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D0D0" w14:textId="0959CED8" w:rsidR="00A23C61" w:rsidRPr="0045613A" w:rsidRDefault="00A23C61" w:rsidP="00407F91">
      <w:pPr>
        <w:pStyle w:val="Nadpis8"/>
        <w:jc w:val="center"/>
        <w:rPr>
          <w:sz w:val="28"/>
        </w:rPr>
      </w:pPr>
      <w:bookmarkStart w:id="0" w:name="_Hlk23243452"/>
      <w:bookmarkStart w:id="1" w:name="ROB_nazov"/>
      <w:bookmarkStart w:id="2" w:name="_Hlk523145611"/>
      <w:bookmarkEnd w:id="0"/>
      <w:r w:rsidRPr="0045613A">
        <w:t>Dopravný podnik Bratislava, akciová spoločnosť</w:t>
      </w:r>
    </w:p>
    <w:p w14:paraId="7898794D" w14:textId="77777777" w:rsidR="00A23C61" w:rsidRPr="0045613A" w:rsidRDefault="00A23C61" w:rsidP="00407F9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407F9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407F9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4913C867" w:rsidR="00A23C61" w:rsidRPr="0045613A" w:rsidRDefault="00A23C61" w:rsidP="00407F9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w:t>
      </w:r>
    </w:p>
    <w:p w14:paraId="3A0DA74E" w14:textId="77777777" w:rsidR="00A23C61" w:rsidRPr="0045613A" w:rsidRDefault="00A23C61" w:rsidP="00407F9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42EB614B" w14:textId="073064E8" w:rsidR="007060C9" w:rsidRPr="00D04264" w:rsidRDefault="00A23C61" w:rsidP="00D04264">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bookmarkEnd w:id="1"/>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zákona č. 343/2015 Z.z.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64051DF0" w14:textId="1D4FF625" w:rsidR="00886624" w:rsidRPr="0045613A" w:rsidRDefault="00550EB0" w:rsidP="00886624">
      <w:pPr>
        <w:pStyle w:val="Zkladntext"/>
        <w:jc w:val="center"/>
        <w:rPr>
          <w:rFonts w:ascii="Garamond" w:hAnsi="Garamond"/>
          <w:sz w:val="22"/>
        </w:rPr>
      </w:pPr>
      <w:r>
        <w:rPr>
          <w:rFonts w:ascii="Garamond" w:hAnsi="Garamond"/>
          <w:sz w:val="22"/>
        </w:rPr>
        <w:t>Služby</w:t>
      </w:r>
    </w:p>
    <w:p w14:paraId="79D10E3C" w14:textId="37142F5F" w:rsidR="00634BB6" w:rsidRPr="0045613A" w:rsidRDefault="004C30AB" w:rsidP="0002072C">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D04264">
        <w:rPr>
          <w:b/>
          <w:color w:val="00000A"/>
          <w:sz w:val="28"/>
          <w:szCs w:val="24"/>
        </w:rPr>
        <w:t>31</w:t>
      </w:r>
      <w:r w:rsidR="00407F91">
        <w:rPr>
          <w:b/>
          <w:color w:val="00000A"/>
          <w:sz w:val="28"/>
          <w:szCs w:val="24"/>
        </w:rPr>
        <w:t>/2021</w:t>
      </w:r>
    </w:p>
    <w:p w14:paraId="69AB2B65" w14:textId="6492E34A" w:rsidR="00886624" w:rsidRPr="000B4413" w:rsidRDefault="00717E20" w:rsidP="00D04264">
      <w:pPr>
        <w:ind w:left="709"/>
        <w:jc w:val="center"/>
        <w:rPr>
          <w:b/>
          <w:bCs/>
          <w:color w:val="00000A"/>
        </w:rPr>
      </w:pPr>
      <w:r w:rsidRPr="000B4413">
        <w:rPr>
          <w:b/>
          <w:bCs/>
          <w:color w:val="00000A"/>
        </w:rPr>
        <w:t>„</w:t>
      </w:r>
      <w:r w:rsidR="000B4413" w:rsidRPr="000B4413">
        <w:rPr>
          <w:b/>
        </w:rPr>
        <w:t>Služby podpory prevádzky a údržby, služby podpory aplikačného programového vybavenia a systémového softvéru, služieb upgrade, pre systém SAP a systémy dátového centra (IS SAP a DC)</w:t>
      </w:r>
      <w:r w:rsidR="005A6D69" w:rsidRPr="000B4413">
        <w:rPr>
          <w:b/>
          <w:bCs/>
          <w:color w:val="00000A"/>
        </w:rPr>
        <w:t>“</w:t>
      </w:r>
    </w:p>
    <w:p w14:paraId="036C038C" w14:textId="77777777" w:rsidR="0002072C" w:rsidRPr="002758E3" w:rsidRDefault="0002072C" w:rsidP="002758E3">
      <w:pPr>
        <w:ind w:left="709"/>
        <w:jc w:val="center"/>
        <w:rPr>
          <w:b/>
          <w:noProof w:val="0"/>
        </w:rPr>
      </w:pP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zákona č. 343/2015 Z.z.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6487BF4" w14:textId="1B7BC680" w:rsidR="00C50E74"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02072C">
        <w:rPr>
          <w:rFonts w:cs="Arial"/>
          <w:sz w:val="22"/>
        </w:rPr>
        <w:t>Alena Morvayová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4A48575E" w:rsidR="0045613A" w:rsidRDefault="00407F91" w:rsidP="0045613A">
      <w:pPr>
        <w:tabs>
          <w:tab w:val="right" w:leader="dot" w:pos="10080"/>
        </w:tabs>
        <w:ind w:left="5940"/>
        <w:rPr>
          <w:rFonts w:cs="Arial"/>
          <w:sz w:val="22"/>
        </w:rPr>
      </w:pPr>
      <w:r>
        <w:rPr>
          <w:rFonts w:cs="Arial"/>
          <w:sz w:val="22"/>
        </w:rPr>
        <w:t>JUDr. Barbora Notová</w:t>
      </w:r>
    </w:p>
    <w:p w14:paraId="0F4CB47F" w14:textId="1AAD38DB" w:rsidR="0045613A" w:rsidRDefault="0045613A" w:rsidP="0045613A">
      <w:pPr>
        <w:tabs>
          <w:tab w:val="right" w:leader="dot" w:pos="10080"/>
        </w:tabs>
        <w:ind w:left="5940"/>
        <w:rPr>
          <w:rFonts w:cs="Arial"/>
          <w:sz w:val="22"/>
        </w:rPr>
      </w:pPr>
      <w:r>
        <w:rPr>
          <w:rFonts w:cs="Arial"/>
          <w:sz w:val="22"/>
        </w:rPr>
        <w:t>vedúc</w:t>
      </w:r>
      <w:r w:rsidR="00407F91">
        <w:rPr>
          <w:rFonts w:cs="Arial"/>
          <w:sz w:val="22"/>
        </w:rPr>
        <w:t>a</w:t>
      </w:r>
      <w:r>
        <w:rPr>
          <w:rFonts w:cs="Arial"/>
          <w:sz w:val="22"/>
        </w:rPr>
        <w:t xml:space="preserve">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70ED8CD7" w14:textId="77777777" w:rsidR="00CF451B" w:rsidRPr="00FE3883" w:rsidRDefault="00CF451B" w:rsidP="00CF451B">
      <w:pPr>
        <w:tabs>
          <w:tab w:val="right" w:leader="dot" w:pos="10080"/>
        </w:tabs>
        <w:ind w:left="5940"/>
        <w:rPr>
          <w:rFonts w:cs="Arial"/>
          <w:sz w:val="22"/>
        </w:rPr>
      </w:pPr>
      <w:r w:rsidRPr="00FE3883">
        <w:rPr>
          <w:rFonts w:cs="Arial"/>
          <w:sz w:val="22"/>
        </w:rPr>
        <w:t>...................................................</w:t>
      </w:r>
    </w:p>
    <w:p w14:paraId="64411714" w14:textId="47D53228" w:rsidR="00CF451B" w:rsidRPr="00FE3883" w:rsidRDefault="00CF451B" w:rsidP="00CF451B">
      <w:pPr>
        <w:tabs>
          <w:tab w:val="right" w:leader="dot" w:pos="10080"/>
        </w:tabs>
        <w:ind w:left="5940"/>
        <w:rPr>
          <w:rFonts w:cs="Arial"/>
          <w:sz w:val="22"/>
        </w:rPr>
      </w:pPr>
      <w:r>
        <w:rPr>
          <w:rFonts w:cs="Arial"/>
          <w:sz w:val="22"/>
        </w:rPr>
        <w:t xml:space="preserve">Ing. </w:t>
      </w:r>
      <w:r w:rsidR="0002072C">
        <w:rPr>
          <w:rFonts w:cs="Arial"/>
          <w:sz w:val="22"/>
        </w:rPr>
        <w:t>Andrej Zigmund</w:t>
      </w:r>
    </w:p>
    <w:p w14:paraId="357C7EFA" w14:textId="77777777" w:rsidR="0002072C" w:rsidRPr="0002072C" w:rsidRDefault="0002072C" w:rsidP="0002072C">
      <w:pPr>
        <w:tabs>
          <w:tab w:val="right" w:leader="dot" w:pos="10080"/>
        </w:tabs>
        <w:ind w:left="5940"/>
        <w:rPr>
          <w:rFonts w:cs="Arial"/>
          <w:sz w:val="22"/>
        </w:rPr>
      </w:pPr>
      <w:r w:rsidRPr="0002072C">
        <w:rPr>
          <w:rFonts w:cs="Arial"/>
          <w:sz w:val="22"/>
        </w:rPr>
        <w:t>člen predstavenstva - CFO</w:t>
      </w:r>
    </w:p>
    <w:p w14:paraId="301F4796" w14:textId="6FF56DA6" w:rsidR="00CF451B" w:rsidRPr="00FE3883" w:rsidRDefault="00CF451B" w:rsidP="0002072C">
      <w:pPr>
        <w:tabs>
          <w:tab w:val="right" w:leader="dot" w:pos="10080"/>
        </w:tabs>
        <w:rPr>
          <w:rFonts w:cs="Arial"/>
          <w:sz w:val="22"/>
        </w:rPr>
      </w:pPr>
    </w:p>
    <w:p w14:paraId="775FA953" w14:textId="343E553C"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lastRenderedPageBreak/>
        <w:t>OBSAH</w:t>
      </w:r>
    </w:p>
    <w:p w14:paraId="66119DDA" w14:textId="77777777" w:rsidR="00CE27D8" w:rsidRPr="00614870" w:rsidRDefault="00CE27D8" w:rsidP="00614870">
      <w:pPr>
        <w:tabs>
          <w:tab w:val="right" w:leader="dot" w:pos="10080"/>
        </w:tabs>
        <w:jc w:val="center"/>
        <w:rPr>
          <w:b/>
        </w:rPr>
      </w:pPr>
    </w:p>
    <w:p w14:paraId="44B2DCA5" w14:textId="6D4870BA" w:rsidR="00121021"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8307884" w:history="1">
        <w:r w:rsidR="00121021" w:rsidRPr="00260F30">
          <w:rPr>
            <w:rStyle w:val="Hypertextovprepojenie"/>
          </w:rPr>
          <w:t>A.1  POKYNY PRE ZÁUJEMCOV/UCHÁDZAČOV</w:t>
        </w:r>
        <w:r w:rsidR="00121021">
          <w:rPr>
            <w:webHidden/>
          </w:rPr>
          <w:tab/>
        </w:r>
        <w:r w:rsidR="00121021">
          <w:rPr>
            <w:webHidden/>
          </w:rPr>
          <w:fldChar w:fldCharType="begin"/>
        </w:r>
        <w:r w:rsidR="00121021">
          <w:rPr>
            <w:webHidden/>
          </w:rPr>
          <w:instrText xml:space="preserve"> PAGEREF _Toc48307884 \h </w:instrText>
        </w:r>
        <w:r w:rsidR="00121021">
          <w:rPr>
            <w:webHidden/>
          </w:rPr>
        </w:r>
        <w:r w:rsidR="00121021">
          <w:rPr>
            <w:webHidden/>
          </w:rPr>
          <w:fldChar w:fldCharType="separate"/>
        </w:r>
        <w:r w:rsidR="00721219">
          <w:rPr>
            <w:webHidden/>
          </w:rPr>
          <w:t>3</w:t>
        </w:r>
        <w:r w:rsidR="00121021">
          <w:rPr>
            <w:webHidden/>
          </w:rPr>
          <w:fldChar w:fldCharType="end"/>
        </w:r>
      </w:hyperlink>
    </w:p>
    <w:p w14:paraId="1CC77FB5" w14:textId="17D872B9" w:rsidR="00121021" w:rsidRDefault="001B2382">
      <w:pPr>
        <w:pStyle w:val="Obsah2"/>
        <w:rPr>
          <w:rFonts w:asciiTheme="minorHAnsi" w:eastAsiaTheme="minorEastAsia" w:hAnsiTheme="minorHAnsi" w:cstheme="minorBidi"/>
          <w:b w:val="0"/>
          <w:sz w:val="22"/>
          <w:szCs w:val="22"/>
        </w:rPr>
      </w:pPr>
      <w:hyperlink w:anchor="_Toc48307885" w:history="1">
        <w:r w:rsidR="00121021" w:rsidRPr="00260F30">
          <w:rPr>
            <w:rStyle w:val="Hypertextovprepojenie"/>
            <w:rFonts w:cs="Arial"/>
          </w:rPr>
          <w:t>1. Všeobecné informácie</w:t>
        </w:r>
        <w:r w:rsidR="00121021">
          <w:rPr>
            <w:webHidden/>
          </w:rPr>
          <w:tab/>
        </w:r>
        <w:r w:rsidR="00121021">
          <w:rPr>
            <w:webHidden/>
          </w:rPr>
          <w:fldChar w:fldCharType="begin"/>
        </w:r>
        <w:r w:rsidR="00121021">
          <w:rPr>
            <w:webHidden/>
          </w:rPr>
          <w:instrText xml:space="preserve"> PAGEREF _Toc48307885 \h </w:instrText>
        </w:r>
        <w:r w:rsidR="00121021">
          <w:rPr>
            <w:webHidden/>
          </w:rPr>
        </w:r>
        <w:r w:rsidR="00121021">
          <w:rPr>
            <w:webHidden/>
          </w:rPr>
          <w:fldChar w:fldCharType="separate"/>
        </w:r>
        <w:r w:rsidR="00721219">
          <w:rPr>
            <w:webHidden/>
          </w:rPr>
          <w:t>3</w:t>
        </w:r>
        <w:r w:rsidR="00121021">
          <w:rPr>
            <w:webHidden/>
          </w:rPr>
          <w:fldChar w:fldCharType="end"/>
        </w:r>
      </w:hyperlink>
    </w:p>
    <w:p w14:paraId="2C7B0D75" w14:textId="1046B7B8" w:rsidR="00121021" w:rsidRDefault="001B2382">
      <w:pPr>
        <w:pStyle w:val="Obsah3"/>
        <w:rPr>
          <w:rFonts w:asciiTheme="minorHAnsi" w:eastAsiaTheme="minorEastAsia" w:hAnsiTheme="minorHAnsi" w:cstheme="minorBidi"/>
          <w:sz w:val="22"/>
          <w:szCs w:val="22"/>
        </w:rPr>
      </w:pPr>
      <w:hyperlink w:anchor="_Toc48307886" w:history="1">
        <w:r w:rsidR="00121021" w:rsidRPr="00260F30">
          <w:rPr>
            <w:rStyle w:val="Hypertextovprepojenie"/>
          </w:rPr>
          <w:t>2.</w:t>
        </w:r>
        <w:r w:rsidR="00121021">
          <w:rPr>
            <w:rFonts w:asciiTheme="minorHAnsi" w:eastAsiaTheme="minorEastAsia" w:hAnsiTheme="minorHAnsi" w:cstheme="minorBidi"/>
            <w:sz w:val="22"/>
            <w:szCs w:val="22"/>
          </w:rPr>
          <w:tab/>
        </w:r>
        <w:r w:rsidR="00121021" w:rsidRPr="00260F30">
          <w:rPr>
            <w:rStyle w:val="Hypertextovprepojenie"/>
          </w:rPr>
          <w:t>Identifikácia obstarávateľskej organizácie</w:t>
        </w:r>
        <w:r w:rsidR="00121021">
          <w:rPr>
            <w:webHidden/>
          </w:rPr>
          <w:tab/>
        </w:r>
        <w:r w:rsidR="00121021">
          <w:rPr>
            <w:webHidden/>
          </w:rPr>
          <w:fldChar w:fldCharType="begin"/>
        </w:r>
        <w:r w:rsidR="00121021">
          <w:rPr>
            <w:webHidden/>
          </w:rPr>
          <w:instrText xml:space="preserve"> PAGEREF _Toc48307886 \h </w:instrText>
        </w:r>
        <w:r w:rsidR="00121021">
          <w:rPr>
            <w:webHidden/>
          </w:rPr>
        </w:r>
        <w:r w:rsidR="00121021">
          <w:rPr>
            <w:webHidden/>
          </w:rPr>
          <w:fldChar w:fldCharType="separate"/>
        </w:r>
        <w:r w:rsidR="00721219">
          <w:rPr>
            <w:webHidden/>
          </w:rPr>
          <w:t>5</w:t>
        </w:r>
        <w:r w:rsidR="00121021">
          <w:rPr>
            <w:webHidden/>
          </w:rPr>
          <w:fldChar w:fldCharType="end"/>
        </w:r>
      </w:hyperlink>
    </w:p>
    <w:p w14:paraId="07C01F05" w14:textId="77DC22AD" w:rsidR="00121021" w:rsidRDefault="001B2382">
      <w:pPr>
        <w:pStyle w:val="Obsah3"/>
        <w:rPr>
          <w:rFonts w:asciiTheme="minorHAnsi" w:eastAsiaTheme="minorEastAsia" w:hAnsiTheme="minorHAnsi" w:cstheme="minorBidi"/>
          <w:sz w:val="22"/>
          <w:szCs w:val="22"/>
        </w:rPr>
      </w:pPr>
      <w:hyperlink w:anchor="_Toc48307887" w:history="1">
        <w:r w:rsidR="00121021" w:rsidRPr="00260F30">
          <w:rPr>
            <w:rStyle w:val="Hypertextovprepojenie"/>
          </w:rPr>
          <w:t>3.</w:t>
        </w:r>
        <w:r w:rsidR="00121021">
          <w:rPr>
            <w:rFonts w:asciiTheme="minorHAnsi" w:eastAsiaTheme="minorEastAsia" w:hAnsiTheme="minorHAnsi" w:cstheme="minorBidi"/>
            <w:sz w:val="22"/>
            <w:szCs w:val="22"/>
          </w:rPr>
          <w:tab/>
        </w:r>
        <w:r w:rsidR="00121021" w:rsidRPr="00260F30">
          <w:rPr>
            <w:rStyle w:val="Hypertextovprepojenie"/>
          </w:rPr>
          <w:t>Predmet verejného obstarávania a predmet zákazky</w:t>
        </w:r>
        <w:r w:rsidR="00121021">
          <w:rPr>
            <w:webHidden/>
          </w:rPr>
          <w:tab/>
        </w:r>
        <w:r w:rsidR="00121021">
          <w:rPr>
            <w:webHidden/>
          </w:rPr>
          <w:fldChar w:fldCharType="begin"/>
        </w:r>
        <w:r w:rsidR="00121021">
          <w:rPr>
            <w:webHidden/>
          </w:rPr>
          <w:instrText xml:space="preserve"> PAGEREF _Toc48307887 \h </w:instrText>
        </w:r>
        <w:r w:rsidR="00121021">
          <w:rPr>
            <w:webHidden/>
          </w:rPr>
        </w:r>
        <w:r w:rsidR="00121021">
          <w:rPr>
            <w:webHidden/>
          </w:rPr>
          <w:fldChar w:fldCharType="separate"/>
        </w:r>
        <w:r w:rsidR="00721219">
          <w:rPr>
            <w:webHidden/>
          </w:rPr>
          <w:t>5</w:t>
        </w:r>
        <w:r w:rsidR="00121021">
          <w:rPr>
            <w:webHidden/>
          </w:rPr>
          <w:fldChar w:fldCharType="end"/>
        </w:r>
      </w:hyperlink>
    </w:p>
    <w:p w14:paraId="7072AA4D" w14:textId="3B4C5255" w:rsidR="00121021" w:rsidRDefault="001B2382">
      <w:pPr>
        <w:pStyle w:val="Obsah3"/>
        <w:rPr>
          <w:rFonts w:asciiTheme="minorHAnsi" w:eastAsiaTheme="minorEastAsia" w:hAnsiTheme="minorHAnsi" w:cstheme="minorBidi"/>
          <w:sz w:val="22"/>
          <w:szCs w:val="22"/>
        </w:rPr>
      </w:pPr>
      <w:hyperlink w:anchor="_Toc48307888" w:history="1">
        <w:r w:rsidR="00121021" w:rsidRPr="00260F30">
          <w:rPr>
            <w:rStyle w:val="Hypertextovprepojenie"/>
          </w:rPr>
          <w:t>4.</w:t>
        </w:r>
        <w:r w:rsidR="00121021">
          <w:rPr>
            <w:rFonts w:asciiTheme="minorHAnsi" w:eastAsiaTheme="minorEastAsia" w:hAnsiTheme="minorHAnsi" w:cstheme="minorBidi"/>
            <w:sz w:val="22"/>
            <w:szCs w:val="22"/>
          </w:rPr>
          <w:tab/>
        </w:r>
        <w:r w:rsidR="00121021" w:rsidRPr="00260F30">
          <w:rPr>
            <w:rStyle w:val="Hypertextovprepojenie"/>
          </w:rPr>
          <w:t>Rozdelenie predmetu zákazky</w:t>
        </w:r>
        <w:r w:rsidR="00121021">
          <w:rPr>
            <w:webHidden/>
          </w:rPr>
          <w:tab/>
        </w:r>
        <w:r w:rsidR="00121021">
          <w:rPr>
            <w:webHidden/>
          </w:rPr>
          <w:fldChar w:fldCharType="begin"/>
        </w:r>
        <w:r w:rsidR="00121021">
          <w:rPr>
            <w:webHidden/>
          </w:rPr>
          <w:instrText xml:space="preserve"> PAGEREF _Toc48307888 \h </w:instrText>
        </w:r>
        <w:r w:rsidR="00121021">
          <w:rPr>
            <w:webHidden/>
          </w:rPr>
        </w:r>
        <w:r w:rsidR="00121021">
          <w:rPr>
            <w:webHidden/>
          </w:rPr>
          <w:fldChar w:fldCharType="separate"/>
        </w:r>
        <w:r w:rsidR="00721219">
          <w:rPr>
            <w:webHidden/>
          </w:rPr>
          <w:t>6</w:t>
        </w:r>
        <w:r w:rsidR="00121021">
          <w:rPr>
            <w:webHidden/>
          </w:rPr>
          <w:fldChar w:fldCharType="end"/>
        </w:r>
      </w:hyperlink>
    </w:p>
    <w:p w14:paraId="79FC419B" w14:textId="569B5417" w:rsidR="00121021" w:rsidRDefault="001B2382">
      <w:pPr>
        <w:pStyle w:val="Obsah3"/>
        <w:rPr>
          <w:rFonts w:asciiTheme="minorHAnsi" w:eastAsiaTheme="minorEastAsia" w:hAnsiTheme="minorHAnsi" w:cstheme="minorBidi"/>
          <w:sz w:val="22"/>
          <w:szCs w:val="22"/>
        </w:rPr>
      </w:pPr>
      <w:hyperlink w:anchor="_Toc48307889" w:history="1">
        <w:r w:rsidR="00121021" w:rsidRPr="00260F30">
          <w:rPr>
            <w:rStyle w:val="Hypertextovprepojenie"/>
          </w:rPr>
          <w:t>5.</w:t>
        </w:r>
        <w:r w:rsidR="00121021">
          <w:rPr>
            <w:rFonts w:asciiTheme="minorHAnsi" w:eastAsiaTheme="minorEastAsia" w:hAnsiTheme="minorHAnsi" w:cstheme="minorBidi"/>
            <w:sz w:val="22"/>
            <w:szCs w:val="22"/>
          </w:rPr>
          <w:tab/>
        </w:r>
        <w:r w:rsidR="00121021" w:rsidRPr="00260F30">
          <w:rPr>
            <w:rStyle w:val="Hypertextovprepojenie"/>
          </w:rPr>
          <w:t>Variantné riešenie</w:t>
        </w:r>
        <w:r w:rsidR="00121021">
          <w:rPr>
            <w:webHidden/>
          </w:rPr>
          <w:tab/>
        </w:r>
        <w:r w:rsidR="00121021">
          <w:rPr>
            <w:webHidden/>
          </w:rPr>
          <w:fldChar w:fldCharType="begin"/>
        </w:r>
        <w:r w:rsidR="00121021">
          <w:rPr>
            <w:webHidden/>
          </w:rPr>
          <w:instrText xml:space="preserve"> PAGEREF _Toc48307889 \h </w:instrText>
        </w:r>
        <w:r w:rsidR="00121021">
          <w:rPr>
            <w:webHidden/>
          </w:rPr>
        </w:r>
        <w:r w:rsidR="00121021">
          <w:rPr>
            <w:webHidden/>
          </w:rPr>
          <w:fldChar w:fldCharType="separate"/>
        </w:r>
        <w:r w:rsidR="00721219">
          <w:rPr>
            <w:webHidden/>
          </w:rPr>
          <w:t>6</w:t>
        </w:r>
        <w:r w:rsidR="00121021">
          <w:rPr>
            <w:webHidden/>
          </w:rPr>
          <w:fldChar w:fldCharType="end"/>
        </w:r>
      </w:hyperlink>
    </w:p>
    <w:p w14:paraId="5D6DDE67" w14:textId="364088D1" w:rsidR="00121021" w:rsidRDefault="001B2382">
      <w:pPr>
        <w:pStyle w:val="Obsah3"/>
        <w:rPr>
          <w:rFonts w:asciiTheme="minorHAnsi" w:eastAsiaTheme="minorEastAsia" w:hAnsiTheme="minorHAnsi" w:cstheme="minorBidi"/>
          <w:sz w:val="22"/>
          <w:szCs w:val="22"/>
        </w:rPr>
      </w:pPr>
      <w:hyperlink w:anchor="_Toc48307890" w:history="1">
        <w:r w:rsidR="00121021" w:rsidRPr="00260F30">
          <w:rPr>
            <w:rStyle w:val="Hypertextovprepojenie"/>
          </w:rPr>
          <w:t>6.</w:t>
        </w:r>
        <w:r w:rsidR="00121021">
          <w:rPr>
            <w:rFonts w:asciiTheme="minorHAnsi" w:eastAsiaTheme="minorEastAsia" w:hAnsiTheme="minorHAnsi" w:cstheme="minorBidi"/>
            <w:sz w:val="22"/>
            <w:szCs w:val="22"/>
          </w:rPr>
          <w:tab/>
        </w:r>
        <w:r w:rsidR="00121021" w:rsidRPr="00260F30">
          <w:rPr>
            <w:rStyle w:val="Hypertextovprepojenie"/>
          </w:rPr>
          <w:t>Pôvod predmetu zákazky</w:t>
        </w:r>
        <w:r w:rsidR="00121021">
          <w:rPr>
            <w:webHidden/>
          </w:rPr>
          <w:tab/>
        </w:r>
        <w:r w:rsidR="00121021">
          <w:rPr>
            <w:webHidden/>
          </w:rPr>
          <w:fldChar w:fldCharType="begin"/>
        </w:r>
        <w:r w:rsidR="00121021">
          <w:rPr>
            <w:webHidden/>
          </w:rPr>
          <w:instrText xml:space="preserve"> PAGEREF _Toc48307890 \h </w:instrText>
        </w:r>
        <w:r w:rsidR="00121021">
          <w:rPr>
            <w:webHidden/>
          </w:rPr>
        </w:r>
        <w:r w:rsidR="00121021">
          <w:rPr>
            <w:webHidden/>
          </w:rPr>
          <w:fldChar w:fldCharType="separate"/>
        </w:r>
        <w:r w:rsidR="00721219">
          <w:rPr>
            <w:webHidden/>
          </w:rPr>
          <w:t>6</w:t>
        </w:r>
        <w:r w:rsidR="00121021">
          <w:rPr>
            <w:webHidden/>
          </w:rPr>
          <w:fldChar w:fldCharType="end"/>
        </w:r>
      </w:hyperlink>
    </w:p>
    <w:p w14:paraId="5AFA0270" w14:textId="3CE720AB" w:rsidR="00121021" w:rsidRDefault="001B2382">
      <w:pPr>
        <w:pStyle w:val="Obsah3"/>
        <w:rPr>
          <w:rFonts w:asciiTheme="minorHAnsi" w:eastAsiaTheme="minorEastAsia" w:hAnsiTheme="minorHAnsi" w:cstheme="minorBidi"/>
          <w:sz w:val="22"/>
          <w:szCs w:val="22"/>
        </w:rPr>
      </w:pPr>
      <w:hyperlink w:anchor="_Toc48307891" w:history="1">
        <w:r w:rsidR="00121021" w:rsidRPr="00260F30">
          <w:rPr>
            <w:rStyle w:val="Hypertextovprepojenie"/>
          </w:rPr>
          <w:t>7.</w:t>
        </w:r>
        <w:r w:rsidR="00121021">
          <w:rPr>
            <w:rFonts w:asciiTheme="minorHAnsi" w:eastAsiaTheme="minorEastAsia" w:hAnsiTheme="minorHAnsi" w:cstheme="minorBidi"/>
            <w:sz w:val="22"/>
            <w:szCs w:val="22"/>
          </w:rPr>
          <w:tab/>
        </w:r>
        <w:r w:rsidR="00121021" w:rsidRPr="00260F30">
          <w:rPr>
            <w:rStyle w:val="Hypertextovprepojenie"/>
          </w:rPr>
          <w:t>Lehota a miesto poskytnutia služieb</w:t>
        </w:r>
        <w:r w:rsidR="00121021">
          <w:rPr>
            <w:webHidden/>
          </w:rPr>
          <w:tab/>
        </w:r>
        <w:r w:rsidR="00121021">
          <w:rPr>
            <w:webHidden/>
          </w:rPr>
          <w:fldChar w:fldCharType="begin"/>
        </w:r>
        <w:r w:rsidR="00121021">
          <w:rPr>
            <w:webHidden/>
          </w:rPr>
          <w:instrText xml:space="preserve"> PAGEREF _Toc48307891 \h </w:instrText>
        </w:r>
        <w:r w:rsidR="00121021">
          <w:rPr>
            <w:webHidden/>
          </w:rPr>
        </w:r>
        <w:r w:rsidR="00121021">
          <w:rPr>
            <w:webHidden/>
          </w:rPr>
          <w:fldChar w:fldCharType="separate"/>
        </w:r>
        <w:r w:rsidR="00721219">
          <w:rPr>
            <w:webHidden/>
          </w:rPr>
          <w:t>6</w:t>
        </w:r>
        <w:r w:rsidR="00121021">
          <w:rPr>
            <w:webHidden/>
          </w:rPr>
          <w:fldChar w:fldCharType="end"/>
        </w:r>
      </w:hyperlink>
    </w:p>
    <w:p w14:paraId="443C678B" w14:textId="03E8F0A5" w:rsidR="00121021" w:rsidRDefault="001B2382">
      <w:pPr>
        <w:pStyle w:val="Obsah3"/>
        <w:rPr>
          <w:rFonts w:asciiTheme="minorHAnsi" w:eastAsiaTheme="minorEastAsia" w:hAnsiTheme="minorHAnsi" w:cstheme="minorBidi"/>
          <w:sz w:val="22"/>
          <w:szCs w:val="22"/>
        </w:rPr>
      </w:pPr>
      <w:hyperlink w:anchor="_Toc48307892" w:history="1">
        <w:r w:rsidR="00121021" w:rsidRPr="00260F30">
          <w:rPr>
            <w:rStyle w:val="Hypertextovprepojenie"/>
          </w:rPr>
          <w:t>8.</w:t>
        </w:r>
        <w:r w:rsidR="00121021">
          <w:rPr>
            <w:rFonts w:asciiTheme="minorHAnsi" w:eastAsiaTheme="minorEastAsia" w:hAnsiTheme="minorHAnsi" w:cstheme="minorBidi"/>
            <w:sz w:val="22"/>
            <w:szCs w:val="22"/>
          </w:rPr>
          <w:tab/>
        </w:r>
        <w:r w:rsidR="00121021" w:rsidRPr="00260F30">
          <w:rPr>
            <w:rStyle w:val="Hypertextovprepojenie"/>
          </w:rPr>
          <w:t>Zdroj finančných prostriedkov</w:t>
        </w:r>
        <w:r w:rsidR="00121021">
          <w:rPr>
            <w:webHidden/>
          </w:rPr>
          <w:tab/>
        </w:r>
        <w:r w:rsidR="00121021">
          <w:rPr>
            <w:webHidden/>
          </w:rPr>
          <w:fldChar w:fldCharType="begin"/>
        </w:r>
        <w:r w:rsidR="00121021">
          <w:rPr>
            <w:webHidden/>
          </w:rPr>
          <w:instrText xml:space="preserve"> PAGEREF _Toc48307892 \h </w:instrText>
        </w:r>
        <w:r w:rsidR="00121021">
          <w:rPr>
            <w:webHidden/>
          </w:rPr>
        </w:r>
        <w:r w:rsidR="00121021">
          <w:rPr>
            <w:webHidden/>
          </w:rPr>
          <w:fldChar w:fldCharType="separate"/>
        </w:r>
        <w:r w:rsidR="00721219">
          <w:rPr>
            <w:webHidden/>
          </w:rPr>
          <w:t>6</w:t>
        </w:r>
        <w:r w:rsidR="00121021">
          <w:rPr>
            <w:webHidden/>
          </w:rPr>
          <w:fldChar w:fldCharType="end"/>
        </w:r>
      </w:hyperlink>
    </w:p>
    <w:p w14:paraId="5C5D05B4" w14:textId="203FEBD2" w:rsidR="00121021" w:rsidRDefault="001B2382">
      <w:pPr>
        <w:pStyle w:val="Obsah3"/>
        <w:rPr>
          <w:rFonts w:asciiTheme="minorHAnsi" w:eastAsiaTheme="minorEastAsia" w:hAnsiTheme="minorHAnsi" w:cstheme="minorBidi"/>
          <w:sz w:val="22"/>
          <w:szCs w:val="22"/>
        </w:rPr>
      </w:pPr>
      <w:hyperlink w:anchor="_Toc48307893" w:history="1">
        <w:r w:rsidR="00121021" w:rsidRPr="00260F30">
          <w:rPr>
            <w:rStyle w:val="Hypertextovprepojenie"/>
          </w:rPr>
          <w:t>9.</w:t>
        </w:r>
        <w:r w:rsidR="00121021">
          <w:rPr>
            <w:rFonts w:asciiTheme="minorHAnsi" w:eastAsiaTheme="minorEastAsia" w:hAnsiTheme="minorHAnsi" w:cstheme="minorBidi"/>
            <w:sz w:val="22"/>
            <w:szCs w:val="22"/>
          </w:rPr>
          <w:tab/>
        </w:r>
        <w:r w:rsidR="00121021" w:rsidRPr="00260F30">
          <w:rPr>
            <w:rStyle w:val="Hypertextovprepojenie"/>
          </w:rPr>
          <w:t>Typ zmluvy</w:t>
        </w:r>
        <w:r w:rsidR="00121021">
          <w:rPr>
            <w:webHidden/>
          </w:rPr>
          <w:tab/>
        </w:r>
        <w:r w:rsidR="00121021">
          <w:rPr>
            <w:webHidden/>
          </w:rPr>
          <w:fldChar w:fldCharType="begin"/>
        </w:r>
        <w:r w:rsidR="00121021">
          <w:rPr>
            <w:webHidden/>
          </w:rPr>
          <w:instrText xml:space="preserve"> PAGEREF _Toc48307893 \h </w:instrText>
        </w:r>
        <w:r w:rsidR="00121021">
          <w:rPr>
            <w:webHidden/>
          </w:rPr>
        </w:r>
        <w:r w:rsidR="00121021">
          <w:rPr>
            <w:webHidden/>
          </w:rPr>
          <w:fldChar w:fldCharType="separate"/>
        </w:r>
        <w:r w:rsidR="00721219">
          <w:rPr>
            <w:webHidden/>
          </w:rPr>
          <w:t>7</w:t>
        </w:r>
        <w:r w:rsidR="00121021">
          <w:rPr>
            <w:webHidden/>
          </w:rPr>
          <w:fldChar w:fldCharType="end"/>
        </w:r>
      </w:hyperlink>
    </w:p>
    <w:p w14:paraId="77B0ABCB" w14:textId="653CD9B6" w:rsidR="00121021" w:rsidRDefault="001B2382">
      <w:pPr>
        <w:pStyle w:val="Obsah3"/>
        <w:rPr>
          <w:rFonts w:asciiTheme="minorHAnsi" w:eastAsiaTheme="minorEastAsia" w:hAnsiTheme="minorHAnsi" w:cstheme="minorBidi"/>
          <w:sz w:val="22"/>
          <w:szCs w:val="22"/>
        </w:rPr>
      </w:pPr>
      <w:hyperlink w:anchor="_Toc48307894" w:history="1">
        <w:r w:rsidR="00121021" w:rsidRPr="00260F30">
          <w:rPr>
            <w:rStyle w:val="Hypertextovprepojenie"/>
          </w:rPr>
          <w:t>10.</w:t>
        </w:r>
        <w:r w:rsidR="00121021">
          <w:rPr>
            <w:rFonts w:asciiTheme="minorHAnsi" w:eastAsiaTheme="minorEastAsia" w:hAnsiTheme="minorHAnsi" w:cstheme="minorBidi"/>
            <w:sz w:val="22"/>
            <w:szCs w:val="22"/>
          </w:rPr>
          <w:tab/>
        </w:r>
        <w:r w:rsidR="00121021" w:rsidRPr="00260F30">
          <w:rPr>
            <w:rStyle w:val="Hypertextovprepojenie"/>
          </w:rPr>
          <w:t>Lehota viazanosti ponuky</w:t>
        </w:r>
        <w:r w:rsidR="00121021">
          <w:rPr>
            <w:webHidden/>
          </w:rPr>
          <w:tab/>
        </w:r>
        <w:r w:rsidR="00121021">
          <w:rPr>
            <w:webHidden/>
          </w:rPr>
          <w:fldChar w:fldCharType="begin"/>
        </w:r>
        <w:r w:rsidR="00121021">
          <w:rPr>
            <w:webHidden/>
          </w:rPr>
          <w:instrText xml:space="preserve"> PAGEREF _Toc48307894 \h </w:instrText>
        </w:r>
        <w:r w:rsidR="00121021">
          <w:rPr>
            <w:webHidden/>
          </w:rPr>
        </w:r>
        <w:r w:rsidR="00121021">
          <w:rPr>
            <w:webHidden/>
          </w:rPr>
          <w:fldChar w:fldCharType="separate"/>
        </w:r>
        <w:r w:rsidR="00721219">
          <w:rPr>
            <w:webHidden/>
          </w:rPr>
          <w:t>7</w:t>
        </w:r>
        <w:r w:rsidR="00121021">
          <w:rPr>
            <w:webHidden/>
          </w:rPr>
          <w:fldChar w:fldCharType="end"/>
        </w:r>
      </w:hyperlink>
    </w:p>
    <w:p w14:paraId="4FBB900B" w14:textId="40458B0D" w:rsidR="00121021" w:rsidRDefault="001B2382">
      <w:pPr>
        <w:pStyle w:val="Obsah2"/>
        <w:rPr>
          <w:rFonts w:asciiTheme="minorHAnsi" w:eastAsiaTheme="minorEastAsia" w:hAnsiTheme="minorHAnsi" w:cstheme="minorBidi"/>
          <w:b w:val="0"/>
          <w:sz w:val="22"/>
          <w:szCs w:val="22"/>
        </w:rPr>
      </w:pPr>
      <w:hyperlink w:anchor="_Toc48307895" w:history="1">
        <w:r w:rsidR="00121021" w:rsidRPr="00260F30">
          <w:rPr>
            <w:rStyle w:val="Hypertextovprepojenie"/>
          </w:rPr>
          <w:t>2. Komunikácia a vysvetľovanie</w:t>
        </w:r>
        <w:r w:rsidR="00121021">
          <w:rPr>
            <w:webHidden/>
          </w:rPr>
          <w:tab/>
        </w:r>
        <w:r w:rsidR="00121021">
          <w:rPr>
            <w:webHidden/>
          </w:rPr>
          <w:fldChar w:fldCharType="begin"/>
        </w:r>
        <w:r w:rsidR="00121021">
          <w:rPr>
            <w:webHidden/>
          </w:rPr>
          <w:instrText xml:space="preserve"> PAGEREF _Toc48307895 \h </w:instrText>
        </w:r>
        <w:r w:rsidR="00121021">
          <w:rPr>
            <w:webHidden/>
          </w:rPr>
        </w:r>
        <w:r w:rsidR="00121021">
          <w:rPr>
            <w:webHidden/>
          </w:rPr>
          <w:fldChar w:fldCharType="separate"/>
        </w:r>
        <w:r w:rsidR="00721219">
          <w:rPr>
            <w:webHidden/>
          </w:rPr>
          <w:t>7</w:t>
        </w:r>
        <w:r w:rsidR="00121021">
          <w:rPr>
            <w:webHidden/>
          </w:rPr>
          <w:fldChar w:fldCharType="end"/>
        </w:r>
      </w:hyperlink>
    </w:p>
    <w:p w14:paraId="6991D53A" w14:textId="2559E11B" w:rsidR="00121021" w:rsidRDefault="001B2382">
      <w:pPr>
        <w:pStyle w:val="Obsah3"/>
        <w:rPr>
          <w:rFonts w:asciiTheme="minorHAnsi" w:eastAsiaTheme="minorEastAsia" w:hAnsiTheme="minorHAnsi" w:cstheme="minorBidi"/>
          <w:sz w:val="22"/>
          <w:szCs w:val="22"/>
        </w:rPr>
      </w:pPr>
      <w:hyperlink w:anchor="_Toc48307896" w:history="1">
        <w:r w:rsidR="00121021" w:rsidRPr="00260F30">
          <w:rPr>
            <w:rStyle w:val="Hypertextovprepojenie"/>
          </w:rPr>
          <w:t>11.</w:t>
        </w:r>
        <w:r w:rsidR="00121021">
          <w:rPr>
            <w:rFonts w:asciiTheme="minorHAnsi" w:eastAsiaTheme="minorEastAsia" w:hAnsiTheme="minorHAnsi" w:cstheme="minorBidi"/>
            <w:sz w:val="22"/>
            <w:szCs w:val="22"/>
          </w:rPr>
          <w:tab/>
        </w:r>
        <w:r w:rsidR="00121021" w:rsidRPr="00260F30">
          <w:rPr>
            <w:rStyle w:val="Hypertextovprepojenie"/>
          </w:rPr>
          <w:t>Komunikácia medzi obstarávateľskou organizáciou a záujemcami/ uchádzačmi a doručovanie písomnosti</w:t>
        </w:r>
        <w:r w:rsidR="00121021">
          <w:rPr>
            <w:webHidden/>
          </w:rPr>
          <w:tab/>
        </w:r>
        <w:r w:rsidR="00121021">
          <w:rPr>
            <w:webHidden/>
          </w:rPr>
          <w:fldChar w:fldCharType="begin"/>
        </w:r>
        <w:r w:rsidR="00121021">
          <w:rPr>
            <w:webHidden/>
          </w:rPr>
          <w:instrText xml:space="preserve"> PAGEREF _Toc48307896 \h </w:instrText>
        </w:r>
        <w:r w:rsidR="00121021">
          <w:rPr>
            <w:webHidden/>
          </w:rPr>
        </w:r>
        <w:r w:rsidR="00121021">
          <w:rPr>
            <w:webHidden/>
          </w:rPr>
          <w:fldChar w:fldCharType="separate"/>
        </w:r>
        <w:r w:rsidR="00721219">
          <w:rPr>
            <w:webHidden/>
          </w:rPr>
          <w:t>7</w:t>
        </w:r>
        <w:r w:rsidR="00121021">
          <w:rPr>
            <w:webHidden/>
          </w:rPr>
          <w:fldChar w:fldCharType="end"/>
        </w:r>
      </w:hyperlink>
    </w:p>
    <w:p w14:paraId="1AAE0D1B" w14:textId="7E9C9B7E" w:rsidR="00121021" w:rsidRDefault="001B2382">
      <w:pPr>
        <w:pStyle w:val="Obsah3"/>
        <w:rPr>
          <w:rFonts w:asciiTheme="minorHAnsi" w:eastAsiaTheme="minorEastAsia" w:hAnsiTheme="minorHAnsi" w:cstheme="minorBidi"/>
          <w:sz w:val="22"/>
          <w:szCs w:val="22"/>
        </w:rPr>
      </w:pPr>
      <w:hyperlink w:anchor="_Toc48307897" w:history="1">
        <w:r w:rsidR="00121021" w:rsidRPr="00260F30">
          <w:rPr>
            <w:rStyle w:val="Hypertextovprepojenie"/>
          </w:rPr>
          <w:t>12.</w:t>
        </w:r>
        <w:r w:rsidR="00121021">
          <w:rPr>
            <w:rFonts w:asciiTheme="minorHAnsi" w:eastAsiaTheme="minorEastAsia" w:hAnsiTheme="minorHAnsi" w:cstheme="minorBidi"/>
            <w:sz w:val="22"/>
            <w:szCs w:val="22"/>
          </w:rPr>
          <w:tab/>
        </w:r>
        <w:r w:rsidR="00121021" w:rsidRPr="00260F30">
          <w:rPr>
            <w:rStyle w:val="Hypertextovprepojenie"/>
          </w:rPr>
          <w:t>Určenie lehôt</w:t>
        </w:r>
        <w:r w:rsidR="00121021">
          <w:rPr>
            <w:webHidden/>
          </w:rPr>
          <w:tab/>
        </w:r>
        <w:r w:rsidR="00121021">
          <w:rPr>
            <w:webHidden/>
          </w:rPr>
          <w:fldChar w:fldCharType="begin"/>
        </w:r>
        <w:r w:rsidR="00121021">
          <w:rPr>
            <w:webHidden/>
          </w:rPr>
          <w:instrText xml:space="preserve"> PAGEREF _Toc48307897 \h </w:instrText>
        </w:r>
        <w:r w:rsidR="00121021">
          <w:rPr>
            <w:webHidden/>
          </w:rPr>
        </w:r>
        <w:r w:rsidR="00121021">
          <w:rPr>
            <w:webHidden/>
          </w:rPr>
          <w:fldChar w:fldCharType="separate"/>
        </w:r>
        <w:r w:rsidR="00721219">
          <w:rPr>
            <w:webHidden/>
          </w:rPr>
          <w:t>9</w:t>
        </w:r>
        <w:r w:rsidR="00121021">
          <w:rPr>
            <w:webHidden/>
          </w:rPr>
          <w:fldChar w:fldCharType="end"/>
        </w:r>
      </w:hyperlink>
    </w:p>
    <w:p w14:paraId="22398207" w14:textId="5CDF8095" w:rsidR="00121021" w:rsidRDefault="001B2382">
      <w:pPr>
        <w:pStyle w:val="Obsah3"/>
        <w:rPr>
          <w:rFonts w:asciiTheme="minorHAnsi" w:eastAsiaTheme="minorEastAsia" w:hAnsiTheme="minorHAnsi" w:cstheme="minorBidi"/>
          <w:sz w:val="22"/>
          <w:szCs w:val="22"/>
        </w:rPr>
      </w:pPr>
      <w:hyperlink w:anchor="_Toc48307898" w:history="1">
        <w:r w:rsidR="00121021" w:rsidRPr="00260F30">
          <w:rPr>
            <w:rStyle w:val="Hypertextovprepojenie"/>
          </w:rPr>
          <w:t>13.</w:t>
        </w:r>
        <w:r w:rsidR="00121021">
          <w:rPr>
            <w:rFonts w:asciiTheme="minorHAnsi" w:eastAsiaTheme="minorEastAsia" w:hAnsiTheme="minorHAnsi" w:cstheme="minorBidi"/>
            <w:sz w:val="22"/>
            <w:szCs w:val="22"/>
          </w:rPr>
          <w:tab/>
        </w:r>
        <w:r w:rsidR="00121021" w:rsidRPr="00260F30">
          <w:rPr>
            <w:rStyle w:val="Hypertextovprepojenie"/>
          </w:rPr>
          <w:t>Vysvetľovanie a doplnenie súťažných podkladov</w:t>
        </w:r>
        <w:r w:rsidR="00121021">
          <w:rPr>
            <w:webHidden/>
          </w:rPr>
          <w:tab/>
        </w:r>
        <w:r w:rsidR="00121021">
          <w:rPr>
            <w:webHidden/>
          </w:rPr>
          <w:fldChar w:fldCharType="begin"/>
        </w:r>
        <w:r w:rsidR="00121021">
          <w:rPr>
            <w:webHidden/>
          </w:rPr>
          <w:instrText xml:space="preserve"> PAGEREF _Toc48307898 \h </w:instrText>
        </w:r>
        <w:r w:rsidR="00121021">
          <w:rPr>
            <w:webHidden/>
          </w:rPr>
        </w:r>
        <w:r w:rsidR="00121021">
          <w:rPr>
            <w:webHidden/>
          </w:rPr>
          <w:fldChar w:fldCharType="separate"/>
        </w:r>
        <w:r w:rsidR="00721219">
          <w:rPr>
            <w:webHidden/>
          </w:rPr>
          <w:t>9</w:t>
        </w:r>
        <w:r w:rsidR="00121021">
          <w:rPr>
            <w:webHidden/>
          </w:rPr>
          <w:fldChar w:fldCharType="end"/>
        </w:r>
      </w:hyperlink>
    </w:p>
    <w:p w14:paraId="133E0962" w14:textId="21687DCE" w:rsidR="00121021" w:rsidRDefault="001B2382">
      <w:pPr>
        <w:pStyle w:val="Obsah3"/>
        <w:rPr>
          <w:rFonts w:asciiTheme="minorHAnsi" w:eastAsiaTheme="minorEastAsia" w:hAnsiTheme="minorHAnsi" w:cstheme="minorBidi"/>
          <w:sz w:val="22"/>
          <w:szCs w:val="22"/>
        </w:rPr>
      </w:pPr>
      <w:hyperlink w:anchor="_Toc48307899" w:history="1">
        <w:r w:rsidR="00121021" w:rsidRPr="00260F30">
          <w:rPr>
            <w:rStyle w:val="Hypertextovprepojenie"/>
          </w:rPr>
          <w:t>14.</w:t>
        </w:r>
        <w:r w:rsidR="00121021">
          <w:rPr>
            <w:rFonts w:asciiTheme="minorHAnsi" w:eastAsiaTheme="minorEastAsia" w:hAnsiTheme="minorHAnsi" w:cstheme="minorBidi"/>
            <w:sz w:val="22"/>
            <w:szCs w:val="22"/>
          </w:rPr>
          <w:tab/>
        </w:r>
        <w:r w:rsidR="00121021" w:rsidRPr="00260F30">
          <w:rPr>
            <w:rStyle w:val="Hypertextovprepojenie"/>
          </w:rPr>
          <w:t>Obhliadka miesta dodania predmetu zákazky</w:t>
        </w:r>
        <w:r w:rsidR="00121021">
          <w:rPr>
            <w:webHidden/>
          </w:rPr>
          <w:tab/>
        </w:r>
        <w:r w:rsidR="00121021">
          <w:rPr>
            <w:webHidden/>
          </w:rPr>
          <w:fldChar w:fldCharType="begin"/>
        </w:r>
        <w:r w:rsidR="00121021">
          <w:rPr>
            <w:webHidden/>
          </w:rPr>
          <w:instrText xml:space="preserve"> PAGEREF _Toc48307899 \h </w:instrText>
        </w:r>
        <w:r w:rsidR="00121021">
          <w:rPr>
            <w:webHidden/>
          </w:rPr>
        </w:r>
        <w:r w:rsidR="00121021">
          <w:rPr>
            <w:webHidden/>
          </w:rPr>
          <w:fldChar w:fldCharType="separate"/>
        </w:r>
        <w:r w:rsidR="00721219">
          <w:rPr>
            <w:webHidden/>
          </w:rPr>
          <w:t>10</w:t>
        </w:r>
        <w:r w:rsidR="00121021">
          <w:rPr>
            <w:webHidden/>
          </w:rPr>
          <w:fldChar w:fldCharType="end"/>
        </w:r>
      </w:hyperlink>
    </w:p>
    <w:p w14:paraId="4DFAA8FA" w14:textId="15D7879F" w:rsidR="00121021" w:rsidRDefault="001B2382">
      <w:pPr>
        <w:pStyle w:val="Obsah2"/>
        <w:rPr>
          <w:rFonts w:asciiTheme="minorHAnsi" w:eastAsiaTheme="minorEastAsia" w:hAnsiTheme="minorHAnsi" w:cstheme="minorBidi"/>
          <w:b w:val="0"/>
          <w:sz w:val="22"/>
          <w:szCs w:val="22"/>
        </w:rPr>
      </w:pPr>
      <w:hyperlink w:anchor="_Toc48307900" w:history="1">
        <w:r w:rsidR="00121021" w:rsidRPr="00260F30">
          <w:rPr>
            <w:rStyle w:val="Hypertextovprepojenie"/>
          </w:rPr>
          <w:t>3. Príprava ponuky</w:t>
        </w:r>
        <w:r w:rsidR="00121021">
          <w:rPr>
            <w:webHidden/>
          </w:rPr>
          <w:tab/>
        </w:r>
        <w:r w:rsidR="00121021">
          <w:rPr>
            <w:webHidden/>
          </w:rPr>
          <w:fldChar w:fldCharType="begin"/>
        </w:r>
        <w:r w:rsidR="00121021">
          <w:rPr>
            <w:webHidden/>
          </w:rPr>
          <w:instrText xml:space="preserve"> PAGEREF _Toc48307900 \h </w:instrText>
        </w:r>
        <w:r w:rsidR="00121021">
          <w:rPr>
            <w:webHidden/>
          </w:rPr>
        </w:r>
        <w:r w:rsidR="00121021">
          <w:rPr>
            <w:webHidden/>
          </w:rPr>
          <w:fldChar w:fldCharType="separate"/>
        </w:r>
        <w:r w:rsidR="00721219">
          <w:rPr>
            <w:webHidden/>
          </w:rPr>
          <w:t>10</w:t>
        </w:r>
        <w:r w:rsidR="00121021">
          <w:rPr>
            <w:webHidden/>
          </w:rPr>
          <w:fldChar w:fldCharType="end"/>
        </w:r>
      </w:hyperlink>
    </w:p>
    <w:p w14:paraId="24315763" w14:textId="64D836D5" w:rsidR="00121021" w:rsidRDefault="001B2382">
      <w:pPr>
        <w:pStyle w:val="Obsah3"/>
        <w:rPr>
          <w:rFonts w:asciiTheme="minorHAnsi" w:eastAsiaTheme="minorEastAsia" w:hAnsiTheme="minorHAnsi" w:cstheme="minorBidi"/>
          <w:sz w:val="22"/>
          <w:szCs w:val="22"/>
        </w:rPr>
      </w:pPr>
      <w:hyperlink w:anchor="_Toc48307901" w:history="1">
        <w:r w:rsidR="00121021" w:rsidRPr="00260F30">
          <w:rPr>
            <w:rStyle w:val="Hypertextovprepojenie"/>
          </w:rPr>
          <w:t>15.</w:t>
        </w:r>
        <w:r w:rsidR="00121021">
          <w:rPr>
            <w:rFonts w:asciiTheme="minorHAnsi" w:eastAsiaTheme="minorEastAsia" w:hAnsiTheme="minorHAnsi" w:cstheme="minorBidi"/>
            <w:sz w:val="22"/>
            <w:szCs w:val="22"/>
          </w:rPr>
          <w:tab/>
        </w:r>
        <w:r w:rsidR="00121021" w:rsidRPr="00260F30">
          <w:rPr>
            <w:rStyle w:val="Hypertextovprepojenie"/>
          </w:rPr>
          <w:t>Vyhotovenie ponuky</w:t>
        </w:r>
        <w:r w:rsidR="00121021">
          <w:rPr>
            <w:webHidden/>
          </w:rPr>
          <w:tab/>
        </w:r>
        <w:r w:rsidR="00121021">
          <w:rPr>
            <w:webHidden/>
          </w:rPr>
          <w:fldChar w:fldCharType="begin"/>
        </w:r>
        <w:r w:rsidR="00121021">
          <w:rPr>
            <w:webHidden/>
          </w:rPr>
          <w:instrText xml:space="preserve"> PAGEREF _Toc48307901 \h </w:instrText>
        </w:r>
        <w:r w:rsidR="00121021">
          <w:rPr>
            <w:webHidden/>
          </w:rPr>
        </w:r>
        <w:r w:rsidR="00121021">
          <w:rPr>
            <w:webHidden/>
          </w:rPr>
          <w:fldChar w:fldCharType="separate"/>
        </w:r>
        <w:r w:rsidR="00721219">
          <w:rPr>
            <w:webHidden/>
          </w:rPr>
          <w:t>10</w:t>
        </w:r>
        <w:r w:rsidR="00121021">
          <w:rPr>
            <w:webHidden/>
          </w:rPr>
          <w:fldChar w:fldCharType="end"/>
        </w:r>
      </w:hyperlink>
    </w:p>
    <w:p w14:paraId="13F23F45" w14:textId="3C980F12" w:rsidR="00121021" w:rsidRDefault="001B2382">
      <w:pPr>
        <w:pStyle w:val="Obsah3"/>
        <w:rPr>
          <w:rFonts w:asciiTheme="minorHAnsi" w:eastAsiaTheme="minorEastAsia" w:hAnsiTheme="minorHAnsi" w:cstheme="minorBidi"/>
          <w:sz w:val="22"/>
          <w:szCs w:val="22"/>
        </w:rPr>
      </w:pPr>
      <w:hyperlink w:anchor="_Toc48307902" w:history="1">
        <w:r w:rsidR="00121021" w:rsidRPr="00260F30">
          <w:rPr>
            <w:rStyle w:val="Hypertextovprepojenie"/>
          </w:rPr>
          <w:t>16.</w:t>
        </w:r>
        <w:r w:rsidR="00121021">
          <w:rPr>
            <w:rFonts w:asciiTheme="minorHAnsi" w:eastAsiaTheme="minorEastAsia" w:hAnsiTheme="minorHAnsi" w:cstheme="minorBidi"/>
            <w:sz w:val="22"/>
            <w:szCs w:val="22"/>
          </w:rPr>
          <w:tab/>
        </w:r>
        <w:r w:rsidR="00121021" w:rsidRPr="00260F30">
          <w:rPr>
            <w:rStyle w:val="Hypertextovprepojenie"/>
          </w:rPr>
          <w:t>Jazyk ponuky</w:t>
        </w:r>
        <w:r w:rsidR="00121021">
          <w:rPr>
            <w:webHidden/>
          </w:rPr>
          <w:tab/>
        </w:r>
        <w:r w:rsidR="00121021">
          <w:rPr>
            <w:webHidden/>
          </w:rPr>
          <w:fldChar w:fldCharType="begin"/>
        </w:r>
        <w:r w:rsidR="00121021">
          <w:rPr>
            <w:webHidden/>
          </w:rPr>
          <w:instrText xml:space="preserve"> PAGEREF _Toc48307902 \h </w:instrText>
        </w:r>
        <w:r w:rsidR="00121021">
          <w:rPr>
            <w:webHidden/>
          </w:rPr>
        </w:r>
        <w:r w:rsidR="00121021">
          <w:rPr>
            <w:webHidden/>
          </w:rPr>
          <w:fldChar w:fldCharType="separate"/>
        </w:r>
        <w:r w:rsidR="00721219">
          <w:rPr>
            <w:webHidden/>
          </w:rPr>
          <w:t>11</w:t>
        </w:r>
        <w:r w:rsidR="00121021">
          <w:rPr>
            <w:webHidden/>
          </w:rPr>
          <w:fldChar w:fldCharType="end"/>
        </w:r>
      </w:hyperlink>
    </w:p>
    <w:p w14:paraId="4F71E66C" w14:textId="4350FCD2" w:rsidR="00121021" w:rsidRDefault="001B2382">
      <w:pPr>
        <w:pStyle w:val="Obsah3"/>
        <w:rPr>
          <w:rFonts w:asciiTheme="minorHAnsi" w:eastAsiaTheme="minorEastAsia" w:hAnsiTheme="minorHAnsi" w:cstheme="minorBidi"/>
          <w:sz w:val="22"/>
          <w:szCs w:val="22"/>
        </w:rPr>
      </w:pPr>
      <w:hyperlink w:anchor="_Toc48307903" w:history="1">
        <w:r w:rsidR="00121021" w:rsidRPr="00260F30">
          <w:rPr>
            <w:rStyle w:val="Hypertextovprepojenie"/>
          </w:rPr>
          <w:t>17.</w:t>
        </w:r>
        <w:r w:rsidR="00121021">
          <w:rPr>
            <w:rFonts w:asciiTheme="minorHAnsi" w:eastAsiaTheme="minorEastAsia" w:hAnsiTheme="minorHAnsi" w:cstheme="minorBidi"/>
            <w:sz w:val="22"/>
            <w:szCs w:val="22"/>
          </w:rPr>
          <w:tab/>
        </w:r>
        <w:r w:rsidR="00121021" w:rsidRPr="00260F30">
          <w:rPr>
            <w:rStyle w:val="Hypertextovprepojenie"/>
          </w:rPr>
          <w:t>Mena a ceny uvádzané v ponuke</w:t>
        </w:r>
        <w:r w:rsidR="00121021">
          <w:rPr>
            <w:webHidden/>
          </w:rPr>
          <w:tab/>
        </w:r>
        <w:r w:rsidR="00121021">
          <w:rPr>
            <w:webHidden/>
          </w:rPr>
          <w:fldChar w:fldCharType="begin"/>
        </w:r>
        <w:r w:rsidR="00121021">
          <w:rPr>
            <w:webHidden/>
          </w:rPr>
          <w:instrText xml:space="preserve"> PAGEREF _Toc48307903 \h </w:instrText>
        </w:r>
        <w:r w:rsidR="00121021">
          <w:rPr>
            <w:webHidden/>
          </w:rPr>
        </w:r>
        <w:r w:rsidR="00121021">
          <w:rPr>
            <w:webHidden/>
          </w:rPr>
          <w:fldChar w:fldCharType="separate"/>
        </w:r>
        <w:r w:rsidR="00721219">
          <w:rPr>
            <w:webHidden/>
          </w:rPr>
          <w:t>11</w:t>
        </w:r>
        <w:r w:rsidR="00121021">
          <w:rPr>
            <w:webHidden/>
          </w:rPr>
          <w:fldChar w:fldCharType="end"/>
        </w:r>
      </w:hyperlink>
    </w:p>
    <w:p w14:paraId="5FA1AB74" w14:textId="35082009" w:rsidR="00121021" w:rsidRDefault="001B2382">
      <w:pPr>
        <w:pStyle w:val="Obsah3"/>
        <w:rPr>
          <w:rFonts w:asciiTheme="minorHAnsi" w:eastAsiaTheme="minorEastAsia" w:hAnsiTheme="minorHAnsi" w:cstheme="minorBidi"/>
          <w:sz w:val="22"/>
          <w:szCs w:val="22"/>
        </w:rPr>
      </w:pPr>
      <w:hyperlink w:anchor="_Toc48307904" w:history="1">
        <w:r w:rsidR="00121021" w:rsidRPr="00260F30">
          <w:rPr>
            <w:rStyle w:val="Hypertextovprepojenie"/>
          </w:rPr>
          <w:t>18.</w:t>
        </w:r>
        <w:r w:rsidR="00121021">
          <w:rPr>
            <w:rFonts w:asciiTheme="minorHAnsi" w:eastAsiaTheme="minorEastAsia" w:hAnsiTheme="minorHAnsi" w:cstheme="minorBidi"/>
            <w:sz w:val="22"/>
            <w:szCs w:val="22"/>
          </w:rPr>
          <w:tab/>
        </w:r>
        <w:r w:rsidR="00121021" w:rsidRPr="00260F30">
          <w:rPr>
            <w:rStyle w:val="Hypertextovprepojenie"/>
          </w:rPr>
          <w:t>Zábezpeka ponuky</w:t>
        </w:r>
        <w:r w:rsidR="00121021">
          <w:rPr>
            <w:webHidden/>
          </w:rPr>
          <w:tab/>
        </w:r>
        <w:r w:rsidR="00121021">
          <w:rPr>
            <w:webHidden/>
          </w:rPr>
          <w:fldChar w:fldCharType="begin"/>
        </w:r>
        <w:r w:rsidR="00121021">
          <w:rPr>
            <w:webHidden/>
          </w:rPr>
          <w:instrText xml:space="preserve"> PAGEREF _Toc48307904 \h </w:instrText>
        </w:r>
        <w:r w:rsidR="00121021">
          <w:rPr>
            <w:webHidden/>
          </w:rPr>
        </w:r>
        <w:r w:rsidR="00121021">
          <w:rPr>
            <w:webHidden/>
          </w:rPr>
          <w:fldChar w:fldCharType="separate"/>
        </w:r>
        <w:r w:rsidR="00721219">
          <w:rPr>
            <w:webHidden/>
          </w:rPr>
          <w:t>12</w:t>
        </w:r>
        <w:r w:rsidR="00121021">
          <w:rPr>
            <w:webHidden/>
          </w:rPr>
          <w:fldChar w:fldCharType="end"/>
        </w:r>
      </w:hyperlink>
    </w:p>
    <w:p w14:paraId="583B6265" w14:textId="0B57272B" w:rsidR="00121021" w:rsidRDefault="001B2382">
      <w:pPr>
        <w:pStyle w:val="Obsah3"/>
        <w:rPr>
          <w:rFonts w:asciiTheme="minorHAnsi" w:eastAsiaTheme="minorEastAsia" w:hAnsiTheme="minorHAnsi" w:cstheme="minorBidi"/>
          <w:sz w:val="22"/>
          <w:szCs w:val="22"/>
        </w:rPr>
      </w:pPr>
      <w:hyperlink w:anchor="_Toc48307905" w:history="1">
        <w:r w:rsidR="00121021" w:rsidRPr="00260F30">
          <w:rPr>
            <w:rStyle w:val="Hypertextovprepojenie"/>
          </w:rPr>
          <w:t>19.</w:t>
        </w:r>
        <w:r w:rsidR="00121021">
          <w:rPr>
            <w:rFonts w:asciiTheme="minorHAnsi" w:eastAsiaTheme="minorEastAsia" w:hAnsiTheme="minorHAnsi" w:cstheme="minorBidi"/>
            <w:sz w:val="22"/>
            <w:szCs w:val="22"/>
          </w:rPr>
          <w:tab/>
        </w:r>
        <w:r w:rsidR="00121021" w:rsidRPr="00260F30">
          <w:rPr>
            <w:rStyle w:val="Hypertextovprepojenie"/>
          </w:rPr>
          <w:t>Obsah ponuky</w:t>
        </w:r>
        <w:r w:rsidR="00121021">
          <w:rPr>
            <w:webHidden/>
          </w:rPr>
          <w:tab/>
        </w:r>
        <w:r w:rsidR="00121021">
          <w:rPr>
            <w:webHidden/>
          </w:rPr>
          <w:fldChar w:fldCharType="begin"/>
        </w:r>
        <w:r w:rsidR="00121021">
          <w:rPr>
            <w:webHidden/>
          </w:rPr>
          <w:instrText xml:space="preserve"> PAGEREF _Toc48307905 \h </w:instrText>
        </w:r>
        <w:r w:rsidR="00121021">
          <w:rPr>
            <w:webHidden/>
          </w:rPr>
        </w:r>
        <w:r w:rsidR="00121021">
          <w:rPr>
            <w:webHidden/>
          </w:rPr>
          <w:fldChar w:fldCharType="separate"/>
        </w:r>
        <w:r w:rsidR="00721219">
          <w:rPr>
            <w:webHidden/>
          </w:rPr>
          <w:t>12</w:t>
        </w:r>
        <w:r w:rsidR="00121021">
          <w:rPr>
            <w:webHidden/>
          </w:rPr>
          <w:fldChar w:fldCharType="end"/>
        </w:r>
      </w:hyperlink>
    </w:p>
    <w:p w14:paraId="793AB40D" w14:textId="23AF9EBE" w:rsidR="00121021" w:rsidRDefault="001B2382">
      <w:pPr>
        <w:pStyle w:val="Obsah3"/>
        <w:rPr>
          <w:rFonts w:asciiTheme="minorHAnsi" w:eastAsiaTheme="minorEastAsia" w:hAnsiTheme="minorHAnsi" w:cstheme="minorBidi"/>
          <w:sz w:val="22"/>
          <w:szCs w:val="22"/>
        </w:rPr>
      </w:pPr>
      <w:hyperlink w:anchor="_Toc48307906" w:history="1">
        <w:r w:rsidR="00121021" w:rsidRPr="00260F30">
          <w:rPr>
            <w:rStyle w:val="Hypertextovprepojenie"/>
          </w:rPr>
          <w:t>20.</w:t>
        </w:r>
        <w:r w:rsidR="00121021">
          <w:rPr>
            <w:rFonts w:asciiTheme="minorHAnsi" w:eastAsiaTheme="minorEastAsia" w:hAnsiTheme="minorHAnsi" w:cstheme="minorBidi"/>
            <w:sz w:val="22"/>
            <w:szCs w:val="22"/>
          </w:rPr>
          <w:tab/>
        </w:r>
        <w:r w:rsidR="00121021" w:rsidRPr="00260F30">
          <w:rPr>
            <w:rStyle w:val="Hypertextovprepojenie"/>
          </w:rPr>
          <w:t>Náklady na ponuku</w:t>
        </w:r>
        <w:r w:rsidR="00121021">
          <w:rPr>
            <w:webHidden/>
          </w:rPr>
          <w:tab/>
        </w:r>
        <w:r w:rsidR="00121021">
          <w:rPr>
            <w:webHidden/>
          </w:rPr>
          <w:fldChar w:fldCharType="begin"/>
        </w:r>
        <w:r w:rsidR="00121021">
          <w:rPr>
            <w:webHidden/>
          </w:rPr>
          <w:instrText xml:space="preserve"> PAGEREF _Toc48307906 \h </w:instrText>
        </w:r>
        <w:r w:rsidR="00121021">
          <w:rPr>
            <w:webHidden/>
          </w:rPr>
        </w:r>
        <w:r w:rsidR="00121021">
          <w:rPr>
            <w:webHidden/>
          </w:rPr>
          <w:fldChar w:fldCharType="separate"/>
        </w:r>
        <w:r w:rsidR="00721219">
          <w:rPr>
            <w:webHidden/>
          </w:rPr>
          <w:t>13</w:t>
        </w:r>
        <w:r w:rsidR="00121021">
          <w:rPr>
            <w:webHidden/>
          </w:rPr>
          <w:fldChar w:fldCharType="end"/>
        </w:r>
      </w:hyperlink>
    </w:p>
    <w:p w14:paraId="5C1A3E1F" w14:textId="66F03D0E" w:rsidR="00121021" w:rsidRDefault="001B2382">
      <w:pPr>
        <w:pStyle w:val="Obsah2"/>
        <w:rPr>
          <w:rFonts w:asciiTheme="minorHAnsi" w:eastAsiaTheme="minorEastAsia" w:hAnsiTheme="minorHAnsi" w:cstheme="minorBidi"/>
          <w:b w:val="0"/>
          <w:sz w:val="22"/>
          <w:szCs w:val="22"/>
        </w:rPr>
      </w:pPr>
      <w:hyperlink w:anchor="_Toc48307907" w:history="1">
        <w:r w:rsidR="00121021" w:rsidRPr="00260F30">
          <w:rPr>
            <w:rStyle w:val="Hypertextovprepojenie"/>
          </w:rPr>
          <w:t>4. Predkladanie ponuky</w:t>
        </w:r>
        <w:r w:rsidR="00121021">
          <w:rPr>
            <w:webHidden/>
          </w:rPr>
          <w:tab/>
        </w:r>
        <w:r w:rsidR="003D2D6F">
          <w:rPr>
            <w:webHidden/>
          </w:rPr>
          <w:t>16</w:t>
        </w:r>
      </w:hyperlink>
    </w:p>
    <w:p w14:paraId="75CE1E93" w14:textId="2300C68C" w:rsidR="00121021" w:rsidRDefault="001B2382">
      <w:pPr>
        <w:pStyle w:val="Obsah3"/>
        <w:rPr>
          <w:rFonts w:asciiTheme="minorHAnsi" w:eastAsiaTheme="minorEastAsia" w:hAnsiTheme="minorHAnsi" w:cstheme="minorBidi"/>
          <w:sz w:val="22"/>
          <w:szCs w:val="22"/>
        </w:rPr>
      </w:pPr>
      <w:hyperlink w:anchor="_Toc48307908" w:history="1">
        <w:r w:rsidR="00121021" w:rsidRPr="00260F30">
          <w:rPr>
            <w:rStyle w:val="Hypertextovprepojenie"/>
          </w:rPr>
          <w:t>21.</w:t>
        </w:r>
        <w:r w:rsidR="00121021">
          <w:rPr>
            <w:rFonts w:asciiTheme="minorHAnsi" w:eastAsiaTheme="minorEastAsia" w:hAnsiTheme="minorHAnsi" w:cstheme="minorBidi"/>
            <w:sz w:val="22"/>
            <w:szCs w:val="22"/>
          </w:rPr>
          <w:tab/>
        </w:r>
        <w:r w:rsidR="00121021" w:rsidRPr="00260F30">
          <w:rPr>
            <w:rStyle w:val="Hypertextovprepojenie"/>
          </w:rPr>
          <w:t>Záujemca/uchádzač oprávnený predložiť ponuku</w:t>
        </w:r>
        <w:r w:rsidR="00121021">
          <w:rPr>
            <w:webHidden/>
          </w:rPr>
          <w:tab/>
        </w:r>
        <w:r w:rsidR="003D2D6F">
          <w:rPr>
            <w:webHidden/>
          </w:rPr>
          <w:t>16</w:t>
        </w:r>
      </w:hyperlink>
    </w:p>
    <w:p w14:paraId="7F77DC25" w14:textId="3D9F7413" w:rsidR="00121021" w:rsidRDefault="001B2382">
      <w:pPr>
        <w:pStyle w:val="Obsah3"/>
        <w:rPr>
          <w:rFonts w:asciiTheme="minorHAnsi" w:eastAsiaTheme="minorEastAsia" w:hAnsiTheme="minorHAnsi" w:cstheme="minorBidi"/>
          <w:sz w:val="22"/>
          <w:szCs w:val="22"/>
        </w:rPr>
      </w:pPr>
      <w:hyperlink w:anchor="_Toc48307909" w:history="1">
        <w:r w:rsidR="00121021" w:rsidRPr="00260F30">
          <w:rPr>
            <w:rStyle w:val="Hypertextovprepojenie"/>
          </w:rPr>
          <w:t>22.</w:t>
        </w:r>
        <w:r w:rsidR="00121021">
          <w:rPr>
            <w:rFonts w:asciiTheme="minorHAnsi" w:eastAsiaTheme="minorEastAsia" w:hAnsiTheme="minorHAnsi" w:cstheme="minorBidi"/>
            <w:sz w:val="22"/>
            <w:szCs w:val="22"/>
          </w:rPr>
          <w:tab/>
        </w:r>
        <w:r w:rsidR="00121021" w:rsidRPr="00260F30">
          <w:rPr>
            <w:rStyle w:val="Hypertextovprepojenie"/>
          </w:rPr>
          <w:t>Predloženie ponuky</w:t>
        </w:r>
        <w:r w:rsidR="00121021">
          <w:rPr>
            <w:webHidden/>
          </w:rPr>
          <w:tab/>
        </w:r>
        <w:r w:rsidR="003D2D6F">
          <w:rPr>
            <w:webHidden/>
          </w:rPr>
          <w:t>16</w:t>
        </w:r>
      </w:hyperlink>
    </w:p>
    <w:p w14:paraId="34456344" w14:textId="52AFDFAC" w:rsidR="00121021" w:rsidRDefault="001B2382">
      <w:pPr>
        <w:pStyle w:val="Obsah3"/>
        <w:rPr>
          <w:rFonts w:asciiTheme="minorHAnsi" w:eastAsiaTheme="minorEastAsia" w:hAnsiTheme="minorHAnsi" w:cstheme="minorBidi"/>
          <w:sz w:val="22"/>
          <w:szCs w:val="22"/>
        </w:rPr>
      </w:pPr>
      <w:hyperlink w:anchor="_Toc48307910" w:history="1">
        <w:r w:rsidR="00121021" w:rsidRPr="00260F30">
          <w:rPr>
            <w:rStyle w:val="Hypertextovprepojenie"/>
          </w:rPr>
          <w:t>23.</w:t>
        </w:r>
        <w:r w:rsidR="00121021">
          <w:rPr>
            <w:rFonts w:asciiTheme="minorHAnsi" w:eastAsiaTheme="minorEastAsia" w:hAnsiTheme="minorHAnsi" w:cstheme="minorBidi"/>
            <w:sz w:val="22"/>
            <w:szCs w:val="22"/>
          </w:rPr>
          <w:tab/>
        </w:r>
        <w:r w:rsidR="00121021" w:rsidRPr="00260F30">
          <w:rPr>
            <w:rStyle w:val="Hypertextovprepojenie"/>
          </w:rPr>
          <w:t>Miesto a lehota na predkladanie ponúk</w:t>
        </w:r>
        <w:r w:rsidR="00121021">
          <w:rPr>
            <w:webHidden/>
          </w:rPr>
          <w:tab/>
        </w:r>
        <w:r w:rsidR="003D2D6F">
          <w:rPr>
            <w:webHidden/>
          </w:rPr>
          <w:t>17</w:t>
        </w:r>
      </w:hyperlink>
    </w:p>
    <w:p w14:paraId="64FDE9DD" w14:textId="0982DCCD" w:rsidR="00121021" w:rsidRDefault="001B2382">
      <w:pPr>
        <w:pStyle w:val="Obsah3"/>
        <w:rPr>
          <w:rFonts w:asciiTheme="minorHAnsi" w:eastAsiaTheme="minorEastAsia" w:hAnsiTheme="minorHAnsi" w:cstheme="minorBidi"/>
          <w:sz w:val="22"/>
          <w:szCs w:val="22"/>
        </w:rPr>
      </w:pPr>
      <w:hyperlink w:anchor="_Toc48307911" w:history="1">
        <w:r w:rsidR="00121021" w:rsidRPr="00260F30">
          <w:rPr>
            <w:rStyle w:val="Hypertextovprepojenie"/>
          </w:rPr>
          <w:t>24.</w:t>
        </w:r>
        <w:r w:rsidR="00121021">
          <w:rPr>
            <w:rFonts w:asciiTheme="minorHAnsi" w:eastAsiaTheme="minorEastAsia" w:hAnsiTheme="minorHAnsi" w:cstheme="minorBidi"/>
            <w:sz w:val="22"/>
            <w:szCs w:val="22"/>
          </w:rPr>
          <w:tab/>
        </w:r>
        <w:r w:rsidR="00121021" w:rsidRPr="00260F30">
          <w:rPr>
            <w:rStyle w:val="Hypertextovprepojenie"/>
          </w:rPr>
          <w:t>Doplnenie, zmena a odvolanie ponuky</w:t>
        </w:r>
        <w:r w:rsidR="00121021">
          <w:rPr>
            <w:webHidden/>
          </w:rPr>
          <w:tab/>
        </w:r>
        <w:r w:rsidR="003D2D6F">
          <w:rPr>
            <w:webHidden/>
          </w:rPr>
          <w:t>17</w:t>
        </w:r>
      </w:hyperlink>
    </w:p>
    <w:p w14:paraId="7C01AC08" w14:textId="02F01C75" w:rsidR="00121021" w:rsidRDefault="001B2382">
      <w:pPr>
        <w:pStyle w:val="Obsah2"/>
        <w:rPr>
          <w:rFonts w:asciiTheme="minorHAnsi" w:eastAsiaTheme="minorEastAsia" w:hAnsiTheme="minorHAnsi" w:cstheme="minorBidi"/>
          <w:b w:val="0"/>
          <w:sz w:val="22"/>
          <w:szCs w:val="22"/>
        </w:rPr>
      </w:pPr>
      <w:hyperlink w:anchor="_Toc48307912" w:history="1">
        <w:r w:rsidR="00121021" w:rsidRPr="00260F30">
          <w:rPr>
            <w:rStyle w:val="Hypertextovprepojenie"/>
          </w:rPr>
          <w:t>5. Otváranie a vyhodnotenie ponúk</w:t>
        </w:r>
        <w:r w:rsidR="00121021">
          <w:rPr>
            <w:webHidden/>
          </w:rPr>
          <w:tab/>
        </w:r>
        <w:r w:rsidR="003D2D6F">
          <w:rPr>
            <w:webHidden/>
          </w:rPr>
          <w:t>17</w:t>
        </w:r>
      </w:hyperlink>
    </w:p>
    <w:p w14:paraId="6731AC8F" w14:textId="46E8E73F" w:rsidR="00121021" w:rsidRDefault="001B2382">
      <w:pPr>
        <w:pStyle w:val="Obsah3"/>
        <w:rPr>
          <w:rFonts w:asciiTheme="minorHAnsi" w:eastAsiaTheme="minorEastAsia" w:hAnsiTheme="minorHAnsi" w:cstheme="minorBidi"/>
          <w:sz w:val="22"/>
          <w:szCs w:val="22"/>
        </w:rPr>
      </w:pPr>
      <w:hyperlink w:anchor="_Toc48307913" w:history="1">
        <w:r w:rsidR="00121021" w:rsidRPr="00260F30">
          <w:rPr>
            <w:rStyle w:val="Hypertextovprepojenie"/>
          </w:rPr>
          <w:t>25.</w:t>
        </w:r>
        <w:r w:rsidR="00121021">
          <w:rPr>
            <w:rFonts w:asciiTheme="minorHAnsi" w:eastAsiaTheme="minorEastAsia" w:hAnsiTheme="minorHAnsi" w:cstheme="minorBidi"/>
            <w:sz w:val="22"/>
            <w:szCs w:val="22"/>
          </w:rPr>
          <w:tab/>
        </w:r>
        <w:r w:rsidR="00121021" w:rsidRPr="00260F30">
          <w:rPr>
            <w:rStyle w:val="Hypertextovprepojenie"/>
          </w:rPr>
          <w:t>Otváranie ponúk</w:t>
        </w:r>
        <w:r w:rsidR="00121021">
          <w:rPr>
            <w:webHidden/>
          </w:rPr>
          <w:tab/>
        </w:r>
        <w:r w:rsidR="003D2D6F">
          <w:rPr>
            <w:webHidden/>
          </w:rPr>
          <w:t>17</w:t>
        </w:r>
      </w:hyperlink>
    </w:p>
    <w:p w14:paraId="77B5DB50" w14:textId="1C533DAB" w:rsidR="00121021" w:rsidRDefault="001B2382">
      <w:pPr>
        <w:pStyle w:val="Obsah3"/>
        <w:rPr>
          <w:rFonts w:asciiTheme="minorHAnsi" w:eastAsiaTheme="minorEastAsia" w:hAnsiTheme="minorHAnsi" w:cstheme="minorBidi"/>
          <w:sz w:val="22"/>
          <w:szCs w:val="22"/>
        </w:rPr>
      </w:pPr>
      <w:hyperlink w:anchor="_Toc48307914" w:history="1">
        <w:r w:rsidR="00121021" w:rsidRPr="00260F30">
          <w:rPr>
            <w:rStyle w:val="Hypertextovprepojenie"/>
          </w:rPr>
          <w:t>26.</w:t>
        </w:r>
        <w:r w:rsidR="00121021">
          <w:rPr>
            <w:rFonts w:asciiTheme="minorHAnsi" w:eastAsiaTheme="minorEastAsia" w:hAnsiTheme="minorHAnsi" w:cstheme="minorBidi"/>
            <w:sz w:val="22"/>
            <w:szCs w:val="22"/>
          </w:rPr>
          <w:tab/>
        </w:r>
        <w:r w:rsidR="00121021" w:rsidRPr="00260F30">
          <w:rPr>
            <w:rStyle w:val="Hypertextovprepojenie"/>
          </w:rPr>
          <w:t>Preskúmanie ponúk</w:t>
        </w:r>
        <w:r w:rsidR="00121021">
          <w:rPr>
            <w:webHidden/>
          </w:rPr>
          <w:tab/>
        </w:r>
        <w:r w:rsidR="003D2D6F">
          <w:rPr>
            <w:webHidden/>
          </w:rPr>
          <w:t>18</w:t>
        </w:r>
      </w:hyperlink>
    </w:p>
    <w:p w14:paraId="16AB8573" w14:textId="0F5AD726" w:rsidR="00121021" w:rsidRDefault="001B2382">
      <w:pPr>
        <w:pStyle w:val="Obsah3"/>
        <w:rPr>
          <w:rFonts w:asciiTheme="minorHAnsi" w:eastAsiaTheme="minorEastAsia" w:hAnsiTheme="minorHAnsi" w:cstheme="minorBidi"/>
          <w:sz w:val="22"/>
          <w:szCs w:val="22"/>
        </w:rPr>
      </w:pPr>
      <w:hyperlink w:anchor="_Toc48307915" w:history="1">
        <w:r w:rsidR="00121021" w:rsidRPr="00260F30">
          <w:rPr>
            <w:rStyle w:val="Hypertextovprepojenie"/>
          </w:rPr>
          <w:t>27.</w:t>
        </w:r>
        <w:r w:rsidR="00121021">
          <w:rPr>
            <w:rFonts w:asciiTheme="minorHAnsi" w:eastAsiaTheme="minorEastAsia" w:hAnsiTheme="minorHAnsi" w:cstheme="minorBidi"/>
            <w:sz w:val="22"/>
            <w:szCs w:val="22"/>
          </w:rPr>
          <w:tab/>
        </w:r>
        <w:r w:rsidR="00121021" w:rsidRPr="00260F30">
          <w:rPr>
            <w:rStyle w:val="Hypertextovprepojenie"/>
          </w:rPr>
          <w:t>Mena na vyhodnotenie ponúk</w:t>
        </w:r>
        <w:r w:rsidR="00121021">
          <w:rPr>
            <w:webHidden/>
          </w:rPr>
          <w:tab/>
        </w:r>
        <w:r w:rsidR="003D2D6F">
          <w:rPr>
            <w:webHidden/>
          </w:rPr>
          <w:t>18</w:t>
        </w:r>
      </w:hyperlink>
    </w:p>
    <w:p w14:paraId="4D2B4A25" w14:textId="4F45D612" w:rsidR="00121021" w:rsidRDefault="001B2382">
      <w:pPr>
        <w:pStyle w:val="Obsah3"/>
        <w:rPr>
          <w:rFonts w:asciiTheme="minorHAnsi" w:eastAsiaTheme="minorEastAsia" w:hAnsiTheme="minorHAnsi" w:cstheme="minorBidi"/>
          <w:sz w:val="22"/>
          <w:szCs w:val="22"/>
        </w:rPr>
      </w:pPr>
      <w:hyperlink w:anchor="_Toc48307916" w:history="1">
        <w:r w:rsidR="00121021" w:rsidRPr="00260F30">
          <w:rPr>
            <w:rStyle w:val="Hypertextovprepojenie"/>
          </w:rPr>
          <w:t>28.</w:t>
        </w:r>
        <w:r w:rsidR="00121021">
          <w:rPr>
            <w:rFonts w:asciiTheme="minorHAnsi" w:eastAsiaTheme="minorEastAsia" w:hAnsiTheme="minorHAnsi" w:cstheme="minorBidi"/>
            <w:sz w:val="22"/>
            <w:szCs w:val="22"/>
          </w:rPr>
          <w:tab/>
        </w:r>
        <w:r w:rsidR="00121021" w:rsidRPr="00260F30">
          <w:rPr>
            <w:rStyle w:val="Hypertextovprepojenie"/>
          </w:rPr>
          <w:t>Vyhodnotenie ponúk</w:t>
        </w:r>
        <w:r w:rsidR="00121021">
          <w:rPr>
            <w:webHidden/>
          </w:rPr>
          <w:tab/>
        </w:r>
        <w:r w:rsidR="003D2D6F">
          <w:rPr>
            <w:webHidden/>
          </w:rPr>
          <w:t>18</w:t>
        </w:r>
      </w:hyperlink>
    </w:p>
    <w:p w14:paraId="10C83E38" w14:textId="4420EE45" w:rsidR="00121021" w:rsidRDefault="001B2382">
      <w:pPr>
        <w:pStyle w:val="Obsah3"/>
        <w:rPr>
          <w:rFonts w:asciiTheme="minorHAnsi" w:eastAsiaTheme="minorEastAsia" w:hAnsiTheme="minorHAnsi" w:cstheme="minorBidi"/>
          <w:sz w:val="22"/>
          <w:szCs w:val="22"/>
        </w:rPr>
      </w:pPr>
      <w:hyperlink w:anchor="_Toc48307917" w:history="1">
        <w:r w:rsidR="00121021" w:rsidRPr="00260F30">
          <w:rPr>
            <w:rStyle w:val="Hypertextovprepojenie"/>
            <w:b/>
          </w:rPr>
          <w:t>29.</w:t>
        </w:r>
        <w:r w:rsidR="00121021">
          <w:rPr>
            <w:rFonts w:asciiTheme="minorHAnsi" w:eastAsiaTheme="minorEastAsia" w:hAnsiTheme="minorHAnsi" w:cstheme="minorBidi"/>
            <w:sz w:val="22"/>
            <w:szCs w:val="22"/>
          </w:rPr>
          <w:tab/>
        </w:r>
        <w:r w:rsidR="00121021" w:rsidRPr="00260F30">
          <w:rPr>
            <w:rStyle w:val="Hypertextovprepojenie"/>
            <w:b/>
          </w:rPr>
          <w:t>Vyhodnotenie splnenia podmienok účasti uchádzačov</w:t>
        </w:r>
        <w:r w:rsidR="00121021">
          <w:rPr>
            <w:webHidden/>
          </w:rPr>
          <w:tab/>
        </w:r>
        <w:r w:rsidR="003D2D6F">
          <w:rPr>
            <w:webHidden/>
          </w:rPr>
          <w:t>19</w:t>
        </w:r>
      </w:hyperlink>
    </w:p>
    <w:p w14:paraId="6D079679" w14:textId="1ED49B2A" w:rsidR="00121021" w:rsidRDefault="001B2382">
      <w:pPr>
        <w:pStyle w:val="Obsah2"/>
        <w:rPr>
          <w:rFonts w:asciiTheme="minorHAnsi" w:eastAsiaTheme="minorEastAsia" w:hAnsiTheme="minorHAnsi" w:cstheme="minorBidi"/>
          <w:b w:val="0"/>
          <w:sz w:val="22"/>
          <w:szCs w:val="22"/>
        </w:rPr>
      </w:pPr>
      <w:hyperlink w:anchor="_Toc48307918" w:history="1">
        <w:r w:rsidR="00121021" w:rsidRPr="00260F30">
          <w:rPr>
            <w:rStyle w:val="Hypertextovprepojenie"/>
          </w:rPr>
          <w:t>6. Dôvernosť a etika vo verejnom obstarávaní</w:t>
        </w:r>
        <w:r w:rsidR="00121021">
          <w:rPr>
            <w:webHidden/>
          </w:rPr>
          <w:tab/>
        </w:r>
        <w:r w:rsidR="003D2D6F">
          <w:rPr>
            <w:webHidden/>
          </w:rPr>
          <w:t>20</w:t>
        </w:r>
      </w:hyperlink>
    </w:p>
    <w:p w14:paraId="57249FA2" w14:textId="3DEA1F13" w:rsidR="00121021" w:rsidRDefault="001B2382">
      <w:pPr>
        <w:pStyle w:val="Obsah3"/>
        <w:rPr>
          <w:rFonts w:asciiTheme="minorHAnsi" w:eastAsiaTheme="minorEastAsia" w:hAnsiTheme="minorHAnsi" w:cstheme="minorBidi"/>
          <w:sz w:val="22"/>
          <w:szCs w:val="22"/>
        </w:rPr>
      </w:pPr>
      <w:hyperlink w:anchor="_Toc48307919" w:history="1">
        <w:r w:rsidR="00121021" w:rsidRPr="00260F30">
          <w:rPr>
            <w:rStyle w:val="Hypertextovprepojenie"/>
          </w:rPr>
          <w:t>30.</w:t>
        </w:r>
        <w:r w:rsidR="00121021">
          <w:rPr>
            <w:rFonts w:asciiTheme="minorHAnsi" w:eastAsiaTheme="minorEastAsia" w:hAnsiTheme="minorHAnsi" w:cstheme="minorBidi"/>
            <w:sz w:val="22"/>
            <w:szCs w:val="22"/>
          </w:rPr>
          <w:tab/>
        </w:r>
        <w:r w:rsidR="00121021" w:rsidRPr="00260F30">
          <w:rPr>
            <w:rStyle w:val="Hypertextovprepojenie"/>
          </w:rPr>
          <w:t>Dôvernosť procesu verejného obstarávania</w:t>
        </w:r>
        <w:r w:rsidR="00121021">
          <w:rPr>
            <w:webHidden/>
          </w:rPr>
          <w:tab/>
        </w:r>
        <w:r w:rsidR="003D2D6F">
          <w:rPr>
            <w:webHidden/>
          </w:rPr>
          <w:t>20</w:t>
        </w:r>
      </w:hyperlink>
    </w:p>
    <w:p w14:paraId="330CF779" w14:textId="358403E6" w:rsidR="00121021" w:rsidRDefault="001B2382">
      <w:pPr>
        <w:pStyle w:val="Obsah2"/>
        <w:rPr>
          <w:rFonts w:asciiTheme="minorHAnsi" w:eastAsiaTheme="minorEastAsia" w:hAnsiTheme="minorHAnsi" w:cstheme="minorBidi"/>
          <w:b w:val="0"/>
          <w:sz w:val="22"/>
          <w:szCs w:val="22"/>
        </w:rPr>
      </w:pPr>
      <w:hyperlink w:anchor="_Toc48307920" w:history="1">
        <w:r w:rsidR="00121021" w:rsidRPr="00260F30">
          <w:rPr>
            <w:rStyle w:val="Hypertextovprepojenie"/>
          </w:rPr>
          <w:t>7. Prijatie ponuky</w:t>
        </w:r>
        <w:r w:rsidR="00121021">
          <w:rPr>
            <w:webHidden/>
          </w:rPr>
          <w:tab/>
        </w:r>
        <w:r w:rsidR="003D2D6F">
          <w:rPr>
            <w:webHidden/>
          </w:rPr>
          <w:t>20</w:t>
        </w:r>
      </w:hyperlink>
    </w:p>
    <w:p w14:paraId="137EACD5" w14:textId="32F63256" w:rsidR="00121021" w:rsidRDefault="001B2382">
      <w:pPr>
        <w:pStyle w:val="Obsah3"/>
        <w:rPr>
          <w:rFonts w:asciiTheme="minorHAnsi" w:eastAsiaTheme="minorEastAsia" w:hAnsiTheme="minorHAnsi" w:cstheme="minorBidi"/>
          <w:sz w:val="22"/>
          <w:szCs w:val="22"/>
        </w:rPr>
      </w:pPr>
      <w:hyperlink w:anchor="_Toc48307921" w:history="1">
        <w:r w:rsidR="00121021" w:rsidRPr="00260F30">
          <w:rPr>
            <w:rStyle w:val="Hypertextovprepojenie"/>
          </w:rPr>
          <w:t>31.</w:t>
        </w:r>
        <w:r w:rsidR="00121021">
          <w:rPr>
            <w:rFonts w:asciiTheme="minorHAnsi" w:eastAsiaTheme="minorEastAsia" w:hAnsiTheme="minorHAnsi" w:cstheme="minorBidi"/>
            <w:sz w:val="22"/>
            <w:szCs w:val="22"/>
          </w:rPr>
          <w:tab/>
        </w:r>
        <w:r w:rsidR="00121021" w:rsidRPr="00260F30">
          <w:rPr>
            <w:rStyle w:val="Hypertextovprepojenie"/>
          </w:rPr>
          <w:t>Informácia o výsledku vyhodnotenia ponúk</w:t>
        </w:r>
        <w:r w:rsidR="00121021">
          <w:rPr>
            <w:webHidden/>
          </w:rPr>
          <w:tab/>
        </w:r>
        <w:r w:rsidR="003D2D6F">
          <w:rPr>
            <w:webHidden/>
          </w:rPr>
          <w:t>20</w:t>
        </w:r>
      </w:hyperlink>
    </w:p>
    <w:p w14:paraId="7DB932FA" w14:textId="31124A2D" w:rsidR="00121021" w:rsidRDefault="001B2382">
      <w:pPr>
        <w:pStyle w:val="Obsah3"/>
        <w:rPr>
          <w:rFonts w:asciiTheme="minorHAnsi" w:eastAsiaTheme="minorEastAsia" w:hAnsiTheme="minorHAnsi" w:cstheme="minorBidi"/>
          <w:sz w:val="22"/>
          <w:szCs w:val="22"/>
        </w:rPr>
      </w:pPr>
      <w:hyperlink w:anchor="_Toc48307922" w:history="1">
        <w:r w:rsidR="00121021" w:rsidRPr="00260F30">
          <w:rPr>
            <w:rStyle w:val="Hypertextovprepojenie"/>
          </w:rPr>
          <w:t>32.</w:t>
        </w:r>
        <w:r w:rsidR="00121021">
          <w:rPr>
            <w:rFonts w:asciiTheme="minorHAnsi" w:eastAsiaTheme="minorEastAsia" w:hAnsiTheme="minorHAnsi" w:cstheme="minorBidi"/>
            <w:sz w:val="22"/>
            <w:szCs w:val="22"/>
          </w:rPr>
          <w:tab/>
        </w:r>
        <w:r w:rsidR="00121021" w:rsidRPr="00260F30">
          <w:rPr>
            <w:rStyle w:val="Hypertextovprepojenie"/>
          </w:rPr>
          <w:t>Uzavretie zmluvy</w:t>
        </w:r>
        <w:r w:rsidR="00121021">
          <w:rPr>
            <w:webHidden/>
          </w:rPr>
          <w:tab/>
        </w:r>
        <w:r w:rsidR="003D2D6F">
          <w:rPr>
            <w:webHidden/>
          </w:rPr>
          <w:t>20</w:t>
        </w:r>
      </w:hyperlink>
    </w:p>
    <w:p w14:paraId="44E5AB96" w14:textId="590BDA13" w:rsidR="00121021" w:rsidRDefault="001B2382">
      <w:pPr>
        <w:pStyle w:val="Obsah2"/>
        <w:rPr>
          <w:rFonts w:asciiTheme="minorHAnsi" w:eastAsiaTheme="minorEastAsia" w:hAnsiTheme="minorHAnsi" w:cstheme="minorBidi"/>
          <w:b w:val="0"/>
          <w:sz w:val="22"/>
          <w:szCs w:val="22"/>
        </w:rPr>
      </w:pPr>
      <w:hyperlink w:anchor="_Toc48307923" w:history="1">
        <w:r w:rsidR="00121021" w:rsidRPr="00260F30">
          <w:rPr>
            <w:rStyle w:val="Hypertextovprepojenie"/>
          </w:rPr>
          <w:t>8. Zrušenie použitého postupu zadávania zákazky</w:t>
        </w:r>
        <w:r w:rsidR="00121021">
          <w:rPr>
            <w:webHidden/>
          </w:rPr>
          <w:tab/>
        </w:r>
        <w:r w:rsidR="003D2D6F">
          <w:rPr>
            <w:webHidden/>
          </w:rPr>
          <w:t>21</w:t>
        </w:r>
      </w:hyperlink>
    </w:p>
    <w:p w14:paraId="39F4829E" w14:textId="3DBB1CE0" w:rsidR="00121021" w:rsidRDefault="001B2382">
      <w:pPr>
        <w:pStyle w:val="Obsah3"/>
        <w:rPr>
          <w:rFonts w:asciiTheme="minorHAnsi" w:eastAsiaTheme="minorEastAsia" w:hAnsiTheme="minorHAnsi" w:cstheme="minorBidi"/>
          <w:sz w:val="22"/>
          <w:szCs w:val="22"/>
        </w:rPr>
      </w:pPr>
      <w:hyperlink w:anchor="_Toc48307924" w:history="1">
        <w:r w:rsidR="00121021" w:rsidRPr="00260F30">
          <w:rPr>
            <w:rStyle w:val="Hypertextovprepojenie"/>
          </w:rPr>
          <w:t>33.</w:t>
        </w:r>
        <w:r w:rsidR="00121021">
          <w:rPr>
            <w:rFonts w:asciiTheme="minorHAnsi" w:eastAsiaTheme="minorEastAsia" w:hAnsiTheme="minorHAnsi" w:cstheme="minorBidi"/>
            <w:sz w:val="22"/>
            <w:szCs w:val="22"/>
          </w:rPr>
          <w:tab/>
        </w:r>
        <w:r w:rsidR="00121021" w:rsidRPr="00260F30">
          <w:rPr>
            <w:rStyle w:val="Hypertextovprepojenie"/>
          </w:rPr>
          <w:t>Zrušenie použitého postupu zadávania zákazky</w:t>
        </w:r>
        <w:r w:rsidR="00121021">
          <w:rPr>
            <w:webHidden/>
          </w:rPr>
          <w:tab/>
        </w:r>
        <w:r w:rsidR="003D2D6F">
          <w:rPr>
            <w:webHidden/>
          </w:rPr>
          <w:t>21</w:t>
        </w:r>
      </w:hyperlink>
    </w:p>
    <w:p w14:paraId="7443BB2A" w14:textId="3743A912" w:rsidR="00121021" w:rsidRDefault="001B2382">
      <w:pPr>
        <w:pStyle w:val="Obsah2"/>
        <w:rPr>
          <w:rFonts w:asciiTheme="minorHAnsi" w:eastAsiaTheme="minorEastAsia" w:hAnsiTheme="minorHAnsi" w:cstheme="minorBidi"/>
          <w:b w:val="0"/>
          <w:sz w:val="22"/>
          <w:szCs w:val="22"/>
        </w:rPr>
      </w:pPr>
      <w:hyperlink w:anchor="_Toc48307925" w:history="1">
        <w:r w:rsidR="00121021" w:rsidRPr="00260F30">
          <w:rPr>
            <w:rStyle w:val="Hypertextovprepojenie"/>
          </w:rPr>
          <w:t>9. Subdodávatelia</w:t>
        </w:r>
        <w:r w:rsidR="00121021">
          <w:rPr>
            <w:webHidden/>
          </w:rPr>
          <w:tab/>
        </w:r>
        <w:r w:rsidR="003D2D6F">
          <w:rPr>
            <w:webHidden/>
          </w:rPr>
          <w:t>21</w:t>
        </w:r>
      </w:hyperlink>
    </w:p>
    <w:p w14:paraId="65703D4E" w14:textId="3E89AAE0" w:rsidR="00121021" w:rsidRDefault="001B2382">
      <w:pPr>
        <w:pStyle w:val="Obsah1"/>
        <w:rPr>
          <w:rFonts w:asciiTheme="minorHAnsi" w:eastAsiaTheme="minorEastAsia" w:hAnsiTheme="minorHAnsi" w:cstheme="minorBidi"/>
          <w:b w:val="0"/>
          <w:sz w:val="22"/>
          <w:szCs w:val="22"/>
        </w:rPr>
      </w:pPr>
      <w:hyperlink w:anchor="_Toc48307926" w:history="1">
        <w:r w:rsidR="00121021" w:rsidRPr="00260F30">
          <w:rPr>
            <w:rStyle w:val="Hypertextovprepojenie"/>
          </w:rPr>
          <w:t>A.2  Kritéri</w:t>
        </w:r>
        <w:r w:rsidR="00D13D22">
          <w:rPr>
            <w:rStyle w:val="Hypertextovprepojenie"/>
          </w:rPr>
          <w:t>á</w:t>
        </w:r>
        <w:r w:rsidR="00121021" w:rsidRPr="00260F30">
          <w:rPr>
            <w:rStyle w:val="Hypertextovprepojenie"/>
          </w:rPr>
          <w:t xml:space="preserve"> na vyhodnotenie ponúk a pravidlá </w:t>
        </w:r>
        <w:r w:rsidR="00D13D22">
          <w:rPr>
            <w:rStyle w:val="Hypertextovprepojenie"/>
          </w:rPr>
          <w:t>ich</w:t>
        </w:r>
        <w:r w:rsidR="00121021" w:rsidRPr="00260F30">
          <w:rPr>
            <w:rStyle w:val="Hypertextovprepojenie"/>
          </w:rPr>
          <w:t xml:space="preserve"> uplatnenia</w:t>
        </w:r>
        <w:r w:rsidR="00121021">
          <w:rPr>
            <w:webHidden/>
          </w:rPr>
          <w:tab/>
        </w:r>
        <w:r w:rsidR="003D2D6F">
          <w:rPr>
            <w:webHidden/>
          </w:rPr>
          <w:t>23</w:t>
        </w:r>
      </w:hyperlink>
    </w:p>
    <w:p w14:paraId="1DECCDB4" w14:textId="23C439E1" w:rsidR="00121021" w:rsidRDefault="001B2382">
      <w:pPr>
        <w:pStyle w:val="Obsah1"/>
        <w:rPr>
          <w:rFonts w:asciiTheme="minorHAnsi" w:eastAsiaTheme="minorEastAsia" w:hAnsiTheme="minorHAnsi" w:cstheme="minorBidi"/>
          <w:b w:val="0"/>
          <w:sz w:val="22"/>
          <w:szCs w:val="22"/>
        </w:rPr>
      </w:pPr>
      <w:hyperlink w:anchor="_Toc48307927" w:history="1">
        <w:r w:rsidR="00121021" w:rsidRPr="00260F30">
          <w:rPr>
            <w:rStyle w:val="Hypertextovprepojenie"/>
          </w:rPr>
          <w:t>B.1  OBCHODNÉ PODMIENKY POSKYTOVANIA PREDMETU OBSTARÁVAN</w:t>
        </w:r>
        <w:r w:rsidR="00121021">
          <w:rPr>
            <w:webHidden/>
          </w:rPr>
          <w:tab/>
        </w:r>
        <w:r w:rsidR="003D2D6F">
          <w:rPr>
            <w:webHidden/>
          </w:rPr>
          <w:t>25</w:t>
        </w:r>
      </w:hyperlink>
    </w:p>
    <w:p w14:paraId="209C293E" w14:textId="410C1D70" w:rsidR="00121021" w:rsidRDefault="001B2382">
      <w:pPr>
        <w:pStyle w:val="Obsah1"/>
        <w:rPr>
          <w:rFonts w:asciiTheme="minorHAnsi" w:eastAsiaTheme="minorEastAsia" w:hAnsiTheme="minorHAnsi" w:cstheme="minorBidi"/>
          <w:b w:val="0"/>
          <w:sz w:val="22"/>
          <w:szCs w:val="22"/>
        </w:rPr>
      </w:pPr>
      <w:hyperlink w:anchor="_Toc48307928" w:history="1">
        <w:r w:rsidR="00121021" w:rsidRPr="00260F30">
          <w:rPr>
            <w:rStyle w:val="Hypertextovprepojenie"/>
          </w:rPr>
          <w:t>B.2  OPIS PREDMETU ZÁKAZKY</w:t>
        </w:r>
        <w:r w:rsidR="00121021">
          <w:rPr>
            <w:webHidden/>
          </w:rPr>
          <w:tab/>
        </w:r>
        <w:r w:rsidR="003D2D6F">
          <w:rPr>
            <w:webHidden/>
          </w:rPr>
          <w:t>26</w:t>
        </w:r>
      </w:hyperlink>
    </w:p>
    <w:p w14:paraId="21E6E181" w14:textId="6E45ACAF" w:rsidR="00121021" w:rsidRDefault="001B2382">
      <w:pPr>
        <w:pStyle w:val="Obsah1"/>
        <w:rPr>
          <w:rFonts w:asciiTheme="minorHAnsi" w:eastAsiaTheme="minorEastAsia" w:hAnsiTheme="minorHAnsi" w:cstheme="minorBidi"/>
          <w:b w:val="0"/>
          <w:sz w:val="22"/>
          <w:szCs w:val="22"/>
        </w:rPr>
      </w:pPr>
      <w:hyperlink w:anchor="_Toc48307929" w:history="1">
        <w:r w:rsidR="00121021" w:rsidRPr="00260F30">
          <w:rPr>
            <w:rStyle w:val="Hypertextovprepojenie"/>
          </w:rPr>
          <w:t>B.3 Podmienky účasti</w:t>
        </w:r>
        <w:r w:rsidR="00121021">
          <w:rPr>
            <w:webHidden/>
          </w:rPr>
          <w:tab/>
        </w:r>
        <w:r w:rsidR="003D2D6F">
          <w:rPr>
            <w:webHidden/>
          </w:rPr>
          <w:t>57</w:t>
        </w:r>
      </w:hyperlink>
    </w:p>
    <w:p w14:paraId="65303028" w14:textId="3CA1D6A0" w:rsidR="00121021" w:rsidRDefault="001B2382">
      <w:pPr>
        <w:pStyle w:val="Obsah1"/>
        <w:rPr>
          <w:rFonts w:asciiTheme="minorHAnsi" w:eastAsiaTheme="minorEastAsia" w:hAnsiTheme="minorHAnsi" w:cstheme="minorBidi"/>
          <w:b w:val="0"/>
          <w:sz w:val="22"/>
          <w:szCs w:val="22"/>
        </w:rPr>
      </w:pPr>
      <w:hyperlink w:anchor="_Toc48307935" w:history="1">
        <w:r w:rsidR="00121021" w:rsidRPr="00260F30">
          <w:rPr>
            <w:rStyle w:val="Hypertextovprepojenie"/>
          </w:rPr>
          <w:t>B.4 Prílohy súťažných podkladov</w:t>
        </w:r>
        <w:r w:rsidR="00121021">
          <w:rPr>
            <w:webHidden/>
          </w:rPr>
          <w:tab/>
        </w:r>
        <w:r w:rsidR="003D2D6F">
          <w:rPr>
            <w:webHidden/>
          </w:rPr>
          <w:t>67</w:t>
        </w:r>
      </w:hyperlink>
    </w:p>
    <w:p w14:paraId="647CAE28" w14:textId="35D41F86" w:rsidR="00CA4F9B" w:rsidRDefault="006856AB" w:rsidP="00231DD0">
      <w:pPr>
        <w:rPr>
          <w:noProof w:val="0"/>
        </w:rPr>
      </w:pPr>
      <w:r>
        <w:fldChar w:fldCharType="end"/>
      </w:r>
    </w:p>
    <w:p w14:paraId="05F2EF6C" w14:textId="5D170CF5" w:rsidR="00F57F94" w:rsidRPr="00837FA0" w:rsidRDefault="00F57F94" w:rsidP="00296F22">
      <w:pPr>
        <w:pStyle w:val="Nadpis1"/>
        <w:rPr>
          <w:noProof w:val="0"/>
        </w:rPr>
      </w:pPr>
      <w:bookmarkStart w:id="3" w:name="_Toc476636343"/>
      <w:bookmarkStart w:id="4" w:name="_Toc48307884"/>
      <w:r w:rsidRPr="00837FA0">
        <w:rPr>
          <w:noProof w:val="0"/>
        </w:rPr>
        <w:lastRenderedPageBreak/>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48307885"/>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121F7180" w:rsidR="00204313" w:rsidRPr="0033129A" w:rsidRDefault="00204313" w:rsidP="0033129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r w:rsidR="0033129A" w:rsidRPr="00204313">
        <w:rPr>
          <w:rFonts w:ascii="Garamond" w:hAnsi="Garamond"/>
          <w:sz w:val="24"/>
          <w:szCs w:val="24"/>
        </w:rPr>
        <w:t>Detailnejší opis je uvedený v časti B.</w:t>
      </w:r>
      <w:r w:rsidR="0033129A">
        <w:rPr>
          <w:rFonts w:ascii="Garamond" w:hAnsi="Garamond"/>
          <w:sz w:val="24"/>
          <w:szCs w:val="24"/>
        </w:rPr>
        <w:t>2</w:t>
      </w:r>
      <w:r w:rsidR="0033129A" w:rsidRPr="00204313">
        <w:rPr>
          <w:rFonts w:ascii="Garamond" w:hAnsi="Garamond"/>
          <w:sz w:val="24"/>
          <w:szCs w:val="24"/>
        </w:rPr>
        <w:t xml:space="preserve"> Opis predmetu zákazky.</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xml:space="preserve">, tak aj smerníc Európskeho parlamentu a Rady EÚ (EPaR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(eID) .</w:t>
      </w:r>
    </w:p>
    <w:p w14:paraId="41168F0D" w14:textId="26F0AD42" w:rsidR="00C70036" w:rsidRPr="00C70036" w:rsidRDefault="00C70036" w:rsidP="00C70036">
      <w:pPr>
        <w:pStyle w:val="Odsekzoznamu"/>
        <w:numPr>
          <w:ilvl w:val="1"/>
          <w:numId w:val="24"/>
        </w:numPr>
        <w:jc w:val="both"/>
        <w:rPr>
          <w:rFonts w:ascii="Garamond" w:hAnsi="Garamond" w:cstheme="minorHAnsi"/>
          <w:b/>
          <w:sz w:val="24"/>
          <w:szCs w:val="24"/>
        </w:rPr>
      </w:pPr>
      <w:r>
        <w:rPr>
          <w:rFonts w:cstheme="minorHAnsi"/>
          <w:b/>
        </w:rPr>
        <w:tab/>
      </w:r>
      <w:r w:rsidRPr="00C70036">
        <w:rPr>
          <w:rFonts w:ascii="Garamond" w:hAnsi="Garamond" w:cstheme="minorHAnsi"/>
          <w:b/>
          <w:sz w:val="24"/>
          <w:szCs w:val="24"/>
        </w:rPr>
        <w:t xml:space="preserve">Predkladanie ponúk je umožnené iba autentifikovaným uchádzačom. </w:t>
      </w:r>
      <w:r>
        <w:rPr>
          <w:rFonts w:ascii="Garamond" w:hAnsi="Garamond" w:cstheme="minorHAnsi"/>
          <w:b/>
          <w:sz w:val="24"/>
          <w:szCs w:val="24"/>
        </w:rPr>
        <w:tab/>
      </w:r>
      <w:r w:rsidRPr="00C70036">
        <w:rPr>
          <w:rFonts w:ascii="Garamond" w:hAnsi="Garamond" w:cstheme="minorHAnsi"/>
          <w:b/>
          <w:sz w:val="24"/>
          <w:szCs w:val="24"/>
        </w:rPr>
        <w:t xml:space="preserve">Autentifikáciu je možné vykonať týmito spôsobmi: </w:t>
      </w:r>
    </w:p>
    <w:p w14:paraId="197AC08A" w14:textId="77777777" w:rsidR="00C70036" w:rsidRPr="00452CC1" w:rsidRDefault="00C70036" w:rsidP="00C70036">
      <w:pPr>
        <w:pStyle w:val="Odsekzoznamu"/>
        <w:ind w:left="709"/>
        <w:jc w:val="both"/>
        <w:rPr>
          <w:rFonts w:ascii="Garamond" w:hAnsi="Garamond" w:cstheme="minorHAnsi"/>
          <w:b/>
          <w:sz w:val="24"/>
          <w:szCs w:val="24"/>
        </w:rPr>
      </w:pPr>
      <w:r w:rsidRPr="00452CC1">
        <w:rPr>
          <w:rFonts w:ascii="Garamond" w:hAnsi="Garamond" w:cs="Calibri"/>
          <w:sz w:val="24"/>
          <w:szCs w:val="24"/>
        </w:rPr>
        <w:t>a)</w:t>
      </w:r>
      <w:r w:rsidRPr="00452CC1">
        <w:rPr>
          <w:rFonts w:ascii="Garamond" w:hAnsi="Garamond" w:cs="Calibri"/>
          <w:sz w:val="24"/>
          <w:szCs w:val="24"/>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1539274E" w14:textId="77777777" w:rsidR="00C70036" w:rsidRPr="00452CC1" w:rsidRDefault="00C70036" w:rsidP="00C70036">
      <w:pPr>
        <w:pStyle w:val="Odsekzoznamu"/>
        <w:tabs>
          <w:tab w:val="num" w:pos="284"/>
        </w:tabs>
        <w:spacing w:after="120"/>
        <w:ind w:left="360"/>
        <w:jc w:val="both"/>
        <w:rPr>
          <w:rFonts w:ascii="Garamond" w:hAnsi="Garamond" w:cs="Calibri"/>
          <w:sz w:val="24"/>
          <w:szCs w:val="24"/>
        </w:rPr>
      </w:pPr>
      <w:r w:rsidRPr="00452CC1">
        <w:rPr>
          <w:rFonts w:ascii="Garamond" w:hAnsi="Garamond"/>
          <w:sz w:val="24"/>
          <w:szCs w:val="24"/>
        </w:rPr>
        <w:tab/>
        <w:t xml:space="preserve">b) </w:t>
      </w:r>
      <w:r w:rsidRPr="00452CC1">
        <w:rPr>
          <w:rFonts w:ascii="Garamond" w:hAnsi="Garamond"/>
          <w:sz w:val="24"/>
          <w:szCs w:val="24"/>
        </w:rPr>
        <w:tab/>
        <w:t xml:space="preserve">nahraním kvalifikovaného elektronického podpisu (napríklad podpisu eID) </w:t>
      </w:r>
      <w:r>
        <w:rPr>
          <w:rFonts w:ascii="Garamond" w:hAnsi="Garamond"/>
          <w:sz w:val="24"/>
          <w:szCs w:val="24"/>
        </w:rPr>
        <w:tab/>
      </w:r>
      <w:r w:rsidRPr="00452CC1">
        <w:rPr>
          <w:rFonts w:ascii="Garamond" w:hAnsi="Garamond"/>
          <w:sz w:val="24"/>
          <w:szCs w:val="24"/>
        </w:rPr>
        <w:t xml:space="preserve">štatutára danej spoločnosti na kartu užívateľa po registrácii a prihlásení do systému </w:t>
      </w:r>
      <w:r>
        <w:rPr>
          <w:rFonts w:ascii="Garamond" w:hAnsi="Garamond"/>
          <w:sz w:val="24"/>
          <w:szCs w:val="24"/>
        </w:rPr>
        <w:tab/>
      </w:r>
      <w:r w:rsidRPr="00452CC1">
        <w:rPr>
          <w:rFonts w:ascii="Garamond" w:hAnsi="Garamond"/>
          <w:sz w:val="24"/>
          <w:szCs w:val="24"/>
        </w:rPr>
        <w:t xml:space="preserve">JOSEPHINE. </w:t>
      </w:r>
      <w:r w:rsidRPr="00452CC1">
        <w:rPr>
          <w:rFonts w:ascii="Garamond" w:hAnsi="Garamond"/>
          <w:sz w:val="24"/>
          <w:szCs w:val="24"/>
        </w:rPr>
        <w:tab/>
        <w:t xml:space="preserve">Autentifikáciu vykoná poskytovateľ systému JOSEPHINE a to </w:t>
      </w:r>
      <w:r>
        <w:rPr>
          <w:rFonts w:ascii="Garamond" w:hAnsi="Garamond"/>
          <w:sz w:val="24"/>
          <w:szCs w:val="24"/>
        </w:rPr>
        <w:tab/>
      </w:r>
      <w:r w:rsidRPr="00452CC1">
        <w:rPr>
          <w:rFonts w:ascii="Garamond" w:hAnsi="Garamond"/>
          <w:sz w:val="24"/>
          <w:szCs w:val="24"/>
        </w:rPr>
        <w:t xml:space="preserve">v pracovných dňoch v čase 8.00 – 16.00 hod. </w:t>
      </w:r>
      <w:r w:rsidRPr="00452CC1">
        <w:rPr>
          <w:rFonts w:ascii="Garamond" w:hAnsi="Garamond" w:cs="Calibri"/>
          <w:sz w:val="24"/>
          <w:szCs w:val="24"/>
        </w:rPr>
        <w:t xml:space="preserve">O dokončení autentifikácie je </w:t>
      </w:r>
      <w:r>
        <w:rPr>
          <w:rFonts w:ascii="Garamond" w:hAnsi="Garamond" w:cs="Calibri"/>
          <w:sz w:val="24"/>
          <w:szCs w:val="24"/>
        </w:rPr>
        <w:tab/>
      </w:r>
      <w:r w:rsidRPr="00452CC1">
        <w:rPr>
          <w:rFonts w:ascii="Garamond" w:hAnsi="Garamond" w:cs="Calibri"/>
          <w:sz w:val="24"/>
          <w:szCs w:val="24"/>
        </w:rPr>
        <w:t xml:space="preserve">uchádzač </w:t>
      </w:r>
      <w:r>
        <w:rPr>
          <w:rFonts w:ascii="Garamond" w:hAnsi="Garamond" w:cs="Calibri"/>
          <w:sz w:val="24"/>
          <w:szCs w:val="24"/>
        </w:rPr>
        <w:tab/>
      </w:r>
      <w:r w:rsidRPr="00452CC1">
        <w:rPr>
          <w:rFonts w:ascii="Garamond" w:hAnsi="Garamond" w:cs="Calibri"/>
          <w:sz w:val="24"/>
          <w:szCs w:val="24"/>
        </w:rPr>
        <w:t>informovaný e-mailom.</w:t>
      </w:r>
    </w:p>
    <w:p w14:paraId="4CA5A584" w14:textId="77777777" w:rsidR="00C70036" w:rsidRPr="00452CC1" w:rsidRDefault="00C70036" w:rsidP="00C70036">
      <w:pPr>
        <w:pStyle w:val="Odsekzoznamu"/>
        <w:tabs>
          <w:tab w:val="num" w:pos="284"/>
        </w:tabs>
        <w:spacing w:after="120"/>
        <w:ind w:left="360"/>
        <w:jc w:val="both"/>
        <w:rPr>
          <w:rFonts w:ascii="Garamond" w:hAnsi="Garamond"/>
          <w:sz w:val="24"/>
          <w:szCs w:val="24"/>
        </w:rPr>
      </w:pPr>
      <w:r w:rsidRPr="00452CC1">
        <w:rPr>
          <w:rFonts w:ascii="Garamond" w:hAnsi="Garamond" w:cs="Calibri"/>
          <w:sz w:val="24"/>
          <w:szCs w:val="24"/>
        </w:rPr>
        <w:tab/>
        <w:t xml:space="preserve">c) </w:t>
      </w:r>
      <w:r w:rsidRPr="00452CC1">
        <w:rPr>
          <w:rFonts w:ascii="Garamond" w:hAnsi="Garamond" w:cs="Calibri"/>
          <w:sz w:val="24"/>
          <w:szCs w:val="24"/>
        </w:rPr>
        <w:tab/>
        <w:t xml:space="preserve">vložením dokumentu preukazujúceho osobu štatutára na kartu užívateľa po </w:t>
      </w:r>
      <w:r w:rsidRPr="00452CC1">
        <w:rPr>
          <w:rFonts w:ascii="Garamond" w:hAnsi="Garamond" w:cs="Calibri"/>
          <w:sz w:val="24"/>
          <w:szCs w:val="24"/>
        </w:rPr>
        <w:tab/>
        <w:t xml:space="preserve">registrácii, ktorý je podpísaný elektronickým podpisom štatutára, alebo prešiel zaručenou </w:t>
      </w:r>
      <w:r w:rsidRPr="00452CC1">
        <w:rPr>
          <w:rFonts w:ascii="Garamond" w:hAnsi="Garamond" w:cs="Calibri"/>
          <w:sz w:val="24"/>
          <w:szCs w:val="24"/>
        </w:rPr>
        <w:tab/>
        <w:t xml:space="preserve">konverziou. </w:t>
      </w:r>
      <w:r w:rsidRPr="00452CC1">
        <w:rPr>
          <w:rFonts w:ascii="Garamond" w:hAnsi="Garamond"/>
          <w:sz w:val="24"/>
          <w:szCs w:val="24"/>
        </w:rPr>
        <w:t xml:space="preserve">Autentifikáciu vykoná poskytovateľ systému JOSEPHINE a to </w:t>
      </w:r>
      <w:r>
        <w:rPr>
          <w:rFonts w:ascii="Garamond" w:hAnsi="Garamond"/>
          <w:sz w:val="24"/>
          <w:szCs w:val="24"/>
        </w:rPr>
        <w:tab/>
      </w:r>
      <w:r w:rsidRPr="00452CC1">
        <w:rPr>
          <w:rFonts w:ascii="Garamond" w:hAnsi="Garamond"/>
          <w:sz w:val="24"/>
          <w:szCs w:val="24"/>
        </w:rPr>
        <w:t xml:space="preserve">v pracovných dňoch </w:t>
      </w:r>
      <w:r w:rsidRPr="00452CC1">
        <w:rPr>
          <w:rFonts w:ascii="Garamond" w:hAnsi="Garamond"/>
          <w:sz w:val="24"/>
          <w:szCs w:val="24"/>
        </w:rPr>
        <w:tab/>
        <w:t xml:space="preserve">v čase 8.00 – 16.00 hod. </w:t>
      </w:r>
      <w:r w:rsidRPr="00452CC1">
        <w:rPr>
          <w:rFonts w:ascii="Garamond" w:hAnsi="Garamond" w:cs="Calibri"/>
          <w:sz w:val="24"/>
          <w:szCs w:val="24"/>
        </w:rPr>
        <w:t xml:space="preserve">O dokončení autentifikácie je uchádzač </w:t>
      </w:r>
      <w:r>
        <w:rPr>
          <w:rFonts w:ascii="Garamond" w:hAnsi="Garamond" w:cs="Calibri"/>
          <w:sz w:val="24"/>
          <w:szCs w:val="24"/>
        </w:rPr>
        <w:tab/>
      </w:r>
      <w:r w:rsidRPr="00452CC1">
        <w:rPr>
          <w:rFonts w:ascii="Garamond" w:hAnsi="Garamond" w:cs="Calibri"/>
          <w:sz w:val="24"/>
          <w:szCs w:val="24"/>
        </w:rPr>
        <w:t>informovaný e-mailom.</w:t>
      </w:r>
    </w:p>
    <w:p w14:paraId="09CB8C0D" w14:textId="77777777" w:rsidR="00C70036" w:rsidRPr="00452CC1" w:rsidRDefault="00C70036" w:rsidP="00C70036">
      <w:pPr>
        <w:pStyle w:val="Odsekzoznamu"/>
        <w:tabs>
          <w:tab w:val="num" w:pos="284"/>
        </w:tabs>
        <w:spacing w:after="120"/>
        <w:ind w:left="360"/>
        <w:jc w:val="both"/>
        <w:rPr>
          <w:rFonts w:ascii="Garamond" w:hAnsi="Garamond" w:cs="Calibri"/>
          <w:sz w:val="24"/>
          <w:szCs w:val="24"/>
        </w:rPr>
      </w:pPr>
      <w:r w:rsidRPr="00452CC1">
        <w:rPr>
          <w:rFonts w:ascii="Garamond" w:hAnsi="Garamond"/>
          <w:sz w:val="24"/>
          <w:szCs w:val="24"/>
        </w:rPr>
        <w:tab/>
        <w:t xml:space="preserve">d) </w:t>
      </w:r>
      <w:r w:rsidRPr="00452CC1">
        <w:rPr>
          <w:rFonts w:ascii="Garamond" w:hAnsi="Garamond"/>
          <w:sz w:val="24"/>
          <w:szCs w:val="24"/>
        </w:rPr>
        <w:tab/>
        <w:t xml:space="preserve">vložením plnej moci na kartu užívateľa po registrácii, ktorá je podpísaná </w:t>
      </w:r>
      <w:r w:rsidRPr="00452CC1">
        <w:rPr>
          <w:rFonts w:ascii="Garamond" w:hAnsi="Garamond"/>
          <w:sz w:val="24"/>
          <w:szCs w:val="24"/>
        </w:rPr>
        <w:tab/>
        <w:t xml:space="preserve">elektronickým podpisom štatutára aj splnomocnenou osobou, alebo prešla zaručenou </w:t>
      </w:r>
      <w:r w:rsidRPr="00452CC1">
        <w:rPr>
          <w:rFonts w:ascii="Garamond" w:hAnsi="Garamond"/>
          <w:sz w:val="24"/>
          <w:szCs w:val="24"/>
        </w:rPr>
        <w:tab/>
        <w:t xml:space="preserve">konverziou. Autentifikáciu vykoná poskytovateľ systému JOSEPHINE a to v pracovné </w:t>
      </w:r>
      <w:r>
        <w:rPr>
          <w:rFonts w:ascii="Garamond" w:hAnsi="Garamond"/>
          <w:sz w:val="24"/>
          <w:szCs w:val="24"/>
        </w:rPr>
        <w:lastRenderedPageBreak/>
        <w:tab/>
      </w:r>
      <w:r w:rsidRPr="00452CC1">
        <w:rPr>
          <w:rFonts w:ascii="Garamond" w:hAnsi="Garamond"/>
          <w:sz w:val="24"/>
          <w:szCs w:val="24"/>
        </w:rPr>
        <w:t xml:space="preserve">dni v čase 8.00 – 16.00 hod. </w:t>
      </w:r>
      <w:r w:rsidRPr="00452CC1">
        <w:rPr>
          <w:rFonts w:ascii="Garamond" w:hAnsi="Garamond" w:cs="Calibri"/>
          <w:sz w:val="24"/>
          <w:szCs w:val="24"/>
        </w:rPr>
        <w:t>O dokončení autentifikácie je uchádzač informovaný e-</w:t>
      </w:r>
      <w:r>
        <w:rPr>
          <w:rFonts w:ascii="Garamond" w:hAnsi="Garamond" w:cs="Calibri"/>
          <w:sz w:val="24"/>
          <w:szCs w:val="24"/>
        </w:rPr>
        <w:tab/>
      </w:r>
      <w:r w:rsidRPr="00452CC1">
        <w:rPr>
          <w:rFonts w:ascii="Garamond" w:hAnsi="Garamond" w:cs="Calibri"/>
          <w:sz w:val="24"/>
          <w:szCs w:val="24"/>
        </w:rPr>
        <w:t>mailom.</w:t>
      </w:r>
    </w:p>
    <w:p w14:paraId="60C8930E" w14:textId="77777777" w:rsidR="00C70036" w:rsidRPr="00452CC1" w:rsidRDefault="00C70036" w:rsidP="00C70036">
      <w:pPr>
        <w:pStyle w:val="Odsekzoznamu"/>
        <w:ind w:left="360"/>
        <w:jc w:val="both"/>
        <w:rPr>
          <w:rFonts w:ascii="Garamond" w:hAnsi="Garamond" w:cstheme="minorHAnsi"/>
          <w:b/>
          <w:sz w:val="24"/>
          <w:szCs w:val="24"/>
        </w:rPr>
      </w:pPr>
      <w:r w:rsidRPr="00452CC1">
        <w:rPr>
          <w:rFonts w:ascii="Garamond" w:hAnsi="Garamond" w:cs="Calibri"/>
          <w:sz w:val="24"/>
          <w:szCs w:val="24"/>
        </w:rPr>
        <w:tab/>
        <w:t>e)</w:t>
      </w:r>
      <w:r w:rsidRPr="00452CC1">
        <w:rPr>
          <w:rFonts w:ascii="Garamond" w:hAnsi="Garamond" w:cs="Calibri"/>
          <w:sz w:val="24"/>
          <w:szCs w:val="24"/>
        </w:rPr>
        <w:tab/>
        <w:t xml:space="preserve">počkaním na autentifikačný kód, ktorý bude poslaný na adresu sídla firmy do rúk </w:t>
      </w:r>
      <w:r w:rsidRPr="00452CC1">
        <w:rPr>
          <w:rFonts w:ascii="Garamond" w:hAnsi="Garamond" w:cs="Calibri"/>
          <w:sz w:val="24"/>
          <w:szCs w:val="24"/>
        </w:rPr>
        <w:tab/>
        <w:t xml:space="preserve">štatutára uchádzača v listovej podobe formou doporučenej pošty. Lehota na tento úkon </w:t>
      </w:r>
      <w:r>
        <w:rPr>
          <w:rFonts w:ascii="Garamond" w:hAnsi="Garamond" w:cs="Calibri"/>
          <w:sz w:val="24"/>
          <w:szCs w:val="24"/>
        </w:rPr>
        <w:tab/>
      </w:r>
      <w:r w:rsidRPr="00452CC1">
        <w:rPr>
          <w:rFonts w:ascii="Garamond" w:hAnsi="Garamond" w:cs="Calibri"/>
          <w:sz w:val="24"/>
          <w:szCs w:val="24"/>
        </w:rPr>
        <w:t xml:space="preserve">sú obvykle 4 pracovné dni (v rámci Európskej únie) a je potrebné s touto lehotou </w:t>
      </w:r>
      <w:r>
        <w:rPr>
          <w:rFonts w:ascii="Garamond" w:hAnsi="Garamond" w:cs="Calibri"/>
          <w:sz w:val="24"/>
          <w:szCs w:val="24"/>
        </w:rPr>
        <w:tab/>
      </w:r>
      <w:r w:rsidRPr="00452CC1">
        <w:rPr>
          <w:rFonts w:ascii="Garamond" w:hAnsi="Garamond" w:cs="Calibri"/>
          <w:sz w:val="24"/>
          <w:szCs w:val="24"/>
        </w:rPr>
        <w:t>počítať pri vkladaní ponuky. O odoslaní listovej zásielky je uchádzač informovaný e-</w:t>
      </w:r>
      <w:r>
        <w:rPr>
          <w:rFonts w:ascii="Garamond" w:hAnsi="Garamond" w:cs="Calibri"/>
          <w:sz w:val="24"/>
          <w:szCs w:val="24"/>
        </w:rPr>
        <w:tab/>
      </w:r>
      <w:r w:rsidRPr="00452CC1">
        <w:rPr>
          <w:rFonts w:ascii="Garamond" w:hAnsi="Garamond" w:cs="Calibri"/>
          <w:sz w:val="24"/>
          <w:szCs w:val="24"/>
        </w:rPr>
        <w:t>mailom.</w:t>
      </w:r>
    </w:p>
    <w:p w14:paraId="59A2D17A" w14:textId="627D4E91" w:rsidR="00EC70C5" w:rsidRPr="00A92814" w:rsidRDefault="00B03EA3" w:rsidP="00C70036">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C70036">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C70036">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C70036">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C70036">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C70036">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t.j.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C70036">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246EB35E" w14:textId="7A337CF6" w:rsidR="00634BB6" w:rsidRDefault="00634BB6" w:rsidP="00EC70C5">
      <w:pPr>
        <w:jc w:val="both"/>
        <w:rPr>
          <w:sz w:val="28"/>
        </w:rPr>
      </w:pPr>
    </w:p>
    <w:p w14:paraId="244DEE38" w14:textId="77777777" w:rsidR="00C70036" w:rsidRDefault="00C70036"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48307886"/>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4BBDA5D5" w:rsidR="00A23C61" w:rsidRPr="00837FA0" w:rsidRDefault="00A23C61" w:rsidP="00651862">
      <w:pPr>
        <w:ind w:firstLine="709"/>
      </w:pPr>
      <w:r w:rsidRPr="00837FA0">
        <w:t>Kontaktná osoba:</w:t>
      </w:r>
      <w:r w:rsidRPr="00837FA0">
        <w:tab/>
      </w:r>
      <w:r w:rsidR="000716B4">
        <w:t>Alena Morvayová</w:t>
      </w:r>
    </w:p>
    <w:p w14:paraId="21EE3608" w14:textId="5928545F" w:rsidR="00A23C61" w:rsidRPr="00837FA0" w:rsidRDefault="00A23C61" w:rsidP="00651862">
      <w:pPr>
        <w:ind w:firstLine="709"/>
      </w:pPr>
      <w:r w:rsidRPr="00837FA0">
        <w:t>Telefón:</w:t>
      </w:r>
      <w:r w:rsidRPr="00837FA0">
        <w:tab/>
      </w:r>
      <w:r w:rsidRPr="00837FA0">
        <w:tab/>
      </w:r>
      <w:r w:rsidR="00407435">
        <w:t xml:space="preserve">(02) 5950 </w:t>
      </w:r>
      <w:r w:rsidR="0012558D">
        <w:t>14</w:t>
      </w:r>
      <w:r w:rsidR="000716B4">
        <w:t>84</w:t>
      </w:r>
    </w:p>
    <w:p w14:paraId="4A9B9E02" w14:textId="50420B38" w:rsidR="00A23C61" w:rsidRPr="00837FA0" w:rsidRDefault="00A23C61" w:rsidP="00651862">
      <w:pPr>
        <w:ind w:firstLine="709"/>
      </w:pPr>
      <w:r w:rsidRPr="00837FA0">
        <w:t>E-mail:</w:t>
      </w:r>
      <w:r w:rsidRPr="00837FA0">
        <w:tab/>
      </w:r>
      <w:r w:rsidRPr="00837FA0">
        <w:tab/>
      </w:r>
      <w:r w:rsidRPr="00837FA0">
        <w:tab/>
      </w:r>
      <w:r w:rsidR="000716B4">
        <w:rPr>
          <w:rStyle w:val="Hypertextovprepojenie"/>
        </w:rPr>
        <w:t>morvayova.alena</w:t>
      </w:r>
      <w:r w:rsidR="00050395">
        <w:rPr>
          <w:rStyle w:val="Hypertextovprepojenie"/>
        </w:rPr>
        <w:t>@dpb.sk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48307887"/>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53E10F43" w14:textId="77777777" w:rsidR="000B4413" w:rsidRDefault="000B4413" w:rsidP="000B4413">
      <w:pPr>
        <w:ind w:firstLine="708"/>
        <w:jc w:val="both"/>
        <w:rPr>
          <w:b/>
        </w:rPr>
      </w:pPr>
      <w:bookmarkStart w:id="13" w:name="_Hlk50715183"/>
      <w:bookmarkStart w:id="14" w:name="_Hlk24466533"/>
      <w:bookmarkStart w:id="15" w:name="_Toc421174939"/>
      <w:r w:rsidRPr="008C7718">
        <w:rPr>
          <w:lang w:eastAsia="ja-JP"/>
        </w:rPr>
        <w:t xml:space="preserve">Predmetom zákazky </w:t>
      </w:r>
      <w:r w:rsidRPr="008C7718">
        <w:t xml:space="preserve">je poskytovanie </w:t>
      </w:r>
      <w:r w:rsidRPr="00465468">
        <w:rPr>
          <w:b/>
          <w:bCs/>
        </w:rPr>
        <w:t>služieb</w:t>
      </w:r>
      <w:r w:rsidRPr="008C7718">
        <w:t xml:space="preserve"> </w:t>
      </w:r>
      <w:bookmarkEnd w:id="13"/>
      <w:r w:rsidRPr="008C7718">
        <w:rPr>
          <w:b/>
        </w:rPr>
        <w:t>podpory prevádzky a údržby, služieb</w:t>
      </w:r>
    </w:p>
    <w:p w14:paraId="6E09F9F5" w14:textId="77777777" w:rsidR="000B4413" w:rsidRDefault="000B4413" w:rsidP="000B4413">
      <w:pPr>
        <w:ind w:firstLine="708"/>
        <w:jc w:val="both"/>
        <w:rPr>
          <w:b/>
        </w:rPr>
      </w:pPr>
      <w:r w:rsidRPr="008C7718">
        <w:rPr>
          <w:b/>
        </w:rPr>
        <w:t>podpory aplikačného programového vybavenia a systémového softvéru, služieb</w:t>
      </w:r>
    </w:p>
    <w:p w14:paraId="7832E22A" w14:textId="0FC70B2B" w:rsidR="000B4413" w:rsidRPr="008C7718" w:rsidRDefault="000B4413" w:rsidP="000B4413">
      <w:pPr>
        <w:ind w:firstLine="708"/>
        <w:jc w:val="both"/>
        <w:rPr>
          <w:b/>
        </w:rPr>
      </w:pPr>
      <w:r w:rsidRPr="008C7718">
        <w:rPr>
          <w:b/>
        </w:rPr>
        <w:t>upgrade, pre systém SAP a systémy dátového centra (IS SAP a DC).</w:t>
      </w:r>
    </w:p>
    <w:p w14:paraId="2FFC65B5" w14:textId="69B27737" w:rsidR="00865BE4" w:rsidRDefault="00550EB0" w:rsidP="00865BE4">
      <w:pPr>
        <w:ind w:left="709"/>
        <w:jc w:val="both"/>
      </w:pPr>
      <w:r>
        <w:t>Bližšia špecifikácia</w:t>
      </w:r>
      <w:r w:rsidR="002758E3">
        <w:t xml:space="preserve"> predmetu zákazky</w:t>
      </w:r>
      <w:r>
        <w:t xml:space="preserve"> sa nachádza v</w:t>
      </w:r>
      <w:r w:rsidR="006F62B6">
        <w:t> časti B.2 Opis predmetu zákazky</w:t>
      </w:r>
      <w:r w:rsidR="002758E3">
        <w:t>.</w:t>
      </w:r>
    </w:p>
    <w:p w14:paraId="6A1ABFFB" w14:textId="77777777" w:rsidR="005743E0" w:rsidRPr="00D87753" w:rsidRDefault="005743E0" w:rsidP="00865BE4">
      <w:pPr>
        <w:ind w:left="709"/>
        <w:jc w:val="both"/>
      </w:pPr>
    </w:p>
    <w:bookmarkEnd w:id="14"/>
    <w:p w14:paraId="01B8B4EB" w14:textId="5D39A52C" w:rsidR="008F6518" w:rsidRPr="0080476C" w:rsidRDefault="008F6518" w:rsidP="00865BE4">
      <w:pPr>
        <w:ind w:left="709"/>
        <w:jc w:val="both"/>
      </w:pPr>
      <w:r w:rsidRPr="0080476C">
        <w:t>Podrobné vymedzenie predmetu zákazky je uvedené v časti:</w:t>
      </w:r>
      <w:bookmarkEnd w:id="15"/>
    </w:p>
    <w:p w14:paraId="2601531F" w14:textId="597D2ED0" w:rsidR="008F6518" w:rsidRPr="0080476C" w:rsidRDefault="008F6518" w:rsidP="0080476C">
      <w:pPr>
        <w:ind w:left="720"/>
        <w:jc w:val="both"/>
        <w:rPr>
          <w:b/>
          <w:noProof w:val="0"/>
        </w:rPr>
      </w:pPr>
      <w:r w:rsidRPr="0080476C">
        <w:rPr>
          <w:b/>
          <w:noProof w:val="0"/>
        </w:rPr>
        <w:t>A.2 Kritéri</w:t>
      </w:r>
      <w:r w:rsidR="00D13D22">
        <w:rPr>
          <w:b/>
          <w:noProof w:val="0"/>
        </w:rPr>
        <w:t>á</w:t>
      </w:r>
      <w:r w:rsidRPr="0080476C">
        <w:rPr>
          <w:b/>
          <w:noProof w:val="0"/>
        </w:rPr>
        <w:t xml:space="preserve"> na vyhodnotenie ponúk a prav</w:t>
      </w:r>
      <w:r w:rsidR="00BB46A4" w:rsidRPr="0080476C">
        <w:rPr>
          <w:b/>
          <w:noProof w:val="0"/>
        </w:rPr>
        <w:t xml:space="preserve">idlá </w:t>
      </w:r>
      <w:r w:rsidR="00D13D22">
        <w:rPr>
          <w:b/>
          <w:noProof w:val="0"/>
        </w:rPr>
        <w:t>ich</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297877FF" w14:textId="176338A2" w:rsidR="00D04264" w:rsidRDefault="003B19DB" w:rsidP="000B4413">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2EF194A3" w14:textId="77777777" w:rsidR="00D04264" w:rsidRPr="0080476C" w:rsidRDefault="00D04264"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29C01C3D" w14:textId="77777777" w:rsidR="000B4413" w:rsidRDefault="00D04264" w:rsidP="000B4413">
      <w:pPr>
        <w:pStyle w:val="Odsekzoznamu"/>
        <w:spacing w:after="0" w:line="240" w:lineRule="auto"/>
        <w:ind w:left="360"/>
        <w:contextualSpacing w:val="0"/>
        <w:jc w:val="both"/>
        <w:rPr>
          <w:rFonts w:ascii="Garamond" w:hAnsi="Garamond"/>
          <w:b/>
          <w:sz w:val="24"/>
          <w:szCs w:val="24"/>
        </w:rPr>
      </w:pPr>
      <w:r>
        <w:rPr>
          <w:rFonts w:ascii="Garamond" w:hAnsi="Garamond"/>
          <w:b/>
          <w:sz w:val="20"/>
          <w:szCs w:val="20"/>
        </w:rPr>
        <w:tab/>
      </w:r>
      <w:r w:rsidR="000B4413" w:rsidRPr="000B4413">
        <w:rPr>
          <w:rFonts w:ascii="Garamond" w:hAnsi="Garamond"/>
          <w:b/>
          <w:sz w:val="24"/>
          <w:szCs w:val="24"/>
        </w:rPr>
        <w:t>Služby podpory prevádzky a údržby, služby podpory aplikačného programového</w:t>
      </w:r>
    </w:p>
    <w:p w14:paraId="018E97C8" w14:textId="78FC98D4" w:rsidR="000B4413" w:rsidRDefault="000B4413" w:rsidP="000B4413">
      <w:pPr>
        <w:pStyle w:val="Odsekzoznamu"/>
        <w:spacing w:after="0" w:line="240" w:lineRule="auto"/>
        <w:ind w:left="360"/>
        <w:contextualSpacing w:val="0"/>
        <w:jc w:val="both"/>
        <w:rPr>
          <w:rFonts w:ascii="Garamond" w:hAnsi="Garamond"/>
          <w:b/>
          <w:sz w:val="24"/>
          <w:szCs w:val="24"/>
        </w:rPr>
      </w:pPr>
      <w:r>
        <w:rPr>
          <w:rFonts w:ascii="Garamond" w:hAnsi="Garamond"/>
          <w:b/>
          <w:sz w:val="24"/>
          <w:szCs w:val="24"/>
        </w:rPr>
        <w:t xml:space="preserve">    </w:t>
      </w:r>
      <w:r w:rsidRPr="000B4413">
        <w:rPr>
          <w:rFonts w:ascii="Garamond" w:hAnsi="Garamond"/>
          <w:b/>
          <w:sz w:val="24"/>
          <w:szCs w:val="24"/>
        </w:rPr>
        <w:t xml:space="preserve"> </w:t>
      </w:r>
      <w:r>
        <w:rPr>
          <w:rFonts w:ascii="Garamond" w:hAnsi="Garamond"/>
          <w:b/>
          <w:sz w:val="24"/>
          <w:szCs w:val="24"/>
        </w:rPr>
        <w:t xml:space="preserve"> </w:t>
      </w:r>
      <w:r w:rsidRPr="000B4413">
        <w:rPr>
          <w:rFonts w:ascii="Garamond" w:hAnsi="Garamond"/>
          <w:b/>
          <w:sz w:val="24"/>
          <w:szCs w:val="24"/>
        </w:rPr>
        <w:t>vybavenia a systémového softvéru, služieb upgrade, pre systém SAP a</w:t>
      </w:r>
      <w:r>
        <w:rPr>
          <w:rFonts w:ascii="Garamond" w:hAnsi="Garamond"/>
          <w:b/>
          <w:sz w:val="24"/>
          <w:szCs w:val="24"/>
        </w:rPr>
        <w:t> </w:t>
      </w:r>
      <w:r w:rsidRPr="000B4413">
        <w:rPr>
          <w:rFonts w:ascii="Garamond" w:hAnsi="Garamond"/>
          <w:b/>
          <w:sz w:val="24"/>
          <w:szCs w:val="24"/>
        </w:rPr>
        <w:t>systémy</w:t>
      </w:r>
    </w:p>
    <w:p w14:paraId="766D1A08" w14:textId="3DD43B44" w:rsidR="00A072E5" w:rsidRPr="000B4413" w:rsidRDefault="000B4413" w:rsidP="000B4413">
      <w:pPr>
        <w:pStyle w:val="Odsekzoznamu"/>
        <w:spacing w:after="0" w:line="240" w:lineRule="auto"/>
        <w:ind w:left="360"/>
        <w:contextualSpacing w:val="0"/>
        <w:jc w:val="both"/>
        <w:rPr>
          <w:rFonts w:ascii="Garamond" w:eastAsia="Times New Roman" w:hAnsi="Garamond"/>
          <w:vanish/>
          <w:sz w:val="24"/>
          <w:szCs w:val="24"/>
          <w:lang w:eastAsia="sk-SK"/>
        </w:rPr>
      </w:pPr>
      <w:r>
        <w:rPr>
          <w:rFonts w:ascii="Garamond" w:hAnsi="Garamond"/>
          <w:b/>
          <w:sz w:val="24"/>
          <w:szCs w:val="24"/>
        </w:rPr>
        <w:t xml:space="preserve">     </w:t>
      </w:r>
      <w:r w:rsidRPr="000B4413">
        <w:rPr>
          <w:rFonts w:ascii="Garamond" w:hAnsi="Garamond"/>
          <w:b/>
          <w:sz w:val="24"/>
          <w:szCs w:val="24"/>
        </w:rPr>
        <w:t xml:space="preserve"> dátového centra (IS SAP a DC)</w:t>
      </w:r>
      <w:r>
        <w:rPr>
          <w:rFonts w:ascii="Garamond" w:hAnsi="Garamond"/>
          <w:b/>
          <w:sz w:val="24"/>
          <w:szCs w:val="24"/>
        </w:rPr>
        <w:t>.</w:t>
      </w:r>
    </w:p>
    <w:p w14:paraId="3353AB84" w14:textId="77777777" w:rsidR="00D04264" w:rsidRPr="000B4413" w:rsidRDefault="00D04264" w:rsidP="000B4413">
      <w:pPr>
        <w:pStyle w:val="Odsekzoznamu"/>
        <w:spacing w:after="0" w:line="240" w:lineRule="auto"/>
        <w:ind w:left="360"/>
        <w:contextualSpacing w:val="0"/>
        <w:jc w:val="both"/>
        <w:rPr>
          <w:sz w:val="24"/>
          <w:szCs w:val="24"/>
        </w:rPr>
      </w:pPr>
    </w:p>
    <w:p w14:paraId="1B1143CA" w14:textId="7E7CD6D6" w:rsidR="00D53C97" w:rsidRPr="000B4413" w:rsidRDefault="00D416D7" w:rsidP="000B4413">
      <w:pPr>
        <w:pStyle w:val="Odsekzoznamu"/>
        <w:numPr>
          <w:ilvl w:val="1"/>
          <w:numId w:val="3"/>
        </w:numPr>
        <w:jc w:val="both"/>
        <w:rPr>
          <w:rFonts w:ascii="Garamond" w:hAnsi="Garamond"/>
          <w:sz w:val="24"/>
          <w:szCs w:val="24"/>
        </w:rPr>
      </w:pPr>
      <w:r w:rsidRPr="000B4413">
        <w:rPr>
          <w:rFonts w:ascii="Garamond" w:hAnsi="Garamond"/>
          <w:sz w:val="24"/>
          <w:szCs w:val="24"/>
        </w:rPr>
        <w:lastRenderedPageBreak/>
        <w:t xml:space="preserve">Číselný kód </w:t>
      </w:r>
      <w:r w:rsidR="00A23C61" w:rsidRPr="000B4413">
        <w:rPr>
          <w:rFonts w:ascii="Garamond" w:hAnsi="Garamond"/>
          <w:sz w:val="24"/>
          <w:szCs w:val="24"/>
        </w:rPr>
        <w:t>tovaru alebo služieb</w:t>
      </w:r>
      <w:r w:rsidRPr="000B4413">
        <w:rPr>
          <w:rFonts w:ascii="Garamond" w:hAnsi="Garamond"/>
          <w:sz w:val="24"/>
          <w:szCs w:val="24"/>
        </w:rPr>
        <w:t xml:space="preserve"> pre hlavný predmet a doplňujúce predmety z Hlavného slovníka, prípadne alfanumerický kód z Doplnkového slovníka Spoločného slovníka obstarávania (CPV/SSO</w:t>
      </w:r>
      <w:r w:rsidR="003841E1" w:rsidRPr="000B4413">
        <w:rPr>
          <w:rFonts w:ascii="Garamond" w:hAnsi="Garamond"/>
          <w:sz w:val="24"/>
          <w:szCs w:val="24"/>
        </w:rPr>
        <w:t>)</w:t>
      </w:r>
      <w:r w:rsidRPr="000B4413">
        <w:rPr>
          <w:rFonts w:ascii="Garamond" w:hAnsi="Garamond"/>
          <w:sz w:val="24"/>
          <w:szCs w:val="24"/>
        </w:rPr>
        <w:t>:</w:t>
      </w:r>
    </w:p>
    <w:p w14:paraId="1B8BCBCA" w14:textId="77777777" w:rsidR="00D04264" w:rsidRDefault="00530465" w:rsidP="00865BE4">
      <w:pPr>
        <w:ind w:left="720"/>
        <w:jc w:val="both"/>
        <w:rPr>
          <w:b/>
        </w:rPr>
      </w:pPr>
      <w:r w:rsidRPr="00105033">
        <w:rPr>
          <w:b/>
        </w:rPr>
        <w:t>Hlavný slovník:</w:t>
      </w:r>
    </w:p>
    <w:p w14:paraId="20853CA4" w14:textId="279F0B93" w:rsidR="00D53C97" w:rsidRPr="00105033" w:rsidRDefault="00530465" w:rsidP="00865BE4">
      <w:pPr>
        <w:ind w:left="720"/>
        <w:jc w:val="both"/>
        <w:rPr>
          <w:b/>
        </w:rPr>
      </w:pPr>
      <w:r w:rsidRPr="00105033">
        <w:rPr>
          <w:b/>
        </w:rPr>
        <w:tab/>
      </w:r>
    </w:p>
    <w:p w14:paraId="1FD95983" w14:textId="72567FA5" w:rsidR="00D04264" w:rsidRPr="000B4413" w:rsidRDefault="00D04264" w:rsidP="00D04264">
      <w:pPr>
        <w:rPr>
          <w:rStyle w:val="Hypertextovprepojenie"/>
          <w:color w:val="000000" w:themeColor="text1"/>
          <w:u w:val="none"/>
        </w:rPr>
      </w:pPr>
      <w:r>
        <w:tab/>
      </w:r>
      <w:hyperlink r:id="rId10" w:history="1">
        <w:r w:rsidRPr="000B4413">
          <w:rPr>
            <w:rStyle w:val="Hypertextovprepojenie"/>
            <w:color w:val="000000" w:themeColor="text1"/>
            <w:u w:val="none"/>
          </w:rPr>
          <w:t>72267000-4</w:t>
        </w:r>
        <w:r w:rsidRPr="000B4413">
          <w:rPr>
            <w:rStyle w:val="Hypertextovprepojenie"/>
            <w:color w:val="000000" w:themeColor="text1"/>
            <w:u w:val="none"/>
          </w:rPr>
          <w:tab/>
          <w:t>Služby na údržbu a opravu softvéru</w:t>
        </w:r>
      </w:hyperlink>
    </w:p>
    <w:p w14:paraId="0087729D" w14:textId="79592869" w:rsidR="00D04264" w:rsidRPr="000B4413" w:rsidRDefault="00D04264" w:rsidP="00D04264">
      <w:pPr>
        <w:rPr>
          <w:rStyle w:val="Hypertextovprepojenie"/>
          <w:color w:val="000000" w:themeColor="text1"/>
          <w:u w:val="none"/>
        </w:rPr>
      </w:pPr>
      <w:r w:rsidRPr="000B4413">
        <w:rPr>
          <w:color w:val="000000" w:themeColor="text1"/>
        </w:rPr>
        <w:tab/>
      </w:r>
      <w:hyperlink r:id="rId11" w:history="1">
        <w:r w:rsidRPr="000B4413">
          <w:rPr>
            <w:rStyle w:val="Hypertextovprepojenie"/>
            <w:color w:val="000000" w:themeColor="text1"/>
            <w:u w:val="none"/>
          </w:rPr>
          <w:t>72261000-2</w:t>
        </w:r>
        <w:r w:rsidRPr="000B4413">
          <w:rPr>
            <w:rStyle w:val="Hypertextovprepojenie"/>
            <w:color w:val="000000" w:themeColor="text1"/>
            <w:u w:val="none"/>
          </w:rPr>
          <w:tab/>
          <w:t>Softvérové podporné služby</w:t>
        </w:r>
      </w:hyperlink>
    </w:p>
    <w:p w14:paraId="527084EB" w14:textId="3FB371B5" w:rsidR="00D04264" w:rsidRPr="000B4413" w:rsidRDefault="00D04264" w:rsidP="00D04264">
      <w:pPr>
        <w:rPr>
          <w:rStyle w:val="Hypertextovprepojenie"/>
          <w:color w:val="000000" w:themeColor="text1"/>
          <w:u w:val="none"/>
        </w:rPr>
      </w:pPr>
      <w:r w:rsidRPr="000B4413">
        <w:rPr>
          <w:color w:val="000000" w:themeColor="text1"/>
        </w:rPr>
        <w:tab/>
      </w:r>
      <w:hyperlink r:id="rId12" w:history="1">
        <w:r w:rsidRPr="000B4413">
          <w:rPr>
            <w:rStyle w:val="Hypertextovprepojenie"/>
            <w:color w:val="000000" w:themeColor="text1"/>
            <w:u w:val="none"/>
          </w:rPr>
          <w:t xml:space="preserve">72250000-2 </w:t>
        </w:r>
        <w:r w:rsidRPr="000B4413">
          <w:rPr>
            <w:rStyle w:val="Hypertextovprepojenie"/>
            <w:color w:val="000000" w:themeColor="text1"/>
            <w:u w:val="none"/>
          </w:rPr>
          <w:tab/>
          <w:t>Služby týkajúce sa podpory systému</w:t>
        </w:r>
      </w:hyperlink>
    </w:p>
    <w:p w14:paraId="49D539DB" w14:textId="266A4276" w:rsidR="00D04264" w:rsidRPr="000B4413" w:rsidRDefault="00D04264" w:rsidP="00D04264">
      <w:pPr>
        <w:rPr>
          <w:color w:val="000000" w:themeColor="text1"/>
        </w:rPr>
      </w:pPr>
      <w:r w:rsidRPr="000B4413">
        <w:rPr>
          <w:color w:val="000000" w:themeColor="text1"/>
        </w:rPr>
        <w:tab/>
        <w:t>72267100-0</w:t>
      </w:r>
      <w:r w:rsidRPr="000B4413">
        <w:rPr>
          <w:color w:val="000000" w:themeColor="text1"/>
        </w:rPr>
        <w:tab/>
        <w:t>Údržba programového vybavenia (softvér) informačných technológií</w:t>
      </w:r>
    </w:p>
    <w:p w14:paraId="2C189738" w14:textId="19C43648" w:rsidR="00D04264" w:rsidRPr="000B4413" w:rsidRDefault="00D04264" w:rsidP="00D04264">
      <w:pPr>
        <w:rPr>
          <w:color w:val="000000" w:themeColor="text1"/>
        </w:rPr>
      </w:pPr>
      <w:r w:rsidRPr="000B4413">
        <w:rPr>
          <w:color w:val="000000" w:themeColor="text1"/>
        </w:rPr>
        <w:tab/>
        <w:t>72000000-5</w:t>
      </w:r>
      <w:r w:rsidRPr="000B4413">
        <w:rPr>
          <w:color w:val="000000" w:themeColor="text1"/>
        </w:rPr>
        <w:tab/>
        <w:t xml:space="preserve">Služby informačných technológií: konzultácie, vývoj softvéru, internet </w:t>
      </w:r>
      <w:r w:rsidRPr="000B4413">
        <w:rPr>
          <w:color w:val="000000" w:themeColor="text1"/>
        </w:rPr>
        <w:tab/>
      </w:r>
      <w:r w:rsidRPr="000B4413">
        <w:rPr>
          <w:color w:val="000000" w:themeColor="text1"/>
        </w:rPr>
        <w:tab/>
      </w:r>
      <w:r w:rsidRPr="000B4413">
        <w:rPr>
          <w:color w:val="000000" w:themeColor="text1"/>
        </w:rPr>
        <w:tab/>
        <w:t>a podpora</w:t>
      </w:r>
    </w:p>
    <w:p w14:paraId="2A8662C2" w14:textId="5D15BF80" w:rsidR="00D04264" w:rsidRPr="000B4413" w:rsidRDefault="00D04264" w:rsidP="00D04264">
      <w:pPr>
        <w:rPr>
          <w:color w:val="000000" w:themeColor="text1"/>
        </w:rPr>
      </w:pPr>
      <w:r w:rsidRPr="000B4413">
        <w:rPr>
          <w:color w:val="000000" w:themeColor="text1"/>
        </w:rPr>
        <w:tab/>
        <w:t>48800000-6</w:t>
      </w:r>
      <w:r w:rsidRPr="000B4413">
        <w:rPr>
          <w:color w:val="000000" w:themeColor="text1"/>
        </w:rPr>
        <w:tab/>
        <w:t>Informačné systémy a servery</w:t>
      </w:r>
    </w:p>
    <w:p w14:paraId="74F1869B" w14:textId="77777777" w:rsidR="00AA2868" w:rsidRPr="001020BE" w:rsidRDefault="00AA2868" w:rsidP="00105033">
      <w:pPr>
        <w:ind w:left="720"/>
        <w:jc w:val="both"/>
        <w:rPr>
          <w:b/>
          <w:highlight w:val="yellow"/>
        </w:rPr>
      </w:pPr>
    </w:p>
    <w:p w14:paraId="790EEC8B" w14:textId="77777777" w:rsidR="00D416D7" w:rsidRPr="0080476C" w:rsidRDefault="00DD5C9D" w:rsidP="000B4413">
      <w:pPr>
        <w:numPr>
          <w:ilvl w:val="1"/>
          <w:numId w:val="3"/>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49C61E57" w:rsidR="00F61334" w:rsidRPr="0080476C" w:rsidRDefault="00F61334" w:rsidP="0080476C">
      <w:pPr>
        <w:ind w:left="720"/>
        <w:jc w:val="both"/>
        <w:rPr>
          <w:b/>
          <w:noProof w:val="0"/>
        </w:rPr>
      </w:pPr>
      <w:r w:rsidRPr="0080476C">
        <w:rPr>
          <w:b/>
          <w:noProof w:val="0"/>
        </w:rPr>
        <w:t>Pozri A.2 Kritér</w:t>
      </w:r>
      <w:r w:rsidR="00D6168E">
        <w:rPr>
          <w:b/>
          <w:noProof w:val="0"/>
        </w:rPr>
        <w:t>iá</w:t>
      </w:r>
      <w:r w:rsidRPr="0080476C">
        <w:rPr>
          <w:b/>
          <w:noProof w:val="0"/>
        </w:rPr>
        <w:t xml:space="preserve"> na vyhodnotenie ponúk a pravidlá </w:t>
      </w:r>
      <w:r w:rsidR="00D6168E">
        <w:rPr>
          <w:b/>
          <w:noProof w:val="0"/>
        </w:rPr>
        <w:t>ich</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6" w:name="_Toc380494206"/>
      <w:bookmarkStart w:id="17" w:name="_Toc476636348"/>
      <w:bookmarkStart w:id="18" w:name="_Toc48307888"/>
      <w:r w:rsidRPr="0080476C">
        <w:rPr>
          <w:noProof w:val="0"/>
        </w:rPr>
        <w:t>Rozdelenie predmetu zákazky</w:t>
      </w:r>
      <w:bookmarkEnd w:id="16"/>
      <w:bookmarkEnd w:id="17"/>
      <w:bookmarkEnd w:id="18"/>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4DE5D4DC" w14:textId="77777777" w:rsidR="00DB1183" w:rsidRPr="0080476C" w:rsidRDefault="00DB1183" w:rsidP="00DB1183">
      <w:pPr>
        <w:autoSpaceDE w:val="0"/>
        <w:autoSpaceDN w:val="0"/>
        <w:adjustRightInd w:val="0"/>
        <w:ind w:left="705"/>
        <w:rPr>
          <w:rFonts w:eastAsia="Calibri"/>
          <w:b/>
          <w:u w:val="single"/>
          <w:lang w:eastAsia="en-US"/>
        </w:rPr>
      </w:pPr>
      <w:bookmarkStart w:id="19" w:name="_Hlk8393166"/>
      <w:r w:rsidRPr="0080476C">
        <w:rPr>
          <w:rFonts w:cs="Arial"/>
        </w:rPr>
        <w:t>Obstarávateľská organizácia nepovoľuje rozdelenie predmetu zákazky na časti. Uchádzač predloží ponuku na celý predmet zákazky.</w:t>
      </w:r>
    </w:p>
    <w:bookmarkEnd w:id="19"/>
    <w:p w14:paraId="33FFFBEF" w14:textId="34C9B656"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20" w:name="_Toc380494207"/>
      <w:bookmarkStart w:id="21" w:name="_Toc476636349"/>
      <w:bookmarkStart w:id="22" w:name="_Toc48307889"/>
      <w:r w:rsidRPr="0080476C">
        <w:rPr>
          <w:noProof w:val="0"/>
        </w:rPr>
        <w:t>Variantné riešenie</w:t>
      </w:r>
      <w:bookmarkEnd w:id="20"/>
      <w:bookmarkEnd w:id="21"/>
      <w:bookmarkEnd w:id="22"/>
    </w:p>
    <w:p w14:paraId="4CD67E7D" w14:textId="77777777" w:rsidR="005D66F6" w:rsidRPr="0080476C" w:rsidRDefault="005D66F6" w:rsidP="0080476C"/>
    <w:p w14:paraId="50483670" w14:textId="77777777" w:rsidR="00911524" w:rsidRPr="008A5995" w:rsidRDefault="00911524" w:rsidP="00BC7860">
      <w:pPr>
        <w:pStyle w:val="Odsekzoznamu"/>
        <w:numPr>
          <w:ilvl w:val="0"/>
          <w:numId w:val="29"/>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06621908" w14:textId="345BFEBA" w:rsidR="00300856" w:rsidRPr="00046003" w:rsidRDefault="00911524" w:rsidP="00BC7860">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0476C" w:rsidRDefault="008716FD" w:rsidP="0080476C">
      <w:pPr>
        <w:pStyle w:val="Nadpis3"/>
        <w:numPr>
          <w:ilvl w:val="0"/>
          <w:numId w:val="1"/>
        </w:numPr>
        <w:ind w:left="0" w:firstLine="0"/>
        <w:rPr>
          <w:noProof w:val="0"/>
        </w:rPr>
      </w:pPr>
      <w:bookmarkStart w:id="23" w:name="_Toc380494208"/>
      <w:bookmarkStart w:id="24" w:name="_Toc476636350"/>
      <w:bookmarkStart w:id="25" w:name="_Toc48307890"/>
      <w:r w:rsidRPr="0080476C">
        <w:rPr>
          <w:noProof w:val="0"/>
        </w:rPr>
        <w:t>Pôvod predmetu zákazky</w:t>
      </w:r>
      <w:bookmarkEnd w:id="23"/>
      <w:bookmarkEnd w:id="24"/>
      <w:bookmarkEnd w:id="25"/>
    </w:p>
    <w:p w14:paraId="7DAAAADE" w14:textId="77777777" w:rsidR="0033129A" w:rsidRDefault="0033129A" w:rsidP="0033129A">
      <w:pPr>
        <w:pStyle w:val="Odsekzoznamu"/>
        <w:ind w:left="360"/>
        <w:jc w:val="both"/>
        <w:rPr>
          <w:rFonts w:ascii="Garamond" w:hAnsi="Garamond"/>
          <w:sz w:val="24"/>
        </w:rPr>
      </w:pPr>
      <w:bookmarkStart w:id="26" w:name="_Toc380494209"/>
      <w:bookmarkStart w:id="27" w:name="_Toc476636351"/>
    </w:p>
    <w:p w14:paraId="372CE710" w14:textId="333B5B61" w:rsidR="00911524" w:rsidRPr="001045C8" w:rsidRDefault="0033129A" w:rsidP="001045C8">
      <w:pPr>
        <w:pStyle w:val="Odsekzoznamu"/>
        <w:ind w:left="360" w:firstLine="349"/>
        <w:jc w:val="both"/>
        <w:rPr>
          <w:rFonts w:ascii="Garamond" w:hAnsi="Garamond"/>
          <w:sz w:val="24"/>
        </w:rPr>
      </w:pPr>
      <w:r w:rsidRPr="00ED08DC">
        <w:rPr>
          <w:rFonts w:ascii="Garamond" w:hAnsi="Garamond"/>
          <w:sz w:val="24"/>
        </w:rPr>
        <w:t>Podmienky na pôvod predmetu zákazky sa neuvádzajú.</w:t>
      </w:r>
    </w:p>
    <w:p w14:paraId="080C1C3B" w14:textId="4AB05D76" w:rsidR="008716FD" w:rsidRDefault="00DB1183" w:rsidP="00DB1183">
      <w:pPr>
        <w:pStyle w:val="Nadpis3"/>
        <w:numPr>
          <w:ilvl w:val="0"/>
          <w:numId w:val="1"/>
        </w:numPr>
        <w:ind w:left="0" w:firstLine="0"/>
        <w:rPr>
          <w:noProof w:val="0"/>
        </w:rPr>
      </w:pPr>
      <w:bookmarkStart w:id="28" w:name="_Toc48307891"/>
      <w:bookmarkEnd w:id="26"/>
      <w:bookmarkEnd w:id="27"/>
      <w:r w:rsidRPr="00DB1183">
        <w:rPr>
          <w:noProof w:val="0"/>
        </w:rPr>
        <w:t>Lehot</w:t>
      </w:r>
      <w:r>
        <w:rPr>
          <w:noProof w:val="0"/>
        </w:rPr>
        <w:t xml:space="preserve">a </w:t>
      </w:r>
      <w:r w:rsidRPr="00DB1183">
        <w:rPr>
          <w:noProof w:val="0"/>
        </w:rPr>
        <w:t>a miesto poskytnutia služieb</w:t>
      </w:r>
      <w:bookmarkEnd w:id="28"/>
    </w:p>
    <w:p w14:paraId="6AFE63C3" w14:textId="77777777" w:rsidR="00DB1183" w:rsidRPr="00DB1183" w:rsidRDefault="00DB1183" w:rsidP="00DB1183"/>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6837DB58" w14:textId="7155D42E" w:rsidR="008E7084" w:rsidRPr="00522DE7" w:rsidRDefault="00033060" w:rsidP="00522DE7">
      <w:pPr>
        <w:pStyle w:val="Odsekzoznamu"/>
        <w:numPr>
          <w:ilvl w:val="1"/>
          <w:numId w:val="22"/>
        </w:numPr>
        <w:spacing w:after="0" w:line="240" w:lineRule="auto"/>
        <w:jc w:val="both"/>
        <w:rPr>
          <w:rFonts w:ascii="Garamond" w:hAnsi="Garamond"/>
          <w:sz w:val="24"/>
          <w:szCs w:val="24"/>
        </w:rPr>
      </w:pPr>
      <w:r>
        <w:rPr>
          <w:rFonts w:ascii="Garamond" w:hAnsi="Garamond"/>
          <w:sz w:val="24"/>
          <w:szCs w:val="24"/>
        </w:rPr>
        <w:t>Úspešný uchádzač poskytne obstarávateľskej</w:t>
      </w:r>
      <w:r w:rsidR="00522DE7">
        <w:rPr>
          <w:rFonts w:ascii="Garamond" w:hAnsi="Garamond"/>
          <w:sz w:val="24"/>
          <w:szCs w:val="24"/>
        </w:rPr>
        <w:t xml:space="preserve"> organizácií požadované služby v súlade s lehotami stanovenými v Zmluve a na miesta uvedené v Zmluve.</w:t>
      </w:r>
    </w:p>
    <w:p w14:paraId="692A04B6" w14:textId="77777777" w:rsidR="00DB1183" w:rsidRPr="008E7084" w:rsidRDefault="00DB1183"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9" w:name="_Toc380494210"/>
      <w:bookmarkStart w:id="30" w:name="_Toc476636352"/>
      <w:bookmarkStart w:id="31" w:name="_Toc48307892"/>
      <w:r w:rsidRPr="0080476C">
        <w:rPr>
          <w:noProof w:val="0"/>
        </w:rPr>
        <w:t>Zdroj finančných prostriedkov</w:t>
      </w:r>
      <w:bookmarkEnd w:id="29"/>
      <w:bookmarkEnd w:id="30"/>
      <w:bookmarkEnd w:id="31"/>
    </w:p>
    <w:p w14:paraId="0CBCFE34" w14:textId="77777777" w:rsidR="00F43AB6" w:rsidRPr="0080476C" w:rsidRDefault="00F43AB6" w:rsidP="0080476C">
      <w:pPr>
        <w:ind w:left="705" w:hanging="705"/>
        <w:jc w:val="both"/>
      </w:pPr>
    </w:p>
    <w:p w14:paraId="5AB6C5CD" w14:textId="1614DF8E" w:rsidR="00C82E99" w:rsidRDefault="00C82E99" w:rsidP="00C82E99">
      <w:pPr>
        <w:ind w:left="705" w:hanging="705"/>
        <w:jc w:val="both"/>
        <w:rPr>
          <w:noProof w:val="0"/>
          <w:szCs w:val="22"/>
        </w:rPr>
      </w:pPr>
      <w:r>
        <w:t xml:space="preserve">8.1 </w:t>
      </w:r>
      <w:r>
        <w:tab/>
      </w:r>
      <w:bookmarkStart w:id="32" w:name="_Hlk32903882"/>
      <w:r>
        <w:t>Predmet zákazky môže byť financovaný:</w:t>
      </w:r>
    </w:p>
    <w:p w14:paraId="30CF3D63" w14:textId="5E0D57EC" w:rsidR="00C82E99" w:rsidRDefault="00C82E99" w:rsidP="00C82E99">
      <w:pPr>
        <w:ind w:left="705"/>
        <w:jc w:val="both"/>
      </w:pPr>
      <w:r>
        <w:t xml:space="preserve">-z vlastných finančných zdrojov </w:t>
      </w:r>
      <w:r w:rsidRPr="005D16F7">
        <w:t>obstarávateľa;</w:t>
      </w:r>
    </w:p>
    <w:p w14:paraId="1972D8BB" w14:textId="71EAF6DC" w:rsidR="00C82E99" w:rsidRDefault="00C82E99" w:rsidP="00C82E99">
      <w:pPr>
        <w:ind w:left="705"/>
        <w:jc w:val="both"/>
      </w:pPr>
      <w:r>
        <w:t>-z finančných zdrojov jediného akcionára</w:t>
      </w:r>
      <w:r w:rsidRPr="005D16F7">
        <w:t xml:space="preserve"> obstarávateľa </w:t>
      </w:r>
      <w:r>
        <w:t>a/alebo</w:t>
      </w:r>
    </w:p>
    <w:p w14:paraId="65F148A3" w14:textId="3D3EFFE2" w:rsidR="00C82E99" w:rsidRDefault="00C82E99" w:rsidP="00C82E99">
      <w:pPr>
        <w:ind w:left="705"/>
        <w:jc w:val="both"/>
      </w:pPr>
      <w:r>
        <w:lastRenderedPageBreak/>
        <w:t>-z</w:t>
      </w:r>
      <w:r w:rsidR="00694EDB">
        <w:t xml:space="preserve"> </w:t>
      </w:r>
      <w:r>
        <w:t xml:space="preserve">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292051FB" w:rsidR="008B6D1C" w:rsidRPr="0080476C" w:rsidRDefault="00E638E5" w:rsidP="00BC7860">
      <w:pPr>
        <w:pStyle w:val="Odsekzoznamu"/>
        <w:numPr>
          <w:ilvl w:val="0"/>
          <w:numId w:val="31"/>
        </w:numPr>
        <w:spacing w:line="240" w:lineRule="auto"/>
        <w:ind w:left="709" w:hanging="709"/>
        <w:contextualSpacing w:val="0"/>
        <w:jc w:val="both"/>
        <w:rPr>
          <w:rFonts w:ascii="Garamond" w:hAnsi="Garamond"/>
          <w:sz w:val="24"/>
        </w:rPr>
      </w:pPr>
      <w:r w:rsidRPr="0080476C">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11B0A8B4" w:rsidR="008B6D1C" w:rsidRDefault="000B218F" w:rsidP="00BC7860">
      <w:pPr>
        <w:pStyle w:val="Odsekzoznamu"/>
        <w:numPr>
          <w:ilvl w:val="1"/>
          <w:numId w:val="43"/>
        </w:numPr>
        <w:jc w:val="both"/>
        <w:rPr>
          <w:rFonts w:ascii="Garamond" w:hAnsi="Garamond"/>
          <w:sz w:val="24"/>
          <w:szCs w:val="24"/>
        </w:rPr>
      </w:pPr>
      <w:bookmarkStart w:id="33" w:name="_Hlk7183400"/>
      <w:bookmarkEnd w:id="32"/>
      <w:r w:rsidRPr="001239BE">
        <w:rPr>
          <w:rFonts w:ascii="Garamond" w:hAnsi="Garamond"/>
          <w:sz w:val="24"/>
          <w:szCs w:val="24"/>
        </w:rPr>
        <w:t>Predpokladaná</w:t>
      </w:r>
      <w:r w:rsidR="008B6D1C" w:rsidRPr="001239BE">
        <w:rPr>
          <w:rFonts w:ascii="Garamond" w:hAnsi="Garamond"/>
          <w:sz w:val="24"/>
          <w:szCs w:val="24"/>
        </w:rPr>
        <w:t xml:space="preserve"> hodnota </w:t>
      </w:r>
      <w:r w:rsidRPr="001239BE">
        <w:rPr>
          <w:rFonts w:ascii="Garamond" w:hAnsi="Garamond"/>
          <w:sz w:val="24"/>
          <w:szCs w:val="24"/>
        </w:rPr>
        <w:t>zákazky</w:t>
      </w:r>
      <w:r w:rsidR="00DB1183">
        <w:rPr>
          <w:rFonts w:ascii="Garamond" w:hAnsi="Garamond"/>
          <w:sz w:val="24"/>
          <w:szCs w:val="24"/>
        </w:rPr>
        <w:t xml:space="preserve"> je</w:t>
      </w:r>
      <w:r w:rsidRPr="001239BE">
        <w:rPr>
          <w:rFonts w:ascii="Garamond" w:hAnsi="Garamond"/>
          <w:sz w:val="24"/>
          <w:szCs w:val="24"/>
        </w:rPr>
        <w:t xml:space="preserve"> </w:t>
      </w:r>
      <w:r w:rsidR="00D04264">
        <w:rPr>
          <w:rFonts w:ascii="Garamond" w:hAnsi="Garamond"/>
          <w:b/>
          <w:bCs/>
          <w:sz w:val="24"/>
          <w:szCs w:val="24"/>
        </w:rPr>
        <w:t>498 300,00</w:t>
      </w:r>
      <w:r w:rsidR="00DB1183" w:rsidRPr="00DB1183">
        <w:rPr>
          <w:rFonts w:ascii="Garamond" w:hAnsi="Garamond"/>
          <w:b/>
          <w:bCs/>
          <w:sz w:val="24"/>
          <w:szCs w:val="24"/>
        </w:rPr>
        <w:t xml:space="preserve"> </w:t>
      </w:r>
      <w:r w:rsidR="008B6D1C" w:rsidRPr="00656ECA">
        <w:rPr>
          <w:rFonts w:ascii="Garamond" w:hAnsi="Garamond"/>
          <w:b/>
          <w:bCs/>
          <w:sz w:val="24"/>
          <w:szCs w:val="24"/>
        </w:rPr>
        <w:t>EUR bez DPH</w:t>
      </w:r>
      <w:r w:rsidR="008B6D1C" w:rsidRPr="00656ECA">
        <w:rPr>
          <w:rFonts w:ascii="Garamond" w:hAnsi="Garamond"/>
          <w:sz w:val="24"/>
          <w:szCs w:val="24"/>
        </w:rPr>
        <w:t>.</w:t>
      </w:r>
    </w:p>
    <w:p w14:paraId="6CBFEE01" w14:textId="783F1671" w:rsidR="008716FD" w:rsidRPr="00837FA0" w:rsidRDefault="001627E1" w:rsidP="0022052B">
      <w:pPr>
        <w:pStyle w:val="Nadpis3"/>
        <w:numPr>
          <w:ilvl w:val="0"/>
          <w:numId w:val="1"/>
        </w:numPr>
        <w:ind w:left="0" w:firstLine="0"/>
        <w:rPr>
          <w:noProof w:val="0"/>
        </w:rPr>
      </w:pPr>
      <w:bookmarkStart w:id="34" w:name="_Toc48307893"/>
      <w:bookmarkEnd w:id="33"/>
      <w:r>
        <w:rPr>
          <w:noProof w:val="0"/>
        </w:rPr>
        <w:t>Typ zmluvy</w:t>
      </w:r>
      <w:bookmarkEnd w:id="34"/>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30682AA0" w:rsidR="00B41AA3" w:rsidRPr="00BF3FAE" w:rsidRDefault="000A3371" w:rsidP="00BC7860">
      <w:pPr>
        <w:pStyle w:val="Odsekzoznamu"/>
        <w:numPr>
          <w:ilvl w:val="0"/>
          <w:numId w:val="32"/>
        </w:numPr>
        <w:ind w:left="709" w:hanging="709"/>
        <w:jc w:val="both"/>
        <w:rPr>
          <w:rFonts w:ascii="Garamond" w:hAnsi="Garamond"/>
          <w:sz w:val="28"/>
          <w:szCs w:val="28"/>
        </w:rPr>
      </w:pPr>
      <w:bookmarkStart w:id="35" w:name="_Hlk86221645"/>
      <w:r w:rsidRPr="00BF3FAE">
        <w:rPr>
          <w:rFonts w:ascii="Garamond" w:hAnsi="Garamond"/>
          <w:sz w:val="24"/>
          <w:szCs w:val="24"/>
        </w:rPr>
        <w:t>Výsledkom verejnej súťaže bude uzavretie</w:t>
      </w:r>
      <w:r w:rsidR="00180BB0">
        <w:rPr>
          <w:rFonts w:ascii="Garamond" w:hAnsi="Garamond"/>
          <w:sz w:val="24"/>
          <w:szCs w:val="24"/>
        </w:rPr>
        <w:t xml:space="preserve"> </w:t>
      </w:r>
      <w:r w:rsidR="00D04264">
        <w:rPr>
          <w:rFonts w:ascii="Garamond" w:hAnsi="Garamond"/>
          <w:b/>
          <w:bCs/>
          <w:sz w:val="24"/>
          <w:szCs w:val="24"/>
        </w:rPr>
        <w:t>Servisnej zmluvy</w:t>
      </w:r>
      <w:r w:rsidR="00DB1183">
        <w:rPr>
          <w:rFonts w:ascii="Garamond" w:hAnsi="Garamond"/>
          <w:b/>
          <w:bCs/>
          <w:sz w:val="24"/>
          <w:szCs w:val="24"/>
        </w:rPr>
        <w:t xml:space="preserve"> </w:t>
      </w:r>
      <w:r w:rsidRPr="00BF3FAE">
        <w:rPr>
          <w:rFonts w:ascii="Garamond" w:hAnsi="Garamond"/>
          <w:sz w:val="24"/>
          <w:szCs w:val="24"/>
        </w:rPr>
        <w:t xml:space="preserve">podľa § 56 a § 99 ZVO a podľa § 269 a nasl. Obchodného zákonníka </w:t>
      </w:r>
      <w:r w:rsidR="00530465" w:rsidRPr="00BF3FAE">
        <w:rPr>
          <w:rFonts w:ascii="Garamond" w:hAnsi="Garamond"/>
          <w:sz w:val="24"/>
          <w:szCs w:val="24"/>
        </w:rPr>
        <w:t>v znení neskorších predpisov</w:t>
      </w:r>
      <w:r w:rsidR="005D66F6" w:rsidRPr="00BF3FAE">
        <w:rPr>
          <w:rFonts w:ascii="Garamond" w:hAnsi="Garamond"/>
          <w:sz w:val="24"/>
          <w:szCs w:val="24"/>
        </w:rPr>
        <w:t xml:space="preserve"> s úspešným uchádzačom, ktorý sa umiestni na prvom mieste na základe objektívnych kritérií na vyhodnotenie ponúk podľa časti A.2 Kritériá na vyhodnotenie ponúk a pravidlá ich uplatnenia. </w:t>
      </w:r>
    </w:p>
    <w:bookmarkEnd w:id="35"/>
    <w:p w14:paraId="620E431C" w14:textId="19FA3C39" w:rsidR="001239BE" w:rsidRPr="00837FA0" w:rsidRDefault="00800861" w:rsidP="008D4725">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6" w:name="_Toc380494212"/>
      <w:bookmarkStart w:id="37" w:name="_Toc476636354"/>
      <w:bookmarkStart w:id="38" w:name="_Toc48307894"/>
      <w:r w:rsidRPr="00837FA0">
        <w:rPr>
          <w:noProof w:val="0"/>
        </w:rPr>
        <w:t>Lehota viazanosti ponuky</w:t>
      </w:r>
      <w:bookmarkEnd w:id="36"/>
      <w:bookmarkEnd w:id="37"/>
      <w:bookmarkEnd w:id="38"/>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11BD2CA6"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792198" w:rsidRPr="00792198">
        <w:rPr>
          <w:rFonts w:cs="Arial"/>
          <w:noProof w:val="0"/>
          <w:szCs w:val="20"/>
        </w:rPr>
        <w:t>Uchádzač je svojou ponukou viazaný od uplynutia lehoty na predkladanie ponúk až do uplynutia lehoty viazanosti ponúk stanovenej obstarávateľskou organizáciou. 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9" w:name="_Toc380494213"/>
      <w:bookmarkStart w:id="40" w:name="_Toc476636355"/>
      <w:bookmarkStart w:id="41" w:name="_Toc48307895"/>
      <w:r w:rsidRPr="00837FA0">
        <w:rPr>
          <w:noProof w:val="0"/>
        </w:rPr>
        <w:t xml:space="preserve">2. </w:t>
      </w:r>
      <w:bookmarkEnd w:id="39"/>
      <w:bookmarkEnd w:id="40"/>
      <w:r w:rsidR="00EC70C5">
        <w:rPr>
          <w:noProof w:val="0"/>
        </w:rPr>
        <w:t>K</w:t>
      </w:r>
      <w:r w:rsidR="00EC70C5" w:rsidRPr="00EC70C5">
        <w:rPr>
          <w:noProof w:val="0"/>
        </w:rPr>
        <w:t xml:space="preserve">omunikácia </w:t>
      </w:r>
      <w:r w:rsidR="00A13B79">
        <w:rPr>
          <w:noProof w:val="0"/>
        </w:rPr>
        <w:t>a vysvetľovanie</w:t>
      </w:r>
      <w:bookmarkEnd w:id="41"/>
    </w:p>
    <w:p w14:paraId="644204D8" w14:textId="3B6355AF" w:rsidR="008716FD" w:rsidRPr="00837FA0" w:rsidRDefault="00EC70C5" w:rsidP="00583C42">
      <w:pPr>
        <w:pStyle w:val="Nadpis3"/>
        <w:numPr>
          <w:ilvl w:val="0"/>
          <w:numId w:val="1"/>
        </w:numPr>
        <w:ind w:left="709" w:hanging="709"/>
        <w:rPr>
          <w:noProof w:val="0"/>
        </w:rPr>
      </w:pPr>
      <w:bookmarkStart w:id="42" w:name="_Toc483078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2"/>
    </w:p>
    <w:p w14:paraId="53C0B4D9" w14:textId="77777777" w:rsidR="008716FD" w:rsidRPr="00837FA0" w:rsidRDefault="008716FD" w:rsidP="008716FD">
      <w:pPr>
        <w:rPr>
          <w:noProof w:val="0"/>
        </w:rPr>
      </w:pPr>
    </w:p>
    <w:p w14:paraId="5F938361" w14:textId="3D90CD8B" w:rsidR="00696B9A" w:rsidRDefault="00724D37" w:rsidP="00BC7860">
      <w:pPr>
        <w:pStyle w:val="Odsekzoznamu"/>
        <w:numPr>
          <w:ilvl w:val="0"/>
          <w:numId w:val="41"/>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0808919B" w:rsidR="00724D37" w:rsidRDefault="00DD588E" w:rsidP="00BC7860">
      <w:pPr>
        <w:pStyle w:val="Odsekzoznamu"/>
        <w:numPr>
          <w:ilvl w:val="0"/>
          <w:numId w:val="41"/>
        </w:numPr>
        <w:shd w:val="clear" w:color="auto" w:fill="FFFFFF"/>
        <w:spacing w:after="0" w:line="240" w:lineRule="auto"/>
        <w:ind w:left="709" w:hanging="709"/>
        <w:contextualSpacing w:val="0"/>
        <w:jc w:val="both"/>
        <w:rPr>
          <w:rFonts w:ascii="Garamond" w:hAnsi="Garamond"/>
          <w:sz w:val="24"/>
          <w:szCs w:val="24"/>
        </w:rPr>
      </w:pPr>
      <w:bookmarkStart w:id="43"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3"/>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050255">
        <w:rPr>
          <w:rFonts w:ascii="Garamond" w:hAnsi="Garamond"/>
          <w:sz w:val="24"/>
          <w:szCs w:val="24"/>
        </w:rPr>
        <w:t>.</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BC786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lastRenderedPageBreak/>
        <w:t xml:space="preserve">JOSEPHINE je na účely tohto verejného obstarávania softvér na elektronizáciu zadávania verejných zákaziek. JOSEPHINE je webová aplikácia na doméne </w:t>
      </w:r>
      <w:hyperlink r:id="rId13"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BC786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Mozilla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Microsoft Edge.</w:t>
      </w:r>
    </w:p>
    <w:p w14:paraId="775DBF8F" w14:textId="4BC68EA5" w:rsidR="00724D37" w:rsidRDefault="00724D37" w:rsidP="00BC786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w:t>
      </w:r>
      <w:r w:rsidR="00050255">
        <w:rPr>
          <w:rFonts w:ascii="Garamond" w:hAnsi="Garamond" w:cs="Arial"/>
          <w:spacing w:val="-1"/>
          <w:sz w:val="24"/>
          <w:szCs w:val="24"/>
        </w:rPr>
        <w:t>,</w:t>
      </w:r>
      <w:r w:rsidRPr="00724D37">
        <w:rPr>
          <w:rFonts w:ascii="Garamond" w:hAnsi="Garamond" w:cs="Arial"/>
          <w:spacing w:val="-1"/>
          <w:sz w:val="24"/>
          <w:szCs w:val="24"/>
        </w:rPr>
        <w:t xml:space="preserv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19F8927" w:rsidR="00724D37" w:rsidRPr="00530465" w:rsidRDefault="00724D37" w:rsidP="00BC786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w:t>
      </w:r>
      <w:r w:rsidR="00050255">
        <w:rPr>
          <w:rFonts w:ascii="Garamond" w:hAnsi="Garamond" w:cstheme="minorHAnsi"/>
          <w:sz w:val="24"/>
          <w:szCs w:val="24"/>
        </w:rPr>
        <w:t>,</w:t>
      </w:r>
      <w:r w:rsidRPr="00724D37">
        <w:rPr>
          <w:rFonts w:ascii="Garamond" w:hAnsi="Garamond" w:cstheme="minorHAnsi"/>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w:t>
      </w:r>
      <w:r w:rsidR="00050255">
        <w:rPr>
          <w:rFonts w:ascii="Garamond" w:hAnsi="Garamond" w:cstheme="minorHAnsi"/>
          <w:sz w:val="24"/>
          <w:szCs w:val="24"/>
        </w:rPr>
        <w:t>á</w:t>
      </w:r>
      <w:r w:rsidRPr="00724D37">
        <w:rPr>
          <w:rFonts w:ascii="Garamond" w:hAnsi="Garamond" w:cstheme="minorHAnsi"/>
          <w:sz w:val="24"/>
          <w:szCs w:val="24"/>
        </w:rPr>
        <w:t>koľvek in</w:t>
      </w:r>
      <w:r w:rsidR="00050255">
        <w:rPr>
          <w:rFonts w:ascii="Garamond" w:hAnsi="Garamond" w:cstheme="minorHAnsi"/>
          <w:sz w:val="24"/>
          <w:szCs w:val="24"/>
        </w:rPr>
        <w:t>á</w:t>
      </w:r>
      <w:r w:rsidRPr="00724D37">
        <w:rPr>
          <w:rFonts w:ascii="Garamond" w:hAnsi="Garamond" w:cstheme="minorHAnsi"/>
          <w:sz w:val="24"/>
          <w:szCs w:val="24"/>
        </w:rPr>
        <w:t xml:space="preserve"> komunikáci</w:t>
      </w:r>
      <w:r w:rsidR="00050255">
        <w:rPr>
          <w:rFonts w:ascii="Garamond" w:hAnsi="Garamond" w:cstheme="minorHAnsi"/>
          <w:sz w:val="24"/>
          <w:szCs w:val="24"/>
        </w:rPr>
        <w:t xml:space="preserve">a </w:t>
      </w:r>
      <w:r w:rsidRPr="00724D37">
        <w:rPr>
          <w:rFonts w:ascii="Garamond" w:hAnsi="Garamond" w:cstheme="minorHAnsi"/>
          <w:sz w:val="24"/>
          <w:szCs w:val="24"/>
        </w:rPr>
        <w:t xml:space="preserve">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w:t>
      </w:r>
      <w:r w:rsidR="00050255">
        <w:rPr>
          <w:rFonts w:ascii="Garamond" w:hAnsi="Garamond" w:cstheme="minorHAnsi"/>
          <w:sz w:val="24"/>
          <w:szCs w:val="24"/>
        </w:rPr>
        <w:t>ho</w:t>
      </w:r>
      <w:r w:rsidRPr="00724D37">
        <w:rPr>
          <w:rFonts w:ascii="Garamond" w:hAnsi="Garamond" w:cstheme="minorHAnsi"/>
          <w:sz w:val="24"/>
          <w:szCs w:val="24"/>
        </w:rPr>
        <w:t xml:space="preserve"> rozhrani</w:t>
      </w:r>
      <w:r w:rsidR="00050255">
        <w:rPr>
          <w:rFonts w:ascii="Garamond" w:hAnsi="Garamond" w:cstheme="minorHAnsi"/>
          <w:sz w:val="24"/>
          <w:szCs w:val="24"/>
        </w:rPr>
        <w:t>a</w:t>
      </w:r>
      <w:r w:rsidRPr="00724D37">
        <w:rPr>
          <w:rFonts w:ascii="Garamond" w:hAnsi="Garamond" w:cstheme="minorHAnsi"/>
          <w:sz w:val="24"/>
          <w:szCs w:val="24"/>
        </w:rPr>
        <w:t xml:space="preserv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4AF268FB" w:rsidR="00724D37" w:rsidRPr="008A18F1" w:rsidRDefault="00724D37" w:rsidP="00BC786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tak záujemcovi</w:t>
      </w:r>
      <w:r w:rsidR="00BE59D2">
        <w:rPr>
          <w:rStyle w:val="Odkaznakomentr"/>
          <w:rFonts w:eastAsia="Times New Roman"/>
          <w:noProof/>
          <w:lang w:eastAsia="sk-SK"/>
        </w:rPr>
        <w:t xml:space="preserve">, </w:t>
      </w:r>
      <w:r w:rsidR="00BE59D2">
        <w:rPr>
          <w:rStyle w:val="Odkaznakomentr"/>
          <w:rFonts w:ascii="Garamond" w:eastAsia="Times New Roman" w:hAnsi="Garamond"/>
          <w:noProof/>
          <w:sz w:val="24"/>
          <w:szCs w:val="24"/>
          <w:lang w:eastAsia="sk-SK"/>
        </w:rPr>
        <w:t>r</w:t>
      </w:r>
      <w:r w:rsidRPr="00724D37">
        <w:rPr>
          <w:rFonts w:ascii="Garamond" w:hAnsi="Garamond" w:cstheme="minorHAnsi"/>
          <w:sz w:val="24"/>
          <w:szCs w:val="24"/>
        </w:rPr>
        <w:t>esp. uchádzačovi bude na ním určený kontaktný e-mail/e-maily bezodkladne odoslaná informácia o tom, že k predmetnej zákazke existuje nová zásielka/správa. Záujemca</w:t>
      </w:r>
      <w:r w:rsidR="00BE59D2">
        <w:rPr>
          <w:rFonts w:ascii="Garamond" w:hAnsi="Garamond" w:cstheme="minorHAnsi"/>
          <w:sz w:val="24"/>
          <w:szCs w:val="24"/>
        </w:rPr>
        <w:t>,</w:t>
      </w:r>
      <w:r w:rsidRPr="00724D37">
        <w:rPr>
          <w:rFonts w:ascii="Garamond" w:hAnsi="Garamond" w:cstheme="minorHAnsi"/>
          <w:sz w:val="24"/>
          <w:szCs w:val="24"/>
        </w:rPr>
        <w:t xml:space="preserve"> resp. uchádzač sa prihlási do systému a v komunikačnom rozhraní zákazky bude mať zobrazený obsah komunikácie – zásielky, správy. Záujemca</w:t>
      </w:r>
      <w:r w:rsidR="00050255">
        <w:rPr>
          <w:rFonts w:ascii="Garamond" w:hAnsi="Garamond" w:cstheme="minorHAnsi"/>
          <w:sz w:val="24"/>
          <w:szCs w:val="24"/>
        </w:rPr>
        <w:t>,</w:t>
      </w:r>
      <w:r w:rsidRPr="00724D37">
        <w:rPr>
          <w:rFonts w:ascii="Garamond" w:hAnsi="Garamond" w:cstheme="minorHAnsi"/>
          <w:sz w:val="24"/>
          <w:szCs w:val="24"/>
        </w:rPr>
        <w:t xml:space="preserve"> resp. uchádzač si môže </w:t>
      </w:r>
      <w:r w:rsidRPr="00724D37">
        <w:rPr>
          <w:rFonts w:ascii="Garamond" w:hAnsi="Garamond" w:cstheme="minorHAnsi"/>
          <w:sz w:val="24"/>
          <w:szCs w:val="24"/>
        </w:rPr>
        <w:lastRenderedPageBreak/>
        <w:t xml:space="preserve">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DAFE208" w14:textId="5F9C7783" w:rsidR="00724D37" w:rsidRPr="00520984" w:rsidRDefault="00724D37" w:rsidP="00BC786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w:t>
      </w:r>
      <w:r w:rsidR="00050255">
        <w:rPr>
          <w:rFonts w:ascii="Garamond" w:hAnsi="Garamond" w:cstheme="minorHAnsi"/>
          <w:sz w:val="24"/>
          <w:szCs w:val="24"/>
        </w:rPr>
        <w:t>,</w:t>
      </w:r>
      <w:r w:rsidRPr="00724D37">
        <w:rPr>
          <w:rFonts w:ascii="Garamond" w:hAnsi="Garamond" w:cstheme="minorHAnsi"/>
          <w:sz w:val="24"/>
          <w:szCs w:val="24"/>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63DE160" w14:textId="1B208134" w:rsidR="00182D83" w:rsidRPr="00182D83" w:rsidRDefault="00DD588E" w:rsidP="00BC7860">
      <w:pPr>
        <w:pStyle w:val="Odsekzoznamu"/>
        <w:numPr>
          <w:ilvl w:val="0"/>
          <w:numId w:val="41"/>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BC7860">
      <w:pPr>
        <w:pStyle w:val="Odsekzoznamu"/>
        <w:numPr>
          <w:ilvl w:val="0"/>
          <w:numId w:val="41"/>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4"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BC786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462BFC1B" w14:textId="77777777" w:rsidR="00046003" w:rsidRPr="00530465" w:rsidRDefault="00046003"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4" w:name="_Toc476636357"/>
      <w:bookmarkStart w:id="45" w:name="_Toc48307897"/>
      <w:bookmarkStart w:id="46" w:name="_Toc380494215"/>
      <w:r w:rsidRPr="00837FA0">
        <w:rPr>
          <w:noProof w:val="0"/>
        </w:rPr>
        <w:t>Určenie lehôt</w:t>
      </w:r>
      <w:bookmarkEnd w:id="44"/>
      <w:bookmarkEnd w:id="45"/>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7" w:name="_Toc476636358"/>
      <w:bookmarkStart w:id="48" w:name="_Toc48307898"/>
      <w:r w:rsidRPr="00837FA0">
        <w:rPr>
          <w:noProof w:val="0"/>
        </w:rPr>
        <w:t>Vysvetľovanie a doplnenie súťažných podkladov</w:t>
      </w:r>
      <w:bookmarkEnd w:id="46"/>
      <w:bookmarkEnd w:id="47"/>
      <w:bookmarkEnd w:id="48"/>
    </w:p>
    <w:p w14:paraId="10FEA60A" w14:textId="77777777" w:rsidR="008716FD" w:rsidRPr="00837FA0" w:rsidRDefault="008716FD" w:rsidP="008716FD">
      <w:pPr>
        <w:rPr>
          <w:noProof w:val="0"/>
        </w:rPr>
      </w:pPr>
    </w:p>
    <w:p w14:paraId="10248665" w14:textId="4234F93B" w:rsidR="00383B68" w:rsidRPr="00DF3DFE" w:rsidRDefault="00383B68" w:rsidP="00BC7860">
      <w:pPr>
        <w:pStyle w:val="Odsekzoznamu"/>
        <w:numPr>
          <w:ilvl w:val="0"/>
          <w:numId w:val="42"/>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BC7860">
      <w:pPr>
        <w:pStyle w:val="Odsekzoznamu"/>
        <w:numPr>
          <w:ilvl w:val="0"/>
          <w:numId w:val="42"/>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w:t>
      </w:r>
      <w:r w:rsidRPr="002267CD">
        <w:rPr>
          <w:rFonts w:ascii="Garamond" w:hAnsi="Garamond"/>
          <w:sz w:val="24"/>
        </w:rPr>
        <w:lastRenderedPageBreak/>
        <w:t>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BC7860">
      <w:pPr>
        <w:pStyle w:val="Odsekzoznamu"/>
        <w:numPr>
          <w:ilvl w:val="0"/>
          <w:numId w:val="42"/>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51114EE8" w:rsidR="00FF67AA" w:rsidRDefault="008716FD" w:rsidP="00315DEC">
      <w:pPr>
        <w:pStyle w:val="Nadpis3"/>
        <w:numPr>
          <w:ilvl w:val="0"/>
          <w:numId w:val="1"/>
        </w:numPr>
        <w:ind w:left="0" w:firstLine="0"/>
        <w:rPr>
          <w:noProof w:val="0"/>
        </w:rPr>
      </w:pPr>
      <w:bookmarkStart w:id="49" w:name="_Toc380494216"/>
      <w:bookmarkStart w:id="50" w:name="_Toc476636359"/>
      <w:bookmarkStart w:id="51" w:name="_Toc48307899"/>
      <w:r w:rsidRPr="00837FA0">
        <w:rPr>
          <w:noProof w:val="0"/>
        </w:rPr>
        <w:t>Obhliadka miesta dodania predmetu zákazky</w:t>
      </w:r>
      <w:bookmarkStart w:id="52" w:name="_Toc369511210"/>
      <w:bookmarkStart w:id="53" w:name="_Toc380494217"/>
      <w:bookmarkEnd w:id="49"/>
      <w:bookmarkEnd w:id="50"/>
      <w:bookmarkEnd w:id="51"/>
    </w:p>
    <w:p w14:paraId="200CEE81" w14:textId="77777777" w:rsidR="006E530D" w:rsidRPr="006E530D" w:rsidRDefault="006E530D" w:rsidP="006E530D"/>
    <w:p w14:paraId="1631BBD1" w14:textId="2BBA33C4" w:rsidR="00F9409A" w:rsidRPr="00F9409A" w:rsidRDefault="00F9409A" w:rsidP="00F9409A">
      <w:r>
        <w:t xml:space="preserve">            Obhliadka miesta dodania predmetu zá</w:t>
      </w:r>
      <w:r w:rsidR="00050255">
        <w:t>k</w:t>
      </w:r>
      <w:r>
        <w:t>azky nie je potrebná.</w:t>
      </w:r>
    </w:p>
    <w:p w14:paraId="7717023B" w14:textId="76148596" w:rsidR="00F86508" w:rsidRPr="006E530D" w:rsidRDefault="00F9409A" w:rsidP="006E530D">
      <w:pPr>
        <w:jc w:val="both"/>
        <w:rPr>
          <w:rFonts w:cs="Arial"/>
          <w:bCs/>
          <w:szCs w:val="20"/>
        </w:rPr>
      </w:pPr>
      <w:r>
        <w:rPr>
          <w:rFonts w:cs="Arial"/>
          <w:b/>
          <w:szCs w:val="20"/>
          <w:u w:val="single"/>
        </w:rPr>
        <w:t xml:space="preserve">             </w:t>
      </w:r>
    </w:p>
    <w:p w14:paraId="48BD9741" w14:textId="77777777" w:rsidR="0059307C" w:rsidRPr="0059307C" w:rsidRDefault="008716FD" w:rsidP="0059307C">
      <w:pPr>
        <w:pStyle w:val="Nadpis2"/>
        <w:rPr>
          <w:noProof w:val="0"/>
          <w:szCs w:val="26"/>
        </w:rPr>
      </w:pPr>
      <w:bookmarkStart w:id="54" w:name="_Toc476636360"/>
      <w:bookmarkStart w:id="55" w:name="_Toc48307900"/>
      <w:r w:rsidRPr="00837FA0">
        <w:rPr>
          <w:noProof w:val="0"/>
          <w:szCs w:val="22"/>
        </w:rPr>
        <w:t xml:space="preserve">3. </w:t>
      </w:r>
      <w:r w:rsidRPr="00837FA0">
        <w:rPr>
          <w:noProof w:val="0"/>
          <w:szCs w:val="26"/>
        </w:rPr>
        <w:t>Príprava ponuky</w:t>
      </w:r>
      <w:bookmarkEnd w:id="52"/>
      <w:bookmarkEnd w:id="53"/>
      <w:bookmarkEnd w:id="54"/>
      <w:bookmarkEnd w:id="55"/>
    </w:p>
    <w:p w14:paraId="2C608257" w14:textId="6B421E27" w:rsidR="0059307C" w:rsidRDefault="00B570B5" w:rsidP="008A18F1">
      <w:pPr>
        <w:pStyle w:val="Nadpis3"/>
        <w:numPr>
          <w:ilvl w:val="0"/>
          <w:numId w:val="1"/>
        </w:numPr>
        <w:ind w:left="709" w:hanging="709"/>
        <w:rPr>
          <w:noProof w:val="0"/>
        </w:rPr>
      </w:pPr>
      <w:bookmarkStart w:id="56" w:name="_Toc48307901"/>
      <w:r>
        <w:rPr>
          <w:noProof w:val="0"/>
        </w:rPr>
        <w:t>Vyhotovenie ponuky</w:t>
      </w:r>
      <w:bookmarkEnd w:id="56"/>
    </w:p>
    <w:p w14:paraId="560FC0EB" w14:textId="77777777" w:rsidR="008A18F1" w:rsidRPr="008A18F1" w:rsidRDefault="008A18F1" w:rsidP="008A18F1"/>
    <w:p w14:paraId="5CE9BEC5" w14:textId="0B1135EF" w:rsidR="008716FD" w:rsidRPr="00B4171E" w:rsidRDefault="008A18F1" w:rsidP="00BC7860">
      <w:pPr>
        <w:pStyle w:val="Odsekzoznamu"/>
        <w:numPr>
          <w:ilvl w:val="0"/>
          <w:numId w:val="33"/>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5"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BC786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BC786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BC786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6"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BC786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BC786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29DB705" w14:textId="3DF59398" w:rsidR="00B570B5" w:rsidRPr="00DF3DFE" w:rsidRDefault="00B570B5" w:rsidP="00BC786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w:t>
      </w:r>
      <w:r w:rsidR="00940B32">
        <w:rPr>
          <w:rFonts w:ascii="Garamond" w:hAnsi="Garamond" w:cstheme="minorHAnsi"/>
          <w:sz w:val="24"/>
        </w:rPr>
        <w:t>,</w:t>
      </w:r>
      <w:r w:rsidRPr="00B570B5">
        <w:rPr>
          <w:rFonts w:ascii="Garamond" w:hAnsi="Garamond" w:cstheme="minorHAnsi"/>
          <w:sz w:val="24"/>
        </w:rPr>
        <w:t xml:space="preserve">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w:t>
      </w:r>
      <w:r w:rsidRPr="00B570B5">
        <w:rPr>
          <w:rFonts w:ascii="Garamond" w:hAnsi="Garamond" w:cstheme="minorHAnsi"/>
          <w:sz w:val="24"/>
        </w:rPr>
        <w:lastRenderedPageBreak/>
        <w:t xml:space="preserve">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BC786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BC786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7" w:name="_Toc369511212"/>
      <w:bookmarkStart w:id="58" w:name="_Toc380494219"/>
      <w:bookmarkStart w:id="59" w:name="_Toc476636362"/>
    </w:p>
    <w:p w14:paraId="72853560" w14:textId="2B780BD0" w:rsidR="00292B0E" w:rsidRPr="00BB7430" w:rsidRDefault="001E6B03" w:rsidP="00BC786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BC7860">
      <w:pPr>
        <w:pStyle w:val="Odsekzoznamu"/>
        <w:numPr>
          <w:ilvl w:val="0"/>
          <w:numId w:val="33"/>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60" w:name="_Toc48307902"/>
      <w:bookmarkEnd w:id="57"/>
      <w:bookmarkEnd w:id="58"/>
      <w:bookmarkEnd w:id="59"/>
      <w:r w:rsidRPr="00BB7430">
        <w:rPr>
          <w:noProof w:val="0"/>
        </w:rPr>
        <w:t>Jazyk ponuky</w:t>
      </w:r>
      <w:bookmarkEnd w:id="60"/>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669C64BA" w14:textId="2B37F610" w:rsidR="000532BB" w:rsidRPr="000532BB" w:rsidRDefault="008716FD" w:rsidP="00B4171E">
      <w:pPr>
        <w:pStyle w:val="Nadpis3"/>
        <w:numPr>
          <w:ilvl w:val="0"/>
          <w:numId w:val="1"/>
        </w:numPr>
        <w:ind w:left="709" w:hanging="709"/>
        <w:rPr>
          <w:noProof w:val="0"/>
          <w:sz w:val="24"/>
          <w:szCs w:val="20"/>
        </w:rPr>
      </w:pPr>
      <w:bookmarkStart w:id="61" w:name="_Toc369511213"/>
      <w:bookmarkStart w:id="62" w:name="_Toc380494220"/>
      <w:bookmarkStart w:id="63" w:name="_Toc476636363"/>
      <w:bookmarkStart w:id="64" w:name="_Toc48307903"/>
      <w:r w:rsidRPr="00837FA0">
        <w:rPr>
          <w:noProof w:val="0"/>
        </w:rPr>
        <w:t>Mena a ceny uvádzané v</w:t>
      </w:r>
      <w:r w:rsidR="000532BB">
        <w:rPr>
          <w:noProof w:val="0"/>
        </w:rPr>
        <w:t> </w:t>
      </w:r>
      <w:r w:rsidRPr="00837FA0">
        <w:rPr>
          <w:noProof w:val="0"/>
        </w:rPr>
        <w:t>ponuke</w:t>
      </w:r>
      <w:bookmarkEnd w:id="61"/>
      <w:bookmarkEnd w:id="62"/>
      <w:bookmarkEnd w:id="63"/>
      <w:bookmarkEnd w:id="64"/>
    </w:p>
    <w:p w14:paraId="0505AE20" w14:textId="276847EF" w:rsidR="008716FD" w:rsidRPr="00746CE7" w:rsidRDefault="006A28DA" w:rsidP="000532BB">
      <w:pPr>
        <w:pStyle w:val="Nadpis3"/>
        <w:tabs>
          <w:tab w:val="clear" w:pos="540"/>
        </w:tabs>
        <w:ind w:left="709"/>
        <w:rPr>
          <w:noProof w:val="0"/>
          <w:sz w:val="24"/>
          <w:szCs w:val="20"/>
        </w:rPr>
      </w:pPr>
      <w:r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0271F6D" w14:textId="58B6003C" w:rsidR="000532BB" w:rsidRDefault="000532BB" w:rsidP="000532BB">
      <w:pPr>
        <w:numPr>
          <w:ilvl w:val="1"/>
          <w:numId w:val="5"/>
        </w:numPr>
        <w:jc w:val="both"/>
        <w:rPr>
          <w:rFonts w:cs="Arial"/>
          <w:szCs w:val="20"/>
        </w:rPr>
      </w:pPr>
      <w:r w:rsidRPr="006256CD">
        <w:rPr>
          <w:rFonts w:cs="Arial"/>
          <w:szCs w:val="20"/>
        </w:rPr>
        <w:t>Uchádzačom navrhovaná zmluvná cena za dodanie požadovaného predmetu zákazky – výška provízie, uvedená v ponuke uchádzača, bude vyjadrená v % (netto cena). Pri DPH sa bude postupovať v zmysle platných právnych predpisov. Ak uchádzač nie je platiteľom DPH, na túto skutočnosť upozorní v ponuke.</w:t>
      </w:r>
    </w:p>
    <w:p w14:paraId="5933E38C" w14:textId="77777777" w:rsidR="000532BB" w:rsidRPr="006256CD" w:rsidRDefault="000532BB" w:rsidP="000532BB">
      <w:pPr>
        <w:ind w:left="720"/>
        <w:jc w:val="both"/>
        <w:rPr>
          <w:rFonts w:cs="Arial"/>
          <w:szCs w:val="20"/>
        </w:rPr>
      </w:pPr>
    </w:p>
    <w:p w14:paraId="79A9A317" w14:textId="2DF1A8FE" w:rsidR="000532BB" w:rsidRDefault="000532BB" w:rsidP="000532BB">
      <w:pPr>
        <w:numPr>
          <w:ilvl w:val="1"/>
          <w:numId w:val="5"/>
        </w:numPr>
        <w:jc w:val="both"/>
        <w:rPr>
          <w:rFonts w:cs="Arial"/>
          <w:szCs w:val="20"/>
        </w:rPr>
      </w:pPr>
      <w:r w:rsidRPr="006256CD">
        <w:rPr>
          <w:rFonts w:cs="Arial"/>
          <w:szCs w:val="20"/>
        </w:rPr>
        <w:t>Ponuková cena</w:t>
      </w:r>
      <w:r>
        <w:rPr>
          <w:rFonts w:cs="Arial"/>
          <w:szCs w:val="20"/>
        </w:rPr>
        <w:t xml:space="preserve"> – výška provízie</w:t>
      </w:r>
      <w:r w:rsidRPr="006256CD">
        <w:rPr>
          <w:rFonts w:cs="Arial"/>
          <w:szCs w:val="20"/>
        </w:rPr>
        <w:t xml:space="preserve"> musí pokryť náklady na celý predmet zákazky tak, ako je to uvedené v oznámení o vyhlásení verejného obstarávania a v týchto súťažných podkladoch.</w:t>
      </w:r>
    </w:p>
    <w:p w14:paraId="2AECEEBE" w14:textId="77777777" w:rsidR="000532BB" w:rsidRPr="006256CD" w:rsidRDefault="000532BB" w:rsidP="000532BB">
      <w:pPr>
        <w:jc w:val="both"/>
        <w:rPr>
          <w:rFonts w:cs="Arial"/>
          <w:szCs w:val="20"/>
        </w:rPr>
      </w:pPr>
    </w:p>
    <w:p w14:paraId="3514F779" w14:textId="77777777" w:rsidR="000532BB" w:rsidRPr="006256CD" w:rsidRDefault="000532BB" w:rsidP="000532BB">
      <w:pPr>
        <w:numPr>
          <w:ilvl w:val="1"/>
          <w:numId w:val="5"/>
        </w:numPr>
        <w:jc w:val="both"/>
        <w:rPr>
          <w:rFonts w:cs="Arial"/>
          <w:szCs w:val="20"/>
        </w:rPr>
      </w:pPr>
      <w:r w:rsidRPr="006256CD">
        <w:rPr>
          <w:rFonts w:cs="Arial"/>
          <w:szCs w:val="20"/>
        </w:rPr>
        <w:t>Je výhradnou povinnosťou uchádzača, aby si dôsledne preštudoval oznámenie o vyhlásení verejného obstarávania, súťažné podklady a všetky dokumenty poskytnuté obstarávateľskou organizáciou, ktoré môžu akýmkoľvek spôsobom ovplyvniť cenu</w:t>
      </w:r>
      <w:r>
        <w:rPr>
          <w:rFonts w:cs="Arial"/>
          <w:szCs w:val="20"/>
        </w:rPr>
        <w:t xml:space="preserve"> – výšku provízie</w:t>
      </w:r>
      <w:r w:rsidRPr="006256CD">
        <w:rPr>
          <w:rFonts w:cs="Arial"/>
          <w:szCs w:val="20"/>
        </w:rPr>
        <w:t xml:space="preserve"> a charakter ponuky alebo dodávku predmetu zákazky. Navrhovaná cena</w:t>
      </w:r>
      <w:r>
        <w:rPr>
          <w:rFonts w:cs="Arial"/>
          <w:szCs w:val="20"/>
        </w:rPr>
        <w:t xml:space="preserve"> – výška provízie</w:t>
      </w:r>
      <w:r w:rsidRPr="006256CD">
        <w:rPr>
          <w:rFonts w:cs="Arial"/>
          <w:szCs w:val="20"/>
        </w:rPr>
        <w:t xml:space="preserve"> musí byť stanovená podľa platných právnych predpisov. V prípade, že uchádzač bude úspešný, nebude akceptovaný žiadny nárok uchádzača na zmenu ponukovej ceny</w:t>
      </w:r>
      <w:r>
        <w:rPr>
          <w:rFonts w:cs="Arial"/>
          <w:szCs w:val="20"/>
        </w:rPr>
        <w:t xml:space="preserve"> – výšky provízie</w:t>
      </w:r>
      <w:r w:rsidRPr="006256CD">
        <w:rPr>
          <w:rFonts w:cs="Arial"/>
          <w:szCs w:val="20"/>
        </w:rPr>
        <w:t xml:space="preserve"> z dôvodu chýb a opomenutí jeho povinností.</w:t>
      </w:r>
    </w:p>
    <w:p w14:paraId="49068D8A" w14:textId="77777777" w:rsidR="00EB147A" w:rsidRPr="00837FA0" w:rsidRDefault="00EB147A" w:rsidP="00BC61D1">
      <w:pPr>
        <w:spacing w:before="1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5" w:name="_Toc369511214"/>
      <w:bookmarkStart w:id="66" w:name="_Toc380494221"/>
      <w:bookmarkStart w:id="67" w:name="_Toc476636364"/>
      <w:bookmarkStart w:id="68" w:name="_Toc48307904"/>
      <w:bookmarkStart w:id="69" w:name="_Hlk10628315"/>
      <w:r w:rsidRPr="00837FA0">
        <w:rPr>
          <w:noProof w:val="0"/>
        </w:rPr>
        <w:t>Zábezpeka ponuky</w:t>
      </w:r>
      <w:bookmarkEnd w:id="65"/>
      <w:bookmarkEnd w:id="66"/>
      <w:bookmarkEnd w:id="67"/>
      <w:bookmarkEnd w:id="68"/>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bookmarkEnd w:id="69"/>
    <w:p w14:paraId="315551E6" w14:textId="77777777" w:rsidR="00153825" w:rsidRPr="00837FA0" w:rsidRDefault="00153825" w:rsidP="00153825">
      <w:pPr>
        <w:numPr>
          <w:ilvl w:val="1"/>
          <w:numId w:val="6"/>
        </w:numPr>
        <w:spacing w:before="120"/>
        <w:jc w:val="both"/>
        <w:rPr>
          <w:rFonts w:cs="Arial"/>
          <w:noProof w:val="0"/>
          <w:szCs w:val="20"/>
        </w:rPr>
      </w:pPr>
      <w:r w:rsidRPr="00837FA0">
        <w:rPr>
          <w:rFonts w:cs="Arial"/>
          <w:noProof w:val="0"/>
          <w:szCs w:val="20"/>
        </w:rPr>
        <w:t>Zábezpeka na zabezpečenie viazanosti ponuky sa vyžaduje.</w:t>
      </w:r>
    </w:p>
    <w:p w14:paraId="3133C3CA" w14:textId="24FE9D1E" w:rsidR="00153825" w:rsidRPr="006103BE" w:rsidRDefault="00153825" w:rsidP="00153825">
      <w:pPr>
        <w:numPr>
          <w:ilvl w:val="1"/>
          <w:numId w:val="6"/>
        </w:numPr>
        <w:spacing w:before="120"/>
        <w:jc w:val="both"/>
        <w:rPr>
          <w:rFonts w:cs="Arial"/>
          <w:noProof w:val="0"/>
          <w:szCs w:val="20"/>
        </w:rPr>
      </w:pPr>
      <w:r w:rsidRPr="00837FA0">
        <w:rPr>
          <w:rFonts w:cs="Arial"/>
          <w:noProof w:val="0"/>
          <w:szCs w:val="20"/>
        </w:rPr>
        <w:t xml:space="preserve">Zábezpeka je stanovená </w:t>
      </w:r>
      <w:r w:rsidRPr="00B14D34">
        <w:rPr>
          <w:noProof w:val="0"/>
          <w:shd w:val="clear" w:color="auto" w:fill="FFFFFF" w:themeFill="background1"/>
        </w:rPr>
        <w:t xml:space="preserve">vo </w:t>
      </w:r>
      <w:r w:rsidRPr="00B14D34">
        <w:rPr>
          <w:rFonts w:cs="Arial"/>
          <w:noProof w:val="0"/>
          <w:szCs w:val="20"/>
          <w:shd w:val="clear" w:color="auto" w:fill="FFFFFF" w:themeFill="background1"/>
        </w:rPr>
        <w:t>výške</w:t>
      </w:r>
      <w:r>
        <w:rPr>
          <w:rFonts w:cs="Arial"/>
          <w:noProof w:val="0"/>
          <w:szCs w:val="20"/>
          <w:shd w:val="clear" w:color="auto" w:fill="FFFFFF" w:themeFill="background1"/>
        </w:rPr>
        <w:t xml:space="preserve"> 20 000,00 </w:t>
      </w:r>
      <w:r w:rsidRPr="00153825">
        <w:rPr>
          <w:noProof w:val="0"/>
          <w:shd w:val="clear" w:color="auto" w:fill="FFFFFF" w:themeFill="background1"/>
        </w:rPr>
        <w:t>EUR (slovom</w:t>
      </w:r>
      <w:r>
        <w:rPr>
          <w:noProof w:val="0"/>
        </w:rPr>
        <w:t xml:space="preserve">: dvadsaťtisíc </w:t>
      </w:r>
      <w:r w:rsidRPr="00153825">
        <w:rPr>
          <w:noProof w:val="0"/>
        </w:rPr>
        <w:t>eur)</w:t>
      </w:r>
    </w:p>
    <w:p w14:paraId="29EAF10E" w14:textId="77777777" w:rsidR="00153825" w:rsidRPr="00D6700E" w:rsidRDefault="00153825" w:rsidP="00153825">
      <w:pPr>
        <w:numPr>
          <w:ilvl w:val="1"/>
          <w:numId w:val="6"/>
        </w:numPr>
        <w:spacing w:before="120"/>
        <w:jc w:val="both"/>
        <w:rPr>
          <w:rFonts w:cs="Arial"/>
          <w:noProof w:val="0"/>
          <w:szCs w:val="20"/>
        </w:rPr>
      </w:pPr>
      <w:r w:rsidRPr="00837FA0">
        <w:rPr>
          <w:rFonts w:cs="Arial"/>
          <w:noProof w:val="0"/>
          <w:szCs w:val="20"/>
        </w:rPr>
        <w:t>Spôsoby zloženia zábezpeky ponuky:</w:t>
      </w:r>
    </w:p>
    <w:p w14:paraId="352E634E" w14:textId="77777777" w:rsidR="00153825" w:rsidRPr="00837FA0" w:rsidRDefault="00153825" w:rsidP="00153825">
      <w:pPr>
        <w:ind w:left="720"/>
        <w:jc w:val="both"/>
        <w:rPr>
          <w:rFonts w:cs="Arial"/>
          <w:noProof w:val="0"/>
          <w:szCs w:val="20"/>
        </w:rPr>
      </w:pPr>
      <w:r>
        <w:rPr>
          <w:rFonts w:cs="Arial"/>
          <w:noProof w:val="0"/>
          <w:szCs w:val="20"/>
        </w:rPr>
        <w:t>a)</w:t>
      </w:r>
      <w:r w:rsidRPr="00837FA0">
        <w:rPr>
          <w:rFonts w:cs="Arial"/>
          <w:noProof w:val="0"/>
          <w:szCs w:val="20"/>
        </w:rPr>
        <w:t>poskytnutím bankovej záruky za uchádzača</w:t>
      </w:r>
      <w:r>
        <w:rPr>
          <w:rFonts w:cs="Arial"/>
          <w:noProof w:val="0"/>
          <w:szCs w:val="20"/>
        </w:rPr>
        <w:t>,</w:t>
      </w:r>
    </w:p>
    <w:p w14:paraId="4FA46A2C" w14:textId="77777777" w:rsidR="00153825" w:rsidRDefault="00153825" w:rsidP="00153825">
      <w:pPr>
        <w:ind w:left="720"/>
        <w:jc w:val="both"/>
        <w:rPr>
          <w:rFonts w:cs="Arial"/>
          <w:noProof w:val="0"/>
          <w:szCs w:val="20"/>
        </w:rPr>
      </w:pPr>
      <w:r>
        <w:rPr>
          <w:rFonts w:cs="Arial"/>
          <w:noProof w:val="0"/>
          <w:szCs w:val="20"/>
        </w:rPr>
        <w:t>b)</w:t>
      </w:r>
      <w:r w:rsidRPr="00837FA0">
        <w:rPr>
          <w:rFonts w:cs="Arial"/>
          <w:noProof w:val="0"/>
          <w:szCs w:val="20"/>
        </w:rPr>
        <w:t>zložením finančných prostriedkov na bankový účet obstarávateľskej organizácie</w:t>
      </w:r>
      <w:r>
        <w:rPr>
          <w:rFonts w:cs="Arial"/>
          <w:noProof w:val="0"/>
          <w:szCs w:val="20"/>
        </w:rPr>
        <w:t>, alebo</w:t>
      </w:r>
    </w:p>
    <w:p w14:paraId="7189F4B8" w14:textId="77777777" w:rsidR="00153825" w:rsidRDefault="00153825" w:rsidP="00153825">
      <w:pPr>
        <w:ind w:left="720"/>
        <w:jc w:val="both"/>
        <w:rPr>
          <w:rFonts w:cs="Arial"/>
          <w:noProof w:val="0"/>
          <w:szCs w:val="20"/>
        </w:rPr>
      </w:pPr>
      <w:r>
        <w:rPr>
          <w:rFonts w:cs="Arial"/>
          <w:noProof w:val="0"/>
          <w:szCs w:val="20"/>
        </w:rPr>
        <w:t>c)</w:t>
      </w:r>
      <w:r w:rsidRPr="00B319C3">
        <w:rPr>
          <w:rFonts w:cs="Arial"/>
          <w:noProof w:val="0"/>
          <w:szCs w:val="20"/>
        </w:rPr>
        <w:t>poskytnutím poistenia záruky za uchádzača.</w:t>
      </w:r>
    </w:p>
    <w:p w14:paraId="547E35C5" w14:textId="77777777" w:rsidR="00153825" w:rsidRPr="006003CF" w:rsidRDefault="00153825" w:rsidP="00153825">
      <w:pPr>
        <w:ind w:left="720"/>
        <w:jc w:val="both"/>
        <w:rPr>
          <w:rFonts w:cs="Arial"/>
          <w:noProof w:val="0"/>
          <w:szCs w:val="20"/>
        </w:rPr>
      </w:pPr>
    </w:p>
    <w:p w14:paraId="08E1BB62" w14:textId="77777777" w:rsidR="00153825" w:rsidRPr="00837FA0" w:rsidRDefault="00153825" w:rsidP="00153825">
      <w:pPr>
        <w:numPr>
          <w:ilvl w:val="1"/>
          <w:numId w:val="6"/>
        </w:numPr>
        <w:jc w:val="both"/>
        <w:rPr>
          <w:rFonts w:cs="Arial"/>
          <w:b/>
          <w:noProof w:val="0"/>
          <w:szCs w:val="20"/>
        </w:rPr>
      </w:pPr>
      <w:r w:rsidRPr="00837FA0">
        <w:rPr>
          <w:rFonts w:cs="Arial"/>
          <w:b/>
          <w:noProof w:val="0"/>
          <w:szCs w:val="20"/>
        </w:rPr>
        <w:t>Podmienky zloženia zábezpeky ponuky</w:t>
      </w:r>
    </w:p>
    <w:p w14:paraId="56DE58E5" w14:textId="77777777" w:rsidR="00153825" w:rsidRPr="00837FA0" w:rsidRDefault="00153825" w:rsidP="00153825">
      <w:pPr>
        <w:ind w:left="720"/>
        <w:jc w:val="both"/>
        <w:rPr>
          <w:rFonts w:cs="Arial"/>
          <w:b/>
          <w:noProof w:val="0"/>
          <w:szCs w:val="20"/>
        </w:rPr>
      </w:pPr>
    </w:p>
    <w:p w14:paraId="2B052F2C" w14:textId="77777777" w:rsidR="00153825" w:rsidRPr="00B319C3" w:rsidRDefault="00153825" w:rsidP="00153825">
      <w:pPr>
        <w:ind w:firstLine="709"/>
        <w:jc w:val="both"/>
        <w:rPr>
          <w:rFonts w:cs="Arial"/>
          <w:b/>
          <w:noProof w:val="0"/>
          <w:szCs w:val="20"/>
        </w:rPr>
      </w:pPr>
      <w:r>
        <w:rPr>
          <w:rFonts w:cs="Arial"/>
          <w:b/>
          <w:noProof w:val="0"/>
          <w:szCs w:val="20"/>
        </w:rPr>
        <w:t>a)</w:t>
      </w:r>
      <w:r w:rsidRPr="00B319C3">
        <w:rPr>
          <w:rFonts w:cs="Arial"/>
          <w:b/>
          <w:noProof w:val="0"/>
          <w:szCs w:val="20"/>
        </w:rPr>
        <w:t>Poskytnutie bankovej záruky za uchádzača</w:t>
      </w:r>
    </w:p>
    <w:p w14:paraId="00EF66A2" w14:textId="77777777" w:rsidR="00153825" w:rsidRDefault="00153825" w:rsidP="00153825">
      <w:pPr>
        <w:ind w:left="720"/>
        <w:jc w:val="both"/>
        <w:rPr>
          <w:rFonts w:cs="Arial"/>
          <w:noProof w:val="0"/>
          <w:szCs w:val="20"/>
        </w:rPr>
      </w:pPr>
    </w:p>
    <w:p w14:paraId="7B40F870" w14:textId="77777777" w:rsidR="00153825" w:rsidRDefault="00153825" w:rsidP="00153825">
      <w:pPr>
        <w:tabs>
          <w:tab w:val="left" w:pos="0"/>
        </w:tabs>
        <w:spacing w:before="100"/>
        <w:ind w:left="709"/>
        <w:jc w:val="both"/>
        <w:rPr>
          <w:rFonts w:cs="Arial"/>
          <w:bCs/>
          <w:noProof w:val="0"/>
          <w:szCs w:val="20"/>
        </w:rPr>
      </w:pPr>
      <w:r w:rsidRPr="00C25130">
        <w:rPr>
          <w:rFonts w:cs="Arial"/>
          <w:szCs w:val="20"/>
        </w:rPr>
        <w:t xml:space="preserve">Uchádzač doklad o poskytnutí </w:t>
      </w:r>
      <w:r>
        <w:rPr>
          <w:rFonts w:cs="Arial"/>
          <w:szCs w:val="20"/>
        </w:rPr>
        <w:t>bankovej záruky</w:t>
      </w:r>
      <w:r w:rsidRPr="00C25130">
        <w:rPr>
          <w:rFonts w:cs="Arial"/>
          <w:szCs w:val="20"/>
        </w:rPr>
        <w:t>,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w:t>
      </w:r>
      <w:r>
        <w:rPr>
          <w:rFonts w:cs="Arial"/>
          <w:szCs w:val="20"/>
        </w:rPr>
        <w:t>:</w:t>
      </w:r>
      <w:r w:rsidRPr="00835059">
        <w:rPr>
          <w:rFonts w:cs="Arial"/>
          <w:bCs/>
          <w:noProof w:val="0"/>
          <w:szCs w:val="20"/>
        </w:rPr>
        <w:t xml:space="preserve"> </w:t>
      </w:r>
    </w:p>
    <w:p w14:paraId="0687EB9C" w14:textId="77777777" w:rsidR="00153825" w:rsidRPr="00835059" w:rsidRDefault="00153825" w:rsidP="00153825">
      <w:pPr>
        <w:tabs>
          <w:tab w:val="left" w:pos="0"/>
        </w:tabs>
        <w:spacing w:before="100"/>
        <w:ind w:left="709"/>
        <w:jc w:val="both"/>
        <w:rPr>
          <w:rFonts w:cs="Arial"/>
          <w:bCs/>
          <w:szCs w:val="20"/>
        </w:rPr>
      </w:pPr>
      <w:r w:rsidRPr="00835059">
        <w:rPr>
          <w:rFonts w:cs="Arial"/>
          <w:bCs/>
          <w:szCs w:val="20"/>
        </w:rPr>
        <w:t>Dopravný podnik Bratislava, akciová spoločnosť</w:t>
      </w:r>
    </w:p>
    <w:p w14:paraId="2766758C" w14:textId="77777777" w:rsidR="00153825" w:rsidRPr="00835059" w:rsidRDefault="00153825" w:rsidP="00153825">
      <w:pPr>
        <w:tabs>
          <w:tab w:val="left" w:pos="0"/>
        </w:tabs>
        <w:spacing w:before="100"/>
        <w:ind w:left="709"/>
        <w:jc w:val="both"/>
        <w:rPr>
          <w:rFonts w:cs="Arial"/>
          <w:bCs/>
          <w:szCs w:val="20"/>
        </w:rPr>
      </w:pPr>
      <w:r w:rsidRPr="00835059">
        <w:rPr>
          <w:rFonts w:cs="Arial"/>
          <w:bCs/>
          <w:szCs w:val="20"/>
        </w:rPr>
        <w:t>Olejkárska 1</w:t>
      </w:r>
    </w:p>
    <w:p w14:paraId="20B84657" w14:textId="77777777" w:rsidR="00153825" w:rsidRPr="00835059" w:rsidRDefault="00153825" w:rsidP="00153825">
      <w:pPr>
        <w:tabs>
          <w:tab w:val="left" w:pos="0"/>
        </w:tabs>
        <w:spacing w:before="100"/>
        <w:ind w:left="709"/>
        <w:jc w:val="both"/>
        <w:rPr>
          <w:rFonts w:cs="Arial"/>
          <w:bCs/>
          <w:szCs w:val="20"/>
        </w:rPr>
      </w:pPr>
      <w:r w:rsidRPr="00835059">
        <w:rPr>
          <w:rFonts w:cs="Arial"/>
          <w:bCs/>
          <w:szCs w:val="20"/>
        </w:rPr>
        <w:t>814 52 Bratislava.</w:t>
      </w:r>
    </w:p>
    <w:p w14:paraId="586F4036" w14:textId="77777777" w:rsidR="00153825" w:rsidRPr="00835059" w:rsidRDefault="00153825" w:rsidP="00153825">
      <w:pPr>
        <w:tabs>
          <w:tab w:val="left" w:pos="0"/>
        </w:tabs>
        <w:spacing w:before="100"/>
        <w:ind w:left="709"/>
        <w:jc w:val="both"/>
        <w:rPr>
          <w:rFonts w:cs="Arial"/>
          <w:bCs/>
          <w:szCs w:val="20"/>
        </w:rPr>
      </w:pPr>
      <w:r w:rsidRPr="00835059">
        <w:rPr>
          <w:rFonts w:cs="Arial"/>
          <w:bCs/>
          <w:szCs w:val="20"/>
        </w:rPr>
        <w:t>Kontaktné miesto: prízemie - podateľňa v čase: pondelok až piatok 07:00 –15:00 hod.</w:t>
      </w:r>
    </w:p>
    <w:p w14:paraId="3EFF31D5" w14:textId="77777777" w:rsidR="00153825" w:rsidRDefault="00153825" w:rsidP="00153825">
      <w:pPr>
        <w:tabs>
          <w:tab w:val="left" w:pos="0"/>
        </w:tabs>
        <w:spacing w:before="100"/>
        <w:ind w:left="709"/>
        <w:jc w:val="both"/>
        <w:rPr>
          <w:rFonts w:cs="Arial"/>
          <w:szCs w:val="20"/>
        </w:rPr>
      </w:pPr>
    </w:p>
    <w:p w14:paraId="5F278687" w14:textId="2694C815" w:rsidR="00153825" w:rsidRPr="00C25130" w:rsidRDefault="00153825" w:rsidP="00153825">
      <w:pPr>
        <w:tabs>
          <w:tab w:val="left" w:pos="0"/>
        </w:tabs>
        <w:spacing w:before="100"/>
        <w:ind w:left="709"/>
        <w:jc w:val="both"/>
        <w:rPr>
          <w:rFonts w:cs="Arial"/>
          <w:szCs w:val="20"/>
        </w:rPr>
      </w:pPr>
      <w:r w:rsidRPr="00C25130">
        <w:rPr>
          <w:rFonts w:cs="Arial"/>
          <w:szCs w:val="20"/>
        </w:rPr>
        <w:t xml:space="preserve">Uchádzač vloží originál </w:t>
      </w:r>
      <w:r>
        <w:rPr>
          <w:rFonts w:cs="Arial"/>
          <w:szCs w:val="20"/>
        </w:rPr>
        <w:t>bankovej</w:t>
      </w:r>
      <w:r w:rsidRPr="00C25130">
        <w:rPr>
          <w:rFonts w:cs="Arial"/>
          <w:szCs w:val="20"/>
        </w:rPr>
        <w:t xml:space="preserve"> záruky do samostatnej nepriehľadnej obálky, ktorá musí byť uzatvorená a označená heslom súťaže: „</w:t>
      </w:r>
      <w:r>
        <w:rPr>
          <w:rFonts w:cs="Arial"/>
          <w:b/>
          <w:bCs/>
          <w:noProof w:val="0"/>
          <w:szCs w:val="20"/>
        </w:rPr>
        <w:t>SAP</w:t>
      </w:r>
      <w:r w:rsidRPr="00C25130">
        <w:rPr>
          <w:rFonts w:cs="Arial"/>
          <w:szCs w:val="20"/>
        </w:rPr>
        <w:t>“ a s poznámkou „SÚŤAŽ-NEOTVARAŤ“.</w:t>
      </w:r>
    </w:p>
    <w:p w14:paraId="0A60D432" w14:textId="77777777" w:rsidR="00153825" w:rsidRPr="00C626A9" w:rsidRDefault="00153825" w:rsidP="00153825">
      <w:pPr>
        <w:ind w:left="709"/>
        <w:jc w:val="both"/>
        <w:rPr>
          <w:rFonts w:cs="Arial"/>
          <w:bCs/>
          <w:noProof w:val="0"/>
          <w:szCs w:val="20"/>
        </w:rPr>
      </w:pPr>
      <w:r w:rsidRPr="00C626A9">
        <w:rPr>
          <w:rFonts w:cs="Arial"/>
          <w:bCs/>
          <w:noProof w:val="0"/>
          <w:szCs w:val="20"/>
        </w:rPr>
        <w:t xml:space="preserve">Ak </w:t>
      </w:r>
      <w:r>
        <w:rPr>
          <w:rFonts w:cs="Arial"/>
          <w:bCs/>
          <w:noProof w:val="0"/>
          <w:szCs w:val="20"/>
        </w:rPr>
        <w:t>banková záruka</w:t>
      </w:r>
      <w:r w:rsidRPr="00C626A9">
        <w:rPr>
          <w:rFonts w:cs="Arial"/>
          <w:bCs/>
          <w:noProof w:val="0"/>
          <w:szCs w:val="20"/>
        </w:rPr>
        <w:t xml:space="preserve"> nebude súčasťou ponuky, bude uchádzač z verejnej súťaže vylúčený. </w:t>
      </w:r>
    </w:p>
    <w:p w14:paraId="3FB92BE6" w14:textId="77777777" w:rsidR="00153825" w:rsidRPr="00C626A9" w:rsidRDefault="00153825" w:rsidP="00153825">
      <w:pPr>
        <w:ind w:left="709"/>
        <w:jc w:val="both"/>
        <w:rPr>
          <w:rFonts w:cs="Arial"/>
          <w:bCs/>
          <w:noProof w:val="0"/>
          <w:szCs w:val="20"/>
        </w:rPr>
      </w:pPr>
      <w:r w:rsidRPr="00C626A9">
        <w:rPr>
          <w:rFonts w:cs="Arial"/>
          <w:bCs/>
          <w:noProof w:val="0"/>
          <w:szCs w:val="20"/>
        </w:rPr>
        <w:t>V</w:t>
      </w:r>
      <w:r>
        <w:rPr>
          <w:rFonts w:cs="Arial"/>
          <w:bCs/>
          <w:noProof w:val="0"/>
          <w:szCs w:val="20"/>
        </w:rPr>
        <w:t> bankovej záruke</w:t>
      </w:r>
      <w:r w:rsidRPr="00C626A9">
        <w:rPr>
          <w:rFonts w:cs="Arial"/>
          <w:bCs/>
          <w:noProof w:val="0"/>
          <w:szCs w:val="20"/>
        </w:rPr>
        <w:t xml:space="preserve"> musí banka písomne vyhlásiť, že uspokojí verejného obstarávateľa (veriteľa) za uchádzača do výšky finančných prostriedkov, ktoré veriteľ požaduje ako zábezpeku viazanosti ponuky uchádzača.</w:t>
      </w:r>
    </w:p>
    <w:p w14:paraId="3DD5F710" w14:textId="77777777" w:rsidR="00153825" w:rsidRPr="00837FA0" w:rsidRDefault="00153825" w:rsidP="00153825">
      <w:pPr>
        <w:jc w:val="both"/>
        <w:rPr>
          <w:rFonts w:cs="Arial"/>
          <w:noProof w:val="0"/>
          <w:szCs w:val="20"/>
        </w:rPr>
      </w:pPr>
    </w:p>
    <w:p w14:paraId="5473F8DA" w14:textId="77777777" w:rsidR="00153825" w:rsidRPr="00837FA0" w:rsidRDefault="00153825" w:rsidP="00153825">
      <w:pPr>
        <w:ind w:left="709"/>
        <w:jc w:val="both"/>
        <w:rPr>
          <w:rFonts w:cs="Arial"/>
          <w:b/>
          <w:noProof w:val="0"/>
          <w:szCs w:val="20"/>
        </w:rPr>
      </w:pPr>
      <w:r>
        <w:rPr>
          <w:rFonts w:cs="Arial"/>
          <w:b/>
          <w:noProof w:val="0"/>
          <w:szCs w:val="20"/>
        </w:rPr>
        <w:t>b)</w:t>
      </w:r>
      <w:r w:rsidRPr="00837FA0">
        <w:rPr>
          <w:rFonts w:cs="Arial"/>
          <w:b/>
          <w:noProof w:val="0"/>
          <w:szCs w:val="20"/>
        </w:rPr>
        <w:t>Zloženie finančných prostriedkov na bankový účet obstarávateľskej organizácie</w:t>
      </w:r>
    </w:p>
    <w:p w14:paraId="001EAD73" w14:textId="77777777" w:rsidR="00153825" w:rsidRPr="00837FA0" w:rsidRDefault="00153825" w:rsidP="00153825">
      <w:pPr>
        <w:tabs>
          <w:tab w:val="left" w:pos="0"/>
        </w:tabs>
        <w:spacing w:before="100"/>
        <w:jc w:val="both"/>
        <w:rPr>
          <w:rFonts w:cs="Arial"/>
          <w:b/>
          <w:noProof w:val="0"/>
          <w:szCs w:val="20"/>
        </w:rPr>
      </w:pPr>
    </w:p>
    <w:p w14:paraId="33F0B79F" w14:textId="77777777" w:rsidR="00153825" w:rsidRDefault="00153825" w:rsidP="00153825">
      <w:pPr>
        <w:ind w:left="709"/>
        <w:jc w:val="both"/>
        <w:rPr>
          <w:rFonts w:cs="Arial"/>
          <w:noProof w:val="0"/>
          <w:szCs w:val="20"/>
        </w:rPr>
      </w:pPr>
      <w:r w:rsidRPr="00837FA0">
        <w:rPr>
          <w:rFonts w:cs="Arial"/>
          <w:shd w:val="clear" w:color="auto" w:fill="FFFFFF"/>
        </w:rPr>
        <w:t xml:space="preserve">Finančné prostriedky v stanovenej výške musia byť zložené na účet </w:t>
      </w:r>
      <w:r>
        <w:rPr>
          <w:rFonts w:cs="Arial"/>
          <w:shd w:val="clear" w:color="auto" w:fill="FFFFFF"/>
        </w:rPr>
        <w:t xml:space="preserve">  </w:t>
      </w:r>
      <w:r w:rsidRPr="00837FA0">
        <w:rPr>
          <w:rFonts w:cs="Arial"/>
          <w:shd w:val="clear" w:color="auto" w:fill="FFFFFF"/>
        </w:rPr>
        <w:t>obstarávateľskej organizácie vedený v Všeobecnej úverovej banke, a.s.:</w:t>
      </w:r>
    </w:p>
    <w:p w14:paraId="34C113FF" w14:textId="77777777" w:rsidR="00153825" w:rsidRPr="00DF3DFE" w:rsidRDefault="00153825" w:rsidP="00153825">
      <w:pPr>
        <w:shd w:val="clear" w:color="auto" w:fill="FFFFFF"/>
        <w:tabs>
          <w:tab w:val="right" w:leader="dot" w:pos="0"/>
        </w:tabs>
        <w:ind w:left="709" w:hanging="709"/>
        <w:rPr>
          <w:rFonts w:cs="Arial"/>
          <w:noProof w:val="0"/>
          <w:szCs w:val="20"/>
        </w:rPr>
      </w:pPr>
    </w:p>
    <w:p w14:paraId="6E28FF91" w14:textId="77777777" w:rsidR="00153825" w:rsidRPr="00837FA0" w:rsidRDefault="00153825" w:rsidP="00153825">
      <w:pPr>
        <w:shd w:val="clear" w:color="auto" w:fill="FFFFFF"/>
        <w:tabs>
          <w:tab w:val="right" w:leader="dot" w:pos="709"/>
        </w:tabs>
        <w:ind w:left="709" w:hanging="709"/>
        <w:rPr>
          <w:rFonts w:cs="Arial"/>
          <w:shd w:val="clear" w:color="auto" w:fill="FFFFFF"/>
        </w:rPr>
      </w:pPr>
      <w:r>
        <w:rPr>
          <w:rFonts w:cs="Arial"/>
          <w:shd w:val="clear" w:color="auto" w:fill="FFFFFF"/>
        </w:rPr>
        <w:tab/>
        <w:t xml:space="preserve">                           </w:t>
      </w:r>
      <w:r w:rsidRPr="00837FA0">
        <w:rPr>
          <w:rFonts w:cs="Arial"/>
          <w:shd w:val="clear" w:color="auto" w:fill="FFFFFF"/>
        </w:rPr>
        <w:t>IBAN: SK98 0200 0000 0000 4800 9012</w:t>
      </w:r>
    </w:p>
    <w:p w14:paraId="35E14707" w14:textId="77777777" w:rsidR="00153825" w:rsidRDefault="00153825" w:rsidP="00153825">
      <w:pPr>
        <w:shd w:val="clear" w:color="auto" w:fill="FFFFFF"/>
        <w:tabs>
          <w:tab w:val="right" w:leader="dot" w:pos="709"/>
        </w:tabs>
        <w:ind w:left="709" w:hanging="709"/>
        <w:rPr>
          <w:rFonts w:cs="Arial"/>
          <w:shd w:val="clear" w:color="auto" w:fill="FFFFFF"/>
        </w:rPr>
      </w:pPr>
      <w:r>
        <w:rPr>
          <w:rFonts w:cs="Arial"/>
          <w:shd w:val="clear" w:color="auto" w:fill="FFFFFF"/>
        </w:rPr>
        <w:t xml:space="preserve">                           </w:t>
      </w:r>
      <w:r w:rsidRPr="00837FA0">
        <w:rPr>
          <w:rFonts w:cs="Arial"/>
          <w:shd w:val="clear" w:color="auto" w:fill="FFFFFF"/>
        </w:rPr>
        <w:t>SWIFT: SUBASKBX</w:t>
      </w:r>
    </w:p>
    <w:p w14:paraId="1E6E9A02" w14:textId="77777777" w:rsidR="00153825" w:rsidRPr="00837FA0" w:rsidRDefault="00153825" w:rsidP="00153825">
      <w:pPr>
        <w:shd w:val="clear" w:color="auto" w:fill="FFFFFF"/>
        <w:tabs>
          <w:tab w:val="right" w:leader="dot" w:pos="709"/>
        </w:tabs>
        <w:ind w:left="709" w:hanging="709"/>
        <w:jc w:val="both"/>
        <w:rPr>
          <w:rFonts w:cs="Arial"/>
          <w:shd w:val="clear" w:color="auto" w:fill="FFFFFF"/>
        </w:rPr>
      </w:pPr>
    </w:p>
    <w:p w14:paraId="1416F6A0" w14:textId="77777777" w:rsidR="00153825" w:rsidRDefault="00153825" w:rsidP="00153825">
      <w:pPr>
        <w:ind w:left="709"/>
        <w:jc w:val="both"/>
        <w:rPr>
          <w:rFonts w:cs="Arial"/>
          <w:noProof w:val="0"/>
          <w:szCs w:val="20"/>
        </w:rPr>
      </w:pPr>
      <w:r w:rsidRPr="00837FA0">
        <w:rPr>
          <w:rFonts w:cs="Arial"/>
          <w:shd w:val="clear" w:color="auto" w:fill="FFFFFF"/>
        </w:rPr>
        <w:t xml:space="preserve">s uvedením identifikácie uchádzača do poznámky pri platbe: vnútroštátne identifikačné číslo uchádzača. Uchádzač uvedie do správy pre prijímateľa svoje obchodné meno. </w:t>
      </w:r>
      <w:r w:rsidRPr="00837FA0">
        <w:rPr>
          <w:shd w:val="clear" w:color="auto" w:fill="FFFFFF"/>
        </w:rPr>
        <w:t>Finančné prostriedky musia byť pripísané na účte obstarávateľskej organizácie najneskôr v</w:t>
      </w:r>
      <w:r w:rsidRPr="00837FA0">
        <w:rPr>
          <w:rFonts w:cs="Arial"/>
          <w:noProof w:val="0"/>
          <w:szCs w:val="20"/>
        </w:rPr>
        <w:t xml:space="preserve"> </w:t>
      </w:r>
      <w:r w:rsidRPr="00837FA0">
        <w:rPr>
          <w:shd w:val="clear" w:color="auto" w:fill="FFFFFF"/>
        </w:rPr>
        <w:t>deň uplynutia lehoty na predkladanie ponúk.</w:t>
      </w:r>
    </w:p>
    <w:p w14:paraId="50001EEE" w14:textId="77777777" w:rsidR="00153825" w:rsidRPr="00DF3DFE" w:rsidRDefault="00153825" w:rsidP="00153825">
      <w:pPr>
        <w:shd w:val="clear" w:color="auto" w:fill="FFFFFF"/>
        <w:tabs>
          <w:tab w:val="right" w:leader="dot" w:pos="0"/>
        </w:tabs>
        <w:ind w:left="709"/>
        <w:jc w:val="both"/>
        <w:rPr>
          <w:rFonts w:cs="Arial"/>
          <w:noProof w:val="0"/>
          <w:szCs w:val="20"/>
        </w:rPr>
      </w:pPr>
    </w:p>
    <w:p w14:paraId="2FAF8341" w14:textId="77777777" w:rsidR="00153825" w:rsidRDefault="00153825" w:rsidP="00153825">
      <w:pPr>
        <w:ind w:left="709"/>
        <w:jc w:val="both"/>
        <w:rPr>
          <w:rFonts w:cs="Arial"/>
          <w:noProof w:val="0"/>
          <w:szCs w:val="20"/>
        </w:rPr>
      </w:pPr>
      <w:r w:rsidRPr="00837FA0">
        <w:rPr>
          <w:rFonts w:cs="Arial"/>
          <w:noProof w:val="0"/>
          <w:szCs w:val="20"/>
        </w:rPr>
        <w:t>Doba platnosti zábezpeky ponuky poskytnutej zložením finančných prostriedkov na účet obstarávateľskej organizácie trvá do uplynutia lehoty viazanosti ponúk, resp. do uplynutia primerane predĺženej lehoty viazanosti ponúk.</w:t>
      </w:r>
    </w:p>
    <w:p w14:paraId="7B4B1293" w14:textId="77777777" w:rsidR="00153825" w:rsidRDefault="00153825" w:rsidP="00153825">
      <w:pPr>
        <w:ind w:left="709"/>
        <w:jc w:val="both"/>
        <w:rPr>
          <w:rFonts w:cs="Arial"/>
          <w:noProof w:val="0"/>
          <w:szCs w:val="20"/>
        </w:rPr>
      </w:pPr>
    </w:p>
    <w:p w14:paraId="0A1499ED" w14:textId="77777777" w:rsidR="00153825" w:rsidRDefault="00153825" w:rsidP="00153825">
      <w:pPr>
        <w:tabs>
          <w:tab w:val="left" w:pos="709"/>
          <w:tab w:val="right" w:leader="dot" w:pos="10034"/>
        </w:tabs>
        <w:ind w:left="709"/>
        <w:jc w:val="both"/>
        <w:rPr>
          <w:rFonts w:cs="Arial"/>
          <w:noProof w:val="0"/>
          <w:szCs w:val="20"/>
        </w:rPr>
      </w:pPr>
    </w:p>
    <w:p w14:paraId="5361CAC6" w14:textId="77777777" w:rsidR="00153825" w:rsidRPr="004D104F" w:rsidRDefault="00153825" w:rsidP="00153825">
      <w:pPr>
        <w:ind w:left="720"/>
        <w:jc w:val="both"/>
        <w:rPr>
          <w:rFonts w:cs="Arial"/>
          <w:b/>
          <w:szCs w:val="20"/>
          <w:highlight w:val="yellow"/>
        </w:rPr>
      </w:pPr>
      <w:r w:rsidRPr="004759D1">
        <w:rPr>
          <w:rFonts w:cs="Arial"/>
          <w:b/>
          <w:szCs w:val="20"/>
        </w:rPr>
        <w:lastRenderedPageBreak/>
        <w:t>c)Poskytnutie poistenia záruky za uchádzača</w:t>
      </w:r>
    </w:p>
    <w:p w14:paraId="69ACF82D" w14:textId="77777777" w:rsidR="00153825" w:rsidRPr="00B319C3" w:rsidRDefault="00153825" w:rsidP="00153825">
      <w:pPr>
        <w:ind w:left="720"/>
        <w:jc w:val="both"/>
        <w:rPr>
          <w:rFonts w:cs="Arial"/>
          <w:b/>
          <w:szCs w:val="20"/>
        </w:rPr>
      </w:pPr>
    </w:p>
    <w:p w14:paraId="2BB9C5EB" w14:textId="77777777" w:rsidR="00153825" w:rsidRPr="00C25130" w:rsidRDefault="00153825" w:rsidP="00153825">
      <w:pPr>
        <w:tabs>
          <w:tab w:val="left" w:pos="0"/>
        </w:tabs>
        <w:spacing w:before="100"/>
        <w:ind w:left="709"/>
        <w:jc w:val="both"/>
        <w:rPr>
          <w:rFonts w:cs="Arial"/>
          <w:szCs w:val="20"/>
        </w:rPr>
      </w:pPr>
      <w:r w:rsidRPr="00C25130">
        <w:rPr>
          <w:rFonts w:cs="Arial"/>
          <w:szCs w:val="20"/>
        </w:rPr>
        <w:t xml:space="preserve">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byť súťaž nezameniteľne identifikovateľná názvom súťaže a číslom Oznámenia o vyhlásení, ktorým bola vyhlásená. </w:t>
      </w:r>
    </w:p>
    <w:p w14:paraId="10EA8D9C" w14:textId="77777777" w:rsidR="00153825" w:rsidRPr="00C25130" w:rsidRDefault="00153825" w:rsidP="00153825">
      <w:pPr>
        <w:tabs>
          <w:tab w:val="left" w:pos="0"/>
        </w:tabs>
        <w:spacing w:before="100"/>
        <w:ind w:left="709"/>
        <w:jc w:val="both"/>
        <w:rPr>
          <w:rFonts w:cs="Arial"/>
          <w:szCs w:val="20"/>
        </w:rPr>
      </w:pPr>
      <w:r w:rsidRPr="00C25130">
        <w:rPr>
          <w:rFonts w:cs="Arial"/>
          <w:szCs w:val="20"/>
        </w:rPr>
        <w:t xml:space="preserve">Poisťovňa sa musí bezpodmienečne zaviazať zaplatiť na účet verejného obstarávateľa pohľadávku krytú poistením záruky do 7 (siedmich) dní po doručení výzvy verejného obstarávateľa na jej zaplatenie. </w:t>
      </w:r>
    </w:p>
    <w:p w14:paraId="114746DB" w14:textId="77777777" w:rsidR="00153825" w:rsidRPr="00C25130" w:rsidRDefault="00153825" w:rsidP="00153825">
      <w:pPr>
        <w:tabs>
          <w:tab w:val="left" w:pos="0"/>
        </w:tabs>
        <w:spacing w:before="100"/>
        <w:ind w:left="709"/>
        <w:jc w:val="both"/>
        <w:rPr>
          <w:rFonts w:cs="Arial"/>
          <w:szCs w:val="20"/>
        </w:rPr>
      </w:pPr>
      <w:r w:rsidRPr="00C25130">
        <w:rPr>
          <w:rFonts w:cs="Arial"/>
          <w:szCs w:val="20"/>
        </w:rPr>
        <w:t>Poistenie záruky vzniká dňom uzavretia poistnej zmluvy medzi poisťovňou a poisteným (uchádzačom) a zábezpeka vzniká doručením dokladu vystaveného poisťovňou o poistení záruky verejnému obstarávateľovi.</w:t>
      </w:r>
    </w:p>
    <w:p w14:paraId="76760756" w14:textId="77777777" w:rsidR="00153825" w:rsidRPr="00C25130" w:rsidRDefault="00153825" w:rsidP="00153825">
      <w:pPr>
        <w:tabs>
          <w:tab w:val="left" w:pos="0"/>
        </w:tabs>
        <w:spacing w:before="100"/>
        <w:jc w:val="both"/>
        <w:rPr>
          <w:rFonts w:cs="Arial"/>
          <w:szCs w:val="20"/>
        </w:rPr>
      </w:pPr>
      <w:r>
        <w:rPr>
          <w:rFonts w:cs="Arial"/>
          <w:szCs w:val="20"/>
        </w:rPr>
        <w:tab/>
      </w:r>
      <w:r w:rsidRPr="00C25130">
        <w:rPr>
          <w:rFonts w:cs="Arial"/>
          <w:szCs w:val="20"/>
        </w:rPr>
        <w:t>Uchádzač v ponuke predloží doklad o poistení záruky – originál poistenia záruky.</w:t>
      </w:r>
    </w:p>
    <w:p w14:paraId="29046EE5" w14:textId="34253DB3" w:rsidR="00153825" w:rsidRDefault="00153825" w:rsidP="00153825">
      <w:pPr>
        <w:tabs>
          <w:tab w:val="left" w:pos="0"/>
        </w:tabs>
        <w:spacing w:before="100"/>
        <w:ind w:left="709"/>
        <w:jc w:val="both"/>
        <w:rPr>
          <w:rFonts w:cs="Arial"/>
          <w:szCs w:val="20"/>
        </w:rPr>
      </w:pPr>
      <w:r w:rsidRPr="00C25130">
        <w:rPr>
          <w:rFonts w:cs="Arial"/>
          <w:szCs w:val="20"/>
        </w:rPr>
        <w:t>Uchádzač doklad o poskytnutí poistenia záruky,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 Uchádzač vloží originál </w:t>
      </w:r>
      <w:r>
        <w:rPr>
          <w:rFonts w:cs="Arial"/>
          <w:szCs w:val="20"/>
        </w:rPr>
        <w:t>poistenia</w:t>
      </w:r>
      <w:r w:rsidRPr="00C25130">
        <w:rPr>
          <w:rFonts w:cs="Arial"/>
          <w:szCs w:val="20"/>
        </w:rPr>
        <w:t xml:space="preserve"> záruky do samostatnej nepriehľadnej obálky, ktorá musí byť uzatvorená a označená heslom súťaže: „</w:t>
      </w:r>
      <w:r>
        <w:rPr>
          <w:rFonts w:cs="Arial"/>
          <w:b/>
          <w:szCs w:val="20"/>
        </w:rPr>
        <w:t>SAP</w:t>
      </w:r>
      <w:r w:rsidRPr="00C25130">
        <w:rPr>
          <w:rFonts w:cs="Arial"/>
          <w:szCs w:val="20"/>
        </w:rPr>
        <w:t>“ a s poznámkou „SÚŤAŽ-NEOTVARAŤ“.</w:t>
      </w:r>
    </w:p>
    <w:p w14:paraId="2A1F1C63" w14:textId="77777777" w:rsidR="00153825" w:rsidRPr="00C25130" w:rsidRDefault="00153825" w:rsidP="00153825">
      <w:pPr>
        <w:tabs>
          <w:tab w:val="left" w:pos="0"/>
        </w:tabs>
        <w:spacing w:before="100"/>
        <w:ind w:left="709"/>
        <w:jc w:val="both"/>
        <w:rPr>
          <w:rFonts w:cs="Arial"/>
          <w:szCs w:val="20"/>
        </w:rPr>
      </w:pPr>
    </w:p>
    <w:p w14:paraId="0690C99A" w14:textId="77777777" w:rsidR="00153825" w:rsidRPr="00EA6749" w:rsidRDefault="00153825" w:rsidP="00153825">
      <w:pPr>
        <w:numPr>
          <w:ilvl w:val="1"/>
          <w:numId w:val="6"/>
        </w:numPr>
        <w:jc w:val="both"/>
        <w:rPr>
          <w:rFonts w:cs="Calibri"/>
          <w:szCs w:val="20"/>
        </w:rPr>
      </w:pPr>
      <w:r w:rsidRPr="004D104F">
        <w:rPr>
          <w:rFonts w:cs="Arial"/>
          <w:b/>
          <w:noProof w:val="0"/>
          <w:szCs w:val="20"/>
        </w:rPr>
        <w:t>Podmienky</w:t>
      </w:r>
      <w:r w:rsidRPr="00D20704">
        <w:rPr>
          <w:rFonts w:cs="Calibri"/>
          <w:b/>
          <w:szCs w:val="20"/>
        </w:rPr>
        <w:t xml:space="preserve"> uvoľnenia alebo vrátenia zábezpeky:</w:t>
      </w:r>
      <w:r w:rsidRPr="00D20704">
        <w:rPr>
          <w:rFonts w:cs="Calibri"/>
          <w:szCs w:val="20"/>
        </w:rPr>
        <w:t xml:space="preserve"> </w:t>
      </w:r>
    </w:p>
    <w:p w14:paraId="7B92BEEE" w14:textId="77777777" w:rsidR="00153825" w:rsidRPr="00D20704" w:rsidRDefault="00153825" w:rsidP="00153825">
      <w:pPr>
        <w:ind w:left="720"/>
        <w:jc w:val="both"/>
        <w:rPr>
          <w:rFonts w:cs="Calibri"/>
          <w:szCs w:val="20"/>
        </w:rPr>
      </w:pPr>
    </w:p>
    <w:p w14:paraId="47B3B42F" w14:textId="77777777" w:rsidR="00153825" w:rsidRPr="00D20704" w:rsidRDefault="00153825" w:rsidP="00153825">
      <w:pPr>
        <w:ind w:left="709"/>
        <w:jc w:val="both"/>
        <w:rPr>
          <w:rFonts w:cs="Calibri"/>
          <w:szCs w:val="20"/>
        </w:rPr>
      </w:pPr>
      <w:r w:rsidRPr="00D20704">
        <w:rPr>
          <w:rFonts w:cs="Calibri"/>
          <w:szCs w:val="20"/>
        </w:rPr>
        <w:t>Verejný obstarávateľ uvoľní alebo vráti uchádzačovi zábezpeku do siedmich dní odo</w:t>
      </w:r>
      <w:r>
        <w:rPr>
          <w:rFonts w:cs="Calibri"/>
          <w:szCs w:val="20"/>
        </w:rPr>
        <w:t xml:space="preserve"> </w:t>
      </w:r>
      <w:r w:rsidRPr="00D20704">
        <w:rPr>
          <w:rFonts w:cs="Calibri"/>
          <w:szCs w:val="20"/>
        </w:rPr>
        <w:t>dňa:</w:t>
      </w:r>
    </w:p>
    <w:p w14:paraId="54145580" w14:textId="77777777" w:rsidR="00153825" w:rsidRPr="00D20704" w:rsidRDefault="00153825" w:rsidP="00153825">
      <w:pPr>
        <w:ind w:firstLine="709"/>
        <w:jc w:val="both"/>
        <w:rPr>
          <w:rFonts w:cs="Calibri"/>
          <w:szCs w:val="20"/>
        </w:rPr>
      </w:pPr>
      <w:r>
        <w:rPr>
          <w:rFonts w:cs="Calibri"/>
          <w:szCs w:val="20"/>
        </w:rPr>
        <w:t xml:space="preserve">- </w:t>
      </w:r>
      <w:r w:rsidRPr="00D20704">
        <w:rPr>
          <w:rFonts w:cs="Calibri"/>
          <w:szCs w:val="20"/>
        </w:rPr>
        <w:t>uplynutia lehoty viazanosti ponúk,</w:t>
      </w:r>
    </w:p>
    <w:p w14:paraId="2B20F4F4" w14:textId="77777777" w:rsidR="00153825" w:rsidRPr="00D20704" w:rsidRDefault="00153825" w:rsidP="00153825">
      <w:pPr>
        <w:tabs>
          <w:tab w:val="left" w:pos="2410"/>
        </w:tabs>
        <w:ind w:left="709"/>
        <w:jc w:val="both"/>
        <w:rPr>
          <w:rFonts w:cs="Calibri"/>
          <w:szCs w:val="20"/>
        </w:rPr>
      </w:pPr>
      <w:r>
        <w:rPr>
          <w:rFonts w:cs="Calibri"/>
          <w:szCs w:val="20"/>
        </w:rPr>
        <w:t xml:space="preserve">- </w:t>
      </w:r>
      <w:r w:rsidRPr="00D20704">
        <w:rPr>
          <w:rFonts w:cs="Calibri"/>
          <w:szCs w:val="20"/>
        </w:rPr>
        <w:t>márneho uplynutia lehoty na doručenie námietky, ak ho verejný obstarávateľ</w:t>
      </w:r>
      <w:r>
        <w:rPr>
          <w:rFonts w:cs="Calibri"/>
          <w:szCs w:val="20"/>
        </w:rPr>
        <w:t xml:space="preserve"> </w:t>
      </w:r>
      <w:r w:rsidRPr="00D20704">
        <w:rPr>
          <w:rFonts w:cs="Calibri"/>
          <w:szCs w:val="20"/>
        </w:rPr>
        <w:t>vylúčil z verejného obstarávania, alebo ak verejný obstarávateľ zruší použitý postup zadávania zákazky, alebo</w:t>
      </w:r>
    </w:p>
    <w:p w14:paraId="2A620C3C" w14:textId="77777777" w:rsidR="00153825" w:rsidRDefault="00153825" w:rsidP="00153825">
      <w:pPr>
        <w:ind w:firstLine="709"/>
        <w:jc w:val="both"/>
        <w:rPr>
          <w:rFonts w:cs="Calibri"/>
          <w:szCs w:val="20"/>
        </w:rPr>
      </w:pPr>
      <w:r>
        <w:rPr>
          <w:rFonts w:cs="Calibri"/>
          <w:szCs w:val="20"/>
        </w:rPr>
        <w:t xml:space="preserve">- </w:t>
      </w:r>
      <w:r w:rsidRPr="00D20704">
        <w:rPr>
          <w:rFonts w:cs="Calibri"/>
          <w:szCs w:val="20"/>
        </w:rPr>
        <w:t>uzavretia Zmluvy.</w:t>
      </w:r>
    </w:p>
    <w:p w14:paraId="0E7C1A3D" w14:textId="77777777" w:rsidR="00153825" w:rsidRDefault="00153825" w:rsidP="00153825">
      <w:pPr>
        <w:ind w:firstLine="709"/>
        <w:jc w:val="both"/>
        <w:rPr>
          <w:rFonts w:cs="Calibri"/>
          <w:szCs w:val="20"/>
        </w:rPr>
      </w:pPr>
    </w:p>
    <w:p w14:paraId="4A0751BA" w14:textId="77777777" w:rsidR="00153825" w:rsidRDefault="00153825" w:rsidP="00153825">
      <w:pPr>
        <w:ind w:left="709"/>
        <w:jc w:val="both"/>
        <w:rPr>
          <w:rFonts w:cs="Calibri"/>
          <w:szCs w:val="20"/>
        </w:rPr>
      </w:pPr>
      <w:r>
        <w:rPr>
          <w:rFonts w:cs="Calibri"/>
          <w:szCs w:val="20"/>
        </w:rPr>
        <w:t>-</w:t>
      </w:r>
      <w:r w:rsidRPr="004D104F">
        <w:rPr>
          <w:rFonts w:cs="Calibri"/>
          <w:szCs w:val="20"/>
        </w:rPr>
        <w:t xml:space="preserve">Zábezpeka prepadne v prospech verejného obstarávateľa, ak uchádzač odstúpi od svojej ponuky </w:t>
      </w:r>
      <w:r w:rsidRPr="00D20704">
        <w:rPr>
          <w:rFonts w:cs="Calibri"/>
          <w:szCs w:val="20"/>
        </w:rPr>
        <w:t>v lehote viazanosti ponúk</w:t>
      </w:r>
      <w:r w:rsidRPr="00D20704">
        <w:rPr>
          <w:rFonts w:cs="Calibri"/>
        </w:rPr>
        <w:t xml:space="preserve"> </w:t>
      </w:r>
      <w:r w:rsidRPr="00D20704">
        <w:rPr>
          <w:rFonts w:cs="Calibri"/>
          <w:szCs w:val="20"/>
        </w:rPr>
        <w:t>alebo neposkytne súčinnosť alebo odmietne uzavrieť Zmluvu podľa § 56 ods. 8 až 15 Zákona.</w:t>
      </w:r>
      <w:r>
        <w:rPr>
          <w:rFonts w:cs="Calibri"/>
          <w:szCs w:val="20"/>
        </w:rPr>
        <w:t xml:space="preserve"> </w:t>
      </w:r>
    </w:p>
    <w:p w14:paraId="15D735EC" w14:textId="77777777" w:rsidR="00153825" w:rsidRPr="004759D1" w:rsidRDefault="00153825" w:rsidP="00153825">
      <w:pPr>
        <w:ind w:left="709"/>
        <w:jc w:val="both"/>
        <w:rPr>
          <w:rFonts w:cs="Calibri"/>
          <w:szCs w:val="20"/>
        </w:rPr>
      </w:pPr>
      <w:r>
        <w:rPr>
          <w:rFonts w:cs="Calibri"/>
          <w:szCs w:val="20"/>
        </w:rPr>
        <w:t xml:space="preserve">- </w:t>
      </w:r>
      <w:r w:rsidRPr="00D20704">
        <w:rPr>
          <w:rFonts w:cs="Calibri"/>
          <w:szCs w:val="20"/>
        </w:rPr>
        <w:t>Odstúpenie od svojej ponuky uchádzač bezodkladne oznámi prostredníctvom určeného</w:t>
      </w:r>
      <w:r>
        <w:rPr>
          <w:rFonts w:cs="Calibri"/>
          <w:szCs w:val="20"/>
        </w:rPr>
        <w:t xml:space="preserve"> </w:t>
      </w:r>
      <w:r w:rsidRPr="00D20704">
        <w:rPr>
          <w:rFonts w:cs="Calibri"/>
          <w:szCs w:val="20"/>
        </w:rPr>
        <w:t>spôsobu</w:t>
      </w:r>
      <w:r>
        <w:rPr>
          <w:rFonts w:cs="Calibri"/>
          <w:szCs w:val="20"/>
        </w:rPr>
        <w:t xml:space="preserve"> </w:t>
      </w:r>
      <w:r w:rsidRPr="00D20704">
        <w:rPr>
          <w:rFonts w:cs="Calibri"/>
          <w:szCs w:val="20"/>
        </w:rPr>
        <w:t>komunikácie verejnému obstarávateľovi.</w:t>
      </w:r>
      <w:r w:rsidRPr="00D20704">
        <w:rPr>
          <w:rFonts w:cs="Calibri"/>
        </w:rPr>
        <w:t xml:space="preserve"> </w:t>
      </w:r>
    </w:p>
    <w:p w14:paraId="7C3C610B" w14:textId="77777777" w:rsidR="00153825" w:rsidRDefault="00153825" w:rsidP="00153825">
      <w:pPr>
        <w:ind w:left="709"/>
        <w:jc w:val="both"/>
        <w:rPr>
          <w:rFonts w:cs="Calibri"/>
          <w:szCs w:val="20"/>
        </w:rPr>
      </w:pPr>
      <w:r>
        <w:rPr>
          <w:rFonts w:cs="Calibri"/>
          <w:szCs w:val="20"/>
        </w:rPr>
        <w:t xml:space="preserve">- </w:t>
      </w:r>
      <w:r w:rsidRPr="00D20704">
        <w:rPr>
          <w:rFonts w:cs="Calibri"/>
          <w:szCs w:val="20"/>
        </w:rPr>
        <w:t xml:space="preserve">V prípade predĺženia lehoty viazanosti ponúk podľa </w:t>
      </w:r>
      <w:r w:rsidRPr="008A123C">
        <w:rPr>
          <w:rFonts w:cs="Calibri"/>
          <w:szCs w:val="20"/>
        </w:rPr>
        <w:t>bodu 10.1 časti A.1 Pokyny</w:t>
      </w:r>
      <w:r w:rsidRPr="00D20704">
        <w:rPr>
          <w:rFonts w:cs="Calibri"/>
          <w:szCs w:val="20"/>
        </w:rPr>
        <w:t xml:space="preserve"> pre uchádzačov týchto SP verejný obstarávateľ oznámi uchádzačom cez systém JOSEPHINE novú lehotu viazanosti ponúk.</w:t>
      </w:r>
    </w:p>
    <w:p w14:paraId="3363D9AF" w14:textId="77777777" w:rsidR="00153825" w:rsidRDefault="00153825" w:rsidP="00153825">
      <w:pPr>
        <w:ind w:left="709"/>
        <w:jc w:val="both"/>
        <w:rPr>
          <w:rFonts w:cs="Calibri"/>
          <w:szCs w:val="20"/>
        </w:rPr>
      </w:pPr>
      <w:r>
        <w:rPr>
          <w:rFonts w:cs="Calibri"/>
          <w:szCs w:val="20"/>
        </w:rPr>
        <w:t xml:space="preserve">- </w:t>
      </w:r>
      <w:r w:rsidRPr="004759D1">
        <w:rPr>
          <w:rFonts w:cs="Calibr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18A2DDA0" w14:textId="77777777" w:rsidR="00153825" w:rsidRDefault="00153825" w:rsidP="00153825">
      <w:pPr>
        <w:ind w:left="709"/>
        <w:jc w:val="both"/>
        <w:rPr>
          <w:rFonts w:cs="Calibri"/>
          <w:szCs w:val="20"/>
        </w:rPr>
      </w:pPr>
      <w:r>
        <w:rPr>
          <w:rFonts w:cs="Calibri"/>
          <w:szCs w:val="20"/>
        </w:rPr>
        <w:t xml:space="preserve">- </w:t>
      </w:r>
      <w:r w:rsidRPr="004759D1">
        <w:rPr>
          <w:rFonts w:cs="Calibri"/>
          <w:szCs w:val="20"/>
        </w:rPr>
        <w:t xml:space="preserve">Platnosť zábezpeky vo forme bankovej záruky alebo poistenia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w:t>
      </w:r>
      <w:r w:rsidRPr="004759D1">
        <w:rPr>
          <w:rFonts w:cs="Calibri"/>
          <w:szCs w:val="20"/>
        </w:rPr>
        <w:lastRenderedPageBreak/>
        <w:t>bankovú záruku alebo poistenie záruky zložením finančných prostriedkov na bankový účet verejného obstarávateľa v požadovanej výške v tejto lehote.</w:t>
      </w:r>
    </w:p>
    <w:p w14:paraId="3B1D0ECE" w14:textId="77777777" w:rsidR="00153825" w:rsidRPr="004759D1" w:rsidRDefault="00153825" w:rsidP="00153825">
      <w:pPr>
        <w:ind w:left="709"/>
        <w:jc w:val="both"/>
        <w:rPr>
          <w:rFonts w:cs="Calibri"/>
          <w:szCs w:val="20"/>
        </w:rPr>
      </w:pPr>
      <w:r>
        <w:rPr>
          <w:rFonts w:cs="Calibri"/>
          <w:szCs w:val="20"/>
        </w:rPr>
        <w:t xml:space="preserve">- </w:t>
      </w:r>
      <w:r w:rsidRPr="004759D1">
        <w:rPr>
          <w:rFonts w:cs="Calibri"/>
          <w:szCs w:val="20"/>
        </w:rPr>
        <w:t>V prípade nedoručenia predĺženia platnosti zábezpeky bude verejný obstarávateľ postupovať v zmysle § 53 ods. 1 ZVO.</w:t>
      </w:r>
    </w:p>
    <w:p w14:paraId="6D69AB43" w14:textId="77777777" w:rsidR="00DB1183" w:rsidRPr="00E73E0E" w:rsidRDefault="00DB1183" w:rsidP="00C74B7F">
      <w:pPr>
        <w:spacing w:before="120"/>
        <w:ind w:left="720"/>
        <w:jc w:val="both"/>
        <w:rPr>
          <w:rFonts w:cs="Arial"/>
          <w:noProof w:val="0"/>
          <w:szCs w:val="20"/>
        </w:rPr>
      </w:pPr>
    </w:p>
    <w:p w14:paraId="7E0B136D" w14:textId="1F1FBC82" w:rsidR="008716FD" w:rsidRPr="003E32FC" w:rsidRDefault="008716FD" w:rsidP="006D033F">
      <w:pPr>
        <w:pStyle w:val="Nadpis3"/>
        <w:numPr>
          <w:ilvl w:val="0"/>
          <w:numId w:val="8"/>
        </w:numPr>
        <w:ind w:hanging="720"/>
        <w:rPr>
          <w:noProof w:val="0"/>
        </w:rPr>
      </w:pPr>
      <w:bookmarkStart w:id="70" w:name="_Toc369511215"/>
      <w:bookmarkStart w:id="71" w:name="_Toc380494222"/>
      <w:bookmarkStart w:id="72" w:name="_Toc476636365"/>
      <w:bookmarkStart w:id="73" w:name="_Toc48307905"/>
      <w:r w:rsidRPr="003E32FC">
        <w:rPr>
          <w:noProof w:val="0"/>
        </w:rPr>
        <w:t>Obsah ponuky</w:t>
      </w:r>
      <w:bookmarkEnd w:id="70"/>
      <w:bookmarkEnd w:id="71"/>
      <w:bookmarkEnd w:id="72"/>
      <w:bookmarkEnd w:id="73"/>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BC7860">
      <w:pPr>
        <w:pStyle w:val="Odsekzoznamu"/>
        <w:numPr>
          <w:ilvl w:val="0"/>
          <w:numId w:val="34"/>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uchádzač môže doklady na preukázanie splnenia podmienok účasti predbežne nahradiť JED-om,;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52A36DCA" w:rsidR="00A23FE8" w:rsidRPr="004F1013" w:rsidRDefault="00A23FE8" w:rsidP="004F1013">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 xml:space="preserve">A.2 Kritériá na </w:t>
      </w:r>
      <w:r w:rsidRPr="00151277">
        <w:rPr>
          <w:rFonts w:cs="Arial"/>
          <w:i/>
          <w:noProof w:val="0"/>
          <w:szCs w:val="20"/>
        </w:rPr>
        <w:lastRenderedPageBreak/>
        <w:t xml:space="preserve">vyhodnotenie ponúk a pravidlá </w:t>
      </w:r>
      <w:r w:rsidR="00940B32">
        <w:rPr>
          <w:rFonts w:cs="Arial"/>
          <w:i/>
          <w:noProof w:val="0"/>
          <w:szCs w:val="20"/>
        </w:rPr>
        <w:t xml:space="preserve">ich </w:t>
      </w:r>
      <w:r w:rsidRPr="00151277">
        <w:rPr>
          <w:rFonts w:cs="Arial"/>
          <w:i/>
          <w:noProof w:val="0"/>
          <w:szCs w:val="20"/>
        </w:rPr>
        <w:t>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72558E">
        <w:rPr>
          <w:rFonts w:cs="Arial"/>
          <w:noProof w:val="0"/>
          <w:szCs w:val="20"/>
        </w:rPr>
        <w:t>.</w:t>
      </w:r>
    </w:p>
    <w:p w14:paraId="7CC6737C" w14:textId="6625D27F"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w:t>
      </w:r>
      <w:r w:rsidR="00940B32">
        <w:rPr>
          <w:rFonts w:cs="Arial"/>
          <w:noProof w:val="0"/>
          <w:szCs w:val="20"/>
        </w:rPr>
        <w:t xml:space="preserve">m </w:t>
      </w:r>
      <w:r w:rsidRPr="00151277">
        <w:rPr>
          <w:rFonts w:cs="Arial"/>
          <w:noProof w:val="0"/>
          <w:szCs w:val="20"/>
        </w:rPr>
        <w:t xml:space="preserve">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46BE977" w14:textId="39A78F4B"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6C30FCAC" w14:textId="59673F60" w:rsidR="009D38DA" w:rsidRDefault="009D38DA" w:rsidP="009D38DA">
      <w:pPr>
        <w:pStyle w:val="Odsekzoznamu"/>
        <w:numPr>
          <w:ilvl w:val="0"/>
          <w:numId w:val="4"/>
        </w:numPr>
        <w:spacing w:after="0"/>
        <w:rPr>
          <w:rFonts w:ascii="Garamond" w:eastAsia="Times New Roman" w:hAnsi="Garamond" w:cs="Arial"/>
          <w:sz w:val="24"/>
          <w:szCs w:val="20"/>
          <w:lang w:eastAsia="sk-SK"/>
        </w:rPr>
      </w:pPr>
      <w:r w:rsidRPr="009D38DA">
        <w:rPr>
          <w:rFonts w:ascii="Garamond" w:eastAsia="Times New Roman" w:hAnsi="Garamond" w:cs="Arial"/>
          <w:sz w:val="24"/>
          <w:szCs w:val="20"/>
          <w:lang w:eastAsia="sk-SK"/>
        </w:rPr>
        <w:t>Čestné vyhlásenie záujemcu k participácii na vypracovaní ponuky inou osobou podľa prílohy č.</w:t>
      </w:r>
      <w:r w:rsidR="004F1013">
        <w:rPr>
          <w:rFonts w:ascii="Garamond" w:eastAsia="Times New Roman" w:hAnsi="Garamond" w:cs="Arial"/>
          <w:sz w:val="24"/>
          <w:szCs w:val="20"/>
          <w:lang w:eastAsia="sk-SK"/>
        </w:rPr>
        <w:t>3</w:t>
      </w:r>
      <w:r w:rsidRPr="009D38DA">
        <w:rPr>
          <w:rFonts w:ascii="Garamond" w:eastAsia="Times New Roman" w:hAnsi="Garamond" w:cs="Arial"/>
          <w:sz w:val="24"/>
          <w:szCs w:val="20"/>
          <w:lang w:eastAsia="sk-SK"/>
        </w:rPr>
        <w:t xml:space="preserve"> týchto súťažných podkladov (ak je to relevantné).</w:t>
      </w:r>
    </w:p>
    <w:p w14:paraId="68F72E53" w14:textId="40983FF7" w:rsidR="00FE2061" w:rsidRDefault="00FE2061" w:rsidP="009D38DA">
      <w:pPr>
        <w:pStyle w:val="Odsekzoznamu"/>
        <w:numPr>
          <w:ilvl w:val="0"/>
          <w:numId w:val="4"/>
        </w:numPr>
        <w:spacing w:after="0"/>
        <w:rPr>
          <w:rFonts w:ascii="Garamond" w:eastAsia="Times New Roman" w:hAnsi="Garamond" w:cs="Arial"/>
          <w:sz w:val="24"/>
          <w:szCs w:val="20"/>
          <w:lang w:eastAsia="sk-SK"/>
        </w:rPr>
      </w:pPr>
      <w:r>
        <w:rPr>
          <w:rFonts w:ascii="Garamond" w:eastAsia="Times New Roman" w:hAnsi="Garamond" w:cs="Arial"/>
          <w:sz w:val="24"/>
          <w:szCs w:val="20"/>
          <w:lang w:eastAsia="sk-SK"/>
        </w:rPr>
        <w:t>Čestné vyhlásenie k rozhodnému kritériu uvedené v prílohe č. 4 týchto súťažných podkladov;</w:t>
      </w:r>
    </w:p>
    <w:p w14:paraId="2BDAC4C4" w14:textId="43408F51" w:rsidR="00FC11BA" w:rsidRPr="009D38DA" w:rsidRDefault="00FC11BA" w:rsidP="009D38DA">
      <w:pPr>
        <w:pStyle w:val="Odsekzoznamu"/>
        <w:numPr>
          <w:ilvl w:val="0"/>
          <w:numId w:val="4"/>
        </w:numPr>
        <w:spacing w:after="0"/>
        <w:rPr>
          <w:rFonts w:ascii="Garamond" w:eastAsia="Times New Roman" w:hAnsi="Garamond" w:cs="Arial"/>
          <w:sz w:val="24"/>
          <w:szCs w:val="20"/>
          <w:lang w:eastAsia="sk-SK"/>
        </w:rPr>
      </w:pPr>
      <w:r>
        <w:rPr>
          <w:rFonts w:ascii="Garamond" w:eastAsia="Times New Roman" w:hAnsi="Garamond" w:cs="Arial"/>
          <w:sz w:val="24"/>
          <w:szCs w:val="20"/>
          <w:lang w:eastAsia="sk-SK"/>
        </w:rPr>
        <w:t>Informačný formulár uvedený v prílohe č. 5 týchto súťažných podkladov</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7F618DB2" w14:textId="084EB4AE" w:rsidR="00C74B7F" w:rsidRDefault="007445ED" w:rsidP="00DB1183">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4E763D7E" w14:textId="3EE8866F" w:rsidR="0064226D" w:rsidRDefault="0064226D" w:rsidP="00DB1183">
      <w:pPr>
        <w:ind w:left="709"/>
        <w:jc w:val="both"/>
        <w:rPr>
          <w:rFonts w:cs="Arial"/>
          <w:szCs w:val="20"/>
        </w:rPr>
      </w:pPr>
    </w:p>
    <w:p w14:paraId="797A1DB9" w14:textId="77777777" w:rsidR="00020049" w:rsidRPr="004F1013" w:rsidRDefault="00020049" w:rsidP="00DB1183">
      <w:pPr>
        <w:ind w:left="709"/>
        <w:jc w:val="both"/>
        <w:rPr>
          <w:rFonts w:cs="Arial"/>
          <w:szCs w:val="20"/>
        </w:rPr>
      </w:pPr>
    </w:p>
    <w:p w14:paraId="5EBA07AF" w14:textId="77777777" w:rsidR="008716FD" w:rsidRPr="00837FA0" w:rsidRDefault="008716FD" w:rsidP="006D033F">
      <w:pPr>
        <w:pStyle w:val="Nadpis3"/>
        <w:numPr>
          <w:ilvl w:val="0"/>
          <w:numId w:val="7"/>
        </w:numPr>
        <w:ind w:hanging="720"/>
        <w:rPr>
          <w:noProof w:val="0"/>
        </w:rPr>
      </w:pPr>
      <w:bookmarkStart w:id="74" w:name="_Toc369511216"/>
      <w:bookmarkStart w:id="75" w:name="_Toc380494223"/>
      <w:bookmarkStart w:id="76" w:name="_Toc476636366"/>
      <w:bookmarkStart w:id="77" w:name="_Toc48307906"/>
      <w:r w:rsidRPr="00837FA0">
        <w:rPr>
          <w:noProof w:val="0"/>
        </w:rPr>
        <w:t>Náklady na ponuku</w:t>
      </w:r>
      <w:bookmarkEnd w:id="74"/>
      <w:bookmarkEnd w:id="75"/>
      <w:bookmarkEnd w:id="76"/>
      <w:bookmarkEnd w:id="77"/>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6FFE239" w14:textId="4A0CB30A" w:rsidR="00EB147A" w:rsidRDefault="008716FD" w:rsidP="002C437E">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7492D67" w14:textId="77777777" w:rsidR="00C74B7F" w:rsidRPr="00837FA0" w:rsidRDefault="00C74B7F"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8" w:name="_Toc369511217"/>
      <w:bookmarkStart w:id="79" w:name="_Toc380494224"/>
      <w:bookmarkStart w:id="80" w:name="_Toc476636367"/>
      <w:bookmarkStart w:id="81" w:name="_Toc48307907"/>
      <w:r w:rsidRPr="00837FA0">
        <w:rPr>
          <w:noProof w:val="0"/>
        </w:rPr>
        <w:t>4. Predkladanie ponuky</w:t>
      </w:r>
      <w:bookmarkEnd w:id="78"/>
      <w:bookmarkEnd w:id="79"/>
      <w:bookmarkEnd w:id="80"/>
      <w:bookmarkEnd w:id="81"/>
    </w:p>
    <w:p w14:paraId="7FD8BB29" w14:textId="1E6E8043" w:rsidR="008716FD" w:rsidRPr="00837FA0" w:rsidRDefault="00E97D34" w:rsidP="006D033F">
      <w:pPr>
        <w:pStyle w:val="Nadpis3"/>
        <w:numPr>
          <w:ilvl w:val="0"/>
          <w:numId w:val="7"/>
        </w:numPr>
        <w:ind w:hanging="720"/>
        <w:rPr>
          <w:noProof w:val="0"/>
        </w:rPr>
      </w:pPr>
      <w:bookmarkStart w:id="82" w:name="_Toc48307908"/>
      <w:bookmarkStart w:id="83" w:name="_Hlk524601158"/>
      <w:r>
        <w:rPr>
          <w:noProof w:val="0"/>
        </w:rPr>
        <w:t>Záujemca/uchádzač oprávnen</w:t>
      </w:r>
      <w:r w:rsidR="00D75D50">
        <w:rPr>
          <w:noProof w:val="0"/>
        </w:rPr>
        <w:t>ý</w:t>
      </w:r>
      <w:r>
        <w:rPr>
          <w:noProof w:val="0"/>
        </w:rPr>
        <w:t xml:space="preserve"> predložiť ponuku</w:t>
      </w:r>
      <w:bookmarkEnd w:id="82"/>
    </w:p>
    <w:bookmarkEnd w:id="83"/>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28FE28FE" w14:textId="77777777" w:rsidR="00E97D34" w:rsidRPr="00E97D34" w:rsidRDefault="00E97D34" w:rsidP="00940B32">
      <w:pPr>
        <w:jc w:val="both"/>
      </w:pPr>
    </w:p>
    <w:p w14:paraId="34D669CA" w14:textId="5ED0A434"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520984">
      <w:pPr>
        <w:jc w:val="both"/>
      </w:pPr>
    </w:p>
    <w:p w14:paraId="54BBBD30" w14:textId="77777777" w:rsidR="00E750FC" w:rsidRPr="006256CD" w:rsidRDefault="00E750FC" w:rsidP="006D033F">
      <w:pPr>
        <w:pStyle w:val="Nadpis3"/>
        <w:numPr>
          <w:ilvl w:val="0"/>
          <w:numId w:val="7"/>
        </w:numPr>
        <w:ind w:left="0" w:firstLine="0"/>
      </w:pPr>
      <w:bookmarkStart w:id="84" w:name="_Toc369511219"/>
      <w:bookmarkStart w:id="85" w:name="_Toc380494226"/>
      <w:bookmarkStart w:id="86" w:name="_Toc48307909"/>
      <w:r w:rsidRPr="006256CD">
        <w:t>Predloženie ponuky</w:t>
      </w:r>
      <w:bookmarkEnd w:id="84"/>
      <w:bookmarkEnd w:id="85"/>
      <w:bookmarkEnd w:id="86"/>
    </w:p>
    <w:p w14:paraId="4155B480" w14:textId="77777777" w:rsidR="00E750FC" w:rsidRPr="006256CD" w:rsidRDefault="00E750FC" w:rsidP="00E750FC"/>
    <w:p w14:paraId="13B72940" w14:textId="1690F8A7" w:rsidR="00E97D34" w:rsidRPr="002345E5" w:rsidRDefault="002345E5" w:rsidP="002345E5">
      <w:pPr>
        <w:numPr>
          <w:ilvl w:val="1"/>
          <w:numId w:val="7"/>
        </w:numPr>
        <w:ind w:left="709" w:hanging="709"/>
        <w:jc w:val="both"/>
        <w:rPr>
          <w:rFonts w:cs="Arial"/>
          <w:szCs w:val="20"/>
        </w:rPr>
      </w:pPr>
      <w:r w:rsidRPr="006256CD">
        <w:rPr>
          <w:rFonts w:cs="Arial"/>
          <w:szCs w:val="20"/>
        </w:rPr>
        <w:t>Uchádzač môže predložiť iba jednu ponuku. Uchádzač nemôže byť v tom istom postupe zadávania zákazky členom skupiny dodávateľov, ktorá predkladá ponuku. Obstarávateľská organizácia vylúči uchádzača, ktorý je súčasne členom skupiny dodávateľov.</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7"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45BEBC85" w14:textId="5F3A95B3" w:rsidR="00E97D34" w:rsidRPr="00C74B7F" w:rsidRDefault="00E97D34" w:rsidP="00414B30">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2FBD75C8" w14:textId="6C2F0DC4"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w:t>
      </w:r>
      <w:r w:rsidR="006C668F">
        <w:rPr>
          <w:rFonts w:cs="Arial"/>
          <w:szCs w:val="20"/>
        </w:rPr>
        <w:t> </w:t>
      </w:r>
      <w:r w:rsidRPr="001E6B03">
        <w:rPr>
          <w:rFonts w:cs="Arial"/>
          <w:szCs w:val="20"/>
        </w:rPr>
        <w:t>ponuke</w:t>
      </w:r>
      <w:r w:rsidR="006C668F">
        <w:rPr>
          <w:rFonts w:cs="Arial"/>
          <w:szCs w:val="20"/>
        </w:rPr>
        <w:t>,</w:t>
      </w:r>
      <w:r w:rsidRPr="001E6B03">
        <w:rPr>
          <w:rFonts w:cs="Arial"/>
          <w:szCs w:val="20"/>
        </w:rPr>
        <w:t xml:space="preserv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031D9703" w:rsidR="001E6B03" w:rsidRPr="003D5EB7" w:rsidRDefault="001E6B03" w:rsidP="003D5EB7">
      <w:pPr>
        <w:ind w:left="709"/>
        <w:jc w:val="both"/>
        <w:rPr>
          <w:b/>
          <w:noProof w:val="0"/>
        </w:rPr>
      </w:pPr>
      <w:r w:rsidRPr="001E6B03">
        <w:rPr>
          <w:rFonts w:cs="Arial"/>
          <w:szCs w:val="20"/>
        </w:rPr>
        <w:t>V</w:t>
      </w:r>
      <w:r w:rsidR="006C668F">
        <w:rPr>
          <w:rFonts w:cs="Arial"/>
          <w:szCs w:val="20"/>
        </w:rPr>
        <w:t> </w:t>
      </w:r>
      <w:r w:rsidRPr="001E6B03">
        <w:rPr>
          <w:rFonts w:cs="Arial"/>
          <w:szCs w:val="20"/>
        </w:rPr>
        <w:t>kontext</w:t>
      </w:r>
      <w:r w:rsidR="006C668F">
        <w:rPr>
          <w:rFonts w:cs="Arial"/>
          <w:szCs w:val="20"/>
        </w:rPr>
        <w:t xml:space="preserve">e </w:t>
      </w:r>
      <w:r w:rsidRPr="001E6B03">
        <w:rPr>
          <w:rFonts w:cs="Arial"/>
          <w:szCs w:val="20"/>
        </w:rPr>
        <w:t>zákona o verejnom obstarávaní, § 49 bod 1a</w:t>
      </w:r>
      <w:r w:rsidR="006C668F">
        <w:rPr>
          <w:rFonts w:cs="Arial"/>
          <w:szCs w:val="20"/>
        </w:rPr>
        <w:t>),</w:t>
      </w:r>
      <w:r w:rsidRPr="001E6B03">
        <w:rPr>
          <w:rFonts w:cs="Arial"/>
          <w:szCs w:val="20"/>
        </w:rPr>
        <w:t xml:space="preserve"> upozorňujeme uchádzačov                            na náležitosti predkladania ponúk elektronicky. Heslo súťaže: </w:t>
      </w:r>
      <w:r w:rsidRPr="003D5EB7">
        <w:rPr>
          <w:rFonts w:cs="Arial"/>
          <w:b/>
          <w:bCs/>
          <w:szCs w:val="20"/>
        </w:rPr>
        <w:t>„</w:t>
      </w:r>
      <w:r w:rsidR="00FE2061">
        <w:rPr>
          <w:b/>
        </w:rPr>
        <w:t>SAP“.</w:t>
      </w:r>
    </w:p>
    <w:p w14:paraId="3C2414C7" w14:textId="77777777" w:rsidR="0068330A" w:rsidRPr="00E97D34" w:rsidRDefault="0068330A" w:rsidP="005D5A51">
      <w:pPr>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7" w:name="_Toc369511220"/>
      <w:bookmarkStart w:id="88" w:name="_Toc380494227"/>
      <w:bookmarkStart w:id="89" w:name="_Toc48307910"/>
      <w:r w:rsidRPr="006256CD">
        <w:t>Miesto a lehota na predkladanie ponúk</w:t>
      </w:r>
      <w:bookmarkEnd w:id="87"/>
      <w:bookmarkEnd w:id="88"/>
      <w:bookmarkEnd w:id="89"/>
    </w:p>
    <w:p w14:paraId="43ABABFA" w14:textId="77777777" w:rsidR="00E750FC" w:rsidRPr="006256CD" w:rsidRDefault="00E750FC" w:rsidP="00E750FC"/>
    <w:p w14:paraId="061558D8" w14:textId="1D482AE4" w:rsidR="00BC53F2" w:rsidRPr="000A6E26" w:rsidRDefault="001E6B03" w:rsidP="00EB147A">
      <w:pPr>
        <w:numPr>
          <w:ilvl w:val="1"/>
          <w:numId w:val="7"/>
        </w:numPr>
        <w:ind w:left="709" w:hanging="709"/>
        <w:jc w:val="both"/>
        <w:rPr>
          <w:rFonts w:cs="Arial"/>
          <w:szCs w:val="20"/>
        </w:rPr>
      </w:pPr>
      <w:r w:rsidRPr="004756B6">
        <w:rPr>
          <w:rFonts w:cs="Arial"/>
          <w:szCs w:val="20"/>
        </w:rPr>
        <w:t xml:space="preserve">Ponuky sa </w:t>
      </w:r>
      <w:r w:rsidRPr="000A6E26">
        <w:rPr>
          <w:rFonts w:cs="Arial"/>
          <w:szCs w:val="20"/>
        </w:rPr>
        <w:t xml:space="preserve">predkladajú elektronicky prostredníctvom systému JOSEPHINE (webová adresa </w:t>
      </w:r>
      <w:r w:rsidRPr="000A6E26">
        <w:rPr>
          <w:rFonts w:cs="Arial"/>
          <w:szCs w:val="20"/>
        </w:rPr>
        <w:tab/>
        <w:t>systému je</w:t>
      </w:r>
      <w:r w:rsidR="00791A36" w:rsidRPr="000A6E26">
        <w:rPr>
          <w:rFonts w:cs="Arial"/>
          <w:b/>
          <w:szCs w:val="20"/>
        </w:rPr>
        <w:t xml:space="preserve"> </w:t>
      </w:r>
      <w:hyperlink r:id="rId18" w:history="1">
        <w:r w:rsidR="001B2382" w:rsidRPr="00D84FCD">
          <w:rPr>
            <w:rStyle w:val="Hypertextovprepojenie"/>
            <w:rFonts w:cs="Arial"/>
            <w:b/>
            <w:szCs w:val="20"/>
          </w:rPr>
          <w:t>https://josephine.proebiz.com/sk/tender/15806/summary</w:t>
        </w:r>
      </w:hyperlink>
      <w:r w:rsidR="0064226D">
        <w:rPr>
          <w:rFonts w:cs="Arial"/>
          <w:b/>
          <w:szCs w:val="20"/>
        </w:rPr>
        <w:t xml:space="preserve">, </w:t>
      </w:r>
      <w:r w:rsidRPr="000A6E26">
        <w:rPr>
          <w:rFonts w:cs="Arial"/>
          <w:szCs w:val="20"/>
        </w:rPr>
        <w:t>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2D3B5981" w:rsidR="00E750FC" w:rsidRPr="00951B95"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w:t>
      </w:r>
      <w:r w:rsidRPr="00951B95">
        <w:rPr>
          <w:rFonts w:cs="Arial"/>
          <w:szCs w:val="20"/>
        </w:rPr>
        <w:t xml:space="preserve">dňom: </w:t>
      </w:r>
      <w:r w:rsidR="00FE2061" w:rsidRPr="00E84B06">
        <w:rPr>
          <w:rFonts w:cs="Arial"/>
          <w:b/>
          <w:bCs/>
          <w:szCs w:val="20"/>
        </w:rPr>
        <w:t>0</w:t>
      </w:r>
      <w:r w:rsidR="00E84B06">
        <w:rPr>
          <w:rFonts w:cs="Arial"/>
          <w:b/>
          <w:bCs/>
          <w:szCs w:val="20"/>
        </w:rPr>
        <w:t>9</w:t>
      </w:r>
      <w:r w:rsidR="00FE2061" w:rsidRPr="00E84B06">
        <w:rPr>
          <w:rFonts w:cs="Arial"/>
          <w:b/>
          <w:bCs/>
          <w:szCs w:val="20"/>
        </w:rPr>
        <w:t>.</w:t>
      </w:r>
      <w:r w:rsidR="00E84B06">
        <w:rPr>
          <w:rFonts w:cs="Arial"/>
          <w:b/>
          <w:bCs/>
          <w:szCs w:val="20"/>
        </w:rPr>
        <w:t>12</w:t>
      </w:r>
      <w:r w:rsidR="00964ADA" w:rsidRPr="00E84B06">
        <w:rPr>
          <w:rFonts w:cs="Arial"/>
          <w:b/>
          <w:bCs/>
          <w:szCs w:val="20"/>
        </w:rPr>
        <w:t>.2021</w:t>
      </w:r>
      <w:r w:rsidR="00DC0C36" w:rsidRPr="00E84B06">
        <w:rPr>
          <w:rFonts w:cs="Arial"/>
          <w:b/>
          <w:szCs w:val="20"/>
        </w:rPr>
        <w:t xml:space="preserve"> </w:t>
      </w:r>
      <w:r w:rsidRPr="00E84B06">
        <w:rPr>
          <w:rFonts w:cs="Arial"/>
          <w:b/>
          <w:bCs/>
          <w:szCs w:val="20"/>
        </w:rPr>
        <w:t xml:space="preserve">o </w:t>
      </w:r>
      <w:r w:rsidR="00E84B06">
        <w:rPr>
          <w:rFonts w:cs="Arial"/>
          <w:b/>
          <w:bCs/>
          <w:szCs w:val="20"/>
        </w:rPr>
        <w:t>1</w:t>
      </w:r>
      <w:r w:rsidR="00965ED9" w:rsidRPr="00E84B06">
        <w:rPr>
          <w:rFonts w:cs="Arial"/>
          <w:b/>
          <w:bCs/>
          <w:szCs w:val="20"/>
        </w:rPr>
        <w:t>0</w:t>
      </w:r>
      <w:r w:rsidRPr="00E84B06">
        <w:rPr>
          <w:rFonts w:cs="Arial"/>
          <w:b/>
          <w:bCs/>
          <w:szCs w:val="20"/>
        </w:rPr>
        <w:t>:00</w:t>
      </w:r>
      <w:r w:rsidR="000A6E26" w:rsidRPr="00E84B06">
        <w:rPr>
          <w:rFonts w:cs="Arial"/>
          <w:b/>
          <w:bCs/>
          <w:szCs w:val="20"/>
        </w:rPr>
        <w:t xml:space="preserve"> </w:t>
      </w:r>
      <w:r w:rsidRPr="00E84B06">
        <w:rPr>
          <w:rFonts w:cs="Arial"/>
          <w:b/>
          <w:bCs/>
          <w:szCs w:val="20"/>
        </w:rPr>
        <w:t>hod.</w:t>
      </w:r>
      <w:r w:rsidRPr="00951B95">
        <w:rPr>
          <w:rFonts w:cs="Arial"/>
          <w:b/>
          <w:bCs/>
          <w:szCs w:val="20"/>
        </w:rPr>
        <w:t xml:space="preserve"> </w:t>
      </w:r>
      <w:r w:rsidRPr="00951B95">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5102FE38" w:rsidR="00D00D17" w:rsidRPr="00A23FE8"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w:t>
      </w:r>
      <w:r w:rsidR="006C668F">
        <w:rPr>
          <w:rFonts w:cs="Arial"/>
          <w:szCs w:val="20"/>
        </w:rPr>
        <w:t>í.</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90" w:name="_Toc369511221"/>
      <w:bookmarkStart w:id="91" w:name="_Toc380494228"/>
      <w:bookmarkStart w:id="92" w:name="_Toc48307911"/>
      <w:r w:rsidRPr="006256CD">
        <w:t>Doplnenie, zmena a odvolanie ponuky</w:t>
      </w:r>
      <w:bookmarkEnd w:id="90"/>
      <w:bookmarkEnd w:id="91"/>
      <w:bookmarkEnd w:id="92"/>
    </w:p>
    <w:p w14:paraId="4BC57244" w14:textId="77777777" w:rsidR="00E750FC" w:rsidRPr="006256CD" w:rsidRDefault="00E750FC" w:rsidP="00E750FC"/>
    <w:p w14:paraId="0EDDAE1A" w14:textId="612C898A" w:rsidR="00447544" w:rsidRDefault="001E6B03" w:rsidP="0064226D">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04A56C72" w14:textId="77777777" w:rsidR="0064226D" w:rsidRPr="0064226D" w:rsidRDefault="0064226D" w:rsidP="0064226D">
      <w:pPr>
        <w:ind w:left="709"/>
        <w:jc w:val="both"/>
      </w:pPr>
    </w:p>
    <w:p w14:paraId="457C85C6" w14:textId="77777777" w:rsidR="008716FD" w:rsidRPr="00837FA0" w:rsidRDefault="008716FD" w:rsidP="008716FD">
      <w:pPr>
        <w:pStyle w:val="Nadpis2"/>
        <w:rPr>
          <w:noProof w:val="0"/>
        </w:rPr>
      </w:pPr>
      <w:bookmarkStart w:id="93" w:name="_Toc369511222"/>
      <w:bookmarkStart w:id="94" w:name="_Toc380494229"/>
      <w:bookmarkStart w:id="95" w:name="_Toc476636372"/>
      <w:bookmarkStart w:id="96" w:name="_Toc48307912"/>
      <w:r w:rsidRPr="00837FA0">
        <w:rPr>
          <w:noProof w:val="0"/>
        </w:rPr>
        <w:t>5. Otváranie a vyhodnotenie ponúk</w:t>
      </w:r>
      <w:bookmarkEnd w:id="93"/>
      <w:bookmarkEnd w:id="94"/>
      <w:bookmarkEnd w:id="95"/>
      <w:bookmarkEnd w:id="96"/>
    </w:p>
    <w:p w14:paraId="5524DE09" w14:textId="77777777" w:rsidR="00284852" w:rsidRDefault="008716FD" w:rsidP="006D033F">
      <w:pPr>
        <w:pStyle w:val="Nadpis3"/>
        <w:numPr>
          <w:ilvl w:val="0"/>
          <w:numId w:val="7"/>
        </w:numPr>
        <w:ind w:left="0" w:firstLine="0"/>
        <w:rPr>
          <w:noProof w:val="0"/>
        </w:rPr>
      </w:pPr>
      <w:bookmarkStart w:id="97" w:name="_Toc369511223"/>
      <w:bookmarkStart w:id="98" w:name="_Toc380494230"/>
      <w:bookmarkStart w:id="99" w:name="_Toc476636373"/>
      <w:bookmarkStart w:id="100" w:name="_Toc48307913"/>
      <w:r w:rsidRPr="00837FA0">
        <w:rPr>
          <w:noProof w:val="0"/>
        </w:rPr>
        <w:t>Otváranie ponúk</w:t>
      </w:r>
      <w:bookmarkEnd w:id="97"/>
      <w:bookmarkEnd w:id="98"/>
      <w:bookmarkEnd w:id="99"/>
      <w:bookmarkEnd w:id="100"/>
    </w:p>
    <w:p w14:paraId="2DCD8C87" w14:textId="77777777" w:rsidR="00EF6E5D" w:rsidRDefault="00EF6E5D" w:rsidP="001E6B03">
      <w:pPr>
        <w:keepNext/>
        <w:widowControl w:val="0"/>
        <w:jc w:val="both"/>
        <w:rPr>
          <w:noProof w:val="0"/>
        </w:rPr>
      </w:pPr>
      <w:bookmarkStart w:id="101" w:name="_Toc369511224"/>
      <w:bookmarkStart w:id="102" w:name="_Toc380494231"/>
      <w:bookmarkStart w:id="103" w:name="_Toc476636374"/>
    </w:p>
    <w:p w14:paraId="6C879B2A" w14:textId="37CE6F22" w:rsidR="001E55F4" w:rsidRPr="00951B95" w:rsidRDefault="00B157BD" w:rsidP="00BC7860">
      <w:pPr>
        <w:keepNext/>
        <w:widowControl w:val="0"/>
        <w:numPr>
          <w:ilvl w:val="1"/>
          <w:numId w:val="26"/>
        </w:numPr>
        <w:ind w:left="709" w:hanging="709"/>
        <w:jc w:val="both"/>
      </w:pPr>
      <w:r w:rsidRPr="005734CF">
        <w:rPr>
          <w:rFonts w:eastAsia="ArialMT" w:cs="ArialMT"/>
          <w:noProof w:val="0"/>
          <w:lang w:eastAsia="cs-CZ"/>
        </w:rPr>
        <w:t xml:space="preserve">Otváranie ponúk, t.j. sprístupnenie elektronických ponúk v systéme JOSEPHINE sa uskutoční </w:t>
      </w:r>
      <w:r w:rsidR="00284852" w:rsidRPr="00951B95">
        <w:t xml:space="preserve">dňa </w:t>
      </w:r>
      <w:r w:rsidR="00FE2061" w:rsidRPr="00E84B06">
        <w:rPr>
          <w:rFonts w:cs="Arial"/>
          <w:b/>
          <w:bCs/>
        </w:rPr>
        <w:t>0</w:t>
      </w:r>
      <w:r w:rsidR="00E84B06">
        <w:rPr>
          <w:rFonts w:cs="Arial"/>
          <w:b/>
          <w:bCs/>
        </w:rPr>
        <w:t>9</w:t>
      </w:r>
      <w:r w:rsidR="00FE2061" w:rsidRPr="00E84B06">
        <w:rPr>
          <w:rFonts w:cs="Arial"/>
          <w:b/>
          <w:bCs/>
        </w:rPr>
        <w:t>.</w:t>
      </w:r>
      <w:r w:rsidR="00E84B06">
        <w:rPr>
          <w:rFonts w:cs="Arial"/>
          <w:b/>
          <w:bCs/>
        </w:rPr>
        <w:t>12</w:t>
      </w:r>
      <w:r w:rsidR="00964ADA" w:rsidRPr="00E84B06">
        <w:rPr>
          <w:rFonts w:cs="Arial"/>
          <w:b/>
          <w:bCs/>
        </w:rPr>
        <w:t>.2021</w:t>
      </w:r>
      <w:r w:rsidR="00DC0C36" w:rsidRPr="00E84B06">
        <w:rPr>
          <w:rFonts w:cs="Arial"/>
        </w:rPr>
        <w:t xml:space="preserve"> </w:t>
      </w:r>
      <w:r w:rsidR="0090444F" w:rsidRPr="00E84B06">
        <w:rPr>
          <w:rFonts w:cs="Arial"/>
          <w:b/>
          <w:bCs/>
        </w:rPr>
        <w:t xml:space="preserve">o </w:t>
      </w:r>
      <w:r w:rsidR="00E84B06">
        <w:rPr>
          <w:rFonts w:cs="Arial"/>
          <w:b/>
          <w:bCs/>
        </w:rPr>
        <w:t>11</w:t>
      </w:r>
      <w:r w:rsidR="0090444F" w:rsidRPr="00E84B06">
        <w:rPr>
          <w:rFonts w:cs="Arial"/>
          <w:b/>
          <w:bCs/>
        </w:rPr>
        <w:t>:</w:t>
      </w:r>
      <w:r w:rsidR="003305D2" w:rsidRPr="00E84B06">
        <w:rPr>
          <w:rFonts w:cs="Arial"/>
          <w:b/>
          <w:bCs/>
        </w:rPr>
        <w:t>0</w:t>
      </w:r>
      <w:r w:rsidR="0090444F" w:rsidRPr="00E84B06">
        <w:rPr>
          <w:rFonts w:cs="Arial"/>
          <w:b/>
          <w:bCs/>
        </w:rPr>
        <w:t>0 hod.</w:t>
      </w:r>
      <w:r w:rsidR="001E55F4" w:rsidRPr="00951B95">
        <w:t xml:space="preserve"> </w:t>
      </w:r>
      <w:r w:rsidR="001E6B03" w:rsidRPr="00951B95">
        <w:t>v mieste sídla obstarávateľskej organizáci</w:t>
      </w:r>
      <w:r w:rsidR="006C668F">
        <w:t>e.</w:t>
      </w:r>
      <w:r w:rsidR="001E6B03" w:rsidRPr="00951B95">
        <w:t xml:space="preserve"> </w:t>
      </w:r>
    </w:p>
    <w:p w14:paraId="5E52CE3C" w14:textId="77777777" w:rsidR="00EB3182" w:rsidRDefault="00EB3182" w:rsidP="00EB3182">
      <w:pPr>
        <w:keepNext/>
        <w:widowControl w:val="0"/>
        <w:ind w:left="709"/>
        <w:jc w:val="both"/>
      </w:pPr>
    </w:p>
    <w:p w14:paraId="0EC6723F" w14:textId="6E3A044B" w:rsidR="00D1476D" w:rsidRDefault="00D1476D" w:rsidP="00BC7860">
      <w:pPr>
        <w:keepNext/>
        <w:widowControl w:val="0"/>
        <w:numPr>
          <w:ilvl w:val="1"/>
          <w:numId w:val="26"/>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56134B42" w14:textId="77777777" w:rsidR="00EB3182" w:rsidRDefault="00EB3182" w:rsidP="00D1476D">
      <w:pPr>
        <w:keepNext/>
        <w:widowControl w:val="0"/>
        <w:jc w:val="both"/>
      </w:pPr>
    </w:p>
    <w:p w14:paraId="5CF4EC5C" w14:textId="441A7794" w:rsidR="00606147" w:rsidRDefault="00606147" w:rsidP="00BC7860">
      <w:pPr>
        <w:keepNext/>
        <w:widowControl w:val="0"/>
        <w:numPr>
          <w:ilvl w:val="1"/>
          <w:numId w:val="26"/>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w:t>
      </w:r>
      <w:r w:rsidR="006C668F">
        <w:t xml:space="preserve">ú </w:t>
      </w:r>
      <w:r w:rsidRPr="00606147">
        <w:t>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w:t>
      </w:r>
      <w:r w:rsidRPr="00606147">
        <w:lastRenderedPageBreak/>
        <w:t xml:space="preserve">komunikácie v systému </w:t>
      </w:r>
      <w:r>
        <w:t>J</w:t>
      </w:r>
      <w:r w:rsidRPr="00606147">
        <w:t>OSEPHINE.</w:t>
      </w:r>
    </w:p>
    <w:p w14:paraId="4DEEF770" w14:textId="77777777" w:rsidR="00606147" w:rsidRDefault="00606147" w:rsidP="00606147">
      <w:pPr>
        <w:keepNext/>
        <w:widowControl w:val="0"/>
        <w:ind w:left="709"/>
        <w:jc w:val="both"/>
      </w:pPr>
    </w:p>
    <w:p w14:paraId="611ABCF5" w14:textId="77777777" w:rsidR="00C42B85" w:rsidRDefault="00C42B85" w:rsidP="00C42B85">
      <w:pPr>
        <w:keepNext/>
        <w:widowControl w:val="0"/>
        <w:numPr>
          <w:ilvl w:val="1"/>
          <w:numId w:val="26"/>
        </w:numPr>
        <w:ind w:left="709" w:hanging="709"/>
        <w:jc w:val="both"/>
      </w:pPr>
      <w:r w:rsidRPr="00606147">
        <w:t xml:space="preserve">Úspešnému uchádzačovi bude prostredníctvom komunikačného rozhrania systému JOSEPHINE </w:t>
      </w:r>
      <w:r w:rsidRPr="00606147">
        <w:tab/>
        <w:t xml:space="preserve">bezodkladne zaslané oznámenie, že </w:t>
      </w:r>
      <w:r>
        <w:t xml:space="preserve">jeho ponuku Obstarávateľská organizácia prijíma </w:t>
      </w:r>
      <w:r w:rsidRPr="00606147">
        <w:t>a neúspešným uchádzačom</w:t>
      </w:r>
      <w:r>
        <w:t xml:space="preserve"> bude</w:t>
      </w:r>
      <w:r w:rsidRPr="00606147">
        <w:t xml:space="preserve"> zaslané oznámenie, že ich ponuka neuspela s uvedením dôvodov, pre ktoré ich ponuka nebola prijatá.</w:t>
      </w:r>
    </w:p>
    <w:p w14:paraId="2009AAA3" w14:textId="77777777" w:rsidR="00606147" w:rsidRPr="00606147" w:rsidRDefault="00606147" w:rsidP="00606147">
      <w:pPr>
        <w:keepNext/>
        <w:widowControl w:val="0"/>
        <w:ind w:left="709"/>
        <w:jc w:val="both"/>
      </w:pPr>
    </w:p>
    <w:p w14:paraId="271FEA6C" w14:textId="016471F1" w:rsidR="00606147" w:rsidRDefault="00C42B85" w:rsidP="00BC7860">
      <w:pPr>
        <w:keepNext/>
        <w:widowControl w:val="0"/>
        <w:numPr>
          <w:ilvl w:val="1"/>
          <w:numId w:val="26"/>
        </w:numPr>
        <w:ind w:left="709" w:hanging="709"/>
        <w:jc w:val="both"/>
      </w:pPr>
      <w:r>
        <w:t>Obstarávateľská organizácia bezodkladne prostredníctvom komunikačného rozhrania systému JOSEPHINE upovedomí uchádzača, že bol vylúčený alebo, že jeho ponuka bola vylúčená s uvedením dôvodu a le</w:t>
      </w:r>
      <w:r w:rsidR="006B1F9C">
        <w:t>hoty</w:t>
      </w:r>
      <w:r>
        <w:t>, v ktorej môže byť doručená námietka.</w:t>
      </w:r>
    </w:p>
    <w:p w14:paraId="28195D02" w14:textId="77777777" w:rsidR="00606147" w:rsidRDefault="00606147" w:rsidP="00606147">
      <w:pPr>
        <w:keepNext/>
        <w:widowControl w:val="0"/>
        <w:ind w:left="709"/>
        <w:jc w:val="both"/>
      </w:pPr>
    </w:p>
    <w:p w14:paraId="39601D23" w14:textId="7450C79C" w:rsidR="00BF3266" w:rsidRDefault="00606147" w:rsidP="00BC7860">
      <w:pPr>
        <w:keepNext/>
        <w:widowControl w:val="0"/>
        <w:numPr>
          <w:ilvl w:val="1"/>
          <w:numId w:val="26"/>
        </w:numPr>
        <w:ind w:left="709" w:hanging="709"/>
        <w:jc w:val="both"/>
      </w:pPr>
      <w:r w:rsidRPr="00606147">
        <w:t xml:space="preserve">Pravidlá pre doručovanie – zásielka sa považuje za doručenú uchádzačovi ak jej adresát bude mať objektívnu možnosť oboznámiť sa s jej obsahom, t.j. </w:t>
      </w:r>
      <w:r w:rsidR="006C668F">
        <w:t xml:space="preserve">hneď ako </w:t>
      </w:r>
      <w:r w:rsidRPr="00606147">
        <w:t>sa dostane zásielka</w:t>
      </w:r>
      <w:r>
        <w:t xml:space="preserve"> </w:t>
      </w:r>
      <w:r w:rsidRPr="00606147">
        <w:t>do sféry jeho dispozície. Za okamih doručenia sa v systéme JOSEPHINE považuje okamih jej odoslania v systéme JOSEPHINE</w:t>
      </w:r>
      <w:r w:rsidR="006C668F">
        <w:t>,</w:t>
      </w:r>
      <w:r w:rsidRPr="00606147">
        <w:t xml:space="preserve"> a to v súlade s funkcionalitou systému.</w:t>
      </w:r>
    </w:p>
    <w:p w14:paraId="60E6476E" w14:textId="77777777" w:rsidR="00EB147A" w:rsidRPr="00606147" w:rsidRDefault="00EB147A" w:rsidP="00EB147A">
      <w:pPr>
        <w:keepNext/>
        <w:widowControl w:val="0"/>
        <w:ind w:left="709"/>
        <w:jc w:val="both"/>
      </w:pP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4" w:name="_Toc48307914"/>
      <w:r w:rsidR="008716FD" w:rsidRPr="00837FA0">
        <w:rPr>
          <w:noProof w:val="0"/>
        </w:rPr>
        <w:t>Preskúmanie ponúk</w:t>
      </w:r>
      <w:bookmarkEnd w:id="101"/>
      <w:bookmarkEnd w:id="102"/>
      <w:bookmarkEnd w:id="103"/>
      <w:bookmarkEnd w:id="104"/>
    </w:p>
    <w:p w14:paraId="0CEB89A8" w14:textId="77777777" w:rsidR="00284852" w:rsidRPr="00284852" w:rsidRDefault="00284852" w:rsidP="00284852"/>
    <w:p w14:paraId="430C9BFE" w14:textId="77777777" w:rsidR="00284852" w:rsidRDefault="00284852" w:rsidP="00BC7860">
      <w:pPr>
        <w:numPr>
          <w:ilvl w:val="1"/>
          <w:numId w:val="26"/>
        </w:numPr>
        <w:ind w:left="709" w:hanging="709"/>
        <w:jc w:val="both"/>
        <w:rPr>
          <w:rFonts w:cs="Arial"/>
          <w:noProof w:val="0"/>
          <w:szCs w:val="20"/>
        </w:rPr>
      </w:pPr>
      <w:bookmarkStart w:id="105" w:name="_Toc369511226"/>
      <w:bookmarkStart w:id="106" w:name="_Toc380494233"/>
      <w:bookmarkStart w:id="107" w:name="_Toc476636375"/>
      <w:r>
        <w:t>Do procesu vyhodnocovania ponúk budú zaradené tie ponuky, ktoré:</w:t>
      </w:r>
    </w:p>
    <w:p w14:paraId="55C92E52" w14:textId="77777777" w:rsidR="00284852" w:rsidRDefault="00284852" w:rsidP="00BC7860">
      <w:pPr>
        <w:numPr>
          <w:ilvl w:val="0"/>
          <w:numId w:val="27"/>
        </w:numPr>
        <w:ind w:left="1418" w:hanging="709"/>
        <w:jc w:val="both"/>
        <w:rPr>
          <w:rFonts w:cs="Arial"/>
          <w:szCs w:val="20"/>
        </w:rPr>
      </w:pPr>
      <w:r>
        <w:t>obsahujú náležitosti určené v bode 15 a 19 týchto súťažných podkladov;</w:t>
      </w:r>
    </w:p>
    <w:p w14:paraId="2202F1D5" w14:textId="77777777" w:rsidR="00284852" w:rsidRDefault="00284852" w:rsidP="00BC7860">
      <w:pPr>
        <w:numPr>
          <w:ilvl w:val="0"/>
          <w:numId w:val="27"/>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BC7860">
      <w:pPr>
        <w:numPr>
          <w:ilvl w:val="0"/>
          <w:numId w:val="27"/>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BC7860">
      <w:pPr>
        <w:numPr>
          <w:ilvl w:val="1"/>
          <w:numId w:val="26"/>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bookmarkEnd w:id="105"/>
    <w:bookmarkEnd w:id="106"/>
    <w:bookmarkEnd w:id="107"/>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BC7860">
      <w:pPr>
        <w:pStyle w:val="Nadpis3"/>
        <w:numPr>
          <w:ilvl w:val="0"/>
          <w:numId w:val="26"/>
        </w:numPr>
        <w:tabs>
          <w:tab w:val="left" w:pos="708"/>
        </w:tabs>
        <w:ind w:left="0" w:firstLine="0"/>
      </w:pPr>
      <w:bookmarkStart w:id="108" w:name="_Toc48307915"/>
      <w:r>
        <w:t>Mena na vyhodnotenie ponúk</w:t>
      </w:r>
      <w:bookmarkEnd w:id="108"/>
    </w:p>
    <w:p w14:paraId="370A17BF" w14:textId="77777777" w:rsidR="00284852" w:rsidRDefault="00284852" w:rsidP="00284852"/>
    <w:p w14:paraId="193DD44E" w14:textId="157EBF53" w:rsidR="00284852" w:rsidRPr="001F352E" w:rsidRDefault="001F352E" w:rsidP="001F352E">
      <w:pPr>
        <w:numPr>
          <w:ilvl w:val="1"/>
          <w:numId w:val="7"/>
        </w:numPr>
        <w:shd w:val="clear" w:color="auto" w:fill="FFFFFF"/>
        <w:ind w:left="178" w:hanging="178"/>
        <w:jc w:val="both"/>
        <w:rPr>
          <w:rFonts w:cs="Arial"/>
          <w:noProof w:val="0"/>
          <w:szCs w:val="20"/>
        </w:rPr>
      </w:pPr>
      <w:r>
        <w:rPr>
          <w:rFonts w:cs="Arial"/>
          <w:noProof w:val="0"/>
          <w:spacing w:val="-1"/>
          <w:szCs w:val="20"/>
        </w:rPr>
        <w:t>Ceny uvedené v ponukách uchádzačov sa budú vyhodnocovať v mene euro</w:t>
      </w:r>
      <w:r w:rsidR="006B1F9C" w:rsidRPr="001F352E">
        <w:rPr>
          <w:rFonts w:cs="Arial"/>
          <w:noProof w:val="0"/>
          <w:spacing w:val="-1"/>
          <w:szCs w:val="20"/>
        </w:rPr>
        <w:t>.</w:t>
      </w:r>
    </w:p>
    <w:p w14:paraId="7406669C" w14:textId="77777777" w:rsidR="00284852" w:rsidRDefault="00284852" w:rsidP="00284852"/>
    <w:p w14:paraId="60BDD453" w14:textId="401CECF9" w:rsidR="00EB62DA" w:rsidRDefault="00284852" w:rsidP="00BC7860">
      <w:pPr>
        <w:pStyle w:val="Nadpis3"/>
        <w:numPr>
          <w:ilvl w:val="0"/>
          <w:numId w:val="26"/>
        </w:numPr>
        <w:tabs>
          <w:tab w:val="left" w:pos="708"/>
        </w:tabs>
        <w:ind w:left="0" w:firstLine="0"/>
      </w:pPr>
      <w:bookmarkStart w:id="109" w:name="_Toc48307916"/>
      <w:r>
        <w:t>Vyhodnotenie ponúk</w:t>
      </w:r>
      <w:bookmarkEnd w:id="109"/>
      <w:r>
        <w:t xml:space="preserve"> </w:t>
      </w:r>
    </w:p>
    <w:p w14:paraId="30BBDC68" w14:textId="77777777" w:rsidR="00EB62DA" w:rsidRPr="00EB62DA" w:rsidRDefault="00EB62DA" w:rsidP="00EB62DA"/>
    <w:p w14:paraId="0F4D4419" w14:textId="5F635DD2" w:rsidR="00EB62DA" w:rsidRPr="00EB62DA" w:rsidRDefault="00EB62DA" w:rsidP="00BC7860">
      <w:pPr>
        <w:numPr>
          <w:ilvl w:val="1"/>
          <w:numId w:val="26"/>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BC7860">
      <w:pPr>
        <w:numPr>
          <w:ilvl w:val="1"/>
          <w:numId w:val="26"/>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BC7860">
      <w:pPr>
        <w:numPr>
          <w:ilvl w:val="1"/>
          <w:numId w:val="26"/>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BC7860">
      <w:pPr>
        <w:numPr>
          <w:ilvl w:val="1"/>
          <w:numId w:val="26"/>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BC7860">
      <w:pPr>
        <w:numPr>
          <w:ilvl w:val="1"/>
          <w:numId w:val="26"/>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BC7860">
      <w:pPr>
        <w:keepNext/>
        <w:numPr>
          <w:ilvl w:val="0"/>
          <w:numId w:val="26"/>
        </w:numPr>
        <w:tabs>
          <w:tab w:val="left" w:pos="708"/>
        </w:tabs>
        <w:ind w:left="0" w:firstLine="0"/>
        <w:jc w:val="both"/>
        <w:outlineLvl w:val="2"/>
        <w:rPr>
          <w:b/>
          <w:noProof w:val="0"/>
          <w:sz w:val="28"/>
          <w:szCs w:val="40"/>
        </w:rPr>
      </w:pPr>
      <w:bookmarkStart w:id="110" w:name="_Toc48307917"/>
      <w:r w:rsidRPr="00913F73">
        <w:rPr>
          <w:b/>
          <w:noProof w:val="0"/>
          <w:sz w:val="28"/>
          <w:szCs w:val="40"/>
        </w:rPr>
        <w:t>Vyhodnotenie splnenia podmienok účasti uchádzačov</w:t>
      </w:r>
      <w:bookmarkEnd w:id="110"/>
    </w:p>
    <w:p w14:paraId="144CC3DE" w14:textId="77777777" w:rsidR="004B1137" w:rsidRPr="004B1137" w:rsidRDefault="004B1137" w:rsidP="004B1137">
      <w:pPr>
        <w:rPr>
          <w:noProof w:val="0"/>
        </w:rPr>
      </w:pPr>
    </w:p>
    <w:p w14:paraId="6002E4ED" w14:textId="77777777" w:rsidR="004B1137" w:rsidRPr="004B1137" w:rsidRDefault="004B1137" w:rsidP="00BC7860">
      <w:pPr>
        <w:numPr>
          <w:ilvl w:val="1"/>
          <w:numId w:val="26"/>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BC7860">
      <w:pPr>
        <w:numPr>
          <w:ilvl w:val="0"/>
          <w:numId w:val="27"/>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BC7860">
      <w:pPr>
        <w:numPr>
          <w:ilvl w:val="0"/>
          <w:numId w:val="27"/>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2B36B617" w:rsidR="004B1137" w:rsidRPr="004B1137" w:rsidRDefault="004B1137" w:rsidP="00BC7860">
      <w:pPr>
        <w:numPr>
          <w:ilvl w:val="1"/>
          <w:numId w:val="26"/>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w:t>
      </w:r>
      <w:r w:rsidR="00D13D22">
        <w:rPr>
          <w:rFonts w:cs="Arial"/>
          <w:noProof w:val="0"/>
          <w:szCs w:val="20"/>
        </w:rPr>
        <w:t xml:space="preserve"> u</w:t>
      </w:r>
      <w:r w:rsidRPr="004B1137">
        <w:rPr>
          <w:rFonts w:cs="Arial"/>
          <w:noProof w:val="0"/>
          <w:szCs w:val="20"/>
        </w:rPr>
        <w:t>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BC7860">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BC7860">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BC7860">
      <w:pPr>
        <w:numPr>
          <w:ilvl w:val="1"/>
          <w:numId w:val="26"/>
        </w:numPr>
        <w:tabs>
          <w:tab w:val="left" w:pos="0"/>
        </w:tabs>
        <w:ind w:left="709" w:hanging="709"/>
        <w:jc w:val="both"/>
        <w:rPr>
          <w:rFonts w:cs="Arial"/>
          <w:noProof w:val="0"/>
          <w:szCs w:val="20"/>
        </w:rPr>
      </w:pPr>
      <w:bookmarkStart w:id="111"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1"/>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BC7860">
      <w:pPr>
        <w:numPr>
          <w:ilvl w:val="1"/>
          <w:numId w:val="26"/>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2" w:name="_Toc369511229"/>
      <w:bookmarkStart w:id="113" w:name="_Toc380494236"/>
      <w:bookmarkStart w:id="114" w:name="_Toc476636378"/>
      <w:bookmarkStart w:id="115" w:name="_Toc48307918"/>
      <w:r w:rsidRPr="00837FA0">
        <w:rPr>
          <w:noProof w:val="0"/>
        </w:rPr>
        <w:lastRenderedPageBreak/>
        <w:t>6. Dôvernosť a etika vo verejnom obstarávaní</w:t>
      </w:r>
      <w:bookmarkEnd w:id="112"/>
      <w:bookmarkEnd w:id="113"/>
      <w:bookmarkEnd w:id="114"/>
      <w:bookmarkEnd w:id="115"/>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6" w:name="_Toc369511230"/>
      <w:bookmarkStart w:id="117" w:name="_Toc380494237"/>
      <w:bookmarkStart w:id="118" w:name="_Toc476636379"/>
      <w:bookmarkStart w:id="119" w:name="_Toc48307919"/>
      <w:r w:rsidRPr="00837FA0">
        <w:rPr>
          <w:noProof w:val="0"/>
        </w:rPr>
        <w:t>Dôvernosť procesu verejného obstarávania</w:t>
      </w:r>
      <w:bookmarkEnd w:id="116"/>
      <w:bookmarkEnd w:id="117"/>
      <w:bookmarkEnd w:id="118"/>
      <w:bookmarkEnd w:id="119"/>
    </w:p>
    <w:p w14:paraId="2F202E71" w14:textId="6CF44B8C"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w:t>
      </w:r>
      <w:r w:rsidR="00D13D22">
        <w:rPr>
          <w:rFonts w:cs="Arial"/>
          <w:noProof w:val="0"/>
          <w:szCs w:val="20"/>
        </w:rPr>
        <w:t>,</w:t>
      </w:r>
      <w:r w:rsidRPr="00837FA0">
        <w:rPr>
          <w:rFonts w:cs="Arial"/>
          <w:noProof w:val="0"/>
          <w:szCs w:val="20"/>
        </w:rPr>
        <w:t xml:space="preserve">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20" w:name="_Toc369511231"/>
      <w:bookmarkStart w:id="121" w:name="_Toc380494238"/>
      <w:bookmarkStart w:id="122" w:name="_Toc476636380"/>
      <w:bookmarkStart w:id="123" w:name="_Toc48307920"/>
      <w:r w:rsidRPr="00837FA0">
        <w:rPr>
          <w:noProof w:val="0"/>
        </w:rPr>
        <w:t>7. Prijatie ponuky</w:t>
      </w:r>
      <w:bookmarkEnd w:id="120"/>
      <w:bookmarkEnd w:id="121"/>
      <w:bookmarkEnd w:id="122"/>
      <w:bookmarkEnd w:id="123"/>
    </w:p>
    <w:p w14:paraId="7303A0C7" w14:textId="77777777" w:rsidR="00AE60B5" w:rsidRPr="00837FA0" w:rsidRDefault="000F5D53" w:rsidP="006D033F">
      <w:pPr>
        <w:pStyle w:val="Nadpis3"/>
        <w:numPr>
          <w:ilvl w:val="0"/>
          <w:numId w:val="7"/>
        </w:numPr>
        <w:ind w:left="0" w:firstLine="0"/>
        <w:rPr>
          <w:noProof w:val="0"/>
        </w:rPr>
      </w:pPr>
      <w:bookmarkStart w:id="124" w:name="_Toc369511232"/>
      <w:bookmarkStart w:id="125" w:name="_Toc380494239"/>
      <w:bookmarkStart w:id="126" w:name="_Toc476636381"/>
      <w:bookmarkStart w:id="127" w:name="_Toc48307921"/>
      <w:r w:rsidRPr="00837FA0">
        <w:rPr>
          <w:noProof w:val="0"/>
        </w:rPr>
        <w:t>Informácia</w:t>
      </w:r>
      <w:r w:rsidR="008716FD" w:rsidRPr="00837FA0">
        <w:rPr>
          <w:noProof w:val="0"/>
        </w:rPr>
        <w:t xml:space="preserve"> o výsledku vyhodnotenia ponúk</w:t>
      </w:r>
      <w:bookmarkEnd w:id="124"/>
      <w:bookmarkEnd w:id="125"/>
      <w:bookmarkEnd w:id="126"/>
      <w:bookmarkEnd w:id="127"/>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3FEE6C06"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Obstarávateľská organizácia apeluje na uchádzačov, aby pristúpili zodpovedne k poskytnutiu súčinnosti k podpisu zmluvy a najmä, aby včas zabezpečili registráciu do Registra partnerov verejného sektora (podľa zákon č. 315/2016 Z.z.), a to vo vzťahu k sebe ako zmluvnej strane a zároveň vo vzťahu k subdodávateľom, na ktorých sa táto povinnosť vzťahuje podľa zákona č. 315/2016 Z.z.. Uchádzač bude postupovať pri registrácií podľa toho zákona  č. 315/2016 Z.z.</w:t>
      </w:r>
    </w:p>
    <w:p w14:paraId="7642B5A2" w14:textId="77777777" w:rsidR="001A7798" w:rsidRDefault="001A7798" w:rsidP="0075413B">
      <w:pPr>
        <w:shd w:val="clear" w:color="auto" w:fill="FFFFFF"/>
        <w:spacing w:before="67" w:line="274" w:lineRule="exact"/>
        <w:ind w:right="-29"/>
        <w:jc w:val="both"/>
        <w:rPr>
          <w:rFonts w:cs="Arial"/>
          <w:bCs/>
          <w:smallCaps/>
          <w:noProof w:val="0"/>
          <w:szCs w:val="20"/>
        </w:rPr>
      </w:pPr>
    </w:p>
    <w:p w14:paraId="7AD516A7" w14:textId="118F9910" w:rsidR="008716FD" w:rsidRPr="00837FA0" w:rsidRDefault="00B73A93" w:rsidP="006D033F">
      <w:pPr>
        <w:pStyle w:val="Nadpis3"/>
        <w:numPr>
          <w:ilvl w:val="0"/>
          <w:numId w:val="7"/>
        </w:numPr>
        <w:ind w:left="0" w:firstLine="0"/>
        <w:rPr>
          <w:noProof w:val="0"/>
        </w:rPr>
      </w:pPr>
      <w:bookmarkStart w:id="128" w:name="_Toc369511233"/>
      <w:bookmarkStart w:id="129" w:name="_Toc380494240"/>
      <w:bookmarkStart w:id="130" w:name="_Toc476636382"/>
      <w:bookmarkStart w:id="131" w:name="_Toc48307922"/>
      <w:r>
        <w:rPr>
          <w:noProof w:val="0"/>
        </w:rPr>
        <w:t>U</w:t>
      </w:r>
      <w:r w:rsidR="008716FD" w:rsidRPr="00837FA0">
        <w:rPr>
          <w:noProof w:val="0"/>
        </w:rPr>
        <w:t>zavretie zmluvy</w:t>
      </w:r>
      <w:bookmarkEnd w:id="128"/>
      <w:bookmarkEnd w:id="129"/>
      <w:bookmarkEnd w:id="130"/>
      <w:bookmarkEnd w:id="131"/>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2" w:name="_Toc369511236"/>
      <w:bookmarkStart w:id="133" w:name="_Toc380494243"/>
      <w:bookmarkStart w:id="134"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w:t>
      </w:r>
      <w:r w:rsidRPr="00837FA0">
        <w:lastRenderedPageBreak/>
        <w:t>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16CBDDB1" w14:textId="40E9DA3E" w:rsidR="00CB0DEB" w:rsidRDefault="00A23FE8" w:rsidP="00CB0DEB">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5" w:name="_Toc48307923"/>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2"/>
      <w:bookmarkEnd w:id="133"/>
      <w:bookmarkEnd w:id="134"/>
      <w:bookmarkEnd w:id="135"/>
    </w:p>
    <w:p w14:paraId="7AF437BC" w14:textId="77777777" w:rsidR="008716FD" w:rsidRPr="00837FA0" w:rsidRDefault="008716FD" w:rsidP="006D033F">
      <w:pPr>
        <w:pStyle w:val="Nadpis3"/>
        <w:numPr>
          <w:ilvl w:val="0"/>
          <w:numId w:val="7"/>
        </w:numPr>
        <w:ind w:left="0" w:firstLine="0"/>
        <w:rPr>
          <w:noProof w:val="0"/>
        </w:rPr>
      </w:pPr>
      <w:bookmarkStart w:id="136" w:name="_Toc369511237"/>
      <w:bookmarkStart w:id="137" w:name="_Toc380494244"/>
      <w:bookmarkStart w:id="138" w:name="_Toc476636384"/>
      <w:bookmarkStart w:id="139" w:name="_Toc48307924"/>
      <w:r w:rsidRPr="00837FA0">
        <w:rPr>
          <w:noProof w:val="0"/>
        </w:rPr>
        <w:t>Zrušenie použitého postupu zadávania zákazky</w:t>
      </w:r>
      <w:bookmarkEnd w:id="136"/>
      <w:bookmarkEnd w:id="137"/>
      <w:bookmarkEnd w:id="138"/>
      <w:bookmarkEnd w:id="139"/>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40"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41" w:name="_Toc476636385"/>
      <w:bookmarkStart w:id="142" w:name="_Toc48307925"/>
      <w:r w:rsidRPr="00837FA0">
        <w:rPr>
          <w:noProof w:val="0"/>
        </w:rPr>
        <w:t>9. Subdodávatelia</w:t>
      </w:r>
      <w:bookmarkEnd w:id="141"/>
      <w:bookmarkEnd w:id="142"/>
    </w:p>
    <w:p w14:paraId="542BA9FB" w14:textId="7C6E4670" w:rsidR="00D8444C" w:rsidRPr="00BC53F2" w:rsidRDefault="00652E9F" w:rsidP="00BC7860">
      <w:pPr>
        <w:pStyle w:val="Odsekzoznamu"/>
        <w:numPr>
          <w:ilvl w:val="0"/>
          <w:numId w:val="35"/>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BC7860">
      <w:pPr>
        <w:pStyle w:val="Odsekzoznamu"/>
        <w:numPr>
          <w:ilvl w:val="0"/>
          <w:numId w:val="36"/>
        </w:numPr>
        <w:spacing w:line="240" w:lineRule="auto"/>
        <w:ind w:left="709" w:hanging="709"/>
        <w:contextualSpacing w:val="0"/>
        <w:jc w:val="both"/>
        <w:rPr>
          <w:rFonts w:ascii="Garamond" w:hAnsi="Garamond"/>
          <w:sz w:val="24"/>
          <w:szCs w:val="24"/>
        </w:rPr>
      </w:pPr>
      <w:r w:rsidRPr="00A22AC4">
        <w:rPr>
          <w:rFonts w:ascii="Garamond" w:hAnsi="Garamond"/>
          <w:sz w:val="24"/>
          <w:szCs w:val="24"/>
        </w:rPr>
        <w:lastRenderedPageBreak/>
        <w:t>uchádzač v ponuke uviedol podiel zákazky, ktorý má v úmysle zadať subdodávateľom, navrhovaných subdodávateľov a predmety subdodávok,</w:t>
      </w:r>
    </w:p>
    <w:p w14:paraId="2C4BD778" w14:textId="2D7AD961" w:rsidR="00A22AC4" w:rsidRPr="00BC53F2" w:rsidRDefault="00652E9F" w:rsidP="00BC7860">
      <w:pPr>
        <w:pStyle w:val="Odsekzoznamu"/>
        <w:numPr>
          <w:ilvl w:val="0"/>
          <w:numId w:val="37"/>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navrhovaný subdodávateľ spĺňal podmienky účasti týkajúce sa osobného postavenia a neexistovali u neho dôvody na vylúčenie podľa § 40 ods. 6 písm. a) až h) a ods. 7 zákona o verejnom obstarávaní; oprávnenie </w:t>
      </w:r>
      <w:r w:rsidR="002345E5">
        <w:rPr>
          <w:rFonts w:ascii="Garamond" w:hAnsi="Garamond"/>
          <w:sz w:val="24"/>
          <w:szCs w:val="24"/>
        </w:rPr>
        <w:t>poskytovať službu</w:t>
      </w:r>
      <w:r w:rsidRPr="00A22AC4">
        <w:rPr>
          <w:rFonts w:ascii="Garamond" w:hAnsi="Garamond"/>
          <w:sz w:val="24"/>
          <w:szCs w:val="24"/>
        </w:rPr>
        <w:t xml:space="preserve"> sa preukazuje vo vzťahu k tej časti predmetu zákazky, ktorý má subdodávateľ plniť.</w:t>
      </w:r>
    </w:p>
    <w:p w14:paraId="7495DD06" w14:textId="255AB356" w:rsidR="00652E9F" w:rsidRPr="00A22AC4" w:rsidRDefault="00652E9F" w:rsidP="00BC7860">
      <w:pPr>
        <w:pStyle w:val="Odsekzoznamu"/>
        <w:numPr>
          <w:ilvl w:val="0"/>
          <w:numId w:val="38"/>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BC7860">
      <w:pPr>
        <w:pStyle w:val="Odsekzoznamu"/>
        <w:numPr>
          <w:ilvl w:val="0"/>
          <w:numId w:val="39"/>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7DCD9D9D" w:rsidR="00652E9F" w:rsidRPr="00BC53F2" w:rsidRDefault="00652E9F" w:rsidP="00BC7860">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w:t>
      </w:r>
      <w:r w:rsidR="00D13D22">
        <w:rPr>
          <w:rFonts w:ascii="Garamond" w:hAnsi="Garamond"/>
          <w:sz w:val="24"/>
          <w:szCs w:val="24"/>
        </w:rPr>
        <w:t xml:space="preserve"> p</w:t>
      </w:r>
      <w:r w:rsidRPr="00A22AC4">
        <w:rPr>
          <w:rFonts w:ascii="Garamond" w:hAnsi="Garamond"/>
          <w:sz w:val="24"/>
          <w:szCs w:val="24"/>
        </w:rPr>
        <w:t>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04B97748" w14:textId="665A78A3" w:rsidR="00C93F8F" w:rsidRDefault="008716FD" w:rsidP="00470610">
      <w:pPr>
        <w:pStyle w:val="Nadpis1"/>
        <w:rPr>
          <w:noProof w:val="0"/>
        </w:rPr>
      </w:pPr>
      <w:bookmarkStart w:id="143" w:name="_Toc476636386"/>
      <w:bookmarkStart w:id="144" w:name="_Toc48307926"/>
      <w:bookmarkStart w:id="145" w:name="_Hlk14781441"/>
      <w:r w:rsidRPr="00837FA0">
        <w:rPr>
          <w:noProof w:val="0"/>
        </w:rPr>
        <w:lastRenderedPageBreak/>
        <w:t>A.2  K</w:t>
      </w:r>
      <w:r w:rsidR="000D28E7" w:rsidRPr="00837FA0">
        <w:rPr>
          <w:noProof w:val="0"/>
        </w:rPr>
        <w:t>ritér</w:t>
      </w:r>
      <w:r w:rsidR="00D13D22">
        <w:rPr>
          <w:noProof w:val="0"/>
        </w:rPr>
        <w:t xml:space="preserve">iá </w:t>
      </w:r>
      <w:r w:rsidR="00486B99" w:rsidRPr="00837FA0">
        <w:rPr>
          <w:noProof w:val="0"/>
        </w:rPr>
        <w:t xml:space="preserve">na vyhodnotenie ponúk a pravidlá </w:t>
      </w:r>
      <w:r w:rsidR="00D13D22">
        <w:rPr>
          <w:noProof w:val="0"/>
        </w:rPr>
        <w:t xml:space="preserve">ich </w:t>
      </w:r>
      <w:r w:rsidR="00486B99" w:rsidRPr="00837FA0">
        <w:rPr>
          <w:noProof w:val="0"/>
        </w:rPr>
        <w:t>uplatnenia</w:t>
      </w:r>
      <w:bookmarkEnd w:id="140"/>
      <w:bookmarkEnd w:id="143"/>
      <w:bookmarkEnd w:id="144"/>
    </w:p>
    <w:p w14:paraId="54DBF178" w14:textId="77777777" w:rsidR="00FE2061" w:rsidRDefault="00FE2061" w:rsidP="00FE2061">
      <w:pPr>
        <w:keepNext/>
        <w:keepLines/>
        <w:jc w:val="both"/>
      </w:pPr>
      <w:bookmarkStart w:id="146" w:name="_Hlk32904069"/>
      <w:bookmarkStart w:id="147" w:name="_Toc476636391"/>
      <w:bookmarkStart w:id="148" w:name="_Toc506982022"/>
      <w:bookmarkStart w:id="149" w:name="_Toc380494279"/>
      <w:bookmarkStart w:id="150" w:name="_Toc476636392"/>
      <w:bookmarkEnd w:id="2"/>
      <w:bookmarkEnd w:id="145"/>
    </w:p>
    <w:p w14:paraId="3E6D0BCC" w14:textId="183889E9" w:rsidR="00FE2061" w:rsidRPr="003043A2" w:rsidRDefault="00FE2061" w:rsidP="00FE2061">
      <w:pPr>
        <w:keepNext/>
        <w:keepLines/>
        <w:jc w:val="both"/>
        <w:rPr>
          <w:noProof w:val="0"/>
        </w:rPr>
      </w:pPr>
      <w:r w:rsidRPr="003043A2">
        <w:rPr>
          <w:noProof w:val="0"/>
        </w:rPr>
        <w:t xml:space="preserve">Ponuka na predmet zákazky </w:t>
      </w:r>
      <w:r w:rsidRPr="003043A2">
        <w:rPr>
          <w:b/>
          <w:bCs/>
        </w:rPr>
        <w:t>„</w:t>
      </w:r>
      <w:r w:rsidR="003043A2" w:rsidRPr="003043A2">
        <w:rPr>
          <w:b/>
        </w:rPr>
        <w:t>Služby podpory prevádzky a údržby, služby podpory aplikačného programového vybavenia a systémového softvéru, služieb upgrade, pre systém SAP a systémy dátového centra (IS SAP a DC)</w:t>
      </w:r>
      <w:r w:rsidRPr="003043A2">
        <w:rPr>
          <w:b/>
          <w:bCs/>
        </w:rPr>
        <w:t>“</w:t>
      </w:r>
      <w:r w:rsidRPr="003043A2">
        <w:rPr>
          <w:rFonts w:cs="Garamond"/>
          <w:noProof w:val="0"/>
          <w:color w:val="000000"/>
          <w:lang w:eastAsia="cs-CZ"/>
        </w:rPr>
        <w:t xml:space="preserve"> </w:t>
      </w:r>
      <w:r w:rsidRPr="003043A2">
        <w:rPr>
          <w:noProof w:val="0"/>
        </w:rPr>
        <w:t xml:space="preserve">sa bude vyhodnocovať na základe </w:t>
      </w:r>
      <w:r w:rsidRPr="003043A2">
        <w:rPr>
          <w:b/>
          <w:noProof w:val="0"/>
        </w:rPr>
        <w:t xml:space="preserve">najnižšej celkovej ceny </w:t>
      </w:r>
      <w:r w:rsidRPr="003043A2">
        <w:rPr>
          <w:bCs/>
          <w:noProof w:val="0"/>
        </w:rPr>
        <w:t>za predmet zákazky v EUR bez DPH</w:t>
      </w:r>
      <w:r w:rsidRPr="003043A2">
        <w:rPr>
          <w:noProof w:val="0"/>
        </w:rPr>
        <w:t>.</w:t>
      </w:r>
    </w:p>
    <w:p w14:paraId="786A64BA" w14:textId="77777777" w:rsidR="00FE2061" w:rsidRPr="003043A2" w:rsidRDefault="00FE2061" w:rsidP="00FE2061">
      <w:pPr>
        <w:keepNext/>
        <w:keepLines/>
        <w:jc w:val="both"/>
        <w:rPr>
          <w:noProof w:val="0"/>
        </w:rPr>
      </w:pPr>
      <w:r w:rsidRPr="003043A2">
        <w:rPr>
          <w:noProof w:val="0"/>
        </w:rPr>
        <w:t>Pre vyhodnotenie ponúk obstarávateľská organizácia stanovila 3 podkritériá ktoré sa budú vyhodnocovať ďalej uvedeným postupom:</w:t>
      </w:r>
    </w:p>
    <w:p w14:paraId="24A728AF" w14:textId="77777777" w:rsidR="00FE2061" w:rsidRDefault="00FE2061" w:rsidP="00FE2061">
      <w:pPr>
        <w:keepNext/>
        <w:keepLines/>
      </w:pPr>
    </w:p>
    <w:p w14:paraId="3BD097D1" w14:textId="77777777" w:rsidR="00FE2061" w:rsidRPr="009C6B7A" w:rsidRDefault="00FE2061" w:rsidP="00FE2061">
      <w:pPr>
        <w:keepNext/>
        <w:keepLine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6735"/>
        <w:gridCol w:w="1417"/>
      </w:tblGrid>
      <w:tr w:rsidR="00FE2061" w:rsidRPr="00593BDA" w14:paraId="38427487" w14:textId="77777777" w:rsidTr="00701C1B">
        <w:trPr>
          <w:jc w:val="center"/>
        </w:trPr>
        <w:tc>
          <w:tcPr>
            <w:tcW w:w="848"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4C5D0963" w14:textId="77777777" w:rsidR="00FE2061" w:rsidRPr="00593BDA" w:rsidRDefault="00FE2061" w:rsidP="00701C1B">
            <w:pPr>
              <w:keepNext/>
              <w:keepLines/>
              <w:jc w:val="center"/>
              <w:rPr>
                <w:b/>
                <w:noProof w:val="0"/>
                <w:sz w:val="26"/>
                <w:szCs w:val="26"/>
                <w:lang w:eastAsia="cs-CZ"/>
              </w:rPr>
            </w:pPr>
            <w:r w:rsidRPr="00593BDA">
              <w:rPr>
                <w:b/>
                <w:noProof w:val="0"/>
                <w:sz w:val="26"/>
                <w:szCs w:val="26"/>
                <w:lang w:eastAsia="cs-CZ"/>
              </w:rPr>
              <w:t>Č.k.</w:t>
            </w:r>
          </w:p>
        </w:tc>
        <w:tc>
          <w:tcPr>
            <w:tcW w:w="6735"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283DFA5A" w14:textId="77777777" w:rsidR="00FE2061" w:rsidRPr="00593BDA" w:rsidRDefault="00FE2061" w:rsidP="00701C1B">
            <w:pPr>
              <w:keepNext/>
              <w:keepLines/>
              <w:jc w:val="center"/>
              <w:rPr>
                <w:b/>
                <w:noProof w:val="0"/>
                <w:sz w:val="26"/>
                <w:szCs w:val="26"/>
                <w:lang w:eastAsia="cs-CZ"/>
              </w:rPr>
            </w:pPr>
            <w:r w:rsidRPr="00593BDA">
              <w:rPr>
                <w:b/>
                <w:noProof w:val="0"/>
                <w:sz w:val="26"/>
                <w:szCs w:val="26"/>
                <w:lang w:eastAsia="cs-CZ"/>
              </w:rPr>
              <w:t>Kritérium</w:t>
            </w:r>
          </w:p>
        </w:tc>
        <w:tc>
          <w:tcPr>
            <w:tcW w:w="1417" w:type="dxa"/>
            <w:tcBorders>
              <w:top w:val="single" w:sz="4" w:space="0" w:color="000000"/>
              <w:left w:val="single" w:sz="4" w:space="0" w:color="000000"/>
              <w:bottom w:val="single" w:sz="4" w:space="0" w:color="000000"/>
              <w:right w:val="single" w:sz="4" w:space="0" w:color="000000"/>
            </w:tcBorders>
            <w:shd w:val="clear" w:color="auto" w:fill="D9D9D9"/>
            <w:hideMark/>
          </w:tcPr>
          <w:p w14:paraId="6CBA0AEF" w14:textId="77777777" w:rsidR="00FE2061" w:rsidRPr="00D6270B" w:rsidRDefault="00FE2061" w:rsidP="00701C1B">
            <w:pPr>
              <w:keepNext/>
              <w:keepLines/>
              <w:jc w:val="center"/>
              <w:rPr>
                <w:b/>
                <w:noProof w:val="0"/>
                <w:lang w:eastAsia="cs-CZ"/>
              </w:rPr>
            </w:pPr>
            <w:r>
              <w:rPr>
                <w:b/>
                <w:noProof w:val="0"/>
                <w:lang w:eastAsia="cs-CZ"/>
              </w:rPr>
              <w:t>Cena</w:t>
            </w:r>
          </w:p>
        </w:tc>
      </w:tr>
      <w:tr w:rsidR="00FE2061" w:rsidRPr="00593BDA" w14:paraId="73B10898" w14:textId="77777777" w:rsidTr="00701C1B">
        <w:trPr>
          <w:jc w:val="center"/>
        </w:trPr>
        <w:tc>
          <w:tcPr>
            <w:tcW w:w="848" w:type="dxa"/>
            <w:tcBorders>
              <w:top w:val="single" w:sz="4" w:space="0" w:color="000000"/>
              <w:left w:val="single" w:sz="4" w:space="0" w:color="000000"/>
              <w:bottom w:val="single" w:sz="4" w:space="0" w:color="000000"/>
              <w:right w:val="single" w:sz="4" w:space="0" w:color="000000"/>
            </w:tcBorders>
            <w:vAlign w:val="center"/>
            <w:hideMark/>
          </w:tcPr>
          <w:p w14:paraId="687D22B3" w14:textId="77777777" w:rsidR="00FE2061" w:rsidRPr="00593BDA" w:rsidRDefault="00FE2061" w:rsidP="00701C1B">
            <w:pPr>
              <w:keepNext/>
              <w:keepLines/>
              <w:jc w:val="center"/>
              <w:rPr>
                <w:b/>
                <w:noProof w:val="0"/>
                <w:sz w:val="20"/>
                <w:lang w:eastAsia="cs-CZ"/>
              </w:rPr>
            </w:pPr>
            <w:r w:rsidRPr="00593BDA">
              <w:rPr>
                <w:b/>
                <w:noProof w:val="0"/>
                <w:sz w:val="20"/>
                <w:lang w:eastAsia="cs-CZ"/>
              </w:rPr>
              <w:t>1.</w:t>
            </w:r>
          </w:p>
        </w:tc>
        <w:tc>
          <w:tcPr>
            <w:tcW w:w="6735" w:type="dxa"/>
            <w:tcBorders>
              <w:top w:val="single" w:sz="4" w:space="0" w:color="000000"/>
              <w:left w:val="single" w:sz="4" w:space="0" w:color="000000"/>
              <w:bottom w:val="single" w:sz="4" w:space="0" w:color="000000"/>
              <w:right w:val="single" w:sz="4" w:space="0" w:color="000000"/>
            </w:tcBorders>
          </w:tcPr>
          <w:p w14:paraId="23A92E0E" w14:textId="77777777" w:rsidR="00FE2061" w:rsidRPr="00593BDA" w:rsidRDefault="00FE2061" w:rsidP="00701C1B">
            <w:pPr>
              <w:keepNext/>
              <w:keepLines/>
              <w:rPr>
                <w:b/>
                <w:noProof w:val="0"/>
                <w:sz w:val="20"/>
                <w:lang w:eastAsia="cs-CZ"/>
              </w:rPr>
            </w:pPr>
          </w:p>
          <w:p w14:paraId="2C58A0AF" w14:textId="77777777" w:rsidR="00FE2061" w:rsidRPr="0080561E" w:rsidRDefault="00FE2061" w:rsidP="00701C1B">
            <w:pPr>
              <w:keepNext/>
              <w:keepLines/>
              <w:jc w:val="both"/>
              <w:rPr>
                <w:b/>
              </w:rPr>
            </w:pPr>
            <w:r w:rsidRPr="00E24B82">
              <w:rPr>
                <w:rFonts w:cs="Arial"/>
                <w:b/>
                <w:noProof w:val="0"/>
                <w:color w:val="000000"/>
                <w:sz w:val="20"/>
                <w:szCs w:val="20"/>
                <w:lang w:eastAsia="cs-CZ"/>
              </w:rPr>
              <w:t>Cena za Služby podpory prevádzky a údržby</w:t>
            </w:r>
          </w:p>
          <w:p w14:paraId="5F192BFE" w14:textId="3ED81075" w:rsidR="00FE2061" w:rsidRPr="00593BDA" w:rsidRDefault="00FE2061" w:rsidP="00701C1B">
            <w:pPr>
              <w:keepNext/>
              <w:keepLines/>
              <w:rPr>
                <w:noProof w:val="0"/>
                <w:sz w:val="20"/>
                <w:lang w:eastAsia="cs-CZ"/>
              </w:rPr>
            </w:pPr>
            <w:r w:rsidRPr="00593BDA">
              <w:rPr>
                <w:noProof w:val="0"/>
                <w:sz w:val="20"/>
                <w:lang w:eastAsia="cs-CZ"/>
              </w:rPr>
              <w:t>(</w:t>
            </w:r>
            <w:r w:rsidR="00050F7F">
              <w:rPr>
                <w:noProof w:val="0"/>
                <w:sz w:val="20"/>
                <w:lang w:eastAsia="cs-CZ"/>
              </w:rPr>
              <w:t>netto EUR</w:t>
            </w:r>
            <w:r w:rsidRPr="00593BDA">
              <w:rPr>
                <w:noProof w:val="0"/>
                <w:sz w:val="20"/>
                <w:lang w:eastAsia="cs-CZ"/>
              </w:rPr>
              <w:t>; z</w:t>
            </w:r>
            <w:r w:rsidRPr="00593BDA">
              <w:rPr>
                <w:rFonts w:cs="Arial"/>
                <w:noProof w:val="0"/>
                <w:color w:val="000000"/>
                <w:sz w:val="20"/>
                <w:szCs w:val="20"/>
                <w:lang w:eastAsia="cs-CZ"/>
              </w:rPr>
              <w:t xml:space="preserve">aokrúhlené na </w:t>
            </w:r>
            <w:r>
              <w:rPr>
                <w:rFonts w:cs="Arial"/>
                <w:noProof w:val="0"/>
                <w:color w:val="000000"/>
                <w:sz w:val="20"/>
                <w:szCs w:val="20"/>
                <w:lang w:eastAsia="cs-CZ"/>
              </w:rPr>
              <w:t>2</w:t>
            </w:r>
            <w:r w:rsidRPr="00593BDA">
              <w:rPr>
                <w:rFonts w:cs="Arial"/>
                <w:noProof w:val="0"/>
                <w:color w:val="000000"/>
                <w:sz w:val="20"/>
                <w:szCs w:val="20"/>
                <w:lang w:eastAsia="cs-CZ"/>
              </w:rPr>
              <w:t xml:space="preserve"> desatinné miesta</w:t>
            </w:r>
            <w:r w:rsidRPr="00593BDA">
              <w:rPr>
                <w:noProof w:val="0"/>
                <w:sz w:val="20"/>
                <w:lang w:eastAsia="cs-CZ"/>
              </w:rPr>
              <w:t>)</w:t>
            </w:r>
          </w:p>
          <w:p w14:paraId="63B9A7FB" w14:textId="77777777" w:rsidR="00FE2061" w:rsidRPr="00593BDA" w:rsidRDefault="00FE2061" w:rsidP="00701C1B">
            <w:pPr>
              <w:keepNext/>
              <w:keepLines/>
              <w:rPr>
                <w:noProof w:val="0"/>
                <w:lang w:eastAsia="cs-CZ"/>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46E39EC" w14:textId="77777777" w:rsidR="00FE2061" w:rsidRPr="00593BDA" w:rsidRDefault="00FE2061" w:rsidP="00701C1B">
            <w:pPr>
              <w:keepNext/>
              <w:keepLines/>
              <w:jc w:val="center"/>
              <w:rPr>
                <w:noProof w:val="0"/>
                <w:sz w:val="20"/>
                <w:lang w:eastAsia="cs-CZ"/>
              </w:rPr>
            </w:pPr>
            <w:r>
              <w:rPr>
                <w:rFonts w:cs="Arial"/>
                <w:b/>
                <w:i/>
                <w:noProof w:val="0"/>
                <w:szCs w:val="20"/>
              </w:rPr>
              <w:t>C</w:t>
            </w:r>
            <w:r w:rsidRPr="00FF30CA">
              <w:rPr>
                <w:rFonts w:cs="Arial"/>
                <w:b/>
                <w:i/>
                <w:noProof w:val="0"/>
                <w:szCs w:val="20"/>
              </w:rPr>
              <w:t>1khp</w:t>
            </w:r>
          </w:p>
        </w:tc>
      </w:tr>
      <w:tr w:rsidR="00FE2061" w:rsidRPr="00593BDA" w14:paraId="6DDB93B4" w14:textId="77777777" w:rsidTr="00701C1B">
        <w:trPr>
          <w:jc w:val="center"/>
        </w:trPr>
        <w:tc>
          <w:tcPr>
            <w:tcW w:w="848" w:type="dxa"/>
            <w:tcBorders>
              <w:top w:val="single" w:sz="4" w:space="0" w:color="auto"/>
              <w:left w:val="single" w:sz="4" w:space="0" w:color="000000"/>
              <w:bottom w:val="single" w:sz="4" w:space="0" w:color="auto"/>
              <w:right w:val="single" w:sz="4" w:space="0" w:color="000000"/>
            </w:tcBorders>
            <w:vAlign w:val="center"/>
            <w:hideMark/>
          </w:tcPr>
          <w:p w14:paraId="69A3A4B4" w14:textId="77777777" w:rsidR="00FE2061" w:rsidRPr="00593BDA" w:rsidRDefault="00FE2061" w:rsidP="00701C1B">
            <w:pPr>
              <w:keepNext/>
              <w:keepLines/>
              <w:jc w:val="center"/>
              <w:rPr>
                <w:b/>
                <w:noProof w:val="0"/>
                <w:sz w:val="20"/>
                <w:lang w:eastAsia="cs-CZ"/>
              </w:rPr>
            </w:pPr>
            <w:r w:rsidRPr="00593BDA">
              <w:rPr>
                <w:b/>
                <w:noProof w:val="0"/>
                <w:sz w:val="20"/>
                <w:lang w:eastAsia="cs-CZ"/>
              </w:rPr>
              <w:t>2.</w:t>
            </w:r>
          </w:p>
        </w:tc>
        <w:tc>
          <w:tcPr>
            <w:tcW w:w="6735" w:type="dxa"/>
            <w:tcBorders>
              <w:top w:val="single" w:sz="4" w:space="0" w:color="000000"/>
              <w:left w:val="single" w:sz="4" w:space="0" w:color="000000"/>
              <w:bottom w:val="single" w:sz="4" w:space="0" w:color="000000"/>
              <w:right w:val="single" w:sz="4" w:space="0" w:color="000000"/>
            </w:tcBorders>
          </w:tcPr>
          <w:p w14:paraId="45F28666" w14:textId="77777777" w:rsidR="00FE2061" w:rsidRPr="00593BDA" w:rsidRDefault="00FE2061" w:rsidP="00701C1B">
            <w:pPr>
              <w:keepNext/>
              <w:keepLines/>
              <w:jc w:val="both"/>
              <w:rPr>
                <w:rFonts w:cs="Arial"/>
                <w:b/>
                <w:noProof w:val="0"/>
                <w:color w:val="000000"/>
                <w:sz w:val="20"/>
                <w:szCs w:val="20"/>
                <w:lang w:eastAsia="cs-CZ"/>
              </w:rPr>
            </w:pPr>
          </w:p>
          <w:p w14:paraId="041ADE4F" w14:textId="77777777" w:rsidR="00FE2061" w:rsidRPr="0080561E" w:rsidRDefault="00FE2061" w:rsidP="00701C1B">
            <w:pPr>
              <w:keepNext/>
              <w:keepLines/>
              <w:jc w:val="both"/>
              <w:rPr>
                <w:b/>
              </w:rPr>
            </w:pPr>
            <w:r w:rsidRPr="00E24B82">
              <w:rPr>
                <w:rFonts w:cs="Arial"/>
                <w:b/>
                <w:noProof w:val="0"/>
                <w:color w:val="000000"/>
                <w:sz w:val="20"/>
                <w:szCs w:val="20"/>
                <w:lang w:eastAsia="cs-CZ"/>
              </w:rPr>
              <w:t xml:space="preserve">Cena za Služby podpory </w:t>
            </w:r>
            <w:r>
              <w:rPr>
                <w:rFonts w:cs="Arial"/>
                <w:b/>
                <w:noProof w:val="0"/>
                <w:color w:val="000000"/>
                <w:sz w:val="20"/>
                <w:szCs w:val="20"/>
                <w:lang w:eastAsia="cs-CZ"/>
              </w:rPr>
              <w:t>aplikačného programového vybavenia a systém. SW</w:t>
            </w:r>
          </w:p>
          <w:p w14:paraId="15CF3BB8" w14:textId="77777777" w:rsidR="00FE2061" w:rsidRPr="00593BDA" w:rsidRDefault="00FE2061" w:rsidP="00701C1B">
            <w:pPr>
              <w:keepNext/>
              <w:keepLines/>
              <w:rPr>
                <w:noProof w:val="0"/>
                <w:sz w:val="20"/>
                <w:lang w:eastAsia="cs-CZ"/>
              </w:rPr>
            </w:pPr>
            <w:r w:rsidRPr="00593BDA">
              <w:rPr>
                <w:noProof w:val="0"/>
                <w:sz w:val="20"/>
                <w:lang w:eastAsia="cs-CZ"/>
              </w:rPr>
              <w:t xml:space="preserve">(netto EUR; </w:t>
            </w:r>
            <w:r>
              <w:rPr>
                <w:rFonts w:cs="Arial"/>
                <w:noProof w:val="0"/>
                <w:color w:val="000000"/>
                <w:sz w:val="20"/>
                <w:szCs w:val="20"/>
                <w:lang w:eastAsia="cs-CZ"/>
              </w:rPr>
              <w:t>z</w:t>
            </w:r>
            <w:r w:rsidRPr="00593BDA">
              <w:rPr>
                <w:rFonts w:cs="Arial"/>
                <w:noProof w:val="0"/>
                <w:color w:val="000000"/>
                <w:sz w:val="20"/>
                <w:szCs w:val="20"/>
                <w:lang w:eastAsia="cs-CZ"/>
              </w:rPr>
              <w:t xml:space="preserve">aokrúhlené na </w:t>
            </w:r>
            <w:r>
              <w:rPr>
                <w:rFonts w:cs="Arial"/>
                <w:noProof w:val="0"/>
                <w:color w:val="000000"/>
                <w:sz w:val="20"/>
                <w:szCs w:val="20"/>
                <w:lang w:eastAsia="cs-CZ"/>
              </w:rPr>
              <w:t>2</w:t>
            </w:r>
            <w:r w:rsidRPr="00593BDA">
              <w:rPr>
                <w:rFonts w:cs="Arial"/>
                <w:noProof w:val="0"/>
                <w:color w:val="000000"/>
                <w:sz w:val="20"/>
                <w:szCs w:val="20"/>
                <w:lang w:eastAsia="cs-CZ"/>
              </w:rPr>
              <w:t xml:space="preserve"> desatinné miesta.</w:t>
            </w:r>
            <w:r w:rsidRPr="00593BDA">
              <w:rPr>
                <w:noProof w:val="0"/>
                <w:sz w:val="20"/>
                <w:lang w:eastAsia="cs-CZ"/>
              </w:rPr>
              <w:t>)</w:t>
            </w:r>
          </w:p>
          <w:p w14:paraId="4A32AC1A" w14:textId="77777777" w:rsidR="00FE2061" w:rsidRPr="00593BDA" w:rsidRDefault="00FE2061" w:rsidP="00701C1B">
            <w:pPr>
              <w:keepNext/>
              <w:keepLines/>
              <w:jc w:val="both"/>
              <w:rPr>
                <w:noProof w:val="0"/>
                <w:lang w:eastAsia="cs-CZ"/>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5014C5F" w14:textId="77777777" w:rsidR="00FE2061" w:rsidRPr="00593BDA" w:rsidRDefault="00FE2061" w:rsidP="00701C1B">
            <w:pPr>
              <w:keepNext/>
              <w:keepLines/>
              <w:jc w:val="center"/>
              <w:rPr>
                <w:noProof w:val="0"/>
                <w:sz w:val="20"/>
                <w:lang w:eastAsia="cs-CZ"/>
              </w:rPr>
            </w:pPr>
            <w:r>
              <w:rPr>
                <w:rFonts w:cs="Arial"/>
                <w:b/>
                <w:i/>
                <w:noProof w:val="0"/>
                <w:szCs w:val="20"/>
              </w:rPr>
              <w:t>C2</w:t>
            </w:r>
            <w:r w:rsidRPr="00FF30CA">
              <w:rPr>
                <w:rFonts w:cs="Arial"/>
                <w:b/>
                <w:i/>
                <w:noProof w:val="0"/>
                <w:szCs w:val="20"/>
              </w:rPr>
              <w:t>khp</w:t>
            </w:r>
          </w:p>
        </w:tc>
      </w:tr>
      <w:tr w:rsidR="00FE2061" w:rsidRPr="00593BDA" w14:paraId="53D195CB" w14:textId="77777777" w:rsidTr="00701C1B">
        <w:trPr>
          <w:jc w:val="center"/>
        </w:trPr>
        <w:tc>
          <w:tcPr>
            <w:tcW w:w="848" w:type="dxa"/>
            <w:tcBorders>
              <w:top w:val="single" w:sz="4" w:space="0" w:color="auto"/>
              <w:left w:val="single" w:sz="4" w:space="0" w:color="000000"/>
              <w:bottom w:val="single" w:sz="4" w:space="0" w:color="auto"/>
              <w:right w:val="single" w:sz="4" w:space="0" w:color="000000"/>
            </w:tcBorders>
            <w:vAlign w:val="center"/>
          </w:tcPr>
          <w:p w14:paraId="1BBE4D44" w14:textId="77777777" w:rsidR="00FE2061" w:rsidRPr="00593BDA" w:rsidRDefault="00FE2061" w:rsidP="00701C1B">
            <w:pPr>
              <w:keepNext/>
              <w:keepLines/>
              <w:jc w:val="center"/>
              <w:rPr>
                <w:b/>
                <w:noProof w:val="0"/>
                <w:sz w:val="20"/>
                <w:lang w:eastAsia="cs-CZ"/>
              </w:rPr>
            </w:pPr>
            <w:r>
              <w:rPr>
                <w:b/>
                <w:noProof w:val="0"/>
                <w:sz w:val="20"/>
                <w:lang w:eastAsia="cs-CZ"/>
              </w:rPr>
              <w:t>3.</w:t>
            </w:r>
          </w:p>
        </w:tc>
        <w:tc>
          <w:tcPr>
            <w:tcW w:w="6735" w:type="dxa"/>
            <w:tcBorders>
              <w:top w:val="single" w:sz="4" w:space="0" w:color="000000"/>
              <w:left w:val="single" w:sz="4" w:space="0" w:color="000000"/>
              <w:bottom w:val="single" w:sz="4" w:space="0" w:color="000000"/>
              <w:right w:val="single" w:sz="4" w:space="0" w:color="000000"/>
            </w:tcBorders>
          </w:tcPr>
          <w:p w14:paraId="6EA6DA54" w14:textId="77777777" w:rsidR="00FE2061" w:rsidRDefault="00FE2061" w:rsidP="00701C1B">
            <w:pPr>
              <w:keepNext/>
              <w:keepLines/>
              <w:jc w:val="both"/>
              <w:rPr>
                <w:rFonts w:cs="Arial"/>
                <w:b/>
                <w:noProof w:val="0"/>
                <w:color w:val="000000"/>
                <w:sz w:val="20"/>
                <w:szCs w:val="20"/>
                <w:lang w:eastAsia="cs-CZ"/>
              </w:rPr>
            </w:pPr>
            <w:r>
              <w:rPr>
                <w:rFonts w:cs="Arial"/>
                <w:b/>
                <w:noProof w:val="0"/>
                <w:color w:val="000000"/>
                <w:sz w:val="20"/>
                <w:szCs w:val="20"/>
                <w:lang w:eastAsia="cs-CZ"/>
              </w:rPr>
              <w:t>Cena za Služby upgrade systému SAP</w:t>
            </w:r>
          </w:p>
          <w:p w14:paraId="1212C44D" w14:textId="43C80445" w:rsidR="00FE2061" w:rsidRPr="00ED17B6" w:rsidRDefault="00FE2061" w:rsidP="00701C1B">
            <w:pPr>
              <w:keepNext/>
              <w:keepLines/>
              <w:jc w:val="both"/>
              <w:rPr>
                <w:rFonts w:cs="Arial"/>
                <w:bCs/>
                <w:noProof w:val="0"/>
                <w:color w:val="000000"/>
                <w:sz w:val="20"/>
                <w:szCs w:val="20"/>
                <w:lang w:eastAsia="cs-CZ"/>
              </w:rPr>
            </w:pPr>
            <w:r>
              <w:rPr>
                <w:rFonts w:cs="Arial"/>
                <w:bCs/>
                <w:noProof w:val="0"/>
                <w:color w:val="000000"/>
                <w:sz w:val="20"/>
                <w:szCs w:val="20"/>
                <w:lang w:eastAsia="cs-CZ"/>
              </w:rPr>
              <w:t>(netto EUR</w:t>
            </w:r>
            <w:r>
              <w:rPr>
                <w:rFonts w:cs="Arial"/>
                <w:bCs/>
                <w:noProof w:val="0"/>
                <w:color w:val="000000"/>
                <w:sz w:val="20"/>
                <w:szCs w:val="20"/>
                <w:lang w:val="en-US" w:eastAsia="cs-CZ"/>
              </w:rPr>
              <w:t>; zaokr</w:t>
            </w:r>
            <w:r>
              <w:rPr>
                <w:rFonts w:cs="Arial"/>
                <w:bCs/>
                <w:noProof w:val="0"/>
                <w:color w:val="000000"/>
                <w:sz w:val="20"/>
                <w:szCs w:val="20"/>
                <w:lang w:eastAsia="cs-CZ"/>
              </w:rPr>
              <w:t>úhlené na 2 desatinné miesta)</w:t>
            </w:r>
          </w:p>
        </w:tc>
        <w:tc>
          <w:tcPr>
            <w:tcW w:w="1417" w:type="dxa"/>
            <w:tcBorders>
              <w:top w:val="single" w:sz="4" w:space="0" w:color="000000"/>
              <w:left w:val="single" w:sz="4" w:space="0" w:color="000000"/>
              <w:bottom w:val="single" w:sz="4" w:space="0" w:color="000000"/>
              <w:right w:val="single" w:sz="4" w:space="0" w:color="000000"/>
            </w:tcBorders>
            <w:vAlign w:val="center"/>
          </w:tcPr>
          <w:p w14:paraId="75017425" w14:textId="77777777" w:rsidR="00FE2061" w:rsidRDefault="00FE2061" w:rsidP="00701C1B">
            <w:pPr>
              <w:keepNext/>
              <w:keepLines/>
              <w:jc w:val="center"/>
              <w:rPr>
                <w:noProof w:val="0"/>
                <w:sz w:val="20"/>
                <w:lang w:eastAsia="cs-CZ"/>
              </w:rPr>
            </w:pPr>
            <w:r>
              <w:rPr>
                <w:rFonts w:cs="Arial"/>
                <w:b/>
                <w:i/>
                <w:noProof w:val="0"/>
                <w:szCs w:val="20"/>
              </w:rPr>
              <w:t>C3</w:t>
            </w:r>
            <w:r w:rsidRPr="00FF30CA">
              <w:rPr>
                <w:rFonts w:cs="Arial"/>
                <w:b/>
                <w:i/>
                <w:noProof w:val="0"/>
                <w:szCs w:val="20"/>
              </w:rPr>
              <w:t>khp</w:t>
            </w:r>
          </w:p>
        </w:tc>
      </w:tr>
    </w:tbl>
    <w:p w14:paraId="2A6C6B62" w14:textId="77777777" w:rsidR="00FE2061" w:rsidRDefault="00FE2061" w:rsidP="00FE2061">
      <w:pPr>
        <w:keepNext/>
        <w:keepLines/>
      </w:pPr>
    </w:p>
    <w:p w14:paraId="1C6051E4" w14:textId="77777777" w:rsidR="00FE2061" w:rsidRDefault="00FE2061" w:rsidP="00FE2061">
      <w:pPr>
        <w:keepNext/>
        <w:keepLines/>
        <w:jc w:val="both"/>
        <w:rPr>
          <w:noProof w:val="0"/>
        </w:rPr>
      </w:pPr>
      <w:r>
        <w:rPr>
          <w:noProof w:val="0"/>
        </w:rPr>
        <w:t>C</w:t>
      </w:r>
      <w:r w:rsidRPr="007A0911">
        <w:rPr>
          <w:noProof w:val="0"/>
        </w:rPr>
        <w:t xml:space="preserve">ena bude </w:t>
      </w:r>
      <w:r>
        <w:rPr>
          <w:noProof w:val="0"/>
        </w:rPr>
        <w:t>stanovená</w:t>
      </w:r>
      <w:r w:rsidRPr="007A0911">
        <w:rPr>
          <w:noProof w:val="0"/>
        </w:rPr>
        <w:t xml:space="preserve"> </w:t>
      </w:r>
      <w:r w:rsidRPr="00D21E04">
        <w:rPr>
          <w:noProof w:val="0"/>
        </w:rPr>
        <w:t xml:space="preserve">podľa </w:t>
      </w:r>
      <w:r w:rsidRPr="00B25C1B">
        <w:rPr>
          <w:noProof w:val="0"/>
        </w:rPr>
        <w:t>bodu 17 časti A</w:t>
      </w:r>
      <w:r w:rsidRPr="00D21E04">
        <w:rPr>
          <w:noProof w:val="0"/>
        </w:rPr>
        <w:t>.1</w:t>
      </w:r>
      <w:r w:rsidRPr="007A0911">
        <w:rPr>
          <w:noProof w:val="0"/>
        </w:rPr>
        <w:t xml:space="preserve"> Pokyny pre uchádzačov súťažných podkladov v mene EUR, s uvedením zmluvnej ceny bez DPH (netto cena) alebo ceny celkom (netto cena), ak uchádzač nie je platcom DPH.</w:t>
      </w:r>
    </w:p>
    <w:p w14:paraId="36324FA7" w14:textId="77777777" w:rsidR="00FE2061" w:rsidRPr="00593BDA" w:rsidRDefault="00FE2061" w:rsidP="00FE2061">
      <w:pPr>
        <w:keepNext/>
        <w:keepLines/>
      </w:pPr>
    </w:p>
    <w:p w14:paraId="43267982" w14:textId="77777777" w:rsidR="00FE2061" w:rsidRPr="00593BDA" w:rsidRDefault="00FE2061" w:rsidP="00FE2061">
      <w:pPr>
        <w:pStyle w:val="Nadpis3"/>
        <w:keepLines/>
        <w:numPr>
          <w:ilvl w:val="0"/>
          <w:numId w:val="44"/>
        </w:numPr>
        <w:tabs>
          <w:tab w:val="left" w:pos="0"/>
        </w:tabs>
        <w:spacing w:before="240" w:after="240"/>
        <w:ind w:left="425" w:hanging="425"/>
        <w:rPr>
          <w:noProof w:val="0"/>
        </w:rPr>
      </w:pPr>
      <w:bookmarkStart w:id="151" w:name="_Toc473530343"/>
      <w:bookmarkStart w:id="152" w:name="_Toc534884837"/>
      <w:r w:rsidRPr="00593BDA">
        <w:rPr>
          <w:noProof w:val="0"/>
        </w:rPr>
        <w:t>Definícia kritérií</w:t>
      </w:r>
      <w:bookmarkEnd w:id="151"/>
      <w:bookmarkEnd w:id="152"/>
      <w:r>
        <w:rPr>
          <w:noProof w:val="0"/>
        </w:rPr>
        <w:t xml:space="preserve"> a pravidlá ich uplatnenia</w:t>
      </w:r>
    </w:p>
    <w:p w14:paraId="361040C7" w14:textId="77777777" w:rsidR="00FE2061" w:rsidRPr="00A4777F" w:rsidRDefault="00FE2061" w:rsidP="00FE2061">
      <w:pPr>
        <w:keepNext/>
        <w:keepLines/>
        <w:numPr>
          <w:ilvl w:val="0"/>
          <w:numId w:val="45"/>
        </w:numPr>
        <w:ind w:left="426" w:hanging="426"/>
        <w:rPr>
          <w:rFonts w:cs="Arial"/>
          <w:b/>
          <w:noProof w:val="0"/>
          <w:szCs w:val="20"/>
          <w:u w:val="double"/>
        </w:rPr>
      </w:pPr>
      <w:bookmarkStart w:id="153" w:name="_Hlk29985901"/>
      <w:r w:rsidRPr="00A4777F">
        <w:rPr>
          <w:rFonts w:cs="Arial"/>
          <w:b/>
          <w:noProof w:val="0"/>
          <w:szCs w:val="20"/>
          <w:u w:val="double"/>
        </w:rPr>
        <w:t>kritérium</w:t>
      </w:r>
      <w:bookmarkEnd w:id="153"/>
      <w:r w:rsidRPr="00D6270B">
        <w:rPr>
          <w:rFonts w:cs="Arial"/>
          <w:b/>
          <w:bCs/>
          <w:noProof w:val="0"/>
          <w:szCs w:val="20"/>
          <w:u w:val="single"/>
        </w:rPr>
        <w:t>: Cena za Služby podpory prevádzky a údržby</w:t>
      </w:r>
    </w:p>
    <w:p w14:paraId="2891CFE3" w14:textId="77777777" w:rsidR="00FE2061" w:rsidRDefault="00FE2061" w:rsidP="00FE2061">
      <w:pPr>
        <w:keepNext/>
        <w:keepLines/>
        <w:ind w:left="426"/>
        <w:jc w:val="both"/>
        <w:rPr>
          <w:noProof w:val="0"/>
        </w:rPr>
      </w:pPr>
    </w:p>
    <w:p w14:paraId="7CE0F6C7" w14:textId="77777777" w:rsidR="00FE2061" w:rsidRDefault="00FE2061" w:rsidP="00FE2061">
      <w:pPr>
        <w:keepNext/>
        <w:keepLines/>
        <w:ind w:left="426"/>
        <w:jc w:val="both"/>
        <w:rPr>
          <w:noProof w:val="0"/>
        </w:rPr>
      </w:pPr>
      <w:r>
        <w:rPr>
          <w:noProof w:val="0"/>
        </w:rPr>
        <w:t>Vypočíta sa ako súčin jednotkovej ceny (paušálny poplatok) v EUR bez DPH (uvedie uchádzač v ponuke) a 48</w:t>
      </w:r>
      <w:r w:rsidRPr="00542EDD">
        <w:rPr>
          <w:noProof w:val="0"/>
        </w:rPr>
        <w:t xml:space="preserve"> mesiacov.</w:t>
      </w:r>
    </w:p>
    <w:p w14:paraId="5D681CCA" w14:textId="77777777" w:rsidR="00FE2061" w:rsidRPr="007A0911" w:rsidRDefault="00FE2061" w:rsidP="00FE2061">
      <w:pPr>
        <w:keepNext/>
        <w:keepLines/>
        <w:jc w:val="both"/>
        <w:rPr>
          <w:noProof w:val="0"/>
        </w:rPr>
      </w:pPr>
    </w:p>
    <w:p w14:paraId="7E254BD1" w14:textId="77777777" w:rsidR="00FE2061" w:rsidRDefault="00FE2061" w:rsidP="00FE2061">
      <w:pPr>
        <w:keepNext/>
        <w:keepLines/>
        <w:ind w:left="426"/>
        <w:jc w:val="both"/>
        <w:rPr>
          <w:noProof w:val="0"/>
        </w:rPr>
      </w:pPr>
      <w:r>
        <w:rPr>
          <w:noProof w:val="0"/>
        </w:rPr>
        <w:t xml:space="preserve">Jednotková cena aj </w:t>
      </w:r>
      <w:r w:rsidRPr="007A0911">
        <w:rPr>
          <w:noProof w:val="0"/>
        </w:rPr>
        <w:t xml:space="preserve">cena </w:t>
      </w:r>
      <w:r>
        <w:rPr>
          <w:noProof w:val="0"/>
        </w:rPr>
        <w:t xml:space="preserve">za množstvo </w:t>
      </w:r>
      <w:r w:rsidRPr="007A0911">
        <w:rPr>
          <w:noProof w:val="0"/>
        </w:rPr>
        <w:t xml:space="preserve">musí byť zaokrúhlená na </w:t>
      </w:r>
      <w:r>
        <w:rPr>
          <w:b/>
          <w:i/>
          <w:noProof w:val="0"/>
        </w:rPr>
        <w:t>dve</w:t>
      </w:r>
      <w:r w:rsidRPr="007A0911">
        <w:rPr>
          <w:b/>
          <w:i/>
          <w:noProof w:val="0"/>
        </w:rPr>
        <w:t xml:space="preserve"> desatinné miesta</w:t>
      </w:r>
      <w:r w:rsidRPr="007A0911">
        <w:rPr>
          <w:noProof w:val="0"/>
        </w:rPr>
        <w:t xml:space="preserve">. </w:t>
      </w:r>
    </w:p>
    <w:p w14:paraId="77DA9A57" w14:textId="77777777" w:rsidR="00FE2061" w:rsidRDefault="00FE2061" w:rsidP="00FE2061">
      <w:pPr>
        <w:keepNext/>
        <w:keepLines/>
        <w:ind w:left="426"/>
        <w:jc w:val="both"/>
        <w:rPr>
          <w:noProof w:val="0"/>
        </w:rPr>
      </w:pPr>
    </w:p>
    <w:p w14:paraId="186000E8" w14:textId="77777777" w:rsidR="00FE2061" w:rsidRPr="00FC3110" w:rsidRDefault="00FE2061" w:rsidP="00FE2061">
      <w:pPr>
        <w:keepNext/>
        <w:keepLines/>
        <w:ind w:left="426"/>
        <w:jc w:val="both"/>
        <w:rPr>
          <w:noProof w:val="0"/>
          <w:color w:val="00B0F0"/>
        </w:rPr>
      </w:pPr>
      <w:r w:rsidRPr="00FC3110">
        <w:rPr>
          <w:rFonts w:cs="Arial"/>
          <w:b/>
          <w:i/>
          <w:noProof w:val="0"/>
          <w:color w:val="00B0F0"/>
          <w:szCs w:val="20"/>
        </w:rPr>
        <w:t>C1khp = Celková cena za 1. kritérium</w:t>
      </w:r>
    </w:p>
    <w:p w14:paraId="360F7D27" w14:textId="77777777" w:rsidR="00FE2061" w:rsidRDefault="00FE2061" w:rsidP="00FE2061">
      <w:pPr>
        <w:keepNext/>
        <w:keepLines/>
        <w:ind w:left="426"/>
        <w:jc w:val="both"/>
        <w:rPr>
          <w:noProof w:val="0"/>
        </w:rPr>
      </w:pPr>
    </w:p>
    <w:p w14:paraId="0B4115D7" w14:textId="77777777" w:rsidR="00FE2061" w:rsidRPr="00593BDA" w:rsidRDefault="00FE2061" w:rsidP="00FE2061">
      <w:pPr>
        <w:keepNext/>
        <w:keepLines/>
        <w:rPr>
          <w:rFonts w:cs="Arial"/>
          <w:b/>
          <w:noProof w:val="0"/>
          <w:szCs w:val="20"/>
        </w:rPr>
      </w:pPr>
    </w:p>
    <w:p w14:paraId="5AEF9652" w14:textId="77777777" w:rsidR="00FE2061" w:rsidRPr="00D6270B" w:rsidRDefault="00FE2061" w:rsidP="00FE2061">
      <w:pPr>
        <w:keepNext/>
        <w:keepLines/>
        <w:numPr>
          <w:ilvl w:val="0"/>
          <w:numId w:val="45"/>
        </w:numPr>
        <w:ind w:left="426" w:hanging="426"/>
        <w:jc w:val="both"/>
        <w:rPr>
          <w:rFonts w:cs="Arial"/>
          <w:b/>
          <w:noProof w:val="0"/>
          <w:spacing w:val="-4"/>
          <w:szCs w:val="20"/>
        </w:rPr>
      </w:pPr>
      <w:r w:rsidRPr="00D6270B">
        <w:rPr>
          <w:rFonts w:cs="Arial"/>
          <w:b/>
          <w:noProof w:val="0"/>
          <w:spacing w:val="-4"/>
          <w:szCs w:val="20"/>
          <w:u w:val="double"/>
        </w:rPr>
        <w:t xml:space="preserve">kritérium: </w:t>
      </w:r>
      <w:r w:rsidRPr="00D6270B">
        <w:rPr>
          <w:rFonts w:cs="Arial"/>
          <w:b/>
          <w:bCs/>
          <w:noProof w:val="0"/>
          <w:spacing w:val="-4"/>
          <w:szCs w:val="20"/>
          <w:u w:val="single"/>
        </w:rPr>
        <w:t>Cena za Služby podpory aplikačného programového vybavenia a</w:t>
      </w:r>
      <w:r>
        <w:rPr>
          <w:rFonts w:cs="Arial"/>
          <w:b/>
          <w:bCs/>
          <w:noProof w:val="0"/>
          <w:spacing w:val="-4"/>
          <w:szCs w:val="20"/>
          <w:u w:val="single"/>
        </w:rPr>
        <w:t> </w:t>
      </w:r>
      <w:r w:rsidRPr="00D6270B">
        <w:rPr>
          <w:rFonts w:cs="Arial"/>
          <w:b/>
          <w:bCs/>
          <w:noProof w:val="0"/>
          <w:spacing w:val="-4"/>
          <w:szCs w:val="20"/>
          <w:u w:val="single"/>
        </w:rPr>
        <w:t>systém</w:t>
      </w:r>
      <w:r>
        <w:rPr>
          <w:rFonts w:cs="Arial"/>
          <w:b/>
          <w:bCs/>
          <w:noProof w:val="0"/>
          <w:spacing w:val="-4"/>
          <w:szCs w:val="20"/>
          <w:u w:val="single"/>
        </w:rPr>
        <w:t xml:space="preserve">. </w:t>
      </w:r>
      <w:r w:rsidRPr="00D6270B">
        <w:rPr>
          <w:rFonts w:cs="Arial"/>
          <w:b/>
          <w:bCs/>
          <w:noProof w:val="0"/>
          <w:spacing w:val="-4"/>
          <w:szCs w:val="20"/>
          <w:u w:val="single"/>
        </w:rPr>
        <w:t>SW</w:t>
      </w:r>
    </w:p>
    <w:p w14:paraId="3466B0FD" w14:textId="77777777" w:rsidR="00FE2061" w:rsidRPr="007A0911" w:rsidRDefault="00FE2061" w:rsidP="00FE2061">
      <w:pPr>
        <w:keepNext/>
        <w:keepLines/>
        <w:ind w:left="720"/>
        <w:rPr>
          <w:rFonts w:cs="Arial"/>
          <w:noProof w:val="0"/>
          <w:szCs w:val="20"/>
          <w:u w:val="single"/>
        </w:rPr>
      </w:pPr>
    </w:p>
    <w:p w14:paraId="62A0B4A6" w14:textId="77777777" w:rsidR="00FE2061" w:rsidRDefault="00FE2061" w:rsidP="00FE2061">
      <w:pPr>
        <w:keepNext/>
        <w:keepLines/>
        <w:ind w:left="426"/>
        <w:jc w:val="both"/>
        <w:rPr>
          <w:noProof w:val="0"/>
        </w:rPr>
      </w:pPr>
      <w:r>
        <w:rPr>
          <w:noProof w:val="0"/>
        </w:rPr>
        <w:t>V</w:t>
      </w:r>
      <w:r w:rsidRPr="007A0911">
        <w:rPr>
          <w:noProof w:val="0"/>
        </w:rPr>
        <w:t xml:space="preserve">ypočíta </w:t>
      </w:r>
      <w:r>
        <w:rPr>
          <w:noProof w:val="0"/>
        </w:rPr>
        <w:t xml:space="preserve">sa </w:t>
      </w:r>
      <w:r w:rsidRPr="007A0911">
        <w:rPr>
          <w:noProof w:val="0"/>
        </w:rPr>
        <w:t xml:space="preserve">ako </w:t>
      </w:r>
      <w:r>
        <w:rPr>
          <w:noProof w:val="0"/>
        </w:rPr>
        <w:t>súčet cien jednotlivých položiek za predpokladané množstvo človekohodín v EUR bez DPH.</w:t>
      </w:r>
      <w:r w:rsidRPr="007A0911">
        <w:rPr>
          <w:noProof w:val="0"/>
        </w:rPr>
        <w:t xml:space="preserve"> </w:t>
      </w:r>
      <w:r>
        <w:rPr>
          <w:noProof w:val="0"/>
        </w:rPr>
        <w:t>Ceny jednotlivých položiek sa vypočítajú ako súčin jednotkovej ceny v EUR bez DPH (uvedie uchádzač v ponuke) a predpokladaného množstva človekohodín.</w:t>
      </w:r>
    </w:p>
    <w:p w14:paraId="4A3F1CDF" w14:textId="77777777" w:rsidR="00FE2061" w:rsidRDefault="00FE2061" w:rsidP="00FE2061">
      <w:pPr>
        <w:keepNext/>
        <w:keepLines/>
        <w:ind w:left="426"/>
        <w:jc w:val="both"/>
        <w:rPr>
          <w:noProof w:val="0"/>
        </w:rPr>
      </w:pPr>
    </w:p>
    <w:p w14:paraId="7243654F" w14:textId="77777777" w:rsidR="00FE2061" w:rsidRDefault="00FE2061" w:rsidP="00FE2061">
      <w:pPr>
        <w:keepNext/>
        <w:keepLines/>
        <w:ind w:left="426"/>
        <w:jc w:val="both"/>
        <w:rPr>
          <w:noProof w:val="0"/>
        </w:rPr>
      </w:pPr>
      <w:r>
        <w:rPr>
          <w:noProof w:val="0"/>
        </w:rPr>
        <w:t>Jednotková cena aj cena za predpokladané množstvo</w:t>
      </w:r>
      <w:r w:rsidRPr="007A0911">
        <w:rPr>
          <w:noProof w:val="0"/>
        </w:rPr>
        <w:t xml:space="preserve"> musí byť zaokrúhlená na </w:t>
      </w:r>
      <w:r>
        <w:rPr>
          <w:b/>
          <w:i/>
          <w:noProof w:val="0"/>
        </w:rPr>
        <w:t>dve</w:t>
      </w:r>
      <w:r w:rsidRPr="007A0911">
        <w:rPr>
          <w:b/>
          <w:i/>
          <w:noProof w:val="0"/>
        </w:rPr>
        <w:t xml:space="preserve"> desatinné miesta</w:t>
      </w:r>
      <w:r w:rsidRPr="007A0911">
        <w:rPr>
          <w:noProof w:val="0"/>
        </w:rPr>
        <w:t xml:space="preserve">. </w:t>
      </w:r>
    </w:p>
    <w:p w14:paraId="1E9280C9" w14:textId="77777777" w:rsidR="00FE2061" w:rsidRPr="00FC3110" w:rsidRDefault="00FE2061" w:rsidP="00FE2061">
      <w:pPr>
        <w:keepNext/>
        <w:keepLines/>
        <w:ind w:left="426"/>
        <w:jc w:val="both"/>
        <w:rPr>
          <w:noProof w:val="0"/>
          <w:color w:val="00B0F0"/>
        </w:rPr>
      </w:pPr>
      <w:r w:rsidRPr="00FC3110">
        <w:rPr>
          <w:rFonts w:cs="Arial"/>
          <w:b/>
          <w:i/>
          <w:noProof w:val="0"/>
          <w:color w:val="00B0F0"/>
          <w:szCs w:val="20"/>
        </w:rPr>
        <w:t>C</w:t>
      </w:r>
      <w:r>
        <w:rPr>
          <w:rFonts w:cs="Arial"/>
          <w:b/>
          <w:i/>
          <w:noProof w:val="0"/>
          <w:color w:val="00B0F0"/>
          <w:szCs w:val="20"/>
        </w:rPr>
        <w:t>2</w:t>
      </w:r>
      <w:r w:rsidRPr="00FC3110">
        <w:rPr>
          <w:rFonts w:cs="Arial"/>
          <w:b/>
          <w:i/>
          <w:noProof w:val="0"/>
          <w:color w:val="00B0F0"/>
          <w:szCs w:val="20"/>
        </w:rPr>
        <w:t xml:space="preserve">khp = Celková cena za </w:t>
      </w:r>
      <w:r>
        <w:rPr>
          <w:rFonts w:cs="Arial"/>
          <w:b/>
          <w:i/>
          <w:noProof w:val="0"/>
          <w:color w:val="00B0F0"/>
          <w:szCs w:val="20"/>
        </w:rPr>
        <w:t>2</w:t>
      </w:r>
      <w:r w:rsidRPr="00FC3110">
        <w:rPr>
          <w:rFonts w:cs="Arial"/>
          <w:b/>
          <w:i/>
          <w:noProof w:val="0"/>
          <w:color w:val="00B0F0"/>
          <w:szCs w:val="20"/>
        </w:rPr>
        <w:t>. kritérium</w:t>
      </w:r>
    </w:p>
    <w:p w14:paraId="756366DF" w14:textId="77777777" w:rsidR="00FE2061" w:rsidRPr="00EE2E97" w:rsidRDefault="00FE2061" w:rsidP="00FE2061">
      <w:pPr>
        <w:keepNext/>
        <w:keepLines/>
        <w:jc w:val="center"/>
        <w:rPr>
          <w:rFonts w:cs="Arial"/>
          <w:noProof w:val="0"/>
          <w:szCs w:val="20"/>
        </w:rPr>
      </w:pPr>
    </w:p>
    <w:p w14:paraId="016E80A3" w14:textId="77777777" w:rsidR="00FE2061" w:rsidRDefault="00FE2061" w:rsidP="00FE2061">
      <w:pPr>
        <w:keepNext/>
        <w:keepLines/>
        <w:ind w:left="426"/>
        <w:jc w:val="both"/>
        <w:rPr>
          <w:noProof w:val="0"/>
        </w:rPr>
      </w:pPr>
    </w:p>
    <w:p w14:paraId="07499801" w14:textId="77777777" w:rsidR="00FE2061" w:rsidRPr="00593BDA" w:rsidRDefault="00FE2061" w:rsidP="00FE2061">
      <w:pPr>
        <w:keepNext/>
        <w:keepLines/>
        <w:rPr>
          <w:rFonts w:cs="Arial"/>
          <w:b/>
          <w:noProof w:val="0"/>
          <w:szCs w:val="20"/>
        </w:rPr>
      </w:pPr>
    </w:p>
    <w:p w14:paraId="2D5906FA" w14:textId="77777777" w:rsidR="00FE2061" w:rsidRPr="00D6270B" w:rsidRDefault="00FE2061" w:rsidP="00FE2061">
      <w:pPr>
        <w:keepNext/>
        <w:keepLines/>
        <w:numPr>
          <w:ilvl w:val="0"/>
          <w:numId w:val="45"/>
        </w:numPr>
        <w:ind w:left="426" w:hanging="426"/>
        <w:jc w:val="both"/>
        <w:rPr>
          <w:rFonts w:cs="Arial"/>
          <w:b/>
          <w:noProof w:val="0"/>
          <w:spacing w:val="-4"/>
          <w:szCs w:val="20"/>
        </w:rPr>
      </w:pPr>
      <w:r w:rsidRPr="00D6270B">
        <w:rPr>
          <w:rFonts w:cs="Arial"/>
          <w:b/>
          <w:noProof w:val="0"/>
          <w:spacing w:val="-4"/>
          <w:szCs w:val="20"/>
          <w:u w:val="double"/>
        </w:rPr>
        <w:t xml:space="preserve">kritérium: </w:t>
      </w:r>
      <w:r w:rsidRPr="00D6270B">
        <w:rPr>
          <w:rFonts w:cs="Arial"/>
          <w:b/>
          <w:bCs/>
          <w:noProof w:val="0"/>
          <w:spacing w:val="-4"/>
          <w:szCs w:val="20"/>
          <w:u w:val="single"/>
        </w:rPr>
        <w:t xml:space="preserve">Cena za Služby </w:t>
      </w:r>
      <w:r>
        <w:rPr>
          <w:rFonts w:cs="Arial"/>
          <w:b/>
          <w:bCs/>
          <w:noProof w:val="0"/>
          <w:spacing w:val="-4"/>
          <w:szCs w:val="20"/>
          <w:u w:val="single"/>
        </w:rPr>
        <w:t>upgrade systému SAP</w:t>
      </w:r>
    </w:p>
    <w:p w14:paraId="4B6D7508" w14:textId="77777777" w:rsidR="00FE2061" w:rsidRDefault="00FE2061" w:rsidP="00FE2061">
      <w:pPr>
        <w:keepNext/>
        <w:keepLines/>
        <w:jc w:val="both"/>
        <w:rPr>
          <w:i/>
          <w:noProof w:val="0"/>
        </w:rPr>
      </w:pPr>
    </w:p>
    <w:p w14:paraId="412F8BAF" w14:textId="77777777" w:rsidR="00FE2061" w:rsidRDefault="00FE2061" w:rsidP="00FE2061">
      <w:pPr>
        <w:keepNext/>
        <w:keepLines/>
        <w:ind w:left="426"/>
        <w:jc w:val="both"/>
        <w:rPr>
          <w:noProof w:val="0"/>
        </w:rPr>
      </w:pPr>
      <w:r>
        <w:rPr>
          <w:noProof w:val="0"/>
        </w:rPr>
        <w:t>V</w:t>
      </w:r>
      <w:r w:rsidRPr="007A0911">
        <w:rPr>
          <w:noProof w:val="0"/>
        </w:rPr>
        <w:t xml:space="preserve">ypočíta </w:t>
      </w:r>
      <w:r>
        <w:rPr>
          <w:noProof w:val="0"/>
        </w:rPr>
        <w:t xml:space="preserve">sa </w:t>
      </w:r>
      <w:r w:rsidRPr="007A0911">
        <w:rPr>
          <w:noProof w:val="0"/>
        </w:rPr>
        <w:t xml:space="preserve">ako </w:t>
      </w:r>
      <w:r>
        <w:rPr>
          <w:noProof w:val="0"/>
        </w:rPr>
        <w:t>cena položky za komplexnú službu v EUR bez DPH.</w:t>
      </w:r>
      <w:r w:rsidRPr="007A0911">
        <w:rPr>
          <w:noProof w:val="0"/>
        </w:rPr>
        <w:t xml:space="preserve"> </w:t>
      </w:r>
    </w:p>
    <w:p w14:paraId="580E9D94" w14:textId="77777777" w:rsidR="00FE2061" w:rsidRDefault="00FE2061" w:rsidP="00FE2061">
      <w:pPr>
        <w:keepNext/>
        <w:keepLines/>
        <w:ind w:left="426"/>
        <w:jc w:val="both"/>
        <w:rPr>
          <w:noProof w:val="0"/>
        </w:rPr>
      </w:pPr>
    </w:p>
    <w:p w14:paraId="43C00AE9" w14:textId="77777777" w:rsidR="00FE2061" w:rsidRDefault="00FE2061" w:rsidP="00FE2061">
      <w:pPr>
        <w:keepNext/>
        <w:keepLines/>
        <w:ind w:left="426"/>
        <w:jc w:val="both"/>
        <w:rPr>
          <w:noProof w:val="0"/>
        </w:rPr>
      </w:pPr>
      <w:r>
        <w:rPr>
          <w:noProof w:val="0"/>
        </w:rPr>
        <w:t>Cena za komplexnú službu</w:t>
      </w:r>
      <w:r w:rsidRPr="007A0911">
        <w:rPr>
          <w:noProof w:val="0"/>
        </w:rPr>
        <w:t xml:space="preserve"> musí byť zaokrúhlená na </w:t>
      </w:r>
      <w:r>
        <w:rPr>
          <w:b/>
          <w:i/>
          <w:noProof w:val="0"/>
        </w:rPr>
        <w:t>dve</w:t>
      </w:r>
      <w:r w:rsidRPr="007A0911">
        <w:rPr>
          <w:b/>
          <w:i/>
          <w:noProof w:val="0"/>
        </w:rPr>
        <w:t xml:space="preserve"> desatinné miesta</w:t>
      </w:r>
      <w:r w:rsidRPr="007A0911">
        <w:rPr>
          <w:noProof w:val="0"/>
        </w:rPr>
        <w:t xml:space="preserve">. </w:t>
      </w:r>
    </w:p>
    <w:p w14:paraId="396F65CF" w14:textId="77777777" w:rsidR="00FE2061" w:rsidRDefault="00FE2061" w:rsidP="00FE2061">
      <w:pPr>
        <w:keepNext/>
        <w:keepLines/>
        <w:ind w:left="426"/>
        <w:jc w:val="both"/>
        <w:rPr>
          <w:noProof w:val="0"/>
        </w:rPr>
      </w:pPr>
    </w:p>
    <w:p w14:paraId="01A195E3" w14:textId="77777777" w:rsidR="00FE2061" w:rsidRPr="00FC3110" w:rsidRDefault="00FE2061" w:rsidP="00FE2061">
      <w:pPr>
        <w:keepNext/>
        <w:keepLines/>
        <w:ind w:left="426"/>
        <w:jc w:val="both"/>
        <w:rPr>
          <w:noProof w:val="0"/>
          <w:color w:val="00B0F0"/>
        </w:rPr>
      </w:pPr>
      <w:r w:rsidRPr="00FC3110">
        <w:rPr>
          <w:rFonts w:cs="Arial"/>
          <w:b/>
          <w:i/>
          <w:noProof w:val="0"/>
          <w:color w:val="00B0F0"/>
          <w:szCs w:val="20"/>
        </w:rPr>
        <w:t>C</w:t>
      </w:r>
      <w:r>
        <w:rPr>
          <w:rFonts w:cs="Arial"/>
          <w:b/>
          <w:i/>
          <w:noProof w:val="0"/>
          <w:color w:val="00B0F0"/>
          <w:szCs w:val="20"/>
        </w:rPr>
        <w:t>3</w:t>
      </w:r>
      <w:r w:rsidRPr="00FC3110">
        <w:rPr>
          <w:rFonts w:cs="Arial"/>
          <w:b/>
          <w:i/>
          <w:noProof w:val="0"/>
          <w:color w:val="00B0F0"/>
          <w:szCs w:val="20"/>
        </w:rPr>
        <w:t xml:space="preserve">khp = Celková cena za </w:t>
      </w:r>
      <w:r>
        <w:rPr>
          <w:rFonts w:cs="Arial"/>
          <w:b/>
          <w:i/>
          <w:noProof w:val="0"/>
          <w:color w:val="00B0F0"/>
          <w:szCs w:val="20"/>
        </w:rPr>
        <w:t>3</w:t>
      </w:r>
      <w:r w:rsidRPr="00FC3110">
        <w:rPr>
          <w:rFonts w:cs="Arial"/>
          <w:b/>
          <w:i/>
          <w:noProof w:val="0"/>
          <w:color w:val="00B0F0"/>
          <w:szCs w:val="20"/>
        </w:rPr>
        <w:t>. kritérium</w:t>
      </w:r>
    </w:p>
    <w:p w14:paraId="2EFFD738" w14:textId="77777777" w:rsidR="00FE2061" w:rsidRDefault="00FE2061" w:rsidP="00FE2061">
      <w:pPr>
        <w:keepNext/>
        <w:keepLines/>
        <w:ind w:left="426"/>
        <w:jc w:val="both"/>
        <w:rPr>
          <w:noProof w:val="0"/>
        </w:rPr>
      </w:pPr>
    </w:p>
    <w:p w14:paraId="27F04A33" w14:textId="77777777" w:rsidR="00FE2061" w:rsidRDefault="00FE2061" w:rsidP="00FE2061">
      <w:pPr>
        <w:keepNext/>
        <w:keepLines/>
        <w:jc w:val="both"/>
        <w:rPr>
          <w:rFonts w:cs="Arial"/>
          <w:noProof w:val="0"/>
          <w:szCs w:val="20"/>
        </w:rPr>
      </w:pPr>
    </w:p>
    <w:p w14:paraId="485B571D" w14:textId="77777777" w:rsidR="00FE2061" w:rsidRPr="00B161C4" w:rsidRDefault="00FE2061" w:rsidP="00FE2061">
      <w:pPr>
        <w:pStyle w:val="Nadpis3"/>
        <w:keepLines/>
        <w:numPr>
          <w:ilvl w:val="0"/>
          <w:numId w:val="44"/>
        </w:numPr>
        <w:tabs>
          <w:tab w:val="left" w:pos="0"/>
        </w:tabs>
        <w:spacing w:before="240" w:after="240"/>
        <w:ind w:left="425" w:hanging="425"/>
        <w:rPr>
          <w:noProof w:val="0"/>
        </w:rPr>
      </w:pPr>
      <w:bookmarkStart w:id="154" w:name="_Toc532810039"/>
      <w:r w:rsidRPr="00B161C4">
        <w:rPr>
          <w:noProof w:val="0"/>
        </w:rPr>
        <w:t>Celkové bodové ohodnotenie ponúk</w:t>
      </w:r>
      <w:bookmarkEnd w:id="154"/>
    </w:p>
    <w:p w14:paraId="7329C7CA" w14:textId="77777777" w:rsidR="00FE2061" w:rsidRPr="00B161C4" w:rsidRDefault="00FE2061" w:rsidP="00FE2061">
      <w:pPr>
        <w:keepNext/>
        <w:keepLines/>
        <w:spacing w:before="120" w:after="120"/>
        <w:ind w:left="426"/>
        <w:rPr>
          <w:noProof w:val="0"/>
        </w:rPr>
      </w:pPr>
      <w:r w:rsidRPr="00B161C4">
        <w:rPr>
          <w:noProof w:val="0"/>
        </w:rPr>
        <w:t>Celkové ohodnotenie ponúk sa vykoná podľa nasledujúceho vzorca:</w:t>
      </w:r>
    </w:p>
    <w:p w14:paraId="24E28739" w14:textId="77777777" w:rsidR="00FE2061" w:rsidRPr="00FC3110" w:rsidRDefault="00FE2061" w:rsidP="00FE2061">
      <w:pPr>
        <w:keepNext/>
        <w:keepLines/>
        <w:spacing w:before="120" w:after="120"/>
        <w:ind w:left="426"/>
        <w:jc w:val="both"/>
        <w:rPr>
          <w:rFonts w:cs="Arial"/>
          <w:noProof w:val="0"/>
          <w:color w:val="00B0F0"/>
          <w:szCs w:val="20"/>
        </w:rPr>
      </w:pPr>
      <w:r w:rsidRPr="00FC3110">
        <w:rPr>
          <w:rFonts w:cs="Arial"/>
          <w:noProof w:val="0"/>
          <w:color w:val="00B0F0"/>
          <w:szCs w:val="20"/>
        </w:rPr>
        <w:t>CcHp = C1khp + C2khp + C3khp</w:t>
      </w:r>
    </w:p>
    <w:p w14:paraId="216A4C7B" w14:textId="77777777" w:rsidR="00FE2061" w:rsidRPr="00FF30CA" w:rsidRDefault="00FE2061" w:rsidP="00FE2061">
      <w:pPr>
        <w:keepNext/>
        <w:keepLines/>
        <w:ind w:left="426"/>
        <w:jc w:val="both"/>
        <w:rPr>
          <w:rFonts w:cs="Arial"/>
          <w:i/>
          <w:noProof w:val="0"/>
          <w:szCs w:val="20"/>
          <w:u w:val="single"/>
        </w:rPr>
      </w:pPr>
      <w:r w:rsidRPr="00FF30CA">
        <w:rPr>
          <w:rFonts w:cs="Arial"/>
          <w:i/>
          <w:noProof w:val="0"/>
          <w:szCs w:val="20"/>
          <w:u w:val="single"/>
        </w:rPr>
        <w:t>Vysvetlivky vzorca:</w:t>
      </w:r>
    </w:p>
    <w:p w14:paraId="0604DC0F" w14:textId="77777777" w:rsidR="00FE2061" w:rsidRPr="00FF30CA" w:rsidRDefault="00FE2061" w:rsidP="00FE2061">
      <w:pPr>
        <w:keepNext/>
        <w:keepLines/>
        <w:ind w:left="426"/>
        <w:jc w:val="both"/>
        <w:rPr>
          <w:rFonts w:cs="Arial"/>
          <w:i/>
          <w:noProof w:val="0"/>
          <w:szCs w:val="20"/>
        </w:rPr>
      </w:pPr>
      <w:r w:rsidRPr="00FF30CA">
        <w:rPr>
          <w:rFonts w:cs="Arial"/>
          <w:b/>
          <w:i/>
          <w:noProof w:val="0"/>
          <w:szCs w:val="20"/>
        </w:rPr>
        <w:t>C</w:t>
      </w:r>
      <w:r>
        <w:rPr>
          <w:rFonts w:cs="Arial"/>
          <w:b/>
          <w:i/>
          <w:noProof w:val="0"/>
          <w:szCs w:val="20"/>
        </w:rPr>
        <w:t>chp</w:t>
      </w:r>
      <w:r w:rsidRPr="00FF30CA">
        <w:rPr>
          <w:rFonts w:cs="Arial"/>
          <w:i/>
          <w:noProof w:val="0"/>
          <w:szCs w:val="20"/>
        </w:rPr>
        <w:tab/>
        <w:t>- celkov</w:t>
      </w:r>
      <w:r>
        <w:rPr>
          <w:rFonts w:cs="Arial"/>
          <w:i/>
          <w:noProof w:val="0"/>
          <w:szCs w:val="20"/>
        </w:rPr>
        <w:t>á cena</w:t>
      </w:r>
      <w:r w:rsidRPr="00FF30CA">
        <w:rPr>
          <w:rFonts w:cs="Arial"/>
          <w:i/>
          <w:noProof w:val="0"/>
          <w:szCs w:val="20"/>
        </w:rPr>
        <w:t xml:space="preserve"> hodnotenej ponuky</w:t>
      </w:r>
    </w:p>
    <w:p w14:paraId="037AE8F8" w14:textId="77777777" w:rsidR="00FE2061" w:rsidRPr="00FF30CA" w:rsidRDefault="00FE2061" w:rsidP="00FE2061">
      <w:pPr>
        <w:keepNext/>
        <w:keepLines/>
        <w:ind w:left="426"/>
        <w:jc w:val="both"/>
        <w:rPr>
          <w:rFonts w:cs="Arial"/>
          <w:i/>
          <w:noProof w:val="0"/>
          <w:szCs w:val="20"/>
        </w:rPr>
      </w:pPr>
      <w:r>
        <w:rPr>
          <w:rFonts w:cs="Arial"/>
          <w:b/>
          <w:i/>
          <w:noProof w:val="0"/>
          <w:szCs w:val="20"/>
        </w:rPr>
        <w:t>C</w:t>
      </w:r>
      <w:r w:rsidRPr="00FF30CA">
        <w:rPr>
          <w:rFonts w:cs="Arial"/>
          <w:b/>
          <w:i/>
          <w:noProof w:val="0"/>
          <w:szCs w:val="20"/>
        </w:rPr>
        <w:t>1khp</w:t>
      </w:r>
      <w:r w:rsidRPr="00FF30CA">
        <w:rPr>
          <w:rFonts w:cs="Arial"/>
          <w:i/>
          <w:noProof w:val="0"/>
          <w:szCs w:val="20"/>
        </w:rPr>
        <w:tab/>
        <w:t xml:space="preserve">- </w:t>
      </w:r>
      <w:r>
        <w:rPr>
          <w:rFonts w:cs="Arial"/>
          <w:i/>
          <w:noProof w:val="0"/>
          <w:szCs w:val="20"/>
        </w:rPr>
        <w:t>cena za</w:t>
      </w:r>
      <w:r w:rsidRPr="00FF30CA">
        <w:rPr>
          <w:rFonts w:cs="Arial"/>
          <w:i/>
          <w:noProof w:val="0"/>
          <w:szCs w:val="20"/>
        </w:rPr>
        <w:t xml:space="preserve"> 1. kritéri</w:t>
      </w:r>
      <w:r>
        <w:rPr>
          <w:rFonts w:cs="Arial"/>
          <w:i/>
          <w:noProof w:val="0"/>
          <w:szCs w:val="20"/>
        </w:rPr>
        <w:t>um</w:t>
      </w:r>
      <w:r w:rsidRPr="00FF30CA">
        <w:rPr>
          <w:rFonts w:cs="Arial"/>
          <w:i/>
          <w:noProof w:val="0"/>
          <w:szCs w:val="20"/>
        </w:rPr>
        <w:t xml:space="preserve"> hodnotenej ponuky</w:t>
      </w:r>
    </w:p>
    <w:p w14:paraId="1D482A71" w14:textId="77777777" w:rsidR="00FE2061" w:rsidRPr="00FF30CA" w:rsidRDefault="00FE2061" w:rsidP="00FE2061">
      <w:pPr>
        <w:keepNext/>
        <w:keepLines/>
        <w:ind w:left="426"/>
        <w:jc w:val="both"/>
        <w:rPr>
          <w:rFonts w:cs="Arial"/>
          <w:i/>
          <w:noProof w:val="0"/>
          <w:szCs w:val="20"/>
        </w:rPr>
      </w:pPr>
      <w:r>
        <w:rPr>
          <w:rFonts w:cs="Arial"/>
          <w:b/>
          <w:i/>
          <w:noProof w:val="0"/>
          <w:szCs w:val="20"/>
        </w:rPr>
        <w:t>C2</w:t>
      </w:r>
      <w:r w:rsidRPr="00FF30CA">
        <w:rPr>
          <w:rFonts w:cs="Arial"/>
          <w:b/>
          <w:i/>
          <w:noProof w:val="0"/>
          <w:szCs w:val="20"/>
        </w:rPr>
        <w:t>khp</w:t>
      </w:r>
      <w:r w:rsidRPr="00FF30CA">
        <w:rPr>
          <w:rFonts w:cs="Arial"/>
          <w:i/>
          <w:noProof w:val="0"/>
          <w:szCs w:val="20"/>
        </w:rPr>
        <w:tab/>
        <w:t xml:space="preserve">- </w:t>
      </w:r>
      <w:r>
        <w:rPr>
          <w:rFonts w:cs="Arial"/>
          <w:i/>
          <w:noProof w:val="0"/>
          <w:szCs w:val="20"/>
        </w:rPr>
        <w:t xml:space="preserve">cena za </w:t>
      </w:r>
      <w:r w:rsidRPr="00FF30CA">
        <w:rPr>
          <w:rFonts w:cs="Arial"/>
          <w:i/>
          <w:noProof w:val="0"/>
          <w:szCs w:val="20"/>
        </w:rPr>
        <w:t>2. kritéri</w:t>
      </w:r>
      <w:r>
        <w:rPr>
          <w:rFonts w:cs="Arial"/>
          <w:i/>
          <w:noProof w:val="0"/>
          <w:szCs w:val="20"/>
        </w:rPr>
        <w:t>um</w:t>
      </w:r>
      <w:r w:rsidRPr="00FF30CA">
        <w:rPr>
          <w:rFonts w:cs="Arial"/>
          <w:i/>
          <w:noProof w:val="0"/>
          <w:szCs w:val="20"/>
        </w:rPr>
        <w:t xml:space="preserve"> hodnotenej ponuky</w:t>
      </w:r>
    </w:p>
    <w:p w14:paraId="7490FB4D" w14:textId="77777777" w:rsidR="00FE2061" w:rsidRPr="00FF30CA" w:rsidRDefault="00FE2061" w:rsidP="00FE2061">
      <w:pPr>
        <w:keepNext/>
        <w:keepLines/>
        <w:ind w:left="426"/>
        <w:jc w:val="both"/>
        <w:rPr>
          <w:rFonts w:cs="Arial"/>
          <w:i/>
          <w:noProof w:val="0"/>
          <w:szCs w:val="20"/>
        </w:rPr>
      </w:pPr>
      <w:r>
        <w:rPr>
          <w:rFonts w:cs="Arial"/>
          <w:b/>
          <w:i/>
          <w:noProof w:val="0"/>
          <w:szCs w:val="20"/>
        </w:rPr>
        <w:t>C3</w:t>
      </w:r>
      <w:r w:rsidRPr="00FF30CA">
        <w:rPr>
          <w:rFonts w:cs="Arial"/>
          <w:b/>
          <w:i/>
          <w:noProof w:val="0"/>
          <w:szCs w:val="20"/>
        </w:rPr>
        <w:t>khp</w:t>
      </w:r>
      <w:r w:rsidRPr="00FF30CA">
        <w:rPr>
          <w:rFonts w:cs="Arial"/>
          <w:i/>
          <w:noProof w:val="0"/>
          <w:szCs w:val="20"/>
        </w:rPr>
        <w:tab/>
        <w:t xml:space="preserve">- </w:t>
      </w:r>
      <w:r>
        <w:rPr>
          <w:rFonts w:cs="Arial"/>
          <w:i/>
          <w:noProof w:val="0"/>
          <w:szCs w:val="20"/>
        </w:rPr>
        <w:t>cena za 3</w:t>
      </w:r>
      <w:r w:rsidRPr="00FF30CA">
        <w:rPr>
          <w:rFonts w:cs="Arial"/>
          <w:i/>
          <w:noProof w:val="0"/>
          <w:szCs w:val="20"/>
        </w:rPr>
        <w:t>. kritéri</w:t>
      </w:r>
      <w:r>
        <w:rPr>
          <w:rFonts w:cs="Arial"/>
          <w:i/>
          <w:noProof w:val="0"/>
          <w:szCs w:val="20"/>
        </w:rPr>
        <w:t>um</w:t>
      </w:r>
      <w:r w:rsidRPr="00FF30CA">
        <w:rPr>
          <w:rFonts w:cs="Arial"/>
          <w:i/>
          <w:noProof w:val="0"/>
          <w:szCs w:val="20"/>
        </w:rPr>
        <w:t xml:space="preserve"> hodnotenej ponuky</w:t>
      </w:r>
    </w:p>
    <w:p w14:paraId="7905B966" w14:textId="77777777" w:rsidR="00FE2061" w:rsidRDefault="00FE2061" w:rsidP="00FE2061">
      <w:pPr>
        <w:keepNext/>
        <w:keepLines/>
        <w:ind w:left="426"/>
        <w:jc w:val="both"/>
        <w:rPr>
          <w:rFonts w:cs="Arial"/>
          <w:noProof w:val="0"/>
          <w:szCs w:val="20"/>
        </w:rPr>
      </w:pPr>
    </w:p>
    <w:p w14:paraId="6BA664C7" w14:textId="77777777" w:rsidR="00FE2061" w:rsidRPr="00B161C4" w:rsidRDefault="00FE2061" w:rsidP="00FE2061">
      <w:pPr>
        <w:keepNext/>
        <w:keepLines/>
        <w:ind w:left="426"/>
        <w:jc w:val="both"/>
        <w:rPr>
          <w:rFonts w:cs="Arial"/>
          <w:noProof w:val="0"/>
          <w:szCs w:val="20"/>
        </w:rPr>
      </w:pPr>
    </w:p>
    <w:p w14:paraId="697527B1" w14:textId="77777777" w:rsidR="00FE2061" w:rsidRPr="00B161C4" w:rsidRDefault="00FE2061" w:rsidP="00FE2061">
      <w:pPr>
        <w:pStyle w:val="Nadpis3"/>
        <w:keepLines/>
        <w:numPr>
          <w:ilvl w:val="0"/>
          <w:numId w:val="44"/>
        </w:numPr>
        <w:tabs>
          <w:tab w:val="left" w:pos="0"/>
        </w:tabs>
        <w:spacing w:before="240" w:after="240"/>
        <w:ind w:left="425" w:hanging="425"/>
        <w:rPr>
          <w:noProof w:val="0"/>
        </w:rPr>
      </w:pPr>
      <w:bookmarkStart w:id="155" w:name="_Toc532810040"/>
      <w:r w:rsidRPr="00B161C4">
        <w:rPr>
          <w:noProof w:val="0"/>
        </w:rPr>
        <w:t>Určenie poradia a úspešnej ponuky</w:t>
      </w:r>
      <w:bookmarkEnd w:id="155"/>
    </w:p>
    <w:p w14:paraId="4E80A5D0" w14:textId="77777777" w:rsidR="00FE2061" w:rsidRPr="00B161C4" w:rsidRDefault="00FE2061" w:rsidP="00FE2061">
      <w:pPr>
        <w:keepNext/>
        <w:keepLines/>
        <w:spacing w:before="120" w:after="120"/>
        <w:ind w:left="425"/>
        <w:jc w:val="both"/>
        <w:rPr>
          <w:rFonts w:cs="Arial"/>
          <w:noProof w:val="0"/>
          <w:szCs w:val="20"/>
        </w:rPr>
      </w:pPr>
      <w:r w:rsidRPr="00B161C4">
        <w:rPr>
          <w:rFonts w:cs="Arial"/>
          <w:noProof w:val="0"/>
          <w:szCs w:val="20"/>
        </w:rPr>
        <w:t xml:space="preserve">Hodnotenie ponúk uchádzačov je dané súčtom </w:t>
      </w:r>
      <w:r>
        <w:rPr>
          <w:rFonts w:cs="Arial"/>
          <w:noProof w:val="0"/>
          <w:szCs w:val="20"/>
        </w:rPr>
        <w:t xml:space="preserve">cien za </w:t>
      </w:r>
      <w:r w:rsidRPr="00B161C4">
        <w:rPr>
          <w:rFonts w:cs="Arial"/>
          <w:noProof w:val="0"/>
          <w:szCs w:val="20"/>
        </w:rPr>
        <w:t xml:space="preserve">jednotlivé kritériá, t.j. kritérium </w:t>
      </w:r>
      <w:r>
        <w:rPr>
          <w:rFonts w:cs="Arial"/>
          <w:noProof w:val="0"/>
          <w:szCs w:val="20"/>
        </w:rPr>
        <w:t>č. </w:t>
      </w:r>
      <w:r w:rsidRPr="00B161C4">
        <w:rPr>
          <w:rFonts w:cs="Arial"/>
          <w:noProof w:val="0"/>
          <w:szCs w:val="20"/>
        </w:rPr>
        <w:t xml:space="preserve">1 až </w:t>
      </w:r>
      <w:r>
        <w:rPr>
          <w:rFonts w:cs="Arial"/>
          <w:noProof w:val="0"/>
          <w:szCs w:val="20"/>
        </w:rPr>
        <w:t>č. 3</w:t>
      </w:r>
      <w:r w:rsidRPr="00B161C4">
        <w:rPr>
          <w:rFonts w:cs="Arial"/>
          <w:noProof w:val="0"/>
          <w:szCs w:val="20"/>
        </w:rPr>
        <w:t>, podľa posudzovaných údajov uvedených v jednotlivých kritériách hodnotenej ponuky.</w:t>
      </w:r>
    </w:p>
    <w:p w14:paraId="386607B6" w14:textId="77777777" w:rsidR="00FE2061" w:rsidRPr="00B161C4" w:rsidRDefault="00FE2061" w:rsidP="00FE2061">
      <w:pPr>
        <w:keepNext/>
        <w:keepLines/>
        <w:spacing w:before="120" w:after="120"/>
        <w:ind w:left="425"/>
        <w:jc w:val="both"/>
        <w:rPr>
          <w:rFonts w:cs="Arial"/>
          <w:noProof w:val="0"/>
          <w:szCs w:val="20"/>
        </w:rPr>
      </w:pPr>
      <w:r w:rsidRPr="00B161C4">
        <w:rPr>
          <w:rFonts w:cs="Arial"/>
          <w:b/>
          <w:noProof w:val="0"/>
          <w:szCs w:val="20"/>
        </w:rPr>
        <w:t>Určenie poradia ponúk</w:t>
      </w:r>
      <w:r w:rsidRPr="00B161C4">
        <w:rPr>
          <w:rFonts w:cs="Arial"/>
          <w:noProof w:val="0"/>
          <w:szCs w:val="20"/>
        </w:rPr>
        <w:t xml:space="preserve"> sa určí porovnaním hodnoty </w:t>
      </w:r>
      <w:r>
        <w:rPr>
          <w:rFonts w:cs="Arial"/>
          <w:noProof w:val="0"/>
          <w:szCs w:val="20"/>
        </w:rPr>
        <w:t xml:space="preserve">ceny za </w:t>
      </w:r>
      <w:r w:rsidRPr="00B161C4">
        <w:rPr>
          <w:rFonts w:cs="Arial"/>
          <w:noProof w:val="0"/>
          <w:szCs w:val="20"/>
        </w:rPr>
        <w:t>celkové hodno</w:t>
      </w:r>
      <w:r>
        <w:rPr>
          <w:rFonts w:cs="Arial"/>
          <w:noProof w:val="0"/>
          <w:szCs w:val="20"/>
        </w:rPr>
        <w:t>t</w:t>
      </w:r>
      <w:r w:rsidRPr="00B161C4">
        <w:rPr>
          <w:rFonts w:cs="Arial"/>
          <w:noProof w:val="0"/>
          <w:szCs w:val="20"/>
        </w:rPr>
        <w:t>enie</w:t>
      </w:r>
      <w:r>
        <w:rPr>
          <w:rFonts w:cs="Arial"/>
          <w:noProof w:val="0"/>
          <w:szCs w:val="20"/>
        </w:rPr>
        <w:t xml:space="preserve"> </w:t>
      </w:r>
      <w:r w:rsidRPr="00B161C4">
        <w:rPr>
          <w:rFonts w:cs="Arial"/>
          <w:noProof w:val="0"/>
          <w:szCs w:val="20"/>
        </w:rPr>
        <w:t>všetkých ponúk – C</w:t>
      </w:r>
      <w:r>
        <w:rPr>
          <w:rFonts w:cs="Arial"/>
          <w:noProof w:val="0"/>
          <w:szCs w:val="20"/>
        </w:rPr>
        <w:t>chp</w:t>
      </w:r>
      <w:r w:rsidRPr="00B161C4">
        <w:rPr>
          <w:rFonts w:cs="Arial"/>
          <w:noProof w:val="0"/>
          <w:szCs w:val="20"/>
        </w:rPr>
        <w:t xml:space="preserve"> x. </w:t>
      </w:r>
    </w:p>
    <w:p w14:paraId="3D42A137" w14:textId="77777777" w:rsidR="00FE2061" w:rsidRDefault="00FE2061" w:rsidP="00FE2061">
      <w:pPr>
        <w:keepNext/>
        <w:keepLines/>
        <w:spacing w:before="120" w:after="120"/>
        <w:ind w:left="425"/>
        <w:jc w:val="both"/>
        <w:rPr>
          <w:rFonts w:cs="Arial"/>
          <w:noProof w:val="0"/>
          <w:szCs w:val="20"/>
        </w:rPr>
      </w:pPr>
      <w:r w:rsidRPr="00B161C4">
        <w:rPr>
          <w:rFonts w:cs="Arial"/>
          <w:noProof w:val="0"/>
          <w:szCs w:val="20"/>
        </w:rPr>
        <w:t xml:space="preserve">Úspešný bude ten uchádzač, ktorý dosiahol </w:t>
      </w:r>
      <w:r>
        <w:rPr>
          <w:rFonts w:cs="Arial"/>
          <w:b/>
          <w:bCs/>
          <w:noProof w:val="0"/>
          <w:szCs w:val="20"/>
        </w:rPr>
        <w:t xml:space="preserve">najnižšiu </w:t>
      </w:r>
      <w:r w:rsidRPr="00A031D2">
        <w:rPr>
          <w:rFonts w:cs="Arial"/>
          <w:b/>
          <w:bCs/>
          <w:noProof w:val="0"/>
          <w:szCs w:val="20"/>
        </w:rPr>
        <w:t>celkov</w:t>
      </w:r>
      <w:r>
        <w:rPr>
          <w:rFonts w:cs="Arial"/>
          <w:b/>
          <w:bCs/>
          <w:noProof w:val="0"/>
          <w:szCs w:val="20"/>
        </w:rPr>
        <w:t>ú</w:t>
      </w:r>
      <w:r w:rsidRPr="00A031D2">
        <w:rPr>
          <w:rFonts w:cs="Arial"/>
          <w:b/>
          <w:bCs/>
          <w:noProof w:val="0"/>
          <w:szCs w:val="20"/>
        </w:rPr>
        <w:t xml:space="preserve"> </w:t>
      </w:r>
      <w:r>
        <w:rPr>
          <w:rFonts w:cs="Arial"/>
          <w:b/>
          <w:bCs/>
          <w:noProof w:val="0"/>
          <w:szCs w:val="20"/>
        </w:rPr>
        <w:t>cenu</w:t>
      </w:r>
      <w:r w:rsidRPr="00B161C4">
        <w:rPr>
          <w:rFonts w:cs="Arial"/>
          <w:noProof w:val="0"/>
          <w:szCs w:val="20"/>
        </w:rPr>
        <w:t xml:space="preserve"> </w:t>
      </w:r>
      <w:r>
        <w:rPr>
          <w:rFonts w:cs="Arial"/>
          <w:noProof w:val="0"/>
          <w:szCs w:val="20"/>
        </w:rPr>
        <w:t xml:space="preserve">v rámci </w:t>
      </w:r>
      <w:r w:rsidRPr="00B161C4">
        <w:rPr>
          <w:rFonts w:cs="Arial"/>
          <w:noProof w:val="0"/>
          <w:szCs w:val="20"/>
        </w:rPr>
        <w:t>hodnoten</w:t>
      </w:r>
      <w:r>
        <w:rPr>
          <w:rFonts w:cs="Arial"/>
          <w:noProof w:val="0"/>
          <w:szCs w:val="20"/>
        </w:rPr>
        <w:t>ých</w:t>
      </w:r>
      <w:r w:rsidRPr="00B161C4">
        <w:rPr>
          <w:rFonts w:cs="Arial"/>
          <w:noProof w:val="0"/>
          <w:szCs w:val="20"/>
        </w:rPr>
        <w:t xml:space="preserve"> pon</w:t>
      </w:r>
      <w:r>
        <w:rPr>
          <w:rFonts w:cs="Arial"/>
          <w:noProof w:val="0"/>
          <w:szCs w:val="20"/>
        </w:rPr>
        <w:t>úk.</w:t>
      </w:r>
    </w:p>
    <w:p w14:paraId="402F9B7D" w14:textId="77777777" w:rsidR="00FE2061" w:rsidRPr="005E4951" w:rsidRDefault="00FE2061" w:rsidP="00FE2061">
      <w:pPr>
        <w:keepNext/>
        <w:keepLines/>
        <w:tabs>
          <w:tab w:val="right" w:leader="dot" w:pos="10034"/>
        </w:tabs>
        <w:spacing w:before="200"/>
        <w:ind w:left="425"/>
        <w:jc w:val="both"/>
        <w:rPr>
          <w:rFonts w:cs="Arial"/>
          <w:i/>
          <w:iCs/>
          <w:noProof w:val="0"/>
          <w:szCs w:val="20"/>
        </w:rPr>
      </w:pPr>
      <w:r w:rsidRPr="005E4951">
        <w:rPr>
          <w:rFonts w:cs="Arial"/>
          <w:i/>
          <w:iCs/>
          <w:noProof w:val="0"/>
          <w:szCs w:val="20"/>
        </w:rPr>
        <w:t xml:space="preserve">V prípade rovnosti </w:t>
      </w:r>
      <w:r>
        <w:rPr>
          <w:rFonts w:cs="Arial"/>
          <w:i/>
          <w:iCs/>
          <w:noProof w:val="0"/>
          <w:szCs w:val="20"/>
        </w:rPr>
        <w:t>celkovej ceny</w:t>
      </w:r>
      <w:r w:rsidRPr="005E4951">
        <w:rPr>
          <w:rFonts w:cs="Arial"/>
          <w:i/>
          <w:iCs/>
          <w:noProof w:val="0"/>
          <w:szCs w:val="20"/>
        </w:rPr>
        <w:t xml:space="preserve"> hodnotených ponúk, platí, že úspešný bude ten uchádzač, ktorý </w:t>
      </w:r>
      <w:r>
        <w:rPr>
          <w:rFonts w:cs="Arial"/>
          <w:i/>
          <w:iCs/>
          <w:noProof w:val="0"/>
          <w:szCs w:val="20"/>
        </w:rPr>
        <w:t xml:space="preserve">bude mať nižšiu celkovú cenu za Kritérium I. </w:t>
      </w:r>
    </w:p>
    <w:p w14:paraId="7D6CE273" w14:textId="77777777" w:rsidR="00FE2061" w:rsidRPr="00067A3C" w:rsidRDefault="00FE2061" w:rsidP="00FE2061">
      <w:pPr>
        <w:keepNext/>
        <w:keepLines/>
        <w:spacing w:before="120" w:after="120"/>
        <w:ind w:left="425"/>
        <w:jc w:val="both"/>
        <w:rPr>
          <w:rFonts w:cs="Arial"/>
          <w:i/>
          <w:noProof w:val="0"/>
          <w:szCs w:val="20"/>
        </w:rPr>
      </w:pPr>
    </w:p>
    <w:p w14:paraId="55384006" w14:textId="77777777" w:rsidR="00FE2061" w:rsidRPr="00B161C4" w:rsidRDefault="00FE2061" w:rsidP="00FE2061">
      <w:pPr>
        <w:pStyle w:val="Nadpis3"/>
        <w:keepLines/>
        <w:numPr>
          <w:ilvl w:val="0"/>
          <w:numId w:val="44"/>
        </w:numPr>
        <w:tabs>
          <w:tab w:val="left" w:pos="0"/>
        </w:tabs>
        <w:spacing w:before="240" w:after="240"/>
        <w:ind w:left="425" w:hanging="425"/>
        <w:rPr>
          <w:noProof w:val="0"/>
        </w:rPr>
      </w:pPr>
      <w:bookmarkStart w:id="156" w:name="_Toc532810041"/>
      <w:r w:rsidRPr="00B161C4">
        <w:rPr>
          <w:noProof w:val="0"/>
        </w:rPr>
        <w:t>Vypracovanie návrhu na plnenie kritérií</w:t>
      </w:r>
      <w:bookmarkEnd w:id="156"/>
    </w:p>
    <w:p w14:paraId="69FD15E5" w14:textId="6BBD3CDE" w:rsidR="00FE2061" w:rsidRPr="007A0911" w:rsidRDefault="00FE2061" w:rsidP="00FE2061">
      <w:pPr>
        <w:keepNext/>
        <w:keepLines/>
        <w:ind w:left="425"/>
        <w:jc w:val="both"/>
        <w:rPr>
          <w:rFonts w:cs="Arial"/>
          <w:noProof w:val="0"/>
          <w:szCs w:val="20"/>
        </w:rPr>
      </w:pPr>
      <w:r w:rsidRPr="00705D08">
        <w:rPr>
          <w:rFonts w:cs="Arial"/>
          <w:noProof w:val="0"/>
          <w:szCs w:val="20"/>
        </w:rPr>
        <w:t xml:space="preserve">Súčasťou súťažných podkladov je </w:t>
      </w:r>
      <w:r>
        <w:rPr>
          <w:rFonts w:cs="Arial"/>
          <w:noProof w:val="0"/>
          <w:szCs w:val="20"/>
        </w:rPr>
        <w:t>aj p</w:t>
      </w:r>
      <w:r w:rsidRPr="00705D08">
        <w:rPr>
          <w:rFonts w:cs="Arial"/>
          <w:noProof w:val="0"/>
          <w:szCs w:val="20"/>
        </w:rPr>
        <w:t xml:space="preserve">omocná tabuľka pre výpočet </w:t>
      </w:r>
      <w:r w:rsidRPr="00B41941">
        <w:rPr>
          <w:rFonts w:cs="Arial"/>
          <w:b/>
          <w:bCs/>
          <w:noProof w:val="0"/>
          <w:szCs w:val="20"/>
        </w:rPr>
        <w:t>Návrhu na plnenie kritéria</w:t>
      </w:r>
      <w:r>
        <w:rPr>
          <w:rFonts w:cs="Arial"/>
          <w:noProof w:val="0"/>
          <w:szCs w:val="20"/>
        </w:rPr>
        <w:t xml:space="preserve"> </w:t>
      </w:r>
      <w:r w:rsidRPr="00DD481D">
        <w:rPr>
          <w:rFonts w:cs="Arial"/>
          <w:noProof w:val="0"/>
          <w:szCs w:val="20"/>
        </w:rPr>
        <w:t>v Prílohe č. </w:t>
      </w:r>
      <w:r w:rsidR="00DD481D" w:rsidRPr="00DD481D">
        <w:rPr>
          <w:rFonts w:cs="Arial"/>
          <w:noProof w:val="0"/>
          <w:szCs w:val="20"/>
        </w:rPr>
        <w:t>1</w:t>
      </w:r>
      <w:r w:rsidRPr="00DD481D">
        <w:rPr>
          <w:rFonts w:cs="Arial"/>
          <w:noProof w:val="0"/>
          <w:szCs w:val="20"/>
        </w:rPr>
        <w:t>, ktorú</w:t>
      </w:r>
      <w:r w:rsidRPr="00705D08">
        <w:rPr>
          <w:rFonts w:cs="Arial"/>
          <w:noProof w:val="0"/>
          <w:szCs w:val="20"/>
        </w:rPr>
        <w:t xml:space="preserve"> uchádzač vyplní podľa pokynov v nej uvedených</w:t>
      </w:r>
      <w:r w:rsidR="00050F7F">
        <w:rPr>
          <w:rFonts w:cs="Arial"/>
          <w:noProof w:val="0"/>
          <w:szCs w:val="20"/>
        </w:rPr>
        <w:t>.</w:t>
      </w:r>
    </w:p>
    <w:p w14:paraId="2D3DEBBA" w14:textId="77777777" w:rsidR="00FE2061" w:rsidRPr="007A0911" w:rsidRDefault="00FE2061" w:rsidP="00FE2061">
      <w:pPr>
        <w:keepNext/>
        <w:keepLines/>
        <w:jc w:val="center"/>
        <w:rPr>
          <w:rFonts w:cs="Arial"/>
          <w:noProof w:val="0"/>
          <w:szCs w:val="20"/>
        </w:rPr>
      </w:pPr>
    </w:p>
    <w:p w14:paraId="69EB75D2" w14:textId="77777777" w:rsidR="00147A0B" w:rsidRPr="00147A0B" w:rsidRDefault="00147A0B" w:rsidP="00147A0B">
      <w:pPr>
        <w:spacing w:line="240" w:lineRule="exact"/>
        <w:jc w:val="both"/>
        <w:rPr>
          <w:color w:val="000000"/>
        </w:rPr>
      </w:pPr>
    </w:p>
    <w:bookmarkEnd w:id="146"/>
    <w:p w14:paraId="24193F8A" w14:textId="0869479D" w:rsidR="00147A0B" w:rsidRDefault="00147A0B" w:rsidP="00990CB2"/>
    <w:p w14:paraId="734345DA" w14:textId="77777777" w:rsidR="00147A0B" w:rsidRPr="00990CB2" w:rsidRDefault="00147A0B" w:rsidP="00990CB2"/>
    <w:p w14:paraId="11B83C19" w14:textId="3FC8D652" w:rsidR="00887A3B" w:rsidRPr="00BF3FAE" w:rsidRDefault="00887A3B" w:rsidP="00887A3B">
      <w:pPr>
        <w:pStyle w:val="Nadpis1"/>
        <w:rPr>
          <w:noProof w:val="0"/>
        </w:rPr>
      </w:pPr>
      <w:bookmarkStart w:id="157" w:name="_Toc48307927"/>
      <w:bookmarkStart w:id="158" w:name="_Hlk14781500"/>
      <w:r w:rsidRPr="00BF3FAE">
        <w:rPr>
          <w:noProof w:val="0"/>
        </w:rPr>
        <w:lastRenderedPageBreak/>
        <w:t xml:space="preserve">B.1  </w:t>
      </w:r>
      <w:bookmarkStart w:id="159" w:name="_Hlk506552517"/>
      <w:r w:rsidRPr="00BF3FAE">
        <w:rPr>
          <w:noProof w:val="0"/>
        </w:rPr>
        <w:t>OBCHODNÉ PODMIENKY POSKYTOVANIA PREDMETU OBSTARÁVANIA</w:t>
      </w:r>
      <w:bookmarkEnd w:id="147"/>
      <w:bookmarkEnd w:id="148"/>
      <w:bookmarkEnd w:id="157"/>
      <w:bookmarkEnd w:id="159"/>
    </w:p>
    <w:bookmarkEnd w:id="158"/>
    <w:p w14:paraId="6BB518CE" w14:textId="77777777" w:rsidR="00DF2492" w:rsidRPr="00BF3FAE" w:rsidRDefault="00DF2492" w:rsidP="00DF2492">
      <w:pPr>
        <w:pStyle w:val="Nadpis1"/>
        <w:rPr>
          <w:noProof w:val="0"/>
        </w:rPr>
      </w:pPr>
    </w:p>
    <w:p w14:paraId="228B0190" w14:textId="3B884C91" w:rsidR="00DF2492" w:rsidRPr="00887A3B" w:rsidRDefault="00CE7142" w:rsidP="00DF2492">
      <w:pPr>
        <w:pStyle w:val="Zkladntext"/>
        <w:rPr>
          <w:rFonts w:ascii="Garamond" w:hAnsi="Garamond"/>
          <w:bCs/>
          <w:sz w:val="24"/>
        </w:rPr>
      </w:pPr>
      <w:r>
        <w:rPr>
          <w:rFonts w:ascii="Garamond" w:hAnsi="Garamond"/>
          <w:bCs/>
          <w:sz w:val="24"/>
        </w:rPr>
        <w:t xml:space="preserve">Návrh </w:t>
      </w:r>
      <w:r w:rsidR="00FE2061">
        <w:rPr>
          <w:rFonts w:ascii="Garamond" w:hAnsi="Garamond"/>
          <w:bCs/>
          <w:sz w:val="24"/>
        </w:rPr>
        <w:t>Servisnej zmluvy</w:t>
      </w:r>
      <w:r w:rsidR="002345E5">
        <w:rPr>
          <w:rFonts w:ascii="Garamond" w:hAnsi="Garamond"/>
          <w:bCs/>
          <w:sz w:val="24"/>
        </w:rPr>
        <w:t xml:space="preserve"> tvorí</w:t>
      </w:r>
      <w:r>
        <w:rPr>
          <w:rFonts w:ascii="Garamond" w:hAnsi="Garamond"/>
          <w:bCs/>
          <w:sz w:val="24"/>
        </w:rPr>
        <w:t xml:space="preserve"> samostatnú čas</w:t>
      </w:r>
      <w:r w:rsidR="00686E9B">
        <w:rPr>
          <w:rFonts w:ascii="Garamond" w:hAnsi="Garamond"/>
          <w:bCs/>
          <w:sz w:val="24"/>
        </w:rPr>
        <w:t xml:space="preserve">ť </w:t>
      </w:r>
      <w:r>
        <w:rPr>
          <w:rFonts w:ascii="Garamond" w:hAnsi="Garamond"/>
          <w:bCs/>
          <w:sz w:val="24"/>
        </w:rPr>
        <w:t>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0B83DAF2" w14:textId="5FF506C9" w:rsidR="00343EE6" w:rsidRDefault="008716FD" w:rsidP="006F62B6">
      <w:pPr>
        <w:pStyle w:val="Nadpis1"/>
        <w:rPr>
          <w:noProof w:val="0"/>
        </w:rPr>
      </w:pPr>
      <w:bookmarkStart w:id="160" w:name="_Toc48307928"/>
      <w:r w:rsidRPr="00837FA0">
        <w:rPr>
          <w:noProof w:val="0"/>
        </w:rPr>
        <w:lastRenderedPageBreak/>
        <w:t>B.2  O</w:t>
      </w:r>
      <w:bookmarkEnd w:id="149"/>
      <w:r w:rsidR="00036013" w:rsidRPr="00837FA0">
        <w:rPr>
          <w:noProof w:val="0"/>
        </w:rPr>
        <w:t>PIS PREDMETU ZÁKAZKY</w:t>
      </w:r>
      <w:bookmarkStart w:id="161" w:name="_Toc460836365"/>
      <w:bookmarkStart w:id="162" w:name="_Toc476636402"/>
      <w:bookmarkEnd w:id="150"/>
      <w:bookmarkEnd w:id="160"/>
    </w:p>
    <w:p w14:paraId="718BA88B" w14:textId="6668CCCB" w:rsidR="0064226D" w:rsidRDefault="0064226D" w:rsidP="00343EE6"/>
    <w:p w14:paraId="70E2EF17" w14:textId="77777777" w:rsidR="0064226D" w:rsidRDefault="0064226D" w:rsidP="0064226D">
      <w:pPr>
        <w:jc w:val="both"/>
        <w:rPr>
          <w:rFonts w:cs="Arial"/>
          <w:sz w:val="20"/>
          <w:szCs w:val="20"/>
        </w:rPr>
      </w:pPr>
    </w:p>
    <w:p w14:paraId="4CC03F43" w14:textId="1D88CEEB" w:rsidR="00A35AC6" w:rsidRPr="00CD7C9C" w:rsidRDefault="00A35AC6" w:rsidP="00CD7C9C">
      <w:pPr>
        <w:rPr>
          <w:b/>
          <w:bCs/>
          <w:u w:val="single"/>
        </w:rPr>
      </w:pPr>
    </w:p>
    <w:p w14:paraId="38D5A01A" w14:textId="77777777" w:rsidR="00FE2061" w:rsidRDefault="00470610" w:rsidP="00FE2061">
      <w:pPr>
        <w:pStyle w:val="Nadpis2"/>
      </w:pPr>
      <w:bookmarkStart w:id="163" w:name="_Toc380494280"/>
      <w:bookmarkStart w:id="164" w:name="_Toc459721561"/>
      <w:bookmarkStart w:id="165" w:name="_Toc481759443"/>
      <w:r w:rsidRPr="00723C79">
        <w:t>Názov zákazky</w:t>
      </w:r>
      <w:bookmarkEnd w:id="163"/>
      <w:bookmarkEnd w:id="164"/>
      <w:bookmarkEnd w:id="165"/>
    </w:p>
    <w:p w14:paraId="1CC72A74" w14:textId="56183033" w:rsidR="00470610" w:rsidRPr="003043A2" w:rsidRDefault="00470610" w:rsidP="00FE2061">
      <w:pPr>
        <w:pStyle w:val="Nadpis2"/>
        <w:jc w:val="both"/>
        <w:rPr>
          <w:b w:val="0"/>
          <w:bCs w:val="0"/>
          <w:sz w:val="24"/>
          <w:szCs w:val="24"/>
        </w:rPr>
      </w:pPr>
      <w:r w:rsidRPr="003043A2">
        <w:rPr>
          <w:b w:val="0"/>
          <w:bCs w:val="0"/>
          <w:sz w:val="24"/>
          <w:szCs w:val="24"/>
        </w:rPr>
        <w:t xml:space="preserve">Označenie zákazky je: NL </w:t>
      </w:r>
      <w:r w:rsidR="00FE2061" w:rsidRPr="003043A2">
        <w:rPr>
          <w:b w:val="0"/>
          <w:bCs w:val="0"/>
          <w:sz w:val="24"/>
          <w:szCs w:val="24"/>
        </w:rPr>
        <w:t>31</w:t>
      </w:r>
      <w:r w:rsidRPr="003043A2">
        <w:rPr>
          <w:b w:val="0"/>
          <w:bCs w:val="0"/>
          <w:sz w:val="24"/>
          <w:szCs w:val="24"/>
        </w:rPr>
        <w:t>/2021 „</w:t>
      </w:r>
      <w:r w:rsidR="003043A2" w:rsidRPr="003043A2">
        <w:rPr>
          <w:sz w:val="24"/>
          <w:szCs w:val="24"/>
        </w:rPr>
        <w:t>Služby podpory prevádzky a údržby, služby podpory aplikačného programového vybavenia a systémového softvéru, služieb upgrade, pre systém SAP a systémy dátového centra (IS SAP a DC)</w:t>
      </w:r>
      <w:r w:rsidRPr="003043A2">
        <w:rPr>
          <w:b w:val="0"/>
          <w:bCs w:val="0"/>
          <w:sz w:val="24"/>
          <w:szCs w:val="24"/>
        </w:rPr>
        <w:t>“.</w:t>
      </w:r>
    </w:p>
    <w:p w14:paraId="1FB45FA3" w14:textId="77777777" w:rsidR="00470610" w:rsidRDefault="00470610" w:rsidP="00470610">
      <w:pPr>
        <w:pStyle w:val="Nadpis2"/>
      </w:pPr>
    </w:p>
    <w:p w14:paraId="7D917A32" w14:textId="77777777" w:rsidR="00FE2061" w:rsidRDefault="00470610" w:rsidP="00FE2061">
      <w:pPr>
        <w:pStyle w:val="Nadpis2"/>
      </w:pPr>
      <w:bookmarkStart w:id="166" w:name="_Toc481759444"/>
      <w:r>
        <w:t>Finančný objem zákazky</w:t>
      </w:r>
      <w:bookmarkEnd w:id="166"/>
    </w:p>
    <w:p w14:paraId="19E7DC75" w14:textId="1F72A456" w:rsidR="00FE2061" w:rsidRDefault="00470610" w:rsidP="00FE2061">
      <w:pPr>
        <w:pStyle w:val="Nadpis2"/>
        <w:jc w:val="left"/>
        <w:rPr>
          <w:b w:val="0"/>
          <w:bCs w:val="0"/>
          <w:sz w:val="24"/>
          <w:szCs w:val="24"/>
        </w:rPr>
      </w:pPr>
      <w:r w:rsidRPr="00FE2061">
        <w:rPr>
          <w:b w:val="0"/>
          <w:bCs w:val="0"/>
          <w:sz w:val="24"/>
          <w:szCs w:val="24"/>
        </w:rPr>
        <w:t xml:space="preserve">Finančný objem zákazky je </w:t>
      </w:r>
      <w:r w:rsidR="00FE2061">
        <w:rPr>
          <w:b w:val="0"/>
          <w:bCs w:val="0"/>
          <w:sz w:val="24"/>
          <w:szCs w:val="24"/>
        </w:rPr>
        <w:t>498 300</w:t>
      </w:r>
      <w:r w:rsidRPr="00FE2061">
        <w:rPr>
          <w:b w:val="0"/>
          <w:bCs w:val="0"/>
          <w:sz w:val="24"/>
          <w:szCs w:val="24"/>
        </w:rPr>
        <w:t xml:space="preserve">,- EUR bez DPH. </w:t>
      </w:r>
    </w:p>
    <w:p w14:paraId="73C21F4E" w14:textId="424DCC32" w:rsidR="00DB071E" w:rsidRDefault="00470610" w:rsidP="00FE2061">
      <w:pPr>
        <w:pStyle w:val="Nadpis2"/>
        <w:jc w:val="left"/>
        <w:rPr>
          <w:b w:val="0"/>
          <w:bCs w:val="0"/>
          <w:sz w:val="24"/>
          <w:szCs w:val="24"/>
        </w:rPr>
      </w:pPr>
      <w:r w:rsidRPr="00FE2061">
        <w:rPr>
          <w:b w:val="0"/>
          <w:bCs w:val="0"/>
          <w:sz w:val="24"/>
          <w:szCs w:val="24"/>
        </w:rPr>
        <w:t xml:space="preserve">Predpokladaná hodnota zákazky je: </w:t>
      </w:r>
      <w:r w:rsidR="00FE2061">
        <w:rPr>
          <w:b w:val="0"/>
          <w:bCs w:val="0"/>
          <w:sz w:val="24"/>
          <w:szCs w:val="24"/>
        </w:rPr>
        <w:t>498 300</w:t>
      </w:r>
      <w:r w:rsidRPr="00FE2061">
        <w:rPr>
          <w:b w:val="0"/>
          <w:bCs w:val="0"/>
          <w:sz w:val="24"/>
          <w:szCs w:val="24"/>
        </w:rPr>
        <w:t xml:space="preserve">,- EUR bez DPH. </w:t>
      </w:r>
    </w:p>
    <w:p w14:paraId="3D9F6B63" w14:textId="77777777" w:rsidR="00FE2061" w:rsidRPr="00FE2061" w:rsidRDefault="00FE2061" w:rsidP="00FE2061"/>
    <w:p w14:paraId="21A19EC4" w14:textId="77777777" w:rsidR="00FE2061" w:rsidRPr="00FE2061" w:rsidRDefault="00FE2061" w:rsidP="00FE2061">
      <w:pPr>
        <w:pStyle w:val="Nadpis1"/>
        <w:keepNext w:val="0"/>
        <w:widowControl w:val="0"/>
        <w:tabs>
          <w:tab w:val="num" w:pos="0"/>
        </w:tabs>
        <w:rPr>
          <w:b/>
          <w:sz w:val="28"/>
          <w:szCs w:val="28"/>
        </w:rPr>
      </w:pPr>
      <w:r w:rsidRPr="00FE2061">
        <w:rPr>
          <w:b/>
          <w:sz w:val="28"/>
          <w:szCs w:val="28"/>
        </w:rPr>
        <w:t>Opis predmetu zákazky</w:t>
      </w:r>
    </w:p>
    <w:p w14:paraId="505484F7" w14:textId="77777777" w:rsidR="00FE2061" w:rsidRPr="00D2207D" w:rsidRDefault="00FE2061" w:rsidP="00FE2061"/>
    <w:p w14:paraId="557DE7AC" w14:textId="77777777" w:rsidR="00FE2061" w:rsidRPr="00D2207D" w:rsidRDefault="00FE2061" w:rsidP="00FE2061">
      <w:pPr>
        <w:jc w:val="both"/>
        <w:rPr>
          <w:lang w:eastAsia="ja-JP"/>
        </w:rPr>
      </w:pPr>
      <w:r w:rsidRPr="00D2207D">
        <w:rPr>
          <w:b/>
          <w:lang w:eastAsia="ja-JP"/>
        </w:rPr>
        <w:t>Úvod</w:t>
      </w:r>
      <w:r w:rsidRPr="00D2207D">
        <w:rPr>
          <w:lang w:eastAsia="ja-JP"/>
        </w:rPr>
        <w:t>:</w:t>
      </w:r>
    </w:p>
    <w:p w14:paraId="5A2D998F" w14:textId="77777777" w:rsidR="00FE2061" w:rsidRPr="00625DA7" w:rsidRDefault="00FE2061" w:rsidP="00FE2061">
      <w:pPr>
        <w:jc w:val="both"/>
        <w:rPr>
          <w:lang w:eastAsia="ja-JP"/>
        </w:rPr>
      </w:pPr>
    </w:p>
    <w:p w14:paraId="2268E841" w14:textId="77777777" w:rsidR="00FE2061" w:rsidRPr="008C7718" w:rsidRDefault="00FE2061" w:rsidP="00FE2061">
      <w:pPr>
        <w:ind w:firstLine="708"/>
        <w:jc w:val="both"/>
        <w:rPr>
          <w:b/>
        </w:rPr>
      </w:pPr>
      <w:r w:rsidRPr="008C7718">
        <w:rPr>
          <w:lang w:eastAsia="ja-JP"/>
        </w:rPr>
        <w:t xml:space="preserve">Predmetom zákazky </w:t>
      </w:r>
      <w:r w:rsidRPr="008C7718">
        <w:t xml:space="preserve">je poskytovanie </w:t>
      </w:r>
      <w:r w:rsidRPr="00465468">
        <w:rPr>
          <w:b/>
          <w:bCs/>
        </w:rPr>
        <w:t>služieb</w:t>
      </w:r>
      <w:r w:rsidRPr="008C7718">
        <w:t xml:space="preserve"> </w:t>
      </w:r>
      <w:r w:rsidRPr="008C7718">
        <w:rPr>
          <w:b/>
        </w:rPr>
        <w:t>podpory prevádzky a údržby, služieb podpory aplikačného programového vybavenia a systémového softvéru, služieb upgrade, pre systém SAP a systémy dátového centra (IS SAP a DC).</w:t>
      </w:r>
    </w:p>
    <w:p w14:paraId="2DA2CF45" w14:textId="77777777" w:rsidR="00FE2061" w:rsidRPr="008C7718" w:rsidRDefault="00FE2061" w:rsidP="00FE2061">
      <w:pPr>
        <w:ind w:firstLine="708"/>
        <w:jc w:val="both"/>
        <w:rPr>
          <w:b/>
        </w:rPr>
      </w:pPr>
    </w:p>
    <w:p w14:paraId="59F652BF" w14:textId="77777777" w:rsidR="00FE2061" w:rsidRPr="008C7718" w:rsidRDefault="00FE2061" w:rsidP="00FE2061">
      <w:pPr>
        <w:ind w:firstLine="708"/>
        <w:jc w:val="both"/>
      </w:pPr>
      <w:r w:rsidRPr="008C7718">
        <w:t>Poskytovateľ poskytne služby:</w:t>
      </w:r>
    </w:p>
    <w:p w14:paraId="59D14A91" w14:textId="77777777" w:rsidR="00FE2061" w:rsidRPr="008C7718" w:rsidRDefault="00FE2061" w:rsidP="00FE2061">
      <w:pPr>
        <w:ind w:firstLine="708"/>
        <w:jc w:val="both"/>
      </w:pPr>
    </w:p>
    <w:p w14:paraId="4D268D11" w14:textId="77777777" w:rsidR="00FE2061" w:rsidRPr="008C7718" w:rsidRDefault="00FE2061" w:rsidP="00FE2061">
      <w:pPr>
        <w:numPr>
          <w:ilvl w:val="0"/>
          <w:numId w:val="83"/>
        </w:numPr>
        <w:tabs>
          <w:tab w:val="left" w:pos="290"/>
        </w:tabs>
        <w:ind w:left="720" w:right="20" w:hanging="360"/>
        <w:jc w:val="both"/>
      </w:pPr>
      <w:r w:rsidRPr="008C7718">
        <w:rPr>
          <w:b/>
        </w:rPr>
        <w:t xml:space="preserve">Služby podpory prevádzky a údržby </w:t>
      </w:r>
      <w:r w:rsidRPr="008C7718">
        <w:rPr>
          <w:bCs/>
        </w:rPr>
        <w:t>–</w:t>
      </w:r>
      <w:r w:rsidRPr="008C7718">
        <w:rPr>
          <w:b/>
        </w:rPr>
        <w:t xml:space="preserve"> </w:t>
      </w:r>
      <w:r w:rsidRPr="008C7718">
        <w:t>sú služby, ktorých predmetom je najmä zabezpečovanie bežnej servisnej</w:t>
      </w:r>
      <w:r w:rsidRPr="008C7718">
        <w:rPr>
          <w:b/>
        </w:rPr>
        <w:t xml:space="preserve"> </w:t>
      </w:r>
      <w:r w:rsidRPr="008C7718">
        <w:t xml:space="preserve">podpory a údržby, ako aj poskytovanie podpory pre zaistenie spoľahlivej, kontinuálnej a bezpečnej prevádzky IS Objednávateľa v súlade s aktuálne platnými požiadavkami na prevádzku, vrátane implementácie  a testovania legislatívnych zmien v module SAP HR, opráv, aktualizácií v systéme SAP a DC a riešenia Problémov súvisiacich s prevádzkou, vrátane pravidelných činností súvisiacich s prechodom rokov a koncoročnou závierkou v jednotlivých moduloch SAP. Súčasťou služby je aj vytváranie a udržiavanie aktuálnej dokumentácie IS SAP a DC. </w:t>
      </w:r>
    </w:p>
    <w:p w14:paraId="5AFEB0B2" w14:textId="77777777" w:rsidR="00FE2061" w:rsidRPr="008C7718" w:rsidRDefault="00FE2061" w:rsidP="00FE2061">
      <w:pPr>
        <w:tabs>
          <w:tab w:val="left" w:pos="290"/>
        </w:tabs>
        <w:ind w:left="300" w:right="20"/>
        <w:jc w:val="both"/>
      </w:pPr>
    </w:p>
    <w:p w14:paraId="77CD8F9A" w14:textId="77777777" w:rsidR="00FE2061" w:rsidRPr="008C7718" w:rsidRDefault="00FE2061" w:rsidP="00FE2061">
      <w:pPr>
        <w:numPr>
          <w:ilvl w:val="0"/>
          <w:numId w:val="83"/>
        </w:numPr>
        <w:tabs>
          <w:tab w:val="left" w:pos="290"/>
        </w:tabs>
        <w:ind w:left="720" w:right="20" w:hanging="360"/>
        <w:jc w:val="both"/>
      </w:pPr>
      <w:r w:rsidRPr="008C7718">
        <w:rPr>
          <w:b/>
        </w:rPr>
        <w:t>Služby podpory aplikačného programového vybavenia</w:t>
      </w:r>
      <w:r w:rsidRPr="008C7718">
        <w:t xml:space="preserve"> – sú služby, ktorých predmetom je najmä podpora používateľov pri používaní funkcionality systému, riešenie porúch, aktualizácia systémových nastavení aplikačného programového vybavenia, riešenie požiadaviek na zmenu systému, analýza porúch a v prípade zistenia poruchy tretích strán zadanie požiadaviek na tretie strany pre ich riešenie na úrovni 3rd level supportu, konzultačná podpora, aktualizácia príslušnej dokumentácie IS SAP a DC a zmeny funkčnosti IS Objednávateľa, ktoré vyplývajú</w:t>
      </w:r>
      <w:r w:rsidRPr="008C7718">
        <w:rPr>
          <w:b/>
        </w:rPr>
        <w:t xml:space="preserve"> </w:t>
      </w:r>
      <w:r w:rsidRPr="008C7718">
        <w:t>z novo vzniknutých potrieb Objednávateľa, zmeny konfigurácie a nastavení IS SAP a DC vynútené zmenami prevádzkového prostredia Objednávateľa a udržiavanie aktuálnosti príslušnej dokumentácie IS SAP a DC  poskytované na základe tejto Servisnej</w:t>
      </w:r>
      <w:r w:rsidRPr="008C7718">
        <w:rPr>
          <w:b/>
        </w:rPr>
        <w:t xml:space="preserve"> </w:t>
      </w:r>
      <w:r w:rsidRPr="008C7718">
        <w:t>zmluvy, ktorých parametre a podmienky poskytovania sú uvedené v Prílohe 1 Servisnej zmluvy.</w:t>
      </w:r>
    </w:p>
    <w:p w14:paraId="240AF937" w14:textId="77777777" w:rsidR="00FE2061" w:rsidRPr="008C7718" w:rsidRDefault="00FE2061" w:rsidP="00FE2061">
      <w:pPr>
        <w:pStyle w:val="Odsekzoznamu"/>
      </w:pPr>
    </w:p>
    <w:p w14:paraId="5407669B" w14:textId="77777777" w:rsidR="00FE2061" w:rsidRPr="00FE2061" w:rsidRDefault="00FE2061" w:rsidP="00FE2061">
      <w:pPr>
        <w:pStyle w:val="Odsekzoznamu"/>
        <w:numPr>
          <w:ilvl w:val="0"/>
          <w:numId w:val="83"/>
        </w:numPr>
        <w:spacing w:after="0" w:line="240" w:lineRule="auto"/>
        <w:ind w:hanging="360"/>
        <w:jc w:val="both"/>
        <w:rPr>
          <w:rFonts w:ascii="Garamond" w:hAnsi="Garamond"/>
          <w:sz w:val="24"/>
          <w:szCs w:val="24"/>
        </w:rPr>
      </w:pPr>
      <w:r w:rsidRPr="00FE2061">
        <w:rPr>
          <w:rFonts w:ascii="Garamond" w:hAnsi="Garamond"/>
          <w:b/>
          <w:bCs/>
          <w:sz w:val="24"/>
          <w:szCs w:val="24"/>
        </w:rPr>
        <w:lastRenderedPageBreak/>
        <w:t>Služby rozvoja</w:t>
      </w:r>
      <w:r w:rsidRPr="00FE2061">
        <w:rPr>
          <w:rFonts w:ascii="Garamond" w:hAnsi="Garamond"/>
          <w:sz w:val="24"/>
          <w:szCs w:val="24"/>
        </w:rPr>
        <w:t xml:space="preserve"> sú súčasťou </w:t>
      </w:r>
      <w:r w:rsidRPr="00FE2061">
        <w:rPr>
          <w:rFonts w:ascii="Garamond" w:hAnsi="Garamond"/>
          <w:b/>
          <w:sz w:val="24"/>
          <w:szCs w:val="24"/>
        </w:rPr>
        <w:t>Služby podpory aplikačného programového vybavenia</w:t>
      </w:r>
      <w:r w:rsidRPr="00FE2061">
        <w:rPr>
          <w:rFonts w:ascii="Garamond" w:hAnsi="Garamond"/>
          <w:sz w:val="24"/>
          <w:szCs w:val="24"/>
        </w:rPr>
        <w:t xml:space="preserve"> a vzťahujú sa na vývojové, testovacie a produkčné prostredie IS SAP a DC a jeho súčastí a zahŕňajú implementáciu schválených požiadaviek na zmenu funkčnosti alebo prevádzky IS SAP a DC postupmi metodológie implementácie informačných systémov a systémového softvéru.</w:t>
      </w:r>
    </w:p>
    <w:p w14:paraId="3AF827EB" w14:textId="77777777" w:rsidR="00FE2061" w:rsidRPr="00FE2061" w:rsidRDefault="00FE2061" w:rsidP="00FE2061">
      <w:pPr>
        <w:tabs>
          <w:tab w:val="left" w:pos="290"/>
        </w:tabs>
        <w:ind w:right="20"/>
        <w:jc w:val="both"/>
      </w:pPr>
    </w:p>
    <w:p w14:paraId="5D203384" w14:textId="77777777" w:rsidR="00FE2061" w:rsidRPr="00FE2061" w:rsidRDefault="00FE2061" w:rsidP="00FE2061">
      <w:pPr>
        <w:pStyle w:val="Zkladntext26"/>
        <w:numPr>
          <w:ilvl w:val="0"/>
          <w:numId w:val="83"/>
        </w:numPr>
        <w:shd w:val="clear" w:color="auto" w:fill="auto"/>
        <w:spacing w:line="240" w:lineRule="auto"/>
        <w:ind w:left="720" w:hanging="360"/>
        <w:jc w:val="left"/>
        <w:rPr>
          <w:rFonts w:ascii="Garamond" w:hAnsi="Garamond" w:cs="Arial"/>
          <w:b/>
          <w:bCs/>
          <w:szCs w:val="24"/>
        </w:rPr>
      </w:pPr>
      <w:r w:rsidRPr="00FE2061">
        <w:rPr>
          <w:rFonts w:ascii="Garamond" w:hAnsi="Garamond" w:cs="Arial"/>
          <w:b/>
          <w:bCs/>
          <w:szCs w:val="24"/>
        </w:rPr>
        <w:t xml:space="preserve">Služby upgrade pre systém SAP – </w:t>
      </w:r>
      <w:r w:rsidRPr="00FE2061">
        <w:rPr>
          <w:rFonts w:ascii="Garamond" w:hAnsi="Garamond" w:cs="Arial"/>
          <w:szCs w:val="24"/>
        </w:rPr>
        <w:t xml:space="preserve">sú komplexné </w:t>
      </w:r>
      <w:r w:rsidRPr="00FE2061">
        <w:rPr>
          <w:rFonts w:ascii="Garamond" w:hAnsi="Garamond" w:cs="Arial"/>
          <w:color w:val="000000"/>
          <w:szCs w:val="24"/>
          <w:lang w:val="sk-SK" w:eastAsia="sk-SK"/>
        </w:rPr>
        <w:t xml:space="preserve">Služby spojené s Upgrade SAP systému </w:t>
      </w:r>
      <w:r w:rsidRPr="00FE2061">
        <w:rPr>
          <w:rStyle w:val="Zkladntext29"/>
          <w:rFonts w:ascii="Garamond" w:eastAsiaTheme="majorEastAsia" w:hAnsi="Garamond" w:cs="Arial"/>
          <w:sz w:val="24"/>
          <w:szCs w:val="24"/>
        </w:rPr>
        <w:t>na verziu SAP ECC 6.0 EhP 8</w:t>
      </w:r>
      <w:r w:rsidRPr="00FE2061">
        <w:rPr>
          <w:rFonts w:ascii="Garamond" w:hAnsi="Garamond" w:cs="Arial"/>
          <w:color w:val="000000"/>
          <w:szCs w:val="24"/>
          <w:lang w:val="sk-SK" w:eastAsia="sk-SK"/>
        </w:rPr>
        <w:t xml:space="preserve">, ktoré sú rozdelené do deviatich fáz, pričom jednotlivé fázy obsahujú navrhované aktivity, ktoré sú logicky a časovo zoradené a majú vzájomnú previazanosť. </w:t>
      </w:r>
      <w:r w:rsidRPr="00FE2061">
        <w:rPr>
          <w:rFonts w:ascii="Garamond" w:eastAsia="Arial Unicode MS" w:hAnsi="Garamond" w:cs="Arial"/>
          <w:color w:val="000000"/>
          <w:szCs w:val="24"/>
          <w:lang w:val="sk-SK" w:eastAsia="sk-SK"/>
        </w:rPr>
        <w:t>Nevyhnutnou súčasťou je aj Unicode konverzia, ktorú je potrebné zrealizovať pred samotným Upgrade systému SAP</w:t>
      </w:r>
    </w:p>
    <w:p w14:paraId="3765444B" w14:textId="77777777" w:rsidR="00FE2061" w:rsidRPr="00FE2061" w:rsidRDefault="00FE2061" w:rsidP="00FE2061">
      <w:pPr>
        <w:ind w:left="709" w:hanging="425"/>
        <w:jc w:val="both"/>
      </w:pPr>
    </w:p>
    <w:p w14:paraId="42F9B5F5" w14:textId="77777777" w:rsidR="00FE2061" w:rsidRPr="00FE2061" w:rsidRDefault="00FE2061" w:rsidP="00FE2061">
      <w:pPr>
        <w:ind w:left="709" w:hanging="425"/>
        <w:jc w:val="both"/>
      </w:pPr>
    </w:p>
    <w:p w14:paraId="00C64123" w14:textId="77777777" w:rsidR="00FE2061" w:rsidRPr="00FE2061" w:rsidRDefault="00FE2061" w:rsidP="00FE2061">
      <w:pPr>
        <w:jc w:val="both"/>
        <w:rPr>
          <w:b/>
        </w:rPr>
      </w:pPr>
      <w:r w:rsidRPr="00FE2061">
        <w:rPr>
          <w:b/>
        </w:rPr>
        <w:t>Bližší popis poskytovaných služieb sa nachádza v bode 2. Špecifikácia a rozsah predmetu zákazky tejto časti súťažných podkladov a v prílohe návrhu Servisnej zmluvy: Príloha č. 1 – Parametre a podmienky poskytovania Služieb.</w:t>
      </w:r>
    </w:p>
    <w:p w14:paraId="50BD99FB" w14:textId="77777777" w:rsidR="00FE2061" w:rsidRPr="00FE2061" w:rsidRDefault="00FE2061" w:rsidP="00FE2061">
      <w:pPr>
        <w:jc w:val="both"/>
      </w:pPr>
    </w:p>
    <w:p w14:paraId="14C909DB" w14:textId="77777777" w:rsidR="00FE2061" w:rsidRPr="00FE2061" w:rsidRDefault="00FE2061" w:rsidP="00FE2061">
      <w:pPr>
        <w:pStyle w:val="Odsekzoznamu"/>
        <w:numPr>
          <w:ilvl w:val="0"/>
          <w:numId w:val="58"/>
        </w:numPr>
        <w:spacing w:after="0" w:line="240" w:lineRule="auto"/>
        <w:jc w:val="both"/>
        <w:rPr>
          <w:rFonts w:ascii="Garamond" w:hAnsi="Garamond"/>
          <w:b/>
          <w:sz w:val="24"/>
          <w:szCs w:val="24"/>
        </w:rPr>
      </w:pPr>
      <w:r w:rsidRPr="00FE2061">
        <w:rPr>
          <w:rFonts w:ascii="Garamond" w:hAnsi="Garamond"/>
          <w:b/>
          <w:sz w:val="24"/>
          <w:szCs w:val="24"/>
        </w:rPr>
        <w:t>Aktuálny stav</w:t>
      </w:r>
    </w:p>
    <w:p w14:paraId="7F8BC310" w14:textId="77777777" w:rsidR="00FE2061" w:rsidRPr="00FE2061" w:rsidRDefault="00FE2061" w:rsidP="00FE2061">
      <w:pPr>
        <w:pStyle w:val="Odsekzoznamu"/>
        <w:spacing w:after="0" w:line="240" w:lineRule="auto"/>
        <w:ind w:left="360"/>
        <w:jc w:val="both"/>
        <w:rPr>
          <w:rFonts w:ascii="Garamond" w:hAnsi="Garamond"/>
          <w:b/>
          <w:sz w:val="24"/>
          <w:szCs w:val="24"/>
        </w:rPr>
      </w:pPr>
    </w:p>
    <w:p w14:paraId="2FC738F8" w14:textId="77777777" w:rsidR="00FE2061" w:rsidRPr="00FE2061" w:rsidRDefault="00FE2061" w:rsidP="00FE2061">
      <w:pPr>
        <w:pStyle w:val="Odsekzoznamu"/>
        <w:numPr>
          <w:ilvl w:val="1"/>
          <w:numId w:val="58"/>
        </w:numPr>
        <w:spacing w:after="0" w:line="240" w:lineRule="auto"/>
        <w:ind w:left="434"/>
        <w:jc w:val="both"/>
        <w:rPr>
          <w:rFonts w:ascii="Garamond" w:hAnsi="Garamond"/>
          <w:b/>
          <w:sz w:val="24"/>
          <w:szCs w:val="24"/>
        </w:rPr>
      </w:pPr>
      <w:bookmarkStart w:id="167" w:name="_Toc1142102"/>
      <w:r w:rsidRPr="00FE2061">
        <w:rPr>
          <w:rFonts w:ascii="Garamond" w:hAnsi="Garamond"/>
          <w:sz w:val="24"/>
          <w:szCs w:val="24"/>
        </w:rPr>
        <w:t>IS SAP a DC je informačný systém, systémové softvérové produkty a hardvérové produkty vo vlastníctve Objednávateľa. Používateľmi systému sú zamestnanci Objednávateľa.</w:t>
      </w:r>
    </w:p>
    <w:bookmarkEnd w:id="167"/>
    <w:p w14:paraId="08E15B30" w14:textId="77777777" w:rsidR="00FE2061" w:rsidRPr="00FE2061" w:rsidRDefault="00FE2061" w:rsidP="00FE2061">
      <w:pPr>
        <w:pStyle w:val="Odsekzoznamu"/>
        <w:spacing w:after="0" w:line="240" w:lineRule="auto"/>
        <w:ind w:left="360"/>
        <w:jc w:val="both"/>
        <w:rPr>
          <w:rFonts w:ascii="Garamond" w:hAnsi="Garamond"/>
          <w:sz w:val="24"/>
          <w:szCs w:val="24"/>
        </w:rPr>
      </w:pPr>
    </w:p>
    <w:p w14:paraId="4873F2CA" w14:textId="77777777" w:rsidR="00FE2061" w:rsidRPr="00FE2061" w:rsidRDefault="00FE2061" w:rsidP="00FE2061">
      <w:pPr>
        <w:pStyle w:val="Odsekzoznamu"/>
        <w:numPr>
          <w:ilvl w:val="1"/>
          <w:numId w:val="58"/>
        </w:numPr>
        <w:spacing w:after="0" w:line="240" w:lineRule="auto"/>
        <w:ind w:left="434"/>
        <w:jc w:val="both"/>
        <w:rPr>
          <w:rFonts w:ascii="Garamond" w:hAnsi="Garamond"/>
          <w:sz w:val="24"/>
          <w:szCs w:val="24"/>
        </w:rPr>
      </w:pPr>
      <w:r w:rsidRPr="00FE2061">
        <w:rPr>
          <w:rFonts w:ascii="Garamond" w:hAnsi="Garamond"/>
          <w:sz w:val="24"/>
          <w:szCs w:val="24"/>
        </w:rPr>
        <w:t>IS SAP je postavený na aplikačnej platforme produktov SAP. Na základe zakúpených licencií k produktom SAP, ktoré tvoria jednotlivé súčasti aplikačnej platformy SAP je možné jednotlivé súčasti/produkty SAP rozdeliť na:</w:t>
      </w:r>
    </w:p>
    <w:p w14:paraId="23360B9F" w14:textId="77777777" w:rsidR="00FE2061" w:rsidRPr="00FE2061" w:rsidRDefault="00FE2061" w:rsidP="00FE2061">
      <w:pPr>
        <w:pStyle w:val="Odsekzoznamu"/>
        <w:numPr>
          <w:ilvl w:val="0"/>
          <w:numId w:val="59"/>
        </w:numPr>
        <w:autoSpaceDE w:val="0"/>
        <w:autoSpaceDN w:val="0"/>
        <w:adjustRightInd w:val="0"/>
        <w:spacing w:after="0" w:line="240" w:lineRule="auto"/>
        <w:ind w:left="993" w:hanging="273"/>
        <w:jc w:val="both"/>
        <w:rPr>
          <w:rFonts w:ascii="Garamond" w:hAnsi="Garamond"/>
          <w:sz w:val="24"/>
          <w:szCs w:val="24"/>
        </w:rPr>
      </w:pPr>
      <w:r w:rsidRPr="00FE2061">
        <w:rPr>
          <w:rFonts w:ascii="Garamond" w:hAnsi="Garamond"/>
          <w:sz w:val="24"/>
          <w:szCs w:val="24"/>
        </w:rPr>
        <w:t>Technické komponenty SAP, ktoré sú nutné pre chod aplikačnej platformy a následne i pre poskytovanie požadovanej funkcionality pre koncových používateľov.</w:t>
      </w:r>
    </w:p>
    <w:p w14:paraId="6B689D3D" w14:textId="77777777" w:rsidR="00FE2061" w:rsidRPr="00FE2061" w:rsidRDefault="00FE2061" w:rsidP="00FE2061">
      <w:pPr>
        <w:pStyle w:val="Odsekzoznamu"/>
        <w:numPr>
          <w:ilvl w:val="0"/>
          <w:numId w:val="59"/>
        </w:numPr>
        <w:autoSpaceDE w:val="0"/>
        <w:autoSpaceDN w:val="0"/>
        <w:adjustRightInd w:val="0"/>
        <w:spacing w:after="0" w:line="240" w:lineRule="auto"/>
        <w:ind w:left="993" w:hanging="273"/>
        <w:jc w:val="both"/>
        <w:rPr>
          <w:rFonts w:ascii="Garamond" w:hAnsi="Garamond"/>
          <w:sz w:val="24"/>
          <w:szCs w:val="24"/>
        </w:rPr>
      </w:pPr>
      <w:r w:rsidRPr="00FE2061">
        <w:rPr>
          <w:rFonts w:ascii="Garamond" w:hAnsi="Garamond"/>
          <w:sz w:val="24"/>
          <w:szCs w:val="24"/>
        </w:rPr>
        <w:t>Funkčné moduly SAP – ktoré poskytujú požadovanú funkcionalitu z hľadiska požadovaných procesov na funkcionalitu a spracovanie dát v IS SAP. Jednotlivé funkčné moduly SAP využívajú programy systémového jadra SAP (Technické komponenty SAP).</w:t>
      </w:r>
    </w:p>
    <w:p w14:paraId="27651C21" w14:textId="77777777" w:rsidR="00FE2061" w:rsidRPr="00FE2061" w:rsidRDefault="00FE2061" w:rsidP="00FE2061">
      <w:pPr>
        <w:autoSpaceDE w:val="0"/>
        <w:autoSpaceDN w:val="0"/>
        <w:adjustRightInd w:val="0"/>
        <w:ind w:left="708"/>
      </w:pPr>
    </w:p>
    <w:p w14:paraId="6CF4F846" w14:textId="77777777" w:rsidR="00FE2061" w:rsidRPr="00FE2061" w:rsidRDefault="00FE2061" w:rsidP="00FE2061">
      <w:pPr>
        <w:pStyle w:val="Odsekzoznamu"/>
        <w:spacing w:after="0" w:line="240" w:lineRule="auto"/>
        <w:ind w:left="434"/>
        <w:jc w:val="both"/>
        <w:rPr>
          <w:rFonts w:ascii="Garamond" w:hAnsi="Garamond"/>
          <w:sz w:val="24"/>
          <w:szCs w:val="24"/>
        </w:rPr>
      </w:pPr>
      <w:r w:rsidRPr="00FE2061">
        <w:rPr>
          <w:rFonts w:ascii="Garamond" w:hAnsi="Garamond"/>
          <w:sz w:val="24"/>
          <w:szCs w:val="24"/>
        </w:rPr>
        <w:t>Systémy dátového centra (ďalej len DC) je súbor systémových softvérov, sieťového hardvéru, serverov, diskových polí a UPS, ktoré sú nutné pre prevádzku IS SAP. Jednotlivé súčasti/produkty systémov DC je možné rozdeliť na:</w:t>
      </w:r>
    </w:p>
    <w:p w14:paraId="0CE590EA" w14:textId="77777777" w:rsidR="00FE2061" w:rsidRPr="00FE2061" w:rsidRDefault="00FE2061" w:rsidP="00FE2061">
      <w:pPr>
        <w:pStyle w:val="Odsekzoznamu"/>
        <w:numPr>
          <w:ilvl w:val="0"/>
          <w:numId w:val="59"/>
        </w:numPr>
        <w:autoSpaceDE w:val="0"/>
        <w:autoSpaceDN w:val="0"/>
        <w:adjustRightInd w:val="0"/>
        <w:spacing w:after="0" w:line="240" w:lineRule="auto"/>
        <w:jc w:val="both"/>
        <w:rPr>
          <w:rFonts w:ascii="Garamond" w:hAnsi="Garamond"/>
          <w:sz w:val="24"/>
          <w:szCs w:val="24"/>
        </w:rPr>
      </w:pPr>
      <w:r w:rsidRPr="00FE2061">
        <w:rPr>
          <w:rFonts w:ascii="Garamond" w:hAnsi="Garamond"/>
          <w:sz w:val="24"/>
          <w:szCs w:val="24"/>
        </w:rPr>
        <w:t>hardvérové komponenty DC</w:t>
      </w:r>
    </w:p>
    <w:p w14:paraId="5DF521AB" w14:textId="77777777" w:rsidR="00FE2061" w:rsidRPr="00FE2061" w:rsidRDefault="00FE2061" w:rsidP="00FE2061">
      <w:pPr>
        <w:pStyle w:val="Odsekzoznamu"/>
        <w:numPr>
          <w:ilvl w:val="0"/>
          <w:numId w:val="59"/>
        </w:numPr>
        <w:autoSpaceDE w:val="0"/>
        <w:autoSpaceDN w:val="0"/>
        <w:adjustRightInd w:val="0"/>
        <w:spacing w:after="0" w:line="240" w:lineRule="auto"/>
        <w:jc w:val="both"/>
        <w:rPr>
          <w:rFonts w:ascii="Garamond" w:hAnsi="Garamond"/>
          <w:sz w:val="24"/>
          <w:szCs w:val="24"/>
        </w:rPr>
      </w:pPr>
      <w:r w:rsidRPr="00FE2061">
        <w:rPr>
          <w:rFonts w:ascii="Garamond" w:hAnsi="Garamond"/>
          <w:sz w:val="24"/>
          <w:szCs w:val="24"/>
        </w:rPr>
        <w:t>softvérové komponenty DC</w:t>
      </w:r>
    </w:p>
    <w:p w14:paraId="201993F6" w14:textId="77777777" w:rsidR="00FE2061" w:rsidRPr="00FE2061" w:rsidRDefault="00FE2061" w:rsidP="00FE2061">
      <w:pPr>
        <w:autoSpaceDE w:val="0"/>
        <w:autoSpaceDN w:val="0"/>
        <w:adjustRightInd w:val="0"/>
        <w:jc w:val="both"/>
      </w:pPr>
    </w:p>
    <w:p w14:paraId="104DFAFE" w14:textId="77777777" w:rsidR="00FE2061" w:rsidRPr="00FE2061" w:rsidRDefault="00FE2061" w:rsidP="00FE2061">
      <w:pPr>
        <w:autoSpaceDE w:val="0"/>
        <w:autoSpaceDN w:val="0"/>
        <w:adjustRightInd w:val="0"/>
        <w:jc w:val="both"/>
      </w:pPr>
      <w:r w:rsidRPr="00FE2061">
        <w:t>Objednávateľská organizácia si vyhradzuje právo, počas platnosti Servisnej zmluvy, na výmenu jednotlivých komponentov  a SW vybavenia na základe štandarných zmien pri obnove HW a SW a ich náhradou za kompatibilné, alebo novšie zariadenia a verzie SW.</w:t>
      </w:r>
    </w:p>
    <w:p w14:paraId="1AA2A5B6" w14:textId="77777777" w:rsidR="00FE2061" w:rsidRPr="00FE2061" w:rsidRDefault="00FE2061" w:rsidP="00FE2061">
      <w:pPr>
        <w:autoSpaceDE w:val="0"/>
        <w:autoSpaceDN w:val="0"/>
        <w:adjustRightInd w:val="0"/>
        <w:jc w:val="both"/>
      </w:pPr>
    </w:p>
    <w:p w14:paraId="6CBBFCDF" w14:textId="77777777" w:rsidR="00FE2061" w:rsidRPr="00FE2061" w:rsidRDefault="00FE2061" w:rsidP="00FE2061">
      <w:pPr>
        <w:autoSpaceDE w:val="0"/>
        <w:autoSpaceDN w:val="0"/>
        <w:adjustRightInd w:val="0"/>
        <w:ind w:left="708"/>
      </w:pPr>
    </w:p>
    <w:p w14:paraId="02E0FB57" w14:textId="77777777" w:rsidR="00FE2061" w:rsidRPr="00FE2061" w:rsidRDefault="00FE2061" w:rsidP="00FE2061">
      <w:pPr>
        <w:pStyle w:val="Odsekzoznamu"/>
        <w:numPr>
          <w:ilvl w:val="1"/>
          <w:numId w:val="58"/>
        </w:numPr>
        <w:spacing w:after="0" w:line="240" w:lineRule="auto"/>
        <w:ind w:left="434"/>
        <w:jc w:val="both"/>
        <w:rPr>
          <w:rFonts w:ascii="Garamond" w:hAnsi="Garamond"/>
          <w:b/>
          <w:sz w:val="24"/>
          <w:szCs w:val="24"/>
        </w:rPr>
      </w:pPr>
      <w:bookmarkStart w:id="168" w:name="_Toc1142103"/>
      <w:r w:rsidRPr="00FE2061">
        <w:rPr>
          <w:rFonts w:ascii="Garamond" w:hAnsi="Garamond"/>
          <w:sz w:val="24"/>
          <w:szCs w:val="24"/>
        </w:rPr>
        <w:t>Prehľad technických komponentov/modulov aplikačnej platformy SAP:</w:t>
      </w:r>
      <w:bookmarkEnd w:id="168"/>
    </w:p>
    <w:p w14:paraId="0C16E3B1" w14:textId="77777777" w:rsidR="00FE2061" w:rsidRPr="00FE2061" w:rsidRDefault="00FE2061" w:rsidP="00FE2061">
      <w:pPr>
        <w:pStyle w:val="Odsekzoznamu"/>
        <w:numPr>
          <w:ilvl w:val="0"/>
          <w:numId w:val="64"/>
        </w:numPr>
        <w:spacing w:after="0" w:line="240" w:lineRule="auto"/>
        <w:jc w:val="both"/>
        <w:rPr>
          <w:rFonts w:ascii="Garamond" w:hAnsi="Garamond"/>
          <w:b/>
          <w:sz w:val="24"/>
          <w:szCs w:val="24"/>
        </w:rPr>
      </w:pPr>
      <w:r w:rsidRPr="00FE2061">
        <w:rPr>
          <w:rFonts w:ascii="Garamond" w:hAnsi="Garamond"/>
          <w:sz w:val="24"/>
          <w:szCs w:val="24"/>
        </w:rPr>
        <w:t>SAP BC - báza systému - databázy, monitoring, jadro systému</w:t>
      </w:r>
    </w:p>
    <w:p w14:paraId="6529C1C9" w14:textId="77777777" w:rsidR="00FE2061" w:rsidRPr="00FE2061" w:rsidRDefault="00FE2061" w:rsidP="00FE2061">
      <w:pPr>
        <w:autoSpaceDE w:val="0"/>
        <w:autoSpaceDN w:val="0"/>
        <w:adjustRightInd w:val="0"/>
      </w:pPr>
    </w:p>
    <w:p w14:paraId="0DFC2D9B" w14:textId="77777777" w:rsidR="00FE2061" w:rsidRPr="00FE2061" w:rsidRDefault="00FE2061" w:rsidP="00FE2061">
      <w:pPr>
        <w:pStyle w:val="Odsekzoznamu"/>
        <w:spacing w:after="0" w:line="240" w:lineRule="auto"/>
        <w:ind w:left="434"/>
        <w:jc w:val="both"/>
        <w:rPr>
          <w:rFonts w:ascii="Garamond" w:hAnsi="Garamond"/>
          <w:b/>
          <w:sz w:val="24"/>
          <w:szCs w:val="24"/>
        </w:rPr>
      </w:pPr>
      <w:bookmarkStart w:id="169" w:name="_Toc1142104"/>
      <w:r w:rsidRPr="00FE2061">
        <w:rPr>
          <w:rFonts w:ascii="Garamond" w:hAnsi="Garamond"/>
          <w:sz w:val="24"/>
          <w:szCs w:val="24"/>
        </w:rPr>
        <w:t>Prehľad funkčných modulov aplikačnej platformy SAP:</w:t>
      </w:r>
      <w:bookmarkEnd w:id="169"/>
    </w:p>
    <w:p w14:paraId="1E6E4596"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SAP MM - materiálové hospodárstvo - sklady, vstupná logistika, nákupné doklady, objednávky</w:t>
      </w:r>
    </w:p>
    <w:p w14:paraId="077060C4"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SAP FI - finančné účtovníctvo</w:t>
      </w:r>
    </w:p>
    <w:p w14:paraId="7D3CE770"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lastRenderedPageBreak/>
        <w:t xml:space="preserve">SAP FI-AA – účtovníctvo majetku </w:t>
      </w:r>
    </w:p>
    <w:p w14:paraId="2487A249"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SAP CO - kontroling - interné účtovníctvo</w:t>
      </w:r>
    </w:p>
    <w:p w14:paraId="026981E5"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SAP SD - predaj a distribúcia, výstupná fakturácia</w:t>
      </w:r>
    </w:p>
    <w:p w14:paraId="24A8EA96"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SAP HR - mzdy a personalistika</w:t>
      </w:r>
    </w:p>
    <w:p w14:paraId="7F3C3F67" w14:textId="77777777" w:rsidR="00FE2061" w:rsidRPr="00FE2061" w:rsidRDefault="00FE2061" w:rsidP="00FE2061">
      <w:pPr>
        <w:jc w:val="both"/>
      </w:pPr>
      <w:bookmarkStart w:id="170" w:name="_Toc1142105"/>
    </w:p>
    <w:p w14:paraId="45594B21" w14:textId="77777777" w:rsidR="00FE2061" w:rsidRPr="00FE2061" w:rsidRDefault="00FE2061" w:rsidP="00FE2061">
      <w:pPr>
        <w:pStyle w:val="Odsekzoznamu"/>
        <w:numPr>
          <w:ilvl w:val="1"/>
          <w:numId w:val="58"/>
        </w:numPr>
        <w:spacing w:after="0" w:line="240" w:lineRule="auto"/>
        <w:ind w:left="434"/>
        <w:jc w:val="both"/>
        <w:rPr>
          <w:rFonts w:ascii="Garamond" w:hAnsi="Garamond"/>
          <w:sz w:val="24"/>
          <w:szCs w:val="24"/>
        </w:rPr>
      </w:pPr>
      <w:r w:rsidRPr="00FE2061">
        <w:rPr>
          <w:rFonts w:ascii="Garamond" w:hAnsi="Garamond"/>
          <w:sz w:val="24"/>
          <w:szCs w:val="24"/>
        </w:rPr>
        <w:t>Prehľad hardvérových komponentov DC</w:t>
      </w:r>
      <w:bookmarkEnd w:id="170"/>
      <w:r w:rsidRPr="00FE2061">
        <w:rPr>
          <w:rFonts w:ascii="Garamond" w:hAnsi="Garamond"/>
          <w:sz w:val="24"/>
          <w:szCs w:val="24"/>
        </w:rPr>
        <w:t>:</w:t>
      </w:r>
    </w:p>
    <w:p w14:paraId="0DA3FC72"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LAN prepínače:</w:t>
      </w:r>
    </w:p>
    <w:p w14:paraId="67185184"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4x Dell Networking N4032F</w:t>
      </w:r>
    </w:p>
    <w:p w14:paraId="2AFC2652"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Diskové polia:</w:t>
      </w:r>
    </w:p>
    <w:p w14:paraId="2656EAD0"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1 ks NetApp AFF 220</w:t>
      </w:r>
    </w:p>
    <w:p w14:paraId="6F7AEAED"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2x Netapp FAS2240-2</w:t>
      </w:r>
    </w:p>
    <w:p w14:paraId="59937D3B"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1x Netapp E2712</w:t>
      </w:r>
    </w:p>
    <w:p w14:paraId="0A383972"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Serverová infraštruktúra:</w:t>
      </w:r>
    </w:p>
    <w:p w14:paraId="2A008B4E"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4 ks HP DL360 Gen10</w:t>
      </w:r>
    </w:p>
    <w:p w14:paraId="71ECEE59"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3x Cisco UCS C220M4</w:t>
      </w:r>
    </w:p>
    <w:p w14:paraId="2980C352"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3x Fujitsu Primergy TX300 S7</w:t>
      </w:r>
    </w:p>
    <w:p w14:paraId="4BD1E559"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UPS:</w:t>
      </w:r>
    </w:p>
    <w:p w14:paraId="4E5868E3"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APC Smart-UPS SRT 8000</w:t>
      </w:r>
    </w:p>
    <w:p w14:paraId="30BCB956"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APC Smart-UPS SRT 3000</w:t>
      </w:r>
    </w:p>
    <w:p w14:paraId="531EEF28"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APC Smart-UPS SRT 1500</w:t>
      </w:r>
    </w:p>
    <w:p w14:paraId="64C9C658"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Eaton UPS 8000</w:t>
      </w:r>
    </w:p>
    <w:p w14:paraId="2BCAFEA1"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3x EATON UPS 3000</w:t>
      </w:r>
    </w:p>
    <w:p w14:paraId="2597261B" w14:textId="77777777" w:rsidR="00FE2061" w:rsidRPr="00FE2061" w:rsidRDefault="00FE2061" w:rsidP="00FE2061">
      <w:pPr>
        <w:pStyle w:val="Odsekzoznamu"/>
        <w:spacing w:after="0" w:line="240" w:lineRule="auto"/>
        <w:ind w:left="1080"/>
        <w:jc w:val="both"/>
        <w:rPr>
          <w:rFonts w:ascii="Garamond" w:hAnsi="Garamond"/>
          <w:sz w:val="24"/>
          <w:szCs w:val="24"/>
        </w:rPr>
      </w:pPr>
    </w:p>
    <w:p w14:paraId="329D9574" w14:textId="77777777" w:rsidR="00FE2061" w:rsidRPr="00FE2061" w:rsidRDefault="00FE2061" w:rsidP="00FE2061">
      <w:pPr>
        <w:pStyle w:val="Odsekzoznamu"/>
        <w:spacing w:after="0" w:line="240" w:lineRule="auto"/>
        <w:ind w:left="434"/>
        <w:jc w:val="both"/>
        <w:rPr>
          <w:rFonts w:ascii="Garamond" w:hAnsi="Garamond"/>
          <w:sz w:val="24"/>
          <w:szCs w:val="24"/>
        </w:rPr>
      </w:pPr>
      <w:r w:rsidRPr="00FE2061">
        <w:rPr>
          <w:rFonts w:ascii="Garamond" w:hAnsi="Garamond"/>
          <w:sz w:val="24"/>
          <w:szCs w:val="24"/>
        </w:rPr>
        <w:t>Prehľad softvérových komponentov DC:</w:t>
      </w:r>
    </w:p>
    <w:p w14:paraId="627B4D18" w14:textId="77777777" w:rsidR="00FE2061" w:rsidRPr="00FE2061" w:rsidRDefault="00FE2061" w:rsidP="00FE2061">
      <w:pPr>
        <w:pStyle w:val="Odsekzoznamu"/>
        <w:spacing w:after="0" w:line="240" w:lineRule="auto"/>
        <w:ind w:left="434"/>
        <w:jc w:val="both"/>
        <w:rPr>
          <w:rFonts w:ascii="Garamond" w:hAnsi="Garamond"/>
          <w:sz w:val="24"/>
          <w:szCs w:val="24"/>
        </w:rPr>
      </w:pPr>
    </w:p>
    <w:p w14:paraId="2F497646"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Operačné systémy:</w:t>
      </w:r>
    </w:p>
    <w:p w14:paraId="304B2C21"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MS Windows Server 2012 R2, 2016 a 2019, Linux</w:t>
      </w:r>
    </w:p>
    <w:p w14:paraId="4EE8B984"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Antivírová ochrana:</w:t>
      </w:r>
    </w:p>
    <w:p w14:paraId="5121DA63"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Eset Antivirus</w:t>
      </w:r>
    </w:p>
    <w:p w14:paraId="1AC3F536"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EDR:</w:t>
      </w:r>
    </w:p>
    <w:p w14:paraId="6AA2EC03"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Sophos Intercept X</w:t>
      </w:r>
    </w:p>
    <w:p w14:paraId="07450F4D"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Infraštruktúra verejných kľúčov:</w:t>
      </w:r>
    </w:p>
    <w:p w14:paraId="7F68B923"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Active Directory Certificate Services</w:t>
      </w:r>
    </w:p>
    <w:p w14:paraId="6F936E72"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Databázové systémy:</w:t>
      </w:r>
    </w:p>
    <w:p w14:paraId="0600F9A3"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MS SQL Server 2016 a 2019</w:t>
      </w:r>
    </w:p>
    <w:p w14:paraId="6E759D2E"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Poštové služby</w:t>
      </w:r>
      <w:r w:rsidRPr="00FE2061">
        <w:rPr>
          <w:rFonts w:ascii="Garamond" w:hAnsi="Garamond"/>
          <w:sz w:val="24"/>
          <w:szCs w:val="24"/>
          <w:lang w:val="en-GB"/>
        </w:rPr>
        <w:t>:</w:t>
      </w:r>
    </w:p>
    <w:p w14:paraId="311BEC0B"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MS Exchange 2016</w:t>
      </w:r>
    </w:p>
    <w:p w14:paraId="173B1F11"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Zálohovanie:</w:t>
      </w:r>
    </w:p>
    <w:p w14:paraId="52238413"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Veeam Backup and Replication 11</w:t>
      </w:r>
    </w:p>
    <w:p w14:paraId="378EAFE2"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Virtualizácia:</w:t>
      </w:r>
    </w:p>
    <w:p w14:paraId="77FE48EA"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VMware vSphere 7.0</w:t>
      </w:r>
    </w:p>
    <w:p w14:paraId="714034B6"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MS Hyper-V 5.0</w:t>
      </w:r>
    </w:p>
    <w:p w14:paraId="47332620"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Dohľad a správa:</w:t>
      </w:r>
    </w:p>
    <w:p w14:paraId="104A64C8"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MS System Center 2019</w:t>
      </w:r>
    </w:p>
    <w:p w14:paraId="11090741"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SIEM:</w:t>
      </w:r>
    </w:p>
    <w:p w14:paraId="2267FDBD"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Splunk Enterprise 8</w:t>
      </w:r>
    </w:p>
    <w:p w14:paraId="0A7E0D30"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Online:</w:t>
      </w:r>
    </w:p>
    <w:p w14:paraId="20CC8F87"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t>Microsoft 365</w:t>
      </w:r>
    </w:p>
    <w:p w14:paraId="62AB0482" w14:textId="77777777" w:rsidR="00FE2061" w:rsidRPr="00FE2061" w:rsidRDefault="00FE2061" w:rsidP="00FE2061">
      <w:pPr>
        <w:pStyle w:val="Odsekzoznamu"/>
        <w:numPr>
          <w:ilvl w:val="0"/>
          <w:numId w:val="64"/>
        </w:numPr>
        <w:spacing w:after="0" w:line="240" w:lineRule="auto"/>
        <w:jc w:val="both"/>
        <w:rPr>
          <w:rFonts w:ascii="Garamond" w:hAnsi="Garamond"/>
          <w:sz w:val="24"/>
          <w:szCs w:val="24"/>
        </w:rPr>
      </w:pPr>
      <w:r w:rsidRPr="00FE2061">
        <w:rPr>
          <w:rFonts w:ascii="Garamond" w:hAnsi="Garamond"/>
          <w:sz w:val="24"/>
          <w:szCs w:val="24"/>
        </w:rPr>
        <w:t>Tlačové servery</w:t>
      </w:r>
    </w:p>
    <w:p w14:paraId="55D8E098" w14:textId="77777777" w:rsidR="00FE2061" w:rsidRPr="00FE2061" w:rsidRDefault="00FE2061" w:rsidP="00FE2061">
      <w:pPr>
        <w:pStyle w:val="Odsekzoznamu"/>
        <w:spacing w:after="0" w:line="240" w:lineRule="auto"/>
        <w:ind w:left="1080"/>
        <w:jc w:val="both"/>
        <w:rPr>
          <w:rFonts w:ascii="Garamond" w:hAnsi="Garamond"/>
          <w:sz w:val="24"/>
          <w:szCs w:val="24"/>
        </w:rPr>
      </w:pPr>
      <w:r w:rsidRPr="00FE2061">
        <w:rPr>
          <w:rFonts w:ascii="Garamond" w:hAnsi="Garamond"/>
          <w:sz w:val="24"/>
          <w:szCs w:val="24"/>
        </w:rPr>
        <w:lastRenderedPageBreak/>
        <w:t>MyQ</w:t>
      </w:r>
    </w:p>
    <w:p w14:paraId="7C2CFA3C" w14:textId="77777777" w:rsidR="00FE2061" w:rsidRPr="003F690F" w:rsidRDefault="00FE2061" w:rsidP="00FE2061">
      <w:pPr>
        <w:pStyle w:val="Odsekzoznamu"/>
        <w:spacing w:after="0" w:line="240" w:lineRule="auto"/>
        <w:ind w:left="434"/>
        <w:jc w:val="both"/>
        <w:rPr>
          <w:rFonts w:ascii="Garamond" w:hAnsi="Garamond"/>
          <w:sz w:val="20"/>
          <w:szCs w:val="20"/>
        </w:rPr>
      </w:pPr>
    </w:p>
    <w:p w14:paraId="6488D9E3" w14:textId="77777777" w:rsidR="00FE2061" w:rsidRPr="003F690F" w:rsidRDefault="00FE2061" w:rsidP="00FE2061">
      <w:pPr>
        <w:pStyle w:val="Odsekzoznamu"/>
        <w:spacing w:after="0" w:line="240" w:lineRule="auto"/>
        <w:ind w:left="1080"/>
        <w:jc w:val="both"/>
        <w:rPr>
          <w:rFonts w:ascii="Garamond" w:hAnsi="Garamond"/>
          <w:sz w:val="20"/>
          <w:szCs w:val="20"/>
        </w:rPr>
      </w:pPr>
    </w:p>
    <w:p w14:paraId="711BD0AC" w14:textId="77777777" w:rsidR="00FE2061" w:rsidRPr="00FE2061" w:rsidRDefault="00FE2061" w:rsidP="00FE2061">
      <w:pPr>
        <w:rPr>
          <w:lang w:eastAsia="ja-JP"/>
        </w:rPr>
      </w:pPr>
      <w:r w:rsidRPr="003F690F">
        <w:rPr>
          <w:sz w:val="20"/>
          <w:szCs w:val="20"/>
          <w:lang w:eastAsia="ja-JP"/>
        </w:rPr>
        <w:tab/>
      </w:r>
    </w:p>
    <w:p w14:paraId="53215650" w14:textId="26925776" w:rsidR="00FE2061" w:rsidRDefault="00FE2061" w:rsidP="00FE2061">
      <w:pPr>
        <w:pStyle w:val="Odsekzoznamu"/>
        <w:numPr>
          <w:ilvl w:val="1"/>
          <w:numId w:val="58"/>
        </w:numPr>
        <w:spacing w:after="0" w:line="240" w:lineRule="auto"/>
        <w:ind w:left="434"/>
        <w:jc w:val="both"/>
        <w:rPr>
          <w:rFonts w:ascii="Garamond" w:hAnsi="Garamond"/>
          <w:sz w:val="24"/>
          <w:szCs w:val="24"/>
        </w:rPr>
      </w:pPr>
      <w:r w:rsidRPr="00FE2061">
        <w:rPr>
          <w:rFonts w:ascii="Garamond" w:hAnsi="Garamond"/>
          <w:sz w:val="24"/>
          <w:szCs w:val="24"/>
        </w:rPr>
        <w:t>Zoznam SW licencií SAP vo vlastníctve Objednávateľa</w:t>
      </w:r>
    </w:p>
    <w:p w14:paraId="57320150" w14:textId="77777777" w:rsidR="00FE2061" w:rsidRPr="00FE2061" w:rsidRDefault="00FE2061" w:rsidP="00FE2061">
      <w:pPr>
        <w:pStyle w:val="Odsekzoznamu"/>
        <w:spacing w:after="0" w:line="240" w:lineRule="auto"/>
        <w:ind w:left="434"/>
        <w:jc w:val="both"/>
        <w:rPr>
          <w:rFonts w:ascii="Garamond" w:hAnsi="Garamond"/>
          <w:sz w:val="24"/>
          <w:szCs w:val="24"/>
        </w:rPr>
      </w:pPr>
    </w:p>
    <w:tbl>
      <w:tblPr>
        <w:tblW w:w="8296" w:type="dxa"/>
        <w:tblInd w:w="421" w:type="dxa"/>
        <w:tblCellMar>
          <w:left w:w="70" w:type="dxa"/>
          <w:right w:w="70" w:type="dxa"/>
        </w:tblCellMar>
        <w:tblLook w:val="04A0" w:firstRow="1" w:lastRow="0" w:firstColumn="1" w:lastColumn="0" w:noHBand="0" w:noVBand="1"/>
      </w:tblPr>
      <w:tblGrid>
        <w:gridCol w:w="1321"/>
        <w:gridCol w:w="5123"/>
        <w:gridCol w:w="1852"/>
      </w:tblGrid>
      <w:tr w:rsidR="00FE2061" w:rsidRPr="003F690F" w14:paraId="7BE14FF1" w14:textId="77777777" w:rsidTr="00701C1B">
        <w:trPr>
          <w:trHeight w:val="281"/>
        </w:trPr>
        <w:tc>
          <w:tcPr>
            <w:tcW w:w="1321"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40F91068" w14:textId="77777777" w:rsidR="00FE2061" w:rsidRPr="003F690F" w:rsidRDefault="00FE2061" w:rsidP="00701C1B">
            <w:pPr>
              <w:rPr>
                <w:sz w:val="20"/>
                <w:szCs w:val="20"/>
              </w:rPr>
            </w:pPr>
            <w:r w:rsidRPr="003F690F">
              <w:rPr>
                <w:sz w:val="20"/>
                <w:szCs w:val="20"/>
              </w:rPr>
              <w:t>Produkt</w:t>
            </w:r>
            <w:r>
              <w:rPr>
                <w:sz w:val="20"/>
                <w:szCs w:val="20"/>
              </w:rPr>
              <w:t xml:space="preserve"> </w:t>
            </w:r>
            <w:r w:rsidRPr="003F690F">
              <w:rPr>
                <w:sz w:val="20"/>
                <w:szCs w:val="20"/>
              </w:rPr>
              <w:t>kód</w:t>
            </w:r>
          </w:p>
        </w:tc>
        <w:tc>
          <w:tcPr>
            <w:tcW w:w="5123" w:type="dxa"/>
            <w:tcBorders>
              <w:top w:val="single" w:sz="4" w:space="0" w:color="auto"/>
              <w:left w:val="nil"/>
              <w:bottom w:val="single" w:sz="8" w:space="0" w:color="auto"/>
              <w:right w:val="single" w:sz="4" w:space="0" w:color="auto"/>
            </w:tcBorders>
            <w:shd w:val="clear" w:color="000000" w:fill="B8CCE4" w:themeFill="accent1" w:themeFillTint="66"/>
            <w:vAlign w:val="center"/>
            <w:hideMark/>
          </w:tcPr>
          <w:p w14:paraId="2DF73B5A" w14:textId="77777777" w:rsidR="00FE2061" w:rsidRPr="003F690F" w:rsidRDefault="00FE2061" w:rsidP="00701C1B">
            <w:pPr>
              <w:rPr>
                <w:sz w:val="20"/>
                <w:szCs w:val="20"/>
              </w:rPr>
            </w:pPr>
            <w:r w:rsidRPr="003F690F">
              <w:rPr>
                <w:sz w:val="20"/>
                <w:szCs w:val="20"/>
              </w:rPr>
              <w:t>Produkt</w:t>
            </w:r>
          </w:p>
        </w:tc>
        <w:tc>
          <w:tcPr>
            <w:tcW w:w="1852" w:type="dxa"/>
            <w:tcBorders>
              <w:top w:val="single" w:sz="4" w:space="0" w:color="auto"/>
              <w:left w:val="nil"/>
              <w:bottom w:val="single" w:sz="4" w:space="0" w:color="auto"/>
              <w:right w:val="single" w:sz="4" w:space="0" w:color="auto"/>
            </w:tcBorders>
            <w:shd w:val="clear" w:color="000000" w:fill="B8CCE4" w:themeFill="accent1" w:themeFillTint="66"/>
            <w:hideMark/>
          </w:tcPr>
          <w:p w14:paraId="00ACAFCF" w14:textId="77777777" w:rsidR="00FE2061" w:rsidRPr="003F690F" w:rsidRDefault="00FE2061" w:rsidP="00701C1B">
            <w:pPr>
              <w:jc w:val="center"/>
              <w:rPr>
                <w:sz w:val="20"/>
                <w:szCs w:val="20"/>
              </w:rPr>
            </w:pPr>
            <w:r w:rsidRPr="003F690F">
              <w:rPr>
                <w:sz w:val="20"/>
                <w:szCs w:val="20"/>
              </w:rPr>
              <w:t>Počet</w:t>
            </w:r>
            <w:r>
              <w:rPr>
                <w:sz w:val="20"/>
                <w:szCs w:val="20"/>
              </w:rPr>
              <w:t xml:space="preserve"> </w:t>
            </w:r>
            <w:r w:rsidRPr="003F690F">
              <w:rPr>
                <w:sz w:val="20"/>
                <w:szCs w:val="20"/>
              </w:rPr>
              <w:t>zakúpených</w:t>
            </w:r>
            <w:r>
              <w:rPr>
                <w:sz w:val="20"/>
                <w:szCs w:val="20"/>
              </w:rPr>
              <w:t xml:space="preserve"> </w:t>
            </w:r>
            <w:r w:rsidRPr="003F690F">
              <w:rPr>
                <w:sz w:val="20"/>
                <w:szCs w:val="20"/>
              </w:rPr>
              <w:t>jednotiek</w:t>
            </w:r>
            <w:r>
              <w:rPr>
                <w:sz w:val="20"/>
                <w:szCs w:val="20"/>
              </w:rPr>
              <w:t xml:space="preserve"> </w:t>
            </w:r>
            <w:r w:rsidRPr="003F690F">
              <w:rPr>
                <w:sz w:val="20"/>
                <w:szCs w:val="20"/>
              </w:rPr>
              <w:t>licencií</w:t>
            </w:r>
          </w:p>
        </w:tc>
      </w:tr>
      <w:tr w:rsidR="00FE2061" w:rsidRPr="003F690F" w14:paraId="2B47C306"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DC4D627" w14:textId="77777777" w:rsidR="00FE2061" w:rsidRPr="003F690F" w:rsidRDefault="00FE2061" w:rsidP="00701C1B">
            <w:pPr>
              <w:rPr>
                <w:sz w:val="20"/>
                <w:szCs w:val="20"/>
              </w:rPr>
            </w:pPr>
            <w:r w:rsidRPr="003F690F">
              <w:rPr>
                <w:sz w:val="20"/>
                <w:szCs w:val="20"/>
              </w:rPr>
              <w:t>7003012</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53585016" w14:textId="77777777" w:rsidR="00FE2061" w:rsidRPr="003F690F" w:rsidRDefault="00FE2061" w:rsidP="00701C1B">
            <w:pPr>
              <w:rPr>
                <w:sz w:val="20"/>
                <w:szCs w:val="20"/>
              </w:rPr>
            </w:pPr>
            <w:r w:rsidRPr="003F690F">
              <w:rPr>
                <w:sz w:val="20"/>
                <w:szCs w:val="20"/>
              </w:rPr>
              <w:t>SAP</w:t>
            </w:r>
            <w:r>
              <w:rPr>
                <w:sz w:val="20"/>
                <w:szCs w:val="20"/>
              </w:rPr>
              <w:t xml:space="preserve"> </w:t>
            </w:r>
            <w:r w:rsidRPr="003F690F">
              <w:rPr>
                <w:sz w:val="20"/>
                <w:szCs w:val="20"/>
              </w:rPr>
              <w:t>Professional</w:t>
            </w:r>
            <w:r>
              <w:rPr>
                <w:sz w:val="20"/>
                <w:szCs w:val="20"/>
              </w:rPr>
              <w:t xml:space="preserve"> </w:t>
            </w:r>
            <w:r w:rsidRPr="003F690F">
              <w:rPr>
                <w:sz w:val="20"/>
                <w:szCs w:val="20"/>
              </w:rPr>
              <w:t>User</w:t>
            </w:r>
          </w:p>
        </w:tc>
        <w:tc>
          <w:tcPr>
            <w:tcW w:w="1852" w:type="dxa"/>
            <w:tcBorders>
              <w:top w:val="single" w:sz="4" w:space="0" w:color="auto"/>
              <w:left w:val="nil"/>
              <w:bottom w:val="single" w:sz="4" w:space="0" w:color="auto"/>
              <w:right w:val="single" w:sz="4" w:space="0" w:color="auto"/>
            </w:tcBorders>
            <w:shd w:val="clear" w:color="auto" w:fill="auto"/>
          </w:tcPr>
          <w:p w14:paraId="7E05457D" w14:textId="77777777" w:rsidR="00FE2061" w:rsidRPr="003F690F" w:rsidRDefault="00FE2061" w:rsidP="00701C1B">
            <w:pPr>
              <w:jc w:val="center"/>
              <w:rPr>
                <w:sz w:val="20"/>
                <w:szCs w:val="20"/>
              </w:rPr>
            </w:pPr>
            <w:r w:rsidRPr="003F690F">
              <w:rPr>
                <w:sz w:val="20"/>
                <w:szCs w:val="20"/>
              </w:rPr>
              <w:t>20</w:t>
            </w:r>
            <w:r>
              <w:rPr>
                <w:sz w:val="20"/>
                <w:szCs w:val="20"/>
              </w:rPr>
              <w:t xml:space="preserve"> </w:t>
            </w:r>
            <w:r w:rsidRPr="003F690F">
              <w:rPr>
                <w:sz w:val="20"/>
                <w:szCs w:val="20"/>
              </w:rPr>
              <w:t>+</w:t>
            </w:r>
            <w:r>
              <w:rPr>
                <w:sz w:val="20"/>
                <w:szCs w:val="20"/>
              </w:rPr>
              <w:t xml:space="preserve"> </w:t>
            </w:r>
            <w:r w:rsidRPr="003F690F">
              <w:rPr>
                <w:sz w:val="20"/>
                <w:szCs w:val="20"/>
              </w:rPr>
              <w:t>104</w:t>
            </w:r>
          </w:p>
        </w:tc>
      </w:tr>
      <w:tr w:rsidR="00FE2061" w:rsidRPr="003F690F" w14:paraId="264BE697"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7B118555" w14:textId="77777777" w:rsidR="00FE2061" w:rsidRPr="003F690F" w:rsidRDefault="00FE2061" w:rsidP="00701C1B">
            <w:pPr>
              <w:rPr>
                <w:sz w:val="20"/>
                <w:szCs w:val="20"/>
              </w:rPr>
            </w:pPr>
            <w:r w:rsidRPr="003F690F">
              <w:rPr>
                <w:sz w:val="20"/>
                <w:szCs w:val="20"/>
              </w:rPr>
              <w:t>7003013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A350B02" w14:textId="77777777" w:rsidR="00FE2061" w:rsidRPr="003F690F" w:rsidRDefault="00FE2061" w:rsidP="00701C1B">
            <w:pPr>
              <w:rPr>
                <w:sz w:val="20"/>
                <w:szCs w:val="20"/>
              </w:rPr>
            </w:pPr>
            <w:r w:rsidRPr="003F690F">
              <w:rPr>
                <w:sz w:val="20"/>
                <w:szCs w:val="20"/>
              </w:rPr>
              <w:t>SAP</w:t>
            </w:r>
            <w:r>
              <w:rPr>
                <w:sz w:val="20"/>
                <w:szCs w:val="20"/>
              </w:rPr>
              <w:t xml:space="preserve"> </w:t>
            </w:r>
            <w:r w:rsidRPr="003F690F">
              <w:rPr>
                <w:sz w:val="20"/>
                <w:szCs w:val="20"/>
              </w:rPr>
              <w:t>Developer</w:t>
            </w:r>
            <w:r>
              <w:rPr>
                <w:sz w:val="20"/>
                <w:szCs w:val="20"/>
              </w:rPr>
              <w:t xml:space="preserve"> </w:t>
            </w:r>
            <w:r w:rsidRPr="003F690F">
              <w:rPr>
                <w:sz w:val="20"/>
                <w:szCs w:val="20"/>
              </w:rPr>
              <w:t>User</w:t>
            </w:r>
          </w:p>
        </w:tc>
        <w:tc>
          <w:tcPr>
            <w:tcW w:w="1852" w:type="dxa"/>
            <w:tcBorders>
              <w:top w:val="single" w:sz="4" w:space="0" w:color="auto"/>
              <w:left w:val="nil"/>
              <w:bottom w:val="single" w:sz="4" w:space="0" w:color="auto"/>
              <w:right w:val="single" w:sz="4" w:space="0" w:color="auto"/>
            </w:tcBorders>
            <w:shd w:val="clear" w:color="auto" w:fill="auto"/>
          </w:tcPr>
          <w:p w14:paraId="0FF432C2" w14:textId="77777777" w:rsidR="00FE2061" w:rsidRPr="003F690F" w:rsidRDefault="00FE2061" w:rsidP="00701C1B">
            <w:pPr>
              <w:jc w:val="center"/>
              <w:rPr>
                <w:sz w:val="20"/>
                <w:szCs w:val="20"/>
              </w:rPr>
            </w:pPr>
            <w:r w:rsidRPr="003F690F">
              <w:rPr>
                <w:sz w:val="20"/>
                <w:szCs w:val="20"/>
              </w:rPr>
              <w:t>1</w:t>
            </w:r>
          </w:p>
        </w:tc>
      </w:tr>
      <w:tr w:rsidR="00FE2061" w:rsidRPr="003F690F" w14:paraId="0DD537C8"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8D9E57A" w14:textId="77777777" w:rsidR="00FE2061" w:rsidRPr="003F690F" w:rsidRDefault="00FE2061" w:rsidP="00701C1B">
            <w:pPr>
              <w:rPr>
                <w:sz w:val="20"/>
                <w:szCs w:val="20"/>
              </w:rPr>
            </w:pPr>
            <w:r w:rsidRPr="003F690F">
              <w:rPr>
                <w:sz w:val="20"/>
                <w:szCs w:val="20"/>
              </w:rPr>
              <w:t>7003014</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A45631E" w14:textId="77777777" w:rsidR="00FE2061" w:rsidRPr="003F690F" w:rsidRDefault="00FE2061" w:rsidP="00701C1B">
            <w:pPr>
              <w:rPr>
                <w:sz w:val="20"/>
                <w:szCs w:val="20"/>
              </w:rPr>
            </w:pPr>
            <w:r w:rsidRPr="003F690F">
              <w:rPr>
                <w:sz w:val="20"/>
                <w:szCs w:val="20"/>
              </w:rPr>
              <w:t>SAP</w:t>
            </w:r>
            <w:r>
              <w:rPr>
                <w:sz w:val="20"/>
                <w:szCs w:val="20"/>
              </w:rPr>
              <w:t xml:space="preserve"> </w:t>
            </w:r>
            <w:r w:rsidRPr="003F690F">
              <w:rPr>
                <w:sz w:val="20"/>
                <w:szCs w:val="20"/>
              </w:rPr>
              <w:t>Application</w:t>
            </w:r>
            <w:r>
              <w:rPr>
                <w:sz w:val="20"/>
                <w:szCs w:val="20"/>
              </w:rPr>
              <w:t xml:space="preserve"> </w:t>
            </w:r>
            <w:r w:rsidRPr="003F690F">
              <w:rPr>
                <w:sz w:val="20"/>
                <w:szCs w:val="20"/>
              </w:rPr>
              <w:t>Limited</w:t>
            </w:r>
            <w:r>
              <w:rPr>
                <w:sz w:val="20"/>
                <w:szCs w:val="20"/>
              </w:rPr>
              <w:t xml:space="preserve"> </w:t>
            </w:r>
            <w:r w:rsidRPr="003F690F">
              <w:rPr>
                <w:sz w:val="20"/>
                <w:szCs w:val="20"/>
              </w:rPr>
              <w:t>Professional</w:t>
            </w:r>
            <w:r>
              <w:rPr>
                <w:sz w:val="20"/>
                <w:szCs w:val="20"/>
              </w:rPr>
              <w:t xml:space="preserve"> </w:t>
            </w:r>
            <w:r w:rsidRPr="003F690F">
              <w:rPr>
                <w:sz w:val="20"/>
                <w:szCs w:val="20"/>
              </w:rPr>
              <w:t>User</w:t>
            </w:r>
          </w:p>
        </w:tc>
        <w:tc>
          <w:tcPr>
            <w:tcW w:w="1852" w:type="dxa"/>
            <w:tcBorders>
              <w:top w:val="single" w:sz="4" w:space="0" w:color="auto"/>
              <w:left w:val="nil"/>
              <w:bottom w:val="single" w:sz="4" w:space="0" w:color="auto"/>
              <w:right w:val="single" w:sz="4" w:space="0" w:color="auto"/>
            </w:tcBorders>
            <w:shd w:val="clear" w:color="auto" w:fill="auto"/>
          </w:tcPr>
          <w:p w14:paraId="02F86206" w14:textId="77777777" w:rsidR="00FE2061" w:rsidRPr="003F690F" w:rsidRDefault="00FE2061" w:rsidP="00701C1B">
            <w:pPr>
              <w:jc w:val="center"/>
              <w:rPr>
                <w:sz w:val="20"/>
                <w:szCs w:val="20"/>
              </w:rPr>
            </w:pPr>
            <w:r w:rsidRPr="003F690F">
              <w:rPr>
                <w:sz w:val="20"/>
                <w:szCs w:val="20"/>
              </w:rPr>
              <w:t>42</w:t>
            </w:r>
          </w:p>
        </w:tc>
      </w:tr>
      <w:tr w:rsidR="00FE2061" w:rsidRPr="003F690F" w14:paraId="672B5495"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7C99E98" w14:textId="77777777" w:rsidR="00FE2061" w:rsidRPr="003F690F" w:rsidRDefault="00FE2061" w:rsidP="00701C1B">
            <w:pPr>
              <w:rPr>
                <w:sz w:val="20"/>
                <w:szCs w:val="20"/>
              </w:rPr>
            </w:pPr>
            <w:r w:rsidRPr="003F690F">
              <w:rPr>
                <w:sz w:val="20"/>
                <w:szCs w:val="20"/>
              </w:rPr>
              <w:t>ERP_PACKA</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1CD5FAC6" w14:textId="77777777" w:rsidR="00FE2061" w:rsidRPr="003F690F" w:rsidRDefault="00FE2061" w:rsidP="00701C1B">
            <w:pPr>
              <w:rPr>
                <w:sz w:val="20"/>
                <w:szCs w:val="20"/>
              </w:rPr>
            </w:pPr>
            <w:r w:rsidRPr="003F690F">
              <w:rPr>
                <w:sz w:val="20"/>
                <w:szCs w:val="20"/>
              </w:rPr>
              <w:t>SAP</w:t>
            </w:r>
            <w:r>
              <w:rPr>
                <w:sz w:val="20"/>
                <w:szCs w:val="20"/>
              </w:rPr>
              <w:t xml:space="preserve"> </w:t>
            </w:r>
            <w:r w:rsidRPr="003F690F">
              <w:rPr>
                <w:sz w:val="20"/>
                <w:szCs w:val="20"/>
              </w:rPr>
              <w:t>ERP</w:t>
            </w:r>
            <w:r>
              <w:rPr>
                <w:sz w:val="20"/>
                <w:szCs w:val="20"/>
              </w:rPr>
              <w:t xml:space="preserve"> </w:t>
            </w:r>
            <w:r w:rsidRPr="003F690F">
              <w:rPr>
                <w:sz w:val="20"/>
                <w:szCs w:val="20"/>
              </w:rPr>
              <w:t>Foundation</w:t>
            </w:r>
            <w:r>
              <w:rPr>
                <w:sz w:val="20"/>
                <w:szCs w:val="20"/>
              </w:rPr>
              <w:t xml:space="preserve"> </w:t>
            </w:r>
            <w:r w:rsidRPr="003F690F">
              <w:rPr>
                <w:sz w:val="20"/>
                <w:szCs w:val="20"/>
              </w:rPr>
              <w:t>Starter</w:t>
            </w:r>
            <w:r>
              <w:rPr>
                <w:sz w:val="20"/>
                <w:szCs w:val="20"/>
              </w:rPr>
              <w:t xml:space="preserve"> </w:t>
            </w:r>
            <w:r w:rsidRPr="003F690F">
              <w:rPr>
                <w:sz w:val="20"/>
                <w:szCs w:val="20"/>
              </w:rPr>
              <w:t>(incl.</w:t>
            </w:r>
            <w:r>
              <w:rPr>
                <w:sz w:val="20"/>
                <w:szCs w:val="20"/>
              </w:rPr>
              <w:t xml:space="preserve"> </w:t>
            </w:r>
            <w:r w:rsidRPr="003F690F">
              <w:rPr>
                <w:sz w:val="20"/>
                <w:szCs w:val="20"/>
              </w:rPr>
              <w:t>5</w:t>
            </w:r>
            <w:r>
              <w:rPr>
                <w:sz w:val="20"/>
                <w:szCs w:val="20"/>
              </w:rPr>
              <w:t xml:space="preserve"> </w:t>
            </w:r>
            <w:r w:rsidRPr="003F690F">
              <w:rPr>
                <w:sz w:val="20"/>
                <w:szCs w:val="20"/>
              </w:rPr>
              <w:t>Prof.</w:t>
            </w:r>
            <w:r>
              <w:rPr>
                <w:sz w:val="20"/>
                <w:szCs w:val="20"/>
              </w:rPr>
              <w:t xml:space="preserve"> </w:t>
            </w:r>
            <w:r w:rsidRPr="003F690F">
              <w:rPr>
                <w:sz w:val="20"/>
                <w:szCs w:val="20"/>
              </w:rPr>
              <w:t>Usrs)</w:t>
            </w:r>
          </w:p>
        </w:tc>
        <w:tc>
          <w:tcPr>
            <w:tcW w:w="1852" w:type="dxa"/>
            <w:tcBorders>
              <w:top w:val="single" w:sz="4" w:space="0" w:color="auto"/>
              <w:left w:val="nil"/>
              <w:bottom w:val="single" w:sz="4" w:space="0" w:color="auto"/>
              <w:right w:val="single" w:sz="4" w:space="0" w:color="auto"/>
            </w:tcBorders>
            <w:shd w:val="clear" w:color="auto" w:fill="auto"/>
          </w:tcPr>
          <w:p w14:paraId="58023154" w14:textId="77777777" w:rsidR="00FE2061" w:rsidRPr="003F690F" w:rsidRDefault="00FE2061" w:rsidP="00701C1B">
            <w:pPr>
              <w:jc w:val="center"/>
              <w:rPr>
                <w:sz w:val="20"/>
                <w:szCs w:val="20"/>
              </w:rPr>
            </w:pPr>
            <w:r w:rsidRPr="003F690F">
              <w:rPr>
                <w:sz w:val="20"/>
                <w:szCs w:val="20"/>
              </w:rPr>
              <w:t>1</w:t>
            </w:r>
          </w:p>
        </w:tc>
      </w:tr>
      <w:tr w:rsidR="00FE2061" w:rsidRPr="003F690F" w14:paraId="27F5CF62"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458B5A5" w14:textId="77777777" w:rsidR="00FE2061" w:rsidRPr="003F690F" w:rsidRDefault="00FE2061" w:rsidP="00701C1B">
            <w:pPr>
              <w:rPr>
                <w:sz w:val="20"/>
                <w:szCs w:val="20"/>
              </w:rPr>
            </w:pPr>
            <w:r w:rsidRPr="003F690F">
              <w:rPr>
                <w:sz w:val="20"/>
                <w:szCs w:val="20"/>
              </w:rPr>
              <w:t>7010520</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5A3D226D" w14:textId="77777777" w:rsidR="00FE2061" w:rsidRPr="003F690F" w:rsidRDefault="00FE2061" w:rsidP="00701C1B">
            <w:pPr>
              <w:rPr>
                <w:sz w:val="20"/>
                <w:szCs w:val="20"/>
              </w:rPr>
            </w:pPr>
            <w:r w:rsidRPr="003F690F">
              <w:rPr>
                <w:sz w:val="20"/>
                <w:szCs w:val="20"/>
              </w:rPr>
              <w:t>SAP</w:t>
            </w:r>
            <w:r>
              <w:rPr>
                <w:sz w:val="20"/>
                <w:szCs w:val="20"/>
              </w:rPr>
              <w:t xml:space="preserve"> </w:t>
            </w:r>
            <w:r w:rsidRPr="003F690F">
              <w:rPr>
                <w:sz w:val="20"/>
                <w:szCs w:val="20"/>
              </w:rPr>
              <w:t>Payroll</w:t>
            </w:r>
            <w:r>
              <w:rPr>
                <w:sz w:val="20"/>
                <w:szCs w:val="20"/>
              </w:rPr>
              <w:t xml:space="preserve"> </w:t>
            </w:r>
            <w:r w:rsidRPr="003F690F">
              <w:rPr>
                <w:sz w:val="20"/>
                <w:szCs w:val="20"/>
              </w:rPr>
              <w:t>Processing</w:t>
            </w:r>
            <w:r>
              <w:rPr>
                <w:sz w:val="20"/>
                <w:szCs w:val="20"/>
              </w:rPr>
              <w:t xml:space="preserve"> </w:t>
            </w:r>
            <w:r w:rsidRPr="003F690F">
              <w:rPr>
                <w:sz w:val="20"/>
                <w:szCs w:val="20"/>
              </w:rPr>
              <w:t>(500</w:t>
            </w:r>
            <w:r>
              <w:rPr>
                <w:sz w:val="20"/>
                <w:szCs w:val="20"/>
              </w:rPr>
              <w:t xml:space="preserve"> </w:t>
            </w:r>
            <w:r w:rsidRPr="003F690F">
              <w:rPr>
                <w:sz w:val="20"/>
                <w:szCs w:val="20"/>
              </w:rPr>
              <w:t>Master</w:t>
            </w:r>
            <w:r>
              <w:rPr>
                <w:sz w:val="20"/>
                <w:szCs w:val="20"/>
              </w:rPr>
              <w:t xml:space="preserve"> </w:t>
            </w:r>
            <w:r w:rsidRPr="003F690F">
              <w:rPr>
                <w:sz w:val="20"/>
                <w:szCs w:val="20"/>
              </w:rPr>
              <w:t>Records)</w:t>
            </w:r>
          </w:p>
        </w:tc>
        <w:tc>
          <w:tcPr>
            <w:tcW w:w="1852" w:type="dxa"/>
            <w:tcBorders>
              <w:top w:val="single" w:sz="4" w:space="0" w:color="auto"/>
              <w:left w:val="nil"/>
              <w:bottom w:val="single" w:sz="4" w:space="0" w:color="auto"/>
              <w:right w:val="single" w:sz="4" w:space="0" w:color="auto"/>
            </w:tcBorders>
            <w:shd w:val="clear" w:color="auto" w:fill="auto"/>
          </w:tcPr>
          <w:p w14:paraId="765EA53B" w14:textId="77777777" w:rsidR="00FE2061" w:rsidRPr="003F690F" w:rsidRDefault="00FE2061" w:rsidP="00701C1B">
            <w:pPr>
              <w:jc w:val="center"/>
              <w:rPr>
                <w:sz w:val="20"/>
                <w:szCs w:val="20"/>
              </w:rPr>
            </w:pPr>
            <w:r w:rsidRPr="003F690F">
              <w:rPr>
                <w:sz w:val="20"/>
                <w:szCs w:val="20"/>
              </w:rPr>
              <w:t>7</w:t>
            </w:r>
          </w:p>
        </w:tc>
      </w:tr>
      <w:tr w:rsidR="00FE2061" w:rsidRPr="003F690F" w14:paraId="296EB830"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C219B53" w14:textId="77777777" w:rsidR="00FE2061" w:rsidRPr="003F690F" w:rsidRDefault="00FE2061" w:rsidP="00701C1B">
            <w:pPr>
              <w:rPr>
                <w:sz w:val="20"/>
                <w:szCs w:val="20"/>
                <w:highlight w:val="yellow"/>
              </w:rPr>
            </w:pPr>
            <w:r w:rsidRPr="003F690F">
              <w:rPr>
                <w:sz w:val="20"/>
                <w:szCs w:val="20"/>
              </w:rPr>
              <w:t>7002636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505085E2"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Solution</w:t>
            </w:r>
            <w:r>
              <w:rPr>
                <w:sz w:val="20"/>
                <w:szCs w:val="20"/>
              </w:rPr>
              <w:t xml:space="preserve"> </w:t>
            </w:r>
            <w:r w:rsidRPr="003F690F">
              <w:rPr>
                <w:sz w:val="20"/>
                <w:szCs w:val="20"/>
              </w:rPr>
              <w:t>Manager</w:t>
            </w:r>
          </w:p>
        </w:tc>
        <w:tc>
          <w:tcPr>
            <w:tcW w:w="1852" w:type="dxa"/>
            <w:tcBorders>
              <w:top w:val="single" w:sz="4" w:space="0" w:color="auto"/>
              <w:left w:val="nil"/>
              <w:bottom w:val="single" w:sz="4" w:space="0" w:color="auto"/>
              <w:right w:val="single" w:sz="4" w:space="0" w:color="auto"/>
            </w:tcBorders>
            <w:shd w:val="clear" w:color="auto" w:fill="auto"/>
          </w:tcPr>
          <w:p w14:paraId="3C2D1AED" w14:textId="77777777" w:rsidR="00FE2061" w:rsidRPr="003F690F" w:rsidRDefault="00FE2061" w:rsidP="00701C1B">
            <w:pPr>
              <w:jc w:val="center"/>
              <w:rPr>
                <w:sz w:val="20"/>
                <w:szCs w:val="20"/>
                <w:highlight w:val="yellow"/>
              </w:rPr>
            </w:pPr>
            <w:r w:rsidRPr="003F690F">
              <w:rPr>
                <w:sz w:val="20"/>
                <w:szCs w:val="20"/>
              </w:rPr>
              <w:t>1</w:t>
            </w:r>
          </w:p>
        </w:tc>
      </w:tr>
      <w:tr w:rsidR="00FE2061" w:rsidRPr="003F690F" w14:paraId="4A4AF1BD"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79CC4DC" w14:textId="77777777" w:rsidR="00FE2061" w:rsidRPr="003F690F" w:rsidRDefault="00FE2061" w:rsidP="00701C1B">
            <w:pPr>
              <w:rPr>
                <w:sz w:val="20"/>
                <w:szCs w:val="20"/>
                <w:highlight w:val="yellow"/>
              </w:rPr>
            </w:pPr>
            <w:r w:rsidRPr="003F690F">
              <w:rPr>
                <w:sz w:val="20"/>
                <w:szCs w:val="20"/>
              </w:rPr>
              <w:t>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438E0F8"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ASE</w:t>
            </w:r>
            <w:r>
              <w:rPr>
                <w:sz w:val="20"/>
                <w:szCs w:val="20"/>
              </w:rPr>
              <w:t xml:space="preserve"> </w:t>
            </w:r>
            <w:r w:rsidRPr="003F690F">
              <w:rPr>
                <w:sz w:val="20"/>
                <w:szCs w:val="20"/>
              </w:rPr>
              <w:t>Runtime</w:t>
            </w:r>
            <w:r>
              <w:rPr>
                <w:sz w:val="20"/>
                <w:szCs w:val="20"/>
              </w:rPr>
              <w:t xml:space="preserve"> </w:t>
            </w:r>
            <w:r w:rsidRPr="003F690F">
              <w:rPr>
                <w:sz w:val="20"/>
                <w:szCs w:val="20"/>
              </w:rPr>
              <w:t>Edition</w:t>
            </w:r>
            <w:r>
              <w:rPr>
                <w:sz w:val="20"/>
                <w:szCs w:val="20"/>
              </w:rPr>
              <w:t xml:space="preserve"> </w:t>
            </w:r>
            <w:r w:rsidRPr="003F690F">
              <w:rPr>
                <w:sz w:val="20"/>
                <w:szCs w:val="20"/>
              </w:rPr>
              <w:t>(CPU</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451B7B03"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323653D2"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3828BCB9" w14:textId="77777777" w:rsidR="00FE2061" w:rsidRPr="003F690F" w:rsidRDefault="00FE2061" w:rsidP="00701C1B">
            <w:pPr>
              <w:rPr>
                <w:sz w:val="20"/>
                <w:szCs w:val="20"/>
                <w:highlight w:val="yellow"/>
              </w:rPr>
            </w:pPr>
            <w:r w:rsidRPr="003F690F">
              <w:rPr>
                <w:sz w:val="20"/>
                <w:szCs w:val="20"/>
              </w:rPr>
              <w:t>7003233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DDCCF9D" w14:textId="77777777" w:rsidR="00FE2061" w:rsidRPr="003F690F" w:rsidRDefault="00FE2061" w:rsidP="00701C1B">
            <w:pPr>
              <w:rPr>
                <w:sz w:val="20"/>
                <w:szCs w:val="20"/>
                <w:highlight w:val="yellow"/>
              </w:rPr>
            </w:pPr>
            <w:r w:rsidRPr="003F690F">
              <w:rPr>
                <w:sz w:val="20"/>
                <w:szCs w:val="20"/>
              </w:rPr>
              <w:t>ERP</w:t>
            </w:r>
            <w:r>
              <w:rPr>
                <w:sz w:val="20"/>
                <w:szCs w:val="20"/>
              </w:rPr>
              <w:t xml:space="preserve"> </w:t>
            </w:r>
            <w:r w:rsidRPr="003F690F">
              <w:rPr>
                <w:sz w:val="20"/>
                <w:szCs w:val="20"/>
              </w:rPr>
              <w:t>Component</w:t>
            </w:r>
            <w:r>
              <w:rPr>
                <w:sz w:val="20"/>
                <w:szCs w:val="20"/>
              </w:rPr>
              <w:t xml:space="preserve"> </w:t>
            </w:r>
            <w:r w:rsidRPr="003F690F">
              <w:rPr>
                <w:sz w:val="20"/>
                <w:szCs w:val="20"/>
              </w:rPr>
              <w:t>for</w:t>
            </w:r>
            <w:r>
              <w:rPr>
                <w:sz w:val="20"/>
                <w:szCs w:val="20"/>
              </w:rPr>
              <w:t xml:space="preserve"> </w:t>
            </w:r>
            <w:r w:rsidRPr="003F690F">
              <w:rPr>
                <w:sz w:val="20"/>
                <w:szCs w:val="20"/>
              </w:rPr>
              <w:t>ERP</w:t>
            </w:r>
            <w:r>
              <w:rPr>
                <w:sz w:val="20"/>
                <w:szCs w:val="20"/>
              </w:rPr>
              <w:t xml:space="preserve"> </w:t>
            </w:r>
            <w:r w:rsidRPr="003F690F">
              <w:rPr>
                <w:sz w:val="20"/>
                <w:szCs w:val="20"/>
              </w:rPr>
              <w:t>Package</w:t>
            </w:r>
          </w:p>
        </w:tc>
        <w:tc>
          <w:tcPr>
            <w:tcW w:w="1852" w:type="dxa"/>
            <w:tcBorders>
              <w:top w:val="single" w:sz="4" w:space="0" w:color="auto"/>
              <w:left w:val="nil"/>
              <w:bottom w:val="single" w:sz="4" w:space="0" w:color="auto"/>
              <w:right w:val="single" w:sz="4" w:space="0" w:color="auto"/>
            </w:tcBorders>
            <w:shd w:val="clear" w:color="auto" w:fill="auto"/>
          </w:tcPr>
          <w:p w14:paraId="6B157BAC" w14:textId="77777777" w:rsidR="00FE2061" w:rsidRPr="003F690F" w:rsidRDefault="00FE2061" w:rsidP="00701C1B">
            <w:pPr>
              <w:jc w:val="center"/>
              <w:rPr>
                <w:sz w:val="20"/>
                <w:szCs w:val="20"/>
                <w:highlight w:val="yellow"/>
              </w:rPr>
            </w:pPr>
            <w:r w:rsidRPr="003F690F">
              <w:rPr>
                <w:sz w:val="20"/>
                <w:szCs w:val="20"/>
              </w:rPr>
              <w:t>1</w:t>
            </w:r>
          </w:p>
        </w:tc>
      </w:tr>
      <w:tr w:rsidR="00FE2061" w:rsidRPr="003F690F" w14:paraId="657440CD"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693A6D23" w14:textId="77777777" w:rsidR="00FE2061" w:rsidRPr="003F690F" w:rsidRDefault="00FE2061" w:rsidP="00701C1B">
            <w:pPr>
              <w:rPr>
                <w:sz w:val="20"/>
                <w:szCs w:val="20"/>
                <w:highlight w:val="yellow"/>
              </w:rPr>
            </w:pPr>
            <w:r w:rsidRPr="003F690F">
              <w:rPr>
                <w:sz w:val="20"/>
                <w:szCs w:val="20"/>
              </w:rPr>
              <w:t>7003655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179CD5B"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Solution</w:t>
            </w:r>
            <w:r>
              <w:rPr>
                <w:sz w:val="20"/>
                <w:szCs w:val="20"/>
              </w:rPr>
              <w:t xml:space="preserve"> </w:t>
            </w:r>
            <w:r w:rsidRPr="003F690F">
              <w:rPr>
                <w:sz w:val="20"/>
                <w:szCs w:val="20"/>
              </w:rPr>
              <w:t>Manager</w:t>
            </w:r>
            <w:r>
              <w:rPr>
                <w:sz w:val="20"/>
                <w:szCs w:val="20"/>
              </w:rPr>
              <w:t xml:space="preserve"> </w:t>
            </w:r>
            <w:r w:rsidRPr="003F690F">
              <w:rPr>
                <w:sz w:val="20"/>
                <w:szCs w:val="20"/>
              </w:rPr>
              <w:t>Enterprise</w:t>
            </w:r>
            <w:r>
              <w:rPr>
                <w:sz w:val="20"/>
                <w:szCs w:val="20"/>
              </w:rPr>
              <w:t xml:space="preserve"> </w:t>
            </w:r>
            <w:r w:rsidRPr="003F690F">
              <w:rPr>
                <w:sz w:val="20"/>
                <w:szCs w:val="20"/>
              </w:rPr>
              <w:t>Edition</w:t>
            </w:r>
          </w:p>
        </w:tc>
        <w:tc>
          <w:tcPr>
            <w:tcW w:w="1852" w:type="dxa"/>
            <w:tcBorders>
              <w:top w:val="single" w:sz="4" w:space="0" w:color="auto"/>
              <w:left w:val="nil"/>
              <w:bottom w:val="single" w:sz="4" w:space="0" w:color="auto"/>
              <w:right w:val="single" w:sz="4" w:space="0" w:color="auto"/>
            </w:tcBorders>
            <w:shd w:val="clear" w:color="auto" w:fill="auto"/>
          </w:tcPr>
          <w:p w14:paraId="38C7D647" w14:textId="77777777" w:rsidR="00FE2061" w:rsidRPr="003F690F" w:rsidRDefault="00FE2061" w:rsidP="00701C1B">
            <w:pPr>
              <w:jc w:val="center"/>
              <w:rPr>
                <w:sz w:val="20"/>
                <w:szCs w:val="20"/>
                <w:highlight w:val="yellow"/>
              </w:rPr>
            </w:pPr>
            <w:r w:rsidRPr="003F690F">
              <w:rPr>
                <w:sz w:val="20"/>
                <w:szCs w:val="20"/>
              </w:rPr>
              <w:t>1</w:t>
            </w:r>
          </w:p>
        </w:tc>
      </w:tr>
      <w:tr w:rsidR="00FE2061" w:rsidRPr="003F690F" w14:paraId="6F6D2770"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37E6EA11" w14:textId="77777777" w:rsidR="00FE2061" w:rsidRPr="003F690F" w:rsidRDefault="00FE2061" w:rsidP="00701C1B">
            <w:pPr>
              <w:rPr>
                <w:sz w:val="20"/>
                <w:szCs w:val="20"/>
                <w:highlight w:val="yellow"/>
              </w:rPr>
            </w:pPr>
            <w:r>
              <w:rPr>
                <w:sz w:val="20"/>
                <w:szCs w:val="20"/>
              </w:rPr>
              <w:t xml:space="preserve">   </w:t>
            </w:r>
            <w:r w:rsidRPr="003F690F">
              <w:rPr>
                <w:sz w:val="20"/>
                <w:szCs w:val="20"/>
              </w:rPr>
              <w:t>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30AE4FBD"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ASE</w:t>
            </w:r>
            <w:r>
              <w:rPr>
                <w:sz w:val="20"/>
                <w:szCs w:val="20"/>
              </w:rPr>
              <w:t xml:space="preserve"> </w:t>
            </w:r>
            <w:r w:rsidRPr="003F690F">
              <w:rPr>
                <w:sz w:val="20"/>
                <w:szCs w:val="20"/>
              </w:rPr>
              <w:t>Runtime</w:t>
            </w:r>
            <w:r>
              <w:rPr>
                <w:sz w:val="20"/>
                <w:szCs w:val="20"/>
              </w:rPr>
              <w:t xml:space="preserve"> </w:t>
            </w:r>
            <w:r w:rsidRPr="003F690F">
              <w:rPr>
                <w:sz w:val="20"/>
                <w:szCs w:val="20"/>
              </w:rPr>
              <w:t>Edition</w:t>
            </w:r>
            <w:r>
              <w:rPr>
                <w:sz w:val="20"/>
                <w:szCs w:val="20"/>
              </w:rPr>
              <w:t xml:space="preserve"> </w:t>
            </w:r>
            <w:r w:rsidRPr="003F690F">
              <w:rPr>
                <w:sz w:val="20"/>
                <w:szCs w:val="20"/>
              </w:rPr>
              <w:t>(CPU</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2A35DD07"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152F3E98"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98EE1FB" w14:textId="77777777" w:rsidR="00FE2061" w:rsidRPr="003F690F" w:rsidRDefault="00FE2061" w:rsidP="00701C1B">
            <w:pPr>
              <w:rPr>
                <w:sz w:val="20"/>
                <w:szCs w:val="20"/>
                <w:highlight w:val="yellow"/>
              </w:rPr>
            </w:pPr>
            <w:r w:rsidRPr="003F690F">
              <w:rPr>
                <w:sz w:val="20"/>
                <w:szCs w:val="20"/>
              </w:rPr>
              <w:t>7018065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980426A"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HANA,</w:t>
            </w:r>
            <w:r>
              <w:rPr>
                <w:sz w:val="20"/>
                <w:szCs w:val="20"/>
              </w:rPr>
              <w:t xml:space="preserve"> </w:t>
            </w:r>
            <w:r w:rsidRPr="003F690F">
              <w:rPr>
                <w:sz w:val="20"/>
                <w:szCs w:val="20"/>
              </w:rPr>
              <w:t>RT</w:t>
            </w:r>
            <w:r>
              <w:rPr>
                <w:sz w:val="20"/>
                <w:szCs w:val="20"/>
              </w:rPr>
              <w:t xml:space="preserve"> </w:t>
            </w:r>
            <w:r w:rsidRPr="003F690F">
              <w:rPr>
                <w:sz w:val="20"/>
                <w:szCs w:val="20"/>
              </w:rPr>
              <w:t>ed</w:t>
            </w:r>
            <w:r>
              <w:rPr>
                <w:sz w:val="20"/>
                <w:szCs w:val="20"/>
              </w:rPr>
              <w:t xml:space="preserve"> </w:t>
            </w:r>
            <w:r w:rsidRPr="003F690F">
              <w:rPr>
                <w:sz w:val="20"/>
                <w:szCs w:val="20"/>
              </w:rPr>
              <w:t>Applic</w:t>
            </w:r>
            <w:r>
              <w:rPr>
                <w:sz w:val="20"/>
                <w:szCs w:val="20"/>
              </w:rPr>
              <w:t xml:space="preserve"> </w:t>
            </w:r>
            <w:r w:rsidRPr="003F690F">
              <w:rPr>
                <w:sz w:val="20"/>
                <w:szCs w:val="20"/>
              </w:rPr>
              <w:t>&amp;</w:t>
            </w:r>
            <w:r>
              <w:rPr>
                <w:sz w:val="20"/>
                <w:szCs w:val="20"/>
              </w:rPr>
              <w:t xml:space="preserve"> </w:t>
            </w:r>
            <w:r w:rsidRPr="003F690F">
              <w:rPr>
                <w:sz w:val="20"/>
                <w:szCs w:val="20"/>
              </w:rPr>
              <w:t>BW-inst</w:t>
            </w:r>
            <w:r>
              <w:rPr>
                <w:sz w:val="20"/>
                <w:szCs w:val="20"/>
              </w:rPr>
              <w:t xml:space="preserve"> </w:t>
            </w:r>
            <w:r w:rsidRPr="003F690F">
              <w:rPr>
                <w:sz w:val="20"/>
                <w:szCs w:val="20"/>
              </w:rPr>
              <w:t>base</w:t>
            </w:r>
          </w:p>
        </w:tc>
        <w:tc>
          <w:tcPr>
            <w:tcW w:w="1852" w:type="dxa"/>
            <w:tcBorders>
              <w:top w:val="single" w:sz="4" w:space="0" w:color="auto"/>
              <w:left w:val="nil"/>
              <w:bottom w:val="single" w:sz="4" w:space="0" w:color="auto"/>
              <w:right w:val="single" w:sz="4" w:space="0" w:color="auto"/>
            </w:tcBorders>
            <w:shd w:val="clear" w:color="auto" w:fill="auto"/>
          </w:tcPr>
          <w:p w14:paraId="18808306" w14:textId="77777777" w:rsidR="00FE2061" w:rsidRPr="003F690F" w:rsidRDefault="00FE2061" w:rsidP="00701C1B">
            <w:pPr>
              <w:jc w:val="center"/>
              <w:rPr>
                <w:sz w:val="20"/>
                <w:szCs w:val="20"/>
                <w:highlight w:val="yellow"/>
              </w:rPr>
            </w:pPr>
            <w:r w:rsidRPr="003F690F">
              <w:rPr>
                <w:sz w:val="20"/>
                <w:szCs w:val="20"/>
              </w:rPr>
              <w:t>1</w:t>
            </w:r>
          </w:p>
        </w:tc>
      </w:tr>
      <w:tr w:rsidR="00FE2061" w:rsidRPr="003F690F" w14:paraId="624B1A7D"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508116A6" w14:textId="77777777" w:rsidR="00FE2061" w:rsidRPr="003F690F" w:rsidRDefault="00FE2061" w:rsidP="00701C1B">
            <w:pPr>
              <w:rPr>
                <w:sz w:val="20"/>
                <w:szCs w:val="20"/>
                <w:highlight w:val="yellow"/>
              </w:rPr>
            </w:pPr>
            <w:r>
              <w:rPr>
                <w:sz w:val="20"/>
                <w:szCs w:val="20"/>
              </w:rPr>
              <w:t xml:space="preserve">   </w:t>
            </w:r>
            <w:r w:rsidRPr="003F690F">
              <w:rPr>
                <w:sz w:val="20"/>
                <w:szCs w:val="20"/>
              </w:rPr>
              <w:t>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34EB873"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ASE</w:t>
            </w:r>
            <w:r>
              <w:rPr>
                <w:sz w:val="20"/>
                <w:szCs w:val="20"/>
              </w:rPr>
              <w:t xml:space="preserve"> </w:t>
            </w:r>
            <w:r w:rsidRPr="003F690F">
              <w:rPr>
                <w:sz w:val="20"/>
                <w:szCs w:val="20"/>
              </w:rPr>
              <w:t>Runtime</w:t>
            </w:r>
            <w:r>
              <w:rPr>
                <w:sz w:val="20"/>
                <w:szCs w:val="20"/>
              </w:rPr>
              <w:t xml:space="preserve"> </w:t>
            </w:r>
            <w:r w:rsidRPr="003F690F">
              <w:rPr>
                <w:sz w:val="20"/>
                <w:szCs w:val="20"/>
              </w:rPr>
              <w:t>Edition</w:t>
            </w:r>
            <w:r>
              <w:rPr>
                <w:sz w:val="20"/>
                <w:szCs w:val="20"/>
              </w:rPr>
              <w:t xml:space="preserve"> </w:t>
            </w:r>
            <w:r w:rsidRPr="003F690F">
              <w:rPr>
                <w:sz w:val="20"/>
                <w:szCs w:val="20"/>
              </w:rPr>
              <w:t>(CPU</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7E06B498"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7C370277"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76441422" w14:textId="77777777" w:rsidR="00FE2061" w:rsidRPr="003F690F" w:rsidRDefault="00FE2061" w:rsidP="00701C1B">
            <w:pPr>
              <w:rPr>
                <w:sz w:val="20"/>
                <w:szCs w:val="20"/>
                <w:highlight w:val="yellow"/>
              </w:rPr>
            </w:pPr>
            <w:r>
              <w:rPr>
                <w:sz w:val="20"/>
                <w:szCs w:val="20"/>
              </w:rPr>
              <w:t xml:space="preserve">   </w:t>
            </w:r>
            <w:r w:rsidRPr="003F690F">
              <w:rPr>
                <w:sz w:val="20"/>
                <w:szCs w:val="20"/>
              </w:rPr>
              <w:t>7011324</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2CC55DAE" w14:textId="77777777" w:rsidR="00FE2061" w:rsidRPr="003F690F" w:rsidRDefault="00FE2061" w:rsidP="00701C1B">
            <w:pPr>
              <w:rPr>
                <w:sz w:val="20"/>
                <w:szCs w:val="20"/>
                <w:highlight w:val="yellow"/>
              </w:rPr>
            </w:pPr>
            <w:r w:rsidRPr="003F690F">
              <w:rPr>
                <w:sz w:val="20"/>
                <w:szCs w:val="20"/>
              </w:rPr>
              <w:t>BA&amp;T</w:t>
            </w:r>
            <w:r>
              <w:rPr>
                <w:sz w:val="20"/>
                <w:szCs w:val="20"/>
              </w:rPr>
              <w:t xml:space="preserve"> </w:t>
            </w:r>
            <w:r w:rsidRPr="003F690F">
              <w:rPr>
                <w:sz w:val="20"/>
                <w:szCs w:val="20"/>
              </w:rPr>
              <w:t>SAP</w:t>
            </w:r>
            <w:r>
              <w:rPr>
                <w:sz w:val="20"/>
                <w:szCs w:val="20"/>
              </w:rPr>
              <w:t xml:space="preserve"> </w:t>
            </w:r>
            <w:r w:rsidRPr="003F690F">
              <w:rPr>
                <w:sz w:val="20"/>
                <w:szCs w:val="20"/>
              </w:rPr>
              <w:t>Data</w:t>
            </w:r>
            <w:r>
              <w:rPr>
                <w:sz w:val="20"/>
                <w:szCs w:val="20"/>
              </w:rPr>
              <w:t xml:space="preserve"> </w:t>
            </w:r>
            <w:r w:rsidRPr="003F690F">
              <w:rPr>
                <w:sz w:val="20"/>
                <w:szCs w:val="20"/>
              </w:rPr>
              <w:t>Integrator</w:t>
            </w:r>
            <w:r>
              <w:rPr>
                <w:sz w:val="20"/>
                <w:szCs w:val="20"/>
              </w:rPr>
              <w:t xml:space="preserve"> </w:t>
            </w:r>
            <w:r w:rsidRPr="003F690F">
              <w:rPr>
                <w:sz w:val="20"/>
                <w:szCs w:val="20"/>
              </w:rPr>
              <w:t>(DI)</w:t>
            </w:r>
          </w:p>
        </w:tc>
        <w:tc>
          <w:tcPr>
            <w:tcW w:w="1852" w:type="dxa"/>
            <w:tcBorders>
              <w:top w:val="single" w:sz="4" w:space="0" w:color="auto"/>
              <w:left w:val="nil"/>
              <w:bottom w:val="single" w:sz="4" w:space="0" w:color="auto"/>
              <w:right w:val="single" w:sz="4" w:space="0" w:color="auto"/>
            </w:tcBorders>
            <w:shd w:val="clear" w:color="auto" w:fill="auto"/>
          </w:tcPr>
          <w:p w14:paraId="2AA7A378" w14:textId="77777777" w:rsidR="00FE2061" w:rsidRPr="003F690F" w:rsidRDefault="00FE2061" w:rsidP="00701C1B">
            <w:pPr>
              <w:jc w:val="center"/>
              <w:rPr>
                <w:sz w:val="20"/>
                <w:szCs w:val="20"/>
                <w:highlight w:val="yellow"/>
              </w:rPr>
            </w:pPr>
            <w:r w:rsidRPr="003F690F">
              <w:rPr>
                <w:sz w:val="20"/>
                <w:szCs w:val="20"/>
              </w:rPr>
              <w:t>1</w:t>
            </w:r>
          </w:p>
        </w:tc>
      </w:tr>
      <w:tr w:rsidR="00FE2061" w:rsidRPr="003F690F" w14:paraId="595CA422"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65668132" w14:textId="77777777" w:rsidR="00FE2061" w:rsidRPr="003F690F" w:rsidRDefault="00FE2061" w:rsidP="00701C1B">
            <w:pPr>
              <w:rPr>
                <w:sz w:val="20"/>
                <w:szCs w:val="20"/>
                <w:highlight w:val="yellow"/>
              </w:rPr>
            </w:pPr>
            <w:r>
              <w:rPr>
                <w:sz w:val="20"/>
                <w:szCs w:val="20"/>
              </w:rPr>
              <w:t xml:space="preserve">   </w:t>
            </w:r>
            <w:r w:rsidRPr="003F690F">
              <w:rPr>
                <w:sz w:val="20"/>
                <w:szCs w:val="20"/>
              </w:rPr>
              <w:t>7017603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28773FA5"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IQ</w:t>
            </w:r>
            <w:r>
              <w:rPr>
                <w:sz w:val="20"/>
                <w:szCs w:val="20"/>
              </w:rPr>
              <w:t xml:space="preserve"> </w:t>
            </w:r>
            <w:r w:rsidRPr="003F690F">
              <w:rPr>
                <w:sz w:val="20"/>
                <w:szCs w:val="20"/>
              </w:rPr>
              <w:t>Enterprise</w:t>
            </w:r>
            <w:r>
              <w:rPr>
                <w:sz w:val="20"/>
                <w:szCs w:val="20"/>
              </w:rPr>
              <w:t xml:space="preserve"> </w:t>
            </w:r>
            <w:r w:rsidRPr="003F690F">
              <w:rPr>
                <w:sz w:val="20"/>
                <w:szCs w:val="20"/>
              </w:rPr>
              <w:t>Edition</w:t>
            </w:r>
            <w:r>
              <w:rPr>
                <w:sz w:val="20"/>
                <w:szCs w:val="20"/>
              </w:rPr>
              <w:t xml:space="preserve"> </w:t>
            </w:r>
            <w:r w:rsidRPr="003F690F">
              <w:rPr>
                <w:sz w:val="20"/>
                <w:szCs w:val="20"/>
              </w:rPr>
              <w:t>(CPU</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01D166AD"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540097B5"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5211896A" w14:textId="77777777" w:rsidR="00FE2061" w:rsidRPr="003F690F" w:rsidRDefault="00FE2061" w:rsidP="00701C1B">
            <w:pPr>
              <w:rPr>
                <w:sz w:val="20"/>
                <w:szCs w:val="20"/>
                <w:highlight w:val="yellow"/>
              </w:rPr>
            </w:pPr>
            <w:r>
              <w:rPr>
                <w:sz w:val="20"/>
                <w:szCs w:val="20"/>
              </w:rPr>
              <w:t xml:space="preserve">   </w:t>
            </w:r>
            <w:r w:rsidRPr="003F690F">
              <w:rPr>
                <w:sz w:val="20"/>
                <w:szCs w:val="20"/>
              </w:rPr>
              <w:t>7017605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5D188EB"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IQ</w:t>
            </w:r>
            <w:r>
              <w:rPr>
                <w:sz w:val="20"/>
                <w:szCs w:val="20"/>
              </w:rPr>
              <w:t xml:space="preserve"> </w:t>
            </w:r>
            <w:r w:rsidRPr="003F690F">
              <w:rPr>
                <w:sz w:val="20"/>
                <w:szCs w:val="20"/>
              </w:rPr>
              <w:t>Ent.</w:t>
            </w:r>
            <w:r>
              <w:rPr>
                <w:sz w:val="20"/>
                <w:szCs w:val="20"/>
              </w:rPr>
              <w:t xml:space="preserve"> </w:t>
            </w:r>
            <w:r w:rsidRPr="003F690F">
              <w:rPr>
                <w:sz w:val="20"/>
                <w:szCs w:val="20"/>
              </w:rPr>
              <w:t>Ed.,</w:t>
            </w:r>
            <w:r>
              <w:rPr>
                <w:sz w:val="20"/>
                <w:szCs w:val="20"/>
              </w:rPr>
              <w:t xml:space="preserve"> </w:t>
            </w:r>
            <w:r w:rsidRPr="003F690F">
              <w:rPr>
                <w:sz w:val="20"/>
                <w:szCs w:val="20"/>
              </w:rPr>
              <w:t>Unstr</w:t>
            </w:r>
            <w:r>
              <w:rPr>
                <w:sz w:val="20"/>
                <w:szCs w:val="20"/>
              </w:rPr>
              <w:t xml:space="preserve"> </w:t>
            </w:r>
            <w:r w:rsidRPr="003F690F">
              <w:rPr>
                <w:sz w:val="20"/>
                <w:szCs w:val="20"/>
              </w:rPr>
              <w:t>Data</w:t>
            </w:r>
            <w:r>
              <w:rPr>
                <w:sz w:val="20"/>
                <w:szCs w:val="20"/>
              </w:rPr>
              <w:t xml:space="preserve"> </w:t>
            </w:r>
            <w:r w:rsidRPr="003F690F">
              <w:rPr>
                <w:sz w:val="20"/>
                <w:szCs w:val="20"/>
              </w:rPr>
              <w:t>Analyt</w:t>
            </w:r>
            <w:r>
              <w:rPr>
                <w:sz w:val="20"/>
                <w:szCs w:val="20"/>
              </w:rPr>
              <w:t xml:space="preserve"> </w:t>
            </w:r>
            <w:r w:rsidRPr="003F690F">
              <w:rPr>
                <w:sz w:val="20"/>
                <w:szCs w:val="20"/>
              </w:rPr>
              <w:t>Opt</w:t>
            </w:r>
            <w:r>
              <w:rPr>
                <w:sz w:val="20"/>
                <w:szCs w:val="20"/>
              </w:rPr>
              <w:t xml:space="preserve"> </w:t>
            </w:r>
            <w:r w:rsidRPr="003F690F">
              <w:rPr>
                <w:sz w:val="20"/>
                <w:szCs w:val="20"/>
              </w:rPr>
              <w:t>(CPU</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527E57F1"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24CDC99D"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35C8EED2" w14:textId="77777777" w:rsidR="00FE2061" w:rsidRPr="003F690F" w:rsidRDefault="00FE2061" w:rsidP="00701C1B">
            <w:pPr>
              <w:rPr>
                <w:sz w:val="20"/>
                <w:szCs w:val="20"/>
                <w:highlight w:val="yellow"/>
              </w:rPr>
            </w:pPr>
            <w:r>
              <w:rPr>
                <w:sz w:val="20"/>
                <w:szCs w:val="20"/>
              </w:rPr>
              <w:t xml:space="preserve">   </w:t>
            </w:r>
            <w:r w:rsidRPr="003F690F">
              <w:rPr>
                <w:sz w:val="20"/>
                <w:szCs w:val="20"/>
              </w:rPr>
              <w:t>7017608</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87EAFA0"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IQ</w:t>
            </w:r>
            <w:r>
              <w:rPr>
                <w:sz w:val="20"/>
                <w:szCs w:val="20"/>
              </w:rPr>
              <w:t xml:space="preserve"> </w:t>
            </w:r>
            <w:r w:rsidRPr="003F690F">
              <w:rPr>
                <w:sz w:val="20"/>
                <w:szCs w:val="20"/>
              </w:rPr>
              <w:t>Ent.</w:t>
            </w:r>
            <w:r>
              <w:rPr>
                <w:sz w:val="20"/>
                <w:szCs w:val="20"/>
              </w:rPr>
              <w:t xml:space="preserve"> </w:t>
            </w:r>
            <w:r w:rsidRPr="003F690F">
              <w:rPr>
                <w:sz w:val="20"/>
                <w:szCs w:val="20"/>
              </w:rPr>
              <w:t>Ed.,</w:t>
            </w:r>
            <w:r>
              <w:rPr>
                <w:sz w:val="20"/>
                <w:szCs w:val="20"/>
              </w:rPr>
              <w:t xml:space="preserve"> </w:t>
            </w:r>
            <w:r w:rsidRPr="003F690F">
              <w:rPr>
                <w:sz w:val="20"/>
                <w:szCs w:val="20"/>
              </w:rPr>
              <w:t>Very</w:t>
            </w:r>
            <w:r>
              <w:rPr>
                <w:sz w:val="20"/>
                <w:szCs w:val="20"/>
              </w:rPr>
              <w:t xml:space="preserve"> </w:t>
            </w:r>
            <w:r w:rsidRPr="003F690F">
              <w:rPr>
                <w:sz w:val="20"/>
                <w:szCs w:val="20"/>
              </w:rPr>
              <w:t>Large</w:t>
            </w:r>
            <w:r>
              <w:rPr>
                <w:sz w:val="20"/>
                <w:szCs w:val="20"/>
              </w:rPr>
              <w:t xml:space="preserve"> </w:t>
            </w:r>
            <w:r w:rsidRPr="003F690F">
              <w:rPr>
                <w:sz w:val="20"/>
                <w:szCs w:val="20"/>
              </w:rPr>
              <w:t>DB</w:t>
            </w:r>
            <w:r>
              <w:rPr>
                <w:sz w:val="20"/>
                <w:szCs w:val="20"/>
              </w:rPr>
              <w:t xml:space="preserve"> </w:t>
            </w:r>
            <w:r w:rsidRPr="003F690F">
              <w:rPr>
                <w:sz w:val="20"/>
                <w:szCs w:val="20"/>
              </w:rPr>
              <w:t>Mgmt</w:t>
            </w:r>
            <w:r>
              <w:rPr>
                <w:sz w:val="20"/>
                <w:szCs w:val="20"/>
              </w:rPr>
              <w:t xml:space="preserve"> </w:t>
            </w:r>
            <w:r w:rsidRPr="003F690F">
              <w:rPr>
                <w:sz w:val="20"/>
                <w:szCs w:val="20"/>
              </w:rPr>
              <w:t>Opt</w:t>
            </w:r>
            <w:r>
              <w:rPr>
                <w:sz w:val="20"/>
                <w:szCs w:val="20"/>
              </w:rPr>
              <w:t xml:space="preserve"> </w:t>
            </w:r>
            <w:r w:rsidRPr="003F690F">
              <w:rPr>
                <w:sz w:val="20"/>
                <w:szCs w:val="20"/>
              </w:rPr>
              <w:t>(Storage</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2F2475F3"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0713C855"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5BC59D1" w14:textId="77777777" w:rsidR="00FE2061" w:rsidRPr="003F690F" w:rsidRDefault="00FE2061" w:rsidP="00701C1B">
            <w:pPr>
              <w:rPr>
                <w:sz w:val="20"/>
                <w:szCs w:val="20"/>
                <w:highlight w:val="yellow"/>
              </w:rPr>
            </w:pPr>
            <w:r>
              <w:rPr>
                <w:sz w:val="20"/>
                <w:szCs w:val="20"/>
              </w:rPr>
              <w:t xml:space="preserve">   </w:t>
            </w:r>
            <w:r w:rsidRPr="003F690F">
              <w:rPr>
                <w:sz w:val="20"/>
                <w:szCs w:val="20"/>
              </w:rPr>
              <w:t>7018076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25CE48DF" w14:textId="77777777" w:rsidR="00FE2061" w:rsidRPr="003F690F" w:rsidRDefault="00FE2061" w:rsidP="00701C1B">
            <w:pPr>
              <w:rPr>
                <w:sz w:val="20"/>
                <w:szCs w:val="20"/>
                <w:highlight w:val="yellow"/>
              </w:rPr>
            </w:pPr>
            <w:r w:rsidRPr="003F690F">
              <w:rPr>
                <w:sz w:val="20"/>
                <w:szCs w:val="20"/>
              </w:rPr>
              <w:t>SAPHANADynamicTieringOpt,upto</w:t>
            </w:r>
            <w:r>
              <w:rPr>
                <w:sz w:val="20"/>
                <w:szCs w:val="20"/>
              </w:rPr>
              <w:t xml:space="preserve"> </w:t>
            </w:r>
            <w:r w:rsidRPr="003F690F">
              <w:rPr>
                <w:sz w:val="20"/>
                <w:szCs w:val="20"/>
              </w:rPr>
              <w:t>40</w:t>
            </w:r>
            <w:r>
              <w:rPr>
                <w:sz w:val="20"/>
                <w:szCs w:val="20"/>
              </w:rPr>
              <w:t xml:space="preserve"> </w:t>
            </w:r>
            <w:r w:rsidRPr="003F690F">
              <w:rPr>
                <w:sz w:val="20"/>
                <w:szCs w:val="20"/>
              </w:rPr>
              <w:t>units</w:t>
            </w:r>
          </w:p>
        </w:tc>
        <w:tc>
          <w:tcPr>
            <w:tcW w:w="1852" w:type="dxa"/>
            <w:tcBorders>
              <w:top w:val="single" w:sz="4" w:space="0" w:color="auto"/>
              <w:left w:val="nil"/>
              <w:bottom w:val="single" w:sz="4" w:space="0" w:color="auto"/>
              <w:right w:val="single" w:sz="4" w:space="0" w:color="auto"/>
            </w:tcBorders>
            <w:shd w:val="clear" w:color="auto" w:fill="auto"/>
          </w:tcPr>
          <w:p w14:paraId="75CE5159" w14:textId="77777777" w:rsidR="00FE2061" w:rsidRPr="003F690F" w:rsidRDefault="00FE2061" w:rsidP="00701C1B">
            <w:pPr>
              <w:jc w:val="center"/>
              <w:rPr>
                <w:sz w:val="20"/>
                <w:szCs w:val="20"/>
                <w:highlight w:val="yellow"/>
              </w:rPr>
            </w:pPr>
            <w:r w:rsidRPr="003F690F">
              <w:rPr>
                <w:sz w:val="20"/>
                <w:szCs w:val="20"/>
              </w:rPr>
              <w:t>1</w:t>
            </w:r>
          </w:p>
        </w:tc>
      </w:tr>
      <w:tr w:rsidR="00FE2061" w:rsidRPr="003F690F" w14:paraId="1445385E"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CF9283E" w14:textId="77777777" w:rsidR="00FE2061" w:rsidRPr="003F690F" w:rsidRDefault="00FE2061" w:rsidP="00701C1B">
            <w:pPr>
              <w:rPr>
                <w:sz w:val="20"/>
                <w:szCs w:val="20"/>
                <w:highlight w:val="yellow"/>
              </w:rPr>
            </w:pPr>
            <w:r w:rsidRPr="003F690F">
              <w:rPr>
                <w:sz w:val="20"/>
                <w:szCs w:val="20"/>
              </w:rPr>
              <w:t>7018066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1D899151"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HANA,</w:t>
            </w:r>
            <w:r>
              <w:rPr>
                <w:sz w:val="20"/>
                <w:szCs w:val="20"/>
              </w:rPr>
              <w:t xml:space="preserve"> </w:t>
            </w:r>
            <w:r w:rsidRPr="003F690F">
              <w:rPr>
                <w:sz w:val="20"/>
                <w:szCs w:val="20"/>
              </w:rPr>
              <w:t>RT</w:t>
            </w:r>
            <w:r>
              <w:rPr>
                <w:sz w:val="20"/>
                <w:szCs w:val="20"/>
              </w:rPr>
              <w:t xml:space="preserve"> </w:t>
            </w:r>
            <w:r w:rsidRPr="003F690F">
              <w:rPr>
                <w:sz w:val="20"/>
                <w:szCs w:val="20"/>
              </w:rPr>
              <w:t>ed</w:t>
            </w:r>
            <w:r>
              <w:rPr>
                <w:sz w:val="20"/>
                <w:szCs w:val="20"/>
              </w:rPr>
              <w:t xml:space="preserve"> </w:t>
            </w:r>
            <w:r w:rsidRPr="003F690F">
              <w:rPr>
                <w:sz w:val="20"/>
                <w:szCs w:val="20"/>
              </w:rPr>
              <w:t>Applic</w:t>
            </w:r>
            <w:r>
              <w:rPr>
                <w:sz w:val="20"/>
                <w:szCs w:val="20"/>
              </w:rPr>
              <w:t xml:space="preserve"> </w:t>
            </w:r>
            <w:r w:rsidRPr="003F690F">
              <w:rPr>
                <w:sz w:val="20"/>
                <w:szCs w:val="20"/>
              </w:rPr>
              <w:t>&amp;</w:t>
            </w:r>
            <w:r>
              <w:rPr>
                <w:sz w:val="20"/>
                <w:szCs w:val="20"/>
              </w:rPr>
              <w:t xml:space="preserve"> </w:t>
            </w:r>
            <w:r w:rsidRPr="003F690F">
              <w:rPr>
                <w:sz w:val="20"/>
                <w:szCs w:val="20"/>
              </w:rPr>
              <w:t>BW-new/subsq</w:t>
            </w:r>
          </w:p>
        </w:tc>
        <w:tc>
          <w:tcPr>
            <w:tcW w:w="1852" w:type="dxa"/>
            <w:tcBorders>
              <w:top w:val="single" w:sz="4" w:space="0" w:color="auto"/>
              <w:left w:val="nil"/>
              <w:bottom w:val="single" w:sz="4" w:space="0" w:color="auto"/>
              <w:right w:val="single" w:sz="4" w:space="0" w:color="auto"/>
            </w:tcBorders>
            <w:shd w:val="clear" w:color="auto" w:fill="auto"/>
          </w:tcPr>
          <w:p w14:paraId="41988C25" w14:textId="77777777" w:rsidR="00FE2061" w:rsidRPr="003F690F" w:rsidRDefault="00FE2061" w:rsidP="00701C1B">
            <w:pPr>
              <w:jc w:val="center"/>
              <w:rPr>
                <w:sz w:val="20"/>
                <w:szCs w:val="20"/>
                <w:highlight w:val="yellow"/>
              </w:rPr>
            </w:pPr>
            <w:r w:rsidRPr="003F690F">
              <w:rPr>
                <w:sz w:val="20"/>
                <w:szCs w:val="20"/>
              </w:rPr>
              <w:t>1</w:t>
            </w:r>
          </w:p>
        </w:tc>
      </w:tr>
      <w:tr w:rsidR="00FE2061" w:rsidRPr="003F690F" w14:paraId="025E7593"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3E902838" w14:textId="77777777" w:rsidR="00FE2061" w:rsidRPr="003F690F" w:rsidRDefault="00FE2061" w:rsidP="00701C1B">
            <w:pPr>
              <w:rPr>
                <w:sz w:val="20"/>
                <w:szCs w:val="20"/>
                <w:highlight w:val="yellow"/>
              </w:rPr>
            </w:pPr>
            <w:r>
              <w:rPr>
                <w:sz w:val="20"/>
                <w:szCs w:val="20"/>
              </w:rPr>
              <w:t xml:space="preserve">   </w:t>
            </w:r>
            <w:r w:rsidRPr="003F690F">
              <w:rPr>
                <w:sz w:val="20"/>
                <w:szCs w:val="20"/>
              </w:rPr>
              <w:t>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3B63BD6B"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ASE</w:t>
            </w:r>
            <w:r>
              <w:rPr>
                <w:sz w:val="20"/>
                <w:szCs w:val="20"/>
              </w:rPr>
              <w:t xml:space="preserve"> </w:t>
            </w:r>
            <w:r w:rsidRPr="003F690F">
              <w:rPr>
                <w:sz w:val="20"/>
                <w:szCs w:val="20"/>
              </w:rPr>
              <w:t>Runtime</w:t>
            </w:r>
            <w:r>
              <w:rPr>
                <w:sz w:val="20"/>
                <w:szCs w:val="20"/>
              </w:rPr>
              <w:t xml:space="preserve"> </w:t>
            </w:r>
            <w:r w:rsidRPr="003F690F">
              <w:rPr>
                <w:sz w:val="20"/>
                <w:szCs w:val="20"/>
              </w:rPr>
              <w:t>Edition</w:t>
            </w:r>
            <w:r>
              <w:rPr>
                <w:sz w:val="20"/>
                <w:szCs w:val="20"/>
              </w:rPr>
              <w:t xml:space="preserve"> </w:t>
            </w:r>
            <w:r w:rsidRPr="003F690F">
              <w:rPr>
                <w:sz w:val="20"/>
                <w:szCs w:val="20"/>
              </w:rPr>
              <w:t>(CPU</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7C6679E0"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36FC1902"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7CD12ACB" w14:textId="77777777" w:rsidR="00FE2061" w:rsidRPr="003F690F" w:rsidRDefault="00FE2061" w:rsidP="00701C1B">
            <w:pPr>
              <w:rPr>
                <w:sz w:val="20"/>
                <w:szCs w:val="20"/>
                <w:highlight w:val="yellow"/>
              </w:rPr>
            </w:pPr>
            <w:r>
              <w:rPr>
                <w:sz w:val="20"/>
                <w:szCs w:val="20"/>
              </w:rPr>
              <w:t xml:space="preserve">   </w:t>
            </w:r>
            <w:r w:rsidRPr="003F690F">
              <w:rPr>
                <w:sz w:val="20"/>
                <w:szCs w:val="20"/>
              </w:rPr>
              <w:t>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F6395E5"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ASE</w:t>
            </w:r>
            <w:r>
              <w:rPr>
                <w:sz w:val="20"/>
                <w:szCs w:val="20"/>
              </w:rPr>
              <w:t xml:space="preserve"> </w:t>
            </w:r>
            <w:r w:rsidRPr="003F690F">
              <w:rPr>
                <w:sz w:val="20"/>
                <w:szCs w:val="20"/>
              </w:rPr>
              <w:t>Runtime</w:t>
            </w:r>
            <w:r>
              <w:rPr>
                <w:sz w:val="20"/>
                <w:szCs w:val="20"/>
              </w:rPr>
              <w:t xml:space="preserve"> </w:t>
            </w:r>
            <w:r w:rsidRPr="003F690F">
              <w:rPr>
                <w:sz w:val="20"/>
                <w:szCs w:val="20"/>
              </w:rPr>
              <w:t>Edition</w:t>
            </w:r>
            <w:r>
              <w:rPr>
                <w:sz w:val="20"/>
                <w:szCs w:val="20"/>
              </w:rPr>
              <w:t xml:space="preserve"> </w:t>
            </w:r>
            <w:r w:rsidRPr="003F690F">
              <w:rPr>
                <w:sz w:val="20"/>
                <w:szCs w:val="20"/>
              </w:rPr>
              <w:t>(CPU</w:t>
            </w:r>
            <w:r>
              <w:rPr>
                <w:sz w:val="20"/>
                <w:szCs w:val="20"/>
              </w:rPr>
              <w:t xml:space="preserve"> </w:t>
            </w:r>
            <w:r w:rsidRPr="003F690F">
              <w:rPr>
                <w:sz w:val="20"/>
                <w:szCs w:val="20"/>
              </w:rPr>
              <w:t>Development</w:t>
            </w:r>
            <w:r>
              <w:rPr>
                <w:sz w:val="20"/>
                <w:szCs w:val="20"/>
              </w:rPr>
              <w:t xml:space="preserve"> </w:t>
            </w:r>
            <w:r w:rsidRPr="003F690F">
              <w:rPr>
                <w:sz w:val="20"/>
                <w:szCs w:val="20"/>
              </w:rPr>
              <w:t>&amp;</w:t>
            </w:r>
            <w:r>
              <w:rPr>
                <w:sz w:val="20"/>
                <w:szCs w:val="20"/>
              </w:rPr>
              <w:t xml:space="preserve"> </w:t>
            </w:r>
            <w:r w:rsidRPr="003F690F">
              <w:rPr>
                <w:sz w:val="20"/>
                <w:szCs w:val="20"/>
              </w:rPr>
              <w:t>Testing)</w:t>
            </w:r>
          </w:p>
        </w:tc>
        <w:tc>
          <w:tcPr>
            <w:tcW w:w="1852" w:type="dxa"/>
            <w:tcBorders>
              <w:top w:val="single" w:sz="4" w:space="0" w:color="auto"/>
              <w:left w:val="nil"/>
              <w:bottom w:val="single" w:sz="4" w:space="0" w:color="auto"/>
              <w:right w:val="single" w:sz="4" w:space="0" w:color="auto"/>
            </w:tcBorders>
            <w:shd w:val="clear" w:color="auto" w:fill="auto"/>
          </w:tcPr>
          <w:p w14:paraId="2A7A758B"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69C7E855"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0582E75" w14:textId="77777777" w:rsidR="00FE2061" w:rsidRPr="003F690F" w:rsidRDefault="00FE2061" w:rsidP="00701C1B">
            <w:pPr>
              <w:rPr>
                <w:sz w:val="20"/>
                <w:szCs w:val="20"/>
                <w:highlight w:val="yellow"/>
              </w:rPr>
            </w:pPr>
            <w:r>
              <w:rPr>
                <w:sz w:val="20"/>
                <w:szCs w:val="20"/>
              </w:rPr>
              <w:t xml:space="preserve">   </w:t>
            </w:r>
            <w:r w:rsidRPr="003F690F">
              <w:rPr>
                <w:sz w:val="20"/>
                <w:szCs w:val="20"/>
              </w:rPr>
              <w:t>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51FAF1FB"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ASE</w:t>
            </w:r>
            <w:r>
              <w:rPr>
                <w:sz w:val="20"/>
                <w:szCs w:val="20"/>
              </w:rPr>
              <w:t xml:space="preserve"> </w:t>
            </w:r>
            <w:r w:rsidRPr="003F690F">
              <w:rPr>
                <w:sz w:val="20"/>
                <w:szCs w:val="20"/>
              </w:rPr>
              <w:t>Runtime</w:t>
            </w:r>
            <w:r>
              <w:rPr>
                <w:sz w:val="20"/>
                <w:szCs w:val="20"/>
              </w:rPr>
              <w:t xml:space="preserve"> </w:t>
            </w:r>
            <w:r w:rsidRPr="003F690F">
              <w:rPr>
                <w:sz w:val="20"/>
                <w:szCs w:val="20"/>
              </w:rPr>
              <w:t>Edition</w:t>
            </w:r>
            <w:r>
              <w:rPr>
                <w:sz w:val="20"/>
                <w:szCs w:val="20"/>
              </w:rPr>
              <w:t xml:space="preserve"> </w:t>
            </w:r>
            <w:r w:rsidRPr="003F690F">
              <w:rPr>
                <w:sz w:val="20"/>
                <w:szCs w:val="20"/>
              </w:rPr>
              <w:t>(Standby</w:t>
            </w:r>
            <w:r>
              <w:rPr>
                <w:sz w:val="20"/>
                <w:szCs w:val="20"/>
              </w:rPr>
              <w:t xml:space="preserve"> </w:t>
            </w:r>
            <w:r w:rsidRPr="003F690F">
              <w:rPr>
                <w:sz w:val="20"/>
                <w:szCs w:val="20"/>
              </w:rPr>
              <w:t>CPU</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2321FBDC"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45F920C1"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3528F4AC" w14:textId="77777777" w:rsidR="00FE2061" w:rsidRPr="003F690F" w:rsidRDefault="00FE2061" w:rsidP="00701C1B">
            <w:pPr>
              <w:rPr>
                <w:sz w:val="20"/>
                <w:szCs w:val="20"/>
                <w:highlight w:val="yellow"/>
              </w:rPr>
            </w:pPr>
            <w:r>
              <w:rPr>
                <w:sz w:val="20"/>
                <w:szCs w:val="20"/>
              </w:rPr>
              <w:t xml:space="preserve">   </w:t>
            </w:r>
            <w:r w:rsidRPr="003F690F">
              <w:rPr>
                <w:sz w:val="20"/>
                <w:szCs w:val="20"/>
              </w:rPr>
              <w:t>7011324</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F3F449F" w14:textId="77777777" w:rsidR="00FE2061" w:rsidRPr="003F690F" w:rsidRDefault="00FE2061" w:rsidP="00701C1B">
            <w:pPr>
              <w:rPr>
                <w:sz w:val="20"/>
                <w:szCs w:val="20"/>
                <w:highlight w:val="yellow"/>
              </w:rPr>
            </w:pPr>
            <w:r w:rsidRPr="003F690F">
              <w:rPr>
                <w:sz w:val="20"/>
                <w:szCs w:val="20"/>
              </w:rPr>
              <w:t>BA&amp;T</w:t>
            </w:r>
            <w:r>
              <w:rPr>
                <w:sz w:val="20"/>
                <w:szCs w:val="20"/>
              </w:rPr>
              <w:t xml:space="preserve"> </w:t>
            </w:r>
            <w:r w:rsidRPr="003F690F">
              <w:rPr>
                <w:sz w:val="20"/>
                <w:szCs w:val="20"/>
              </w:rPr>
              <w:t>SAP</w:t>
            </w:r>
            <w:r>
              <w:rPr>
                <w:sz w:val="20"/>
                <w:szCs w:val="20"/>
              </w:rPr>
              <w:t xml:space="preserve"> </w:t>
            </w:r>
            <w:r w:rsidRPr="003F690F">
              <w:rPr>
                <w:sz w:val="20"/>
                <w:szCs w:val="20"/>
              </w:rPr>
              <w:t>Data</w:t>
            </w:r>
            <w:r>
              <w:rPr>
                <w:sz w:val="20"/>
                <w:szCs w:val="20"/>
              </w:rPr>
              <w:t xml:space="preserve"> </w:t>
            </w:r>
            <w:r w:rsidRPr="003F690F">
              <w:rPr>
                <w:sz w:val="20"/>
                <w:szCs w:val="20"/>
              </w:rPr>
              <w:t>Integrator</w:t>
            </w:r>
            <w:r>
              <w:rPr>
                <w:sz w:val="20"/>
                <w:szCs w:val="20"/>
              </w:rPr>
              <w:t xml:space="preserve"> </w:t>
            </w:r>
            <w:r w:rsidRPr="003F690F">
              <w:rPr>
                <w:sz w:val="20"/>
                <w:szCs w:val="20"/>
              </w:rPr>
              <w:t>(DI)</w:t>
            </w:r>
          </w:p>
        </w:tc>
        <w:tc>
          <w:tcPr>
            <w:tcW w:w="1852" w:type="dxa"/>
            <w:tcBorders>
              <w:top w:val="single" w:sz="4" w:space="0" w:color="auto"/>
              <w:left w:val="nil"/>
              <w:bottom w:val="single" w:sz="4" w:space="0" w:color="auto"/>
              <w:right w:val="single" w:sz="4" w:space="0" w:color="auto"/>
            </w:tcBorders>
            <w:shd w:val="clear" w:color="auto" w:fill="auto"/>
          </w:tcPr>
          <w:p w14:paraId="3938754F" w14:textId="77777777" w:rsidR="00FE2061" w:rsidRPr="003F690F" w:rsidRDefault="00FE2061" w:rsidP="00701C1B">
            <w:pPr>
              <w:jc w:val="center"/>
              <w:rPr>
                <w:sz w:val="20"/>
                <w:szCs w:val="20"/>
                <w:highlight w:val="yellow"/>
              </w:rPr>
            </w:pPr>
            <w:r w:rsidRPr="003F690F">
              <w:rPr>
                <w:sz w:val="20"/>
                <w:szCs w:val="20"/>
              </w:rPr>
              <w:t>1</w:t>
            </w:r>
          </w:p>
        </w:tc>
      </w:tr>
      <w:tr w:rsidR="00FE2061" w:rsidRPr="003F690F" w14:paraId="1D37DF2C"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16A69C7" w14:textId="77777777" w:rsidR="00FE2061" w:rsidRPr="003F690F" w:rsidRDefault="00FE2061" w:rsidP="00701C1B">
            <w:pPr>
              <w:rPr>
                <w:sz w:val="20"/>
                <w:szCs w:val="20"/>
                <w:highlight w:val="yellow"/>
              </w:rPr>
            </w:pPr>
            <w:r>
              <w:rPr>
                <w:sz w:val="20"/>
                <w:szCs w:val="20"/>
              </w:rPr>
              <w:t xml:space="preserve">   </w:t>
            </w:r>
            <w:r w:rsidRPr="003F690F">
              <w:rPr>
                <w:sz w:val="20"/>
                <w:szCs w:val="20"/>
              </w:rPr>
              <w:t>7017603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A68ACB7"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IQ</w:t>
            </w:r>
            <w:r>
              <w:rPr>
                <w:sz w:val="20"/>
                <w:szCs w:val="20"/>
              </w:rPr>
              <w:t xml:space="preserve"> </w:t>
            </w:r>
            <w:r w:rsidRPr="003F690F">
              <w:rPr>
                <w:sz w:val="20"/>
                <w:szCs w:val="20"/>
              </w:rPr>
              <w:t>Enterprise</w:t>
            </w:r>
            <w:r>
              <w:rPr>
                <w:sz w:val="20"/>
                <w:szCs w:val="20"/>
              </w:rPr>
              <w:t xml:space="preserve"> </w:t>
            </w:r>
            <w:r w:rsidRPr="003F690F">
              <w:rPr>
                <w:sz w:val="20"/>
                <w:szCs w:val="20"/>
              </w:rPr>
              <w:t>Edition</w:t>
            </w:r>
            <w:r>
              <w:rPr>
                <w:sz w:val="20"/>
                <w:szCs w:val="20"/>
              </w:rPr>
              <w:t xml:space="preserve"> </w:t>
            </w:r>
            <w:r w:rsidRPr="003F690F">
              <w:rPr>
                <w:sz w:val="20"/>
                <w:szCs w:val="20"/>
              </w:rPr>
              <w:t>(CPU</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4CB6D5E0"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456100F5"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3796AF0" w14:textId="77777777" w:rsidR="00FE2061" w:rsidRPr="003F690F" w:rsidRDefault="00FE2061" w:rsidP="00701C1B">
            <w:pPr>
              <w:rPr>
                <w:sz w:val="20"/>
                <w:szCs w:val="20"/>
                <w:highlight w:val="yellow"/>
              </w:rPr>
            </w:pPr>
            <w:r>
              <w:rPr>
                <w:sz w:val="20"/>
                <w:szCs w:val="20"/>
              </w:rPr>
              <w:t xml:space="preserve">   </w:t>
            </w:r>
            <w:r w:rsidRPr="003F690F">
              <w:rPr>
                <w:sz w:val="20"/>
                <w:szCs w:val="20"/>
              </w:rPr>
              <w:t>7017605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4082565"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IQ</w:t>
            </w:r>
            <w:r>
              <w:rPr>
                <w:sz w:val="20"/>
                <w:szCs w:val="20"/>
              </w:rPr>
              <w:t xml:space="preserve"> </w:t>
            </w:r>
            <w:r w:rsidRPr="003F690F">
              <w:rPr>
                <w:sz w:val="20"/>
                <w:szCs w:val="20"/>
              </w:rPr>
              <w:t>Ent.</w:t>
            </w:r>
            <w:r>
              <w:rPr>
                <w:sz w:val="20"/>
                <w:szCs w:val="20"/>
              </w:rPr>
              <w:t xml:space="preserve"> </w:t>
            </w:r>
            <w:r w:rsidRPr="003F690F">
              <w:rPr>
                <w:sz w:val="20"/>
                <w:szCs w:val="20"/>
              </w:rPr>
              <w:t>Ed.,</w:t>
            </w:r>
            <w:r>
              <w:rPr>
                <w:sz w:val="20"/>
                <w:szCs w:val="20"/>
              </w:rPr>
              <w:t xml:space="preserve"> </w:t>
            </w:r>
            <w:r w:rsidRPr="003F690F">
              <w:rPr>
                <w:sz w:val="20"/>
                <w:szCs w:val="20"/>
              </w:rPr>
              <w:t>Unstr</w:t>
            </w:r>
            <w:r>
              <w:rPr>
                <w:sz w:val="20"/>
                <w:szCs w:val="20"/>
              </w:rPr>
              <w:t xml:space="preserve"> </w:t>
            </w:r>
            <w:r w:rsidRPr="003F690F">
              <w:rPr>
                <w:sz w:val="20"/>
                <w:szCs w:val="20"/>
              </w:rPr>
              <w:t>Data</w:t>
            </w:r>
            <w:r>
              <w:rPr>
                <w:sz w:val="20"/>
                <w:szCs w:val="20"/>
              </w:rPr>
              <w:t xml:space="preserve"> </w:t>
            </w:r>
            <w:r w:rsidRPr="003F690F">
              <w:rPr>
                <w:sz w:val="20"/>
                <w:szCs w:val="20"/>
              </w:rPr>
              <w:t>Analyt</w:t>
            </w:r>
            <w:r>
              <w:rPr>
                <w:sz w:val="20"/>
                <w:szCs w:val="20"/>
              </w:rPr>
              <w:t xml:space="preserve"> </w:t>
            </w:r>
            <w:r w:rsidRPr="003F690F">
              <w:rPr>
                <w:sz w:val="20"/>
                <w:szCs w:val="20"/>
              </w:rPr>
              <w:t>Opt</w:t>
            </w:r>
            <w:r>
              <w:rPr>
                <w:sz w:val="20"/>
                <w:szCs w:val="20"/>
              </w:rPr>
              <w:t xml:space="preserve"> </w:t>
            </w:r>
            <w:r w:rsidRPr="003F690F">
              <w:rPr>
                <w:sz w:val="20"/>
                <w:szCs w:val="20"/>
              </w:rPr>
              <w:t>(CPU</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278F73FA"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1E5EB5F1"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356E8741" w14:textId="77777777" w:rsidR="00FE2061" w:rsidRPr="003F690F" w:rsidRDefault="00FE2061" w:rsidP="00701C1B">
            <w:pPr>
              <w:rPr>
                <w:sz w:val="20"/>
                <w:szCs w:val="20"/>
                <w:highlight w:val="yellow"/>
              </w:rPr>
            </w:pPr>
            <w:r>
              <w:rPr>
                <w:sz w:val="20"/>
                <w:szCs w:val="20"/>
              </w:rPr>
              <w:t xml:space="preserve">   </w:t>
            </w:r>
            <w:r w:rsidRPr="003F690F">
              <w:rPr>
                <w:sz w:val="20"/>
                <w:szCs w:val="20"/>
              </w:rPr>
              <w:t>7017608</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C4790B1"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IQ</w:t>
            </w:r>
            <w:r>
              <w:rPr>
                <w:sz w:val="20"/>
                <w:szCs w:val="20"/>
              </w:rPr>
              <w:t xml:space="preserve"> </w:t>
            </w:r>
            <w:r w:rsidRPr="003F690F">
              <w:rPr>
                <w:sz w:val="20"/>
                <w:szCs w:val="20"/>
              </w:rPr>
              <w:t>Ent.</w:t>
            </w:r>
            <w:r>
              <w:rPr>
                <w:sz w:val="20"/>
                <w:szCs w:val="20"/>
              </w:rPr>
              <w:t xml:space="preserve"> </w:t>
            </w:r>
            <w:r w:rsidRPr="003F690F">
              <w:rPr>
                <w:sz w:val="20"/>
                <w:szCs w:val="20"/>
              </w:rPr>
              <w:t>Ed.,</w:t>
            </w:r>
            <w:r>
              <w:rPr>
                <w:sz w:val="20"/>
                <w:szCs w:val="20"/>
              </w:rPr>
              <w:t xml:space="preserve"> </w:t>
            </w:r>
            <w:r w:rsidRPr="003F690F">
              <w:rPr>
                <w:sz w:val="20"/>
                <w:szCs w:val="20"/>
              </w:rPr>
              <w:t>Very</w:t>
            </w:r>
            <w:r>
              <w:rPr>
                <w:sz w:val="20"/>
                <w:szCs w:val="20"/>
              </w:rPr>
              <w:t xml:space="preserve"> </w:t>
            </w:r>
            <w:r w:rsidRPr="003F690F">
              <w:rPr>
                <w:sz w:val="20"/>
                <w:szCs w:val="20"/>
              </w:rPr>
              <w:t>Large</w:t>
            </w:r>
            <w:r>
              <w:rPr>
                <w:sz w:val="20"/>
                <w:szCs w:val="20"/>
              </w:rPr>
              <w:t xml:space="preserve"> </w:t>
            </w:r>
            <w:r w:rsidRPr="003F690F">
              <w:rPr>
                <w:sz w:val="20"/>
                <w:szCs w:val="20"/>
              </w:rPr>
              <w:t>DB</w:t>
            </w:r>
            <w:r>
              <w:rPr>
                <w:sz w:val="20"/>
                <w:szCs w:val="20"/>
              </w:rPr>
              <w:t xml:space="preserve"> </w:t>
            </w:r>
            <w:r w:rsidRPr="003F690F">
              <w:rPr>
                <w:sz w:val="20"/>
                <w:szCs w:val="20"/>
              </w:rPr>
              <w:t>Mgmt</w:t>
            </w:r>
            <w:r>
              <w:rPr>
                <w:sz w:val="20"/>
                <w:szCs w:val="20"/>
              </w:rPr>
              <w:t xml:space="preserve"> </w:t>
            </w:r>
            <w:r w:rsidRPr="003F690F">
              <w:rPr>
                <w:sz w:val="20"/>
                <w:szCs w:val="20"/>
              </w:rPr>
              <w:t>Opt</w:t>
            </w:r>
            <w:r>
              <w:rPr>
                <w:sz w:val="20"/>
                <w:szCs w:val="20"/>
              </w:rPr>
              <w:t xml:space="preserve"> </w:t>
            </w:r>
            <w:r w:rsidRPr="003F690F">
              <w:rPr>
                <w:sz w:val="20"/>
                <w:szCs w:val="20"/>
              </w:rPr>
              <w:t>(Storage</w:t>
            </w:r>
            <w:r>
              <w:rPr>
                <w:sz w:val="20"/>
                <w:szCs w:val="20"/>
              </w:rPr>
              <w:t xml:space="preserve"> </w:t>
            </w:r>
            <w:r w:rsidRPr="003F690F">
              <w:rPr>
                <w:sz w:val="20"/>
                <w:szCs w:val="20"/>
              </w:rPr>
              <w:t>License)</w:t>
            </w:r>
          </w:p>
        </w:tc>
        <w:tc>
          <w:tcPr>
            <w:tcW w:w="1852" w:type="dxa"/>
            <w:tcBorders>
              <w:top w:val="single" w:sz="4" w:space="0" w:color="auto"/>
              <w:left w:val="nil"/>
              <w:bottom w:val="single" w:sz="4" w:space="0" w:color="auto"/>
              <w:right w:val="single" w:sz="4" w:space="0" w:color="auto"/>
            </w:tcBorders>
            <w:shd w:val="clear" w:color="auto" w:fill="auto"/>
          </w:tcPr>
          <w:p w14:paraId="1086CC77" w14:textId="77777777" w:rsidR="00FE2061" w:rsidRPr="003F690F" w:rsidRDefault="00FE2061" w:rsidP="00701C1B">
            <w:pPr>
              <w:jc w:val="center"/>
              <w:rPr>
                <w:sz w:val="20"/>
                <w:szCs w:val="20"/>
                <w:highlight w:val="yellow"/>
              </w:rPr>
            </w:pPr>
            <w:r w:rsidRPr="003F690F">
              <w:rPr>
                <w:sz w:val="20"/>
                <w:szCs w:val="20"/>
              </w:rPr>
              <w:t>Unlimited</w:t>
            </w:r>
          </w:p>
        </w:tc>
      </w:tr>
      <w:tr w:rsidR="00FE2061" w:rsidRPr="003F690F" w14:paraId="5D7F1856"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3276A7AF" w14:textId="77777777" w:rsidR="00FE2061" w:rsidRPr="003F690F" w:rsidRDefault="00FE2061" w:rsidP="00701C1B">
            <w:pPr>
              <w:rPr>
                <w:sz w:val="20"/>
                <w:szCs w:val="20"/>
                <w:highlight w:val="yellow"/>
              </w:rPr>
            </w:pPr>
            <w:r>
              <w:rPr>
                <w:sz w:val="20"/>
                <w:szCs w:val="20"/>
              </w:rPr>
              <w:t xml:space="preserve">   </w:t>
            </w:r>
            <w:r w:rsidRPr="003F690F">
              <w:rPr>
                <w:sz w:val="20"/>
                <w:szCs w:val="20"/>
              </w:rPr>
              <w:t>7018076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D0BA2D8" w14:textId="77777777" w:rsidR="00FE2061" w:rsidRPr="003F690F" w:rsidRDefault="00FE2061" w:rsidP="00701C1B">
            <w:pPr>
              <w:rPr>
                <w:sz w:val="20"/>
                <w:szCs w:val="20"/>
                <w:highlight w:val="yellow"/>
              </w:rPr>
            </w:pPr>
            <w:r w:rsidRPr="003F690F">
              <w:rPr>
                <w:sz w:val="20"/>
                <w:szCs w:val="20"/>
              </w:rPr>
              <w:t>SAPHANADynamicTieringOpt,upto</w:t>
            </w:r>
            <w:r>
              <w:rPr>
                <w:sz w:val="20"/>
                <w:szCs w:val="20"/>
              </w:rPr>
              <w:t xml:space="preserve"> </w:t>
            </w:r>
            <w:r w:rsidRPr="003F690F">
              <w:rPr>
                <w:sz w:val="20"/>
                <w:szCs w:val="20"/>
              </w:rPr>
              <w:t>40</w:t>
            </w:r>
            <w:r>
              <w:rPr>
                <w:sz w:val="20"/>
                <w:szCs w:val="20"/>
              </w:rPr>
              <w:t xml:space="preserve"> </w:t>
            </w:r>
            <w:r w:rsidRPr="003F690F">
              <w:rPr>
                <w:sz w:val="20"/>
                <w:szCs w:val="20"/>
              </w:rPr>
              <w:t>units</w:t>
            </w:r>
          </w:p>
        </w:tc>
        <w:tc>
          <w:tcPr>
            <w:tcW w:w="1852" w:type="dxa"/>
            <w:tcBorders>
              <w:top w:val="single" w:sz="4" w:space="0" w:color="auto"/>
              <w:left w:val="nil"/>
              <w:bottom w:val="single" w:sz="4" w:space="0" w:color="auto"/>
              <w:right w:val="single" w:sz="4" w:space="0" w:color="auto"/>
            </w:tcBorders>
            <w:shd w:val="clear" w:color="auto" w:fill="auto"/>
          </w:tcPr>
          <w:p w14:paraId="1272E9C6" w14:textId="77777777" w:rsidR="00FE2061" w:rsidRPr="003F690F" w:rsidRDefault="00FE2061" w:rsidP="00701C1B">
            <w:pPr>
              <w:jc w:val="center"/>
              <w:rPr>
                <w:sz w:val="20"/>
                <w:szCs w:val="20"/>
                <w:highlight w:val="yellow"/>
              </w:rPr>
            </w:pPr>
            <w:r w:rsidRPr="003F690F">
              <w:rPr>
                <w:sz w:val="20"/>
                <w:szCs w:val="20"/>
              </w:rPr>
              <w:t>1</w:t>
            </w:r>
          </w:p>
        </w:tc>
      </w:tr>
      <w:tr w:rsidR="00FE2061" w:rsidRPr="003F690F" w14:paraId="73EF67B3" w14:textId="77777777" w:rsidTr="00701C1B">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6FD5790D" w14:textId="77777777" w:rsidR="00FE2061" w:rsidRPr="003F690F" w:rsidRDefault="00FE2061" w:rsidP="00701C1B">
            <w:pPr>
              <w:rPr>
                <w:sz w:val="20"/>
                <w:szCs w:val="20"/>
                <w:highlight w:val="yellow"/>
              </w:rPr>
            </w:pPr>
            <w:r w:rsidRPr="003F690F">
              <w:rPr>
                <w:sz w:val="20"/>
                <w:szCs w:val="20"/>
              </w:rPr>
              <w:t>7018538</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B91D172" w14:textId="77777777" w:rsidR="00FE2061" w:rsidRPr="003F690F" w:rsidRDefault="00FE2061" w:rsidP="00701C1B">
            <w:pPr>
              <w:rPr>
                <w:sz w:val="20"/>
                <w:szCs w:val="20"/>
                <w:highlight w:val="yellow"/>
              </w:rPr>
            </w:pPr>
            <w:r w:rsidRPr="003F690F">
              <w:rPr>
                <w:sz w:val="20"/>
                <w:szCs w:val="20"/>
              </w:rPr>
              <w:t>SAP</w:t>
            </w:r>
            <w:r>
              <w:rPr>
                <w:sz w:val="20"/>
                <w:szCs w:val="20"/>
              </w:rPr>
              <w:t xml:space="preserve"> </w:t>
            </w:r>
            <w:r w:rsidRPr="003F690F">
              <w:rPr>
                <w:sz w:val="20"/>
                <w:szCs w:val="20"/>
              </w:rPr>
              <w:t>S/4HANA</w:t>
            </w:r>
            <w:r>
              <w:rPr>
                <w:sz w:val="20"/>
                <w:szCs w:val="20"/>
              </w:rPr>
              <w:t xml:space="preserve"> </w:t>
            </w:r>
            <w:r w:rsidRPr="003F690F">
              <w:rPr>
                <w:sz w:val="20"/>
                <w:szCs w:val="20"/>
              </w:rPr>
              <w:t>Enterprise</w:t>
            </w:r>
            <w:r>
              <w:rPr>
                <w:sz w:val="20"/>
                <w:szCs w:val="20"/>
              </w:rPr>
              <w:t xml:space="preserve"> </w:t>
            </w:r>
            <w:r w:rsidRPr="003F690F">
              <w:rPr>
                <w:sz w:val="20"/>
                <w:szCs w:val="20"/>
              </w:rPr>
              <w:t>Management</w:t>
            </w:r>
            <w:r>
              <w:rPr>
                <w:sz w:val="20"/>
                <w:szCs w:val="20"/>
              </w:rPr>
              <w:t xml:space="preserve"> </w:t>
            </w:r>
            <w:r w:rsidRPr="003F690F">
              <w:rPr>
                <w:sz w:val="20"/>
                <w:szCs w:val="20"/>
              </w:rPr>
              <w:t>for</w:t>
            </w:r>
            <w:r>
              <w:rPr>
                <w:sz w:val="20"/>
                <w:szCs w:val="20"/>
              </w:rPr>
              <w:t xml:space="preserve"> </w:t>
            </w:r>
            <w:r w:rsidRPr="003F690F">
              <w:rPr>
                <w:sz w:val="20"/>
                <w:szCs w:val="20"/>
              </w:rPr>
              <w:t>ERP</w:t>
            </w:r>
            <w:r>
              <w:rPr>
                <w:sz w:val="20"/>
                <w:szCs w:val="20"/>
              </w:rPr>
              <w:t xml:space="preserve"> </w:t>
            </w:r>
            <w:r w:rsidRPr="003F690F">
              <w:rPr>
                <w:sz w:val="20"/>
                <w:szCs w:val="20"/>
              </w:rPr>
              <w:t>customers</w:t>
            </w:r>
          </w:p>
        </w:tc>
        <w:tc>
          <w:tcPr>
            <w:tcW w:w="1852" w:type="dxa"/>
            <w:tcBorders>
              <w:top w:val="single" w:sz="4" w:space="0" w:color="auto"/>
              <w:left w:val="nil"/>
              <w:bottom w:val="single" w:sz="4" w:space="0" w:color="auto"/>
              <w:right w:val="single" w:sz="4" w:space="0" w:color="auto"/>
            </w:tcBorders>
            <w:shd w:val="clear" w:color="auto" w:fill="auto"/>
          </w:tcPr>
          <w:p w14:paraId="541CE7A4" w14:textId="77777777" w:rsidR="00FE2061" w:rsidRPr="003F690F" w:rsidRDefault="00FE2061" w:rsidP="00701C1B">
            <w:pPr>
              <w:jc w:val="center"/>
              <w:rPr>
                <w:sz w:val="20"/>
                <w:szCs w:val="20"/>
                <w:highlight w:val="yellow"/>
              </w:rPr>
            </w:pPr>
            <w:r w:rsidRPr="003F690F">
              <w:rPr>
                <w:sz w:val="20"/>
                <w:szCs w:val="20"/>
              </w:rPr>
              <w:t>1</w:t>
            </w:r>
          </w:p>
        </w:tc>
      </w:tr>
    </w:tbl>
    <w:p w14:paraId="426A3829" w14:textId="77777777" w:rsidR="00FE2061" w:rsidRPr="003F690F" w:rsidRDefault="00FE2061" w:rsidP="00FE2061">
      <w:pPr>
        <w:autoSpaceDE w:val="0"/>
        <w:autoSpaceDN w:val="0"/>
        <w:adjustRightInd w:val="0"/>
        <w:rPr>
          <w:sz w:val="20"/>
          <w:szCs w:val="20"/>
          <w:highlight w:val="yellow"/>
        </w:rPr>
      </w:pPr>
    </w:p>
    <w:p w14:paraId="7FF959BA" w14:textId="77777777" w:rsidR="00FE2061" w:rsidRPr="00FE2061" w:rsidRDefault="00FE2061" w:rsidP="00FE2061">
      <w:pPr>
        <w:autoSpaceDE w:val="0"/>
        <w:autoSpaceDN w:val="0"/>
        <w:adjustRightInd w:val="0"/>
        <w:ind w:left="426"/>
        <w:jc w:val="both"/>
      </w:pPr>
      <w:r w:rsidRPr="00FE2061">
        <w:t>Objednávateľ je oprávnený sťahovať a inštalovať najnovšie verzie implementovaných modulov, ku ktorým má zakúpené licencie a opravené balíčky (Support Packages), ktoré riešia chyby aplikačnej platformy SAP.</w:t>
      </w:r>
    </w:p>
    <w:p w14:paraId="1BF436CC" w14:textId="77777777" w:rsidR="00FE2061" w:rsidRPr="00FE2061" w:rsidRDefault="00FE2061" w:rsidP="00FE2061">
      <w:pPr>
        <w:autoSpaceDE w:val="0"/>
        <w:autoSpaceDN w:val="0"/>
        <w:adjustRightInd w:val="0"/>
        <w:ind w:left="426"/>
        <w:jc w:val="both"/>
      </w:pPr>
    </w:p>
    <w:p w14:paraId="02E6FE43" w14:textId="77777777" w:rsidR="00FE2061" w:rsidRPr="00FE2061" w:rsidRDefault="00FE2061" w:rsidP="00FE2061">
      <w:pPr>
        <w:pStyle w:val="Odsekzoznamu"/>
        <w:numPr>
          <w:ilvl w:val="1"/>
          <w:numId w:val="58"/>
        </w:numPr>
        <w:spacing w:after="0" w:line="240" w:lineRule="auto"/>
        <w:ind w:left="434"/>
        <w:jc w:val="both"/>
        <w:rPr>
          <w:rFonts w:ascii="Garamond" w:hAnsi="Garamond"/>
          <w:sz w:val="24"/>
          <w:szCs w:val="24"/>
        </w:rPr>
      </w:pPr>
      <w:bookmarkStart w:id="171" w:name="_Toc1142109"/>
      <w:r w:rsidRPr="00FE2061">
        <w:rPr>
          <w:rFonts w:ascii="Garamond" w:hAnsi="Garamond"/>
          <w:sz w:val="24"/>
          <w:szCs w:val="24"/>
        </w:rPr>
        <w:t>Súhlas SAP na vytváranie Modifikácií, Add-ons a API</w:t>
      </w:r>
      <w:bookmarkEnd w:id="171"/>
      <w:r w:rsidRPr="00FE2061">
        <w:rPr>
          <w:rFonts w:ascii="Garamond" w:hAnsi="Garamond"/>
          <w:sz w:val="24"/>
          <w:szCs w:val="24"/>
        </w:rPr>
        <w:t xml:space="preserve"> je daný nasledovným postupom:</w:t>
      </w:r>
    </w:p>
    <w:p w14:paraId="72B5151F" w14:textId="77777777" w:rsidR="00FE2061" w:rsidRPr="00FE2061" w:rsidRDefault="00FE2061" w:rsidP="00FE2061">
      <w:pPr>
        <w:pStyle w:val="Odsekzoznamu"/>
        <w:numPr>
          <w:ilvl w:val="0"/>
          <w:numId w:val="57"/>
        </w:numPr>
        <w:autoSpaceDE w:val="0"/>
        <w:autoSpaceDN w:val="0"/>
        <w:adjustRightInd w:val="0"/>
        <w:spacing w:after="0" w:line="240" w:lineRule="auto"/>
        <w:jc w:val="both"/>
        <w:rPr>
          <w:rFonts w:ascii="Garamond" w:hAnsi="Garamond"/>
          <w:sz w:val="24"/>
          <w:szCs w:val="24"/>
        </w:rPr>
      </w:pPr>
      <w:r w:rsidRPr="00FE2061">
        <w:rPr>
          <w:rFonts w:ascii="Garamond" w:hAnsi="Garamond"/>
          <w:sz w:val="24"/>
          <w:szCs w:val="24"/>
        </w:rPr>
        <w:t>objednávateľ má vytvorený prístup na Servisný portál SAP a vytvorené konto.</w:t>
      </w:r>
    </w:p>
    <w:p w14:paraId="27F83CBA" w14:textId="77777777" w:rsidR="00FE2061" w:rsidRPr="00FE2061" w:rsidRDefault="00FE2061" w:rsidP="00FE2061">
      <w:pPr>
        <w:pStyle w:val="Odsekzoznamu"/>
        <w:numPr>
          <w:ilvl w:val="0"/>
          <w:numId w:val="57"/>
        </w:numPr>
        <w:autoSpaceDE w:val="0"/>
        <w:autoSpaceDN w:val="0"/>
        <w:adjustRightInd w:val="0"/>
        <w:spacing w:after="0" w:line="240" w:lineRule="auto"/>
        <w:jc w:val="both"/>
        <w:rPr>
          <w:rFonts w:ascii="Garamond" w:hAnsi="Garamond"/>
          <w:sz w:val="24"/>
          <w:szCs w:val="24"/>
        </w:rPr>
      </w:pPr>
      <w:r w:rsidRPr="00FE2061">
        <w:rPr>
          <w:rFonts w:ascii="Garamond" w:hAnsi="Garamond"/>
          <w:sz w:val="24"/>
          <w:szCs w:val="24"/>
        </w:rPr>
        <w:lastRenderedPageBreak/>
        <w:t xml:space="preserve">Pre potreby vývoja Zákazníckych programov (modifikácií a rozšírení) je objednávateľ oprávnený požiadať o súhlas takéhoto vývoja postupom registračnej procedúry spoločnosti SAP uvedenej na adrese </w:t>
      </w:r>
      <w:hyperlink r:id="rId19" w:history="1">
        <w:r w:rsidRPr="00FE2061">
          <w:rPr>
            <w:rStyle w:val="Hypertextovprepojenie"/>
            <w:rFonts w:ascii="Garamond" w:hAnsi="Garamond"/>
            <w:sz w:val="24"/>
            <w:szCs w:val="24"/>
          </w:rPr>
          <w:t>http://support.sap.com/sscr</w:t>
        </w:r>
      </w:hyperlink>
      <w:r w:rsidRPr="00FE2061">
        <w:rPr>
          <w:rFonts w:ascii="Garamond" w:hAnsi="Garamond"/>
          <w:sz w:val="24"/>
          <w:szCs w:val="24"/>
        </w:rPr>
        <w:t xml:space="preserve">. </w:t>
      </w:r>
    </w:p>
    <w:p w14:paraId="793E7CB7" w14:textId="77777777" w:rsidR="00FE2061" w:rsidRPr="00FE2061" w:rsidRDefault="00FE2061" w:rsidP="00FE2061">
      <w:pPr>
        <w:pStyle w:val="Odsekzoznamu"/>
        <w:numPr>
          <w:ilvl w:val="0"/>
          <w:numId w:val="57"/>
        </w:numPr>
        <w:autoSpaceDE w:val="0"/>
        <w:autoSpaceDN w:val="0"/>
        <w:adjustRightInd w:val="0"/>
        <w:spacing w:after="0" w:line="240" w:lineRule="auto"/>
        <w:jc w:val="both"/>
        <w:rPr>
          <w:rFonts w:ascii="Garamond" w:hAnsi="Garamond"/>
          <w:sz w:val="24"/>
          <w:szCs w:val="24"/>
        </w:rPr>
      </w:pPr>
      <w:r w:rsidRPr="00FE2061">
        <w:rPr>
          <w:rFonts w:ascii="Garamond" w:hAnsi="Garamond"/>
          <w:sz w:val="24"/>
          <w:szCs w:val="24"/>
        </w:rPr>
        <w:t>Objednávateľ je oprávnený vytvoriť prístup a prideliť oprávnenia na servisný portál SAP pre svojho poskytovateľa</w:t>
      </w:r>
    </w:p>
    <w:p w14:paraId="6D436DD1" w14:textId="77777777" w:rsidR="00FE2061" w:rsidRPr="00FE2061" w:rsidRDefault="00FE2061" w:rsidP="00FE2061">
      <w:pPr>
        <w:pStyle w:val="Odsekzoznamu"/>
        <w:numPr>
          <w:ilvl w:val="0"/>
          <w:numId w:val="57"/>
        </w:numPr>
        <w:autoSpaceDE w:val="0"/>
        <w:autoSpaceDN w:val="0"/>
        <w:adjustRightInd w:val="0"/>
        <w:spacing w:after="0" w:line="240" w:lineRule="auto"/>
        <w:jc w:val="both"/>
        <w:rPr>
          <w:rFonts w:ascii="Garamond" w:hAnsi="Garamond"/>
          <w:sz w:val="24"/>
          <w:szCs w:val="24"/>
        </w:rPr>
      </w:pPr>
      <w:r w:rsidRPr="00FE2061">
        <w:rPr>
          <w:rFonts w:ascii="Garamond" w:hAnsi="Garamond"/>
          <w:sz w:val="24"/>
          <w:szCs w:val="24"/>
        </w:rPr>
        <w:t>Objednávateľ môže prideliť prístupu pre poskytovateľa na Servisný portál SAP v rozsahu zakúpených Developerských licencií SAP</w:t>
      </w:r>
    </w:p>
    <w:p w14:paraId="4ED8D626" w14:textId="77777777" w:rsidR="00FE2061" w:rsidRPr="00FE2061" w:rsidRDefault="00FE2061" w:rsidP="00FE2061">
      <w:pPr>
        <w:pStyle w:val="Odsekzoznamu"/>
        <w:numPr>
          <w:ilvl w:val="0"/>
          <w:numId w:val="57"/>
        </w:numPr>
        <w:autoSpaceDE w:val="0"/>
        <w:autoSpaceDN w:val="0"/>
        <w:adjustRightInd w:val="0"/>
        <w:spacing w:after="0" w:line="240" w:lineRule="auto"/>
        <w:jc w:val="both"/>
        <w:rPr>
          <w:rFonts w:ascii="Garamond" w:hAnsi="Garamond"/>
          <w:sz w:val="24"/>
          <w:szCs w:val="24"/>
        </w:rPr>
      </w:pPr>
      <w:r w:rsidRPr="00FE2061">
        <w:rPr>
          <w:rFonts w:ascii="Garamond" w:hAnsi="Garamond"/>
          <w:sz w:val="24"/>
          <w:szCs w:val="24"/>
        </w:rPr>
        <w:t>Objednávateľ vykoná registráciu developerských kľúčov (pridelených k vytvorenému používateľovi)</w:t>
      </w:r>
    </w:p>
    <w:p w14:paraId="6F9C46F2" w14:textId="77777777" w:rsidR="00FE2061" w:rsidRPr="00FE2061" w:rsidRDefault="00FE2061" w:rsidP="00FE2061">
      <w:pPr>
        <w:pStyle w:val="Odsekzoznamu"/>
        <w:numPr>
          <w:ilvl w:val="0"/>
          <w:numId w:val="57"/>
        </w:numPr>
        <w:autoSpaceDE w:val="0"/>
        <w:autoSpaceDN w:val="0"/>
        <w:adjustRightInd w:val="0"/>
        <w:spacing w:after="0" w:line="240" w:lineRule="auto"/>
        <w:jc w:val="both"/>
        <w:rPr>
          <w:rFonts w:ascii="Garamond" w:hAnsi="Garamond"/>
          <w:sz w:val="24"/>
          <w:szCs w:val="24"/>
        </w:rPr>
      </w:pPr>
      <w:r w:rsidRPr="00FE2061">
        <w:rPr>
          <w:rFonts w:ascii="Garamond" w:hAnsi="Garamond"/>
          <w:sz w:val="24"/>
          <w:szCs w:val="24"/>
        </w:rPr>
        <w:t>Objednávateľ vykoná registráciu kľúčov k objektom SAP</w:t>
      </w:r>
    </w:p>
    <w:p w14:paraId="595A9545" w14:textId="77777777" w:rsidR="00FE2061" w:rsidRPr="00FE2061" w:rsidRDefault="00FE2061" w:rsidP="00FE2061">
      <w:pPr>
        <w:pStyle w:val="Odsekzoznamu"/>
        <w:numPr>
          <w:ilvl w:val="0"/>
          <w:numId w:val="57"/>
        </w:numPr>
        <w:autoSpaceDE w:val="0"/>
        <w:autoSpaceDN w:val="0"/>
        <w:adjustRightInd w:val="0"/>
        <w:spacing w:after="0" w:line="240" w:lineRule="auto"/>
        <w:jc w:val="both"/>
        <w:rPr>
          <w:rFonts w:ascii="Garamond" w:hAnsi="Garamond"/>
          <w:sz w:val="24"/>
          <w:szCs w:val="24"/>
        </w:rPr>
      </w:pPr>
      <w:r w:rsidRPr="00FE2061">
        <w:rPr>
          <w:rFonts w:ascii="Garamond" w:hAnsi="Garamond"/>
          <w:sz w:val="24"/>
          <w:szCs w:val="24"/>
        </w:rPr>
        <w:t>Takto získaný súhlas na vytvorenie Modifikácií, Add-on a API od SAP dovoľuje vytvárať programy zákazníckeho vývoja prostredníctvom poskytovateľa IS SAP.</w:t>
      </w:r>
    </w:p>
    <w:p w14:paraId="031D4C84" w14:textId="77777777" w:rsidR="00FE2061" w:rsidRPr="00FE2061" w:rsidRDefault="00FE2061" w:rsidP="00FE2061">
      <w:pPr>
        <w:pStyle w:val="Odsekzoznamu"/>
        <w:numPr>
          <w:ilvl w:val="0"/>
          <w:numId w:val="57"/>
        </w:numPr>
        <w:autoSpaceDE w:val="0"/>
        <w:autoSpaceDN w:val="0"/>
        <w:adjustRightInd w:val="0"/>
        <w:spacing w:after="0" w:line="240" w:lineRule="auto"/>
        <w:jc w:val="both"/>
        <w:rPr>
          <w:rFonts w:ascii="Garamond" w:hAnsi="Garamond"/>
          <w:sz w:val="24"/>
          <w:szCs w:val="24"/>
        </w:rPr>
      </w:pPr>
      <w:r w:rsidRPr="00FE2061">
        <w:rPr>
          <w:rFonts w:ascii="Garamond" w:hAnsi="Garamond"/>
          <w:sz w:val="24"/>
          <w:szCs w:val="24"/>
        </w:rPr>
        <w:t>Programy zákazníckeho vývoja môžu využívať/prevziať štandardné Funkčné moduly SAP na ktoré boli vygenerované developerské kľúče dodané od SAP. (nejedná sa o úplný rozsah funkčných modulov SAP ale o ich časť, ktorú určil SAP na použitie v rámci zákazníckeho vývoja).</w:t>
      </w:r>
    </w:p>
    <w:p w14:paraId="160D0C44" w14:textId="77777777" w:rsidR="00FE2061" w:rsidRPr="00FE2061" w:rsidRDefault="00FE2061" w:rsidP="00FE2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strike/>
          <w:highlight w:val="yellow"/>
        </w:rPr>
      </w:pPr>
    </w:p>
    <w:p w14:paraId="0D9C5BE8" w14:textId="77777777" w:rsidR="00FE2061" w:rsidRPr="00FE2061" w:rsidRDefault="00FE2061" w:rsidP="00FE2061">
      <w:pPr>
        <w:pStyle w:val="Odsekzoznamu"/>
        <w:numPr>
          <w:ilvl w:val="1"/>
          <w:numId w:val="58"/>
        </w:numPr>
        <w:spacing w:after="0" w:line="240" w:lineRule="auto"/>
        <w:ind w:left="434"/>
        <w:jc w:val="both"/>
        <w:rPr>
          <w:rFonts w:ascii="Garamond" w:hAnsi="Garamond"/>
          <w:sz w:val="24"/>
          <w:szCs w:val="24"/>
        </w:rPr>
      </w:pPr>
      <w:bookmarkStart w:id="172" w:name="_Toc1142111"/>
      <w:r w:rsidRPr="00FE2061">
        <w:rPr>
          <w:rFonts w:ascii="Garamond" w:hAnsi="Garamond"/>
          <w:sz w:val="24"/>
          <w:szCs w:val="24"/>
        </w:rPr>
        <w:t>Upozornenie na reštrikcie pri poskytovaní služieb</w:t>
      </w:r>
    </w:p>
    <w:p w14:paraId="427E9D89" w14:textId="77777777" w:rsidR="00FE2061" w:rsidRPr="00FE2061" w:rsidRDefault="00FE2061" w:rsidP="003043A2">
      <w:pPr>
        <w:ind w:left="426"/>
        <w:jc w:val="both"/>
      </w:pPr>
      <w:r w:rsidRPr="00FE2061">
        <w:t>Objednávateľ plánuje používať informačný systém v stave „ako je“ - a teda nepredpokladá, že by bolo potrebné pri poskytovaní služieb zasahovať do časti zdrojového kódu zákazníckeho vývoja. Akékoľvek požiadavky na rozvojové aktivity v podobe nových funkcionalít musia byť vyriešené spôsobom neporušujúcim autorské práva (napr. dostavba, nadstavba, nová parametrizácia atď.). V takýchto prípadoch bude objednávateľ postupovať v zmysle § 89 zákona č. 185/2015 Z. z. Autorský zákon v znení neskorších predpisov. Akékoľvek porušenie autorských práv je pre objednávateľa neprípustné a preto na túto skutočnosť dopredu upozorňuje.</w:t>
      </w:r>
    </w:p>
    <w:p w14:paraId="53279337" w14:textId="77777777" w:rsidR="003043A2" w:rsidRDefault="003043A2" w:rsidP="00FE2061">
      <w:pPr>
        <w:jc w:val="both"/>
      </w:pPr>
      <w:r>
        <w:t xml:space="preserve">      </w:t>
      </w:r>
      <w:r w:rsidR="00FE2061" w:rsidRPr="00FE2061">
        <w:t>Objednávateľ je majiteľom licencií produktov SAP, ktoré tvoria aplikačnú platformu IS SAP</w:t>
      </w:r>
    </w:p>
    <w:p w14:paraId="02A28740" w14:textId="77777777" w:rsidR="003043A2" w:rsidRDefault="00FE2061" w:rsidP="00FE2061">
      <w:pPr>
        <w:jc w:val="both"/>
      </w:pPr>
      <w:r w:rsidRPr="00FE2061">
        <w:t xml:space="preserve"> </w:t>
      </w:r>
      <w:r w:rsidR="003043A2">
        <w:t xml:space="preserve">     </w:t>
      </w:r>
      <w:r w:rsidRPr="00FE2061">
        <w:t>a má zmluvne zabezpečené služby podpory k týmto prislúchajúcim licenciám SAP na základe</w:t>
      </w:r>
    </w:p>
    <w:p w14:paraId="1AC8906D" w14:textId="77777777" w:rsidR="003043A2" w:rsidRDefault="003043A2" w:rsidP="00FE2061">
      <w:pPr>
        <w:jc w:val="both"/>
      </w:pPr>
      <w:r>
        <w:t xml:space="preserve">    </w:t>
      </w:r>
      <w:r w:rsidR="00FE2061" w:rsidRPr="00FE2061">
        <w:t xml:space="preserve"> </w:t>
      </w:r>
      <w:r>
        <w:t xml:space="preserve"> </w:t>
      </w:r>
      <w:r w:rsidR="00FE2061" w:rsidRPr="00FE2061">
        <w:t>Zmluvy o zabezpečení služieb podpory typu „Licenčná zmluva na štandardný softvér a</w:t>
      </w:r>
    </w:p>
    <w:p w14:paraId="0E6E6AD6" w14:textId="13827236" w:rsidR="00FE2061" w:rsidRPr="00FE2061" w:rsidRDefault="003043A2" w:rsidP="00FE2061">
      <w:pPr>
        <w:jc w:val="both"/>
      </w:pPr>
      <w:r>
        <w:t xml:space="preserve">    </w:t>
      </w:r>
      <w:r w:rsidR="00FE2061" w:rsidRPr="00FE2061">
        <w:t xml:space="preserve"> </w:t>
      </w:r>
      <w:r>
        <w:t xml:space="preserve"> </w:t>
      </w:r>
      <w:r w:rsidR="00FE2061" w:rsidRPr="00FE2061">
        <w:t>súvisiacu podporu“ platnej na dobu neurčitú súčasťou ktorej sú aj licenčné podmienky SAP.</w:t>
      </w:r>
    </w:p>
    <w:p w14:paraId="7477FFD9" w14:textId="77777777" w:rsidR="003043A2" w:rsidRDefault="003043A2" w:rsidP="00FE2061">
      <w:pPr>
        <w:jc w:val="both"/>
      </w:pPr>
      <w:r>
        <w:t xml:space="preserve">      </w:t>
      </w:r>
      <w:r w:rsidR="00FE2061" w:rsidRPr="00FE2061">
        <w:t>Systémy aplikačnej platformy SAP obsahujú nástroje, ktoré je možné používať na vytváranie</w:t>
      </w:r>
    </w:p>
    <w:p w14:paraId="6BC30A91" w14:textId="77777777" w:rsidR="003043A2" w:rsidRDefault="003043A2" w:rsidP="00FE2061">
      <w:pPr>
        <w:jc w:val="both"/>
      </w:pPr>
      <w:r>
        <w:t xml:space="preserve">   </w:t>
      </w:r>
      <w:r w:rsidR="00FE2061" w:rsidRPr="00FE2061">
        <w:t xml:space="preserve"> </w:t>
      </w:r>
      <w:r>
        <w:t xml:space="preserve">  </w:t>
      </w:r>
      <w:r w:rsidR="00FE2061" w:rsidRPr="00FE2061">
        <w:t>nových aplikácií a/alebo na zmeny a/alebo rozšírenia Software SAP a/alebo aplikácií tretích</w:t>
      </w:r>
    </w:p>
    <w:p w14:paraId="3D0553F5" w14:textId="6D0C53F8" w:rsidR="00FE2061" w:rsidRPr="00FE2061" w:rsidRDefault="003043A2" w:rsidP="003043A2">
      <w:pPr>
        <w:jc w:val="both"/>
      </w:pPr>
      <w:r>
        <w:t xml:space="preserve">      </w:t>
      </w:r>
      <w:r w:rsidR="00FE2061" w:rsidRPr="00FE2061">
        <w:t>strán.</w:t>
      </w:r>
    </w:p>
    <w:p w14:paraId="5F05C422" w14:textId="77777777" w:rsidR="003043A2" w:rsidRDefault="003043A2" w:rsidP="00FE2061">
      <w:pPr>
        <w:jc w:val="both"/>
      </w:pPr>
      <w:r>
        <w:t xml:space="preserve">      </w:t>
      </w:r>
      <w:r w:rsidR="00FE2061" w:rsidRPr="00FE2061">
        <w:t>Software aplikačnej platformy SAP informačného systému SAP obsahuje funkčné moduly</w:t>
      </w:r>
    </w:p>
    <w:p w14:paraId="584E58F7" w14:textId="77777777" w:rsidR="003043A2" w:rsidRDefault="003043A2" w:rsidP="00FE2061">
      <w:pPr>
        <w:jc w:val="both"/>
      </w:pPr>
      <w:r>
        <w:t xml:space="preserve">   </w:t>
      </w:r>
      <w:r w:rsidR="00FE2061" w:rsidRPr="00FE2061">
        <w:t xml:space="preserve"> </w:t>
      </w:r>
      <w:r>
        <w:t xml:space="preserve">  </w:t>
      </w:r>
      <w:r w:rsidR="00FE2061" w:rsidRPr="00FE2061">
        <w:t>SAP, ktoré sú spravované v rámci programových knižníc (function library). Časť týchto</w:t>
      </w:r>
    </w:p>
    <w:p w14:paraId="3BF5B1E8" w14:textId="77777777" w:rsidR="003043A2" w:rsidRDefault="003043A2" w:rsidP="00FE2061">
      <w:pPr>
        <w:jc w:val="both"/>
      </w:pPr>
      <w:r>
        <w:t xml:space="preserve">    </w:t>
      </w:r>
      <w:r w:rsidR="00FE2061" w:rsidRPr="00FE2061">
        <w:t xml:space="preserve"> </w:t>
      </w:r>
      <w:r>
        <w:t xml:space="preserve"> </w:t>
      </w:r>
      <w:r w:rsidR="00FE2061" w:rsidRPr="00FE2061">
        <w:t>funkčných modulov, ktoré sú takto explicitne označené, je možné prevziať do zmeneného</w:t>
      </w:r>
    </w:p>
    <w:p w14:paraId="139A50F1" w14:textId="77777777" w:rsidR="003043A2" w:rsidRDefault="003043A2" w:rsidP="00FE2061">
      <w:pPr>
        <w:jc w:val="both"/>
      </w:pPr>
      <w:r>
        <w:t xml:space="preserve">    </w:t>
      </w:r>
      <w:r w:rsidR="00FE2061" w:rsidRPr="00FE2061">
        <w:t xml:space="preserve"> </w:t>
      </w:r>
      <w:r>
        <w:t xml:space="preserve"> </w:t>
      </w:r>
      <w:r w:rsidR="00FE2061" w:rsidRPr="00FE2061">
        <w:t>alebo novo vytvoreného počítačového programu. Len tieto funkčné moduly môže uchádzač</w:t>
      </w:r>
    </w:p>
    <w:p w14:paraId="1A182142" w14:textId="6D011448" w:rsidR="00FE2061" w:rsidRPr="003043A2" w:rsidRDefault="003043A2" w:rsidP="003043A2">
      <w:pPr>
        <w:jc w:val="both"/>
      </w:pPr>
      <w:r>
        <w:t xml:space="preserve">    </w:t>
      </w:r>
      <w:r w:rsidR="00FE2061" w:rsidRPr="00FE2061">
        <w:t xml:space="preserve"> </w:t>
      </w:r>
      <w:r>
        <w:t xml:space="preserve"> </w:t>
      </w:r>
      <w:r w:rsidR="00FE2061" w:rsidRPr="00FE2061">
        <w:t>prevziať do zmeneného alebo novo vytvoreného počítačového programu.</w:t>
      </w:r>
      <w:r w:rsidR="00FE2061" w:rsidRPr="003043A2">
        <w:br w:type="page"/>
      </w:r>
    </w:p>
    <w:p w14:paraId="2AC0A22A" w14:textId="77777777" w:rsidR="00FE2061" w:rsidRPr="00FE2061" w:rsidRDefault="00FE2061" w:rsidP="00FE2061">
      <w:pPr>
        <w:pStyle w:val="Odsekzoznamu"/>
        <w:numPr>
          <w:ilvl w:val="0"/>
          <w:numId w:val="58"/>
        </w:numPr>
        <w:spacing w:after="0" w:line="240" w:lineRule="auto"/>
        <w:jc w:val="both"/>
        <w:rPr>
          <w:rFonts w:ascii="Garamond" w:hAnsi="Garamond"/>
          <w:b/>
          <w:sz w:val="24"/>
          <w:szCs w:val="24"/>
        </w:rPr>
      </w:pPr>
      <w:r w:rsidRPr="00FE2061">
        <w:rPr>
          <w:rFonts w:ascii="Garamond" w:hAnsi="Garamond"/>
          <w:b/>
          <w:sz w:val="24"/>
          <w:szCs w:val="24"/>
        </w:rPr>
        <w:lastRenderedPageBreak/>
        <w:t>Špecifikácia požadovaných služieb</w:t>
      </w:r>
      <w:bookmarkEnd w:id="172"/>
      <w:r w:rsidRPr="00FE2061">
        <w:rPr>
          <w:rFonts w:ascii="Garamond" w:hAnsi="Garamond"/>
          <w:b/>
          <w:sz w:val="24"/>
          <w:szCs w:val="24"/>
        </w:rPr>
        <w:t xml:space="preserve"> </w:t>
      </w:r>
    </w:p>
    <w:p w14:paraId="3B1A0025" w14:textId="77777777" w:rsidR="00FE2061" w:rsidRPr="00FE2061" w:rsidRDefault="00FE2061" w:rsidP="00FE2061">
      <w:pPr>
        <w:pStyle w:val="Odsekzoznamu"/>
        <w:spacing w:after="0" w:line="240" w:lineRule="auto"/>
        <w:ind w:left="360"/>
        <w:jc w:val="both"/>
        <w:rPr>
          <w:rFonts w:ascii="Garamond" w:hAnsi="Garamond"/>
          <w:b/>
          <w:sz w:val="24"/>
          <w:szCs w:val="24"/>
        </w:rPr>
      </w:pPr>
    </w:p>
    <w:p w14:paraId="6F8471F1" w14:textId="77777777" w:rsidR="00FE2061" w:rsidRPr="00FE2061" w:rsidRDefault="00FE2061" w:rsidP="00FE2061">
      <w:pPr>
        <w:pStyle w:val="Odsekzoznamu"/>
        <w:numPr>
          <w:ilvl w:val="1"/>
          <w:numId w:val="58"/>
        </w:numPr>
        <w:spacing w:after="0" w:line="240" w:lineRule="auto"/>
        <w:ind w:left="462"/>
        <w:jc w:val="both"/>
        <w:rPr>
          <w:rFonts w:ascii="Garamond" w:hAnsi="Garamond"/>
          <w:sz w:val="24"/>
          <w:szCs w:val="24"/>
        </w:rPr>
      </w:pPr>
      <w:bookmarkStart w:id="173" w:name="_Toc1142112"/>
      <w:r w:rsidRPr="00FE2061">
        <w:rPr>
          <w:rFonts w:ascii="Garamond" w:hAnsi="Garamond"/>
          <w:b/>
          <w:sz w:val="24"/>
          <w:szCs w:val="24"/>
          <w:u w:val="single"/>
        </w:rPr>
        <w:t>Služby podpory prevádzky a údržby</w:t>
      </w:r>
      <w:bookmarkEnd w:id="173"/>
      <w:r w:rsidRPr="00FE2061">
        <w:rPr>
          <w:rFonts w:ascii="Garamond" w:hAnsi="Garamond"/>
          <w:sz w:val="24"/>
          <w:szCs w:val="24"/>
        </w:rPr>
        <w:t xml:space="preserve"> zahŕňajú zabezpečovanie bežnej prevádzkovej podpory, pre zaistenie spoľahlivej, kontinuálnej a bezpečnej prevádzky IS SAP a DC v súlade s aktuálnymi platnými funkčnými a nefunkčnými požiadavkami na IS SAP a DC, vrátane riešenia problémov podľa stanovených SLA parametrov. Do tejto skupiny patria Služby vzťahujúce sa na vývojové, testovacie a produkčné prostredia systémového landscape IS SAP a DC:</w:t>
      </w:r>
    </w:p>
    <w:p w14:paraId="471416F9" w14:textId="77777777" w:rsidR="00FE2061" w:rsidRPr="00FE2061" w:rsidRDefault="00FE2061" w:rsidP="00FE2061">
      <w:pPr>
        <w:pStyle w:val="Odsekzoznamu"/>
        <w:numPr>
          <w:ilvl w:val="2"/>
          <w:numId w:val="58"/>
        </w:numPr>
        <w:spacing w:after="0" w:line="240" w:lineRule="auto"/>
        <w:ind w:left="1134" w:hanging="645"/>
        <w:jc w:val="both"/>
        <w:rPr>
          <w:rFonts w:ascii="Garamond" w:hAnsi="Garamond"/>
          <w:sz w:val="24"/>
          <w:szCs w:val="24"/>
        </w:rPr>
      </w:pPr>
      <w:bookmarkStart w:id="174" w:name="_Ref2688780"/>
      <w:r w:rsidRPr="00FE2061">
        <w:rPr>
          <w:rFonts w:ascii="Garamond" w:hAnsi="Garamond"/>
          <w:sz w:val="24"/>
          <w:szCs w:val="24"/>
        </w:rPr>
        <w:t>Monitoring a profylaktika aplikačnej vrstvy produktívnych prostredí:</w:t>
      </w:r>
      <w:bookmarkEnd w:id="174"/>
    </w:p>
    <w:p w14:paraId="68C22200"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dostupnosti vzdialeného prístupu k IS SAP a DC,</w:t>
      </w:r>
    </w:p>
    <w:p w14:paraId="7A9F4824"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pravidelná kontrola funkčnosti informačného systému, softvérových komponentov a hardvérových komponentov </w:t>
      </w:r>
    </w:p>
    <w:p w14:paraId="4B9F8DBB"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pravidelná kontrola funkčnosti rozhraní informačného systému,</w:t>
      </w:r>
    </w:p>
    <w:p w14:paraId="430D1421"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pravidelná kontrola parametrov systému IS SAP definovaných v akceptačných a výkonnostných testoch,</w:t>
      </w:r>
    </w:p>
    <w:p w14:paraId="67C9FD9E"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pravidelná kontrola nastavenia IS SAP a DC podľa posledného odsúhlaseného stavu konfigurácie IS SAP a DC, </w:t>
      </w:r>
    </w:p>
    <w:p w14:paraId="4B13891D"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profylaktické práce v rozsahu definovanom prevádzkovou dokumentáciou IS SAP a DC, </w:t>
      </w:r>
    </w:p>
    <w:p w14:paraId="477FFAE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kontrola a vyhodnocovanie záznamov z aplikačných logov,</w:t>
      </w:r>
    </w:p>
    <w:p w14:paraId="13C90979" w14:textId="77777777" w:rsidR="00FE2061" w:rsidRPr="00FE2061" w:rsidRDefault="00FE2061" w:rsidP="00FE2061">
      <w:pPr>
        <w:pStyle w:val="Odsekzoznamu"/>
        <w:numPr>
          <w:ilvl w:val="2"/>
          <w:numId w:val="58"/>
        </w:numPr>
        <w:spacing w:after="0" w:line="240" w:lineRule="auto"/>
        <w:ind w:left="1134" w:hanging="645"/>
        <w:jc w:val="both"/>
        <w:rPr>
          <w:rFonts w:ascii="Garamond" w:hAnsi="Garamond"/>
          <w:sz w:val="24"/>
          <w:szCs w:val="24"/>
        </w:rPr>
      </w:pPr>
      <w:r w:rsidRPr="00FE2061">
        <w:rPr>
          <w:rFonts w:ascii="Garamond" w:hAnsi="Garamond"/>
          <w:sz w:val="24"/>
          <w:szCs w:val="24"/>
        </w:rPr>
        <w:t>udržiavanie technickej a prevádzkovej dokumentácie v aktuálnosti,</w:t>
      </w:r>
    </w:p>
    <w:p w14:paraId="227D181D" w14:textId="77777777" w:rsidR="00FE2061" w:rsidRPr="00FE2061" w:rsidRDefault="00FE2061" w:rsidP="00FE2061">
      <w:pPr>
        <w:pStyle w:val="Odsekzoznamu"/>
        <w:numPr>
          <w:ilvl w:val="2"/>
          <w:numId w:val="58"/>
        </w:numPr>
        <w:spacing w:after="0" w:line="240" w:lineRule="auto"/>
        <w:ind w:left="1134" w:hanging="645"/>
        <w:jc w:val="both"/>
        <w:rPr>
          <w:rFonts w:ascii="Garamond" w:hAnsi="Garamond"/>
          <w:sz w:val="24"/>
          <w:szCs w:val="24"/>
        </w:rPr>
      </w:pPr>
      <w:r w:rsidRPr="00FE2061">
        <w:rPr>
          <w:rFonts w:ascii="Garamond" w:hAnsi="Garamond"/>
          <w:sz w:val="24"/>
          <w:szCs w:val="24"/>
        </w:rPr>
        <w:t>technická podpora a diagnostika podľa špecifikácií výrobcu aplikačnej platformy IS SAP a DC,</w:t>
      </w:r>
    </w:p>
    <w:p w14:paraId="3412CA02" w14:textId="77777777" w:rsidR="00FE2061" w:rsidRPr="00FE2061" w:rsidRDefault="00FE2061" w:rsidP="00FE2061">
      <w:pPr>
        <w:pStyle w:val="Odsekzoznamu"/>
        <w:numPr>
          <w:ilvl w:val="2"/>
          <w:numId w:val="58"/>
        </w:numPr>
        <w:spacing w:after="0" w:line="240" w:lineRule="auto"/>
        <w:ind w:left="1134" w:hanging="645"/>
        <w:jc w:val="both"/>
        <w:rPr>
          <w:rFonts w:ascii="Garamond" w:hAnsi="Garamond"/>
          <w:sz w:val="24"/>
          <w:szCs w:val="24"/>
        </w:rPr>
      </w:pPr>
      <w:r w:rsidRPr="00FE2061">
        <w:rPr>
          <w:rFonts w:ascii="Garamond" w:hAnsi="Garamond"/>
          <w:sz w:val="24"/>
          <w:szCs w:val="24"/>
        </w:rPr>
        <w:t>projektový manažment, reporting servisných výkonov a parametrov systému kvality určených pre plnenie poskytovateľa. Projektové riadenie a komunikácia s Objednávateľom, účasť na projektových stretnutiach,</w:t>
      </w:r>
    </w:p>
    <w:p w14:paraId="4FDC6E6A" w14:textId="77777777" w:rsidR="00FE2061" w:rsidRPr="00FE2061" w:rsidRDefault="00FE2061" w:rsidP="00FE2061">
      <w:pPr>
        <w:pStyle w:val="Odsekzoznamu"/>
        <w:numPr>
          <w:ilvl w:val="2"/>
          <w:numId w:val="58"/>
        </w:numPr>
        <w:spacing w:after="0" w:line="240" w:lineRule="auto"/>
        <w:ind w:left="1134" w:hanging="645"/>
        <w:jc w:val="both"/>
        <w:rPr>
          <w:rFonts w:ascii="Garamond" w:hAnsi="Garamond"/>
          <w:sz w:val="24"/>
          <w:szCs w:val="24"/>
        </w:rPr>
      </w:pPr>
      <w:r w:rsidRPr="00FE2061">
        <w:rPr>
          <w:rFonts w:ascii="Garamond" w:hAnsi="Garamond"/>
          <w:sz w:val="24"/>
          <w:szCs w:val="24"/>
        </w:rPr>
        <w:t>poskytovanie služieb Helpdesku na strane Poskytovateľa:</w:t>
      </w:r>
    </w:p>
    <w:p w14:paraId="5684C17B"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zabezpečenie dostupnosti služieb Helpdesku,</w:t>
      </w:r>
    </w:p>
    <w:p w14:paraId="3DFF77E1"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riadenie a poskytovanie servisných služieb a činností Helpdesku, </w:t>
      </w:r>
    </w:p>
    <w:p w14:paraId="0CA6D7AC"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zber a vedenie evidencie Problémov a požiadaviek na zmenu,</w:t>
      </w:r>
    </w:p>
    <w:p w14:paraId="77AC884B"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aktualizácia stavu Problémov evidovaných v Helpdesku,</w:t>
      </w:r>
    </w:p>
    <w:p w14:paraId="30F5A8E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štatistiky nahlásených Problémov, </w:t>
      </w:r>
    </w:p>
    <w:p w14:paraId="5B5D3893"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konfigurácia Helpdesku pre automatizované sledovanie a vyhodnocovanie dodržiavania parametrov SLA v zmysle servisnej zmluvy,</w:t>
      </w:r>
    </w:p>
    <w:p w14:paraId="22504203"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administrácia prístupov konzultantov Poskytovateľa, kľúčových používateľov a Oprávnených osôb Objednávateľa k Helpdesku,</w:t>
      </w:r>
    </w:p>
    <w:p w14:paraId="7C012210"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konfigurácia a úpravy reportingu servisných výkonov evidovaných v Helpdesku,</w:t>
      </w:r>
    </w:p>
    <w:p w14:paraId="5284A9C3"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prijatie, kategorizácia Problémov podľa stupňa závažnosti a pridelenie riešiteľa v reakčnej dobe podľa parametrov SLA,</w:t>
      </w:r>
    </w:p>
    <w:p w14:paraId="467171AF" w14:textId="77777777" w:rsidR="00FE2061" w:rsidRPr="00FE2061" w:rsidRDefault="00FE2061" w:rsidP="00FE2061">
      <w:pPr>
        <w:pStyle w:val="Odsekzoznamu"/>
        <w:numPr>
          <w:ilvl w:val="2"/>
          <w:numId w:val="58"/>
        </w:numPr>
        <w:spacing w:after="0" w:line="240" w:lineRule="auto"/>
        <w:ind w:left="1134" w:hanging="645"/>
        <w:jc w:val="both"/>
        <w:rPr>
          <w:rFonts w:ascii="Garamond" w:hAnsi="Garamond"/>
          <w:sz w:val="24"/>
          <w:szCs w:val="24"/>
        </w:rPr>
      </w:pPr>
      <w:r w:rsidRPr="00FE2061">
        <w:rPr>
          <w:rFonts w:ascii="Garamond" w:hAnsi="Garamond"/>
          <w:sz w:val="24"/>
          <w:szCs w:val="24"/>
        </w:rPr>
        <w:t>plánovanie a informovanie kľúčových používateľov o plánovaných odstávkach systému e-mailovou komunikáciou podľa aktuálnej komunikačnej matice, systémovým hlásením v dotknutých systémoch</w:t>
      </w:r>
    </w:p>
    <w:p w14:paraId="09232A3C" w14:textId="77777777" w:rsidR="00FE2061" w:rsidRPr="00FE2061" w:rsidRDefault="00FE2061" w:rsidP="00FE2061">
      <w:pPr>
        <w:pStyle w:val="Odsekzoznamu"/>
        <w:numPr>
          <w:ilvl w:val="2"/>
          <w:numId w:val="58"/>
        </w:numPr>
        <w:spacing w:after="0" w:line="240" w:lineRule="auto"/>
        <w:ind w:left="1134" w:hanging="645"/>
        <w:jc w:val="both"/>
        <w:rPr>
          <w:rFonts w:ascii="Garamond" w:hAnsi="Garamond"/>
          <w:sz w:val="24"/>
          <w:szCs w:val="24"/>
        </w:rPr>
      </w:pPr>
      <w:r w:rsidRPr="00FE2061">
        <w:rPr>
          <w:rFonts w:ascii="Garamond" w:hAnsi="Garamond"/>
          <w:sz w:val="24"/>
          <w:szCs w:val="24"/>
        </w:rPr>
        <w:t>proaktívne upozorňovanie Objednávateľa Poskytovateľom na vzniknuté Problémy, ako aj stavy IS SAP a DC, pri ktorých môže dôjsť, resp. ktoré môžu viesť k vzniku Problémov,</w:t>
      </w:r>
    </w:p>
    <w:p w14:paraId="2517E33D" w14:textId="77777777" w:rsidR="00FE2061" w:rsidRPr="00FE2061" w:rsidRDefault="00FE2061" w:rsidP="00FE2061">
      <w:pPr>
        <w:pStyle w:val="Odsekzoznamu"/>
        <w:numPr>
          <w:ilvl w:val="2"/>
          <w:numId w:val="58"/>
        </w:numPr>
        <w:spacing w:after="0" w:line="240" w:lineRule="auto"/>
        <w:ind w:left="1134" w:hanging="645"/>
        <w:jc w:val="both"/>
        <w:rPr>
          <w:rFonts w:ascii="Garamond" w:hAnsi="Garamond"/>
          <w:sz w:val="24"/>
          <w:szCs w:val="24"/>
        </w:rPr>
      </w:pPr>
      <w:r w:rsidRPr="00FE2061">
        <w:rPr>
          <w:rFonts w:ascii="Garamond" w:hAnsi="Garamond"/>
          <w:sz w:val="24"/>
          <w:szCs w:val="24"/>
        </w:rPr>
        <w:t>eskalácia problémov spôsobených tretími stranami.</w:t>
      </w:r>
    </w:p>
    <w:p w14:paraId="207571C8" w14:textId="77777777" w:rsidR="00FE2061" w:rsidRPr="00FE2061" w:rsidRDefault="00FE2061" w:rsidP="00FE2061">
      <w:pPr>
        <w:pStyle w:val="Odsekzoznamu"/>
        <w:numPr>
          <w:ilvl w:val="2"/>
          <w:numId w:val="58"/>
        </w:numPr>
        <w:spacing w:after="0" w:line="240" w:lineRule="auto"/>
        <w:ind w:left="1134" w:hanging="645"/>
        <w:jc w:val="both"/>
        <w:rPr>
          <w:rFonts w:ascii="Garamond" w:hAnsi="Garamond"/>
          <w:sz w:val="24"/>
          <w:szCs w:val="24"/>
        </w:rPr>
      </w:pPr>
      <w:r w:rsidRPr="00FE2061">
        <w:rPr>
          <w:rFonts w:ascii="Garamond" w:hAnsi="Garamond"/>
          <w:sz w:val="24"/>
          <w:szCs w:val="24"/>
        </w:rPr>
        <w:t>administrácia a konfiguračný manažment IS SAP a DC:</w:t>
      </w:r>
    </w:p>
    <w:p w14:paraId="549AB83B"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údržba parametrov systémových profilov,</w:t>
      </w:r>
    </w:p>
    <w:p w14:paraId="4E9AA093"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ladenie výkonnostných parametrov systému,</w:t>
      </w:r>
    </w:p>
    <w:p w14:paraId="1D0F0BE2"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lastRenderedPageBreak/>
        <w:t>správa jednotlivých prostredí systémového landscape SAP (vývojové, testovacie, produkčné prostredie),</w:t>
      </w:r>
    </w:p>
    <w:p w14:paraId="6547A6D4"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údržba oprávnení a prístupových práv koncových používateľov v súlade s bezpečnostnou politikou prevádzkovateľa a používateľa,</w:t>
      </w:r>
    </w:p>
    <w:p w14:paraId="08D80908"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plánovanie/preplánovanie a kontrola štandardných úloh (jobov) na pozadí.</w:t>
      </w:r>
    </w:p>
    <w:p w14:paraId="62DF2E9A" w14:textId="77777777" w:rsidR="00FE2061" w:rsidRPr="00FE2061" w:rsidRDefault="00FE2061" w:rsidP="00FE2061">
      <w:pPr>
        <w:pStyle w:val="Odsekzoznamu"/>
        <w:numPr>
          <w:ilvl w:val="2"/>
          <w:numId w:val="58"/>
        </w:numPr>
        <w:spacing w:after="0" w:line="240" w:lineRule="auto"/>
        <w:ind w:left="1134" w:hanging="645"/>
        <w:jc w:val="both"/>
        <w:rPr>
          <w:rFonts w:ascii="Garamond" w:hAnsi="Garamond"/>
          <w:sz w:val="24"/>
          <w:szCs w:val="24"/>
        </w:rPr>
      </w:pPr>
      <w:r w:rsidRPr="00FE2061">
        <w:rPr>
          <w:rFonts w:ascii="Garamond" w:hAnsi="Garamond"/>
          <w:sz w:val="24"/>
          <w:szCs w:val="24"/>
        </w:rPr>
        <w:t>administrácia databáz IS SAP a DC:</w:t>
      </w:r>
    </w:p>
    <w:p w14:paraId="270BBAB7"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kontrola a údržba databáz v systémovom landscape IS SAP,</w:t>
      </w:r>
    </w:p>
    <w:p w14:paraId="0806C01F"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ladenie výkonu databáz,</w:t>
      </w:r>
    </w:p>
    <w:p w14:paraId="06051D3D"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reorganizácia databáz ,</w:t>
      </w:r>
    </w:p>
    <w:p w14:paraId="0D3F5493" w14:textId="77777777" w:rsidR="00FE2061" w:rsidRPr="00FE2061" w:rsidRDefault="00FE2061" w:rsidP="00FE2061">
      <w:pPr>
        <w:pStyle w:val="Odsekzoznamu"/>
        <w:numPr>
          <w:ilvl w:val="2"/>
          <w:numId w:val="58"/>
        </w:numPr>
        <w:spacing w:after="0" w:line="240" w:lineRule="auto"/>
        <w:ind w:left="1418" w:hanging="929"/>
        <w:jc w:val="both"/>
        <w:rPr>
          <w:rFonts w:ascii="Garamond" w:hAnsi="Garamond"/>
          <w:sz w:val="24"/>
          <w:szCs w:val="24"/>
        </w:rPr>
      </w:pPr>
      <w:r w:rsidRPr="00FE2061">
        <w:rPr>
          <w:rFonts w:ascii="Garamond" w:hAnsi="Garamond"/>
          <w:sz w:val="24"/>
          <w:szCs w:val="24"/>
        </w:rPr>
        <w:t>proaktívny monitoring a kontrola produktívnych systémov v landscape IS SAP a DC s periodicitou na týždennej a mesačnej báze v nasledovnom členení:</w:t>
      </w:r>
    </w:p>
    <w:p w14:paraId="519C53B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Týždenná periodicita:</w:t>
      </w:r>
    </w:p>
    <w:p w14:paraId="75442B74" w14:textId="77777777" w:rsidR="00FE2061" w:rsidRPr="00FE2061" w:rsidRDefault="00FE2061" w:rsidP="00FE2061">
      <w:pPr>
        <w:pStyle w:val="ClanokIntent2Bullet"/>
        <w:widowControl w:val="0"/>
        <w:numPr>
          <w:ilvl w:val="0"/>
          <w:numId w:val="60"/>
        </w:numPr>
        <w:spacing w:after="0"/>
        <w:ind w:left="1478"/>
        <w:rPr>
          <w:rFonts w:ascii="Garamond" w:hAnsi="Garamond" w:cs="Arial"/>
          <w:sz w:val="24"/>
        </w:rPr>
      </w:pPr>
      <w:r w:rsidRPr="00FE2061">
        <w:rPr>
          <w:rFonts w:ascii="Garamond" w:hAnsi="Garamond" w:cs="Arial"/>
          <w:sz w:val="24"/>
        </w:rPr>
        <w:t>monitoring systému CCMS (Computing center management systém</w:t>
      </w:r>
      <w:r w:rsidRPr="00FE2061">
        <w:rPr>
          <w:rFonts w:ascii="Garamond" w:hAnsi="Garamond"/>
          <w:sz w:val="24"/>
        </w:rPr>
        <w:t>)</w:t>
      </w:r>
      <w:r w:rsidRPr="00FE2061">
        <w:rPr>
          <w:rFonts w:ascii="Garamond" w:hAnsi="Garamond" w:cs="Arial"/>
          <w:sz w:val="24"/>
        </w:rPr>
        <w:t xml:space="preserve">, </w:t>
      </w:r>
    </w:p>
    <w:p w14:paraId="53440623" w14:textId="77777777" w:rsidR="00FE2061" w:rsidRPr="00FE2061" w:rsidRDefault="00FE2061" w:rsidP="00FE2061">
      <w:pPr>
        <w:pStyle w:val="ClanokIntent2Bullet"/>
        <w:widowControl w:val="0"/>
        <w:numPr>
          <w:ilvl w:val="0"/>
          <w:numId w:val="60"/>
        </w:numPr>
        <w:spacing w:after="0"/>
        <w:ind w:left="1478"/>
        <w:rPr>
          <w:rFonts w:ascii="Garamond" w:hAnsi="Garamond" w:cs="Arial"/>
          <w:sz w:val="24"/>
        </w:rPr>
      </w:pPr>
      <w:r w:rsidRPr="00FE2061">
        <w:rPr>
          <w:rFonts w:ascii="Garamond" w:hAnsi="Garamond" w:cs="Arial"/>
          <w:sz w:val="24"/>
        </w:rPr>
        <w:t>kontrola systémového protokolu,</w:t>
      </w:r>
    </w:p>
    <w:p w14:paraId="73AC5670"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kontrola spoolu,</w:t>
      </w:r>
    </w:p>
    <w:p w14:paraId="357CEBD7"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kontrola stavu procesov spustených na pozadí (naplánovaných jobov),</w:t>
      </w:r>
    </w:p>
    <w:p w14:paraId="14707957"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kontrola a analýza „short dump“ ABAP/4,</w:t>
      </w:r>
    </w:p>
    <w:p w14:paraId="39EBB71A"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kontrola chýb aktualizácie,</w:t>
      </w:r>
    </w:p>
    <w:p w14:paraId="22DC38A3"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kontrola blokovaných záznamov,</w:t>
      </w:r>
    </w:p>
    <w:p w14:paraId="75759709"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kontrola spracovania dávkových vstupov (Batch inputs),</w:t>
      </w:r>
    </w:p>
    <w:p w14:paraId="3B301B99"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kontrola chybových protokolov databáz,</w:t>
      </w:r>
    </w:p>
    <w:p w14:paraId="3F9F82A4"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kontrola stavu kritických oblastí systému,</w:t>
      </w:r>
    </w:p>
    <w:p w14:paraId="6563A10C"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kontrola stavu zaplnenia priestoru pre archívne redo logy databáz,</w:t>
      </w:r>
    </w:p>
    <w:p w14:paraId="3A263089"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kontrola stavu zaplnenia dátových súborov databáz,</w:t>
      </w:r>
    </w:p>
    <w:p w14:paraId="6620D62D"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Mesačná periodicita:</w:t>
      </w:r>
    </w:p>
    <w:p w14:paraId="14C57775"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proaktívny monitoring a kontrola konzistencie databáz,</w:t>
      </w:r>
    </w:p>
    <w:p w14:paraId="768487B0"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proaktívny monitoring rastu databáz a definovanie požiadaviek na zvýšenie kapacity diskových priestorov,</w:t>
      </w:r>
    </w:p>
    <w:p w14:paraId="55565004"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proaktívny monitoring a kontrola transportného systému IS SAP,</w:t>
      </w:r>
    </w:p>
    <w:p w14:paraId="6B4884A3"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priebežná kontrola funkčnosti diskových polí, analýza logov.</w:t>
      </w:r>
    </w:p>
    <w:p w14:paraId="58156397"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evidencia vyťaženia diskových polí, optimalizácia výkonov a rozdelenie záťaže podľa potreby. Eskalácia nedostatku diskovej kapacity osobe zodpovednej za kapacitný management Objednávateľa</w:t>
      </w:r>
    </w:p>
    <w:p w14:paraId="479A73CB"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manažment jednotlivých SAN ciest diskových polí a ich optimálne vyťaženie.</w:t>
      </w:r>
    </w:p>
    <w:p w14:paraId="0B5907B8"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Proaktívny monitoring a kontrola zálohovania dát serverov a diskových polí.</w:t>
      </w:r>
    </w:p>
    <w:p w14:paraId="7189D091"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Proaktívny monitoring a kontrola systémových, bezpečnostných a aplikačných logov na úrovni virtualizačnej platformy.</w:t>
      </w:r>
    </w:p>
    <w:p w14:paraId="4F1349C1" w14:textId="77777777" w:rsidR="00FE2061" w:rsidRPr="00FE2061" w:rsidRDefault="00FE2061" w:rsidP="00FE2061">
      <w:pPr>
        <w:pStyle w:val="ClanokIntent2Bullet"/>
        <w:widowControl w:val="0"/>
        <w:numPr>
          <w:ilvl w:val="0"/>
          <w:numId w:val="60"/>
        </w:numPr>
        <w:spacing w:after="0"/>
        <w:ind w:left="1843"/>
        <w:rPr>
          <w:rFonts w:ascii="Garamond" w:hAnsi="Garamond" w:cs="Arial"/>
          <w:sz w:val="24"/>
        </w:rPr>
      </w:pPr>
      <w:r w:rsidRPr="00FE2061">
        <w:rPr>
          <w:rFonts w:ascii="Garamond" w:hAnsi="Garamond" w:cs="Arial"/>
          <w:sz w:val="24"/>
        </w:rPr>
        <w:t>Monitoring dostupných výpočtových zdrojov virtualizačnej platformy (disková kapacita, CPU, RAM), eskalácia na osobu zodpovednú za kapacitný management Objednávateľa</w:t>
      </w:r>
    </w:p>
    <w:p w14:paraId="32014D5A" w14:textId="77777777" w:rsidR="00FE2061" w:rsidRPr="00FE2061" w:rsidRDefault="00FE2061" w:rsidP="00FE2061">
      <w:pPr>
        <w:pStyle w:val="ClanokIntent2Bullet"/>
        <w:widowControl w:val="0"/>
        <w:tabs>
          <w:tab w:val="clear" w:pos="999"/>
        </w:tabs>
        <w:spacing w:after="0"/>
        <w:rPr>
          <w:rFonts w:ascii="Garamond" w:hAnsi="Garamond" w:cs="Arial"/>
          <w:sz w:val="24"/>
        </w:rPr>
      </w:pPr>
    </w:p>
    <w:p w14:paraId="7701402C" w14:textId="77777777" w:rsidR="00FE2061" w:rsidRPr="00FE2061" w:rsidRDefault="00FE2061" w:rsidP="00FE2061">
      <w:pPr>
        <w:pStyle w:val="ClanokIntent2Bullet"/>
        <w:widowControl w:val="0"/>
        <w:numPr>
          <w:ilvl w:val="2"/>
          <w:numId w:val="58"/>
        </w:numPr>
        <w:spacing w:after="0"/>
        <w:ind w:left="698" w:hanging="556"/>
        <w:rPr>
          <w:rStyle w:val="markedcontent"/>
          <w:rFonts w:ascii="Garamond" w:eastAsiaTheme="majorEastAsia" w:hAnsi="Garamond" w:cs="Arial"/>
          <w:sz w:val="24"/>
        </w:rPr>
      </w:pPr>
      <w:r w:rsidRPr="00FE2061">
        <w:rPr>
          <w:rFonts w:ascii="Garamond" w:hAnsi="Garamond" w:cs="Arial"/>
          <w:sz w:val="24"/>
        </w:rPr>
        <w:t xml:space="preserve"> Poskytovateľ je povinný v rámci paušálneho zabezpečovania Služieb </w:t>
      </w:r>
      <w:r w:rsidRPr="00FE2061">
        <w:rPr>
          <w:rFonts w:ascii="Garamond" w:hAnsi="Garamond"/>
          <w:sz w:val="24"/>
        </w:rPr>
        <w:t>podpory prevádzky a údržby</w:t>
      </w:r>
      <w:r w:rsidRPr="00FE2061">
        <w:rPr>
          <w:rFonts w:ascii="Garamond" w:hAnsi="Garamond" w:cs="Arial"/>
          <w:sz w:val="24"/>
        </w:rPr>
        <w:t xml:space="preserve"> implementovať do systému SAP objednávateľskej organizácie a testovať všetky odporúčané opravy, aktualizácie, legislatívne zmeny </w:t>
      </w:r>
      <w:r w:rsidRPr="00FE2061">
        <w:rPr>
          <w:rStyle w:val="markedcontent"/>
          <w:rFonts w:ascii="Garamond" w:eastAsiaTheme="majorEastAsia" w:hAnsi="Garamond" w:cs="Arial"/>
          <w:sz w:val="24"/>
        </w:rPr>
        <w:t xml:space="preserve">(SAP notes, HotPackages, LCP, </w:t>
      </w:r>
      <w:r w:rsidRPr="00FE2061">
        <w:rPr>
          <w:rStyle w:val="highlight"/>
          <w:rFonts w:ascii="Garamond" w:eastAsiaTheme="majorEastAsia" w:hAnsi="Garamond" w:cs="Arial"/>
          <w:sz w:val="24"/>
        </w:rPr>
        <w:t>AOP</w:t>
      </w:r>
      <w:r w:rsidRPr="00FE2061">
        <w:rPr>
          <w:rStyle w:val="markedcontent"/>
          <w:rFonts w:ascii="Garamond" w:eastAsiaTheme="majorEastAsia" w:hAnsi="Garamond" w:cs="Arial"/>
          <w:sz w:val="24"/>
        </w:rPr>
        <w:t>) uvoľnených výrobcom SAP SE, vždy do konca aktuálného mesiaca v ktorom sú uvoľnené výrobcom SAP SE, pokiaľ objednávateľská organizácia neurčí neskorší dátum implementácie</w:t>
      </w:r>
    </w:p>
    <w:p w14:paraId="0607C6F5" w14:textId="77777777" w:rsidR="00FE2061" w:rsidRPr="00FE2061" w:rsidRDefault="00FE2061" w:rsidP="00FE2061">
      <w:pPr>
        <w:pStyle w:val="ClanokIntent2Bullet"/>
        <w:widowControl w:val="0"/>
        <w:tabs>
          <w:tab w:val="clear" w:pos="999"/>
        </w:tabs>
        <w:spacing w:after="0"/>
        <w:ind w:left="698"/>
        <w:rPr>
          <w:rStyle w:val="markedcontent"/>
          <w:rFonts w:ascii="Garamond" w:eastAsiaTheme="majorEastAsia" w:hAnsi="Garamond" w:cs="Arial"/>
          <w:sz w:val="24"/>
        </w:rPr>
      </w:pPr>
    </w:p>
    <w:p w14:paraId="736858ED" w14:textId="77777777" w:rsidR="00FE2061" w:rsidRPr="00FE2061" w:rsidRDefault="00FE2061" w:rsidP="00FE2061">
      <w:pPr>
        <w:pStyle w:val="ClanokIntent2Bullet"/>
        <w:widowControl w:val="0"/>
        <w:numPr>
          <w:ilvl w:val="2"/>
          <w:numId w:val="58"/>
        </w:numPr>
        <w:spacing w:after="0"/>
        <w:ind w:left="698" w:hanging="556"/>
        <w:rPr>
          <w:rStyle w:val="markedcontent"/>
          <w:rFonts w:ascii="Garamond" w:eastAsiaTheme="majorEastAsia" w:hAnsi="Garamond" w:cs="Arial"/>
          <w:sz w:val="24"/>
        </w:rPr>
      </w:pPr>
      <w:r w:rsidRPr="00FE2061">
        <w:rPr>
          <w:rFonts w:ascii="Garamond" w:hAnsi="Garamond" w:cs="Arial"/>
          <w:sz w:val="24"/>
        </w:rPr>
        <w:lastRenderedPageBreak/>
        <w:t xml:space="preserve">Poskytovateľ je povinný v rámci paušálneho zabezpečovania Služieb </w:t>
      </w:r>
      <w:r w:rsidRPr="00FE2061">
        <w:rPr>
          <w:rFonts w:ascii="Garamond" w:hAnsi="Garamond"/>
          <w:sz w:val="24"/>
        </w:rPr>
        <w:t>podpory prevádzky a údržby vykonať do 5 /piatich/ pracovných dní od požiadavky vykonať v jednotlivých moduloch systému SAP implementáciu a testovanie pre -</w:t>
      </w:r>
    </w:p>
    <w:p w14:paraId="05287795" w14:textId="77777777" w:rsidR="00FE2061" w:rsidRPr="00FE2061" w:rsidRDefault="00FE2061" w:rsidP="00FE2061"/>
    <w:p w14:paraId="7C804FCA" w14:textId="77777777" w:rsidR="00FE2061" w:rsidRPr="00FE2061" w:rsidRDefault="00FE2061" w:rsidP="00FE2061">
      <w:pPr>
        <w:ind w:firstLine="360"/>
        <w:rPr>
          <w:rFonts w:cs="Segoe UI"/>
          <w:b/>
          <w:bCs/>
        </w:rPr>
      </w:pPr>
      <w:r w:rsidRPr="00FE2061">
        <w:rPr>
          <w:b/>
          <w:bCs/>
        </w:rPr>
        <w:t>modul</w:t>
      </w:r>
      <w:r w:rsidRPr="00FE2061">
        <w:t xml:space="preserve"> </w:t>
      </w:r>
      <w:r w:rsidRPr="00FE2061">
        <w:rPr>
          <w:rFonts w:cs="Segoe UI"/>
          <w:b/>
          <w:bCs/>
        </w:rPr>
        <w:t>CO:</w:t>
      </w:r>
    </w:p>
    <w:p w14:paraId="6181EF38" w14:textId="77777777" w:rsidR="00FE2061" w:rsidRPr="00FE2061" w:rsidRDefault="00FE2061" w:rsidP="00FE2061">
      <w:pPr>
        <w:pStyle w:val="Odsekzoznamu"/>
        <w:numPr>
          <w:ilvl w:val="0"/>
          <w:numId w:val="84"/>
        </w:numPr>
        <w:spacing w:after="0" w:line="240" w:lineRule="auto"/>
        <w:contextualSpacing w:val="0"/>
        <w:rPr>
          <w:rFonts w:ascii="Garamond" w:eastAsia="Times New Roman" w:hAnsi="Garamond" w:cs="Segoe UI"/>
          <w:sz w:val="24"/>
          <w:szCs w:val="24"/>
          <w:lang w:eastAsia="sk-SK"/>
        </w:rPr>
      </w:pPr>
      <w:r w:rsidRPr="00FE2061">
        <w:rPr>
          <w:rFonts w:ascii="Garamond" w:eastAsia="Times New Roman" w:hAnsi="Garamond" w:cs="Segoe UI"/>
          <w:sz w:val="24"/>
          <w:szCs w:val="24"/>
          <w:lang w:eastAsia="sk-SK"/>
        </w:rPr>
        <w:t>nastavenie plánu pre nový fiškálny rok</w:t>
      </w:r>
    </w:p>
    <w:p w14:paraId="50C3147B" w14:textId="77777777" w:rsidR="00FE2061" w:rsidRPr="00FE2061" w:rsidRDefault="00FE2061" w:rsidP="00FE2061">
      <w:pPr>
        <w:ind w:firstLine="360"/>
        <w:rPr>
          <w:rFonts w:cs="Calibri"/>
          <w:b/>
          <w:bCs/>
        </w:rPr>
      </w:pPr>
      <w:r w:rsidRPr="00FE2061">
        <w:rPr>
          <w:b/>
          <w:bCs/>
        </w:rPr>
        <w:t>modul FI:</w:t>
      </w:r>
    </w:p>
    <w:p w14:paraId="66F5840E" w14:textId="77777777" w:rsidR="00FE2061" w:rsidRPr="00FE2061" w:rsidRDefault="00FE2061" w:rsidP="00FE2061">
      <w:pPr>
        <w:pStyle w:val="Odsekzoznamu"/>
        <w:numPr>
          <w:ilvl w:val="0"/>
          <w:numId w:val="84"/>
        </w:numPr>
        <w:spacing w:after="0" w:line="240" w:lineRule="auto"/>
        <w:contextualSpacing w:val="0"/>
        <w:rPr>
          <w:rFonts w:ascii="Garamond" w:eastAsia="Times New Roman" w:hAnsi="Garamond"/>
          <w:sz w:val="24"/>
          <w:szCs w:val="24"/>
        </w:rPr>
      </w:pPr>
      <w:r w:rsidRPr="00FE2061">
        <w:rPr>
          <w:rFonts w:ascii="Garamond" w:eastAsia="Times New Roman" w:hAnsi="Garamond"/>
          <w:sz w:val="24"/>
          <w:szCs w:val="24"/>
        </w:rPr>
        <w:t xml:space="preserve">vytvorenie číselných intervalov pre nový fiškálny rok </w:t>
      </w:r>
    </w:p>
    <w:p w14:paraId="73D7F0F6" w14:textId="77777777" w:rsidR="00FE2061" w:rsidRPr="00FE2061" w:rsidRDefault="00FE2061" w:rsidP="00FE2061">
      <w:pPr>
        <w:pStyle w:val="Odsekzoznamu"/>
        <w:numPr>
          <w:ilvl w:val="0"/>
          <w:numId w:val="84"/>
        </w:numPr>
        <w:spacing w:after="0" w:line="240" w:lineRule="auto"/>
        <w:contextualSpacing w:val="0"/>
        <w:rPr>
          <w:rFonts w:ascii="Garamond" w:eastAsia="Times New Roman" w:hAnsi="Garamond"/>
          <w:sz w:val="24"/>
          <w:szCs w:val="24"/>
        </w:rPr>
      </w:pPr>
      <w:r w:rsidRPr="00FE2061">
        <w:rPr>
          <w:rFonts w:ascii="Garamond" w:eastAsia="Times New Roman" w:hAnsi="Garamond"/>
          <w:sz w:val="24"/>
          <w:szCs w:val="24"/>
        </w:rPr>
        <w:t xml:space="preserve">prevod zostatkov HK do nového fiškálneho roku </w:t>
      </w:r>
    </w:p>
    <w:p w14:paraId="3E441271" w14:textId="77777777" w:rsidR="00FE2061" w:rsidRPr="00FE2061" w:rsidRDefault="00FE2061" w:rsidP="00FE2061">
      <w:pPr>
        <w:pStyle w:val="Odsekzoznamu"/>
        <w:numPr>
          <w:ilvl w:val="0"/>
          <w:numId w:val="84"/>
        </w:numPr>
        <w:spacing w:after="0" w:line="240" w:lineRule="auto"/>
        <w:contextualSpacing w:val="0"/>
        <w:rPr>
          <w:rFonts w:ascii="Garamond" w:eastAsia="Times New Roman" w:hAnsi="Garamond"/>
          <w:sz w:val="24"/>
          <w:szCs w:val="24"/>
        </w:rPr>
      </w:pPr>
      <w:r w:rsidRPr="00FE2061">
        <w:rPr>
          <w:rFonts w:ascii="Garamond" w:eastAsia="Times New Roman" w:hAnsi="Garamond"/>
          <w:sz w:val="24"/>
          <w:szCs w:val="24"/>
        </w:rPr>
        <w:t>prevod zostatkov dodávateľov a odberateľov do nového fiškálneho roku 2021</w:t>
      </w:r>
    </w:p>
    <w:p w14:paraId="5484434E" w14:textId="77777777" w:rsidR="00FE2061" w:rsidRPr="00FE2061" w:rsidRDefault="00FE2061" w:rsidP="00FE2061">
      <w:pPr>
        <w:rPr>
          <w:rFonts w:cs="Segoe UI"/>
        </w:rPr>
      </w:pPr>
    </w:p>
    <w:p w14:paraId="7116E166" w14:textId="77777777" w:rsidR="00FE2061" w:rsidRPr="00FE2061" w:rsidRDefault="00FE2061" w:rsidP="00FE2061">
      <w:pPr>
        <w:ind w:firstLine="360"/>
        <w:rPr>
          <w:rFonts w:cs="Calibri"/>
          <w:b/>
          <w:bCs/>
        </w:rPr>
      </w:pPr>
      <w:r w:rsidRPr="00FE2061">
        <w:rPr>
          <w:b/>
          <w:bCs/>
        </w:rPr>
        <w:t xml:space="preserve">modul FI-AA: </w:t>
      </w:r>
    </w:p>
    <w:p w14:paraId="15D1ECA2" w14:textId="77777777" w:rsidR="00FE2061" w:rsidRPr="00FE2061" w:rsidRDefault="00FE2061" w:rsidP="00FE2061">
      <w:pPr>
        <w:pStyle w:val="Odsekzoznamu"/>
        <w:numPr>
          <w:ilvl w:val="0"/>
          <w:numId w:val="84"/>
        </w:numPr>
        <w:spacing w:after="0" w:line="240" w:lineRule="auto"/>
        <w:contextualSpacing w:val="0"/>
        <w:rPr>
          <w:rFonts w:ascii="Garamond" w:eastAsia="Times New Roman" w:hAnsi="Garamond"/>
          <w:sz w:val="24"/>
          <w:szCs w:val="24"/>
        </w:rPr>
      </w:pPr>
      <w:r w:rsidRPr="00FE2061">
        <w:rPr>
          <w:rFonts w:ascii="Garamond" w:eastAsia="Times New Roman" w:hAnsi="Garamond"/>
          <w:sz w:val="24"/>
          <w:szCs w:val="24"/>
        </w:rPr>
        <w:t xml:space="preserve">otvorenie nového fiškálneho roka </w:t>
      </w:r>
    </w:p>
    <w:p w14:paraId="316FCFF4" w14:textId="77777777" w:rsidR="00FE2061" w:rsidRPr="00FE2061" w:rsidRDefault="00FE2061" w:rsidP="00FE2061">
      <w:pPr>
        <w:ind w:firstLine="360"/>
        <w:rPr>
          <w:b/>
          <w:bCs/>
        </w:rPr>
      </w:pPr>
      <w:r w:rsidRPr="00FE2061">
        <w:rPr>
          <w:b/>
          <w:bCs/>
        </w:rPr>
        <w:t>modul SD:</w:t>
      </w:r>
    </w:p>
    <w:p w14:paraId="298999F6" w14:textId="77777777" w:rsidR="00FE2061" w:rsidRPr="00FE2061" w:rsidRDefault="00FE2061" w:rsidP="00FE2061">
      <w:pPr>
        <w:pStyle w:val="Odsekzoznamu"/>
        <w:numPr>
          <w:ilvl w:val="0"/>
          <w:numId w:val="84"/>
        </w:numPr>
        <w:spacing w:after="0" w:line="240" w:lineRule="auto"/>
        <w:contextualSpacing w:val="0"/>
        <w:rPr>
          <w:rFonts w:ascii="Garamond" w:eastAsia="Times New Roman" w:hAnsi="Garamond"/>
          <w:sz w:val="24"/>
          <w:szCs w:val="24"/>
        </w:rPr>
      </w:pPr>
      <w:r w:rsidRPr="00FE2061">
        <w:rPr>
          <w:rFonts w:ascii="Garamond" w:eastAsia="Times New Roman" w:hAnsi="Garamond"/>
          <w:sz w:val="24"/>
          <w:szCs w:val="24"/>
        </w:rPr>
        <w:t xml:space="preserve">vytvorenie číselných intervalov pre nový fiškálny rok </w:t>
      </w:r>
    </w:p>
    <w:p w14:paraId="1EE42F70" w14:textId="77777777" w:rsidR="00FE2061" w:rsidRPr="00FE2061" w:rsidRDefault="00FE2061" w:rsidP="00FE2061">
      <w:pPr>
        <w:pStyle w:val="Odsekzoznamu"/>
        <w:rPr>
          <w:rFonts w:ascii="Garamond" w:hAnsi="Garamond"/>
          <w:sz w:val="24"/>
          <w:szCs w:val="24"/>
        </w:rPr>
      </w:pPr>
    </w:p>
    <w:p w14:paraId="32FC9097" w14:textId="77777777" w:rsidR="00FE2061" w:rsidRPr="00FE2061" w:rsidRDefault="00FE2061" w:rsidP="00FE2061">
      <w:pPr>
        <w:ind w:firstLine="360"/>
        <w:rPr>
          <w:b/>
          <w:bCs/>
        </w:rPr>
      </w:pPr>
      <w:r w:rsidRPr="00FE2061">
        <w:rPr>
          <w:b/>
          <w:bCs/>
        </w:rPr>
        <w:t>modul MM:</w:t>
      </w:r>
    </w:p>
    <w:p w14:paraId="1E43AD7A" w14:textId="77777777" w:rsidR="00FE2061" w:rsidRPr="00FE2061" w:rsidRDefault="00FE2061" w:rsidP="00FE2061">
      <w:pPr>
        <w:pStyle w:val="Odsekzoznamu"/>
        <w:numPr>
          <w:ilvl w:val="0"/>
          <w:numId w:val="84"/>
        </w:numPr>
        <w:spacing w:after="0" w:line="240" w:lineRule="auto"/>
        <w:contextualSpacing w:val="0"/>
        <w:rPr>
          <w:rFonts w:ascii="Garamond" w:eastAsia="Times New Roman" w:hAnsi="Garamond"/>
          <w:sz w:val="24"/>
          <w:szCs w:val="24"/>
        </w:rPr>
      </w:pPr>
      <w:r w:rsidRPr="00FE2061">
        <w:rPr>
          <w:rFonts w:ascii="Garamond" w:eastAsia="Times New Roman" w:hAnsi="Garamond"/>
          <w:sz w:val="24"/>
          <w:szCs w:val="24"/>
        </w:rPr>
        <w:t xml:space="preserve">vytvorenie číselných intervalov pre nový fiškálny rok - materiálový doklad </w:t>
      </w:r>
    </w:p>
    <w:p w14:paraId="2562D2C6" w14:textId="77777777" w:rsidR="00FE2061" w:rsidRPr="00FE2061" w:rsidRDefault="00FE2061" w:rsidP="00FE2061">
      <w:pPr>
        <w:pStyle w:val="Odsekzoznamu"/>
        <w:numPr>
          <w:ilvl w:val="0"/>
          <w:numId w:val="84"/>
        </w:numPr>
        <w:spacing w:after="0" w:line="240" w:lineRule="auto"/>
        <w:contextualSpacing w:val="0"/>
        <w:rPr>
          <w:rFonts w:ascii="Garamond" w:eastAsia="Times New Roman" w:hAnsi="Garamond"/>
          <w:sz w:val="24"/>
          <w:szCs w:val="24"/>
        </w:rPr>
      </w:pPr>
      <w:r w:rsidRPr="00FE2061">
        <w:rPr>
          <w:rFonts w:ascii="Garamond" w:eastAsia="Times New Roman" w:hAnsi="Garamond"/>
          <w:sz w:val="24"/>
          <w:szCs w:val="24"/>
        </w:rPr>
        <w:t>vytvorenie číselných intervalov pre nový fiškálny rok - fakturačný doklad</w:t>
      </w:r>
    </w:p>
    <w:p w14:paraId="5B3CCB46" w14:textId="77777777" w:rsidR="00FE2061" w:rsidRPr="00FE2061" w:rsidRDefault="00FE2061" w:rsidP="00FE2061">
      <w:pPr>
        <w:pStyle w:val="Odsekzoznamu"/>
        <w:numPr>
          <w:ilvl w:val="0"/>
          <w:numId w:val="84"/>
        </w:numPr>
        <w:spacing w:after="0" w:line="240" w:lineRule="auto"/>
        <w:contextualSpacing w:val="0"/>
        <w:rPr>
          <w:rFonts w:ascii="Garamond" w:eastAsia="Times New Roman" w:hAnsi="Garamond"/>
          <w:sz w:val="24"/>
          <w:szCs w:val="24"/>
        </w:rPr>
      </w:pPr>
      <w:r w:rsidRPr="00FE2061">
        <w:rPr>
          <w:rFonts w:ascii="Garamond" w:eastAsia="Times New Roman" w:hAnsi="Garamond"/>
          <w:sz w:val="24"/>
          <w:szCs w:val="24"/>
        </w:rPr>
        <w:t>vytvorenie číselných intervalov pre nový fiškálny rok - nákupný doklad</w:t>
      </w:r>
    </w:p>
    <w:p w14:paraId="464F11FF" w14:textId="77777777" w:rsidR="00FE2061" w:rsidRPr="00FE2061" w:rsidRDefault="00FE2061" w:rsidP="00FE2061"/>
    <w:p w14:paraId="62724E1C" w14:textId="77777777" w:rsidR="00FE2061" w:rsidRPr="00FE2061" w:rsidRDefault="00FE2061" w:rsidP="00FE2061">
      <w:pPr>
        <w:ind w:firstLine="360"/>
        <w:rPr>
          <w:b/>
          <w:bCs/>
        </w:rPr>
      </w:pPr>
      <w:r w:rsidRPr="00FE2061">
        <w:rPr>
          <w:b/>
          <w:bCs/>
        </w:rPr>
        <w:t>modul HR:</w:t>
      </w:r>
    </w:p>
    <w:p w14:paraId="562B6648" w14:textId="77777777" w:rsidR="00FE2061" w:rsidRPr="00FE2061" w:rsidRDefault="00FE2061" w:rsidP="00FE2061">
      <w:pPr>
        <w:pStyle w:val="Normlnywebov"/>
        <w:numPr>
          <w:ilvl w:val="0"/>
          <w:numId w:val="84"/>
        </w:numPr>
        <w:rPr>
          <w:rFonts w:ascii="Garamond" w:hAnsi="Garamond"/>
          <w:color w:val="000000"/>
        </w:rPr>
      </w:pPr>
      <w:r w:rsidRPr="00FE2061">
        <w:rPr>
          <w:rFonts w:ascii="Garamond" w:hAnsi="Garamond"/>
        </w:rPr>
        <w:t>Nastavenie zúčtovacích období, výplatných termínov, dátumov účtovania a kalendárov pre kumulácie a zrážky</w:t>
      </w:r>
    </w:p>
    <w:p w14:paraId="59FFB764" w14:textId="77777777" w:rsidR="00FE2061" w:rsidRPr="00FE2061" w:rsidRDefault="00FE2061" w:rsidP="00FE2061">
      <w:pPr>
        <w:pStyle w:val="Normlnywebov"/>
        <w:ind w:left="698" w:firstLine="22"/>
        <w:rPr>
          <w:rFonts w:ascii="Garamond" w:hAnsi="Garamond"/>
          <w:color w:val="000000"/>
        </w:rPr>
      </w:pPr>
      <w:r w:rsidRPr="00FE2061">
        <w:rPr>
          <w:rFonts w:ascii="Garamond" w:hAnsi="Garamond"/>
        </w:rPr>
        <w:t>Uvedené činnosti v jednotlivých moduloch sa musia vykonať pravidelne pred každým novým kalendárym rokom podľa požiadaviek objednávateľskej organizácie.</w:t>
      </w:r>
    </w:p>
    <w:p w14:paraId="422B4BFF" w14:textId="77777777" w:rsidR="00FE2061" w:rsidRPr="00FE2061" w:rsidRDefault="00FE2061" w:rsidP="00FE2061">
      <w:pPr>
        <w:pStyle w:val="Normlnywebov"/>
        <w:ind w:left="720"/>
        <w:rPr>
          <w:rFonts w:ascii="Garamond" w:hAnsi="Garamond"/>
          <w:color w:val="000000"/>
        </w:rPr>
      </w:pPr>
    </w:p>
    <w:p w14:paraId="120F5938" w14:textId="77777777" w:rsidR="00FE2061" w:rsidRPr="00FE2061" w:rsidRDefault="00FE2061" w:rsidP="00FE2061">
      <w:pPr>
        <w:pStyle w:val="ClanokIntent2Bullet"/>
        <w:widowControl w:val="0"/>
        <w:numPr>
          <w:ilvl w:val="2"/>
          <w:numId w:val="58"/>
        </w:numPr>
        <w:spacing w:after="0"/>
        <w:ind w:left="698" w:hanging="272"/>
        <w:rPr>
          <w:rStyle w:val="markedcontent"/>
          <w:rFonts w:ascii="Garamond" w:eastAsiaTheme="majorEastAsia" w:hAnsi="Garamond" w:cs="Arial"/>
          <w:sz w:val="24"/>
        </w:rPr>
      </w:pPr>
      <w:r w:rsidRPr="00FE2061">
        <w:rPr>
          <w:rStyle w:val="markedcontent"/>
          <w:rFonts w:ascii="Garamond" w:eastAsiaTheme="majorEastAsia" w:hAnsi="Garamond" w:cs="Arial"/>
          <w:sz w:val="24"/>
        </w:rPr>
        <w:t>Poskytovateľ je povinný v rámci paušálneho zabezpečovania Služieb podpory prevádzky a údržby</w:t>
      </w:r>
    </w:p>
    <w:p w14:paraId="71DE7C2D" w14:textId="77777777" w:rsidR="00FE2061" w:rsidRPr="00FE2061" w:rsidRDefault="00FE2061" w:rsidP="00FE2061">
      <w:pPr>
        <w:pStyle w:val="ClanokIntent2Bullet"/>
        <w:widowControl w:val="0"/>
        <w:tabs>
          <w:tab w:val="clear" w:pos="999"/>
        </w:tabs>
        <w:spacing w:after="0"/>
        <w:ind w:left="1418"/>
        <w:rPr>
          <w:rStyle w:val="markedcontent"/>
          <w:rFonts w:ascii="Garamond" w:eastAsiaTheme="majorEastAsia" w:hAnsi="Garamond" w:cs="Arial"/>
          <w:sz w:val="24"/>
        </w:rPr>
      </w:pPr>
      <w:r w:rsidRPr="00FE2061">
        <w:rPr>
          <w:rStyle w:val="markedcontent"/>
          <w:rFonts w:ascii="Garamond" w:eastAsiaTheme="majorEastAsia" w:hAnsi="Garamond" w:cs="Arial"/>
          <w:sz w:val="24"/>
        </w:rPr>
        <w:t xml:space="preserve"> vykonať do 10 /desiatich/ pracovných dní od požiadavky v systéme SAP Účtovanú závierku za moduly FI a FI-AA. Pred vykonaním účtovnej závierky FI v produktívnom systéme SAP je povinný poskytovateľ vykonať závierku v testovacom systéme SAP a následne predložiť a  nechať si písomne objednávateľom odsúhlasiť stav Hlavnej knihy a Hospodársky výsledok za rok, za ktorý sa vykonávajú závierkové práce.</w:t>
      </w:r>
    </w:p>
    <w:p w14:paraId="7F4ECB72" w14:textId="77777777" w:rsidR="00FE2061" w:rsidRPr="00FE2061" w:rsidRDefault="00FE2061" w:rsidP="00FE2061">
      <w:pPr>
        <w:pStyle w:val="ClanokIntent2Bullet"/>
        <w:widowControl w:val="0"/>
        <w:tabs>
          <w:tab w:val="clear" w:pos="999"/>
        </w:tabs>
        <w:spacing w:after="0"/>
        <w:ind w:left="929" w:firstLine="489"/>
        <w:rPr>
          <w:rFonts w:ascii="Garamond" w:hAnsi="Garamond" w:cs="Arial"/>
          <w:sz w:val="24"/>
        </w:rPr>
      </w:pPr>
    </w:p>
    <w:p w14:paraId="0CDFD36C" w14:textId="77777777" w:rsidR="00FE2061" w:rsidRPr="00FE2061" w:rsidRDefault="00FE2061" w:rsidP="00FE2061">
      <w:pPr>
        <w:pStyle w:val="ClanokIntent2Bullet"/>
        <w:widowControl w:val="0"/>
        <w:tabs>
          <w:tab w:val="clear" w:pos="999"/>
        </w:tabs>
        <w:spacing w:after="0"/>
        <w:rPr>
          <w:rFonts w:ascii="Garamond" w:hAnsi="Garamond" w:cs="Arial"/>
          <w:sz w:val="24"/>
        </w:rPr>
      </w:pPr>
    </w:p>
    <w:p w14:paraId="01BE8538" w14:textId="77777777" w:rsidR="00FE2061" w:rsidRPr="00FE2061" w:rsidRDefault="00FE2061" w:rsidP="00FE2061">
      <w:pPr>
        <w:pStyle w:val="ClanokIntent2Bullet"/>
        <w:widowControl w:val="0"/>
        <w:tabs>
          <w:tab w:val="clear" w:pos="999"/>
        </w:tabs>
        <w:spacing w:after="0"/>
        <w:rPr>
          <w:rFonts w:ascii="Garamond" w:hAnsi="Garamond" w:cs="Arial"/>
          <w:sz w:val="24"/>
        </w:rPr>
      </w:pPr>
    </w:p>
    <w:p w14:paraId="0509648D" w14:textId="77777777" w:rsidR="00FE2061" w:rsidRPr="00FE2061" w:rsidRDefault="00FE2061" w:rsidP="00FE2061">
      <w:pPr>
        <w:pStyle w:val="Odsekzoznamu"/>
        <w:numPr>
          <w:ilvl w:val="2"/>
          <w:numId w:val="58"/>
        </w:numPr>
        <w:spacing w:after="0" w:line="240" w:lineRule="auto"/>
        <w:ind w:left="1418" w:hanging="929"/>
        <w:jc w:val="both"/>
        <w:rPr>
          <w:rFonts w:ascii="Garamond" w:hAnsi="Garamond"/>
          <w:sz w:val="24"/>
          <w:szCs w:val="24"/>
        </w:rPr>
      </w:pPr>
      <w:r w:rsidRPr="00FE2061">
        <w:rPr>
          <w:rFonts w:ascii="Garamond" w:hAnsi="Garamond"/>
          <w:sz w:val="24"/>
          <w:szCs w:val="24"/>
        </w:rPr>
        <w:t xml:space="preserve">Report o profylaktických činnostiach služieb podpory prevádzky a údržby v zmysle bodu </w:t>
      </w:r>
      <w:r w:rsidRPr="00FE2061">
        <w:rPr>
          <w:rFonts w:ascii="Garamond" w:hAnsi="Garamond"/>
          <w:sz w:val="24"/>
          <w:szCs w:val="24"/>
        </w:rPr>
        <w:fldChar w:fldCharType="begin"/>
      </w:r>
      <w:r w:rsidRPr="00FE2061">
        <w:rPr>
          <w:rFonts w:ascii="Garamond" w:hAnsi="Garamond"/>
          <w:sz w:val="24"/>
          <w:szCs w:val="24"/>
        </w:rPr>
        <w:instrText xml:space="preserve"> REF _Ref2688780 \r \h  \* MERGEFORMAT </w:instrText>
      </w:r>
      <w:r w:rsidRPr="00FE2061">
        <w:rPr>
          <w:rFonts w:ascii="Garamond" w:hAnsi="Garamond"/>
          <w:sz w:val="24"/>
          <w:szCs w:val="24"/>
        </w:rPr>
      </w:r>
      <w:r w:rsidRPr="00FE2061">
        <w:rPr>
          <w:rFonts w:ascii="Garamond" w:hAnsi="Garamond"/>
          <w:sz w:val="24"/>
          <w:szCs w:val="24"/>
        </w:rPr>
        <w:fldChar w:fldCharType="separate"/>
      </w:r>
      <w:r w:rsidRPr="00FE2061">
        <w:rPr>
          <w:rFonts w:ascii="Garamond" w:hAnsi="Garamond"/>
          <w:sz w:val="24"/>
          <w:szCs w:val="24"/>
        </w:rPr>
        <w:t>2.1.1</w:t>
      </w:r>
      <w:r w:rsidRPr="00FE2061">
        <w:rPr>
          <w:rFonts w:ascii="Garamond" w:hAnsi="Garamond"/>
          <w:sz w:val="24"/>
          <w:szCs w:val="24"/>
        </w:rPr>
        <w:fldChar w:fldCharType="end"/>
      </w:r>
      <w:r w:rsidRPr="00FE2061">
        <w:rPr>
          <w:rFonts w:ascii="Garamond" w:hAnsi="Garamond"/>
          <w:sz w:val="24"/>
          <w:szCs w:val="24"/>
        </w:rPr>
        <w:t>.</w:t>
      </w:r>
    </w:p>
    <w:p w14:paraId="5463395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b/>
          <w:sz w:val="24"/>
        </w:rPr>
      </w:pPr>
      <w:r w:rsidRPr="00FE2061">
        <w:rPr>
          <w:rFonts w:ascii="Garamond" w:hAnsi="Garamond" w:cs="Arial"/>
          <w:sz w:val="24"/>
        </w:rPr>
        <w:t>Pri reportovaní profylaktických činností bude záznam obsahovať údaje definované v Prílohe 7 Servisnej zmluvy.</w:t>
      </w:r>
    </w:p>
    <w:p w14:paraId="7D9B66FB"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Report profylaktických činností predstavuje prehľad činnosti vykonaných v príslušnom období a nie je súčasťou hodnotenia úrovne poskytovania služieb.</w:t>
      </w:r>
    </w:p>
    <w:p w14:paraId="4DCA986E" w14:textId="77777777" w:rsidR="00FE2061" w:rsidRPr="00FE2061" w:rsidRDefault="00FE2061" w:rsidP="00FE2061">
      <w:pPr>
        <w:pStyle w:val="ClanokIntent2Bullet"/>
        <w:widowControl w:val="0"/>
        <w:tabs>
          <w:tab w:val="clear" w:pos="999"/>
        </w:tabs>
        <w:spacing w:after="0"/>
        <w:ind w:left="1418"/>
        <w:rPr>
          <w:rFonts w:ascii="Garamond" w:hAnsi="Garamond" w:cs="Arial"/>
          <w:sz w:val="24"/>
        </w:rPr>
      </w:pPr>
    </w:p>
    <w:p w14:paraId="70468781" w14:textId="77777777" w:rsidR="00FE2061" w:rsidRPr="00FE2061" w:rsidRDefault="00FE2061" w:rsidP="00FE2061">
      <w:pPr>
        <w:pStyle w:val="Odsekzoznamu"/>
        <w:numPr>
          <w:ilvl w:val="2"/>
          <w:numId w:val="58"/>
        </w:numPr>
        <w:spacing w:after="0" w:line="240" w:lineRule="auto"/>
        <w:ind w:left="1418" w:hanging="929"/>
        <w:jc w:val="both"/>
        <w:rPr>
          <w:rFonts w:ascii="Garamond" w:hAnsi="Garamond"/>
          <w:sz w:val="24"/>
          <w:szCs w:val="24"/>
        </w:rPr>
      </w:pPr>
      <w:r w:rsidRPr="00FE2061">
        <w:rPr>
          <w:rFonts w:ascii="Garamond" w:hAnsi="Garamond"/>
          <w:sz w:val="24"/>
          <w:szCs w:val="24"/>
        </w:rPr>
        <w:t xml:space="preserve">Report o rozsahu poskytnutých služieb podpory aplikačného programového vybavenia a systémového softvéru, ktorý je súčasťou hodnotenia úrovne poskytovaných služieb. Vzor reportu je uvedený v Prílohe 7 Servisnej zmluvy. Report bude obsahovať minimálne nasledovné položky: </w:t>
      </w:r>
    </w:p>
    <w:p w14:paraId="5CC94E02"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Identifikátor Problému v centrálnom Helpdesku,</w:t>
      </w:r>
    </w:p>
    <w:p w14:paraId="31C27D2B"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Dátum vytvorenia,</w:t>
      </w:r>
    </w:p>
    <w:p w14:paraId="0D489751"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Dátum poslednej zmeny,</w:t>
      </w:r>
    </w:p>
    <w:p w14:paraId="34E1B6D9"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Identifikácia modulu/komponentu prípadne funkčnej časti IS SAP a DC,</w:t>
      </w:r>
    </w:p>
    <w:p w14:paraId="5230740E"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Zadávateľ,</w:t>
      </w:r>
    </w:p>
    <w:p w14:paraId="27E11308"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Riešiteľ,</w:t>
      </w:r>
    </w:p>
    <w:p w14:paraId="00A3DA80"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Popis,</w:t>
      </w:r>
    </w:p>
    <w:p w14:paraId="290203A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Priorita(Typ požiadavky vzhľadom na SLA),</w:t>
      </w:r>
    </w:p>
    <w:p w14:paraId="4D528BB0"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Reakčná doba SLA,</w:t>
      </w:r>
    </w:p>
    <w:p w14:paraId="72C5AD7F"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Odchýlka od reakčnej doby SLA,</w:t>
      </w:r>
    </w:p>
    <w:p w14:paraId="249DDF78"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Rozsah služieb podpory aplikačného programového vybavenia a systémového softvéru v hodinách.</w:t>
      </w:r>
    </w:p>
    <w:p w14:paraId="5792BBA9" w14:textId="77777777" w:rsidR="00FE2061" w:rsidRPr="00FE2061" w:rsidRDefault="00FE2061" w:rsidP="00FE2061">
      <w:pPr>
        <w:pStyle w:val="Odsekzoznamu"/>
        <w:spacing w:after="0" w:line="240" w:lineRule="auto"/>
        <w:ind w:left="1418"/>
        <w:jc w:val="both"/>
        <w:rPr>
          <w:rFonts w:ascii="Garamond" w:hAnsi="Garamond"/>
          <w:sz w:val="24"/>
          <w:szCs w:val="24"/>
        </w:rPr>
      </w:pPr>
    </w:p>
    <w:p w14:paraId="33361DA9" w14:textId="77777777" w:rsidR="00FE2061" w:rsidRPr="00FE2061" w:rsidRDefault="00FE2061" w:rsidP="00FE2061">
      <w:pPr>
        <w:pStyle w:val="Odsekzoznamu"/>
        <w:numPr>
          <w:ilvl w:val="1"/>
          <w:numId w:val="58"/>
        </w:numPr>
        <w:spacing w:after="0" w:line="240" w:lineRule="auto"/>
        <w:ind w:left="567" w:hanging="537"/>
        <w:jc w:val="both"/>
        <w:rPr>
          <w:rFonts w:ascii="Garamond" w:hAnsi="Garamond"/>
          <w:sz w:val="24"/>
          <w:szCs w:val="24"/>
        </w:rPr>
      </w:pPr>
      <w:bookmarkStart w:id="175" w:name="_Toc1142114"/>
      <w:r w:rsidRPr="00FE2061">
        <w:rPr>
          <w:rFonts w:ascii="Garamond" w:hAnsi="Garamond"/>
          <w:b/>
          <w:sz w:val="24"/>
          <w:szCs w:val="24"/>
          <w:u w:val="single"/>
        </w:rPr>
        <w:t>Služby podpory aplikačného programového vybavenia</w:t>
      </w:r>
      <w:bookmarkEnd w:id="175"/>
      <w:r w:rsidRPr="00FE2061">
        <w:rPr>
          <w:rFonts w:ascii="Garamond" w:hAnsi="Garamond"/>
          <w:b/>
          <w:sz w:val="24"/>
          <w:szCs w:val="24"/>
          <w:u w:val="single"/>
        </w:rPr>
        <w:t xml:space="preserve"> a systémového softvéru</w:t>
      </w:r>
      <w:r w:rsidRPr="00FE2061">
        <w:rPr>
          <w:rFonts w:ascii="Garamond" w:hAnsi="Garamond"/>
          <w:sz w:val="24"/>
          <w:szCs w:val="24"/>
        </w:rPr>
        <w:t xml:space="preserve"> zahŕňajú poskytovanie podpory koncových používateľov pre zaistenie spoľahlivej, kontinuálnej a bezpečnej prevádzky poskytovanej funkcionality IS SAP a DC v súlade s dokumentáciou systému a aktuálnymi požiadavkami Objednávateľa, vrátane riešenia Problémov podľa stanovených SLA parametrov. </w:t>
      </w:r>
    </w:p>
    <w:p w14:paraId="3E1C9903" w14:textId="77777777" w:rsidR="00FE2061" w:rsidRPr="00FE2061" w:rsidRDefault="00FE2061" w:rsidP="00FE2061">
      <w:pPr>
        <w:pStyle w:val="Odsekzoznamu"/>
        <w:spacing w:after="0" w:line="240" w:lineRule="auto"/>
        <w:ind w:left="567"/>
        <w:jc w:val="both"/>
        <w:rPr>
          <w:rFonts w:ascii="Garamond" w:hAnsi="Garamond"/>
          <w:sz w:val="24"/>
          <w:szCs w:val="24"/>
        </w:rPr>
      </w:pPr>
    </w:p>
    <w:p w14:paraId="6A26DFE7" w14:textId="77777777" w:rsidR="00FE2061" w:rsidRPr="00FE2061" w:rsidRDefault="00FE2061" w:rsidP="00FE2061">
      <w:pPr>
        <w:pStyle w:val="Odsekzoznamu"/>
        <w:numPr>
          <w:ilvl w:val="2"/>
          <w:numId w:val="58"/>
        </w:numPr>
        <w:spacing w:after="0" w:line="240" w:lineRule="auto"/>
        <w:ind w:left="851" w:hanging="788"/>
        <w:jc w:val="both"/>
        <w:rPr>
          <w:rFonts w:ascii="Garamond" w:hAnsi="Garamond"/>
          <w:b/>
          <w:sz w:val="24"/>
          <w:szCs w:val="24"/>
        </w:rPr>
      </w:pPr>
      <w:r w:rsidRPr="00FE2061">
        <w:rPr>
          <w:rFonts w:ascii="Garamond" w:hAnsi="Garamond"/>
          <w:b/>
          <w:sz w:val="24"/>
          <w:szCs w:val="24"/>
        </w:rPr>
        <w:t>Zoznam činností vykonávaných v rámci Služieb podpory aplikačného programového vybavenia a systémového softvéru</w:t>
      </w:r>
    </w:p>
    <w:p w14:paraId="70689C9F"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odstraňovanie Problémov, resp. poskytnutie dočasného náhradného riešenia pri ich riešení, </w:t>
      </w:r>
    </w:p>
    <w:p w14:paraId="784D7BB1"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riešenie vzniknutých problémov formou poskytnutia konzultácií pracovníkom prevádzky Objednávateľa, hľadania potrebných informácií alebo aj vykonávaním operatívnych servisných zásahov v systéme IS SAP a DC s tým spojených</w:t>
      </w:r>
    </w:p>
    <w:p w14:paraId="4F8F1FEC"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poskytnutie služieb v súvislosti s posudzovaním a riešením Problémov IS SAP a DC, ktoré boli spôsobené nesprávnym fungovaním IS SAP a DC, alebo chybami používateľov,</w:t>
      </w:r>
    </w:p>
    <w:p w14:paraId="40C88CDB"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proaktívne upozorňovanie Objednávateľa Poskytovateľom na vhodné úpravy a zmeny IS SAP a DC, </w:t>
      </w:r>
    </w:p>
    <w:p w14:paraId="68D08B84"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identifikácia Problému, jeho analýza a samotné riešenie/neutralizácia: </w:t>
      </w:r>
    </w:p>
    <w:p w14:paraId="23853E9E" w14:textId="77777777" w:rsidR="00FE2061" w:rsidRPr="00FE2061" w:rsidRDefault="00FE2061" w:rsidP="00FE2061">
      <w:pPr>
        <w:pStyle w:val="ClanokIntent2Bullet"/>
        <w:widowControl w:val="0"/>
        <w:numPr>
          <w:ilvl w:val="0"/>
          <w:numId w:val="62"/>
        </w:numPr>
        <w:spacing w:after="0"/>
        <w:rPr>
          <w:rFonts w:ascii="Garamond" w:hAnsi="Garamond" w:cs="Arial"/>
          <w:sz w:val="24"/>
        </w:rPr>
      </w:pPr>
      <w:r w:rsidRPr="00FE2061">
        <w:rPr>
          <w:rFonts w:ascii="Garamond" w:hAnsi="Garamond" w:cs="Arial"/>
          <w:sz w:val="24"/>
        </w:rPr>
        <w:t>analýza a poskytovanie súčinnosti pri riešení problému, t. j. podpora poskytnutá Objednávateľovi pri neutralizácii identifikovateľného Problému; Poskytnutie podpory a odporúčaní na predchádzanie Problémom pre prevádzkové účely v rozsahu IS SAP a DC,</w:t>
      </w:r>
    </w:p>
    <w:p w14:paraId="49BFE9F2" w14:textId="77777777" w:rsidR="00FE2061" w:rsidRPr="00FE2061" w:rsidRDefault="00FE2061" w:rsidP="00FE2061">
      <w:pPr>
        <w:pStyle w:val="ClanokIntent2Bullet"/>
        <w:widowControl w:val="0"/>
        <w:numPr>
          <w:ilvl w:val="0"/>
          <w:numId w:val="62"/>
        </w:numPr>
        <w:spacing w:after="0"/>
        <w:rPr>
          <w:rFonts w:ascii="Garamond" w:hAnsi="Garamond" w:cs="Arial"/>
          <w:sz w:val="24"/>
        </w:rPr>
      </w:pPr>
      <w:r w:rsidRPr="00FE2061">
        <w:rPr>
          <w:rFonts w:ascii="Garamond" w:hAnsi="Garamond" w:cs="Arial"/>
          <w:sz w:val="24"/>
        </w:rPr>
        <w:t xml:space="preserve">neutralizácia Problému znamená odstránenie stavu obmedzujúceho alebo znemožňujúceho používanie IS SAP a DC, a to obnovou funkčnosti IS SAP a DC, ktorá bola obmedzená a/alebo úpravou/ zosúladením fungovania IS SAP a DC s dodanou dokumentáciou IS SAP a DC, </w:t>
      </w:r>
    </w:p>
    <w:p w14:paraId="627ECBBE"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poskytovanie konzultácii k Problémom nahlásených v Helpdesku</w:t>
      </w:r>
    </w:p>
    <w:p w14:paraId="355B2844"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podpora a konzultácie správcov systému pri neštandardnom správaní sa IS SAP a DC,</w:t>
      </w:r>
    </w:p>
    <w:p w14:paraId="0524964B"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implementovanie a testovanie odporúčaných opráv a aktualizácií (SAP notes, </w:t>
      </w:r>
      <w:r w:rsidRPr="00FE2061">
        <w:rPr>
          <w:rFonts w:ascii="Garamond" w:hAnsi="Garamond" w:cs="Arial"/>
          <w:sz w:val="24"/>
        </w:rPr>
        <w:lastRenderedPageBreak/>
        <w:t>Support Packages, LCP, AOP) uvoľnených výrobcom SAP SE, aktuálnych verzií komponentov systému za účelom predchádzania potenciálnych zdrojov porúch a vykonania potrebných servisných zásahov, s cieľom znížiť riziko poruchy IS SAP a zabezpečenia riadnej, plne funkčnej, kontinuálnej a bezpečnej prevádzky IS SAP,</w:t>
      </w:r>
    </w:p>
    <w:p w14:paraId="67A669B3"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aktualizáciu dát v testovacom prostredí v landscape IS SAP (kópia produkčného prostredia),</w:t>
      </w:r>
    </w:p>
    <w:p w14:paraId="7631E98A"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správa konfiguračného manažmentu,</w:t>
      </w:r>
    </w:p>
    <w:p w14:paraId="73D95A73"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test obnovy IS SAP zo zálohy – backup recovery na základe požiadavky Objednávateľa, </w:t>
      </w:r>
    </w:p>
    <w:p w14:paraId="746FEFC6"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správa change manažmentu a systému kvality určených pre plnenie poskytovateľa,</w:t>
      </w:r>
    </w:p>
    <w:p w14:paraId="054E84D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zabezpečenie release manažmentu - uvoľňovania opráv, funkčných a bezpečnostných záplat a úprav informačného systému realizovaných v rámci change manažmentu, v čase určenom pre servisné okno,</w:t>
      </w:r>
    </w:p>
    <w:p w14:paraId="304A834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testovanie vplyvu funkčných a bezpečnostných záplat štandardného softvérového vybavenia na informačný systém,</w:t>
      </w:r>
    </w:p>
    <w:p w14:paraId="359AC822"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fyzická obhliadka stavu hardvérových komponentov,</w:t>
      </w:r>
    </w:p>
    <w:p w14:paraId="0DFC8092"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fyzická inštalácia, reinštalácia prípadne vyradenie hardvérových komponentov,</w:t>
      </w:r>
    </w:p>
    <w:p w14:paraId="2ADD07B4"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pravidelná aktualizácia základného programového vybavenia hardvérových komponentov,</w:t>
      </w:r>
    </w:p>
    <w:p w14:paraId="7C7D53BC"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optimalizácia architektúry na základe schválených zmenových konaní,</w:t>
      </w:r>
    </w:p>
    <w:p w14:paraId="6F02613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poradenstvo pri zmenách konfigurácie hardvérových komponentov,</w:t>
      </w:r>
    </w:p>
    <w:p w14:paraId="49582FA8"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konfigurácia monitorovacieho agenta na zariadenia, špecifikácie parametrov a ich relevantných hodnôt, ktoré je potrebné monitorovať</w:t>
      </w:r>
      <w:r w:rsidRPr="00FE2061">
        <w:rPr>
          <w:rFonts w:ascii="Garamond" w:hAnsi="Garamond" w:cs="Arial"/>
          <w:sz w:val="24"/>
          <w:lang w:val="en-GB"/>
        </w:rPr>
        <w:t>;</w:t>
      </w:r>
      <w:r w:rsidRPr="00FE2061">
        <w:rPr>
          <w:rFonts w:ascii="Garamond" w:hAnsi="Garamond" w:cs="Arial"/>
          <w:sz w:val="24"/>
        </w:rPr>
        <w:t xml:space="preserve"> definovanie požiadaviek na nastavenie výstražného mechanizmu,</w:t>
      </w:r>
    </w:p>
    <w:p w14:paraId="57290E2E"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návrh, inštalácia a konfigurácia diskových polí a ich publikovanie pre ostatné systémy (servery),</w:t>
      </w:r>
    </w:p>
    <w:p w14:paraId="5D11E5DB"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zabezpečenie a dohľad diskových polí a ich diskov,</w:t>
      </w:r>
    </w:p>
    <w:p w14:paraId="12ABF906"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návrh, implementácia a správa replikácií diskových polí medzi rôznymi lokalitami,</w:t>
      </w:r>
    </w:p>
    <w:p w14:paraId="6A7D1552"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inštalácia, konfigurácia a zmeny konfigurácie poštových serverov podľa požiadaviek v súlade so schváleným návrhom architektúry,</w:t>
      </w:r>
    </w:p>
    <w:p w14:paraId="5BA7E931"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zriaďovanie a konfigurácia databáz poštových serverov podľa odsúhlaseného postupu,</w:t>
      </w:r>
    </w:p>
    <w:p w14:paraId="53A9E70C"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vytváranie reportov z databáz poštových serverov na požiadanie,</w:t>
      </w:r>
    </w:p>
    <w:p w14:paraId="3811A6EE"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návrh, implementácia a správa zabezpečeného zálohovacieho systému,</w:t>
      </w:r>
    </w:p>
    <w:p w14:paraId="183DBDB3"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konfigurácia zariadení tvoriacich súčasť zálohovacieho systému v súlade so schváleným návrhom architektúry,</w:t>
      </w:r>
    </w:p>
    <w:p w14:paraId="13A32936"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vytvorenie a aktualizácia aktuálnych zálohovacích predpisov pre jednotlivé fyzické a virtuálne servery a databázy,</w:t>
      </w:r>
    </w:p>
    <w:p w14:paraId="7570C46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kontrola záloh uložených na zálohovacích médiách,</w:t>
      </w:r>
    </w:p>
    <w:p w14:paraId="022B5759"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vykonávanie testov obnovy zo záloh,</w:t>
      </w:r>
    </w:p>
    <w:p w14:paraId="53C2A029"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integrácia zálohovacích nástrojov tretích strán,</w:t>
      </w:r>
    </w:p>
    <w:p w14:paraId="6C8732E4"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inštalácia, konfigurácia a zmeny konfigurácie operačných systémov (OS),</w:t>
      </w:r>
    </w:p>
    <w:p w14:paraId="19B83830" w14:textId="77777777" w:rsidR="00FE2061" w:rsidRPr="00FE2061" w:rsidRDefault="00FE2061" w:rsidP="00FE2061">
      <w:pPr>
        <w:pStyle w:val="ClanokIntent2Bullet"/>
        <w:widowControl w:val="0"/>
        <w:numPr>
          <w:ilvl w:val="0"/>
          <w:numId w:val="56"/>
        </w:numPr>
        <w:spacing w:after="0"/>
        <w:ind w:left="1418" w:hanging="300"/>
        <w:rPr>
          <w:rFonts w:ascii="Garamond" w:hAnsi="Garamond"/>
          <w:sz w:val="24"/>
          <w:lang w:eastAsia="en-US"/>
        </w:rPr>
      </w:pPr>
      <w:r w:rsidRPr="00FE2061">
        <w:rPr>
          <w:rFonts w:ascii="Garamond" w:hAnsi="Garamond" w:cs="Arial"/>
          <w:sz w:val="24"/>
        </w:rPr>
        <w:t>inštalácia, konfigurácia a zmeny konfigurácie v architektúre virtualizačnej platformy a virtuálnych serverov,</w:t>
      </w:r>
    </w:p>
    <w:p w14:paraId="4B50378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implementácia funkčných a bezpečnostných záplat virtualizačnej platformy,</w:t>
      </w:r>
    </w:p>
    <w:p w14:paraId="5F6EB7FD"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inštalácia, konfigurácia a zmeny konfigurácie klastrových riešení na úrovni hypervízora aj OS,</w:t>
      </w:r>
    </w:p>
    <w:p w14:paraId="35955A79"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lastRenderedPageBreak/>
        <w:t>návrh, implementácia a správa dohľadu nad celou infraštruktúrou Objednávateľa,</w:t>
      </w:r>
    </w:p>
    <w:p w14:paraId="3DBCAD92"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návrh, implementácia a správa antivírového riešenia,</w:t>
      </w:r>
    </w:p>
    <w:p w14:paraId="0A5B9D2C"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detekcia a reakcia na útoky na koncové zariadenia (EDR),</w:t>
      </w:r>
    </w:p>
    <w:p w14:paraId="77A9605F"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správa systému SIEM</w:t>
      </w:r>
    </w:p>
    <w:p w14:paraId="37E30FFA"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aktivácia, deaktivácia a konfigurácia portov LAN infraštruktúry dátového centra,</w:t>
      </w:r>
    </w:p>
    <w:p w14:paraId="1CE8C037"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inštalácia, konfigurácia a zmeny konfigurácie štruktúry VLAN dáového centra,</w:t>
      </w:r>
    </w:p>
    <w:p w14:paraId="2822C204"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aktivácia, deaktivácia a konfigurácia portov SAN infraštruktúry dátového centra,</w:t>
      </w:r>
    </w:p>
    <w:p w14:paraId="5879EA98"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inštalácia, konfigurácia a zmeny konfigurácie SAN infraštruktúry dátového centra,</w:t>
      </w:r>
    </w:p>
    <w:p w14:paraId="5829AC93"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podpora používateľov systému pri riešení Problémov,</w:t>
      </w:r>
    </w:p>
    <w:p w14:paraId="51CE57B2"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vytvorenie a aktualizácia používateľskej dokumentácie,</w:t>
      </w:r>
    </w:p>
    <w:p w14:paraId="74072EC3"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realizácia workshopov a školení na požiadanie Objednávateľa,</w:t>
      </w:r>
    </w:p>
    <w:p w14:paraId="5299ECA5"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zabezpečenie pohotovosti na základe požiadavky Objednávateľa,</w:t>
      </w:r>
    </w:p>
    <w:p w14:paraId="76184EE1" w14:textId="77777777" w:rsidR="00FE2061" w:rsidRPr="00FE2061" w:rsidRDefault="00FE2061" w:rsidP="00FE2061">
      <w:pPr>
        <w:pStyle w:val="ClanokIntent2Bullet"/>
        <w:widowControl w:val="0"/>
        <w:tabs>
          <w:tab w:val="clear" w:pos="999"/>
        </w:tabs>
        <w:spacing w:after="0"/>
        <w:rPr>
          <w:rFonts w:ascii="Garamond" w:hAnsi="Garamond" w:cs="Arial"/>
          <w:sz w:val="24"/>
        </w:rPr>
      </w:pPr>
    </w:p>
    <w:p w14:paraId="1D96FEE2" w14:textId="77777777" w:rsidR="00FE2061" w:rsidRPr="00FE2061" w:rsidRDefault="00FE2061" w:rsidP="00FE2061">
      <w:pPr>
        <w:pStyle w:val="ClanokIntent2Bullet"/>
        <w:widowControl w:val="0"/>
        <w:tabs>
          <w:tab w:val="clear" w:pos="999"/>
        </w:tabs>
        <w:spacing w:after="0"/>
        <w:rPr>
          <w:rFonts w:ascii="Garamond" w:hAnsi="Garamond" w:cs="Arial"/>
          <w:sz w:val="24"/>
        </w:rPr>
      </w:pPr>
    </w:p>
    <w:p w14:paraId="44BCE25E" w14:textId="77777777" w:rsidR="00FE2061" w:rsidRPr="00FE2061" w:rsidRDefault="00FE2061" w:rsidP="00FE2061">
      <w:pPr>
        <w:pStyle w:val="Odsekzoznamu"/>
        <w:widowControl w:val="0"/>
        <w:numPr>
          <w:ilvl w:val="2"/>
          <w:numId w:val="58"/>
        </w:numPr>
        <w:spacing w:after="0" w:line="240" w:lineRule="auto"/>
        <w:ind w:left="851" w:hanging="788"/>
        <w:jc w:val="both"/>
        <w:rPr>
          <w:rFonts w:ascii="Garamond" w:hAnsi="Garamond"/>
          <w:sz w:val="24"/>
          <w:szCs w:val="24"/>
        </w:rPr>
      </w:pPr>
      <w:r w:rsidRPr="00FE2061">
        <w:rPr>
          <w:rFonts w:ascii="Garamond" w:hAnsi="Garamond"/>
          <w:b/>
          <w:sz w:val="24"/>
          <w:szCs w:val="24"/>
        </w:rPr>
        <w:t>Zoznam činností vykonávaných v rámci Služieb upgrade systému SAP</w:t>
      </w:r>
    </w:p>
    <w:p w14:paraId="1D4507D1" w14:textId="77777777" w:rsidR="00FE2061" w:rsidRPr="00FE2061" w:rsidRDefault="00FE2061" w:rsidP="00FE2061">
      <w:pPr>
        <w:pStyle w:val="Odsekzoznamu"/>
        <w:widowControl w:val="0"/>
        <w:spacing w:after="0" w:line="240" w:lineRule="auto"/>
        <w:ind w:left="851"/>
        <w:jc w:val="both"/>
        <w:rPr>
          <w:rFonts w:ascii="Garamond" w:hAnsi="Garamond"/>
          <w:sz w:val="24"/>
          <w:szCs w:val="24"/>
        </w:rPr>
      </w:pPr>
    </w:p>
    <w:p w14:paraId="7C49A454" w14:textId="77777777" w:rsidR="00FE2061" w:rsidRPr="00FE2061" w:rsidRDefault="00FE2061" w:rsidP="00FE2061">
      <w:pPr>
        <w:pStyle w:val="Zkladntext50"/>
        <w:shd w:val="clear" w:color="auto" w:fill="auto"/>
        <w:spacing w:line="240" w:lineRule="auto"/>
        <w:jc w:val="left"/>
        <w:rPr>
          <w:rFonts w:ascii="Garamond" w:hAnsi="Garamond"/>
          <w:b/>
          <w:bCs/>
          <w:color w:val="000000"/>
          <w:sz w:val="24"/>
          <w:szCs w:val="24"/>
        </w:rPr>
      </w:pPr>
      <w:r w:rsidRPr="00FE2061">
        <w:rPr>
          <w:rFonts w:ascii="Garamond" w:hAnsi="Garamond"/>
          <w:b/>
          <w:bCs/>
          <w:color w:val="000000"/>
          <w:sz w:val="24"/>
          <w:szCs w:val="24"/>
        </w:rPr>
        <w:t>Upgrade SAP ERP systému objednávateľskej organizácie na verziu ECC 6.0 EhP 8</w:t>
      </w:r>
    </w:p>
    <w:p w14:paraId="30322EB1" w14:textId="77777777" w:rsidR="00FE2061" w:rsidRPr="00FE2061" w:rsidRDefault="00FE2061" w:rsidP="00FE2061">
      <w:pPr>
        <w:pStyle w:val="Zkladntext50"/>
        <w:shd w:val="clear" w:color="auto" w:fill="auto"/>
        <w:spacing w:line="240" w:lineRule="auto"/>
        <w:jc w:val="left"/>
        <w:rPr>
          <w:rFonts w:ascii="Garamond" w:hAnsi="Garamond"/>
          <w:b/>
          <w:bCs/>
          <w:sz w:val="24"/>
          <w:szCs w:val="24"/>
        </w:rPr>
      </w:pPr>
    </w:p>
    <w:p w14:paraId="1035FFAA" w14:textId="77777777" w:rsidR="00FE2061" w:rsidRPr="00FE2061" w:rsidRDefault="00FE2061" w:rsidP="00FE2061">
      <w:pPr>
        <w:widowControl w:val="0"/>
        <w:rPr>
          <w:rFonts w:cs="Calibri"/>
        </w:rPr>
      </w:pPr>
      <w:r w:rsidRPr="00FE2061">
        <w:rPr>
          <w:rFonts w:cs="Calibri"/>
          <w:color w:val="000000"/>
        </w:rPr>
        <w:t>Doba realizácie celého projektu upgrade je maximálne 4 mesiace od požiadavky na vykonanie upgrade objednávateľskou organizáciou.</w:t>
      </w:r>
    </w:p>
    <w:p w14:paraId="029DDB8D" w14:textId="77777777" w:rsidR="00FE2061" w:rsidRPr="00FE2061" w:rsidRDefault="00FE2061" w:rsidP="00FE2061">
      <w:pPr>
        <w:widowControl w:val="0"/>
        <w:rPr>
          <w:rFonts w:cs="Calibri"/>
        </w:rPr>
      </w:pPr>
      <w:r w:rsidRPr="00FE2061">
        <w:rPr>
          <w:rFonts w:cs="Calibri"/>
          <w:color w:val="000000"/>
        </w:rPr>
        <w:t xml:space="preserve">Služba zahŕňa realizáciu všetkých prác uvedených nižšie v deviatich fázach. </w:t>
      </w:r>
    </w:p>
    <w:p w14:paraId="7CFC6BF0" w14:textId="77777777" w:rsidR="00FE2061" w:rsidRPr="00FE2061" w:rsidRDefault="00FE2061" w:rsidP="00FE2061">
      <w:pPr>
        <w:pStyle w:val="Zkladntext26"/>
        <w:shd w:val="clear" w:color="auto" w:fill="auto"/>
        <w:spacing w:line="240" w:lineRule="auto"/>
        <w:jc w:val="left"/>
        <w:rPr>
          <w:rFonts w:ascii="Garamond" w:hAnsi="Garamond"/>
          <w:color w:val="000000"/>
          <w:szCs w:val="24"/>
          <w:lang w:val="sk-SK" w:eastAsia="sk-SK"/>
        </w:rPr>
      </w:pPr>
      <w:r w:rsidRPr="00FE2061">
        <w:rPr>
          <w:rFonts w:ascii="Garamond" w:eastAsia="Arial Unicode MS" w:hAnsi="Garamond" w:cs="Arial Unicode MS"/>
          <w:color w:val="000000"/>
          <w:szCs w:val="24"/>
          <w:lang w:val="sk-SK" w:eastAsia="sk-SK"/>
        </w:rPr>
        <w:t xml:space="preserve">Po ukončení prvej fázy - tj. vypracovaní technického cieľového konceptu budú presne a detailne určené práce, ktoré sa vykonajú a popísaný cieľový stav systémov. Tento cieľový koncept musí byť akceptovaný objednávateľskou organizáciou. </w:t>
      </w:r>
      <w:r w:rsidRPr="00FE2061">
        <w:rPr>
          <w:rFonts w:ascii="Garamond" w:hAnsi="Garamond"/>
          <w:color w:val="000000"/>
          <w:szCs w:val="24"/>
          <w:lang w:val="sk-SK" w:eastAsia="sk-SK"/>
        </w:rPr>
        <w:t>Na projekte sa budú podieľať konzultanti za: bázu, financie, majetok, kontroling, ABAP vývojári, konzul</w:t>
      </w:r>
      <w:r w:rsidRPr="00FE2061">
        <w:rPr>
          <w:rFonts w:ascii="Garamond" w:hAnsi="Garamond"/>
          <w:color w:val="000000"/>
          <w:szCs w:val="24"/>
          <w:lang w:val="sk-SK" w:eastAsia="sk-SK"/>
        </w:rPr>
        <w:softHyphen/>
        <w:t>tanti za logistiku a konzultanti za HR modul. Táto služba obsahuje všetky ich výkony.</w:t>
      </w:r>
    </w:p>
    <w:p w14:paraId="7AC5CD79" w14:textId="77777777" w:rsidR="00FE2061" w:rsidRPr="00FE2061" w:rsidRDefault="00FE2061" w:rsidP="00FE2061">
      <w:pPr>
        <w:pStyle w:val="Zkladntext26"/>
        <w:shd w:val="clear" w:color="auto" w:fill="auto"/>
        <w:spacing w:line="240" w:lineRule="auto"/>
        <w:jc w:val="left"/>
        <w:rPr>
          <w:rFonts w:ascii="Garamond" w:hAnsi="Garamond"/>
          <w:color w:val="000000"/>
          <w:szCs w:val="24"/>
          <w:lang w:val="sk-SK" w:eastAsia="sk-SK"/>
        </w:rPr>
      </w:pPr>
    </w:p>
    <w:p w14:paraId="11689279" w14:textId="77777777" w:rsidR="00FE2061" w:rsidRPr="00FE2061" w:rsidRDefault="00FE2061" w:rsidP="00FE2061">
      <w:pPr>
        <w:pStyle w:val="Zkladntext26"/>
        <w:shd w:val="clear" w:color="auto" w:fill="auto"/>
        <w:spacing w:line="240" w:lineRule="auto"/>
        <w:jc w:val="left"/>
        <w:rPr>
          <w:rFonts w:ascii="Garamond" w:hAnsi="Garamond"/>
          <w:color w:val="000000"/>
          <w:szCs w:val="24"/>
          <w:lang w:val="sk-SK" w:eastAsia="sk-SK"/>
        </w:rPr>
      </w:pPr>
      <w:r w:rsidRPr="00FE2061">
        <w:rPr>
          <w:rFonts w:ascii="Garamond" w:hAnsi="Garamond"/>
          <w:color w:val="000000"/>
          <w:szCs w:val="24"/>
          <w:lang w:val="sk-SK" w:eastAsia="sk-SK"/>
        </w:rPr>
        <w:t>Fázy prác:</w:t>
      </w:r>
    </w:p>
    <w:p w14:paraId="73C7D4A4" w14:textId="77777777" w:rsidR="00FE2061" w:rsidRPr="00FE2061" w:rsidRDefault="00FE2061" w:rsidP="00FE2061">
      <w:pPr>
        <w:pStyle w:val="Zkladntext26"/>
        <w:shd w:val="clear" w:color="auto" w:fill="auto"/>
        <w:spacing w:line="240" w:lineRule="auto"/>
        <w:jc w:val="left"/>
        <w:rPr>
          <w:rFonts w:ascii="Garamond" w:hAnsi="Garamond"/>
          <w:color w:val="000000"/>
          <w:szCs w:val="24"/>
          <w:lang w:val="sk-SK" w:eastAsia="sk-SK"/>
        </w:rPr>
      </w:pPr>
    </w:p>
    <w:p w14:paraId="5435899E" w14:textId="77777777" w:rsidR="00FE2061" w:rsidRPr="00FE2061" w:rsidRDefault="00FE2061" w:rsidP="00FE2061">
      <w:pPr>
        <w:pStyle w:val="Zkladntext26"/>
        <w:numPr>
          <w:ilvl w:val="0"/>
          <w:numId w:val="86"/>
        </w:numPr>
        <w:spacing w:line="240" w:lineRule="auto"/>
        <w:rPr>
          <w:rFonts w:ascii="Garamond" w:hAnsi="Garamond"/>
          <w:b/>
          <w:bCs/>
          <w:szCs w:val="24"/>
          <w:lang w:val="sk-SK" w:eastAsia="sk-SK"/>
        </w:rPr>
      </w:pPr>
      <w:r w:rsidRPr="00FE2061">
        <w:rPr>
          <w:rFonts w:ascii="Garamond" w:hAnsi="Garamond"/>
          <w:b/>
          <w:bCs/>
          <w:szCs w:val="24"/>
          <w:lang w:val="sk-SK" w:eastAsia="sk-SK"/>
        </w:rPr>
        <w:t>Vypracovanie Cieľového konceptu</w:t>
      </w:r>
    </w:p>
    <w:p w14:paraId="24ED5DEC" w14:textId="77777777" w:rsidR="00FE2061" w:rsidRPr="00FE2061" w:rsidRDefault="00FE2061" w:rsidP="00FE2061">
      <w:pPr>
        <w:pStyle w:val="Zkladntext26"/>
        <w:spacing w:line="240" w:lineRule="auto"/>
        <w:ind w:left="720"/>
        <w:rPr>
          <w:rFonts w:ascii="Garamond" w:hAnsi="Garamond"/>
          <w:szCs w:val="24"/>
          <w:lang w:val="sk-SK" w:eastAsia="sk-SK"/>
        </w:rPr>
      </w:pPr>
    </w:p>
    <w:p w14:paraId="4138F350"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Kick-off meeting</w:t>
      </w:r>
    </w:p>
    <w:p w14:paraId="40DB0FF7"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Vypracovanie technického cieľového konceptu</w:t>
      </w:r>
    </w:p>
    <w:p w14:paraId="2F0050A5"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Úvodné konzultácie s používateľmi za jednotlivé moduly</w:t>
      </w:r>
    </w:p>
    <w:p w14:paraId="3A22A295" w14:textId="77777777" w:rsidR="00FE2061" w:rsidRPr="00FE2061" w:rsidRDefault="00FE2061" w:rsidP="00FE2061">
      <w:pPr>
        <w:pStyle w:val="Zkladntext26"/>
        <w:spacing w:line="240" w:lineRule="auto"/>
        <w:rPr>
          <w:rFonts w:ascii="Garamond" w:hAnsi="Garamond"/>
          <w:szCs w:val="24"/>
          <w:lang w:val="sk-SK" w:eastAsia="sk-SK"/>
        </w:rPr>
      </w:pPr>
    </w:p>
    <w:p w14:paraId="5DC40365" w14:textId="77777777" w:rsidR="00FE2061" w:rsidRPr="00FE2061" w:rsidRDefault="00FE2061" w:rsidP="00FE2061">
      <w:pPr>
        <w:pStyle w:val="Zkladntext26"/>
        <w:numPr>
          <w:ilvl w:val="0"/>
          <w:numId w:val="86"/>
        </w:numPr>
        <w:spacing w:line="240" w:lineRule="auto"/>
        <w:rPr>
          <w:rFonts w:ascii="Garamond" w:hAnsi="Garamond"/>
          <w:b/>
          <w:bCs/>
          <w:szCs w:val="24"/>
          <w:lang w:val="sk-SK" w:eastAsia="sk-SK"/>
        </w:rPr>
      </w:pPr>
      <w:r w:rsidRPr="00FE2061">
        <w:rPr>
          <w:rFonts w:ascii="Garamond" w:hAnsi="Garamond"/>
          <w:b/>
          <w:bCs/>
          <w:szCs w:val="24"/>
          <w:lang w:val="sk-SK" w:eastAsia="sk-SK"/>
        </w:rPr>
        <w:t>Vykonanie prípravných a pred-migračných aktivít´</w:t>
      </w:r>
    </w:p>
    <w:p w14:paraId="43C32EA8" w14:textId="77777777" w:rsidR="00FE2061" w:rsidRPr="00FE2061" w:rsidRDefault="00FE2061" w:rsidP="00FE2061">
      <w:pPr>
        <w:pStyle w:val="Zkladntext26"/>
        <w:spacing w:line="240" w:lineRule="auto"/>
        <w:ind w:left="720"/>
        <w:rPr>
          <w:rFonts w:ascii="Garamond" w:hAnsi="Garamond"/>
          <w:b/>
          <w:bCs/>
          <w:szCs w:val="24"/>
          <w:lang w:val="sk-SK" w:eastAsia="sk-SK"/>
        </w:rPr>
      </w:pPr>
    </w:p>
    <w:p w14:paraId="31E1AB43"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Konzultácie k nastaveniu HW a OS</w:t>
      </w:r>
    </w:p>
    <w:p w14:paraId="39740713"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Kópia systému produkcie DP1 do DP2 (aktualizácia vývojového a testovacieho prostredia)</w:t>
      </w:r>
    </w:p>
    <w:p w14:paraId="334046A9"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Identifikácia používaných zákazníckych ABAP programov</w:t>
      </w:r>
    </w:p>
    <w:p w14:paraId="43E3844E"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Úpravy zákazníckych ABAP programov na Unicode</w:t>
      </w:r>
    </w:p>
    <w:p w14:paraId="0A57860C" w14:textId="77777777" w:rsidR="00FE2061" w:rsidRPr="00FE2061" w:rsidRDefault="00FE2061" w:rsidP="00FE2061">
      <w:pPr>
        <w:pStyle w:val="Zkladntext26"/>
        <w:spacing w:line="240" w:lineRule="auto"/>
        <w:rPr>
          <w:rFonts w:ascii="Garamond" w:hAnsi="Garamond"/>
          <w:szCs w:val="24"/>
          <w:lang w:val="sk-SK" w:eastAsia="sk-SK"/>
        </w:rPr>
      </w:pPr>
    </w:p>
    <w:p w14:paraId="5ABE2870" w14:textId="77777777" w:rsidR="00FE2061" w:rsidRPr="00FE2061" w:rsidRDefault="00FE2061" w:rsidP="00FE2061">
      <w:pPr>
        <w:pStyle w:val="Zkladntext26"/>
        <w:numPr>
          <w:ilvl w:val="0"/>
          <w:numId w:val="86"/>
        </w:numPr>
        <w:spacing w:line="240" w:lineRule="auto"/>
        <w:rPr>
          <w:rFonts w:ascii="Garamond" w:hAnsi="Garamond"/>
          <w:b/>
          <w:bCs/>
          <w:szCs w:val="24"/>
          <w:lang w:val="sk-SK" w:eastAsia="sk-SK"/>
        </w:rPr>
      </w:pPr>
      <w:r w:rsidRPr="00FE2061">
        <w:rPr>
          <w:rFonts w:ascii="Garamond" w:hAnsi="Garamond"/>
          <w:b/>
          <w:bCs/>
          <w:szCs w:val="24"/>
          <w:lang w:val="sk-SK" w:eastAsia="sk-SK"/>
        </w:rPr>
        <w:t>Unicode konverzia testovací systém</w:t>
      </w:r>
    </w:p>
    <w:p w14:paraId="4C2245BA" w14:textId="77777777" w:rsidR="00FE2061" w:rsidRPr="00FE2061" w:rsidRDefault="00FE2061" w:rsidP="00FE2061">
      <w:pPr>
        <w:pStyle w:val="Zkladntext26"/>
        <w:spacing w:line="240" w:lineRule="auto"/>
        <w:ind w:left="720"/>
        <w:rPr>
          <w:rFonts w:ascii="Garamond" w:hAnsi="Garamond"/>
          <w:b/>
          <w:bCs/>
          <w:szCs w:val="24"/>
          <w:lang w:val="sk-SK" w:eastAsia="sk-SK"/>
        </w:rPr>
      </w:pPr>
    </w:p>
    <w:p w14:paraId="59D9BFC5"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Unicode konverzia vývojovo-testovacieho DP2</w:t>
      </w:r>
      <w:r w:rsidRPr="00FE2061">
        <w:rPr>
          <w:rFonts w:ascii="Garamond" w:hAnsi="Garamond"/>
          <w:szCs w:val="24"/>
          <w:lang w:val="sk-SK" w:eastAsia="sk-SK"/>
        </w:rPr>
        <w:tab/>
      </w:r>
    </w:p>
    <w:p w14:paraId="119EC22F"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Post Unicode migračné kroky</w:t>
      </w:r>
    </w:p>
    <w:p w14:paraId="128C41D8" w14:textId="6C741165" w:rsidR="00FE2061" w:rsidRDefault="00FE2061" w:rsidP="00FE2061">
      <w:pPr>
        <w:pStyle w:val="Zkladntext26"/>
        <w:spacing w:line="240" w:lineRule="auto"/>
        <w:rPr>
          <w:rFonts w:ascii="Garamond" w:hAnsi="Garamond"/>
          <w:szCs w:val="24"/>
          <w:lang w:val="sk-SK" w:eastAsia="sk-SK"/>
        </w:rPr>
      </w:pPr>
    </w:p>
    <w:p w14:paraId="3BCC50B8" w14:textId="77777777" w:rsidR="00FE2061" w:rsidRPr="00FE2061" w:rsidRDefault="00FE2061" w:rsidP="00FE2061">
      <w:pPr>
        <w:pStyle w:val="Zkladntext26"/>
        <w:spacing w:line="240" w:lineRule="auto"/>
        <w:rPr>
          <w:rFonts w:ascii="Garamond" w:hAnsi="Garamond"/>
          <w:szCs w:val="24"/>
          <w:lang w:val="sk-SK" w:eastAsia="sk-SK"/>
        </w:rPr>
      </w:pPr>
    </w:p>
    <w:p w14:paraId="29C6BADC" w14:textId="77777777" w:rsidR="00FE2061" w:rsidRPr="00FE2061" w:rsidRDefault="00FE2061" w:rsidP="00FE2061">
      <w:pPr>
        <w:pStyle w:val="Zkladntext26"/>
        <w:numPr>
          <w:ilvl w:val="0"/>
          <w:numId w:val="85"/>
        </w:numPr>
        <w:spacing w:line="240" w:lineRule="auto"/>
        <w:rPr>
          <w:rFonts w:ascii="Garamond" w:hAnsi="Garamond"/>
          <w:b/>
          <w:bCs/>
          <w:szCs w:val="24"/>
          <w:lang w:val="sk-SK" w:eastAsia="sk-SK"/>
        </w:rPr>
      </w:pPr>
      <w:r w:rsidRPr="00FE2061">
        <w:rPr>
          <w:rFonts w:ascii="Garamond" w:hAnsi="Garamond"/>
          <w:b/>
          <w:bCs/>
          <w:szCs w:val="24"/>
          <w:lang w:val="sk-SK" w:eastAsia="sk-SK"/>
        </w:rPr>
        <w:lastRenderedPageBreak/>
        <w:t>Otestovanie systému DP</w:t>
      </w:r>
    </w:p>
    <w:p w14:paraId="47FB5706" w14:textId="77777777" w:rsidR="00FE2061" w:rsidRPr="00FE2061" w:rsidRDefault="00FE2061" w:rsidP="00FE2061">
      <w:pPr>
        <w:pStyle w:val="Zkladntext26"/>
        <w:spacing w:line="240" w:lineRule="auto"/>
        <w:ind w:left="720"/>
        <w:rPr>
          <w:rFonts w:ascii="Garamond" w:hAnsi="Garamond"/>
          <w:b/>
          <w:bCs/>
          <w:szCs w:val="24"/>
          <w:lang w:val="sk-SK" w:eastAsia="sk-SK"/>
        </w:rPr>
      </w:pPr>
    </w:p>
    <w:p w14:paraId="10465780" w14:textId="77777777" w:rsidR="00FE2061" w:rsidRPr="00FE2061" w:rsidRDefault="00FE2061" w:rsidP="00FE2061">
      <w:pPr>
        <w:pStyle w:val="Zkladntext26"/>
        <w:spacing w:line="240" w:lineRule="auto"/>
        <w:ind w:left="720" w:hanging="720"/>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Vytvorenie testovacích scenárov pre otestovanie štandardných funkcionalít a integrácií pre všetky používané SAP moduly</w:t>
      </w:r>
    </w:p>
    <w:p w14:paraId="75978690"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Základné modulové testy</w:t>
      </w:r>
    </w:p>
    <w:p w14:paraId="511243F0"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Súčinnosť pri testovaní</w:t>
      </w:r>
    </w:p>
    <w:p w14:paraId="44C53151" w14:textId="77777777" w:rsidR="00FE2061" w:rsidRPr="00FE2061" w:rsidRDefault="00FE2061" w:rsidP="00FE2061">
      <w:pPr>
        <w:pStyle w:val="Zkladntext26"/>
        <w:spacing w:line="240" w:lineRule="auto"/>
        <w:rPr>
          <w:rFonts w:ascii="Garamond" w:hAnsi="Garamond"/>
          <w:szCs w:val="24"/>
          <w:lang w:val="sk-SK" w:eastAsia="sk-SK"/>
        </w:rPr>
      </w:pPr>
    </w:p>
    <w:p w14:paraId="5C01D62D" w14:textId="77777777" w:rsidR="00FE2061" w:rsidRPr="00FE2061" w:rsidRDefault="00FE2061" w:rsidP="00FE2061">
      <w:pPr>
        <w:pStyle w:val="Zkladntext26"/>
        <w:numPr>
          <w:ilvl w:val="0"/>
          <w:numId w:val="85"/>
        </w:numPr>
        <w:spacing w:line="240" w:lineRule="auto"/>
        <w:rPr>
          <w:rFonts w:ascii="Garamond" w:hAnsi="Garamond"/>
          <w:b/>
          <w:bCs/>
          <w:szCs w:val="24"/>
          <w:lang w:val="sk-SK" w:eastAsia="sk-SK"/>
        </w:rPr>
      </w:pPr>
      <w:r w:rsidRPr="00FE2061">
        <w:rPr>
          <w:rFonts w:ascii="Garamond" w:hAnsi="Garamond"/>
          <w:b/>
          <w:bCs/>
          <w:szCs w:val="24"/>
          <w:lang w:val="sk-SK" w:eastAsia="sk-SK"/>
        </w:rPr>
        <w:t>Unicode konverzia produkčný DP1</w:t>
      </w:r>
    </w:p>
    <w:p w14:paraId="4D826FD0" w14:textId="77777777" w:rsidR="00FE2061" w:rsidRPr="00FE2061" w:rsidRDefault="00FE2061" w:rsidP="00FE2061">
      <w:pPr>
        <w:pStyle w:val="Zkladntext26"/>
        <w:spacing w:line="240" w:lineRule="auto"/>
        <w:ind w:left="720"/>
        <w:rPr>
          <w:rFonts w:ascii="Garamond" w:hAnsi="Garamond"/>
          <w:b/>
          <w:bCs/>
          <w:szCs w:val="24"/>
          <w:lang w:val="sk-SK" w:eastAsia="sk-SK"/>
        </w:rPr>
      </w:pPr>
    </w:p>
    <w:p w14:paraId="200854E2"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 xml:space="preserve">• </w:t>
      </w:r>
      <w:r w:rsidRPr="00FE2061">
        <w:rPr>
          <w:rFonts w:ascii="Garamond" w:hAnsi="Garamond"/>
          <w:szCs w:val="24"/>
          <w:lang w:val="sk-SK" w:eastAsia="sk-SK"/>
        </w:rPr>
        <w:tab/>
        <w:t>Import upravených (už Unicode) programov do produkcie DP1</w:t>
      </w:r>
    </w:p>
    <w:p w14:paraId="7AAD1F2A"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Unicode konverzia produkčného DP1</w:t>
      </w:r>
    </w:p>
    <w:p w14:paraId="5E918FE2"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Post Unicode migračné kroky</w:t>
      </w:r>
    </w:p>
    <w:p w14:paraId="1149B43C"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ab/>
      </w:r>
      <w:r w:rsidRPr="00FE2061">
        <w:rPr>
          <w:rFonts w:ascii="Garamond" w:hAnsi="Garamond"/>
          <w:szCs w:val="24"/>
          <w:lang w:val="sk-SK" w:eastAsia="sk-SK"/>
        </w:rPr>
        <w:tab/>
      </w:r>
      <w:r w:rsidRPr="00FE2061">
        <w:rPr>
          <w:rFonts w:ascii="Garamond" w:hAnsi="Garamond"/>
          <w:szCs w:val="24"/>
          <w:lang w:val="sk-SK" w:eastAsia="sk-SK"/>
        </w:rPr>
        <w:tab/>
      </w:r>
    </w:p>
    <w:p w14:paraId="5394212F" w14:textId="77777777" w:rsidR="00FE2061" w:rsidRPr="00FE2061" w:rsidRDefault="00FE2061" w:rsidP="00FE2061">
      <w:pPr>
        <w:pStyle w:val="Zkladntext26"/>
        <w:numPr>
          <w:ilvl w:val="0"/>
          <w:numId w:val="85"/>
        </w:numPr>
        <w:spacing w:line="240" w:lineRule="auto"/>
        <w:rPr>
          <w:rFonts w:ascii="Garamond" w:hAnsi="Garamond"/>
          <w:b/>
          <w:bCs/>
          <w:szCs w:val="24"/>
          <w:lang w:val="sk-SK" w:eastAsia="sk-SK"/>
        </w:rPr>
      </w:pPr>
      <w:r w:rsidRPr="00FE2061">
        <w:rPr>
          <w:rFonts w:ascii="Garamond" w:hAnsi="Garamond"/>
          <w:b/>
          <w:bCs/>
          <w:szCs w:val="24"/>
          <w:lang w:val="sk-SK" w:eastAsia="sk-SK"/>
        </w:rPr>
        <w:t>Upgrade SAP ERP systému DP2</w:t>
      </w:r>
    </w:p>
    <w:p w14:paraId="74C9FB89" w14:textId="77777777" w:rsidR="00FE2061" w:rsidRPr="00FE2061" w:rsidRDefault="00FE2061" w:rsidP="00FE2061">
      <w:pPr>
        <w:pStyle w:val="Zkladntext26"/>
        <w:spacing w:line="240" w:lineRule="auto"/>
        <w:ind w:left="720"/>
        <w:rPr>
          <w:rFonts w:ascii="Garamond" w:hAnsi="Garamond"/>
          <w:b/>
          <w:bCs/>
          <w:szCs w:val="24"/>
          <w:lang w:val="sk-SK" w:eastAsia="sk-SK"/>
        </w:rPr>
      </w:pPr>
    </w:p>
    <w:p w14:paraId="03C3B374"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Kópia DP2 do DP3</w:t>
      </w:r>
    </w:p>
    <w:p w14:paraId="05C82636"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Upgrade DP2 na SAP ECC 6.0 EhP 8</w:t>
      </w:r>
    </w:p>
    <w:p w14:paraId="6A6E9A84"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Vyrovnanie SPAU/SPDD a ABAP objektov</w:t>
      </w:r>
    </w:p>
    <w:p w14:paraId="302A9CEF"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Delta customizing a nastavenie systému</w:t>
      </w:r>
    </w:p>
    <w:p w14:paraId="6DD354A3"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Integrácie na systémy</w:t>
      </w:r>
    </w:p>
    <w:p w14:paraId="5F62ECEB"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Úprava zákazníckeho ABAP kódu z dôvodu upgradu</w:t>
      </w:r>
    </w:p>
    <w:p w14:paraId="7127EF60"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Súčinnosť pri nastavovaní zálohovania systému</w:t>
      </w:r>
    </w:p>
    <w:p w14:paraId="24172752" w14:textId="77777777" w:rsidR="00FE2061" w:rsidRPr="00FE2061" w:rsidRDefault="00FE2061" w:rsidP="00FE2061">
      <w:pPr>
        <w:pStyle w:val="Zkladntext26"/>
        <w:spacing w:line="240" w:lineRule="auto"/>
        <w:rPr>
          <w:rFonts w:ascii="Garamond" w:hAnsi="Garamond"/>
          <w:szCs w:val="24"/>
          <w:lang w:val="sk-SK" w:eastAsia="sk-SK"/>
        </w:rPr>
      </w:pPr>
    </w:p>
    <w:p w14:paraId="274C2891" w14:textId="77777777" w:rsidR="00FE2061" w:rsidRPr="00FE2061" w:rsidRDefault="00FE2061" w:rsidP="00FE2061">
      <w:pPr>
        <w:pStyle w:val="Zkladntext26"/>
        <w:numPr>
          <w:ilvl w:val="0"/>
          <w:numId w:val="85"/>
        </w:numPr>
        <w:spacing w:line="240" w:lineRule="auto"/>
        <w:rPr>
          <w:rFonts w:ascii="Garamond" w:hAnsi="Garamond"/>
          <w:b/>
          <w:bCs/>
          <w:szCs w:val="24"/>
          <w:lang w:val="sk-SK" w:eastAsia="sk-SK"/>
        </w:rPr>
      </w:pPr>
      <w:r w:rsidRPr="00FE2061">
        <w:rPr>
          <w:rFonts w:ascii="Garamond" w:hAnsi="Garamond"/>
          <w:b/>
          <w:bCs/>
          <w:szCs w:val="24"/>
          <w:lang w:val="sk-SK" w:eastAsia="sk-SK"/>
        </w:rPr>
        <w:t>Otestovanie systému DP2</w:t>
      </w:r>
    </w:p>
    <w:p w14:paraId="2FBD09DC" w14:textId="77777777" w:rsidR="00FE2061" w:rsidRPr="00FE2061" w:rsidRDefault="00FE2061" w:rsidP="00FE2061">
      <w:pPr>
        <w:pStyle w:val="Zkladntext26"/>
        <w:spacing w:line="240" w:lineRule="auto"/>
        <w:ind w:left="720"/>
        <w:rPr>
          <w:rFonts w:ascii="Garamond" w:hAnsi="Garamond"/>
          <w:b/>
          <w:bCs/>
          <w:szCs w:val="24"/>
          <w:lang w:val="sk-SK" w:eastAsia="sk-SK"/>
        </w:rPr>
      </w:pPr>
    </w:p>
    <w:p w14:paraId="023005D5"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Vytvorenie testovacích scenárov pre otestovanie štandardných funkcionalít a integrácií</w:t>
      </w:r>
    </w:p>
    <w:p w14:paraId="075C65BE"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Základné modulové testy pre všetky moduly (HR, MM, SD, FI, AM, CO)</w:t>
      </w:r>
    </w:p>
    <w:p w14:paraId="7EB7E7B0"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Súčinnosť pri testovaní</w:t>
      </w:r>
    </w:p>
    <w:p w14:paraId="70404E93" w14:textId="77777777" w:rsidR="00FE2061" w:rsidRPr="00FE2061" w:rsidRDefault="00FE2061" w:rsidP="00FE2061">
      <w:pPr>
        <w:pStyle w:val="Zkladntext26"/>
        <w:shd w:val="clear" w:color="auto" w:fill="auto"/>
        <w:spacing w:line="240" w:lineRule="auto"/>
        <w:jc w:val="left"/>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Testovanie konzultanti</w:t>
      </w:r>
    </w:p>
    <w:p w14:paraId="6E1353DD"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Testovanie kľúčoví používatelia DPB</w:t>
      </w:r>
    </w:p>
    <w:p w14:paraId="768525DD" w14:textId="77777777" w:rsidR="00FE2061" w:rsidRPr="00FE2061" w:rsidRDefault="00FE2061" w:rsidP="00FE2061">
      <w:pPr>
        <w:pStyle w:val="Zkladntext26"/>
        <w:spacing w:line="240" w:lineRule="auto"/>
        <w:rPr>
          <w:rFonts w:ascii="Garamond" w:hAnsi="Garamond"/>
          <w:szCs w:val="24"/>
          <w:lang w:val="sk-SK" w:eastAsia="sk-SK"/>
        </w:rPr>
      </w:pPr>
    </w:p>
    <w:p w14:paraId="6D0A94BB" w14:textId="77777777" w:rsidR="00FE2061" w:rsidRPr="00FE2061" w:rsidRDefault="00FE2061" w:rsidP="00FE2061">
      <w:pPr>
        <w:pStyle w:val="Zkladntext26"/>
        <w:numPr>
          <w:ilvl w:val="0"/>
          <w:numId w:val="85"/>
        </w:numPr>
        <w:spacing w:line="240" w:lineRule="auto"/>
        <w:rPr>
          <w:rFonts w:ascii="Garamond" w:hAnsi="Garamond"/>
          <w:b/>
          <w:bCs/>
          <w:szCs w:val="24"/>
          <w:lang w:val="sk-SK" w:eastAsia="sk-SK"/>
        </w:rPr>
      </w:pPr>
      <w:r w:rsidRPr="00FE2061">
        <w:rPr>
          <w:rFonts w:ascii="Garamond" w:hAnsi="Garamond"/>
          <w:b/>
          <w:bCs/>
          <w:szCs w:val="24"/>
          <w:lang w:val="sk-SK" w:eastAsia="sk-SK"/>
        </w:rPr>
        <w:t>Upgrade SAP ERP systému DP1</w:t>
      </w:r>
    </w:p>
    <w:p w14:paraId="49F8B71B" w14:textId="77777777" w:rsidR="00FE2061" w:rsidRPr="00FE2061" w:rsidRDefault="00FE2061" w:rsidP="00FE2061">
      <w:pPr>
        <w:pStyle w:val="Zkladntext26"/>
        <w:spacing w:line="240" w:lineRule="auto"/>
        <w:ind w:left="720"/>
        <w:rPr>
          <w:rFonts w:ascii="Garamond" w:hAnsi="Garamond"/>
          <w:b/>
          <w:bCs/>
          <w:szCs w:val="24"/>
          <w:lang w:val="sk-SK" w:eastAsia="sk-SK"/>
        </w:rPr>
      </w:pPr>
    </w:p>
    <w:p w14:paraId="6595534F"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Upgrade DP1 na SAP ECC 6.0 EhP 8</w:t>
      </w:r>
    </w:p>
    <w:p w14:paraId="2CA9E8FF"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Import ABAP úprav a delta customizingu</w:t>
      </w:r>
    </w:p>
    <w:p w14:paraId="0D5C5CAD"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Súčinnosť pri zálohovania systému</w:t>
      </w:r>
    </w:p>
    <w:p w14:paraId="2B5C0AC0"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ab/>
      </w:r>
      <w:r w:rsidRPr="00FE2061">
        <w:rPr>
          <w:rFonts w:ascii="Garamond" w:hAnsi="Garamond"/>
          <w:szCs w:val="24"/>
          <w:lang w:val="sk-SK" w:eastAsia="sk-SK"/>
        </w:rPr>
        <w:tab/>
      </w:r>
      <w:r w:rsidRPr="00FE2061">
        <w:rPr>
          <w:rFonts w:ascii="Garamond" w:hAnsi="Garamond"/>
          <w:szCs w:val="24"/>
          <w:lang w:val="sk-SK" w:eastAsia="sk-SK"/>
        </w:rPr>
        <w:tab/>
      </w:r>
    </w:p>
    <w:p w14:paraId="0515408B" w14:textId="77777777" w:rsidR="00FE2061" w:rsidRPr="00FE2061" w:rsidRDefault="00FE2061" w:rsidP="00FE2061">
      <w:pPr>
        <w:pStyle w:val="Zkladntext26"/>
        <w:numPr>
          <w:ilvl w:val="0"/>
          <w:numId w:val="85"/>
        </w:numPr>
        <w:spacing w:line="240" w:lineRule="auto"/>
        <w:rPr>
          <w:rFonts w:ascii="Garamond" w:hAnsi="Garamond"/>
          <w:b/>
          <w:bCs/>
          <w:szCs w:val="24"/>
          <w:lang w:val="sk-SK" w:eastAsia="sk-SK"/>
        </w:rPr>
      </w:pPr>
      <w:r w:rsidRPr="00FE2061">
        <w:rPr>
          <w:rFonts w:ascii="Garamond" w:hAnsi="Garamond"/>
          <w:b/>
          <w:bCs/>
          <w:szCs w:val="24"/>
          <w:lang w:val="sk-SK" w:eastAsia="sk-SK"/>
        </w:rPr>
        <w:t>Stabilizácia systémov po upgrade a migrácii</w:t>
      </w:r>
    </w:p>
    <w:p w14:paraId="1B59D157" w14:textId="77777777" w:rsidR="00FE2061" w:rsidRPr="00FE2061" w:rsidRDefault="00FE2061" w:rsidP="00FE2061">
      <w:pPr>
        <w:pStyle w:val="Zkladntext26"/>
        <w:spacing w:line="240" w:lineRule="auto"/>
        <w:ind w:left="720"/>
        <w:rPr>
          <w:rFonts w:ascii="Garamond" w:hAnsi="Garamond"/>
          <w:b/>
          <w:bCs/>
          <w:szCs w:val="24"/>
          <w:lang w:val="sk-SK" w:eastAsia="sk-SK"/>
        </w:rPr>
      </w:pPr>
    </w:p>
    <w:p w14:paraId="5FC0BCF6" w14:textId="77777777" w:rsidR="00FE2061" w:rsidRPr="00FE2061" w:rsidRDefault="00FE2061" w:rsidP="00FE2061">
      <w:pPr>
        <w:pStyle w:val="Zkladntext26"/>
        <w:spacing w:line="240" w:lineRule="auto"/>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Úprava technickej dokumentácie dotknutej projektom</w:t>
      </w:r>
    </w:p>
    <w:p w14:paraId="001E18B7" w14:textId="77777777" w:rsidR="00FE2061" w:rsidRPr="00FE2061" w:rsidRDefault="00FE2061" w:rsidP="00FE2061">
      <w:pPr>
        <w:pStyle w:val="Zkladntext26"/>
        <w:shd w:val="clear" w:color="auto" w:fill="auto"/>
        <w:spacing w:line="240" w:lineRule="auto"/>
        <w:jc w:val="left"/>
        <w:rPr>
          <w:rFonts w:ascii="Garamond" w:hAnsi="Garamond"/>
          <w:szCs w:val="24"/>
          <w:lang w:val="sk-SK" w:eastAsia="sk-SK"/>
        </w:rPr>
      </w:pPr>
      <w:r w:rsidRPr="00FE2061">
        <w:rPr>
          <w:rFonts w:ascii="Garamond" w:hAnsi="Garamond"/>
          <w:szCs w:val="24"/>
          <w:lang w:val="sk-SK" w:eastAsia="sk-SK"/>
        </w:rPr>
        <w:t>•</w:t>
      </w:r>
      <w:r w:rsidRPr="00FE2061">
        <w:rPr>
          <w:rFonts w:ascii="Garamond" w:hAnsi="Garamond"/>
          <w:szCs w:val="24"/>
          <w:lang w:val="sk-SK" w:eastAsia="sk-SK"/>
        </w:rPr>
        <w:tab/>
        <w:t>Stabilizácia systémov po upgrade a migrácii</w:t>
      </w:r>
    </w:p>
    <w:p w14:paraId="1DA6D4D0" w14:textId="77777777" w:rsidR="00FE2061" w:rsidRPr="00FE2061" w:rsidRDefault="00FE2061" w:rsidP="00FE2061">
      <w:pPr>
        <w:pStyle w:val="ClanokIntent2Bullet"/>
        <w:widowControl w:val="0"/>
        <w:tabs>
          <w:tab w:val="clear" w:pos="999"/>
        </w:tabs>
        <w:spacing w:after="0"/>
        <w:rPr>
          <w:rFonts w:ascii="Garamond" w:hAnsi="Garamond" w:cs="Arial"/>
          <w:sz w:val="24"/>
        </w:rPr>
      </w:pPr>
    </w:p>
    <w:p w14:paraId="243EE91C" w14:textId="77777777" w:rsidR="00FE2061" w:rsidRPr="00FE2061" w:rsidRDefault="00FE2061" w:rsidP="00FE2061">
      <w:pPr>
        <w:pStyle w:val="ClanokIntent2Bullet"/>
        <w:widowControl w:val="0"/>
        <w:tabs>
          <w:tab w:val="clear" w:pos="999"/>
        </w:tabs>
        <w:spacing w:after="0"/>
        <w:ind w:left="1418"/>
        <w:rPr>
          <w:rFonts w:ascii="Garamond" w:hAnsi="Garamond" w:cs="Arial"/>
          <w:sz w:val="24"/>
        </w:rPr>
      </w:pPr>
    </w:p>
    <w:p w14:paraId="1C81AC38" w14:textId="77777777" w:rsidR="00FE2061" w:rsidRPr="00FE2061" w:rsidRDefault="00FE2061" w:rsidP="00FE2061">
      <w:pPr>
        <w:pStyle w:val="Odsekzoznamu"/>
        <w:numPr>
          <w:ilvl w:val="1"/>
          <w:numId w:val="85"/>
        </w:numPr>
        <w:spacing w:after="0" w:line="240" w:lineRule="auto"/>
        <w:jc w:val="both"/>
        <w:rPr>
          <w:rFonts w:ascii="Garamond" w:hAnsi="Garamond"/>
          <w:b/>
          <w:sz w:val="24"/>
          <w:szCs w:val="24"/>
        </w:rPr>
      </w:pPr>
      <w:bookmarkStart w:id="176" w:name="_Toc1142116"/>
      <w:r w:rsidRPr="00FE2061">
        <w:rPr>
          <w:rFonts w:ascii="Garamond" w:hAnsi="Garamond"/>
          <w:b/>
          <w:sz w:val="24"/>
          <w:szCs w:val="24"/>
        </w:rPr>
        <w:t>Postup pri riešení Problémov/požiadaviek – Helpdesk</w:t>
      </w:r>
      <w:bookmarkEnd w:id="176"/>
      <w:r w:rsidRPr="00FE2061">
        <w:rPr>
          <w:rFonts w:ascii="Garamond" w:hAnsi="Garamond"/>
          <w:b/>
          <w:sz w:val="24"/>
          <w:szCs w:val="24"/>
        </w:rPr>
        <w:t>:</w:t>
      </w:r>
    </w:p>
    <w:p w14:paraId="35B89A0A" w14:textId="77777777" w:rsidR="00FE2061" w:rsidRPr="00FE2061" w:rsidRDefault="00FE2061" w:rsidP="00FE2061">
      <w:pPr>
        <w:jc w:val="both"/>
      </w:pPr>
    </w:p>
    <w:p w14:paraId="05FA463B" w14:textId="77777777" w:rsidR="00FE2061" w:rsidRPr="00FE2061" w:rsidRDefault="00FE2061" w:rsidP="00FE2061">
      <w:pPr>
        <w:ind w:left="63" w:firstLine="708"/>
        <w:jc w:val="both"/>
      </w:pPr>
      <w:r w:rsidRPr="00FE2061">
        <w:t xml:space="preserve">Na hlásenie problémov zo strany Objednávateľa bude Poskytovateľ prevádzkovať Helpdesk, ktorý bude poskytovať službu, ktorá pozostáva z nasledujúcich činností: </w:t>
      </w:r>
    </w:p>
    <w:p w14:paraId="6D64FBAE" w14:textId="77777777" w:rsidR="00FE2061" w:rsidRPr="00FE2061" w:rsidRDefault="00FE2061" w:rsidP="00FE2061">
      <w:pPr>
        <w:ind w:left="63" w:firstLine="708"/>
        <w:jc w:val="both"/>
      </w:pPr>
    </w:p>
    <w:p w14:paraId="56182F88"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Identifikácia Problému – poskytnutie pomoci Objednávateľovi s cieľom identifikovať príčinu daného Problému v rozsahu podporovaného IS Objednávateľa, </w:t>
      </w:r>
    </w:p>
    <w:p w14:paraId="78E44ED7"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lastRenderedPageBreak/>
        <w:t>Poskytovanie informácií o stave riešenia požiadaviek prostredníctvom on-line vzdialeného prístupu oprávnených osôb Objednávateľa do Helpdesku.</w:t>
      </w:r>
    </w:p>
    <w:p w14:paraId="69B19786" w14:textId="77777777" w:rsidR="00FE2061" w:rsidRPr="00FE2061" w:rsidRDefault="00FE2061" w:rsidP="00FE2061">
      <w:pPr>
        <w:jc w:val="both"/>
        <w:rPr>
          <w:b/>
        </w:rPr>
      </w:pPr>
    </w:p>
    <w:p w14:paraId="5D0ECE9D" w14:textId="77777777" w:rsidR="00FE2061" w:rsidRPr="00FE2061" w:rsidRDefault="00FE2061" w:rsidP="00FE2061">
      <w:pPr>
        <w:jc w:val="both"/>
        <w:rPr>
          <w:b/>
        </w:rPr>
      </w:pPr>
      <w:r w:rsidRPr="00FE2061">
        <w:rPr>
          <w:b/>
        </w:rPr>
        <w:t>Postup</w:t>
      </w:r>
    </w:p>
    <w:p w14:paraId="1C193C32" w14:textId="77777777" w:rsidR="00FE2061" w:rsidRPr="00FE2061" w:rsidRDefault="00FE2061" w:rsidP="00FE2061">
      <w:pPr>
        <w:pStyle w:val="Odsekzoznamu"/>
        <w:numPr>
          <w:ilvl w:val="0"/>
          <w:numId w:val="61"/>
        </w:numPr>
        <w:spacing w:after="0" w:line="240" w:lineRule="auto"/>
        <w:jc w:val="both"/>
        <w:rPr>
          <w:rFonts w:ascii="Garamond" w:hAnsi="Garamond"/>
          <w:sz w:val="24"/>
          <w:szCs w:val="24"/>
        </w:rPr>
      </w:pPr>
      <w:r w:rsidRPr="00FE2061">
        <w:rPr>
          <w:rFonts w:ascii="Garamond" w:hAnsi="Garamond"/>
          <w:sz w:val="24"/>
          <w:szCs w:val="24"/>
        </w:rPr>
        <w:t xml:space="preserve">Oprávnená osoba Objednávateľa zadáva/hlási problém/požiadavku v systéme Helpdesk na adrese: </w:t>
      </w:r>
      <w:r w:rsidRPr="00FE2061">
        <w:rPr>
          <w:rFonts w:ascii="Garamond" w:hAnsi="Garamond"/>
          <w:sz w:val="24"/>
          <w:szCs w:val="24"/>
          <w:highlight w:val="cyan"/>
        </w:rPr>
        <w:t xml:space="preserve">XXXXXX, v prípade nedostupnosti e-mailom na xxx </w:t>
      </w:r>
      <w:r w:rsidRPr="00FE2061">
        <w:rPr>
          <w:rFonts w:ascii="Garamond" w:hAnsi="Garamond"/>
          <w:sz w:val="24"/>
          <w:szCs w:val="24"/>
        </w:rPr>
        <w:t xml:space="preserve">Oprávnená osoba Objednávateľa nahlasuje problém podľa predchádzajúcej vety Poskytovateľovi až potom, ako nebolo možné vyriešiť tento problém v prvom stupni Oprávnenou osobou Objednávateľa. </w:t>
      </w:r>
    </w:p>
    <w:p w14:paraId="0F2717DE" w14:textId="77777777" w:rsidR="00FE2061" w:rsidRPr="00FE2061" w:rsidRDefault="00FE2061" w:rsidP="00FE2061">
      <w:pPr>
        <w:pStyle w:val="Odsekzoznamu"/>
        <w:spacing w:after="0" w:line="240" w:lineRule="auto"/>
        <w:jc w:val="both"/>
        <w:rPr>
          <w:rFonts w:ascii="Garamond" w:hAnsi="Garamond"/>
          <w:sz w:val="24"/>
          <w:szCs w:val="24"/>
        </w:rPr>
      </w:pPr>
      <w:r w:rsidRPr="00FE2061">
        <w:rPr>
          <w:rFonts w:ascii="Garamond" w:hAnsi="Garamond"/>
          <w:sz w:val="24"/>
          <w:szCs w:val="24"/>
        </w:rPr>
        <w:t xml:space="preserve">Uskutočniť takéto hlásenie môže výlučne Oprávnená osoba Objednávateľa. Každé hlásenie Problému prijaté akýmkoľvek spôsobom sa zaeviduje v Helpdesku. Helpdesk vygeneruje identifikačné číslo požiadavky/problému. Helpdesk eviduje minimálne: čas odoslania hlásenia a oprávnenú osobu, kritickosť , čas prijatia hlásenia oprávnenou osobou Poskytovateľa, čas pridelenia riešiteľovi, čas zahájenia riešenia a čas vyriešenia požiadavky alebo Problému. Akákoľvek budúca komunikácia medzi Poskytovateľom a Objednávateľom sa uskutočňuje použitím priradeného identifikačného čísla požiadavky/Problému. Všetky záznamy, prílohy a komunikácia Oprávnených osôb Poskytovateľa a Objednávateľa sú evidované najmä v Helpdesku dostupnom on-line. </w:t>
      </w:r>
    </w:p>
    <w:p w14:paraId="69CB60FC" w14:textId="77777777" w:rsidR="00FE2061" w:rsidRPr="00FE2061" w:rsidRDefault="00FE2061" w:rsidP="00FE2061">
      <w:pPr>
        <w:pStyle w:val="Odsekzoznamu"/>
        <w:numPr>
          <w:ilvl w:val="0"/>
          <w:numId w:val="61"/>
        </w:numPr>
        <w:spacing w:after="0" w:line="240" w:lineRule="auto"/>
        <w:jc w:val="both"/>
        <w:rPr>
          <w:rFonts w:ascii="Garamond" w:hAnsi="Garamond"/>
          <w:sz w:val="24"/>
          <w:szCs w:val="24"/>
        </w:rPr>
      </w:pPr>
      <w:r w:rsidRPr="00FE2061">
        <w:rPr>
          <w:rFonts w:ascii="Garamond" w:hAnsi="Garamond"/>
          <w:sz w:val="24"/>
          <w:szCs w:val="24"/>
        </w:rPr>
        <w:t xml:space="preserve">Špecialista Poskytovateľa preverí požiadavku/Problém a začne ich prešetrenie. Podľa potreby kontaktuje Oprávnenú osobu Objednávateľa. Komunikácia pracovníka Poskytovateľa prebieha priamo s Oprávnenou osobou Objednávateľa. Špecialista Poskytovateľa oznámi výsledok prešetrenia a odporúčané riešenie Oprávnenej osobe Objednávateľa. Na základe výsledkov prešetrenia bude pokračovať riešenie Problému. </w:t>
      </w:r>
    </w:p>
    <w:p w14:paraId="3A548C5F" w14:textId="77777777" w:rsidR="00FE2061" w:rsidRPr="00FE2061" w:rsidRDefault="00FE2061" w:rsidP="00FE2061">
      <w:pPr>
        <w:pStyle w:val="Odsekzoznamu"/>
        <w:numPr>
          <w:ilvl w:val="0"/>
          <w:numId w:val="61"/>
        </w:numPr>
        <w:spacing w:after="0" w:line="240" w:lineRule="auto"/>
        <w:jc w:val="both"/>
        <w:rPr>
          <w:rFonts w:ascii="Garamond" w:hAnsi="Garamond"/>
          <w:sz w:val="24"/>
          <w:szCs w:val="24"/>
        </w:rPr>
      </w:pPr>
      <w:r w:rsidRPr="00FE2061">
        <w:rPr>
          <w:rFonts w:ascii="Garamond" w:hAnsi="Garamond"/>
          <w:sz w:val="24"/>
          <w:szCs w:val="24"/>
        </w:rPr>
        <w:t>Problém bude riešený na základe priority určenej dohodou a definíciou kategórie požiadavky/Problému Oprávnenými osobami Objednávateľa a Poskytovateľa. Oprávnená osoba Objednávateľa má právo zmeniť poradie priorít riešenia otvorených Problémov/požiadaviek po dohode s oprávneným zástupcom zo strany Poskytovateľa dokumentovateľným spôsobom – záznamom v Helpdesku.</w:t>
      </w:r>
    </w:p>
    <w:p w14:paraId="5899F6C5" w14:textId="77777777" w:rsidR="00FE2061" w:rsidRPr="00FE2061" w:rsidRDefault="00FE2061" w:rsidP="00FE2061">
      <w:pPr>
        <w:pStyle w:val="Odsekzoznamu"/>
        <w:numPr>
          <w:ilvl w:val="0"/>
          <w:numId w:val="61"/>
        </w:numPr>
        <w:spacing w:after="0" w:line="240" w:lineRule="auto"/>
        <w:jc w:val="both"/>
        <w:rPr>
          <w:rFonts w:ascii="Garamond" w:hAnsi="Garamond"/>
          <w:sz w:val="24"/>
          <w:szCs w:val="24"/>
        </w:rPr>
      </w:pPr>
      <w:r w:rsidRPr="00FE2061">
        <w:rPr>
          <w:rFonts w:ascii="Garamond" w:hAnsi="Garamond"/>
          <w:sz w:val="24"/>
          <w:szCs w:val="24"/>
        </w:rPr>
        <w:t>Oprávnená osoba Objednávateľa po vykonaní služieb pracovníkom Poskytovateľa v priestoroch Objednávateľa alebo na diaľku vzdialeným pripojením, potvrdí poskytnutie služby a funkčnosť riešenia v Helpdesku.</w:t>
      </w:r>
    </w:p>
    <w:p w14:paraId="259CD0BD" w14:textId="77777777" w:rsidR="00FE2061" w:rsidRPr="00FE2061" w:rsidRDefault="00FE2061" w:rsidP="00FE2061">
      <w:pPr>
        <w:pStyle w:val="Odsekzoznamu"/>
        <w:numPr>
          <w:ilvl w:val="0"/>
          <w:numId w:val="61"/>
        </w:numPr>
        <w:spacing w:after="0" w:line="240" w:lineRule="auto"/>
        <w:jc w:val="both"/>
        <w:rPr>
          <w:rFonts w:ascii="Garamond" w:hAnsi="Garamond"/>
          <w:sz w:val="24"/>
          <w:szCs w:val="24"/>
        </w:rPr>
      </w:pPr>
      <w:r w:rsidRPr="00FE2061">
        <w:rPr>
          <w:rFonts w:ascii="Garamond" w:hAnsi="Garamond"/>
          <w:sz w:val="24"/>
          <w:szCs w:val="24"/>
        </w:rPr>
        <w:t xml:space="preserve">Všetky vyriešené požiadavky /Problémy Objednávateľa musia byť potvrdené a ich vyriešenie musí byť zaevidované v Helpdesku.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 Helpdesku. V prípade, ak Objednávateľ riešenie požiadavky/Problému neakceptuje, v rovnakej lehote svoje pripomienky a výhrady uvedie v Helpdesku. Ak Objednávateľ bez závažného dôvodu neakceptuje vyriešenie požiadavky/Problému a ani nevznesie pripomienky k riešeniu požiadavky/Problému ani do 5 pracovných dní od ich vykonania, považuje sa riešenie požiadavky/Problému za akceptované a Helpdesk automaticky vykoná mailovú notifikáciu. </w:t>
      </w:r>
    </w:p>
    <w:p w14:paraId="0C00AF17" w14:textId="77777777" w:rsidR="00FE2061" w:rsidRPr="00FE2061" w:rsidRDefault="00FE2061" w:rsidP="00FE2061">
      <w:pPr>
        <w:pStyle w:val="Odsekzoznamu"/>
        <w:spacing w:after="0" w:line="240" w:lineRule="auto"/>
        <w:ind w:left="567"/>
        <w:jc w:val="both"/>
        <w:rPr>
          <w:rFonts w:ascii="Garamond" w:hAnsi="Garamond"/>
          <w:sz w:val="24"/>
          <w:szCs w:val="24"/>
        </w:rPr>
      </w:pPr>
      <w:bookmarkStart w:id="177" w:name="_Toc1142117"/>
    </w:p>
    <w:p w14:paraId="1149C353" w14:textId="77777777" w:rsidR="00FE2061" w:rsidRPr="00FE2061" w:rsidRDefault="00FE2061" w:rsidP="00FE2061">
      <w:pPr>
        <w:pStyle w:val="Odsekzoznamu"/>
        <w:numPr>
          <w:ilvl w:val="1"/>
          <w:numId w:val="85"/>
        </w:numPr>
        <w:spacing w:after="0" w:line="240" w:lineRule="auto"/>
        <w:jc w:val="both"/>
        <w:rPr>
          <w:rFonts w:ascii="Garamond" w:hAnsi="Garamond"/>
          <w:b/>
          <w:sz w:val="24"/>
          <w:szCs w:val="24"/>
        </w:rPr>
      </w:pPr>
      <w:r w:rsidRPr="00FE2061">
        <w:rPr>
          <w:rFonts w:ascii="Garamond" w:hAnsi="Garamond"/>
          <w:b/>
          <w:sz w:val="24"/>
          <w:szCs w:val="24"/>
        </w:rPr>
        <w:t>Parametre kvality poskytovaných služieb podpory prevádzky a údržby, a služieb podpory aplikačného programového vybavenia</w:t>
      </w:r>
      <w:bookmarkEnd w:id="177"/>
      <w:r w:rsidRPr="00FE2061">
        <w:rPr>
          <w:rFonts w:ascii="Garamond" w:hAnsi="Garamond"/>
          <w:b/>
          <w:sz w:val="24"/>
          <w:szCs w:val="24"/>
        </w:rPr>
        <w:t xml:space="preserve"> a systémového softvéru</w:t>
      </w:r>
    </w:p>
    <w:p w14:paraId="55D702F2" w14:textId="77777777" w:rsidR="00FE2061" w:rsidRPr="00FE2061" w:rsidRDefault="00FE2061" w:rsidP="00FE2061">
      <w:pPr>
        <w:ind w:left="30"/>
        <w:jc w:val="both"/>
      </w:pPr>
    </w:p>
    <w:p w14:paraId="3498D5CE" w14:textId="77777777" w:rsidR="00FE2061" w:rsidRPr="00FE2061" w:rsidRDefault="00FE2061" w:rsidP="00FE2061">
      <w:pPr>
        <w:ind w:left="30" w:firstLine="678"/>
        <w:jc w:val="both"/>
      </w:pPr>
      <w:r w:rsidRPr="00FE2061">
        <w:t>Reakčná doba Poskytovateľa na problém Objednávateľa sa určuje na základe príslušnej úrovne spracovania Problémov. Čas sa vždy meria od momentu, kedy je Problém zaznamenaný do Helpdesku alebo v prípade nedostupnosti Helpdesku od momentu nahlásenia Problému alternatívnym spôsobom, t. j. od momentu doručenia hlásenia Problému emailom.</w:t>
      </w:r>
    </w:p>
    <w:p w14:paraId="664F1C25" w14:textId="77777777" w:rsidR="00FE2061" w:rsidRPr="00FE2061" w:rsidRDefault="00FE2061" w:rsidP="00FE2061">
      <w:pPr>
        <w:ind w:left="567"/>
        <w:jc w:val="both"/>
      </w:pPr>
      <w:r w:rsidRPr="00FE2061">
        <w:lastRenderedPageBreak/>
        <w:t xml:space="preserve"> </w:t>
      </w:r>
    </w:p>
    <w:p w14:paraId="03F7AF41" w14:textId="77777777" w:rsidR="00FE2061" w:rsidRPr="003F690F" w:rsidRDefault="00FE2061" w:rsidP="00FE2061">
      <w:pPr>
        <w:pStyle w:val="Odsekzoznamu"/>
        <w:numPr>
          <w:ilvl w:val="2"/>
          <w:numId w:val="85"/>
        </w:numPr>
        <w:spacing w:after="0" w:line="240" w:lineRule="auto"/>
        <w:ind w:left="851" w:hanging="788"/>
        <w:jc w:val="both"/>
        <w:rPr>
          <w:rFonts w:ascii="Garamond" w:hAnsi="Garamond"/>
          <w:b/>
          <w:sz w:val="20"/>
          <w:szCs w:val="20"/>
        </w:rPr>
      </w:pPr>
      <w:bookmarkStart w:id="178" w:name="_Toc1142118"/>
      <w:r w:rsidRPr="00FE2061">
        <w:rPr>
          <w:rFonts w:ascii="Garamond" w:hAnsi="Garamond"/>
          <w:b/>
          <w:sz w:val="24"/>
          <w:szCs w:val="24"/>
        </w:rPr>
        <w:t xml:space="preserve">Dostupnosť služieb podpory prevádzky a údržby a služieb podpory aplikačného programového </w:t>
      </w:r>
      <w:r w:rsidRPr="003F690F">
        <w:rPr>
          <w:rFonts w:ascii="Garamond" w:hAnsi="Garamond"/>
          <w:b/>
          <w:sz w:val="20"/>
          <w:szCs w:val="20"/>
        </w:rPr>
        <w:t>vybavenia</w:t>
      </w:r>
      <w:bookmarkEnd w:id="178"/>
      <w:r>
        <w:rPr>
          <w:rFonts w:ascii="Garamond" w:hAnsi="Garamond"/>
          <w:b/>
          <w:sz w:val="20"/>
          <w:szCs w:val="20"/>
        </w:rPr>
        <w:t xml:space="preserve"> </w:t>
      </w:r>
      <w:r w:rsidRPr="003F690F">
        <w:rPr>
          <w:rFonts w:ascii="Garamond" w:hAnsi="Garamond"/>
          <w:b/>
          <w:sz w:val="20"/>
          <w:szCs w:val="20"/>
        </w:rPr>
        <w:t>a</w:t>
      </w:r>
      <w:r>
        <w:rPr>
          <w:rFonts w:ascii="Garamond" w:hAnsi="Garamond"/>
          <w:b/>
          <w:sz w:val="20"/>
          <w:szCs w:val="20"/>
        </w:rPr>
        <w:t xml:space="preserve"> </w:t>
      </w:r>
      <w:r w:rsidRPr="003F690F">
        <w:rPr>
          <w:rFonts w:ascii="Garamond" w:hAnsi="Garamond"/>
          <w:b/>
          <w:sz w:val="20"/>
          <w:szCs w:val="20"/>
        </w:rPr>
        <w:t>systémového</w:t>
      </w:r>
      <w:r>
        <w:rPr>
          <w:rFonts w:ascii="Garamond" w:hAnsi="Garamond"/>
          <w:b/>
          <w:sz w:val="20"/>
          <w:szCs w:val="20"/>
        </w:rPr>
        <w:t xml:space="preserve"> </w:t>
      </w:r>
      <w:r w:rsidRPr="003F690F">
        <w:rPr>
          <w:rFonts w:ascii="Garamond" w:hAnsi="Garamond"/>
          <w:b/>
          <w:sz w:val="20"/>
          <w:szCs w:val="20"/>
        </w:rPr>
        <w:t>softvéru</w:t>
      </w:r>
    </w:p>
    <w:p w14:paraId="500B1519" w14:textId="77777777" w:rsidR="00FE2061" w:rsidRPr="003F690F" w:rsidRDefault="00FE2061" w:rsidP="00FE2061">
      <w:pPr>
        <w:pStyle w:val="Odsekzoznamu"/>
        <w:spacing w:after="0" w:line="240" w:lineRule="auto"/>
        <w:ind w:left="851"/>
        <w:jc w:val="both"/>
        <w:rPr>
          <w:rFonts w:ascii="Garamond" w:hAnsi="Garamond"/>
          <w:sz w:val="20"/>
          <w:szCs w:val="20"/>
        </w:rPr>
      </w:pPr>
    </w:p>
    <w:tbl>
      <w:tblPr>
        <w:tblStyle w:val="Mriekatabuky"/>
        <w:tblW w:w="9101" w:type="dxa"/>
        <w:tblInd w:w="108" w:type="dxa"/>
        <w:tblLook w:val="04A0" w:firstRow="1" w:lastRow="0" w:firstColumn="1" w:lastColumn="0" w:noHBand="0" w:noVBand="1"/>
      </w:tblPr>
      <w:tblGrid>
        <w:gridCol w:w="2897"/>
        <w:gridCol w:w="2093"/>
        <w:gridCol w:w="4111"/>
      </w:tblGrid>
      <w:tr w:rsidR="00FE2061" w:rsidRPr="003F690F" w14:paraId="7EF6DF3C" w14:textId="77777777" w:rsidTr="00701C1B">
        <w:tc>
          <w:tcPr>
            <w:tcW w:w="2897" w:type="dxa"/>
            <w:shd w:val="clear" w:color="auto" w:fill="B8CCE4" w:themeFill="accent1" w:themeFillTint="66"/>
          </w:tcPr>
          <w:p w14:paraId="54353AAB" w14:textId="77777777" w:rsidR="00FE2061" w:rsidRPr="003F690F" w:rsidRDefault="00FE2061" w:rsidP="00701C1B">
            <w:pPr>
              <w:rPr>
                <w:b/>
                <w:sz w:val="20"/>
                <w:szCs w:val="20"/>
              </w:rPr>
            </w:pPr>
            <w:r w:rsidRPr="003F690F">
              <w:rPr>
                <w:b/>
                <w:sz w:val="20"/>
                <w:szCs w:val="20"/>
              </w:rPr>
              <w:t>Popis</w:t>
            </w:r>
          </w:p>
        </w:tc>
        <w:tc>
          <w:tcPr>
            <w:tcW w:w="2093" w:type="dxa"/>
            <w:shd w:val="clear" w:color="auto" w:fill="B8CCE4" w:themeFill="accent1" w:themeFillTint="66"/>
          </w:tcPr>
          <w:p w14:paraId="1918A31E" w14:textId="77777777" w:rsidR="00FE2061" w:rsidRPr="003F690F" w:rsidRDefault="00FE2061" w:rsidP="00701C1B">
            <w:pPr>
              <w:rPr>
                <w:b/>
                <w:sz w:val="20"/>
                <w:szCs w:val="20"/>
              </w:rPr>
            </w:pPr>
            <w:r w:rsidRPr="003F690F">
              <w:rPr>
                <w:b/>
                <w:sz w:val="20"/>
                <w:szCs w:val="20"/>
              </w:rPr>
              <w:t>Parameter</w:t>
            </w:r>
          </w:p>
        </w:tc>
        <w:tc>
          <w:tcPr>
            <w:tcW w:w="4111" w:type="dxa"/>
            <w:shd w:val="clear" w:color="auto" w:fill="B8CCE4" w:themeFill="accent1" w:themeFillTint="66"/>
          </w:tcPr>
          <w:p w14:paraId="61366613" w14:textId="77777777" w:rsidR="00FE2061" w:rsidRPr="003F690F" w:rsidRDefault="00FE2061" w:rsidP="00701C1B">
            <w:pPr>
              <w:rPr>
                <w:b/>
                <w:sz w:val="20"/>
                <w:szCs w:val="20"/>
              </w:rPr>
            </w:pPr>
            <w:r w:rsidRPr="003F690F">
              <w:rPr>
                <w:b/>
                <w:sz w:val="20"/>
                <w:szCs w:val="20"/>
              </w:rPr>
              <w:t>Poznámka</w:t>
            </w:r>
          </w:p>
        </w:tc>
      </w:tr>
      <w:tr w:rsidR="00FE2061" w:rsidRPr="003F690F" w14:paraId="4E10ECE3" w14:textId="77777777" w:rsidTr="00701C1B">
        <w:trPr>
          <w:trHeight w:val="657"/>
        </w:trPr>
        <w:tc>
          <w:tcPr>
            <w:tcW w:w="2897" w:type="dxa"/>
          </w:tcPr>
          <w:p w14:paraId="5FDEF60F" w14:textId="77777777" w:rsidR="00FE2061" w:rsidRPr="003F690F" w:rsidRDefault="00FE2061" w:rsidP="00701C1B">
            <w:pPr>
              <w:rPr>
                <w:sz w:val="20"/>
                <w:szCs w:val="20"/>
              </w:rPr>
            </w:pPr>
            <w:r w:rsidRPr="003F690F">
              <w:rPr>
                <w:sz w:val="20"/>
                <w:szCs w:val="20"/>
              </w:rPr>
              <w:t>Prevádzkové</w:t>
            </w:r>
            <w:r>
              <w:rPr>
                <w:sz w:val="20"/>
                <w:szCs w:val="20"/>
              </w:rPr>
              <w:t xml:space="preserve"> </w:t>
            </w:r>
            <w:r w:rsidRPr="003F690F">
              <w:rPr>
                <w:sz w:val="20"/>
                <w:szCs w:val="20"/>
              </w:rPr>
              <w:t>hodiny</w:t>
            </w:r>
          </w:p>
        </w:tc>
        <w:tc>
          <w:tcPr>
            <w:tcW w:w="2093" w:type="dxa"/>
          </w:tcPr>
          <w:p w14:paraId="079281A2" w14:textId="77777777" w:rsidR="00FE2061" w:rsidRPr="003F690F" w:rsidRDefault="00FE2061" w:rsidP="00701C1B">
            <w:pPr>
              <w:rPr>
                <w:sz w:val="20"/>
                <w:szCs w:val="20"/>
              </w:rPr>
            </w:pPr>
            <w:r w:rsidRPr="003F690F">
              <w:rPr>
                <w:sz w:val="20"/>
                <w:szCs w:val="20"/>
              </w:rPr>
              <w:t>9</w:t>
            </w:r>
            <w:r>
              <w:rPr>
                <w:sz w:val="20"/>
                <w:szCs w:val="20"/>
              </w:rPr>
              <w:t xml:space="preserve"> </w:t>
            </w:r>
            <w:r w:rsidRPr="003F690F">
              <w:rPr>
                <w:sz w:val="20"/>
                <w:szCs w:val="20"/>
              </w:rPr>
              <w:t>hodín</w:t>
            </w:r>
          </w:p>
        </w:tc>
        <w:tc>
          <w:tcPr>
            <w:tcW w:w="4111" w:type="dxa"/>
          </w:tcPr>
          <w:p w14:paraId="1A83D1B6" w14:textId="77777777" w:rsidR="00FE2061" w:rsidRPr="003F690F" w:rsidRDefault="00FE2061" w:rsidP="00701C1B">
            <w:pPr>
              <w:rPr>
                <w:sz w:val="20"/>
                <w:szCs w:val="20"/>
              </w:rPr>
            </w:pPr>
            <w:r w:rsidRPr="003F690F">
              <w:rPr>
                <w:sz w:val="20"/>
                <w:szCs w:val="20"/>
              </w:rPr>
              <w:t>08:00</w:t>
            </w:r>
            <w:r>
              <w:rPr>
                <w:sz w:val="20"/>
                <w:szCs w:val="20"/>
              </w:rPr>
              <w:t xml:space="preserve"> </w:t>
            </w:r>
            <w:r w:rsidRPr="003F690F">
              <w:rPr>
                <w:sz w:val="20"/>
                <w:szCs w:val="20"/>
              </w:rPr>
              <w:t>–</w:t>
            </w:r>
            <w:r>
              <w:rPr>
                <w:sz w:val="20"/>
                <w:szCs w:val="20"/>
              </w:rPr>
              <w:t xml:space="preserve"> </w:t>
            </w:r>
            <w:r w:rsidRPr="003F690F">
              <w:rPr>
                <w:sz w:val="20"/>
                <w:szCs w:val="20"/>
              </w:rPr>
              <w:t>17:00</w:t>
            </w:r>
            <w:r>
              <w:rPr>
                <w:sz w:val="20"/>
                <w:szCs w:val="20"/>
              </w:rPr>
              <w:t xml:space="preserve"> </w:t>
            </w:r>
            <w:r w:rsidRPr="003F690F">
              <w:rPr>
                <w:sz w:val="20"/>
                <w:szCs w:val="20"/>
              </w:rPr>
              <w:t>hod,</w:t>
            </w:r>
            <w:r>
              <w:rPr>
                <w:sz w:val="20"/>
                <w:szCs w:val="20"/>
              </w:rPr>
              <w:t xml:space="preserve"> </w:t>
            </w:r>
            <w:r w:rsidRPr="003F690F">
              <w:rPr>
                <w:sz w:val="20"/>
                <w:szCs w:val="20"/>
              </w:rPr>
              <w:t>počas</w:t>
            </w:r>
            <w:r>
              <w:rPr>
                <w:sz w:val="20"/>
                <w:szCs w:val="20"/>
              </w:rPr>
              <w:t xml:space="preserve"> </w:t>
            </w:r>
            <w:r w:rsidRPr="003F690F">
              <w:rPr>
                <w:sz w:val="20"/>
                <w:szCs w:val="20"/>
              </w:rPr>
              <w:t>pracovných</w:t>
            </w:r>
            <w:r>
              <w:rPr>
                <w:sz w:val="20"/>
                <w:szCs w:val="20"/>
              </w:rPr>
              <w:t xml:space="preserve"> </w:t>
            </w:r>
            <w:r w:rsidRPr="003F690F">
              <w:rPr>
                <w:sz w:val="20"/>
                <w:szCs w:val="20"/>
              </w:rPr>
              <w:t>dní</w:t>
            </w:r>
          </w:p>
        </w:tc>
      </w:tr>
      <w:tr w:rsidR="00FE2061" w:rsidRPr="003F690F" w14:paraId="34B143A9" w14:textId="77777777" w:rsidTr="00701C1B">
        <w:trPr>
          <w:trHeight w:val="412"/>
        </w:trPr>
        <w:tc>
          <w:tcPr>
            <w:tcW w:w="2897" w:type="dxa"/>
            <w:vMerge w:val="restart"/>
          </w:tcPr>
          <w:p w14:paraId="7A5C9C06" w14:textId="77777777" w:rsidR="00FE2061" w:rsidRPr="003F690F" w:rsidRDefault="00FE2061" w:rsidP="00701C1B">
            <w:pPr>
              <w:rPr>
                <w:sz w:val="20"/>
                <w:szCs w:val="20"/>
              </w:rPr>
            </w:pPr>
            <w:r w:rsidRPr="003F690F">
              <w:rPr>
                <w:sz w:val="20"/>
                <w:szCs w:val="20"/>
              </w:rPr>
              <w:t>Servisné</w:t>
            </w:r>
            <w:r>
              <w:rPr>
                <w:sz w:val="20"/>
                <w:szCs w:val="20"/>
              </w:rPr>
              <w:t xml:space="preserve"> </w:t>
            </w:r>
            <w:r w:rsidRPr="003F690F">
              <w:rPr>
                <w:sz w:val="20"/>
                <w:szCs w:val="20"/>
              </w:rPr>
              <w:t>okno</w:t>
            </w:r>
          </w:p>
        </w:tc>
        <w:tc>
          <w:tcPr>
            <w:tcW w:w="2093" w:type="dxa"/>
          </w:tcPr>
          <w:p w14:paraId="4DDA9108" w14:textId="77777777" w:rsidR="00FE2061" w:rsidRPr="003F690F" w:rsidRDefault="00FE2061" w:rsidP="00701C1B">
            <w:pPr>
              <w:rPr>
                <w:sz w:val="20"/>
                <w:szCs w:val="20"/>
              </w:rPr>
            </w:pPr>
            <w:r w:rsidRPr="003F690F">
              <w:rPr>
                <w:sz w:val="20"/>
                <w:szCs w:val="20"/>
              </w:rPr>
              <w:t>15</w:t>
            </w:r>
            <w:r>
              <w:rPr>
                <w:sz w:val="20"/>
                <w:szCs w:val="20"/>
              </w:rPr>
              <w:t xml:space="preserve"> </w:t>
            </w:r>
            <w:r w:rsidRPr="003F690F">
              <w:rPr>
                <w:sz w:val="20"/>
                <w:szCs w:val="20"/>
              </w:rPr>
              <w:t>hodín</w:t>
            </w:r>
          </w:p>
        </w:tc>
        <w:tc>
          <w:tcPr>
            <w:tcW w:w="4111" w:type="dxa"/>
          </w:tcPr>
          <w:p w14:paraId="54FACDAD" w14:textId="77777777" w:rsidR="00FE2061" w:rsidRPr="003F690F" w:rsidRDefault="00FE2061" w:rsidP="00701C1B">
            <w:pPr>
              <w:rPr>
                <w:sz w:val="20"/>
                <w:szCs w:val="20"/>
              </w:rPr>
            </w:pPr>
            <w:r w:rsidRPr="003F690F">
              <w:rPr>
                <w:sz w:val="20"/>
                <w:szCs w:val="20"/>
              </w:rPr>
              <w:t>17:00</w:t>
            </w:r>
            <w:r>
              <w:rPr>
                <w:sz w:val="20"/>
                <w:szCs w:val="20"/>
              </w:rPr>
              <w:t xml:space="preserve"> </w:t>
            </w:r>
            <w:r w:rsidRPr="003F690F">
              <w:rPr>
                <w:sz w:val="20"/>
                <w:szCs w:val="20"/>
              </w:rPr>
              <w:t>–</w:t>
            </w:r>
            <w:r>
              <w:rPr>
                <w:sz w:val="20"/>
                <w:szCs w:val="20"/>
              </w:rPr>
              <w:t xml:space="preserve"> </w:t>
            </w:r>
            <w:r w:rsidRPr="003F690F">
              <w:rPr>
                <w:sz w:val="20"/>
                <w:szCs w:val="20"/>
              </w:rPr>
              <w:t>08:00</w:t>
            </w:r>
            <w:r>
              <w:rPr>
                <w:sz w:val="20"/>
                <w:szCs w:val="20"/>
              </w:rPr>
              <w:t xml:space="preserve"> </w:t>
            </w:r>
            <w:r w:rsidRPr="003F690F">
              <w:rPr>
                <w:sz w:val="20"/>
                <w:szCs w:val="20"/>
              </w:rPr>
              <w:t>počas</w:t>
            </w:r>
            <w:r>
              <w:rPr>
                <w:sz w:val="20"/>
                <w:szCs w:val="20"/>
              </w:rPr>
              <w:t xml:space="preserve"> </w:t>
            </w:r>
            <w:r w:rsidRPr="003F690F">
              <w:rPr>
                <w:sz w:val="20"/>
                <w:szCs w:val="20"/>
              </w:rPr>
              <w:t>pracovných</w:t>
            </w:r>
            <w:r>
              <w:rPr>
                <w:sz w:val="20"/>
                <w:szCs w:val="20"/>
              </w:rPr>
              <w:t xml:space="preserve"> </w:t>
            </w:r>
            <w:r w:rsidRPr="003F690F">
              <w:rPr>
                <w:sz w:val="20"/>
                <w:szCs w:val="20"/>
              </w:rPr>
              <w:t>dní</w:t>
            </w:r>
          </w:p>
        </w:tc>
      </w:tr>
      <w:tr w:rsidR="00FE2061" w:rsidRPr="003F690F" w14:paraId="22F5B3F2" w14:textId="77777777" w:rsidTr="00701C1B">
        <w:trPr>
          <w:trHeight w:val="713"/>
        </w:trPr>
        <w:tc>
          <w:tcPr>
            <w:tcW w:w="2897" w:type="dxa"/>
            <w:vMerge/>
          </w:tcPr>
          <w:p w14:paraId="0F7D6DC2" w14:textId="77777777" w:rsidR="00FE2061" w:rsidRPr="003F690F" w:rsidRDefault="00FE2061" w:rsidP="00701C1B">
            <w:pPr>
              <w:rPr>
                <w:sz w:val="20"/>
                <w:szCs w:val="20"/>
              </w:rPr>
            </w:pPr>
          </w:p>
        </w:tc>
        <w:tc>
          <w:tcPr>
            <w:tcW w:w="2093" w:type="dxa"/>
          </w:tcPr>
          <w:p w14:paraId="59E86A44" w14:textId="77777777" w:rsidR="00FE2061" w:rsidRPr="003F690F" w:rsidRDefault="00FE2061" w:rsidP="00701C1B">
            <w:pPr>
              <w:rPr>
                <w:sz w:val="20"/>
                <w:szCs w:val="20"/>
              </w:rPr>
            </w:pPr>
            <w:r w:rsidRPr="003F690F">
              <w:rPr>
                <w:sz w:val="20"/>
                <w:szCs w:val="20"/>
              </w:rPr>
              <w:t>24</w:t>
            </w:r>
            <w:r>
              <w:rPr>
                <w:sz w:val="20"/>
                <w:szCs w:val="20"/>
              </w:rPr>
              <w:t xml:space="preserve"> </w:t>
            </w:r>
            <w:r w:rsidRPr="003F690F">
              <w:rPr>
                <w:sz w:val="20"/>
                <w:szCs w:val="20"/>
              </w:rPr>
              <w:t>hod</w:t>
            </w:r>
          </w:p>
        </w:tc>
        <w:tc>
          <w:tcPr>
            <w:tcW w:w="4111" w:type="dxa"/>
          </w:tcPr>
          <w:p w14:paraId="444194C9" w14:textId="77777777" w:rsidR="00FE2061" w:rsidRPr="003F690F" w:rsidRDefault="00FE2061" w:rsidP="00701C1B">
            <w:pPr>
              <w:rPr>
                <w:sz w:val="20"/>
                <w:szCs w:val="20"/>
              </w:rPr>
            </w:pPr>
            <w:r w:rsidRPr="003F690F">
              <w:rPr>
                <w:sz w:val="20"/>
                <w:szCs w:val="20"/>
              </w:rPr>
              <w:t>0:00</w:t>
            </w:r>
            <w:r>
              <w:rPr>
                <w:sz w:val="20"/>
                <w:szCs w:val="20"/>
              </w:rPr>
              <w:t xml:space="preserve"> </w:t>
            </w:r>
            <w:r w:rsidRPr="003F690F">
              <w:rPr>
                <w:sz w:val="20"/>
                <w:szCs w:val="20"/>
              </w:rPr>
              <w:t>–</w:t>
            </w:r>
            <w:r>
              <w:rPr>
                <w:sz w:val="20"/>
                <w:szCs w:val="20"/>
              </w:rPr>
              <w:t xml:space="preserve"> </w:t>
            </w:r>
            <w:r w:rsidRPr="003F690F">
              <w:rPr>
                <w:sz w:val="20"/>
                <w:szCs w:val="20"/>
              </w:rPr>
              <w:t>23:59</w:t>
            </w:r>
            <w:r>
              <w:rPr>
                <w:sz w:val="20"/>
                <w:szCs w:val="20"/>
              </w:rPr>
              <w:t xml:space="preserve"> </w:t>
            </w:r>
            <w:r w:rsidRPr="003F690F">
              <w:rPr>
                <w:sz w:val="20"/>
                <w:szCs w:val="20"/>
              </w:rPr>
              <w:t>hod.</w:t>
            </w:r>
            <w:r>
              <w:rPr>
                <w:sz w:val="20"/>
                <w:szCs w:val="20"/>
              </w:rPr>
              <w:t xml:space="preserve"> </w:t>
            </w:r>
            <w:r w:rsidRPr="003F690F">
              <w:rPr>
                <w:sz w:val="20"/>
                <w:szCs w:val="20"/>
              </w:rPr>
              <w:t>počas</w:t>
            </w:r>
            <w:r>
              <w:rPr>
                <w:sz w:val="20"/>
                <w:szCs w:val="20"/>
              </w:rPr>
              <w:t xml:space="preserve"> </w:t>
            </w:r>
            <w:r w:rsidRPr="003F690F">
              <w:rPr>
                <w:sz w:val="20"/>
                <w:szCs w:val="20"/>
              </w:rPr>
              <w:t>dní</w:t>
            </w:r>
            <w:r>
              <w:rPr>
                <w:sz w:val="20"/>
                <w:szCs w:val="20"/>
              </w:rPr>
              <w:t xml:space="preserve"> </w:t>
            </w:r>
            <w:r w:rsidRPr="003F690F">
              <w:rPr>
                <w:sz w:val="20"/>
                <w:szCs w:val="20"/>
              </w:rPr>
              <w:t>pracovného</w:t>
            </w:r>
            <w:r>
              <w:rPr>
                <w:sz w:val="20"/>
                <w:szCs w:val="20"/>
              </w:rPr>
              <w:t xml:space="preserve"> </w:t>
            </w:r>
            <w:r w:rsidRPr="003F690F">
              <w:rPr>
                <w:sz w:val="20"/>
                <w:szCs w:val="20"/>
              </w:rPr>
              <w:t>pokoja</w:t>
            </w:r>
            <w:r>
              <w:rPr>
                <w:sz w:val="20"/>
                <w:szCs w:val="20"/>
              </w:rPr>
              <w:t xml:space="preserve"> </w:t>
            </w:r>
            <w:r w:rsidRPr="003F690F">
              <w:rPr>
                <w:sz w:val="20"/>
                <w:szCs w:val="20"/>
              </w:rPr>
              <w:t>a</w:t>
            </w:r>
            <w:r>
              <w:rPr>
                <w:sz w:val="20"/>
                <w:szCs w:val="20"/>
              </w:rPr>
              <w:t xml:space="preserve"> </w:t>
            </w:r>
            <w:r w:rsidRPr="003F690F">
              <w:rPr>
                <w:sz w:val="20"/>
                <w:szCs w:val="20"/>
              </w:rPr>
              <w:t>štátnych</w:t>
            </w:r>
            <w:r>
              <w:rPr>
                <w:sz w:val="20"/>
                <w:szCs w:val="20"/>
              </w:rPr>
              <w:t xml:space="preserve"> </w:t>
            </w:r>
            <w:r w:rsidRPr="003F690F">
              <w:rPr>
                <w:sz w:val="20"/>
                <w:szCs w:val="20"/>
              </w:rPr>
              <w:t>sviatkov</w:t>
            </w:r>
          </w:p>
        </w:tc>
      </w:tr>
    </w:tbl>
    <w:p w14:paraId="470504FC" w14:textId="77777777" w:rsidR="00FE2061" w:rsidRPr="003F690F" w:rsidRDefault="00FE2061" w:rsidP="00FE2061">
      <w:pPr>
        <w:pStyle w:val="Nadpis3"/>
        <w:keepNext w:val="0"/>
        <w:widowControl w:val="0"/>
        <w:numPr>
          <w:ilvl w:val="2"/>
          <w:numId w:val="0"/>
        </w:numPr>
        <w:tabs>
          <w:tab w:val="num" w:pos="720"/>
        </w:tabs>
        <w:rPr>
          <w:rFonts w:cs="Arial"/>
        </w:rPr>
      </w:pPr>
      <w:bookmarkStart w:id="179" w:name="_Toc1142119"/>
    </w:p>
    <w:p w14:paraId="269D089F" w14:textId="77777777" w:rsidR="00FE2061" w:rsidRPr="00FE2061" w:rsidRDefault="00FE2061" w:rsidP="00FE2061">
      <w:pPr>
        <w:pStyle w:val="Odsekzoznamu"/>
        <w:numPr>
          <w:ilvl w:val="3"/>
          <w:numId w:val="85"/>
        </w:numPr>
        <w:spacing w:after="0" w:line="240" w:lineRule="auto"/>
        <w:jc w:val="both"/>
        <w:rPr>
          <w:rFonts w:ascii="Garamond" w:hAnsi="Garamond"/>
          <w:b/>
          <w:sz w:val="24"/>
          <w:szCs w:val="24"/>
        </w:rPr>
      </w:pPr>
      <w:r w:rsidRPr="00FE2061">
        <w:rPr>
          <w:rFonts w:ascii="Garamond" w:hAnsi="Garamond"/>
          <w:b/>
          <w:sz w:val="24"/>
          <w:szCs w:val="24"/>
        </w:rPr>
        <w:t>Mimoriadna pohotovosť</w:t>
      </w:r>
      <w:bookmarkEnd w:id="179"/>
      <w:r w:rsidRPr="00FE2061">
        <w:rPr>
          <w:rFonts w:ascii="Garamond" w:hAnsi="Garamond"/>
          <w:b/>
          <w:sz w:val="24"/>
          <w:szCs w:val="24"/>
        </w:rPr>
        <w:t xml:space="preserve"> </w:t>
      </w:r>
    </w:p>
    <w:p w14:paraId="716083C4" w14:textId="77777777" w:rsidR="00FE2061" w:rsidRPr="00FE2061" w:rsidRDefault="00FE2061" w:rsidP="00FE2061">
      <w:pPr>
        <w:pStyle w:val="AppendixHeading5"/>
        <w:spacing w:before="0" w:line="240" w:lineRule="auto"/>
        <w:jc w:val="both"/>
        <w:rPr>
          <w:rFonts w:ascii="Garamond" w:hAnsi="Garamond" w:cs="Arial"/>
          <w:i w:val="0"/>
          <w:sz w:val="24"/>
          <w:szCs w:val="24"/>
          <w:lang w:val="sk-SK"/>
        </w:rPr>
      </w:pPr>
    </w:p>
    <w:p w14:paraId="1EABE566" w14:textId="1B528188" w:rsidR="00FE2061" w:rsidRDefault="00FE2061" w:rsidP="00FE2061">
      <w:pPr>
        <w:pStyle w:val="AppendixHeading5"/>
        <w:spacing w:before="0" w:line="240" w:lineRule="auto"/>
        <w:ind w:left="63" w:firstLine="708"/>
        <w:jc w:val="both"/>
        <w:rPr>
          <w:rFonts w:ascii="Garamond" w:hAnsi="Garamond" w:cs="Arial"/>
          <w:i w:val="0"/>
          <w:sz w:val="24"/>
          <w:szCs w:val="24"/>
          <w:lang w:val="sk-SK"/>
        </w:rPr>
      </w:pPr>
      <w:r w:rsidRPr="00FE2061">
        <w:rPr>
          <w:rFonts w:ascii="Garamond" w:hAnsi="Garamond" w:cs="Arial"/>
          <w:i w:val="0"/>
          <w:sz w:val="24"/>
          <w:szCs w:val="24"/>
          <w:lang w:val="sk-SK"/>
        </w:rPr>
        <w:t>V prípade potreby, na základe žiadosti Objednávateľa, Poskytovateľ zabezpečí mimoriadnu pohotovosť a mimoriadne výkony nespadajúce do bežnej pracovnej doby. Objednávateľ je povinný takéto mimoriadne akcie nahlásiť Poskytovateľovi v predstihu minimálne desať (10) pracovných dní vopred.</w:t>
      </w:r>
    </w:p>
    <w:p w14:paraId="473FFA59" w14:textId="77777777" w:rsidR="00FE2061" w:rsidRPr="00FE2061" w:rsidRDefault="00FE2061" w:rsidP="00FE2061">
      <w:pPr>
        <w:pStyle w:val="Zkladntext"/>
        <w:rPr>
          <w:lang w:eastAsia="en-US"/>
        </w:rPr>
      </w:pPr>
    </w:p>
    <w:tbl>
      <w:tblPr>
        <w:tblW w:w="9134"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047"/>
        <w:gridCol w:w="7087"/>
      </w:tblGrid>
      <w:tr w:rsidR="00FE2061" w:rsidRPr="003F690F" w14:paraId="53172D9A" w14:textId="77777777" w:rsidTr="00701C1B">
        <w:trPr>
          <w:trHeight w:val="397"/>
        </w:trPr>
        <w:tc>
          <w:tcPr>
            <w:tcW w:w="2047" w:type="dxa"/>
            <w:shd w:val="clear" w:color="auto" w:fill="B8CCE4" w:themeFill="accent1" w:themeFillTint="66"/>
            <w:vAlign w:val="center"/>
            <w:hideMark/>
          </w:tcPr>
          <w:p w14:paraId="438C42CF" w14:textId="77777777" w:rsidR="00FE2061" w:rsidRPr="003F690F" w:rsidRDefault="00FE2061" w:rsidP="00701C1B">
            <w:pPr>
              <w:rPr>
                <w:b/>
                <w:sz w:val="20"/>
                <w:szCs w:val="20"/>
              </w:rPr>
            </w:pPr>
            <w:r w:rsidRPr="003F690F">
              <w:rPr>
                <w:b/>
                <w:sz w:val="20"/>
                <w:szCs w:val="20"/>
              </w:rPr>
              <w:t>Popis</w:t>
            </w:r>
          </w:p>
        </w:tc>
        <w:tc>
          <w:tcPr>
            <w:tcW w:w="7087" w:type="dxa"/>
            <w:shd w:val="clear" w:color="auto" w:fill="B8CCE4" w:themeFill="accent1" w:themeFillTint="66"/>
            <w:vAlign w:val="center"/>
            <w:hideMark/>
          </w:tcPr>
          <w:p w14:paraId="76EBE759" w14:textId="77777777" w:rsidR="00FE2061" w:rsidRPr="003F690F" w:rsidRDefault="00FE2061" w:rsidP="00701C1B">
            <w:pPr>
              <w:rPr>
                <w:b/>
                <w:sz w:val="20"/>
                <w:szCs w:val="20"/>
              </w:rPr>
            </w:pPr>
            <w:r w:rsidRPr="003F690F">
              <w:rPr>
                <w:b/>
                <w:sz w:val="20"/>
                <w:szCs w:val="20"/>
              </w:rPr>
              <w:t>Poznámka</w:t>
            </w:r>
          </w:p>
        </w:tc>
      </w:tr>
      <w:tr w:rsidR="00FE2061" w:rsidRPr="003F690F" w14:paraId="11BA9F3C" w14:textId="77777777" w:rsidTr="00701C1B">
        <w:trPr>
          <w:trHeight w:val="624"/>
        </w:trPr>
        <w:tc>
          <w:tcPr>
            <w:tcW w:w="2047" w:type="dxa"/>
            <w:shd w:val="clear" w:color="auto" w:fill="auto"/>
            <w:vAlign w:val="center"/>
            <w:hideMark/>
          </w:tcPr>
          <w:p w14:paraId="3B3D58EB" w14:textId="77777777" w:rsidR="00FE2061" w:rsidRPr="003F690F" w:rsidRDefault="00FE2061" w:rsidP="00701C1B">
            <w:pPr>
              <w:rPr>
                <w:sz w:val="20"/>
                <w:szCs w:val="20"/>
              </w:rPr>
            </w:pPr>
            <w:r w:rsidRPr="003F690F">
              <w:rPr>
                <w:sz w:val="20"/>
                <w:szCs w:val="20"/>
              </w:rPr>
              <w:t>Pohotovosť</w:t>
            </w:r>
            <w:r>
              <w:rPr>
                <w:sz w:val="20"/>
                <w:szCs w:val="20"/>
              </w:rPr>
              <w:t xml:space="preserve"> </w:t>
            </w:r>
            <w:r w:rsidRPr="003F690F">
              <w:rPr>
                <w:sz w:val="20"/>
                <w:szCs w:val="20"/>
              </w:rPr>
              <w:t>–</w:t>
            </w:r>
            <w:r>
              <w:rPr>
                <w:sz w:val="20"/>
                <w:szCs w:val="20"/>
              </w:rPr>
              <w:t xml:space="preserve"> </w:t>
            </w:r>
            <w:r w:rsidRPr="003F690F">
              <w:rPr>
                <w:sz w:val="20"/>
                <w:szCs w:val="20"/>
              </w:rPr>
              <w:t>nočná</w:t>
            </w:r>
          </w:p>
        </w:tc>
        <w:tc>
          <w:tcPr>
            <w:tcW w:w="7087" w:type="dxa"/>
            <w:shd w:val="clear" w:color="auto" w:fill="auto"/>
            <w:vAlign w:val="center"/>
            <w:hideMark/>
          </w:tcPr>
          <w:p w14:paraId="3B88FF65" w14:textId="77777777" w:rsidR="00FE2061" w:rsidRPr="003F690F" w:rsidRDefault="00FE2061" w:rsidP="00701C1B">
            <w:pPr>
              <w:rPr>
                <w:sz w:val="20"/>
                <w:szCs w:val="20"/>
              </w:rPr>
            </w:pPr>
            <w:r w:rsidRPr="003F690F">
              <w:rPr>
                <w:sz w:val="20"/>
                <w:szCs w:val="20"/>
              </w:rPr>
              <w:t>Od</w:t>
            </w:r>
            <w:r>
              <w:rPr>
                <w:sz w:val="20"/>
                <w:szCs w:val="20"/>
              </w:rPr>
              <w:t xml:space="preserve"> </w:t>
            </w:r>
            <w:r w:rsidRPr="003F690F">
              <w:rPr>
                <w:sz w:val="20"/>
                <w:szCs w:val="20"/>
              </w:rPr>
              <w:t>17:00</w:t>
            </w:r>
            <w:r>
              <w:rPr>
                <w:sz w:val="20"/>
                <w:szCs w:val="20"/>
              </w:rPr>
              <w:t xml:space="preserve"> </w:t>
            </w:r>
            <w:r w:rsidRPr="003F690F">
              <w:rPr>
                <w:sz w:val="20"/>
                <w:szCs w:val="20"/>
              </w:rPr>
              <w:t>–</w:t>
            </w:r>
            <w:r>
              <w:rPr>
                <w:sz w:val="20"/>
                <w:szCs w:val="20"/>
              </w:rPr>
              <w:t xml:space="preserve"> </w:t>
            </w:r>
            <w:r w:rsidRPr="003F690F">
              <w:rPr>
                <w:sz w:val="20"/>
                <w:szCs w:val="20"/>
              </w:rPr>
              <w:t>8:00</w:t>
            </w:r>
            <w:r>
              <w:rPr>
                <w:sz w:val="20"/>
                <w:szCs w:val="20"/>
              </w:rPr>
              <w:t xml:space="preserve"> </w:t>
            </w:r>
            <w:r w:rsidRPr="003F690F">
              <w:rPr>
                <w:sz w:val="20"/>
                <w:szCs w:val="20"/>
              </w:rPr>
              <w:t>hod</w:t>
            </w:r>
            <w:r>
              <w:rPr>
                <w:sz w:val="20"/>
                <w:szCs w:val="20"/>
              </w:rPr>
              <w:t xml:space="preserve"> </w:t>
            </w:r>
            <w:r w:rsidRPr="003F690F">
              <w:rPr>
                <w:sz w:val="20"/>
                <w:szCs w:val="20"/>
              </w:rPr>
              <w:t>počas</w:t>
            </w:r>
            <w:r>
              <w:rPr>
                <w:sz w:val="20"/>
                <w:szCs w:val="20"/>
              </w:rPr>
              <w:t xml:space="preserve"> </w:t>
            </w:r>
            <w:r w:rsidRPr="003F690F">
              <w:rPr>
                <w:sz w:val="20"/>
                <w:szCs w:val="20"/>
              </w:rPr>
              <w:t>pracovných</w:t>
            </w:r>
            <w:r>
              <w:rPr>
                <w:sz w:val="20"/>
                <w:szCs w:val="20"/>
              </w:rPr>
              <w:t xml:space="preserve"> </w:t>
            </w:r>
            <w:r w:rsidRPr="003F690F">
              <w:rPr>
                <w:sz w:val="20"/>
                <w:szCs w:val="20"/>
              </w:rPr>
              <w:t>dní</w:t>
            </w:r>
          </w:p>
        </w:tc>
      </w:tr>
      <w:tr w:rsidR="00FE2061" w:rsidRPr="003F690F" w14:paraId="4B5B5872" w14:textId="77777777" w:rsidTr="00701C1B">
        <w:trPr>
          <w:trHeight w:val="624"/>
        </w:trPr>
        <w:tc>
          <w:tcPr>
            <w:tcW w:w="2047" w:type="dxa"/>
            <w:vMerge w:val="restart"/>
            <w:shd w:val="clear" w:color="auto" w:fill="auto"/>
            <w:vAlign w:val="center"/>
            <w:hideMark/>
          </w:tcPr>
          <w:p w14:paraId="3F7B7699" w14:textId="77777777" w:rsidR="00FE2061" w:rsidRPr="003F690F" w:rsidRDefault="00FE2061" w:rsidP="00701C1B">
            <w:pPr>
              <w:rPr>
                <w:sz w:val="20"/>
                <w:szCs w:val="20"/>
              </w:rPr>
            </w:pPr>
            <w:r w:rsidRPr="003F690F">
              <w:rPr>
                <w:sz w:val="20"/>
                <w:szCs w:val="20"/>
              </w:rPr>
              <w:t>Pohotovosť</w:t>
            </w:r>
            <w:r>
              <w:rPr>
                <w:sz w:val="20"/>
                <w:szCs w:val="20"/>
              </w:rPr>
              <w:t xml:space="preserve"> </w:t>
            </w:r>
            <w:r w:rsidRPr="003F690F">
              <w:rPr>
                <w:sz w:val="20"/>
                <w:szCs w:val="20"/>
              </w:rPr>
              <w:t>–</w:t>
            </w:r>
            <w:r>
              <w:rPr>
                <w:sz w:val="20"/>
                <w:szCs w:val="20"/>
              </w:rPr>
              <w:t xml:space="preserve"> </w:t>
            </w:r>
            <w:r w:rsidRPr="003F690F">
              <w:rPr>
                <w:sz w:val="20"/>
                <w:szCs w:val="20"/>
              </w:rPr>
              <w:t>24</w:t>
            </w:r>
            <w:r>
              <w:rPr>
                <w:sz w:val="20"/>
                <w:szCs w:val="20"/>
              </w:rPr>
              <w:t xml:space="preserve"> </w:t>
            </w:r>
            <w:r w:rsidRPr="003F690F">
              <w:rPr>
                <w:sz w:val="20"/>
                <w:szCs w:val="20"/>
              </w:rPr>
              <w:t>hod.</w:t>
            </w:r>
          </w:p>
        </w:tc>
        <w:tc>
          <w:tcPr>
            <w:tcW w:w="7087" w:type="dxa"/>
            <w:shd w:val="clear" w:color="auto" w:fill="auto"/>
            <w:vAlign w:val="center"/>
            <w:hideMark/>
          </w:tcPr>
          <w:p w14:paraId="7E818F17" w14:textId="77777777" w:rsidR="00FE2061" w:rsidRPr="003F690F" w:rsidRDefault="00FE2061" w:rsidP="00701C1B">
            <w:pPr>
              <w:rPr>
                <w:sz w:val="20"/>
                <w:szCs w:val="20"/>
              </w:rPr>
            </w:pPr>
            <w:r w:rsidRPr="003F690F">
              <w:rPr>
                <w:sz w:val="20"/>
                <w:szCs w:val="20"/>
              </w:rPr>
              <w:t>00:00</w:t>
            </w:r>
            <w:r>
              <w:rPr>
                <w:sz w:val="20"/>
                <w:szCs w:val="20"/>
              </w:rPr>
              <w:t xml:space="preserve"> </w:t>
            </w:r>
            <w:r w:rsidRPr="003F690F">
              <w:rPr>
                <w:sz w:val="20"/>
                <w:szCs w:val="20"/>
              </w:rPr>
              <w:t>–</w:t>
            </w:r>
            <w:r>
              <w:rPr>
                <w:sz w:val="20"/>
                <w:szCs w:val="20"/>
              </w:rPr>
              <w:t xml:space="preserve"> </w:t>
            </w:r>
            <w:r w:rsidRPr="003F690F">
              <w:rPr>
                <w:sz w:val="20"/>
                <w:szCs w:val="20"/>
              </w:rPr>
              <w:t>24:00</w:t>
            </w:r>
            <w:r>
              <w:rPr>
                <w:sz w:val="20"/>
                <w:szCs w:val="20"/>
              </w:rPr>
              <w:t xml:space="preserve"> </w:t>
            </w:r>
            <w:r w:rsidRPr="003F690F">
              <w:rPr>
                <w:sz w:val="20"/>
                <w:szCs w:val="20"/>
              </w:rPr>
              <w:t>hod</w:t>
            </w:r>
            <w:r>
              <w:rPr>
                <w:sz w:val="20"/>
                <w:szCs w:val="20"/>
              </w:rPr>
              <w:t xml:space="preserve"> </w:t>
            </w:r>
            <w:r w:rsidRPr="003F690F">
              <w:rPr>
                <w:sz w:val="20"/>
                <w:szCs w:val="20"/>
              </w:rPr>
              <w:t>počas</w:t>
            </w:r>
            <w:r>
              <w:rPr>
                <w:sz w:val="20"/>
                <w:szCs w:val="20"/>
              </w:rPr>
              <w:t xml:space="preserve"> </w:t>
            </w:r>
            <w:r w:rsidRPr="003F690F">
              <w:rPr>
                <w:sz w:val="20"/>
                <w:szCs w:val="20"/>
              </w:rPr>
              <w:t>pracovných</w:t>
            </w:r>
            <w:r>
              <w:rPr>
                <w:sz w:val="20"/>
                <w:szCs w:val="20"/>
              </w:rPr>
              <w:t xml:space="preserve"> </w:t>
            </w:r>
            <w:r w:rsidRPr="003F690F">
              <w:rPr>
                <w:sz w:val="20"/>
                <w:szCs w:val="20"/>
              </w:rPr>
              <w:t>dní</w:t>
            </w:r>
          </w:p>
        </w:tc>
      </w:tr>
      <w:tr w:rsidR="00FE2061" w:rsidRPr="003F690F" w14:paraId="5E001BE8" w14:textId="77777777" w:rsidTr="00701C1B">
        <w:trPr>
          <w:trHeight w:val="624"/>
        </w:trPr>
        <w:tc>
          <w:tcPr>
            <w:tcW w:w="2047" w:type="dxa"/>
            <w:vMerge/>
            <w:vAlign w:val="center"/>
            <w:hideMark/>
          </w:tcPr>
          <w:p w14:paraId="0A5CE742" w14:textId="77777777" w:rsidR="00FE2061" w:rsidRPr="003F690F" w:rsidRDefault="00FE2061" w:rsidP="00701C1B">
            <w:pPr>
              <w:rPr>
                <w:sz w:val="20"/>
                <w:szCs w:val="20"/>
              </w:rPr>
            </w:pPr>
          </w:p>
        </w:tc>
        <w:tc>
          <w:tcPr>
            <w:tcW w:w="7087" w:type="dxa"/>
            <w:shd w:val="clear" w:color="auto" w:fill="auto"/>
            <w:vAlign w:val="center"/>
            <w:hideMark/>
          </w:tcPr>
          <w:p w14:paraId="29207A49" w14:textId="77777777" w:rsidR="00FE2061" w:rsidRPr="003F690F" w:rsidRDefault="00FE2061" w:rsidP="00701C1B">
            <w:pPr>
              <w:rPr>
                <w:sz w:val="20"/>
                <w:szCs w:val="20"/>
              </w:rPr>
            </w:pPr>
            <w:r w:rsidRPr="003F690F">
              <w:rPr>
                <w:sz w:val="20"/>
                <w:szCs w:val="20"/>
              </w:rPr>
              <w:t>00:00</w:t>
            </w:r>
            <w:r>
              <w:rPr>
                <w:sz w:val="20"/>
                <w:szCs w:val="20"/>
              </w:rPr>
              <w:t xml:space="preserve"> </w:t>
            </w:r>
            <w:r w:rsidRPr="003F690F">
              <w:rPr>
                <w:sz w:val="20"/>
                <w:szCs w:val="20"/>
              </w:rPr>
              <w:t>–</w:t>
            </w:r>
            <w:r>
              <w:rPr>
                <w:sz w:val="20"/>
                <w:szCs w:val="20"/>
              </w:rPr>
              <w:t xml:space="preserve"> </w:t>
            </w:r>
            <w:r w:rsidRPr="003F690F">
              <w:rPr>
                <w:sz w:val="20"/>
                <w:szCs w:val="20"/>
              </w:rPr>
              <w:t>24:00</w:t>
            </w:r>
            <w:r>
              <w:rPr>
                <w:sz w:val="20"/>
                <w:szCs w:val="20"/>
              </w:rPr>
              <w:t xml:space="preserve"> </w:t>
            </w:r>
            <w:r w:rsidRPr="003F690F">
              <w:rPr>
                <w:sz w:val="20"/>
                <w:szCs w:val="20"/>
              </w:rPr>
              <w:t>hod</w:t>
            </w:r>
            <w:r>
              <w:rPr>
                <w:sz w:val="20"/>
                <w:szCs w:val="20"/>
              </w:rPr>
              <w:t xml:space="preserve"> </w:t>
            </w:r>
            <w:r w:rsidRPr="003F690F">
              <w:rPr>
                <w:sz w:val="20"/>
                <w:szCs w:val="20"/>
              </w:rPr>
              <w:t>počas</w:t>
            </w:r>
            <w:r>
              <w:rPr>
                <w:sz w:val="20"/>
                <w:szCs w:val="20"/>
              </w:rPr>
              <w:t xml:space="preserve"> </w:t>
            </w:r>
            <w:r w:rsidRPr="003F690F">
              <w:rPr>
                <w:sz w:val="20"/>
                <w:szCs w:val="20"/>
              </w:rPr>
              <w:t>pracovných</w:t>
            </w:r>
            <w:r>
              <w:rPr>
                <w:sz w:val="20"/>
                <w:szCs w:val="20"/>
              </w:rPr>
              <w:t xml:space="preserve"> </w:t>
            </w:r>
            <w:r w:rsidRPr="003F690F">
              <w:rPr>
                <w:sz w:val="20"/>
                <w:szCs w:val="20"/>
              </w:rPr>
              <w:t>dní</w:t>
            </w:r>
            <w:r>
              <w:rPr>
                <w:sz w:val="20"/>
                <w:szCs w:val="20"/>
              </w:rPr>
              <w:t xml:space="preserve"> </w:t>
            </w:r>
            <w:r w:rsidRPr="003F690F">
              <w:rPr>
                <w:sz w:val="20"/>
                <w:szCs w:val="20"/>
              </w:rPr>
              <w:t>počas</w:t>
            </w:r>
            <w:r>
              <w:rPr>
                <w:sz w:val="20"/>
                <w:szCs w:val="20"/>
              </w:rPr>
              <w:t xml:space="preserve"> </w:t>
            </w:r>
            <w:r w:rsidRPr="003F690F">
              <w:rPr>
                <w:sz w:val="20"/>
                <w:szCs w:val="20"/>
              </w:rPr>
              <w:t>sviatkov</w:t>
            </w:r>
            <w:r>
              <w:rPr>
                <w:sz w:val="20"/>
                <w:szCs w:val="20"/>
              </w:rPr>
              <w:t xml:space="preserve"> </w:t>
            </w:r>
            <w:r w:rsidRPr="003F690F">
              <w:rPr>
                <w:sz w:val="20"/>
                <w:szCs w:val="20"/>
              </w:rPr>
              <w:t>a</w:t>
            </w:r>
            <w:r>
              <w:rPr>
                <w:sz w:val="20"/>
                <w:szCs w:val="20"/>
              </w:rPr>
              <w:t xml:space="preserve"> </w:t>
            </w:r>
            <w:r w:rsidRPr="003F690F">
              <w:rPr>
                <w:sz w:val="20"/>
                <w:szCs w:val="20"/>
              </w:rPr>
              <w:t>dní</w:t>
            </w:r>
            <w:r>
              <w:rPr>
                <w:sz w:val="20"/>
                <w:szCs w:val="20"/>
              </w:rPr>
              <w:t xml:space="preserve"> </w:t>
            </w:r>
            <w:r w:rsidRPr="003F690F">
              <w:rPr>
                <w:sz w:val="20"/>
                <w:szCs w:val="20"/>
              </w:rPr>
              <w:t>pracovného</w:t>
            </w:r>
            <w:r>
              <w:rPr>
                <w:sz w:val="20"/>
                <w:szCs w:val="20"/>
              </w:rPr>
              <w:t xml:space="preserve"> </w:t>
            </w:r>
            <w:r w:rsidRPr="003F690F">
              <w:rPr>
                <w:sz w:val="20"/>
                <w:szCs w:val="20"/>
              </w:rPr>
              <w:t>pokoja</w:t>
            </w:r>
          </w:p>
        </w:tc>
      </w:tr>
    </w:tbl>
    <w:p w14:paraId="453B87DF" w14:textId="77777777" w:rsidR="00FE2061" w:rsidRDefault="00FE2061" w:rsidP="00FE2061">
      <w:pPr>
        <w:pStyle w:val="Odsekzoznamu"/>
        <w:spacing w:after="0" w:line="240" w:lineRule="auto"/>
        <w:ind w:left="851"/>
        <w:jc w:val="both"/>
        <w:rPr>
          <w:rFonts w:ascii="Garamond" w:hAnsi="Garamond"/>
          <w:sz w:val="20"/>
          <w:szCs w:val="20"/>
        </w:rPr>
      </w:pPr>
      <w:bookmarkStart w:id="180" w:name="_Toc1142120"/>
    </w:p>
    <w:p w14:paraId="17D841C4" w14:textId="77777777" w:rsidR="00FE2061" w:rsidRPr="00FE2061" w:rsidRDefault="00FE2061" w:rsidP="00FE2061">
      <w:pPr>
        <w:pStyle w:val="Normlnywebov"/>
        <w:spacing w:line="252" w:lineRule="auto"/>
        <w:rPr>
          <w:rFonts w:ascii="Garamond" w:hAnsi="Garamond"/>
        </w:rPr>
      </w:pPr>
      <w:r w:rsidRPr="00FE2061">
        <w:rPr>
          <w:rFonts w:ascii="Garamond" w:hAnsi="Garamond"/>
        </w:rPr>
        <w:t>Mimoriadna pohotovosť musí byť zohľadnená v predkladanej cenovej ponuke.</w:t>
      </w:r>
    </w:p>
    <w:p w14:paraId="5E5FC82E" w14:textId="77777777" w:rsidR="00FE2061" w:rsidRPr="00FE2061" w:rsidRDefault="00FE2061" w:rsidP="00FE2061">
      <w:pPr>
        <w:pStyle w:val="Odsekzoznamu"/>
        <w:spacing w:after="0" w:line="240" w:lineRule="auto"/>
        <w:ind w:left="851"/>
        <w:jc w:val="both"/>
        <w:rPr>
          <w:rFonts w:ascii="Garamond" w:hAnsi="Garamond"/>
          <w:sz w:val="24"/>
          <w:szCs w:val="24"/>
        </w:rPr>
      </w:pPr>
    </w:p>
    <w:p w14:paraId="1B8F6D99" w14:textId="77777777" w:rsidR="00FE2061" w:rsidRPr="00FE2061" w:rsidRDefault="00FE2061" w:rsidP="00FE2061">
      <w:pPr>
        <w:pStyle w:val="Odsekzoznamu"/>
        <w:spacing w:after="0" w:line="240" w:lineRule="auto"/>
        <w:ind w:left="851"/>
        <w:jc w:val="both"/>
        <w:rPr>
          <w:rFonts w:ascii="Garamond" w:hAnsi="Garamond"/>
          <w:sz w:val="24"/>
          <w:szCs w:val="24"/>
        </w:rPr>
      </w:pPr>
    </w:p>
    <w:p w14:paraId="686C34BC" w14:textId="77777777" w:rsidR="00FE2061" w:rsidRPr="00FE2061" w:rsidRDefault="00FE2061" w:rsidP="00FE2061">
      <w:pPr>
        <w:pStyle w:val="Odsekzoznamu"/>
        <w:numPr>
          <w:ilvl w:val="2"/>
          <w:numId w:val="85"/>
        </w:numPr>
        <w:spacing w:after="0" w:line="240" w:lineRule="auto"/>
        <w:ind w:left="851" w:hanging="788"/>
        <w:jc w:val="both"/>
        <w:rPr>
          <w:rFonts w:ascii="Garamond" w:hAnsi="Garamond"/>
          <w:b/>
          <w:sz w:val="24"/>
          <w:szCs w:val="24"/>
        </w:rPr>
      </w:pPr>
      <w:r w:rsidRPr="00FE2061">
        <w:rPr>
          <w:rFonts w:ascii="Garamond" w:hAnsi="Garamond"/>
          <w:b/>
          <w:sz w:val="24"/>
          <w:szCs w:val="24"/>
        </w:rPr>
        <w:t>Úroveň spracovania požiadaviek</w:t>
      </w:r>
      <w:bookmarkEnd w:id="180"/>
      <w:r w:rsidRPr="00FE2061">
        <w:rPr>
          <w:rFonts w:ascii="Garamond" w:hAnsi="Garamond"/>
          <w:b/>
          <w:sz w:val="24"/>
          <w:szCs w:val="24"/>
        </w:rPr>
        <w:t xml:space="preserve">/Problémov </w:t>
      </w:r>
    </w:p>
    <w:p w14:paraId="1A300C4E" w14:textId="77777777" w:rsidR="00FE2061" w:rsidRPr="00FE2061" w:rsidRDefault="00FE2061" w:rsidP="00FE2061">
      <w:pPr>
        <w:jc w:val="both"/>
      </w:pPr>
    </w:p>
    <w:p w14:paraId="4054D76A" w14:textId="77777777" w:rsidR="00FE2061" w:rsidRPr="00FE2061" w:rsidRDefault="00FE2061" w:rsidP="00FE2061">
      <w:pPr>
        <w:ind w:firstLine="708"/>
        <w:jc w:val="both"/>
      </w:pPr>
      <w:r w:rsidRPr="00FE2061">
        <w:t>Prevádzkové hodiny Poskytovateľa pre Služby podpory prevádzky a údržby ,Služby podpory aplikačného programového vybavenia a systémového softvéru sú počas pracovných dní od 08:00 do 17:00 hod.</w:t>
      </w:r>
    </w:p>
    <w:p w14:paraId="11D8D780" w14:textId="77777777" w:rsidR="00FE2061" w:rsidRPr="00FE2061" w:rsidRDefault="00FE2061" w:rsidP="00FE2061">
      <w:pPr>
        <w:jc w:val="both"/>
      </w:pPr>
    </w:p>
    <w:p w14:paraId="46D002BF" w14:textId="77777777" w:rsidR="00FE2061" w:rsidRPr="00FE2061" w:rsidRDefault="00FE2061" w:rsidP="00FE2061">
      <w:pPr>
        <w:ind w:firstLine="708"/>
        <w:jc w:val="both"/>
      </w:pPr>
      <w:r w:rsidRPr="00FE2061">
        <w:t xml:space="preserve">Čas mimo prevádzkové hodiny Poskytovateľa podľa predchádzajúcej vety sa do </w:t>
      </w:r>
      <w:r w:rsidRPr="00FE2061">
        <w:rPr>
          <w:bCs/>
        </w:rPr>
        <w:t>Reakčnej doby nezapočítava.</w:t>
      </w:r>
    </w:p>
    <w:p w14:paraId="35062A89" w14:textId="77777777" w:rsidR="00FE2061" w:rsidRPr="00FE2061" w:rsidRDefault="00FE2061" w:rsidP="00FE2061">
      <w:pPr>
        <w:ind w:right="23"/>
        <w:jc w:val="both"/>
        <w:rPr>
          <w:highlight w:val="yellow"/>
        </w:rPr>
      </w:pPr>
    </w:p>
    <w:p w14:paraId="489A98BE" w14:textId="40A49A61" w:rsidR="00FE2061" w:rsidRDefault="00FE2061" w:rsidP="00FE2061">
      <w:pPr>
        <w:ind w:right="23" w:firstLine="708"/>
        <w:jc w:val="both"/>
      </w:pPr>
      <w:r w:rsidRPr="00FE2061">
        <w:t>Reakčná doba Poskytovateľa na Problém sa určuje na základe príslušnej úrovne Problému. Poskytovateľ poskytuje Služby podpory prevádzky a Služby podpory aplikačného programového vybavenia a systémového softvéru podľa tabuľky uvedenej nižšie. Čas sa vždy meria od momentu, kedy je Problém zaznamenaný do Helpdesku.</w:t>
      </w:r>
    </w:p>
    <w:p w14:paraId="05C34F76" w14:textId="30CC1BA3" w:rsidR="00FE2061" w:rsidRDefault="00FE2061" w:rsidP="00FE2061">
      <w:pPr>
        <w:ind w:right="23" w:firstLine="708"/>
        <w:jc w:val="both"/>
      </w:pPr>
    </w:p>
    <w:p w14:paraId="214D17C8" w14:textId="77777777" w:rsidR="00FE2061" w:rsidRPr="00FE2061" w:rsidRDefault="00FE2061" w:rsidP="00FE2061">
      <w:pPr>
        <w:ind w:right="23" w:firstLine="708"/>
        <w:jc w:val="both"/>
      </w:pPr>
    </w:p>
    <w:p w14:paraId="6DE29C18" w14:textId="77777777" w:rsidR="00FE2061" w:rsidRPr="003F690F" w:rsidRDefault="00FE2061" w:rsidP="00FE2061">
      <w:pPr>
        <w:ind w:right="23" w:firstLine="708"/>
        <w:jc w:val="both"/>
        <w:rPr>
          <w:sz w:val="20"/>
          <w:szCs w:val="20"/>
          <w:highlight w:val="yellow"/>
        </w:rPr>
      </w:pPr>
    </w:p>
    <w:tbl>
      <w:tblPr>
        <w:tblStyle w:val="Mriekatabuky"/>
        <w:tblW w:w="0" w:type="auto"/>
        <w:tblInd w:w="108" w:type="dxa"/>
        <w:tblLook w:val="04A0" w:firstRow="1" w:lastRow="0" w:firstColumn="1" w:lastColumn="0" w:noHBand="0" w:noVBand="1"/>
      </w:tblPr>
      <w:tblGrid>
        <w:gridCol w:w="7093"/>
        <w:gridCol w:w="1691"/>
      </w:tblGrid>
      <w:tr w:rsidR="00FE2061" w:rsidRPr="003F690F" w14:paraId="3ECDA88E" w14:textId="77777777" w:rsidTr="00701C1B">
        <w:tc>
          <w:tcPr>
            <w:tcW w:w="7371" w:type="dxa"/>
            <w:shd w:val="clear" w:color="auto" w:fill="B8CCE4" w:themeFill="accent1" w:themeFillTint="66"/>
          </w:tcPr>
          <w:p w14:paraId="298B3437" w14:textId="77777777" w:rsidR="00FE2061" w:rsidRPr="003F690F" w:rsidRDefault="00FE2061" w:rsidP="00701C1B">
            <w:pPr>
              <w:rPr>
                <w:b/>
                <w:sz w:val="20"/>
                <w:szCs w:val="20"/>
              </w:rPr>
            </w:pPr>
            <w:r w:rsidRPr="003F690F">
              <w:rPr>
                <w:b/>
                <w:sz w:val="20"/>
                <w:szCs w:val="20"/>
              </w:rPr>
              <w:lastRenderedPageBreak/>
              <w:t>Typ</w:t>
            </w:r>
            <w:r>
              <w:rPr>
                <w:b/>
                <w:sz w:val="20"/>
                <w:szCs w:val="20"/>
              </w:rPr>
              <w:t xml:space="preserve"> </w:t>
            </w:r>
            <w:r w:rsidRPr="003F690F">
              <w:rPr>
                <w:b/>
                <w:sz w:val="20"/>
                <w:szCs w:val="20"/>
              </w:rPr>
              <w:t>požiadavky</w:t>
            </w:r>
          </w:p>
        </w:tc>
        <w:tc>
          <w:tcPr>
            <w:tcW w:w="1701" w:type="dxa"/>
            <w:shd w:val="clear" w:color="auto" w:fill="B8CCE4" w:themeFill="accent1" w:themeFillTint="66"/>
          </w:tcPr>
          <w:p w14:paraId="5C5EE03F" w14:textId="77777777" w:rsidR="00FE2061" w:rsidRPr="003F690F" w:rsidRDefault="00FE2061" w:rsidP="00701C1B">
            <w:pPr>
              <w:rPr>
                <w:b/>
                <w:sz w:val="20"/>
                <w:szCs w:val="20"/>
              </w:rPr>
            </w:pPr>
            <w:r w:rsidRPr="003F690F">
              <w:rPr>
                <w:b/>
                <w:sz w:val="20"/>
                <w:szCs w:val="20"/>
              </w:rPr>
              <w:t>Reakčná</w:t>
            </w:r>
            <w:r>
              <w:rPr>
                <w:b/>
                <w:sz w:val="20"/>
                <w:szCs w:val="20"/>
              </w:rPr>
              <w:t xml:space="preserve"> </w:t>
            </w:r>
            <w:r w:rsidRPr="003F690F">
              <w:rPr>
                <w:b/>
                <w:sz w:val="20"/>
                <w:szCs w:val="20"/>
              </w:rPr>
              <w:t>doba</w:t>
            </w:r>
            <w:r>
              <w:rPr>
                <w:b/>
                <w:sz w:val="20"/>
                <w:szCs w:val="20"/>
              </w:rPr>
              <w:t xml:space="preserve"> </w:t>
            </w:r>
            <w:r w:rsidRPr="003F690F">
              <w:rPr>
                <w:b/>
                <w:sz w:val="20"/>
                <w:szCs w:val="20"/>
              </w:rPr>
              <w:t>v</w:t>
            </w:r>
            <w:r>
              <w:rPr>
                <w:b/>
                <w:sz w:val="20"/>
                <w:szCs w:val="20"/>
              </w:rPr>
              <w:t xml:space="preserve"> </w:t>
            </w:r>
            <w:r w:rsidRPr="003F690F">
              <w:rPr>
                <w:b/>
                <w:sz w:val="20"/>
                <w:szCs w:val="20"/>
              </w:rPr>
              <w:t>prevádzkových</w:t>
            </w:r>
            <w:r>
              <w:rPr>
                <w:b/>
                <w:sz w:val="20"/>
                <w:szCs w:val="20"/>
              </w:rPr>
              <w:t xml:space="preserve"> </w:t>
            </w:r>
            <w:r w:rsidRPr="003F690F">
              <w:rPr>
                <w:b/>
                <w:sz w:val="20"/>
                <w:szCs w:val="20"/>
              </w:rPr>
              <w:t>hodinách</w:t>
            </w:r>
            <w:r>
              <w:rPr>
                <w:b/>
                <w:sz w:val="20"/>
                <w:szCs w:val="20"/>
              </w:rPr>
              <w:t xml:space="preserve"> </w:t>
            </w:r>
          </w:p>
        </w:tc>
      </w:tr>
      <w:tr w:rsidR="00FE2061" w:rsidRPr="003F690F" w14:paraId="09F520DA" w14:textId="77777777" w:rsidTr="00701C1B">
        <w:tc>
          <w:tcPr>
            <w:tcW w:w="7371" w:type="dxa"/>
          </w:tcPr>
          <w:p w14:paraId="72C816FD" w14:textId="77777777" w:rsidR="00FE2061" w:rsidRPr="003F690F" w:rsidRDefault="00FE2061" w:rsidP="00701C1B">
            <w:pPr>
              <w:rPr>
                <w:sz w:val="20"/>
                <w:szCs w:val="20"/>
              </w:rPr>
            </w:pPr>
            <w:r w:rsidRPr="003F690F">
              <w:rPr>
                <w:sz w:val="20"/>
                <w:szCs w:val="20"/>
              </w:rPr>
              <w:t>Kategória</w:t>
            </w:r>
            <w:r>
              <w:rPr>
                <w:sz w:val="20"/>
                <w:szCs w:val="20"/>
              </w:rPr>
              <w:t xml:space="preserve"> </w:t>
            </w:r>
            <w:r w:rsidRPr="003F690F">
              <w:rPr>
                <w:sz w:val="20"/>
                <w:szCs w:val="20"/>
              </w:rPr>
              <w:t>A</w:t>
            </w:r>
            <w:r>
              <w:rPr>
                <w:sz w:val="20"/>
                <w:szCs w:val="20"/>
              </w:rPr>
              <w:t xml:space="preserve"> </w:t>
            </w:r>
            <w:r w:rsidRPr="003F690F">
              <w:rPr>
                <w:sz w:val="20"/>
                <w:szCs w:val="20"/>
              </w:rPr>
              <w:t>-</w:t>
            </w:r>
            <w:r>
              <w:rPr>
                <w:sz w:val="20"/>
                <w:szCs w:val="20"/>
              </w:rPr>
              <w:t xml:space="preserve"> </w:t>
            </w:r>
            <w:r w:rsidRPr="003F690F">
              <w:rPr>
                <w:sz w:val="20"/>
                <w:szCs w:val="20"/>
              </w:rPr>
              <w:t>Kritický</w:t>
            </w:r>
            <w:r>
              <w:rPr>
                <w:sz w:val="20"/>
                <w:szCs w:val="20"/>
              </w:rPr>
              <w:t xml:space="preserve"> </w:t>
            </w:r>
            <w:r w:rsidRPr="003F690F">
              <w:rPr>
                <w:sz w:val="20"/>
                <w:szCs w:val="20"/>
              </w:rPr>
              <w:t>problém</w:t>
            </w:r>
            <w:r>
              <w:rPr>
                <w:sz w:val="20"/>
                <w:szCs w:val="20"/>
              </w:rPr>
              <w:t xml:space="preserve"> </w:t>
            </w:r>
          </w:p>
          <w:p w14:paraId="0126EC16" w14:textId="77777777" w:rsidR="00FE2061" w:rsidRPr="003F690F" w:rsidRDefault="00FE2061" w:rsidP="00701C1B">
            <w:pPr>
              <w:rPr>
                <w:sz w:val="20"/>
                <w:szCs w:val="20"/>
              </w:rPr>
            </w:pPr>
            <w:r w:rsidRPr="003F690F">
              <w:rPr>
                <w:sz w:val="20"/>
                <w:szCs w:val="20"/>
              </w:rPr>
              <w:t>Kritické</w:t>
            </w:r>
            <w:r>
              <w:rPr>
                <w:sz w:val="20"/>
                <w:szCs w:val="20"/>
              </w:rPr>
              <w:t xml:space="preserve"> </w:t>
            </w:r>
            <w:r w:rsidRPr="003F690F">
              <w:rPr>
                <w:sz w:val="20"/>
                <w:szCs w:val="20"/>
              </w:rPr>
              <w:t>poruchy</w:t>
            </w:r>
            <w:r>
              <w:rPr>
                <w:sz w:val="20"/>
                <w:szCs w:val="20"/>
              </w:rPr>
              <w:t xml:space="preserve"> </w:t>
            </w:r>
            <w:r w:rsidRPr="003F690F">
              <w:rPr>
                <w:sz w:val="20"/>
                <w:szCs w:val="20"/>
              </w:rPr>
              <w:t>alebo</w:t>
            </w:r>
            <w:r>
              <w:rPr>
                <w:sz w:val="20"/>
                <w:szCs w:val="20"/>
              </w:rPr>
              <w:t xml:space="preserve"> </w:t>
            </w:r>
            <w:r w:rsidRPr="003F690F">
              <w:rPr>
                <w:sz w:val="20"/>
                <w:szCs w:val="20"/>
              </w:rPr>
              <w:t>vady</w:t>
            </w:r>
            <w:r>
              <w:rPr>
                <w:sz w:val="20"/>
                <w:szCs w:val="20"/>
              </w:rPr>
              <w:t xml:space="preserve"> </w:t>
            </w:r>
            <w:r w:rsidRPr="003F690F">
              <w:rPr>
                <w:sz w:val="20"/>
                <w:szCs w:val="20"/>
              </w:rPr>
              <w:t>spôsobujúce</w:t>
            </w:r>
            <w:r>
              <w:rPr>
                <w:sz w:val="20"/>
                <w:szCs w:val="20"/>
              </w:rPr>
              <w:t xml:space="preserve"> </w:t>
            </w:r>
            <w:r w:rsidRPr="003F690F">
              <w:rPr>
                <w:sz w:val="20"/>
                <w:szCs w:val="20"/>
              </w:rPr>
              <w:t>nefunkčnosť</w:t>
            </w:r>
            <w:r>
              <w:rPr>
                <w:sz w:val="20"/>
                <w:szCs w:val="20"/>
              </w:rPr>
              <w:t xml:space="preserve"> </w:t>
            </w:r>
            <w:r w:rsidRPr="003F690F">
              <w:rPr>
                <w:sz w:val="20"/>
                <w:szCs w:val="20"/>
              </w:rPr>
              <w:t>IS</w:t>
            </w:r>
            <w:r>
              <w:rPr>
                <w:sz w:val="20"/>
                <w:szCs w:val="20"/>
              </w:rPr>
              <w:t xml:space="preserve"> </w:t>
            </w:r>
            <w:r w:rsidRPr="003F690F">
              <w:rPr>
                <w:sz w:val="20"/>
                <w:szCs w:val="20"/>
              </w:rPr>
              <w:t>SAP</w:t>
            </w:r>
            <w:r>
              <w:rPr>
                <w:sz w:val="20"/>
                <w:szCs w:val="20"/>
              </w:rPr>
              <w:t xml:space="preserve"> </w:t>
            </w:r>
            <w:r w:rsidRPr="003F690F">
              <w:rPr>
                <w:sz w:val="20"/>
                <w:szCs w:val="20"/>
              </w:rPr>
              <w:t>a</w:t>
            </w:r>
            <w:r>
              <w:rPr>
                <w:sz w:val="20"/>
                <w:szCs w:val="20"/>
              </w:rPr>
              <w:t xml:space="preserve"> </w:t>
            </w:r>
            <w:r w:rsidRPr="003F690F">
              <w:rPr>
                <w:sz w:val="20"/>
                <w:szCs w:val="20"/>
              </w:rPr>
              <w:t>DC</w:t>
            </w:r>
          </w:p>
        </w:tc>
        <w:tc>
          <w:tcPr>
            <w:tcW w:w="1701" w:type="dxa"/>
          </w:tcPr>
          <w:p w14:paraId="4D3BCB5A" w14:textId="77777777" w:rsidR="00FE2061" w:rsidRPr="003F690F" w:rsidRDefault="00FE2061" w:rsidP="00701C1B">
            <w:pPr>
              <w:rPr>
                <w:sz w:val="20"/>
                <w:szCs w:val="20"/>
              </w:rPr>
            </w:pPr>
            <w:r w:rsidRPr="003F690F">
              <w:rPr>
                <w:sz w:val="20"/>
                <w:szCs w:val="20"/>
              </w:rPr>
              <w:t>do</w:t>
            </w:r>
            <w:r>
              <w:rPr>
                <w:sz w:val="20"/>
                <w:szCs w:val="20"/>
              </w:rPr>
              <w:t xml:space="preserve"> </w:t>
            </w:r>
            <w:r w:rsidRPr="003F690F">
              <w:rPr>
                <w:sz w:val="20"/>
                <w:szCs w:val="20"/>
              </w:rPr>
              <w:t>8</w:t>
            </w:r>
            <w:r>
              <w:rPr>
                <w:sz w:val="20"/>
                <w:szCs w:val="20"/>
              </w:rPr>
              <w:t xml:space="preserve"> </w:t>
            </w:r>
            <w:r w:rsidRPr="003F690F">
              <w:rPr>
                <w:sz w:val="20"/>
                <w:szCs w:val="20"/>
              </w:rPr>
              <w:t>hod.</w:t>
            </w:r>
          </w:p>
        </w:tc>
      </w:tr>
      <w:tr w:rsidR="00FE2061" w:rsidRPr="003F690F" w14:paraId="06CD472B" w14:textId="77777777" w:rsidTr="00701C1B">
        <w:tc>
          <w:tcPr>
            <w:tcW w:w="7371" w:type="dxa"/>
          </w:tcPr>
          <w:p w14:paraId="1BFA1261" w14:textId="77777777" w:rsidR="00FE2061" w:rsidRPr="003F690F" w:rsidRDefault="00FE2061" w:rsidP="00701C1B">
            <w:pPr>
              <w:rPr>
                <w:sz w:val="20"/>
                <w:szCs w:val="20"/>
              </w:rPr>
            </w:pPr>
            <w:r w:rsidRPr="003F690F">
              <w:rPr>
                <w:sz w:val="20"/>
                <w:szCs w:val="20"/>
              </w:rPr>
              <w:t>Kategória</w:t>
            </w:r>
            <w:r>
              <w:rPr>
                <w:sz w:val="20"/>
                <w:szCs w:val="20"/>
              </w:rPr>
              <w:t xml:space="preserve"> </w:t>
            </w:r>
            <w:r w:rsidRPr="003F690F">
              <w:rPr>
                <w:sz w:val="20"/>
                <w:szCs w:val="20"/>
              </w:rPr>
              <w:t>B</w:t>
            </w:r>
            <w:r>
              <w:rPr>
                <w:sz w:val="20"/>
                <w:szCs w:val="20"/>
              </w:rPr>
              <w:t xml:space="preserve"> </w:t>
            </w:r>
            <w:r w:rsidRPr="003F690F">
              <w:rPr>
                <w:sz w:val="20"/>
                <w:szCs w:val="20"/>
              </w:rPr>
              <w:t>-</w:t>
            </w:r>
            <w:r>
              <w:rPr>
                <w:sz w:val="20"/>
                <w:szCs w:val="20"/>
              </w:rPr>
              <w:t xml:space="preserve"> </w:t>
            </w:r>
            <w:r w:rsidRPr="003F690F">
              <w:rPr>
                <w:sz w:val="20"/>
                <w:szCs w:val="20"/>
              </w:rPr>
              <w:t>Nekritický</w:t>
            </w:r>
            <w:r>
              <w:rPr>
                <w:sz w:val="20"/>
                <w:szCs w:val="20"/>
              </w:rPr>
              <w:t xml:space="preserve"> </w:t>
            </w:r>
            <w:r w:rsidRPr="003F690F">
              <w:rPr>
                <w:sz w:val="20"/>
                <w:szCs w:val="20"/>
              </w:rPr>
              <w:t>problém</w:t>
            </w:r>
          </w:p>
        </w:tc>
        <w:tc>
          <w:tcPr>
            <w:tcW w:w="1701" w:type="dxa"/>
          </w:tcPr>
          <w:p w14:paraId="639FDC24" w14:textId="77777777" w:rsidR="00FE2061" w:rsidRPr="003F690F" w:rsidRDefault="00FE2061" w:rsidP="00701C1B">
            <w:pPr>
              <w:rPr>
                <w:sz w:val="20"/>
                <w:szCs w:val="20"/>
              </w:rPr>
            </w:pPr>
            <w:r w:rsidRPr="003F690F">
              <w:rPr>
                <w:sz w:val="20"/>
                <w:szCs w:val="20"/>
              </w:rPr>
              <w:t>do</w:t>
            </w:r>
            <w:r>
              <w:rPr>
                <w:sz w:val="20"/>
                <w:szCs w:val="20"/>
              </w:rPr>
              <w:t xml:space="preserve"> </w:t>
            </w:r>
            <w:r w:rsidRPr="003F690F">
              <w:rPr>
                <w:sz w:val="20"/>
                <w:szCs w:val="20"/>
              </w:rPr>
              <w:t>24</w:t>
            </w:r>
            <w:r>
              <w:rPr>
                <w:sz w:val="20"/>
                <w:szCs w:val="20"/>
              </w:rPr>
              <w:t xml:space="preserve"> </w:t>
            </w:r>
            <w:r w:rsidRPr="003F690F">
              <w:rPr>
                <w:sz w:val="20"/>
                <w:szCs w:val="20"/>
              </w:rPr>
              <w:t>hod.</w:t>
            </w:r>
          </w:p>
        </w:tc>
      </w:tr>
      <w:tr w:rsidR="00FE2061" w:rsidRPr="003F690F" w14:paraId="00C9C6A3" w14:textId="77777777" w:rsidTr="00701C1B">
        <w:tc>
          <w:tcPr>
            <w:tcW w:w="7371" w:type="dxa"/>
          </w:tcPr>
          <w:p w14:paraId="0C2FFA4A" w14:textId="77777777" w:rsidR="00FE2061" w:rsidRPr="003F690F" w:rsidRDefault="00FE2061" w:rsidP="00701C1B">
            <w:pPr>
              <w:rPr>
                <w:sz w:val="20"/>
                <w:szCs w:val="20"/>
              </w:rPr>
            </w:pPr>
            <w:r w:rsidRPr="003F690F">
              <w:rPr>
                <w:sz w:val="20"/>
                <w:szCs w:val="20"/>
              </w:rPr>
              <w:t>Kategória</w:t>
            </w:r>
            <w:r>
              <w:rPr>
                <w:sz w:val="20"/>
                <w:szCs w:val="20"/>
              </w:rPr>
              <w:t xml:space="preserve"> </w:t>
            </w:r>
            <w:r w:rsidRPr="003F690F">
              <w:rPr>
                <w:sz w:val="20"/>
                <w:szCs w:val="20"/>
              </w:rPr>
              <w:t>C</w:t>
            </w:r>
            <w:r>
              <w:rPr>
                <w:sz w:val="20"/>
                <w:szCs w:val="20"/>
              </w:rPr>
              <w:t xml:space="preserve"> </w:t>
            </w:r>
            <w:r w:rsidRPr="003F690F">
              <w:rPr>
                <w:sz w:val="20"/>
                <w:szCs w:val="20"/>
              </w:rPr>
              <w:t>–</w:t>
            </w:r>
            <w:r>
              <w:rPr>
                <w:sz w:val="20"/>
                <w:szCs w:val="20"/>
              </w:rPr>
              <w:t xml:space="preserve"> </w:t>
            </w:r>
            <w:r w:rsidRPr="003F690F">
              <w:rPr>
                <w:sz w:val="20"/>
                <w:szCs w:val="20"/>
              </w:rPr>
              <w:t>Modifikácia</w:t>
            </w:r>
            <w:r>
              <w:rPr>
                <w:sz w:val="20"/>
                <w:szCs w:val="20"/>
              </w:rPr>
              <w:t xml:space="preserve"> </w:t>
            </w:r>
            <w:r w:rsidRPr="003F690F">
              <w:rPr>
                <w:sz w:val="20"/>
                <w:szCs w:val="20"/>
              </w:rPr>
              <w:t>IS</w:t>
            </w:r>
            <w:r>
              <w:rPr>
                <w:sz w:val="20"/>
                <w:szCs w:val="20"/>
              </w:rPr>
              <w:t xml:space="preserve"> </w:t>
            </w:r>
            <w:r w:rsidRPr="003F690F">
              <w:rPr>
                <w:sz w:val="20"/>
                <w:szCs w:val="20"/>
              </w:rPr>
              <w:t>SAP</w:t>
            </w:r>
            <w:r>
              <w:rPr>
                <w:sz w:val="20"/>
                <w:szCs w:val="20"/>
              </w:rPr>
              <w:t xml:space="preserve"> </w:t>
            </w:r>
            <w:r w:rsidRPr="003F690F">
              <w:rPr>
                <w:sz w:val="20"/>
                <w:szCs w:val="20"/>
              </w:rPr>
              <w:t>a</w:t>
            </w:r>
            <w:r>
              <w:rPr>
                <w:sz w:val="20"/>
                <w:szCs w:val="20"/>
              </w:rPr>
              <w:t xml:space="preserve"> </w:t>
            </w:r>
            <w:r w:rsidRPr="003F690F">
              <w:rPr>
                <w:sz w:val="20"/>
                <w:szCs w:val="20"/>
              </w:rPr>
              <w:t>DC,</w:t>
            </w:r>
            <w:r>
              <w:rPr>
                <w:sz w:val="20"/>
                <w:szCs w:val="20"/>
              </w:rPr>
              <w:t xml:space="preserve"> </w:t>
            </w:r>
            <w:r w:rsidRPr="003F690F">
              <w:rPr>
                <w:sz w:val="20"/>
                <w:szCs w:val="20"/>
              </w:rPr>
              <w:t>iné</w:t>
            </w:r>
            <w:r>
              <w:rPr>
                <w:sz w:val="20"/>
                <w:szCs w:val="20"/>
              </w:rPr>
              <w:t xml:space="preserve"> </w:t>
            </w:r>
            <w:r w:rsidRPr="003F690F">
              <w:rPr>
                <w:sz w:val="20"/>
                <w:szCs w:val="20"/>
              </w:rPr>
              <w:t>požiadavky</w:t>
            </w:r>
          </w:p>
        </w:tc>
        <w:tc>
          <w:tcPr>
            <w:tcW w:w="1701" w:type="dxa"/>
          </w:tcPr>
          <w:p w14:paraId="27A1AF2B" w14:textId="77777777" w:rsidR="00FE2061" w:rsidRPr="003F690F" w:rsidRDefault="00FE2061" w:rsidP="00701C1B">
            <w:pPr>
              <w:rPr>
                <w:sz w:val="20"/>
                <w:szCs w:val="20"/>
              </w:rPr>
            </w:pPr>
            <w:r w:rsidRPr="003F690F">
              <w:rPr>
                <w:sz w:val="20"/>
                <w:szCs w:val="20"/>
              </w:rPr>
              <w:t>do</w:t>
            </w:r>
            <w:r>
              <w:rPr>
                <w:sz w:val="20"/>
                <w:szCs w:val="20"/>
              </w:rPr>
              <w:t xml:space="preserve"> </w:t>
            </w:r>
            <w:r w:rsidRPr="003F690F">
              <w:rPr>
                <w:sz w:val="20"/>
                <w:szCs w:val="20"/>
              </w:rPr>
              <w:t>48</w:t>
            </w:r>
            <w:r>
              <w:rPr>
                <w:sz w:val="20"/>
                <w:szCs w:val="20"/>
              </w:rPr>
              <w:t xml:space="preserve"> </w:t>
            </w:r>
            <w:r w:rsidRPr="003F690F">
              <w:rPr>
                <w:sz w:val="20"/>
                <w:szCs w:val="20"/>
              </w:rPr>
              <w:t>hod.</w:t>
            </w:r>
          </w:p>
        </w:tc>
      </w:tr>
    </w:tbl>
    <w:p w14:paraId="57D60FAA" w14:textId="77777777" w:rsidR="00FE2061" w:rsidRPr="003F690F" w:rsidRDefault="00FE2061" w:rsidP="00FE2061">
      <w:pPr>
        <w:ind w:left="567" w:right="23"/>
        <w:jc w:val="both"/>
        <w:rPr>
          <w:strike/>
          <w:sz w:val="20"/>
          <w:szCs w:val="20"/>
          <w:highlight w:val="yellow"/>
        </w:rPr>
      </w:pPr>
    </w:p>
    <w:p w14:paraId="4A23CC4B" w14:textId="77777777" w:rsidR="00FE2061" w:rsidRPr="00FE2061" w:rsidRDefault="00FE2061" w:rsidP="00FE2061">
      <w:pPr>
        <w:pStyle w:val="Odsekzoznamu"/>
        <w:numPr>
          <w:ilvl w:val="2"/>
          <w:numId w:val="85"/>
        </w:numPr>
        <w:spacing w:after="0" w:line="240" w:lineRule="auto"/>
        <w:ind w:left="851" w:hanging="788"/>
        <w:jc w:val="both"/>
        <w:rPr>
          <w:rFonts w:ascii="Garamond" w:hAnsi="Garamond"/>
          <w:b/>
          <w:sz w:val="24"/>
          <w:szCs w:val="24"/>
        </w:rPr>
      </w:pPr>
      <w:bookmarkStart w:id="181" w:name="_Toc1142121"/>
      <w:r w:rsidRPr="00FE2061">
        <w:rPr>
          <w:rFonts w:ascii="Garamond" w:hAnsi="Garamond"/>
          <w:b/>
          <w:sz w:val="24"/>
          <w:szCs w:val="24"/>
        </w:rPr>
        <w:t>Akceptačné konanie</w:t>
      </w:r>
      <w:bookmarkEnd w:id="181"/>
    </w:p>
    <w:p w14:paraId="5A612EE3" w14:textId="77777777" w:rsidR="00FE2061" w:rsidRPr="00FE2061" w:rsidRDefault="00FE2061" w:rsidP="00FE2061">
      <w:pPr>
        <w:ind w:left="63"/>
        <w:jc w:val="both"/>
      </w:pPr>
    </w:p>
    <w:p w14:paraId="5D50ABE8" w14:textId="77777777" w:rsidR="00FE2061" w:rsidRPr="00FE2061" w:rsidRDefault="00FE2061" w:rsidP="00FE2061">
      <w:pPr>
        <w:ind w:left="63" w:firstLine="645"/>
        <w:jc w:val="both"/>
      </w:pPr>
      <w:r w:rsidRPr="00FE2061">
        <w:t xml:space="preserve">Poskytovateľ sa zaväzuje poskytovať Služby podpory prevádzky a údržby, Služby podpory aplikačného programového vybavenia a systémového softvéru sústavne počas trvania Servisnej zmluvy, pričom akceptácia tohto plnenia je vykonaná na mesačnej báze na konci daného mesiaca. </w:t>
      </w:r>
    </w:p>
    <w:p w14:paraId="7ADFBD44" w14:textId="77777777" w:rsidR="00FE2061" w:rsidRPr="00FE2061" w:rsidRDefault="00FE2061" w:rsidP="00FE2061">
      <w:pPr>
        <w:ind w:left="63" w:firstLine="645"/>
        <w:jc w:val="both"/>
      </w:pPr>
    </w:p>
    <w:p w14:paraId="746CDFAC" w14:textId="77777777" w:rsidR="00FE2061" w:rsidRPr="00FE2061" w:rsidRDefault="00FE2061" w:rsidP="00FE2061">
      <w:pPr>
        <w:ind w:left="63" w:firstLine="645"/>
        <w:jc w:val="both"/>
        <w:rPr>
          <w:b/>
        </w:rPr>
      </w:pPr>
      <w:r w:rsidRPr="00FE2061">
        <w:t>Fakturácia je vykonávaná mesačne, pričom prílohou faktúry je report (výkaz):</w:t>
      </w:r>
    </w:p>
    <w:p w14:paraId="0FCDC100" w14:textId="77777777" w:rsidR="00FE2061" w:rsidRPr="00FE2061" w:rsidRDefault="00FE2061" w:rsidP="00FE2061">
      <w:pPr>
        <w:pStyle w:val="Odsekzoznamu"/>
        <w:numPr>
          <w:ilvl w:val="0"/>
          <w:numId w:val="63"/>
        </w:numPr>
        <w:spacing w:after="0" w:line="240" w:lineRule="auto"/>
        <w:jc w:val="both"/>
        <w:rPr>
          <w:rFonts w:ascii="Garamond" w:hAnsi="Garamond"/>
          <w:sz w:val="24"/>
          <w:szCs w:val="24"/>
        </w:rPr>
      </w:pPr>
      <w:r w:rsidRPr="00FE2061">
        <w:rPr>
          <w:rFonts w:ascii="Garamond" w:hAnsi="Garamond"/>
          <w:sz w:val="24"/>
          <w:szCs w:val="24"/>
        </w:rPr>
        <w:t>vykonaných Službách podpory prevádzky a údržby obsahujúci štatistiku (prehľad) a parametre poskytnutých služieb,</w:t>
      </w:r>
    </w:p>
    <w:p w14:paraId="6371C5AF" w14:textId="77777777" w:rsidR="00FE2061" w:rsidRPr="00FE2061" w:rsidRDefault="00FE2061" w:rsidP="00FE2061">
      <w:pPr>
        <w:pStyle w:val="Odsekzoznamu"/>
        <w:numPr>
          <w:ilvl w:val="0"/>
          <w:numId w:val="63"/>
        </w:numPr>
        <w:spacing w:after="0" w:line="240" w:lineRule="auto"/>
        <w:jc w:val="both"/>
        <w:rPr>
          <w:rFonts w:ascii="Garamond" w:hAnsi="Garamond"/>
          <w:sz w:val="24"/>
          <w:szCs w:val="24"/>
        </w:rPr>
      </w:pPr>
      <w:r w:rsidRPr="00FE2061">
        <w:rPr>
          <w:rFonts w:ascii="Garamond" w:hAnsi="Garamond"/>
          <w:sz w:val="24"/>
          <w:szCs w:val="24"/>
        </w:rPr>
        <w:t>o vykonaných Službách podpory aplikačného programového vybavenia a systémového softvéru evidovaných v Helpdesku uzatvorených v danom mesiaci.</w:t>
      </w:r>
    </w:p>
    <w:p w14:paraId="1EB9BC9E" w14:textId="77777777" w:rsidR="00FE2061" w:rsidRPr="00FE2061" w:rsidRDefault="00FE2061" w:rsidP="00FE2061"/>
    <w:p w14:paraId="5685BE68" w14:textId="77777777" w:rsidR="00FE2061" w:rsidRPr="00FE2061" w:rsidRDefault="00FE2061" w:rsidP="00FE2061">
      <w:pPr>
        <w:pStyle w:val="Odsekzoznamu"/>
        <w:numPr>
          <w:ilvl w:val="1"/>
          <w:numId w:val="85"/>
        </w:numPr>
        <w:spacing w:after="0" w:line="240" w:lineRule="auto"/>
        <w:ind w:left="567" w:hanging="537"/>
        <w:jc w:val="both"/>
        <w:rPr>
          <w:rFonts w:ascii="Garamond" w:hAnsi="Garamond"/>
          <w:b/>
          <w:sz w:val="24"/>
          <w:szCs w:val="24"/>
          <w:u w:val="single"/>
        </w:rPr>
      </w:pPr>
      <w:bookmarkStart w:id="182" w:name="_Toc1142122"/>
      <w:r w:rsidRPr="00FE2061">
        <w:rPr>
          <w:rFonts w:ascii="Garamond" w:hAnsi="Garamond"/>
          <w:b/>
          <w:sz w:val="24"/>
          <w:szCs w:val="24"/>
          <w:u w:val="single"/>
        </w:rPr>
        <w:t>Služby rozvoja</w:t>
      </w:r>
      <w:bookmarkEnd w:id="182"/>
      <w:r w:rsidRPr="00FE2061">
        <w:rPr>
          <w:rFonts w:ascii="Garamond" w:hAnsi="Garamond"/>
          <w:b/>
          <w:sz w:val="24"/>
          <w:szCs w:val="24"/>
          <w:u w:val="single"/>
        </w:rPr>
        <w:t xml:space="preserve"> </w:t>
      </w:r>
    </w:p>
    <w:p w14:paraId="63E680C8" w14:textId="77777777" w:rsidR="00FE2061" w:rsidRPr="00FE2061" w:rsidRDefault="00FE2061" w:rsidP="00FE2061">
      <w:pPr>
        <w:pStyle w:val="Odsekzoznamu"/>
        <w:spacing w:after="0" w:line="240" w:lineRule="auto"/>
        <w:ind w:left="567"/>
        <w:jc w:val="both"/>
        <w:rPr>
          <w:rFonts w:ascii="Garamond" w:hAnsi="Garamond"/>
          <w:sz w:val="24"/>
          <w:szCs w:val="24"/>
        </w:rPr>
      </w:pPr>
    </w:p>
    <w:p w14:paraId="1CE7732B" w14:textId="77777777" w:rsidR="00FE2061" w:rsidRPr="00FE2061" w:rsidRDefault="00FE2061" w:rsidP="00FE2061">
      <w:pPr>
        <w:jc w:val="both"/>
      </w:pPr>
      <w:r w:rsidRPr="00FE2061">
        <w:t xml:space="preserve">Služby rozvoja sú súčasťou </w:t>
      </w:r>
      <w:r w:rsidRPr="00FE2061">
        <w:rPr>
          <w:b/>
        </w:rPr>
        <w:t>Služby podpory aplikačného programového vybavenia</w:t>
      </w:r>
      <w:r w:rsidRPr="00FE2061">
        <w:t xml:space="preserve"> a vzťahujú sa na vývojové, testovacie a produkčné prostredie IS SAP a DC a jeho súčastí a zahŕňajú implementáciu schválených požiadaviek na zmenu funkčnosti alebo prevádzky IS SAP a DC postupmi metodológie implementácie informačných systémov a systémového softvéru.</w:t>
      </w:r>
    </w:p>
    <w:p w14:paraId="7639EB6B" w14:textId="77777777" w:rsidR="00FE2061" w:rsidRPr="00FE2061" w:rsidRDefault="00FE2061" w:rsidP="00FE2061">
      <w:pPr>
        <w:ind w:left="851" w:right="23"/>
      </w:pPr>
    </w:p>
    <w:p w14:paraId="27096DEB" w14:textId="77777777" w:rsidR="00FE2061" w:rsidRPr="00FE2061" w:rsidRDefault="00FE2061" w:rsidP="00FE2061">
      <w:pPr>
        <w:ind w:right="23" w:firstLine="851"/>
        <w:jc w:val="both"/>
      </w:pPr>
      <w:r w:rsidRPr="00FE2061">
        <w:t>Zmena funkčnosti môže byť tiež vyvolaná požiadavkou Objednávateľa na zlepšenie existujúcej funkcionality alebo na zavedenie novej funkcionality v IS SAP a DC. Súčasťou dodávky služieb rozvoja je:</w:t>
      </w:r>
    </w:p>
    <w:p w14:paraId="2FCAA890"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štúdia realizovateľnosti,</w:t>
      </w:r>
    </w:p>
    <w:p w14:paraId="0CB16E23"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funkčná analýza a analýza rizík, vrátane dopadov na spracovanie osobných údajov,</w:t>
      </w:r>
    </w:p>
    <w:p w14:paraId="0DDAF5AE"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návrh riešenia,</w:t>
      </w:r>
    </w:p>
    <w:p w14:paraId="240FDA32"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technologický a funkčný upgrade IS SAP a softvérových komponentov DC</w:t>
      </w:r>
    </w:p>
    <w:p w14:paraId="0F327CAB"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 xml:space="preserve">nastavenie (customizácia) IS SAP a DC </w:t>
      </w:r>
    </w:p>
    <w:p w14:paraId="1EE5710F"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vývoj vrátane vytvorenia a zmien rozhraní IS SAP,</w:t>
      </w:r>
    </w:p>
    <w:p w14:paraId="632F041E"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vytvorenie funkčného prototypu IS SAP,</w:t>
      </w:r>
    </w:p>
    <w:p w14:paraId="1DBDF188"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príprava testovacích scenárov, testovanie funkcionality, záťažové testy,</w:t>
      </w:r>
    </w:p>
    <w:p w14:paraId="1AE7A0D6"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migrácia dát,</w:t>
      </w:r>
    </w:p>
    <w:p w14:paraId="4311EE96" w14:textId="77777777" w:rsidR="00FE2061" w:rsidRPr="00FE2061" w:rsidRDefault="00FE2061" w:rsidP="00FE2061">
      <w:pPr>
        <w:pStyle w:val="ClanokIntent2Bullet"/>
        <w:widowControl w:val="0"/>
        <w:numPr>
          <w:ilvl w:val="0"/>
          <w:numId w:val="56"/>
        </w:numPr>
        <w:spacing w:after="0"/>
        <w:ind w:left="1418" w:hanging="300"/>
        <w:rPr>
          <w:rFonts w:ascii="Garamond" w:hAnsi="Garamond" w:cs="Arial"/>
          <w:sz w:val="24"/>
        </w:rPr>
      </w:pPr>
      <w:r w:rsidRPr="00FE2061">
        <w:rPr>
          <w:rFonts w:ascii="Garamond" w:hAnsi="Garamond" w:cs="Arial"/>
          <w:sz w:val="24"/>
        </w:rPr>
        <w:t>technická, prevádzková a používateľská dokumentácia</w:t>
      </w:r>
    </w:p>
    <w:p w14:paraId="21FAB6DA" w14:textId="77777777" w:rsidR="00FE2061" w:rsidRPr="00FE2061" w:rsidRDefault="00FE2061" w:rsidP="00FE2061">
      <w:pPr>
        <w:pStyle w:val="ClanokIntent2Bullet"/>
        <w:widowControl w:val="0"/>
        <w:numPr>
          <w:ilvl w:val="0"/>
          <w:numId w:val="56"/>
        </w:numPr>
        <w:spacing w:after="0"/>
        <w:ind w:left="1418" w:hanging="300"/>
        <w:rPr>
          <w:rFonts w:ascii="Garamond" w:hAnsi="Garamond"/>
          <w:sz w:val="24"/>
        </w:rPr>
      </w:pPr>
      <w:r w:rsidRPr="00FE2061">
        <w:rPr>
          <w:rFonts w:ascii="Garamond" w:hAnsi="Garamond" w:cs="Arial"/>
          <w:sz w:val="24"/>
        </w:rPr>
        <w:t>školenia</w:t>
      </w:r>
      <w:r w:rsidRPr="00FE2061">
        <w:rPr>
          <w:rFonts w:ascii="Garamond" w:hAnsi="Garamond"/>
          <w:sz w:val="24"/>
        </w:rPr>
        <w:t>,</w:t>
      </w:r>
    </w:p>
    <w:p w14:paraId="2A45922D" w14:textId="77777777" w:rsidR="00FE2061" w:rsidRPr="00FE2061" w:rsidRDefault="00FE2061" w:rsidP="00FE2061"/>
    <w:p w14:paraId="4A059F0A" w14:textId="77777777" w:rsidR="00FE2061" w:rsidRPr="00FE2061" w:rsidRDefault="00FE2061" w:rsidP="00FE2061">
      <w:pPr>
        <w:ind w:firstLine="708"/>
        <w:jc w:val="both"/>
      </w:pPr>
      <w:r w:rsidRPr="00FE2061">
        <w:t xml:space="preserve">Zmena funkčnosti systému zahŕňa rozšírenie, pridanie alebo modifikáciu akejkoľvek časti IS SAP a DC v súlade so schváleným plánom rozvoja IS SAP a DC na základe odsúhlasenej Požiadavky na zmenu systému. </w:t>
      </w:r>
    </w:p>
    <w:p w14:paraId="54B3228A" w14:textId="77777777" w:rsidR="00FE2061" w:rsidRPr="00FE2061" w:rsidRDefault="00FE2061" w:rsidP="00FE2061"/>
    <w:p w14:paraId="7740F527" w14:textId="77777777" w:rsidR="00FE2061" w:rsidRPr="00FE2061" w:rsidRDefault="00FE2061" w:rsidP="00FE2061">
      <w:pPr>
        <w:ind w:firstLine="708"/>
      </w:pPr>
      <w:r w:rsidRPr="00FE2061">
        <w:t>Poskytovateľovi prináleží úhrada za tieto služby podľa dohodnutého cenníka služieb rozvoja.</w:t>
      </w:r>
    </w:p>
    <w:p w14:paraId="1209BE06" w14:textId="77777777" w:rsidR="00FE2061" w:rsidRPr="00FE2061" w:rsidRDefault="00FE2061" w:rsidP="00FE2061">
      <w:pPr>
        <w:jc w:val="both"/>
      </w:pPr>
    </w:p>
    <w:p w14:paraId="1ACBB28A" w14:textId="77777777" w:rsidR="00FE2061" w:rsidRPr="00FE2061" w:rsidRDefault="00FE2061" w:rsidP="00FE2061">
      <w:pPr>
        <w:ind w:firstLine="708"/>
        <w:jc w:val="both"/>
      </w:pPr>
      <w:r w:rsidRPr="00FE2061">
        <w:lastRenderedPageBreak/>
        <w:t>Služby rozvoja zahŕňajú zmeny funkčnosti IS SAP a DC, ktoré vyplývajú z novovzniknutých potrieb Objednávateľa na rozšírenie funkčnosti systému.</w:t>
      </w:r>
    </w:p>
    <w:p w14:paraId="138D211E" w14:textId="77777777" w:rsidR="00FE2061" w:rsidRPr="00FE2061" w:rsidRDefault="00FE2061" w:rsidP="00FE2061">
      <w:pPr>
        <w:ind w:firstLine="708"/>
        <w:jc w:val="both"/>
      </w:pPr>
      <w:r w:rsidRPr="00FE2061">
        <w:t>V rámci služieb rozvoja sú zahrnuté zmeny a rozšírenia funkčnosti, konfigurácie a nastavení IS SAP a DC, ktoré sú vynútené novými zmenami prevádzkového prostredia Objednávateľa, podstatnými zmenami IS SAP a DC a aktualizácia príslušnej dokumentácie na základe týchto zmien.</w:t>
      </w:r>
    </w:p>
    <w:p w14:paraId="283C2C3B" w14:textId="77777777" w:rsidR="00FE2061" w:rsidRPr="00FE2061" w:rsidRDefault="00FE2061" w:rsidP="00FE2061">
      <w:pPr>
        <w:jc w:val="both"/>
      </w:pPr>
    </w:p>
    <w:p w14:paraId="27798CFB" w14:textId="77777777" w:rsidR="00FE2061" w:rsidRPr="00FE2061" w:rsidRDefault="00FE2061" w:rsidP="00FE2061">
      <w:pPr>
        <w:pStyle w:val="Odsekzoznamu"/>
        <w:numPr>
          <w:ilvl w:val="2"/>
          <w:numId w:val="85"/>
        </w:numPr>
        <w:spacing w:after="0" w:line="240" w:lineRule="auto"/>
        <w:ind w:left="851" w:hanging="788"/>
        <w:jc w:val="both"/>
        <w:rPr>
          <w:rFonts w:ascii="Garamond" w:hAnsi="Garamond"/>
          <w:b/>
          <w:sz w:val="24"/>
          <w:szCs w:val="24"/>
        </w:rPr>
      </w:pPr>
      <w:bookmarkStart w:id="183" w:name="_Toc1142123"/>
      <w:r w:rsidRPr="00FE2061">
        <w:rPr>
          <w:rFonts w:ascii="Garamond" w:hAnsi="Garamond"/>
          <w:b/>
          <w:sz w:val="24"/>
          <w:szCs w:val="24"/>
        </w:rPr>
        <w:t>Postup objednania Služieb rozvoja</w:t>
      </w:r>
      <w:bookmarkEnd w:id="183"/>
      <w:r w:rsidRPr="00FE2061">
        <w:rPr>
          <w:rFonts w:ascii="Garamond" w:hAnsi="Garamond"/>
          <w:b/>
          <w:sz w:val="24"/>
          <w:szCs w:val="24"/>
        </w:rPr>
        <w:t xml:space="preserve"> ako súčasti Služby podpory aplikačného programového vybavenia</w:t>
      </w:r>
    </w:p>
    <w:p w14:paraId="7D223FD6" w14:textId="77777777" w:rsidR="00FE2061" w:rsidRPr="00FE2061" w:rsidRDefault="00FE2061" w:rsidP="00FE2061">
      <w:pPr>
        <w:jc w:val="both"/>
      </w:pPr>
    </w:p>
    <w:p w14:paraId="25F7FFF6" w14:textId="77777777" w:rsidR="00FE2061" w:rsidRPr="00FE2061" w:rsidRDefault="00FE2061" w:rsidP="00FE2061">
      <w:pPr>
        <w:ind w:firstLine="708"/>
        <w:jc w:val="both"/>
      </w:pPr>
      <w:r w:rsidRPr="00FE2061">
        <w:t>Proces objednania Služby rozvoja sa začína vytvorením Požiadavky na zmenu (ďalej len „PNZ“) a jej predložením Poskytovateľovi. Požiadavku na zmenu je oprávnená predložiť len Oprávnená osoba Objednávateľa. Formulár Požiadavky na zmenu je uvedený v Prílohe 2 Servisnej zmluvy – Formulár Požiadavka na zmenu. Na základe Požiadavky na zmenu Poskytovateľ vypracuje záväzný rozpočet realizácie zmeny vo forme Cenovej kalkulácie, ktorý je súčasťou PNZ:</w:t>
      </w:r>
    </w:p>
    <w:p w14:paraId="362346BA" w14:textId="77777777" w:rsidR="00FE2061" w:rsidRPr="00FE2061" w:rsidRDefault="00FE2061" w:rsidP="00FE2061">
      <w:pPr>
        <w:pStyle w:val="ClanokIntent2Bullet"/>
        <w:widowControl w:val="0"/>
        <w:numPr>
          <w:ilvl w:val="0"/>
          <w:numId w:val="56"/>
        </w:numPr>
        <w:spacing w:after="0"/>
        <w:ind w:left="426" w:hanging="300"/>
        <w:rPr>
          <w:rFonts w:ascii="Garamond" w:hAnsi="Garamond" w:cs="Arial"/>
          <w:sz w:val="24"/>
        </w:rPr>
      </w:pPr>
      <w:r w:rsidRPr="00FE2061">
        <w:rPr>
          <w:rFonts w:ascii="Garamond" w:hAnsi="Garamond" w:cs="Arial"/>
          <w:sz w:val="24"/>
        </w:rPr>
        <w:t>v prípade požiadavky na zmenu bude predložená cenová kalkulácia na realizáciu zmeny, vzor je uvedený v Prílohe 4 Servisnej zmluvy a predpokladaný harmonogram prác,</w:t>
      </w:r>
    </w:p>
    <w:p w14:paraId="025D168E" w14:textId="77777777" w:rsidR="00FE2061" w:rsidRPr="00FE2061" w:rsidRDefault="00FE2061" w:rsidP="00FE2061">
      <w:pPr>
        <w:pStyle w:val="ClanokIntent2Bullet"/>
        <w:widowControl w:val="0"/>
        <w:numPr>
          <w:ilvl w:val="0"/>
          <w:numId w:val="56"/>
        </w:numPr>
        <w:spacing w:after="0"/>
        <w:ind w:left="426" w:hanging="300"/>
        <w:rPr>
          <w:rFonts w:ascii="Garamond" w:hAnsi="Garamond" w:cs="Arial"/>
          <w:sz w:val="24"/>
        </w:rPr>
      </w:pPr>
      <w:r w:rsidRPr="00FE2061">
        <w:rPr>
          <w:rFonts w:ascii="Garamond" w:hAnsi="Garamond" w:cs="Arial"/>
          <w:sz w:val="24"/>
        </w:rPr>
        <w:t xml:space="preserve">na základe písomnej požiadavky Objednávateľa vypracuje poskytovateľ k definovaným požiadavkám na zmenu väčšieho rozsahu podrobný návrh riešenia vo forme Štúdie realizovateľnosti a analýzu dopadu (Príloha 3 Servisnej zmluvy), v ktorej bude uvedené, ktoré iné časti funkčnosti IS SAP a DC budú ovplyvnené realizáciou zmeny a predpokladaný harmonogram prác s uvedením navrhovanej doby odovzdania zmeny vo forme Plánu realizácie zmeny (Príloha 5 Servisnej zmluvy), ktorého súčasťou bude aj špecifikácia Akceptačných testov požiadavky na zmenu. </w:t>
      </w:r>
    </w:p>
    <w:p w14:paraId="4836F5EA" w14:textId="77777777" w:rsidR="00FE2061" w:rsidRPr="00FE2061" w:rsidRDefault="00FE2061" w:rsidP="00FE2061">
      <w:pPr>
        <w:jc w:val="both"/>
        <w:rPr>
          <w:highlight w:val="yellow"/>
        </w:rPr>
      </w:pPr>
    </w:p>
    <w:p w14:paraId="7F84F1EA" w14:textId="77777777" w:rsidR="00FE2061" w:rsidRPr="00FE2061" w:rsidRDefault="00FE2061" w:rsidP="00FE2061">
      <w:pPr>
        <w:ind w:firstLine="708"/>
        <w:jc w:val="both"/>
      </w:pPr>
      <w:r w:rsidRPr="00FE2061">
        <w:t xml:space="preserve">Do 10 pracovných dní odo dňa doručenia Cenovej kalkulácie Objednávateľ písomne oznámi Poskytovateľovi svoje rozhodnutie, a to: </w:t>
      </w:r>
    </w:p>
    <w:p w14:paraId="2A41A208" w14:textId="77777777" w:rsidR="00FE2061" w:rsidRPr="00FE2061" w:rsidRDefault="00FE2061" w:rsidP="00FE2061">
      <w:pPr>
        <w:pStyle w:val="ClanokIntent2Bullet"/>
        <w:widowControl w:val="0"/>
        <w:numPr>
          <w:ilvl w:val="0"/>
          <w:numId w:val="56"/>
        </w:numPr>
        <w:spacing w:after="0"/>
        <w:ind w:left="426" w:hanging="300"/>
        <w:rPr>
          <w:rFonts w:ascii="Garamond" w:hAnsi="Garamond" w:cs="Arial"/>
          <w:sz w:val="24"/>
        </w:rPr>
      </w:pPr>
      <w:r w:rsidRPr="00FE2061">
        <w:rPr>
          <w:rFonts w:ascii="Garamond" w:hAnsi="Garamond" w:cs="Arial"/>
          <w:sz w:val="24"/>
        </w:rPr>
        <w:t xml:space="preserve">v prípade schválenia Cenovej kalkulácie doručí Poskytovateľovi záväznú písomnú objednávku podpísanú oprávnenou osobou Objednávateľa, </w:t>
      </w:r>
    </w:p>
    <w:p w14:paraId="32F1E8D8" w14:textId="77777777" w:rsidR="00FE2061" w:rsidRPr="00FE2061" w:rsidRDefault="00FE2061" w:rsidP="00FE2061">
      <w:pPr>
        <w:pStyle w:val="ClanokIntent2Bullet"/>
        <w:widowControl w:val="0"/>
        <w:numPr>
          <w:ilvl w:val="0"/>
          <w:numId w:val="56"/>
        </w:numPr>
        <w:spacing w:after="0"/>
        <w:ind w:left="426" w:hanging="300"/>
        <w:rPr>
          <w:rFonts w:ascii="Garamond" w:hAnsi="Garamond" w:cs="Arial"/>
          <w:sz w:val="24"/>
        </w:rPr>
      </w:pPr>
      <w:r w:rsidRPr="00FE2061">
        <w:rPr>
          <w:rFonts w:ascii="Garamond" w:hAnsi="Garamond" w:cs="Arial"/>
          <w:sz w:val="24"/>
        </w:rPr>
        <w:t>v prípade neschválenia Cenovej kalkulácie doručí Objednávateľ Poskytovateľovi písomné oznámenie o neschválení. Oprávnená osoba Objednávateľa požiada Poskytovateľa o prehodnotenie Cenovej kalkulácie alebo zruší požiadavku na zmenu,</w:t>
      </w:r>
    </w:p>
    <w:p w14:paraId="057E7B71" w14:textId="77777777" w:rsidR="00FE2061" w:rsidRPr="00FE2061" w:rsidRDefault="00FE2061" w:rsidP="00FE2061">
      <w:pPr>
        <w:pStyle w:val="ClanokIntent2Bullet"/>
        <w:widowControl w:val="0"/>
        <w:numPr>
          <w:ilvl w:val="0"/>
          <w:numId w:val="56"/>
        </w:numPr>
        <w:spacing w:after="0"/>
        <w:ind w:left="426" w:hanging="300"/>
        <w:rPr>
          <w:rFonts w:ascii="Garamond" w:hAnsi="Garamond" w:cs="Arial"/>
          <w:sz w:val="24"/>
        </w:rPr>
      </w:pPr>
      <w:r w:rsidRPr="00FE2061">
        <w:rPr>
          <w:rFonts w:ascii="Garamond" w:hAnsi="Garamond" w:cs="Arial"/>
          <w:sz w:val="24"/>
        </w:rPr>
        <w:t>v prípade, že Objednávateľ vo svojom písomnom vyjadrení nebude súhlasiť s Cenovou kalkuláciou Poskytovateľa a nedôjde ani k doručeniu písomnej záväznej objednávky Objednávateľa Poskytovateľovi, Požiadavka na zmenu nebude realizovaná, pokiaľ sa Zmluvné strany vzájomne písomne nedohodnú inak.</w:t>
      </w:r>
    </w:p>
    <w:p w14:paraId="605250C7" w14:textId="77777777" w:rsidR="00FE2061" w:rsidRPr="00FE2061" w:rsidRDefault="00FE2061" w:rsidP="00FE2061">
      <w:pPr>
        <w:pStyle w:val="ClanokIntent2Bullet"/>
        <w:widowControl w:val="0"/>
        <w:numPr>
          <w:ilvl w:val="0"/>
          <w:numId w:val="56"/>
        </w:numPr>
        <w:spacing w:after="0"/>
        <w:ind w:left="426" w:hanging="300"/>
        <w:rPr>
          <w:rFonts w:ascii="Garamond" w:hAnsi="Garamond" w:cs="Arial"/>
          <w:sz w:val="24"/>
        </w:rPr>
      </w:pPr>
      <w:r w:rsidRPr="00FE2061">
        <w:rPr>
          <w:rFonts w:ascii="Garamond" w:hAnsi="Garamond" w:cs="Arial"/>
          <w:sz w:val="24"/>
        </w:rPr>
        <w:t xml:space="preserve">K realizácií Služby rozvoja Poskytovateľom dôjde až po prijatí záväznej písomnej objednávky. Neoddeliteľnou súčasťou objednávky bude aj Cenová kalkulácia, vrátane jej príloh. </w:t>
      </w:r>
    </w:p>
    <w:p w14:paraId="50F1BB02" w14:textId="77777777" w:rsidR="00FE2061" w:rsidRPr="00FE2061" w:rsidRDefault="00FE2061" w:rsidP="00FE2061">
      <w:pPr>
        <w:pStyle w:val="ClanokIntent2Bullet"/>
        <w:widowControl w:val="0"/>
        <w:tabs>
          <w:tab w:val="clear" w:pos="999"/>
        </w:tabs>
        <w:spacing w:after="0"/>
        <w:ind w:left="426"/>
        <w:rPr>
          <w:rFonts w:ascii="Garamond" w:hAnsi="Garamond" w:cs="Arial"/>
          <w:sz w:val="24"/>
          <w:highlight w:val="yellow"/>
        </w:rPr>
      </w:pPr>
    </w:p>
    <w:p w14:paraId="64A017F6" w14:textId="77777777" w:rsidR="00FE2061" w:rsidRPr="00FE2061" w:rsidRDefault="00FE2061" w:rsidP="00FE2061">
      <w:pPr>
        <w:pStyle w:val="Odsekzoznamu"/>
        <w:numPr>
          <w:ilvl w:val="2"/>
          <w:numId w:val="85"/>
        </w:numPr>
        <w:spacing w:after="0" w:line="240" w:lineRule="auto"/>
        <w:ind w:left="851" w:hanging="788"/>
        <w:jc w:val="both"/>
        <w:rPr>
          <w:rFonts w:ascii="Garamond" w:hAnsi="Garamond"/>
          <w:b/>
          <w:sz w:val="24"/>
          <w:szCs w:val="24"/>
        </w:rPr>
      </w:pPr>
      <w:bookmarkStart w:id="184" w:name="_Toc1142124"/>
      <w:r w:rsidRPr="00FE2061">
        <w:rPr>
          <w:rFonts w:ascii="Garamond" w:hAnsi="Garamond"/>
          <w:b/>
          <w:sz w:val="24"/>
          <w:szCs w:val="24"/>
        </w:rPr>
        <w:t>Parametre kvality poskytovaných služieb rozvoja</w:t>
      </w:r>
      <w:bookmarkEnd w:id="184"/>
      <w:r w:rsidRPr="00FE2061">
        <w:rPr>
          <w:rFonts w:ascii="Garamond" w:hAnsi="Garamond"/>
          <w:b/>
          <w:sz w:val="24"/>
          <w:szCs w:val="24"/>
        </w:rPr>
        <w:t xml:space="preserve"> </w:t>
      </w:r>
    </w:p>
    <w:p w14:paraId="6CC42935" w14:textId="77777777" w:rsidR="00FE2061" w:rsidRPr="00FE2061" w:rsidRDefault="00FE2061" w:rsidP="00FE2061">
      <w:pPr>
        <w:jc w:val="both"/>
      </w:pPr>
    </w:p>
    <w:p w14:paraId="3C6DC539" w14:textId="77777777" w:rsidR="00FE2061" w:rsidRPr="00FE2061" w:rsidRDefault="00FE2061" w:rsidP="00FE2061">
      <w:pPr>
        <w:ind w:firstLine="708"/>
        <w:jc w:val="both"/>
      </w:pPr>
      <w:r w:rsidRPr="00FE2061">
        <w:t xml:space="preserve">V rámci Akceptačného testovania Objednávateľ overí súlad dodaného predmetu Požiadavky na zmenu s funkčnosťou uvedenou v objednávke a jej prílohách. </w:t>
      </w:r>
    </w:p>
    <w:p w14:paraId="5A33F5FF" w14:textId="77777777" w:rsidR="00FE2061" w:rsidRPr="00FE2061" w:rsidRDefault="00FE2061" w:rsidP="00FE2061">
      <w:pPr>
        <w:jc w:val="both"/>
        <w:rPr>
          <w:highlight w:val="yellow"/>
        </w:rPr>
      </w:pPr>
    </w:p>
    <w:p w14:paraId="16710CC2" w14:textId="7A7101F4" w:rsidR="00FE2061" w:rsidRDefault="00FE2061" w:rsidP="00FE2061">
      <w:pPr>
        <w:ind w:firstLine="708"/>
        <w:jc w:val="both"/>
      </w:pPr>
      <w:r w:rsidRPr="00FE2061">
        <w:t>Minimálna vyžadovaná úroveň poskytnutia Služby rozvoja je stanovená počtom a závažnosťou Defektov zistených v rámci Akceptačného testovania tak, ako je to uvedené v nasledujúcej tabuľke.</w:t>
      </w:r>
    </w:p>
    <w:p w14:paraId="5C64F33D" w14:textId="77777777" w:rsidR="00FE2061" w:rsidRPr="00FE2061" w:rsidRDefault="00FE2061" w:rsidP="00FE2061">
      <w:pPr>
        <w:ind w:firstLine="708"/>
        <w:jc w:val="both"/>
      </w:pPr>
    </w:p>
    <w:tbl>
      <w:tblPr>
        <w:tblStyle w:val="Mriekatabuky"/>
        <w:tblW w:w="0" w:type="auto"/>
        <w:tblInd w:w="108" w:type="dxa"/>
        <w:tblLook w:val="04A0" w:firstRow="1" w:lastRow="0" w:firstColumn="1" w:lastColumn="0" w:noHBand="0" w:noVBand="1"/>
      </w:tblPr>
      <w:tblGrid>
        <w:gridCol w:w="1796"/>
        <w:gridCol w:w="4955"/>
        <w:gridCol w:w="2033"/>
      </w:tblGrid>
      <w:tr w:rsidR="00FE2061" w:rsidRPr="003F690F" w14:paraId="2B56A90E" w14:textId="77777777" w:rsidTr="00701C1B">
        <w:tc>
          <w:tcPr>
            <w:tcW w:w="1827" w:type="dxa"/>
            <w:shd w:val="clear" w:color="auto" w:fill="B8CCE4" w:themeFill="accent1" w:themeFillTint="66"/>
            <w:vAlign w:val="center"/>
          </w:tcPr>
          <w:p w14:paraId="0A032F25" w14:textId="77777777" w:rsidR="00FE2061" w:rsidRPr="003F690F" w:rsidRDefault="00FE2061" w:rsidP="00701C1B">
            <w:pPr>
              <w:rPr>
                <w:b/>
                <w:sz w:val="20"/>
                <w:szCs w:val="20"/>
              </w:rPr>
            </w:pPr>
            <w:r w:rsidRPr="003F690F">
              <w:rPr>
                <w:b/>
                <w:sz w:val="20"/>
                <w:szCs w:val="20"/>
              </w:rPr>
              <w:lastRenderedPageBreak/>
              <w:t>Kategória</w:t>
            </w:r>
          </w:p>
        </w:tc>
        <w:tc>
          <w:tcPr>
            <w:tcW w:w="5103" w:type="dxa"/>
            <w:shd w:val="clear" w:color="auto" w:fill="B8CCE4" w:themeFill="accent1" w:themeFillTint="66"/>
            <w:vAlign w:val="center"/>
          </w:tcPr>
          <w:p w14:paraId="3734488D" w14:textId="77777777" w:rsidR="00FE2061" w:rsidRPr="003F690F" w:rsidRDefault="00FE2061" w:rsidP="00701C1B">
            <w:pPr>
              <w:rPr>
                <w:b/>
                <w:sz w:val="20"/>
                <w:szCs w:val="20"/>
              </w:rPr>
            </w:pPr>
            <w:r w:rsidRPr="003F690F">
              <w:rPr>
                <w:b/>
                <w:sz w:val="20"/>
                <w:szCs w:val="20"/>
              </w:rPr>
              <w:t>Popis</w:t>
            </w:r>
          </w:p>
        </w:tc>
        <w:tc>
          <w:tcPr>
            <w:tcW w:w="2075" w:type="dxa"/>
            <w:shd w:val="clear" w:color="auto" w:fill="B8CCE4" w:themeFill="accent1" w:themeFillTint="66"/>
            <w:vAlign w:val="center"/>
          </w:tcPr>
          <w:p w14:paraId="6BD02635" w14:textId="77777777" w:rsidR="00FE2061" w:rsidRPr="003F690F" w:rsidRDefault="00FE2061" w:rsidP="00701C1B">
            <w:pPr>
              <w:rPr>
                <w:b/>
                <w:sz w:val="20"/>
                <w:szCs w:val="20"/>
              </w:rPr>
            </w:pPr>
            <w:r w:rsidRPr="003F690F">
              <w:rPr>
                <w:b/>
                <w:sz w:val="20"/>
                <w:szCs w:val="20"/>
              </w:rPr>
              <w:t>Povolený</w:t>
            </w:r>
            <w:r>
              <w:rPr>
                <w:b/>
                <w:sz w:val="20"/>
                <w:szCs w:val="20"/>
              </w:rPr>
              <w:t xml:space="preserve"> </w:t>
            </w:r>
            <w:r w:rsidRPr="003F690F">
              <w:rPr>
                <w:b/>
                <w:sz w:val="20"/>
                <w:szCs w:val="20"/>
              </w:rPr>
              <w:t>počet</w:t>
            </w:r>
            <w:r>
              <w:rPr>
                <w:b/>
                <w:sz w:val="20"/>
                <w:szCs w:val="20"/>
              </w:rPr>
              <w:t xml:space="preserve"> </w:t>
            </w:r>
            <w:r w:rsidRPr="003F690F">
              <w:rPr>
                <w:b/>
                <w:sz w:val="20"/>
                <w:szCs w:val="20"/>
              </w:rPr>
              <w:t>Defektov</w:t>
            </w:r>
          </w:p>
        </w:tc>
      </w:tr>
      <w:tr w:rsidR="00FE2061" w:rsidRPr="003F690F" w14:paraId="4C7324E3" w14:textId="77777777" w:rsidTr="00701C1B">
        <w:trPr>
          <w:trHeight w:val="1977"/>
        </w:trPr>
        <w:tc>
          <w:tcPr>
            <w:tcW w:w="1827" w:type="dxa"/>
            <w:vAlign w:val="center"/>
          </w:tcPr>
          <w:p w14:paraId="36A043D8" w14:textId="77777777" w:rsidR="00FE2061" w:rsidRPr="003F690F" w:rsidRDefault="00FE2061" w:rsidP="00701C1B">
            <w:pPr>
              <w:rPr>
                <w:b/>
                <w:sz w:val="20"/>
                <w:szCs w:val="20"/>
              </w:rPr>
            </w:pPr>
            <w:r w:rsidRPr="003F690F">
              <w:rPr>
                <w:sz w:val="20"/>
                <w:szCs w:val="20"/>
              </w:rPr>
              <w:t>Kritická</w:t>
            </w:r>
          </w:p>
        </w:tc>
        <w:tc>
          <w:tcPr>
            <w:tcW w:w="5103" w:type="dxa"/>
            <w:vAlign w:val="center"/>
          </w:tcPr>
          <w:p w14:paraId="3D57936E" w14:textId="77777777" w:rsidR="00FE2061" w:rsidRPr="003F690F" w:rsidRDefault="00FE2061" w:rsidP="00701C1B">
            <w:pPr>
              <w:rPr>
                <w:b/>
                <w:sz w:val="20"/>
                <w:szCs w:val="20"/>
              </w:rPr>
            </w:pPr>
            <w:r w:rsidRPr="003F690F">
              <w:rPr>
                <w:sz w:val="20"/>
                <w:szCs w:val="20"/>
              </w:rPr>
              <w:t>Defekt</w:t>
            </w:r>
            <w:r>
              <w:rPr>
                <w:sz w:val="20"/>
                <w:szCs w:val="20"/>
              </w:rPr>
              <w:t xml:space="preserve"> </w:t>
            </w:r>
            <w:r w:rsidRPr="003F690F">
              <w:rPr>
                <w:sz w:val="20"/>
                <w:szCs w:val="20"/>
              </w:rPr>
              <w:t>s</w:t>
            </w:r>
            <w:r>
              <w:rPr>
                <w:sz w:val="20"/>
                <w:szCs w:val="20"/>
              </w:rPr>
              <w:t xml:space="preserve"> </w:t>
            </w:r>
            <w:r w:rsidRPr="003F690F">
              <w:rPr>
                <w:sz w:val="20"/>
                <w:szCs w:val="20"/>
              </w:rPr>
              <w:t>dopadom</w:t>
            </w:r>
            <w:r>
              <w:rPr>
                <w:sz w:val="20"/>
                <w:szCs w:val="20"/>
              </w:rPr>
              <w:t xml:space="preserve"> </w:t>
            </w:r>
            <w:r w:rsidRPr="003F690F">
              <w:rPr>
                <w:sz w:val="20"/>
                <w:szCs w:val="20"/>
              </w:rPr>
              <w:t>na</w:t>
            </w:r>
            <w:r>
              <w:rPr>
                <w:sz w:val="20"/>
                <w:szCs w:val="20"/>
              </w:rPr>
              <w:t xml:space="preserve"> </w:t>
            </w:r>
            <w:r w:rsidRPr="003F690F">
              <w:rPr>
                <w:sz w:val="20"/>
                <w:szCs w:val="20"/>
              </w:rPr>
              <w:t>základné</w:t>
            </w:r>
            <w:r>
              <w:rPr>
                <w:sz w:val="20"/>
                <w:szCs w:val="20"/>
              </w:rPr>
              <w:t xml:space="preserve"> </w:t>
            </w:r>
            <w:r w:rsidRPr="003F690F">
              <w:rPr>
                <w:sz w:val="20"/>
                <w:szCs w:val="20"/>
              </w:rPr>
              <w:t>funkcionality</w:t>
            </w:r>
            <w:r>
              <w:rPr>
                <w:sz w:val="20"/>
                <w:szCs w:val="20"/>
              </w:rPr>
              <w:t xml:space="preserve"> </w:t>
            </w:r>
            <w:r w:rsidRPr="003F690F">
              <w:rPr>
                <w:sz w:val="20"/>
                <w:szCs w:val="20"/>
              </w:rPr>
              <w:t>IS</w:t>
            </w:r>
            <w:r>
              <w:rPr>
                <w:sz w:val="20"/>
                <w:szCs w:val="20"/>
              </w:rPr>
              <w:t xml:space="preserve"> </w:t>
            </w:r>
            <w:r w:rsidRPr="003F690F">
              <w:rPr>
                <w:sz w:val="20"/>
                <w:szCs w:val="20"/>
              </w:rPr>
              <w:t>SAP</w:t>
            </w:r>
            <w:r>
              <w:rPr>
                <w:sz w:val="20"/>
                <w:szCs w:val="20"/>
              </w:rPr>
              <w:t xml:space="preserve"> </w:t>
            </w:r>
            <w:r w:rsidRPr="003F690F">
              <w:rPr>
                <w:sz w:val="20"/>
                <w:szCs w:val="20"/>
              </w:rPr>
              <w:t>a</w:t>
            </w:r>
            <w:r>
              <w:rPr>
                <w:sz w:val="20"/>
                <w:szCs w:val="20"/>
              </w:rPr>
              <w:t xml:space="preserve"> </w:t>
            </w:r>
            <w:r w:rsidRPr="003F690F">
              <w:rPr>
                <w:sz w:val="20"/>
                <w:szCs w:val="20"/>
              </w:rPr>
              <w:t>DC,</w:t>
            </w:r>
            <w:r>
              <w:rPr>
                <w:sz w:val="20"/>
                <w:szCs w:val="20"/>
              </w:rPr>
              <w:t xml:space="preserve"> </w:t>
            </w:r>
            <w:r w:rsidRPr="003F690F">
              <w:rPr>
                <w:sz w:val="20"/>
                <w:szCs w:val="20"/>
              </w:rPr>
              <w:t>ktorý</w:t>
            </w:r>
            <w:r>
              <w:rPr>
                <w:sz w:val="20"/>
                <w:szCs w:val="20"/>
              </w:rPr>
              <w:t xml:space="preserve"> </w:t>
            </w:r>
            <w:r w:rsidRPr="003F690F">
              <w:rPr>
                <w:sz w:val="20"/>
                <w:szCs w:val="20"/>
              </w:rPr>
              <w:t>by</w:t>
            </w:r>
            <w:r>
              <w:rPr>
                <w:sz w:val="20"/>
                <w:szCs w:val="20"/>
              </w:rPr>
              <w:t xml:space="preserve"> </w:t>
            </w:r>
            <w:r w:rsidRPr="003F690F">
              <w:rPr>
                <w:sz w:val="20"/>
                <w:szCs w:val="20"/>
              </w:rPr>
              <w:t>v</w:t>
            </w:r>
            <w:r>
              <w:rPr>
                <w:sz w:val="20"/>
                <w:szCs w:val="20"/>
              </w:rPr>
              <w:t xml:space="preserve"> </w:t>
            </w:r>
            <w:r w:rsidRPr="003F690F">
              <w:rPr>
                <w:sz w:val="20"/>
                <w:szCs w:val="20"/>
              </w:rPr>
              <w:t>prípade</w:t>
            </w:r>
            <w:r>
              <w:rPr>
                <w:sz w:val="20"/>
                <w:szCs w:val="20"/>
              </w:rPr>
              <w:t xml:space="preserve"> </w:t>
            </w:r>
            <w:r w:rsidRPr="003F690F">
              <w:rPr>
                <w:sz w:val="20"/>
                <w:szCs w:val="20"/>
              </w:rPr>
              <w:t>výskytu</w:t>
            </w:r>
            <w:r>
              <w:rPr>
                <w:sz w:val="20"/>
                <w:szCs w:val="20"/>
              </w:rPr>
              <w:t xml:space="preserve"> </w:t>
            </w:r>
            <w:r w:rsidRPr="003F690F">
              <w:rPr>
                <w:sz w:val="20"/>
                <w:szCs w:val="20"/>
              </w:rPr>
              <w:t>v</w:t>
            </w:r>
            <w:r>
              <w:rPr>
                <w:sz w:val="20"/>
                <w:szCs w:val="20"/>
              </w:rPr>
              <w:t xml:space="preserve"> </w:t>
            </w:r>
            <w:r w:rsidRPr="003F690F">
              <w:rPr>
                <w:sz w:val="20"/>
                <w:szCs w:val="20"/>
              </w:rPr>
              <w:t>produkčnom</w:t>
            </w:r>
            <w:r>
              <w:rPr>
                <w:sz w:val="20"/>
                <w:szCs w:val="20"/>
              </w:rPr>
              <w:t xml:space="preserve"> </w:t>
            </w:r>
            <w:r w:rsidRPr="003F690F">
              <w:rPr>
                <w:sz w:val="20"/>
                <w:szCs w:val="20"/>
              </w:rPr>
              <w:t>prostredí</w:t>
            </w:r>
            <w:r>
              <w:rPr>
                <w:sz w:val="20"/>
                <w:szCs w:val="20"/>
              </w:rPr>
              <w:t xml:space="preserve"> </w:t>
            </w:r>
            <w:r w:rsidRPr="003F690F">
              <w:rPr>
                <w:sz w:val="20"/>
                <w:szCs w:val="20"/>
              </w:rPr>
              <w:t>znemožnil</w:t>
            </w:r>
            <w:r>
              <w:rPr>
                <w:sz w:val="20"/>
                <w:szCs w:val="20"/>
              </w:rPr>
              <w:t xml:space="preserve"> </w:t>
            </w:r>
            <w:r w:rsidRPr="003F690F">
              <w:rPr>
                <w:sz w:val="20"/>
                <w:szCs w:val="20"/>
              </w:rPr>
              <w:t>prevádzku</w:t>
            </w:r>
            <w:r>
              <w:rPr>
                <w:sz w:val="20"/>
                <w:szCs w:val="20"/>
              </w:rPr>
              <w:t xml:space="preserve"> </w:t>
            </w:r>
            <w:r w:rsidRPr="003F690F">
              <w:rPr>
                <w:sz w:val="20"/>
                <w:szCs w:val="20"/>
              </w:rPr>
              <w:t>IS</w:t>
            </w:r>
            <w:r>
              <w:rPr>
                <w:sz w:val="20"/>
                <w:szCs w:val="20"/>
              </w:rPr>
              <w:t xml:space="preserve"> </w:t>
            </w:r>
            <w:r w:rsidRPr="003F690F">
              <w:rPr>
                <w:sz w:val="20"/>
                <w:szCs w:val="20"/>
              </w:rPr>
              <w:t>SAP</w:t>
            </w:r>
            <w:r>
              <w:rPr>
                <w:sz w:val="20"/>
                <w:szCs w:val="20"/>
              </w:rPr>
              <w:t xml:space="preserve"> </w:t>
            </w:r>
            <w:r w:rsidRPr="003F690F">
              <w:rPr>
                <w:sz w:val="20"/>
                <w:szCs w:val="20"/>
              </w:rPr>
              <w:t>a</w:t>
            </w:r>
            <w:r>
              <w:rPr>
                <w:sz w:val="20"/>
                <w:szCs w:val="20"/>
              </w:rPr>
              <w:t xml:space="preserve"> </w:t>
            </w:r>
            <w:r w:rsidRPr="003F690F">
              <w:rPr>
                <w:sz w:val="20"/>
                <w:szCs w:val="20"/>
              </w:rPr>
              <w:t>DC,</w:t>
            </w:r>
            <w:r>
              <w:rPr>
                <w:sz w:val="20"/>
                <w:szCs w:val="20"/>
              </w:rPr>
              <w:t xml:space="preserve"> </w:t>
            </w:r>
            <w:r w:rsidRPr="003F690F">
              <w:rPr>
                <w:sz w:val="20"/>
                <w:szCs w:val="20"/>
              </w:rPr>
              <w:t>resp.</w:t>
            </w:r>
            <w:r>
              <w:rPr>
                <w:sz w:val="20"/>
                <w:szCs w:val="20"/>
              </w:rPr>
              <w:t xml:space="preserve"> </w:t>
            </w:r>
            <w:r w:rsidRPr="003F690F">
              <w:rPr>
                <w:sz w:val="20"/>
                <w:szCs w:val="20"/>
              </w:rPr>
              <w:t>v</w:t>
            </w:r>
            <w:r>
              <w:rPr>
                <w:sz w:val="20"/>
                <w:szCs w:val="20"/>
              </w:rPr>
              <w:t xml:space="preserve"> </w:t>
            </w:r>
            <w:r w:rsidRPr="003F690F">
              <w:rPr>
                <w:sz w:val="20"/>
                <w:szCs w:val="20"/>
              </w:rPr>
              <w:t>testovacom</w:t>
            </w:r>
            <w:r>
              <w:rPr>
                <w:sz w:val="20"/>
                <w:szCs w:val="20"/>
              </w:rPr>
              <w:t xml:space="preserve"> </w:t>
            </w:r>
            <w:r w:rsidRPr="003F690F">
              <w:rPr>
                <w:sz w:val="20"/>
                <w:szCs w:val="20"/>
              </w:rPr>
              <w:t>prostredí</w:t>
            </w:r>
            <w:r>
              <w:rPr>
                <w:sz w:val="20"/>
                <w:szCs w:val="20"/>
              </w:rPr>
              <w:t xml:space="preserve"> </w:t>
            </w:r>
            <w:r w:rsidRPr="003F690F">
              <w:rPr>
                <w:sz w:val="20"/>
                <w:szCs w:val="20"/>
              </w:rPr>
              <w:t>zastaví</w:t>
            </w:r>
            <w:r>
              <w:rPr>
                <w:sz w:val="20"/>
                <w:szCs w:val="20"/>
              </w:rPr>
              <w:t xml:space="preserve"> </w:t>
            </w:r>
            <w:r w:rsidRPr="003F690F">
              <w:rPr>
                <w:sz w:val="20"/>
                <w:szCs w:val="20"/>
              </w:rPr>
              <w:t>postup</w:t>
            </w:r>
            <w:r>
              <w:rPr>
                <w:sz w:val="20"/>
                <w:szCs w:val="20"/>
              </w:rPr>
              <w:t xml:space="preserve"> </w:t>
            </w:r>
            <w:r w:rsidRPr="003F690F">
              <w:rPr>
                <w:sz w:val="20"/>
                <w:szCs w:val="20"/>
              </w:rPr>
              <w:t>testov.</w:t>
            </w:r>
            <w:r>
              <w:rPr>
                <w:sz w:val="20"/>
                <w:szCs w:val="20"/>
              </w:rPr>
              <w:t xml:space="preserve"> </w:t>
            </w:r>
            <w:r w:rsidRPr="003F690F">
              <w:rPr>
                <w:sz w:val="20"/>
                <w:szCs w:val="20"/>
              </w:rPr>
              <w:t>Výrazná</w:t>
            </w:r>
            <w:r>
              <w:rPr>
                <w:sz w:val="20"/>
                <w:szCs w:val="20"/>
              </w:rPr>
              <w:t xml:space="preserve"> </w:t>
            </w:r>
            <w:r w:rsidRPr="003F690F">
              <w:rPr>
                <w:sz w:val="20"/>
                <w:szCs w:val="20"/>
              </w:rPr>
              <w:t>odchýlka</w:t>
            </w:r>
            <w:r>
              <w:rPr>
                <w:sz w:val="20"/>
                <w:szCs w:val="20"/>
              </w:rPr>
              <w:t xml:space="preserve"> </w:t>
            </w:r>
            <w:r w:rsidRPr="003F690F">
              <w:rPr>
                <w:sz w:val="20"/>
                <w:szCs w:val="20"/>
              </w:rPr>
              <w:t>od</w:t>
            </w:r>
            <w:r>
              <w:rPr>
                <w:sz w:val="20"/>
                <w:szCs w:val="20"/>
              </w:rPr>
              <w:t xml:space="preserve"> </w:t>
            </w:r>
            <w:r w:rsidRPr="003F690F">
              <w:rPr>
                <w:sz w:val="20"/>
                <w:szCs w:val="20"/>
              </w:rPr>
              <w:t>požadovanej</w:t>
            </w:r>
            <w:r>
              <w:rPr>
                <w:sz w:val="20"/>
                <w:szCs w:val="20"/>
              </w:rPr>
              <w:t xml:space="preserve"> </w:t>
            </w:r>
            <w:r w:rsidRPr="003F690F">
              <w:rPr>
                <w:sz w:val="20"/>
                <w:szCs w:val="20"/>
              </w:rPr>
              <w:t>funkčnosti</w:t>
            </w:r>
            <w:r>
              <w:rPr>
                <w:sz w:val="20"/>
                <w:szCs w:val="20"/>
              </w:rPr>
              <w:t xml:space="preserve"> </w:t>
            </w:r>
            <w:r w:rsidRPr="003F690F">
              <w:rPr>
                <w:sz w:val="20"/>
                <w:szCs w:val="20"/>
              </w:rPr>
              <w:t>uvedenej</w:t>
            </w:r>
            <w:r>
              <w:rPr>
                <w:sz w:val="20"/>
                <w:szCs w:val="20"/>
              </w:rPr>
              <w:t xml:space="preserve"> </w:t>
            </w:r>
            <w:r w:rsidRPr="003F690F">
              <w:rPr>
                <w:sz w:val="20"/>
                <w:szCs w:val="20"/>
              </w:rPr>
              <w:t>v</w:t>
            </w:r>
            <w:r>
              <w:rPr>
                <w:sz w:val="20"/>
                <w:szCs w:val="20"/>
              </w:rPr>
              <w:t xml:space="preserve"> </w:t>
            </w:r>
            <w:r w:rsidRPr="003F690F">
              <w:rPr>
                <w:sz w:val="20"/>
                <w:szCs w:val="20"/>
              </w:rPr>
              <w:t>schválenej</w:t>
            </w:r>
            <w:r>
              <w:rPr>
                <w:sz w:val="20"/>
                <w:szCs w:val="20"/>
              </w:rPr>
              <w:t xml:space="preserve"> </w:t>
            </w:r>
            <w:r w:rsidRPr="003F690F">
              <w:rPr>
                <w:sz w:val="20"/>
                <w:szCs w:val="20"/>
              </w:rPr>
              <w:t>Cenovej</w:t>
            </w:r>
            <w:r>
              <w:rPr>
                <w:sz w:val="20"/>
                <w:szCs w:val="20"/>
              </w:rPr>
              <w:t xml:space="preserve"> </w:t>
            </w:r>
            <w:r w:rsidRPr="003F690F">
              <w:rPr>
                <w:sz w:val="20"/>
                <w:szCs w:val="20"/>
              </w:rPr>
              <w:t>kalkulácii</w:t>
            </w:r>
          </w:p>
        </w:tc>
        <w:tc>
          <w:tcPr>
            <w:tcW w:w="2075" w:type="dxa"/>
            <w:vAlign w:val="center"/>
          </w:tcPr>
          <w:p w14:paraId="63BFB442" w14:textId="77777777" w:rsidR="00FE2061" w:rsidRPr="003F690F" w:rsidRDefault="00FE2061" w:rsidP="00701C1B">
            <w:pPr>
              <w:rPr>
                <w:b/>
                <w:sz w:val="20"/>
                <w:szCs w:val="20"/>
              </w:rPr>
            </w:pPr>
            <w:r w:rsidRPr="003F690F">
              <w:rPr>
                <w:b/>
                <w:sz w:val="20"/>
                <w:szCs w:val="20"/>
              </w:rPr>
              <w:t>0</w:t>
            </w:r>
          </w:p>
        </w:tc>
      </w:tr>
      <w:tr w:rsidR="00FE2061" w:rsidRPr="003F690F" w14:paraId="27563F33" w14:textId="77777777" w:rsidTr="00701C1B">
        <w:trPr>
          <w:trHeight w:val="985"/>
        </w:trPr>
        <w:tc>
          <w:tcPr>
            <w:tcW w:w="1827" w:type="dxa"/>
            <w:vAlign w:val="center"/>
          </w:tcPr>
          <w:p w14:paraId="785AFB4B" w14:textId="77777777" w:rsidR="00FE2061" w:rsidRPr="003F690F" w:rsidRDefault="00FE2061" w:rsidP="00701C1B">
            <w:pPr>
              <w:rPr>
                <w:sz w:val="20"/>
                <w:szCs w:val="20"/>
              </w:rPr>
            </w:pPr>
            <w:r w:rsidRPr="003F690F">
              <w:rPr>
                <w:sz w:val="20"/>
                <w:szCs w:val="20"/>
              </w:rPr>
              <w:t>Normálna</w:t>
            </w:r>
          </w:p>
        </w:tc>
        <w:tc>
          <w:tcPr>
            <w:tcW w:w="5103" w:type="dxa"/>
            <w:vAlign w:val="center"/>
          </w:tcPr>
          <w:p w14:paraId="55675C7D" w14:textId="77777777" w:rsidR="00FE2061" w:rsidRPr="003F690F" w:rsidRDefault="00FE2061" w:rsidP="00701C1B">
            <w:pPr>
              <w:rPr>
                <w:b/>
                <w:sz w:val="20"/>
                <w:szCs w:val="20"/>
              </w:rPr>
            </w:pPr>
            <w:r w:rsidRPr="003F690F">
              <w:rPr>
                <w:sz w:val="20"/>
                <w:szCs w:val="20"/>
              </w:rPr>
              <w:t>Defekt</w:t>
            </w:r>
            <w:r>
              <w:rPr>
                <w:sz w:val="20"/>
                <w:szCs w:val="20"/>
              </w:rPr>
              <w:t xml:space="preserve"> </w:t>
            </w:r>
            <w:r w:rsidRPr="003F690F">
              <w:rPr>
                <w:sz w:val="20"/>
                <w:szCs w:val="20"/>
              </w:rPr>
              <w:t>s</w:t>
            </w:r>
            <w:r>
              <w:rPr>
                <w:sz w:val="20"/>
                <w:szCs w:val="20"/>
              </w:rPr>
              <w:t xml:space="preserve"> </w:t>
            </w:r>
            <w:r w:rsidRPr="003F690F">
              <w:rPr>
                <w:sz w:val="20"/>
                <w:szCs w:val="20"/>
              </w:rPr>
              <w:t>nepodstatným</w:t>
            </w:r>
            <w:r>
              <w:rPr>
                <w:sz w:val="20"/>
                <w:szCs w:val="20"/>
              </w:rPr>
              <w:t xml:space="preserve"> </w:t>
            </w:r>
            <w:r w:rsidRPr="003F690F">
              <w:rPr>
                <w:sz w:val="20"/>
                <w:szCs w:val="20"/>
              </w:rPr>
              <w:t>dopadom</w:t>
            </w:r>
            <w:r>
              <w:rPr>
                <w:sz w:val="20"/>
                <w:szCs w:val="20"/>
              </w:rPr>
              <w:t xml:space="preserve"> </w:t>
            </w:r>
            <w:r w:rsidRPr="003F690F">
              <w:rPr>
                <w:sz w:val="20"/>
                <w:szCs w:val="20"/>
              </w:rPr>
              <w:t>na</w:t>
            </w:r>
            <w:r>
              <w:rPr>
                <w:sz w:val="20"/>
                <w:szCs w:val="20"/>
              </w:rPr>
              <w:t xml:space="preserve"> </w:t>
            </w:r>
            <w:r w:rsidRPr="003F690F">
              <w:rPr>
                <w:sz w:val="20"/>
                <w:szCs w:val="20"/>
              </w:rPr>
              <w:t>obsluhu</w:t>
            </w:r>
            <w:r>
              <w:rPr>
                <w:sz w:val="20"/>
                <w:szCs w:val="20"/>
              </w:rPr>
              <w:t xml:space="preserve"> </w:t>
            </w:r>
            <w:r w:rsidRPr="003F690F">
              <w:rPr>
                <w:sz w:val="20"/>
                <w:szCs w:val="20"/>
              </w:rPr>
              <w:t>IS</w:t>
            </w:r>
            <w:r>
              <w:rPr>
                <w:sz w:val="20"/>
                <w:szCs w:val="20"/>
              </w:rPr>
              <w:t xml:space="preserve"> </w:t>
            </w:r>
            <w:r w:rsidRPr="003F690F">
              <w:rPr>
                <w:sz w:val="20"/>
                <w:szCs w:val="20"/>
              </w:rPr>
              <w:t>SAP</w:t>
            </w:r>
            <w:r>
              <w:rPr>
                <w:sz w:val="20"/>
                <w:szCs w:val="20"/>
              </w:rPr>
              <w:t xml:space="preserve"> </w:t>
            </w:r>
            <w:r w:rsidRPr="003F690F">
              <w:rPr>
                <w:sz w:val="20"/>
                <w:szCs w:val="20"/>
              </w:rPr>
              <w:t>a</w:t>
            </w:r>
            <w:r>
              <w:rPr>
                <w:sz w:val="20"/>
                <w:szCs w:val="20"/>
              </w:rPr>
              <w:t xml:space="preserve"> </w:t>
            </w:r>
            <w:r w:rsidRPr="003F690F">
              <w:rPr>
                <w:sz w:val="20"/>
                <w:szCs w:val="20"/>
              </w:rPr>
              <w:t>DC,</w:t>
            </w:r>
            <w:r>
              <w:rPr>
                <w:sz w:val="20"/>
                <w:szCs w:val="20"/>
              </w:rPr>
              <w:t xml:space="preserve"> </w:t>
            </w:r>
            <w:r w:rsidRPr="003F690F">
              <w:rPr>
                <w:sz w:val="20"/>
                <w:szCs w:val="20"/>
              </w:rPr>
              <w:t>resp.</w:t>
            </w:r>
            <w:r>
              <w:rPr>
                <w:sz w:val="20"/>
                <w:szCs w:val="20"/>
              </w:rPr>
              <w:t xml:space="preserve"> </w:t>
            </w:r>
            <w:r w:rsidRPr="003F690F">
              <w:rPr>
                <w:sz w:val="20"/>
                <w:szCs w:val="20"/>
              </w:rPr>
              <w:t>bez</w:t>
            </w:r>
            <w:r>
              <w:rPr>
                <w:sz w:val="20"/>
                <w:szCs w:val="20"/>
              </w:rPr>
              <w:t xml:space="preserve"> </w:t>
            </w:r>
            <w:r w:rsidRPr="003F690F">
              <w:rPr>
                <w:sz w:val="20"/>
                <w:szCs w:val="20"/>
              </w:rPr>
              <w:t>dopadu</w:t>
            </w:r>
            <w:r>
              <w:rPr>
                <w:sz w:val="20"/>
                <w:szCs w:val="20"/>
              </w:rPr>
              <w:t xml:space="preserve"> </w:t>
            </w:r>
            <w:r w:rsidRPr="003F690F">
              <w:rPr>
                <w:sz w:val="20"/>
                <w:szCs w:val="20"/>
              </w:rPr>
              <w:t>na</w:t>
            </w:r>
            <w:r>
              <w:rPr>
                <w:sz w:val="20"/>
                <w:szCs w:val="20"/>
              </w:rPr>
              <w:t xml:space="preserve"> </w:t>
            </w:r>
            <w:r w:rsidRPr="003F690F">
              <w:rPr>
                <w:sz w:val="20"/>
                <w:szCs w:val="20"/>
              </w:rPr>
              <w:t>postup</w:t>
            </w:r>
            <w:r>
              <w:rPr>
                <w:sz w:val="20"/>
                <w:szCs w:val="20"/>
              </w:rPr>
              <w:t xml:space="preserve"> </w:t>
            </w:r>
            <w:r w:rsidRPr="003F690F">
              <w:rPr>
                <w:sz w:val="20"/>
                <w:szCs w:val="20"/>
              </w:rPr>
              <w:t>testov</w:t>
            </w:r>
            <w:r>
              <w:rPr>
                <w:sz w:val="20"/>
                <w:szCs w:val="20"/>
              </w:rPr>
              <w:t xml:space="preserve"> </w:t>
            </w:r>
            <w:r w:rsidRPr="003F690F">
              <w:rPr>
                <w:sz w:val="20"/>
                <w:szCs w:val="20"/>
              </w:rPr>
              <w:t>v</w:t>
            </w:r>
            <w:r>
              <w:rPr>
                <w:sz w:val="20"/>
                <w:szCs w:val="20"/>
              </w:rPr>
              <w:t xml:space="preserve"> </w:t>
            </w:r>
            <w:r w:rsidRPr="003F690F">
              <w:rPr>
                <w:sz w:val="20"/>
                <w:szCs w:val="20"/>
              </w:rPr>
              <w:t>testovacom</w:t>
            </w:r>
            <w:r>
              <w:rPr>
                <w:sz w:val="20"/>
                <w:szCs w:val="20"/>
              </w:rPr>
              <w:t xml:space="preserve"> </w:t>
            </w:r>
            <w:r w:rsidRPr="003F690F">
              <w:rPr>
                <w:sz w:val="20"/>
                <w:szCs w:val="20"/>
              </w:rPr>
              <w:t>prostredí</w:t>
            </w:r>
          </w:p>
        </w:tc>
        <w:tc>
          <w:tcPr>
            <w:tcW w:w="2075" w:type="dxa"/>
            <w:vAlign w:val="center"/>
          </w:tcPr>
          <w:p w14:paraId="79540524" w14:textId="77777777" w:rsidR="00FE2061" w:rsidRPr="003F690F" w:rsidRDefault="00FE2061" w:rsidP="00701C1B">
            <w:pPr>
              <w:rPr>
                <w:b/>
                <w:sz w:val="20"/>
                <w:szCs w:val="20"/>
              </w:rPr>
            </w:pPr>
            <w:r w:rsidRPr="003F690F">
              <w:rPr>
                <w:b/>
                <w:sz w:val="20"/>
                <w:szCs w:val="20"/>
              </w:rPr>
              <w:t>5</w:t>
            </w:r>
          </w:p>
        </w:tc>
      </w:tr>
    </w:tbl>
    <w:p w14:paraId="32C34A97" w14:textId="77777777" w:rsidR="00FE2061" w:rsidRPr="003F690F" w:rsidRDefault="00FE2061" w:rsidP="00FE2061">
      <w:pPr>
        <w:jc w:val="both"/>
        <w:rPr>
          <w:sz w:val="20"/>
          <w:szCs w:val="20"/>
        </w:rPr>
      </w:pPr>
    </w:p>
    <w:p w14:paraId="09114C24" w14:textId="77777777" w:rsidR="00FE2061" w:rsidRPr="00FE2061" w:rsidRDefault="00FE2061" w:rsidP="00FE2061">
      <w:pPr>
        <w:ind w:firstLine="708"/>
        <w:jc w:val="both"/>
      </w:pPr>
      <w:r w:rsidRPr="00FE2061">
        <w:t>Zistenie väčšieho počtu Defektov kategórie Normálna alebo akéhokoľvek Defektu kategórie Kritická znamená, že Poskytovateľ nedosiahol minimálnu vyžadovanú úroveň poskytovanej služby.</w:t>
      </w:r>
    </w:p>
    <w:p w14:paraId="77A2A6EA" w14:textId="77777777" w:rsidR="00FE2061" w:rsidRPr="00FE2061" w:rsidRDefault="00FE2061" w:rsidP="00FE2061">
      <w:pPr>
        <w:jc w:val="both"/>
      </w:pPr>
    </w:p>
    <w:p w14:paraId="35EA54CC" w14:textId="77777777" w:rsidR="00FE2061" w:rsidRPr="00FE2061" w:rsidRDefault="00FE2061" w:rsidP="00FE2061">
      <w:pPr>
        <w:pStyle w:val="Odsekzoznamu"/>
        <w:numPr>
          <w:ilvl w:val="2"/>
          <w:numId w:val="85"/>
        </w:numPr>
        <w:spacing w:after="0" w:line="240" w:lineRule="auto"/>
        <w:ind w:left="851" w:hanging="788"/>
        <w:jc w:val="both"/>
        <w:rPr>
          <w:rFonts w:ascii="Garamond" w:hAnsi="Garamond"/>
          <w:b/>
          <w:sz w:val="24"/>
          <w:szCs w:val="24"/>
        </w:rPr>
      </w:pPr>
      <w:bookmarkStart w:id="185" w:name="_Toc1142125"/>
      <w:r w:rsidRPr="00FE2061">
        <w:rPr>
          <w:rFonts w:ascii="Garamond" w:hAnsi="Garamond"/>
          <w:b/>
          <w:sz w:val="24"/>
          <w:szCs w:val="24"/>
        </w:rPr>
        <w:t>Akceptačné konanie služieb rozvoja</w:t>
      </w:r>
      <w:bookmarkEnd w:id="185"/>
    </w:p>
    <w:p w14:paraId="79C3DE43" w14:textId="77777777" w:rsidR="00FE2061" w:rsidRPr="00FE2061" w:rsidRDefault="00FE2061" w:rsidP="00FE2061">
      <w:pPr>
        <w:jc w:val="both"/>
      </w:pPr>
    </w:p>
    <w:p w14:paraId="6A32AD78" w14:textId="77777777" w:rsidR="00FE2061" w:rsidRPr="00FE2061" w:rsidRDefault="00FE2061" w:rsidP="00FE2061">
      <w:pPr>
        <w:ind w:firstLine="708"/>
        <w:jc w:val="both"/>
      </w:pPr>
      <w:r w:rsidRPr="00FE2061">
        <w:t xml:space="preserve">Poskytovateľ sa zaväzuje poskytovať Služby rozvoja na základe objednávky na realizáciu požiadavky na zmenu doručenej Objednávateľom Poskytovateľovi. Poskytovateľ potvrdí Objednávateľovi prijatie objednávky bez zbytočného odkladu po jej doručení. Pre zamedzenie pochybností, potvrdenie prijatia objednávky sa považuje za akceptáciu objednávky. </w:t>
      </w:r>
    </w:p>
    <w:p w14:paraId="3535BB9F" w14:textId="77777777" w:rsidR="00FE2061" w:rsidRPr="00FE2061" w:rsidRDefault="00FE2061" w:rsidP="00FE2061">
      <w:pPr>
        <w:ind w:firstLine="708"/>
        <w:jc w:val="both"/>
      </w:pPr>
    </w:p>
    <w:p w14:paraId="696B933C" w14:textId="77777777" w:rsidR="00FE2061" w:rsidRPr="00FE2061" w:rsidRDefault="00FE2061" w:rsidP="00FE2061">
      <w:pPr>
        <w:ind w:firstLine="708"/>
        <w:jc w:val="both"/>
      </w:pPr>
      <w:r w:rsidRPr="00FE2061">
        <w:t xml:space="preserve">Na odovzdanie príslušného plnenia požiadavky na zmenu vyzve Poskytovateľ Objednávateľa písomne minimálne 5 (päť) kalendárnych dni pred termínom odovzdania plnenia. Objednávateľ sa zaväzuje umožniť Poskytovateľovi odovzdanie plnenia do 2 (dvoch) kalendárnych dní od doručenia písomného oznámenia Poskytovateľa, že príslušné plnenie bolo poskytnuté a že je pripravené na odovzdanie. </w:t>
      </w:r>
    </w:p>
    <w:p w14:paraId="5EFC41C8" w14:textId="77777777" w:rsidR="00FE2061" w:rsidRPr="00FE2061" w:rsidRDefault="00FE2061" w:rsidP="00FE2061">
      <w:pPr>
        <w:ind w:firstLine="708"/>
        <w:jc w:val="both"/>
      </w:pPr>
    </w:p>
    <w:p w14:paraId="0E747F75" w14:textId="77777777" w:rsidR="00FE2061" w:rsidRPr="00FE2061" w:rsidRDefault="00FE2061" w:rsidP="00FE2061">
      <w:pPr>
        <w:ind w:firstLine="708"/>
        <w:jc w:val="both"/>
      </w:pPr>
      <w:r w:rsidRPr="00FE2061">
        <w:t xml:space="preserve">Odovzdanie a prevzatie jednotlivých plnení sa uskutoční na základe akceptačného protokolu, ktorý podpíšu Oprávnené osoby obidvoch Zmluvných strán. Objednávateľ je oprávnený odmietnuť podpísanie akceptačného protokolu iba písomne s uvedením dôvodov odmietnutia prevzatia príslušného plnenia. Toto písomné odôvodnenie je Objednávateľ povinný doručiť Poskytovateľovi bezodkladne, najneskôr do 4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w:t>
      </w:r>
    </w:p>
    <w:p w14:paraId="264A7144" w14:textId="77777777" w:rsidR="00FE2061" w:rsidRPr="00FE2061" w:rsidRDefault="00FE2061" w:rsidP="00FE2061">
      <w:pPr>
        <w:ind w:left="709"/>
        <w:jc w:val="both"/>
      </w:pPr>
    </w:p>
    <w:p w14:paraId="10E7F54E" w14:textId="77777777" w:rsidR="00FE2061" w:rsidRPr="00FE2061" w:rsidRDefault="00FE2061" w:rsidP="00FE2061">
      <w:pPr>
        <w:pStyle w:val="Odsekzoznamu"/>
        <w:numPr>
          <w:ilvl w:val="2"/>
          <w:numId w:val="85"/>
        </w:numPr>
        <w:spacing w:after="0" w:line="240" w:lineRule="auto"/>
        <w:ind w:left="851" w:hanging="788"/>
        <w:jc w:val="both"/>
        <w:rPr>
          <w:rFonts w:ascii="Garamond" w:hAnsi="Garamond"/>
          <w:b/>
          <w:sz w:val="24"/>
          <w:szCs w:val="24"/>
        </w:rPr>
      </w:pPr>
      <w:bookmarkStart w:id="186" w:name="_Toc1142126"/>
      <w:r w:rsidRPr="00FE2061">
        <w:rPr>
          <w:rFonts w:ascii="Garamond" w:hAnsi="Garamond"/>
          <w:b/>
          <w:sz w:val="24"/>
          <w:szCs w:val="24"/>
        </w:rPr>
        <w:t>Hodnotenie kvality poskytnutých služieb rozvoja</w:t>
      </w:r>
      <w:bookmarkEnd w:id="186"/>
      <w:r w:rsidRPr="00FE2061">
        <w:rPr>
          <w:rFonts w:ascii="Garamond" w:hAnsi="Garamond"/>
          <w:b/>
          <w:sz w:val="24"/>
          <w:szCs w:val="24"/>
        </w:rPr>
        <w:t xml:space="preserve"> </w:t>
      </w:r>
    </w:p>
    <w:p w14:paraId="2DBA5C45" w14:textId="77777777" w:rsidR="00FE2061" w:rsidRPr="00FE2061" w:rsidRDefault="00FE2061" w:rsidP="00FE2061">
      <w:pPr>
        <w:jc w:val="both"/>
      </w:pPr>
    </w:p>
    <w:p w14:paraId="61729FFA" w14:textId="77777777" w:rsidR="00FE2061" w:rsidRPr="00FE2061" w:rsidRDefault="00FE2061" w:rsidP="00FE2061">
      <w:pPr>
        <w:ind w:firstLine="708"/>
        <w:jc w:val="both"/>
      </w:pPr>
      <w:r w:rsidRPr="00FE2061">
        <w:t xml:space="preserve">Hodnotenie poskytnutých Služieb rozvoja, ktoré bude vykonané Akceptačným testovaním, bude prebiehať podľa špecifikácie uvedenej v Pláne realizácie zmeny v testovacom prostredí Objednávateľa. Zmluvné strany potvrdia poskytnutie Služieb rozvoja akceptačným protokolom, pričom pre účely úhrady ceny za poskytnuté služby sa rozlišuje úroveň akceptácie nasledovne: </w:t>
      </w:r>
    </w:p>
    <w:p w14:paraId="05701CA8" w14:textId="77777777" w:rsidR="00FE2061" w:rsidRPr="00FE2061" w:rsidRDefault="00FE2061" w:rsidP="00FE2061">
      <w:pPr>
        <w:pStyle w:val="ClanokIntent2Bullet"/>
        <w:widowControl w:val="0"/>
        <w:numPr>
          <w:ilvl w:val="0"/>
          <w:numId w:val="56"/>
        </w:numPr>
        <w:spacing w:after="0"/>
        <w:ind w:left="426" w:hanging="300"/>
        <w:rPr>
          <w:rFonts w:ascii="Garamond" w:hAnsi="Garamond" w:cs="Arial"/>
          <w:b/>
          <w:sz w:val="24"/>
        </w:rPr>
      </w:pPr>
      <w:r w:rsidRPr="00FE2061">
        <w:rPr>
          <w:rFonts w:ascii="Garamond" w:hAnsi="Garamond" w:cs="Arial"/>
          <w:b/>
          <w:sz w:val="24"/>
        </w:rPr>
        <w:t>Neakceptované</w:t>
      </w:r>
      <w:r w:rsidRPr="00FE2061">
        <w:rPr>
          <w:rFonts w:ascii="Garamond" w:hAnsi="Garamond" w:cs="Arial"/>
          <w:sz w:val="24"/>
        </w:rPr>
        <w:t xml:space="preserve"> – výstupom je písomné odôvodnenie rozhodnutia zo strany Objednávateľa o neakceptovaní požadovanej Služby. V danom prípade nemá Poskytovateľ právo na úhradu ceny za uvedené Služby. Po vzájomnej dohode môže Poskytovateľ vyzvať </w:t>
      </w:r>
      <w:r w:rsidRPr="00FE2061">
        <w:rPr>
          <w:rFonts w:ascii="Garamond" w:hAnsi="Garamond" w:cs="Arial"/>
          <w:sz w:val="24"/>
        </w:rPr>
        <w:lastRenderedPageBreak/>
        <w:t xml:space="preserve">Objednávateľa k akceptácii v dodatočnom termíne. </w:t>
      </w:r>
    </w:p>
    <w:p w14:paraId="3907FC8C" w14:textId="77777777" w:rsidR="00FE2061" w:rsidRPr="00FE2061" w:rsidRDefault="00FE2061" w:rsidP="00FE2061">
      <w:pPr>
        <w:pStyle w:val="ClanokIntent2Bullet"/>
        <w:widowControl w:val="0"/>
        <w:numPr>
          <w:ilvl w:val="0"/>
          <w:numId w:val="56"/>
        </w:numPr>
        <w:spacing w:after="0"/>
        <w:ind w:left="426" w:hanging="300"/>
        <w:rPr>
          <w:rFonts w:ascii="Garamond" w:hAnsi="Garamond" w:cs="Arial"/>
          <w:sz w:val="24"/>
        </w:rPr>
      </w:pPr>
      <w:r w:rsidRPr="00FE2061">
        <w:rPr>
          <w:rFonts w:ascii="Garamond" w:hAnsi="Garamond" w:cs="Arial"/>
          <w:b/>
          <w:sz w:val="24"/>
        </w:rPr>
        <w:t>Akceptované</w:t>
      </w:r>
      <w:r w:rsidRPr="00FE2061">
        <w:rPr>
          <w:rFonts w:ascii="Garamond" w:hAnsi="Garamond" w:cs="Arial"/>
          <w:sz w:val="24"/>
        </w:rPr>
        <w:t xml:space="preserve"> – výstupom je podpísanie akceptačného protokolu zo strany oprávnených osôb Poskytovateľa a Objednávateľa. 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odstrániť v lehote dohodnutej oprávnenými osobami Zmluvných strán. V prípade absencie dohody je Poskytovateľ povinný defekty (kategórie - normálna) odstrániť do 15 (pätnástich) pracovných dní od podpísania akceptačného protokolu. Akceptačný protokol s úrovňou akceptácie „Akceptované“ podpísaný oprávnenými osobami Objednávateľa a Poskytovateľa slúži ako podklad pre vystavenie príslušnej faktúry Poskytovateľom a úhradu ceny za Služby rozvoja v zmysle Cenovej kalkulácie Poskytovateľa.</w:t>
      </w:r>
    </w:p>
    <w:p w14:paraId="02706473" w14:textId="77777777" w:rsidR="00FE2061" w:rsidRPr="00FE2061" w:rsidRDefault="00FE2061" w:rsidP="00FE2061">
      <w:pPr>
        <w:pStyle w:val="ClanokIntent2Bullet"/>
        <w:widowControl w:val="0"/>
        <w:tabs>
          <w:tab w:val="clear" w:pos="999"/>
        </w:tabs>
        <w:spacing w:after="0"/>
        <w:rPr>
          <w:rFonts w:ascii="Garamond" w:hAnsi="Garamond" w:cs="Arial"/>
          <w:sz w:val="24"/>
        </w:rPr>
      </w:pPr>
    </w:p>
    <w:p w14:paraId="2CCA3E3C" w14:textId="77777777" w:rsidR="00FE2061" w:rsidRPr="00FE2061" w:rsidRDefault="00FE2061" w:rsidP="00FE2061">
      <w:pPr>
        <w:pStyle w:val="Odsekzoznamu"/>
        <w:numPr>
          <w:ilvl w:val="0"/>
          <w:numId w:val="85"/>
        </w:numPr>
        <w:spacing w:after="0" w:line="240" w:lineRule="auto"/>
        <w:jc w:val="both"/>
        <w:rPr>
          <w:rFonts w:ascii="Garamond" w:hAnsi="Garamond"/>
          <w:b/>
          <w:sz w:val="24"/>
          <w:szCs w:val="24"/>
        </w:rPr>
      </w:pPr>
      <w:r w:rsidRPr="00FE2061">
        <w:rPr>
          <w:rFonts w:ascii="Garamond" w:hAnsi="Garamond"/>
          <w:b/>
          <w:sz w:val="24"/>
          <w:szCs w:val="24"/>
        </w:rPr>
        <w:t>Popis funkcionality a architektúry súčasného stavu IS SAP</w:t>
      </w:r>
    </w:p>
    <w:p w14:paraId="65C24EF3" w14:textId="77777777" w:rsidR="00FE2061" w:rsidRPr="00FE2061" w:rsidRDefault="00FE2061" w:rsidP="00FE2061"/>
    <w:p w14:paraId="6A5BB83C" w14:textId="77777777" w:rsidR="00FE2061" w:rsidRPr="00FE2061" w:rsidRDefault="00FE2061" w:rsidP="00FE2061">
      <w:pPr>
        <w:pStyle w:val="Nadpis1"/>
        <w:keepNext w:val="0"/>
        <w:widowControl w:val="0"/>
        <w:numPr>
          <w:ilvl w:val="1"/>
          <w:numId w:val="81"/>
        </w:numPr>
        <w:tabs>
          <w:tab w:val="left" w:pos="611"/>
        </w:tabs>
        <w:autoSpaceDE w:val="0"/>
        <w:autoSpaceDN w:val="0"/>
        <w:ind w:left="0" w:hanging="433"/>
        <w:jc w:val="both"/>
        <w:rPr>
          <w:rFonts w:cs="Arial"/>
          <w:sz w:val="24"/>
          <w:szCs w:val="24"/>
        </w:rPr>
      </w:pPr>
      <w:r w:rsidRPr="00FE2061">
        <w:rPr>
          <w:rFonts w:cs="Arial"/>
          <w:sz w:val="24"/>
          <w:szCs w:val="24"/>
        </w:rPr>
        <w:t>Funkcionalita systému (Business</w:t>
      </w:r>
      <w:r w:rsidRPr="00FE2061">
        <w:rPr>
          <w:rFonts w:cs="Arial"/>
          <w:spacing w:val="-2"/>
          <w:sz w:val="24"/>
          <w:szCs w:val="24"/>
        </w:rPr>
        <w:t xml:space="preserve"> </w:t>
      </w:r>
      <w:r w:rsidRPr="00FE2061">
        <w:rPr>
          <w:rFonts w:cs="Arial"/>
          <w:sz w:val="24"/>
          <w:szCs w:val="24"/>
        </w:rPr>
        <w:t>architektúra)</w:t>
      </w:r>
    </w:p>
    <w:p w14:paraId="5BB7CE94" w14:textId="77777777" w:rsidR="00FE2061" w:rsidRPr="00FE2061" w:rsidRDefault="00FE2061" w:rsidP="00FE2061">
      <w:pPr>
        <w:pStyle w:val="Zkladntext"/>
        <w:ind w:left="176" w:right="1171"/>
        <w:rPr>
          <w:rFonts w:ascii="Garamond" w:hAnsi="Garamond"/>
          <w:sz w:val="24"/>
        </w:rPr>
      </w:pPr>
      <w:r w:rsidRPr="00FE2061">
        <w:rPr>
          <w:rFonts w:ascii="Garamond" w:hAnsi="Garamond"/>
          <w:sz w:val="24"/>
        </w:rPr>
        <w:t xml:space="preserve">IS SAP je postavený na aplikačnej platforma SAP NetWeaver a podporuje business procesy používateľov systému. </w:t>
      </w:r>
    </w:p>
    <w:p w14:paraId="357CFC7A" w14:textId="77777777" w:rsidR="00FE2061" w:rsidRPr="00FE2061" w:rsidRDefault="00FE2061" w:rsidP="00FE2061">
      <w:pPr>
        <w:pStyle w:val="Zkladntext"/>
        <w:ind w:left="176" w:right="1721"/>
        <w:rPr>
          <w:rFonts w:ascii="Garamond" w:hAnsi="Garamond"/>
          <w:sz w:val="24"/>
        </w:rPr>
      </w:pPr>
      <w:r w:rsidRPr="00FE2061">
        <w:rPr>
          <w:rFonts w:ascii="Garamond" w:hAnsi="Garamond"/>
          <w:sz w:val="24"/>
        </w:rPr>
        <w:t>Funkcionalita riešenia pokrýva nasledovné business procesy podporované jednotlivými modulmi IS SAP :</w:t>
      </w:r>
    </w:p>
    <w:p w14:paraId="16EE9FB3" w14:textId="77777777" w:rsidR="00FE2061" w:rsidRPr="00FE2061" w:rsidRDefault="00FE2061" w:rsidP="00FE2061">
      <w:pPr>
        <w:pStyle w:val="Odsekzoznamu"/>
        <w:widowControl w:val="0"/>
        <w:numPr>
          <w:ilvl w:val="2"/>
          <w:numId w:val="81"/>
        </w:numPr>
        <w:tabs>
          <w:tab w:val="left" w:pos="1592"/>
          <w:tab w:val="left" w:pos="1593"/>
        </w:tabs>
        <w:autoSpaceDE w:val="0"/>
        <w:autoSpaceDN w:val="0"/>
        <w:spacing w:after="0" w:line="240" w:lineRule="auto"/>
        <w:ind w:hanging="697"/>
        <w:contextualSpacing w:val="0"/>
        <w:rPr>
          <w:rFonts w:ascii="Garamond" w:hAnsi="Garamond"/>
          <w:sz w:val="24"/>
          <w:szCs w:val="24"/>
        </w:rPr>
      </w:pPr>
      <w:r w:rsidRPr="00FE2061">
        <w:rPr>
          <w:rFonts w:ascii="Garamond" w:hAnsi="Garamond"/>
          <w:sz w:val="24"/>
          <w:szCs w:val="24"/>
        </w:rPr>
        <w:t>procesy finančného účtovníctva (SAP</w:t>
      </w:r>
      <w:r w:rsidRPr="00FE2061">
        <w:rPr>
          <w:rFonts w:ascii="Garamond" w:hAnsi="Garamond"/>
          <w:spacing w:val="-5"/>
          <w:sz w:val="24"/>
          <w:szCs w:val="24"/>
        </w:rPr>
        <w:t xml:space="preserve"> </w:t>
      </w:r>
      <w:r w:rsidRPr="00FE2061">
        <w:rPr>
          <w:rFonts w:ascii="Garamond" w:hAnsi="Garamond"/>
          <w:sz w:val="24"/>
          <w:szCs w:val="24"/>
        </w:rPr>
        <w:t>FI)</w:t>
      </w:r>
    </w:p>
    <w:p w14:paraId="5B716586" w14:textId="77777777" w:rsidR="00FE2061" w:rsidRPr="00FE2061" w:rsidRDefault="00FE2061" w:rsidP="00FE2061">
      <w:pPr>
        <w:pStyle w:val="Odsekzoznamu"/>
        <w:widowControl w:val="0"/>
        <w:numPr>
          <w:ilvl w:val="2"/>
          <w:numId w:val="81"/>
        </w:numPr>
        <w:tabs>
          <w:tab w:val="left" w:pos="1592"/>
          <w:tab w:val="left" w:pos="1593"/>
        </w:tabs>
        <w:autoSpaceDE w:val="0"/>
        <w:autoSpaceDN w:val="0"/>
        <w:spacing w:after="0" w:line="240" w:lineRule="auto"/>
        <w:ind w:hanging="697"/>
        <w:contextualSpacing w:val="0"/>
        <w:rPr>
          <w:rFonts w:ascii="Garamond" w:hAnsi="Garamond"/>
          <w:sz w:val="24"/>
          <w:szCs w:val="24"/>
        </w:rPr>
      </w:pPr>
      <w:r w:rsidRPr="00FE2061">
        <w:rPr>
          <w:rFonts w:ascii="Garamond" w:hAnsi="Garamond"/>
          <w:sz w:val="24"/>
          <w:szCs w:val="24"/>
        </w:rPr>
        <w:t>procesy interného účtovníctva – kontrolingu (SAP</w:t>
      </w:r>
      <w:r w:rsidRPr="00FE2061">
        <w:rPr>
          <w:rFonts w:ascii="Garamond" w:hAnsi="Garamond"/>
          <w:spacing w:val="-8"/>
          <w:sz w:val="24"/>
          <w:szCs w:val="24"/>
        </w:rPr>
        <w:t xml:space="preserve"> </w:t>
      </w:r>
      <w:r w:rsidRPr="00FE2061">
        <w:rPr>
          <w:rFonts w:ascii="Garamond" w:hAnsi="Garamond"/>
          <w:sz w:val="24"/>
          <w:szCs w:val="24"/>
        </w:rPr>
        <w:t>CO)</w:t>
      </w:r>
    </w:p>
    <w:p w14:paraId="2850BB2B" w14:textId="77777777" w:rsidR="00FE2061" w:rsidRPr="00FE2061" w:rsidRDefault="00FE2061" w:rsidP="00FE2061">
      <w:pPr>
        <w:pStyle w:val="Odsekzoznamu"/>
        <w:widowControl w:val="0"/>
        <w:numPr>
          <w:ilvl w:val="2"/>
          <w:numId w:val="81"/>
        </w:numPr>
        <w:tabs>
          <w:tab w:val="left" w:pos="1592"/>
          <w:tab w:val="left" w:pos="1593"/>
        </w:tabs>
        <w:autoSpaceDE w:val="0"/>
        <w:autoSpaceDN w:val="0"/>
        <w:spacing w:after="0" w:line="240" w:lineRule="auto"/>
        <w:ind w:hanging="697"/>
        <w:contextualSpacing w:val="0"/>
        <w:rPr>
          <w:rFonts w:ascii="Garamond" w:hAnsi="Garamond"/>
          <w:sz w:val="24"/>
          <w:szCs w:val="24"/>
        </w:rPr>
      </w:pPr>
      <w:r w:rsidRPr="00FE2061">
        <w:rPr>
          <w:rFonts w:ascii="Garamond" w:hAnsi="Garamond"/>
          <w:sz w:val="24"/>
          <w:szCs w:val="24"/>
        </w:rPr>
        <w:t>procesy obstarávania (SAP</w:t>
      </w:r>
      <w:r w:rsidRPr="00FE2061">
        <w:rPr>
          <w:rFonts w:ascii="Garamond" w:hAnsi="Garamond"/>
          <w:spacing w:val="-3"/>
          <w:sz w:val="24"/>
          <w:szCs w:val="24"/>
        </w:rPr>
        <w:t xml:space="preserve"> </w:t>
      </w:r>
      <w:r w:rsidRPr="00FE2061">
        <w:rPr>
          <w:rFonts w:ascii="Garamond" w:hAnsi="Garamond"/>
          <w:spacing w:val="-2"/>
          <w:sz w:val="24"/>
          <w:szCs w:val="24"/>
        </w:rPr>
        <w:t>MM)</w:t>
      </w:r>
    </w:p>
    <w:p w14:paraId="3C293344" w14:textId="77777777" w:rsidR="00FE2061" w:rsidRPr="00FE2061" w:rsidRDefault="00FE2061" w:rsidP="00FE2061">
      <w:pPr>
        <w:pStyle w:val="Odsekzoznamu"/>
        <w:widowControl w:val="0"/>
        <w:numPr>
          <w:ilvl w:val="2"/>
          <w:numId w:val="81"/>
        </w:numPr>
        <w:tabs>
          <w:tab w:val="left" w:pos="1592"/>
          <w:tab w:val="left" w:pos="1593"/>
        </w:tabs>
        <w:autoSpaceDE w:val="0"/>
        <w:autoSpaceDN w:val="0"/>
        <w:spacing w:after="0" w:line="240" w:lineRule="auto"/>
        <w:ind w:hanging="697"/>
        <w:contextualSpacing w:val="0"/>
        <w:rPr>
          <w:rFonts w:ascii="Garamond" w:hAnsi="Garamond"/>
          <w:sz w:val="24"/>
          <w:szCs w:val="24"/>
        </w:rPr>
      </w:pPr>
      <w:r w:rsidRPr="00FE2061">
        <w:rPr>
          <w:rFonts w:ascii="Garamond" w:hAnsi="Garamond"/>
          <w:sz w:val="24"/>
          <w:szCs w:val="24"/>
        </w:rPr>
        <w:t xml:space="preserve">procesy logistiky (SAP </w:t>
      </w:r>
      <w:r w:rsidRPr="00FE2061">
        <w:rPr>
          <w:rFonts w:ascii="Garamond" w:hAnsi="Garamond"/>
          <w:spacing w:val="-2"/>
          <w:sz w:val="24"/>
          <w:szCs w:val="24"/>
        </w:rPr>
        <w:t xml:space="preserve">MM, </w:t>
      </w:r>
      <w:r w:rsidRPr="00FE2061">
        <w:rPr>
          <w:rFonts w:ascii="Garamond" w:hAnsi="Garamond"/>
          <w:sz w:val="24"/>
          <w:szCs w:val="24"/>
        </w:rPr>
        <w:t>SAP</w:t>
      </w:r>
      <w:r w:rsidRPr="00FE2061">
        <w:rPr>
          <w:rFonts w:ascii="Garamond" w:hAnsi="Garamond"/>
          <w:spacing w:val="-4"/>
          <w:sz w:val="24"/>
          <w:szCs w:val="24"/>
        </w:rPr>
        <w:t xml:space="preserve"> </w:t>
      </w:r>
      <w:r w:rsidRPr="00FE2061">
        <w:rPr>
          <w:rFonts w:ascii="Garamond" w:hAnsi="Garamond"/>
          <w:sz w:val="24"/>
          <w:szCs w:val="24"/>
        </w:rPr>
        <w:t>SD)</w:t>
      </w:r>
    </w:p>
    <w:p w14:paraId="13A09EF5" w14:textId="77777777" w:rsidR="00FE2061" w:rsidRPr="00FE2061" w:rsidRDefault="00FE2061" w:rsidP="00FE2061">
      <w:pPr>
        <w:pStyle w:val="Odsekzoznamu"/>
        <w:widowControl w:val="0"/>
        <w:numPr>
          <w:ilvl w:val="2"/>
          <w:numId w:val="81"/>
        </w:numPr>
        <w:tabs>
          <w:tab w:val="left" w:pos="1592"/>
          <w:tab w:val="left" w:pos="1593"/>
        </w:tabs>
        <w:autoSpaceDE w:val="0"/>
        <w:autoSpaceDN w:val="0"/>
        <w:spacing w:after="0" w:line="240" w:lineRule="auto"/>
        <w:ind w:hanging="697"/>
        <w:contextualSpacing w:val="0"/>
        <w:rPr>
          <w:rFonts w:ascii="Garamond" w:hAnsi="Garamond"/>
          <w:sz w:val="24"/>
          <w:szCs w:val="24"/>
        </w:rPr>
      </w:pPr>
      <w:r w:rsidRPr="00FE2061">
        <w:rPr>
          <w:rFonts w:ascii="Garamond" w:hAnsi="Garamond"/>
          <w:sz w:val="24"/>
          <w:szCs w:val="24"/>
        </w:rPr>
        <w:t>procesy riadenia ľudských zdrojov (SAP</w:t>
      </w:r>
      <w:r w:rsidRPr="00FE2061">
        <w:rPr>
          <w:rFonts w:ascii="Garamond" w:hAnsi="Garamond"/>
          <w:spacing w:val="-24"/>
          <w:sz w:val="24"/>
          <w:szCs w:val="24"/>
        </w:rPr>
        <w:t xml:space="preserve"> </w:t>
      </w:r>
      <w:r w:rsidRPr="00FE2061">
        <w:rPr>
          <w:rFonts w:ascii="Garamond" w:hAnsi="Garamond"/>
          <w:sz w:val="24"/>
          <w:szCs w:val="24"/>
        </w:rPr>
        <w:t>HR)</w:t>
      </w:r>
    </w:p>
    <w:p w14:paraId="13FEDC06" w14:textId="77777777" w:rsidR="00FE2061" w:rsidRPr="00FE2061" w:rsidRDefault="00FE2061" w:rsidP="00FE2061">
      <w:pPr>
        <w:pStyle w:val="Zkladntext"/>
        <w:ind w:left="896"/>
        <w:rPr>
          <w:rFonts w:ascii="Garamond" w:hAnsi="Garamond"/>
          <w:sz w:val="24"/>
        </w:rPr>
      </w:pPr>
    </w:p>
    <w:p w14:paraId="334B7C71" w14:textId="77777777" w:rsidR="00FE2061" w:rsidRPr="00FE2061" w:rsidRDefault="00FE2061" w:rsidP="00FE2061">
      <w:pPr>
        <w:pStyle w:val="Nadpis1"/>
        <w:keepNext w:val="0"/>
        <w:widowControl w:val="0"/>
        <w:numPr>
          <w:ilvl w:val="2"/>
          <w:numId w:val="80"/>
        </w:numPr>
        <w:tabs>
          <w:tab w:val="left" w:pos="1028"/>
          <w:tab w:val="left" w:pos="1029"/>
        </w:tabs>
        <w:autoSpaceDE w:val="0"/>
        <w:autoSpaceDN w:val="0"/>
        <w:ind w:left="742" w:hanging="791"/>
        <w:rPr>
          <w:rFonts w:cs="Arial"/>
          <w:sz w:val="24"/>
          <w:szCs w:val="24"/>
        </w:rPr>
      </w:pPr>
      <w:r w:rsidRPr="00FE2061">
        <w:rPr>
          <w:rFonts w:cs="Arial"/>
          <w:sz w:val="24"/>
          <w:szCs w:val="24"/>
        </w:rPr>
        <w:t>Procesy finančného</w:t>
      </w:r>
      <w:r w:rsidRPr="00FE2061">
        <w:rPr>
          <w:rFonts w:cs="Arial"/>
          <w:spacing w:val="-5"/>
          <w:sz w:val="24"/>
          <w:szCs w:val="24"/>
        </w:rPr>
        <w:t xml:space="preserve"> </w:t>
      </w:r>
      <w:r w:rsidRPr="00FE2061">
        <w:rPr>
          <w:rFonts w:cs="Arial"/>
          <w:sz w:val="24"/>
          <w:szCs w:val="24"/>
        </w:rPr>
        <w:t>účtovníctva sú v IS SAP pokryté v nasledovných oblastiach:</w:t>
      </w:r>
    </w:p>
    <w:p w14:paraId="71F1BF9C" w14:textId="77777777" w:rsidR="00FE2061" w:rsidRPr="00FE2061" w:rsidRDefault="00FE2061" w:rsidP="00FE2061">
      <w:pPr>
        <w:pStyle w:val="Odsekzoznamu"/>
        <w:widowControl w:val="0"/>
        <w:numPr>
          <w:ilvl w:val="3"/>
          <w:numId w:val="80"/>
        </w:numPr>
        <w:tabs>
          <w:tab w:val="left" w:pos="742"/>
          <w:tab w:val="left" w:pos="743"/>
        </w:tabs>
        <w:autoSpaceDE w:val="0"/>
        <w:autoSpaceDN w:val="0"/>
        <w:spacing w:after="0" w:line="240" w:lineRule="auto"/>
        <w:ind w:left="742" w:hanging="361"/>
        <w:contextualSpacing w:val="0"/>
        <w:rPr>
          <w:rFonts w:ascii="Garamond" w:hAnsi="Garamond"/>
          <w:sz w:val="24"/>
          <w:szCs w:val="24"/>
        </w:rPr>
      </w:pPr>
      <w:r w:rsidRPr="00FE2061">
        <w:rPr>
          <w:rFonts w:ascii="Garamond" w:hAnsi="Garamond"/>
          <w:sz w:val="24"/>
          <w:szCs w:val="24"/>
        </w:rPr>
        <w:t>procesy účtovníctva hlavnej</w:t>
      </w:r>
      <w:r w:rsidRPr="00FE2061">
        <w:rPr>
          <w:rFonts w:ascii="Garamond" w:hAnsi="Garamond"/>
          <w:spacing w:val="-3"/>
          <w:sz w:val="24"/>
          <w:szCs w:val="24"/>
        </w:rPr>
        <w:t xml:space="preserve"> </w:t>
      </w:r>
      <w:r w:rsidRPr="00FE2061">
        <w:rPr>
          <w:rFonts w:ascii="Garamond" w:hAnsi="Garamond"/>
          <w:sz w:val="24"/>
          <w:szCs w:val="24"/>
        </w:rPr>
        <w:t>knihy,</w:t>
      </w:r>
    </w:p>
    <w:p w14:paraId="6250A53A" w14:textId="77777777" w:rsidR="00FE2061" w:rsidRPr="00FE2061" w:rsidRDefault="00FE2061" w:rsidP="00FE2061">
      <w:pPr>
        <w:pStyle w:val="Odsekzoznamu"/>
        <w:widowControl w:val="0"/>
        <w:numPr>
          <w:ilvl w:val="3"/>
          <w:numId w:val="80"/>
        </w:numPr>
        <w:tabs>
          <w:tab w:val="left" w:pos="742"/>
          <w:tab w:val="left" w:pos="743"/>
        </w:tabs>
        <w:autoSpaceDE w:val="0"/>
        <w:autoSpaceDN w:val="0"/>
        <w:spacing w:after="0" w:line="240" w:lineRule="auto"/>
        <w:ind w:left="742" w:hanging="361"/>
        <w:contextualSpacing w:val="0"/>
        <w:rPr>
          <w:rFonts w:ascii="Garamond" w:hAnsi="Garamond"/>
          <w:sz w:val="24"/>
          <w:szCs w:val="24"/>
        </w:rPr>
      </w:pPr>
      <w:r w:rsidRPr="00FE2061">
        <w:rPr>
          <w:rFonts w:ascii="Garamond" w:hAnsi="Garamond"/>
          <w:sz w:val="24"/>
          <w:szCs w:val="24"/>
        </w:rPr>
        <w:t>procesy účtovníctva</w:t>
      </w:r>
      <w:r w:rsidRPr="00FE2061">
        <w:rPr>
          <w:rFonts w:ascii="Garamond" w:hAnsi="Garamond"/>
          <w:spacing w:val="-23"/>
          <w:sz w:val="24"/>
          <w:szCs w:val="24"/>
        </w:rPr>
        <w:t xml:space="preserve"> </w:t>
      </w:r>
      <w:r w:rsidRPr="00FE2061">
        <w:rPr>
          <w:rFonts w:ascii="Garamond" w:hAnsi="Garamond"/>
          <w:sz w:val="24"/>
          <w:szCs w:val="24"/>
        </w:rPr>
        <w:t>odberateľov,</w:t>
      </w:r>
    </w:p>
    <w:p w14:paraId="4ADF8F17" w14:textId="77777777" w:rsidR="00FE2061" w:rsidRPr="00FE2061" w:rsidRDefault="00FE2061" w:rsidP="00FE2061">
      <w:pPr>
        <w:pStyle w:val="Odsekzoznamu"/>
        <w:widowControl w:val="0"/>
        <w:numPr>
          <w:ilvl w:val="3"/>
          <w:numId w:val="80"/>
        </w:numPr>
        <w:tabs>
          <w:tab w:val="left" w:pos="742"/>
          <w:tab w:val="left" w:pos="743"/>
        </w:tabs>
        <w:autoSpaceDE w:val="0"/>
        <w:autoSpaceDN w:val="0"/>
        <w:spacing w:after="0" w:line="240" w:lineRule="auto"/>
        <w:ind w:left="742" w:hanging="361"/>
        <w:contextualSpacing w:val="0"/>
        <w:rPr>
          <w:rFonts w:ascii="Garamond" w:hAnsi="Garamond"/>
          <w:sz w:val="24"/>
          <w:szCs w:val="24"/>
        </w:rPr>
      </w:pPr>
      <w:r w:rsidRPr="00FE2061">
        <w:rPr>
          <w:rFonts w:ascii="Garamond" w:hAnsi="Garamond"/>
          <w:sz w:val="24"/>
          <w:szCs w:val="24"/>
        </w:rPr>
        <w:t>procesy účtovníctva</w:t>
      </w:r>
      <w:r w:rsidRPr="00FE2061">
        <w:rPr>
          <w:rFonts w:ascii="Garamond" w:hAnsi="Garamond"/>
          <w:spacing w:val="-26"/>
          <w:sz w:val="24"/>
          <w:szCs w:val="24"/>
        </w:rPr>
        <w:t xml:space="preserve"> </w:t>
      </w:r>
      <w:r w:rsidRPr="00FE2061">
        <w:rPr>
          <w:rFonts w:ascii="Garamond" w:hAnsi="Garamond"/>
          <w:sz w:val="24"/>
          <w:szCs w:val="24"/>
        </w:rPr>
        <w:t>dodávateľov,</w:t>
      </w:r>
    </w:p>
    <w:p w14:paraId="7D814A35" w14:textId="77777777" w:rsidR="00FE2061" w:rsidRPr="00FE2061" w:rsidRDefault="00FE2061" w:rsidP="00FE2061">
      <w:pPr>
        <w:pStyle w:val="Odsekzoznamu"/>
        <w:widowControl w:val="0"/>
        <w:numPr>
          <w:ilvl w:val="3"/>
          <w:numId w:val="80"/>
        </w:numPr>
        <w:tabs>
          <w:tab w:val="left" w:pos="742"/>
          <w:tab w:val="left" w:pos="743"/>
        </w:tabs>
        <w:autoSpaceDE w:val="0"/>
        <w:autoSpaceDN w:val="0"/>
        <w:spacing w:after="0" w:line="240" w:lineRule="auto"/>
        <w:ind w:left="742" w:hanging="361"/>
        <w:contextualSpacing w:val="0"/>
        <w:rPr>
          <w:rFonts w:ascii="Garamond" w:hAnsi="Garamond"/>
          <w:sz w:val="24"/>
          <w:szCs w:val="24"/>
        </w:rPr>
      </w:pPr>
      <w:r w:rsidRPr="00FE2061">
        <w:rPr>
          <w:rFonts w:ascii="Garamond" w:hAnsi="Garamond"/>
          <w:sz w:val="24"/>
          <w:szCs w:val="24"/>
        </w:rPr>
        <w:t>procesy investičného</w:t>
      </w:r>
      <w:r w:rsidRPr="00FE2061">
        <w:rPr>
          <w:rFonts w:ascii="Garamond" w:hAnsi="Garamond"/>
          <w:spacing w:val="-3"/>
          <w:sz w:val="24"/>
          <w:szCs w:val="24"/>
        </w:rPr>
        <w:t xml:space="preserve"> </w:t>
      </w:r>
      <w:r w:rsidRPr="00FE2061">
        <w:rPr>
          <w:rFonts w:ascii="Garamond" w:hAnsi="Garamond"/>
          <w:sz w:val="24"/>
          <w:szCs w:val="24"/>
        </w:rPr>
        <w:t>majetku,</w:t>
      </w:r>
    </w:p>
    <w:p w14:paraId="6408BFD3" w14:textId="77777777" w:rsidR="00FE2061" w:rsidRPr="00FE2061" w:rsidRDefault="00FE2061" w:rsidP="00FE2061">
      <w:pPr>
        <w:pStyle w:val="Odsekzoznamu"/>
        <w:widowControl w:val="0"/>
        <w:numPr>
          <w:ilvl w:val="3"/>
          <w:numId w:val="80"/>
        </w:numPr>
        <w:tabs>
          <w:tab w:val="left" w:pos="742"/>
          <w:tab w:val="left" w:pos="743"/>
        </w:tabs>
        <w:autoSpaceDE w:val="0"/>
        <w:autoSpaceDN w:val="0"/>
        <w:spacing w:after="0" w:line="240" w:lineRule="auto"/>
        <w:ind w:left="742" w:hanging="361"/>
        <w:contextualSpacing w:val="0"/>
        <w:rPr>
          <w:rFonts w:ascii="Garamond" w:hAnsi="Garamond"/>
          <w:sz w:val="24"/>
          <w:szCs w:val="24"/>
        </w:rPr>
      </w:pPr>
      <w:r w:rsidRPr="00FE2061">
        <w:rPr>
          <w:rFonts w:ascii="Garamond" w:hAnsi="Garamond"/>
          <w:sz w:val="24"/>
          <w:szCs w:val="24"/>
        </w:rPr>
        <w:t>procesy daňového</w:t>
      </w:r>
      <w:r w:rsidRPr="00FE2061">
        <w:rPr>
          <w:rFonts w:ascii="Garamond" w:hAnsi="Garamond"/>
          <w:spacing w:val="-3"/>
          <w:sz w:val="24"/>
          <w:szCs w:val="24"/>
        </w:rPr>
        <w:t xml:space="preserve"> </w:t>
      </w:r>
      <w:r w:rsidRPr="00FE2061">
        <w:rPr>
          <w:rFonts w:ascii="Garamond" w:hAnsi="Garamond"/>
          <w:sz w:val="24"/>
          <w:szCs w:val="24"/>
        </w:rPr>
        <w:t>účtovníctva,</w:t>
      </w:r>
    </w:p>
    <w:p w14:paraId="3EB3E322" w14:textId="77777777" w:rsidR="00FE2061" w:rsidRPr="00FE2061" w:rsidRDefault="00FE2061" w:rsidP="00FE2061">
      <w:pPr>
        <w:pStyle w:val="Odsekzoznamu"/>
        <w:widowControl w:val="0"/>
        <w:numPr>
          <w:ilvl w:val="3"/>
          <w:numId w:val="80"/>
        </w:numPr>
        <w:tabs>
          <w:tab w:val="left" w:pos="742"/>
          <w:tab w:val="left" w:pos="743"/>
        </w:tabs>
        <w:autoSpaceDE w:val="0"/>
        <w:autoSpaceDN w:val="0"/>
        <w:spacing w:after="0" w:line="240" w:lineRule="auto"/>
        <w:ind w:left="742" w:hanging="361"/>
        <w:contextualSpacing w:val="0"/>
        <w:rPr>
          <w:rFonts w:ascii="Garamond" w:hAnsi="Garamond"/>
          <w:sz w:val="24"/>
          <w:szCs w:val="24"/>
        </w:rPr>
      </w:pPr>
      <w:r w:rsidRPr="00FE2061">
        <w:rPr>
          <w:rFonts w:ascii="Garamond" w:hAnsi="Garamond"/>
          <w:sz w:val="24"/>
          <w:szCs w:val="24"/>
        </w:rPr>
        <w:t>procesy bankového</w:t>
      </w:r>
      <w:r w:rsidRPr="00FE2061">
        <w:rPr>
          <w:rFonts w:ascii="Garamond" w:hAnsi="Garamond"/>
          <w:spacing w:val="-3"/>
          <w:sz w:val="24"/>
          <w:szCs w:val="24"/>
        </w:rPr>
        <w:t xml:space="preserve"> </w:t>
      </w:r>
      <w:r w:rsidRPr="00FE2061">
        <w:rPr>
          <w:rFonts w:ascii="Garamond" w:hAnsi="Garamond"/>
          <w:sz w:val="24"/>
          <w:szCs w:val="24"/>
        </w:rPr>
        <w:t>účtovníctva,</w:t>
      </w:r>
    </w:p>
    <w:p w14:paraId="161D7542" w14:textId="77777777" w:rsidR="00FE2061" w:rsidRPr="00FE2061" w:rsidRDefault="00FE2061" w:rsidP="00FE2061">
      <w:pPr>
        <w:pStyle w:val="Odsekzoznamu"/>
        <w:widowControl w:val="0"/>
        <w:numPr>
          <w:ilvl w:val="3"/>
          <w:numId w:val="80"/>
        </w:numPr>
        <w:tabs>
          <w:tab w:val="left" w:pos="742"/>
          <w:tab w:val="left" w:pos="743"/>
        </w:tabs>
        <w:autoSpaceDE w:val="0"/>
        <w:autoSpaceDN w:val="0"/>
        <w:spacing w:after="0" w:line="240" w:lineRule="auto"/>
        <w:ind w:left="742" w:hanging="361"/>
        <w:contextualSpacing w:val="0"/>
        <w:rPr>
          <w:rFonts w:ascii="Garamond" w:hAnsi="Garamond"/>
          <w:sz w:val="24"/>
          <w:szCs w:val="24"/>
        </w:rPr>
      </w:pPr>
      <w:r w:rsidRPr="00FE2061">
        <w:rPr>
          <w:rFonts w:ascii="Garamond" w:hAnsi="Garamond"/>
          <w:sz w:val="24"/>
          <w:szCs w:val="24"/>
        </w:rPr>
        <w:t>procesy účtovníctva</w:t>
      </w:r>
      <w:r w:rsidRPr="00FE2061">
        <w:rPr>
          <w:rFonts w:ascii="Garamond" w:hAnsi="Garamond"/>
          <w:spacing w:val="-3"/>
          <w:sz w:val="24"/>
          <w:szCs w:val="24"/>
        </w:rPr>
        <w:t xml:space="preserve"> </w:t>
      </w:r>
      <w:r w:rsidRPr="00FE2061">
        <w:rPr>
          <w:rFonts w:ascii="Garamond" w:hAnsi="Garamond"/>
          <w:sz w:val="24"/>
          <w:szCs w:val="24"/>
        </w:rPr>
        <w:t>pokladne,</w:t>
      </w:r>
    </w:p>
    <w:p w14:paraId="032819A8" w14:textId="77777777" w:rsidR="00FE2061" w:rsidRPr="00FE2061" w:rsidRDefault="00FE2061" w:rsidP="00FE2061">
      <w:pPr>
        <w:pStyle w:val="Odsekzoznamu"/>
        <w:widowControl w:val="0"/>
        <w:numPr>
          <w:ilvl w:val="3"/>
          <w:numId w:val="80"/>
        </w:numPr>
        <w:tabs>
          <w:tab w:val="left" w:pos="742"/>
          <w:tab w:val="left" w:pos="743"/>
        </w:tabs>
        <w:autoSpaceDE w:val="0"/>
        <w:autoSpaceDN w:val="0"/>
        <w:spacing w:after="0" w:line="240" w:lineRule="auto"/>
        <w:ind w:left="742" w:hanging="361"/>
        <w:contextualSpacing w:val="0"/>
        <w:rPr>
          <w:rFonts w:ascii="Garamond" w:hAnsi="Garamond"/>
          <w:sz w:val="24"/>
          <w:szCs w:val="24"/>
        </w:rPr>
      </w:pPr>
      <w:r w:rsidRPr="00FE2061">
        <w:rPr>
          <w:rFonts w:ascii="Garamond" w:hAnsi="Garamond"/>
          <w:sz w:val="24"/>
          <w:szCs w:val="24"/>
        </w:rPr>
        <w:t>procesy účtovnej</w:t>
      </w:r>
      <w:r w:rsidRPr="00FE2061">
        <w:rPr>
          <w:rFonts w:ascii="Garamond" w:hAnsi="Garamond"/>
          <w:spacing w:val="-3"/>
          <w:sz w:val="24"/>
          <w:szCs w:val="24"/>
        </w:rPr>
        <w:t xml:space="preserve"> </w:t>
      </w:r>
      <w:r w:rsidRPr="00FE2061">
        <w:rPr>
          <w:rFonts w:ascii="Garamond" w:hAnsi="Garamond"/>
          <w:sz w:val="24"/>
          <w:szCs w:val="24"/>
        </w:rPr>
        <w:t>závierky,</w:t>
      </w:r>
    </w:p>
    <w:p w14:paraId="346CE9BF" w14:textId="77777777" w:rsidR="00FE2061" w:rsidRPr="00FE2061" w:rsidRDefault="00FE2061" w:rsidP="00FE2061">
      <w:pPr>
        <w:pStyle w:val="Odsekzoznamu"/>
        <w:widowControl w:val="0"/>
        <w:numPr>
          <w:ilvl w:val="3"/>
          <w:numId w:val="80"/>
        </w:numPr>
        <w:tabs>
          <w:tab w:val="left" w:pos="742"/>
          <w:tab w:val="left" w:pos="743"/>
        </w:tabs>
        <w:autoSpaceDE w:val="0"/>
        <w:autoSpaceDN w:val="0"/>
        <w:spacing w:after="0" w:line="240" w:lineRule="auto"/>
        <w:ind w:left="742" w:hanging="361"/>
        <w:contextualSpacing w:val="0"/>
        <w:rPr>
          <w:rFonts w:ascii="Garamond" w:hAnsi="Garamond"/>
          <w:sz w:val="24"/>
          <w:szCs w:val="24"/>
        </w:rPr>
      </w:pPr>
      <w:r w:rsidRPr="00FE2061">
        <w:rPr>
          <w:rFonts w:ascii="Garamond" w:hAnsi="Garamond"/>
          <w:sz w:val="24"/>
          <w:szCs w:val="24"/>
        </w:rPr>
        <w:t>procesy upomínania.</w:t>
      </w:r>
    </w:p>
    <w:p w14:paraId="51500234" w14:textId="77777777" w:rsidR="00FE2061" w:rsidRPr="00FE2061" w:rsidRDefault="00FE2061" w:rsidP="00FE2061">
      <w:pPr>
        <w:pStyle w:val="Zkladntext"/>
        <w:rPr>
          <w:rFonts w:ascii="Garamond" w:hAnsi="Garamond"/>
          <w:sz w:val="24"/>
        </w:rPr>
      </w:pPr>
    </w:p>
    <w:p w14:paraId="0571701E" w14:textId="77777777" w:rsidR="00FE2061" w:rsidRPr="00FE2061" w:rsidRDefault="00FE2061" w:rsidP="00FE2061">
      <w:pPr>
        <w:pStyle w:val="Nadpis1"/>
        <w:rPr>
          <w:rFonts w:cs="Arial"/>
          <w:sz w:val="24"/>
          <w:szCs w:val="24"/>
        </w:rPr>
      </w:pPr>
      <w:r w:rsidRPr="00FE2061">
        <w:rPr>
          <w:rFonts w:cs="Arial"/>
          <w:sz w:val="24"/>
          <w:szCs w:val="24"/>
        </w:rPr>
        <w:t>Procesy hlavnej knihy</w:t>
      </w:r>
    </w:p>
    <w:p w14:paraId="6BE6DF99" w14:textId="77777777" w:rsidR="00FE2061" w:rsidRPr="00FE2061" w:rsidRDefault="00FE2061" w:rsidP="00FE2061">
      <w:pPr>
        <w:pStyle w:val="Zkladntext"/>
        <w:ind w:left="1616"/>
        <w:rPr>
          <w:rFonts w:ascii="Garamond" w:hAnsi="Garamond"/>
          <w:sz w:val="24"/>
        </w:rPr>
      </w:pPr>
      <w:r w:rsidRPr="00FE2061">
        <w:rPr>
          <w:rFonts w:ascii="Garamond" w:hAnsi="Garamond"/>
          <w:sz w:val="24"/>
        </w:rPr>
        <w:t>sú v IS SAP pokryté funkcionalitou:</w:t>
      </w:r>
    </w:p>
    <w:p w14:paraId="131CF356" w14:textId="77777777" w:rsidR="00FE2061" w:rsidRPr="00FE2061" w:rsidRDefault="00FE2061" w:rsidP="00FE2061">
      <w:pPr>
        <w:pStyle w:val="Odsekzoznamu"/>
        <w:widowControl w:val="0"/>
        <w:numPr>
          <w:ilvl w:val="4"/>
          <w:numId w:val="80"/>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definovanie globálnych nastavení hlavnej</w:t>
      </w:r>
      <w:r w:rsidRPr="00FE2061">
        <w:rPr>
          <w:rFonts w:ascii="Garamond" w:hAnsi="Garamond"/>
          <w:spacing w:val="-3"/>
          <w:sz w:val="24"/>
          <w:szCs w:val="24"/>
        </w:rPr>
        <w:t xml:space="preserve"> </w:t>
      </w:r>
      <w:r w:rsidRPr="00FE2061">
        <w:rPr>
          <w:rFonts w:ascii="Garamond" w:hAnsi="Garamond"/>
          <w:sz w:val="24"/>
          <w:szCs w:val="24"/>
        </w:rPr>
        <w:t>knihy:</w:t>
      </w:r>
    </w:p>
    <w:p w14:paraId="58AFDC5E" w14:textId="77777777" w:rsidR="00FE2061" w:rsidRPr="00FE2061" w:rsidRDefault="00FE2061" w:rsidP="00FE2061">
      <w:pPr>
        <w:pStyle w:val="Odsekzoznamu"/>
        <w:widowControl w:val="0"/>
        <w:numPr>
          <w:ilvl w:val="5"/>
          <w:numId w:val="80"/>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účtovej</w:t>
      </w:r>
      <w:r w:rsidRPr="00FE2061">
        <w:rPr>
          <w:rFonts w:ascii="Garamond" w:hAnsi="Garamond"/>
          <w:spacing w:val="1"/>
          <w:sz w:val="24"/>
          <w:szCs w:val="24"/>
        </w:rPr>
        <w:t xml:space="preserve"> </w:t>
      </w:r>
      <w:r w:rsidRPr="00FE2061">
        <w:rPr>
          <w:rFonts w:ascii="Garamond" w:hAnsi="Garamond"/>
          <w:sz w:val="24"/>
          <w:szCs w:val="24"/>
        </w:rPr>
        <w:t>osnovy</w:t>
      </w:r>
    </w:p>
    <w:p w14:paraId="6DA5EFD7" w14:textId="77777777" w:rsidR="00FE2061" w:rsidRPr="00FE2061" w:rsidRDefault="00FE2061" w:rsidP="00FE2061">
      <w:pPr>
        <w:pStyle w:val="Odsekzoznamu"/>
        <w:widowControl w:val="0"/>
        <w:numPr>
          <w:ilvl w:val="5"/>
          <w:numId w:val="80"/>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analytickej</w:t>
      </w:r>
      <w:r w:rsidRPr="00FE2061">
        <w:rPr>
          <w:rFonts w:ascii="Garamond" w:hAnsi="Garamond"/>
          <w:spacing w:val="-1"/>
          <w:sz w:val="24"/>
          <w:szCs w:val="24"/>
        </w:rPr>
        <w:t xml:space="preserve"> </w:t>
      </w:r>
      <w:r w:rsidRPr="00FE2061">
        <w:rPr>
          <w:rFonts w:ascii="Garamond" w:hAnsi="Garamond"/>
          <w:sz w:val="24"/>
          <w:szCs w:val="24"/>
        </w:rPr>
        <w:t>evidencie</w:t>
      </w:r>
    </w:p>
    <w:p w14:paraId="11EF0850" w14:textId="77777777" w:rsidR="00FE2061" w:rsidRPr="00FE2061" w:rsidRDefault="00FE2061" w:rsidP="00FE2061">
      <w:pPr>
        <w:pStyle w:val="Odsekzoznamu"/>
        <w:widowControl w:val="0"/>
        <w:numPr>
          <w:ilvl w:val="5"/>
          <w:numId w:val="80"/>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účtovného</w:t>
      </w:r>
      <w:r w:rsidRPr="00FE2061">
        <w:rPr>
          <w:rFonts w:ascii="Garamond" w:hAnsi="Garamond"/>
          <w:spacing w:val="-1"/>
          <w:sz w:val="24"/>
          <w:szCs w:val="24"/>
        </w:rPr>
        <w:t xml:space="preserve"> </w:t>
      </w:r>
      <w:r w:rsidRPr="00FE2061">
        <w:rPr>
          <w:rFonts w:ascii="Garamond" w:hAnsi="Garamond"/>
          <w:sz w:val="24"/>
          <w:szCs w:val="24"/>
        </w:rPr>
        <w:t>rozvrhu</w:t>
      </w:r>
    </w:p>
    <w:p w14:paraId="1A1EAC9F" w14:textId="77777777" w:rsidR="00FE2061" w:rsidRPr="00FE2061" w:rsidRDefault="00FE2061" w:rsidP="00FE2061">
      <w:pPr>
        <w:pStyle w:val="Odsekzoznamu"/>
        <w:widowControl w:val="0"/>
        <w:numPr>
          <w:ilvl w:val="5"/>
          <w:numId w:val="80"/>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účtov hlavnej</w:t>
      </w:r>
      <w:r w:rsidRPr="00FE2061">
        <w:rPr>
          <w:rFonts w:ascii="Garamond" w:hAnsi="Garamond"/>
          <w:spacing w:val="-3"/>
          <w:sz w:val="24"/>
          <w:szCs w:val="24"/>
        </w:rPr>
        <w:t xml:space="preserve"> </w:t>
      </w:r>
      <w:r w:rsidRPr="00FE2061">
        <w:rPr>
          <w:rFonts w:ascii="Garamond" w:hAnsi="Garamond"/>
          <w:sz w:val="24"/>
          <w:szCs w:val="24"/>
        </w:rPr>
        <w:t>knihy</w:t>
      </w:r>
    </w:p>
    <w:p w14:paraId="25D11526" w14:textId="77777777" w:rsidR="00FE2061" w:rsidRPr="00FE2061" w:rsidRDefault="00FE2061" w:rsidP="00FE2061">
      <w:pPr>
        <w:pStyle w:val="Odsekzoznamu"/>
        <w:widowControl w:val="0"/>
        <w:numPr>
          <w:ilvl w:val="5"/>
          <w:numId w:val="80"/>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parametrov systému pokrývajúce požiadavky z hľadiska</w:t>
      </w:r>
      <w:r w:rsidRPr="00FE2061">
        <w:rPr>
          <w:rFonts w:ascii="Garamond" w:hAnsi="Garamond"/>
          <w:spacing w:val="-11"/>
          <w:sz w:val="24"/>
          <w:szCs w:val="24"/>
        </w:rPr>
        <w:t xml:space="preserve"> </w:t>
      </w:r>
      <w:r w:rsidRPr="00FE2061">
        <w:rPr>
          <w:rFonts w:ascii="Garamond" w:hAnsi="Garamond"/>
          <w:sz w:val="24"/>
          <w:szCs w:val="24"/>
        </w:rPr>
        <w:t>DPH</w:t>
      </w:r>
    </w:p>
    <w:p w14:paraId="61250DEC" w14:textId="77777777" w:rsidR="00FE2061" w:rsidRPr="00FE2061" w:rsidRDefault="00FE2061" w:rsidP="00FE2061">
      <w:pPr>
        <w:pStyle w:val="Odsekzoznamu"/>
        <w:widowControl w:val="0"/>
        <w:numPr>
          <w:ilvl w:val="5"/>
          <w:numId w:val="80"/>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parametrov systému pre definovanie účtovného</w:t>
      </w:r>
      <w:r w:rsidRPr="00FE2061">
        <w:rPr>
          <w:rFonts w:ascii="Garamond" w:hAnsi="Garamond"/>
          <w:spacing w:val="-7"/>
          <w:sz w:val="24"/>
          <w:szCs w:val="24"/>
        </w:rPr>
        <w:t xml:space="preserve"> </w:t>
      </w:r>
      <w:r w:rsidRPr="00FE2061">
        <w:rPr>
          <w:rFonts w:ascii="Garamond" w:hAnsi="Garamond"/>
          <w:sz w:val="24"/>
          <w:szCs w:val="24"/>
        </w:rPr>
        <w:t>obdobia</w:t>
      </w:r>
    </w:p>
    <w:p w14:paraId="6593FCA3" w14:textId="77777777" w:rsidR="00FE2061" w:rsidRPr="00FE2061" w:rsidRDefault="00FE2061" w:rsidP="00FE2061">
      <w:pPr>
        <w:pStyle w:val="Odsekzoznamu"/>
        <w:widowControl w:val="0"/>
        <w:numPr>
          <w:ilvl w:val="4"/>
          <w:numId w:val="80"/>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evidenciu a správu kmeňových údajov účtov hlavnej</w:t>
      </w:r>
      <w:r w:rsidRPr="00FE2061">
        <w:rPr>
          <w:rFonts w:ascii="Garamond" w:hAnsi="Garamond"/>
          <w:spacing w:val="-5"/>
          <w:sz w:val="24"/>
          <w:szCs w:val="24"/>
        </w:rPr>
        <w:t xml:space="preserve"> </w:t>
      </w:r>
      <w:r w:rsidRPr="00FE2061">
        <w:rPr>
          <w:rFonts w:ascii="Garamond" w:hAnsi="Garamond"/>
          <w:sz w:val="24"/>
          <w:szCs w:val="24"/>
        </w:rPr>
        <w:t>knihy</w:t>
      </w:r>
    </w:p>
    <w:p w14:paraId="794FD440" w14:textId="77777777" w:rsidR="00FE2061" w:rsidRPr="00FE2061" w:rsidRDefault="00FE2061" w:rsidP="00FE2061">
      <w:pPr>
        <w:pStyle w:val="Odsekzoznamu"/>
        <w:widowControl w:val="0"/>
        <w:numPr>
          <w:ilvl w:val="4"/>
          <w:numId w:val="80"/>
        </w:numPr>
        <w:tabs>
          <w:tab w:val="left" w:pos="1604"/>
          <w:tab w:val="left" w:pos="1605"/>
        </w:tabs>
        <w:autoSpaceDE w:val="0"/>
        <w:autoSpaceDN w:val="0"/>
        <w:spacing w:after="0" w:line="240" w:lineRule="auto"/>
        <w:ind w:right="1176"/>
        <w:contextualSpacing w:val="0"/>
        <w:rPr>
          <w:rFonts w:ascii="Garamond" w:hAnsi="Garamond"/>
          <w:sz w:val="24"/>
          <w:szCs w:val="24"/>
        </w:rPr>
      </w:pPr>
      <w:r w:rsidRPr="00FE2061">
        <w:rPr>
          <w:rFonts w:ascii="Garamond" w:hAnsi="Garamond"/>
          <w:sz w:val="24"/>
          <w:szCs w:val="24"/>
        </w:rPr>
        <w:t>predbežné uloženie účtovných dokladov s možnosťou ďalšieho spracovania iným používateľom až do fázy končeného zaúčtovania dokladu v</w:t>
      </w:r>
      <w:r w:rsidRPr="00FE2061">
        <w:rPr>
          <w:rFonts w:ascii="Garamond" w:hAnsi="Garamond"/>
          <w:spacing w:val="-25"/>
          <w:sz w:val="24"/>
          <w:szCs w:val="24"/>
        </w:rPr>
        <w:t xml:space="preserve"> </w:t>
      </w:r>
      <w:r w:rsidRPr="00FE2061">
        <w:rPr>
          <w:rFonts w:ascii="Garamond" w:hAnsi="Garamond"/>
          <w:sz w:val="24"/>
          <w:szCs w:val="24"/>
        </w:rPr>
        <w:t>systéme</w:t>
      </w:r>
    </w:p>
    <w:p w14:paraId="068E8FB1" w14:textId="77777777" w:rsidR="00FE2061" w:rsidRPr="00FE2061" w:rsidRDefault="00FE2061" w:rsidP="00FE2061">
      <w:pPr>
        <w:pStyle w:val="Odsekzoznamu"/>
        <w:widowControl w:val="0"/>
        <w:numPr>
          <w:ilvl w:val="4"/>
          <w:numId w:val="80"/>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lastRenderedPageBreak/>
        <w:t>zaúčtovanie účtovných</w:t>
      </w:r>
      <w:r w:rsidRPr="00FE2061">
        <w:rPr>
          <w:rFonts w:ascii="Garamond" w:hAnsi="Garamond"/>
          <w:spacing w:val="-1"/>
          <w:sz w:val="24"/>
          <w:szCs w:val="24"/>
        </w:rPr>
        <w:t xml:space="preserve"> </w:t>
      </w:r>
      <w:r w:rsidRPr="00FE2061">
        <w:rPr>
          <w:rFonts w:ascii="Garamond" w:hAnsi="Garamond"/>
          <w:sz w:val="24"/>
          <w:szCs w:val="24"/>
        </w:rPr>
        <w:t>dokladov</w:t>
      </w:r>
    </w:p>
    <w:p w14:paraId="262B3745" w14:textId="77777777" w:rsidR="00FE2061" w:rsidRPr="00FE2061" w:rsidRDefault="00FE2061" w:rsidP="00FE2061">
      <w:pPr>
        <w:pStyle w:val="Odsekzoznamu"/>
        <w:widowControl w:val="0"/>
        <w:numPr>
          <w:ilvl w:val="5"/>
          <w:numId w:val="80"/>
        </w:numPr>
        <w:tabs>
          <w:tab w:val="left" w:pos="2038"/>
          <w:tab w:val="left" w:pos="2039"/>
          <w:tab w:val="left" w:pos="3571"/>
          <w:tab w:val="left" w:pos="4927"/>
          <w:tab w:val="left" w:pos="6143"/>
          <w:tab w:val="left" w:pos="7510"/>
        </w:tabs>
        <w:autoSpaceDE w:val="0"/>
        <w:autoSpaceDN w:val="0"/>
        <w:spacing w:after="0" w:line="240" w:lineRule="auto"/>
        <w:ind w:right="1175"/>
        <w:contextualSpacing w:val="0"/>
        <w:rPr>
          <w:rFonts w:ascii="Garamond" w:hAnsi="Garamond"/>
          <w:sz w:val="24"/>
          <w:szCs w:val="24"/>
        </w:rPr>
      </w:pPr>
      <w:r w:rsidRPr="00FE2061">
        <w:rPr>
          <w:rFonts w:ascii="Garamond" w:hAnsi="Garamond"/>
          <w:sz w:val="24"/>
          <w:szCs w:val="24"/>
        </w:rPr>
        <w:tab/>
        <w:t>zaúčtovanie</w:t>
      </w:r>
      <w:r w:rsidRPr="00FE2061">
        <w:rPr>
          <w:rFonts w:ascii="Garamond" w:hAnsi="Garamond"/>
          <w:sz w:val="24"/>
          <w:szCs w:val="24"/>
        </w:rPr>
        <w:tab/>
        <w:t>účtovných</w:t>
      </w:r>
      <w:r w:rsidRPr="00FE2061">
        <w:rPr>
          <w:rFonts w:ascii="Garamond" w:hAnsi="Garamond"/>
          <w:sz w:val="24"/>
          <w:szCs w:val="24"/>
        </w:rPr>
        <w:tab/>
        <w:t>prípadov</w:t>
      </w:r>
      <w:r w:rsidRPr="00FE2061">
        <w:rPr>
          <w:rFonts w:ascii="Garamond" w:hAnsi="Garamond"/>
          <w:sz w:val="24"/>
          <w:szCs w:val="24"/>
        </w:rPr>
        <w:tab/>
        <w:t>s</w:t>
      </w:r>
      <w:r w:rsidRPr="00FE2061">
        <w:rPr>
          <w:rFonts w:ascii="Garamond" w:hAnsi="Garamond"/>
          <w:spacing w:val="1"/>
          <w:sz w:val="24"/>
          <w:szCs w:val="24"/>
        </w:rPr>
        <w:t xml:space="preserve"> </w:t>
      </w:r>
      <w:r w:rsidRPr="00FE2061">
        <w:rPr>
          <w:rFonts w:ascii="Garamond" w:hAnsi="Garamond"/>
          <w:sz w:val="24"/>
          <w:szCs w:val="24"/>
        </w:rPr>
        <w:t>použitím</w:t>
      </w:r>
      <w:r w:rsidRPr="00FE2061">
        <w:rPr>
          <w:rFonts w:ascii="Garamond" w:hAnsi="Garamond"/>
          <w:sz w:val="24"/>
          <w:szCs w:val="24"/>
        </w:rPr>
        <w:tab/>
      </w:r>
      <w:r w:rsidRPr="00FE2061">
        <w:rPr>
          <w:rFonts w:ascii="Garamond" w:hAnsi="Garamond"/>
          <w:spacing w:val="-1"/>
          <w:sz w:val="24"/>
          <w:szCs w:val="24"/>
        </w:rPr>
        <w:t xml:space="preserve">preddefinovaných </w:t>
      </w:r>
      <w:r w:rsidRPr="00FE2061">
        <w:rPr>
          <w:rFonts w:ascii="Garamond" w:hAnsi="Garamond"/>
          <w:sz w:val="24"/>
          <w:szCs w:val="24"/>
        </w:rPr>
        <w:t>predkontácií</w:t>
      </w:r>
    </w:p>
    <w:p w14:paraId="62F40DDB" w14:textId="77777777" w:rsidR="00FE2061" w:rsidRPr="00FE2061" w:rsidRDefault="00FE2061" w:rsidP="00FE2061">
      <w:pPr>
        <w:pStyle w:val="Odsekzoznamu"/>
        <w:widowControl w:val="0"/>
        <w:numPr>
          <w:ilvl w:val="5"/>
          <w:numId w:val="80"/>
        </w:numPr>
        <w:tabs>
          <w:tab w:val="left" w:pos="2038"/>
        </w:tabs>
        <w:autoSpaceDE w:val="0"/>
        <w:autoSpaceDN w:val="0"/>
        <w:spacing w:after="0" w:line="240" w:lineRule="auto"/>
        <w:ind w:left="2038" w:hanging="423"/>
        <w:contextualSpacing w:val="0"/>
        <w:rPr>
          <w:rFonts w:ascii="Garamond" w:hAnsi="Garamond"/>
          <w:sz w:val="24"/>
          <w:szCs w:val="24"/>
        </w:rPr>
      </w:pPr>
      <w:r w:rsidRPr="00FE2061">
        <w:rPr>
          <w:rFonts w:ascii="Garamond" w:hAnsi="Garamond"/>
          <w:sz w:val="24"/>
          <w:szCs w:val="24"/>
        </w:rPr>
        <w:t>výpočet a evidenciu DPH na vstupe a výstupe</w:t>
      </w:r>
    </w:p>
    <w:p w14:paraId="47C488D0" w14:textId="77777777" w:rsidR="00FE2061" w:rsidRPr="00FE2061" w:rsidRDefault="00FE2061" w:rsidP="00FE2061">
      <w:pPr>
        <w:pStyle w:val="Odsekzoznamu"/>
        <w:widowControl w:val="0"/>
        <w:numPr>
          <w:ilvl w:val="5"/>
          <w:numId w:val="80"/>
        </w:numPr>
        <w:tabs>
          <w:tab w:val="left" w:pos="2038"/>
          <w:tab w:val="left" w:pos="2039"/>
        </w:tabs>
        <w:autoSpaceDE w:val="0"/>
        <w:autoSpaceDN w:val="0"/>
        <w:spacing w:after="0" w:line="240" w:lineRule="auto"/>
        <w:ind w:left="2038" w:hanging="423"/>
        <w:contextualSpacing w:val="0"/>
        <w:rPr>
          <w:rFonts w:ascii="Garamond" w:hAnsi="Garamond"/>
          <w:sz w:val="24"/>
          <w:szCs w:val="24"/>
        </w:rPr>
      </w:pPr>
      <w:r w:rsidRPr="00FE2061">
        <w:rPr>
          <w:rFonts w:ascii="Garamond" w:hAnsi="Garamond"/>
          <w:sz w:val="24"/>
          <w:szCs w:val="24"/>
        </w:rPr>
        <w:t>stornovanie účtovných</w:t>
      </w:r>
      <w:r w:rsidRPr="00FE2061">
        <w:rPr>
          <w:rFonts w:ascii="Garamond" w:hAnsi="Garamond"/>
          <w:spacing w:val="-1"/>
          <w:sz w:val="24"/>
          <w:szCs w:val="24"/>
        </w:rPr>
        <w:t xml:space="preserve"> </w:t>
      </w:r>
      <w:r w:rsidRPr="00FE2061">
        <w:rPr>
          <w:rFonts w:ascii="Garamond" w:hAnsi="Garamond"/>
          <w:sz w:val="24"/>
          <w:szCs w:val="24"/>
        </w:rPr>
        <w:t>dokladov</w:t>
      </w:r>
    </w:p>
    <w:p w14:paraId="59C16FDF" w14:textId="77777777" w:rsidR="00FE2061" w:rsidRPr="00FE2061" w:rsidRDefault="00FE2061" w:rsidP="00FE2061">
      <w:pPr>
        <w:pStyle w:val="Odsekzoznamu"/>
        <w:widowControl w:val="0"/>
        <w:numPr>
          <w:ilvl w:val="5"/>
          <w:numId w:val="80"/>
        </w:numPr>
        <w:tabs>
          <w:tab w:val="left" w:pos="2038"/>
          <w:tab w:val="left" w:pos="2039"/>
        </w:tabs>
        <w:autoSpaceDE w:val="0"/>
        <w:autoSpaceDN w:val="0"/>
        <w:spacing w:after="0" w:line="240" w:lineRule="auto"/>
        <w:ind w:right="1171"/>
        <w:contextualSpacing w:val="0"/>
        <w:rPr>
          <w:rFonts w:ascii="Garamond" w:hAnsi="Garamond"/>
          <w:sz w:val="24"/>
          <w:szCs w:val="24"/>
        </w:rPr>
      </w:pPr>
      <w:r w:rsidRPr="00FE2061">
        <w:rPr>
          <w:rFonts w:ascii="Garamond" w:hAnsi="Garamond"/>
          <w:sz w:val="24"/>
          <w:szCs w:val="24"/>
        </w:rPr>
        <w:tab/>
        <w:t>editácie len textu účtovného dokladu, variabilného a konštantného symbolu pri už zaúčtovaných</w:t>
      </w:r>
      <w:r w:rsidRPr="00FE2061">
        <w:rPr>
          <w:rFonts w:ascii="Garamond" w:hAnsi="Garamond"/>
          <w:spacing w:val="-4"/>
          <w:sz w:val="24"/>
          <w:szCs w:val="24"/>
        </w:rPr>
        <w:t xml:space="preserve"> </w:t>
      </w:r>
      <w:r w:rsidRPr="00FE2061">
        <w:rPr>
          <w:rFonts w:ascii="Garamond" w:hAnsi="Garamond"/>
          <w:sz w:val="24"/>
          <w:szCs w:val="24"/>
        </w:rPr>
        <w:t>dokladoch</w:t>
      </w:r>
    </w:p>
    <w:p w14:paraId="6CEDB5D2" w14:textId="77777777" w:rsidR="00FE2061" w:rsidRPr="00FE2061" w:rsidRDefault="00FE2061" w:rsidP="00FE2061">
      <w:pPr>
        <w:pStyle w:val="Odsekzoznamu"/>
        <w:widowControl w:val="0"/>
        <w:numPr>
          <w:ilvl w:val="5"/>
          <w:numId w:val="80"/>
        </w:numPr>
        <w:tabs>
          <w:tab w:val="left" w:pos="2038"/>
          <w:tab w:val="left" w:pos="2039"/>
        </w:tabs>
        <w:autoSpaceDE w:val="0"/>
        <w:autoSpaceDN w:val="0"/>
        <w:spacing w:after="0" w:line="240" w:lineRule="auto"/>
        <w:ind w:left="2038" w:hanging="423"/>
        <w:contextualSpacing w:val="0"/>
        <w:rPr>
          <w:rFonts w:ascii="Garamond" w:hAnsi="Garamond"/>
          <w:sz w:val="24"/>
          <w:szCs w:val="24"/>
        </w:rPr>
      </w:pPr>
      <w:r w:rsidRPr="00FE2061">
        <w:rPr>
          <w:rFonts w:ascii="Garamond" w:hAnsi="Garamond"/>
          <w:sz w:val="24"/>
          <w:szCs w:val="24"/>
        </w:rPr>
        <w:t xml:space="preserve">automatické generovanie dokladov pre interné účtovníctvo </w:t>
      </w:r>
    </w:p>
    <w:p w14:paraId="76652422" w14:textId="77777777" w:rsidR="00FE2061" w:rsidRPr="00FE2061" w:rsidRDefault="00FE2061" w:rsidP="00FE2061">
      <w:pPr>
        <w:pStyle w:val="Odsekzoznamu"/>
        <w:widowControl w:val="0"/>
        <w:numPr>
          <w:ilvl w:val="5"/>
          <w:numId w:val="80"/>
        </w:numPr>
        <w:tabs>
          <w:tab w:val="left" w:pos="2038"/>
          <w:tab w:val="left" w:pos="2039"/>
        </w:tabs>
        <w:autoSpaceDE w:val="0"/>
        <w:autoSpaceDN w:val="0"/>
        <w:spacing w:after="0" w:line="240" w:lineRule="auto"/>
        <w:ind w:right="1177"/>
        <w:contextualSpacing w:val="0"/>
        <w:rPr>
          <w:rFonts w:ascii="Garamond" w:hAnsi="Garamond"/>
          <w:sz w:val="24"/>
          <w:szCs w:val="24"/>
        </w:rPr>
      </w:pPr>
      <w:r w:rsidRPr="00FE2061">
        <w:rPr>
          <w:rFonts w:ascii="Garamond" w:hAnsi="Garamond"/>
          <w:sz w:val="24"/>
          <w:szCs w:val="24"/>
        </w:rPr>
        <w:tab/>
      </w:r>
      <w:r w:rsidRPr="00FE2061">
        <w:rPr>
          <w:rFonts w:ascii="Garamond" w:hAnsi="Garamond"/>
          <w:sz w:val="24"/>
          <w:szCs w:val="24"/>
        </w:rPr>
        <w:tab/>
        <w:t>zaúčtovanie obchodných prípadov vzhľadom na sledované oblasti účtovania:</w:t>
      </w:r>
    </w:p>
    <w:p w14:paraId="21282D75" w14:textId="77777777" w:rsidR="00FE2061" w:rsidRPr="00FE2061" w:rsidRDefault="00FE2061" w:rsidP="00FE2061">
      <w:pPr>
        <w:pStyle w:val="Odsekzoznamu"/>
        <w:widowControl w:val="0"/>
        <w:numPr>
          <w:ilvl w:val="6"/>
          <w:numId w:val="80"/>
        </w:numPr>
        <w:tabs>
          <w:tab w:val="left" w:pos="2696"/>
          <w:tab w:val="left" w:pos="269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nákladové strediská</w:t>
      </w:r>
    </w:p>
    <w:p w14:paraId="1D6493C9" w14:textId="77777777" w:rsidR="00FE2061" w:rsidRPr="00FE2061" w:rsidRDefault="00FE2061" w:rsidP="00FE2061">
      <w:pPr>
        <w:pStyle w:val="Odsekzoznamu"/>
        <w:widowControl w:val="0"/>
        <w:numPr>
          <w:ilvl w:val="6"/>
          <w:numId w:val="80"/>
        </w:numPr>
        <w:tabs>
          <w:tab w:val="left" w:pos="2696"/>
          <w:tab w:val="left" w:pos="2697"/>
          <w:tab w:val="left" w:pos="3601"/>
          <w:tab w:val="left" w:pos="4755"/>
          <w:tab w:val="left" w:pos="5844"/>
          <w:tab w:val="left" w:pos="7876"/>
        </w:tabs>
        <w:autoSpaceDE w:val="0"/>
        <w:autoSpaceDN w:val="0"/>
        <w:spacing w:after="0" w:line="240" w:lineRule="auto"/>
        <w:ind w:right="1172" w:hanging="361"/>
        <w:contextualSpacing w:val="0"/>
        <w:rPr>
          <w:rFonts w:ascii="Garamond" w:hAnsi="Garamond"/>
          <w:b/>
          <w:bCs/>
          <w:sz w:val="24"/>
          <w:szCs w:val="24"/>
        </w:rPr>
      </w:pPr>
      <w:r w:rsidRPr="00FE2061">
        <w:rPr>
          <w:rFonts w:ascii="Garamond" w:hAnsi="Garamond"/>
          <w:sz w:val="24"/>
          <w:szCs w:val="24"/>
        </w:rPr>
        <w:t>úlohy,</w:t>
      </w:r>
      <w:r w:rsidRPr="00FE2061">
        <w:rPr>
          <w:rFonts w:ascii="Garamond" w:hAnsi="Garamond"/>
          <w:sz w:val="24"/>
          <w:szCs w:val="24"/>
        </w:rPr>
        <w:tab/>
        <w:t>projekty,</w:t>
      </w:r>
      <w:r w:rsidRPr="00FE2061">
        <w:rPr>
          <w:rFonts w:ascii="Garamond" w:hAnsi="Garamond"/>
          <w:sz w:val="24"/>
          <w:szCs w:val="24"/>
        </w:rPr>
        <w:tab/>
        <w:t>projekty</w:t>
      </w:r>
      <w:r w:rsidRPr="00FE2061">
        <w:rPr>
          <w:rFonts w:ascii="Garamond" w:hAnsi="Garamond"/>
          <w:sz w:val="24"/>
          <w:szCs w:val="24"/>
        </w:rPr>
        <w:tab/>
        <w:t>spolufinancované</w:t>
      </w:r>
      <w:r w:rsidRPr="00FE2061">
        <w:rPr>
          <w:rFonts w:ascii="Garamond" w:hAnsi="Garamond"/>
          <w:sz w:val="24"/>
          <w:szCs w:val="24"/>
        </w:rPr>
        <w:tab/>
        <w:t xml:space="preserve">s </w:t>
      </w:r>
      <w:r w:rsidRPr="00FE2061">
        <w:rPr>
          <w:rFonts w:ascii="Garamond" w:hAnsi="Garamond"/>
          <w:spacing w:val="-3"/>
          <w:sz w:val="24"/>
          <w:szCs w:val="24"/>
        </w:rPr>
        <w:t xml:space="preserve">prostriedkov </w:t>
      </w:r>
      <w:r w:rsidRPr="00FE2061">
        <w:rPr>
          <w:rFonts w:ascii="Garamond" w:hAnsi="Garamond"/>
          <w:sz w:val="24"/>
          <w:szCs w:val="24"/>
        </w:rPr>
        <w:t xml:space="preserve">Európskej únie </w:t>
      </w:r>
    </w:p>
    <w:p w14:paraId="368634ED" w14:textId="77777777" w:rsidR="00FE2061" w:rsidRPr="00FE2061" w:rsidRDefault="00FE2061" w:rsidP="00FE2061">
      <w:pPr>
        <w:pStyle w:val="Odsekzoznamu"/>
        <w:widowControl w:val="0"/>
        <w:numPr>
          <w:ilvl w:val="6"/>
          <w:numId w:val="80"/>
        </w:numPr>
        <w:tabs>
          <w:tab w:val="left" w:pos="2696"/>
          <w:tab w:val="left" w:pos="269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 xml:space="preserve">interné zákazky. </w:t>
      </w:r>
    </w:p>
    <w:p w14:paraId="55A936B2" w14:textId="77777777" w:rsidR="00FE2061" w:rsidRPr="00FE2061" w:rsidRDefault="00FE2061" w:rsidP="00FE2061">
      <w:pPr>
        <w:pStyle w:val="Odsekzoznamu"/>
        <w:widowControl w:val="0"/>
        <w:numPr>
          <w:ilvl w:val="4"/>
          <w:numId w:val="80"/>
        </w:numPr>
        <w:tabs>
          <w:tab w:val="left" w:pos="1605"/>
        </w:tabs>
        <w:autoSpaceDE w:val="0"/>
        <w:autoSpaceDN w:val="0"/>
        <w:spacing w:after="0" w:line="240" w:lineRule="auto"/>
        <w:ind w:right="1179"/>
        <w:contextualSpacing w:val="0"/>
        <w:jc w:val="both"/>
        <w:rPr>
          <w:rFonts w:ascii="Garamond" w:hAnsi="Garamond"/>
          <w:sz w:val="24"/>
          <w:szCs w:val="24"/>
        </w:rPr>
      </w:pPr>
      <w:r w:rsidRPr="00FE2061">
        <w:rPr>
          <w:rFonts w:ascii="Garamond" w:hAnsi="Garamond"/>
          <w:sz w:val="24"/>
          <w:szCs w:val="24"/>
        </w:rPr>
        <w:t>automatické vytváranie dokladov interného účtovníctva (pohyb nákladov a výnosov) na základe zaúčtovania účtovného dokladu vo finančnom</w:t>
      </w:r>
      <w:r w:rsidRPr="00FE2061">
        <w:rPr>
          <w:rFonts w:ascii="Garamond" w:hAnsi="Garamond"/>
          <w:spacing w:val="-7"/>
          <w:sz w:val="24"/>
          <w:szCs w:val="24"/>
        </w:rPr>
        <w:t xml:space="preserve"> </w:t>
      </w:r>
      <w:r w:rsidRPr="00FE2061">
        <w:rPr>
          <w:rFonts w:ascii="Garamond" w:hAnsi="Garamond"/>
          <w:sz w:val="24"/>
          <w:szCs w:val="24"/>
        </w:rPr>
        <w:t>účtovníctve</w:t>
      </w:r>
    </w:p>
    <w:p w14:paraId="57A43942" w14:textId="77777777" w:rsidR="00FE2061" w:rsidRPr="00FE2061" w:rsidRDefault="00FE2061" w:rsidP="00FE2061">
      <w:pPr>
        <w:pStyle w:val="Odsekzoznamu"/>
        <w:widowControl w:val="0"/>
        <w:numPr>
          <w:ilvl w:val="4"/>
          <w:numId w:val="80"/>
        </w:numPr>
        <w:tabs>
          <w:tab w:val="left" w:pos="1605"/>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otvorenie a uzatvorenie účtovného obdobia pre všetky procesy</w:t>
      </w:r>
      <w:r w:rsidRPr="00FE2061">
        <w:rPr>
          <w:rFonts w:ascii="Garamond" w:hAnsi="Garamond"/>
          <w:spacing w:val="-11"/>
          <w:sz w:val="24"/>
          <w:szCs w:val="24"/>
        </w:rPr>
        <w:t xml:space="preserve"> </w:t>
      </w:r>
      <w:r w:rsidRPr="00FE2061">
        <w:rPr>
          <w:rFonts w:ascii="Garamond" w:hAnsi="Garamond"/>
          <w:sz w:val="24"/>
          <w:szCs w:val="24"/>
        </w:rPr>
        <w:t>účtovania</w:t>
      </w:r>
    </w:p>
    <w:p w14:paraId="523576B6" w14:textId="77777777" w:rsidR="00FE2061" w:rsidRPr="00FE2061" w:rsidRDefault="00FE2061" w:rsidP="00FE2061">
      <w:pPr>
        <w:pStyle w:val="Odsekzoznamu"/>
        <w:widowControl w:val="0"/>
        <w:numPr>
          <w:ilvl w:val="4"/>
          <w:numId w:val="80"/>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automatizované otvorenie a uzatváranie účtovných</w:t>
      </w:r>
      <w:r w:rsidRPr="00FE2061">
        <w:rPr>
          <w:rFonts w:ascii="Garamond" w:hAnsi="Garamond"/>
          <w:spacing w:val="-33"/>
          <w:sz w:val="24"/>
          <w:szCs w:val="24"/>
        </w:rPr>
        <w:t xml:space="preserve"> </w:t>
      </w:r>
      <w:r w:rsidRPr="00FE2061">
        <w:rPr>
          <w:rFonts w:ascii="Garamond" w:hAnsi="Garamond"/>
          <w:sz w:val="24"/>
          <w:szCs w:val="24"/>
        </w:rPr>
        <w:t>kníh</w:t>
      </w:r>
    </w:p>
    <w:p w14:paraId="681806DF" w14:textId="77777777" w:rsidR="00FE2061" w:rsidRPr="00FE2061" w:rsidRDefault="00FE2061" w:rsidP="00FE2061">
      <w:pPr>
        <w:pStyle w:val="Zkladntext"/>
        <w:tabs>
          <w:tab w:val="left" w:pos="1625"/>
        </w:tabs>
        <w:ind w:left="1604" w:hanging="328"/>
        <w:rPr>
          <w:rFonts w:ascii="Garamond" w:hAnsi="Garamond"/>
          <w:sz w:val="24"/>
        </w:rPr>
      </w:pPr>
      <w:r w:rsidRPr="00FE2061">
        <w:rPr>
          <w:rFonts w:ascii="Garamond" w:hAnsi="Garamond"/>
          <w:sz w:val="24"/>
        </w:rPr>
        <w:t>-</w:t>
      </w:r>
      <w:r w:rsidRPr="00FE2061">
        <w:rPr>
          <w:rFonts w:ascii="Garamond" w:hAnsi="Garamond"/>
          <w:sz w:val="24"/>
        </w:rPr>
        <w:tab/>
      </w:r>
      <w:r w:rsidRPr="00FE2061">
        <w:rPr>
          <w:rFonts w:ascii="Garamond" w:hAnsi="Garamond"/>
          <w:sz w:val="24"/>
        </w:rPr>
        <w:tab/>
        <w:t>evidenciu otvorených položiek na požadovaných účtoch hlavnej   knihy s funkcionalitou automatizovaného párovania otvorených položiek</w:t>
      </w:r>
    </w:p>
    <w:p w14:paraId="7CCC8248" w14:textId="77777777" w:rsidR="00FE2061" w:rsidRPr="00FE2061" w:rsidRDefault="00FE2061" w:rsidP="00FE2061">
      <w:pPr>
        <w:pStyle w:val="Odsekzoznamu"/>
        <w:widowControl w:val="0"/>
        <w:numPr>
          <w:ilvl w:val="0"/>
          <w:numId w:val="79"/>
        </w:numPr>
        <w:tabs>
          <w:tab w:val="left" w:pos="1605"/>
        </w:tabs>
        <w:autoSpaceDE w:val="0"/>
        <w:autoSpaceDN w:val="0"/>
        <w:spacing w:after="0" w:line="240" w:lineRule="auto"/>
        <w:ind w:right="1175"/>
        <w:contextualSpacing w:val="0"/>
        <w:jc w:val="both"/>
        <w:rPr>
          <w:rFonts w:ascii="Garamond" w:hAnsi="Garamond"/>
          <w:sz w:val="24"/>
          <w:szCs w:val="24"/>
        </w:rPr>
      </w:pPr>
      <w:r w:rsidRPr="00FE2061">
        <w:rPr>
          <w:rFonts w:ascii="Garamond" w:hAnsi="Garamond"/>
          <w:sz w:val="24"/>
          <w:szCs w:val="24"/>
        </w:rPr>
        <w:t>reporting a vyhodnotenie v reálnom čase na základe aktuálnych údajov účtovníctva (škálovateľný, exportovateľný do štandardných dátových formátov) ako napríklad:</w:t>
      </w:r>
    </w:p>
    <w:p w14:paraId="4CAF0C3A" w14:textId="77777777" w:rsidR="00FE2061" w:rsidRPr="00FE2061" w:rsidRDefault="00FE2061" w:rsidP="00FE2061">
      <w:pPr>
        <w:pStyle w:val="Odsekzoznamu"/>
        <w:widowControl w:val="0"/>
        <w:numPr>
          <w:ilvl w:val="1"/>
          <w:numId w:val="79"/>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denník účtovných</w:t>
      </w:r>
      <w:r w:rsidRPr="00FE2061">
        <w:rPr>
          <w:rFonts w:ascii="Garamond" w:hAnsi="Garamond"/>
          <w:spacing w:val="2"/>
          <w:sz w:val="24"/>
          <w:szCs w:val="24"/>
        </w:rPr>
        <w:t xml:space="preserve"> </w:t>
      </w:r>
      <w:r w:rsidRPr="00FE2061">
        <w:rPr>
          <w:rFonts w:ascii="Garamond" w:hAnsi="Garamond"/>
          <w:sz w:val="24"/>
          <w:szCs w:val="24"/>
        </w:rPr>
        <w:t>dokladov</w:t>
      </w:r>
    </w:p>
    <w:p w14:paraId="7274E183" w14:textId="77777777" w:rsidR="00FE2061" w:rsidRPr="00FE2061" w:rsidRDefault="00FE2061" w:rsidP="00FE2061">
      <w:pPr>
        <w:pStyle w:val="Odsekzoznamu"/>
        <w:widowControl w:val="0"/>
        <w:numPr>
          <w:ilvl w:val="1"/>
          <w:numId w:val="79"/>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zostatky účtov hlavnej</w:t>
      </w:r>
      <w:r w:rsidRPr="00FE2061">
        <w:rPr>
          <w:rFonts w:ascii="Garamond" w:hAnsi="Garamond"/>
          <w:spacing w:val="-5"/>
          <w:sz w:val="24"/>
          <w:szCs w:val="24"/>
        </w:rPr>
        <w:t xml:space="preserve"> </w:t>
      </w:r>
      <w:r w:rsidRPr="00FE2061">
        <w:rPr>
          <w:rFonts w:ascii="Garamond" w:hAnsi="Garamond"/>
          <w:sz w:val="24"/>
          <w:szCs w:val="24"/>
        </w:rPr>
        <w:t>knihy</w:t>
      </w:r>
    </w:p>
    <w:p w14:paraId="08FC53A2" w14:textId="77777777" w:rsidR="00FE2061" w:rsidRPr="00FE2061" w:rsidRDefault="00FE2061" w:rsidP="00FE2061">
      <w:pPr>
        <w:pStyle w:val="Odsekzoznamu"/>
        <w:widowControl w:val="0"/>
        <w:numPr>
          <w:ilvl w:val="1"/>
          <w:numId w:val="79"/>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obratová</w:t>
      </w:r>
      <w:r w:rsidRPr="00FE2061">
        <w:rPr>
          <w:rFonts w:ascii="Garamond" w:hAnsi="Garamond"/>
          <w:spacing w:val="-1"/>
          <w:sz w:val="24"/>
          <w:szCs w:val="24"/>
        </w:rPr>
        <w:t xml:space="preserve"> </w:t>
      </w:r>
      <w:r w:rsidRPr="00FE2061">
        <w:rPr>
          <w:rFonts w:ascii="Garamond" w:hAnsi="Garamond"/>
          <w:sz w:val="24"/>
          <w:szCs w:val="24"/>
        </w:rPr>
        <w:t>predvaha</w:t>
      </w:r>
    </w:p>
    <w:p w14:paraId="532116D6" w14:textId="77777777" w:rsidR="00FE2061" w:rsidRPr="00FE2061" w:rsidRDefault="00FE2061" w:rsidP="00FE2061">
      <w:pPr>
        <w:pStyle w:val="Odsekzoznamu"/>
        <w:widowControl w:val="0"/>
        <w:numPr>
          <w:ilvl w:val="1"/>
          <w:numId w:val="79"/>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účtová</w:t>
      </w:r>
      <w:r w:rsidRPr="00FE2061">
        <w:rPr>
          <w:rFonts w:ascii="Garamond" w:hAnsi="Garamond"/>
          <w:spacing w:val="-10"/>
          <w:sz w:val="24"/>
          <w:szCs w:val="24"/>
        </w:rPr>
        <w:t xml:space="preserve"> </w:t>
      </w:r>
      <w:r w:rsidRPr="00FE2061">
        <w:rPr>
          <w:rFonts w:ascii="Garamond" w:hAnsi="Garamond"/>
          <w:sz w:val="24"/>
          <w:szCs w:val="24"/>
        </w:rPr>
        <w:t>osnova</w:t>
      </w:r>
    </w:p>
    <w:p w14:paraId="3775F74B" w14:textId="77777777" w:rsidR="00FE2061" w:rsidRPr="00FE2061" w:rsidRDefault="00FE2061" w:rsidP="00FE2061">
      <w:pPr>
        <w:pStyle w:val="Odsekzoznamu"/>
        <w:widowControl w:val="0"/>
        <w:numPr>
          <w:ilvl w:val="1"/>
          <w:numId w:val="79"/>
        </w:numPr>
        <w:tabs>
          <w:tab w:val="left" w:pos="1977"/>
        </w:tabs>
        <w:autoSpaceDE w:val="0"/>
        <w:autoSpaceDN w:val="0"/>
        <w:spacing w:after="0" w:line="240" w:lineRule="auto"/>
        <w:ind w:right="1181"/>
        <w:contextualSpacing w:val="0"/>
        <w:rPr>
          <w:rFonts w:ascii="Garamond" w:hAnsi="Garamond"/>
          <w:sz w:val="24"/>
          <w:szCs w:val="24"/>
        </w:rPr>
      </w:pPr>
      <w:r w:rsidRPr="00FE2061">
        <w:rPr>
          <w:rFonts w:ascii="Garamond" w:hAnsi="Garamond"/>
          <w:sz w:val="24"/>
          <w:szCs w:val="24"/>
        </w:rPr>
        <w:t>súvaha, výkaz ziskov a strát</w:t>
      </w:r>
    </w:p>
    <w:p w14:paraId="439CD322" w14:textId="77777777" w:rsidR="00FE2061" w:rsidRPr="00FE2061" w:rsidRDefault="00FE2061" w:rsidP="00FE2061">
      <w:pPr>
        <w:pStyle w:val="Odsekzoznamu"/>
        <w:widowControl w:val="0"/>
        <w:numPr>
          <w:ilvl w:val="1"/>
          <w:numId w:val="79"/>
        </w:numPr>
        <w:tabs>
          <w:tab w:val="left" w:pos="1976"/>
          <w:tab w:val="left" w:pos="1977"/>
        </w:tabs>
        <w:autoSpaceDE w:val="0"/>
        <w:autoSpaceDN w:val="0"/>
        <w:spacing w:after="0" w:line="240" w:lineRule="auto"/>
        <w:ind w:right="1175"/>
        <w:contextualSpacing w:val="0"/>
        <w:rPr>
          <w:rFonts w:ascii="Garamond" w:hAnsi="Garamond"/>
          <w:sz w:val="24"/>
          <w:szCs w:val="24"/>
        </w:rPr>
      </w:pPr>
      <w:r w:rsidRPr="00FE2061">
        <w:rPr>
          <w:rFonts w:ascii="Garamond" w:hAnsi="Garamond"/>
          <w:sz w:val="24"/>
          <w:szCs w:val="24"/>
        </w:rPr>
        <w:t xml:space="preserve">analýza nákladov </w:t>
      </w:r>
    </w:p>
    <w:p w14:paraId="725CA5DA" w14:textId="77777777" w:rsidR="00FE2061" w:rsidRPr="00FE2061" w:rsidRDefault="00FE2061" w:rsidP="00FE2061">
      <w:pPr>
        <w:pStyle w:val="Odsekzoznamu"/>
        <w:widowControl w:val="0"/>
        <w:numPr>
          <w:ilvl w:val="1"/>
          <w:numId w:val="79"/>
        </w:numPr>
        <w:tabs>
          <w:tab w:val="left" w:pos="1976"/>
          <w:tab w:val="left" w:pos="1977"/>
        </w:tabs>
        <w:autoSpaceDE w:val="0"/>
        <w:autoSpaceDN w:val="0"/>
        <w:spacing w:after="0" w:line="240" w:lineRule="auto"/>
        <w:ind w:right="1178"/>
        <w:contextualSpacing w:val="0"/>
        <w:rPr>
          <w:rFonts w:ascii="Garamond" w:hAnsi="Garamond"/>
          <w:sz w:val="24"/>
          <w:szCs w:val="24"/>
        </w:rPr>
      </w:pPr>
      <w:r w:rsidRPr="00FE2061">
        <w:rPr>
          <w:rFonts w:ascii="Garamond" w:hAnsi="Garamond"/>
          <w:sz w:val="24"/>
          <w:szCs w:val="24"/>
        </w:rPr>
        <w:t xml:space="preserve">analýza výnosov </w:t>
      </w:r>
    </w:p>
    <w:p w14:paraId="6753889D" w14:textId="77777777" w:rsidR="00FE2061" w:rsidRPr="00FE2061" w:rsidRDefault="00FE2061" w:rsidP="00FE2061">
      <w:pPr>
        <w:pStyle w:val="Odsekzoznamu"/>
        <w:widowControl w:val="0"/>
        <w:numPr>
          <w:ilvl w:val="1"/>
          <w:numId w:val="79"/>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podklady pre spracovanie daňového priznania k</w:t>
      </w:r>
      <w:r w:rsidRPr="00FE2061">
        <w:rPr>
          <w:rFonts w:ascii="Garamond" w:hAnsi="Garamond"/>
          <w:spacing w:val="-5"/>
          <w:sz w:val="24"/>
          <w:szCs w:val="24"/>
        </w:rPr>
        <w:t xml:space="preserve"> </w:t>
      </w:r>
      <w:r w:rsidRPr="00FE2061">
        <w:rPr>
          <w:rFonts w:ascii="Garamond" w:hAnsi="Garamond"/>
          <w:spacing w:val="-2"/>
          <w:sz w:val="24"/>
          <w:szCs w:val="24"/>
        </w:rPr>
        <w:t>DPH</w:t>
      </w:r>
    </w:p>
    <w:p w14:paraId="0AACE8F2" w14:textId="77777777" w:rsidR="00FE2061" w:rsidRPr="00FE2061" w:rsidRDefault="00FE2061" w:rsidP="00FE2061">
      <w:pPr>
        <w:pStyle w:val="Odsekzoznamu"/>
        <w:widowControl w:val="0"/>
        <w:numPr>
          <w:ilvl w:val="1"/>
          <w:numId w:val="79"/>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pacing w:val="-2"/>
          <w:sz w:val="24"/>
          <w:szCs w:val="24"/>
        </w:rPr>
        <w:t xml:space="preserve"> </w:t>
      </w:r>
      <w:r w:rsidRPr="00FE2061">
        <w:rPr>
          <w:rFonts w:ascii="Garamond" w:hAnsi="Garamond"/>
          <w:sz w:val="24"/>
          <w:szCs w:val="24"/>
        </w:rPr>
        <w:t xml:space="preserve">hlavná kniha </w:t>
      </w:r>
    </w:p>
    <w:p w14:paraId="267153B2" w14:textId="77777777" w:rsidR="00FE2061" w:rsidRPr="00FE2061" w:rsidRDefault="00FE2061" w:rsidP="00FE2061">
      <w:pPr>
        <w:pStyle w:val="Odsekzoznamu"/>
        <w:widowControl w:val="0"/>
        <w:tabs>
          <w:tab w:val="left" w:pos="1976"/>
          <w:tab w:val="left" w:pos="1977"/>
        </w:tabs>
        <w:autoSpaceDE w:val="0"/>
        <w:autoSpaceDN w:val="0"/>
        <w:spacing w:after="0" w:line="240" w:lineRule="auto"/>
        <w:ind w:left="1976" w:right="1177"/>
        <w:contextualSpacing w:val="0"/>
        <w:rPr>
          <w:rFonts w:ascii="Garamond" w:hAnsi="Garamond"/>
          <w:sz w:val="24"/>
          <w:szCs w:val="24"/>
        </w:rPr>
      </w:pPr>
      <w:r w:rsidRPr="00FE2061">
        <w:rPr>
          <w:rFonts w:ascii="Garamond" w:hAnsi="Garamond"/>
          <w:sz w:val="24"/>
          <w:szCs w:val="24"/>
        </w:rPr>
        <w:t>denník účtovných dokladov projektu</w:t>
      </w:r>
    </w:p>
    <w:p w14:paraId="64A4ADF3" w14:textId="77777777" w:rsidR="00FE2061" w:rsidRPr="00FE2061" w:rsidRDefault="00FE2061" w:rsidP="00FE2061">
      <w:pPr>
        <w:pStyle w:val="Nadpis1"/>
        <w:ind w:left="1090"/>
        <w:rPr>
          <w:rFonts w:cs="Arial"/>
          <w:sz w:val="24"/>
          <w:szCs w:val="24"/>
        </w:rPr>
      </w:pPr>
      <w:r w:rsidRPr="00FE2061">
        <w:rPr>
          <w:rFonts w:cs="Arial"/>
          <w:sz w:val="24"/>
          <w:szCs w:val="24"/>
        </w:rPr>
        <w:t>Procesy účtovníctva dodávateľov</w:t>
      </w:r>
    </w:p>
    <w:p w14:paraId="1CB23EC3" w14:textId="77777777" w:rsidR="00FE2061" w:rsidRPr="00FE2061" w:rsidRDefault="00FE2061" w:rsidP="00FE2061">
      <w:pPr>
        <w:pStyle w:val="Zkladntext"/>
        <w:ind w:left="1527"/>
        <w:rPr>
          <w:rFonts w:ascii="Garamond" w:hAnsi="Garamond"/>
          <w:sz w:val="24"/>
        </w:rPr>
      </w:pPr>
      <w:r w:rsidRPr="00FE2061">
        <w:rPr>
          <w:rFonts w:ascii="Garamond" w:hAnsi="Garamond"/>
          <w:sz w:val="24"/>
        </w:rPr>
        <w:t>Procesy účtovníctva dodávateľov pokrývajú činnosti:</w:t>
      </w:r>
    </w:p>
    <w:p w14:paraId="7D1E7F80" w14:textId="77777777" w:rsidR="00FE2061" w:rsidRPr="00FE2061" w:rsidRDefault="00FE2061" w:rsidP="00FE2061">
      <w:pPr>
        <w:pStyle w:val="Odsekzoznamu"/>
        <w:widowControl w:val="0"/>
        <w:numPr>
          <w:ilvl w:val="0"/>
          <w:numId w:val="78"/>
        </w:numPr>
        <w:tabs>
          <w:tab w:val="left" w:pos="1527"/>
          <w:tab w:val="left" w:pos="1528"/>
        </w:tabs>
        <w:autoSpaceDE w:val="0"/>
        <w:autoSpaceDN w:val="0"/>
        <w:spacing w:after="0" w:line="240" w:lineRule="auto"/>
        <w:ind w:right="1175"/>
        <w:contextualSpacing w:val="0"/>
        <w:rPr>
          <w:rFonts w:ascii="Garamond" w:hAnsi="Garamond"/>
          <w:sz w:val="24"/>
          <w:szCs w:val="24"/>
        </w:rPr>
      </w:pPr>
      <w:r w:rsidRPr="00FE2061">
        <w:rPr>
          <w:rFonts w:ascii="Garamond" w:hAnsi="Garamond"/>
          <w:sz w:val="24"/>
          <w:szCs w:val="24"/>
        </w:rPr>
        <w:t>centrálnu evidenciu a správu kmeňových údajov dodávateľov v</w:t>
      </w:r>
      <w:r w:rsidRPr="00FE2061">
        <w:rPr>
          <w:rFonts w:ascii="Garamond" w:hAnsi="Garamond"/>
          <w:spacing w:val="-2"/>
          <w:sz w:val="24"/>
          <w:szCs w:val="24"/>
        </w:rPr>
        <w:t xml:space="preserve"> </w:t>
      </w:r>
      <w:r w:rsidRPr="00FE2061">
        <w:rPr>
          <w:rFonts w:ascii="Garamond" w:hAnsi="Garamond"/>
          <w:sz w:val="24"/>
          <w:szCs w:val="24"/>
        </w:rPr>
        <w:t>štruktúre:</w:t>
      </w:r>
    </w:p>
    <w:p w14:paraId="160E4857" w14:textId="77777777" w:rsidR="00FE2061" w:rsidRPr="00FE2061" w:rsidRDefault="00FE2061" w:rsidP="00FE2061">
      <w:pPr>
        <w:pStyle w:val="Odsekzoznamu"/>
        <w:widowControl w:val="0"/>
        <w:numPr>
          <w:ilvl w:val="1"/>
          <w:numId w:val="78"/>
        </w:numPr>
        <w:tabs>
          <w:tab w:val="left" w:pos="1961"/>
          <w:tab w:val="left" w:pos="1962"/>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domáci</w:t>
      </w:r>
    </w:p>
    <w:p w14:paraId="3CF9E861" w14:textId="77777777" w:rsidR="00FE2061" w:rsidRPr="00FE2061" w:rsidRDefault="00FE2061" w:rsidP="00FE2061">
      <w:pPr>
        <w:pStyle w:val="Odsekzoznamu"/>
        <w:widowControl w:val="0"/>
        <w:numPr>
          <w:ilvl w:val="1"/>
          <w:numId w:val="78"/>
        </w:numPr>
        <w:tabs>
          <w:tab w:val="left" w:pos="1961"/>
          <w:tab w:val="left" w:pos="1962"/>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zahraniční</w:t>
      </w:r>
    </w:p>
    <w:p w14:paraId="5A54A29C" w14:textId="77777777" w:rsidR="00FE2061" w:rsidRPr="00FE2061" w:rsidRDefault="00FE2061" w:rsidP="00FE2061">
      <w:pPr>
        <w:pStyle w:val="Odsekzoznamu"/>
        <w:widowControl w:val="0"/>
        <w:numPr>
          <w:ilvl w:val="1"/>
          <w:numId w:val="78"/>
        </w:numPr>
        <w:tabs>
          <w:tab w:val="left" w:pos="1959"/>
          <w:tab w:val="left" w:pos="1960"/>
        </w:tabs>
        <w:autoSpaceDE w:val="0"/>
        <w:autoSpaceDN w:val="0"/>
        <w:spacing w:after="0" w:line="240" w:lineRule="auto"/>
        <w:ind w:left="1959" w:hanging="421"/>
        <w:contextualSpacing w:val="0"/>
        <w:rPr>
          <w:rFonts w:ascii="Garamond" w:hAnsi="Garamond"/>
          <w:sz w:val="24"/>
          <w:szCs w:val="24"/>
        </w:rPr>
      </w:pPr>
      <w:r w:rsidRPr="00FE2061">
        <w:rPr>
          <w:rFonts w:ascii="Garamond" w:hAnsi="Garamond"/>
          <w:sz w:val="24"/>
          <w:szCs w:val="24"/>
        </w:rPr>
        <w:t>fyzické</w:t>
      </w:r>
      <w:r w:rsidRPr="00FE2061">
        <w:rPr>
          <w:rFonts w:ascii="Garamond" w:hAnsi="Garamond"/>
          <w:spacing w:val="-1"/>
          <w:sz w:val="24"/>
          <w:szCs w:val="24"/>
        </w:rPr>
        <w:t xml:space="preserve"> </w:t>
      </w:r>
      <w:r w:rsidRPr="00FE2061">
        <w:rPr>
          <w:rFonts w:ascii="Garamond" w:hAnsi="Garamond"/>
          <w:sz w:val="24"/>
          <w:szCs w:val="24"/>
        </w:rPr>
        <w:t>osoby</w:t>
      </w:r>
    </w:p>
    <w:p w14:paraId="7BEF1E8C" w14:textId="77777777" w:rsidR="00FE2061" w:rsidRPr="00FE2061" w:rsidRDefault="00FE2061" w:rsidP="00FE2061">
      <w:pPr>
        <w:pStyle w:val="Odsekzoznamu"/>
        <w:widowControl w:val="0"/>
        <w:numPr>
          <w:ilvl w:val="1"/>
          <w:numId w:val="78"/>
        </w:numPr>
        <w:tabs>
          <w:tab w:val="left" w:pos="1961"/>
          <w:tab w:val="left" w:pos="1962"/>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právnické</w:t>
      </w:r>
      <w:r w:rsidRPr="00FE2061">
        <w:rPr>
          <w:rFonts w:ascii="Garamond" w:hAnsi="Garamond"/>
          <w:spacing w:val="-3"/>
          <w:sz w:val="24"/>
          <w:szCs w:val="24"/>
        </w:rPr>
        <w:t xml:space="preserve"> </w:t>
      </w:r>
      <w:r w:rsidRPr="00FE2061">
        <w:rPr>
          <w:rFonts w:ascii="Garamond" w:hAnsi="Garamond"/>
          <w:sz w:val="24"/>
          <w:szCs w:val="24"/>
        </w:rPr>
        <w:t>osoby</w:t>
      </w:r>
    </w:p>
    <w:p w14:paraId="1F73E5EF" w14:textId="77777777" w:rsidR="00FE2061" w:rsidRPr="00FE2061" w:rsidRDefault="00FE2061" w:rsidP="00FE2061">
      <w:pPr>
        <w:pStyle w:val="Odsekzoznamu"/>
        <w:widowControl w:val="0"/>
        <w:numPr>
          <w:ilvl w:val="0"/>
          <w:numId w:val="78"/>
        </w:numPr>
        <w:tabs>
          <w:tab w:val="left" w:pos="1527"/>
          <w:tab w:val="left" w:pos="1528"/>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blokovanie</w:t>
      </w:r>
      <w:r w:rsidRPr="00FE2061">
        <w:rPr>
          <w:rFonts w:ascii="Garamond" w:hAnsi="Garamond"/>
          <w:spacing w:val="-1"/>
          <w:sz w:val="24"/>
          <w:szCs w:val="24"/>
        </w:rPr>
        <w:t xml:space="preserve"> </w:t>
      </w:r>
      <w:r w:rsidRPr="00FE2061">
        <w:rPr>
          <w:rFonts w:ascii="Garamond" w:hAnsi="Garamond"/>
          <w:sz w:val="24"/>
          <w:szCs w:val="24"/>
        </w:rPr>
        <w:t>dodávateľov</w:t>
      </w:r>
    </w:p>
    <w:p w14:paraId="3C48CC14" w14:textId="77777777" w:rsidR="00FE2061" w:rsidRPr="00FE2061" w:rsidRDefault="00FE2061" w:rsidP="00FE2061">
      <w:pPr>
        <w:pStyle w:val="Odsekzoznamu"/>
        <w:widowControl w:val="0"/>
        <w:numPr>
          <w:ilvl w:val="0"/>
          <w:numId w:val="78"/>
        </w:numPr>
        <w:tabs>
          <w:tab w:val="left" w:pos="1527"/>
          <w:tab w:val="left" w:pos="1528"/>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evidenciu dodávateľských faktúr, predfaktúr a</w:t>
      </w:r>
      <w:r w:rsidRPr="00FE2061">
        <w:rPr>
          <w:rFonts w:ascii="Garamond" w:hAnsi="Garamond"/>
          <w:spacing w:val="-4"/>
          <w:sz w:val="24"/>
          <w:szCs w:val="24"/>
        </w:rPr>
        <w:t xml:space="preserve"> </w:t>
      </w:r>
      <w:r w:rsidRPr="00FE2061">
        <w:rPr>
          <w:rFonts w:ascii="Garamond" w:hAnsi="Garamond"/>
          <w:sz w:val="24"/>
          <w:szCs w:val="24"/>
        </w:rPr>
        <w:t>dobropisov</w:t>
      </w:r>
    </w:p>
    <w:p w14:paraId="4FC9F554" w14:textId="77777777" w:rsidR="00FE2061" w:rsidRPr="00FE2061" w:rsidRDefault="00FE2061" w:rsidP="00FE2061">
      <w:pPr>
        <w:pStyle w:val="Odsekzoznamu"/>
        <w:widowControl w:val="0"/>
        <w:numPr>
          <w:ilvl w:val="0"/>
          <w:numId w:val="78"/>
        </w:numPr>
        <w:tabs>
          <w:tab w:val="left" w:pos="1528"/>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zaúčtovanie platby zálohy</w:t>
      </w:r>
    </w:p>
    <w:p w14:paraId="11D57E18" w14:textId="77777777" w:rsidR="00FE2061" w:rsidRPr="00FE2061" w:rsidRDefault="00FE2061" w:rsidP="00FE2061">
      <w:pPr>
        <w:pStyle w:val="Odsekzoznamu"/>
        <w:widowControl w:val="0"/>
        <w:numPr>
          <w:ilvl w:val="0"/>
          <w:numId w:val="78"/>
        </w:numPr>
        <w:tabs>
          <w:tab w:val="left" w:pos="1528"/>
        </w:tabs>
        <w:autoSpaceDE w:val="0"/>
        <w:autoSpaceDN w:val="0"/>
        <w:spacing w:after="0" w:line="240" w:lineRule="auto"/>
        <w:ind w:right="1183"/>
        <w:contextualSpacing w:val="0"/>
        <w:jc w:val="both"/>
        <w:rPr>
          <w:rFonts w:ascii="Garamond" w:hAnsi="Garamond"/>
          <w:sz w:val="24"/>
          <w:szCs w:val="24"/>
        </w:rPr>
      </w:pPr>
      <w:r w:rsidRPr="00FE2061">
        <w:rPr>
          <w:rFonts w:ascii="Garamond" w:hAnsi="Garamond"/>
          <w:sz w:val="24"/>
          <w:szCs w:val="24"/>
        </w:rPr>
        <w:t>zaúčtovanie dodávateľskej (s možnosťou číslovania dokladov zo samostatných číselných radov podľa druhu</w:t>
      </w:r>
      <w:r w:rsidRPr="00FE2061">
        <w:rPr>
          <w:rFonts w:ascii="Garamond" w:hAnsi="Garamond"/>
          <w:spacing w:val="-3"/>
          <w:sz w:val="24"/>
          <w:szCs w:val="24"/>
        </w:rPr>
        <w:t xml:space="preserve"> </w:t>
      </w:r>
      <w:r w:rsidRPr="00FE2061">
        <w:rPr>
          <w:rFonts w:ascii="Garamond" w:hAnsi="Garamond"/>
          <w:sz w:val="24"/>
          <w:szCs w:val="24"/>
        </w:rPr>
        <w:t>dokladu):</w:t>
      </w:r>
    </w:p>
    <w:p w14:paraId="46532BBF" w14:textId="77777777" w:rsidR="00FE2061" w:rsidRPr="00FE2061" w:rsidRDefault="00FE2061" w:rsidP="00FE2061">
      <w:pPr>
        <w:pStyle w:val="Odsekzoznamu"/>
        <w:widowControl w:val="0"/>
        <w:numPr>
          <w:ilvl w:val="1"/>
          <w:numId w:val="78"/>
        </w:numPr>
        <w:tabs>
          <w:tab w:val="left" w:pos="1899"/>
          <w:tab w:val="left" w:pos="1900"/>
        </w:tabs>
        <w:autoSpaceDE w:val="0"/>
        <w:autoSpaceDN w:val="0"/>
        <w:spacing w:after="0" w:line="240" w:lineRule="auto"/>
        <w:ind w:left="1899" w:hanging="361"/>
        <w:contextualSpacing w:val="0"/>
        <w:rPr>
          <w:rFonts w:ascii="Garamond" w:hAnsi="Garamond"/>
          <w:sz w:val="24"/>
          <w:szCs w:val="24"/>
        </w:rPr>
      </w:pPr>
      <w:r w:rsidRPr="00FE2061">
        <w:rPr>
          <w:rFonts w:ascii="Garamond" w:hAnsi="Garamond"/>
          <w:sz w:val="24"/>
          <w:szCs w:val="24"/>
        </w:rPr>
        <w:t>zálohovej</w:t>
      </w:r>
      <w:r w:rsidRPr="00FE2061">
        <w:rPr>
          <w:rFonts w:ascii="Garamond" w:hAnsi="Garamond"/>
          <w:spacing w:val="-2"/>
          <w:sz w:val="24"/>
          <w:szCs w:val="24"/>
        </w:rPr>
        <w:t xml:space="preserve"> </w:t>
      </w:r>
      <w:r w:rsidRPr="00FE2061">
        <w:rPr>
          <w:rFonts w:ascii="Garamond" w:hAnsi="Garamond"/>
          <w:sz w:val="24"/>
          <w:szCs w:val="24"/>
        </w:rPr>
        <w:t>faktúry</w:t>
      </w:r>
    </w:p>
    <w:p w14:paraId="7FC20DBB" w14:textId="77777777" w:rsidR="00FE2061" w:rsidRPr="00FE2061" w:rsidRDefault="00FE2061" w:rsidP="00FE2061">
      <w:pPr>
        <w:pStyle w:val="Odsekzoznamu"/>
        <w:widowControl w:val="0"/>
        <w:numPr>
          <w:ilvl w:val="1"/>
          <w:numId w:val="78"/>
        </w:numPr>
        <w:tabs>
          <w:tab w:val="left" w:pos="1899"/>
          <w:tab w:val="left" w:pos="1900"/>
        </w:tabs>
        <w:autoSpaceDE w:val="0"/>
        <w:autoSpaceDN w:val="0"/>
        <w:spacing w:after="0" w:line="240" w:lineRule="auto"/>
        <w:ind w:left="1899" w:hanging="361"/>
        <w:contextualSpacing w:val="0"/>
        <w:rPr>
          <w:rFonts w:ascii="Garamond" w:hAnsi="Garamond"/>
          <w:sz w:val="24"/>
          <w:szCs w:val="24"/>
        </w:rPr>
      </w:pPr>
      <w:r w:rsidRPr="00FE2061">
        <w:rPr>
          <w:rFonts w:ascii="Garamond" w:hAnsi="Garamond"/>
          <w:sz w:val="24"/>
          <w:szCs w:val="24"/>
        </w:rPr>
        <w:t>faktúry</w:t>
      </w:r>
    </w:p>
    <w:p w14:paraId="5295CCD9" w14:textId="77777777" w:rsidR="00FE2061" w:rsidRPr="00FE2061" w:rsidRDefault="00FE2061" w:rsidP="00FE2061">
      <w:pPr>
        <w:pStyle w:val="Odsekzoznamu"/>
        <w:widowControl w:val="0"/>
        <w:numPr>
          <w:ilvl w:val="1"/>
          <w:numId w:val="78"/>
        </w:numPr>
        <w:tabs>
          <w:tab w:val="left" w:pos="1899"/>
          <w:tab w:val="left" w:pos="1900"/>
        </w:tabs>
        <w:autoSpaceDE w:val="0"/>
        <w:autoSpaceDN w:val="0"/>
        <w:spacing w:after="0" w:line="240" w:lineRule="auto"/>
        <w:ind w:left="1899" w:hanging="361"/>
        <w:contextualSpacing w:val="0"/>
        <w:rPr>
          <w:rFonts w:ascii="Garamond" w:hAnsi="Garamond"/>
          <w:sz w:val="24"/>
          <w:szCs w:val="24"/>
        </w:rPr>
      </w:pPr>
      <w:r w:rsidRPr="00FE2061">
        <w:rPr>
          <w:rFonts w:ascii="Garamond" w:hAnsi="Garamond"/>
          <w:sz w:val="24"/>
          <w:szCs w:val="24"/>
        </w:rPr>
        <w:t>dobropisu</w:t>
      </w:r>
    </w:p>
    <w:p w14:paraId="57E07BDE" w14:textId="77777777" w:rsidR="00FE2061" w:rsidRPr="00FE2061" w:rsidRDefault="00FE2061" w:rsidP="00FE2061">
      <w:pPr>
        <w:pStyle w:val="Odsekzoznamu"/>
        <w:widowControl w:val="0"/>
        <w:numPr>
          <w:ilvl w:val="0"/>
          <w:numId w:val="78"/>
        </w:numPr>
        <w:tabs>
          <w:tab w:val="left" w:pos="1527"/>
          <w:tab w:val="left" w:pos="1528"/>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zaúčtovanie vyrovnania záväzku po zaplatení (automaticky alebo</w:t>
      </w:r>
      <w:r w:rsidRPr="00FE2061">
        <w:rPr>
          <w:rFonts w:ascii="Garamond" w:hAnsi="Garamond"/>
          <w:spacing w:val="-7"/>
          <w:sz w:val="24"/>
          <w:szCs w:val="24"/>
        </w:rPr>
        <w:t xml:space="preserve"> </w:t>
      </w:r>
      <w:r w:rsidRPr="00FE2061">
        <w:rPr>
          <w:rFonts w:ascii="Garamond" w:hAnsi="Garamond"/>
          <w:sz w:val="24"/>
          <w:szCs w:val="24"/>
        </w:rPr>
        <w:t>ručne)</w:t>
      </w:r>
    </w:p>
    <w:p w14:paraId="59FCE816" w14:textId="77777777" w:rsidR="00FE2061" w:rsidRPr="00FE2061" w:rsidRDefault="00FE2061" w:rsidP="00FE2061">
      <w:pPr>
        <w:pStyle w:val="Odsekzoznamu"/>
        <w:widowControl w:val="0"/>
        <w:numPr>
          <w:ilvl w:val="0"/>
          <w:numId w:val="78"/>
        </w:numPr>
        <w:tabs>
          <w:tab w:val="left" w:pos="1527"/>
          <w:tab w:val="left" w:pos="1528"/>
        </w:tabs>
        <w:autoSpaceDE w:val="0"/>
        <w:autoSpaceDN w:val="0"/>
        <w:spacing w:after="0" w:line="240" w:lineRule="auto"/>
        <w:ind w:right="1181"/>
        <w:contextualSpacing w:val="0"/>
        <w:rPr>
          <w:rFonts w:ascii="Garamond" w:hAnsi="Garamond"/>
          <w:sz w:val="24"/>
          <w:szCs w:val="24"/>
        </w:rPr>
      </w:pPr>
      <w:r w:rsidRPr="00FE2061">
        <w:rPr>
          <w:rFonts w:ascii="Garamond" w:hAnsi="Garamond"/>
          <w:sz w:val="24"/>
          <w:szCs w:val="24"/>
        </w:rPr>
        <w:lastRenderedPageBreak/>
        <w:t>automatizované zaúčtovanie úhrad záväzkov podľa vopred definovaných jednoznačných</w:t>
      </w:r>
      <w:r w:rsidRPr="00FE2061">
        <w:rPr>
          <w:rFonts w:ascii="Garamond" w:hAnsi="Garamond"/>
          <w:spacing w:val="-1"/>
          <w:sz w:val="24"/>
          <w:szCs w:val="24"/>
        </w:rPr>
        <w:t xml:space="preserve"> </w:t>
      </w:r>
      <w:r w:rsidRPr="00FE2061">
        <w:rPr>
          <w:rFonts w:ascii="Garamond" w:hAnsi="Garamond"/>
          <w:sz w:val="24"/>
          <w:szCs w:val="24"/>
        </w:rPr>
        <w:t>pravidiel</w:t>
      </w:r>
    </w:p>
    <w:p w14:paraId="5660782C" w14:textId="77777777" w:rsidR="00FE2061" w:rsidRPr="00FE2061" w:rsidRDefault="00FE2061" w:rsidP="00FE2061">
      <w:pPr>
        <w:pStyle w:val="Odsekzoznamu"/>
        <w:widowControl w:val="0"/>
        <w:numPr>
          <w:ilvl w:val="0"/>
          <w:numId w:val="78"/>
        </w:numPr>
        <w:tabs>
          <w:tab w:val="left" w:pos="1527"/>
          <w:tab w:val="left" w:pos="1528"/>
        </w:tabs>
        <w:autoSpaceDE w:val="0"/>
        <w:autoSpaceDN w:val="0"/>
        <w:spacing w:after="0" w:line="240" w:lineRule="auto"/>
        <w:ind w:right="1179"/>
        <w:contextualSpacing w:val="0"/>
        <w:rPr>
          <w:rFonts w:ascii="Garamond" w:hAnsi="Garamond"/>
          <w:sz w:val="24"/>
          <w:szCs w:val="24"/>
        </w:rPr>
      </w:pPr>
      <w:r w:rsidRPr="00FE2061">
        <w:rPr>
          <w:rFonts w:ascii="Garamond" w:hAnsi="Garamond"/>
          <w:sz w:val="24"/>
          <w:szCs w:val="24"/>
        </w:rPr>
        <w:t>kontrolu a blokovanie výmazu kmeňového záznamu dodávateľov pokiaľ na nich už boli zaúčtované</w:t>
      </w:r>
      <w:r w:rsidRPr="00FE2061">
        <w:rPr>
          <w:rFonts w:ascii="Garamond" w:hAnsi="Garamond"/>
          <w:spacing w:val="-3"/>
          <w:sz w:val="24"/>
          <w:szCs w:val="24"/>
        </w:rPr>
        <w:t xml:space="preserve"> </w:t>
      </w:r>
      <w:r w:rsidRPr="00FE2061">
        <w:rPr>
          <w:rFonts w:ascii="Garamond" w:hAnsi="Garamond"/>
          <w:sz w:val="24"/>
          <w:szCs w:val="24"/>
        </w:rPr>
        <w:t>doklady</w:t>
      </w:r>
    </w:p>
    <w:p w14:paraId="4DEF0434" w14:textId="77777777" w:rsidR="00FE2061" w:rsidRPr="00FE2061" w:rsidRDefault="00FE2061" w:rsidP="00FE2061">
      <w:pPr>
        <w:pStyle w:val="Odsekzoznamu"/>
        <w:widowControl w:val="0"/>
        <w:numPr>
          <w:ilvl w:val="0"/>
          <w:numId w:val="78"/>
        </w:numPr>
        <w:tabs>
          <w:tab w:val="left" w:pos="1527"/>
          <w:tab w:val="left" w:pos="1528"/>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spracovanie podkladov pre úhradu</w:t>
      </w:r>
      <w:r w:rsidRPr="00FE2061">
        <w:rPr>
          <w:rFonts w:ascii="Garamond" w:hAnsi="Garamond"/>
          <w:spacing w:val="-1"/>
          <w:sz w:val="24"/>
          <w:szCs w:val="24"/>
        </w:rPr>
        <w:t xml:space="preserve"> </w:t>
      </w:r>
      <w:r w:rsidRPr="00FE2061">
        <w:rPr>
          <w:rFonts w:ascii="Garamond" w:hAnsi="Garamond"/>
          <w:sz w:val="24"/>
          <w:szCs w:val="24"/>
        </w:rPr>
        <w:t>záväzkov</w:t>
      </w:r>
    </w:p>
    <w:p w14:paraId="65811F06" w14:textId="77777777" w:rsidR="00FE2061" w:rsidRPr="00FE2061" w:rsidRDefault="00FE2061" w:rsidP="00FE2061">
      <w:pPr>
        <w:pStyle w:val="Odsekzoznamu"/>
        <w:widowControl w:val="0"/>
        <w:numPr>
          <w:ilvl w:val="0"/>
          <w:numId w:val="78"/>
        </w:numPr>
        <w:tabs>
          <w:tab w:val="left" w:pos="1528"/>
        </w:tabs>
        <w:autoSpaceDE w:val="0"/>
        <w:autoSpaceDN w:val="0"/>
        <w:spacing w:after="0" w:line="240" w:lineRule="auto"/>
        <w:ind w:right="1178"/>
        <w:contextualSpacing w:val="0"/>
        <w:jc w:val="both"/>
        <w:rPr>
          <w:rFonts w:ascii="Garamond" w:hAnsi="Garamond"/>
          <w:sz w:val="24"/>
          <w:szCs w:val="24"/>
        </w:rPr>
      </w:pPr>
      <w:r w:rsidRPr="00FE2061">
        <w:rPr>
          <w:rFonts w:ascii="Garamond" w:hAnsi="Garamond"/>
          <w:sz w:val="24"/>
          <w:szCs w:val="24"/>
        </w:rPr>
        <w:t>zobrazenie a reporting aktuálneho stavu záväzkov voči dodávateľovi (škálovateľný, exportovateľný do štandardných dátových formátov) ako napríklad:</w:t>
      </w:r>
    </w:p>
    <w:p w14:paraId="259004BE" w14:textId="77777777" w:rsidR="00FE2061" w:rsidRPr="00FE2061" w:rsidRDefault="00FE2061" w:rsidP="00FE2061">
      <w:pPr>
        <w:pStyle w:val="Odsekzoznamu"/>
        <w:widowControl w:val="0"/>
        <w:numPr>
          <w:ilvl w:val="1"/>
          <w:numId w:val="78"/>
        </w:numPr>
        <w:tabs>
          <w:tab w:val="left" w:pos="1899"/>
          <w:tab w:val="left" w:pos="1900"/>
        </w:tabs>
        <w:autoSpaceDE w:val="0"/>
        <w:autoSpaceDN w:val="0"/>
        <w:spacing w:after="0" w:line="240" w:lineRule="auto"/>
        <w:ind w:left="1899" w:hanging="361"/>
        <w:contextualSpacing w:val="0"/>
        <w:rPr>
          <w:rFonts w:ascii="Garamond" w:hAnsi="Garamond"/>
          <w:sz w:val="24"/>
          <w:szCs w:val="24"/>
        </w:rPr>
      </w:pPr>
      <w:r w:rsidRPr="00FE2061">
        <w:rPr>
          <w:rFonts w:ascii="Garamond" w:hAnsi="Garamond"/>
          <w:sz w:val="24"/>
          <w:szCs w:val="24"/>
        </w:rPr>
        <w:t>saldokonto</w:t>
      </w:r>
      <w:r w:rsidRPr="00FE2061">
        <w:rPr>
          <w:rFonts w:ascii="Garamond" w:hAnsi="Garamond"/>
          <w:spacing w:val="-1"/>
          <w:sz w:val="24"/>
          <w:szCs w:val="24"/>
        </w:rPr>
        <w:t xml:space="preserve"> </w:t>
      </w:r>
      <w:r w:rsidRPr="00FE2061">
        <w:rPr>
          <w:rFonts w:ascii="Garamond" w:hAnsi="Garamond"/>
          <w:sz w:val="24"/>
          <w:szCs w:val="24"/>
        </w:rPr>
        <w:t>dodávateľov</w:t>
      </w:r>
    </w:p>
    <w:p w14:paraId="2112C584" w14:textId="77777777" w:rsidR="00FE2061" w:rsidRPr="00FE2061" w:rsidRDefault="00FE2061" w:rsidP="00FE2061">
      <w:pPr>
        <w:pStyle w:val="Odsekzoznamu"/>
        <w:widowControl w:val="0"/>
        <w:numPr>
          <w:ilvl w:val="1"/>
          <w:numId w:val="78"/>
        </w:numPr>
        <w:tabs>
          <w:tab w:val="left" w:pos="1899"/>
          <w:tab w:val="left" w:pos="1900"/>
        </w:tabs>
        <w:autoSpaceDE w:val="0"/>
        <w:autoSpaceDN w:val="0"/>
        <w:spacing w:after="0" w:line="240" w:lineRule="auto"/>
        <w:ind w:left="1899" w:hanging="361"/>
        <w:contextualSpacing w:val="0"/>
        <w:rPr>
          <w:rFonts w:ascii="Garamond" w:hAnsi="Garamond"/>
          <w:sz w:val="24"/>
          <w:szCs w:val="24"/>
        </w:rPr>
      </w:pPr>
      <w:r w:rsidRPr="00FE2061">
        <w:rPr>
          <w:rFonts w:ascii="Garamond" w:hAnsi="Garamond"/>
          <w:sz w:val="24"/>
          <w:szCs w:val="24"/>
        </w:rPr>
        <w:t>položková aj obratová kniha dodávateľských faktúr a ostatných</w:t>
      </w:r>
      <w:r w:rsidRPr="00FE2061">
        <w:rPr>
          <w:rFonts w:ascii="Garamond" w:hAnsi="Garamond"/>
          <w:spacing w:val="-12"/>
          <w:sz w:val="24"/>
          <w:szCs w:val="24"/>
        </w:rPr>
        <w:t xml:space="preserve"> </w:t>
      </w:r>
      <w:r w:rsidRPr="00FE2061">
        <w:rPr>
          <w:rFonts w:ascii="Garamond" w:hAnsi="Garamond"/>
          <w:sz w:val="24"/>
          <w:szCs w:val="24"/>
        </w:rPr>
        <w:t>záväzkov</w:t>
      </w:r>
    </w:p>
    <w:p w14:paraId="68302048" w14:textId="77777777" w:rsidR="00FE2061" w:rsidRPr="00FE2061" w:rsidRDefault="00FE2061" w:rsidP="00FE2061">
      <w:pPr>
        <w:pStyle w:val="Odsekzoznamu"/>
        <w:widowControl w:val="0"/>
        <w:numPr>
          <w:ilvl w:val="1"/>
          <w:numId w:val="78"/>
        </w:numPr>
        <w:tabs>
          <w:tab w:val="left" w:pos="1899"/>
          <w:tab w:val="left" w:pos="1900"/>
        </w:tabs>
        <w:autoSpaceDE w:val="0"/>
        <w:autoSpaceDN w:val="0"/>
        <w:spacing w:after="0" w:line="240" w:lineRule="auto"/>
        <w:ind w:left="1899" w:hanging="361"/>
        <w:contextualSpacing w:val="0"/>
        <w:rPr>
          <w:rFonts w:ascii="Garamond" w:hAnsi="Garamond"/>
          <w:sz w:val="24"/>
          <w:szCs w:val="24"/>
        </w:rPr>
      </w:pPr>
      <w:r w:rsidRPr="00FE2061">
        <w:rPr>
          <w:rFonts w:ascii="Garamond" w:hAnsi="Garamond"/>
          <w:sz w:val="24"/>
          <w:szCs w:val="24"/>
        </w:rPr>
        <w:t>súpis neuhradených</w:t>
      </w:r>
      <w:r w:rsidRPr="00FE2061">
        <w:rPr>
          <w:rFonts w:ascii="Garamond" w:hAnsi="Garamond"/>
          <w:spacing w:val="-2"/>
          <w:sz w:val="24"/>
          <w:szCs w:val="24"/>
        </w:rPr>
        <w:t xml:space="preserve"> </w:t>
      </w:r>
      <w:r w:rsidRPr="00FE2061">
        <w:rPr>
          <w:rFonts w:ascii="Garamond" w:hAnsi="Garamond"/>
          <w:sz w:val="24"/>
          <w:szCs w:val="24"/>
        </w:rPr>
        <w:t>faktúr</w:t>
      </w:r>
    </w:p>
    <w:p w14:paraId="1953675D" w14:textId="77777777" w:rsidR="00FE2061" w:rsidRPr="00FE2061" w:rsidRDefault="00FE2061" w:rsidP="00FE2061">
      <w:pPr>
        <w:pStyle w:val="Odsekzoznamu"/>
        <w:widowControl w:val="0"/>
        <w:numPr>
          <w:ilvl w:val="1"/>
          <w:numId w:val="78"/>
        </w:numPr>
        <w:tabs>
          <w:tab w:val="left" w:pos="1899"/>
          <w:tab w:val="left" w:pos="1900"/>
        </w:tabs>
        <w:autoSpaceDE w:val="0"/>
        <w:autoSpaceDN w:val="0"/>
        <w:spacing w:after="0" w:line="240" w:lineRule="auto"/>
        <w:ind w:left="1899" w:hanging="361"/>
        <w:contextualSpacing w:val="0"/>
        <w:rPr>
          <w:rFonts w:ascii="Garamond" w:hAnsi="Garamond"/>
          <w:sz w:val="24"/>
          <w:szCs w:val="24"/>
        </w:rPr>
      </w:pPr>
      <w:r w:rsidRPr="00FE2061">
        <w:rPr>
          <w:rFonts w:ascii="Garamond" w:hAnsi="Garamond"/>
          <w:sz w:val="24"/>
          <w:szCs w:val="24"/>
        </w:rPr>
        <w:t>faktúry po</w:t>
      </w:r>
      <w:r w:rsidRPr="00FE2061">
        <w:rPr>
          <w:rFonts w:ascii="Garamond" w:hAnsi="Garamond"/>
          <w:spacing w:val="-3"/>
          <w:sz w:val="24"/>
          <w:szCs w:val="24"/>
        </w:rPr>
        <w:t xml:space="preserve"> </w:t>
      </w:r>
      <w:r w:rsidRPr="00FE2061">
        <w:rPr>
          <w:rFonts w:ascii="Garamond" w:hAnsi="Garamond"/>
          <w:sz w:val="24"/>
          <w:szCs w:val="24"/>
        </w:rPr>
        <w:t>splatnosti</w:t>
      </w:r>
    </w:p>
    <w:p w14:paraId="2FB12245" w14:textId="77777777" w:rsidR="00FE2061" w:rsidRPr="00FE2061" w:rsidRDefault="00FE2061" w:rsidP="00FE2061">
      <w:pPr>
        <w:pStyle w:val="Odsekzoznamu"/>
        <w:widowControl w:val="0"/>
        <w:numPr>
          <w:ilvl w:val="1"/>
          <w:numId w:val="78"/>
        </w:numPr>
        <w:tabs>
          <w:tab w:val="left" w:pos="1899"/>
          <w:tab w:val="left" w:pos="1900"/>
        </w:tabs>
        <w:autoSpaceDE w:val="0"/>
        <w:autoSpaceDN w:val="0"/>
        <w:spacing w:after="0" w:line="240" w:lineRule="auto"/>
        <w:ind w:left="1899" w:hanging="361"/>
        <w:contextualSpacing w:val="0"/>
        <w:rPr>
          <w:rFonts w:ascii="Garamond" w:hAnsi="Garamond"/>
          <w:sz w:val="24"/>
          <w:szCs w:val="24"/>
        </w:rPr>
      </w:pPr>
      <w:r w:rsidRPr="00FE2061">
        <w:rPr>
          <w:rFonts w:ascii="Garamond" w:hAnsi="Garamond"/>
          <w:sz w:val="24"/>
          <w:szCs w:val="24"/>
        </w:rPr>
        <w:t>zoznam kmeňových údajov</w:t>
      </w:r>
      <w:r w:rsidRPr="00FE2061">
        <w:rPr>
          <w:rFonts w:ascii="Garamond" w:hAnsi="Garamond"/>
          <w:spacing w:val="-4"/>
          <w:sz w:val="24"/>
          <w:szCs w:val="24"/>
        </w:rPr>
        <w:t xml:space="preserve"> </w:t>
      </w:r>
      <w:r w:rsidRPr="00FE2061">
        <w:rPr>
          <w:rFonts w:ascii="Garamond" w:hAnsi="Garamond"/>
          <w:sz w:val="24"/>
          <w:szCs w:val="24"/>
        </w:rPr>
        <w:t>dodávateľov</w:t>
      </w:r>
    </w:p>
    <w:p w14:paraId="397C6F7B" w14:textId="77777777" w:rsidR="00FE2061" w:rsidRPr="00FE2061" w:rsidRDefault="00FE2061" w:rsidP="00FE2061">
      <w:pPr>
        <w:pStyle w:val="Odsekzoznamu"/>
        <w:widowControl w:val="0"/>
        <w:numPr>
          <w:ilvl w:val="1"/>
          <w:numId w:val="78"/>
        </w:numPr>
        <w:tabs>
          <w:tab w:val="left" w:pos="1899"/>
          <w:tab w:val="left" w:pos="1900"/>
        </w:tabs>
        <w:autoSpaceDE w:val="0"/>
        <w:autoSpaceDN w:val="0"/>
        <w:spacing w:after="0" w:line="240" w:lineRule="auto"/>
        <w:ind w:left="1899" w:hanging="361"/>
        <w:contextualSpacing w:val="0"/>
        <w:rPr>
          <w:rFonts w:ascii="Garamond" w:hAnsi="Garamond"/>
          <w:sz w:val="24"/>
          <w:szCs w:val="24"/>
        </w:rPr>
      </w:pPr>
      <w:r w:rsidRPr="00FE2061">
        <w:rPr>
          <w:rFonts w:ascii="Garamond" w:hAnsi="Garamond"/>
          <w:sz w:val="24"/>
          <w:szCs w:val="24"/>
        </w:rPr>
        <w:t>zoznam zálohových faktúr</w:t>
      </w:r>
    </w:p>
    <w:p w14:paraId="75CDA749" w14:textId="77777777" w:rsidR="00FE2061" w:rsidRPr="00FE2061" w:rsidRDefault="00FE2061" w:rsidP="00FE2061">
      <w:pPr>
        <w:pStyle w:val="Zkladntext"/>
        <w:widowControl w:val="0"/>
        <w:numPr>
          <w:ilvl w:val="0"/>
          <w:numId w:val="78"/>
        </w:numPr>
        <w:autoSpaceDE w:val="0"/>
        <w:autoSpaceDN w:val="0"/>
        <w:jc w:val="left"/>
        <w:rPr>
          <w:rFonts w:ascii="Garamond" w:hAnsi="Garamond"/>
          <w:sz w:val="24"/>
        </w:rPr>
      </w:pPr>
      <w:r w:rsidRPr="00FE2061">
        <w:rPr>
          <w:rFonts w:ascii="Garamond" w:hAnsi="Garamond"/>
          <w:sz w:val="24"/>
        </w:rPr>
        <w:t>zobrazovanie a tlač výkazu pre odsúhlasovanie zostatkov dodávateľov</w:t>
      </w:r>
    </w:p>
    <w:p w14:paraId="6D97810B" w14:textId="77777777" w:rsidR="00FE2061" w:rsidRPr="00FE2061" w:rsidRDefault="00FE2061" w:rsidP="00FE2061">
      <w:pPr>
        <w:pStyle w:val="Zkladntext"/>
        <w:widowControl w:val="0"/>
        <w:numPr>
          <w:ilvl w:val="0"/>
          <w:numId w:val="78"/>
        </w:numPr>
        <w:autoSpaceDE w:val="0"/>
        <w:autoSpaceDN w:val="0"/>
        <w:jc w:val="left"/>
        <w:rPr>
          <w:rFonts w:ascii="Garamond" w:hAnsi="Garamond"/>
          <w:sz w:val="24"/>
        </w:rPr>
      </w:pPr>
      <w:r w:rsidRPr="00FE2061">
        <w:rPr>
          <w:rFonts w:ascii="Garamond" w:hAnsi="Garamond"/>
          <w:sz w:val="24"/>
        </w:rPr>
        <w:t xml:space="preserve">zverejňovanie faktúr a zmlúv </w:t>
      </w:r>
    </w:p>
    <w:p w14:paraId="683E87FE" w14:textId="77777777" w:rsidR="00FE2061" w:rsidRPr="00FE2061" w:rsidRDefault="00FE2061" w:rsidP="00FE2061">
      <w:pPr>
        <w:pStyle w:val="Zkladntext"/>
        <w:widowControl w:val="0"/>
        <w:numPr>
          <w:ilvl w:val="0"/>
          <w:numId w:val="78"/>
        </w:numPr>
        <w:autoSpaceDE w:val="0"/>
        <w:autoSpaceDN w:val="0"/>
        <w:jc w:val="left"/>
        <w:rPr>
          <w:rFonts w:ascii="Garamond" w:hAnsi="Garamond"/>
          <w:sz w:val="24"/>
        </w:rPr>
      </w:pPr>
      <w:r w:rsidRPr="00FE2061">
        <w:rPr>
          <w:rFonts w:ascii="Garamond" w:hAnsi="Garamond"/>
          <w:sz w:val="24"/>
        </w:rPr>
        <w:t>kontrola platobnej schopnosti dodávateľov (rizikový daňový subjekt)</w:t>
      </w:r>
    </w:p>
    <w:p w14:paraId="41F404FF" w14:textId="77777777" w:rsidR="00FE2061" w:rsidRPr="00FE2061" w:rsidRDefault="00FE2061" w:rsidP="00FE2061">
      <w:pPr>
        <w:pStyle w:val="Nadpis1"/>
        <w:ind w:left="1090"/>
        <w:rPr>
          <w:rFonts w:cs="Arial"/>
          <w:sz w:val="24"/>
          <w:szCs w:val="24"/>
        </w:rPr>
      </w:pPr>
      <w:r w:rsidRPr="00FE2061">
        <w:rPr>
          <w:rFonts w:cs="Arial"/>
          <w:sz w:val="24"/>
          <w:szCs w:val="24"/>
        </w:rPr>
        <w:t>Procesy účtovníctva odberateľov pokrývajú činnosti</w:t>
      </w:r>
    </w:p>
    <w:p w14:paraId="49708FCA" w14:textId="77777777" w:rsidR="00FE2061" w:rsidRPr="00FE2061" w:rsidRDefault="00FE2061" w:rsidP="00FE2061">
      <w:pPr>
        <w:pStyle w:val="Odsekzoznamu"/>
        <w:widowControl w:val="0"/>
        <w:numPr>
          <w:ilvl w:val="0"/>
          <w:numId w:val="77"/>
        </w:numPr>
        <w:tabs>
          <w:tab w:val="left" w:pos="1604"/>
          <w:tab w:val="left" w:pos="1605"/>
        </w:tabs>
        <w:autoSpaceDE w:val="0"/>
        <w:autoSpaceDN w:val="0"/>
        <w:spacing w:after="0" w:line="240" w:lineRule="auto"/>
        <w:ind w:right="1175"/>
        <w:contextualSpacing w:val="0"/>
        <w:rPr>
          <w:rFonts w:ascii="Garamond" w:hAnsi="Garamond"/>
          <w:sz w:val="24"/>
          <w:szCs w:val="24"/>
        </w:rPr>
      </w:pPr>
      <w:r w:rsidRPr="00FE2061">
        <w:rPr>
          <w:rFonts w:ascii="Garamond" w:hAnsi="Garamond"/>
          <w:sz w:val="24"/>
          <w:szCs w:val="24"/>
        </w:rPr>
        <w:t>centrálnu evidenciu a správu kmeňových údajov odberateľov v</w:t>
      </w:r>
      <w:r w:rsidRPr="00FE2061">
        <w:rPr>
          <w:rFonts w:ascii="Garamond" w:hAnsi="Garamond"/>
          <w:spacing w:val="-3"/>
          <w:sz w:val="24"/>
          <w:szCs w:val="24"/>
        </w:rPr>
        <w:t xml:space="preserve"> </w:t>
      </w:r>
      <w:r w:rsidRPr="00FE2061">
        <w:rPr>
          <w:rFonts w:ascii="Garamond" w:hAnsi="Garamond"/>
          <w:sz w:val="24"/>
          <w:szCs w:val="24"/>
        </w:rPr>
        <w:t>štruktúre:</w:t>
      </w:r>
    </w:p>
    <w:p w14:paraId="7E491A76" w14:textId="77777777" w:rsidR="00FE2061" w:rsidRPr="00FE2061" w:rsidRDefault="00FE2061" w:rsidP="00FE2061">
      <w:pPr>
        <w:pStyle w:val="Odsekzoznamu"/>
        <w:widowControl w:val="0"/>
        <w:numPr>
          <w:ilvl w:val="1"/>
          <w:numId w:val="77"/>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domáci</w:t>
      </w:r>
    </w:p>
    <w:p w14:paraId="55891827" w14:textId="77777777" w:rsidR="00FE2061" w:rsidRPr="00FE2061" w:rsidRDefault="00FE2061" w:rsidP="00FE2061">
      <w:pPr>
        <w:pStyle w:val="Odsekzoznamu"/>
        <w:widowControl w:val="0"/>
        <w:numPr>
          <w:ilvl w:val="1"/>
          <w:numId w:val="77"/>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zahraniční</w:t>
      </w:r>
    </w:p>
    <w:p w14:paraId="0770709B" w14:textId="77777777" w:rsidR="00FE2061" w:rsidRPr="00FE2061" w:rsidRDefault="00FE2061" w:rsidP="00FE2061">
      <w:pPr>
        <w:pStyle w:val="Odsekzoznamu"/>
        <w:widowControl w:val="0"/>
        <w:numPr>
          <w:ilvl w:val="1"/>
          <w:numId w:val="77"/>
        </w:numPr>
        <w:tabs>
          <w:tab w:val="left" w:pos="2036"/>
          <w:tab w:val="left" w:pos="2037"/>
        </w:tabs>
        <w:autoSpaceDE w:val="0"/>
        <w:autoSpaceDN w:val="0"/>
        <w:spacing w:after="0" w:line="240" w:lineRule="auto"/>
        <w:ind w:left="2036" w:hanging="421"/>
        <w:contextualSpacing w:val="0"/>
        <w:rPr>
          <w:rFonts w:ascii="Garamond" w:hAnsi="Garamond"/>
          <w:sz w:val="24"/>
          <w:szCs w:val="24"/>
        </w:rPr>
      </w:pPr>
      <w:r w:rsidRPr="00FE2061">
        <w:rPr>
          <w:rFonts w:ascii="Garamond" w:hAnsi="Garamond"/>
          <w:sz w:val="24"/>
          <w:szCs w:val="24"/>
        </w:rPr>
        <w:t>fyzické</w:t>
      </w:r>
      <w:r w:rsidRPr="00FE2061">
        <w:rPr>
          <w:rFonts w:ascii="Garamond" w:hAnsi="Garamond"/>
          <w:spacing w:val="-1"/>
          <w:sz w:val="24"/>
          <w:szCs w:val="24"/>
        </w:rPr>
        <w:t xml:space="preserve"> </w:t>
      </w:r>
      <w:r w:rsidRPr="00FE2061">
        <w:rPr>
          <w:rFonts w:ascii="Garamond" w:hAnsi="Garamond"/>
          <w:sz w:val="24"/>
          <w:szCs w:val="24"/>
        </w:rPr>
        <w:t>osoby</w:t>
      </w:r>
    </w:p>
    <w:p w14:paraId="7F9C9504" w14:textId="77777777" w:rsidR="00FE2061" w:rsidRPr="00FE2061" w:rsidRDefault="00FE2061" w:rsidP="00FE2061">
      <w:pPr>
        <w:pStyle w:val="Odsekzoznamu"/>
        <w:widowControl w:val="0"/>
        <w:numPr>
          <w:ilvl w:val="1"/>
          <w:numId w:val="77"/>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právnické</w:t>
      </w:r>
      <w:r w:rsidRPr="00FE2061">
        <w:rPr>
          <w:rFonts w:ascii="Garamond" w:hAnsi="Garamond"/>
          <w:spacing w:val="-3"/>
          <w:sz w:val="24"/>
          <w:szCs w:val="24"/>
        </w:rPr>
        <w:t xml:space="preserve"> </w:t>
      </w:r>
      <w:r w:rsidRPr="00FE2061">
        <w:rPr>
          <w:rFonts w:ascii="Garamond" w:hAnsi="Garamond"/>
          <w:sz w:val="24"/>
          <w:szCs w:val="24"/>
        </w:rPr>
        <w:t>osoby</w:t>
      </w:r>
    </w:p>
    <w:p w14:paraId="350DA8D3" w14:textId="77777777" w:rsidR="00FE2061" w:rsidRPr="00FE2061" w:rsidRDefault="00FE2061" w:rsidP="00FE2061">
      <w:pPr>
        <w:pStyle w:val="Odsekzoznamu"/>
        <w:widowControl w:val="0"/>
        <w:numPr>
          <w:ilvl w:val="0"/>
          <w:numId w:val="77"/>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blokovanie</w:t>
      </w:r>
      <w:r w:rsidRPr="00FE2061">
        <w:rPr>
          <w:rFonts w:ascii="Garamond" w:hAnsi="Garamond"/>
          <w:spacing w:val="-1"/>
          <w:sz w:val="24"/>
          <w:szCs w:val="24"/>
        </w:rPr>
        <w:t xml:space="preserve"> </w:t>
      </w:r>
      <w:r w:rsidRPr="00FE2061">
        <w:rPr>
          <w:rFonts w:ascii="Garamond" w:hAnsi="Garamond"/>
          <w:sz w:val="24"/>
          <w:szCs w:val="24"/>
        </w:rPr>
        <w:t>odberateľov</w:t>
      </w:r>
    </w:p>
    <w:p w14:paraId="68126F8E" w14:textId="77777777" w:rsidR="00FE2061" w:rsidRPr="00FE2061" w:rsidRDefault="00FE2061" w:rsidP="00FE2061">
      <w:pPr>
        <w:pStyle w:val="Odsekzoznamu"/>
        <w:widowControl w:val="0"/>
        <w:numPr>
          <w:ilvl w:val="0"/>
          <w:numId w:val="77"/>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evidenciu odberateľských faktúr, predfaktúr a</w:t>
      </w:r>
      <w:r w:rsidRPr="00FE2061">
        <w:rPr>
          <w:rFonts w:ascii="Garamond" w:hAnsi="Garamond"/>
          <w:spacing w:val="-4"/>
          <w:sz w:val="24"/>
          <w:szCs w:val="24"/>
        </w:rPr>
        <w:t xml:space="preserve"> </w:t>
      </w:r>
      <w:r w:rsidRPr="00FE2061">
        <w:rPr>
          <w:rFonts w:ascii="Garamond" w:hAnsi="Garamond"/>
          <w:sz w:val="24"/>
          <w:szCs w:val="24"/>
        </w:rPr>
        <w:t>dobropisov</w:t>
      </w:r>
    </w:p>
    <w:p w14:paraId="264E90AD" w14:textId="77777777" w:rsidR="00FE2061" w:rsidRPr="00FE2061" w:rsidRDefault="00FE2061" w:rsidP="00FE2061">
      <w:pPr>
        <w:pStyle w:val="Odsekzoznamu"/>
        <w:widowControl w:val="0"/>
        <w:numPr>
          <w:ilvl w:val="0"/>
          <w:numId w:val="77"/>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zaúčtovanie došlej platby</w:t>
      </w:r>
      <w:r w:rsidRPr="00FE2061">
        <w:rPr>
          <w:rFonts w:ascii="Garamond" w:hAnsi="Garamond"/>
          <w:spacing w:val="-1"/>
          <w:sz w:val="24"/>
          <w:szCs w:val="24"/>
        </w:rPr>
        <w:t xml:space="preserve"> </w:t>
      </w:r>
      <w:r w:rsidRPr="00FE2061">
        <w:rPr>
          <w:rFonts w:ascii="Garamond" w:hAnsi="Garamond"/>
          <w:sz w:val="24"/>
          <w:szCs w:val="24"/>
        </w:rPr>
        <w:t>zálohy</w:t>
      </w:r>
    </w:p>
    <w:p w14:paraId="2F10FA84" w14:textId="77777777" w:rsidR="00FE2061" w:rsidRPr="00FE2061" w:rsidRDefault="00FE2061" w:rsidP="00FE2061">
      <w:pPr>
        <w:pStyle w:val="Odsekzoznamu"/>
        <w:widowControl w:val="0"/>
        <w:numPr>
          <w:ilvl w:val="0"/>
          <w:numId w:val="77"/>
        </w:numPr>
        <w:tabs>
          <w:tab w:val="left" w:pos="1604"/>
          <w:tab w:val="left" w:pos="1605"/>
          <w:tab w:val="left" w:pos="3070"/>
          <w:tab w:val="left" w:pos="4693"/>
          <w:tab w:val="left" w:pos="5170"/>
          <w:tab w:val="left" w:pos="6562"/>
          <w:tab w:val="left" w:pos="7833"/>
          <w:tab w:val="left" w:pos="9011"/>
        </w:tabs>
        <w:autoSpaceDE w:val="0"/>
        <w:autoSpaceDN w:val="0"/>
        <w:spacing w:after="0" w:line="240" w:lineRule="auto"/>
        <w:ind w:right="1182"/>
        <w:contextualSpacing w:val="0"/>
        <w:rPr>
          <w:rFonts w:ascii="Garamond" w:hAnsi="Garamond"/>
          <w:sz w:val="24"/>
          <w:szCs w:val="24"/>
        </w:rPr>
      </w:pPr>
      <w:r w:rsidRPr="00FE2061">
        <w:rPr>
          <w:rFonts w:ascii="Garamond" w:hAnsi="Garamond"/>
          <w:sz w:val="24"/>
          <w:szCs w:val="24"/>
        </w:rPr>
        <w:t>zaúčtovanie</w:t>
      </w:r>
      <w:r w:rsidRPr="00FE2061">
        <w:rPr>
          <w:rFonts w:ascii="Garamond" w:hAnsi="Garamond"/>
          <w:sz w:val="24"/>
          <w:szCs w:val="24"/>
        </w:rPr>
        <w:tab/>
        <w:t>odberateľskej</w:t>
      </w:r>
      <w:r w:rsidRPr="00FE2061">
        <w:rPr>
          <w:rFonts w:ascii="Garamond" w:hAnsi="Garamond"/>
          <w:sz w:val="24"/>
          <w:szCs w:val="24"/>
        </w:rPr>
        <w:tab/>
        <w:t>(s</w:t>
      </w:r>
      <w:r w:rsidRPr="00FE2061">
        <w:rPr>
          <w:rFonts w:ascii="Garamond" w:hAnsi="Garamond"/>
          <w:sz w:val="24"/>
          <w:szCs w:val="24"/>
        </w:rPr>
        <w:tab/>
        <w:t>možnosťou</w:t>
      </w:r>
      <w:r w:rsidRPr="00FE2061">
        <w:rPr>
          <w:rFonts w:ascii="Garamond" w:hAnsi="Garamond"/>
          <w:sz w:val="24"/>
          <w:szCs w:val="24"/>
        </w:rPr>
        <w:tab/>
        <w:t>číslovania</w:t>
      </w:r>
      <w:r w:rsidRPr="00FE2061">
        <w:rPr>
          <w:rFonts w:ascii="Garamond" w:hAnsi="Garamond"/>
          <w:sz w:val="24"/>
          <w:szCs w:val="24"/>
        </w:rPr>
        <w:tab/>
        <w:t>dokladov</w:t>
      </w:r>
      <w:r w:rsidRPr="00FE2061">
        <w:rPr>
          <w:rFonts w:ascii="Garamond" w:hAnsi="Garamond"/>
          <w:sz w:val="24"/>
          <w:szCs w:val="24"/>
        </w:rPr>
        <w:tab/>
      </w:r>
      <w:r w:rsidRPr="00FE2061">
        <w:rPr>
          <w:rFonts w:ascii="Garamond" w:hAnsi="Garamond"/>
          <w:spacing w:val="-11"/>
          <w:sz w:val="24"/>
          <w:szCs w:val="24"/>
        </w:rPr>
        <w:t xml:space="preserve">zo </w:t>
      </w:r>
      <w:r w:rsidRPr="00FE2061">
        <w:rPr>
          <w:rFonts w:ascii="Garamond" w:hAnsi="Garamond"/>
          <w:sz w:val="24"/>
          <w:szCs w:val="24"/>
        </w:rPr>
        <w:t>samostatných číselných radov podľa druhu</w:t>
      </w:r>
      <w:r w:rsidRPr="00FE2061">
        <w:rPr>
          <w:rFonts w:ascii="Garamond" w:hAnsi="Garamond"/>
          <w:spacing w:val="-2"/>
          <w:sz w:val="24"/>
          <w:szCs w:val="24"/>
        </w:rPr>
        <w:t xml:space="preserve"> </w:t>
      </w:r>
      <w:r w:rsidRPr="00FE2061">
        <w:rPr>
          <w:rFonts w:ascii="Garamond" w:hAnsi="Garamond"/>
          <w:sz w:val="24"/>
          <w:szCs w:val="24"/>
        </w:rPr>
        <w:t>dokladu):</w:t>
      </w:r>
    </w:p>
    <w:p w14:paraId="3967603D" w14:textId="77777777" w:rsidR="00FE2061" w:rsidRPr="00FE2061" w:rsidRDefault="00FE2061" w:rsidP="00FE2061">
      <w:pPr>
        <w:pStyle w:val="Odsekzoznamu"/>
        <w:widowControl w:val="0"/>
        <w:numPr>
          <w:ilvl w:val="1"/>
          <w:numId w:val="77"/>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zálohovej</w:t>
      </w:r>
      <w:r w:rsidRPr="00FE2061">
        <w:rPr>
          <w:rFonts w:ascii="Garamond" w:hAnsi="Garamond"/>
          <w:spacing w:val="-2"/>
          <w:sz w:val="24"/>
          <w:szCs w:val="24"/>
        </w:rPr>
        <w:t xml:space="preserve"> </w:t>
      </w:r>
      <w:r w:rsidRPr="00FE2061">
        <w:rPr>
          <w:rFonts w:ascii="Garamond" w:hAnsi="Garamond"/>
          <w:sz w:val="24"/>
          <w:szCs w:val="24"/>
        </w:rPr>
        <w:t>faktúry</w:t>
      </w:r>
    </w:p>
    <w:p w14:paraId="4DE3C62C" w14:textId="77777777" w:rsidR="00FE2061" w:rsidRPr="00FE2061" w:rsidRDefault="00FE2061" w:rsidP="00FE2061">
      <w:pPr>
        <w:pStyle w:val="Odsekzoznamu"/>
        <w:widowControl w:val="0"/>
        <w:numPr>
          <w:ilvl w:val="1"/>
          <w:numId w:val="77"/>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faktúry</w:t>
      </w:r>
    </w:p>
    <w:p w14:paraId="363660CC" w14:textId="77777777" w:rsidR="00FE2061" w:rsidRPr="00FE2061" w:rsidRDefault="00FE2061" w:rsidP="00FE2061">
      <w:pPr>
        <w:pStyle w:val="Odsekzoznamu"/>
        <w:widowControl w:val="0"/>
        <w:numPr>
          <w:ilvl w:val="1"/>
          <w:numId w:val="77"/>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dobropisu</w:t>
      </w:r>
    </w:p>
    <w:p w14:paraId="5F2C51A4" w14:textId="77777777" w:rsidR="00FE2061" w:rsidRPr="00FE2061" w:rsidRDefault="00FE2061" w:rsidP="00FE2061">
      <w:pPr>
        <w:pStyle w:val="Odsekzoznamu"/>
        <w:widowControl w:val="0"/>
        <w:numPr>
          <w:ilvl w:val="0"/>
          <w:numId w:val="77"/>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zaúčtovanie vyrovnania pohľadávky po zaplatení (automaticky alebo</w:t>
      </w:r>
      <w:r w:rsidRPr="00FE2061">
        <w:rPr>
          <w:rFonts w:ascii="Garamond" w:hAnsi="Garamond"/>
          <w:spacing w:val="-11"/>
          <w:sz w:val="24"/>
          <w:szCs w:val="24"/>
        </w:rPr>
        <w:t xml:space="preserve"> </w:t>
      </w:r>
      <w:r w:rsidRPr="00FE2061">
        <w:rPr>
          <w:rFonts w:ascii="Garamond" w:hAnsi="Garamond"/>
          <w:sz w:val="24"/>
          <w:szCs w:val="24"/>
        </w:rPr>
        <w:t>ručne)</w:t>
      </w:r>
    </w:p>
    <w:p w14:paraId="4244F11F" w14:textId="77777777" w:rsidR="00FE2061" w:rsidRPr="00FE2061" w:rsidRDefault="00FE2061" w:rsidP="00FE2061">
      <w:pPr>
        <w:pStyle w:val="Odsekzoznamu"/>
        <w:widowControl w:val="0"/>
        <w:numPr>
          <w:ilvl w:val="0"/>
          <w:numId w:val="77"/>
        </w:numPr>
        <w:tabs>
          <w:tab w:val="left" w:pos="1604"/>
          <w:tab w:val="left" w:pos="1605"/>
        </w:tabs>
        <w:autoSpaceDE w:val="0"/>
        <w:autoSpaceDN w:val="0"/>
        <w:spacing w:after="0" w:line="240" w:lineRule="auto"/>
        <w:ind w:right="1180"/>
        <w:contextualSpacing w:val="0"/>
        <w:rPr>
          <w:rFonts w:ascii="Garamond" w:hAnsi="Garamond"/>
          <w:sz w:val="24"/>
          <w:szCs w:val="24"/>
        </w:rPr>
      </w:pPr>
      <w:r w:rsidRPr="00FE2061">
        <w:rPr>
          <w:rFonts w:ascii="Garamond" w:hAnsi="Garamond"/>
          <w:sz w:val="24"/>
          <w:szCs w:val="24"/>
        </w:rPr>
        <w:t>automatizované zaúčtovanie úhrad pohľadávok podľa vopred definovaných jednoznačných</w:t>
      </w:r>
      <w:r w:rsidRPr="00FE2061">
        <w:rPr>
          <w:rFonts w:ascii="Garamond" w:hAnsi="Garamond"/>
          <w:spacing w:val="-1"/>
          <w:sz w:val="24"/>
          <w:szCs w:val="24"/>
        </w:rPr>
        <w:t xml:space="preserve"> </w:t>
      </w:r>
      <w:r w:rsidRPr="00FE2061">
        <w:rPr>
          <w:rFonts w:ascii="Garamond" w:hAnsi="Garamond"/>
          <w:sz w:val="24"/>
          <w:szCs w:val="24"/>
        </w:rPr>
        <w:t>pravidiel</w:t>
      </w:r>
    </w:p>
    <w:p w14:paraId="69E3055B" w14:textId="77777777" w:rsidR="00FE2061" w:rsidRPr="00FE2061" w:rsidRDefault="00FE2061" w:rsidP="00FE2061">
      <w:pPr>
        <w:pStyle w:val="Odsekzoznamu"/>
        <w:widowControl w:val="0"/>
        <w:numPr>
          <w:ilvl w:val="0"/>
          <w:numId w:val="77"/>
        </w:numPr>
        <w:tabs>
          <w:tab w:val="left" w:pos="1604"/>
          <w:tab w:val="left" w:pos="1605"/>
        </w:tabs>
        <w:autoSpaceDE w:val="0"/>
        <w:autoSpaceDN w:val="0"/>
        <w:spacing w:after="0" w:line="240" w:lineRule="auto"/>
        <w:ind w:right="1179"/>
        <w:contextualSpacing w:val="0"/>
        <w:rPr>
          <w:rFonts w:ascii="Garamond" w:hAnsi="Garamond"/>
          <w:sz w:val="24"/>
          <w:szCs w:val="24"/>
        </w:rPr>
      </w:pPr>
      <w:r w:rsidRPr="00FE2061">
        <w:rPr>
          <w:rFonts w:ascii="Garamond" w:hAnsi="Garamond"/>
          <w:sz w:val="24"/>
          <w:szCs w:val="24"/>
        </w:rPr>
        <w:t>kontrolu výmazu kmeňového záznamu odberateľov pokiaľ na nich už boli zaúčtované</w:t>
      </w:r>
      <w:r w:rsidRPr="00FE2061">
        <w:rPr>
          <w:rFonts w:ascii="Garamond" w:hAnsi="Garamond"/>
          <w:spacing w:val="-1"/>
          <w:sz w:val="24"/>
          <w:szCs w:val="24"/>
        </w:rPr>
        <w:t xml:space="preserve"> </w:t>
      </w:r>
      <w:r w:rsidRPr="00FE2061">
        <w:rPr>
          <w:rFonts w:ascii="Garamond" w:hAnsi="Garamond"/>
          <w:sz w:val="24"/>
          <w:szCs w:val="24"/>
        </w:rPr>
        <w:t>doklady</w:t>
      </w:r>
    </w:p>
    <w:p w14:paraId="45515EC2" w14:textId="77777777" w:rsidR="00FE2061" w:rsidRPr="00FE2061" w:rsidRDefault="00FE2061" w:rsidP="00FE2061">
      <w:pPr>
        <w:pStyle w:val="Odsekzoznamu"/>
        <w:widowControl w:val="0"/>
        <w:numPr>
          <w:ilvl w:val="0"/>
          <w:numId w:val="77"/>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sledovania stavu spracovania</w:t>
      </w:r>
      <w:r w:rsidRPr="00FE2061">
        <w:rPr>
          <w:rFonts w:ascii="Garamond" w:hAnsi="Garamond"/>
          <w:spacing w:val="-1"/>
          <w:sz w:val="24"/>
          <w:szCs w:val="24"/>
        </w:rPr>
        <w:t xml:space="preserve"> </w:t>
      </w:r>
      <w:r w:rsidRPr="00FE2061">
        <w:rPr>
          <w:rFonts w:ascii="Garamond" w:hAnsi="Garamond"/>
          <w:sz w:val="24"/>
          <w:szCs w:val="24"/>
        </w:rPr>
        <w:t>faktúry:</w:t>
      </w:r>
    </w:p>
    <w:p w14:paraId="5DAD0520" w14:textId="77777777" w:rsidR="00FE2061" w:rsidRPr="00FE2061" w:rsidRDefault="00FE2061" w:rsidP="00FE2061">
      <w:pPr>
        <w:pStyle w:val="Odsekzoznamu"/>
        <w:widowControl w:val="0"/>
        <w:numPr>
          <w:ilvl w:val="1"/>
          <w:numId w:val="77"/>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stav</w:t>
      </w:r>
      <w:r w:rsidRPr="00FE2061">
        <w:rPr>
          <w:rFonts w:ascii="Garamond" w:hAnsi="Garamond"/>
          <w:spacing w:val="-3"/>
          <w:sz w:val="24"/>
          <w:szCs w:val="24"/>
        </w:rPr>
        <w:t xml:space="preserve"> </w:t>
      </w:r>
      <w:r w:rsidRPr="00FE2061">
        <w:rPr>
          <w:rFonts w:ascii="Garamond" w:hAnsi="Garamond"/>
          <w:sz w:val="24"/>
          <w:szCs w:val="24"/>
        </w:rPr>
        <w:t>odoslania</w:t>
      </w:r>
    </w:p>
    <w:p w14:paraId="51AA95DC" w14:textId="77777777" w:rsidR="00FE2061" w:rsidRPr="00FE2061" w:rsidRDefault="00FE2061" w:rsidP="00FE2061">
      <w:pPr>
        <w:pStyle w:val="Odsekzoznamu"/>
        <w:widowControl w:val="0"/>
        <w:numPr>
          <w:ilvl w:val="1"/>
          <w:numId w:val="77"/>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stav</w:t>
      </w:r>
      <w:r w:rsidRPr="00FE2061">
        <w:rPr>
          <w:rFonts w:ascii="Garamond" w:hAnsi="Garamond"/>
          <w:spacing w:val="-2"/>
          <w:sz w:val="24"/>
          <w:szCs w:val="24"/>
        </w:rPr>
        <w:t xml:space="preserve"> </w:t>
      </w:r>
      <w:r w:rsidRPr="00FE2061">
        <w:rPr>
          <w:rFonts w:ascii="Garamond" w:hAnsi="Garamond"/>
          <w:sz w:val="24"/>
          <w:szCs w:val="24"/>
        </w:rPr>
        <w:t>úhrady</w:t>
      </w:r>
    </w:p>
    <w:p w14:paraId="1843EEB8" w14:textId="77777777" w:rsidR="00FE2061" w:rsidRPr="00FE2061" w:rsidRDefault="00FE2061" w:rsidP="00FE2061">
      <w:pPr>
        <w:pStyle w:val="Odsekzoznamu"/>
        <w:widowControl w:val="0"/>
        <w:numPr>
          <w:ilvl w:val="0"/>
          <w:numId w:val="77"/>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výpočet a spracovanie</w:t>
      </w:r>
      <w:r w:rsidRPr="00FE2061">
        <w:rPr>
          <w:rFonts w:ascii="Garamond" w:hAnsi="Garamond"/>
          <w:spacing w:val="-8"/>
          <w:sz w:val="24"/>
          <w:szCs w:val="24"/>
        </w:rPr>
        <w:t xml:space="preserve"> </w:t>
      </w:r>
      <w:r w:rsidRPr="00FE2061">
        <w:rPr>
          <w:rFonts w:ascii="Garamond" w:hAnsi="Garamond"/>
          <w:sz w:val="24"/>
          <w:szCs w:val="24"/>
        </w:rPr>
        <w:t>upomienok</w:t>
      </w:r>
    </w:p>
    <w:p w14:paraId="0129BB80" w14:textId="77777777" w:rsidR="00FE2061" w:rsidRPr="00FE2061" w:rsidRDefault="00FE2061" w:rsidP="00FE2061">
      <w:pPr>
        <w:pStyle w:val="Odsekzoznamu"/>
        <w:widowControl w:val="0"/>
        <w:numPr>
          <w:ilvl w:val="0"/>
          <w:numId w:val="77"/>
        </w:numPr>
        <w:tabs>
          <w:tab w:val="left" w:pos="1605"/>
        </w:tabs>
        <w:autoSpaceDE w:val="0"/>
        <w:autoSpaceDN w:val="0"/>
        <w:spacing w:after="0" w:line="240" w:lineRule="auto"/>
        <w:ind w:right="1179"/>
        <w:contextualSpacing w:val="0"/>
        <w:jc w:val="both"/>
        <w:rPr>
          <w:rFonts w:ascii="Garamond" w:hAnsi="Garamond"/>
          <w:sz w:val="24"/>
          <w:szCs w:val="24"/>
        </w:rPr>
      </w:pPr>
      <w:r w:rsidRPr="00FE2061">
        <w:rPr>
          <w:rFonts w:ascii="Garamond" w:hAnsi="Garamond"/>
          <w:sz w:val="24"/>
          <w:szCs w:val="24"/>
        </w:rPr>
        <w:t>zobrazenie a reporting aktuálneho stavu pohľadávok voči odberateľovi (škálovateľný, exportovateľný do štandardných dátových formátov) minimálne v</w:t>
      </w:r>
      <w:r w:rsidRPr="00FE2061">
        <w:rPr>
          <w:rFonts w:ascii="Garamond" w:hAnsi="Garamond"/>
          <w:spacing w:val="-2"/>
          <w:sz w:val="24"/>
          <w:szCs w:val="24"/>
        </w:rPr>
        <w:t xml:space="preserve"> </w:t>
      </w:r>
      <w:r w:rsidRPr="00FE2061">
        <w:rPr>
          <w:rFonts w:ascii="Garamond" w:hAnsi="Garamond"/>
          <w:sz w:val="24"/>
          <w:szCs w:val="24"/>
        </w:rPr>
        <w:t>rozsahu:</w:t>
      </w:r>
    </w:p>
    <w:p w14:paraId="390AC8E2" w14:textId="77777777" w:rsidR="00FE2061" w:rsidRPr="00FE2061" w:rsidRDefault="00FE2061" w:rsidP="00FE2061">
      <w:pPr>
        <w:pStyle w:val="Odsekzoznamu"/>
        <w:widowControl w:val="0"/>
        <w:numPr>
          <w:ilvl w:val="1"/>
          <w:numId w:val="77"/>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saldokonto</w:t>
      </w:r>
      <w:r w:rsidRPr="00FE2061">
        <w:rPr>
          <w:rFonts w:ascii="Garamond" w:hAnsi="Garamond"/>
          <w:spacing w:val="-1"/>
          <w:sz w:val="24"/>
          <w:szCs w:val="24"/>
        </w:rPr>
        <w:t xml:space="preserve"> </w:t>
      </w:r>
      <w:r w:rsidRPr="00FE2061">
        <w:rPr>
          <w:rFonts w:ascii="Garamond" w:hAnsi="Garamond"/>
          <w:sz w:val="24"/>
          <w:szCs w:val="24"/>
        </w:rPr>
        <w:t>odberateľov</w:t>
      </w:r>
    </w:p>
    <w:p w14:paraId="6DC96675" w14:textId="77777777" w:rsidR="00FE2061" w:rsidRPr="00FE2061" w:rsidRDefault="00FE2061" w:rsidP="00FE2061">
      <w:pPr>
        <w:pStyle w:val="Odsekzoznamu"/>
        <w:widowControl w:val="0"/>
        <w:numPr>
          <w:ilvl w:val="1"/>
          <w:numId w:val="77"/>
        </w:numPr>
        <w:tabs>
          <w:tab w:val="left" w:pos="1976"/>
          <w:tab w:val="left" w:pos="1977"/>
          <w:tab w:val="left" w:pos="3194"/>
          <w:tab w:val="left" w:pos="3597"/>
          <w:tab w:val="left" w:pos="4686"/>
          <w:tab w:val="left" w:pos="5444"/>
          <w:tab w:val="left" w:pos="7169"/>
          <w:tab w:val="left" w:pos="7950"/>
          <w:tab w:val="left" w:pos="8303"/>
        </w:tabs>
        <w:autoSpaceDE w:val="0"/>
        <w:autoSpaceDN w:val="0"/>
        <w:spacing w:after="0" w:line="240" w:lineRule="auto"/>
        <w:ind w:left="1976" w:right="1178" w:hanging="360"/>
        <w:contextualSpacing w:val="0"/>
        <w:rPr>
          <w:rFonts w:ascii="Garamond" w:hAnsi="Garamond"/>
          <w:sz w:val="24"/>
          <w:szCs w:val="24"/>
        </w:rPr>
      </w:pPr>
      <w:r w:rsidRPr="00FE2061">
        <w:rPr>
          <w:rFonts w:ascii="Garamond" w:hAnsi="Garamond"/>
          <w:sz w:val="24"/>
          <w:szCs w:val="24"/>
        </w:rPr>
        <w:t>položková</w:t>
      </w:r>
      <w:r w:rsidRPr="00FE2061">
        <w:rPr>
          <w:rFonts w:ascii="Garamond" w:hAnsi="Garamond"/>
          <w:sz w:val="24"/>
          <w:szCs w:val="24"/>
        </w:rPr>
        <w:tab/>
        <w:t>aj</w:t>
      </w:r>
      <w:r w:rsidRPr="00FE2061">
        <w:rPr>
          <w:rFonts w:ascii="Garamond" w:hAnsi="Garamond"/>
          <w:sz w:val="24"/>
          <w:szCs w:val="24"/>
        </w:rPr>
        <w:tab/>
        <w:t>obratová</w:t>
      </w:r>
      <w:r w:rsidRPr="00FE2061">
        <w:rPr>
          <w:rFonts w:ascii="Garamond" w:hAnsi="Garamond"/>
          <w:sz w:val="24"/>
          <w:szCs w:val="24"/>
        </w:rPr>
        <w:tab/>
        <w:t>kniha</w:t>
      </w:r>
      <w:r w:rsidRPr="00FE2061">
        <w:rPr>
          <w:rFonts w:ascii="Garamond" w:hAnsi="Garamond"/>
          <w:sz w:val="24"/>
          <w:szCs w:val="24"/>
        </w:rPr>
        <w:tab/>
        <w:t>odberateľských</w:t>
      </w:r>
      <w:r w:rsidRPr="00FE2061">
        <w:rPr>
          <w:rFonts w:ascii="Garamond" w:hAnsi="Garamond"/>
          <w:sz w:val="24"/>
          <w:szCs w:val="24"/>
        </w:rPr>
        <w:tab/>
        <w:t>faktúr</w:t>
      </w:r>
      <w:r w:rsidRPr="00FE2061">
        <w:rPr>
          <w:rFonts w:ascii="Garamond" w:hAnsi="Garamond"/>
          <w:sz w:val="24"/>
          <w:szCs w:val="24"/>
        </w:rPr>
        <w:tab/>
        <w:t>a</w:t>
      </w:r>
      <w:r w:rsidRPr="00FE2061">
        <w:rPr>
          <w:rFonts w:ascii="Garamond" w:hAnsi="Garamond"/>
          <w:sz w:val="24"/>
          <w:szCs w:val="24"/>
        </w:rPr>
        <w:tab/>
      </w:r>
      <w:r w:rsidRPr="00FE2061">
        <w:rPr>
          <w:rFonts w:ascii="Garamond" w:hAnsi="Garamond"/>
          <w:spacing w:val="-3"/>
          <w:sz w:val="24"/>
          <w:szCs w:val="24"/>
        </w:rPr>
        <w:t xml:space="preserve">ostatných </w:t>
      </w:r>
      <w:r w:rsidRPr="00FE2061">
        <w:rPr>
          <w:rFonts w:ascii="Garamond" w:hAnsi="Garamond"/>
          <w:sz w:val="24"/>
          <w:szCs w:val="24"/>
        </w:rPr>
        <w:t>pohľadávok</w:t>
      </w:r>
    </w:p>
    <w:p w14:paraId="626C926F" w14:textId="77777777" w:rsidR="00FE2061" w:rsidRPr="00FE2061" w:rsidRDefault="00FE2061" w:rsidP="00FE2061">
      <w:pPr>
        <w:pStyle w:val="Odsekzoznamu"/>
        <w:widowControl w:val="0"/>
        <w:numPr>
          <w:ilvl w:val="1"/>
          <w:numId w:val="77"/>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súpis neuhradených</w:t>
      </w:r>
      <w:r w:rsidRPr="00FE2061">
        <w:rPr>
          <w:rFonts w:ascii="Garamond" w:hAnsi="Garamond"/>
          <w:spacing w:val="-2"/>
          <w:sz w:val="24"/>
          <w:szCs w:val="24"/>
        </w:rPr>
        <w:t xml:space="preserve"> </w:t>
      </w:r>
      <w:r w:rsidRPr="00FE2061">
        <w:rPr>
          <w:rFonts w:ascii="Garamond" w:hAnsi="Garamond"/>
          <w:sz w:val="24"/>
          <w:szCs w:val="24"/>
        </w:rPr>
        <w:t>faktúr</w:t>
      </w:r>
    </w:p>
    <w:p w14:paraId="7A3A96F2" w14:textId="77777777" w:rsidR="00FE2061" w:rsidRPr="00FE2061" w:rsidRDefault="00FE2061" w:rsidP="00FE2061">
      <w:pPr>
        <w:pStyle w:val="Odsekzoznamu"/>
        <w:widowControl w:val="0"/>
        <w:numPr>
          <w:ilvl w:val="1"/>
          <w:numId w:val="77"/>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stornované</w:t>
      </w:r>
      <w:r w:rsidRPr="00FE2061">
        <w:rPr>
          <w:rFonts w:ascii="Garamond" w:hAnsi="Garamond"/>
          <w:spacing w:val="-3"/>
          <w:sz w:val="24"/>
          <w:szCs w:val="24"/>
        </w:rPr>
        <w:t xml:space="preserve"> </w:t>
      </w:r>
      <w:r w:rsidRPr="00FE2061">
        <w:rPr>
          <w:rFonts w:ascii="Garamond" w:hAnsi="Garamond"/>
          <w:sz w:val="24"/>
          <w:szCs w:val="24"/>
        </w:rPr>
        <w:t>faktúry</w:t>
      </w:r>
    </w:p>
    <w:p w14:paraId="34BDADF6" w14:textId="77777777" w:rsidR="00FE2061" w:rsidRPr="00FE2061" w:rsidRDefault="00FE2061" w:rsidP="00FE2061">
      <w:pPr>
        <w:pStyle w:val="Odsekzoznamu"/>
        <w:widowControl w:val="0"/>
        <w:numPr>
          <w:ilvl w:val="1"/>
          <w:numId w:val="77"/>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faktúry po</w:t>
      </w:r>
      <w:r w:rsidRPr="00FE2061">
        <w:rPr>
          <w:rFonts w:ascii="Garamond" w:hAnsi="Garamond"/>
          <w:spacing w:val="-3"/>
          <w:sz w:val="24"/>
          <w:szCs w:val="24"/>
        </w:rPr>
        <w:t xml:space="preserve"> </w:t>
      </w:r>
      <w:r w:rsidRPr="00FE2061">
        <w:rPr>
          <w:rFonts w:ascii="Garamond" w:hAnsi="Garamond"/>
          <w:sz w:val="24"/>
          <w:szCs w:val="24"/>
        </w:rPr>
        <w:t>splatnosti</w:t>
      </w:r>
    </w:p>
    <w:p w14:paraId="6BC78D82" w14:textId="77777777" w:rsidR="00FE2061" w:rsidRPr="00FE2061" w:rsidRDefault="00FE2061" w:rsidP="00FE2061">
      <w:pPr>
        <w:pStyle w:val="Odsekzoznamu"/>
        <w:widowControl w:val="0"/>
        <w:numPr>
          <w:ilvl w:val="1"/>
          <w:numId w:val="77"/>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zoznam kmeňových údajov</w:t>
      </w:r>
      <w:r w:rsidRPr="00FE2061">
        <w:rPr>
          <w:rFonts w:ascii="Garamond" w:hAnsi="Garamond"/>
          <w:spacing w:val="-4"/>
          <w:sz w:val="24"/>
          <w:szCs w:val="24"/>
        </w:rPr>
        <w:t xml:space="preserve"> </w:t>
      </w:r>
      <w:r w:rsidRPr="00FE2061">
        <w:rPr>
          <w:rFonts w:ascii="Garamond" w:hAnsi="Garamond"/>
          <w:sz w:val="24"/>
          <w:szCs w:val="24"/>
        </w:rPr>
        <w:t>odberateľov.</w:t>
      </w:r>
    </w:p>
    <w:p w14:paraId="618C9794" w14:textId="77777777" w:rsidR="00FE2061" w:rsidRPr="00FE2061" w:rsidRDefault="00FE2061" w:rsidP="00FE2061">
      <w:pPr>
        <w:pStyle w:val="Zkladntext"/>
        <w:ind w:left="1244"/>
        <w:rPr>
          <w:rFonts w:ascii="Garamond" w:hAnsi="Garamond"/>
          <w:sz w:val="24"/>
        </w:rPr>
      </w:pPr>
      <w:r w:rsidRPr="00FE2061">
        <w:rPr>
          <w:rFonts w:ascii="Garamond" w:hAnsi="Garamond"/>
          <w:sz w:val="24"/>
        </w:rPr>
        <w:lastRenderedPageBreak/>
        <w:t>- zobrazovanie a tlač výkazu pre odsúhlasovania zostatkov odberateľov</w:t>
      </w:r>
    </w:p>
    <w:p w14:paraId="69A00392" w14:textId="77777777" w:rsidR="00FE2061" w:rsidRPr="00FE2061" w:rsidRDefault="00FE2061" w:rsidP="00FE2061">
      <w:pPr>
        <w:pStyle w:val="Odsekzoznamu"/>
        <w:widowControl w:val="0"/>
        <w:numPr>
          <w:ilvl w:val="0"/>
          <w:numId w:val="76"/>
        </w:numPr>
        <w:tabs>
          <w:tab w:val="left" w:pos="1605"/>
        </w:tabs>
        <w:autoSpaceDE w:val="0"/>
        <w:autoSpaceDN w:val="0"/>
        <w:spacing w:after="0" w:line="240" w:lineRule="auto"/>
        <w:ind w:right="1181"/>
        <w:contextualSpacing w:val="0"/>
        <w:jc w:val="both"/>
        <w:rPr>
          <w:rFonts w:ascii="Garamond" w:hAnsi="Garamond"/>
          <w:sz w:val="24"/>
          <w:szCs w:val="24"/>
        </w:rPr>
      </w:pPr>
      <w:r w:rsidRPr="00FE2061">
        <w:rPr>
          <w:rFonts w:ascii="Garamond" w:hAnsi="Garamond"/>
          <w:sz w:val="24"/>
          <w:szCs w:val="24"/>
        </w:rPr>
        <w:t>sledovanie a evidencia právneho ošetrenia odberateľských faktúr po termíne splatnosti</w:t>
      </w:r>
    </w:p>
    <w:p w14:paraId="3AB5ED14" w14:textId="77777777" w:rsidR="00FE2061" w:rsidRPr="00FE2061" w:rsidRDefault="00FE2061" w:rsidP="00FE2061">
      <w:pPr>
        <w:pStyle w:val="Zkladntext"/>
        <w:rPr>
          <w:rFonts w:ascii="Garamond" w:hAnsi="Garamond"/>
          <w:sz w:val="24"/>
        </w:rPr>
      </w:pPr>
    </w:p>
    <w:p w14:paraId="7054E776" w14:textId="77777777" w:rsidR="00FE2061" w:rsidRPr="00FE2061" w:rsidRDefault="00FE2061" w:rsidP="00FE2061">
      <w:pPr>
        <w:pStyle w:val="Nadpis1"/>
        <w:ind w:left="1090"/>
        <w:rPr>
          <w:rFonts w:cs="Arial"/>
          <w:sz w:val="24"/>
          <w:szCs w:val="24"/>
        </w:rPr>
      </w:pPr>
      <w:r w:rsidRPr="00FE2061">
        <w:rPr>
          <w:rFonts w:cs="Arial"/>
          <w:sz w:val="24"/>
          <w:szCs w:val="24"/>
        </w:rPr>
        <w:t>Procesy účtovníctva investičného majetku, pokrývajú činnosti</w:t>
      </w:r>
    </w:p>
    <w:p w14:paraId="044099D9"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right="1174"/>
        <w:contextualSpacing w:val="0"/>
        <w:rPr>
          <w:rFonts w:ascii="Garamond" w:hAnsi="Garamond"/>
          <w:sz w:val="24"/>
          <w:szCs w:val="24"/>
        </w:rPr>
      </w:pPr>
      <w:r w:rsidRPr="00FE2061">
        <w:rPr>
          <w:rFonts w:ascii="Garamond" w:hAnsi="Garamond"/>
          <w:sz w:val="24"/>
          <w:szCs w:val="24"/>
        </w:rPr>
        <w:t>definovanie globálnych nastavení účtovníctva investičného majetku v súlade so slovenskou legislatívou v tejto</w:t>
      </w:r>
      <w:r w:rsidRPr="00FE2061">
        <w:rPr>
          <w:rFonts w:ascii="Garamond" w:hAnsi="Garamond"/>
          <w:spacing w:val="-5"/>
          <w:sz w:val="24"/>
          <w:szCs w:val="24"/>
        </w:rPr>
        <w:t xml:space="preserve"> </w:t>
      </w:r>
      <w:r w:rsidRPr="00FE2061">
        <w:rPr>
          <w:rFonts w:ascii="Garamond" w:hAnsi="Garamond"/>
          <w:sz w:val="24"/>
          <w:szCs w:val="24"/>
        </w:rPr>
        <w:t>oblasti</w:t>
      </w:r>
    </w:p>
    <w:p w14:paraId="3D5AD699"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rozčlenenie majetku podľa legislatívy (softvér, pozemky,</w:t>
      </w:r>
      <w:r w:rsidRPr="00FE2061">
        <w:rPr>
          <w:rFonts w:ascii="Garamond" w:hAnsi="Garamond"/>
          <w:spacing w:val="-5"/>
          <w:sz w:val="24"/>
          <w:szCs w:val="24"/>
        </w:rPr>
        <w:t xml:space="preserve"> </w:t>
      </w:r>
      <w:r w:rsidRPr="00FE2061">
        <w:rPr>
          <w:rFonts w:ascii="Garamond" w:hAnsi="Garamond"/>
          <w:sz w:val="24"/>
          <w:szCs w:val="24"/>
        </w:rPr>
        <w:t>stavby...)</w:t>
      </w:r>
    </w:p>
    <w:p w14:paraId="60E79155"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evidenciu hodnôt v knihe majetku v odpisových oblastiach</w:t>
      </w:r>
      <w:r w:rsidRPr="00FE2061">
        <w:rPr>
          <w:rFonts w:ascii="Garamond" w:hAnsi="Garamond"/>
          <w:spacing w:val="-5"/>
          <w:sz w:val="24"/>
          <w:szCs w:val="24"/>
        </w:rPr>
        <w:t xml:space="preserve"> </w:t>
      </w:r>
      <w:r w:rsidRPr="00FE2061">
        <w:rPr>
          <w:rFonts w:ascii="Garamond" w:hAnsi="Garamond"/>
          <w:sz w:val="24"/>
          <w:szCs w:val="24"/>
        </w:rPr>
        <w:t>:</w:t>
      </w:r>
    </w:p>
    <w:p w14:paraId="2EBF5D58"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účtovné</w:t>
      </w:r>
      <w:r w:rsidRPr="00FE2061">
        <w:rPr>
          <w:rFonts w:ascii="Garamond" w:hAnsi="Garamond"/>
          <w:spacing w:val="-1"/>
          <w:sz w:val="24"/>
          <w:szCs w:val="24"/>
        </w:rPr>
        <w:t xml:space="preserve"> </w:t>
      </w:r>
      <w:r w:rsidRPr="00FE2061">
        <w:rPr>
          <w:rFonts w:ascii="Garamond" w:hAnsi="Garamond"/>
          <w:sz w:val="24"/>
          <w:szCs w:val="24"/>
        </w:rPr>
        <w:t>odpisy</w:t>
      </w:r>
    </w:p>
    <w:p w14:paraId="7E6CCF48"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daňové</w:t>
      </w:r>
      <w:r w:rsidRPr="00FE2061">
        <w:rPr>
          <w:rFonts w:ascii="Garamond" w:hAnsi="Garamond"/>
          <w:spacing w:val="-1"/>
          <w:sz w:val="24"/>
          <w:szCs w:val="24"/>
        </w:rPr>
        <w:t xml:space="preserve"> </w:t>
      </w:r>
      <w:r w:rsidRPr="00FE2061">
        <w:rPr>
          <w:rFonts w:ascii="Garamond" w:hAnsi="Garamond"/>
          <w:sz w:val="24"/>
          <w:szCs w:val="24"/>
        </w:rPr>
        <w:t>odpisy</w:t>
      </w:r>
    </w:p>
    <w:p w14:paraId="2F5906F3"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 xml:space="preserve"> prenajatý majetok</w:t>
      </w:r>
    </w:p>
    <w:p w14:paraId="056C739E" w14:textId="77777777" w:rsidR="00FE2061" w:rsidRPr="00FE2061" w:rsidRDefault="00FE2061" w:rsidP="00FE2061">
      <w:pPr>
        <w:pStyle w:val="Odsekzoznamu"/>
        <w:widowControl w:val="0"/>
        <w:numPr>
          <w:ilvl w:val="0"/>
          <w:numId w:val="76"/>
        </w:numPr>
        <w:tabs>
          <w:tab w:val="left" w:pos="1605"/>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zakladanie karty majetku s predlohou podľa už existujúcej</w:t>
      </w:r>
      <w:r w:rsidRPr="00FE2061">
        <w:rPr>
          <w:rFonts w:ascii="Garamond" w:hAnsi="Garamond"/>
          <w:spacing w:val="-10"/>
          <w:sz w:val="24"/>
          <w:szCs w:val="24"/>
        </w:rPr>
        <w:t xml:space="preserve"> </w:t>
      </w:r>
      <w:r w:rsidRPr="00FE2061">
        <w:rPr>
          <w:rFonts w:ascii="Garamond" w:hAnsi="Garamond"/>
          <w:sz w:val="24"/>
          <w:szCs w:val="24"/>
        </w:rPr>
        <w:t>karty</w:t>
      </w:r>
    </w:p>
    <w:p w14:paraId="2C9C37FC" w14:textId="77777777" w:rsidR="00FE2061" w:rsidRPr="00FE2061" w:rsidRDefault="00FE2061" w:rsidP="00FE2061">
      <w:pPr>
        <w:pStyle w:val="Odsekzoznamu"/>
        <w:widowControl w:val="0"/>
        <w:numPr>
          <w:ilvl w:val="0"/>
          <w:numId w:val="76"/>
        </w:numPr>
        <w:tabs>
          <w:tab w:val="left" w:pos="1605"/>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evidenciu kmeňových údajov majetku minimálne v</w:t>
      </w:r>
      <w:r w:rsidRPr="00FE2061">
        <w:rPr>
          <w:rFonts w:ascii="Garamond" w:hAnsi="Garamond"/>
          <w:spacing w:val="-9"/>
          <w:sz w:val="24"/>
          <w:szCs w:val="24"/>
        </w:rPr>
        <w:t xml:space="preserve"> </w:t>
      </w:r>
      <w:r w:rsidRPr="00FE2061">
        <w:rPr>
          <w:rFonts w:ascii="Garamond" w:hAnsi="Garamond"/>
          <w:sz w:val="24"/>
          <w:szCs w:val="24"/>
        </w:rPr>
        <w:t>rozsahu:</w:t>
      </w:r>
    </w:p>
    <w:p w14:paraId="001C923F"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názov</w:t>
      </w:r>
      <w:r w:rsidRPr="00FE2061">
        <w:rPr>
          <w:rFonts w:ascii="Garamond" w:hAnsi="Garamond"/>
          <w:spacing w:val="-3"/>
          <w:sz w:val="24"/>
          <w:szCs w:val="24"/>
        </w:rPr>
        <w:t xml:space="preserve"> </w:t>
      </w:r>
      <w:r w:rsidRPr="00FE2061">
        <w:rPr>
          <w:rFonts w:ascii="Garamond" w:hAnsi="Garamond"/>
          <w:sz w:val="24"/>
          <w:szCs w:val="24"/>
        </w:rPr>
        <w:t>majetku</w:t>
      </w:r>
    </w:p>
    <w:p w14:paraId="63232A3D"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right="1173"/>
        <w:contextualSpacing w:val="0"/>
        <w:jc w:val="both"/>
        <w:rPr>
          <w:rFonts w:ascii="Garamond" w:hAnsi="Garamond"/>
          <w:sz w:val="24"/>
          <w:szCs w:val="24"/>
        </w:rPr>
      </w:pPr>
      <w:r w:rsidRPr="00FE2061">
        <w:rPr>
          <w:rFonts w:ascii="Garamond" w:hAnsi="Garamond"/>
          <w:sz w:val="24"/>
          <w:szCs w:val="24"/>
        </w:rPr>
        <w:t>inventárne číslo, pôvodné inventárne číslo vedené v predchádzajúcej evidencii, sériové číslo, evidenčné číslo vozidla</w:t>
      </w:r>
    </w:p>
    <w:p w14:paraId="57185E92"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right="1173"/>
        <w:contextualSpacing w:val="0"/>
        <w:jc w:val="both"/>
        <w:rPr>
          <w:rFonts w:ascii="Garamond" w:hAnsi="Garamond"/>
          <w:sz w:val="24"/>
          <w:szCs w:val="24"/>
        </w:rPr>
      </w:pPr>
      <w:r w:rsidRPr="00FE2061">
        <w:rPr>
          <w:rFonts w:ascii="Garamond" w:hAnsi="Garamond"/>
          <w:sz w:val="24"/>
          <w:szCs w:val="24"/>
        </w:rPr>
        <w:t>organizačná jednotka (nákladové stredisko), pri zmene organizačnej jednotky záznam o časovom intervale, počas ktorého bola platná pôvodná a nové nákladové stredisko</w:t>
      </w:r>
    </w:p>
    <w:p w14:paraId="5CF0EB4B"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umiestnenie majetku (budova,</w:t>
      </w:r>
      <w:r w:rsidRPr="00FE2061">
        <w:rPr>
          <w:rFonts w:ascii="Garamond" w:hAnsi="Garamond"/>
          <w:spacing w:val="-4"/>
          <w:sz w:val="24"/>
          <w:szCs w:val="24"/>
        </w:rPr>
        <w:t xml:space="preserve"> </w:t>
      </w:r>
      <w:r w:rsidRPr="00FE2061">
        <w:rPr>
          <w:rFonts w:ascii="Garamond" w:hAnsi="Garamond"/>
          <w:sz w:val="24"/>
          <w:szCs w:val="24"/>
        </w:rPr>
        <w:t>miestnosť)</w:t>
      </w:r>
    </w:p>
    <w:p w14:paraId="217F7770"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kód klasifikácie produkcie, kód klasifikácie</w:t>
      </w:r>
      <w:r w:rsidRPr="00FE2061">
        <w:rPr>
          <w:rFonts w:ascii="Garamond" w:hAnsi="Garamond"/>
          <w:spacing w:val="-13"/>
          <w:sz w:val="24"/>
          <w:szCs w:val="24"/>
        </w:rPr>
        <w:t xml:space="preserve"> </w:t>
      </w:r>
      <w:r w:rsidRPr="00FE2061">
        <w:rPr>
          <w:rFonts w:ascii="Garamond" w:hAnsi="Garamond"/>
          <w:sz w:val="24"/>
          <w:szCs w:val="24"/>
        </w:rPr>
        <w:t>stavby</w:t>
      </w:r>
    </w:p>
    <w:p w14:paraId="3215B956"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typ majetku, dodávateľ, výrobca, štát</w:t>
      </w:r>
      <w:r w:rsidRPr="00FE2061">
        <w:rPr>
          <w:rFonts w:ascii="Garamond" w:hAnsi="Garamond"/>
          <w:spacing w:val="3"/>
          <w:sz w:val="24"/>
          <w:szCs w:val="24"/>
        </w:rPr>
        <w:t xml:space="preserve"> </w:t>
      </w:r>
      <w:r w:rsidRPr="00FE2061">
        <w:rPr>
          <w:rFonts w:ascii="Garamond" w:hAnsi="Garamond"/>
          <w:sz w:val="24"/>
          <w:szCs w:val="24"/>
        </w:rPr>
        <w:t>pôvodu</w:t>
      </w:r>
    </w:p>
    <w:p w14:paraId="0673F42F"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right="1176"/>
        <w:contextualSpacing w:val="0"/>
        <w:rPr>
          <w:rFonts w:ascii="Garamond" w:hAnsi="Garamond"/>
          <w:sz w:val="24"/>
          <w:szCs w:val="24"/>
        </w:rPr>
      </w:pPr>
      <w:r w:rsidRPr="00FE2061">
        <w:rPr>
          <w:rFonts w:ascii="Garamond" w:hAnsi="Garamond"/>
          <w:sz w:val="24"/>
          <w:szCs w:val="24"/>
        </w:rPr>
        <w:t>používateľ, ktorý kartu založil, záznam zmien a používateľov, ktorí zmeny vykonali</w:t>
      </w:r>
    </w:p>
    <w:p w14:paraId="296B5DAE"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osoba zodpovedná za</w:t>
      </w:r>
      <w:r w:rsidRPr="00FE2061">
        <w:rPr>
          <w:rFonts w:ascii="Garamond" w:hAnsi="Garamond"/>
          <w:spacing w:val="-1"/>
          <w:sz w:val="24"/>
          <w:szCs w:val="24"/>
        </w:rPr>
        <w:t xml:space="preserve"> </w:t>
      </w:r>
      <w:r w:rsidRPr="00FE2061">
        <w:rPr>
          <w:rFonts w:ascii="Garamond" w:hAnsi="Garamond"/>
          <w:sz w:val="24"/>
          <w:szCs w:val="24"/>
        </w:rPr>
        <w:t>majetok</w:t>
      </w:r>
    </w:p>
    <w:p w14:paraId="16F5B54E"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dátum založenia</w:t>
      </w:r>
      <w:r w:rsidRPr="00FE2061">
        <w:rPr>
          <w:rFonts w:ascii="Garamond" w:hAnsi="Garamond"/>
          <w:spacing w:val="-2"/>
          <w:sz w:val="24"/>
          <w:szCs w:val="24"/>
        </w:rPr>
        <w:t xml:space="preserve"> </w:t>
      </w:r>
      <w:r w:rsidRPr="00FE2061">
        <w:rPr>
          <w:rFonts w:ascii="Garamond" w:hAnsi="Garamond"/>
          <w:sz w:val="24"/>
          <w:szCs w:val="24"/>
        </w:rPr>
        <w:t>karty</w:t>
      </w:r>
    </w:p>
    <w:p w14:paraId="6B3923AF"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dátum zaradenia majetku do</w:t>
      </w:r>
      <w:r w:rsidRPr="00FE2061">
        <w:rPr>
          <w:rFonts w:ascii="Garamond" w:hAnsi="Garamond"/>
          <w:spacing w:val="-3"/>
          <w:sz w:val="24"/>
          <w:szCs w:val="24"/>
        </w:rPr>
        <w:t xml:space="preserve"> </w:t>
      </w:r>
      <w:r w:rsidRPr="00FE2061">
        <w:rPr>
          <w:rFonts w:ascii="Garamond" w:hAnsi="Garamond"/>
          <w:sz w:val="24"/>
          <w:szCs w:val="24"/>
        </w:rPr>
        <w:t>používania</w:t>
      </w:r>
    </w:p>
    <w:p w14:paraId="0A1AF32E"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dátum vyradenia majetku z</w:t>
      </w:r>
      <w:r w:rsidRPr="00FE2061">
        <w:rPr>
          <w:rFonts w:ascii="Garamond" w:hAnsi="Garamond"/>
          <w:spacing w:val="-3"/>
          <w:sz w:val="24"/>
          <w:szCs w:val="24"/>
        </w:rPr>
        <w:t xml:space="preserve"> </w:t>
      </w:r>
      <w:r w:rsidRPr="00FE2061">
        <w:rPr>
          <w:rFonts w:ascii="Garamond" w:hAnsi="Garamond"/>
          <w:sz w:val="24"/>
          <w:szCs w:val="24"/>
        </w:rPr>
        <w:t>používania</w:t>
      </w:r>
    </w:p>
    <w:p w14:paraId="46EFCFE7"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spôsob</w:t>
      </w:r>
      <w:r w:rsidRPr="00FE2061">
        <w:rPr>
          <w:rFonts w:ascii="Garamond" w:hAnsi="Garamond"/>
          <w:spacing w:val="-1"/>
          <w:sz w:val="24"/>
          <w:szCs w:val="24"/>
        </w:rPr>
        <w:t xml:space="preserve"> </w:t>
      </w:r>
      <w:r w:rsidRPr="00FE2061">
        <w:rPr>
          <w:rFonts w:ascii="Garamond" w:hAnsi="Garamond"/>
          <w:sz w:val="24"/>
          <w:szCs w:val="24"/>
        </w:rPr>
        <w:t>nadobudnutia</w:t>
      </w:r>
    </w:p>
    <w:p w14:paraId="7907A07D"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zobrazenie len relevantných polí pre daný druh</w:t>
      </w:r>
      <w:r w:rsidRPr="00FE2061">
        <w:rPr>
          <w:rFonts w:ascii="Garamond" w:hAnsi="Garamond"/>
          <w:spacing w:val="-9"/>
          <w:sz w:val="24"/>
          <w:szCs w:val="24"/>
        </w:rPr>
        <w:t xml:space="preserve"> </w:t>
      </w:r>
      <w:r w:rsidRPr="00FE2061">
        <w:rPr>
          <w:rFonts w:ascii="Garamond" w:hAnsi="Garamond"/>
          <w:sz w:val="24"/>
          <w:szCs w:val="24"/>
        </w:rPr>
        <w:t>majetku</w:t>
      </w:r>
    </w:p>
    <w:p w14:paraId="34A4D7DE" w14:textId="77777777" w:rsidR="00FE2061" w:rsidRPr="00FE2061" w:rsidRDefault="00FE2061" w:rsidP="00FE2061">
      <w:pPr>
        <w:pStyle w:val="Odsekzoznamu"/>
        <w:widowControl w:val="0"/>
        <w:numPr>
          <w:ilvl w:val="1"/>
          <w:numId w:val="76"/>
        </w:numPr>
        <w:tabs>
          <w:tab w:val="left" w:pos="1976"/>
          <w:tab w:val="left" w:pos="1977"/>
          <w:tab w:val="left" w:pos="3060"/>
          <w:tab w:val="left" w:pos="4090"/>
          <w:tab w:val="left" w:pos="5186"/>
          <w:tab w:val="left" w:pos="6164"/>
          <w:tab w:val="left" w:pos="6926"/>
          <w:tab w:val="left" w:pos="8120"/>
        </w:tabs>
        <w:autoSpaceDE w:val="0"/>
        <w:autoSpaceDN w:val="0"/>
        <w:spacing w:after="0" w:line="240" w:lineRule="auto"/>
        <w:ind w:right="1174"/>
        <w:contextualSpacing w:val="0"/>
        <w:rPr>
          <w:rFonts w:ascii="Garamond" w:hAnsi="Garamond"/>
          <w:sz w:val="24"/>
          <w:szCs w:val="24"/>
        </w:rPr>
      </w:pPr>
      <w:r w:rsidRPr="00FE2061">
        <w:rPr>
          <w:rFonts w:ascii="Garamond" w:hAnsi="Garamond"/>
          <w:sz w:val="24"/>
          <w:szCs w:val="24"/>
        </w:rPr>
        <w:t>odpisová</w:t>
      </w:r>
      <w:r w:rsidRPr="00FE2061">
        <w:rPr>
          <w:rFonts w:ascii="Garamond" w:hAnsi="Garamond"/>
          <w:sz w:val="24"/>
          <w:szCs w:val="24"/>
        </w:rPr>
        <w:tab/>
        <w:t>skupina,</w:t>
      </w:r>
      <w:r w:rsidRPr="00FE2061">
        <w:rPr>
          <w:rFonts w:ascii="Garamond" w:hAnsi="Garamond"/>
          <w:sz w:val="24"/>
          <w:szCs w:val="24"/>
        </w:rPr>
        <w:tab/>
        <w:t>životnosť</w:t>
      </w:r>
      <w:r w:rsidRPr="00FE2061">
        <w:rPr>
          <w:rFonts w:ascii="Garamond" w:hAnsi="Garamond"/>
          <w:sz w:val="24"/>
          <w:szCs w:val="24"/>
        </w:rPr>
        <w:tab/>
        <w:t>majetku</w:t>
      </w:r>
      <w:r w:rsidRPr="00FE2061">
        <w:rPr>
          <w:rFonts w:ascii="Garamond" w:hAnsi="Garamond"/>
          <w:sz w:val="24"/>
          <w:szCs w:val="24"/>
        </w:rPr>
        <w:tab/>
        <w:t>podľa</w:t>
      </w:r>
      <w:r w:rsidRPr="00FE2061">
        <w:rPr>
          <w:rFonts w:ascii="Garamond" w:hAnsi="Garamond"/>
          <w:sz w:val="24"/>
          <w:szCs w:val="24"/>
        </w:rPr>
        <w:tab/>
        <w:t>účtovných</w:t>
      </w:r>
      <w:r w:rsidRPr="00FE2061">
        <w:rPr>
          <w:rFonts w:ascii="Garamond" w:hAnsi="Garamond"/>
          <w:sz w:val="24"/>
          <w:szCs w:val="24"/>
        </w:rPr>
        <w:tab/>
        <w:t xml:space="preserve">a </w:t>
      </w:r>
      <w:r w:rsidRPr="00FE2061">
        <w:rPr>
          <w:rFonts w:ascii="Garamond" w:hAnsi="Garamond"/>
          <w:spacing w:val="-3"/>
          <w:sz w:val="24"/>
          <w:szCs w:val="24"/>
        </w:rPr>
        <w:t xml:space="preserve">daňových </w:t>
      </w:r>
      <w:r w:rsidRPr="00FE2061">
        <w:rPr>
          <w:rFonts w:ascii="Garamond" w:hAnsi="Garamond"/>
          <w:sz w:val="24"/>
          <w:szCs w:val="24"/>
        </w:rPr>
        <w:t>odpisov, dátum, od ktorého sa majetok odpisuje, spôsob výpočtu</w:t>
      </w:r>
      <w:r w:rsidRPr="00FE2061">
        <w:rPr>
          <w:rFonts w:ascii="Garamond" w:hAnsi="Garamond"/>
          <w:spacing w:val="-23"/>
          <w:sz w:val="24"/>
          <w:szCs w:val="24"/>
        </w:rPr>
        <w:t xml:space="preserve"> </w:t>
      </w:r>
      <w:r w:rsidRPr="00FE2061">
        <w:rPr>
          <w:rFonts w:ascii="Garamond" w:hAnsi="Garamond"/>
          <w:sz w:val="24"/>
          <w:szCs w:val="24"/>
        </w:rPr>
        <w:t>odpisov</w:t>
      </w:r>
    </w:p>
    <w:p w14:paraId="32FA2E40"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účtovné dáta minimálne v</w:t>
      </w:r>
      <w:r w:rsidRPr="00FE2061">
        <w:rPr>
          <w:rFonts w:ascii="Garamond" w:hAnsi="Garamond"/>
          <w:spacing w:val="-5"/>
          <w:sz w:val="24"/>
          <w:szCs w:val="24"/>
        </w:rPr>
        <w:t xml:space="preserve"> </w:t>
      </w:r>
      <w:r w:rsidRPr="00FE2061">
        <w:rPr>
          <w:rFonts w:ascii="Garamond" w:hAnsi="Garamond"/>
          <w:sz w:val="24"/>
          <w:szCs w:val="24"/>
        </w:rPr>
        <w:t>rozsahu:</w:t>
      </w:r>
    </w:p>
    <w:p w14:paraId="42CD157B"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účet obstarávacej hodnoty hlavnej knihy, na ktorom je majetok</w:t>
      </w:r>
      <w:r w:rsidRPr="00FE2061">
        <w:rPr>
          <w:rFonts w:ascii="Garamond" w:hAnsi="Garamond"/>
          <w:spacing w:val="-13"/>
          <w:sz w:val="24"/>
          <w:szCs w:val="24"/>
        </w:rPr>
        <w:t xml:space="preserve"> </w:t>
      </w:r>
      <w:r w:rsidRPr="00FE2061">
        <w:rPr>
          <w:rFonts w:ascii="Garamond" w:hAnsi="Garamond"/>
          <w:sz w:val="24"/>
          <w:szCs w:val="24"/>
        </w:rPr>
        <w:t>vedený</w:t>
      </w:r>
    </w:p>
    <w:p w14:paraId="50BDED6B"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right="1179"/>
        <w:contextualSpacing w:val="0"/>
        <w:rPr>
          <w:rFonts w:ascii="Garamond" w:hAnsi="Garamond"/>
          <w:sz w:val="24"/>
          <w:szCs w:val="24"/>
        </w:rPr>
      </w:pPr>
      <w:r w:rsidRPr="00FE2061">
        <w:rPr>
          <w:rFonts w:ascii="Garamond" w:hAnsi="Garamond"/>
          <w:sz w:val="24"/>
          <w:szCs w:val="24"/>
        </w:rPr>
        <w:t>číslo dokladu o zaradení majetku do používania, vyradení, preúčtovaní a iných účtovných</w:t>
      </w:r>
      <w:r w:rsidRPr="00FE2061">
        <w:rPr>
          <w:rFonts w:ascii="Garamond" w:hAnsi="Garamond"/>
          <w:spacing w:val="-1"/>
          <w:sz w:val="24"/>
          <w:szCs w:val="24"/>
        </w:rPr>
        <w:t xml:space="preserve"> </w:t>
      </w:r>
      <w:r w:rsidRPr="00FE2061">
        <w:rPr>
          <w:rFonts w:ascii="Garamond" w:hAnsi="Garamond"/>
          <w:sz w:val="24"/>
          <w:szCs w:val="24"/>
        </w:rPr>
        <w:t>operácií</w:t>
      </w:r>
    </w:p>
    <w:p w14:paraId="214A04A1"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right="1176"/>
        <w:contextualSpacing w:val="0"/>
        <w:rPr>
          <w:rFonts w:ascii="Garamond" w:hAnsi="Garamond"/>
          <w:sz w:val="24"/>
          <w:szCs w:val="24"/>
        </w:rPr>
      </w:pPr>
      <w:r w:rsidRPr="00FE2061">
        <w:rPr>
          <w:rFonts w:ascii="Garamond" w:hAnsi="Garamond"/>
          <w:sz w:val="24"/>
          <w:szCs w:val="24"/>
        </w:rPr>
        <w:t>údaje o hodnote majetku - obstarávacia hodnota, zmeny ceny, odpisy (mesačné, ročné, kumulované), zostatková</w:t>
      </w:r>
      <w:r w:rsidRPr="00FE2061">
        <w:rPr>
          <w:rFonts w:ascii="Garamond" w:hAnsi="Garamond"/>
          <w:spacing w:val="-3"/>
          <w:sz w:val="24"/>
          <w:szCs w:val="24"/>
        </w:rPr>
        <w:t xml:space="preserve"> </w:t>
      </w:r>
      <w:r w:rsidRPr="00FE2061">
        <w:rPr>
          <w:rFonts w:ascii="Garamond" w:hAnsi="Garamond"/>
          <w:sz w:val="24"/>
          <w:szCs w:val="24"/>
        </w:rPr>
        <w:t>hodnota</w:t>
      </w:r>
    </w:p>
    <w:p w14:paraId="2FA05767"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údaje o príslušenstve</w:t>
      </w:r>
      <w:r w:rsidRPr="00FE2061">
        <w:rPr>
          <w:rFonts w:ascii="Garamond" w:hAnsi="Garamond"/>
          <w:spacing w:val="-3"/>
          <w:sz w:val="24"/>
          <w:szCs w:val="24"/>
        </w:rPr>
        <w:t xml:space="preserve"> </w:t>
      </w:r>
      <w:r w:rsidRPr="00FE2061">
        <w:rPr>
          <w:rFonts w:ascii="Garamond" w:hAnsi="Garamond"/>
          <w:sz w:val="24"/>
          <w:szCs w:val="24"/>
        </w:rPr>
        <w:t>majetku</w:t>
      </w:r>
    </w:p>
    <w:p w14:paraId="3545C5C3"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evidenciu zdrojov financovania obstarania majetku (druh dotácie)</w:t>
      </w:r>
    </w:p>
    <w:p w14:paraId="50C09E49"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evidenciu príslušenstva, ktorá je účtovou súčasťou ceny</w:t>
      </w:r>
      <w:r w:rsidRPr="00FE2061">
        <w:rPr>
          <w:rFonts w:ascii="Garamond" w:hAnsi="Garamond"/>
          <w:spacing w:val="-9"/>
          <w:sz w:val="24"/>
          <w:szCs w:val="24"/>
        </w:rPr>
        <w:t xml:space="preserve"> </w:t>
      </w:r>
      <w:r w:rsidRPr="00FE2061">
        <w:rPr>
          <w:rFonts w:ascii="Garamond" w:hAnsi="Garamond"/>
          <w:sz w:val="24"/>
          <w:szCs w:val="24"/>
        </w:rPr>
        <w:t>majetku</w:t>
      </w:r>
    </w:p>
    <w:p w14:paraId="08852533"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evidenciu a automatické zaúčtovanie pohybov na karte</w:t>
      </w:r>
      <w:r w:rsidRPr="00FE2061">
        <w:rPr>
          <w:rFonts w:ascii="Garamond" w:hAnsi="Garamond"/>
          <w:spacing w:val="-10"/>
          <w:sz w:val="24"/>
          <w:szCs w:val="24"/>
        </w:rPr>
        <w:t xml:space="preserve"> </w:t>
      </w:r>
      <w:r w:rsidRPr="00FE2061">
        <w:rPr>
          <w:rFonts w:ascii="Garamond" w:hAnsi="Garamond"/>
          <w:sz w:val="24"/>
          <w:szCs w:val="24"/>
        </w:rPr>
        <w:t>majetku:</w:t>
      </w:r>
    </w:p>
    <w:p w14:paraId="76F0BE5C"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right="1179"/>
        <w:contextualSpacing w:val="0"/>
        <w:rPr>
          <w:rFonts w:ascii="Garamond" w:hAnsi="Garamond"/>
          <w:sz w:val="24"/>
          <w:szCs w:val="24"/>
        </w:rPr>
      </w:pPr>
      <w:r w:rsidRPr="00FE2061">
        <w:rPr>
          <w:rFonts w:ascii="Garamond" w:hAnsi="Garamond"/>
          <w:sz w:val="24"/>
          <w:szCs w:val="24"/>
        </w:rPr>
        <w:t>prírastky (zaradenie nového, použitého, darovaného majetku, zaradenie rozdelením majetku)</w:t>
      </w:r>
    </w:p>
    <w:p w14:paraId="0CC3CF67"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right="1171"/>
        <w:contextualSpacing w:val="0"/>
        <w:rPr>
          <w:rFonts w:ascii="Garamond" w:hAnsi="Garamond"/>
          <w:sz w:val="24"/>
          <w:szCs w:val="24"/>
        </w:rPr>
      </w:pPr>
      <w:r w:rsidRPr="00FE2061">
        <w:rPr>
          <w:rFonts w:ascii="Garamond" w:hAnsi="Garamond"/>
          <w:sz w:val="24"/>
          <w:szCs w:val="24"/>
        </w:rPr>
        <w:t>úbytky (likvidácia, predaj, dar; úbytok časti – likvidácia, predaj,</w:t>
      </w:r>
      <w:r w:rsidRPr="00FE2061">
        <w:rPr>
          <w:rFonts w:ascii="Garamond" w:hAnsi="Garamond"/>
          <w:spacing w:val="4"/>
          <w:sz w:val="24"/>
          <w:szCs w:val="24"/>
        </w:rPr>
        <w:t xml:space="preserve"> </w:t>
      </w:r>
      <w:r w:rsidRPr="00FE2061">
        <w:rPr>
          <w:rFonts w:ascii="Garamond" w:hAnsi="Garamond"/>
          <w:sz w:val="24"/>
          <w:szCs w:val="24"/>
        </w:rPr>
        <w:t>dar)</w:t>
      </w:r>
    </w:p>
    <w:p w14:paraId="4EF85F2F"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zmeny ceny (precenenie, technické</w:t>
      </w:r>
      <w:r w:rsidRPr="00FE2061">
        <w:rPr>
          <w:rFonts w:ascii="Garamond" w:hAnsi="Garamond"/>
          <w:spacing w:val="-7"/>
          <w:sz w:val="24"/>
          <w:szCs w:val="24"/>
        </w:rPr>
        <w:t xml:space="preserve"> </w:t>
      </w:r>
      <w:r w:rsidRPr="00FE2061">
        <w:rPr>
          <w:rFonts w:ascii="Garamond" w:hAnsi="Garamond"/>
          <w:sz w:val="24"/>
          <w:szCs w:val="24"/>
        </w:rPr>
        <w:t>zhodnotenie),</w:t>
      </w:r>
    </w:p>
    <w:p w14:paraId="296873D4"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prevody majetkov</w:t>
      </w:r>
    </w:p>
    <w:p w14:paraId="2730591E"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lastRenderedPageBreak/>
        <w:t>opravy (účtov,</w:t>
      </w:r>
      <w:r w:rsidRPr="00FE2061">
        <w:rPr>
          <w:rFonts w:ascii="Garamond" w:hAnsi="Garamond"/>
          <w:spacing w:val="-1"/>
          <w:sz w:val="24"/>
          <w:szCs w:val="24"/>
        </w:rPr>
        <w:t xml:space="preserve"> </w:t>
      </w:r>
      <w:r w:rsidRPr="00FE2061">
        <w:rPr>
          <w:rFonts w:ascii="Garamond" w:hAnsi="Garamond"/>
          <w:sz w:val="24"/>
          <w:szCs w:val="24"/>
        </w:rPr>
        <w:t>stredísk)</w:t>
      </w:r>
    </w:p>
    <w:p w14:paraId="04D7AA38"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preúčtovanie hodnôt na karte medzi odpisovými</w:t>
      </w:r>
      <w:r w:rsidRPr="00FE2061">
        <w:rPr>
          <w:rFonts w:ascii="Garamond" w:hAnsi="Garamond"/>
          <w:spacing w:val="-8"/>
          <w:sz w:val="24"/>
          <w:szCs w:val="24"/>
        </w:rPr>
        <w:t xml:space="preserve"> </w:t>
      </w:r>
      <w:r w:rsidRPr="00FE2061">
        <w:rPr>
          <w:rFonts w:ascii="Garamond" w:hAnsi="Garamond"/>
          <w:sz w:val="24"/>
          <w:szCs w:val="24"/>
        </w:rPr>
        <w:t>oblasťami</w:t>
      </w:r>
    </w:p>
    <w:p w14:paraId="60A9E369" w14:textId="77777777" w:rsidR="00FE2061" w:rsidRPr="00FE2061" w:rsidRDefault="00FE2061" w:rsidP="00FE2061">
      <w:pPr>
        <w:pStyle w:val="Odsekzoznamu"/>
        <w:widowControl w:val="0"/>
        <w:numPr>
          <w:ilvl w:val="0"/>
          <w:numId w:val="76"/>
        </w:numPr>
        <w:tabs>
          <w:tab w:val="left" w:pos="1666"/>
          <w:tab w:val="left" w:pos="1667"/>
        </w:tabs>
        <w:autoSpaceDE w:val="0"/>
        <w:autoSpaceDN w:val="0"/>
        <w:spacing w:after="0" w:line="240" w:lineRule="auto"/>
        <w:ind w:left="1666" w:hanging="423"/>
        <w:contextualSpacing w:val="0"/>
        <w:rPr>
          <w:rFonts w:ascii="Garamond" w:hAnsi="Garamond"/>
          <w:sz w:val="24"/>
          <w:szCs w:val="24"/>
        </w:rPr>
      </w:pPr>
      <w:r w:rsidRPr="00FE2061">
        <w:rPr>
          <w:rFonts w:ascii="Garamond" w:hAnsi="Garamond"/>
          <w:sz w:val="24"/>
          <w:szCs w:val="24"/>
        </w:rPr>
        <w:t>automatické</w:t>
      </w:r>
      <w:r w:rsidRPr="00FE2061">
        <w:rPr>
          <w:rFonts w:ascii="Garamond" w:hAnsi="Garamond"/>
          <w:spacing w:val="-3"/>
          <w:sz w:val="24"/>
          <w:szCs w:val="24"/>
        </w:rPr>
        <w:t xml:space="preserve"> </w:t>
      </w:r>
      <w:r w:rsidRPr="00FE2061">
        <w:rPr>
          <w:rFonts w:ascii="Garamond" w:hAnsi="Garamond"/>
          <w:sz w:val="24"/>
          <w:szCs w:val="24"/>
        </w:rPr>
        <w:t>operácie:</w:t>
      </w:r>
    </w:p>
    <w:p w14:paraId="70860E68"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right="1178"/>
        <w:contextualSpacing w:val="0"/>
        <w:rPr>
          <w:rFonts w:ascii="Garamond" w:hAnsi="Garamond"/>
          <w:sz w:val="24"/>
          <w:szCs w:val="24"/>
        </w:rPr>
      </w:pPr>
      <w:r w:rsidRPr="00FE2061">
        <w:rPr>
          <w:rFonts w:ascii="Garamond" w:hAnsi="Garamond"/>
          <w:sz w:val="24"/>
          <w:szCs w:val="24"/>
        </w:rPr>
        <w:t xml:space="preserve">automatické účtovanie o pohyboch majetkov (podľa platnej legislatívy) </w:t>
      </w:r>
    </w:p>
    <w:p w14:paraId="61E38EC3"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right="1178"/>
        <w:contextualSpacing w:val="0"/>
        <w:rPr>
          <w:rFonts w:ascii="Garamond" w:hAnsi="Garamond"/>
          <w:sz w:val="24"/>
          <w:szCs w:val="24"/>
        </w:rPr>
      </w:pPr>
      <w:r w:rsidRPr="00FE2061">
        <w:rPr>
          <w:rFonts w:ascii="Garamond" w:hAnsi="Garamond"/>
          <w:sz w:val="24"/>
          <w:szCs w:val="24"/>
        </w:rPr>
        <w:t>automatické operácie zmeny ceny majetku pri nadobudnutí či vyradení príslušenstva majetku (ktoré je účtovou súčasťou ceny</w:t>
      </w:r>
      <w:r w:rsidRPr="00FE2061">
        <w:rPr>
          <w:rFonts w:ascii="Garamond" w:hAnsi="Garamond"/>
          <w:spacing w:val="-14"/>
          <w:sz w:val="24"/>
          <w:szCs w:val="24"/>
        </w:rPr>
        <w:t xml:space="preserve"> </w:t>
      </w:r>
      <w:r w:rsidRPr="00FE2061">
        <w:rPr>
          <w:rFonts w:ascii="Garamond" w:hAnsi="Garamond"/>
          <w:sz w:val="24"/>
          <w:szCs w:val="24"/>
        </w:rPr>
        <w:t>majetku)</w:t>
      </w:r>
    </w:p>
    <w:p w14:paraId="71E8A6BA"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right="1178"/>
        <w:contextualSpacing w:val="0"/>
        <w:jc w:val="both"/>
        <w:rPr>
          <w:rFonts w:ascii="Garamond" w:hAnsi="Garamond"/>
          <w:sz w:val="24"/>
          <w:szCs w:val="24"/>
        </w:rPr>
      </w:pPr>
      <w:r w:rsidRPr="00FE2061">
        <w:rPr>
          <w:rFonts w:ascii="Garamond" w:hAnsi="Garamond"/>
          <w:sz w:val="24"/>
          <w:szCs w:val="24"/>
        </w:rPr>
        <w:t>automatické aj ručné odpisovanie majetku (pre potreby opravy), vrátane automatického účtovania (podľa platnej legislatívy) a rozúčtovania odpisov automatické vytváranie dokladov interného účtovníctva zo zaúčtovania odpisov pre potreby sledovania</w:t>
      </w:r>
      <w:r w:rsidRPr="00FE2061">
        <w:rPr>
          <w:rFonts w:ascii="Garamond" w:hAnsi="Garamond"/>
          <w:spacing w:val="-5"/>
          <w:sz w:val="24"/>
          <w:szCs w:val="24"/>
        </w:rPr>
        <w:t xml:space="preserve"> </w:t>
      </w:r>
      <w:r w:rsidRPr="00FE2061">
        <w:rPr>
          <w:rFonts w:ascii="Garamond" w:hAnsi="Garamond"/>
          <w:sz w:val="24"/>
          <w:szCs w:val="24"/>
        </w:rPr>
        <w:t>nákladov</w:t>
      </w:r>
    </w:p>
    <w:p w14:paraId="05513040"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right="1176"/>
        <w:contextualSpacing w:val="0"/>
        <w:jc w:val="both"/>
        <w:rPr>
          <w:rFonts w:ascii="Garamond" w:hAnsi="Garamond"/>
          <w:sz w:val="24"/>
          <w:szCs w:val="24"/>
        </w:rPr>
      </w:pPr>
      <w:r w:rsidRPr="00FE2061">
        <w:rPr>
          <w:rFonts w:ascii="Garamond" w:hAnsi="Garamond"/>
          <w:sz w:val="24"/>
          <w:szCs w:val="24"/>
        </w:rPr>
        <w:t>automatické účtovanie výnosov budúcich období  kapitálovej dotácie v príslušnej výške</w:t>
      </w:r>
      <w:r w:rsidRPr="00FE2061">
        <w:rPr>
          <w:rFonts w:ascii="Garamond" w:hAnsi="Garamond"/>
          <w:spacing w:val="1"/>
          <w:sz w:val="24"/>
          <w:szCs w:val="24"/>
        </w:rPr>
        <w:t xml:space="preserve"> </w:t>
      </w:r>
      <w:r w:rsidRPr="00FE2061">
        <w:rPr>
          <w:rFonts w:ascii="Garamond" w:hAnsi="Garamond"/>
          <w:sz w:val="24"/>
          <w:szCs w:val="24"/>
        </w:rPr>
        <w:t>odpisov</w:t>
      </w:r>
    </w:p>
    <w:p w14:paraId="16B4B256"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automatické číslovanie kariet podľa druhu</w:t>
      </w:r>
      <w:r w:rsidRPr="00FE2061">
        <w:rPr>
          <w:rFonts w:ascii="Garamond" w:hAnsi="Garamond"/>
          <w:spacing w:val="-1"/>
          <w:sz w:val="24"/>
          <w:szCs w:val="24"/>
        </w:rPr>
        <w:t xml:space="preserve"> </w:t>
      </w:r>
      <w:r w:rsidRPr="00FE2061">
        <w:rPr>
          <w:rFonts w:ascii="Garamond" w:hAnsi="Garamond"/>
          <w:sz w:val="24"/>
          <w:szCs w:val="24"/>
        </w:rPr>
        <w:t>majetku</w:t>
      </w:r>
    </w:p>
    <w:p w14:paraId="2D2A51BA"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right="1182"/>
        <w:contextualSpacing w:val="0"/>
        <w:jc w:val="both"/>
        <w:rPr>
          <w:rFonts w:ascii="Garamond" w:hAnsi="Garamond"/>
          <w:sz w:val="24"/>
          <w:szCs w:val="24"/>
        </w:rPr>
      </w:pPr>
      <w:r w:rsidRPr="00FE2061">
        <w:rPr>
          <w:rFonts w:ascii="Garamond" w:hAnsi="Garamond"/>
          <w:sz w:val="24"/>
          <w:szCs w:val="24"/>
        </w:rPr>
        <w:t>automatické charakteristiky odpisovania podľa druhu majetku a pod. pri zakladaní karty majetku (spôsob odpisovania, začiatok odpisovania.</w:t>
      </w:r>
      <w:r w:rsidRPr="00FE2061">
        <w:rPr>
          <w:rFonts w:ascii="Garamond" w:hAnsi="Garamond"/>
          <w:spacing w:val="39"/>
          <w:sz w:val="24"/>
          <w:szCs w:val="24"/>
        </w:rPr>
        <w:t xml:space="preserve"> </w:t>
      </w:r>
      <w:r w:rsidRPr="00FE2061">
        <w:rPr>
          <w:rFonts w:ascii="Garamond" w:hAnsi="Garamond"/>
          <w:sz w:val="24"/>
          <w:szCs w:val="24"/>
        </w:rPr>
        <w:t>)</w:t>
      </w:r>
    </w:p>
    <w:p w14:paraId="4B8E2729" w14:textId="77777777" w:rsidR="00FE2061" w:rsidRPr="00FE2061" w:rsidRDefault="00FE2061" w:rsidP="00FE2061">
      <w:pPr>
        <w:pStyle w:val="Odsekzoznamu"/>
        <w:widowControl w:val="0"/>
        <w:numPr>
          <w:ilvl w:val="0"/>
          <w:numId w:val="76"/>
        </w:numPr>
        <w:tabs>
          <w:tab w:val="left" w:pos="1605"/>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hromadné</w:t>
      </w:r>
      <w:r w:rsidRPr="00FE2061">
        <w:rPr>
          <w:rFonts w:ascii="Garamond" w:hAnsi="Garamond"/>
          <w:spacing w:val="-3"/>
          <w:sz w:val="24"/>
          <w:szCs w:val="24"/>
        </w:rPr>
        <w:t xml:space="preserve"> </w:t>
      </w:r>
      <w:r w:rsidRPr="00FE2061">
        <w:rPr>
          <w:rFonts w:ascii="Garamond" w:hAnsi="Garamond"/>
          <w:sz w:val="24"/>
          <w:szCs w:val="24"/>
        </w:rPr>
        <w:t>operácie</w:t>
      </w:r>
    </w:p>
    <w:p w14:paraId="27811A86"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možnosť hromadnej zmeny kmeňových údajov</w:t>
      </w:r>
      <w:r w:rsidRPr="00FE2061">
        <w:rPr>
          <w:rFonts w:ascii="Garamond" w:hAnsi="Garamond"/>
          <w:spacing w:val="-4"/>
          <w:sz w:val="24"/>
          <w:szCs w:val="24"/>
        </w:rPr>
        <w:t xml:space="preserve"> </w:t>
      </w:r>
      <w:r w:rsidRPr="00FE2061">
        <w:rPr>
          <w:rFonts w:ascii="Garamond" w:hAnsi="Garamond"/>
          <w:sz w:val="24"/>
          <w:szCs w:val="24"/>
        </w:rPr>
        <w:t>majetku</w:t>
      </w:r>
    </w:p>
    <w:p w14:paraId="1EE35D39"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možnosť hromadného prevodu medzi strediskami</w:t>
      </w:r>
    </w:p>
    <w:p w14:paraId="137C25AE"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right="1177"/>
        <w:contextualSpacing w:val="0"/>
        <w:rPr>
          <w:rFonts w:ascii="Garamond" w:hAnsi="Garamond"/>
          <w:sz w:val="24"/>
          <w:szCs w:val="24"/>
        </w:rPr>
      </w:pPr>
      <w:r w:rsidRPr="00FE2061">
        <w:rPr>
          <w:rFonts w:ascii="Garamond" w:hAnsi="Garamond"/>
          <w:sz w:val="24"/>
          <w:szCs w:val="24"/>
        </w:rPr>
        <w:t>možnosť vytvorenia používateľom definovaných overovaní, na kontrolu chybne zadávaných</w:t>
      </w:r>
      <w:r w:rsidRPr="00FE2061">
        <w:rPr>
          <w:rFonts w:ascii="Garamond" w:hAnsi="Garamond"/>
          <w:spacing w:val="-1"/>
          <w:sz w:val="24"/>
          <w:szCs w:val="24"/>
        </w:rPr>
        <w:t xml:space="preserve"> </w:t>
      </w:r>
      <w:r w:rsidRPr="00FE2061">
        <w:rPr>
          <w:rFonts w:ascii="Garamond" w:hAnsi="Garamond"/>
          <w:sz w:val="24"/>
          <w:szCs w:val="24"/>
        </w:rPr>
        <w:t>údajov</w:t>
      </w:r>
    </w:p>
    <w:p w14:paraId="1CBE531D"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možnosť uzavretia starého fiškálneho</w:t>
      </w:r>
      <w:r w:rsidRPr="00FE2061">
        <w:rPr>
          <w:rFonts w:ascii="Garamond" w:hAnsi="Garamond"/>
          <w:spacing w:val="-3"/>
          <w:sz w:val="24"/>
          <w:szCs w:val="24"/>
        </w:rPr>
        <w:t xml:space="preserve"> </w:t>
      </w:r>
      <w:r w:rsidRPr="00FE2061">
        <w:rPr>
          <w:rFonts w:ascii="Garamond" w:hAnsi="Garamond"/>
          <w:sz w:val="24"/>
          <w:szCs w:val="24"/>
        </w:rPr>
        <w:t>roka</w:t>
      </w:r>
    </w:p>
    <w:p w14:paraId="4C873D47" w14:textId="77777777" w:rsidR="00FE2061" w:rsidRPr="00FE2061" w:rsidRDefault="00FE2061" w:rsidP="00FE2061">
      <w:pPr>
        <w:pStyle w:val="Odsekzoznamu"/>
        <w:widowControl w:val="0"/>
        <w:numPr>
          <w:ilvl w:val="0"/>
          <w:numId w:val="76"/>
        </w:numPr>
        <w:tabs>
          <w:tab w:val="left" w:pos="1605"/>
        </w:tabs>
        <w:autoSpaceDE w:val="0"/>
        <w:autoSpaceDN w:val="0"/>
        <w:spacing w:after="0" w:line="240" w:lineRule="auto"/>
        <w:ind w:right="1178"/>
        <w:contextualSpacing w:val="0"/>
        <w:jc w:val="both"/>
        <w:rPr>
          <w:rFonts w:ascii="Garamond" w:hAnsi="Garamond"/>
          <w:sz w:val="24"/>
          <w:szCs w:val="24"/>
        </w:rPr>
      </w:pPr>
      <w:r w:rsidRPr="00FE2061">
        <w:rPr>
          <w:rFonts w:ascii="Garamond" w:hAnsi="Garamond"/>
          <w:sz w:val="24"/>
          <w:szCs w:val="24"/>
        </w:rPr>
        <w:t>možnosť účtovať o majetku na prelome rokov simultánne do dvoch rokov, aby nebolo potrebné uzavrieť definitívne starý rok, aby sa mohlo účtovať do nového</w:t>
      </w:r>
    </w:p>
    <w:p w14:paraId="7B469A0A" w14:textId="77777777" w:rsidR="00FE2061" w:rsidRPr="00FE2061" w:rsidRDefault="00FE2061" w:rsidP="00FE2061">
      <w:pPr>
        <w:pStyle w:val="Odsekzoznamu"/>
        <w:widowControl w:val="0"/>
        <w:numPr>
          <w:ilvl w:val="0"/>
          <w:numId w:val="76"/>
        </w:numPr>
        <w:tabs>
          <w:tab w:val="left" w:pos="1605"/>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možnosť zrušiť závierku</w:t>
      </w:r>
      <w:r w:rsidRPr="00FE2061">
        <w:rPr>
          <w:rFonts w:ascii="Garamond" w:hAnsi="Garamond"/>
          <w:spacing w:val="-1"/>
          <w:sz w:val="24"/>
          <w:szCs w:val="24"/>
        </w:rPr>
        <w:t xml:space="preserve"> </w:t>
      </w:r>
      <w:r w:rsidRPr="00FE2061">
        <w:rPr>
          <w:rFonts w:ascii="Garamond" w:hAnsi="Garamond"/>
          <w:sz w:val="24"/>
          <w:szCs w:val="24"/>
        </w:rPr>
        <w:t>majetku</w:t>
      </w:r>
    </w:p>
    <w:p w14:paraId="5E907C40"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right="1178"/>
        <w:contextualSpacing w:val="0"/>
        <w:rPr>
          <w:rFonts w:ascii="Garamond" w:hAnsi="Garamond"/>
          <w:sz w:val="24"/>
          <w:szCs w:val="24"/>
        </w:rPr>
      </w:pPr>
      <w:r w:rsidRPr="00FE2061">
        <w:rPr>
          <w:rFonts w:ascii="Garamond" w:hAnsi="Garamond"/>
          <w:sz w:val="24"/>
          <w:szCs w:val="24"/>
        </w:rPr>
        <w:t>evidenciu postupného nadobúdania majetku až do chvíle jeho uvedenia do užívania a umožniť z tejto evidencie jednorazovo uviesť majetok do</w:t>
      </w:r>
      <w:r w:rsidRPr="00FE2061">
        <w:rPr>
          <w:rFonts w:ascii="Garamond" w:hAnsi="Garamond"/>
          <w:spacing w:val="-33"/>
          <w:sz w:val="24"/>
          <w:szCs w:val="24"/>
        </w:rPr>
        <w:t xml:space="preserve"> </w:t>
      </w:r>
      <w:r w:rsidRPr="00FE2061">
        <w:rPr>
          <w:rFonts w:ascii="Garamond" w:hAnsi="Garamond"/>
          <w:sz w:val="24"/>
          <w:szCs w:val="24"/>
        </w:rPr>
        <w:t>užívania</w:t>
      </w:r>
    </w:p>
    <w:p w14:paraId="67FB7E96"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right="1178"/>
        <w:contextualSpacing w:val="0"/>
        <w:rPr>
          <w:rFonts w:ascii="Garamond" w:hAnsi="Garamond"/>
          <w:sz w:val="24"/>
          <w:szCs w:val="24"/>
        </w:rPr>
      </w:pPr>
      <w:r w:rsidRPr="00FE2061">
        <w:rPr>
          <w:rFonts w:ascii="Garamond" w:hAnsi="Garamond"/>
          <w:sz w:val="24"/>
          <w:szCs w:val="24"/>
        </w:rPr>
        <w:t>definovanie rozloženia obstarávacích nákladov v prípade obstarania viacerých majetkov na základe jedného spoločného prvotného</w:t>
      </w:r>
      <w:r w:rsidRPr="00FE2061">
        <w:rPr>
          <w:rFonts w:ascii="Garamond" w:hAnsi="Garamond"/>
          <w:spacing w:val="-7"/>
          <w:sz w:val="24"/>
          <w:szCs w:val="24"/>
        </w:rPr>
        <w:t xml:space="preserve"> </w:t>
      </w:r>
      <w:r w:rsidRPr="00FE2061">
        <w:rPr>
          <w:rFonts w:ascii="Garamond" w:hAnsi="Garamond"/>
          <w:sz w:val="24"/>
          <w:szCs w:val="24"/>
        </w:rPr>
        <w:t>dokladu</w:t>
      </w:r>
    </w:p>
    <w:p w14:paraId="36342A71"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right="1174"/>
        <w:contextualSpacing w:val="0"/>
        <w:rPr>
          <w:rFonts w:ascii="Garamond" w:hAnsi="Garamond"/>
          <w:sz w:val="24"/>
          <w:szCs w:val="24"/>
        </w:rPr>
      </w:pPr>
      <w:r w:rsidRPr="00FE2061">
        <w:rPr>
          <w:rFonts w:ascii="Garamond" w:hAnsi="Garamond"/>
          <w:sz w:val="24"/>
          <w:szCs w:val="24"/>
        </w:rPr>
        <w:t>vykonávanie transakcií s majetkom s adekvátnym vznikom účtovných zápisov v účtovníctve hlavnej knihy – pokiaľ je transakcia</w:t>
      </w:r>
      <w:r w:rsidRPr="00FE2061">
        <w:rPr>
          <w:rFonts w:ascii="Garamond" w:hAnsi="Garamond"/>
          <w:spacing w:val="-14"/>
          <w:sz w:val="24"/>
          <w:szCs w:val="24"/>
        </w:rPr>
        <w:t xml:space="preserve"> </w:t>
      </w:r>
      <w:r w:rsidRPr="00FE2061">
        <w:rPr>
          <w:rFonts w:ascii="Garamond" w:hAnsi="Garamond"/>
          <w:sz w:val="24"/>
          <w:szCs w:val="24"/>
        </w:rPr>
        <w:t>účtovná</w:t>
      </w:r>
    </w:p>
    <w:p w14:paraId="0A4D04C0"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zobrazenie a reporting nasledovných</w:t>
      </w:r>
      <w:r w:rsidRPr="00FE2061">
        <w:rPr>
          <w:rFonts w:ascii="Garamond" w:hAnsi="Garamond"/>
          <w:spacing w:val="2"/>
          <w:sz w:val="24"/>
          <w:szCs w:val="24"/>
        </w:rPr>
        <w:t xml:space="preserve"> </w:t>
      </w:r>
      <w:r w:rsidRPr="00FE2061">
        <w:rPr>
          <w:rFonts w:ascii="Garamond" w:hAnsi="Garamond"/>
          <w:sz w:val="24"/>
          <w:szCs w:val="24"/>
        </w:rPr>
        <w:t>zostáv:</w:t>
      </w:r>
    </w:p>
    <w:p w14:paraId="47BBE91B"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inventárna karta</w:t>
      </w:r>
      <w:r w:rsidRPr="00FE2061">
        <w:rPr>
          <w:rFonts w:ascii="Garamond" w:hAnsi="Garamond"/>
          <w:spacing w:val="-5"/>
          <w:sz w:val="24"/>
          <w:szCs w:val="24"/>
        </w:rPr>
        <w:t xml:space="preserve"> </w:t>
      </w:r>
      <w:r w:rsidRPr="00FE2061">
        <w:rPr>
          <w:rFonts w:ascii="Garamond" w:hAnsi="Garamond"/>
          <w:sz w:val="24"/>
          <w:szCs w:val="24"/>
        </w:rPr>
        <w:t>majetku</w:t>
      </w:r>
    </w:p>
    <w:p w14:paraId="0EEA82DC"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 xml:space="preserve">zaradenie majetku </w:t>
      </w:r>
    </w:p>
    <w:p w14:paraId="55AAE16D"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vyradenie majetku</w:t>
      </w:r>
    </w:p>
    <w:p w14:paraId="1796F295"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right="1174"/>
        <w:contextualSpacing w:val="0"/>
        <w:jc w:val="both"/>
        <w:rPr>
          <w:rFonts w:ascii="Garamond" w:hAnsi="Garamond"/>
          <w:sz w:val="24"/>
          <w:szCs w:val="24"/>
        </w:rPr>
      </w:pPr>
      <w:r w:rsidRPr="00FE2061">
        <w:rPr>
          <w:rFonts w:ascii="Garamond" w:hAnsi="Garamond"/>
          <w:sz w:val="24"/>
          <w:szCs w:val="24"/>
        </w:rPr>
        <w:t>údaje o aktuálnom stave majetku (obstarávacia hodnota, kumulované odpisy, zostatková hodnota za všetky odpisové oblasti v jednom reporte, za jednotlivé majetky, triedy majetkov)</w:t>
      </w:r>
    </w:p>
    <w:p w14:paraId="14E50BC2"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right="1182"/>
        <w:contextualSpacing w:val="0"/>
        <w:jc w:val="both"/>
        <w:rPr>
          <w:rFonts w:ascii="Garamond" w:hAnsi="Garamond"/>
          <w:sz w:val="24"/>
          <w:szCs w:val="24"/>
        </w:rPr>
      </w:pPr>
      <w:r w:rsidRPr="00FE2061">
        <w:rPr>
          <w:rFonts w:ascii="Garamond" w:hAnsi="Garamond"/>
          <w:sz w:val="24"/>
          <w:szCs w:val="24"/>
        </w:rPr>
        <w:t>prírastky, úbytky, prevody a iné pohyby majetkov podľa rôznych kritérií výberu</w:t>
      </w:r>
    </w:p>
    <w:p w14:paraId="3200CBD9"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majetkov navrhnutých na</w:t>
      </w:r>
      <w:r w:rsidRPr="00FE2061">
        <w:rPr>
          <w:rFonts w:ascii="Garamond" w:hAnsi="Garamond"/>
          <w:spacing w:val="-5"/>
          <w:sz w:val="24"/>
          <w:szCs w:val="24"/>
        </w:rPr>
        <w:t xml:space="preserve"> </w:t>
      </w:r>
      <w:r w:rsidRPr="00FE2061">
        <w:rPr>
          <w:rFonts w:ascii="Garamond" w:hAnsi="Garamond"/>
          <w:sz w:val="24"/>
          <w:szCs w:val="24"/>
        </w:rPr>
        <w:t>vyradenie</w:t>
      </w:r>
    </w:p>
    <w:p w14:paraId="63990A6A"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porovnanie zostatkov v knihe majetku a na účtoch majetku v hlavnej</w:t>
      </w:r>
      <w:r w:rsidRPr="00FE2061">
        <w:rPr>
          <w:rFonts w:ascii="Garamond" w:hAnsi="Garamond"/>
          <w:spacing w:val="-14"/>
          <w:sz w:val="24"/>
          <w:szCs w:val="24"/>
        </w:rPr>
        <w:t xml:space="preserve"> </w:t>
      </w:r>
      <w:r w:rsidRPr="00FE2061">
        <w:rPr>
          <w:rFonts w:ascii="Garamond" w:hAnsi="Garamond"/>
          <w:sz w:val="24"/>
          <w:szCs w:val="24"/>
        </w:rPr>
        <w:t>knihe</w:t>
      </w:r>
    </w:p>
    <w:p w14:paraId="01316266"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lastRenderedPageBreak/>
        <w:t>zoznamy majetkov pridelených na osobné</w:t>
      </w:r>
      <w:r w:rsidRPr="00FE2061">
        <w:rPr>
          <w:rFonts w:ascii="Garamond" w:hAnsi="Garamond"/>
          <w:spacing w:val="-6"/>
          <w:sz w:val="24"/>
          <w:szCs w:val="24"/>
        </w:rPr>
        <w:t xml:space="preserve"> </w:t>
      </w:r>
      <w:r w:rsidRPr="00FE2061">
        <w:rPr>
          <w:rFonts w:ascii="Garamond" w:hAnsi="Garamond"/>
          <w:sz w:val="24"/>
          <w:szCs w:val="24"/>
        </w:rPr>
        <w:t>číslo</w:t>
      </w:r>
    </w:p>
    <w:p w14:paraId="5E988705"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inventúrne</w:t>
      </w:r>
      <w:r w:rsidRPr="00FE2061">
        <w:rPr>
          <w:rFonts w:ascii="Garamond" w:hAnsi="Garamond"/>
          <w:spacing w:val="-1"/>
          <w:sz w:val="24"/>
          <w:szCs w:val="24"/>
        </w:rPr>
        <w:t xml:space="preserve"> </w:t>
      </w:r>
      <w:r w:rsidRPr="00FE2061">
        <w:rPr>
          <w:rFonts w:ascii="Garamond" w:hAnsi="Garamond"/>
          <w:sz w:val="24"/>
          <w:szCs w:val="24"/>
        </w:rPr>
        <w:t>súpisy</w:t>
      </w:r>
    </w:p>
    <w:p w14:paraId="1C80ABDA"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inventúrny</w:t>
      </w:r>
      <w:r w:rsidRPr="00FE2061">
        <w:rPr>
          <w:rFonts w:ascii="Garamond" w:hAnsi="Garamond"/>
          <w:spacing w:val="-3"/>
          <w:sz w:val="24"/>
          <w:szCs w:val="24"/>
        </w:rPr>
        <w:t xml:space="preserve"> </w:t>
      </w:r>
      <w:r w:rsidRPr="00FE2061">
        <w:rPr>
          <w:rFonts w:ascii="Garamond" w:hAnsi="Garamond"/>
          <w:sz w:val="24"/>
          <w:szCs w:val="24"/>
        </w:rPr>
        <w:t>zápis</w:t>
      </w:r>
    </w:p>
    <w:p w14:paraId="0F4D91C1"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rekapitulácie stavu a pohybov majetku za zvolené</w:t>
      </w:r>
      <w:r w:rsidRPr="00FE2061">
        <w:rPr>
          <w:rFonts w:ascii="Garamond" w:hAnsi="Garamond"/>
          <w:spacing w:val="-3"/>
          <w:sz w:val="24"/>
          <w:szCs w:val="24"/>
        </w:rPr>
        <w:t xml:space="preserve"> </w:t>
      </w:r>
      <w:r w:rsidRPr="00FE2061">
        <w:rPr>
          <w:rFonts w:ascii="Garamond" w:hAnsi="Garamond"/>
          <w:sz w:val="24"/>
          <w:szCs w:val="24"/>
        </w:rPr>
        <w:t>obdobie</w:t>
      </w:r>
    </w:p>
    <w:p w14:paraId="2DDD5E80"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right="1175"/>
        <w:contextualSpacing w:val="0"/>
        <w:jc w:val="both"/>
        <w:rPr>
          <w:rFonts w:ascii="Garamond" w:hAnsi="Garamond"/>
          <w:sz w:val="24"/>
          <w:szCs w:val="24"/>
        </w:rPr>
      </w:pPr>
      <w:r w:rsidRPr="00FE2061">
        <w:rPr>
          <w:rFonts w:ascii="Garamond" w:hAnsi="Garamond"/>
          <w:sz w:val="24"/>
          <w:szCs w:val="24"/>
        </w:rPr>
        <w:t>odpisový zoznam za triedu majetku aj za jednotlivé majetky (odpis za rok, mesiac, doteraz odpísaná čiastka za majetok aj triedy majetku, organizačné úrovne a</w:t>
      </w:r>
      <w:r w:rsidRPr="00FE2061">
        <w:rPr>
          <w:rFonts w:ascii="Garamond" w:hAnsi="Garamond"/>
          <w:spacing w:val="-1"/>
          <w:sz w:val="24"/>
          <w:szCs w:val="24"/>
        </w:rPr>
        <w:t xml:space="preserve"> </w:t>
      </w:r>
      <w:r w:rsidRPr="00FE2061">
        <w:rPr>
          <w:rFonts w:ascii="Garamond" w:hAnsi="Garamond"/>
          <w:sz w:val="24"/>
          <w:szCs w:val="24"/>
        </w:rPr>
        <w:t>pod.)</w:t>
      </w:r>
    </w:p>
    <w:p w14:paraId="207F0F9F" w14:textId="77777777" w:rsidR="00FE2061" w:rsidRPr="00FE2061" w:rsidRDefault="00FE2061" w:rsidP="00FE2061">
      <w:pPr>
        <w:pStyle w:val="Odsekzoznamu"/>
        <w:widowControl w:val="0"/>
        <w:numPr>
          <w:ilvl w:val="1"/>
          <w:numId w:val="76"/>
        </w:numPr>
        <w:tabs>
          <w:tab w:val="left" w:pos="1977"/>
        </w:tabs>
        <w:autoSpaceDE w:val="0"/>
        <w:autoSpaceDN w:val="0"/>
        <w:spacing w:after="0" w:line="240" w:lineRule="auto"/>
        <w:ind w:right="1175"/>
        <w:contextualSpacing w:val="0"/>
        <w:jc w:val="both"/>
        <w:rPr>
          <w:rFonts w:ascii="Garamond" w:hAnsi="Garamond"/>
          <w:sz w:val="24"/>
          <w:szCs w:val="24"/>
        </w:rPr>
      </w:pPr>
      <w:r w:rsidRPr="00FE2061">
        <w:rPr>
          <w:rFonts w:ascii="Garamond" w:hAnsi="Garamond"/>
          <w:sz w:val="24"/>
          <w:szCs w:val="24"/>
        </w:rPr>
        <w:t>prvotných dokladov prepojených s kartou majetku a objektov prepojených s kartou majetku (dodávateľ, nákladové stredisko, zdroje financovania, požiadavka na objednávku, objednávka, faktúra)</w:t>
      </w:r>
    </w:p>
    <w:p w14:paraId="4587064D" w14:textId="77777777" w:rsidR="00FE2061" w:rsidRPr="00FE2061" w:rsidRDefault="00FE2061" w:rsidP="00FE2061">
      <w:pPr>
        <w:pStyle w:val="Odsekzoznamu"/>
        <w:widowControl w:val="0"/>
        <w:numPr>
          <w:ilvl w:val="0"/>
          <w:numId w:val="76"/>
        </w:numPr>
        <w:tabs>
          <w:tab w:val="left" w:pos="1605"/>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proces</w:t>
      </w:r>
      <w:r w:rsidRPr="00FE2061">
        <w:rPr>
          <w:rFonts w:ascii="Garamond" w:hAnsi="Garamond"/>
          <w:spacing w:val="-1"/>
          <w:sz w:val="24"/>
          <w:szCs w:val="24"/>
        </w:rPr>
        <w:t xml:space="preserve"> </w:t>
      </w:r>
      <w:r w:rsidRPr="00FE2061">
        <w:rPr>
          <w:rFonts w:ascii="Garamond" w:hAnsi="Garamond"/>
          <w:sz w:val="24"/>
          <w:szCs w:val="24"/>
        </w:rPr>
        <w:t>inventúry</w:t>
      </w:r>
    </w:p>
    <w:p w14:paraId="68099302" w14:textId="77777777" w:rsidR="00FE2061" w:rsidRPr="00FE2061" w:rsidRDefault="00FE2061" w:rsidP="00FE2061">
      <w:pPr>
        <w:pStyle w:val="Odsekzoznamu"/>
        <w:widowControl w:val="0"/>
        <w:numPr>
          <w:ilvl w:val="1"/>
          <w:numId w:val="76"/>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 xml:space="preserve">tlač inventúrnych zostáv </w:t>
      </w:r>
    </w:p>
    <w:p w14:paraId="5259A82A" w14:textId="77777777" w:rsidR="00FE2061" w:rsidRPr="00FE2061" w:rsidRDefault="00FE2061" w:rsidP="00FE2061">
      <w:pPr>
        <w:pStyle w:val="Odsekzoznamu"/>
        <w:tabs>
          <w:tab w:val="left" w:pos="1976"/>
          <w:tab w:val="left" w:pos="1977"/>
        </w:tabs>
        <w:spacing w:after="0" w:line="240" w:lineRule="auto"/>
        <w:rPr>
          <w:rFonts w:ascii="Garamond" w:hAnsi="Garamond"/>
          <w:sz w:val="24"/>
          <w:szCs w:val="24"/>
        </w:rPr>
      </w:pPr>
    </w:p>
    <w:p w14:paraId="54953770" w14:textId="77777777" w:rsidR="00FE2061" w:rsidRPr="00FE2061" w:rsidRDefault="00FE2061" w:rsidP="00FE2061">
      <w:pPr>
        <w:pStyle w:val="Nadpis1"/>
        <w:jc w:val="both"/>
        <w:rPr>
          <w:rFonts w:cs="Arial"/>
          <w:sz w:val="24"/>
          <w:szCs w:val="24"/>
        </w:rPr>
      </w:pPr>
      <w:r w:rsidRPr="00FE2061">
        <w:rPr>
          <w:rFonts w:cs="Arial"/>
          <w:sz w:val="24"/>
          <w:szCs w:val="24"/>
        </w:rPr>
        <w:t>Procesy daňového účtovníctva</w:t>
      </w:r>
    </w:p>
    <w:p w14:paraId="7B7C97E7" w14:textId="77777777" w:rsidR="00FE2061" w:rsidRPr="00FE2061" w:rsidRDefault="00FE2061" w:rsidP="00FE2061">
      <w:pPr>
        <w:pStyle w:val="Zkladntext"/>
        <w:ind w:left="1170" w:right="1172"/>
        <w:rPr>
          <w:rFonts w:ascii="Garamond" w:hAnsi="Garamond"/>
          <w:sz w:val="24"/>
        </w:rPr>
      </w:pPr>
      <w:r w:rsidRPr="00FE2061">
        <w:rPr>
          <w:rFonts w:ascii="Garamond" w:hAnsi="Garamond"/>
          <w:sz w:val="24"/>
        </w:rPr>
        <w:t>Procesy daňového účtovníctva poskytujú funkcionalitu pre evidenciu, zaúčtovanie a výkazníctvo jednotlivých typov daní v prepojení s ostatnými procesmi spracovávajúcimi údaje o daňovom základe v zmysle daňovej legislatívy platnej pre</w:t>
      </w:r>
      <w:r w:rsidRPr="00FE2061">
        <w:rPr>
          <w:rFonts w:ascii="Garamond" w:hAnsi="Garamond"/>
          <w:spacing w:val="1"/>
          <w:sz w:val="24"/>
        </w:rPr>
        <w:t xml:space="preserve"> </w:t>
      </w:r>
      <w:r w:rsidRPr="00FE2061">
        <w:rPr>
          <w:rFonts w:ascii="Garamond" w:hAnsi="Garamond"/>
          <w:sz w:val="24"/>
        </w:rPr>
        <w:t>SR.</w:t>
      </w:r>
    </w:p>
    <w:p w14:paraId="75DC7F69" w14:textId="77777777" w:rsidR="00FE2061" w:rsidRPr="00FE2061" w:rsidRDefault="00FE2061" w:rsidP="00FE2061">
      <w:pPr>
        <w:pStyle w:val="Zkladntext"/>
        <w:ind w:left="1170"/>
        <w:rPr>
          <w:rFonts w:ascii="Garamond" w:hAnsi="Garamond"/>
          <w:sz w:val="24"/>
        </w:rPr>
      </w:pPr>
      <w:r w:rsidRPr="00FE2061">
        <w:rPr>
          <w:rFonts w:ascii="Garamond" w:hAnsi="Garamond"/>
          <w:sz w:val="24"/>
        </w:rPr>
        <w:t>Procesy daňového účtovníctva pokrývajú činnosti:</w:t>
      </w:r>
    </w:p>
    <w:p w14:paraId="2710E126"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evidenciu daňových kódov a sadzieb</w:t>
      </w:r>
      <w:r w:rsidRPr="00FE2061">
        <w:rPr>
          <w:rFonts w:ascii="Garamond" w:hAnsi="Garamond"/>
          <w:spacing w:val="-1"/>
          <w:sz w:val="24"/>
          <w:szCs w:val="24"/>
        </w:rPr>
        <w:t xml:space="preserve"> </w:t>
      </w:r>
      <w:r w:rsidRPr="00FE2061">
        <w:rPr>
          <w:rFonts w:ascii="Garamond" w:hAnsi="Garamond"/>
          <w:sz w:val="24"/>
          <w:szCs w:val="24"/>
        </w:rPr>
        <w:t>dane,</w:t>
      </w:r>
    </w:p>
    <w:p w14:paraId="4D9A27F9"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evidenciu daňových identifikačných čísel odberateľov a dodávateľov</w:t>
      </w:r>
      <w:r w:rsidRPr="00FE2061">
        <w:rPr>
          <w:rFonts w:ascii="Garamond" w:hAnsi="Garamond"/>
          <w:spacing w:val="-8"/>
          <w:sz w:val="24"/>
          <w:szCs w:val="24"/>
        </w:rPr>
        <w:t xml:space="preserve"> </w:t>
      </w:r>
      <w:r w:rsidRPr="00FE2061">
        <w:rPr>
          <w:rFonts w:ascii="Garamond" w:hAnsi="Garamond"/>
          <w:sz w:val="24"/>
          <w:szCs w:val="24"/>
        </w:rPr>
        <w:t>,</w:t>
      </w:r>
    </w:p>
    <w:p w14:paraId="2DFC6C00"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right="1171"/>
        <w:contextualSpacing w:val="0"/>
        <w:rPr>
          <w:rFonts w:ascii="Garamond" w:hAnsi="Garamond"/>
          <w:sz w:val="24"/>
          <w:szCs w:val="24"/>
        </w:rPr>
      </w:pPr>
      <w:r w:rsidRPr="00FE2061">
        <w:rPr>
          <w:rFonts w:ascii="Garamond" w:hAnsi="Garamond"/>
          <w:sz w:val="24"/>
          <w:szCs w:val="24"/>
        </w:rPr>
        <w:t>zaúčtovanie účtovných dokladov o DPH na príslušných účtoch hlavnej knihy v reálnom</w:t>
      </w:r>
      <w:r w:rsidRPr="00FE2061">
        <w:rPr>
          <w:rFonts w:ascii="Garamond" w:hAnsi="Garamond"/>
          <w:spacing w:val="-2"/>
          <w:sz w:val="24"/>
          <w:szCs w:val="24"/>
        </w:rPr>
        <w:t xml:space="preserve"> </w:t>
      </w:r>
      <w:r w:rsidRPr="00FE2061">
        <w:rPr>
          <w:rFonts w:ascii="Garamond" w:hAnsi="Garamond"/>
          <w:sz w:val="24"/>
          <w:szCs w:val="24"/>
        </w:rPr>
        <w:t>čase,</w:t>
      </w:r>
    </w:p>
    <w:p w14:paraId="47C80F18"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evidenciu dátumu daňového hlásenia na účtovných dokladoch s</w:t>
      </w:r>
      <w:r w:rsidRPr="00FE2061">
        <w:rPr>
          <w:rFonts w:ascii="Garamond" w:hAnsi="Garamond"/>
          <w:spacing w:val="-5"/>
          <w:sz w:val="24"/>
          <w:szCs w:val="24"/>
        </w:rPr>
        <w:t xml:space="preserve"> </w:t>
      </w:r>
      <w:r w:rsidRPr="00FE2061">
        <w:rPr>
          <w:rFonts w:ascii="Garamond" w:hAnsi="Garamond"/>
          <w:sz w:val="24"/>
          <w:szCs w:val="24"/>
        </w:rPr>
        <w:t>DPH,</w:t>
      </w:r>
    </w:p>
    <w:p w14:paraId="60F7F66A"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right="1178"/>
        <w:contextualSpacing w:val="0"/>
        <w:rPr>
          <w:rFonts w:ascii="Garamond" w:hAnsi="Garamond"/>
          <w:sz w:val="24"/>
          <w:szCs w:val="24"/>
        </w:rPr>
      </w:pPr>
      <w:r w:rsidRPr="00FE2061">
        <w:rPr>
          <w:rFonts w:ascii="Garamond" w:hAnsi="Garamond"/>
          <w:sz w:val="24"/>
          <w:szCs w:val="24"/>
        </w:rPr>
        <w:t>automatický import platného kurzového lístka z Európskej centrálnej banky na nasledujúci deň</w:t>
      </w:r>
      <w:r w:rsidRPr="00FE2061">
        <w:rPr>
          <w:rFonts w:ascii="Garamond" w:hAnsi="Garamond"/>
          <w:spacing w:val="-4"/>
          <w:sz w:val="24"/>
          <w:szCs w:val="24"/>
        </w:rPr>
        <w:t xml:space="preserve"> </w:t>
      </w:r>
      <w:r w:rsidRPr="00FE2061">
        <w:rPr>
          <w:rFonts w:ascii="Garamond" w:hAnsi="Garamond"/>
          <w:sz w:val="24"/>
          <w:szCs w:val="24"/>
        </w:rPr>
        <w:t>,</w:t>
      </w:r>
    </w:p>
    <w:p w14:paraId="23B53386"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prepočet kurzových rozdielov položiek DPH pri zahraničných</w:t>
      </w:r>
      <w:r w:rsidRPr="00FE2061">
        <w:rPr>
          <w:rFonts w:ascii="Garamond" w:hAnsi="Garamond"/>
          <w:spacing w:val="-11"/>
          <w:sz w:val="24"/>
          <w:szCs w:val="24"/>
        </w:rPr>
        <w:t xml:space="preserve"> </w:t>
      </w:r>
      <w:r w:rsidRPr="00FE2061">
        <w:rPr>
          <w:rFonts w:ascii="Garamond" w:hAnsi="Garamond"/>
          <w:sz w:val="24"/>
          <w:szCs w:val="24"/>
        </w:rPr>
        <w:t>faktúrach,</w:t>
      </w:r>
    </w:p>
    <w:p w14:paraId="79866E8C"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right="1172"/>
        <w:contextualSpacing w:val="0"/>
        <w:rPr>
          <w:rFonts w:ascii="Garamond" w:hAnsi="Garamond"/>
          <w:sz w:val="24"/>
          <w:szCs w:val="24"/>
        </w:rPr>
      </w:pPr>
      <w:r w:rsidRPr="00FE2061">
        <w:rPr>
          <w:rFonts w:ascii="Garamond" w:hAnsi="Garamond"/>
          <w:sz w:val="24"/>
          <w:szCs w:val="24"/>
        </w:rPr>
        <w:t xml:space="preserve">evidenciu účtovných dokladov s prepočtom kurzu pre záväzok a kurzu pre </w:t>
      </w:r>
      <w:r w:rsidRPr="00FE2061">
        <w:rPr>
          <w:rFonts w:ascii="Garamond" w:hAnsi="Garamond"/>
          <w:spacing w:val="-2"/>
          <w:sz w:val="24"/>
          <w:szCs w:val="24"/>
        </w:rPr>
        <w:t>DPH</w:t>
      </w:r>
    </w:p>
    <w:p w14:paraId="354BED04"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right="1176"/>
        <w:contextualSpacing w:val="0"/>
        <w:rPr>
          <w:rFonts w:ascii="Garamond" w:hAnsi="Garamond"/>
          <w:sz w:val="24"/>
          <w:szCs w:val="24"/>
        </w:rPr>
      </w:pPr>
      <w:r w:rsidRPr="00FE2061">
        <w:rPr>
          <w:rFonts w:ascii="Garamond" w:hAnsi="Garamond"/>
          <w:sz w:val="24"/>
          <w:szCs w:val="24"/>
        </w:rPr>
        <w:t>evidenciu príznaku oslobodenia, resp. percentuálneho oslobodenia od dane z príjmov v účtovnom doklade (bez navyšovania účtov hlavnej</w:t>
      </w:r>
      <w:r w:rsidRPr="00FE2061">
        <w:rPr>
          <w:rFonts w:ascii="Garamond" w:hAnsi="Garamond"/>
          <w:spacing w:val="-14"/>
          <w:sz w:val="24"/>
          <w:szCs w:val="24"/>
        </w:rPr>
        <w:t xml:space="preserve"> </w:t>
      </w:r>
      <w:r w:rsidRPr="00FE2061">
        <w:rPr>
          <w:rFonts w:ascii="Garamond" w:hAnsi="Garamond"/>
          <w:sz w:val="24"/>
          <w:szCs w:val="24"/>
        </w:rPr>
        <w:t>knihy),</w:t>
      </w:r>
    </w:p>
    <w:p w14:paraId="3CD08B8B"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right="1174"/>
        <w:contextualSpacing w:val="0"/>
        <w:rPr>
          <w:rFonts w:ascii="Garamond" w:hAnsi="Garamond"/>
          <w:sz w:val="24"/>
          <w:szCs w:val="24"/>
        </w:rPr>
      </w:pPr>
      <w:r w:rsidRPr="00FE2061">
        <w:rPr>
          <w:rFonts w:ascii="Garamond" w:hAnsi="Garamond"/>
          <w:sz w:val="24"/>
          <w:szCs w:val="24"/>
        </w:rPr>
        <w:t>výpočet dane z pridanej hodnoty na vstupe a na výstupe pri zaúčtovaní účtovných dokladov, kontrolu zadanej hodnoty dane vzhľadom na kód</w:t>
      </w:r>
      <w:r w:rsidRPr="00FE2061">
        <w:rPr>
          <w:rFonts w:ascii="Garamond" w:hAnsi="Garamond"/>
          <w:spacing w:val="-31"/>
          <w:sz w:val="24"/>
          <w:szCs w:val="24"/>
        </w:rPr>
        <w:t xml:space="preserve"> </w:t>
      </w:r>
      <w:r w:rsidRPr="00FE2061">
        <w:rPr>
          <w:rFonts w:ascii="Garamond" w:hAnsi="Garamond"/>
          <w:sz w:val="24"/>
          <w:szCs w:val="24"/>
        </w:rPr>
        <w:t>dane,</w:t>
      </w:r>
    </w:p>
    <w:p w14:paraId="27862C37"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zobrazenie a reporting podkladov k zostaveniu daňových</w:t>
      </w:r>
      <w:r w:rsidRPr="00FE2061">
        <w:rPr>
          <w:rFonts w:ascii="Garamond" w:hAnsi="Garamond"/>
          <w:spacing w:val="-2"/>
          <w:sz w:val="24"/>
          <w:szCs w:val="24"/>
        </w:rPr>
        <w:t xml:space="preserve"> </w:t>
      </w:r>
      <w:r w:rsidRPr="00FE2061">
        <w:rPr>
          <w:rFonts w:ascii="Garamond" w:hAnsi="Garamond"/>
          <w:sz w:val="24"/>
          <w:szCs w:val="24"/>
        </w:rPr>
        <w:t>priznaní,</w:t>
      </w:r>
    </w:p>
    <w:p w14:paraId="615AEFDA" w14:textId="77777777" w:rsidR="00FE2061" w:rsidRPr="00FE2061" w:rsidRDefault="00FE2061" w:rsidP="00FE2061">
      <w:pPr>
        <w:pStyle w:val="Odsekzoznamu"/>
        <w:widowControl w:val="0"/>
        <w:numPr>
          <w:ilvl w:val="0"/>
          <w:numId w:val="76"/>
        </w:numPr>
        <w:tabs>
          <w:tab w:val="left" w:pos="1604"/>
          <w:tab w:val="left" w:pos="1605"/>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kontrolný výkaz DPH</w:t>
      </w:r>
    </w:p>
    <w:p w14:paraId="78B06F09" w14:textId="77777777" w:rsidR="00FE2061" w:rsidRPr="00FE2061" w:rsidRDefault="00FE2061" w:rsidP="00FE2061">
      <w:pPr>
        <w:pStyle w:val="Zkladntext"/>
        <w:rPr>
          <w:rFonts w:ascii="Garamond" w:hAnsi="Garamond"/>
          <w:sz w:val="24"/>
        </w:rPr>
      </w:pPr>
    </w:p>
    <w:p w14:paraId="23A09B3E" w14:textId="77777777" w:rsidR="00FE2061" w:rsidRPr="00FE2061" w:rsidRDefault="00FE2061" w:rsidP="00FE2061">
      <w:pPr>
        <w:pStyle w:val="Nadpis1"/>
        <w:jc w:val="both"/>
        <w:rPr>
          <w:rFonts w:cs="Arial"/>
          <w:sz w:val="24"/>
          <w:szCs w:val="24"/>
        </w:rPr>
      </w:pPr>
      <w:r w:rsidRPr="00FE2061">
        <w:rPr>
          <w:rFonts w:cs="Arial"/>
          <w:sz w:val="24"/>
          <w:szCs w:val="24"/>
        </w:rPr>
        <w:t>Procesy bankového účtovníctva</w:t>
      </w:r>
    </w:p>
    <w:p w14:paraId="63704D72" w14:textId="77777777" w:rsidR="00FE2061" w:rsidRPr="00FE2061" w:rsidRDefault="00FE2061" w:rsidP="00FE2061">
      <w:pPr>
        <w:pStyle w:val="Zkladntext"/>
        <w:ind w:left="1170" w:right="1170"/>
        <w:rPr>
          <w:rFonts w:ascii="Garamond" w:hAnsi="Garamond"/>
          <w:sz w:val="24"/>
        </w:rPr>
      </w:pPr>
      <w:r w:rsidRPr="00FE2061">
        <w:rPr>
          <w:rFonts w:ascii="Garamond" w:hAnsi="Garamond"/>
          <w:sz w:val="24"/>
        </w:rPr>
        <w:t>Procesy bankového účtovníctva pokrývajú evidenciu a správu kmeňových údajov jednotlivých bankových ústavov a poskytovať funkcionalitu pre domáci a zahraničný platobný prostredníctvom banky. Platobný styk je podporovaný na</w:t>
      </w:r>
    </w:p>
    <w:p w14:paraId="665809E5" w14:textId="77777777" w:rsidR="00FE2061" w:rsidRPr="00FE2061" w:rsidRDefault="00FE2061" w:rsidP="00FE2061">
      <w:pPr>
        <w:pStyle w:val="Zkladntext"/>
        <w:ind w:left="1170" w:right="1175"/>
        <w:rPr>
          <w:rFonts w:ascii="Garamond" w:hAnsi="Garamond"/>
          <w:sz w:val="24"/>
        </w:rPr>
      </w:pPr>
      <w:r w:rsidRPr="00FE2061">
        <w:rPr>
          <w:rFonts w:ascii="Garamond" w:hAnsi="Garamond"/>
          <w:sz w:val="24"/>
        </w:rPr>
        <w:t xml:space="preserve">úrovni účtovnej jednotky v domácej i zahraničných menách. </w:t>
      </w:r>
    </w:p>
    <w:p w14:paraId="5A807D37" w14:textId="77777777" w:rsidR="00FE2061" w:rsidRPr="00FE2061" w:rsidRDefault="00FE2061" w:rsidP="00FE2061">
      <w:pPr>
        <w:pStyle w:val="Zkladntext"/>
        <w:rPr>
          <w:rFonts w:ascii="Garamond" w:hAnsi="Garamond"/>
          <w:sz w:val="24"/>
        </w:rPr>
      </w:pPr>
    </w:p>
    <w:p w14:paraId="0E509DD2" w14:textId="77777777" w:rsidR="00FE2061" w:rsidRPr="00FE2061" w:rsidRDefault="00FE2061" w:rsidP="00FE2061">
      <w:pPr>
        <w:pStyle w:val="Zkladntext"/>
        <w:ind w:left="1170"/>
        <w:rPr>
          <w:rFonts w:ascii="Garamond" w:hAnsi="Garamond"/>
          <w:sz w:val="24"/>
        </w:rPr>
      </w:pPr>
      <w:r w:rsidRPr="00FE2061">
        <w:rPr>
          <w:rFonts w:ascii="Garamond" w:hAnsi="Garamond"/>
          <w:sz w:val="24"/>
        </w:rPr>
        <w:t>Procesy bankového účtovníctva pokrývajú činnosti:</w:t>
      </w:r>
    </w:p>
    <w:p w14:paraId="45C337E9"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right="1180"/>
        <w:contextualSpacing w:val="0"/>
        <w:rPr>
          <w:rFonts w:ascii="Garamond" w:hAnsi="Garamond"/>
          <w:sz w:val="24"/>
          <w:szCs w:val="24"/>
        </w:rPr>
      </w:pPr>
      <w:r w:rsidRPr="00FE2061">
        <w:rPr>
          <w:rFonts w:ascii="Garamond" w:hAnsi="Garamond"/>
          <w:sz w:val="24"/>
          <w:szCs w:val="24"/>
        </w:rPr>
        <w:t>prípravu príkazov na úhradu záväzkov automatizovane podľa stanovených kritérií</w:t>
      </w:r>
    </w:p>
    <w:p w14:paraId="6D44CF71" w14:textId="77777777" w:rsidR="00FE2061" w:rsidRPr="00FE2061" w:rsidRDefault="00FE2061" w:rsidP="00FE2061">
      <w:pPr>
        <w:pStyle w:val="Odsekzoznamu"/>
        <w:widowControl w:val="0"/>
        <w:numPr>
          <w:ilvl w:val="1"/>
          <w:numId w:val="76"/>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t>skupín</w:t>
      </w:r>
      <w:r w:rsidRPr="00FE2061">
        <w:rPr>
          <w:rFonts w:ascii="Garamond" w:hAnsi="Garamond"/>
          <w:spacing w:val="-1"/>
          <w:sz w:val="24"/>
          <w:szCs w:val="24"/>
        </w:rPr>
        <w:t xml:space="preserve"> </w:t>
      </w:r>
      <w:r w:rsidRPr="00FE2061">
        <w:rPr>
          <w:rFonts w:ascii="Garamond" w:hAnsi="Garamond"/>
          <w:sz w:val="24"/>
          <w:szCs w:val="24"/>
        </w:rPr>
        <w:t>dodávateľov</w:t>
      </w:r>
    </w:p>
    <w:p w14:paraId="03D70E2D" w14:textId="77777777" w:rsidR="00FE2061" w:rsidRPr="00FE2061" w:rsidRDefault="00FE2061" w:rsidP="00FE2061">
      <w:pPr>
        <w:pStyle w:val="Odsekzoznamu"/>
        <w:widowControl w:val="0"/>
        <w:numPr>
          <w:ilvl w:val="1"/>
          <w:numId w:val="76"/>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t>banky</w:t>
      </w:r>
    </w:p>
    <w:p w14:paraId="6C478C04" w14:textId="77777777" w:rsidR="00FE2061" w:rsidRPr="00FE2061" w:rsidRDefault="00FE2061" w:rsidP="00FE2061">
      <w:pPr>
        <w:pStyle w:val="Odsekzoznamu"/>
        <w:widowControl w:val="0"/>
        <w:numPr>
          <w:ilvl w:val="1"/>
          <w:numId w:val="76"/>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lastRenderedPageBreak/>
        <w:t>jednotlivej</w:t>
      </w:r>
      <w:r w:rsidRPr="00FE2061">
        <w:rPr>
          <w:rFonts w:ascii="Garamond" w:hAnsi="Garamond"/>
          <w:spacing w:val="-13"/>
          <w:sz w:val="24"/>
          <w:szCs w:val="24"/>
        </w:rPr>
        <w:t xml:space="preserve"> </w:t>
      </w:r>
      <w:r w:rsidRPr="00FE2061">
        <w:rPr>
          <w:rFonts w:ascii="Garamond" w:hAnsi="Garamond"/>
          <w:sz w:val="24"/>
          <w:szCs w:val="24"/>
        </w:rPr>
        <w:t>faktúry</w:t>
      </w:r>
    </w:p>
    <w:p w14:paraId="0FD37416" w14:textId="77777777" w:rsidR="00FE2061" w:rsidRPr="00FE2061" w:rsidRDefault="00FE2061" w:rsidP="00FE2061">
      <w:pPr>
        <w:pStyle w:val="Odsekzoznamu"/>
        <w:widowControl w:val="0"/>
        <w:numPr>
          <w:ilvl w:val="1"/>
          <w:numId w:val="76"/>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t>dátumu</w:t>
      </w:r>
      <w:r w:rsidRPr="00FE2061">
        <w:rPr>
          <w:rFonts w:ascii="Garamond" w:hAnsi="Garamond"/>
          <w:spacing w:val="-5"/>
          <w:sz w:val="24"/>
          <w:szCs w:val="24"/>
        </w:rPr>
        <w:t xml:space="preserve"> </w:t>
      </w:r>
      <w:r w:rsidRPr="00FE2061">
        <w:rPr>
          <w:rFonts w:ascii="Garamond" w:hAnsi="Garamond"/>
          <w:sz w:val="24"/>
          <w:szCs w:val="24"/>
        </w:rPr>
        <w:t>splatnosti</w:t>
      </w:r>
    </w:p>
    <w:p w14:paraId="3E192292" w14:textId="77777777" w:rsidR="00FE2061" w:rsidRPr="00FE2061" w:rsidRDefault="00FE2061" w:rsidP="00FE2061">
      <w:pPr>
        <w:pStyle w:val="Odsekzoznamu"/>
        <w:widowControl w:val="0"/>
        <w:numPr>
          <w:ilvl w:val="1"/>
          <w:numId w:val="76"/>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t>sumy</w:t>
      </w:r>
    </w:p>
    <w:p w14:paraId="655005D1"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čiastkovú úhradu</w:t>
      </w:r>
      <w:r w:rsidRPr="00FE2061">
        <w:rPr>
          <w:rFonts w:ascii="Garamond" w:hAnsi="Garamond"/>
          <w:spacing w:val="-1"/>
          <w:sz w:val="24"/>
          <w:szCs w:val="24"/>
        </w:rPr>
        <w:t xml:space="preserve"> </w:t>
      </w:r>
      <w:r w:rsidRPr="00FE2061">
        <w:rPr>
          <w:rFonts w:ascii="Garamond" w:hAnsi="Garamond"/>
          <w:sz w:val="24"/>
          <w:szCs w:val="24"/>
        </w:rPr>
        <w:t>záväzkov,</w:t>
      </w:r>
    </w:p>
    <w:p w14:paraId="49FC0768"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spracovanie príkazov na úhradu v elektronickej forme,</w:t>
      </w:r>
    </w:p>
    <w:p w14:paraId="64B4EA82"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opakované spracovanie nerealizovaných príkazov na</w:t>
      </w:r>
      <w:r w:rsidRPr="00FE2061">
        <w:rPr>
          <w:rFonts w:ascii="Garamond" w:hAnsi="Garamond"/>
          <w:spacing w:val="-5"/>
          <w:sz w:val="24"/>
          <w:szCs w:val="24"/>
        </w:rPr>
        <w:t xml:space="preserve"> </w:t>
      </w:r>
      <w:r w:rsidRPr="00FE2061">
        <w:rPr>
          <w:rFonts w:ascii="Garamond" w:hAnsi="Garamond"/>
          <w:sz w:val="24"/>
          <w:szCs w:val="24"/>
        </w:rPr>
        <w:t>úhradu,</w:t>
      </w:r>
    </w:p>
    <w:p w14:paraId="0B95733E" w14:textId="77777777" w:rsidR="00FE2061" w:rsidRPr="00FE2061" w:rsidRDefault="00FE2061" w:rsidP="00FE2061">
      <w:pPr>
        <w:pStyle w:val="Odsekzoznamu"/>
        <w:widowControl w:val="0"/>
        <w:numPr>
          <w:ilvl w:val="0"/>
          <w:numId w:val="76"/>
        </w:numPr>
        <w:tabs>
          <w:tab w:val="left" w:pos="1595"/>
        </w:tabs>
        <w:autoSpaceDE w:val="0"/>
        <w:autoSpaceDN w:val="0"/>
        <w:spacing w:after="0" w:line="240" w:lineRule="auto"/>
        <w:ind w:left="1594" w:right="1175"/>
        <w:contextualSpacing w:val="0"/>
        <w:jc w:val="both"/>
        <w:rPr>
          <w:rFonts w:ascii="Garamond" w:hAnsi="Garamond"/>
          <w:sz w:val="24"/>
          <w:szCs w:val="24"/>
        </w:rPr>
      </w:pPr>
      <w:r w:rsidRPr="00FE2061">
        <w:rPr>
          <w:rFonts w:ascii="Garamond" w:hAnsi="Garamond"/>
          <w:sz w:val="24"/>
          <w:szCs w:val="24"/>
        </w:rPr>
        <w:t>import bankových výpisov v elektronickej forme vo formátoch domácich bánk</w:t>
      </w:r>
    </w:p>
    <w:p w14:paraId="7F72C838" w14:textId="77777777" w:rsidR="00FE2061" w:rsidRPr="00FE2061" w:rsidRDefault="00FE2061" w:rsidP="00FE2061">
      <w:pPr>
        <w:pStyle w:val="Odsekzoznamu"/>
        <w:widowControl w:val="0"/>
        <w:numPr>
          <w:ilvl w:val="0"/>
          <w:numId w:val="76"/>
        </w:numPr>
        <w:tabs>
          <w:tab w:val="left" w:pos="1595"/>
        </w:tabs>
        <w:autoSpaceDE w:val="0"/>
        <w:autoSpaceDN w:val="0"/>
        <w:spacing w:after="0" w:line="240" w:lineRule="auto"/>
        <w:ind w:left="1594" w:right="1179"/>
        <w:contextualSpacing w:val="0"/>
        <w:jc w:val="both"/>
        <w:rPr>
          <w:rFonts w:ascii="Garamond" w:hAnsi="Garamond"/>
          <w:sz w:val="24"/>
          <w:szCs w:val="24"/>
        </w:rPr>
      </w:pPr>
      <w:r w:rsidRPr="00FE2061">
        <w:rPr>
          <w:rFonts w:ascii="Garamond" w:hAnsi="Garamond"/>
          <w:sz w:val="24"/>
          <w:szCs w:val="24"/>
        </w:rPr>
        <w:t>spracovanie bankových výpisov s automatizovaným ale i ručným párovaním otvorených položiek odberateľov a</w:t>
      </w:r>
      <w:r w:rsidRPr="00FE2061">
        <w:rPr>
          <w:rFonts w:ascii="Garamond" w:hAnsi="Garamond"/>
          <w:spacing w:val="-4"/>
          <w:sz w:val="24"/>
          <w:szCs w:val="24"/>
        </w:rPr>
        <w:t xml:space="preserve"> </w:t>
      </w:r>
      <w:r w:rsidRPr="00FE2061">
        <w:rPr>
          <w:rFonts w:ascii="Garamond" w:hAnsi="Garamond"/>
          <w:sz w:val="24"/>
          <w:szCs w:val="24"/>
        </w:rPr>
        <w:t>dodávateľov,</w:t>
      </w:r>
    </w:p>
    <w:p w14:paraId="7177FD1C" w14:textId="77777777" w:rsidR="00FE2061" w:rsidRPr="00FE2061" w:rsidRDefault="00FE2061" w:rsidP="00FE2061">
      <w:pPr>
        <w:pStyle w:val="Odsekzoznamu"/>
        <w:widowControl w:val="0"/>
        <w:numPr>
          <w:ilvl w:val="0"/>
          <w:numId w:val="76"/>
        </w:numPr>
        <w:tabs>
          <w:tab w:val="left" w:pos="1595"/>
        </w:tabs>
        <w:autoSpaceDE w:val="0"/>
        <w:autoSpaceDN w:val="0"/>
        <w:spacing w:after="0" w:line="240" w:lineRule="auto"/>
        <w:ind w:left="1594" w:right="1179"/>
        <w:contextualSpacing w:val="0"/>
        <w:jc w:val="both"/>
        <w:rPr>
          <w:rFonts w:ascii="Garamond" w:hAnsi="Garamond"/>
          <w:sz w:val="24"/>
          <w:szCs w:val="24"/>
        </w:rPr>
      </w:pPr>
      <w:r w:rsidRPr="00FE2061">
        <w:rPr>
          <w:rFonts w:ascii="Garamond" w:hAnsi="Garamond"/>
          <w:sz w:val="24"/>
          <w:szCs w:val="24"/>
        </w:rPr>
        <w:t>rozpísanie bankového výpisu na viacero čiastkových výpisov, ktoré môžu mať rôzne predkontácie a možno ich samostatne</w:t>
      </w:r>
      <w:r w:rsidRPr="00FE2061">
        <w:rPr>
          <w:rFonts w:ascii="Garamond" w:hAnsi="Garamond"/>
          <w:spacing w:val="-6"/>
          <w:sz w:val="24"/>
          <w:szCs w:val="24"/>
        </w:rPr>
        <w:t xml:space="preserve"> </w:t>
      </w:r>
      <w:r w:rsidRPr="00FE2061">
        <w:rPr>
          <w:rFonts w:ascii="Garamond" w:hAnsi="Garamond"/>
          <w:sz w:val="24"/>
          <w:szCs w:val="24"/>
        </w:rPr>
        <w:t>párovať,</w:t>
      </w:r>
    </w:p>
    <w:p w14:paraId="23360340" w14:textId="77777777" w:rsidR="00FE2061" w:rsidRPr="00FE2061" w:rsidRDefault="00FE2061" w:rsidP="00FE2061">
      <w:pPr>
        <w:pStyle w:val="Odsekzoznamu"/>
        <w:widowControl w:val="0"/>
        <w:numPr>
          <w:ilvl w:val="0"/>
          <w:numId w:val="76"/>
        </w:numPr>
        <w:tabs>
          <w:tab w:val="left" w:pos="1595"/>
        </w:tabs>
        <w:autoSpaceDE w:val="0"/>
        <w:autoSpaceDN w:val="0"/>
        <w:spacing w:after="0" w:line="240" w:lineRule="auto"/>
        <w:ind w:left="1594" w:right="1178"/>
        <w:contextualSpacing w:val="0"/>
        <w:jc w:val="both"/>
        <w:rPr>
          <w:rFonts w:ascii="Garamond" w:hAnsi="Garamond"/>
          <w:sz w:val="24"/>
          <w:szCs w:val="24"/>
        </w:rPr>
      </w:pPr>
      <w:r w:rsidRPr="00FE2061">
        <w:rPr>
          <w:rFonts w:ascii="Garamond" w:hAnsi="Garamond"/>
          <w:sz w:val="24"/>
          <w:szCs w:val="24"/>
        </w:rPr>
        <w:t>ručné párovanie (tiež s možnosťou ručného zrušenia párovania) riadkov bankových</w:t>
      </w:r>
      <w:r w:rsidRPr="00FE2061">
        <w:rPr>
          <w:rFonts w:ascii="Garamond" w:hAnsi="Garamond"/>
          <w:spacing w:val="-1"/>
          <w:sz w:val="24"/>
          <w:szCs w:val="24"/>
        </w:rPr>
        <w:t xml:space="preserve"> </w:t>
      </w:r>
      <w:r w:rsidRPr="00FE2061">
        <w:rPr>
          <w:rFonts w:ascii="Garamond" w:hAnsi="Garamond"/>
          <w:sz w:val="24"/>
          <w:szCs w:val="24"/>
        </w:rPr>
        <w:t>výpisov,</w:t>
      </w:r>
    </w:p>
    <w:p w14:paraId="6A276D43"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kontrola a zamietnutie viacnásobného načítania jedného bankového výpisu,</w:t>
      </w:r>
    </w:p>
    <w:p w14:paraId="05979A54"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zobrazenie a reporting bankového platobného styku a</w:t>
      </w:r>
      <w:r w:rsidRPr="00FE2061">
        <w:rPr>
          <w:rFonts w:ascii="Garamond" w:hAnsi="Garamond"/>
          <w:spacing w:val="-3"/>
          <w:sz w:val="24"/>
          <w:szCs w:val="24"/>
        </w:rPr>
        <w:t xml:space="preserve"> </w:t>
      </w:r>
      <w:r w:rsidRPr="00FE2061">
        <w:rPr>
          <w:rFonts w:ascii="Garamond" w:hAnsi="Garamond"/>
          <w:sz w:val="24"/>
          <w:szCs w:val="24"/>
        </w:rPr>
        <w:t>účtovníctva použitím štandardných funkcionalít.</w:t>
      </w:r>
    </w:p>
    <w:p w14:paraId="24084D14" w14:textId="77777777" w:rsidR="00FE2061" w:rsidRPr="00FE2061" w:rsidRDefault="00FE2061" w:rsidP="00FE2061">
      <w:pPr>
        <w:pStyle w:val="Zkladntext"/>
        <w:rPr>
          <w:rFonts w:ascii="Garamond" w:hAnsi="Garamond"/>
          <w:sz w:val="24"/>
        </w:rPr>
      </w:pPr>
    </w:p>
    <w:p w14:paraId="6D81B375" w14:textId="77777777" w:rsidR="00FE2061" w:rsidRPr="00FE2061" w:rsidRDefault="00FE2061" w:rsidP="00FE2061">
      <w:pPr>
        <w:pStyle w:val="Nadpis1"/>
        <w:jc w:val="both"/>
        <w:rPr>
          <w:rFonts w:cs="Arial"/>
          <w:sz w:val="24"/>
          <w:szCs w:val="24"/>
        </w:rPr>
      </w:pPr>
      <w:r w:rsidRPr="00FE2061">
        <w:rPr>
          <w:rFonts w:cs="Arial"/>
          <w:sz w:val="24"/>
          <w:szCs w:val="24"/>
        </w:rPr>
        <w:t>Procesy účtovníctva pokladne</w:t>
      </w:r>
    </w:p>
    <w:p w14:paraId="23CE7C60" w14:textId="77777777" w:rsidR="00FE2061" w:rsidRPr="00FE2061" w:rsidRDefault="00FE2061" w:rsidP="00FE2061">
      <w:pPr>
        <w:pStyle w:val="Zkladntext"/>
        <w:ind w:left="1170" w:right="1173"/>
        <w:rPr>
          <w:rFonts w:ascii="Garamond" w:hAnsi="Garamond"/>
          <w:sz w:val="24"/>
        </w:rPr>
      </w:pPr>
      <w:r w:rsidRPr="00FE2061">
        <w:rPr>
          <w:rFonts w:ascii="Garamond" w:hAnsi="Garamond"/>
          <w:sz w:val="24"/>
        </w:rPr>
        <w:t>Procesy účtovníctva pokladničnej knihy poskytujú funkcionalitu   pre evidenciu a správu pokladničnej hotovosti a transakcií      s hotovosťou v domácej i zahraničných</w:t>
      </w:r>
      <w:r w:rsidRPr="00FE2061">
        <w:rPr>
          <w:rFonts w:ascii="Garamond" w:hAnsi="Garamond"/>
          <w:spacing w:val="-1"/>
          <w:sz w:val="24"/>
        </w:rPr>
        <w:t xml:space="preserve"> </w:t>
      </w:r>
      <w:r w:rsidRPr="00FE2061">
        <w:rPr>
          <w:rFonts w:ascii="Garamond" w:hAnsi="Garamond"/>
          <w:sz w:val="24"/>
        </w:rPr>
        <w:t>menách.</w:t>
      </w:r>
    </w:p>
    <w:p w14:paraId="438645DE" w14:textId="77777777" w:rsidR="00FE2061" w:rsidRPr="00FE2061" w:rsidRDefault="00FE2061" w:rsidP="00FE2061">
      <w:pPr>
        <w:pStyle w:val="Zkladntext"/>
        <w:ind w:left="1170"/>
        <w:rPr>
          <w:rFonts w:ascii="Garamond" w:hAnsi="Garamond"/>
          <w:sz w:val="24"/>
        </w:rPr>
      </w:pPr>
      <w:r w:rsidRPr="00FE2061">
        <w:rPr>
          <w:rFonts w:ascii="Garamond" w:hAnsi="Garamond"/>
          <w:sz w:val="24"/>
        </w:rPr>
        <w:t>Procesy účtovníctva pokladničnej knihy, pokrývajú činnosti:</w:t>
      </w:r>
    </w:p>
    <w:p w14:paraId="11332B12" w14:textId="77777777" w:rsidR="00FE2061" w:rsidRPr="00FE2061" w:rsidRDefault="00FE2061" w:rsidP="00FE2061">
      <w:pPr>
        <w:pStyle w:val="Odsekzoznamu"/>
        <w:widowControl w:val="0"/>
        <w:numPr>
          <w:ilvl w:val="0"/>
          <w:numId w:val="76"/>
        </w:numPr>
        <w:tabs>
          <w:tab w:val="left" w:pos="1605"/>
        </w:tabs>
        <w:autoSpaceDE w:val="0"/>
        <w:autoSpaceDN w:val="0"/>
        <w:spacing w:after="0" w:line="240" w:lineRule="auto"/>
        <w:ind w:right="1179"/>
        <w:contextualSpacing w:val="0"/>
        <w:jc w:val="both"/>
        <w:rPr>
          <w:rFonts w:ascii="Garamond" w:hAnsi="Garamond"/>
          <w:sz w:val="24"/>
          <w:szCs w:val="24"/>
        </w:rPr>
      </w:pPr>
      <w:r w:rsidRPr="00FE2061">
        <w:rPr>
          <w:rFonts w:ascii="Garamond" w:hAnsi="Garamond"/>
          <w:sz w:val="24"/>
          <w:szCs w:val="24"/>
        </w:rPr>
        <w:t>spracovanie a tlač príjmových a výdavkových   pokladničných dokladov v predpísanej legislatívnej</w:t>
      </w:r>
      <w:r w:rsidRPr="00FE2061">
        <w:rPr>
          <w:rFonts w:ascii="Garamond" w:hAnsi="Garamond"/>
          <w:spacing w:val="-2"/>
          <w:sz w:val="24"/>
          <w:szCs w:val="24"/>
        </w:rPr>
        <w:t xml:space="preserve"> </w:t>
      </w:r>
      <w:r w:rsidRPr="00FE2061">
        <w:rPr>
          <w:rFonts w:ascii="Garamond" w:hAnsi="Garamond"/>
          <w:sz w:val="24"/>
          <w:szCs w:val="24"/>
        </w:rPr>
        <w:t>forme,</w:t>
      </w:r>
    </w:p>
    <w:p w14:paraId="730807B6" w14:textId="77777777" w:rsidR="00FE2061" w:rsidRPr="00FE2061" w:rsidRDefault="00FE2061" w:rsidP="00FE2061">
      <w:pPr>
        <w:pStyle w:val="Odsekzoznamu"/>
        <w:widowControl w:val="0"/>
        <w:numPr>
          <w:ilvl w:val="0"/>
          <w:numId w:val="76"/>
        </w:numPr>
        <w:tabs>
          <w:tab w:val="left" w:pos="1605"/>
        </w:tabs>
        <w:autoSpaceDE w:val="0"/>
        <w:autoSpaceDN w:val="0"/>
        <w:spacing w:after="0" w:line="240" w:lineRule="auto"/>
        <w:ind w:right="1174"/>
        <w:contextualSpacing w:val="0"/>
        <w:jc w:val="both"/>
        <w:rPr>
          <w:rFonts w:ascii="Garamond" w:hAnsi="Garamond"/>
          <w:sz w:val="24"/>
          <w:szCs w:val="24"/>
        </w:rPr>
      </w:pPr>
      <w:r w:rsidRPr="00FE2061">
        <w:rPr>
          <w:rFonts w:ascii="Garamond" w:hAnsi="Garamond"/>
          <w:sz w:val="24"/>
          <w:szCs w:val="24"/>
        </w:rPr>
        <w:t>reporting stavu a vývoja pokladničnej hotovosti a pokladničných dokladov v predpísanej forme,</w:t>
      </w:r>
    </w:p>
    <w:p w14:paraId="161CB779" w14:textId="77777777" w:rsidR="00FE2061" w:rsidRPr="00FE2061" w:rsidRDefault="00FE2061" w:rsidP="00FE2061">
      <w:pPr>
        <w:pStyle w:val="Odsekzoznamu"/>
        <w:widowControl w:val="0"/>
        <w:numPr>
          <w:ilvl w:val="0"/>
          <w:numId w:val="76"/>
        </w:numPr>
        <w:tabs>
          <w:tab w:val="left" w:pos="1605"/>
        </w:tabs>
        <w:autoSpaceDE w:val="0"/>
        <w:autoSpaceDN w:val="0"/>
        <w:spacing w:after="0" w:line="240" w:lineRule="auto"/>
        <w:ind w:right="1171"/>
        <w:contextualSpacing w:val="0"/>
        <w:jc w:val="both"/>
        <w:rPr>
          <w:rFonts w:ascii="Garamond" w:hAnsi="Garamond"/>
          <w:sz w:val="24"/>
          <w:szCs w:val="24"/>
        </w:rPr>
      </w:pPr>
      <w:r w:rsidRPr="00FE2061">
        <w:rPr>
          <w:rFonts w:ascii="Garamond" w:hAnsi="Garamond"/>
          <w:sz w:val="24"/>
          <w:szCs w:val="24"/>
        </w:rPr>
        <w:t>zaúčtovanie účtovných dokladov pokladne v reálnom čase a prepojenie na účty hlavnej</w:t>
      </w:r>
      <w:r w:rsidRPr="00FE2061">
        <w:rPr>
          <w:rFonts w:ascii="Garamond" w:hAnsi="Garamond"/>
          <w:spacing w:val="-2"/>
          <w:sz w:val="24"/>
          <w:szCs w:val="24"/>
        </w:rPr>
        <w:t xml:space="preserve"> </w:t>
      </w:r>
      <w:r w:rsidRPr="00FE2061">
        <w:rPr>
          <w:rFonts w:ascii="Garamond" w:hAnsi="Garamond"/>
          <w:sz w:val="24"/>
          <w:szCs w:val="24"/>
        </w:rPr>
        <w:t>knihy,</w:t>
      </w:r>
    </w:p>
    <w:p w14:paraId="66B7553A" w14:textId="77777777" w:rsidR="00FE2061" w:rsidRPr="00FE2061" w:rsidRDefault="00FE2061" w:rsidP="00FE2061">
      <w:pPr>
        <w:pStyle w:val="Zkladntext"/>
        <w:rPr>
          <w:rFonts w:ascii="Garamond" w:hAnsi="Garamond"/>
          <w:sz w:val="24"/>
        </w:rPr>
      </w:pPr>
    </w:p>
    <w:p w14:paraId="224D7BB9" w14:textId="77777777" w:rsidR="00FE2061" w:rsidRPr="00FE2061" w:rsidRDefault="00FE2061" w:rsidP="00FE2061">
      <w:pPr>
        <w:pStyle w:val="Nadpis1"/>
        <w:jc w:val="both"/>
        <w:rPr>
          <w:rFonts w:cs="Arial"/>
          <w:sz w:val="24"/>
          <w:szCs w:val="24"/>
        </w:rPr>
      </w:pPr>
      <w:r w:rsidRPr="00FE2061">
        <w:rPr>
          <w:rFonts w:cs="Arial"/>
          <w:sz w:val="24"/>
          <w:szCs w:val="24"/>
        </w:rPr>
        <w:t>Procesy účtovnej závierky</w:t>
      </w:r>
    </w:p>
    <w:p w14:paraId="11902008" w14:textId="77777777" w:rsidR="00FE2061" w:rsidRPr="00FE2061" w:rsidRDefault="00FE2061" w:rsidP="00FE2061">
      <w:pPr>
        <w:pStyle w:val="Zkladntext"/>
        <w:ind w:left="1170" w:right="1254"/>
        <w:rPr>
          <w:rFonts w:ascii="Garamond" w:hAnsi="Garamond"/>
          <w:sz w:val="24"/>
        </w:rPr>
      </w:pPr>
      <w:r w:rsidRPr="00FE2061">
        <w:rPr>
          <w:rFonts w:ascii="Garamond" w:hAnsi="Garamond"/>
          <w:sz w:val="24"/>
        </w:rPr>
        <w:t>Procesy účtovnej závierky musia podporovať automatizáciu  prác súvisiacich s uzatváraním a otváraním účtovného obdobia.</w:t>
      </w:r>
    </w:p>
    <w:p w14:paraId="612992BE" w14:textId="77777777" w:rsidR="00FE2061" w:rsidRPr="00FE2061" w:rsidRDefault="00FE2061" w:rsidP="00FE2061">
      <w:pPr>
        <w:pStyle w:val="Zkladntext"/>
        <w:rPr>
          <w:rFonts w:ascii="Garamond" w:hAnsi="Garamond"/>
          <w:sz w:val="24"/>
        </w:rPr>
      </w:pPr>
    </w:p>
    <w:p w14:paraId="12EF79F0" w14:textId="77777777" w:rsidR="00FE2061" w:rsidRPr="00FE2061" w:rsidRDefault="00FE2061" w:rsidP="00FE2061">
      <w:pPr>
        <w:pStyle w:val="Zkladntext"/>
        <w:ind w:left="1170"/>
        <w:rPr>
          <w:rFonts w:ascii="Garamond" w:hAnsi="Garamond"/>
          <w:sz w:val="24"/>
        </w:rPr>
      </w:pPr>
      <w:r w:rsidRPr="00FE2061">
        <w:rPr>
          <w:rFonts w:ascii="Garamond" w:hAnsi="Garamond"/>
          <w:sz w:val="24"/>
        </w:rPr>
        <w:t>Procesy účtovnej závierky, pokrývajú činnosti:</w:t>
      </w:r>
    </w:p>
    <w:p w14:paraId="0825A9C8"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otvorenia účtovného obdobia v novom fiškálnom</w:t>
      </w:r>
      <w:r w:rsidRPr="00FE2061">
        <w:rPr>
          <w:rFonts w:ascii="Garamond" w:hAnsi="Garamond"/>
          <w:spacing w:val="-8"/>
          <w:sz w:val="24"/>
          <w:szCs w:val="24"/>
        </w:rPr>
        <w:t xml:space="preserve"> </w:t>
      </w:r>
      <w:r w:rsidRPr="00FE2061">
        <w:rPr>
          <w:rFonts w:ascii="Garamond" w:hAnsi="Garamond"/>
          <w:sz w:val="24"/>
          <w:szCs w:val="24"/>
        </w:rPr>
        <w:t>období,</w:t>
      </w:r>
    </w:p>
    <w:p w14:paraId="27EF1CF9"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zmena účtovného obdobia samostatne pre účtovníctvo investičného</w:t>
      </w:r>
      <w:r w:rsidRPr="00FE2061">
        <w:rPr>
          <w:rFonts w:ascii="Garamond" w:hAnsi="Garamond"/>
          <w:spacing w:val="-13"/>
          <w:sz w:val="24"/>
          <w:szCs w:val="24"/>
        </w:rPr>
        <w:t xml:space="preserve"> </w:t>
      </w:r>
      <w:r w:rsidRPr="00FE2061">
        <w:rPr>
          <w:rFonts w:ascii="Garamond" w:hAnsi="Garamond"/>
          <w:sz w:val="24"/>
          <w:szCs w:val="24"/>
        </w:rPr>
        <w:t>majetku,</w:t>
      </w:r>
    </w:p>
    <w:p w14:paraId="1B374298"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procesy pre podporu fyzickej</w:t>
      </w:r>
      <w:r w:rsidRPr="00FE2061">
        <w:rPr>
          <w:rFonts w:ascii="Garamond" w:hAnsi="Garamond"/>
          <w:spacing w:val="-10"/>
          <w:sz w:val="24"/>
          <w:szCs w:val="24"/>
        </w:rPr>
        <w:t xml:space="preserve"> </w:t>
      </w:r>
      <w:r w:rsidRPr="00FE2061">
        <w:rPr>
          <w:rFonts w:ascii="Garamond" w:hAnsi="Garamond"/>
          <w:sz w:val="24"/>
          <w:szCs w:val="24"/>
        </w:rPr>
        <w:t>inventarizácie,</w:t>
      </w:r>
    </w:p>
    <w:p w14:paraId="3202754C"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procesy precenenia pohľadávok a záväzkov na konci účtovného</w:t>
      </w:r>
      <w:r w:rsidRPr="00FE2061">
        <w:rPr>
          <w:rFonts w:ascii="Garamond" w:hAnsi="Garamond"/>
          <w:spacing w:val="-10"/>
          <w:sz w:val="24"/>
          <w:szCs w:val="24"/>
        </w:rPr>
        <w:t xml:space="preserve"> </w:t>
      </w:r>
      <w:r w:rsidRPr="00FE2061">
        <w:rPr>
          <w:rFonts w:ascii="Garamond" w:hAnsi="Garamond"/>
          <w:sz w:val="24"/>
          <w:szCs w:val="24"/>
        </w:rPr>
        <w:t>obdobia,</w:t>
      </w:r>
    </w:p>
    <w:p w14:paraId="235AA14E"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procesy precenenia skladových</w:t>
      </w:r>
      <w:r w:rsidRPr="00FE2061">
        <w:rPr>
          <w:rFonts w:ascii="Garamond" w:hAnsi="Garamond"/>
          <w:spacing w:val="-5"/>
          <w:sz w:val="24"/>
          <w:szCs w:val="24"/>
        </w:rPr>
        <w:t xml:space="preserve"> </w:t>
      </w:r>
      <w:r w:rsidRPr="00FE2061">
        <w:rPr>
          <w:rFonts w:ascii="Garamond" w:hAnsi="Garamond"/>
          <w:sz w:val="24"/>
          <w:szCs w:val="24"/>
        </w:rPr>
        <w:t>zásob,</w:t>
      </w:r>
    </w:p>
    <w:p w14:paraId="66EAE5C1"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right="1176"/>
        <w:contextualSpacing w:val="0"/>
        <w:rPr>
          <w:rFonts w:ascii="Garamond" w:hAnsi="Garamond"/>
          <w:sz w:val="24"/>
          <w:szCs w:val="24"/>
        </w:rPr>
      </w:pPr>
      <w:r w:rsidRPr="00FE2061">
        <w:rPr>
          <w:rFonts w:ascii="Garamond" w:hAnsi="Garamond"/>
          <w:sz w:val="24"/>
          <w:szCs w:val="24"/>
        </w:rPr>
        <w:t>procesy pre odsúhlasenie zostatkov vedľajších účtovných kníh s hlavnou účtovnou</w:t>
      </w:r>
      <w:r w:rsidRPr="00FE2061">
        <w:rPr>
          <w:rFonts w:ascii="Garamond" w:hAnsi="Garamond"/>
          <w:spacing w:val="-3"/>
          <w:sz w:val="24"/>
          <w:szCs w:val="24"/>
        </w:rPr>
        <w:t xml:space="preserve"> </w:t>
      </w:r>
      <w:r w:rsidRPr="00FE2061">
        <w:rPr>
          <w:rFonts w:ascii="Garamond" w:hAnsi="Garamond"/>
          <w:sz w:val="24"/>
          <w:szCs w:val="24"/>
        </w:rPr>
        <w:t>knihou,</w:t>
      </w:r>
    </w:p>
    <w:p w14:paraId="5C7D14B3"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uzatvorenie predchádzajúceho obdobia v účtovníctve investičného</w:t>
      </w:r>
      <w:r w:rsidRPr="00FE2061">
        <w:rPr>
          <w:rFonts w:ascii="Garamond" w:hAnsi="Garamond"/>
          <w:spacing w:val="-7"/>
          <w:sz w:val="24"/>
          <w:szCs w:val="24"/>
        </w:rPr>
        <w:t xml:space="preserve"> </w:t>
      </w:r>
      <w:r w:rsidRPr="00FE2061">
        <w:rPr>
          <w:rFonts w:ascii="Garamond" w:hAnsi="Garamond"/>
          <w:sz w:val="24"/>
          <w:szCs w:val="24"/>
        </w:rPr>
        <w:t>majetku,</w:t>
      </w:r>
    </w:p>
    <w:p w14:paraId="458FECF8"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uzatvorenie predchádzajúceho obdobia v</w:t>
      </w:r>
      <w:r w:rsidRPr="00FE2061">
        <w:rPr>
          <w:rFonts w:ascii="Garamond" w:hAnsi="Garamond"/>
          <w:spacing w:val="-5"/>
          <w:sz w:val="24"/>
          <w:szCs w:val="24"/>
        </w:rPr>
        <w:t xml:space="preserve"> </w:t>
      </w:r>
      <w:r w:rsidRPr="00FE2061">
        <w:rPr>
          <w:rFonts w:ascii="Garamond" w:hAnsi="Garamond"/>
          <w:sz w:val="24"/>
          <w:szCs w:val="24"/>
        </w:rPr>
        <w:t>kontrolingu,</w:t>
      </w:r>
    </w:p>
    <w:p w14:paraId="3D82CD0C"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uzatvorenie predchádzajúceho obdobia v účtovníctve hlavnej</w:t>
      </w:r>
      <w:r w:rsidRPr="00FE2061">
        <w:rPr>
          <w:rFonts w:ascii="Garamond" w:hAnsi="Garamond"/>
          <w:spacing w:val="-5"/>
          <w:sz w:val="24"/>
          <w:szCs w:val="24"/>
        </w:rPr>
        <w:t xml:space="preserve"> </w:t>
      </w:r>
      <w:r w:rsidRPr="00FE2061">
        <w:rPr>
          <w:rFonts w:ascii="Garamond" w:hAnsi="Garamond"/>
          <w:sz w:val="24"/>
          <w:szCs w:val="24"/>
        </w:rPr>
        <w:t>knihy,</w:t>
      </w:r>
    </w:p>
    <w:p w14:paraId="5E010EDD"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vytvorenie legislatívnych finančných</w:t>
      </w:r>
      <w:r w:rsidRPr="00FE2061">
        <w:rPr>
          <w:rFonts w:ascii="Garamond" w:hAnsi="Garamond"/>
          <w:spacing w:val="-2"/>
          <w:sz w:val="24"/>
          <w:szCs w:val="24"/>
        </w:rPr>
        <w:t xml:space="preserve"> </w:t>
      </w:r>
      <w:r w:rsidRPr="00FE2061">
        <w:rPr>
          <w:rFonts w:ascii="Garamond" w:hAnsi="Garamond"/>
          <w:sz w:val="24"/>
          <w:szCs w:val="24"/>
        </w:rPr>
        <w:t>výkazov,</w:t>
      </w:r>
    </w:p>
    <w:p w14:paraId="69A41564" w14:textId="77777777" w:rsidR="00FE2061" w:rsidRPr="00FE2061" w:rsidRDefault="00FE2061" w:rsidP="00FE2061">
      <w:pPr>
        <w:pStyle w:val="Zkladntext"/>
        <w:widowControl w:val="0"/>
        <w:numPr>
          <w:ilvl w:val="0"/>
          <w:numId w:val="76"/>
        </w:numPr>
        <w:autoSpaceDE w:val="0"/>
        <w:autoSpaceDN w:val="0"/>
        <w:jc w:val="left"/>
        <w:rPr>
          <w:rFonts w:ascii="Garamond" w:hAnsi="Garamond"/>
          <w:sz w:val="24"/>
        </w:rPr>
      </w:pPr>
      <w:r w:rsidRPr="00FE2061">
        <w:rPr>
          <w:rFonts w:ascii="Garamond" w:hAnsi="Garamond"/>
          <w:sz w:val="24"/>
        </w:rPr>
        <w:t>analýzu finančných</w:t>
      </w:r>
      <w:r w:rsidRPr="00FE2061">
        <w:rPr>
          <w:rFonts w:ascii="Garamond" w:hAnsi="Garamond"/>
          <w:spacing w:val="-1"/>
          <w:sz w:val="24"/>
        </w:rPr>
        <w:t xml:space="preserve"> </w:t>
      </w:r>
      <w:r w:rsidRPr="00FE2061">
        <w:rPr>
          <w:rFonts w:ascii="Garamond" w:hAnsi="Garamond"/>
          <w:sz w:val="24"/>
        </w:rPr>
        <w:t>výkazov.</w:t>
      </w:r>
    </w:p>
    <w:p w14:paraId="56D586C0" w14:textId="77777777" w:rsidR="00FE2061" w:rsidRPr="00FE2061" w:rsidRDefault="00FE2061" w:rsidP="00FE2061">
      <w:pPr>
        <w:pStyle w:val="Zkladntext"/>
        <w:rPr>
          <w:rFonts w:ascii="Garamond" w:hAnsi="Garamond"/>
          <w:sz w:val="24"/>
        </w:rPr>
      </w:pPr>
    </w:p>
    <w:p w14:paraId="589F6364" w14:textId="77777777" w:rsidR="00FE2061" w:rsidRPr="00FE2061" w:rsidRDefault="00FE2061" w:rsidP="00FE2061">
      <w:pPr>
        <w:pStyle w:val="Nadpis1"/>
        <w:rPr>
          <w:rFonts w:cs="Arial"/>
          <w:sz w:val="24"/>
          <w:szCs w:val="24"/>
        </w:rPr>
      </w:pPr>
      <w:r w:rsidRPr="00FE2061">
        <w:rPr>
          <w:rFonts w:cs="Arial"/>
          <w:sz w:val="24"/>
          <w:szCs w:val="24"/>
        </w:rPr>
        <w:t>Procesy upomínania</w:t>
      </w:r>
    </w:p>
    <w:p w14:paraId="75B4E5E4" w14:textId="77777777" w:rsidR="00FE2061" w:rsidRPr="00FE2061" w:rsidRDefault="00FE2061" w:rsidP="00FE2061">
      <w:pPr>
        <w:pStyle w:val="Zkladntext"/>
        <w:tabs>
          <w:tab w:val="left" w:pos="8065"/>
        </w:tabs>
        <w:ind w:left="1170" w:right="1175"/>
        <w:rPr>
          <w:rFonts w:ascii="Garamond" w:hAnsi="Garamond"/>
          <w:sz w:val="24"/>
        </w:rPr>
      </w:pPr>
      <w:r w:rsidRPr="00FE2061">
        <w:rPr>
          <w:rFonts w:ascii="Garamond" w:hAnsi="Garamond"/>
          <w:sz w:val="24"/>
        </w:rPr>
        <w:t>Procesy upomínania poskytujú</w:t>
      </w:r>
      <w:r w:rsidRPr="00FE2061">
        <w:rPr>
          <w:rFonts w:ascii="Garamond" w:hAnsi="Garamond"/>
          <w:spacing w:val="51"/>
          <w:sz w:val="24"/>
        </w:rPr>
        <w:t xml:space="preserve"> </w:t>
      </w:r>
      <w:r w:rsidRPr="00FE2061">
        <w:rPr>
          <w:rFonts w:ascii="Garamond" w:hAnsi="Garamond"/>
          <w:sz w:val="24"/>
        </w:rPr>
        <w:t xml:space="preserve">funkcionalitu pre </w:t>
      </w:r>
      <w:r w:rsidRPr="00FE2061">
        <w:rPr>
          <w:rFonts w:ascii="Garamond" w:hAnsi="Garamond"/>
          <w:spacing w:val="-3"/>
          <w:sz w:val="24"/>
        </w:rPr>
        <w:t>spracovanie v</w:t>
      </w:r>
      <w:r w:rsidRPr="00FE2061">
        <w:rPr>
          <w:rFonts w:ascii="Garamond" w:hAnsi="Garamond"/>
          <w:sz w:val="24"/>
        </w:rPr>
        <w:t>iacstupňových upomienok.</w:t>
      </w:r>
    </w:p>
    <w:p w14:paraId="37E4519E" w14:textId="77777777" w:rsidR="00FE2061" w:rsidRPr="00FE2061" w:rsidRDefault="00FE2061" w:rsidP="00FE2061">
      <w:pPr>
        <w:pStyle w:val="Zkladntext"/>
        <w:tabs>
          <w:tab w:val="left" w:pos="8065"/>
        </w:tabs>
        <w:ind w:left="1170" w:right="1175"/>
        <w:rPr>
          <w:rFonts w:ascii="Garamond" w:hAnsi="Garamond"/>
          <w:sz w:val="24"/>
        </w:rPr>
      </w:pPr>
      <w:r w:rsidRPr="00FE2061">
        <w:rPr>
          <w:rFonts w:ascii="Garamond" w:hAnsi="Garamond"/>
          <w:sz w:val="24"/>
        </w:rPr>
        <w:lastRenderedPageBreak/>
        <w:t>Procesy upomínania pokrývajú činnosti:</w:t>
      </w:r>
    </w:p>
    <w:p w14:paraId="4D1BE28E" w14:textId="77777777" w:rsidR="00FE2061" w:rsidRPr="00FE2061" w:rsidRDefault="00FE2061" w:rsidP="00FE2061">
      <w:pPr>
        <w:pStyle w:val="Odsekzoznamu"/>
        <w:widowControl w:val="0"/>
        <w:numPr>
          <w:ilvl w:val="0"/>
          <w:numId w:val="76"/>
        </w:numPr>
        <w:tabs>
          <w:tab w:val="left" w:pos="1594"/>
          <w:tab w:val="left" w:pos="1595"/>
        </w:tabs>
        <w:autoSpaceDE w:val="0"/>
        <w:autoSpaceDN w:val="0"/>
        <w:spacing w:after="0" w:line="240" w:lineRule="auto"/>
        <w:ind w:left="1594" w:hanging="361"/>
        <w:contextualSpacing w:val="0"/>
        <w:rPr>
          <w:rFonts w:ascii="Garamond" w:hAnsi="Garamond"/>
          <w:sz w:val="24"/>
          <w:szCs w:val="24"/>
        </w:rPr>
      </w:pPr>
      <w:r w:rsidRPr="00FE2061">
        <w:rPr>
          <w:rFonts w:ascii="Garamond" w:hAnsi="Garamond"/>
          <w:sz w:val="24"/>
          <w:szCs w:val="24"/>
        </w:rPr>
        <w:t>evidenciu a správu parametrov upomínania,</w:t>
      </w:r>
    </w:p>
    <w:p w14:paraId="41CF385A" w14:textId="77777777" w:rsidR="00FE2061" w:rsidRPr="00FE2061" w:rsidRDefault="00FE2061" w:rsidP="00FE2061">
      <w:pPr>
        <w:pStyle w:val="Odsekzoznamu"/>
        <w:widowControl w:val="0"/>
        <w:numPr>
          <w:ilvl w:val="0"/>
          <w:numId w:val="76"/>
        </w:numPr>
        <w:tabs>
          <w:tab w:val="left" w:pos="1594"/>
          <w:tab w:val="left" w:pos="1595"/>
          <w:tab w:val="left" w:pos="3345"/>
        </w:tabs>
        <w:autoSpaceDE w:val="0"/>
        <w:autoSpaceDN w:val="0"/>
        <w:spacing w:after="0" w:line="240" w:lineRule="auto"/>
        <w:ind w:left="1594" w:right="1176"/>
        <w:contextualSpacing w:val="0"/>
        <w:rPr>
          <w:rFonts w:ascii="Garamond" w:hAnsi="Garamond"/>
          <w:sz w:val="24"/>
          <w:szCs w:val="24"/>
        </w:rPr>
      </w:pPr>
      <w:r w:rsidRPr="00FE2061">
        <w:rPr>
          <w:rFonts w:ascii="Garamond" w:hAnsi="Garamond"/>
          <w:sz w:val="24"/>
          <w:szCs w:val="24"/>
        </w:rPr>
        <w:t>automatizované</w:t>
      </w:r>
      <w:r w:rsidRPr="00FE2061">
        <w:rPr>
          <w:rFonts w:ascii="Garamond" w:hAnsi="Garamond"/>
          <w:sz w:val="24"/>
          <w:szCs w:val="24"/>
        </w:rPr>
        <w:tab/>
        <w:t>vystavenie viacstupňovej upomienky podľa parametrov upomínania.</w:t>
      </w:r>
    </w:p>
    <w:p w14:paraId="45B1BB92" w14:textId="77777777" w:rsidR="00FE2061" w:rsidRPr="00FE2061" w:rsidRDefault="00FE2061" w:rsidP="00FE2061">
      <w:pPr>
        <w:pStyle w:val="Zkladntext"/>
        <w:rPr>
          <w:rFonts w:ascii="Garamond" w:hAnsi="Garamond"/>
          <w:sz w:val="24"/>
        </w:rPr>
      </w:pPr>
    </w:p>
    <w:p w14:paraId="4E75B8F0" w14:textId="77777777" w:rsidR="00FE2061" w:rsidRPr="00FE2061" w:rsidRDefault="00FE2061" w:rsidP="00FE2061">
      <w:pPr>
        <w:pStyle w:val="Nadpis1"/>
        <w:keepNext w:val="0"/>
        <w:widowControl w:val="0"/>
        <w:numPr>
          <w:ilvl w:val="2"/>
          <w:numId w:val="80"/>
        </w:numPr>
        <w:tabs>
          <w:tab w:val="left" w:pos="1029"/>
        </w:tabs>
        <w:autoSpaceDE w:val="0"/>
        <w:autoSpaceDN w:val="0"/>
        <w:ind w:left="2160" w:hanging="791"/>
        <w:jc w:val="both"/>
        <w:rPr>
          <w:rFonts w:cs="Arial"/>
          <w:sz w:val="24"/>
          <w:szCs w:val="24"/>
        </w:rPr>
      </w:pPr>
      <w:r w:rsidRPr="00FE2061">
        <w:rPr>
          <w:rFonts w:cs="Arial"/>
          <w:sz w:val="24"/>
          <w:szCs w:val="24"/>
        </w:rPr>
        <w:t>Procesy interného účtovníctva</w:t>
      </w:r>
      <w:r w:rsidRPr="00FE2061">
        <w:rPr>
          <w:rFonts w:cs="Arial"/>
          <w:spacing w:val="-4"/>
          <w:sz w:val="24"/>
          <w:szCs w:val="24"/>
        </w:rPr>
        <w:t xml:space="preserve"> </w:t>
      </w:r>
      <w:r w:rsidRPr="00FE2061">
        <w:rPr>
          <w:rFonts w:cs="Arial"/>
          <w:sz w:val="24"/>
          <w:szCs w:val="24"/>
        </w:rPr>
        <w:t>(kontrolingu)</w:t>
      </w:r>
    </w:p>
    <w:p w14:paraId="1544B46B" w14:textId="77777777" w:rsidR="00FE2061" w:rsidRPr="00FE2061" w:rsidRDefault="00FE2061" w:rsidP="00FE2061">
      <w:pPr>
        <w:pStyle w:val="Zkladntext"/>
        <w:ind w:left="742" w:right="1171"/>
        <w:rPr>
          <w:rFonts w:ascii="Garamond" w:hAnsi="Garamond"/>
          <w:sz w:val="24"/>
        </w:rPr>
      </w:pPr>
      <w:r w:rsidRPr="00FE2061">
        <w:rPr>
          <w:rFonts w:ascii="Garamond" w:hAnsi="Garamond"/>
          <w:sz w:val="24"/>
        </w:rPr>
        <w:t>Funkcionalita IS SAP pokrýva oblasť riadenia plánovaných nákladov a výnosov, samotnú tvorbu plánov a ich variantov. Na základe aktuálnych účtovných údajov a plánovaných finančných údajov systém poskytuje nástroje na vyhodnotenie aktuálneho stavu realizácie finančných plánov.</w:t>
      </w:r>
    </w:p>
    <w:p w14:paraId="07CA2F90" w14:textId="77777777" w:rsidR="00FE2061" w:rsidRPr="00FE2061" w:rsidRDefault="00FE2061" w:rsidP="00FE2061">
      <w:pPr>
        <w:pStyle w:val="Zkladntext"/>
        <w:ind w:left="742"/>
        <w:rPr>
          <w:rFonts w:ascii="Garamond" w:hAnsi="Garamond"/>
          <w:sz w:val="24"/>
        </w:rPr>
      </w:pPr>
      <w:r w:rsidRPr="00FE2061">
        <w:rPr>
          <w:rFonts w:ascii="Garamond" w:hAnsi="Garamond"/>
          <w:sz w:val="24"/>
        </w:rPr>
        <w:t>Procesy interného účtovníctva pokrývajú činnosti:</w:t>
      </w:r>
    </w:p>
    <w:p w14:paraId="728F4DBF" w14:textId="77777777" w:rsidR="00FE2061" w:rsidRPr="00FE2061" w:rsidRDefault="00FE2061" w:rsidP="00FE2061">
      <w:pPr>
        <w:pStyle w:val="Odsekzoznamu"/>
        <w:widowControl w:val="0"/>
        <w:numPr>
          <w:ilvl w:val="3"/>
          <w:numId w:val="80"/>
        </w:numPr>
        <w:tabs>
          <w:tab w:val="left" w:pos="1605"/>
        </w:tabs>
        <w:autoSpaceDE w:val="0"/>
        <w:autoSpaceDN w:val="0"/>
        <w:spacing w:after="0" w:line="240" w:lineRule="auto"/>
        <w:ind w:left="1604" w:right="1174"/>
        <w:contextualSpacing w:val="0"/>
        <w:jc w:val="both"/>
        <w:rPr>
          <w:rFonts w:ascii="Garamond" w:hAnsi="Garamond"/>
          <w:sz w:val="24"/>
          <w:szCs w:val="24"/>
        </w:rPr>
      </w:pPr>
      <w:r w:rsidRPr="00FE2061">
        <w:rPr>
          <w:rFonts w:ascii="Garamond" w:hAnsi="Garamond"/>
          <w:sz w:val="24"/>
          <w:szCs w:val="24"/>
        </w:rPr>
        <w:t>evidenciu zodpovedných osôb za sledované oblasti plánovania nákladových</w:t>
      </w:r>
      <w:r w:rsidRPr="00FE2061">
        <w:rPr>
          <w:rFonts w:ascii="Garamond" w:hAnsi="Garamond"/>
          <w:spacing w:val="-1"/>
          <w:sz w:val="24"/>
          <w:szCs w:val="24"/>
        </w:rPr>
        <w:t xml:space="preserve"> </w:t>
      </w:r>
      <w:r w:rsidRPr="00FE2061">
        <w:rPr>
          <w:rFonts w:ascii="Garamond" w:hAnsi="Garamond"/>
          <w:sz w:val="24"/>
          <w:szCs w:val="24"/>
        </w:rPr>
        <w:t>stredísk,</w:t>
      </w:r>
    </w:p>
    <w:p w14:paraId="7EA69F8E" w14:textId="77777777" w:rsidR="00FE2061" w:rsidRPr="00FE2061" w:rsidRDefault="00FE2061" w:rsidP="00FE2061">
      <w:pPr>
        <w:pStyle w:val="Odsekzoznamu"/>
        <w:widowControl w:val="0"/>
        <w:numPr>
          <w:ilvl w:val="3"/>
          <w:numId w:val="80"/>
        </w:numPr>
        <w:tabs>
          <w:tab w:val="left" w:pos="1605"/>
        </w:tabs>
        <w:autoSpaceDE w:val="0"/>
        <w:autoSpaceDN w:val="0"/>
        <w:spacing w:after="0" w:line="240" w:lineRule="auto"/>
        <w:ind w:left="1604" w:hanging="361"/>
        <w:contextualSpacing w:val="0"/>
        <w:jc w:val="both"/>
        <w:rPr>
          <w:rFonts w:ascii="Garamond" w:hAnsi="Garamond"/>
          <w:sz w:val="24"/>
          <w:szCs w:val="24"/>
        </w:rPr>
      </w:pPr>
      <w:r w:rsidRPr="00FE2061">
        <w:rPr>
          <w:rFonts w:ascii="Garamond" w:hAnsi="Garamond"/>
          <w:sz w:val="24"/>
          <w:szCs w:val="24"/>
        </w:rPr>
        <w:t>reporting</w:t>
      </w:r>
    </w:p>
    <w:p w14:paraId="5943FE80" w14:textId="77777777" w:rsidR="00FE2061" w:rsidRPr="00FE2061" w:rsidRDefault="00FE2061" w:rsidP="00FE2061">
      <w:pPr>
        <w:pStyle w:val="Odsekzoznamu"/>
        <w:widowControl w:val="0"/>
        <w:numPr>
          <w:ilvl w:val="0"/>
          <w:numId w:val="75"/>
        </w:numPr>
        <w:tabs>
          <w:tab w:val="left" w:pos="1977"/>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 xml:space="preserve">analýzy nákladov a výnosov </w:t>
      </w:r>
    </w:p>
    <w:p w14:paraId="20874E57" w14:textId="77777777" w:rsidR="00FE2061" w:rsidRPr="00FE2061" w:rsidRDefault="00FE2061" w:rsidP="00FE2061">
      <w:pPr>
        <w:pStyle w:val="Odsekzoznamu"/>
        <w:widowControl w:val="0"/>
        <w:numPr>
          <w:ilvl w:val="0"/>
          <w:numId w:val="75"/>
        </w:numPr>
        <w:tabs>
          <w:tab w:val="left" w:pos="1977"/>
        </w:tabs>
        <w:autoSpaceDE w:val="0"/>
        <w:autoSpaceDN w:val="0"/>
        <w:spacing w:after="0" w:line="240" w:lineRule="auto"/>
        <w:ind w:hanging="361"/>
        <w:contextualSpacing w:val="0"/>
        <w:jc w:val="both"/>
        <w:rPr>
          <w:rFonts w:ascii="Garamond" w:hAnsi="Garamond"/>
          <w:sz w:val="24"/>
          <w:szCs w:val="24"/>
        </w:rPr>
      </w:pPr>
      <w:r w:rsidRPr="00FE2061">
        <w:rPr>
          <w:rFonts w:ascii="Garamond" w:hAnsi="Garamond"/>
          <w:sz w:val="24"/>
          <w:szCs w:val="24"/>
        </w:rPr>
        <w:t xml:space="preserve">hospodárskeho výsledku </w:t>
      </w:r>
    </w:p>
    <w:p w14:paraId="01D53148" w14:textId="77777777" w:rsidR="00FE2061" w:rsidRPr="00FE2061" w:rsidRDefault="00FE2061" w:rsidP="00FE2061">
      <w:pPr>
        <w:pStyle w:val="Odsekzoznamu"/>
        <w:widowControl w:val="0"/>
        <w:numPr>
          <w:ilvl w:val="0"/>
          <w:numId w:val="75"/>
        </w:numPr>
        <w:tabs>
          <w:tab w:val="left" w:pos="1977"/>
        </w:tabs>
        <w:autoSpaceDE w:val="0"/>
        <w:autoSpaceDN w:val="0"/>
        <w:spacing w:after="0" w:line="240" w:lineRule="auto"/>
        <w:ind w:right="1173"/>
        <w:contextualSpacing w:val="0"/>
        <w:jc w:val="both"/>
        <w:rPr>
          <w:rFonts w:ascii="Garamond" w:hAnsi="Garamond"/>
          <w:sz w:val="24"/>
          <w:szCs w:val="24"/>
        </w:rPr>
      </w:pPr>
      <w:r w:rsidRPr="00FE2061">
        <w:rPr>
          <w:rFonts w:ascii="Garamond" w:hAnsi="Garamond"/>
          <w:sz w:val="24"/>
          <w:szCs w:val="24"/>
        </w:rPr>
        <w:t>analýzy nákladov a výnosov v porovnaní s predchádzajúcimi účtovnými</w:t>
      </w:r>
      <w:r w:rsidRPr="00FE2061">
        <w:rPr>
          <w:rFonts w:ascii="Garamond" w:hAnsi="Garamond"/>
          <w:spacing w:val="-1"/>
          <w:sz w:val="24"/>
          <w:szCs w:val="24"/>
        </w:rPr>
        <w:t xml:space="preserve"> </w:t>
      </w:r>
    </w:p>
    <w:p w14:paraId="6AD04A2E" w14:textId="77777777" w:rsidR="00FE2061" w:rsidRPr="00FE2061" w:rsidRDefault="00FE2061" w:rsidP="00FE2061">
      <w:pPr>
        <w:pStyle w:val="Odsekzoznamu"/>
        <w:widowControl w:val="0"/>
        <w:numPr>
          <w:ilvl w:val="0"/>
          <w:numId w:val="75"/>
        </w:numPr>
        <w:tabs>
          <w:tab w:val="left" w:pos="1977"/>
        </w:tabs>
        <w:autoSpaceDE w:val="0"/>
        <w:autoSpaceDN w:val="0"/>
        <w:spacing w:after="0" w:line="240" w:lineRule="auto"/>
        <w:ind w:right="1173"/>
        <w:contextualSpacing w:val="0"/>
        <w:jc w:val="both"/>
        <w:rPr>
          <w:rFonts w:ascii="Garamond" w:hAnsi="Garamond"/>
          <w:sz w:val="24"/>
          <w:szCs w:val="24"/>
        </w:rPr>
      </w:pPr>
      <w:r w:rsidRPr="00FE2061">
        <w:rPr>
          <w:rFonts w:ascii="Garamond" w:hAnsi="Garamond"/>
          <w:sz w:val="24"/>
          <w:szCs w:val="24"/>
        </w:rPr>
        <w:t>obdobiami</w:t>
      </w:r>
    </w:p>
    <w:p w14:paraId="53BABB4D" w14:textId="77777777" w:rsidR="00FE2061" w:rsidRPr="00FE2061" w:rsidRDefault="00FE2061" w:rsidP="00FE2061">
      <w:pPr>
        <w:pStyle w:val="Odsekzoznamu"/>
        <w:tabs>
          <w:tab w:val="left" w:pos="1977"/>
        </w:tabs>
        <w:spacing w:after="0" w:line="240" w:lineRule="auto"/>
        <w:ind w:right="1173"/>
        <w:jc w:val="both"/>
        <w:rPr>
          <w:rFonts w:ascii="Garamond" w:hAnsi="Garamond"/>
          <w:sz w:val="24"/>
          <w:szCs w:val="24"/>
        </w:rPr>
      </w:pPr>
    </w:p>
    <w:p w14:paraId="3DB05BCE" w14:textId="77777777" w:rsidR="00FE2061" w:rsidRPr="00FE2061" w:rsidRDefault="00FE2061" w:rsidP="00FE2061">
      <w:pPr>
        <w:pStyle w:val="Nadpis1"/>
        <w:jc w:val="both"/>
        <w:rPr>
          <w:rFonts w:cs="Arial"/>
          <w:b/>
          <w:sz w:val="24"/>
          <w:szCs w:val="24"/>
        </w:rPr>
      </w:pPr>
      <w:r w:rsidRPr="00FE2061">
        <w:rPr>
          <w:rFonts w:cs="Arial"/>
          <w:sz w:val="24"/>
          <w:szCs w:val="24"/>
        </w:rPr>
        <w:t>Procesy účtovníctva nákladového strediska :</w:t>
      </w:r>
    </w:p>
    <w:p w14:paraId="31BEB7B7" w14:textId="77777777" w:rsidR="00FE2061" w:rsidRPr="00FE2061" w:rsidRDefault="00FE2061" w:rsidP="00FE2061">
      <w:pPr>
        <w:pStyle w:val="Zkladntext"/>
        <w:ind w:left="1309" w:right="1171"/>
        <w:rPr>
          <w:rFonts w:ascii="Garamond" w:hAnsi="Garamond"/>
          <w:sz w:val="24"/>
        </w:rPr>
      </w:pPr>
      <w:r w:rsidRPr="00FE2061">
        <w:rPr>
          <w:rFonts w:ascii="Garamond" w:hAnsi="Garamond"/>
          <w:sz w:val="24"/>
        </w:rPr>
        <w:t>poskytujú funkcionalitu pre sledovanie skutočných nákladov na jednotlivých úrovniach hierarchie organizačnej štruktúry. Reporting sledovania nákladov a porovnávania s plánom poskytnutej informácie k riadeniu nákladov na jednotlivých úrovniach organizačnej štruktúry.</w:t>
      </w:r>
    </w:p>
    <w:p w14:paraId="7C9AC510" w14:textId="77777777" w:rsidR="00FE2061" w:rsidRPr="00FE2061" w:rsidRDefault="00FE2061" w:rsidP="00FE2061">
      <w:pPr>
        <w:pStyle w:val="Zkladntext"/>
        <w:ind w:left="1309" w:right="1179"/>
        <w:rPr>
          <w:rFonts w:ascii="Garamond" w:hAnsi="Garamond"/>
          <w:sz w:val="24"/>
        </w:rPr>
      </w:pPr>
      <w:r w:rsidRPr="00FE2061">
        <w:rPr>
          <w:rFonts w:ascii="Garamond" w:hAnsi="Garamond"/>
          <w:sz w:val="24"/>
        </w:rPr>
        <w:t>Procesy účtovníctva nákladového strediska a interných zákaziek pokrývajú činnosti:</w:t>
      </w:r>
    </w:p>
    <w:p w14:paraId="5886F1FE"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right="1178"/>
        <w:contextualSpacing w:val="0"/>
        <w:rPr>
          <w:rFonts w:ascii="Garamond" w:hAnsi="Garamond"/>
          <w:sz w:val="24"/>
          <w:szCs w:val="24"/>
        </w:rPr>
      </w:pPr>
      <w:r w:rsidRPr="00FE2061">
        <w:rPr>
          <w:rFonts w:ascii="Garamond" w:hAnsi="Garamond"/>
          <w:sz w:val="24"/>
          <w:szCs w:val="24"/>
        </w:rPr>
        <w:t xml:space="preserve">definíciu a správu nákladových stredísk </w:t>
      </w:r>
    </w:p>
    <w:p w14:paraId="4BFE8ECA"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right="1177"/>
        <w:contextualSpacing w:val="0"/>
        <w:rPr>
          <w:rFonts w:ascii="Garamond" w:hAnsi="Garamond"/>
          <w:sz w:val="24"/>
          <w:szCs w:val="24"/>
        </w:rPr>
      </w:pPr>
      <w:r w:rsidRPr="00FE2061">
        <w:rPr>
          <w:rFonts w:ascii="Garamond" w:hAnsi="Garamond"/>
          <w:sz w:val="24"/>
          <w:szCs w:val="24"/>
        </w:rPr>
        <w:t>zmeny nákladových stredísk so zachovaním histórie už evidovaných nákladov k zrušeným nákladovým</w:t>
      </w:r>
      <w:r w:rsidRPr="00FE2061">
        <w:rPr>
          <w:rFonts w:ascii="Garamond" w:hAnsi="Garamond"/>
          <w:spacing w:val="2"/>
          <w:sz w:val="24"/>
          <w:szCs w:val="24"/>
        </w:rPr>
        <w:t xml:space="preserve"> </w:t>
      </w:r>
      <w:r w:rsidRPr="00FE2061">
        <w:rPr>
          <w:rFonts w:ascii="Garamond" w:hAnsi="Garamond"/>
          <w:sz w:val="24"/>
          <w:szCs w:val="24"/>
        </w:rPr>
        <w:t>strediskám</w:t>
      </w:r>
    </w:p>
    <w:p w14:paraId="7FB8BC56"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definíciu kmeňových údajov skupín a</w:t>
      </w:r>
      <w:r w:rsidRPr="00FE2061">
        <w:rPr>
          <w:rFonts w:ascii="Garamond" w:hAnsi="Garamond"/>
          <w:spacing w:val="-21"/>
          <w:sz w:val="24"/>
          <w:szCs w:val="24"/>
        </w:rPr>
        <w:t xml:space="preserve"> </w:t>
      </w:r>
      <w:r w:rsidRPr="00FE2061">
        <w:rPr>
          <w:rFonts w:ascii="Garamond" w:hAnsi="Garamond"/>
          <w:sz w:val="24"/>
          <w:szCs w:val="24"/>
        </w:rPr>
        <w:t>hierarchií</w:t>
      </w:r>
    </w:p>
    <w:p w14:paraId="6D1E3117"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definícia a správa účtov pre interné</w:t>
      </w:r>
      <w:r w:rsidRPr="00FE2061">
        <w:rPr>
          <w:rFonts w:ascii="Garamond" w:hAnsi="Garamond"/>
          <w:spacing w:val="-26"/>
          <w:sz w:val="24"/>
          <w:szCs w:val="24"/>
        </w:rPr>
        <w:t xml:space="preserve"> </w:t>
      </w:r>
      <w:r w:rsidRPr="00FE2061">
        <w:rPr>
          <w:rFonts w:ascii="Garamond" w:hAnsi="Garamond"/>
          <w:sz w:val="24"/>
          <w:szCs w:val="24"/>
        </w:rPr>
        <w:t>účtovníctvo</w:t>
      </w:r>
    </w:p>
    <w:p w14:paraId="3A4E3751"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plánovanie</w:t>
      </w:r>
      <w:r w:rsidRPr="00FE2061">
        <w:rPr>
          <w:rFonts w:ascii="Garamond" w:hAnsi="Garamond"/>
          <w:spacing w:val="-1"/>
          <w:sz w:val="24"/>
          <w:szCs w:val="24"/>
        </w:rPr>
        <w:t xml:space="preserve"> </w:t>
      </w:r>
      <w:r w:rsidRPr="00FE2061">
        <w:rPr>
          <w:rFonts w:ascii="Garamond" w:hAnsi="Garamond"/>
          <w:sz w:val="24"/>
          <w:szCs w:val="24"/>
        </w:rPr>
        <w:t>nákladov</w:t>
      </w:r>
    </w:p>
    <w:p w14:paraId="65ACF0EB"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plánovanie nákladov a</w:t>
      </w:r>
      <w:r w:rsidRPr="00FE2061">
        <w:rPr>
          <w:rFonts w:ascii="Garamond" w:hAnsi="Garamond"/>
          <w:spacing w:val="-2"/>
          <w:sz w:val="24"/>
          <w:szCs w:val="24"/>
        </w:rPr>
        <w:t xml:space="preserve"> </w:t>
      </w:r>
      <w:r w:rsidRPr="00FE2061">
        <w:rPr>
          <w:rFonts w:ascii="Garamond" w:hAnsi="Garamond"/>
          <w:sz w:val="24"/>
          <w:szCs w:val="24"/>
        </w:rPr>
        <w:t>výkonov</w:t>
      </w:r>
    </w:p>
    <w:p w14:paraId="36A3670D"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sledovanie histórie zmien</w:t>
      </w:r>
      <w:r w:rsidRPr="00FE2061">
        <w:rPr>
          <w:rFonts w:ascii="Garamond" w:hAnsi="Garamond"/>
          <w:spacing w:val="-1"/>
          <w:sz w:val="24"/>
          <w:szCs w:val="24"/>
        </w:rPr>
        <w:t xml:space="preserve"> </w:t>
      </w:r>
      <w:r w:rsidRPr="00FE2061">
        <w:rPr>
          <w:rFonts w:ascii="Garamond" w:hAnsi="Garamond"/>
          <w:sz w:val="24"/>
          <w:szCs w:val="24"/>
        </w:rPr>
        <w:t>plánov</w:t>
      </w:r>
    </w:p>
    <w:p w14:paraId="35B524FB"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sledovanie nákladov podľa miesta ich</w:t>
      </w:r>
      <w:r w:rsidRPr="00FE2061">
        <w:rPr>
          <w:rFonts w:ascii="Garamond" w:hAnsi="Garamond"/>
          <w:spacing w:val="-6"/>
          <w:sz w:val="24"/>
          <w:szCs w:val="24"/>
        </w:rPr>
        <w:t xml:space="preserve"> </w:t>
      </w:r>
      <w:r w:rsidRPr="00FE2061">
        <w:rPr>
          <w:rFonts w:ascii="Garamond" w:hAnsi="Garamond"/>
          <w:sz w:val="24"/>
          <w:szCs w:val="24"/>
        </w:rPr>
        <w:t>vzniku</w:t>
      </w:r>
    </w:p>
    <w:p w14:paraId="01588110"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vytváranie verzií</w:t>
      </w:r>
      <w:r w:rsidRPr="00FE2061">
        <w:rPr>
          <w:rFonts w:ascii="Garamond" w:hAnsi="Garamond"/>
          <w:spacing w:val="-4"/>
          <w:sz w:val="24"/>
          <w:szCs w:val="24"/>
        </w:rPr>
        <w:t xml:space="preserve"> </w:t>
      </w:r>
      <w:r w:rsidRPr="00FE2061">
        <w:rPr>
          <w:rFonts w:ascii="Garamond" w:hAnsi="Garamond"/>
          <w:sz w:val="24"/>
          <w:szCs w:val="24"/>
        </w:rPr>
        <w:t>plánov</w:t>
      </w:r>
    </w:p>
    <w:p w14:paraId="3B5BE80D"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aktualizáciu reálnej tvorby</w:t>
      </w:r>
      <w:r w:rsidRPr="00FE2061">
        <w:rPr>
          <w:rFonts w:ascii="Garamond" w:hAnsi="Garamond"/>
          <w:spacing w:val="-1"/>
          <w:sz w:val="24"/>
          <w:szCs w:val="24"/>
        </w:rPr>
        <w:t xml:space="preserve"> </w:t>
      </w:r>
      <w:r w:rsidRPr="00FE2061">
        <w:rPr>
          <w:rFonts w:ascii="Garamond" w:hAnsi="Garamond"/>
          <w:sz w:val="24"/>
          <w:szCs w:val="24"/>
        </w:rPr>
        <w:t>nákladov</w:t>
      </w:r>
    </w:p>
    <w:p w14:paraId="4FE21F21"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manuálne účtovanie po položkách na nákladové účty interného</w:t>
      </w:r>
      <w:r w:rsidRPr="00FE2061">
        <w:rPr>
          <w:rFonts w:ascii="Garamond" w:hAnsi="Garamond"/>
          <w:spacing w:val="-16"/>
          <w:sz w:val="24"/>
          <w:szCs w:val="24"/>
        </w:rPr>
        <w:t xml:space="preserve"> </w:t>
      </w:r>
      <w:r w:rsidRPr="00FE2061">
        <w:rPr>
          <w:rFonts w:ascii="Garamond" w:hAnsi="Garamond"/>
          <w:sz w:val="24"/>
          <w:szCs w:val="24"/>
        </w:rPr>
        <w:t>účtovníctva</w:t>
      </w:r>
    </w:p>
    <w:p w14:paraId="30D10337"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right="1177"/>
        <w:contextualSpacing w:val="0"/>
        <w:rPr>
          <w:rFonts w:ascii="Garamond" w:hAnsi="Garamond"/>
          <w:sz w:val="24"/>
          <w:szCs w:val="24"/>
        </w:rPr>
      </w:pPr>
      <w:r w:rsidRPr="00FE2061">
        <w:rPr>
          <w:rFonts w:ascii="Garamond" w:hAnsi="Garamond"/>
          <w:sz w:val="24"/>
          <w:szCs w:val="24"/>
        </w:rPr>
        <w:t>automatické rozúčtovanie skutočných nákladov na jednotlivé strediská podľa vopred definovaných</w:t>
      </w:r>
      <w:r w:rsidRPr="00FE2061">
        <w:rPr>
          <w:rFonts w:ascii="Garamond" w:hAnsi="Garamond"/>
          <w:spacing w:val="-6"/>
          <w:sz w:val="24"/>
          <w:szCs w:val="24"/>
        </w:rPr>
        <w:t xml:space="preserve"> </w:t>
      </w:r>
      <w:r w:rsidRPr="00FE2061">
        <w:rPr>
          <w:rFonts w:ascii="Garamond" w:hAnsi="Garamond"/>
          <w:sz w:val="24"/>
          <w:szCs w:val="24"/>
        </w:rPr>
        <w:t>pravidiel</w:t>
      </w:r>
    </w:p>
    <w:p w14:paraId="5D7520BB"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right="1182"/>
        <w:contextualSpacing w:val="0"/>
        <w:rPr>
          <w:rFonts w:ascii="Garamond" w:hAnsi="Garamond"/>
          <w:sz w:val="24"/>
          <w:szCs w:val="24"/>
        </w:rPr>
      </w:pPr>
      <w:r w:rsidRPr="00FE2061">
        <w:rPr>
          <w:rFonts w:ascii="Garamond" w:hAnsi="Garamond"/>
          <w:sz w:val="24"/>
          <w:szCs w:val="24"/>
        </w:rPr>
        <w:t>automatické</w:t>
      </w:r>
      <w:r w:rsidRPr="00FE2061">
        <w:rPr>
          <w:rFonts w:ascii="Garamond" w:hAnsi="Garamond"/>
          <w:spacing w:val="-6"/>
          <w:sz w:val="24"/>
          <w:szCs w:val="24"/>
        </w:rPr>
        <w:t xml:space="preserve"> </w:t>
      </w:r>
      <w:r w:rsidRPr="00FE2061">
        <w:rPr>
          <w:rFonts w:ascii="Garamond" w:hAnsi="Garamond"/>
          <w:sz w:val="24"/>
          <w:szCs w:val="24"/>
        </w:rPr>
        <w:t>vytváranie</w:t>
      </w:r>
      <w:r w:rsidRPr="00FE2061">
        <w:rPr>
          <w:rFonts w:ascii="Garamond" w:hAnsi="Garamond"/>
          <w:spacing w:val="-6"/>
          <w:sz w:val="24"/>
          <w:szCs w:val="24"/>
        </w:rPr>
        <w:t xml:space="preserve"> </w:t>
      </w:r>
      <w:r w:rsidRPr="00FE2061">
        <w:rPr>
          <w:rFonts w:ascii="Garamond" w:hAnsi="Garamond"/>
          <w:sz w:val="24"/>
          <w:szCs w:val="24"/>
        </w:rPr>
        <w:t>dokladov</w:t>
      </w:r>
      <w:r w:rsidRPr="00FE2061">
        <w:rPr>
          <w:rFonts w:ascii="Garamond" w:hAnsi="Garamond"/>
          <w:spacing w:val="-7"/>
          <w:sz w:val="24"/>
          <w:szCs w:val="24"/>
        </w:rPr>
        <w:t xml:space="preserve"> </w:t>
      </w:r>
      <w:r w:rsidRPr="00FE2061">
        <w:rPr>
          <w:rFonts w:ascii="Garamond" w:hAnsi="Garamond"/>
          <w:sz w:val="24"/>
          <w:szCs w:val="24"/>
        </w:rPr>
        <w:t>interného</w:t>
      </w:r>
      <w:r w:rsidRPr="00FE2061">
        <w:rPr>
          <w:rFonts w:ascii="Garamond" w:hAnsi="Garamond"/>
          <w:spacing w:val="-8"/>
          <w:sz w:val="24"/>
          <w:szCs w:val="24"/>
        </w:rPr>
        <w:t xml:space="preserve"> </w:t>
      </w:r>
      <w:r w:rsidRPr="00FE2061">
        <w:rPr>
          <w:rFonts w:ascii="Garamond" w:hAnsi="Garamond"/>
          <w:sz w:val="24"/>
          <w:szCs w:val="24"/>
        </w:rPr>
        <w:t>účtovníctva</w:t>
      </w:r>
      <w:r w:rsidRPr="00FE2061">
        <w:rPr>
          <w:rFonts w:ascii="Garamond" w:hAnsi="Garamond"/>
          <w:spacing w:val="-5"/>
          <w:sz w:val="24"/>
          <w:szCs w:val="24"/>
        </w:rPr>
        <w:t xml:space="preserve"> </w:t>
      </w:r>
      <w:r w:rsidRPr="00FE2061">
        <w:rPr>
          <w:rFonts w:ascii="Garamond" w:hAnsi="Garamond"/>
          <w:sz w:val="24"/>
          <w:szCs w:val="24"/>
        </w:rPr>
        <w:t>pri</w:t>
      </w:r>
      <w:r w:rsidRPr="00FE2061">
        <w:rPr>
          <w:rFonts w:ascii="Garamond" w:hAnsi="Garamond"/>
          <w:spacing w:val="-6"/>
          <w:sz w:val="24"/>
          <w:szCs w:val="24"/>
        </w:rPr>
        <w:t xml:space="preserve"> </w:t>
      </w:r>
      <w:r w:rsidRPr="00FE2061">
        <w:rPr>
          <w:rFonts w:ascii="Garamond" w:hAnsi="Garamond"/>
          <w:sz w:val="24"/>
          <w:szCs w:val="24"/>
        </w:rPr>
        <w:t>vzniku</w:t>
      </w:r>
      <w:r w:rsidRPr="00FE2061">
        <w:rPr>
          <w:rFonts w:ascii="Garamond" w:hAnsi="Garamond"/>
          <w:spacing w:val="-8"/>
          <w:sz w:val="24"/>
          <w:szCs w:val="24"/>
        </w:rPr>
        <w:t xml:space="preserve"> </w:t>
      </w:r>
      <w:r w:rsidRPr="00FE2061">
        <w:rPr>
          <w:rFonts w:ascii="Garamond" w:hAnsi="Garamond"/>
          <w:sz w:val="24"/>
          <w:szCs w:val="24"/>
        </w:rPr>
        <w:t>relevantných účtovných dokladov súvisiacich s tvorbou nákladov v externom</w:t>
      </w:r>
      <w:r w:rsidRPr="00FE2061">
        <w:rPr>
          <w:rFonts w:ascii="Garamond" w:hAnsi="Garamond"/>
          <w:spacing w:val="-23"/>
          <w:sz w:val="24"/>
          <w:szCs w:val="24"/>
        </w:rPr>
        <w:t xml:space="preserve"> </w:t>
      </w:r>
      <w:r w:rsidRPr="00FE2061">
        <w:rPr>
          <w:rFonts w:ascii="Garamond" w:hAnsi="Garamond"/>
          <w:sz w:val="24"/>
          <w:szCs w:val="24"/>
        </w:rPr>
        <w:t>účtovníctva</w:t>
      </w:r>
    </w:p>
    <w:p w14:paraId="71759845"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aktuálne vyhodnotenie plnenia plánu nákladových</w:t>
      </w:r>
      <w:r w:rsidRPr="00FE2061">
        <w:rPr>
          <w:rFonts w:ascii="Garamond" w:hAnsi="Garamond"/>
          <w:spacing w:val="-2"/>
          <w:sz w:val="24"/>
          <w:szCs w:val="24"/>
        </w:rPr>
        <w:t xml:space="preserve"> </w:t>
      </w:r>
      <w:r w:rsidRPr="00FE2061">
        <w:rPr>
          <w:rFonts w:ascii="Garamond" w:hAnsi="Garamond"/>
          <w:sz w:val="24"/>
          <w:szCs w:val="24"/>
        </w:rPr>
        <w:t>stredísk</w:t>
      </w:r>
    </w:p>
    <w:p w14:paraId="475F9650"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reporting - analýza nákladových stredísk.</w:t>
      </w:r>
    </w:p>
    <w:p w14:paraId="39164FA8" w14:textId="77777777" w:rsidR="00FE2061" w:rsidRPr="00FE2061" w:rsidRDefault="00FE2061" w:rsidP="00FE2061">
      <w:pPr>
        <w:pStyle w:val="Odsekzoznamu"/>
        <w:tabs>
          <w:tab w:val="left" w:pos="1604"/>
          <w:tab w:val="left" w:pos="1605"/>
        </w:tabs>
        <w:spacing w:after="0" w:line="240" w:lineRule="auto"/>
        <w:ind w:left="1604"/>
        <w:rPr>
          <w:rFonts w:ascii="Garamond" w:hAnsi="Garamond"/>
          <w:sz w:val="24"/>
          <w:szCs w:val="24"/>
        </w:rPr>
      </w:pPr>
    </w:p>
    <w:p w14:paraId="27FABCA5" w14:textId="77777777" w:rsidR="00FE2061" w:rsidRPr="00FE2061" w:rsidRDefault="00FE2061" w:rsidP="00FE2061">
      <w:pPr>
        <w:pStyle w:val="Nadpis1"/>
        <w:keepNext w:val="0"/>
        <w:widowControl w:val="0"/>
        <w:numPr>
          <w:ilvl w:val="2"/>
          <w:numId w:val="80"/>
        </w:numPr>
        <w:tabs>
          <w:tab w:val="left" w:pos="1028"/>
          <w:tab w:val="left" w:pos="1029"/>
        </w:tabs>
        <w:autoSpaceDE w:val="0"/>
        <w:autoSpaceDN w:val="0"/>
        <w:ind w:left="2160" w:hanging="791"/>
        <w:rPr>
          <w:rFonts w:cs="Arial"/>
          <w:sz w:val="24"/>
          <w:szCs w:val="24"/>
        </w:rPr>
      </w:pPr>
      <w:r w:rsidRPr="00FE2061">
        <w:rPr>
          <w:rFonts w:cs="Arial"/>
          <w:sz w:val="24"/>
          <w:szCs w:val="24"/>
        </w:rPr>
        <w:t>Procesy</w:t>
      </w:r>
      <w:r w:rsidRPr="00FE2061">
        <w:rPr>
          <w:rFonts w:cs="Arial"/>
          <w:spacing w:val="-5"/>
          <w:sz w:val="24"/>
          <w:szCs w:val="24"/>
        </w:rPr>
        <w:t xml:space="preserve"> </w:t>
      </w:r>
      <w:r w:rsidRPr="00FE2061">
        <w:rPr>
          <w:rFonts w:cs="Arial"/>
          <w:sz w:val="24"/>
          <w:szCs w:val="24"/>
        </w:rPr>
        <w:t>obstarávania</w:t>
      </w:r>
    </w:p>
    <w:p w14:paraId="5923CCE6" w14:textId="77777777" w:rsidR="00FE2061" w:rsidRPr="00FE2061" w:rsidRDefault="00FE2061" w:rsidP="00FE2061">
      <w:pPr>
        <w:pStyle w:val="Zkladntext"/>
        <w:ind w:left="742" w:right="1173"/>
        <w:rPr>
          <w:rFonts w:ascii="Garamond" w:hAnsi="Garamond"/>
          <w:b/>
          <w:bCs/>
          <w:sz w:val="24"/>
        </w:rPr>
      </w:pPr>
      <w:r w:rsidRPr="00FE2061">
        <w:rPr>
          <w:rFonts w:ascii="Garamond" w:hAnsi="Garamond"/>
          <w:sz w:val="24"/>
        </w:rPr>
        <w:t xml:space="preserve">Procesy obstarávania poskytujú funkcionalitu pre evidenciu a realizáciu objednávok na nákup na základe požiadaviek od jednotlivých stredísk, odborov a úsekov </w:t>
      </w:r>
    </w:p>
    <w:p w14:paraId="4D786DEB" w14:textId="77777777" w:rsidR="00FE2061" w:rsidRPr="00FE2061" w:rsidRDefault="00FE2061" w:rsidP="00FE2061">
      <w:pPr>
        <w:pStyle w:val="Zkladntext"/>
        <w:ind w:left="742"/>
        <w:rPr>
          <w:rFonts w:ascii="Garamond" w:hAnsi="Garamond"/>
          <w:sz w:val="24"/>
        </w:rPr>
      </w:pPr>
      <w:r w:rsidRPr="00FE2061">
        <w:rPr>
          <w:rFonts w:ascii="Garamond" w:hAnsi="Garamond"/>
          <w:sz w:val="24"/>
        </w:rPr>
        <w:lastRenderedPageBreak/>
        <w:t>Procesy obstarávania mu pokrývajú činnosti:</w:t>
      </w:r>
    </w:p>
    <w:p w14:paraId="201DAC76"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vytváranie a spracovanie požiadaviek na objednávku (konsignačné sklady):</w:t>
      </w:r>
    </w:p>
    <w:p w14:paraId="2D6DE769" w14:textId="77777777" w:rsidR="00FE2061" w:rsidRPr="00FE2061" w:rsidRDefault="00FE2061" w:rsidP="00FE2061">
      <w:pPr>
        <w:pStyle w:val="Odsekzoznamu"/>
        <w:widowControl w:val="0"/>
        <w:numPr>
          <w:ilvl w:val="0"/>
          <w:numId w:val="74"/>
        </w:numPr>
        <w:tabs>
          <w:tab w:val="left" w:pos="2038"/>
          <w:tab w:val="left" w:pos="2039"/>
        </w:tabs>
        <w:autoSpaceDE w:val="0"/>
        <w:autoSpaceDN w:val="0"/>
        <w:spacing w:after="0" w:line="240" w:lineRule="auto"/>
        <w:ind w:right="1176" w:hanging="360"/>
        <w:contextualSpacing w:val="0"/>
        <w:rPr>
          <w:rFonts w:ascii="Garamond" w:hAnsi="Garamond"/>
          <w:sz w:val="24"/>
          <w:szCs w:val="24"/>
        </w:rPr>
      </w:pPr>
      <w:r w:rsidRPr="00FE2061">
        <w:rPr>
          <w:rFonts w:ascii="Garamond" w:hAnsi="Garamond"/>
          <w:sz w:val="24"/>
          <w:szCs w:val="24"/>
        </w:rPr>
        <w:t xml:space="preserve"> schvaľovanie dokladov na jednotlivých úrovniach pre organizačné jednotky</w:t>
      </w:r>
    </w:p>
    <w:p w14:paraId="6C5377FD" w14:textId="77777777" w:rsidR="00FE2061" w:rsidRPr="00FE2061" w:rsidRDefault="00FE2061" w:rsidP="00FE2061">
      <w:pPr>
        <w:pStyle w:val="Odsekzoznamu"/>
        <w:widowControl w:val="0"/>
        <w:numPr>
          <w:ilvl w:val="0"/>
          <w:numId w:val="74"/>
        </w:numPr>
        <w:tabs>
          <w:tab w:val="left" w:pos="2038"/>
          <w:tab w:val="left" w:pos="2039"/>
        </w:tabs>
        <w:autoSpaceDE w:val="0"/>
        <w:autoSpaceDN w:val="0"/>
        <w:spacing w:after="0" w:line="240" w:lineRule="auto"/>
        <w:ind w:left="2038"/>
        <w:contextualSpacing w:val="0"/>
        <w:rPr>
          <w:rFonts w:ascii="Garamond" w:hAnsi="Garamond"/>
          <w:sz w:val="24"/>
          <w:szCs w:val="24"/>
        </w:rPr>
      </w:pPr>
      <w:r w:rsidRPr="00FE2061">
        <w:rPr>
          <w:rFonts w:ascii="Garamond" w:hAnsi="Garamond"/>
          <w:sz w:val="24"/>
          <w:szCs w:val="24"/>
        </w:rPr>
        <w:t>členenie podľa</w:t>
      </w:r>
      <w:r w:rsidRPr="00FE2061">
        <w:rPr>
          <w:rFonts w:ascii="Garamond" w:hAnsi="Garamond"/>
          <w:spacing w:val="-3"/>
          <w:sz w:val="24"/>
          <w:szCs w:val="24"/>
        </w:rPr>
        <w:t xml:space="preserve"> </w:t>
      </w:r>
      <w:r w:rsidRPr="00FE2061">
        <w:rPr>
          <w:rFonts w:ascii="Garamond" w:hAnsi="Garamond"/>
          <w:sz w:val="24"/>
          <w:szCs w:val="24"/>
        </w:rPr>
        <w:t>typov</w:t>
      </w:r>
    </w:p>
    <w:p w14:paraId="592F24BD" w14:textId="77777777" w:rsidR="00FE2061" w:rsidRPr="00FE2061" w:rsidRDefault="00FE2061" w:rsidP="00FE2061">
      <w:pPr>
        <w:pStyle w:val="Odsekzoznamu"/>
        <w:widowControl w:val="0"/>
        <w:numPr>
          <w:ilvl w:val="0"/>
          <w:numId w:val="74"/>
        </w:numPr>
        <w:tabs>
          <w:tab w:val="left" w:pos="2038"/>
          <w:tab w:val="left" w:pos="2039"/>
        </w:tabs>
        <w:autoSpaceDE w:val="0"/>
        <w:autoSpaceDN w:val="0"/>
        <w:spacing w:after="0" w:line="240" w:lineRule="auto"/>
        <w:ind w:left="2038"/>
        <w:contextualSpacing w:val="0"/>
        <w:rPr>
          <w:rFonts w:ascii="Garamond" w:hAnsi="Garamond"/>
          <w:sz w:val="24"/>
          <w:szCs w:val="24"/>
        </w:rPr>
      </w:pPr>
      <w:r w:rsidRPr="00FE2061">
        <w:rPr>
          <w:rFonts w:ascii="Garamond" w:hAnsi="Garamond"/>
          <w:sz w:val="24"/>
          <w:szCs w:val="24"/>
        </w:rPr>
        <w:t>evidovanie stavu</w:t>
      </w:r>
      <w:r w:rsidRPr="00FE2061">
        <w:rPr>
          <w:rFonts w:ascii="Garamond" w:hAnsi="Garamond"/>
          <w:spacing w:val="-1"/>
          <w:sz w:val="24"/>
          <w:szCs w:val="24"/>
        </w:rPr>
        <w:t xml:space="preserve"> </w:t>
      </w:r>
      <w:r w:rsidRPr="00FE2061">
        <w:rPr>
          <w:rFonts w:ascii="Garamond" w:hAnsi="Garamond"/>
          <w:sz w:val="24"/>
          <w:szCs w:val="24"/>
        </w:rPr>
        <w:t>plnenia</w:t>
      </w:r>
    </w:p>
    <w:p w14:paraId="00A13C02" w14:textId="77777777" w:rsidR="00FE2061" w:rsidRPr="00FE2061" w:rsidRDefault="00FE2061" w:rsidP="00FE2061">
      <w:pPr>
        <w:pStyle w:val="Odsekzoznamu"/>
        <w:widowControl w:val="0"/>
        <w:numPr>
          <w:ilvl w:val="0"/>
          <w:numId w:val="74"/>
        </w:numPr>
        <w:tabs>
          <w:tab w:val="left" w:pos="2038"/>
          <w:tab w:val="left" w:pos="2039"/>
        </w:tabs>
        <w:autoSpaceDE w:val="0"/>
        <w:autoSpaceDN w:val="0"/>
        <w:spacing w:after="0" w:line="240" w:lineRule="auto"/>
        <w:ind w:left="2038"/>
        <w:contextualSpacing w:val="0"/>
        <w:rPr>
          <w:rFonts w:ascii="Garamond" w:hAnsi="Garamond"/>
          <w:sz w:val="24"/>
          <w:szCs w:val="24"/>
        </w:rPr>
      </w:pPr>
      <w:r w:rsidRPr="00FE2061">
        <w:rPr>
          <w:rFonts w:ascii="Garamond" w:hAnsi="Garamond"/>
          <w:sz w:val="24"/>
          <w:szCs w:val="24"/>
        </w:rPr>
        <w:t>evidovanie požadovaného</w:t>
      </w:r>
      <w:r w:rsidRPr="00FE2061">
        <w:rPr>
          <w:rFonts w:ascii="Garamond" w:hAnsi="Garamond"/>
          <w:spacing w:val="-1"/>
          <w:sz w:val="24"/>
          <w:szCs w:val="24"/>
        </w:rPr>
        <w:t xml:space="preserve"> </w:t>
      </w:r>
      <w:r w:rsidRPr="00FE2061">
        <w:rPr>
          <w:rFonts w:ascii="Garamond" w:hAnsi="Garamond"/>
          <w:sz w:val="24"/>
          <w:szCs w:val="24"/>
        </w:rPr>
        <w:t>dodávateľa</w:t>
      </w:r>
    </w:p>
    <w:p w14:paraId="4487C7EE" w14:textId="77777777" w:rsidR="00FE2061" w:rsidRPr="00FE2061" w:rsidRDefault="00FE2061" w:rsidP="00FE2061">
      <w:pPr>
        <w:pStyle w:val="Zkladntext"/>
        <w:ind w:left="742"/>
        <w:rPr>
          <w:rFonts w:ascii="Garamond" w:hAnsi="Garamond"/>
          <w:sz w:val="24"/>
        </w:rPr>
      </w:pPr>
    </w:p>
    <w:p w14:paraId="280DDFF0"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vytváranie a spracovanie</w:t>
      </w:r>
      <w:r w:rsidRPr="00FE2061">
        <w:rPr>
          <w:rFonts w:ascii="Garamond" w:hAnsi="Garamond"/>
          <w:spacing w:val="2"/>
          <w:sz w:val="24"/>
          <w:szCs w:val="24"/>
        </w:rPr>
        <w:t xml:space="preserve"> </w:t>
      </w:r>
      <w:r w:rsidRPr="00FE2061">
        <w:rPr>
          <w:rFonts w:ascii="Garamond" w:hAnsi="Garamond"/>
          <w:sz w:val="24"/>
          <w:szCs w:val="24"/>
        </w:rPr>
        <w:t>objednávok:</w:t>
      </w:r>
    </w:p>
    <w:p w14:paraId="3754BD66" w14:textId="77777777" w:rsidR="00FE2061" w:rsidRPr="00FE2061" w:rsidRDefault="00FE2061" w:rsidP="00FE2061">
      <w:pPr>
        <w:pStyle w:val="Odsekzoznamu"/>
        <w:widowControl w:val="0"/>
        <w:numPr>
          <w:ilvl w:val="0"/>
          <w:numId w:val="73"/>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 xml:space="preserve">vystavenie na základe objednávky </w:t>
      </w:r>
    </w:p>
    <w:p w14:paraId="48F2C945" w14:textId="77777777" w:rsidR="00FE2061" w:rsidRPr="00FE2061" w:rsidRDefault="00FE2061" w:rsidP="00FE2061">
      <w:pPr>
        <w:pStyle w:val="Odsekzoznamu"/>
        <w:widowControl w:val="0"/>
        <w:numPr>
          <w:ilvl w:val="0"/>
          <w:numId w:val="73"/>
        </w:numPr>
        <w:tabs>
          <w:tab w:val="left" w:pos="1976"/>
          <w:tab w:val="left" w:pos="1977"/>
        </w:tabs>
        <w:autoSpaceDE w:val="0"/>
        <w:autoSpaceDN w:val="0"/>
        <w:spacing w:after="0" w:line="240" w:lineRule="auto"/>
        <w:ind w:right="1178"/>
        <w:contextualSpacing w:val="0"/>
        <w:rPr>
          <w:rFonts w:ascii="Garamond" w:hAnsi="Garamond"/>
          <w:sz w:val="24"/>
          <w:szCs w:val="24"/>
        </w:rPr>
      </w:pPr>
      <w:r w:rsidRPr="00FE2061">
        <w:rPr>
          <w:rFonts w:ascii="Garamond" w:hAnsi="Garamond"/>
          <w:sz w:val="24"/>
          <w:szCs w:val="24"/>
        </w:rPr>
        <w:t>vystavenie objednávky (možnosť doplnenia vlastného prednastaveného textu do</w:t>
      </w:r>
      <w:r w:rsidRPr="00FE2061">
        <w:rPr>
          <w:rFonts w:ascii="Garamond" w:hAnsi="Garamond"/>
          <w:spacing w:val="-1"/>
          <w:sz w:val="24"/>
          <w:szCs w:val="24"/>
        </w:rPr>
        <w:t xml:space="preserve"> </w:t>
      </w:r>
      <w:r w:rsidRPr="00FE2061">
        <w:rPr>
          <w:rFonts w:ascii="Garamond" w:hAnsi="Garamond"/>
          <w:sz w:val="24"/>
          <w:szCs w:val="24"/>
        </w:rPr>
        <w:t>objednávky)</w:t>
      </w:r>
    </w:p>
    <w:p w14:paraId="25204664" w14:textId="77777777" w:rsidR="00FE2061" w:rsidRPr="00FE2061" w:rsidRDefault="00FE2061" w:rsidP="00FE2061">
      <w:pPr>
        <w:pStyle w:val="Odsekzoznamu"/>
        <w:widowControl w:val="0"/>
        <w:numPr>
          <w:ilvl w:val="0"/>
          <w:numId w:val="73"/>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členenie objednávok podľa druhu, s možnosťou samostatného</w:t>
      </w:r>
      <w:r w:rsidRPr="00FE2061">
        <w:rPr>
          <w:rFonts w:ascii="Garamond" w:hAnsi="Garamond"/>
          <w:spacing w:val="-13"/>
          <w:sz w:val="24"/>
          <w:szCs w:val="24"/>
        </w:rPr>
        <w:t xml:space="preserve"> </w:t>
      </w:r>
      <w:r w:rsidRPr="00FE2061">
        <w:rPr>
          <w:rFonts w:ascii="Garamond" w:hAnsi="Garamond"/>
          <w:sz w:val="24"/>
          <w:szCs w:val="24"/>
        </w:rPr>
        <w:t>číslovania</w:t>
      </w:r>
    </w:p>
    <w:p w14:paraId="62393A80" w14:textId="77777777" w:rsidR="00FE2061" w:rsidRPr="00FE2061" w:rsidRDefault="00FE2061" w:rsidP="00FE2061">
      <w:pPr>
        <w:pStyle w:val="Odsekzoznamu"/>
        <w:widowControl w:val="0"/>
        <w:numPr>
          <w:ilvl w:val="0"/>
          <w:numId w:val="73"/>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priradenie dodávateľa k</w:t>
      </w:r>
      <w:r w:rsidRPr="00FE2061">
        <w:rPr>
          <w:rFonts w:ascii="Garamond" w:hAnsi="Garamond"/>
          <w:spacing w:val="-4"/>
          <w:sz w:val="24"/>
          <w:szCs w:val="24"/>
        </w:rPr>
        <w:t xml:space="preserve"> </w:t>
      </w:r>
      <w:r w:rsidRPr="00FE2061">
        <w:rPr>
          <w:rFonts w:ascii="Garamond" w:hAnsi="Garamond"/>
          <w:sz w:val="24"/>
          <w:szCs w:val="24"/>
        </w:rPr>
        <w:t>objednávke</w:t>
      </w:r>
    </w:p>
    <w:p w14:paraId="488627FA" w14:textId="77777777" w:rsidR="00FE2061" w:rsidRPr="00FE2061" w:rsidRDefault="00FE2061" w:rsidP="00FE2061">
      <w:pPr>
        <w:pStyle w:val="Odsekzoznamu"/>
        <w:widowControl w:val="0"/>
        <w:numPr>
          <w:ilvl w:val="0"/>
          <w:numId w:val="73"/>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schvaľovanie dokladov na rôznych úrovniach pre organizačné</w:t>
      </w:r>
      <w:r w:rsidRPr="00FE2061">
        <w:rPr>
          <w:rFonts w:ascii="Garamond" w:hAnsi="Garamond"/>
          <w:spacing w:val="-11"/>
          <w:sz w:val="24"/>
          <w:szCs w:val="24"/>
        </w:rPr>
        <w:t xml:space="preserve"> </w:t>
      </w:r>
      <w:r w:rsidRPr="00FE2061">
        <w:rPr>
          <w:rFonts w:ascii="Garamond" w:hAnsi="Garamond"/>
          <w:sz w:val="24"/>
          <w:szCs w:val="24"/>
        </w:rPr>
        <w:t>jednotky</w:t>
      </w:r>
    </w:p>
    <w:p w14:paraId="5DB875BD" w14:textId="77777777" w:rsidR="00FE2061" w:rsidRPr="00FE2061" w:rsidRDefault="00FE2061" w:rsidP="00FE2061">
      <w:pPr>
        <w:pStyle w:val="Odsekzoznamu"/>
        <w:widowControl w:val="0"/>
        <w:numPr>
          <w:ilvl w:val="0"/>
          <w:numId w:val="73"/>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generovanie a riadenie verzií</w:t>
      </w:r>
      <w:r w:rsidRPr="00FE2061">
        <w:rPr>
          <w:rFonts w:ascii="Garamond" w:hAnsi="Garamond"/>
          <w:spacing w:val="-3"/>
          <w:sz w:val="24"/>
          <w:szCs w:val="24"/>
        </w:rPr>
        <w:t xml:space="preserve"> </w:t>
      </w:r>
      <w:r w:rsidRPr="00FE2061">
        <w:rPr>
          <w:rFonts w:ascii="Garamond" w:hAnsi="Garamond"/>
          <w:sz w:val="24"/>
          <w:szCs w:val="24"/>
        </w:rPr>
        <w:t>objednávok</w:t>
      </w:r>
    </w:p>
    <w:p w14:paraId="0889BE49" w14:textId="77777777" w:rsidR="00FE2061" w:rsidRPr="00FE2061" w:rsidRDefault="00FE2061" w:rsidP="00FE2061">
      <w:pPr>
        <w:pStyle w:val="Odsekzoznamu"/>
        <w:widowControl w:val="0"/>
        <w:numPr>
          <w:ilvl w:val="0"/>
          <w:numId w:val="73"/>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kontrola stavu plnenia</w:t>
      </w:r>
      <w:r w:rsidRPr="00FE2061">
        <w:rPr>
          <w:rFonts w:ascii="Garamond" w:hAnsi="Garamond"/>
          <w:spacing w:val="-3"/>
          <w:sz w:val="24"/>
          <w:szCs w:val="24"/>
        </w:rPr>
        <w:t xml:space="preserve"> </w:t>
      </w:r>
      <w:r w:rsidRPr="00FE2061">
        <w:rPr>
          <w:rFonts w:ascii="Garamond" w:hAnsi="Garamond"/>
          <w:sz w:val="24"/>
          <w:szCs w:val="24"/>
        </w:rPr>
        <w:t>objednávky</w:t>
      </w:r>
    </w:p>
    <w:p w14:paraId="2755BC34" w14:textId="77777777" w:rsidR="00FE2061" w:rsidRPr="00FE2061" w:rsidRDefault="00FE2061" w:rsidP="00FE2061">
      <w:pPr>
        <w:pStyle w:val="Odsekzoznamu"/>
        <w:widowControl w:val="0"/>
        <w:numPr>
          <w:ilvl w:val="0"/>
          <w:numId w:val="73"/>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evidovanie ceny bez</w:t>
      </w:r>
      <w:r w:rsidRPr="00FE2061">
        <w:rPr>
          <w:rFonts w:ascii="Garamond" w:hAnsi="Garamond"/>
          <w:spacing w:val="-5"/>
          <w:sz w:val="24"/>
          <w:szCs w:val="24"/>
        </w:rPr>
        <w:t xml:space="preserve"> </w:t>
      </w:r>
      <w:r w:rsidRPr="00FE2061">
        <w:rPr>
          <w:rFonts w:ascii="Garamond" w:hAnsi="Garamond"/>
          <w:sz w:val="24"/>
          <w:szCs w:val="24"/>
        </w:rPr>
        <w:t>DPH</w:t>
      </w:r>
    </w:p>
    <w:p w14:paraId="1F21EDE2" w14:textId="77777777" w:rsidR="00FE2061" w:rsidRPr="00FE2061" w:rsidRDefault="00FE2061" w:rsidP="00FE2061">
      <w:pPr>
        <w:pStyle w:val="Odsekzoznamu"/>
        <w:widowControl w:val="0"/>
        <w:numPr>
          <w:ilvl w:val="0"/>
          <w:numId w:val="73"/>
        </w:numPr>
        <w:tabs>
          <w:tab w:val="left" w:pos="1976"/>
          <w:tab w:val="left" w:pos="1977"/>
        </w:tabs>
        <w:autoSpaceDE w:val="0"/>
        <w:autoSpaceDN w:val="0"/>
        <w:spacing w:after="0" w:line="240" w:lineRule="auto"/>
        <w:ind w:hanging="361"/>
        <w:contextualSpacing w:val="0"/>
        <w:rPr>
          <w:rFonts w:ascii="Garamond" w:hAnsi="Garamond"/>
          <w:b/>
          <w:bCs/>
          <w:sz w:val="24"/>
          <w:szCs w:val="24"/>
        </w:rPr>
      </w:pPr>
      <w:r w:rsidRPr="00FE2061">
        <w:rPr>
          <w:rFonts w:ascii="Garamond" w:hAnsi="Garamond"/>
          <w:sz w:val="24"/>
          <w:szCs w:val="24"/>
        </w:rPr>
        <w:t xml:space="preserve">priradenie k rámcovej zmluve </w:t>
      </w:r>
    </w:p>
    <w:p w14:paraId="73AFCC84" w14:textId="77777777" w:rsidR="00FE2061" w:rsidRPr="00FE2061" w:rsidRDefault="00FE2061" w:rsidP="00FE2061">
      <w:pPr>
        <w:pStyle w:val="Odsekzoznamu"/>
        <w:widowControl w:val="0"/>
        <w:numPr>
          <w:ilvl w:val="0"/>
          <w:numId w:val="73"/>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zobrazenie prepojených objektov</w:t>
      </w:r>
      <w:r w:rsidRPr="00FE2061">
        <w:rPr>
          <w:rFonts w:ascii="Garamond" w:hAnsi="Garamond"/>
          <w:spacing w:val="-3"/>
          <w:sz w:val="24"/>
          <w:szCs w:val="24"/>
        </w:rPr>
        <w:t xml:space="preserve"> </w:t>
      </w:r>
      <w:r w:rsidRPr="00FE2061">
        <w:rPr>
          <w:rFonts w:ascii="Garamond" w:hAnsi="Garamond"/>
          <w:sz w:val="24"/>
          <w:szCs w:val="24"/>
        </w:rPr>
        <w:t>objednávky:</w:t>
      </w:r>
    </w:p>
    <w:p w14:paraId="3A45E6DB" w14:textId="77777777" w:rsidR="00FE2061" w:rsidRPr="00FE2061" w:rsidRDefault="00FE2061" w:rsidP="00FE2061">
      <w:pPr>
        <w:pStyle w:val="Odsekzoznamu"/>
        <w:widowControl w:val="0"/>
        <w:numPr>
          <w:ilvl w:val="1"/>
          <w:numId w:val="73"/>
        </w:numPr>
        <w:tabs>
          <w:tab w:val="left" w:pos="2696"/>
          <w:tab w:val="left" w:pos="2697"/>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dodávateľská</w:t>
      </w:r>
      <w:r w:rsidRPr="00FE2061">
        <w:rPr>
          <w:rFonts w:ascii="Garamond" w:hAnsi="Garamond"/>
          <w:spacing w:val="-5"/>
          <w:sz w:val="24"/>
          <w:szCs w:val="24"/>
        </w:rPr>
        <w:t xml:space="preserve"> </w:t>
      </w:r>
      <w:r w:rsidRPr="00FE2061">
        <w:rPr>
          <w:rFonts w:ascii="Garamond" w:hAnsi="Garamond"/>
          <w:sz w:val="24"/>
          <w:szCs w:val="24"/>
        </w:rPr>
        <w:t>faktúra</w:t>
      </w:r>
    </w:p>
    <w:p w14:paraId="26B61FA0" w14:textId="77777777" w:rsidR="00FE2061" w:rsidRPr="00FE2061" w:rsidRDefault="00FE2061" w:rsidP="00FE2061">
      <w:pPr>
        <w:pStyle w:val="Odsekzoznamu"/>
        <w:widowControl w:val="0"/>
        <w:numPr>
          <w:ilvl w:val="1"/>
          <w:numId w:val="73"/>
        </w:numPr>
        <w:tabs>
          <w:tab w:val="left" w:pos="2696"/>
          <w:tab w:val="left" w:pos="2697"/>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príjem materiálu</w:t>
      </w:r>
    </w:p>
    <w:p w14:paraId="33E7FC37" w14:textId="77777777" w:rsidR="00FE2061" w:rsidRPr="00FE2061" w:rsidRDefault="00FE2061" w:rsidP="00FE2061">
      <w:pPr>
        <w:pStyle w:val="Odsekzoznamu"/>
        <w:widowControl w:val="0"/>
        <w:numPr>
          <w:ilvl w:val="1"/>
          <w:numId w:val="73"/>
        </w:numPr>
        <w:tabs>
          <w:tab w:val="left" w:pos="2696"/>
          <w:tab w:val="left" w:pos="2697"/>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odsúhlasenie služieb a</w:t>
      </w:r>
      <w:r w:rsidRPr="00FE2061">
        <w:rPr>
          <w:rFonts w:ascii="Garamond" w:hAnsi="Garamond"/>
          <w:spacing w:val="-1"/>
          <w:sz w:val="24"/>
          <w:szCs w:val="24"/>
        </w:rPr>
        <w:t xml:space="preserve"> </w:t>
      </w:r>
      <w:r w:rsidRPr="00FE2061">
        <w:rPr>
          <w:rFonts w:ascii="Garamond" w:hAnsi="Garamond"/>
          <w:sz w:val="24"/>
          <w:szCs w:val="24"/>
        </w:rPr>
        <w:t>prác</w:t>
      </w:r>
    </w:p>
    <w:p w14:paraId="65C3A192" w14:textId="77777777" w:rsidR="00FE2061" w:rsidRPr="00FE2061" w:rsidRDefault="00FE2061" w:rsidP="00FE2061">
      <w:pPr>
        <w:pStyle w:val="Odsekzoznamu"/>
        <w:widowControl w:val="0"/>
        <w:numPr>
          <w:ilvl w:val="1"/>
          <w:numId w:val="73"/>
        </w:numPr>
        <w:tabs>
          <w:tab w:val="left" w:pos="2696"/>
          <w:tab w:val="left" w:pos="2697"/>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došlej</w:t>
      </w:r>
      <w:r w:rsidRPr="00FE2061">
        <w:rPr>
          <w:rFonts w:ascii="Garamond" w:hAnsi="Garamond"/>
          <w:spacing w:val="1"/>
          <w:sz w:val="24"/>
          <w:szCs w:val="24"/>
        </w:rPr>
        <w:t xml:space="preserve"> </w:t>
      </w:r>
      <w:r w:rsidRPr="00FE2061">
        <w:rPr>
          <w:rFonts w:ascii="Garamond" w:hAnsi="Garamond"/>
          <w:sz w:val="24"/>
          <w:szCs w:val="24"/>
        </w:rPr>
        <w:t>zálohy</w:t>
      </w:r>
    </w:p>
    <w:p w14:paraId="1D1A44D8"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obstarávanie služieb a materiálu, tovaru a</w:t>
      </w:r>
      <w:r w:rsidRPr="00FE2061">
        <w:rPr>
          <w:rFonts w:ascii="Garamond" w:hAnsi="Garamond"/>
          <w:spacing w:val="-2"/>
          <w:sz w:val="24"/>
          <w:szCs w:val="24"/>
        </w:rPr>
        <w:t xml:space="preserve"> </w:t>
      </w:r>
      <w:r w:rsidRPr="00FE2061">
        <w:rPr>
          <w:rFonts w:ascii="Garamond" w:hAnsi="Garamond"/>
          <w:sz w:val="24"/>
          <w:szCs w:val="24"/>
        </w:rPr>
        <w:t>práce</w:t>
      </w:r>
    </w:p>
    <w:p w14:paraId="13CFCE0A" w14:textId="77777777" w:rsidR="00FE2061" w:rsidRPr="00FE2061" w:rsidRDefault="00FE2061" w:rsidP="00FE2061">
      <w:pPr>
        <w:pStyle w:val="Odsekzoznamu"/>
        <w:widowControl w:val="0"/>
        <w:numPr>
          <w:ilvl w:val="0"/>
          <w:numId w:val="72"/>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evidovanie</w:t>
      </w:r>
      <w:r w:rsidRPr="00FE2061">
        <w:rPr>
          <w:rFonts w:ascii="Garamond" w:hAnsi="Garamond"/>
          <w:spacing w:val="2"/>
          <w:sz w:val="24"/>
          <w:szCs w:val="24"/>
        </w:rPr>
        <w:t xml:space="preserve"> </w:t>
      </w:r>
      <w:r w:rsidRPr="00FE2061">
        <w:rPr>
          <w:rFonts w:ascii="Garamond" w:hAnsi="Garamond"/>
          <w:sz w:val="24"/>
          <w:szCs w:val="24"/>
        </w:rPr>
        <w:t>zmlúv</w:t>
      </w:r>
    </w:p>
    <w:p w14:paraId="2620189F" w14:textId="77777777" w:rsidR="00FE2061" w:rsidRPr="00FE2061" w:rsidRDefault="00FE2061" w:rsidP="00FE2061">
      <w:pPr>
        <w:pStyle w:val="Odsekzoznamu"/>
        <w:widowControl w:val="0"/>
        <w:numPr>
          <w:ilvl w:val="0"/>
          <w:numId w:val="72"/>
        </w:numPr>
        <w:tabs>
          <w:tab w:val="left" w:pos="1976"/>
          <w:tab w:val="left" w:pos="1977"/>
        </w:tabs>
        <w:autoSpaceDE w:val="0"/>
        <w:autoSpaceDN w:val="0"/>
        <w:spacing w:after="0" w:line="240" w:lineRule="auto"/>
        <w:ind w:right="1177"/>
        <w:contextualSpacing w:val="0"/>
        <w:rPr>
          <w:rFonts w:ascii="Garamond" w:hAnsi="Garamond"/>
          <w:sz w:val="24"/>
          <w:szCs w:val="24"/>
        </w:rPr>
      </w:pPr>
      <w:r w:rsidRPr="00FE2061">
        <w:rPr>
          <w:rFonts w:ascii="Garamond" w:hAnsi="Garamond"/>
          <w:sz w:val="24"/>
          <w:szCs w:val="24"/>
        </w:rPr>
        <w:t>evidovanie nákupných cien na úrovni dodávateľov pre nakupované materiály</w:t>
      </w:r>
    </w:p>
    <w:p w14:paraId="385D4E13" w14:textId="77777777" w:rsidR="00FE2061" w:rsidRPr="00FE2061" w:rsidRDefault="00FE2061" w:rsidP="00FE2061">
      <w:pPr>
        <w:pStyle w:val="Odsekzoznamu"/>
        <w:widowControl w:val="0"/>
        <w:numPr>
          <w:ilvl w:val="0"/>
          <w:numId w:val="72"/>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sledovanie stavu</w:t>
      </w:r>
      <w:r w:rsidRPr="00FE2061">
        <w:rPr>
          <w:rFonts w:ascii="Garamond" w:hAnsi="Garamond"/>
          <w:spacing w:val="-1"/>
          <w:sz w:val="24"/>
          <w:szCs w:val="24"/>
        </w:rPr>
        <w:t xml:space="preserve"> </w:t>
      </w:r>
      <w:r w:rsidRPr="00FE2061">
        <w:rPr>
          <w:rFonts w:ascii="Garamond" w:hAnsi="Garamond"/>
          <w:sz w:val="24"/>
          <w:szCs w:val="24"/>
        </w:rPr>
        <w:t>objednávky</w:t>
      </w:r>
    </w:p>
    <w:p w14:paraId="6E88FF39" w14:textId="77777777" w:rsidR="00FE2061" w:rsidRPr="00FE2061" w:rsidRDefault="00FE2061" w:rsidP="00FE2061">
      <w:pPr>
        <w:pStyle w:val="Odsekzoznamu"/>
        <w:widowControl w:val="0"/>
        <w:numPr>
          <w:ilvl w:val="3"/>
          <w:numId w:val="80"/>
        </w:numPr>
        <w:tabs>
          <w:tab w:val="left" w:pos="1666"/>
          <w:tab w:val="left" w:pos="1667"/>
        </w:tabs>
        <w:autoSpaceDE w:val="0"/>
        <w:autoSpaceDN w:val="0"/>
        <w:spacing w:after="0" w:line="240" w:lineRule="auto"/>
        <w:ind w:left="1666" w:hanging="423"/>
        <w:contextualSpacing w:val="0"/>
        <w:rPr>
          <w:rFonts w:ascii="Garamond" w:hAnsi="Garamond"/>
          <w:sz w:val="24"/>
          <w:szCs w:val="24"/>
        </w:rPr>
      </w:pPr>
      <w:r w:rsidRPr="00FE2061">
        <w:rPr>
          <w:rFonts w:ascii="Garamond" w:hAnsi="Garamond"/>
          <w:sz w:val="24"/>
          <w:szCs w:val="24"/>
        </w:rPr>
        <w:t>reporting a</w:t>
      </w:r>
      <w:r w:rsidRPr="00FE2061">
        <w:rPr>
          <w:rFonts w:ascii="Garamond" w:hAnsi="Garamond"/>
          <w:spacing w:val="-1"/>
          <w:sz w:val="24"/>
          <w:szCs w:val="24"/>
        </w:rPr>
        <w:t xml:space="preserve"> </w:t>
      </w:r>
      <w:r w:rsidRPr="00FE2061">
        <w:rPr>
          <w:rFonts w:ascii="Garamond" w:hAnsi="Garamond"/>
          <w:sz w:val="24"/>
          <w:szCs w:val="24"/>
        </w:rPr>
        <w:t>zverejňovanie</w:t>
      </w:r>
    </w:p>
    <w:p w14:paraId="18B4231F" w14:textId="77777777" w:rsidR="00FE2061" w:rsidRPr="00FE2061" w:rsidRDefault="00FE2061" w:rsidP="00FE2061">
      <w:pPr>
        <w:pStyle w:val="Odsekzoznamu"/>
        <w:widowControl w:val="0"/>
        <w:numPr>
          <w:ilvl w:val="0"/>
          <w:numId w:val="71"/>
        </w:numPr>
        <w:tabs>
          <w:tab w:val="left" w:pos="1976"/>
          <w:tab w:val="left" w:pos="1977"/>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hlásenie</w:t>
      </w:r>
      <w:r w:rsidRPr="00FE2061">
        <w:rPr>
          <w:rFonts w:ascii="Garamond" w:hAnsi="Garamond"/>
          <w:spacing w:val="-1"/>
          <w:sz w:val="24"/>
          <w:szCs w:val="24"/>
        </w:rPr>
        <w:t xml:space="preserve"> </w:t>
      </w:r>
      <w:r w:rsidRPr="00FE2061">
        <w:rPr>
          <w:rFonts w:ascii="Garamond" w:hAnsi="Garamond"/>
          <w:sz w:val="24"/>
          <w:szCs w:val="24"/>
        </w:rPr>
        <w:t>INTRASTAT</w:t>
      </w:r>
    </w:p>
    <w:p w14:paraId="51B42803"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reporting minimálne nasledovných tlačových</w:t>
      </w:r>
      <w:r w:rsidRPr="00FE2061">
        <w:rPr>
          <w:rFonts w:ascii="Garamond" w:hAnsi="Garamond"/>
          <w:spacing w:val="-2"/>
          <w:sz w:val="24"/>
          <w:szCs w:val="24"/>
        </w:rPr>
        <w:t xml:space="preserve"> </w:t>
      </w:r>
      <w:r w:rsidRPr="00FE2061">
        <w:rPr>
          <w:rFonts w:ascii="Garamond" w:hAnsi="Garamond"/>
          <w:sz w:val="24"/>
          <w:szCs w:val="24"/>
        </w:rPr>
        <w:t>zostáv:</w:t>
      </w:r>
    </w:p>
    <w:p w14:paraId="076FED6F" w14:textId="77777777" w:rsidR="00FE2061" w:rsidRPr="00FE2061" w:rsidRDefault="00FE2061" w:rsidP="00FE2061">
      <w:pPr>
        <w:pStyle w:val="Odsekzoznamu"/>
        <w:widowControl w:val="0"/>
        <w:numPr>
          <w:ilvl w:val="0"/>
          <w:numId w:val="70"/>
        </w:numPr>
        <w:tabs>
          <w:tab w:val="left" w:pos="1977"/>
        </w:tabs>
        <w:autoSpaceDE w:val="0"/>
        <w:autoSpaceDN w:val="0"/>
        <w:spacing w:after="0" w:line="240" w:lineRule="auto"/>
        <w:ind w:left="1976" w:hanging="361"/>
        <w:contextualSpacing w:val="0"/>
        <w:jc w:val="both"/>
        <w:rPr>
          <w:rFonts w:ascii="Garamond" w:hAnsi="Garamond"/>
          <w:sz w:val="24"/>
          <w:szCs w:val="24"/>
        </w:rPr>
      </w:pPr>
      <w:r w:rsidRPr="00FE2061">
        <w:rPr>
          <w:rFonts w:ascii="Garamond" w:hAnsi="Garamond"/>
          <w:sz w:val="24"/>
          <w:szCs w:val="24"/>
        </w:rPr>
        <w:t>nákupná</w:t>
      </w:r>
      <w:r w:rsidRPr="00FE2061">
        <w:rPr>
          <w:rFonts w:ascii="Garamond" w:hAnsi="Garamond"/>
          <w:spacing w:val="-3"/>
          <w:sz w:val="24"/>
          <w:szCs w:val="24"/>
        </w:rPr>
        <w:t xml:space="preserve"> </w:t>
      </w:r>
      <w:r w:rsidRPr="00FE2061">
        <w:rPr>
          <w:rFonts w:ascii="Garamond" w:hAnsi="Garamond"/>
          <w:sz w:val="24"/>
          <w:szCs w:val="24"/>
        </w:rPr>
        <w:t>objednávka</w:t>
      </w:r>
    </w:p>
    <w:p w14:paraId="6BF475D7" w14:textId="77777777" w:rsidR="00FE2061" w:rsidRPr="00FE2061" w:rsidRDefault="00FE2061" w:rsidP="00FE2061">
      <w:pPr>
        <w:pStyle w:val="Odsekzoznamu"/>
        <w:widowControl w:val="0"/>
        <w:numPr>
          <w:ilvl w:val="1"/>
          <w:numId w:val="70"/>
        </w:numPr>
        <w:tabs>
          <w:tab w:val="left" w:pos="2697"/>
        </w:tabs>
        <w:autoSpaceDE w:val="0"/>
        <w:autoSpaceDN w:val="0"/>
        <w:spacing w:after="0" w:line="240" w:lineRule="auto"/>
        <w:contextualSpacing w:val="0"/>
        <w:jc w:val="both"/>
        <w:rPr>
          <w:rFonts w:ascii="Garamond" w:hAnsi="Garamond"/>
          <w:sz w:val="24"/>
          <w:szCs w:val="24"/>
        </w:rPr>
      </w:pPr>
      <w:r w:rsidRPr="00FE2061">
        <w:rPr>
          <w:rFonts w:ascii="Garamond" w:hAnsi="Garamond"/>
          <w:sz w:val="24"/>
          <w:szCs w:val="24"/>
        </w:rPr>
        <w:t>Podľa stavu plnenia</w:t>
      </w:r>
    </w:p>
    <w:p w14:paraId="1C59B3FE" w14:textId="77777777" w:rsidR="00FE2061" w:rsidRPr="00FE2061" w:rsidRDefault="00FE2061" w:rsidP="00FE2061">
      <w:pPr>
        <w:pStyle w:val="Odsekzoznamu"/>
        <w:widowControl w:val="0"/>
        <w:numPr>
          <w:ilvl w:val="1"/>
          <w:numId w:val="70"/>
        </w:numPr>
        <w:tabs>
          <w:tab w:val="left" w:pos="2697"/>
        </w:tabs>
        <w:autoSpaceDE w:val="0"/>
        <w:autoSpaceDN w:val="0"/>
        <w:spacing w:after="0" w:line="240" w:lineRule="auto"/>
        <w:contextualSpacing w:val="0"/>
        <w:jc w:val="both"/>
        <w:rPr>
          <w:rFonts w:ascii="Garamond" w:hAnsi="Garamond"/>
          <w:sz w:val="24"/>
          <w:szCs w:val="24"/>
        </w:rPr>
      </w:pPr>
      <w:r w:rsidRPr="00FE2061">
        <w:rPr>
          <w:rFonts w:ascii="Garamond" w:hAnsi="Garamond"/>
          <w:sz w:val="24"/>
          <w:szCs w:val="24"/>
        </w:rPr>
        <w:t>Podľa stavu uvoľnenia</w:t>
      </w:r>
    </w:p>
    <w:p w14:paraId="385AC68E" w14:textId="77777777" w:rsidR="00FE2061" w:rsidRPr="00FE2061" w:rsidRDefault="00FE2061" w:rsidP="00FE2061">
      <w:pPr>
        <w:pStyle w:val="Odsekzoznamu"/>
        <w:widowControl w:val="0"/>
        <w:numPr>
          <w:ilvl w:val="1"/>
          <w:numId w:val="70"/>
        </w:numPr>
        <w:tabs>
          <w:tab w:val="left" w:pos="2697"/>
        </w:tabs>
        <w:autoSpaceDE w:val="0"/>
        <w:autoSpaceDN w:val="0"/>
        <w:spacing w:after="0" w:line="240" w:lineRule="auto"/>
        <w:ind w:right="1175"/>
        <w:contextualSpacing w:val="0"/>
        <w:jc w:val="both"/>
        <w:rPr>
          <w:rFonts w:ascii="Garamond" w:hAnsi="Garamond"/>
          <w:sz w:val="24"/>
          <w:szCs w:val="24"/>
        </w:rPr>
      </w:pPr>
      <w:r w:rsidRPr="00FE2061">
        <w:rPr>
          <w:rFonts w:ascii="Garamond" w:hAnsi="Garamond"/>
          <w:sz w:val="24"/>
          <w:szCs w:val="24"/>
        </w:rPr>
        <w:t>Prehľad dokladov podľa ľubovoľných údajov evidovaných na úrovni nákupnej objednávky napr. dodávateľ, materiál, organizačné jednotky</w:t>
      </w:r>
    </w:p>
    <w:p w14:paraId="0D8000AB" w14:textId="77777777" w:rsidR="00FE2061" w:rsidRPr="00FE2061" w:rsidRDefault="00FE2061" w:rsidP="00FE2061">
      <w:pPr>
        <w:pStyle w:val="Odsekzoznamu"/>
        <w:widowControl w:val="0"/>
        <w:numPr>
          <w:ilvl w:val="1"/>
          <w:numId w:val="70"/>
        </w:numPr>
        <w:tabs>
          <w:tab w:val="left" w:pos="2697"/>
        </w:tabs>
        <w:autoSpaceDE w:val="0"/>
        <w:autoSpaceDN w:val="0"/>
        <w:spacing w:after="0" w:line="240" w:lineRule="auto"/>
        <w:contextualSpacing w:val="0"/>
        <w:jc w:val="both"/>
        <w:rPr>
          <w:rFonts w:ascii="Garamond" w:hAnsi="Garamond"/>
          <w:sz w:val="24"/>
          <w:szCs w:val="24"/>
        </w:rPr>
      </w:pPr>
      <w:r w:rsidRPr="00FE2061">
        <w:rPr>
          <w:rFonts w:ascii="Garamond" w:hAnsi="Garamond"/>
          <w:sz w:val="24"/>
          <w:szCs w:val="24"/>
        </w:rPr>
        <w:t>Priradenie k zmluvám</w:t>
      </w:r>
    </w:p>
    <w:p w14:paraId="02A653C0" w14:textId="77777777" w:rsidR="00FE2061" w:rsidRPr="00FE2061" w:rsidRDefault="00FE2061" w:rsidP="00FE2061">
      <w:pPr>
        <w:pStyle w:val="Odsekzoznamu"/>
        <w:widowControl w:val="0"/>
        <w:numPr>
          <w:ilvl w:val="0"/>
          <w:numId w:val="70"/>
        </w:numPr>
        <w:tabs>
          <w:tab w:val="left" w:pos="1977"/>
        </w:tabs>
        <w:autoSpaceDE w:val="0"/>
        <w:autoSpaceDN w:val="0"/>
        <w:spacing w:after="0" w:line="240" w:lineRule="auto"/>
        <w:ind w:left="1976" w:hanging="361"/>
        <w:contextualSpacing w:val="0"/>
        <w:jc w:val="both"/>
        <w:rPr>
          <w:rFonts w:ascii="Garamond" w:hAnsi="Garamond"/>
          <w:sz w:val="24"/>
          <w:szCs w:val="24"/>
        </w:rPr>
      </w:pPr>
      <w:r w:rsidRPr="00FE2061">
        <w:rPr>
          <w:rFonts w:ascii="Garamond" w:hAnsi="Garamond"/>
          <w:sz w:val="24"/>
          <w:szCs w:val="24"/>
        </w:rPr>
        <w:t>plnenie rámcových, čiastkových a kúpnych</w:t>
      </w:r>
      <w:r w:rsidRPr="00FE2061">
        <w:rPr>
          <w:rFonts w:ascii="Garamond" w:hAnsi="Garamond"/>
          <w:spacing w:val="-1"/>
          <w:sz w:val="24"/>
          <w:szCs w:val="24"/>
        </w:rPr>
        <w:t xml:space="preserve"> </w:t>
      </w:r>
      <w:r w:rsidRPr="00FE2061">
        <w:rPr>
          <w:rFonts w:ascii="Garamond" w:hAnsi="Garamond"/>
          <w:sz w:val="24"/>
          <w:szCs w:val="24"/>
        </w:rPr>
        <w:t>zmlúv</w:t>
      </w:r>
    </w:p>
    <w:p w14:paraId="41E7A5FF" w14:textId="77777777" w:rsidR="00FE2061" w:rsidRPr="00FE2061" w:rsidRDefault="00FE2061" w:rsidP="00FE2061">
      <w:pPr>
        <w:pStyle w:val="Odsekzoznamu"/>
        <w:widowControl w:val="0"/>
        <w:numPr>
          <w:ilvl w:val="0"/>
          <w:numId w:val="70"/>
        </w:numPr>
        <w:tabs>
          <w:tab w:val="left" w:pos="2039"/>
        </w:tabs>
        <w:autoSpaceDE w:val="0"/>
        <w:autoSpaceDN w:val="0"/>
        <w:spacing w:after="0" w:line="240" w:lineRule="auto"/>
        <w:contextualSpacing w:val="0"/>
        <w:jc w:val="both"/>
        <w:rPr>
          <w:rFonts w:ascii="Garamond" w:hAnsi="Garamond"/>
          <w:sz w:val="24"/>
          <w:szCs w:val="24"/>
        </w:rPr>
      </w:pPr>
    </w:p>
    <w:p w14:paraId="6ED7F8C9" w14:textId="77777777" w:rsidR="00FE2061" w:rsidRPr="00FE2061" w:rsidRDefault="00FE2061" w:rsidP="00FE2061">
      <w:pPr>
        <w:pStyle w:val="Nadpis1"/>
        <w:keepNext w:val="0"/>
        <w:widowControl w:val="0"/>
        <w:numPr>
          <w:ilvl w:val="2"/>
          <w:numId w:val="80"/>
        </w:numPr>
        <w:tabs>
          <w:tab w:val="left" w:pos="1028"/>
          <w:tab w:val="left" w:pos="1029"/>
        </w:tabs>
        <w:autoSpaceDE w:val="0"/>
        <w:autoSpaceDN w:val="0"/>
        <w:ind w:left="2160" w:hanging="791"/>
        <w:rPr>
          <w:rFonts w:cs="Arial"/>
          <w:sz w:val="24"/>
          <w:szCs w:val="24"/>
        </w:rPr>
      </w:pPr>
      <w:r w:rsidRPr="00FE2061">
        <w:rPr>
          <w:rFonts w:cs="Arial"/>
          <w:sz w:val="24"/>
          <w:szCs w:val="24"/>
        </w:rPr>
        <w:t>Procesy</w:t>
      </w:r>
      <w:r w:rsidRPr="00FE2061">
        <w:rPr>
          <w:rFonts w:cs="Arial"/>
          <w:spacing w:val="-4"/>
          <w:sz w:val="24"/>
          <w:szCs w:val="24"/>
        </w:rPr>
        <w:t xml:space="preserve"> </w:t>
      </w:r>
      <w:r w:rsidRPr="00FE2061">
        <w:rPr>
          <w:rFonts w:cs="Arial"/>
          <w:sz w:val="24"/>
          <w:szCs w:val="24"/>
        </w:rPr>
        <w:t>Logistiky</w:t>
      </w:r>
    </w:p>
    <w:p w14:paraId="6E701CFF" w14:textId="77777777" w:rsidR="00FE2061" w:rsidRPr="00FE2061" w:rsidRDefault="00FE2061" w:rsidP="00FE2061">
      <w:pPr>
        <w:pStyle w:val="Zkladntext"/>
        <w:ind w:left="536"/>
        <w:rPr>
          <w:rFonts w:ascii="Garamond" w:hAnsi="Garamond"/>
          <w:sz w:val="24"/>
        </w:rPr>
      </w:pPr>
      <w:r w:rsidRPr="00FE2061">
        <w:rPr>
          <w:rFonts w:ascii="Garamond" w:hAnsi="Garamond"/>
          <w:sz w:val="24"/>
        </w:rPr>
        <w:t>IS SAP podporuje nasledovné procesy logistiky v jednotlivým moduloch SAP :</w:t>
      </w:r>
    </w:p>
    <w:p w14:paraId="5E1544B7" w14:textId="77777777" w:rsidR="00FE2061" w:rsidRPr="00FE2061" w:rsidRDefault="00FE2061" w:rsidP="00FE2061">
      <w:pPr>
        <w:pStyle w:val="Odsekzoznamu"/>
        <w:widowControl w:val="0"/>
        <w:numPr>
          <w:ilvl w:val="3"/>
          <w:numId w:val="80"/>
        </w:numPr>
        <w:tabs>
          <w:tab w:val="left" w:pos="1616"/>
          <w:tab w:val="left" w:pos="1617"/>
        </w:tabs>
        <w:autoSpaceDE w:val="0"/>
        <w:autoSpaceDN w:val="0"/>
        <w:spacing w:after="0" w:line="240" w:lineRule="auto"/>
        <w:ind w:left="1616" w:hanging="361"/>
        <w:contextualSpacing w:val="0"/>
        <w:rPr>
          <w:rFonts w:ascii="Garamond" w:hAnsi="Garamond"/>
          <w:sz w:val="24"/>
          <w:szCs w:val="24"/>
        </w:rPr>
      </w:pPr>
      <w:r w:rsidRPr="00FE2061">
        <w:rPr>
          <w:rFonts w:ascii="Garamond" w:hAnsi="Garamond"/>
          <w:sz w:val="24"/>
          <w:szCs w:val="24"/>
        </w:rPr>
        <w:t>Procesy riadenia zásob (SAP</w:t>
      </w:r>
      <w:r w:rsidRPr="00FE2061">
        <w:rPr>
          <w:rFonts w:ascii="Garamond" w:hAnsi="Garamond"/>
          <w:spacing w:val="-4"/>
          <w:sz w:val="24"/>
          <w:szCs w:val="24"/>
        </w:rPr>
        <w:t xml:space="preserve"> </w:t>
      </w:r>
      <w:r w:rsidRPr="00FE2061">
        <w:rPr>
          <w:rFonts w:ascii="Garamond" w:hAnsi="Garamond"/>
          <w:sz w:val="24"/>
          <w:szCs w:val="24"/>
        </w:rPr>
        <w:t>MM),</w:t>
      </w:r>
    </w:p>
    <w:p w14:paraId="70FA17D7" w14:textId="77777777" w:rsidR="00FE2061" w:rsidRPr="00FE2061" w:rsidRDefault="00FE2061" w:rsidP="00FE2061">
      <w:pPr>
        <w:pStyle w:val="Odsekzoznamu"/>
        <w:widowControl w:val="0"/>
        <w:numPr>
          <w:ilvl w:val="3"/>
          <w:numId w:val="80"/>
        </w:numPr>
        <w:tabs>
          <w:tab w:val="left" w:pos="1616"/>
          <w:tab w:val="left" w:pos="1617"/>
        </w:tabs>
        <w:autoSpaceDE w:val="0"/>
        <w:autoSpaceDN w:val="0"/>
        <w:spacing w:after="0" w:line="240" w:lineRule="auto"/>
        <w:ind w:left="1616" w:hanging="361"/>
        <w:contextualSpacing w:val="0"/>
        <w:rPr>
          <w:rFonts w:ascii="Garamond" w:hAnsi="Garamond"/>
          <w:sz w:val="24"/>
          <w:szCs w:val="24"/>
        </w:rPr>
      </w:pPr>
      <w:r w:rsidRPr="00FE2061">
        <w:rPr>
          <w:rFonts w:ascii="Garamond" w:hAnsi="Garamond"/>
          <w:sz w:val="24"/>
          <w:szCs w:val="24"/>
        </w:rPr>
        <w:t>Procesy vstupnej a výstupnej logistiky (SAP</w:t>
      </w:r>
      <w:r w:rsidRPr="00FE2061">
        <w:rPr>
          <w:rFonts w:ascii="Garamond" w:hAnsi="Garamond"/>
          <w:spacing w:val="-3"/>
          <w:sz w:val="24"/>
          <w:szCs w:val="24"/>
        </w:rPr>
        <w:t xml:space="preserve"> </w:t>
      </w:r>
      <w:r w:rsidRPr="00FE2061">
        <w:rPr>
          <w:rFonts w:ascii="Garamond" w:hAnsi="Garamond"/>
          <w:sz w:val="24"/>
          <w:szCs w:val="24"/>
        </w:rPr>
        <w:t>MM),</w:t>
      </w:r>
    </w:p>
    <w:p w14:paraId="45717A82" w14:textId="77777777" w:rsidR="00FE2061" w:rsidRPr="00FE2061" w:rsidRDefault="00FE2061" w:rsidP="00FE2061">
      <w:pPr>
        <w:pStyle w:val="Odsekzoznamu"/>
        <w:widowControl w:val="0"/>
        <w:numPr>
          <w:ilvl w:val="3"/>
          <w:numId w:val="80"/>
        </w:numPr>
        <w:tabs>
          <w:tab w:val="left" w:pos="1616"/>
          <w:tab w:val="left" w:pos="1617"/>
        </w:tabs>
        <w:autoSpaceDE w:val="0"/>
        <w:autoSpaceDN w:val="0"/>
        <w:spacing w:after="0" w:line="240" w:lineRule="auto"/>
        <w:ind w:left="1616" w:hanging="361"/>
        <w:contextualSpacing w:val="0"/>
        <w:rPr>
          <w:rFonts w:ascii="Garamond" w:hAnsi="Garamond"/>
          <w:sz w:val="24"/>
          <w:szCs w:val="24"/>
        </w:rPr>
      </w:pPr>
      <w:r w:rsidRPr="00FE2061">
        <w:rPr>
          <w:rFonts w:ascii="Garamond" w:hAnsi="Garamond"/>
          <w:sz w:val="24"/>
          <w:szCs w:val="24"/>
        </w:rPr>
        <w:t>Procesy predaja a distribúcie (SAP</w:t>
      </w:r>
      <w:r w:rsidRPr="00FE2061">
        <w:rPr>
          <w:rFonts w:ascii="Garamond" w:hAnsi="Garamond"/>
          <w:spacing w:val="-3"/>
          <w:sz w:val="24"/>
          <w:szCs w:val="24"/>
        </w:rPr>
        <w:t xml:space="preserve"> </w:t>
      </w:r>
      <w:r w:rsidRPr="00FE2061">
        <w:rPr>
          <w:rFonts w:ascii="Garamond" w:hAnsi="Garamond"/>
          <w:sz w:val="24"/>
          <w:szCs w:val="24"/>
        </w:rPr>
        <w:t>SD),</w:t>
      </w:r>
    </w:p>
    <w:p w14:paraId="2D759A2E" w14:textId="77777777" w:rsidR="00FE2061" w:rsidRPr="00FE2061" w:rsidRDefault="00FE2061" w:rsidP="00FE2061">
      <w:pPr>
        <w:pStyle w:val="Odsekzoznamu"/>
        <w:widowControl w:val="0"/>
        <w:numPr>
          <w:ilvl w:val="3"/>
          <w:numId w:val="80"/>
        </w:numPr>
        <w:tabs>
          <w:tab w:val="left" w:pos="1616"/>
          <w:tab w:val="left" w:pos="1617"/>
        </w:tabs>
        <w:autoSpaceDE w:val="0"/>
        <w:autoSpaceDN w:val="0"/>
        <w:spacing w:after="0" w:line="240" w:lineRule="auto"/>
        <w:ind w:left="1616" w:hanging="361"/>
        <w:contextualSpacing w:val="0"/>
        <w:rPr>
          <w:rFonts w:ascii="Garamond" w:hAnsi="Garamond"/>
          <w:sz w:val="24"/>
          <w:szCs w:val="24"/>
        </w:rPr>
      </w:pPr>
      <w:r w:rsidRPr="00FE2061">
        <w:rPr>
          <w:rFonts w:ascii="Garamond" w:hAnsi="Garamond"/>
          <w:sz w:val="24"/>
          <w:szCs w:val="24"/>
        </w:rPr>
        <w:t>Procesy predaja a poskytovania služieb (SAP</w:t>
      </w:r>
      <w:r w:rsidRPr="00FE2061">
        <w:rPr>
          <w:rFonts w:ascii="Garamond" w:hAnsi="Garamond"/>
          <w:spacing w:val="-6"/>
          <w:sz w:val="24"/>
          <w:szCs w:val="24"/>
        </w:rPr>
        <w:t xml:space="preserve"> </w:t>
      </w:r>
      <w:r w:rsidRPr="00FE2061">
        <w:rPr>
          <w:rFonts w:ascii="Garamond" w:hAnsi="Garamond"/>
          <w:sz w:val="24"/>
          <w:szCs w:val="24"/>
        </w:rPr>
        <w:t>SD),</w:t>
      </w:r>
    </w:p>
    <w:p w14:paraId="13A89F18" w14:textId="77777777" w:rsidR="00FE2061" w:rsidRPr="00FE2061" w:rsidRDefault="00FE2061" w:rsidP="00FE2061">
      <w:pPr>
        <w:pStyle w:val="Nadpis1"/>
        <w:jc w:val="both"/>
        <w:rPr>
          <w:rFonts w:cs="Arial"/>
          <w:sz w:val="24"/>
          <w:szCs w:val="24"/>
        </w:rPr>
      </w:pPr>
      <w:r w:rsidRPr="00FE2061">
        <w:rPr>
          <w:rFonts w:cs="Arial"/>
          <w:sz w:val="24"/>
          <w:szCs w:val="24"/>
        </w:rPr>
        <w:t>Procesy riadenia zásob</w:t>
      </w:r>
    </w:p>
    <w:p w14:paraId="46EC2107" w14:textId="77777777" w:rsidR="00FE2061" w:rsidRPr="00FE2061" w:rsidRDefault="00FE2061" w:rsidP="00FE2061">
      <w:pPr>
        <w:pStyle w:val="Zkladntext"/>
        <w:ind w:left="1309" w:right="1173" w:firstLine="2"/>
        <w:rPr>
          <w:rFonts w:ascii="Garamond" w:hAnsi="Garamond"/>
          <w:sz w:val="24"/>
        </w:rPr>
      </w:pPr>
      <w:r w:rsidRPr="00FE2061">
        <w:rPr>
          <w:rFonts w:ascii="Garamond" w:hAnsi="Garamond"/>
          <w:sz w:val="24"/>
        </w:rPr>
        <w:t>Funkcionalita IS SAP umožňuje viesť skladové hospodárstvo, a to minimálne   v 150  skladoch   jednotlivo</w:t>
      </w:r>
      <w:r w:rsidRPr="00FE2061">
        <w:rPr>
          <w:rFonts w:ascii="Garamond" w:hAnsi="Garamond"/>
          <w:b/>
          <w:bCs/>
          <w:sz w:val="24"/>
        </w:rPr>
        <w:t>.</w:t>
      </w:r>
      <w:r w:rsidRPr="00FE2061">
        <w:rPr>
          <w:rFonts w:ascii="Garamond" w:hAnsi="Garamond"/>
          <w:sz w:val="24"/>
        </w:rPr>
        <w:t xml:space="preserve">   Systém   podporuje metódu oceňovania zásob v štandardných aj priemerných</w:t>
      </w:r>
      <w:r w:rsidRPr="00FE2061">
        <w:rPr>
          <w:rFonts w:ascii="Garamond" w:hAnsi="Garamond"/>
          <w:spacing w:val="-3"/>
          <w:sz w:val="24"/>
        </w:rPr>
        <w:t xml:space="preserve"> </w:t>
      </w:r>
      <w:r w:rsidRPr="00FE2061">
        <w:rPr>
          <w:rFonts w:ascii="Garamond" w:hAnsi="Garamond"/>
          <w:sz w:val="24"/>
        </w:rPr>
        <w:t>cenách.</w:t>
      </w:r>
    </w:p>
    <w:p w14:paraId="6BBBE40E" w14:textId="77777777" w:rsidR="00FE2061" w:rsidRPr="00FE2061" w:rsidRDefault="00FE2061" w:rsidP="00FE2061">
      <w:pPr>
        <w:pStyle w:val="Zkladntext"/>
        <w:ind w:left="1309"/>
        <w:rPr>
          <w:rFonts w:ascii="Garamond" w:hAnsi="Garamond"/>
          <w:sz w:val="24"/>
        </w:rPr>
      </w:pPr>
      <w:r w:rsidRPr="00FE2061">
        <w:rPr>
          <w:rFonts w:ascii="Garamond" w:hAnsi="Garamond"/>
          <w:sz w:val="24"/>
        </w:rPr>
        <w:lastRenderedPageBreak/>
        <w:t>Procesy v tejto oblasti pokrývajú činnosti:</w:t>
      </w:r>
    </w:p>
    <w:p w14:paraId="2228D71D" w14:textId="77777777" w:rsidR="00FE2061" w:rsidRPr="00FE2061" w:rsidRDefault="00FE2061" w:rsidP="00FE2061">
      <w:pPr>
        <w:pStyle w:val="Odsekzoznamu"/>
        <w:widowControl w:val="0"/>
        <w:numPr>
          <w:ilvl w:val="3"/>
          <w:numId w:val="80"/>
        </w:numPr>
        <w:tabs>
          <w:tab w:val="left" w:pos="1605"/>
        </w:tabs>
        <w:autoSpaceDE w:val="0"/>
        <w:autoSpaceDN w:val="0"/>
        <w:spacing w:after="0" w:line="240" w:lineRule="auto"/>
        <w:ind w:left="1604" w:right="1177"/>
        <w:contextualSpacing w:val="0"/>
        <w:jc w:val="both"/>
        <w:rPr>
          <w:rFonts w:ascii="Garamond" w:hAnsi="Garamond"/>
          <w:sz w:val="24"/>
          <w:szCs w:val="24"/>
        </w:rPr>
      </w:pPr>
      <w:r w:rsidRPr="00FE2061">
        <w:rPr>
          <w:rFonts w:ascii="Garamond" w:hAnsi="Garamond"/>
          <w:sz w:val="24"/>
          <w:szCs w:val="24"/>
        </w:rPr>
        <w:t>evidenciu a správu katalógu skladových materiálov s rýchlym vyhľadávaním podľa zadaných</w:t>
      </w:r>
      <w:r w:rsidRPr="00FE2061">
        <w:rPr>
          <w:rFonts w:ascii="Garamond" w:hAnsi="Garamond"/>
          <w:spacing w:val="-1"/>
          <w:sz w:val="24"/>
          <w:szCs w:val="24"/>
        </w:rPr>
        <w:t xml:space="preserve"> </w:t>
      </w:r>
      <w:r w:rsidRPr="00FE2061">
        <w:rPr>
          <w:rFonts w:ascii="Garamond" w:hAnsi="Garamond"/>
          <w:sz w:val="24"/>
          <w:szCs w:val="24"/>
        </w:rPr>
        <w:t>kritérií</w:t>
      </w:r>
    </w:p>
    <w:p w14:paraId="13D127EA" w14:textId="77777777" w:rsidR="00FE2061" w:rsidRPr="00FE2061" w:rsidRDefault="00FE2061" w:rsidP="00FE2061">
      <w:pPr>
        <w:pStyle w:val="Odsekzoznamu"/>
        <w:widowControl w:val="0"/>
        <w:numPr>
          <w:ilvl w:val="3"/>
          <w:numId w:val="80"/>
        </w:numPr>
        <w:tabs>
          <w:tab w:val="left" w:pos="1605"/>
        </w:tabs>
        <w:autoSpaceDE w:val="0"/>
        <w:autoSpaceDN w:val="0"/>
        <w:spacing w:after="0" w:line="240" w:lineRule="auto"/>
        <w:ind w:left="1604" w:hanging="361"/>
        <w:contextualSpacing w:val="0"/>
        <w:jc w:val="both"/>
        <w:rPr>
          <w:rFonts w:ascii="Garamond" w:hAnsi="Garamond"/>
          <w:sz w:val="24"/>
          <w:szCs w:val="24"/>
        </w:rPr>
      </w:pPr>
      <w:r w:rsidRPr="00FE2061">
        <w:rPr>
          <w:rFonts w:ascii="Garamond" w:hAnsi="Garamond"/>
          <w:sz w:val="24"/>
          <w:szCs w:val="24"/>
        </w:rPr>
        <w:t>evidovanie pohybov na úrovni</w:t>
      </w:r>
      <w:r w:rsidRPr="00FE2061">
        <w:rPr>
          <w:rFonts w:ascii="Garamond" w:hAnsi="Garamond"/>
          <w:spacing w:val="-4"/>
          <w:sz w:val="24"/>
          <w:szCs w:val="24"/>
        </w:rPr>
        <w:t xml:space="preserve"> </w:t>
      </w:r>
      <w:r w:rsidRPr="00FE2061">
        <w:rPr>
          <w:rFonts w:ascii="Garamond" w:hAnsi="Garamond"/>
          <w:sz w:val="24"/>
          <w:szCs w:val="24"/>
        </w:rPr>
        <w:t>skladov:</w:t>
      </w:r>
    </w:p>
    <w:p w14:paraId="59F4EE35" w14:textId="77777777" w:rsidR="00FE2061" w:rsidRPr="00FE2061" w:rsidRDefault="00FE2061" w:rsidP="00FE2061">
      <w:pPr>
        <w:pStyle w:val="Odsekzoznamu"/>
        <w:widowControl w:val="0"/>
        <w:numPr>
          <w:ilvl w:val="0"/>
          <w:numId w:val="69"/>
        </w:numPr>
        <w:tabs>
          <w:tab w:val="left" w:pos="2039"/>
        </w:tabs>
        <w:autoSpaceDE w:val="0"/>
        <w:autoSpaceDN w:val="0"/>
        <w:spacing w:after="0" w:line="240" w:lineRule="auto"/>
        <w:contextualSpacing w:val="0"/>
        <w:jc w:val="both"/>
        <w:rPr>
          <w:rFonts w:ascii="Garamond" w:hAnsi="Garamond"/>
          <w:sz w:val="24"/>
          <w:szCs w:val="24"/>
        </w:rPr>
      </w:pPr>
      <w:r w:rsidRPr="00FE2061">
        <w:rPr>
          <w:rFonts w:ascii="Garamond" w:hAnsi="Garamond"/>
          <w:sz w:val="24"/>
          <w:szCs w:val="24"/>
        </w:rPr>
        <w:t>príjem</w:t>
      </w:r>
    </w:p>
    <w:p w14:paraId="24635BEB" w14:textId="77777777" w:rsidR="00FE2061" w:rsidRPr="00FE2061" w:rsidRDefault="00FE2061" w:rsidP="00FE2061">
      <w:pPr>
        <w:pStyle w:val="Odsekzoznamu"/>
        <w:widowControl w:val="0"/>
        <w:numPr>
          <w:ilvl w:val="1"/>
          <w:numId w:val="69"/>
        </w:numPr>
        <w:tabs>
          <w:tab w:val="left" w:pos="2697"/>
        </w:tabs>
        <w:autoSpaceDE w:val="0"/>
        <w:autoSpaceDN w:val="0"/>
        <w:spacing w:after="0" w:line="240" w:lineRule="auto"/>
        <w:contextualSpacing w:val="0"/>
        <w:jc w:val="both"/>
        <w:rPr>
          <w:rFonts w:ascii="Garamond" w:hAnsi="Garamond"/>
          <w:sz w:val="24"/>
          <w:szCs w:val="24"/>
        </w:rPr>
      </w:pPr>
      <w:r w:rsidRPr="00FE2061">
        <w:rPr>
          <w:rFonts w:ascii="Garamond" w:hAnsi="Garamond"/>
          <w:sz w:val="24"/>
          <w:szCs w:val="24"/>
        </w:rPr>
        <w:t>k nákupnej</w:t>
      </w:r>
      <w:r w:rsidRPr="00FE2061">
        <w:rPr>
          <w:rFonts w:ascii="Garamond" w:hAnsi="Garamond"/>
          <w:spacing w:val="2"/>
          <w:sz w:val="24"/>
          <w:szCs w:val="24"/>
        </w:rPr>
        <w:t xml:space="preserve"> </w:t>
      </w:r>
      <w:r w:rsidRPr="00FE2061">
        <w:rPr>
          <w:rFonts w:ascii="Garamond" w:hAnsi="Garamond"/>
          <w:sz w:val="24"/>
          <w:szCs w:val="24"/>
        </w:rPr>
        <w:t>objednávke</w:t>
      </w:r>
    </w:p>
    <w:p w14:paraId="12CA1918" w14:textId="77777777" w:rsidR="00FE2061" w:rsidRPr="00FE2061" w:rsidRDefault="00FE2061" w:rsidP="00FE2061">
      <w:pPr>
        <w:pStyle w:val="Odsekzoznamu"/>
        <w:widowControl w:val="0"/>
        <w:numPr>
          <w:ilvl w:val="1"/>
          <w:numId w:val="69"/>
        </w:numPr>
        <w:tabs>
          <w:tab w:val="left" w:pos="2697"/>
        </w:tabs>
        <w:autoSpaceDE w:val="0"/>
        <w:autoSpaceDN w:val="0"/>
        <w:spacing w:after="0" w:line="240" w:lineRule="auto"/>
        <w:contextualSpacing w:val="0"/>
        <w:jc w:val="both"/>
        <w:rPr>
          <w:rFonts w:ascii="Garamond" w:hAnsi="Garamond"/>
          <w:sz w:val="24"/>
          <w:szCs w:val="24"/>
        </w:rPr>
      </w:pPr>
      <w:r w:rsidRPr="00FE2061">
        <w:rPr>
          <w:rFonts w:ascii="Garamond" w:hAnsi="Garamond"/>
          <w:sz w:val="24"/>
          <w:szCs w:val="24"/>
        </w:rPr>
        <w:t>bez nákupnej</w:t>
      </w:r>
      <w:r w:rsidRPr="00FE2061">
        <w:rPr>
          <w:rFonts w:ascii="Garamond" w:hAnsi="Garamond"/>
          <w:spacing w:val="-1"/>
          <w:sz w:val="24"/>
          <w:szCs w:val="24"/>
        </w:rPr>
        <w:t xml:space="preserve"> </w:t>
      </w:r>
      <w:r w:rsidRPr="00FE2061">
        <w:rPr>
          <w:rFonts w:ascii="Garamond" w:hAnsi="Garamond"/>
          <w:sz w:val="24"/>
          <w:szCs w:val="24"/>
        </w:rPr>
        <w:t>objednávky</w:t>
      </w:r>
    </w:p>
    <w:p w14:paraId="6E317593" w14:textId="77777777" w:rsidR="00FE2061" w:rsidRPr="00FE2061" w:rsidRDefault="00FE2061" w:rsidP="00FE2061">
      <w:pPr>
        <w:pStyle w:val="Odsekzoznamu"/>
        <w:widowControl w:val="0"/>
        <w:numPr>
          <w:ilvl w:val="0"/>
          <w:numId w:val="69"/>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výdaj</w:t>
      </w:r>
    </w:p>
    <w:p w14:paraId="7A7869A8" w14:textId="77777777" w:rsidR="00FE2061" w:rsidRPr="00FE2061" w:rsidRDefault="00FE2061" w:rsidP="00FE2061">
      <w:pPr>
        <w:pStyle w:val="Odsekzoznamu"/>
        <w:widowControl w:val="0"/>
        <w:numPr>
          <w:ilvl w:val="0"/>
          <w:numId w:val="69"/>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výdaj na základe</w:t>
      </w:r>
      <w:r w:rsidRPr="00FE2061">
        <w:rPr>
          <w:rFonts w:ascii="Garamond" w:hAnsi="Garamond"/>
          <w:spacing w:val="-13"/>
          <w:sz w:val="24"/>
          <w:szCs w:val="24"/>
        </w:rPr>
        <w:t xml:space="preserve"> </w:t>
      </w:r>
      <w:r w:rsidRPr="00FE2061">
        <w:rPr>
          <w:rFonts w:ascii="Garamond" w:hAnsi="Garamond"/>
          <w:sz w:val="24"/>
          <w:szCs w:val="24"/>
        </w:rPr>
        <w:t>príjmu</w:t>
      </w:r>
    </w:p>
    <w:p w14:paraId="787A498A" w14:textId="77777777" w:rsidR="00FE2061" w:rsidRPr="00FE2061" w:rsidRDefault="00FE2061" w:rsidP="00FE2061">
      <w:pPr>
        <w:pStyle w:val="Odsekzoznamu"/>
        <w:widowControl w:val="0"/>
        <w:numPr>
          <w:ilvl w:val="0"/>
          <w:numId w:val="69"/>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výdaj k dodaciemu</w:t>
      </w:r>
      <w:r w:rsidRPr="00FE2061">
        <w:rPr>
          <w:rFonts w:ascii="Garamond" w:hAnsi="Garamond"/>
          <w:spacing w:val="-7"/>
          <w:sz w:val="24"/>
          <w:szCs w:val="24"/>
        </w:rPr>
        <w:t xml:space="preserve"> </w:t>
      </w:r>
      <w:r w:rsidRPr="00FE2061">
        <w:rPr>
          <w:rFonts w:ascii="Garamond" w:hAnsi="Garamond"/>
          <w:sz w:val="24"/>
          <w:szCs w:val="24"/>
        </w:rPr>
        <w:t>listu</w:t>
      </w:r>
    </w:p>
    <w:p w14:paraId="0664288D" w14:textId="77777777" w:rsidR="00FE2061" w:rsidRPr="00FE2061" w:rsidRDefault="00FE2061" w:rsidP="00FE2061">
      <w:pPr>
        <w:pStyle w:val="Odsekzoznamu"/>
        <w:widowControl w:val="0"/>
        <w:numPr>
          <w:ilvl w:val="0"/>
          <w:numId w:val="69"/>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výdaj k požiadavke na</w:t>
      </w:r>
      <w:r w:rsidRPr="00FE2061">
        <w:rPr>
          <w:rFonts w:ascii="Garamond" w:hAnsi="Garamond"/>
          <w:spacing w:val="3"/>
          <w:sz w:val="24"/>
          <w:szCs w:val="24"/>
        </w:rPr>
        <w:t xml:space="preserve"> </w:t>
      </w:r>
      <w:r w:rsidRPr="00FE2061">
        <w:rPr>
          <w:rFonts w:ascii="Garamond" w:hAnsi="Garamond"/>
          <w:sz w:val="24"/>
          <w:szCs w:val="24"/>
        </w:rPr>
        <w:t>výdaj</w:t>
      </w:r>
    </w:p>
    <w:p w14:paraId="4B744E9D" w14:textId="77777777" w:rsidR="00FE2061" w:rsidRPr="00FE2061" w:rsidRDefault="00FE2061" w:rsidP="00FE2061">
      <w:pPr>
        <w:pStyle w:val="Odsekzoznamu"/>
        <w:widowControl w:val="0"/>
        <w:numPr>
          <w:ilvl w:val="0"/>
          <w:numId w:val="69"/>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preskladnenie medzi</w:t>
      </w:r>
      <w:r w:rsidRPr="00FE2061">
        <w:rPr>
          <w:rFonts w:ascii="Garamond" w:hAnsi="Garamond"/>
          <w:spacing w:val="-3"/>
          <w:sz w:val="24"/>
          <w:szCs w:val="24"/>
        </w:rPr>
        <w:t xml:space="preserve"> </w:t>
      </w:r>
      <w:r w:rsidRPr="00FE2061">
        <w:rPr>
          <w:rFonts w:ascii="Garamond" w:hAnsi="Garamond"/>
          <w:sz w:val="24"/>
          <w:szCs w:val="24"/>
        </w:rPr>
        <w:t>skladmi</w:t>
      </w:r>
    </w:p>
    <w:p w14:paraId="47F8A903" w14:textId="77777777" w:rsidR="00FE2061" w:rsidRPr="00FE2061" w:rsidRDefault="00FE2061" w:rsidP="00FE2061">
      <w:pPr>
        <w:pStyle w:val="Odsekzoznamu"/>
        <w:widowControl w:val="0"/>
        <w:numPr>
          <w:ilvl w:val="0"/>
          <w:numId w:val="69"/>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storno príjmu aj výdaja (úplné,</w:t>
      </w:r>
      <w:r w:rsidRPr="00FE2061">
        <w:rPr>
          <w:rFonts w:ascii="Garamond" w:hAnsi="Garamond"/>
          <w:spacing w:val="-2"/>
          <w:sz w:val="24"/>
          <w:szCs w:val="24"/>
        </w:rPr>
        <w:t xml:space="preserve"> </w:t>
      </w:r>
      <w:r w:rsidRPr="00FE2061">
        <w:rPr>
          <w:rFonts w:ascii="Garamond" w:hAnsi="Garamond"/>
          <w:sz w:val="24"/>
          <w:szCs w:val="24"/>
        </w:rPr>
        <w:t>čiastočné),</w:t>
      </w:r>
    </w:p>
    <w:p w14:paraId="2978B8F9" w14:textId="77777777" w:rsidR="00FE2061" w:rsidRPr="00FE2061" w:rsidRDefault="00FE2061" w:rsidP="00FE2061">
      <w:pPr>
        <w:pStyle w:val="Odsekzoznamu"/>
        <w:widowControl w:val="0"/>
        <w:numPr>
          <w:ilvl w:val="0"/>
          <w:numId w:val="69"/>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automatická aktualizácia skladových kariet</w:t>
      </w:r>
    </w:p>
    <w:p w14:paraId="175CFCFB" w14:textId="77777777" w:rsidR="00FE2061" w:rsidRPr="00FE2061" w:rsidRDefault="00FE2061" w:rsidP="00FE2061">
      <w:pPr>
        <w:pStyle w:val="Odsekzoznamu"/>
        <w:widowControl w:val="0"/>
        <w:numPr>
          <w:ilvl w:val="0"/>
          <w:numId w:val="69"/>
        </w:numPr>
        <w:tabs>
          <w:tab w:val="left" w:pos="1976"/>
          <w:tab w:val="left" w:pos="1977"/>
        </w:tabs>
        <w:autoSpaceDE w:val="0"/>
        <w:autoSpaceDN w:val="0"/>
        <w:spacing w:after="0" w:line="240" w:lineRule="auto"/>
        <w:ind w:left="1976" w:hanging="361"/>
        <w:contextualSpacing w:val="0"/>
        <w:rPr>
          <w:rFonts w:ascii="Garamond" w:hAnsi="Garamond"/>
          <w:sz w:val="24"/>
          <w:szCs w:val="24"/>
        </w:rPr>
      </w:pPr>
      <w:r w:rsidRPr="00FE2061">
        <w:rPr>
          <w:rFonts w:ascii="Garamond" w:hAnsi="Garamond"/>
          <w:sz w:val="24"/>
          <w:szCs w:val="24"/>
        </w:rPr>
        <w:t>automatické číslovanie</w:t>
      </w:r>
      <w:r w:rsidRPr="00FE2061">
        <w:rPr>
          <w:rFonts w:ascii="Garamond" w:hAnsi="Garamond"/>
          <w:spacing w:val="-17"/>
          <w:sz w:val="24"/>
          <w:szCs w:val="24"/>
        </w:rPr>
        <w:t xml:space="preserve"> </w:t>
      </w:r>
      <w:r w:rsidRPr="00FE2061">
        <w:rPr>
          <w:rFonts w:ascii="Garamond" w:hAnsi="Garamond"/>
          <w:sz w:val="24"/>
          <w:szCs w:val="24"/>
        </w:rPr>
        <w:t>dokladov</w:t>
      </w:r>
    </w:p>
    <w:p w14:paraId="6561D876" w14:textId="77777777" w:rsidR="00FE2061" w:rsidRPr="00FE2061" w:rsidRDefault="00FE2061" w:rsidP="00FE2061">
      <w:pPr>
        <w:pStyle w:val="Odsekzoznamu"/>
        <w:widowControl w:val="0"/>
        <w:numPr>
          <w:ilvl w:val="0"/>
          <w:numId w:val="69"/>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zmena hodnoty skladovej</w:t>
      </w:r>
      <w:r w:rsidRPr="00FE2061">
        <w:rPr>
          <w:rFonts w:ascii="Garamond" w:hAnsi="Garamond"/>
          <w:spacing w:val="-7"/>
          <w:sz w:val="24"/>
          <w:szCs w:val="24"/>
        </w:rPr>
        <w:t xml:space="preserve"> </w:t>
      </w:r>
      <w:r w:rsidRPr="00FE2061">
        <w:rPr>
          <w:rFonts w:ascii="Garamond" w:hAnsi="Garamond"/>
          <w:sz w:val="24"/>
          <w:szCs w:val="24"/>
        </w:rPr>
        <w:t>karty</w:t>
      </w:r>
    </w:p>
    <w:p w14:paraId="75BA184E"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evidovanie osobného čísla pri výdaji, pre účely</w:t>
      </w:r>
      <w:r w:rsidRPr="00FE2061">
        <w:rPr>
          <w:rFonts w:ascii="Garamond" w:hAnsi="Garamond"/>
          <w:spacing w:val="-6"/>
          <w:sz w:val="24"/>
          <w:szCs w:val="24"/>
        </w:rPr>
        <w:t xml:space="preserve"> </w:t>
      </w:r>
      <w:r w:rsidRPr="00FE2061">
        <w:rPr>
          <w:rFonts w:ascii="Garamond" w:hAnsi="Garamond"/>
          <w:sz w:val="24"/>
          <w:szCs w:val="24"/>
        </w:rPr>
        <w:t>prehľadov</w:t>
      </w:r>
    </w:p>
    <w:p w14:paraId="7F4368AF"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tlačový výstup</w:t>
      </w:r>
      <w:r w:rsidRPr="00FE2061">
        <w:rPr>
          <w:rFonts w:ascii="Garamond" w:hAnsi="Garamond"/>
          <w:spacing w:val="-1"/>
          <w:sz w:val="24"/>
          <w:szCs w:val="24"/>
        </w:rPr>
        <w:t xml:space="preserve"> </w:t>
      </w:r>
      <w:r w:rsidRPr="00FE2061">
        <w:rPr>
          <w:rFonts w:ascii="Garamond" w:hAnsi="Garamond"/>
          <w:sz w:val="24"/>
          <w:szCs w:val="24"/>
        </w:rPr>
        <w:t>pohybov</w:t>
      </w:r>
    </w:p>
    <w:p w14:paraId="5814079F"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proces inventarizácie skladových</w:t>
      </w:r>
      <w:r w:rsidRPr="00FE2061">
        <w:rPr>
          <w:rFonts w:ascii="Garamond" w:hAnsi="Garamond"/>
          <w:spacing w:val="-1"/>
          <w:sz w:val="24"/>
          <w:szCs w:val="24"/>
        </w:rPr>
        <w:t xml:space="preserve"> </w:t>
      </w:r>
      <w:r w:rsidRPr="00FE2061">
        <w:rPr>
          <w:rFonts w:ascii="Garamond" w:hAnsi="Garamond"/>
          <w:sz w:val="24"/>
          <w:szCs w:val="24"/>
        </w:rPr>
        <w:t>kariet</w:t>
      </w:r>
    </w:p>
    <w:p w14:paraId="137536F5"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evidovanie požiadaviek na výdaj, tlač</w:t>
      </w:r>
      <w:r w:rsidRPr="00FE2061">
        <w:rPr>
          <w:rFonts w:ascii="Garamond" w:hAnsi="Garamond"/>
          <w:spacing w:val="-1"/>
          <w:sz w:val="24"/>
          <w:szCs w:val="24"/>
        </w:rPr>
        <w:t xml:space="preserve"> </w:t>
      </w:r>
      <w:r w:rsidRPr="00FE2061">
        <w:rPr>
          <w:rFonts w:ascii="Garamond" w:hAnsi="Garamond"/>
          <w:sz w:val="24"/>
          <w:szCs w:val="24"/>
        </w:rPr>
        <w:t>požiadaviek</w:t>
      </w:r>
    </w:p>
    <w:p w14:paraId="12CA0077"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evidovanie pohybov v súčasnom a predchádzajúcom</w:t>
      </w:r>
      <w:r w:rsidRPr="00FE2061">
        <w:rPr>
          <w:rFonts w:ascii="Garamond" w:hAnsi="Garamond"/>
          <w:spacing w:val="-5"/>
          <w:sz w:val="24"/>
          <w:szCs w:val="24"/>
        </w:rPr>
        <w:t xml:space="preserve"> </w:t>
      </w:r>
      <w:r w:rsidRPr="00FE2061">
        <w:rPr>
          <w:rFonts w:ascii="Garamond" w:hAnsi="Garamond"/>
          <w:sz w:val="24"/>
          <w:szCs w:val="24"/>
        </w:rPr>
        <w:t>mesiaci</w:t>
      </w:r>
    </w:p>
    <w:p w14:paraId="6A809631"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prepojenie s</w:t>
      </w:r>
      <w:r w:rsidRPr="00FE2061">
        <w:rPr>
          <w:rFonts w:ascii="Garamond" w:hAnsi="Garamond"/>
          <w:spacing w:val="-1"/>
          <w:sz w:val="24"/>
          <w:szCs w:val="24"/>
        </w:rPr>
        <w:t xml:space="preserve"> </w:t>
      </w:r>
      <w:r w:rsidRPr="00FE2061">
        <w:rPr>
          <w:rFonts w:ascii="Garamond" w:hAnsi="Garamond"/>
          <w:sz w:val="24"/>
          <w:szCs w:val="24"/>
        </w:rPr>
        <w:t>účtovníctvom:</w:t>
      </w:r>
    </w:p>
    <w:p w14:paraId="620EC225" w14:textId="77777777" w:rsidR="00FE2061" w:rsidRPr="00FE2061" w:rsidRDefault="00FE2061" w:rsidP="00FE2061">
      <w:pPr>
        <w:pStyle w:val="Zkladntext"/>
        <w:tabs>
          <w:tab w:val="left" w:pos="2038"/>
        </w:tabs>
        <w:ind w:left="1616"/>
        <w:rPr>
          <w:rFonts w:ascii="Garamond" w:hAnsi="Garamond"/>
          <w:sz w:val="24"/>
        </w:rPr>
      </w:pPr>
      <w:r w:rsidRPr="00FE2061">
        <w:rPr>
          <w:rFonts w:ascii="Garamond" w:hAnsi="Garamond"/>
          <w:sz w:val="24"/>
        </w:rPr>
        <w:t>o</w:t>
      </w:r>
      <w:r w:rsidRPr="00FE2061">
        <w:rPr>
          <w:rFonts w:ascii="Garamond" w:hAnsi="Garamond"/>
          <w:sz w:val="24"/>
        </w:rPr>
        <w:tab/>
        <w:t>automatické zaúčtovanie skladových dokladov v externom</w:t>
      </w:r>
      <w:r w:rsidRPr="00FE2061">
        <w:rPr>
          <w:rFonts w:ascii="Garamond" w:hAnsi="Garamond"/>
          <w:spacing w:val="-9"/>
          <w:sz w:val="24"/>
        </w:rPr>
        <w:t xml:space="preserve"> </w:t>
      </w:r>
      <w:r w:rsidRPr="00FE2061">
        <w:rPr>
          <w:rFonts w:ascii="Garamond" w:hAnsi="Garamond"/>
          <w:sz w:val="24"/>
        </w:rPr>
        <w:t>účtovníctve</w:t>
      </w:r>
    </w:p>
    <w:p w14:paraId="6B3AF84E"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evidovanie zásoby skladovej karty k projektu z pohľadu množstva aj</w:t>
      </w:r>
      <w:r w:rsidRPr="00FE2061">
        <w:rPr>
          <w:rFonts w:ascii="Garamond" w:hAnsi="Garamond"/>
          <w:spacing w:val="-8"/>
          <w:sz w:val="24"/>
          <w:szCs w:val="24"/>
        </w:rPr>
        <w:t xml:space="preserve"> </w:t>
      </w:r>
      <w:r w:rsidRPr="00FE2061">
        <w:rPr>
          <w:rFonts w:ascii="Garamond" w:hAnsi="Garamond"/>
          <w:sz w:val="24"/>
          <w:szCs w:val="24"/>
        </w:rPr>
        <w:t>hodnoty</w:t>
      </w:r>
    </w:p>
    <w:p w14:paraId="5054B3A2" w14:textId="77777777" w:rsidR="00FE2061" w:rsidRPr="00FE2061" w:rsidRDefault="00FE2061" w:rsidP="00FE2061">
      <w:pPr>
        <w:pStyle w:val="Odsekzoznamu"/>
        <w:widowControl w:val="0"/>
        <w:numPr>
          <w:ilvl w:val="3"/>
          <w:numId w:val="80"/>
        </w:numPr>
        <w:tabs>
          <w:tab w:val="left" w:pos="1604"/>
          <w:tab w:val="left" w:pos="1605"/>
        </w:tabs>
        <w:autoSpaceDE w:val="0"/>
        <w:autoSpaceDN w:val="0"/>
        <w:spacing w:after="0" w:line="240" w:lineRule="auto"/>
        <w:ind w:left="1604" w:hanging="361"/>
        <w:contextualSpacing w:val="0"/>
        <w:rPr>
          <w:rFonts w:ascii="Garamond" w:hAnsi="Garamond"/>
          <w:sz w:val="24"/>
          <w:szCs w:val="24"/>
        </w:rPr>
      </w:pPr>
      <w:r w:rsidRPr="00FE2061">
        <w:rPr>
          <w:rFonts w:ascii="Garamond" w:hAnsi="Garamond"/>
          <w:sz w:val="24"/>
          <w:szCs w:val="24"/>
        </w:rPr>
        <w:t>reporting minimálne nasledovných tlačových</w:t>
      </w:r>
      <w:r w:rsidRPr="00FE2061">
        <w:rPr>
          <w:rFonts w:ascii="Garamond" w:hAnsi="Garamond"/>
          <w:spacing w:val="-2"/>
          <w:sz w:val="24"/>
          <w:szCs w:val="24"/>
        </w:rPr>
        <w:t xml:space="preserve"> </w:t>
      </w:r>
      <w:r w:rsidRPr="00FE2061">
        <w:rPr>
          <w:rFonts w:ascii="Garamond" w:hAnsi="Garamond"/>
          <w:sz w:val="24"/>
          <w:szCs w:val="24"/>
        </w:rPr>
        <w:t>zostáv:</w:t>
      </w:r>
    </w:p>
    <w:p w14:paraId="5C7C2BE3" w14:textId="77777777" w:rsidR="00FE2061" w:rsidRPr="00FE2061" w:rsidRDefault="00FE2061" w:rsidP="00FE2061">
      <w:pPr>
        <w:pStyle w:val="Odsekzoznamu"/>
        <w:widowControl w:val="0"/>
        <w:numPr>
          <w:ilvl w:val="0"/>
          <w:numId w:val="68"/>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skladové</w:t>
      </w:r>
      <w:r w:rsidRPr="00FE2061">
        <w:rPr>
          <w:rFonts w:ascii="Garamond" w:hAnsi="Garamond"/>
          <w:spacing w:val="-1"/>
          <w:sz w:val="24"/>
          <w:szCs w:val="24"/>
        </w:rPr>
        <w:t xml:space="preserve"> </w:t>
      </w:r>
      <w:r w:rsidRPr="00FE2061">
        <w:rPr>
          <w:rFonts w:ascii="Garamond" w:hAnsi="Garamond"/>
          <w:sz w:val="24"/>
          <w:szCs w:val="24"/>
        </w:rPr>
        <w:t>karty</w:t>
      </w:r>
    </w:p>
    <w:p w14:paraId="22AC7BBC" w14:textId="77777777" w:rsidR="00FE2061" w:rsidRPr="00FE2061" w:rsidRDefault="00FE2061" w:rsidP="00FE2061">
      <w:pPr>
        <w:pStyle w:val="Odsekzoznamu"/>
        <w:widowControl w:val="0"/>
        <w:numPr>
          <w:ilvl w:val="0"/>
          <w:numId w:val="68"/>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pohyby na skladových</w:t>
      </w:r>
      <w:r w:rsidRPr="00FE2061">
        <w:rPr>
          <w:rFonts w:ascii="Garamond" w:hAnsi="Garamond"/>
          <w:spacing w:val="-3"/>
          <w:sz w:val="24"/>
          <w:szCs w:val="24"/>
        </w:rPr>
        <w:t xml:space="preserve"> </w:t>
      </w:r>
      <w:r w:rsidRPr="00FE2061">
        <w:rPr>
          <w:rFonts w:ascii="Garamond" w:hAnsi="Garamond"/>
          <w:sz w:val="24"/>
          <w:szCs w:val="24"/>
        </w:rPr>
        <w:t>kartách</w:t>
      </w:r>
    </w:p>
    <w:p w14:paraId="4E138DB9" w14:textId="77777777" w:rsidR="00FE2061" w:rsidRPr="00FE2061" w:rsidRDefault="00FE2061" w:rsidP="00FE2061">
      <w:pPr>
        <w:pStyle w:val="Odsekzoznamu"/>
        <w:widowControl w:val="0"/>
        <w:numPr>
          <w:ilvl w:val="0"/>
          <w:numId w:val="68"/>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jednotlivé skladové</w:t>
      </w:r>
      <w:r w:rsidRPr="00FE2061">
        <w:rPr>
          <w:rFonts w:ascii="Garamond" w:hAnsi="Garamond"/>
          <w:spacing w:val="-1"/>
          <w:sz w:val="24"/>
          <w:szCs w:val="24"/>
        </w:rPr>
        <w:t xml:space="preserve"> </w:t>
      </w:r>
      <w:r w:rsidRPr="00FE2061">
        <w:rPr>
          <w:rFonts w:ascii="Garamond" w:hAnsi="Garamond"/>
          <w:sz w:val="24"/>
          <w:szCs w:val="24"/>
        </w:rPr>
        <w:t>doklady</w:t>
      </w:r>
    </w:p>
    <w:p w14:paraId="5F30D569" w14:textId="77777777" w:rsidR="00FE2061" w:rsidRPr="00FE2061" w:rsidRDefault="00FE2061" w:rsidP="00FE2061">
      <w:pPr>
        <w:pStyle w:val="Odsekzoznamu"/>
        <w:widowControl w:val="0"/>
        <w:numPr>
          <w:ilvl w:val="0"/>
          <w:numId w:val="68"/>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súhrnný prehľad o výdaji a príjme</w:t>
      </w:r>
      <w:r w:rsidRPr="00FE2061">
        <w:rPr>
          <w:rFonts w:ascii="Garamond" w:hAnsi="Garamond"/>
          <w:spacing w:val="-8"/>
          <w:sz w:val="24"/>
          <w:szCs w:val="24"/>
        </w:rPr>
        <w:t xml:space="preserve"> </w:t>
      </w:r>
      <w:r w:rsidRPr="00FE2061">
        <w:rPr>
          <w:rFonts w:ascii="Garamond" w:hAnsi="Garamond"/>
          <w:sz w:val="24"/>
          <w:szCs w:val="24"/>
        </w:rPr>
        <w:t>materiálu</w:t>
      </w:r>
    </w:p>
    <w:p w14:paraId="6F7809DD" w14:textId="77777777" w:rsidR="00FE2061" w:rsidRPr="00FE2061" w:rsidRDefault="00FE2061" w:rsidP="00FE2061">
      <w:pPr>
        <w:pStyle w:val="Odsekzoznamu"/>
        <w:widowControl w:val="0"/>
        <w:numPr>
          <w:ilvl w:val="0"/>
          <w:numId w:val="68"/>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inventúrny</w:t>
      </w:r>
      <w:r w:rsidRPr="00FE2061">
        <w:rPr>
          <w:rFonts w:ascii="Garamond" w:hAnsi="Garamond"/>
          <w:spacing w:val="-3"/>
          <w:sz w:val="24"/>
          <w:szCs w:val="24"/>
        </w:rPr>
        <w:t xml:space="preserve"> </w:t>
      </w:r>
      <w:r w:rsidRPr="00FE2061">
        <w:rPr>
          <w:rFonts w:ascii="Garamond" w:hAnsi="Garamond"/>
          <w:sz w:val="24"/>
          <w:szCs w:val="24"/>
        </w:rPr>
        <w:t>súpis</w:t>
      </w:r>
    </w:p>
    <w:p w14:paraId="6B1F52A0" w14:textId="77777777" w:rsidR="00FE2061" w:rsidRPr="00FE2061" w:rsidRDefault="00FE2061" w:rsidP="00FE2061">
      <w:pPr>
        <w:pStyle w:val="Odsekzoznamu"/>
        <w:widowControl w:val="0"/>
        <w:numPr>
          <w:ilvl w:val="0"/>
          <w:numId w:val="68"/>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stav zásob na úrovni skladov v množstve aj</w:t>
      </w:r>
      <w:r w:rsidRPr="00FE2061">
        <w:rPr>
          <w:rFonts w:ascii="Garamond" w:hAnsi="Garamond"/>
          <w:spacing w:val="-6"/>
          <w:sz w:val="24"/>
          <w:szCs w:val="24"/>
        </w:rPr>
        <w:t xml:space="preserve"> </w:t>
      </w:r>
      <w:r w:rsidRPr="00FE2061">
        <w:rPr>
          <w:rFonts w:ascii="Garamond" w:hAnsi="Garamond"/>
          <w:sz w:val="24"/>
          <w:szCs w:val="24"/>
        </w:rPr>
        <w:t>hodnote</w:t>
      </w:r>
    </w:p>
    <w:p w14:paraId="2BB1C155" w14:textId="77777777" w:rsidR="00FE2061" w:rsidRPr="00FE2061" w:rsidRDefault="00FE2061" w:rsidP="00FE2061">
      <w:pPr>
        <w:pStyle w:val="Odsekzoznamu"/>
        <w:widowControl w:val="0"/>
        <w:numPr>
          <w:ilvl w:val="0"/>
          <w:numId w:val="68"/>
        </w:numPr>
        <w:tabs>
          <w:tab w:val="left" w:pos="2038"/>
          <w:tab w:val="left" w:pos="2039"/>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stav zásob k ľubovoľnému dátumu na úrovni</w:t>
      </w:r>
      <w:r w:rsidRPr="00FE2061">
        <w:rPr>
          <w:rFonts w:ascii="Garamond" w:hAnsi="Garamond"/>
          <w:spacing w:val="-9"/>
          <w:sz w:val="24"/>
          <w:szCs w:val="24"/>
        </w:rPr>
        <w:t xml:space="preserve"> </w:t>
      </w:r>
      <w:r w:rsidRPr="00FE2061">
        <w:rPr>
          <w:rFonts w:ascii="Garamond" w:hAnsi="Garamond"/>
          <w:sz w:val="24"/>
          <w:szCs w:val="24"/>
        </w:rPr>
        <w:t>skladu</w:t>
      </w:r>
    </w:p>
    <w:p w14:paraId="5D52A16F" w14:textId="77777777" w:rsidR="00FE2061" w:rsidRPr="00FE2061" w:rsidRDefault="00FE2061" w:rsidP="00FE2061">
      <w:pPr>
        <w:pStyle w:val="Zkladntext"/>
        <w:rPr>
          <w:rFonts w:ascii="Garamond" w:hAnsi="Garamond"/>
          <w:sz w:val="24"/>
        </w:rPr>
      </w:pPr>
    </w:p>
    <w:p w14:paraId="46080B12" w14:textId="77777777" w:rsidR="00FE2061" w:rsidRPr="00FE2061" w:rsidRDefault="00FE2061" w:rsidP="00FE2061">
      <w:pPr>
        <w:pStyle w:val="Nadpis1"/>
        <w:ind w:left="1090"/>
        <w:jc w:val="both"/>
        <w:rPr>
          <w:rFonts w:cs="Arial"/>
          <w:sz w:val="24"/>
          <w:szCs w:val="24"/>
        </w:rPr>
      </w:pPr>
      <w:r w:rsidRPr="00FE2061">
        <w:rPr>
          <w:rFonts w:cs="Arial"/>
          <w:sz w:val="24"/>
          <w:szCs w:val="24"/>
        </w:rPr>
        <w:t>Procesy vstupnej a výstupnej logistiky</w:t>
      </w:r>
    </w:p>
    <w:p w14:paraId="3D9D9305" w14:textId="77777777" w:rsidR="00FE2061" w:rsidRPr="00FE2061" w:rsidRDefault="00FE2061" w:rsidP="00FE2061">
      <w:pPr>
        <w:pStyle w:val="Zkladntext"/>
        <w:ind w:left="1309" w:right="1176"/>
        <w:rPr>
          <w:rFonts w:ascii="Garamond" w:hAnsi="Garamond"/>
          <w:sz w:val="24"/>
        </w:rPr>
      </w:pPr>
      <w:r w:rsidRPr="00FE2061">
        <w:rPr>
          <w:rFonts w:ascii="Garamond" w:hAnsi="Garamond"/>
          <w:sz w:val="24"/>
        </w:rPr>
        <w:t>Funkcionalita IS SAP podporuje evidenciu zmlúv s prepojením objektov objednávky a dodávateľské faktúry. V zmluve sa evidujú očakávané náklady v členení interných zákaziek na jednotlivé obdobia platnosti zmluvy.</w:t>
      </w:r>
    </w:p>
    <w:p w14:paraId="611E0CB8" w14:textId="77777777" w:rsidR="00FE2061" w:rsidRPr="00FE2061" w:rsidRDefault="00FE2061" w:rsidP="00FE2061">
      <w:pPr>
        <w:pStyle w:val="Zkladntext"/>
        <w:ind w:left="1309"/>
        <w:rPr>
          <w:rFonts w:ascii="Garamond" w:hAnsi="Garamond"/>
          <w:sz w:val="24"/>
        </w:rPr>
      </w:pPr>
      <w:r w:rsidRPr="00FE2061">
        <w:rPr>
          <w:rFonts w:ascii="Garamond" w:hAnsi="Garamond"/>
          <w:sz w:val="24"/>
        </w:rPr>
        <w:t>Procesy v tejto oblasti, pokrývajú činnosti :</w:t>
      </w:r>
    </w:p>
    <w:p w14:paraId="58DAC9E1" w14:textId="77777777" w:rsidR="00FE2061" w:rsidRPr="00FE2061" w:rsidRDefault="00FE2061" w:rsidP="00FE2061">
      <w:pPr>
        <w:pStyle w:val="Odsekzoznamu"/>
        <w:widowControl w:val="0"/>
        <w:numPr>
          <w:ilvl w:val="4"/>
          <w:numId w:val="80"/>
        </w:numPr>
        <w:tabs>
          <w:tab w:val="left" w:pos="1605"/>
        </w:tabs>
        <w:autoSpaceDE w:val="0"/>
        <w:autoSpaceDN w:val="0"/>
        <w:spacing w:after="0" w:line="240" w:lineRule="auto"/>
        <w:ind w:hanging="152"/>
        <w:contextualSpacing w:val="0"/>
        <w:rPr>
          <w:rFonts w:ascii="Garamond" w:hAnsi="Garamond"/>
          <w:sz w:val="24"/>
          <w:szCs w:val="24"/>
        </w:rPr>
      </w:pPr>
      <w:r w:rsidRPr="00FE2061">
        <w:rPr>
          <w:rFonts w:ascii="Garamond" w:hAnsi="Garamond"/>
          <w:sz w:val="24"/>
          <w:szCs w:val="24"/>
        </w:rPr>
        <w:t>evidenciu rámcových</w:t>
      </w:r>
      <w:r w:rsidRPr="00FE2061">
        <w:rPr>
          <w:rFonts w:ascii="Garamond" w:hAnsi="Garamond"/>
          <w:spacing w:val="-15"/>
          <w:sz w:val="24"/>
          <w:szCs w:val="24"/>
        </w:rPr>
        <w:t xml:space="preserve"> </w:t>
      </w:r>
      <w:r w:rsidRPr="00FE2061">
        <w:rPr>
          <w:rFonts w:ascii="Garamond" w:hAnsi="Garamond"/>
          <w:sz w:val="24"/>
          <w:szCs w:val="24"/>
        </w:rPr>
        <w:t>zmlúv</w:t>
      </w:r>
    </w:p>
    <w:p w14:paraId="5C7FB12D" w14:textId="77777777" w:rsidR="00FE2061" w:rsidRPr="00FE2061" w:rsidRDefault="00FE2061" w:rsidP="00FE2061">
      <w:pPr>
        <w:pStyle w:val="Odsekzoznamu"/>
        <w:widowControl w:val="0"/>
        <w:numPr>
          <w:ilvl w:val="4"/>
          <w:numId w:val="80"/>
        </w:numPr>
        <w:tabs>
          <w:tab w:val="left" w:pos="1605"/>
        </w:tabs>
        <w:autoSpaceDE w:val="0"/>
        <w:autoSpaceDN w:val="0"/>
        <w:spacing w:after="0" w:line="240" w:lineRule="auto"/>
        <w:ind w:hanging="152"/>
        <w:contextualSpacing w:val="0"/>
        <w:rPr>
          <w:rFonts w:ascii="Garamond" w:hAnsi="Garamond"/>
          <w:sz w:val="24"/>
          <w:szCs w:val="24"/>
        </w:rPr>
      </w:pPr>
      <w:r w:rsidRPr="00FE2061">
        <w:rPr>
          <w:rFonts w:ascii="Garamond" w:hAnsi="Garamond"/>
          <w:sz w:val="24"/>
          <w:szCs w:val="24"/>
        </w:rPr>
        <w:t>evidenciu kúpnych</w:t>
      </w:r>
      <w:r w:rsidRPr="00FE2061">
        <w:rPr>
          <w:rFonts w:ascii="Garamond" w:hAnsi="Garamond"/>
          <w:spacing w:val="-1"/>
          <w:sz w:val="24"/>
          <w:szCs w:val="24"/>
        </w:rPr>
        <w:t xml:space="preserve"> </w:t>
      </w:r>
      <w:r w:rsidRPr="00FE2061">
        <w:rPr>
          <w:rFonts w:ascii="Garamond" w:hAnsi="Garamond"/>
          <w:sz w:val="24"/>
          <w:szCs w:val="24"/>
        </w:rPr>
        <w:t>zmlúv</w:t>
      </w:r>
    </w:p>
    <w:p w14:paraId="29BCEF87" w14:textId="77777777" w:rsidR="00FE2061" w:rsidRPr="00FE2061" w:rsidRDefault="00FE2061" w:rsidP="00FE2061">
      <w:pPr>
        <w:pStyle w:val="Odsekzoznamu"/>
        <w:widowControl w:val="0"/>
        <w:numPr>
          <w:ilvl w:val="4"/>
          <w:numId w:val="80"/>
        </w:numPr>
        <w:tabs>
          <w:tab w:val="left" w:pos="1605"/>
        </w:tabs>
        <w:autoSpaceDE w:val="0"/>
        <w:autoSpaceDN w:val="0"/>
        <w:spacing w:after="0" w:line="240" w:lineRule="auto"/>
        <w:ind w:hanging="152"/>
        <w:contextualSpacing w:val="0"/>
        <w:rPr>
          <w:rFonts w:ascii="Garamond" w:hAnsi="Garamond"/>
          <w:sz w:val="24"/>
          <w:szCs w:val="24"/>
        </w:rPr>
      </w:pPr>
      <w:r w:rsidRPr="00FE2061">
        <w:rPr>
          <w:rFonts w:ascii="Garamond" w:hAnsi="Garamond"/>
          <w:sz w:val="24"/>
          <w:szCs w:val="24"/>
        </w:rPr>
        <w:t>evidenciu údajov na</w:t>
      </w:r>
      <w:r w:rsidRPr="00FE2061">
        <w:rPr>
          <w:rFonts w:ascii="Garamond" w:hAnsi="Garamond"/>
          <w:spacing w:val="-3"/>
          <w:sz w:val="24"/>
          <w:szCs w:val="24"/>
        </w:rPr>
        <w:t xml:space="preserve"> </w:t>
      </w:r>
      <w:r w:rsidRPr="00FE2061">
        <w:rPr>
          <w:rFonts w:ascii="Garamond" w:hAnsi="Garamond"/>
          <w:sz w:val="24"/>
          <w:szCs w:val="24"/>
        </w:rPr>
        <w:t>zmluvách:</w:t>
      </w:r>
    </w:p>
    <w:p w14:paraId="503DE243" w14:textId="77777777" w:rsidR="00FE2061" w:rsidRPr="00FE2061" w:rsidRDefault="00FE2061" w:rsidP="00FE2061">
      <w:pPr>
        <w:pStyle w:val="Odsekzoznamu"/>
        <w:widowControl w:val="0"/>
        <w:numPr>
          <w:ilvl w:val="5"/>
          <w:numId w:val="80"/>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t>dodávateľ</w:t>
      </w:r>
    </w:p>
    <w:p w14:paraId="711E0478" w14:textId="77777777" w:rsidR="00FE2061" w:rsidRPr="00FE2061" w:rsidRDefault="00FE2061" w:rsidP="00FE2061">
      <w:pPr>
        <w:pStyle w:val="Odsekzoznamu"/>
        <w:widowControl w:val="0"/>
        <w:numPr>
          <w:ilvl w:val="5"/>
          <w:numId w:val="80"/>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t>skupina</w:t>
      </w:r>
      <w:r w:rsidRPr="00FE2061">
        <w:rPr>
          <w:rFonts w:ascii="Garamond" w:hAnsi="Garamond"/>
          <w:spacing w:val="-1"/>
          <w:sz w:val="24"/>
          <w:szCs w:val="24"/>
        </w:rPr>
        <w:t xml:space="preserve"> </w:t>
      </w:r>
      <w:r w:rsidRPr="00FE2061">
        <w:rPr>
          <w:rFonts w:ascii="Garamond" w:hAnsi="Garamond"/>
          <w:sz w:val="24"/>
          <w:szCs w:val="24"/>
        </w:rPr>
        <w:t>nákupu</w:t>
      </w:r>
    </w:p>
    <w:p w14:paraId="279E7185" w14:textId="77777777" w:rsidR="00FE2061" w:rsidRPr="00FE2061" w:rsidRDefault="00FE2061" w:rsidP="00FE2061">
      <w:pPr>
        <w:pStyle w:val="Odsekzoznamu"/>
        <w:widowControl w:val="0"/>
        <w:numPr>
          <w:ilvl w:val="5"/>
          <w:numId w:val="80"/>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t>druh</w:t>
      </w:r>
      <w:r w:rsidRPr="00FE2061">
        <w:rPr>
          <w:rFonts w:ascii="Garamond" w:hAnsi="Garamond"/>
          <w:spacing w:val="-4"/>
          <w:sz w:val="24"/>
          <w:szCs w:val="24"/>
        </w:rPr>
        <w:t xml:space="preserve"> </w:t>
      </w:r>
      <w:r w:rsidRPr="00FE2061">
        <w:rPr>
          <w:rFonts w:ascii="Garamond" w:hAnsi="Garamond"/>
          <w:sz w:val="24"/>
          <w:szCs w:val="24"/>
        </w:rPr>
        <w:t>kontraktu</w:t>
      </w:r>
    </w:p>
    <w:p w14:paraId="0475D3F6" w14:textId="77777777" w:rsidR="00FE2061" w:rsidRPr="00FE2061" w:rsidRDefault="00FE2061" w:rsidP="00FE2061">
      <w:pPr>
        <w:pStyle w:val="Odsekzoznamu"/>
        <w:widowControl w:val="0"/>
        <w:numPr>
          <w:ilvl w:val="5"/>
          <w:numId w:val="80"/>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t>dátum platnosti</w:t>
      </w:r>
    </w:p>
    <w:p w14:paraId="37513346" w14:textId="77777777" w:rsidR="00FE2061" w:rsidRPr="00FE2061" w:rsidRDefault="00FE2061" w:rsidP="00FE2061">
      <w:pPr>
        <w:pStyle w:val="Odsekzoznamu"/>
        <w:widowControl w:val="0"/>
        <w:numPr>
          <w:ilvl w:val="5"/>
          <w:numId w:val="80"/>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t>limit</w:t>
      </w:r>
      <w:r w:rsidRPr="00FE2061">
        <w:rPr>
          <w:rFonts w:ascii="Garamond" w:hAnsi="Garamond"/>
          <w:spacing w:val="1"/>
          <w:sz w:val="24"/>
          <w:szCs w:val="24"/>
        </w:rPr>
        <w:t xml:space="preserve"> </w:t>
      </w:r>
      <w:r w:rsidRPr="00FE2061">
        <w:rPr>
          <w:rFonts w:ascii="Garamond" w:hAnsi="Garamond"/>
          <w:sz w:val="24"/>
          <w:szCs w:val="24"/>
        </w:rPr>
        <w:t>zmluvy</w:t>
      </w:r>
    </w:p>
    <w:p w14:paraId="4128D308" w14:textId="77777777" w:rsidR="00FE2061" w:rsidRPr="00FE2061" w:rsidRDefault="00FE2061" w:rsidP="00FE2061">
      <w:pPr>
        <w:pStyle w:val="Odsekzoznamu"/>
        <w:widowControl w:val="0"/>
        <w:numPr>
          <w:ilvl w:val="5"/>
          <w:numId w:val="80"/>
        </w:numPr>
        <w:tabs>
          <w:tab w:val="left" w:pos="2038"/>
          <w:tab w:val="left" w:pos="2039"/>
        </w:tabs>
        <w:autoSpaceDE w:val="0"/>
        <w:autoSpaceDN w:val="0"/>
        <w:spacing w:after="0" w:line="240" w:lineRule="auto"/>
        <w:ind w:left="2038" w:hanging="445"/>
        <w:contextualSpacing w:val="0"/>
        <w:rPr>
          <w:rFonts w:ascii="Garamond" w:hAnsi="Garamond"/>
          <w:sz w:val="24"/>
          <w:szCs w:val="24"/>
        </w:rPr>
      </w:pPr>
      <w:r w:rsidRPr="00FE2061">
        <w:rPr>
          <w:rFonts w:ascii="Garamond" w:hAnsi="Garamond"/>
          <w:sz w:val="24"/>
          <w:szCs w:val="24"/>
        </w:rPr>
        <w:t>interné evidenčné</w:t>
      </w:r>
      <w:r w:rsidRPr="00FE2061">
        <w:rPr>
          <w:rFonts w:ascii="Garamond" w:hAnsi="Garamond"/>
          <w:spacing w:val="-3"/>
          <w:sz w:val="24"/>
          <w:szCs w:val="24"/>
        </w:rPr>
        <w:t xml:space="preserve"> </w:t>
      </w:r>
      <w:r w:rsidRPr="00FE2061">
        <w:rPr>
          <w:rFonts w:ascii="Garamond" w:hAnsi="Garamond"/>
          <w:sz w:val="24"/>
          <w:szCs w:val="24"/>
        </w:rPr>
        <w:t>číslo</w:t>
      </w:r>
    </w:p>
    <w:p w14:paraId="5634A223" w14:textId="77777777" w:rsidR="00FE2061" w:rsidRPr="00FE2061" w:rsidRDefault="00FE2061" w:rsidP="00FE2061">
      <w:pPr>
        <w:pStyle w:val="Odsekzoznamu"/>
        <w:widowControl w:val="0"/>
        <w:tabs>
          <w:tab w:val="left" w:pos="2038"/>
          <w:tab w:val="left" w:pos="2039"/>
        </w:tabs>
        <w:autoSpaceDE w:val="0"/>
        <w:autoSpaceDN w:val="0"/>
        <w:spacing w:after="0" w:line="240" w:lineRule="auto"/>
        <w:ind w:left="2038"/>
        <w:contextualSpacing w:val="0"/>
        <w:rPr>
          <w:rFonts w:ascii="Garamond" w:hAnsi="Garamond"/>
          <w:sz w:val="24"/>
          <w:szCs w:val="24"/>
        </w:rPr>
      </w:pPr>
      <w:r w:rsidRPr="00FE2061">
        <w:rPr>
          <w:rFonts w:ascii="Garamond" w:hAnsi="Garamond"/>
          <w:sz w:val="24"/>
          <w:szCs w:val="24"/>
        </w:rPr>
        <w:t>evidenciu</w:t>
      </w:r>
      <w:r w:rsidRPr="00FE2061">
        <w:rPr>
          <w:rFonts w:ascii="Garamond" w:hAnsi="Garamond"/>
          <w:spacing w:val="-1"/>
          <w:sz w:val="24"/>
          <w:szCs w:val="24"/>
        </w:rPr>
        <w:t xml:space="preserve"> </w:t>
      </w:r>
      <w:r w:rsidRPr="00FE2061">
        <w:rPr>
          <w:rFonts w:ascii="Garamond" w:hAnsi="Garamond"/>
          <w:sz w:val="24"/>
          <w:szCs w:val="24"/>
        </w:rPr>
        <w:t>objednávok</w:t>
      </w:r>
    </w:p>
    <w:p w14:paraId="3C3CF673" w14:textId="77777777" w:rsidR="00FE2061" w:rsidRPr="00FE2061" w:rsidRDefault="00FE2061" w:rsidP="00FE2061">
      <w:pPr>
        <w:pStyle w:val="Nadpis1"/>
        <w:jc w:val="both"/>
        <w:rPr>
          <w:rFonts w:cs="Arial"/>
          <w:sz w:val="24"/>
          <w:szCs w:val="24"/>
        </w:rPr>
      </w:pPr>
    </w:p>
    <w:p w14:paraId="09C77C89" w14:textId="77777777" w:rsidR="00FE2061" w:rsidRPr="00FE2061" w:rsidRDefault="00FE2061" w:rsidP="00FE2061">
      <w:pPr>
        <w:pStyle w:val="Nadpis1"/>
        <w:jc w:val="both"/>
        <w:rPr>
          <w:rFonts w:cs="Arial"/>
          <w:sz w:val="24"/>
          <w:szCs w:val="24"/>
        </w:rPr>
      </w:pPr>
      <w:r w:rsidRPr="00FE2061">
        <w:rPr>
          <w:rFonts w:cs="Arial"/>
          <w:sz w:val="24"/>
          <w:szCs w:val="24"/>
        </w:rPr>
        <w:t>Procesy predaja a distribúcie</w:t>
      </w:r>
    </w:p>
    <w:p w14:paraId="450156AE" w14:textId="77777777" w:rsidR="00FE2061" w:rsidRPr="00FE2061" w:rsidRDefault="00FE2061" w:rsidP="00FE2061">
      <w:pPr>
        <w:pStyle w:val="Zkladntext"/>
        <w:ind w:left="1309" w:right="1180" w:firstLine="2"/>
        <w:rPr>
          <w:rFonts w:ascii="Garamond" w:hAnsi="Garamond"/>
          <w:sz w:val="24"/>
        </w:rPr>
      </w:pPr>
      <w:r w:rsidRPr="00FE2061">
        <w:rPr>
          <w:rFonts w:ascii="Garamond" w:hAnsi="Garamond"/>
          <w:sz w:val="24"/>
        </w:rPr>
        <w:t>Funkcionalita IS SAP podporuje predaj v rámci procesov DPB, a.s.. Prevažne je to predaj služieb a predaj komodít materiálnej povahy.</w:t>
      </w:r>
    </w:p>
    <w:p w14:paraId="5F6732EA" w14:textId="77777777" w:rsidR="00FE2061" w:rsidRPr="00FE2061" w:rsidRDefault="00FE2061" w:rsidP="00FE2061">
      <w:pPr>
        <w:pStyle w:val="Zkladntext"/>
        <w:ind w:left="1666"/>
        <w:rPr>
          <w:rFonts w:ascii="Garamond" w:hAnsi="Garamond"/>
          <w:sz w:val="24"/>
        </w:rPr>
      </w:pPr>
      <w:r w:rsidRPr="00FE2061">
        <w:rPr>
          <w:rFonts w:ascii="Garamond" w:hAnsi="Garamond"/>
          <w:sz w:val="24"/>
        </w:rPr>
        <w:t>Procesy v tejto oblasti pokrývajú činnosti:</w:t>
      </w:r>
    </w:p>
    <w:p w14:paraId="151935D1" w14:textId="77777777" w:rsidR="00FE2061" w:rsidRPr="00FE2061" w:rsidRDefault="00FE2061" w:rsidP="00FE2061">
      <w:pPr>
        <w:pStyle w:val="Odsekzoznamu"/>
        <w:widowControl w:val="0"/>
        <w:numPr>
          <w:ilvl w:val="4"/>
          <w:numId w:val="80"/>
        </w:numPr>
        <w:tabs>
          <w:tab w:val="left" w:pos="1593"/>
        </w:tabs>
        <w:autoSpaceDE w:val="0"/>
        <w:autoSpaceDN w:val="0"/>
        <w:spacing w:after="0" w:line="240" w:lineRule="auto"/>
        <w:ind w:left="1592" w:hanging="140"/>
        <w:contextualSpacing w:val="0"/>
        <w:rPr>
          <w:rFonts w:ascii="Garamond" w:hAnsi="Garamond"/>
          <w:sz w:val="24"/>
          <w:szCs w:val="24"/>
        </w:rPr>
      </w:pPr>
      <w:r w:rsidRPr="00FE2061">
        <w:rPr>
          <w:rFonts w:ascii="Garamond" w:hAnsi="Garamond"/>
          <w:sz w:val="24"/>
          <w:szCs w:val="24"/>
        </w:rPr>
        <w:t>správu</w:t>
      </w:r>
      <w:r w:rsidRPr="00FE2061">
        <w:rPr>
          <w:rFonts w:ascii="Garamond" w:hAnsi="Garamond"/>
          <w:spacing w:val="-1"/>
          <w:sz w:val="24"/>
          <w:szCs w:val="24"/>
        </w:rPr>
        <w:t xml:space="preserve"> </w:t>
      </w:r>
      <w:r w:rsidRPr="00FE2061">
        <w:rPr>
          <w:rFonts w:ascii="Garamond" w:hAnsi="Garamond"/>
          <w:sz w:val="24"/>
          <w:szCs w:val="24"/>
        </w:rPr>
        <w:t>odberateľov</w:t>
      </w:r>
    </w:p>
    <w:p w14:paraId="0332619B" w14:textId="77777777" w:rsidR="00FE2061" w:rsidRPr="00FE2061" w:rsidRDefault="00FE2061" w:rsidP="00FE2061">
      <w:pPr>
        <w:pStyle w:val="Odsekzoznamu"/>
        <w:widowControl w:val="0"/>
        <w:numPr>
          <w:ilvl w:val="4"/>
          <w:numId w:val="80"/>
        </w:numPr>
        <w:tabs>
          <w:tab w:val="left" w:pos="1593"/>
        </w:tabs>
        <w:autoSpaceDE w:val="0"/>
        <w:autoSpaceDN w:val="0"/>
        <w:spacing w:after="0" w:line="240" w:lineRule="auto"/>
        <w:ind w:left="1592" w:hanging="140"/>
        <w:contextualSpacing w:val="0"/>
        <w:rPr>
          <w:rFonts w:ascii="Garamond" w:hAnsi="Garamond"/>
          <w:sz w:val="24"/>
          <w:szCs w:val="24"/>
        </w:rPr>
      </w:pPr>
      <w:r w:rsidRPr="00FE2061">
        <w:rPr>
          <w:rFonts w:ascii="Garamond" w:hAnsi="Garamond"/>
          <w:sz w:val="24"/>
          <w:szCs w:val="24"/>
        </w:rPr>
        <w:t>správu produktov a</w:t>
      </w:r>
      <w:r w:rsidRPr="00FE2061">
        <w:rPr>
          <w:rFonts w:ascii="Garamond" w:hAnsi="Garamond"/>
          <w:spacing w:val="-1"/>
          <w:sz w:val="24"/>
          <w:szCs w:val="24"/>
        </w:rPr>
        <w:t xml:space="preserve"> </w:t>
      </w:r>
      <w:r w:rsidRPr="00FE2061">
        <w:rPr>
          <w:rFonts w:ascii="Garamond" w:hAnsi="Garamond"/>
          <w:sz w:val="24"/>
          <w:szCs w:val="24"/>
        </w:rPr>
        <w:t>služieb</w:t>
      </w:r>
    </w:p>
    <w:p w14:paraId="3ED72025" w14:textId="77777777" w:rsidR="00FE2061" w:rsidRPr="00FE2061" w:rsidRDefault="00FE2061" w:rsidP="00FE2061">
      <w:pPr>
        <w:pStyle w:val="Odsekzoznamu"/>
        <w:widowControl w:val="0"/>
        <w:numPr>
          <w:ilvl w:val="4"/>
          <w:numId w:val="80"/>
        </w:numPr>
        <w:tabs>
          <w:tab w:val="left" w:pos="1593"/>
        </w:tabs>
        <w:autoSpaceDE w:val="0"/>
        <w:autoSpaceDN w:val="0"/>
        <w:spacing w:after="0" w:line="240" w:lineRule="auto"/>
        <w:ind w:left="1592" w:hanging="140"/>
        <w:contextualSpacing w:val="0"/>
        <w:rPr>
          <w:rFonts w:ascii="Garamond" w:hAnsi="Garamond"/>
          <w:sz w:val="24"/>
          <w:szCs w:val="24"/>
        </w:rPr>
      </w:pPr>
      <w:r w:rsidRPr="00FE2061">
        <w:rPr>
          <w:rFonts w:ascii="Garamond" w:hAnsi="Garamond"/>
          <w:sz w:val="24"/>
          <w:szCs w:val="24"/>
        </w:rPr>
        <w:t>stanovenie predajných</w:t>
      </w:r>
      <w:r w:rsidRPr="00FE2061">
        <w:rPr>
          <w:rFonts w:ascii="Garamond" w:hAnsi="Garamond"/>
          <w:spacing w:val="-1"/>
          <w:sz w:val="24"/>
          <w:szCs w:val="24"/>
        </w:rPr>
        <w:t xml:space="preserve"> </w:t>
      </w:r>
      <w:r w:rsidRPr="00FE2061">
        <w:rPr>
          <w:rFonts w:ascii="Garamond" w:hAnsi="Garamond"/>
          <w:sz w:val="24"/>
          <w:szCs w:val="24"/>
        </w:rPr>
        <w:t>cien:</w:t>
      </w:r>
    </w:p>
    <w:p w14:paraId="5DF9050E" w14:textId="77777777" w:rsidR="00FE2061" w:rsidRPr="00FE2061" w:rsidRDefault="00FE2061" w:rsidP="00FE2061">
      <w:pPr>
        <w:pStyle w:val="Odsekzoznamu"/>
        <w:widowControl w:val="0"/>
        <w:numPr>
          <w:ilvl w:val="5"/>
          <w:numId w:val="80"/>
        </w:numPr>
        <w:tabs>
          <w:tab w:val="left" w:pos="2300"/>
          <w:tab w:val="left" w:pos="2301"/>
        </w:tabs>
        <w:autoSpaceDE w:val="0"/>
        <w:autoSpaceDN w:val="0"/>
        <w:spacing w:after="0" w:line="240" w:lineRule="auto"/>
        <w:ind w:left="2300" w:hanging="707"/>
        <w:contextualSpacing w:val="0"/>
        <w:rPr>
          <w:rFonts w:ascii="Garamond" w:hAnsi="Garamond"/>
          <w:sz w:val="24"/>
          <w:szCs w:val="24"/>
        </w:rPr>
      </w:pPr>
      <w:r w:rsidRPr="00FE2061">
        <w:rPr>
          <w:rFonts w:ascii="Garamond" w:hAnsi="Garamond"/>
          <w:sz w:val="24"/>
          <w:szCs w:val="24"/>
        </w:rPr>
        <w:t>ceny pre rôzne druhy</w:t>
      </w:r>
      <w:r w:rsidRPr="00FE2061">
        <w:rPr>
          <w:rFonts w:ascii="Garamond" w:hAnsi="Garamond"/>
          <w:spacing w:val="-4"/>
          <w:sz w:val="24"/>
          <w:szCs w:val="24"/>
        </w:rPr>
        <w:t xml:space="preserve"> </w:t>
      </w:r>
      <w:r w:rsidRPr="00FE2061">
        <w:rPr>
          <w:rFonts w:ascii="Garamond" w:hAnsi="Garamond"/>
          <w:sz w:val="24"/>
          <w:szCs w:val="24"/>
        </w:rPr>
        <w:t>odberateľov</w:t>
      </w:r>
    </w:p>
    <w:p w14:paraId="3543E438" w14:textId="77777777" w:rsidR="00FE2061" w:rsidRPr="00FE2061" w:rsidRDefault="00FE2061" w:rsidP="00FE2061">
      <w:pPr>
        <w:pStyle w:val="Odsekzoznamu"/>
        <w:widowControl w:val="0"/>
        <w:numPr>
          <w:ilvl w:val="5"/>
          <w:numId w:val="80"/>
        </w:numPr>
        <w:tabs>
          <w:tab w:val="left" w:pos="2300"/>
          <w:tab w:val="left" w:pos="2301"/>
        </w:tabs>
        <w:autoSpaceDE w:val="0"/>
        <w:autoSpaceDN w:val="0"/>
        <w:spacing w:after="0" w:line="240" w:lineRule="auto"/>
        <w:ind w:left="2300" w:hanging="707"/>
        <w:contextualSpacing w:val="0"/>
        <w:rPr>
          <w:rFonts w:ascii="Garamond" w:hAnsi="Garamond"/>
          <w:sz w:val="24"/>
          <w:szCs w:val="24"/>
        </w:rPr>
      </w:pPr>
      <w:r w:rsidRPr="00FE2061">
        <w:rPr>
          <w:rFonts w:ascii="Garamond" w:hAnsi="Garamond"/>
          <w:sz w:val="24"/>
          <w:szCs w:val="24"/>
        </w:rPr>
        <w:t>ceny bez DPH a vrátane</w:t>
      </w:r>
      <w:r w:rsidRPr="00FE2061">
        <w:rPr>
          <w:rFonts w:ascii="Garamond" w:hAnsi="Garamond"/>
          <w:spacing w:val="-7"/>
          <w:sz w:val="24"/>
          <w:szCs w:val="24"/>
        </w:rPr>
        <w:t xml:space="preserve"> </w:t>
      </w:r>
      <w:r w:rsidRPr="00FE2061">
        <w:rPr>
          <w:rFonts w:ascii="Garamond" w:hAnsi="Garamond"/>
          <w:sz w:val="24"/>
          <w:szCs w:val="24"/>
        </w:rPr>
        <w:t>DPH</w:t>
      </w:r>
    </w:p>
    <w:p w14:paraId="08971509" w14:textId="77777777" w:rsidR="00FE2061" w:rsidRPr="00FE2061" w:rsidRDefault="00FE2061" w:rsidP="00FE2061">
      <w:pPr>
        <w:pStyle w:val="Odsekzoznamu"/>
        <w:widowControl w:val="0"/>
        <w:numPr>
          <w:ilvl w:val="5"/>
          <w:numId w:val="80"/>
        </w:numPr>
        <w:tabs>
          <w:tab w:val="left" w:pos="2300"/>
          <w:tab w:val="left" w:pos="2301"/>
        </w:tabs>
        <w:autoSpaceDE w:val="0"/>
        <w:autoSpaceDN w:val="0"/>
        <w:spacing w:after="0" w:line="240" w:lineRule="auto"/>
        <w:ind w:left="2300" w:hanging="707"/>
        <w:contextualSpacing w:val="0"/>
        <w:rPr>
          <w:rFonts w:ascii="Garamond" w:hAnsi="Garamond"/>
          <w:sz w:val="24"/>
          <w:szCs w:val="24"/>
        </w:rPr>
      </w:pPr>
      <w:r w:rsidRPr="00FE2061">
        <w:rPr>
          <w:rFonts w:ascii="Garamond" w:hAnsi="Garamond"/>
          <w:sz w:val="24"/>
          <w:szCs w:val="24"/>
        </w:rPr>
        <w:t>prirážky,</w:t>
      </w:r>
      <w:r w:rsidRPr="00FE2061">
        <w:rPr>
          <w:rFonts w:ascii="Garamond" w:hAnsi="Garamond"/>
          <w:spacing w:val="1"/>
          <w:sz w:val="24"/>
          <w:szCs w:val="24"/>
        </w:rPr>
        <w:t xml:space="preserve"> </w:t>
      </w:r>
      <w:r w:rsidRPr="00FE2061">
        <w:rPr>
          <w:rFonts w:ascii="Garamond" w:hAnsi="Garamond"/>
          <w:sz w:val="24"/>
          <w:szCs w:val="24"/>
        </w:rPr>
        <w:t>zľavy</w:t>
      </w:r>
    </w:p>
    <w:p w14:paraId="270EA1D5" w14:textId="77777777" w:rsidR="00FE2061" w:rsidRPr="00FE2061" w:rsidRDefault="00FE2061" w:rsidP="00FE2061">
      <w:pPr>
        <w:pStyle w:val="Odsekzoznamu"/>
        <w:widowControl w:val="0"/>
        <w:numPr>
          <w:ilvl w:val="5"/>
          <w:numId w:val="80"/>
        </w:numPr>
        <w:tabs>
          <w:tab w:val="left" w:pos="2300"/>
          <w:tab w:val="left" w:pos="2301"/>
        </w:tabs>
        <w:autoSpaceDE w:val="0"/>
        <w:autoSpaceDN w:val="0"/>
        <w:spacing w:after="0" w:line="240" w:lineRule="auto"/>
        <w:ind w:left="2300" w:hanging="707"/>
        <w:contextualSpacing w:val="0"/>
        <w:rPr>
          <w:rFonts w:ascii="Garamond" w:hAnsi="Garamond"/>
          <w:sz w:val="24"/>
          <w:szCs w:val="24"/>
        </w:rPr>
      </w:pPr>
      <w:r w:rsidRPr="00FE2061">
        <w:rPr>
          <w:rFonts w:ascii="Garamond" w:hAnsi="Garamond"/>
          <w:sz w:val="24"/>
          <w:szCs w:val="24"/>
        </w:rPr>
        <w:t xml:space="preserve">predajné cenníky </w:t>
      </w:r>
    </w:p>
    <w:p w14:paraId="77633E9E" w14:textId="77777777" w:rsidR="00FE2061" w:rsidRPr="00FE2061" w:rsidRDefault="00FE2061" w:rsidP="00FE2061">
      <w:pPr>
        <w:pStyle w:val="Odsekzoznamu"/>
        <w:widowControl w:val="0"/>
        <w:numPr>
          <w:ilvl w:val="4"/>
          <w:numId w:val="80"/>
        </w:numPr>
        <w:tabs>
          <w:tab w:val="left" w:pos="1593"/>
        </w:tabs>
        <w:autoSpaceDE w:val="0"/>
        <w:autoSpaceDN w:val="0"/>
        <w:spacing w:after="0" w:line="240" w:lineRule="auto"/>
        <w:ind w:left="1592" w:hanging="140"/>
        <w:contextualSpacing w:val="0"/>
        <w:rPr>
          <w:rFonts w:ascii="Garamond" w:hAnsi="Garamond"/>
          <w:sz w:val="24"/>
          <w:szCs w:val="24"/>
        </w:rPr>
      </w:pPr>
      <w:r w:rsidRPr="00FE2061">
        <w:rPr>
          <w:rFonts w:ascii="Garamond" w:hAnsi="Garamond"/>
          <w:sz w:val="24"/>
          <w:szCs w:val="24"/>
        </w:rPr>
        <w:t>zálohovú odberateľskú fakturáciu.</w:t>
      </w:r>
    </w:p>
    <w:p w14:paraId="35663639" w14:textId="77777777" w:rsidR="00FE2061" w:rsidRPr="00FE2061" w:rsidRDefault="00FE2061" w:rsidP="00FE2061">
      <w:pPr>
        <w:pStyle w:val="Zkladntext"/>
        <w:rPr>
          <w:rFonts w:ascii="Garamond" w:hAnsi="Garamond"/>
          <w:sz w:val="24"/>
        </w:rPr>
      </w:pPr>
    </w:p>
    <w:p w14:paraId="2D3B083E" w14:textId="77777777" w:rsidR="00FE2061" w:rsidRPr="00FE2061" w:rsidRDefault="00FE2061" w:rsidP="00FE2061">
      <w:pPr>
        <w:pStyle w:val="Nadpis1"/>
        <w:ind w:left="1095"/>
        <w:rPr>
          <w:rFonts w:cs="Arial"/>
          <w:sz w:val="24"/>
          <w:szCs w:val="24"/>
        </w:rPr>
      </w:pPr>
      <w:r w:rsidRPr="00FE2061">
        <w:rPr>
          <w:rFonts w:cs="Arial"/>
          <w:sz w:val="24"/>
          <w:szCs w:val="24"/>
        </w:rPr>
        <w:t>Procesy predaja a poskytovania služieb</w:t>
      </w:r>
    </w:p>
    <w:p w14:paraId="4CB7FCB4" w14:textId="77777777" w:rsidR="00FE2061" w:rsidRPr="00FE2061" w:rsidRDefault="00FE2061" w:rsidP="00FE2061">
      <w:pPr>
        <w:pStyle w:val="Zkladntext"/>
        <w:ind w:left="1311"/>
        <w:rPr>
          <w:rFonts w:ascii="Garamond" w:hAnsi="Garamond"/>
          <w:sz w:val="24"/>
        </w:rPr>
      </w:pPr>
      <w:r w:rsidRPr="00FE2061">
        <w:rPr>
          <w:rFonts w:ascii="Garamond" w:hAnsi="Garamond"/>
          <w:sz w:val="24"/>
        </w:rPr>
        <w:t>Procesy v oblasti predaja a poskytovania služieb pokrývajú činnosti :</w:t>
      </w:r>
    </w:p>
    <w:p w14:paraId="4966587C" w14:textId="77777777" w:rsidR="00FE2061" w:rsidRPr="00FE2061" w:rsidRDefault="00FE2061" w:rsidP="00FE2061">
      <w:pPr>
        <w:pStyle w:val="Odsekzoznamu"/>
        <w:widowControl w:val="0"/>
        <w:numPr>
          <w:ilvl w:val="4"/>
          <w:numId w:val="80"/>
        </w:numPr>
        <w:tabs>
          <w:tab w:val="left" w:pos="1595"/>
        </w:tabs>
        <w:autoSpaceDE w:val="0"/>
        <w:autoSpaceDN w:val="0"/>
        <w:spacing w:after="0" w:line="240" w:lineRule="auto"/>
        <w:ind w:left="1594" w:hanging="142"/>
        <w:contextualSpacing w:val="0"/>
        <w:rPr>
          <w:rFonts w:ascii="Garamond" w:hAnsi="Garamond"/>
          <w:sz w:val="24"/>
          <w:szCs w:val="24"/>
        </w:rPr>
      </w:pPr>
      <w:r w:rsidRPr="00FE2061">
        <w:rPr>
          <w:rFonts w:ascii="Garamond" w:hAnsi="Garamond"/>
          <w:sz w:val="24"/>
          <w:szCs w:val="24"/>
        </w:rPr>
        <w:t>vytváranie</w:t>
      </w:r>
      <w:r w:rsidRPr="00FE2061">
        <w:rPr>
          <w:rFonts w:ascii="Garamond" w:hAnsi="Garamond"/>
          <w:spacing w:val="-1"/>
          <w:sz w:val="24"/>
          <w:szCs w:val="24"/>
        </w:rPr>
        <w:t xml:space="preserve"> </w:t>
      </w:r>
      <w:r w:rsidRPr="00FE2061">
        <w:rPr>
          <w:rFonts w:ascii="Garamond" w:hAnsi="Garamond"/>
          <w:sz w:val="24"/>
          <w:szCs w:val="24"/>
        </w:rPr>
        <w:t>kontraktov</w:t>
      </w:r>
    </w:p>
    <w:p w14:paraId="765D77BE" w14:textId="77777777" w:rsidR="00FE2061" w:rsidRPr="00FE2061" w:rsidRDefault="00FE2061" w:rsidP="00FE2061">
      <w:pPr>
        <w:pStyle w:val="Odsekzoznamu"/>
        <w:widowControl w:val="0"/>
        <w:numPr>
          <w:ilvl w:val="4"/>
          <w:numId w:val="80"/>
        </w:numPr>
        <w:tabs>
          <w:tab w:val="left" w:pos="1595"/>
        </w:tabs>
        <w:autoSpaceDE w:val="0"/>
        <w:autoSpaceDN w:val="0"/>
        <w:spacing w:after="0" w:line="240" w:lineRule="auto"/>
        <w:ind w:left="1594" w:right="1174" w:hanging="142"/>
        <w:contextualSpacing w:val="0"/>
        <w:rPr>
          <w:rFonts w:ascii="Garamond" w:hAnsi="Garamond"/>
          <w:sz w:val="24"/>
          <w:szCs w:val="24"/>
        </w:rPr>
      </w:pPr>
      <w:r w:rsidRPr="00FE2061">
        <w:rPr>
          <w:rFonts w:ascii="Garamond" w:hAnsi="Garamond"/>
          <w:sz w:val="24"/>
          <w:szCs w:val="24"/>
        </w:rPr>
        <w:t>spracovanie objednávky zákazníka (externý, interný predaj) – vytvorenie zákazky</w:t>
      </w:r>
    </w:p>
    <w:p w14:paraId="7AC7A709" w14:textId="77777777" w:rsidR="00FE2061" w:rsidRPr="00FE2061" w:rsidRDefault="00FE2061" w:rsidP="00FE2061">
      <w:pPr>
        <w:pStyle w:val="Odsekzoznamu"/>
        <w:widowControl w:val="0"/>
        <w:numPr>
          <w:ilvl w:val="4"/>
          <w:numId w:val="80"/>
        </w:numPr>
        <w:tabs>
          <w:tab w:val="left" w:pos="1595"/>
        </w:tabs>
        <w:autoSpaceDE w:val="0"/>
        <w:autoSpaceDN w:val="0"/>
        <w:spacing w:after="0" w:line="240" w:lineRule="auto"/>
        <w:ind w:left="1594" w:hanging="142"/>
        <w:contextualSpacing w:val="0"/>
        <w:rPr>
          <w:rFonts w:ascii="Garamond" w:hAnsi="Garamond"/>
          <w:sz w:val="24"/>
          <w:szCs w:val="24"/>
        </w:rPr>
      </w:pPr>
      <w:r w:rsidRPr="00FE2061">
        <w:rPr>
          <w:rFonts w:ascii="Garamond" w:hAnsi="Garamond"/>
          <w:sz w:val="24"/>
          <w:szCs w:val="24"/>
        </w:rPr>
        <w:t>realizácia dodávky pri skladových komoditách materiálnej</w:t>
      </w:r>
      <w:r w:rsidRPr="00FE2061">
        <w:rPr>
          <w:rFonts w:ascii="Garamond" w:hAnsi="Garamond"/>
          <w:spacing w:val="-7"/>
          <w:sz w:val="24"/>
          <w:szCs w:val="24"/>
        </w:rPr>
        <w:t xml:space="preserve"> </w:t>
      </w:r>
      <w:r w:rsidRPr="00FE2061">
        <w:rPr>
          <w:rFonts w:ascii="Garamond" w:hAnsi="Garamond"/>
          <w:sz w:val="24"/>
          <w:szCs w:val="24"/>
        </w:rPr>
        <w:t>povahy:</w:t>
      </w:r>
    </w:p>
    <w:p w14:paraId="585FFD94" w14:textId="77777777" w:rsidR="00FE2061" w:rsidRPr="00FE2061" w:rsidRDefault="00FE2061" w:rsidP="00FE2061">
      <w:pPr>
        <w:pStyle w:val="Odsekzoznamu"/>
        <w:widowControl w:val="0"/>
        <w:numPr>
          <w:ilvl w:val="5"/>
          <w:numId w:val="80"/>
        </w:numPr>
        <w:tabs>
          <w:tab w:val="left" w:pos="2300"/>
          <w:tab w:val="left" w:pos="2301"/>
        </w:tabs>
        <w:autoSpaceDE w:val="0"/>
        <w:autoSpaceDN w:val="0"/>
        <w:spacing w:after="0" w:line="240" w:lineRule="auto"/>
        <w:ind w:left="2300" w:hanging="707"/>
        <w:contextualSpacing w:val="0"/>
        <w:rPr>
          <w:rFonts w:ascii="Garamond" w:hAnsi="Garamond"/>
          <w:sz w:val="24"/>
          <w:szCs w:val="24"/>
        </w:rPr>
      </w:pPr>
      <w:r w:rsidRPr="00FE2061">
        <w:rPr>
          <w:rFonts w:ascii="Garamond" w:hAnsi="Garamond"/>
          <w:sz w:val="24"/>
          <w:szCs w:val="24"/>
        </w:rPr>
        <w:t>príprava materiálu na</w:t>
      </w:r>
      <w:r w:rsidRPr="00FE2061">
        <w:rPr>
          <w:rFonts w:ascii="Garamond" w:hAnsi="Garamond"/>
          <w:spacing w:val="-1"/>
          <w:sz w:val="24"/>
          <w:szCs w:val="24"/>
        </w:rPr>
        <w:t xml:space="preserve"> </w:t>
      </w:r>
      <w:r w:rsidRPr="00FE2061">
        <w:rPr>
          <w:rFonts w:ascii="Garamond" w:hAnsi="Garamond"/>
          <w:sz w:val="24"/>
          <w:szCs w:val="24"/>
        </w:rPr>
        <w:t>odber</w:t>
      </w:r>
    </w:p>
    <w:p w14:paraId="758FF399" w14:textId="77777777" w:rsidR="00FE2061" w:rsidRPr="00FE2061" w:rsidRDefault="00FE2061" w:rsidP="00FE2061">
      <w:pPr>
        <w:pStyle w:val="Odsekzoznamu"/>
        <w:widowControl w:val="0"/>
        <w:numPr>
          <w:ilvl w:val="5"/>
          <w:numId w:val="80"/>
        </w:numPr>
        <w:tabs>
          <w:tab w:val="left" w:pos="2300"/>
          <w:tab w:val="left" w:pos="2301"/>
        </w:tabs>
        <w:autoSpaceDE w:val="0"/>
        <w:autoSpaceDN w:val="0"/>
        <w:spacing w:after="0" w:line="240" w:lineRule="auto"/>
        <w:ind w:left="2300" w:hanging="707"/>
        <w:contextualSpacing w:val="0"/>
        <w:rPr>
          <w:rFonts w:ascii="Garamond" w:hAnsi="Garamond"/>
          <w:sz w:val="24"/>
          <w:szCs w:val="24"/>
        </w:rPr>
      </w:pPr>
      <w:r w:rsidRPr="00FE2061">
        <w:rPr>
          <w:rFonts w:ascii="Garamond" w:hAnsi="Garamond"/>
          <w:sz w:val="24"/>
          <w:szCs w:val="24"/>
        </w:rPr>
        <w:t>výdaj</w:t>
      </w:r>
      <w:r w:rsidRPr="00FE2061">
        <w:rPr>
          <w:rFonts w:ascii="Garamond" w:hAnsi="Garamond"/>
          <w:spacing w:val="1"/>
          <w:sz w:val="24"/>
          <w:szCs w:val="24"/>
        </w:rPr>
        <w:t xml:space="preserve"> </w:t>
      </w:r>
      <w:r w:rsidRPr="00FE2061">
        <w:rPr>
          <w:rFonts w:ascii="Garamond" w:hAnsi="Garamond"/>
          <w:sz w:val="24"/>
          <w:szCs w:val="24"/>
        </w:rPr>
        <w:t>materiálu</w:t>
      </w:r>
    </w:p>
    <w:p w14:paraId="2E8136CF" w14:textId="77777777" w:rsidR="00FE2061" w:rsidRPr="00FE2061" w:rsidRDefault="00FE2061" w:rsidP="00FE2061">
      <w:pPr>
        <w:pStyle w:val="Odsekzoznamu"/>
        <w:widowControl w:val="0"/>
        <w:numPr>
          <w:ilvl w:val="4"/>
          <w:numId w:val="80"/>
        </w:numPr>
        <w:tabs>
          <w:tab w:val="left" w:pos="1595"/>
        </w:tabs>
        <w:autoSpaceDE w:val="0"/>
        <w:autoSpaceDN w:val="0"/>
        <w:spacing w:after="0" w:line="240" w:lineRule="auto"/>
        <w:ind w:left="1594" w:hanging="142"/>
        <w:contextualSpacing w:val="0"/>
        <w:rPr>
          <w:rFonts w:ascii="Garamond" w:hAnsi="Garamond"/>
          <w:sz w:val="24"/>
          <w:szCs w:val="24"/>
        </w:rPr>
      </w:pPr>
      <w:r w:rsidRPr="00FE2061">
        <w:rPr>
          <w:rFonts w:ascii="Garamond" w:hAnsi="Garamond"/>
          <w:sz w:val="24"/>
          <w:szCs w:val="24"/>
        </w:rPr>
        <w:t>fakturácia</w:t>
      </w:r>
    </w:p>
    <w:p w14:paraId="2E20715A" w14:textId="77777777" w:rsidR="00FE2061" w:rsidRPr="00FE2061" w:rsidRDefault="00FE2061" w:rsidP="00FE2061">
      <w:pPr>
        <w:pStyle w:val="Odsekzoznamu"/>
        <w:widowControl w:val="0"/>
        <w:numPr>
          <w:ilvl w:val="4"/>
          <w:numId w:val="80"/>
        </w:numPr>
        <w:tabs>
          <w:tab w:val="left" w:pos="1595"/>
        </w:tabs>
        <w:autoSpaceDE w:val="0"/>
        <w:autoSpaceDN w:val="0"/>
        <w:spacing w:after="0" w:line="240" w:lineRule="auto"/>
        <w:ind w:left="1594" w:hanging="142"/>
        <w:contextualSpacing w:val="0"/>
        <w:rPr>
          <w:rFonts w:ascii="Garamond" w:hAnsi="Garamond"/>
          <w:sz w:val="24"/>
          <w:szCs w:val="24"/>
        </w:rPr>
      </w:pPr>
      <w:r w:rsidRPr="00FE2061">
        <w:rPr>
          <w:rFonts w:ascii="Garamond" w:hAnsi="Garamond"/>
          <w:sz w:val="24"/>
          <w:szCs w:val="24"/>
        </w:rPr>
        <w:t>požiadavky na</w:t>
      </w:r>
      <w:r w:rsidRPr="00FE2061">
        <w:rPr>
          <w:rFonts w:ascii="Garamond" w:hAnsi="Garamond"/>
          <w:spacing w:val="-3"/>
          <w:sz w:val="24"/>
          <w:szCs w:val="24"/>
        </w:rPr>
        <w:t xml:space="preserve"> </w:t>
      </w:r>
      <w:r w:rsidRPr="00FE2061">
        <w:rPr>
          <w:rFonts w:ascii="Garamond" w:hAnsi="Garamond"/>
          <w:sz w:val="24"/>
          <w:szCs w:val="24"/>
        </w:rPr>
        <w:t>dobropis/ťarchopis</w:t>
      </w:r>
    </w:p>
    <w:p w14:paraId="2DA94E7B" w14:textId="77777777" w:rsidR="00FE2061" w:rsidRPr="00FE2061" w:rsidRDefault="00FE2061" w:rsidP="00FE2061">
      <w:pPr>
        <w:pStyle w:val="Odsekzoznamu"/>
        <w:widowControl w:val="0"/>
        <w:numPr>
          <w:ilvl w:val="4"/>
          <w:numId w:val="80"/>
        </w:numPr>
        <w:tabs>
          <w:tab w:val="left" w:pos="1595"/>
        </w:tabs>
        <w:autoSpaceDE w:val="0"/>
        <w:autoSpaceDN w:val="0"/>
        <w:spacing w:after="0" w:line="240" w:lineRule="auto"/>
        <w:ind w:left="1594" w:hanging="142"/>
        <w:contextualSpacing w:val="0"/>
        <w:rPr>
          <w:rFonts w:ascii="Garamond" w:hAnsi="Garamond"/>
          <w:sz w:val="24"/>
          <w:szCs w:val="24"/>
        </w:rPr>
      </w:pPr>
      <w:r w:rsidRPr="00FE2061">
        <w:rPr>
          <w:rFonts w:ascii="Garamond" w:hAnsi="Garamond"/>
          <w:sz w:val="24"/>
          <w:szCs w:val="24"/>
        </w:rPr>
        <w:t>storná</w:t>
      </w:r>
    </w:p>
    <w:p w14:paraId="533494C8" w14:textId="77777777" w:rsidR="00FE2061" w:rsidRPr="00FE2061" w:rsidRDefault="00FE2061" w:rsidP="00FE2061">
      <w:pPr>
        <w:pStyle w:val="Odsekzoznamu"/>
        <w:widowControl w:val="0"/>
        <w:numPr>
          <w:ilvl w:val="4"/>
          <w:numId w:val="80"/>
        </w:numPr>
        <w:tabs>
          <w:tab w:val="left" w:pos="1595"/>
        </w:tabs>
        <w:autoSpaceDE w:val="0"/>
        <w:autoSpaceDN w:val="0"/>
        <w:spacing w:after="0" w:line="240" w:lineRule="auto"/>
        <w:ind w:left="1594" w:hanging="142"/>
        <w:contextualSpacing w:val="0"/>
        <w:jc w:val="both"/>
        <w:rPr>
          <w:rFonts w:ascii="Garamond" w:hAnsi="Garamond"/>
          <w:sz w:val="24"/>
          <w:szCs w:val="24"/>
        </w:rPr>
      </w:pPr>
      <w:r w:rsidRPr="00FE2061">
        <w:rPr>
          <w:rFonts w:ascii="Garamond" w:hAnsi="Garamond"/>
          <w:sz w:val="24"/>
          <w:szCs w:val="24"/>
        </w:rPr>
        <w:t>základné zostavy predajných</w:t>
      </w:r>
      <w:r w:rsidRPr="00FE2061">
        <w:rPr>
          <w:rFonts w:ascii="Garamond" w:hAnsi="Garamond"/>
          <w:spacing w:val="-3"/>
          <w:sz w:val="24"/>
          <w:szCs w:val="24"/>
        </w:rPr>
        <w:t xml:space="preserve"> </w:t>
      </w:r>
      <w:r w:rsidRPr="00FE2061">
        <w:rPr>
          <w:rFonts w:ascii="Garamond" w:hAnsi="Garamond"/>
          <w:sz w:val="24"/>
          <w:szCs w:val="24"/>
        </w:rPr>
        <w:t>štatistík</w:t>
      </w:r>
    </w:p>
    <w:p w14:paraId="233C9D2A" w14:textId="77777777" w:rsidR="00FE2061" w:rsidRPr="00FE2061" w:rsidRDefault="00FE2061" w:rsidP="00FE2061">
      <w:pPr>
        <w:pStyle w:val="Odsekzoznamu"/>
        <w:widowControl w:val="0"/>
        <w:numPr>
          <w:ilvl w:val="4"/>
          <w:numId w:val="80"/>
        </w:numPr>
        <w:tabs>
          <w:tab w:val="left" w:pos="1595"/>
        </w:tabs>
        <w:autoSpaceDE w:val="0"/>
        <w:autoSpaceDN w:val="0"/>
        <w:spacing w:after="0" w:line="240" w:lineRule="auto"/>
        <w:ind w:left="1594" w:right="1175" w:hanging="142"/>
        <w:contextualSpacing w:val="0"/>
        <w:jc w:val="both"/>
        <w:rPr>
          <w:rFonts w:ascii="Garamond" w:hAnsi="Garamond"/>
          <w:sz w:val="24"/>
          <w:szCs w:val="24"/>
        </w:rPr>
      </w:pPr>
      <w:r w:rsidRPr="00FE2061">
        <w:rPr>
          <w:rFonts w:ascii="Garamond" w:hAnsi="Garamond"/>
          <w:sz w:val="24"/>
          <w:szCs w:val="24"/>
        </w:rPr>
        <w:t>prehľad vystavených faktúr po položkách, so sledovaním  úhrady faktúry, s prepojením na účtovný doklad.</w:t>
      </w:r>
    </w:p>
    <w:p w14:paraId="67662C4C" w14:textId="77777777" w:rsidR="00FE2061" w:rsidRPr="00FE2061" w:rsidRDefault="00FE2061" w:rsidP="00FE2061">
      <w:pPr>
        <w:pStyle w:val="Zkladntext"/>
        <w:rPr>
          <w:rFonts w:ascii="Garamond" w:hAnsi="Garamond"/>
          <w:sz w:val="24"/>
        </w:rPr>
      </w:pPr>
    </w:p>
    <w:p w14:paraId="55BE49DB" w14:textId="77777777" w:rsidR="00FE2061" w:rsidRPr="00FE2061" w:rsidRDefault="00FE2061" w:rsidP="00FE2061">
      <w:pPr>
        <w:pStyle w:val="Zkladntext"/>
        <w:rPr>
          <w:rFonts w:ascii="Garamond" w:hAnsi="Garamond"/>
          <w:sz w:val="24"/>
        </w:rPr>
      </w:pPr>
    </w:p>
    <w:p w14:paraId="00244622" w14:textId="77777777" w:rsidR="00FE2061" w:rsidRPr="00FE2061" w:rsidRDefault="00FE2061" w:rsidP="00FE2061">
      <w:pPr>
        <w:pStyle w:val="Nadpis1"/>
        <w:keepNext w:val="0"/>
        <w:widowControl w:val="0"/>
        <w:numPr>
          <w:ilvl w:val="2"/>
          <w:numId w:val="80"/>
        </w:numPr>
        <w:tabs>
          <w:tab w:val="left" w:pos="1028"/>
          <w:tab w:val="left" w:pos="1029"/>
        </w:tabs>
        <w:autoSpaceDE w:val="0"/>
        <w:autoSpaceDN w:val="0"/>
        <w:ind w:left="2160" w:hanging="791"/>
        <w:rPr>
          <w:rFonts w:cs="Arial"/>
          <w:sz w:val="24"/>
          <w:szCs w:val="24"/>
        </w:rPr>
      </w:pPr>
      <w:r w:rsidRPr="00FE2061">
        <w:rPr>
          <w:rFonts w:cs="Arial"/>
          <w:sz w:val="24"/>
          <w:szCs w:val="24"/>
        </w:rPr>
        <w:t>Procesy riadenia ľudských</w:t>
      </w:r>
      <w:r w:rsidRPr="00FE2061">
        <w:rPr>
          <w:rFonts w:cs="Arial"/>
          <w:spacing w:val="-7"/>
          <w:sz w:val="24"/>
          <w:szCs w:val="24"/>
        </w:rPr>
        <w:t xml:space="preserve"> </w:t>
      </w:r>
      <w:r w:rsidRPr="00FE2061">
        <w:rPr>
          <w:rFonts w:cs="Arial"/>
          <w:sz w:val="24"/>
          <w:szCs w:val="24"/>
        </w:rPr>
        <w:t>zdrojov</w:t>
      </w:r>
    </w:p>
    <w:p w14:paraId="0AA3253A" w14:textId="77777777" w:rsidR="00FE2061" w:rsidRPr="00FE2061" w:rsidRDefault="00FE2061" w:rsidP="00FE2061">
      <w:pPr>
        <w:pStyle w:val="Zkladntext"/>
        <w:ind w:left="745"/>
        <w:rPr>
          <w:rFonts w:ascii="Garamond" w:hAnsi="Garamond"/>
          <w:sz w:val="24"/>
        </w:rPr>
      </w:pPr>
      <w:r w:rsidRPr="00FE2061">
        <w:rPr>
          <w:rFonts w:ascii="Garamond" w:hAnsi="Garamond"/>
          <w:sz w:val="24"/>
        </w:rPr>
        <w:t>IS SAP podporuje funkcionalitu procesov riadenia ľudských zdrojov.</w:t>
      </w:r>
    </w:p>
    <w:p w14:paraId="2FD7CF41" w14:textId="77777777" w:rsidR="00FE2061" w:rsidRPr="00FE2061" w:rsidRDefault="00FE2061" w:rsidP="00FE2061">
      <w:pPr>
        <w:pStyle w:val="Zkladntext"/>
        <w:tabs>
          <w:tab w:val="left" w:pos="4588"/>
        </w:tabs>
        <w:ind w:left="742" w:right="1395"/>
        <w:rPr>
          <w:rFonts w:ascii="Garamond" w:hAnsi="Garamond"/>
          <w:sz w:val="24"/>
        </w:rPr>
      </w:pPr>
      <w:r w:rsidRPr="00FE2061">
        <w:rPr>
          <w:rFonts w:ascii="Garamond" w:hAnsi="Garamond"/>
          <w:sz w:val="24"/>
        </w:rPr>
        <w:t>Procesy riadenia ľudských zdrojov</w:t>
      </w:r>
      <w:r w:rsidRPr="00FE2061">
        <w:rPr>
          <w:rFonts w:ascii="Garamond" w:hAnsi="Garamond"/>
          <w:sz w:val="24"/>
        </w:rPr>
        <w:tab/>
        <w:t>pokrývať procesy v jednotlivých moduloch IS SAP:</w:t>
      </w:r>
    </w:p>
    <w:p w14:paraId="0536C6C6" w14:textId="77777777" w:rsidR="00FE2061" w:rsidRPr="00FE2061" w:rsidRDefault="00FE2061" w:rsidP="00FE2061">
      <w:pPr>
        <w:pStyle w:val="Odsekzoznamu"/>
        <w:widowControl w:val="0"/>
        <w:numPr>
          <w:ilvl w:val="3"/>
          <w:numId w:val="80"/>
        </w:numPr>
        <w:tabs>
          <w:tab w:val="left" w:pos="1609"/>
          <w:tab w:val="left" w:pos="1610"/>
        </w:tabs>
        <w:autoSpaceDE w:val="0"/>
        <w:autoSpaceDN w:val="0"/>
        <w:spacing w:after="0" w:line="240" w:lineRule="auto"/>
        <w:ind w:left="1609" w:hanging="361"/>
        <w:contextualSpacing w:val="0"/>
        <w:rPr>
          <w:rFonts w:ascii="Garamond" w:hAnsi="Garamond"/>
          <w:sz w:val="24"/>
          <w:szCs w:val="24"/>
        </w:rPr>
      </w:pPr>
      <w:r w:rsidRPr="00FE2061">
        <w:rPr>
          <w:rFonts w:ascii="Garamond" w:hAnsi="Garamond"/>
          <w:sz w:val="24"/>
          <w:szCs w:val="24"/>
        </w:rPr>
        <w:t>Procesy riadenia ľudských zdrojov (SAP</w:t>
      </w:r>
      <w:r w:rsidRPr="00FE2061">
        <w:rPr>
          <w:rFonts w:ascii="Garamond" w:hAnsi="Garamond"/>
          <w:spacing w:val="-6"/>
          <w:sz w:val="24"/>
          <w:szCs w:val="24"/>
        </w:rPr>
        <w:t xml:space="preserve"> </w:t>
      </w:r>
      <w:r w:rsidRPr="00FE2061">
        <w:rPr>
          <w:rFonts w:ascii="Garamond" w:hAnsi="Garamond"/>
          <w:sz w:val="24"/>
          <w:szCs w:val="24"/>
        </w:rPr>
        <w:t>HR)</w:t>
      </w:r>
    </w:p>
    <w:p w14:paraId="2174602D" w14:textId="77777777" w:rsidR="00FE2061" w:rsidRPr="00FE2061" w:rsidRDefault="00FE2061" w:rsidP="00FE2061">
      <w:pPr>
        <w:pStyle w:val="Zkladntext"/>
        <w:rPr>
          <w:rFonts w:ascii="Garamond" w:hAnsi="Garamond"/>
          <w:sz w:val="24"/>
        </w:rPr>
      </w:pPr>
    </w:p>
    <w:p w14:paraId="089A7010" w14:textId="77777777" w:rsidR="00FE2061" w:rsidRPr="00FE2061" w:rsidRDefault="00FE2061" w:rsidP="00FE2061">
      <w:pPr>
        <w:pStyle w:val="Nadpis1"/>
        <w:jc w:val="both"/>
        <w:rPr>
          <w:rFonts w:cs="Arial"/>
          <w:sz w:val="24"/>
          <w:szCs w:val="24"/>
        </w:rPr>
      </w:pPr>
      <w:r w:rsidRPr="00FE2061">
        <w:rPr>
          <w:rFonts w:cs="Arial"/>
          <w:sz w:val="24"/>
          <w:szCs w:val="24"/>
        </w:rPr>
        <w:t>Procesy riadenia pracovných činností</w:t>
      </w:r>
    </w:p>
    <w:p w14:paraId="27C9B925" w14:textId="77777777" w:rsidR="00FE2061" w:rsidRPr="00FE2061" w:rsidRDefault="00FE2061" w:rsidP="00FE2061">
      <w:pPr>
        <w:pStyle w:val="Zkladntext"/>
        <w:ind w:left="1309"/>
        <w:rPr>
          <w:rFonts w:ascii="Garamond" w:hAnsi="Garamond"/>
          <w:sz w:val="24"/>
        </w:rPr>
      </w:pPr>
      <w:r w:rsidRPr="00FE2061">
        <w:rPr>
          <w:rFonts w:ascii="Garamond" w:hAnsi="Garamond"/>
          <w:sz w:val="24"/>
        </w:rPr>
        <w:t>Procesy v tejto oblasti musia minimálne pokrývať činnosti:</w:t>
      </w:r>
    </w:p>
    <w:p w14:paraId="00D0796E" w14:textId="77777777" w:rsidR="00FE2061" w:rsidRPr="00FE2061" w:rsidRDefault="00FE2061" w:rsidP="00FE2061">
      <w:pPr>
        <w:pStyle w:val="Odsekzoznamu"/>
        <w:widowControl w:val="0"/>
        <w:numPr>
          <w:ilvl w:val="0"/>
          <w:numId w:val="67"/>
        </w:numPr>
        <w:tabs>
          <w:tab w:val="left" w:pos="1310"/>
        </w:tabs>
        <w:autoSpaceDE w:val="0"/>
        <w:autoSpaceDN w:val="0"/>
        <w:spacing w:after="0" w:line="240" w:lineRule="auto"/>
        <w:ind w:right="1175"/>
        <w:contextualSpacing w:val="0"/>
        <w:jc w:val="both"/>
        <w:rPr>
          <w:rFonts w:ascii="Garamond" w:hAnsi="Garamond"/>
          <w:sz w:val="24"/>
          <w:szCs w:val="24"/>
        </w:rPr>
      </w:pPr>
      <w:r w:rsidRPr="00FE2061">
        <w:rPr>
          <w:rFonts w:ascii="Garamond" w:hAnsi="Garamond"/>
          <w:sz w:val="24"/>
          <w:szCs w:val="24"/>
        </w:rPr>
        <w:t>centrálnu evidenciu a správu zamestnancov v rozsahu údajov  vyplývajúceho z legislatívnych požiadaviek, požiadaviek na výkazníctvo a štatistiku a ďalších údajov</w:t>
      </w:r>
    </w:p>
    <w:p w14:paraId="58CF1689" w14:textId="77777777" w:rsidR="00FE2061" w:rsidRPr="00FE2061" w:rsidRDefault="00FE2061" w:rsidP="00FE2061">
      <w:pPr>
        <w:pStyle w:val="Odsekzoznamu"/>
        <w:widowControl w:val="0"/>
        <w:numPr>
          <w:ilvl w:val="0"/>
          <w:numId w:val="67"/>
        </w:numPr>
        <w:tabs>
          <w:tab w:val="left" w:pos="1310"/>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hromadná zmena kmeňových údajov zamestnancov podľa zadaných</w:t>
      </w:r>
      <w:r w:rsidRPr="00FE2061">
        <w:rPr>
          <w:rFonts w:ascii="Garamond" w:hAnsi="Garamond"/>
          <w:spacing w:val="-14"/>
          <w:sz w:val="24"/>
          <w:szCs w:val="24"/>
        </w:rPr>
        <w:t xml:space="preserve"> </w:t>
      </w:r>
      <w:r w:rsidRPr="00FE2061">
        <w:rPr>
          <w:rFonts w:ascii="Garamond" w:hAnsi="Garamond"/>
          <w:sz w:val="24"/>
          <w:szCs w:val="24"/>
        </w:rPr>
        <w:t>kritérií</w:t>
      </w:r>
    </w:p>
    <w:p w14:paraId="1BA0765A" w14:textId="77777777" w:rsidR="00FE2061" w:rsidRPr="00FE2061" w:rsidRDefault="00FE2061" w:rsidP="00FE2061">
      <w:pPr>
        <w:pStyle w:val="Odsekzoznamu"/>
        <w:widowControl w:val="0"/>
        <w:numPr>
          <w:ilvl w:val="0"/>
          <w:numId w:val="67"/>
        </w:numPr>
        <w:tabs>
          <w:tab w:val="left" w:pos="1310"/>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zabezpečené automatizované elektronické zasielanie výplatných pások na emailové adresy zamestnancov</w:t>
      </w:r>
    </w:p>
    <w:p w14:paraId="75E92998" w14:textId="77777777" w:rsidR="00FE2061" w:rsidRPr="00FE2061" w:rsidRDefault="00FE2061" w:rsidP="00FE2061">
      <w:pPr>
        <w:pStyle w:val="Odsekzoznamu"/>
        <w:widowControl w:val="0"/>
        <w:numPr>
          <w:ilvl w:val="0"/>
          <w:numId w:val="67"/>
        </w:numPr>
        <w:tabs>
          <w:tab w:val="left" w:pos="1310"/>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evidenciu pracovno-právnych</w:t>
      </w:r>
      <w:r w:rsidRPr="00FE2061">
        <w:rPr>
          <w:rFonts w:ascii="Garamond" w:hAnsi="Garamond"/>
          <w:spacing w:val="-1"/>
          <w:sz w:val="24"/>
          <w:szCs w:val="24"/>
        </w:rPr>
        <w:t xml:space="preserve"> </w:t>
      </w:r>
      <w:r w:rsidRPr="00FE2061">
        <w:rPr>
          <w:rFonts w:ascii="Garamond" w:hAnsi="Garamond"/>
          <w:sz w:val="24"/>
          <w:szCs w:val="24"/>
        </w:rPr>
        <w:t>vzťahov: -</w:t>
      </w:r>
    </w:p>
    <w:p w14:paraId="0CED9054" w14:textId="77777777" w:rsidR="00FE2061" w:rsidRPr="00FE2061" w:rsidRDefault="00FE2061" w:rsidP="00FE2061">
      <w:pPr>
        <w:pStyle w:val="Odsekzoznamu"/>
        <w:widowControl w:val="0"/>
        <w:numPr>
          <w:ilvl w:val="0"/>
          <w:numId w:val="66"/>
        </w:numPr>
        <w:tabs>
          <w:tab w:val="left" w:pos="1268"/>
          <w:tab w:val="left" w:pos="1269"/>
        </w:tabs>
        <w:autoSpaceDE w:val="0"/>
        <w:autoSpaceDN w:val="0"/>
        <w:spacing w:after="0" w:line="240" w:lineRule="auto"/>
        <w:ind w:hanging="361"/>
        <w:contextualSpacing w:val="0"/>
        <w:rPr>
          <w:rFonts w:ascii="Garamond" w:hAnsi="Garamond"/>
          <w:sz w:val="24"/>
          <w:szCs w:val="24"/>
        </w:rPr>
      </w:pPr>
      <w:r w:rsidRPr="00FE2061">
        <w:rPr>
          <w:rFonts w:ascii="Garamond" w:hAnsi="Garamond"/>
          <w:sz w:val="24"/>
          <w:szCs w:val="24"/>
        </w:rPr>
        <w:t>zaradenie/vyradenie do evidenčného</w:t>
      </w:r>
      <w:r w:rsidRPr="00FE2061">
        <w:rPr>
          <w:rFonts w:ascii="Garamond" w:hAnsi="Garamond"/>
          <w:spacing w:val="-1"/>
          <w:sz w:val="24"/>
          <w:szCs w:val="24"/>
        </w:rPr>
        <w:t xml:space="preserve"> </w:t>
      </w:r>
      <w:r w:rsidRPr="00FE2061">
        <w:rPr>
          <w:rFonts w:ascii="Garamond" w:hAnsi="Garamond"/>
          <w:sz w:val="24"/>
          <w:szCs w:val="24"/>
        </w:rPr>
        <w:t>stavu</w:t>
      </w:r>
    </w:p>
    <w:p w14:paraId="10C68D68" w14:textId="77777777" w:rsidR="00FE2061" w:rsidRPr="00FE2061" w:rsidRDefault="00FE2061" w:rsidP="00FE2061">
      <w:pPr>
        <w:pStyle w:val="Odsekzoznamu"/>
        <w:widowControl w:val="0"/>
        <w:numPr>
          <w:ilvl w:val="1"/>
          <w:numId w:val="66"/>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prijatie do pracovného</w:t>
      </w:r>
      <w:r w:rsidRPr="00FE2061">
        <w:rPr>
          <w:rFonts w:ascii="Garamond" w:hAnsi="Garamond"/>
          <w:spacing w:val="-1"/>
          <w:sz w:val="24"/>
          <w:szCs w:val="24"/>
        </w:rPr>
        <w:t xml:space="preserve"> </w:t>
      </w:r>
      <w:r w:rsidRPr="00FE2061">
        <w:rPr>
          <w:rFonts w:ascii="Garamond" w:hAnsi="Garamond"/>
          <w:sz w:val="24"/>
          <w:szCs w:val="24"/>
        </w:rPr>
        <w:t>pomeru</w:t>
      </w:r>
    </w:p>
    <w:p w14:paraId="2C2B8CAC" w14:textId="77777777" w:rsidR="00FE2061" w:rsidRPr="00FE2061" w:rsidRDefault="00FE2061" w:rsidP="00FE2061">
      <w:pPr>
        <w:pStyle w:val="Odsekzoznamu"/>
        <w:widowControl w:val="0"/>
        <w:numPr>
          <w:ilvl w:val="1"/>
          <w:numId w:val="66"/>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ukončenie pracovného</w:t>
      </w:r>
      <w:r w:rsidRPr="00FE2061">
        <w:rPr>
          <w:rFonts w:ascii="Garamond" w:hAnsi="Garamond"/>
          <w:spacing w:val="-3"/>
          <w:sz w:val="24"/>
          <w:szCs w:val="24"/>
        </w:rPr>
        <w:t xml:space="preserve"> </w:t>
      </w:r>
      <w:r w:rsidRPr="00FE2061">
        <w:rPr>
          <w:rFonts w:ascii="Garamond" w:hAnsi="Garamond"/>
          <w:sz w:val="24"/>
          <w:szCs w:val="24"/>
        </w:rPr>
        <w:t>pomeru</w:t>
      </w:r>
    </w:p>
    <w:p w14:paraId="1DC07DAD" w14:textId="77777777" w:rsidR="00FE2061" w:rsidRPr="00FE2061" w:rsidRDefault="00FE2061" w:rsidP="00FE2061">
      <w:pPr>
        <w:pStyle w:val="Odsekzoznamu"/>
        <w:widowControl w:val="0"/>
        <w:numPr>
          <w:ilvl w:val="1"/>
          <w:numId w:val="66"/>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evidenciu viacerých pracovno-právnych vzťahov k jednému</w:t>
      </w:r>
      <w:r w:rsidRPr="00FE2061">
        <w:rPr>
          <w:rFonts w:ascii="Garamond" w:hAnsi="Garamond"/>
          <w:spacing w:val="-4"/>
          <w:sz w:val="24"/>
          <w:szCs w:val="24"/>
        </w:rPr>
        <w:t xml:space="preserve"> </w:t>
      </w:r>
      <w:r w:rsidRPr="00FE2061">
        <w:rPr>
          <w:rFonts w:ascii="Garamond" w:hAnsi="Garamond"/>
          <w:sz w:val="24"/>
          <w:szCs w:val="24"/>
        </w:rPr>
        <w:t>pracovníkovi</w:t>
      </w:r>
    </w:p>
    <w:p w14:paraId="7CA20B7E" w14:textId="77777777" w:rsidR="00FE2061" w:rsidRPr="00FE2061" w:rsidRDefault="00FE2061" w:rsidP="00FE2061">
      <w:pPr>
        <w:pStyle w:val="Odsekzoznamu"/>
        <w:widowControl w:val="0"/>
        <w:numPr>
          <w:ilvl w:val="1"/>
          <w:numId w:val="66"/>
        </w:numPr>
        <w:tabs>
          <w:tab w:val="left" w:pos="1976"/>
          <w:tab w:val="left" w:pos="1977"/>
        </w:tabs>
        <w:autoSpaceDE w:val="0"/>
        <w:autoSpaceDN w:val="0"/>
        <w:spacing w:after="0" w:line="240" w:lineRule="auto"/>
        <w:ind w:right="1179" w:hanging="567"/>
        <w:contextualSpacing w:val="0"/>
        <w:rPr>
          <w:rFonts w:ascii="Garamond" w:hAnsi="Garamond"/>
          <w:sz w:val="24"/>
          <w:szCs w:val="24"/>
        </w:rPr>
      </w:pPr>
      <w:r w:rsidRPr="00FE2061">
        <w:rPr>
          <w:rFonts w:ascii="Garamond" w:hAnsi="Garamond"/>
          <w:sz w:val="24"/>
          <w:szCs w:val="24"/>
        </w:rPr>
        <w:t>evidenciu a správu štatistických kategórií, stupnice platových taríf, platové postupy vo vzťahu</w:t>
      </w:r>
      <w:r w:rsidRPr="00FE2061">
        <w:rPr>
          <w:rFonts w:ascii="Garamond" w:hAnsi="Garamond"/>
          <w:spacing w:val="60"/>
          <w:sz w:val="24"/>
          <w:szCs w:val="24"/>
        </w:rPr>
        <w:t xml:space="preserve"> </w:t>
      </w:r>
      <w:r w:rsidRPr="00FE2061">
        <w:rPr>
          <w:rFonts w:ascii="Garamond" w:hAnsi="Garamond"/>
          <w:sz w:val="24"/>
          <w:szCs w:val="24"/>
        </w:rPr>
        <w:t>pracovníkovi</w:t>
      </w:r>
    </w:p>
    <w:p w14:paraId="6F9FE312" w14:textId="77777777" w:rsidR="00FE2061" w:rsidRPr="00FE2061" w:rsidRDefault="00FE2061" w:rsidP="00FE2061">
      <w:pPr>
        <w:pStyle w:val="Odsekzoznamu"/>
        <w:widowControl w:val="0"/>
        <w:numPr>
          <w:ilvl w:val="1"/>
          <w:numId w:val="66"/>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lastRenderedPageBreak/>
        <w:t>podpora valorizácie platových taríf</w:t>
      </w:r>
    </w:p>
    <w:p w14:paraId="63D724F2" w14:textId="77777777" w:rsidR="00FE2061" w:rsidRPr="00FE2061" w:rsidRDefault="00FE2061" w:rsidP="00FE2061">
      <w:pPr>
        <w:pStyle w:val="Odsekzoznamu"/>
        <w:widowControl w:val="0"/>
        <w:numPr>
          <w:ilvl w:val="0"/>
          <w:numId w:val="65"/>
        </w:numPr>
        <w:tabs>
          <w:tab w:val="left" w:pos="1310"/>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spracovanie miezd a reporting vyžadovaný</w:t>
      </w:r>
      <w:r w:rsidRPr="00FE2061">
        <w:rPr>
          <w:rFonts w:ascii="Garamond" w:hAnsi="Garamond"/>
          <w:spacing w:val="-1"/>
          <w:sz w:val="24"/>
          <w:szCs w:val="24"/>
        </w:rPr>
        <w:t xml:space="preserve"> </w:t>
      </w:r>
      <w:r w:rsidRPr="00FE2061">
        <w:rPr>
          <w:rFonts w:ascii="Garamond" w:hAnsi="Garamond"/>
          <w:sz w:val="24"/>
          <w:szCs w:val="24"/>
        </w:rPr>
        <w:t>legislatívou:</w:t>
      </w:r>
    </w:p>
    <w:p w14:paraId="4FB1380C" w14:textId="77777777" w:rsidR="00FE2061" w:rsidRPr="00FE2061" w:rsidRDefault="00FE2061" w:rsidP="00FE2061">
      <w:pPr>
        <w:pStyle w:val="Odsekzoznamu"/>
        <w:widowControl w:val="0"/>
        <w:numPr>
          <w:ilvl w:val="1"/>
          <w:numId w:val="65"/>
        </w:numPr>
        <w:tabs>
          <w:tab w:val="left" w:pos="1977"/>
        </w:tabs>
        <w:autoSpaceDE w:val="0"/>
        <w:autoSpaceDN w:val="0"/>
        <w:spacing w:after="0" w:line="240" w:lineRule="auto"/>
        <w:ind w:right="1177" w:hanging="567"/>
        <w:contextualSpacing w:val="0"/>
        <w:jc w:val="both"/>
        <w:rPr>
          <w:rFonts w:ascii="Garamond" w:hAnsi="Garamond"/>
          <w:sz w:val="24"/>
          <w:szCs w:val="24"/>
        </w:rPr>
      </w:pPr>
      <w:r w:rsidRPr="00FE2061">
        <w:rPr>
          <w:rFonts w:ascii="Garamond" w:hAnsi="Garamond"/>
          <w:sz w:val="24"/>
          <w:szCs w:val="24"/>
        </w:rPr>
        <w:t>výpočet mzdy opakovane na jednom pracovníkovi alebo na vybranej množine pracovníkov s monitoringom generovaných chýb, v rozčlenení na rôzne definované zdroje</w:t>
      </w:r>
      <w:r w:rsidRPr="00FE2061">
        <w:rPr>
          <w:rFonts w:ascii="Garamond" w:hAnsi="Garamond"/>
          <w:spacing w:val="-3"/>
          <w:sz w:val="24"/>
          <w:szCs w:val="24"/>
        </w:rPr>
        <w:t xml:space="preserve"> </w:t>
      </w:r>
      <w:r w:rsidRPr="00FE2061">
        <w:rPr>
          <w:rFonts w:ascii="Garamond" w:hAnsi="Garamond"/>
          <w:sz w:val="24"/>
          <w:szCs w:val="24"/>
        </w:rPr>
        <w:t>financovania</w:t>
      </w:r>
    </w:p>
    <w:p w14:paraId="5CBFFFEC" w14:textId="77777777" w:rsidR="00FE2061" w:rsidRPr="00FE2061" w:rsidRDefault="00FE2061" w:rsidP="00FE2061">
      <w:pPr>
        <w:pStyle w:val="Odsekzoznamu"/>
        <w:widowControl w:val="0"/>
        <w:numPr>
          <w:ilvl w:val="1"/>
          <w:numId w:val="65"/>
        </w:numPr>
        <w:tabs>
          <w:tab w:val="left" w:pos="1977"/>
        </w:tabs>
        <w:autoSpaceDE w:val="0"/>
        <w:autoSpaceDN w:val="0"/>
        <w:spacing w:after="0" w:line="240" w:lineRule="auto"/>
        <w:ind w:right="1179" w:hanging="567"/>
        <w:contextualSpacing w:val="0"/>
        <w:jc w:val="both"/>
        <w:rPr>
          <w:rFonts w:ascii="Garamond" w:hAnsi="Garamond"/>
          <w:sz w:val="24"/>
          <w:szCs w:val="24"/>
        </w:rPr>
      </w:pPr>
      <w:r w:rsidRPr="00FE2061">
        <w:rPr>
          <w:rFonts w:ascii="Garamond" w:hAnsi="Garamond"/>
          <w:sz w:val="24"/>
          <w:szCs w:val="24"/>
        </w:rPr>
        <w:t>kontrola vstupných a výstupných údajov tzv. kontrolu nadväzností od zložiek brutta až po netto výplatu s variabilnou</w:t>
      </w:r>
      <w:r w:rsidRPr="00FE2061">
        <w:rPr>
          <w:rFonts w:ascii="Garamond" w:hAnsi="Garamond"/>
          <w:spacing w:val="-5"/>
          <w:sz w:val="24"/>
          <w:szCs w:val="24"/>
        </w:rPr>
        <w:t xml:space="preserve"> </w:t>
      </w:r>
      <w:r w:rsidRPr="00FE2061">
        <w:rPr>
          <w:rFonts w:ascii="Garamond" w:hAnsi="Garamond"/>
          <w:sz w:val="24"/>
          <w:szCs w:val="24"/>
        </w:rPr>
        <w:t>kontrolou</w:t>
      </w:r>
    </w:p>
    <w:p w14:paraId="4CC9D939" w14:textId="77777777" w:rsidR="00FE2061" w:rsidRPr="00FE2061" w:rsidRDefault="00FE2061" w:rsidP="00FE2061">
      <w:pPr>
        <w:pStyle w:val="Odsekzoznamu"/>
        <w:widowControl w:val="0"/>
        <w:numPr>
          <w:ilvl w:val="1"/>
          <w:numId w:val="65"/>
        </w:numPr>
        <w:tabs>
          <w:tab w:val="left" w:pos="1977"/>
        </w:tabs>
        <w:autoSpaceDE w:val="0"/>
        <w:autoSpaceDN w:val="0"/>
        <w:spacing w:after="0" w:line="240" w:lineRule="auto"/>
        <w:ind w:left="1976"/>
        <w:contextualSpacing w:val="0"/>
        <w:jc w:val="both"/>
        <w:rPr>
          <w:rFonts w:ascii="Garamond" w:hAnsi="Garamond"/>
          <w:sz w:val="24"/>
          <w:szCs w:val="24"/>
        </w:rPr>
      </w:pPr>
      <w:r w:rsidRPr="00FE2061">
        <w:rPr>
          <w:rFonts w:ascii="Garamond" w:hAnsi="Garamond"/>
          <w:sz w:val="24"/>
          <w:szCs w:val="24"/>
        </w:rPr>
        <w:t>kontrola výšky osobného príplatku podľa platnej</w:t>
      </w:r>
      <w:r w:rsidRPr="00FE2061">
        <w:rPr>
          <w:rFonts w:ascii="Garamond" w:hAnsi="Garamond"/>
          <w:spacing w:val="-7"/>
          <w:sz w:val="24"/>
          <w:szCs w:val="24"/>
        </w:rPr>
        <w:t xml:space="preserve"> </w:t>
      </w:r>
      <w:r w:rsidRPr="00FE2061">
        <w:rPr>
          <w:rFonts w:ascii="Garamond" w:hAnsi="Garamond"/>
          <w:sz w:val="24"/>
          <w:szCs w:val="24"/>
        </w:rPr>
        <w:t>legislatívy</w:t>
      </w:r>
    </w:p>
    <w:p w14:paraId="769F4D66" w14:textId="77777777" w:rsidR="00FE2061" w:rsidRPr="00FE2061" w:rsidRDefault="00FE2061" w:rsidP="00FE2061">
      <w:pPr>
        <w:pStyle w:val="Odsekzoznamu"/>
        <w:widowControl w:val="0"/>
        <w:numPr>
          <w:ilvl w:val="1"/>
          <w:numId w:val="65"/>
        </w:numPr>
        <w:tabs>
          <w:tab w:val="left" w:pos="1977"/>
        </w:tabs>
        <w:autoSpaceDE w:val="0"/>
        <w:autoSpaceDN w:val="0"/>
        <w:spacing w:after="0" w:line="240" w:lineRule="auto"/>
        <w:ind w:left="1976"/>
        <w:contextualSpacing w:val="0"/>
        <w:jc w:val="both"/>
        <w:rPr>
          <w:rFonts w:ascii="Garamond" w:hAnsi="Garamond"/>
          <w:sz w:val="24"/>
          <w:szCs w:val="24"/>
        </w:rPr>
      </w:pPr>
      <w:r w:rsidRPr="00FE2061">
        <w:rPr>
          <w:rFonts w:ascii="Garamond" w:hAnsi="Garamond"/>
          <w:sz w:val="24"/>
          <w:szCs w:val="24"/>
        </w:rPr>
        <w:t>kontrola príplatku za riadenie podľa platnej</w:t>
      </w:r>
      <w:r w:rsidRPr="00FE2061">
        <w:rPr>
          <w:rFonts w:ascii="Garamond" w:hAnsi="Garamond"/>
          <w:spacing w:val="-2"/>
          <w:sz w:val="24"/>
          <w:szCs w:val="24"/>
        </w:rPr>
        <w:t xml:space="preserve"> </w:t>
      </w:r>
      <w:r w:rsidRPr="00FE2061">
        <w:rPr>
          <w:rFonts w:ascii="Garamond" w:hAnsi="Garamond"/>
          <w:sz w:val="24"/>
          <w:szCs w:val="24"/>
        </w:rPr>
        <w:t>legislatívy</w:t>
      </w:r>
    </w:p>
    <w:p w14:paraId="58693F42"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right="1175" w:hanging="567"/>
        <w:contextualSpacing w:val="0"/>
        <w:rPr>
          <w:rFonts w:ascii="Garamond" w:hAnsi="Garamond"/>
          <w:sz w:val="24"/>
          <w:szCs w:val="24"/>
        </w:rPr>
      </w:pPr>
      <w:r w:rsidRPr="00FE2061">
        <w:rPr>
          <w:rFonts w:ascii="Garamond" w:hAnsi="Garamond"/>
          <w:sz w:val="24"/>
          <w:szCs w:val="24"/>
        </w:rPr>
        <w:t>výpočet zákonných dávok do poistných fondov s členením podľa zdrojov financovania</w:t>
      </w:r>
    </w:p>
    <w:p w14:paraId="58ACB4E5"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zúčtovanie náhrad príjmov pri dočasnej pracovnej</w:t>
      </w:r>
      <w:r w:rsidRPr="00FE2061">
        <w:rPr>
          <w:rFonts w:ascii="Garamond" w:hAnsi="Garamond"/>
          <w:spacing w:val="-7"/>
          <w:sz w:val="24"/>
          <w:szCs w:val="24"/>
        </w:rPr>
        <w:t xml:space="preserve"> </w:t>
      </w:r>
      <w:r w:rsidRPr="00FE2061">
        <w:rPr>
          <w:rFonts w:ascii="Garamond" w:hAnsi="Garamond"/>
          <w:sz w:val="24"/>
          <w:szCs w:val="24"/>
        </w:rPr>
        <w:t>neschopnosti</w:t>
      </w:r>
    </w:p>
    <w:p w14:paraId="74A4A0EF"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exekúcia, interných a externých zrážok až po zúčtovanie</w:t>
      </w:r>
      <w:r w:rsidRPr="00FE2061">
        <w:rPr>
          <w:rFonts w:ascii="Garamond" w:hAnsi="Garamond"/>
          <w:spacing w:val="-2"/>
          <w:sz w:val="24"/>
          <w:szCs w:val="24"/>
        </w:rPr>
        <w:t xml:space="preserve"> </w:t>
      </w:r>
      <w:r w:rsidRPr="00FE2061">
        <w:rPr>
          <w:rFonts w:ascii="Garamond" w:hAnsi="Garamond"/>
          <w:sz w:val="24"/>
          <w:szCs w:val="24"/>
        </w:rPr>
        <w:t>dobierky</w:t>
      </w:r>
    </w:p>
    <w:p w14:paraId="6ABEF8AB"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right="1183" w:hanging="567"/>
        <w:contextualSpacing w:val="0"/>
        <w:rPr>
          <w:rFonts w:ascii="Garamond" w:hAnsi="Garamond"/>
          <w:sz w:val="24"/>
          <w:szCs w:val="24"/>
        </w:rPr>
      </w:pPr>
      <w:r w:rsidRPr="00FE2061">
        <w:rPr>
          <w:rFonts w:ascii="Garamond" w:hAnsi="Garamond"/>
          <w:sz w:val="24"/>
          <w:szCs w:val="24"/>
        </w:rPr>
        <w:t>výpočet zrážok zo mzdy (poistky, sporenia, splátky pôžičiek, príspevky na doplnkové dôchodkové</w:t>
      </w:r>
      <w:r w:rsidRPr="00FE2061">
        <w:rPr>
          <w:rFonts w:ascii="Garamond" w:hAnsi="Garamond"/>
          <w:spacing w:val="-1"/>
          <w:sz w:val="24"/>
          <w:szCs w:val="24"/>
        </w:rPr>
        <w:t xml:space="preserve"> </w:t>
      </w:r>
      <w:r w:rsidRPr="00FE2061">
        <w:rPr>
          <w:rFonts w:ascii="Garamond" w:hAnsi="Garamond"/>
          <w:sz w:val="24"/>
          <w:szCs w:val="24"/>
        </w:rPr>
        <w:t>poistenie)</w:t>
      </w:r>
    </w:p>
    <w:p w14:paraId="3B569E19"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right="1177" w:hanging="567"/>
        <w:contextualSpacing w:val="0"/>
        <w:rPr>
          <w:rFonts w:ascii="Garamond" w:hAnsi="Garamond"/>
          <w:sz w:val="24"/>
          <w:szCs w:val="24"/>
        </w:rPr>
      </w:pPr>
      <w:r w:rsidRPr="00FE2061">
        <w:rPr>
          <w:rFonts w:ascii="Garamond" w:hAnsi="Garamond"/>
          <w:sz w:val="24"/>
          <w:szCs w:val="24"/>
        </w:rPr>
        <w:t>výpočet prevodu nevyčerpanej dovolenky za minulý rok (MR) pre potreby zaúčtovania rezervy do nasledujúceho</w:t>
      </w:r>
      <w:r w:rsidRPr="00FE2061">
        <w:rPr>
          <w:rFonts w:ascii="Garamond" w:hAnsi="Garamond"/>
          <w:spacing w:val="-5"/>
          <w:sz w:val="24"/>
          <w:szCs w:val="24"/>
        </w:rPr>
        <w:t xml:space="preserve"> </w:t>
      </w:r>
      <w:r w:rsidRPr="00FE2061">
        <w:rPr>
          <w:rFonts w:ascii="Garamond" w:hAnsi="Garamond"/>
          <w:sz w:val="24"/>
          <w:szCs w:val="24"/>
        </w:rPr>
        <w:t>roka</w:t>
      </w:r>
    </w:p>
    <w:p w14:paraId="04FC0718"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výpočet daní z príjmov</w:t>
      </w:r>
      <w:r w:rsidRPr="00FE2061">
        <w:rPr>
          <w:rFonts w:ascii="Garamond" w:hAnsi="Garamond"/>
          <w:spacing w:val="-8"/>
          <w:sz w:val="24"/>
          <w:szCs w:val="24"/>
        </w:rPr>
        <w:t xml:space="preserve"> </w:t>
      </w:r>
      <w:r w:rsidRPr="00FE2061">
        <w:rPr>
          <w:rFonts w:ascii="Garamond" w:hAnsi="Garamond"/>
          <w:sz w:val="24"/>
          <w:szCs w:val="24"/>
        </w:rPr>
        <w:t>pracovníkov</w:t>
      </w:r>
    </w:p>
    <w:p w14:paraId="53A8C74F"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priznávanie daňového</w:t>
      </w:r>
      <w:r w:rsidRPr="00FE2061">
        <w:rPr>
          <w:rFonts w:ascii="Garamond" w:hAnsi="Garamond"/>
          <w:spacing w:val="-1"/>
          <w:sz w:val="24"/>
          <w:szCs w:val="24"/>
        </w:rPr>
        <w:t xml:space="preserve"> </w:t>
      </w:r>
      <w:r w:rsidRPr="00FE2061">
        <w:rPr>
          <w:rFonts w:ascii="Garamond" w:hAnsi="Garamond"/>
          <w:sz w:val="24"/>
          <w:szCs w:val="24"/>
        </w:rPr>
        <w:t>bonusu</w:t>
      </w:r>
    </w:p>
    <w:p w14:paraId="0CF30642"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výpočet ročného zúčtovania zdravotného</w:t>
      </w:r>
      <w:r w:rsidRPr="00FE2061">
        <w:rPr>
          <w:rFonts w:ascii="Garamond" w:hAnsi="Garamond"/>
          <w:spacing w:val="-3"/>
          <w:sz w:val="24"/>
          <w:szCs w:val="24"/>
        </w:rPr>
        <w:t xml:space="preserve"> </w:t>
      </w:r>
      <w:r w:rsidRPr="00FE2061">
        <w:rPr>
          <w:rFonts w:ascii="Garamond" w:hAnsi="Garamond"/>
          <w:sz w:val="24"/>
          <w:szCs w:val="24"/>
        </w:rPr>
        <w:t>poistenia</w:t>
      </w:r>
    </w:p>
    <w:p w14:paraId="6243BC4F"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right="1178" w:hanging="567"/>
        <w:contextualSpacing w:val="0"/>
        <w:rPr>
          <w:rFonts w:ascii="Garamond" w:hAnsi="Garamond"/>
          <w:sz w:val="24"/>
          <w:szCs w:val="24"/>
        </w:rPr>
      </w:pPr>
      <w:r w:rsidRPr="00FE2061">
        <w:rPr>
          <w:rFonts w:ascii="Garamond" w:hAnsi="Garamond"/>
          <w:sz w:val="24"/>
          <w:szCs w:val="24"/>
        </w:rPr>
        <w:t>sledovanie čerpania dovolenky MR za každý mesiac a jej správne zaúčtovanie</w:t>
      </w:r>
    </w:p>
    <w:p w14:paraId="5B9C1497" w14:textId="77777777" w:rsidR="00FE2061" w:rsidRPr="00FE2061" w:rsidRDefault="00FE2061" w:rsidP="00FE2061">
      <w:pPr>
        <w:pStyle w:val="Odsekzoznamu"/>
        <w:widowControl w:val="0"/>
        <w:numPr>
          <w:ilvl w:val="0"/>
          <w:numId w:val="65"/>
        </w:numPr>
        <w:tabs>
          <w:tab w:val="left" w:pos="1310"/>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personálne</w:t>
      </w:r>
      <w:r w:rsidRPr="00FE2061">
        <w:rPr>
          <w:rFonts w:ascii="Garamond" w:hAnsi="Garamond"/>
          <w:spacing w:val="-1"/>
          <w:sz w:val="24"/>
          <w:szCs w:val="24"/>
        </w:rPr>
        <w:t xml:space="preserve"> </w:t>
      </w:r>
      <w:r w:rsidRPr="00FE2061">
        <w:rPr>
          <w:rFonts w:ascii="Garamond" w:hAnsi="Garamond"/>
          <w:sz w:val="24"/>
          <w:szCs w:val="24"/>
        </w:rPr>
        <w:t>opatrenia</w:t>
      </w:r>
    </w:p>
    <w:p w14:paraId="0DCEC24B" w14:textId="77777777" w:rsidR="00FE2061" w:rsidRPr="00FE2061" w:rsidRDefault="00FE2061" w:rsidP="00FE2061">
      <w:pPr>
        <w:pStyle w:val="Odsekzoznamu"/>
        <w:widowControl w:val="0"/>
        <w:numPr>
          <w:ilvl w:val="0"/>
          <w:numId w:val="65"/>
        </w:numPr>
        <w:tabs>
          <w:tab w:val="left" w:pos="1310"/>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plánovanie pracovnej</w:t>
      </w:r>
      <w:r w:rsidRPr="00FE2061">
        <w:rPr>
          <w:rFonts w:ascii="Garamond" w:hAnsi="Garamond"/>
          <w:spacing w:val="1"/>
          <w:sz w:val="24"/>
          <w:szCs w:val="24"/>
        </w:rPr>
        <w:t xml:space="preserve"> </w:t>
      </w:r>
      <w:r w:rsidRPr="00FE2061">
        <w:rPr>
          <w:rFonts w:ascii="Garamond" w:hAnsi="Garamond"/>
          <w:sz w:val="24"/>
          <w:szCs w:val="24"/>
        </w:rPr>
        <w:t>doby</w:t>
      </w:r>
    </w:p>
    <w:p w14:paraId="50007E21" w14:textId="77777777" w:rsidR="00FE2061" w:rsidRPr="00FE2061" w:rsidRDefault="00FE2061" w:rsidP="00FE2061">
      <w:pPr>
        <w:pStyle w:val="Odsekzoznamu"/>
        <w:widowControl w:val="0"/>
        <w:numPr>
          <w:ilvl w:val="0"/>
          <w:numId w:val="65"/>
        </w:numPr>
        <w:tabs>
          <w:tab w:val="left" w:pos="1310"/>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generovanie nepravidelných rozvrhov pracovnej doby</w:t>
      </w:r>
    </w:p>
    <w:p w14:paraId="3DF38B62" w14:textId="77777777" w:rsidR="00FE2061" w:rsidRPr="00FE2061" w:rsidRDefault="00FE2061" w:rsidP="00FE2061">
      <w:pPr>
        <w:pStyle w:val="Odsekzoznamu"/>
        <w:widowControl w:val="0"/>
        <w:numPr>
          <w:ilvl w:val="0"/>
          <w:numId w:val="65"/>
        </w:numPr>
        <w:tabs>
          <w:tab w:val="left" w:pos="1310"/>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zúčtovanie miezd a</w:t>
      </w:r>
      <w:r w:rsidRPr="00FE2061">
        <w:rPr>
          <w:rFonts w:ascii="Garamond" w:hAnsi="Garamond"/>
          <w:spacing w:val="1"/>
          <w:sz w:val="24"/>
          <w:szCs w:val="24"/>
        </w:rPr>
        <w:t xml:space="preserve"> </w:t>
      </w:r>
      <w:r w:rsidRPr="00FE2061">
        <w:rPr>
          <w:rFonts w:ascii="Garamond" w:hAnsi="Garamond"/>
          <w:sz w:val="24"/>
          <w:szCs w:val="24"/>
        </w:rPr>
        <w:t>platov</w:t>
      </w:r>
    </w:p>
    <w:p w14:paraId="43370ECF" w14:textId="77777777" w:rsidR="00FE2061" w:rsidRPr="00FE2061" w:rsidRDefault="00FE2061" w:rsidP="00FE2061">
      <w:pPr>
        <w:pStyle w:val="Odsekzoznamu"/>
        <w:widowControl w:val="0"/>
        <w:numPr>
          <w:ilvl w:val="0"/>
          <w:numId w:val="65"/>
        </w:numPr>
        <w:tabs>
          <w:tab w:val="left" w:pos="1310"/>
        </w:tabs>
        <w:autoSpaceDE w:val="0"/>
        <w:autoSpaceDN w:val="0"/>
        <w:spacing w:after="0" w:line="240" w:lineRule="auto"/>
        <w:ind w:right="1175"/>
        <w:contextualSpacing w:val="0"/>
        <w:rPr>
          <w:rFonts w:ascii="Garamond" w:hAnsi="Garamond"/>
          <w:b/>
          <w:bCs/>
          <w:sz w:val="24"/>
          <w:szCs w:val="24"/>
        </w:rPr>
      </w:pPr>
    </w:p>
    <w:p w14:paraId="323FFDBB" w14:textId="77777777" w:rsidR="00FE2061" w:rsidRPr="00FE2061" w:rsidRDefault="00FE2061" w:rsidP="00FE2061">
      <w:pPr>
        <w:pStyle w:val="Odsekzoznamu"/>
        <w:widowControl w:val="0"/>
        <w:numPr>
          <w:ilvl w:val="0"/>
          <w:numId w:val="65"/>
        </w:numPr>
        <w:tabs>
          <w:tab w:val="left" w:pos="1310"/>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vykonávanie prevodov odvodov a daní za zamestnancov a</w:t>
      </w:r>
      <w:r w:rsidRPr="00FE2061">
        <w:rPr>
          <w:rFonts w:ascii="Garamond" w:hAnsi="Garamond"/>
          <w:spacing w:val="-10"/>
          <w:sz w:val="24"/>
          <w:szCs w:val="24"/>
        </w:rPr>
        <w:t xml:space="preserve"> </w:t>
      </w:r>
      <w:r w:rsidRPr="00FE2061">
        <w:rPr>
          <w:rFonts w:ascii="Garamond" w:hAnsi="Garamond"/>
          <w:sz w:val="24"/>
          <w:szCs w:val="24"/>
        </w:rPr>
        <w:t>zamestnávateľa</w:t>
      </w:r>
    </w:p>
    <w:p w14:paraId="5BF5C34D" w14:textId="77777777" w:rsidR="00FE2061" w:rsidRPr="00FE2061" w:rsidRDefault="00FE2061" w:rsidP="00FE2061">
      <w:pPr>
        <w:pStyle w:val="Odsekzoznamu"/>
        <w:widowControl w:val="0"/>
        <w:numPr>
          <w:ilvl w:val="0"/>
          <w:numId w:val="65"/>
        </w:numPr>
        <w:tabs>
          <w:tab w:val="left" w:pos="1310"/>
        </w:tabs>
        <w:autoSpaceDE w:val="0"/>
        <w:autoSpaceDN w:val="0"/>
        <w:spacing w:after="0" w:line="240" w:lineRule="auto"/>
        <w:contextualSpacing w:val="0"/>
        <w:rPr>
          <w:rFonts w:ascii="Garamond" w:hAnsi="Garamond"/>
          <w:sz w:val="24"/>
          <w:szCs w:val="24"/>
        </w:rPr>
      </w:pPr>
      <w:r w:rsidRPr="00FE2061">
        <w:rPr>
          <w:rFonts w:ascii="Garamond" w:hAnsi="Garamond"/>
          <w:sz w:val="24"/>
          <w:szCs w:val="24"/>
        </w:rPr>
        <w:t>možnosti exportu a importu údajov do a z externých</w:t>
      </w:r>
      <w:r w:rsidRPr="00FE2061">
        <w:rPr>
          <w:rFonts w:ascii="Garamond" w:hAnsi="Garamond"/>
          <w:spacing w:val="-10"/>
          <w:sz w:val="24"/>
          <w:szCs w:val="24"/>
        </w:rPr>
        <w:t xml:space="preserve"> </w:t>
      </w:r>
      <w:r w:rsidRPr="00FE2061">
        <w:rPr>
          <w:rFonts w:ascii="Garamond" w:hAnsi="Garamond"/>
          <w:sz w:val="24"/>
          <w:szCs w:val="24"/>
        </w:rPr>
        <w:t>systémov</w:t>
      </w:r>
    </w:p>
    <w:p w14:paraId="7E524F0A"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right="1180" w:hanging="567"/>
        <w:contextualSpacing w:val="0"/>
        <w:rPr>
          <w:rFonts w:ascii="Garamond" w:hAnsi="Garamond"/>
          <w:sz w:val="24"/>
          <w:szCs w:val="24"/>
        </w:rPr>
      </w:pPr>
      <w:r w:rsidRPr="00FE2061">
        <w:rPr>
          <w:rFonts w:ascii="Garamond" w:hAnsi="Garamond"/>
          <w:sz w:val="24"/>
          <w:szCs w:val="24"/>
        </w:rPr>
        <w:t>elektronická prihláška a odhláška pre sociálnu poisťovňu a zdravotné poisťovne v požadovanom</w:t>
      </w:r>
      <w:r w:rsidRPr="00FE2061">
        <w:rPr>
          <w:rFonts w:ascii="Garamond" w:hAnsi="Garamond"/>
          <w:spacing w:val="-4"/>
          <w:sz w:val="24"/>
          <w:szCs w:val="24"/>
        </w:rPr>
        <w:t xml:space="preserve"> </w:t>
      </w:r>
      <w:r w:rsidRPr="00FE2061">
        <w:rPr>
          <w:rFonts w:ascii="Garamond" w:hAnsi="Garamond"/>
          <w:sz w:val="24"/>
          <w:szCs w:val="24"/>
        </w:rPr>
        <w:t>formáte</w:t>
      </w:r>
    </w:p>
    <w:p w14:paraId="36AF2C51"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súbor dávok pre DDS v požadovanom</w:t>
      </w:r>
      <w:r w:rsidRPr="00FE2061">
        <w:rPr>
          <w:rFonts w:ascii="Garamond" w:hAnsi="Garamond"/>
          <w:spacing w:val="-1"/>
          <w:sz w:val="24"/>
          <w:szCs w:val="24"/>
        </w:rPr>
        <w:t xml:space="preserve"> </w:t>
      </w:r>
      <w:r w:rsidRPr="00FE2061">
        <w:rPr>
          <w:rFonts w:ascii="Garamond" w:hAnsi="Garamond"/>
          <w:sz w:val="24"/>
          <w:szCs w:val="24"/>
        </w:rPr>
        <w:t>formáte</w:t>
      </w:r>
    </w:p>
    <w:p w14:paraId="7943F8AA"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dochádzkový systém s variabilnou štruktúrou exportu a importu</w:t>
      </w:r>
      <w:r w:rsidRPr="00FE2061">
        <w:rPr>
          <w:rFonts w:ascii="Garamond" w:hAnsi="Garamond"/>
          <w:spacing w:val="-11"/>
          <w:sz w:val="24"/>
          <w:szCs w:val="24"/>
        </w:rPr>
        <w:t xml:space="preserve"> </w:t>
      </w:r>
      <w:r w:rsidRPr="00FE2061">
        <w:rPr>
          <w:rFonts w:ascii="Garamond" w:hAnsi="Garamond"/>
          <w:sz w:val="24"/>
          <w:szCs w:val="24"/>
        </w:rPr>
        <w:t>dát</w:t>
      </w:r>
    </w:p>
    <w:p w14:paraId="3FA77869"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systém spracovania služieb a výkonov vodičov s variabilnou štruktúrou exportu a importu</w:t>
      </w:r>
      <w:r w:rsidRPr="00FE2061">
        <w:rPr>
          <w:rFonts w:ascii="Garamond" w:hAnsi="Garamond"/>
          <w:spacing w:val="-11"/>
          <w:sz w:val="24"/>
          <w:szCs w:val="24"/>
        </w:rPr>
        <w:t xml:space="preserve"> </w:t>
      </w:r>
      <w:r w:rsidRPr="00FE2061">
        <w:rPr>
          <w:rFonts w:ascii="Garamond" w:hAnsi="Garamond"/>
          <w:sz w:val="24"/>
          <w:szCs w:val="24"/>
        </w:rPr>
        <w:t>dát</w:t>
      </w:r>
    </w:p>
    <w:p w14:paraId="16C3284B"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stravovací systém s variabilnou štruktúrou exportu a</w:t>
      </w:r>
      <w:r w:rsidRPr="00FE2061">
        <w:rPr>
          <w:rFonts w:ascii="Garamond" w:hAnsi="Garamond"/>
          <w:spacing w:val="-29"/>
          <w:sz w:val="24"/>
          <w:szCs w:val="24"/>
        </w:rPr>
        <w:t xml:space="preserve"> </w:t>
      </w:r>
      <w:r w:rsidRPr="00FE2061">
        <w:rPr>
          <w:rFonts w:ascii="Garamond" w:hAnsi="Garamond"/>
          <w:sz w:val="24"/>
          <w:szCs w:val="24"/>
        </w:rPr>
        <w:t>importu</w:t>
      </w:r>
    </w:p>
    <w:p w14:paraId="57ED780C"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spracovanie časových udalostí v nadväznosti na</w:t>
      </w:r>
      <w:r w:rsidRPr="00FE2061">
        <w:rPr>
          <w:rFonts w:ascii="Garamond" w:hAnsi="Garamond"/>
          <w:spacing w:val="-20"/>
          <w:sz w:val="24"/>
          <w:szCs w:val="24"/>
        </w:rPr>
        <w:t xml:space="preserve"> </w:t>
      </w:r>
      <w:r w:rsidRPr="00FE2061">
        <w:rPr>
          <w:rFonts w:ascii="Garamond" w:hAnsi="Garamond"/>
          <w:sz w:val="24"/>
          <w:szCs w:val="24"/>
        </w:rPr>
        <w:t>dochádzku</w:t>
      </w:r>
    </w:p>
    <w:p w14:paraId="4C23440B"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right="1172" w:hanging="567"/>
        <w:contextualSpacing w:val="0"/>
        <w:rPr>
          <w:rFonts w:ascii="Garamond" w:hAnsi="Garamond"/>
          <w:sz w:val="24"/>
          <w:szCs w:val="24"/>
        </w:rPr>
      </w:pPr>
      <w:r w:rsidRPr="00FE2061">
        <w:rPr>
          <w:rFonts w:ascii="Garamond" w:hAnsi="Garamond"/>
          <w:sz w:val="24"/>
          <w:szCs w:val="24"/>
        </w:rPr>
        <w:t>spracovanie výstupov pre vedúceho organizačnej štruktúry s údajmi pre podriadených zamestnancov s variabilným priradením</w:t>
      </w:r>
      <w:r w:rsidRPr="00FE2061">
        <w:rPr>
          <w:rFonts w:ascii="Garamond" w:hAnsi="Garamond"/>
          <w:spacing w:val="-8"/>
          <w:sz w:val="24"/>
          <w:szCs w:val="24"/>
        </w:rPr>
        <w:t xml:space="preserve"> </w:t>
      </w:r>
      <w:r w:rsidRPr="00FE2061">
        <w:rPr>
          <w:rFonts w:ascii="Garamond" w:hAnsi="Garamond"/>
          <w:sz w:val="24"/>
          <w:szCs w:val="24"/>
        </w:rPr>
        <w:t>výstupov</w:t>
      </w:r>
    </w:p>
    <w:p w14:paraId="7FF6321C"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výstupy vyžadované legislatívou a ďalších reportov</w:t>
      </w:r>
      <w:r w:rsidRPr="00FE2061">
        <w:rPr>
          <w:rFonts w:ascii="Garamond" w:hAnsi="Garamond"/>
          <w:spacing w:val="-5"/>
          <w:sz w:val="24"/>
          <w:szCs w:val="24"/>
        </w:rPr>
        <w:t xml:space="preserve"> </w:t>
      </w:r>
      <w:r w:rsidRPr="00FE2061">
        <w:rPr>
          <w:rFonts w:ascii="Garamond" w:hAnsi="Garamond"/>
          <w:sz w:val="24"/>
          <w:szCs w:val="24"/>
        </w:rPr>
        <w:t>ako:</w:t>
      </w:r>
    </w:p>
    <w:p w14:paraId="22ED4D64"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pracovných</w:t>
      </w:r>
      <w:r w:rsidRPr="00FE2061">
        <w:rPr>
          <w:rFonts w:ascii="Garamond" w:hAnsi="Garamond"/>
          <w:spacing w:val="-1"/>
          <w:sz w:val="24"/>
          <w:szCs w:val="24"/>
        </w:rPr>
        <w:t xml:space="preserve"> </w:t>
      </w:r>
      <w:r w:rsidRPr="00FE2061">
        <w:rPr>
          <w:rFonts w:ascii="Garamond" w:hAnsi="Garamond"/>
          <w:sz w:val="24"/>
          <w:szCs w:val="24"/>
        </w:rPr>
        <w:t>zmlúv</w:t>
      </w:r>
    </w:p>
    <w:p w14:paraId="04BEBA7E"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platových</w:t>
      </w:r>
      <w:r w:rsidRPr="00FE2061">
        <w:rPr>
          <w:rFonts w:ascii="Garamond" w:hAnsi="Garamond"/>
          <w:spacing w:val="-1"/>
          <w:sz w:val="24"/>
          <w:szCs w:val="24"/>
        </w:rPr>
        <w:t xml:space="preserve"> </w:t>
      </w:r>
      <w:r w:rsidRPr="00FE2061">
        <w:rPr>
          <w:rFonts w:ascii="Garamond" w:hAnsi="Garamond"/>
          <w:sz w:val="24"/>
          <w:szCs w:val="24"/>
        </w:rPr>
        <w:t>dekrétov</w:t>
      </w:r>
    </w:p>
    <w:p w14:paraId="240519FD"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dohôd o prácach mimo pracovného</w:t>
      </w:r>
      <w:r w:rsidRPr="00FE2061">
        <w:rPr>
          <w:rFonts w:ascii="Garamond" w:hAnsi="Garamond"/>
          <w:spacing w:val="-4"/>
          <w:sz w:val="24"/>
          <w:szCs w:val="24"/>
        </w:rPr>
        <w:t xml:space="preserve"> </w:t>
      </w:r>
      <w:r w:rsidRPr="00FE2061">
        <w:rPr>
          <w:rFonts w:ascii="Garamond" w:hAnsi="Garamond"/>
          <w:sz w:val="24"/>
          <w:szCs w:val="24"/>
        </w:rPr>
        <w:t>pomeru</w:t>
      </w:r>
    </w:p>
    <w:p w14:paraId="72C2CACF"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potvrdenia o dani</w:t>
      </w:r>
    </w:p>
    <w:p w14:paraId="35EB677A"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ročné zúčtovanie</w:t>
      </w:r>
      <w:r w:rsidRPr="00FE2061">
        <w:rPr>
          <w:rFonts w:ascii="Garamond" w:hAnsi="Garamond"/>
          <w:spacing w:val="-1"/>
          <w:sz w:val="24"/>
          <w:szCs w:val="24"/>
        </w:rPr>
        <w:t xml:space="preserve"> </w:t>
      </w:r>
      <w:r w:rsidRPr="00FE2061">
        <w:rPr>
          <w:rFonts w:ascii="Garamond" w:hAnsi="Garamond"/>
          <w:sz w:val="24"/>
          <w:szCs w:val="24"/>
        </w:rPr>
        <w:t>dane</w:t>
      </w:r>
    </w:p>
    <w:p w14:paraId="22ED8BF6"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hlásenia pre daňovú úrad v elektronickom</w:t>
      </w:r>
      <w:r w:rsidRPr="00FE2061">
        <w:rPr>
          <w:rFonts w:ascii="Garamond" w:hAnsi="Garamond"/>
          <w:spacing w:val="-3"/>
          <w:sz w:val="24"/>
          <w:szCs w:val="24"/>
        </w:rPr>
        <w:t xml:space="preserve"> </w:t>
      </w:r>
      <w:r w:rsidRPr="00FE2061">
        <w:rPr>
          <w:rFonts w:ascii="Garamond" w:hAnsi="Garamond"/>
          <w:sz w:val="24"/>
          <w:szCs w:val="24"/>
        </w:rPr>
        <w:t>tvare</w:t>
      </w:r>
    </w:p>
    <w:p w14:paraId="0E1F31A4"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ročné zúčtovanie zdravotného</w:t>
      </w:r>
      <w:r w:rsidRPr="00FE2061">
        <w:rPr>
          <w:rFonts w:ascii="Garamond" w:hAnsi="Garamond"/>
          <w:spacing w:val="-1"/>
          <w:sz w:val="24"/>
          <w:szCs w:val="24"/>
        </w:rPr>
        <w:t xml:space="preserve"> </w:t>
      </w:r>
      <w:r w:rsidRPr="00FE2061">
        <w:rPr>
          <w:rFonts w:ascii="Garamond" w:hAnsi="Garamond"/>
          <w:sz w:val="24"/>
          <w:szCs w:val="24"/>
        </w:rPr>
        <w:t>poistenia</w:t>
      </w:r>
    </w:p>
    <w:p w14:paraId="5DC008D0"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ročný prehľad zúčtovaných</w:t>
      </w:r>
      <w:r w:rsidRPr="00FE2061">
        <w:rPr>
          <w:rFonts w:ascii="Garamond" w:hAnsi="Garamond"/>
          <w:spacing w:val="-5"/>
          <w:sz w:val="24"/>
          <w:szCs w:val="24"/>
        </w:rPr>
        <w:t xml:space="preserve"> </w:t>
      </w:r>
      <w:r w:rsidRPr="00FE2061">
        <w:rPr>
          <w:rFonts w:ascii="Garamond" w:hAnsi="Garamond"/>
          <w:sz w:val="24"/>
          <w:szCs w:val="24"/>
        </w:rPr>
        <w:t>miezd</w:t>
      </w:r>
    </w:p>
    <w:p w14:paraId="2B1F0229"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lastRenderedPageBreak/>
        <w:t>výplatné</w:t>
      </w:r>
      <w:r w:rsidRPr="00FE2061">
        <w:rPr>
          <w:rFonts w:ascii="Garamond" w:hAnsi="Garamond"/>
          <w:spacing w:val="-1"/>
          <w:sz w:val="24"/>
          <w:szCs w:val="24"/>
        </w:rPr>
        <w:t xml:space="preserve"> </w:t>
      </w:r>
      <w:r w:rsidRPr="00FE2061">
        <w:rPr>
          <w:rFonts w:ascii="Garamond" w:hAnsi="Garamond"/>
          <w:sz w:val="24"/>
          <w:szCs w:val="24"/>
        </w:rPr>
        <w:t>pásky</w:t>
      </w:r>
    </w:p>
    <w:p w14:paraId="5FA29644" w14:textId="77777777" w:rsidR="00FE2061" w:rsidRPr="00FE2061" w:rsidRDefault="00FE2061" w:rsidP="00FE2061">
      <w:pPr>
        <w:pStyle w:val="Odsekzoznamu"/>
        <w:widowControl w:val="0"/>
        <w:numPr>
          <w:ilvl w:val="1"/>
          <w:numId w:val="65"/>
        </w:numPr>
        <w:tabs>
          <w:tab w:val="left" w:pos="1976"/>
          <w:tab w:val="left" w:pos="1977"/>
        </w:tabs>
        <w:autoSpaceDE w:val="0"/>
        <w:autoSpaceDN w:val="0"/>
        <w:spacing w:after="0" w:line="240" w:lineRule="auto"/>
        <w:ind w:left="1976"/>
        <w:contextualSpacing w:val="0"/>
        <w:rPr>
          <w:rFonts w:ascii="Garamond" w:hAnsi="Garamond"/>
          <w:sz w:val="24"/>
          <w:szCs w:val="24"/>
        </w:rPr>
      </w:pPr>
      <w:r w:rsidRPr="00FE2061">
        <w:rPr>
          <w:rFonts w:ascii="Garamond" w:hAnsi="Garamond"/>
          <w:sz w:val="24"/>
          <w:szCs w:val="24"/>
        </w:rPr>
        <w:t>zostavy, ktoré sú priamo určené pre výkazníctvo podľa platnej</w:t>
      </w:r>
      <w:r w:rsidRPr="00FE2061">
        <w:rPr>
          <w:rFonts w:ascii="Garamond" w:hAnsi="Garamond"/>
          <w:spacing w:val="-17"/>
          <w:sz w:val="24"/>
          <w:szCs w:val="24"/>
        </w:rPr>
        <w:t xml:space="preserve"> </w:t>
      </w:r>
      <w:r w:rsidRPr="00FE2061">
        <w:rPr>
          <w:rFonts w:ascii="Garamond" w:hAnsi="Garamond"/>
          <w:sz w:val="24"/>
          <w:szCs w:val="24"/>
        </w:rPr>
        <w:t>legislatívy:</w:t>
      </w:r>
    </w:p>
    <w:p w14:paraId="7B6B9175" w14:textId="77777777" w:rsidR="00FE2061" w:rsidRPr="00FE2061" w:rsidRDefault="00FE2061" w:rsidP="00FE2061">
      <w:pPr>
        <w:pStyle w:val="Odsekzoznamu"/>
        <w:widowControl w:val="0"/>
        <w:numPr>
          <w:ilvl w:val="2"/>
          <w:numId w:val="65"/>
        </w:numPr>
        <w:tabs>
          <w:tab w:val="left" w:pos="1989"/>
        </w:tabs>
        <w:autoSpaceDE w:val="0"/>
        <w:autoSpaceDN w:val="0"/>
        <w:spacing w:after="0" w:line="240" w:lineRule="auto"/>
        <w:ind w:hanging="253"/>
        <w:contextualSpacing w:val="0"/>
        <w:rPr>
          <w:rFonts w:ascii="Garamond" w:hAnsi="Garamond"/>
          <w:sz w:val="24"/>
          <w:szCs w:val="24"/>
        </w:rPr>
      </w:pPr>
      <w:r w:rsidRPr="00FE2061">
        <w:rPr>
          <w:rFonts w:ascii="Garamond" w:hAnsi="Garamond"/>
          <w:sz w:val="24"/>
          <w:szCs w:val="24"/>
        </w:rPr>
        <w:t>rekapitulácia mzdových druhov s členením podľa zdrojov</w:t>
      </w:r>
      <w:r w:rsidRPr="00FE2061">
        <w:rPr>
          <w:rFonts w:ascii="Garamond" w:hAnsi="Garamond"/>
          <w:spacing w:val="-11"/>
          <w:sz w:val="24"/>
          <w:szCs w:val="24"/>
        </w:rPr>
        <w:t xml:space="preserve"> </w:t>
      </w:r>
      <w:r w:rsidRPr="00FE2061">
        <w:rPr>
          <w:rFonts w:ascii="Garamond" w:hAnsi="Garamond"/>
          <w:sz w:val="24"/>
          <w:szCs w:val="24"/>
        </w:rPr>
        <w:t>financovania</w:t>
      </w:r>
    </w:p>
    <w:p w14:paraId="68B81EC7" w14:textId="77777777" w:rsidR="00FE2061" w:rsidRPr="00FE2061" w:rsidRDefault="00FE2061" w:rsidP="00FE2061">
      <w:pPr>
        <w:pStyle w:val="Odsekzoznamu"/>
        <w:widowControl w:val="0"/>
        <w:numPr>
          <w:ilvl w:val="2"/>
          <w:numId w:val="65"/>
        </w:numPr>
        <w:tabs>
          <w:tab w:val="left" w:pos="1989"/>
        </w:tabs>
        <w:autoSpaceDE w:val="0"/>
        <w:autoSpaceDN w:val="0"/>
        <w:spacing w:after="0" w:line="240" w:lineRule="auto"/>
        <w:ind w:hanging="253"/>
        <w:contextualSpacing w:val="0"/>
        <w:rPr>
          <w:rFonts w:ascii="Garamond" w:hAnsi="Garamond"/>
          <w:sz w:val="24"/>
          <w:szCs w:val="24"/>
        </w:rPr>
      </w:pPr>
      <w:r w:rsidRPr="00FE2061">
        <w:rPr>
          <w:rFonts w:ascii="Garamond" w:hAnsi="Garamond"/>
          <w:sz w:val="24"/>
          <w:szCs w:val="24"/>
        </w:rPr>
        <w:t>finančná</w:t>
      </w:r>
      <w:r w:rsidRPr="00FE2061">
        <w:rPr>
          <w:rFonts w:ascii="Garamond" w:hAnsi="Garamond"/>
          <w:spacing w:val="-3"/>
          <w:sz w:val="24"/>
          <w:szCs w:val="24"/>
        </w:rPr>
        <w:t xml:space="preserve"> </w:t>
      </w:r>
      <w:r w:rsidRPr="00FE2061">
        <w:rPr>
          <w:rFonts w:ascii="Garamond" w:hAnsi="Garamond"/>
          <w:sz w:val="24"/>
          <w:szCs w:val="24"/>
        </w:rPr>
        <w:t>rekapitulácia</w:t>
      </w:r>
    </w:p>
    <w:p w14:paraId="7A819A12" w14:textId="77777777" w:rsidR="00FE2061" w:rsidRPr="00FE2061" w:rsidRDefault="00FE2061" w:rsidP="00FE2061">
      <w:pPr>
        <w:pStyle w:val="Odsekzoznamu"/>
        <w:widowControl w:val="0"/>
        <w:numPr>
          <w:ilvl w:val="2"/>
          <w:numId w:val="65"/>
        </w:numPr>
        <w:tabs>
          <w:tab w:val="left" w:pos="1989"/>
        </w:tabs>
        <w:autoSpaceDE w:val="0"/>
        <w:autoSpaceDN w:val="0"/>
        <w:spacing w:after="0" w:line="240" w:lineRule="auto"/>
        <w:ind w:hanging="253"/>
        <w:contextualSpacing w:val="0"/>
        <w:rPr>
          <w:rFonts w:ascii="Garamond" w:hAnsi="Garamond"/>
          <w:sz w:val="24"/>
          <w:szCs w:val="24"/>
        </w:rPr>
      </w:pPr>
      <w:r w:rsidRPr="00FE2061">
        <w:rPr>
          <w:rFonts w:ascii="Garamond" w:hAnsi="Garamond"/>
          <w:sz w:val="24"/>
          <w:szCs w:val="24"/>
        </w:rPr>
        <w:t>mzdová a personálna</w:t>
      </w:r>
      <w:r w:rsidRPr="00FE2061">
        <w:rPr>
          <w:rFonts w:ascii="Garamond" w:hAnsi="Garamond"/>
          <w:spacing w:val="1"/>
          <w:sz w:val="24"/>
          <w:szCs w:val="24"/>
        </w:rPr>
        <w:t xml:space="preserve"> </w:t>
      </w:r>
      <w:r w:rsidRPr="00FE2061">
        <w:rPr>
          <w:rFonts w:ascii="Garamond" w:hAnsi="Garamond"/>
          <w:sz w:val="24"/>
          <w:szCs w:val="24"/>
        </w:rPr>
        <w:t>inventúra</w:t>
      </w:r>
    </w:p>
    <w:p w14:paraId="5900A650" w14:textId="77777777" w:rsidR="00FE2061" w:rsidRPr="00FE2061" w:rsidRDefault="00FE2061" w:rsidP="00FE2061">
      <w:pPr>
        <w:pStyle w:val="Odsekzoznamu"/>
        <w:widowControl w:val="0"/>
        <w:numPr>
          <w:ilvl w:val="2"/>
          <w:numId w:val="65"/>
        </w:numPr>
        <w:tabs>
          <w:tab w:val="left" w:pos="1989"/>
        </w:tabs>
        <w:autoSpaceDE w:val="0"/>
        <w:autoSpaceDN w:val="0"/>
        <w:spacing w:after="0" w:line="240" w:lineRule="auto"/>
        <w:ind w:right="1178" w:hanging="252"/>
        <w:contextualSpacing w:val="0"/>
        <w:rPr>
          <w:rFonts w:ascii="Garamond" w:hAnsi="Garamond"/>
          <w:sz w:val="24"/>
          <w:szCs w:val="24"/>
        </w:rPr>
      </w:pPr>
      <w:r w:rsidRPr="00FE2061">
        <w:rPr>
          <w:rFonts w:ascii="Garamond" w:hAnsi="Garamond"/>
          <w:sz w:val="24"/>
          <w:szCs w:val="24"/>
        </w:rPr>
        <w:t>rekapitulácia pre štátnu pokladnicu s možnosťou opakovaného odoslania dát pre spracovanie do štátnej</w:t>
      </w:r>
      <w:r w:rsidRPr="00FE2061">
        <w:rPr>
          <w:rFonts w:ascii="Garamond" w:hAnsi="Garamond"/>
          <w:spacing w:val="1"/>
          <w:sz w:val="24"/>
          <w:szCs w:val="24"/>
        </w:rPr>
        <w:t xml:space="preserve"> </w:t>
      </w:r>
      <w:r w:rsidRPr="00FE2061">
        <w:rPr>
          <w:rFonts w:ascii="Garamond" w:hAnsi="Garamond"/>
          <w:sz w:val="24"/>
          <w:szCs w:val="24"/>
        </w:rPr>
        <w:t>pokladnice.</w:t>
      </w:r>
    </w:p>
    <w:p w14:paraId="08F93BFC" w14:textId="77777777" w:rsidR="00FE2061" w:rsidRPr="00FE2061" w:rsidRDefault="00FE2061" w:rsidP="00FE2061">
      <w:pPr>
        <w:pStyle w:val="Odsekzoznamu"/>
        <w:widowControl w:val="0"/>
        <w:numPr>
          <w:ilvl w:val="2"/>
          <w:numId w:val="65"/>
        </w:numPr>
        <w:tabs>
          <w:tab w:val="left" w:pos="1989"/>
        </w:tabs>
        <w:autoSpaceDE w:val="0"/>
        <w:autoSpaceDN w:val="0"/>
        <w:spacing w:after="0" w:line="240" w:lineRule="auto"/>
        <w:ind w:right="1176" w:hanging="252"/>
        <w:contextualSpacing w:val="0"/>
        <w:rPr>
          <w:rFonts w:ascii="Garamond" w:hAnsi="Garamond"/>
          <w:sz w:val="24"/>
          <w:szCs w:val="24"/>
        </w:rPr>
      </w:pPr>
      <w:r w:rsidRPr="00FE2061">
        <w:rPr>
          <w:rFonts w:ascii="Garamond" w:hAnsi="Garamond"/>
          <w:sz w:val="24"/>
          <w:szCs w:val="24"/>
        </w:rPr>
        <w:t>vyhotovenie podkladu pre odvod príspevku z vyplatených miezd do sociálneho fondu podľa zdrojov</w:t>
      </w:r>
      <w:r w:rsidRPr="00FE2061">
        <w:rPr>
          <w:rFonts w:ascii="Garamond" w:hAnsi="Garamond"/>
          <w:spacing w:val="-5"/>
          <w:sz w:val="24"/>
          <w:szCs w:val="24"/>
        </w:rPr>
        <w:t xml:space="preserve"> </w:t>
      </w:r>
      <w:r w:rsidRPr="00FE2061">
        <w:rPr>
          <w:rFonts w:ascii="Garamond" w:hAnsi="Garamond"/>
          <w:sz w:val="24"/>
          <w:szCs w:val="24"/>
        </w:rPr>
        <w:t>čerpania</w:t>
      </w:r>
    </w:p>
    <w:p w14:paraId="5C7EDBC2" w14:textId="77777777" w:rsidR="00FE2061" w:rsidRPr="00FE2061" w:rsidRDefault="00FE2061" w:rsidP="00FE2061">
      <w:pPr>
        <w:pStyle w:val="Odsekzoznamu"/>
        <w:widowControl w:val="0"/>
        <w:numPr>
          <w:ilvl w:val="2"/>
          <w:numId w:val="65"/>
        </w:numPr>
        <w:tabs>
          <w:tab w:val="left" w:pos="1989"/>
        </w:tabs>
        <w:autoSpaceDE w:val="0"/>
        <w:autoSpaceDN w:val="0"/>
        <w:spacing w:after="0" w:line="240" w:lineRule="auto"/>
        <w:ind w:hanging="253"/>
        <w:contextualSpacing w:val="0"/>
        <w:rPr>
          <w:rFonts w:ascii="Garamond" w:hAnsi="Garamond"/>
          <w:sz w:val="24"/>
          <w:szCs w:val="24"/>
        </w:rPr>
      </w:pPr>
      <w:r w:rsidRPr="00FE2061">
        <w:rPr>
          <w:rFonts w:ascii="Garamond" w:hAnsi="Garamond"/>
          <w:sz w:val="24"/>
          <w:szCs w:val="24"/>
        </w:rPr>
        <w:t>výkazníctvo pre sociálne a zdravotné</w:t>
      </w:r>
      <w:r w:rsidRPr="00FE2061">
        <w:rPr>
          <w:rFonts w:ascii="Garamond" w:hAnsi="Garamond"/>
          <w:spacing w:val="-23"/>
          <w:sz w:val="24"/>
          <w:szCs w:val="24"/>
        </w:rPr>
        <w:t xml:space="preserve"> </w:t>
      </w:r>
      <w:r w:rsidRPr="00FE2061">
        <w:rPr>
          <w:rFonts w:ascii="Garamond" w:hAnsi="Garamond"/>
          <w:sz w:val="24"/>
          <w:szCs w:val="24"/>
        </w:rPr>
        <w:t>poisťovne</w:t>
      </w:r>
    </w:p>
    <w:p w14:paraId="09C17793" w14:textId="77777777" w:rsidR="00FE2061" w:rsidRPr="00FE2061" w:rsidRDefault="00FE2061" w:rsidP="00FE2061">
      <w:pPr>
        <w:pStyle w:val="Odsekzoznamu"/>
        <w:widowControl w:val="0"/>
        <w:numPr>
          <w:ilvl w:val="2"/>
          <w:numId w:val="65"/>
        </w:numPr>
        <w:tabs>
          <w:tab w:val="left" w:pos="1989"/>
        </w:tabs>
        <w:autoSpaceDE w:val="0"/>
        <w:autoSpaceDN w:val="0"/>
        <w:spacing w:after="0" w:line="240" w:lineRule="auto"/>
        <w:ind w:hanging="253"/>
        <w:contextualSpacing w:val="0"/>
        <w:rPr>
          <w:rFonts w:ascii="Garamond" w:hAnsi="Garamond"/>
          <w:sz w:val="24"/>
          <w:szCs w:val="24"/>
        </w:rPr>
      </w:pPr>
      <w:r w:rsidRPr="00FE2061">
        <w:rPr>
          <w:rFonts w:ascii="Garamond" w:hAnsi="Garamond"/>
          <w:sz w:val="24"/>
          <w:szCs w:val="24"/>
        </w:rPr>
        <w:t>výkazy pre odvody</w:t>
      </w:r>
      <w:r w:rsidRPr="00FE2061">
        <w:rPr>
          <w:rFonts w:ascii="Garamond" w:hAnsi="Garamond"/>
          <w:spacing w:val="-4"/>
          <w:sz w:val="24"/>
          <w:szCs w:val="24"/>
        </w:rPr>
        <w:t xml:space="preserve"> </w:t>
      </w:r>
      <w:r w:rsidRPr="00FE2061">
        <w:rPr>
          <w:rFonts w:ascii="Garamond" w:hAnsi="Garamond"/>
          <w:sz w:val="24"/>
          <w:szCs w:val="24"/>
        </w:rPr>
        <w:t>dane</w:t>
      </w:r>
    </w:p>
    <w:p w14:paraId="5E14EA90" w14:textId="77777777" w:rsidR="00FE2061" w:rsidRPr="00FE2061" w:rsidRDefault="00FE2061" w:rsidP="00FE2061">
      <w:pPr>
        <w:pStyle w:val="Odsekzoznamu"/>
        <w:widowControl w:val="0"/>
        <w:numPr>
          <w:ilvl w:val="2"/>
          <w:numId w:val="65"/>
        </w:numPr>
        <w:tabs>
          <w:tab w:val="left" w:pos="1989"/>
        </w:tabs>
        <w:autoSpaceDE w:val="0"/>
        <w:autoSpaceDN w:val="0"/>
        <w:spacing w:after="0" w:line="240" w:lineRule="auto"/>
        <w:ind w:hanging="253"/>
        <w:contextualSpacing w:val="0"/>
        <w:rPr>
          <w:rFonts w:ascii="Garamond" w:hAnsi="Garamond"/>
          <w:sz w:val="24"/>
          <w:szCs w:val="24"/>
        </w:rPr>
      </w:pPr>
      <w:r w:rsidRPr="00FE2061">
        <w:rPr>
          <w:rFonts w:ascii="Garamond" w:hAnsi="Garamond"/>
          <w:sz w:val="24"/>
          <w:szCs w:val="24"/>
        </w:rPr>
        <w:t>výkazy pre</w:t>
      </w:r>
      <w:r w:rsidRPr="00FE2061">
        <w:rPr>
          <w:rFonts w:ascii="Garamond" w:hAnsi="Garamond"/>
          <w:spacing w:val="-2"/>
          <w:sz w:val="24"/>
          <w:szCs w:val="24"/>
        </w:rPr>
        <w:t xml:space="preserve"> </w:t>
      </w:r>
      <w:r w:rsidRPr="00FE2061">
        <w:rPr>
          <w:rFonts w:ascii="Garamond" w:hAnsi="Garamond"/>
          <w:sz w:val="24"/>
          <w:szCs w:val="24"/>
        </w:rPr>
        <w:t>DDS.</w:t>
      </w:r>
    </w:p>
    <w:p w14:paraId="63777DF0" w14:textId="77777777" w:rsidR="00FE2061" w:rsidRPr="00FE2061" w:rsidRDefault="00FE2061" w:rsidP="00FE2061">
      <w:pPr>
        <w:pStyle w:val="Zkladntext"/>
        <w:rPr>
          <w:rFonts w:ascii="Garamond" w:hAnsi="Garamond"/>
          <w:sz w:val="24"/>
        </w:rPr>
      </w:pPr>
    </w:p>
    <w:p w14:paraId="7A27420A" w14:textId="77777777" w:rsidR="00FE2061" w:rsidRPr="00FE2061" w:rsidRDefault="00FE2061" w:rsidP="00FE2061">
      <w:pPr>
        <w:pStyle w:val="Nadpis1"/>
        <w:keepNext w:val="0"/>
        <w:widowControl w:val="0"/>
        <w:numPr>
          <w:ilvl w:val="1"/>
          <w:numId w:val="81"/>
        </w:numPr>
        <w:tabs>
          <w:tab w:val="left" w:pos="611"/>
        </w:tabs>
        <w:autoSpaceDE w:val="0"/>
        <w:autoSpaceDN w:val="0"/>
        <w:ind w:left="0" w:hanging="433"/>
        <w:jc w:val="both"/>
        <w:rPr>
          <w:rFonts w:cs="Arial"/>
          <w:sz w:val="24"/>
          <w:szCs w:val="24"/>
        </w:rPr>
      </w:pPr>
      <w:r w:rsidRPr="00FE2061">
        <w:rPr>
          <w:rFonts w:cs="Arial"/>
          <w:sz w:val="24"/>
          <w:szCs w:val="24"/>
        </w:rPr>
        <w:t>Architektúra</w:t>
      </w:r>
      <w:r w:rsidRPr="00FE2061">
        <w:rPr>
          <w:rFonts w:cs="Arial"/>
          <w:spacing w:val="-3"/>
          <w:sz w:val="24"/>
          <w:szCs w:val="24"/>
        </w:rPr>
        <w:t xml:space="preserve"> </w:t>
      </w:r>
      <w:r w:rsidRPr="00FE2061">
        <w:rPr>
          <w:rFonts w:cs="Arial"/>
          <w:sz w:val="24"/>
          <w:szCs w:val="24"/>
        </w:rPr>
        <w:t>systému</w:t>
      </w:r>
    </w:p>
    <w:p w14:paraId="4F1D8260" w14:textId="77777777" w:rsidR="00FE2061" w:rsidRPr="00FE2061" w:rsidRDefault="00FE2061" w:rsidP="00FE2061">
      <w:pPr>
        <w:ind w:firstLine="177"/>
      </w:pPr>
    </w:p>
    <w:p w14:paraId="3A1F89BF" w14:textId="0B2846D9" w:rsidR="00FE2061" w:rsidRDefault="00FE2061" w:rsidP="00FE2061">
      <w:pPr>
        <w:jc w:val="both"/>
      </w:pPr>
      <w:r w:rsidRPr="00FE2061">
        <w:t>Jadrom informačného systému SAP je produkt SAP ERP verzia 6.0 od firmy SAP SE. Bežia na virtuálnych serveroch virtualizačnej platformy VMware s operačnom systéme Microsoft Windows Server 2012 R2 x64. Ako databázové servery je použitý Oracle Database 12.2.0.1.0 Enterprise Edition 64-bit. Inštalované sú tri samostatné SAP ERP systémy so spoločným transportným systémom. SAP systém s označením DP1 obsahuje v klientovi 020 produktívne prostredie. SAP systém DP2 obsahuje v klientovi 020 testovacie prostredie. SAP systém DP3 obsahuje v klientovi 010 vývojové a customizačné prostredie a v klientovi 020 prostredie pre predbežné testovanie. Systémy majú 8-bitové non-Unicode kódovanie. Verzie a Support Package úrovne vybraných komponentov:</w:t>
      </w:r>
    </w:p>
    <w:p w14:paraId="23329AB2" w14:textId="77777777" w:rsidR="00FE2061" w:rsidRPr="00FE2061" w:rsidRDefault="00FE2061" w:rsidP="00FE2061">
      <w:pPr>
        <w:jc w:val="both"/>
      </w:pPr>
    </w:p>
    <w:tbl>
      <w:tblPr>
        <w:tblStyle w:val="Mriekatabuky"/>
        <w:tblW w:w="0" w:type="auto"/>
        <w:tblInd w:w="108" w:type="dxa"/>
        <w:tblLook w:val="04A0" w:firstRow="1" w:lastRow="0" w:firstColumn="1" w:lastColumn="0" w:noHBand="0" w:noVBand="1"/>
      </w:tblPr>
      <w:tblGrid>
        <w:gridCol w:w="3183"/>
        <w:gridCol w:w="2761"/>
        <w:gridCol w:w="2840"/>
      </w:tblGrid>
      <w:tr w:rsidR="00FE2061" w:rsidRPr="003F690F" w14:paraId="2ABD8AD4" w14:textId="77777777" w:rsidTr="00701C1B">
        <w:tc>
          <w:tcPr>
            <w:tcW w:w="3261" w:type="dxa"/>
            <w:shd w:val="clear" w:color="auto" w:fill="B8CCE4" w:themeFill="accent1" w:themeFillTint="66"/>
            <w:vAlign w:val="center"/>
          </w:tcPr>
          <w:p w14:paraId="66F43B4D" w14:textId="77777777" w:rsidR="00FE2061" w:rsidRPr="003F690F" w:rsidRDefault="00FE2061" w:rsidP="00701C1B">
            <w:pPr>
              <w:rPr>
                <w:b/>
                <w:sz w:val="20"/>
                <w:szCs w:val="20"/>
              </w:rPr>
            </w:pPr>
            <w:r w:rsidRPr="003F690F">
              <w:rPr>
                <w:b/>
                <w:sz w:val="20"/>
                <w:szCs w:val="20"/>
              </w:rPr>
              <w:t>SW</w:t>
            </w:r>
            <w:r>
              <w:rPr>
                <w:b/>
                <w:sz w:val="20"/>
                <w:szCs w:val="20"/>
              </w:rPr>
              <w:t xml:space="preserve"> </w:t>
            </w:r>
            <w:r w:rsidRPr="003F690F">
              <w:rPr>
                <w:b/>
                <w:sz w:val="20"/>
                <w:szCs w:val="20"/>
              </w:rPr>
              <w:t>komponent</w:t>
            </w:r>
          </w:p>
        </w:tc>
        <w:tc>
          <w:tcPr>
            <w:tcW w:w="2835" w:type="dxa"/>
            <w:shd w:val="clear" w:color="auto" w:fill="B8CCE4" w:themeFill="accent1" w:themeFillTint="66"/>
            <w:vAlign w:val="center"/>
          </w:tcPr>
          <w:p w14:paraId="4293EDC9" w14:textId="77777777" w:rsidR="00FE2061" w:rsidRPr="003F690F" w:rsidRDefault="00FE2061" w:rsidP="00701C1B">
            <w:pPr>
              <w:rPr>
                <w:b/>
                <w:sz w:val="20"/>
                <w:szCs w:val="20"/>
              </w:rPr>
            </w:pPr>
            <w:r w:rsidRPr="003F690F">
              <w:rPr>
                <w:b/>
                <w:sz w:val="20"/>
                <w:szCs w:val="20"/>
              </w:rPr>
              <w:t>Verzia</w:t>
            </w:r>
          </w:p>
        </w:tc>
        <w:tc>
          <w:tcPr>
            <w:tcW w:w="2909" w:type="dxa"/>
            <w:shd w:val="clear" w:color="auto" w:fill="B8CCE4" w:themeFill="accent1" w:themeFillTint="66"/>
            <w:vAlign w:val="center"/>
          </w:tcPr>
          <w:p w14:paraId="401618AD" w14:textId="77777777" w:rsidR="00FE2061" w:rsidRPr="003F690F" w:rsidRDefault="00FE2061" w:rsidP="00701C1B">
            <w:pPr>
              <w:rPr>
                <w:b/>
                <w:sz w:val="20"/>
                <w:szCs w:val="20"/>
              </w:rPr>
            </w:pPr>
            <w:r w:rsidRPr="003F690F">
              <w:rPr>
                <w:b/>
                <w:sz w:val="20"/>
                <w:szCs w:val="20"/>
              </w:rPr>
              <w:t>Úroveň</w:t>
            </w:r>
            <w:r>
              <w:rPr>
                <w:b/>
                <w:sz w:val="20"/>
                <w:szCs w:val="20"/>
              </w:rPr>
              <w:t xml:space="preserve"> </w:t>
            </w:r>
            <w:r w:rsidRPr="003F690F">
              <w:rPr>
                <w:b/>
                <w:sz w:val="20"/>
                <w:szCs w:val="20"/>
              </w:rPr>
              <w:t>SuppPack</w:t>
            </w:r>
          </w:p>
        </w:tc>
      </w:tr>
      <w:tr w:rsidR="00FE2061" w:rsidRPr="003F690F" w14:paraId="22C9D62A" w14:textId="77777777" w:rsidTr="00701C1B">
        <w:trPr>
          <w:trHeight w:val="567"/>
        </w:trPr>
        <w:tc>
          <w:tcPr>
            <w:tcW w:w="3261" w:type="dxa"/>
          </w:tcPr>
          <w:p w14:paraId="4483A2A9" w14:textId="77777777" w:rsidR="00FE2061" w:rsidRPr="003F690F" w:rsidRDefault="00FE2061" w:rsidP="00701C1B">
            <w:pPr>
              <w:rPr>
                <w:sz w:val="20"/>
                <w:szCs w:val="20"/>
              </w:rPr>
            </w:pPr>
            <w:r w:rsidRPr="003F690F">
              <w:rPr>
                <w:sz w:val="20"/>
                <w:szCs w:val="20"/>
              </w:rPr>
              <w:t>SAP_BASIS</w:t>
            </w:r>
          </w:p>
        </w:tc>
        <w:tc>
          <w:tcPr>
            <w:tcW w:w="2835" w:type="dxa"/>
          </w:tcPr>
          <w:p w14:paraId="0903F75A" w14:textId="77777777" w:rsidR="00FE2061" w:rsidRPr="003F690F" w:rsidRDefault="00FE2061" w:rsidP="00701C1B">
            <w:pPr>
              <w:rPr>
                <w:sz w:val="20"/>
                <w:szCs w:val="20"/>
              </w:rPr>
            </w:pPr>
            <w:r w:rsidRPr="003F690F">
              <w:rPr>
                <w:sz w:val="20"/>
                <w:szCs w:val="20"/>
              </w:rPr>
              <w:t>7.00</w:t>
            </w:r>
          </w:p>
        </w:tc>
        <w:tc>
          <w:tcPr>
            <w:tcW w:w="2909" w:type="dxa"/>
          </w:tcPr>
          <w:p w14:paraId="7834F5E2" w14:textId="77777777" w:rsidR="00FE2061" w:rsidRPr="003F690F" w:rsidRDefault="00FE2061" w:rsidP="00701C1B">
            <w:pPr>
              <w:rPr>
                <w:sz w:val="20"/>
                <w:szCs w:val="20"/>
              </w:rPr>
            </w:pPr>
            <w:r>
              <w:rPr>
                <w:sz w:val="20"/>
                <w:szCs w:val="20"/>
              </w:rPr>
              <w:t>38</w:t>
            </w:r>
          </w:p>
        </w:tc>
      </w:tr>
      <w:tr w:rsidR="00FE2061" w:rsidRPr="003F690F" w14:paraId="7B61AC8F" w14:textId="77777777" w:rsidTr="00701C1B">
        <w:trPr>
          <w:trHeight w:val="567"/>
        </w:trPr>
        <w:tc>
          <w:tcPr>
            <w:tcW w:w="3261" w:type="dxa"/>
          </w:tcPr>
          <w:p w14:paraId="3429D4DD" w14:textId="77777777" w:rsidR="00FE2061" w:rsidRPr="003F690F" w:rsidRDefault="00FE2061" w:rsidP="00701C1B">
            <w:pPr>
              <w:rPr>
                <w:sz w:val="20"/>
                <w:szCs w:val="20"/>
              </w:rPr>
            </w:pPr>
            <w:r w:rsidRPr="003F690F">
              <w:rPr>
                <w:sz w:val="20"/>
                <w:szCs w:val="20"/>
              </w:rPr>
              <w:t>SAP_ABA</w:t>
            </w:r>
          </w:p>
        </w:tc>
        <w:tc>
          <w:tcPr>
            <w:tcW w:w="2835" w:type="dxa"/>
          </w:tcPr>
          <w:p w14:paraId="43D7E053" w14:textId="77777777" w:rsidR="00FE2061" w:rsidRPr="003F690F" w:rsidRDefault="00FE2061" w:rsidP="00701C1B">
            <w:pPr>
              <w:rPr>
                <w:sz w:val="20"/>
                <w:szCs w:val="20"/>
              </w:rPr>
            </w:pPr>
            <w:r w:rsidRPr="003F690F">
              <w:rPr>
                <w:sz w:val="20"/>
                <w:szCs w:val="20"/>
              </w:rPr>
              <w:t>7.00</w:t>
            </w:r>
          </w:p>
        </w:tc>
        <w:tc>
          <w:tcPr>
            <w:tcW w:w="2909" w:type="dxa"/>
          </w:tcPr>
          <w:p w14:paraId="4BC5B947" w14:textId="77777777" w:rsidR="00FE2061" w:rsidRPr="003F690F" w:rsidRDefault="00FE2061" w:rsidP="00701C1B">
            <w:pPr>
              <w:rPr>
                <w:sz w:val="20"/>
                <w:szCs w:val="20"/>
              </w:rPr>
            </w:pPr>
            <w:r>
              <w:rPr>
                <w:sz w:val="20"/>
                <w:szCs w:val="20"/>
              </w:rPr>
              <w:t>38</w:t>
            </w:r>
          </w:p>
        </w:tc>
      </w:tr>
      <w:tr w:rsidR="00FE2061" w:rsidRPr="003F690F" w14:paraId="549B77D4" w14:textId="77777777" w:rsidTr="00701C1B">
        <w:trPr>
          <w:trHeight w:val="567"/>
        </w:trPr>
        <w:tc>
          <w:tcPr>
            <w:tcW w:w="3261" w:type="dxa"/>
          </w:tcPr>
          <w:p w14:paraId="6D25ECFF" w14:textId="77777777" w:rsidR="00FE2061" w:rsidRPr="003F690F" w:rsidRDefault="00FE2061" w:rsidP="00701C1B">
            <w:pPr>
              <w:rPr>
                <w:sz w:val="20"/>
                <w:szCs w:val="20"/>
              </w:rPr>
            </w:pPr>
            <w:r w:rsidRPr="003F690F">
              <w:rPr>
                <w:sz w:val="20"/>
                <w:szCs w:val="20"/>
              </w:rPr>
              <w:t>SAP_APPL</w:t>
            </w:r>
          </w:p>
        </w:tc>
        <w:tc>
          <w:tcPr>
            <w:tcW w:w="2835" w:type="dxa"/>
          </w:tcPr>
          <w:p w14:paraId="6301E700" w14:textId="77777777" w:rsidR="00FE2061" w:rsidRPr="003F690F" w:rsidRDefault="00FE2061" w:rsidP="00701C1B">
            <w:pPr>
              <w:rPr>
                <w:sz w:val="20"/>
                <w:szCs w:val="20"/>
              </w:rPr>
            </w:pPr>
            <w:r w:rsidRPr="003F690F">
              <w:rPr>
                <w:sz w:val="20"/>
                <w:szCs w:val="20"/>
              </w:rPr>
              <w:t>6.00</w:t>
            </w:r>
          </w:p>
        </w:tc>
        <w:tc>
          <w:tcPr>
            <w:tcW w:w="2909" w:type="dxa"/>
          </w:tcPr>
          <w:p w14:paraId="5B07C849" w14:textId="77777777" w:rsidR="00FE2061" w:rsidRPr="003F690F" w:rsidRDefault="00FE2061" w:rsidP="00701C1B">
            <w:pPr>
              <w:rPr>
                <w:sz w:val="20"/>
                <w:szCs w:val="20"/>
              </w:rPr>
            </w:pPr>
            <w:r w:rsidRPr="003F690F">
              <w:rPr>
                <w:sz w:val="20"/>
                <w:szCs w:val="20"/>
              </w:rPr>
              <w:t>16</w:t>
            </w:r>
          </w:p>
        </w:tc>
      </w:tr>
      <w:tr w:rsidR="00FE2061" w:rsidRPr="003F690F" w14:paraId="3BA2D97C" w14:textId="77777777" w:rsidTr="00701C1B">
        <w:trPr>
          <w:trHeight w:val="567"/>
        </w:trPr>
        <w:tc>
          <w:tcPr>
            <w:tcW w:w="3261" w:type="dxa"/>
          </w:tcPr>
          <w:p w14:paraId="6B50DBA7" w14:textId="77777777" w:rsidR="00FE2061" w:rsidRPr="003F690F" w:rsidRDefault="00FE2061" w:rsidP="00701C1B">
            <w:pPr>
              <w:rPr>
                <w:sz w:val="20"/>
                <w:szCs w:val="20"/>
              </w:rPr>
            </w:pPr>
            <w:r w:rsidRPr="003F690F">
              <w:rPr>
                <w:sz w:val="20"/>
                <w:szCs w:val="20"/>
              </w:rPr>
              <w:t>SAP_HR</w:t>
            </w:r>
          </w:p>
        </w:tc>
        <w:tc>
          <w:tcPr>
            <w:tcW w:w="2835" w:type="dxa"/>
          </w:tcPr>
          <w:p w14:paraId="18077521" w14:textId="77777777" w:rsidR="00FE2061" w:rsidRPr="003F690F" w:rsidRDefault="00FE2061" w:rsidP="00701C1B">
            <w:pPr>
              <w:rPr>
                <w:sz w:val="20"/>
                <w:szCs w:val="20"/>
              </w:rPr>
            </w:pPr>
            <w:r w:rsidRPr="003F690F">
              <w:rPr>
                <w:sz w:val="20"/>
                <w:szCs w:val="20"/>
              </w:rPr>
              <w:t>6.00</w:t>
            </w:r>
          </w:p>
        </w:tc>
        <w:tc>
          <w:tcPr>
            <w:tcW w:w="2909" w:type="dxa"/>
          </w:tcPr>
          <w:p w14:paraId="71253659" w14:textId="77777777" w:rsidR="00FE2061" w:rsidRPr="003F690F" w:rsidRDefault="00FE2061" w:rsidP="00701C1B">
            <w:pPr>
              <w:rPr>
                <w:sz w:val="20"/>
                <w:szCs w:val="20"/>
              </w:rPr>
            </w:pPr>
            <w:r>
              <w:rPr>
                <w:sz w:val="20"/>
                <w:szCs w:val="20"/>
              </w:rPr>
              <w:t>19</w:t>
            </w:r>
            <w:r w:rsidRPr="003F690F">
              <w:rPr>
                <w:sz w:val="20"/>
                <w:szCs w:val="20"/>
              </w:rPr>
              <w:t>9</w:t>
            </w:r>
          </w:p>
        </w:tc>
      </w:tr>
      <w:tr w:rsidR="00FE2061" w:rsidRPr="003F690F" w14:paraId="3C2FBD7C" w14:textId="77777777" w:rsidTr="00701C1B">
        <w:trPr>
          <w:trHeight w:val="567"/>
        </w:trPr>
        <w:tc>
          <w:tcPr>
            <w:tcW w:w="3261" w:type="dxa"/>
          </w:tcPr>
          <w:p w14:paraId="717E4C46" w14:textId="77777777" w:rsidR="00FE2061" w:rsidRPr="003F690F" w:rsidRDefault="00FE2061" w:rsidP="00701C1B">
            <w:pPr>
              <w:rPr>
                <w:sz w:val="20"/>
                <w:szCs w:val="20"/>
              </w:rPr>
            </w:pPr>
            <w:r w:rsidRPr="003F690F">
              <w:rPr>
                <w:sz w:val="20"/>
                <w:szCs w:val="20"/>
              </w:rPr>
              <w:t>EA-HR</w:t>
            </w:r>
          </w:p>
        </w:tc>
        <w:tc>
          <w:tcPr>
            <w:tcW w:w="2835" w:type="dxa"/>
          </w:tcPr>
          <w:p w14:paraId="15411EA8" w14:textId="77777777" w:rsidR="00FE2061" w:rsidRPr="003F690F" w:rsidRDefault="00FE2061" w:rsidP="00701C1B">
            <w:pPr>
              <w:rPr>
                <w:sz w:val="20"/>
                <w:szCs w:val="20"/>
              </w:rPr>
            </w:pPr>
            <w:r w:rsidRPr="003F690F">
              <w:rPr>
                <w:sz w:val="20"/>
                <w:szCs w:val="20"/>
              </w:rPr>
              <w:t>6.00</w:t>
            </w:r>
          </w:p>
        </w:tc>
        <w:tc>
          <w:tcPr>
            <w:tcW w:w="2909" w:type="dxa"/>
          </w:tcPr>
          <w:p w14:paraId="7E41C501" w14:textId="77777777" w:rsidR="00FE2061" w:rsidRPr="003F690F" w:rsidRDefault="00FE2061" w:rsidP="00701C1B">
            <w:pPr>
              <w:rPr>
                <w:sz w:val="20"/>
                <w:szCs w:val="20"/>
              </w:rPr>
            </w:pPr>
            <w:r w:rsidRPr="003F690F">
              <w:rPr>
                <w:sz w:val="20"/>
                <w:szCs w:val="20"/>
              </w:rPr>
              <w:t>49</w:t>
            </w:r>
          </w:p>
        </w:tc>
      </w:tr>
      <w:tr w:rsidR="00FE2061" w:rsidRPr="003F690F" w14:paraId="5AFF99A2" w14:textId="77777777" w:rsidTr="00701C1B">
        <w:trPr>
          <w:trHeight w:val="567"/>
        </w:trPr>
        <w:tc>
          <w:tcPr>
            <w:tcW w:w="3261" w:type="dxa"/>
          </w:tcPr>
          <w:p w14:paraId="0E851D49" w14:textId="77777777" w:rsidR="00FE2061" w:rsidRPr="003F690F" w:rsidRDefault="00FE2061" w:rsidP="00701C1B">
            <w:pPr>
              <w:rPr>
                <w:sz w:val="20"/>
                <w:szCs w:val="20"/>
              </w:rPr>
            </w:pPr>
            <w:r w:rsidRPr="003F690F">
              <w:rPr>
                <w:sz w:val="20"/>
                <w:szCs w:val="20"/>
              </w:rPr>
              <w:t>HR-CEE</w:t>
            </w:r>
          </w:p>
        </w:tc>
        <w:tc>
          <w:tcPr>
            <w:tcW w:w="2835" w:type="dxa"/>
          </w:tcPr>
          <w:p w14:paraId="23C127D4" w14:textId="77777777" w:rsidR="00FE2061" w:rsidRPr="003F690F" w:rsidRDefault="00FE2061" w:rsidP="00701C1B">
            <w:pPr>
              <w:rPr>
                <w:sz w:val="20"/>
                <w:szCs w:val="20"/>
              </w:rPr>
            </w:pPr>
            <w:r w:rsidRPr="003F690F">
              <w:rPr>
                <w:sz w:val="20"/>
                <w:szCs w:val="20"/>
              </w:rPr>
              <w:t>110_600</w:t>
            </w:r>
          </w:p>
        </w:tc>
        <w:tc>
          <w:tcPr>
            <w:tcW w:w="2909" w:type="dxa"/>
          </w:tcPr>
          <w:p w14:paraId="4421AD3B" w14:textId="77777777" w:rsidR="00FE2061" w:rsidRPr="003F690F" w:rsidRDefault="00FE2061" w:rsidP="00701C1B">
            <w:pPr>
              <w:rPr>
                <w:sz w:val="20"/>
                <w:szCs w:val="20"/>
              </w:rPr>
            </w:pPr>
            <w:r>
              <w:rPr>
                <w:sz w:val="20"/>
                <w:szCs w:val="20"/>
              </w:rPr>
              <w:t>200</w:t>
            </w:r>
          </w:p>
        </w:tc>
      </w:tr>
      <w:tr w:rsidR="00FE2061" w:rsidRPr="00FE2061" w14:paraId="0622D27F" w14:textId="77777777" w:rsidTr="00701C1B">
        <w:trPr>
          <w:trHeight w:val="567"/>
        </w:trPr>
        <w:tc>
          <w:tcPr>
            <w:tcW w:w="3261" w:type="dxa"/>
          </w:tcPr>
          <w:p w14:paraId="1AB5B698" w14:textId="77777777" w:rsidR="00FE2061" w:rsidRPr="00FE2061" w:rsidRDefault="00FE2061" w:rsidP="00701C1B">
            <w:r w:rsidRPr="00FE2061">
              <w:t>SAP Kernel</w:t>
            </w:r>
          </w:p>
        </w:tc>
        <w:tc>
          <w:tcPr>
            <w:tcW w:w="2835" w:type="dxa"/>
          </w:tcPr>
          <w:p w14:paraId="482A976C" w14:textId="77777777" w:rsidR="00FE2061" w:rsidRPr="00FE2061" w:rsidRDefault="00FE2061" w:rsidP="00701C1B">
            <w:r w:rsidRPr="00FE2061">
              <w:t>7.22 EXT</w:t>
            </w:r>
          </w:p>
        </w:tc>
        <w:tc>
          <w:tcPr>
            <w:tcW w:w="2909" w:type="dxa"/>
          </w:tcPr>
          <w:p w14:paraId="24FFD889" w14:textId="77777777" w:rsidR="00FE2061" w:rsidRPr="00FE2061" w:rsidRDefault="00FE2061" w:rsidP="00701C1B">
            <w:r w:rsidRPr="00FE2061">
              <w:t>1017</w:t>
            </w:r>
          </w:p>
        </w:tc>
      </w:tr>
    </w:tbl>
    <w:p w14:paraId="00F1F3A2" w14:textId="77777777" w:rsidR="00FE2061" w:rsidRPr="00FE2061" w:rsidRDefault="00FE2061" w:rsidP="00FE2061"/>
    <w:p w14:paraId="5D1C48BE" w14:textId="77777777" w:rsidR="00FE2061" w:rsidRPr="00FE2061" w:rsidRDefault="00FE2061" w:rsidP="00FE2061">
      <w:pPr>
        <w:jc w:val="both"/>
      </w:pPr>
      <w:r w:rsidRPr="00FE2061">
        <w:t>Je tiež inštalovaný SAP Solution Manager AS ABAP DPS a SAP Solution Manager AS Java DJS verzia 7.2. Je realizované vzdialené R/3 Support spojenie do firmy SAP SE.</w:t>
      </w:r>
    </w:p>
    <w:p w14:paraId="211F9863" w14:textId="77777777" w:rsidR="00FE2061" w:rsidRPr="00FE2061" w:rsidRDefault="00FE2061" w:rsidP="00FE2061">
      <w:pPr>
        <w:jc w:val="both"/>
      </w:pPr>
      <w:r w:rsidRPr="00FE2061">
        <w:t>Zálohovanie Oracle Databases sa vykonáva cez Veeam na centrálne riešenie. Veľkosť produkčnej Oracle databázy DP1 je 206 GB.</w:t>
      </w:r>
    </w:p>
    <w:p w14:paraId="5425DA77" w14:textId="77777777" w:rsidR="00FE2061" w:rsidRPr="00FE2061" w:rsidRDefault="00FE2061" w:rsidP="00FE2061">
      <w:pPr>
        <w:jc w:val="both"/>
      </w:pPr>
    </w:p>
    <w:p w14:paraId="4B3AF287" w14:textId="77777777" w:rsidR="00FE2061" w:rsidRPr="00FE2061" w:rsidRDefault="00FE2061" w:rsidP="00FE2061">
      <w:pPr>
        <w:pStyle w:val="Nadpis1"/>
        <w:keepNext w:val="0"/>
        <w:widowControl w:val="0"/>
        <w:tabs>
          <w:tab w:val="left" w:pos="611"/>
        </w:tabs>
        <w:autoSpaceDE w:val="0"/>
        <w:autoSpaceDN w:val="0"/>
        <w:ind w:left="178"/>
        <w:jc w:val="both"/>
        <w:rPr>
          <w:rFonts w:cs="Arial"/>
          <w:sz w:val="24"/>
          <w:szCs w:val="24"/>
        </w:rPr>
      </w:pPr>
      <w:r w:rsidRPr="00FE2061">
        <w:rPr>
          <w:rFonts w:cs="Arial"/>
          <w:sz w:val="24"/>
          <w:szCs w:val="24"/>
        </w:rPr>
        <w:t>Rozhrania</w:t>
      </w:r>
    </w:p>
    <w:p w14:paraId="2F770314" w14:textId="77777777" w:rsidR="00FE2061" w:rsidRPr="00FE2061" w:rsidRDefault="00FE2061" w:rsidP="00FE2061">
      <w:r w:rsidRPr="00FE2061">
        <w:t>Informačný systém SAP je zdrojom informácií pre iné informačné systémy a tiež načítava údaje z externých systémov. Sú realizované nasledujúce rozhrania:</w:t>
      </w:r>
    </w:p>
    <w:p w14:paraId="03BDEE89" w14:textId="77777777" w:rsidR="00FE2061" w:rsidRPr="00FE2061" w:rsidRDefault="00FE2061" w:rsidP="00FE2061">
      <w:pPr>
        <w:pStyle w:val="Odsekzoznamu"/>
        <w:numPr>
          <w:ilvl w:val="0"/>
          <w:numId w:val="82"/>
        </w:numPr>
        <w:spacing w:after="0" w:line="240" w:lineRule="auto"/>
        <w:rPr>
          <w:rFonts w:ascii="Garamond" w:hAnsi="Garamond"/>
          <w:sz w:val="24"/>
          <w:szCs w:val="24"/>
        </w:rPr>
      </w:pPr>
      <w:r w:rsidRPr="00FE2061">
        <w:rPr>
          <w:rFonts w:ascii="Garamond" w:hAnsi="Garamond"/>
          <w:sz w:val="24"/>
          <w:szCs w:val="24"/>
        </w:rPr>
        <w:lastRenderedPageBreak/>
        <w:t>Obrátkovosť – z modulu MM sa exportujú pohyby materiálov</w:t>
      </w:r>
    </w:p>
    <w:p w14:paraId="2874B033" w14:textId="77777777" w:rsidR="00FE2061" w:rsidRPr="00FE2061" w:rsidRDefault="00FE2061" w:rsidP="00FE2061">
      <w:pPr>
        <w:pStyle w:val="Odsekzoznamu"/>
        <w:numPr>
          <w:ilvl w:val="0"/>
          <w:numId w:val="82"/>
        </w:numPr>
        <w:spacing w:after="0" w:line="240" w:lineRule="auto"/>
        <w:rPr>
          <w:rFonts w:ascii="Garamond" w:hAnsi="Garamond"/>
          <w:sz w:val="24"/>
          <w:szCs w:val="24"/>
        </w:rPr>
      </w:pPr>
      <w:r w:rsidRPr="00FE2061">
        <w:rPr>
          <w:rFonts w:ascii="Garamond" w:hAnsi="Garamond"/>
          <w:sz w:val="24"/>
          <w:szCs w:val="24"/>
        </w:rPr>
        <w:t>Export údajov z rôznych modulov pre Aspher</w:t>
      </w:r>
    </w:p>
    <w:p w14:paraId="1F98515F" w14:textId="77777777" w:rsidR="00FE2061" w:rsidRPr="00FE2061" w:rsidRDefault="00FE2061" w:rsidP="00FE2061">
      <w:pPr>
        <w:pStyle w:val="Odsekzoznamu"/>
        <w:numPr>
          <w:ilvl w:val="0"/>
          <w:numId w:val="82"/>
        </w:numPr>
        <w:spacing w:after="0" w:line="240" w:lineRule="auto"/>
        <w:rPr>
          <w:rFonts w:ascii="Garamond" w:hAnsi="Garamond"/>
          <w:sz w:val="24"/>
          <w:szCs w:val="24"/>
        </w:rPr>
      </w:pPr>
      <w:r w:rsidRPr="00FE2061">
        <w:rPr>
          <w:rFonts w:ascii="Garamond" w:hAnsi="Garamond"/>
          <w:sz w:val="24"/>
          <w:szCs w:val="24"/>
        </w:rPr>
        <w:t>PHL – čítanie súborov o čerpaní nafty a olejov</w:t>
      </w:r>
    </w:p>
    <w:p w14:paraId="31766FDF" w14:textId="77777777" w:rsidR="00FE2061" w:rsidRPr="00FE2061" w:rsidRDefault="00FE2061" w:rsidP="00FE2061">
      <w:pPr>
        <w:pStyle w:val="Odsekzoznamu"/>
        <w:numPr>
          <w:ilvl w:val="0"/>
          <w:numId w:val="82"/>
        </w:numPr>
        <w:spacing w:after="0" w:line="240" w:lineRule="auto"/>
        <w:rPr>
          <w:rFonts w:ascii="Garamond" w:hAnsi="Garamond"/>
          <w:sz w:val="24"/>
          <w:szCs w:val="24"/>
        </w:rPr>
      </w:pPr>
      <w:r w:rsidRPr="00FE2061">
        <w:rPr>
          <w:rFonts w:ascii="Garamond" w:hAnsi="Garamond"/>
          <w:sz w:val="24"/>
          <w:szCs w:val="24"/>
        </w:rPr>
        <w:t>Dochádzka – každých 12 hodín automatický upload zo systému WEGA</w:t>
      </w:r>
    </w:p>
    <w:p w14:paraId="27AE86FE" w14:textId="77777777" w:rsidR="00FE2061" w:rsidRPr="00FE2061" w:rsidRDefault="00FE2061" w:rsidP="00FE2061">
      <w:pPr>
        <w:pStyle w:val="Odsekzoznamu"/>
        <w:spacing w:after="0" w:line="240" w:lineRule="auto"/>
        <w:ind w:left="360"/>
        <w:jc w:val="both"/>
        <w:rPr>
          <w:sz w:val="24"/>
          <w:szCs w:val="24"/>
        </w:rPr>
      </w:pPr>
      <w:r w:rsidRPr="00FE2061">
        <w:rPr>
          <w:rFonts w:ascii="Garamond" w:hAnsi="Garamond"/>
          <w:sz w:val="24"/>
          <w:szCs w:val="24"/>
        </w:rPr>
        <w:t>FS software – personalistika a mzdy vodičov</w:t>
      </w:r>
    </w:p>
    <w:p w14:paraId="0E099F9D" w14:textId="77777777" w:rsidR="00FE2061" w:rsidRPr="00FE2061" w:rsidRDefault="00FE2061" w:rsidP="00FE2061">
      <w:pPr>
        <w:ind w:firstLine="709"/>
      </w:pPr>
    </w:p>
    <w:p w14:paraId="16FEF179" w14:textId="77777777" w:rsidR="00FE2061" w:rsidRDefault="00FE2061" w:rsidP="00FE2061">
      <w:pPr>
        <w:rPr>
          <w:b/>
          <w:bCs/>
          <w:sz w:val="32"/>
          <w:szCs w:val="30"/>
        </w:rPr>
      </w:pPr>
    </w:p>
    <w:p w14:paraId="2007101F" w14:textId="223CF13A" w:rsidR="00FE2061" w:rsidRPr="00FE2061" w:rsidRDefault="00FE2061" w:rsidP="00FE2061">
      <w:pPr>
        <w:sectPr w:rsidR="00FE2061" w:rsidRPr="00FE2061" w:rsidSect="00132019">
          <w:footerReference w:type="default" r:id="rId20"/>
          <w:footerReference w:type="first" r:id="rId2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pPr>
    </w:p>
    <w:p w14:paraId="6E8B6849" w14:textId="0EADDBAB" w:rsidR="007A7DFD" w:rsidRPr="00837FA0" w:rsidRDefault="007A7DFD" w:rsidP="0080476C">
      <w:pPr>
        <w:pStyle w:val="Nadpis1"/>
        <w:rPr>
          <w:noProof w:val="0"/>
        </w:rPr>
      </w:pPr>
      <w:bookmarkStart w:id="187" w:name="_Toc48307929"/>
      <w:r w:rsidRPr="00837FA0">
        <w:rPr>
          <w:noProof w:val="0"/>
        </w:rPr>
        <w:lastRenderedPageBreak/>
        <w:t>B.</w:t>
      </w:r>
      <w:r w:rsidR="00231DD0">
        <w:rPr>
          <w:noProof w:val="0"/>
        </w:rPr>
        <w:t>3</w:t>
      </w:r>
      <w:r w:rsidRPr="00837FA0">
        <w:rPr>
          <w:noProof w:val="0"/>
        </w:rPr>
        <w:t xml:space="preserve"> Podmienky účasti</w:t>
      </w:r>
      <w:bookmarkEnd w:id="161"/>
      <w:bookmarkEnd w:id="162"/>
      <w:bookmarkEnd w:id="187"/>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bookmarkStart w:id="188" w:name="_Hlk32905070"/>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68412DF5"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4ECDBBFF" w14:textId="77777777" w:rsidR="00EC6D57" w:rsidRDefault="00EC6D57" w:rsidP="00EC6D57">
      <w:pPr>
        <w:autoSpaceDE w:val="0"/>
        <w:autoSpaceDN w:val="0"/>
        <w:adjustRightInd w:val="0"/>
        <w:spacing w:line="276" w:lineRule="auto"/>
        <w:jc w:val="both"/>
        <w:rPr>
          <w:rFonts w:eastAsia="Calibri" w:cs="Georgia"/>
          <w:noProof w:val="0"/>
          <w:color w:val="000000"/>
        </w:rPr>
      </w:pPr>
      <w:r>
        <w:rPr>
          <w:rFonts w:eastAsia="Calibri" w:cs="Georgia"/>
          <w:noProof w:val="0"/>
          <w:color w:val="000000"/>
        </w:rPr>
        <w:t>Obstarávateľská organizácia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2776729E" w14:textId="77777777" w:rsidR="00695021" w:rsidRPr="00E00CD6" w:rsidRDefault="001B2382" w:rsidP="00695021">
      <w:pPr>
        <w:spacing w:line="276" w:lineRule="auto"/>
        <w:jc w:val="both"/>
        <w:rPr>
          <w:rFonts w:eastAsia="Calibri" w:cs="Georgia"/>
          <w:noProof w:val="0"/>
          <w:color w:val="0000FF"/>
        </w:rPr>
      </w:pPr>
      <w:hyperlink r:id="rId22"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bookmarkEnd w:id="188"/>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89" w:name="_Toc460836366"/>
      <w:bookmarkStart w:id="190" w:name="_Toc476636403"/>
      <w:bookmarkStart w:id="191" w:name="_Toc527363012"/>
      <w:bookmarkStart w:id="192" w:name="_Toc527363095"/>
      <w:bookmarkStart w:id="193" w:name="_Toc11414943"/>
      <w:bookmarkStart w:id="194" w:name="_Toc13483474"/>
      <w:bookmarkStart w:id="195" w:name="_Toc13816893"/>
      <w:bookmarkStart w:id="196" w:name="_Toc32926134"/>
      <w:bookmarkStart w:id="197" w:name="_Toc48307930"/>
      <w:r w:rsidRPr="00837FA0">
        <w:lastRenderedPageBreak/>
        <w:t>PODMIENKY ÚČASTI VO VEREJNOM OBSTARÁVANÍ PODĽA § 32 ZÁKONA O VEREJNOM OBSTARÁVANÍ</w:t>
      </w:r>
      <w:bookmarkEnd w:id="189"/>
      <w:bookmarkEnd w:id="190"/>
      <w:bookmarkEnd w:id="191"/>
      <w:bookmarkEnd w:id="192"/>
      <w:bookmarkEnd w:id="193"/>
      <w:bookmarkEnd w:id="194"/>
      <w:bookmarkEnd w:id="195"/>
      <w:bookmarkEnd w:id="196"/>
      <w:bookmarkEnd w:id="197"/>
    </w:p>
    <w:p w14:paraId="63EE90FD" w14:textId="77777777" w:rsidR="0075413B" w:rsidRPr="0075413B" w:rsidRDefault="0075413B" w:rsidP="0075413B"/>
    <w:p w14:paraId="7F537520" w14:textId="77777777" w:rsidR="007A7DFD" w:rsidRPr="00837FA0" w:rsidRDefault="007A7DFD" w:rsidP="00C70036">
      <w:pPr>
        <w:spacing w:line="276" w:lineRule="auto"/>
        <w:jc w:val="both"/>
      </w:pPr>
      <w:bookmarkStart w:id="198" w:name="_Hlk32905116"/>
      <w:r w:rsidRPr="00837FA0">
        <w:t>1.1 Verejného obstarávania sa môže zúčastniť len ten, kto spĺňa podmienky účasti týkajúce sa osobného postavenia uvedené v § 32 ods. 1 zákona o verejnom obstarávaní:</w:t>
      </w:r>
    </w:p>
    <w:bookmarkEnd w:id="198"/>
    <w:p w14:paraId="37033CE1" w14:textId="4E084953" w:rsidR="00493F68" w:rsidRPr="00493F68" w:rsidRDefault="00493F68" w:rsidP="00C70036">
      <w:pPr>
        <w:spacing w:line="276" w:lineRule="auto"/>
        <w:jc w:val="both"/>
      </w:pPr>
      <w:r>
        <w:t>a)</w:t>
      </w:r>
      <w:r w:rsidRPr="00493F68">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942384A" w14:textId="2EF1CCAC" w:rsidR="00493F68" w:rsidRPr="00493F68" w:rsidRDefault="00493F68" w:rsidP="00C70036">
      <w:pPr>
        <w:spacing w:line="276" w:lineRule="auto"/>
        <w:jc w:val="both"/>
      </w:pPr>
      <w:r w:rsidRPr="00493F68">
        <w:t>b)nemá evidované nedoplatky na poistnom na sociálne poistenie a zdravotná poisťovňa neeviduje voči nemu pohľadávky po splatnosti podľa osobitných predpisov</w:t>
      </w:r>
      <w:hyperlink r:id="rId23" w:anchor="poznamky.poznamka-46b" w:tooltip="Odkaz na predpis alebo ustanovenie" w:history="1">
        <w:r w:rsidRPr="00493F68">
          <w:rPr>
            <w:rStyle w:val="Hypertextovprepojenie"/>
            <w:vertAlign w:val="superscript"/>
          </w:rPr>
          <w:t>46b</w:t>
        </w:r>
        <w:r w:rsidRPr="00493F68">
          <w:rPr>
            <w:rStyle w:val="Hypertextovprepojenie"/>
          </w:rPr>
          <w:t>)</w:t>
        </w:r>
      </w:hyperlink>
      <w:r w:rsidRPr="00493F68">
        <w:t xml:space="preserve"> v Slovenskej republike alebo v štáte sídla, miesta podnikania alebo obvyklého pobytu, </w:t>
      </w:r>
    </w:p>
    <w:p w14:paraId="1F49C478" w14:textId="0D459BF5" w:rsidR="00493F68" w:rsidRPr="00493F68" w:rsidRDefault="00493F68" w:rsidP="00C70036">
      <w:pPr>
        <w:spacing w:line="276" w:lineRule="auto"/>
        <w:jc w:val="both"/>
      </w:pPr>
      <w:r w:rsidRPr="00493F68">
        <w:t>c)nemá evidované daňové nedoplatky voči daňovému úradu a colnému úradu podľa osobitných predpisov</w:t>
      </w:r>
      <w:hyperlink r:id="rId24" w:anchor="poznamky.poznamka-46c" w:tooltip="Odkaz na predpis alebo ustanovenie" w:history="1">
        <w:r w:rsidRPr="00493F68">
          <w:rPr>
            <w:rStyle w:val="Hypertextovprepojenie"/>
            <w:vertAlign w:val="superscript"/>
          </w:rPr>
          <w:t>46c</w:t>
        </w:r>
        <w:r w:rsidRPr="00493F68">
          <w:rPr>
            <w:rStyle w:val="Hypertextovprepojenie"/>
          </w:rPr>
          <w:t>)</w:t>
        </w:r>
      </w:hyperlink>
      <w:r w:rsidRPr="00493F68">
        <w:t xml:space="preserve"> v Slovenskej republike alebo v štáte sídla, miesta podnikania alebo obvyklého pobytu, </w:t>
      </w:r>
    </w:p>
    <w:p w14:paraId="493D93A3" w14:textId="427CC5B1" w:rsidR="00493F68" w:rsidRPr="00493F68" w:rsidRDefault="00493F68" w:rsidP="00C70036">
      <w:pPr>
        <w:spacing w:line="276" w:lineRule="auto"/>
        <w:jc w:val="both"/>
      </w:pPr>
      <w:r w:rsidRPr="00493F68">
        <w:t xml:space="preserve">d)nebol na jeho majetok vyhlásený konkurz, nie je v reštrukturalizácii, nie je v likvidácii, ani nebolo proti nemu zastavené konkurzné konanie pre nedostatok majetku alebo zrušený konkurz pre nedostatok majetku, </w:t>
      </w:r>
    </w:p>
    <w:p w14:paraId="24AF9900" w14:textId="47B90046" w:rsidR="00493F68" w:rsidRPr="00493F68" w:rsidRDefault="00493F68" w:rsidP="00C70036">
      <w:pPr>
        <w:spacing w:line="276" w:lineRule="auto"/>
        <w:jc w:val="both"/>
      </w:pPr>
      <w:r w:rsidRPr="00493F68">
        <w:t>e)je oprávnený dodávať tovar, uskutočňovať stavebné práce alebo poskytovať službu,</w:t>
      </w:r>
    </w:p>
    <w:p w14:paraId="6D415E0A" w14:textId="1F4C69A1" w:rsidR="00493F68" w:rsidRPr="00493F68" w:rsidRDefault="00493F68" w:rsidP="00C70036">
      <w:pPr>
        <w:spacing w:line="276" w:lineRule="auto"/>
        <w:jc w:val="both"/>
      </w:pPr>
      <w:r w:rsidRPr="00493F68">
        <w:t xml:space="preserve">f)nemá uložený zákaz účasti vo verejnom obstarávaní potvrdený konečným rozhodnutím v Slovenskej republike alebo v štáte sídla, miesta podnikania alebo obvyklého pobytu, </w:t>
      </w:r>
    </w:p>
    <w:p w14:paraId="3DFC0E6D" w14:textId="517D040D" w:rsidR="00493F68" w:rsidRPr="00493F68" w:rsidRDefault="00493F68" w:rsidP="00C70036">
      <w:pPr>
        <w:spacing w:line="276" w:lineRule="auto"/>
        <w:jc w:val="both"/>
      </w:pPr>
      <w:r w:rsidRPr="00493F68">
        <w:t>g)nedopustil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25" w:anchor="poznamky.poznamka-47" w:tooltip="Odkaz na predpis alebo ustanovenie" w:history="1">
        <w:r w:rsidRPr="00493F68">
          <w:rPr>
            <w:rStyle w:val="Hypertextovprepojenie"/>
            <w:vertAlign w:val="superscript"/>
          </w:rPr>
          <w:t>47</w:t>
        </w:r>
        <w:r w:rsidRPr="00493F68">
          <w:rPr>
            <w:rStyle w:val="Hypertextovprepojenie"/>
          </w:rPr>
          <w:t>)</w:t>
        </w:r>
      </w:hyperlink>
      <w:r w:rsidRPr="00493F68">
        <w:t xml:space="preserve"> za ktoré mu bola právoplatne uložená sankcia, ktoré dokáže verejný obstarávateľ a obstarávateľ preukázať, </w:t>
      </w:r>
    </w:p>
    <w:p w14:paraId="7EA397B3" w14:textId="44115A43" w:rsidR="00493F68" w:rsidRPr="00493F68" w:rsidRDefault="00493F68" w:rsidP="00C70036">
      <w:pPr>
        <w:spacing w:line="276" w:lineRule="auto"/>
        <w:jc w:val="both"/>
      </w:pPr>
      <w:r w:rsidRPr="00493F68">
        <w:t xml:space="preserve">h)nedopustil sa v predchádzajúcich troch rokoch od vyhlásenia alebo preukázateľného začatia verejného obstarávania závažného porušenia profesijných povinností, ktoré dokáže verejný obstarávateľ a obstarávateľ preukázať. </w:t>
      </w:r>
    </w:p>
    <w:p w14:paraId="6D92F34C" w14:textId="77777777" w:rsidR="007A7DFD" w:rsidRPr="00837FA0" w:rsidRDefault="007A7DFD" w:rsidP="00C70036">
      <w:pPr>
        <w:spacing w:line="276" w:lineRule="auto"/>
        <w:jc w:val="both"/>
      </w:pPr>
    </w:p>
    <w:p w14:paraId="398C9203" w14:textId="77777777" w:rsidR="007A7DFD" w:rsidRPr="00837FA0" w:rsidRDefault="007A7DFD" w:rsidP="00C70036">
      <w:pPr>
        <w:spacing w:line="276" w:lineRule="auto"/>
        <w:jc w:val="both"/>
      </w:pPr>
      <w:r w:rsidRPr="00837FA0">
        <w:t>1.2 Uchádzač, preukazuje splnenie podmienok účasti týkajúce sa osobného postavenia:</w:t>
      </w:r>
    </w:p>
    <w:p w14:paraId="6EAC21EE" w14:textId="77777777" w:rsidR="00E35EE3" w:rsidRDefault="00E35EE3" w:rsidP="00C70036">
      <w:pPr>
        <w:spacing w:line="276" w:lineRule="auto"/>
        <w:jc w:val="both"/>
      </w:pPr>
    </w:p>
    <w:p w14:paraId="49A4E3C5" w14:textId="67F393C3" w:rsidR="00E35EE3" w:rsidRDefault="00E35EE3" w:rsidP="00C70036">
      <w:pPr>
        <w:spacing w:line="276" w:lineRule="auto"/>
        <w:jc w:val="both"/>
      </w:pPr>
      <w:r>
        <w:t>a)písm. a) doloženým výpisom z registra trestov nie starším ako tri mesiace,</w:t>
      </w:r>
    </w:p>
    <w:p w14:paraId="2D5214D8" w14:textId="06787BA1" w:rsidR="00E35EE3" w:rsidRDefault="00E35EE3" w:rsidP="00C70036">
      <w:pPr>
        <w:spacing w:line="276" w:lineRule="auto"/>
        <w:jc w:val="both"/>
      </w:pPr>
      <w:r>
        <w:t>b)písm. b) doloženým potvrdením zdravotnej poisťovne a Sociálnej poisťovne nie starším ako tri mesiace,</w:t>
      </w:r>
    </w:p>
    <w:p w14:paraId="49BB6380" w14:textId="572B9685" w:rsidR="00E35EE3" w:rsidRDefault="00E35EE3" w:rsidP="00C70036">
      <w:pPr>
        <w:spacing w:line="276" w:lineRule="auto"/>
        <w:jc w:val="both"/>
      </w:pPr>
      <w:r>
        <w:t>c)písm. c) doloženým potvrdením miestne príslušného daňového úradu a miestne príslušného colného úradu nie starším ako tri mesiace,</w:t>
      </w:r>
    </w:p>
    <w:p w14:paraId="5357B96B" w14:textId="3E3A4DA6" w:rsidR="00E35EE3" w:rsidRDefault="00E35EE3" w:rsidP="00C70036">
      <w:pPr>
        <w:spacing w:line="276" w:lineRule="auto"/>
        <w:jc w:val="both"/>
      </w:pPr>
      <w:r>
        <w:t>d)písm. d) doloženým potvrdením príslušného súdu nie starším ako tri mesiace,</w:t>
      </w:r>
    </w:p>
    <w:p w14:paraId="7ACC7A16" w14:textId="5DC1B145" w:rsidR="00E35EE3" w:rsidRDefault="00E35EE3" w:rsidP="00C70036">
      <w:pPr>
        <w:spacing w:line="276" w:lineRule="auto"/>
        <w:jc w:val="both"/>
      </w:pPr>
      <w:r>
        <w:t>e)písm. e) doloženým dokladom o oprávnení dodávať tovar, uskutočňovať stavebné práce alebo poskytovať službu, ktorý zodpovedá predmetu zákazky,</w:t>
      </w:r>
    </w:p>
    <w:p w14:paraId="25EBCAEC" w14:textId="6ABA8758" w:rsidR="007A7DFD" w:rsidRPr="00837FA0" w:rsidRDefault="00E35EE3" w:rsidP="00C70036">
      <w:pPr>
        <w:spacing w:line="276" w:lineRule="auto"/>
        <w:jc w:val="both"/>
      </w:pPr>
      <w:r>
        <w:t>f)písm. f) doloženým čestným vyhlásením.</w:t>
      </w:r>
    </w:p>
    <w:p w14:paraId="61D4923B" w14:textId="0BC814BE"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w:t>
      </w:r>
      <w:r w:rsidR="00D6168E">
        <w:t>,</w:t>
      </w:r>
      <w:r w:rsidRPr="00837FA0">
        <w:t xml:space="preserve">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675A4A64" w14:textId="77777777" w:rsidR="007E184F" w:rsidRDefault="007E184F" w:rsidP="00A50CCE">
      <w:pPr>
        <w:pStyle w:val="Nadpis2"/>
      </w:pPr>
      <w:bookmarkStart w:id="199" w:name="_Toc460836367"/>
      <w:bookmarkStart w:id="200" w:name="_Toc476636404"/>
      <w:bookmarkStart w:id="201" w:name="_Toc527363013"/>
      <w:bookmarkStart w:id="202" w:name="_Toc527363096"/>
      <w:bookmarkStart w:id="203" w:name="_Toc11414944"/>
      <w:bookmarkStart w:id="204" w:name="_Toc13483475"/>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03AA9EBF" w:rsidR="007E184F" w:rsidRDefault="007E184F" w:rsidP="007E184F"/>
    <w:p w14:paraId="4398C394" w14:textId="5693D576" w:rsidR="00156348" w:rsidRDefault="00156348" w:rsidP="007E184F"/>
    <w:p w14:paraId="4512381A" w14:textId="66FF10B0" w:rsidR="00156348" w:rsidRDefault="00156348" w:rsidP="007E184F"/>
    <w:p w14:paraId="62302892" w14:textId="77777777" w:rsidR="00156348" w:rsidRDefault="00156348"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205" w:name="_Toc13816894"/>
      <w:bookmarkStart w:id="206" w:name="_Toc32926136"/>
      <w:bookmarkStart w:id="207" w:name="_Toc48307931"/>
      <w:r w:rsidRPr="00837FA0">
        <w:lastRenderedPageBreak/>
        <w:t>PODMIENKY ÚČASTI VO VEREJNOM OBSTARÁVANÍ, TÝKAJÚCE SA FINANČNÉHO A EKONOMICKÉHO POSTAVENIA</w:t>
      </w:r>
      <w:bookmarkEnd w:id="199"/>
      <w:bookmarkEnd w:id="200"/>
      <w:bookmarkEnd w:id="201"/>
      <w:bookmarkEnd w:id="202"/>
      <w:bookmarkEnd w:id="203"/>
      <w:bookmarkEnd w:id="204"/>
      <w:bookmarkEnd w:id="205"/>
      <w:bookmarkEnd w:id="206"/>
      <w:bookmarkEnd w:id="207"/>
      <w:r w:rsidRPr="00837FA0">
        <w:t xml:space="preserve"> </w:t>
      </w:r>
      <w:bookmarkStart w:id="208" w:name="__RefHeading__3310_828255503"/>
      <w:bookmarkStart w:id="209" w:name="_Toc460836368"/>
      <w:bookmarkStart w:id="210" w:name="_Toc472021298"/>
      <w:bookmarkStart w:id="211" w:name="_Toc476636405"/>
      <w:bookmarkStart w:id="212" w:name="_Toc527363014"/>
      <w:bookmarkStart w:id="213" w:name="_Toc527363097"/>
      <w:bookmarkEnd w:id="208"/>
    </w:p>
    <w:p w14:paraId="697AED78" w14:textId="69428634" w:rsidR="000C3F85" w:rsidRDefault="007A7DFD" w:rsidP="000C3F85">
      <w:pPr>
        <w:pStyle w:val="Nadpis2"/>
      </w:pPr>
      <w:bookmarkStart w:id="214" w:name="_Toc11414945"/>
      <w:bookmarkStart w:id="215" w:name="_Toc13483476"/>
      <w:bookmarkStart w:id="216" w:name="_Toc13816895"/>
      <w:bookmarkStart w:id="217" w:name="_Toc32926137"/>
      <w:bookmarkStart w:id="218" w:name="_Toc48307932"/>
      <w:r w:rsidRPr="00837FA0">
        <w:t>(§ 33 ZÁKONA O VEREJNOM OBSTARÁVANÍ)</w:t>
      </w:r>
      <w:bookmarkEnd w:id="209"/>
      <w:bookmarkEnd w:id="210"/>
      <w:bookmarkEnd w:id="211"/>
      <w:bookmarkEnd w:id="212"/>
      <w:bookmarkEnd w:id="213"/>
      <w:bookmarkEnd w:id="214"/>
      <w:bookmarkEnd w:id="215"/>
      <w:bookmarkEnd w:id="216"/>
      <w:bookmarkEnd w:id="217"/>
      <w:bookmarkEnd w:id="218"/>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219" w:name="__RefHeading__3312_828255503"/>
      <w:bookmarkStart w:id="220" w:name="_Toc460836369"/>
      <w:bookmarkStart w:id="221" w:name="_Toc476636406"/>
      <w:bookmarkStart w:id="222" w:name="_Toc527363015"/>
      <w:bookmarkStart w:id="223" w:name="_Toc527363098"/>
      <w:bookmarkStart w:id="224" w:name="_Toc11414946"/>
      <w:bookmarkStart w:id="225" w:name="_Toc13483477"/>
      <w:bookmarkStart w:id="226" w:name="_Hlk503363010"/>
      <w:bookmarkEnd w:id="219"/>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227" w:name="_Toc13816896"/>
      <w:bookmarkStart w:id="228" w:name="_Toc32926138"/>
      <w:bookmarkStart w:id="229" w:name="_Toc48307933"/>
      <w:r w:rsidRPr="00837FA0">
        <w:lastRenderedPageBreak/>
        <w:t>PO</w:t>
      </w:r>
      <w:r w:rsidR="007B6071">
        <w:t>D</w:t>
      </w:r>
      <w:r w:rsidRPr="00837FA0">
        <w:t>MIENKY ÚČASTI VO VEREJNOM OBSTARÁVANÍ, TÝKAJÚCE SA TECHNICKEJ SPÔSOBILOSTI</w:t>
      </w:r>
      <w:bookmarkEnd w:id="220"/>
      <w:bookmarkEnd w:id="221"/>
      <w:bookmarkEnd w:id="222"/>
      <w:bookmarkEnd w:id="223"/>
      <w:bookmarkEnd w:id="224"/>
      <w:bookmarkEnd w:id="225"/>
      <w:bookmarkEnd w:id="227"/>
      <w:bookmarkEnd w:id="228"/>
      <w:bookmarkEnd w:id="229"/>
      <w:r w:rsidRPr="00837FA0">
        <w:t xml:space="preserve"> </w:t>
      </w:r>
    </w:p>
    <w:p w14:paraId="4E3C78DA" w14:textId="58D49801" w:rsidR="0077254D" w:rsidRDefault="007A7DFD" w:rsidP="0077254D">
      <w:pPr>
        <w:pStyle w:val="Nadpis2"/>
      </w:pPr>
      <w:bookmarkStart w:id="230" w:name="__RefHeading__3314_828255503"/>
      <w:bookmarkStart w:id="231" w:name="_Toc460836370"/>
      <w:bookmarkStart w:id="232" w:name="_Toc472021300"/>
      <w:bookmarkStart w:id="233" w:name="_Toc476636407"/>
      <w:bookmarkStart w:id="234" w:name="_Toc527363016"/>
      <w:bookmarkStart w:id="235" w:name="_Toc527363099"/>
      <w:bookmarkStart w:id="236" w:name="_Toc11414947"/>
      <w:bookmarkStart w:id="237" w:name="_Toc13483478"/>
      <w:bookmarkStart w:id="238" w:name="_Toc13816897"/>
      <w:bookmarkStart w:id="239" w:name="_Toc32926139"/>
      <w:bookmarkStart w:id="240" w:name="_Toc48307934"/>
      <w:bookmarkEnd w:id="226"/>
      <w:bookmarkEnd w:id="230"/>
      <w:r w:rsidRPr="00837FA0">
        <w:t>(§ 34 zákona o verejnom obstarávaní)</w:t>
      </w:r>
      <w:bookmarkEnd w:id="231"/>
      <w:bookmarkEnd w:id="232"/>
      <w:bookmarkEnd w:id="233"/>
      <w:bookmarkEnd w:id="234"/>
      <w:bookmarkEnd w:id="235"/>
      <w:bookmarkEnd w:id="236"/>
      <w:bookmarkEnd w:id="237"/>
      <w:bookmarkEnd w:id="238"/>
      <w:bookmarkEnd w:id="239"/>
      <w:bookmarkEnd w:id="240"/>
    </w:p>
    <w:p w14:paraId="6ED85652" w14:textId="77777777" w:rsidR="0077254D" w:rsidRPr="0077254D" w:rsidRDefault="0077254D" w:rsidP="0077254D"/>
    <w:p w14:paraId="7D7DA652" w14:textId="1E365B63" w:rsidR="0077254D" w:rsidRDefault="0077254D" w:rsidP="0077254D">
      <w:pPr>
        <w:spacing w:line="276" w:lineRule="auto"/>
        <w:jc w:val="both"/>
      </w:pPr>
      <w:r w:rsidRPr="00BA597D">
        <w:t>Uchádzač musí spĺňať podmienky účasti týkajúce sa technickej spôsobilosti podľa § 34 zákona o verejnom obstarávaní, ktoré preukazuje:</w:t>
      </w:r>
    </w:p>
    <w:p w14:paraId="265CB2D1" w14:textId="77777777" w:rsidR="00477714" w:rsidRPr="00BA597D" w:rsidRDefault="00477714" w:rsidP="0077254D">
      <w:pPr>
        <w:spacing w:line="276" w:lineRule="auto"/>
        <w:jc w:val="both"/>
      </w:pPr>
    </w:p>
    <w:p w14:paraId="586293F2" w14:textId="4D44CB33" w:rsidR="0077254D" w:rsidRPr="00477714" w:rsidRDefault="0077254D" w:rsidP="0077254D">
      <w:pPr>
        <w:spacing w:line="276" w:lineRule="auto"/>
        <w:jc w:val="both"/>
        <w:rPr>
          <w:u w:val="single"/>
        </w:rPr>
      </w:pPr>
      <w:bookmarkStart w:id="241" w:name="_Hlk5107806"/>
      <w:r w:rsidRPr="00477714">
        <w:rPr>
          <w:u w:val="single"/>
        </w:rPr>
        <w:t xml:space="preserve">- podľa § 34 ods. 1 písm. a) zákona o verejnom obstarávaní </w:t>
      </w:r>
      <w:bookmarkEnd w:id="241"/>
      <w:r w:rsidRPr="00477714">
        <w:rPr>
          <w:u w:val="single"/>
        </w:rPr>
        <w:t>predložením:</w:t>
      </w:r>
    </w:p>
    <w:p w14:paraId="6334441C" w14:textId="77777777" w:rsidR="00477714" w:rsidRPr="00BA597D" w:rsidRDefault="00477714" w:rsidP="0077254D">
      <w:pPr>
        <w:spacing w:line="276" w:lineRule="auto"/>
        <w:jc w:val="both"/>
      </w:pPr>
    </w:p>
    <w:p w14:paraId="58D28401" w14:textId="290F77D6" w:rsidR="0077254D" w:rsidRPr="00BA597D" w:rsidRDefault="0077254D" w:rsidP="0077254D">
      <w:pPr>
        <w:spacing w:line="276" w:lineRule="auto"/>
        <w:ind w:left="709"/>
        <w:jc w:val="both"/>
      </w:pPr>
      <w:r w:rsidRPr="00BA597D">
        <w:t>zoznamom poskytnutých služieb za predchádzaj</w:t>
      </w:r>
      <w:r w:rsidR="00D6168E">
        <w:t xml:space="preserve">úce </w:t>
      </w:r>
      <w:r w:rsidR="00190906">
        <w:t>tri</w:t>
      </w:r>
      <w:r w:rsidR="00D81FFE">
        <w:t xml:space="preserve"> rok</w:t>
      </w:r>
      <w:r w:rsidR="00190906">
        <w:t>y</w:t>
      </w:r>
      <w:r w:rsidRPr="00BA597D">
        <w:t xml:space="preserve"> od vyhlásenia verejného obstarávania s uvedením cien a lehôt dodania; dokladom je referencia, ak odberateľom </w:t>
      </w:r>
    </w:p>
    <w:p w14:paraId="1F1EF315" w14:textId="77777777" w:rsidR="0077254D" w:rsidRPr="00BA597D" w:rsidRDefault="0077254D" w:rsidP="0077254D">
      <w:pPr>
        <w:spacing w:line="276" w:lineRule="auto"/>
        <w:ind w:left="709"/>
        <w:jc w:val="both"/>
      </w:pPr>
      <w:r w:rsidRPr="00BA597D">
        <w:t>1.bol verejný obstarávateľ alebo obstarávateľ podľa ZVO, dokladom je referencia,</w:t>
      </w:r>
    </w:p>
    <w:p w14:paraId="01602282" w14:textId="752F9AA7" w:rsidR="0077254D" w:rsidRDefault="0077254D" w:rsidP="0077254D">
      <w:pPr>
        <w:spacing w:line="276" w:lineRule="auto"/>
        <w:ind w:left="709"/>
        <w:jc w:val="both"/>
      </w:pPr>
      <w:r w:rsidRPr="00BA597D">
        <w:t>2.bola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3E4CF9D8" w14:textId="77777777" w:rsidR="00FC025A" w:rsidRPr="00BA597D" w:rsidRDefault="00FC025A" w:rsidP="0077254D">
      <w:pPr>
        <w:spacing w:line="276" w:lineRule="auto"/>
        <w:ind w:left="709"/>
        <w:jc w:val="both"/>
      </w:pPr>
    </w:p>
    <w:p w14:paraId="3B50EEFE" w14:textId="7B0E462E" w:rsidR="00371209" w:rsidRDefault="0077254D" w:rsidP="00371209">
      <w:pPr>
        <w:widowControl w:val="0"/>
        <w:ind w:left="567"/>
        <w:jc w:val="both"/>
        <w:rPr>
          <w:rFonts w:cs="Arial"/>
        </w:rPr>
      </w:pPr>
      <w:r w:rsidRPr="00BA597D">
        <w:t>Uchádzač predloží zoznam poskytnutých služieb s uvedením cien, lehôt dodania</w:t>
      </w:r>
      <w:r w:rsidRPr="00BF2761">
        <w:t xml:space="preserve"> a odberateľov. Každá dodávka bude na samostatnom liste, ktorým záujemca preukáže </w:t>
      </w:r>
      <w:r>
        <w:t>poskytnutie služieb rovnakého</w:t>
      </w:r>
      <w:r w:rsidRPr="00BF2761">
        <w:t xml:space="preserve">, alebo podobného charakteru ako je predmet zákazky. Požaduje sa, aby záujemca v rámci tohto zoznamu preukázal, že a) </w:t>
      </w:r>
      <w:r w:rsidRPr="003225B0">
        <w:t xml:space="preserve">zmluvná cena poskytnutých služieb spolu za </w:t>
      </w:r>
      <w:r w:rsidR="005A6AB0">
        <w:t>tri</w:t>
      </w:r>
      <w:r>
        <w:t xml:space="preserve"> </w:t>
      </w:r>
      <w:r w:rsidRPr="003225B0">
        <w:t>predchádzaj</w:t>
      </w:r>
      <w:r w:rsidR="005A6AB0">
        <w:t xml:space="preserve">úce </w:t>
      </w:r>
      <w:r w:rsidR="00D81FFE">
        <w:t xml:space="preserve"> rok</w:t>
      </w:r>
      <w:r w:rsidR="005A6AB0">
        <w:t>y</w:t>
      </w:r>
      <w:r w:rsidR="00D81FFE">
        <w:t xml:space="preserve"> </w:t>
      </w:r>
      <w:r w:rsidRPr="003225B0">
        <w:t xml:space="preserve">ku dňu predkladania žiadosti o účasť je minimálne vo </w:t>
      </w:r>
      <w:r w:rsidRPr="00A42E63">
        <w:t xml:space="preserve">výške </w:t>
      </w:r>
      <w:r w:rsidR="00371209">
        <w:t>5</w:t>
      </w:r>
      <w:r w:rsidR="005B7553" w:rsidRPr="00A42E63">
        <w:t>0</w:t>
      </w:r>
      <w:r w:rsidRPr="00A42E63">
        <w:t>0 000 € bez DPH</w:t>
      </w:r>
      <w:r w:rsidR="00371209">
        <w:t xml:space="preserve">, </w:t>
      </w:r>
      <w:r w:rsidR="00371209" w:rsidRPr="00490934">
        <w:rPr>
          <w:rFonts w:cs="Arial"/>
        </w:rPr>
        <w:t xml:space="preserve">ktorých predmetom bolo poskytovanie služieb podpory prevádzky a údržby, služieb aplikačného programového vybavenia, systémového softvéru a služieb </w:t>
      </w:r>
      <w:r w:rsidR="00371209">
        <w:rPr>
          <w:rFonts w:cs="Arial"/>
        </w:rPr>
        <w:t>upgrade,</w:t>
      </w:r>
      <w:r w:rsidR="00371209" w:rsidRPr="00490934">
        <w:rPr>
          <w:rFonts w:cs="Arial"/>
        </w:rPr>
        <w:t xml:space="preserve"> pre systém SAP a systémy dátového centra</w:t>
      </w:r>
      <w:r w:rsidR="00371209">
        <w:rPr>
          <w:rFonts w:cs="Arial"/>
        </w:rPr>
        <w:t xml:space="preserve"> </w:t>
      </w:r>
      <w:r w:rsidR="00371209">
        <w:rPr>
          <w:rFonts w:cs="Arial"/>
          <w:lang w:val="en-US"/>
        </w:rPr>
        <w:t>(DC)</w:t>
      </w:r>
      <w:r w:rsidR="00371209" w:rsidRPr="00490934">
        <w:rPr>
          <w:rFonts w:cs="Arial"/>
        </w:rPr>
        <w:t xml:space="preserve"> nasledovne: </w:t>
      </w:r>
    </w:p>
    <w:p w14:paraId="1349033E" w14:textId="77777777" w:rsidR="00371209" w:rsidRPr="00F0430D" w:rsidRDefault="00371209" w:rsidP="00371209">
      <w:pPr>
        <w:widowControl w:val="0"/>
        <w:ind w:left="567"/>
        <w:jc w:val="both"/>
        <w:rPr>
          <w:rFonts w:cs="Arial"/>
          <w:b/>
          <w:highlight w:val="yellow"/>
        </w:rPr>
      </w:pPr>
    </w:p>
    <w:p w14:paraId="2AED53AD" w14:textId="77777777" w:rsidR="00371209" w:rsidRPr="00490934" w:rsidRDefault="00371209" w:rsidP="00371209">
      <w:pPr>
        <w:pStyle w:val="Odsekzoznamu"/>
        <w:numPr>
          <w:ilvl w:val="0"/>
          <w:numId w:val="87"/>
        </w:numPr>
        <w:jc w:val="both"/>
        <w:rPr>
          <w:rFonts w:ascii="Garamond" w:hAnsi="Garamond" w:cs="Arial"/>
          <w:sz w:val="24"/>
          <w:szCs w:val="24"/>
        </w:rPr>
      </w:pPr>
      <w:r w:rsidRPr="00490934">
        <w:rPr>
          <w:rFonts w:ascii="Garamond" w:hAnsi="Garamond" w:cs="Arial"/>
          <w:sz w:val="24"/>
          <w:szCs w:val="24"/>
        </w:rPr>
        <w:t xml:space="preserve">minimálne </w:t>
      </w:r>
      <w:r>
        <w:rPr>
          <w:rFonts w:ascii="Garamond" w:hAnsi="Garamond" w:cs="Arial"/>
          <w:sz w:val="24"/>
          <w:szCs w:val="24"/>
        </w:rPr>
        <w:t>2</w:t>
      </w:r>
      <w:r w:rsidRPr="00490934">
        <w:rPr>
          <w:rFonts w:ascii="Garamond" w:hAnsi="Garamond" w:cs="Arial"/>
          <w:sz w:val="24"/>
          <w:szCs w:val="24"/>
        </w:rPr>
        <w:t xml:space="preserve"> (</w:t>
      </w:r>
      <w:r>
        <w:rPr>
          <w:rFonts w:ascii="Garamond" w:hAnsi="Garamond" w:cs="Arial"/>
          <w:sz w:val="24"/>
          <w:szCs w:val="24"/>
        </w:rPr>
        <w:t>dva</w:t>
      </w:r>
      <w:r w:rsidRPr="00490934">
        <w:rPr>
          <w:rFonts w:ascii="Garamond" w:hAnsi="Garamond" w:cs="Arial"/>
          <w:sz w:val="24"/>
          <w:szCs w:val="24"/>
        </w:rPr>
        <w:t xml:space="preserve">) projekty, ktorých predmetom bolo poskytovanie </w:t>
      </w:r>
      <w:r>
        <w:rPr>
          <w:rFonts w:ascii="Garamond" w:hAnsi="Garamond" w:cs="Arial"/>
          <w:sz w:val="24"/>
          <w:szCs w:val="24"/>
        </w:rPr>
        <w:t>S</w:t>
      </w:r>
      <w:r w:rsidRPr="00490934">
        <w:rPr>
          <w:rFonts w:ascii="Garamond" w:hAnsi="Garamond" w:cs="Arial"/>
          <w:sz w:val="24"/>
          <w:szCs w:val="24"/>
        </w:rPr>
        <w:t>lužieb podpory prevádzky a</w:t>
      </w:r>
      <w:r>
        <w:rPr>
          <w:rFonts w:ascii="Garamond" w:hAnsi="Garamond" w:cs="Arial"/>
          <w:sz w:val="24"/>
          <w:szCs w:val="24"/>
        </w:rPr>
        <w:t> </w:t>
      </w:r>
      <w:r w:rsidRPr="00490934">
        <w:rPr>
          <w:rFonts w:ascii="Garamond" w:hAnsi="Garamond" w:cs="Arial"/>
          <w:sz w:val="24"/>
          <w:szCs w:val="24"/>
        </w:rPr>
        <w:t>údržby</w:t>
      </w:r>
      <w:r>
        <w:rPr>
          <w:rFonts w:ascii="Garamond" w:hAnsi="Garamond" w:cs="Arial"/>
          <w:sz w:val="24"/>
          <w:szCs w:val="24"/>
        </w:rPr>
        <w:t xml:space="preserve"> SAP </w:t>
      </w:r>
      <w:r w:rsidRPr="00490934">
        <w:rPr>
          <w:rFonts w:ascii="Garamond" w:hAnsi="Garamond" w:cs="Arial"/>
          <w:sz w:val="24"/>
          <w:szCs w:val="24"/>
        </w:rPr>
        <w:t>s definovanými SLA parametrami</w:t>
      </w:r>
    </w:p>
    <w:p w14:paraId="6DAFDFAC" w14:textId="77777777" w:rsidR="00371209" w:rsidRDefault="00371209" w:rsidP="00371209">
      <w:pPr>
        <w:pStyle w:val="Odsekzoznamu"/>
        <w:numPr>
          <w:ilvl w:val="0"/>
          <w:numId w:val="87"/>
        </w:numPr>
        <w:spacing w:after="160" w:line="259" w:lineRule="auto"/>
        <w:jc w:val="both"/>
        <w:rPr>
          <w:rFonts w:ascii="Garamond" w:hAnsi="Garamond" w:cs="Arial"/>
          <w:sz w:val="24"/>
          <w:szCs w:val="24"/>
        </w:rPr>
      </w:pPr>
      <w:r w:rsidRPr="00490934">
        <w:rPr>
          <w:rFonts w:ascii="Garamond" w:hAnsi="Garamond" w:cs="Arial"/>
          <w:sz w:val="24"/>
          <w:szCs w:val="24"/>
        </w:rPr>
        <w:t xml:space="preserve">minimálne </w:t>
      </w:r>
      <w:r>
        <w:rPr>
          <w:rFonts w:ascii="Garamond" w:hAnsi="Garamond" w:cs="Arial"/>
          <w:sz w:val="24"/>
          <w:szCs w:val="24"/>
        </w:rPr>
        <w:t>1</w:t>
      </w:r>
      <w:r w:rsidRPr="00490934">
        <w:rPr>
          <w:rFonts w:ascii="Garamond" w:hAnsi="Garamond" w:cs="Arial"/>
          <w:sz w:val="24"/>
          <w:szCs w:val="24"/>
        </w:rPr>
        <w:t xml:space="preserve"> (</w:t>
      </w:r>
      <w:r>
        <w:rPr>
          <w:rFonts w:ascii="Garamond" w:hAnsi="Garamond" w:cs="Arial"/>
          <w:sz w:val="24"/>
          <w:szCs w:val="24"/>
        </w:rPr>
        <w:t>jeden</w:t>
      </w:r>
      <w:r w:rsidRPr="00490934">
        <w:rPr>
          <w:rFonts w:ascii="Garamond" w:hAnsi="Garamond" w:cs="Arial"/>
          <w:sz w:val="24"/>
          <w:szCs w:val="24"/>
        </w:rPr>
        <w:t xml:space="preserve">) projekt, ktorých predmetom bolo poskytovanie </w:t>
      </w:r>
      <w:r>
        <w:rPr>
          <w:rFonts w:ascii="Garamond" w:hAnsi="Garamond" w:cs="Arial"/>
          <w:sz w:val="24"/>
          <w:szCs w:val="24"/>
        </w:rPr>
        <w:t>S</w:t>
      </w:r>
      <w:r w:rsidRPr="00490934">
        <w:rPr>
          <w:rFonts w:ascii="Garamond" w:hAnsi="Garamond" w:cs="Arial"/>
          <w:sz w:val="24"/>
          <w:szCs w:val="24"/>
        </w:rPr>
        <w:t xml:space="preserve">lužieb podpory systémového softvéru </w:t>
      </w:r>
      <w:r>
        <w:rPr>
          <w:rFonts w:ascii="Garamond" w:hAnsi="Garamond" w:cs="Arial"/>
          <w:sz w:val="24"/>
          <w:szCs w:val="24"/>
        </w:rPr>
        <w:t xml:space="preserve">DC </w:t>
      </w:r>
      <w:r w:rsidRPr="00490934">
        <w:rPr>
          <w:rFonts w:ascii="Garamond" w:hAnsi="Garamond" w:cs="Arial"/>
          <w:sz w:val="24"/>
          <w:szCs w:val="24"/>
        </w:rPr>
        <w:t>s definovanými SLA parametrami</w:t>
      </w:r>
    </w:p>
    <w:p w14:paraId="6818197D" w14:textId="77777777" w:rsidR="00371209" w:rsidRDefault="00371209" w:rsidP="00371209">
      <w:pPr>
        <w:widowControl w:val="0"/>
        <w:ind w:left="567"/>
        <w:jc w:val="both"/>
        <w:rPr>
          <w:noProof w:val="0"/>
        </w:rPr>
      </w:pPr>
    </w:p>
    <w:p w14:paraId="7D9368BA" w14:textId="77777777" w:rsidR="009270C9" w:rsidRDefault="00371209" w:rsidP="009270C9">
      <w:pPr>
        <w:widowControl w:val="0"/>
        <w:ind w:left="567"/>
        <w:jc w:val="both"/>
        <w:rPr>
          <w:noProof w:val="0"/>
        </w:rPr>
      </w:pPr>
      <w:r w:rsidRPr="00593BDA">
        <w:rPr>
          <w:noProof w:val="0"/>
        </w:rPr>
        <w:t>K prepočtu cudzej meny na EUR sa použije kurz Európskej centrálnej banky platný ku dňu zverejnenia oznámenia o vyhlásení verejného obstarávania v Úradnom vestníku EÚ.</w:t>
      </w:r>
    </w:p>
    <w:p w14:paraId="106E13FD" w14:textId="77777777" w:rsidR="009270C9" w:rsidRDefault="009270C9" w:rsidP="009270C9">
      <w:pPr>
        <w:widowControl w:val="0"/>
        <w:ind w:left="567"/>
        <w:jc w:val="both"/>
        <w:rPr>
          <w:noProof w:val="0"/>
        </w:rPr>
      </w:pPr>
    </w:p>
    <w:p w14:paraId="6E8C589E" w14:textId="0FB31676" w:rsidR="009270C9" w:rsidRDefault="009270C9" w:rsidP="009270C9">
      <w:pPr>
        <w:widowControl w:val="0"/>
        <w:ind w:left="567"/>
        <w:jc w:val="both"/>
        <w:rPr>
          <w:bCs/>
          <w:noProof w:val="0"/>
          <w:color w:val="000000" w:themeColor="text1"/>
          <w:u w:val="single"/>
        </w:rPr>
      </w:pPr>
      <w:r>
        <w:rPr>
          <w:bCs/>
          <w:color w:val="000000" w:themeColor="text1"/>
          <w:u w:val="single"/>
        </w:rPr>
        <w:t>-</w:t>
      </w:r>
      <w:r w:rsidRPr="009270C9">
        <w:rPr>
          <w:bCs/>
          <w:color w:val="000000" w:themeColor="text1"/>
          <w:u w:val="single"/>
        </w:rPr>
        <w:t>podľa</w:t>
      </w:r>
      <w:r w:rsidRPr="009270C9">
        <w:rPr>
          <w:bCs/>
          <w:noProof w:val="0"/>
          <w:color w:val="000000" w:themeColor="text1"/>
          <w:u w:val="single"/>
        </w:rPr>
        <w:t xml:space="preserve">  § 34 ods. 1 písm. g) </w:t>
      </w:r>
      <w:r>
        <w:rPr>
          <w:bCs/>
          <w:noProof w:val="0"/>
          <w:color w:val="000000" w:themeColor="text1"/>
          <w:u w:val="single"/>
        </w:rPr>
        <w:t>zákona o verejnom obstarávaní</w:t>
      </w:r>
    </w:p>
    <w:p w14:paraId="5726BCCD" w14:textId="77777777" w:rsidR="009270C9" w:rsidRPr="009270C9" w:rsidRDefault="009270C9" w:rsidP="009270C9">
      <w:pPr>
        <w:widowControl w:val="0"/>
        <w:ind w:left="567"/>
        <w:jc w:val="both"/>
        <w:rPr>
          <w:noProof w:val="0"/>
        </w:rPr>
      </w:pPr>
    </w:p>
    <w:p w14:paraId="19309DE3" w14:textId="77777777" w:rsidR="009270C9" w:rsidRPr="003E3ADC" w:rsidRDefault="009270C9" w:rsidP="009270C9">
      <w:pPr>
        <w:widowControl w:val="0"/>
        <w:tabs>
          <w:tab w:val="left" w:pos="567"/>
        </w:tabs>
        <w:jc w:val="both"/>
        <w:rPr>
          <w:bCs/>
          <w:noProof w:val="0"/>
        </w:rPr>
      </w:pPr>
      <w:r>
        <w:rPr>
          <w:noProof w:val="0"/>
        </w:rPr>
        <w:t>Uchádzač preukáže plnenie požiadaviek podľa § </w:t>
      </w:r>
      <w:r w:rsidRPr="00593BDA">
        <w:rPr>
          <w:noProof w:val="0"/>
        </w:rPr>
        <w:t>3</w:t>
      </w:r>
      <w:r>
        <w:rPr>
          <w:noProof w:val="0"/>
        </w:rPr>
        <w:t>4</w:t>
      </w:r>
      <w:r w:rsidRPr="00593BDA">
        <w:rPr>
          <w:noProof w:val="0"/>
        </w:rPr>
        <w:t xml:space="preserve"> ods.1 písm. </w:t>
      </w:r>
      <w:r>
        <w:rPr>
          <w:noProof w:val="0"/>
        </w:rPr>
        <w:t>g</w:t>
      </w:r>
      <w:r w:rsidRPr="00593BDA">
        <w:rPr>
          <w:noProof w:val="0"/>
        </w:rPr>
        <w:t xml:space="preserve">) </w:t>
      </w:r>
      <w:r>
        <w:rPr>
          <w:noProof w:val="0"/>
        </w:rPr>
        <w:t xml:space="preserve">ZVO </w:t>
      </w:r>
      <w:r w:rsidRPr="00490934">
        <w:rPr>
          <w:rFonts w:cs="Arial"/>
        </w:rPr>
        <w:t xml:space="preserve">- </w:t>
      </w:r>
      <w:r w:rsidRPr="00490934">
        <w:rPr>
          <w:rFonts w:cs="Arial"/>
          <w:b/>
          <w:bCs/>
        </w:rPr>
        <w:t>údajmi o vzdelaní a odbornej praxi alebo o odbornej kvalifikácií osôb určených na plnenie zmluvy</w:t>
      </w:r>
    </w:p>
    <w:p w14:paraId="7925C3EF" w14:textId="77777777" w:rsidR="009270C9" w:rsidRPr="00490934" w:rsidRDefault="009270C9" w:rsidP="009270C9">
      <w:pPr>
        <w:autoSpaceDE w:val="0"/>
        <w:autoSpaceDN w:val="0"/>
        <w:adjustRightInd w:val="0"/>
        <w:jc w:val="both"/>
        <w:rPr>
          <w:rFonts w:cs="Arial"/>
        </w:rPr>
      </w:pPr>
    </w:p>
    <w:p w14:paraId="38DAAA0D" w14:textId="77777777" w:rsidR="009270C9" w:rsidRPr="003E3ADC" w:rsidRDefault="009270C9" w:rsidP="009270C9">
      <w:pPr>
        <w:autoSpaceDE w:val="0"/>
        <w:autoSpaceDN w:val="0"/>
        <w:adjustRightInd w:val="0"/>
        <w:jc w:val="both"/>
        <w:rPr>
          <w:rFonts w:cs="Arial"/>
          <w:u w:val="single"/>
        </w:rPr>
      </w:pPr>
      <w:r w:rsidRPr="003E3ADC">
        <w:rPr>
          <w:rFonts w:cs="Arial"/>
          <w:u w:val="single"/>
        </w:rPr>
        <w:t xml:space="preserve">Minimálna požadovaná úroveň štandardov: </w:t>
      </w:r>
    </w:p>
    <w:p w14:paraId="37BA82E0" w14:textId="77777777" w:rsidR="009270C9" w:rsidRDefault="009270C9" w:rsidP="009270C9">
      <w:pPr>
        <w:autoSpaceDE w:val="0"/>
        <w:autoSpaceDN w:val="0"/>
        <w:adjustRightInd w:val="0"/>
        <w:jc w:val="both"/>
        <w:rPr>
          <w:rFonts w:cs="Arial"/>
        </w:rPr>
      </w:pPr>
      <w:r>
        <w:rPr>
          <w:rFonts w:cs="Arial"/>
        </w:rPr>
        <w:t xml:space="preserve">Obstarávateľská organizácia </w:t>
      </w:r>
      <w:r w:rsidRPr="00490934">
        <w:rPr>
          <w:rFonts w:cs="Arial"/>
        </w:rPr>
        <w:t xml:space="preserve">požaduje, aby uchádzač predložil údaje o vzdelaní a odbornej praxi alebo o odbornej kvalifikácii osôb určených na plnenie zmluvy alebo riadiacich zamestnancov (špecialistov). Predložením zoznamu osôb určených na plnenie zmluvy – špecialistov uchádzač </w:t>
      </w:r>
      <w:r w:rsidRPr="00490934">
        <w:rPr>
          <w:rFonts w:cs="Arial"/>
        </w:rPr>
        <w:lastRenderedPageBreak/>
        <w:t xml:space="preserve">preukáže, že pre účely riadneho plnenia predmetu zákazky disponuje nasledovnými špecialistami so stanovenou kvalifikáciou a praxou. </w:t>
      </w:r>
    </w:p>
    <w:p w14:paraId="093B902A" w14:textId="77777777" w:rsidR="009270C9" w:rsidRDefault="009270C9" w:rsidP="009270C9">
      <w:pPr>
        <w:autoSpaceDE w:val="0"/>
        <w:autoSpaceDN w:val="0"/>
        <w:adjustRightInd w:val="0"/>
        <w:jc w:val="both"/>
        <w:rPr>
          <w:rFonts w:cs="Arial"/>
        </w:rPr>
      </w:pPr>
    </w:p>
    <w:p w14:paraId="4D1644FE" w14:textId="77777777" w:rsidR="009270C9" w:rsidRDefault="009270C9" w:rsidP="009270C9">
      <w:pPr>
        <w:autoSpaceDE w:val="0"/>
        <w:autoSpaceDN w:val="0"/>
        <w:adjustRightInd w:val="0"/>
        <w:jc w:val="both"/>
        <w:rPr>
          <w:rFonts w:cs="Arial"/>
        </w:rPr>
      </w:pPr>
    </w:p>
    <w:p w14:paraId="6A61A4C7" w14:textId="77777777" w:rsidR="009270C9" w:rsidRPr="00490934" w:rsidRDefault="009270C9" w:rsidP="009270C9">
      <w:pPr>
        <w:autoSpaceDE w:val="0"/>
        <w:autoSpaceDN w:val="0"/>
        <w:adjustRightInd w:val="0"/>
        <w:jc w:val="both"/>
        <w:rPr>
          <w:rFonts w:cs="Arial"/>
        </w:rPr>
      </w:pPr>
      <w:r w:rsidRPr="00490934">
        <w:rPr>
          <w:rFonts w:cs="Arial"/>
        </w:rPr>
        <w:t>Uchádzač preukáže, že disponuje minimálne špecialistami v nasledovnej štruktúre:</w:t>
      </w:r>
    </w:p>
    <w:p w14:paraId="3EFB64B3" w14:textId="77777777" w:rsidR="009270C9" w:rsidRPr="00490934" w:rsidRDefault="009270C9" w:rsidP="009270C9">
      <w:pPr>
        <w:autoSpaceDE w:val="0"/>
        <w:autoSpaceDN w:val="0"/>
        <w:adjustRightInd w:val="0"/>
        <w:jc w:val="both"/>
        <w:rPr>
          <w:rFonts w:cs="Arial"/>
          <w:b/>
          <w:bCs/>
        </w:rPr>
      </w:pPr>
    </w:p>
    <w:p w14:paraId="4D52EAE9" w14:textId="77777777" w:rsidR="009270C9" w:rsidRPr="00490934" w:rsidRDefault="009270C9" w:rsidP="009270C9">
      <w:pPr>
        <w:autoSpaceDE w:val="0"/>
        <w:autoSpaceDN w:val="0"/>
        <w:adjustRightInd w:val="0"/>
        <w:jc w:val="both"/>
        <w:rPr>
          <w:rFonts w:cs="Arial"/>
        </w:rPr>
      </w:pPr>
    </w:p>
    <w:p w14:paraId="010ADC38" w14:textId="77777777" w:rsidR="009270C9" w:rsidRPr="00490934" w:rsidRDefault="009270C9" w:rsidP="009270C9">
      <w:pPr>
        <w:autoSpaceDE w:val="0"/>
        <w:autoSpaceDN w:val="0"/>
        <w:adjustRightInd w:val="0"/>
        <w:jc w:val="both"/>
        <w:rPr>
          <w:rFonts w:cs="Arial"/>
        </w:rPr>
      </w:pPr>
      <w:r w:rsidRPr="00490934">
        <w:rPr>
          <w:rFonts w:cs="Arial"/>
          <w:b/>
          <w:bCs/>
        </w:rPr>
        <w:t xml:space="preserve">Špecialista č. </w:t>
      </w:r>
      <w:r>
        <w:rPr>
          <w:rFonts w:cs="Arial"/>
          <w:b/>
          <w:bCs/>
        </w:rPr>
        <w:t>1</w:t>
      </w:r>
      <w:r w:rsidRPr="00490934">
        <w:rPr>
          <w:rFonts w:cs="Arial"/>
          <w:b/>
          <w:bCs/>
        </w:rPr>
        <w:t xml:space="preserve"> – Konzultant za oblasť finančné účtovníctvo a účtovníctvo majetku v systéme SAP </w:t>
      </w:r>
    </w:p>
    <w:p w14:paraId="18AEEF38" w14:textId="77777777" w:rsidR="009270C9" w:rsidRPr="00490934" w:rsidRDefault="009270C9" w:rsidP="009270C9">
      <w:pPr>
        <w:autoSpaceDE w:val="0"/>
        <w:autoSpaceDN w:val="0"/>
        <w:adjustRightInd w:val="0"/>
        <w:jc w:val="both"/>
        <w:rPr>
          <w:rFonts w:cs="Arial"/>
        </w:rPr>
      </w:pPr>
      <w:r w:rsidRPr="00490934">
        <w:rPr>
          <w:rFonts w:cs="Arial"/>
        </w:rPr>
        <w:t xml:space="preserve">a) minimálne </w:t>
      </w:r>
      <w:r>
        <w:rPr>
          <w:rFonts w:cs="Arial"/>
        </w:rPr>
        <w:t>3</w:t>
      </w:r>
      <w:r w:rsidRPr="00490934">
        <w:rPr>
          <w:rFonts w:cs="Arial"/>
        </w:rPr>
        <w:t xml:space="preserve">-ročné skúsenosti v oblasti implementácie a servisnej podpory modulu SAP FI a SAP FI-AA v projektoch v oblasti finančného účtovníctva a účtovníctva majetku, nasadenia a servisnej podpory modulu SAP FI finančné účtovníctvo a SAP FI-AA účtovníctvo majetku; túto podmienku účasti uchádzač preukáže životopisom alebo ekvivalentným dokladom; </w:t>
      </w:r>
    </w:p>
    <w:p w14:paraId="0A1BE488" w14:textId="77777777" w:rsidR="009270C9" w:rsidRPr="00490934" w:rsidRDefault="009270C9" w:rsidP="009270C9">
      <w:pPr>
        <w:autoSpaceDE w:val="0"/>
        <w:autoSpaceDN w:val="0"/>
        <w:adjustRightInd w:val="0"/>
        <w:jc w:val="both"/>
        <w:rPr>
          <w:rFonts w:cs="Arial"/>
        </w:rPr>
      </w:pPr>
      <w:r w:rsidRPr="00490934">
        <w:rPr>
          <w:rFonts w:cs="Arial"/>
        </w:rPr>
        <w:t xml:space="preserve">b) minimálne 2 (dve) praktické skúsenosti s implementáciou modulu SAP FI (finančné účtovníctvo) a SPA FI-AA (účtovníctvo majetku) v projektoch, z toho 1 (jedna) praktická skúsenosť v organizácií s charakterom rozpočtovej a/alebo príspevkovej organizácie a/alebo verejnoprávnej a samosprávnej inštitúcie alebo ekvivalentnej organizácii, na pozícii Experta pre modul SAP FI Financial Accounting (finančné účtovníctvo) a SAP FI-AA Asset Accounting (účtovníctvo majetku) v systéme SAP, v informačnom systéme minimálne s počtom </w:t>
      </w:r>
      <w:r>
        <w:rPr>
          <w:rFonts w:cs="Arial"/>
        </w:rPr>
        <w:t>2</w:t>
      </w:r>
      <w:r w:rsidRPr="00490934">
        <w:rPr>
          <w:rFonts w:cs="Arial"/>
        </w:rPr>
        <w:t xml:space="preserve">00 používateľov a ktorej súčasťou bola aplikačná podpora, údržba a rozvoj informačných systémov s aplikačnou platformou SAP alebo ekvivalent, túto podmienku účasti uchádzač preukáže životopisom alebo ekvivalentným dokladom. </w:t>
      </w:r>
    </w:p>
    <w:p w14:paraId="6B1AE253" w14:textId="77777777" w:rsidR="009270C9" w:rsidRPr="00490934" w:rsidRDefault="009270C9" w:rsidP="009270C9">
      <w:pPr>
        <w:autoSpaceDE w:val="0"/>
        <w:autoSpaceDN w:val="0"/>
        <w:adjustRightInd w:val="0"/>
        <w:jc w:val="both"/>
        <w:rPr>
          <w:rFonts w:cs="Arial"/>
        </w:rPr>
      </w:pPr>
      <w:r w:rsidRPr="00490934">
        <w:rPr>
          <w:rFonts w:cs="Arial"/>
        </w:rPr>
        <w:t xml:space="preserve">c) </w:t>
      </w:r>
      <w:r w:rsidRPr="00280358">
        <w:rPr>
          <w:rFonts w:cs="Arial"/>
        </w:rPr>
        <w:t>Platný certifikát SAP Certified Application minimálne na úrovni associate – Financial Accounting with SAP ERP 6.0 alebo ekvivalent tohto certifikátu; túto podmienku účasti uchádzač preukáže prostredníctvom kópie platného certifikátu.</w:t>
      </w:r>
    </w:p>
    <w:p w14:paraId="01697318" w14:textId="77777777" w:rsidR="009270C9" w:rsidRPr="00490934" w:rsidRDefault="009270C9" w:rsidP="009270C9">
      <w:pPr>
        <w:autoSpaceDE w:val="0"/>
        <w:autoSpaceDN w:val="0"/>
        <w:adjustRightInd w:val="0"/>
        <w:jc w:val="both"/>
        <w:rPr>
          <w:rFonts w:cs="Arial"/>
          <w:b/>
          <w:bCs/>
        </w:rPr>
      </w:pPr>
    </w:p>
    <w:p w14:paraId="45710F00" w14:textId="77777777" w:rsidR="009270C9" w:rsidRPr="00490934" w:rsidRDefault="009270C9" w:rsidP="009270C9">
      <w:pPr>
        <w:autoSpaceDE w:val="0"/>
        <w:autoSpaceDN w:val="0"/>
        <w:adjustRightInd w:val="0"/>
        <w:jc w:val="both"/>
        <w:rPr>
          <w:rFonts w:cs="Arial"/>
        </w:rPr>
      </w:pPr>
      <w:r w:rsidRPr="00490934">
        <w:rPr>
          <w:rFonts w:cs="Arial"/>
          <w:b/>
          <w:bCs/>
        </w:rPr>
        <w:t xml:space="preserve">Špecialista č. </w:t>
      </w:r>
      <w:r>
        <w:rPr>
          <w:rFonts w:cs="Arial"/>
          <w:b/>
          <w:bCs/>
        </w:rPr>
        <w:t>2</w:t>
      </w:r>
      <w:r w:rsidRPr="00490934">
        <w:rPr>
          <w:rFonts w:cs="Arial"/>
          <w:b/>
          <w:bCs/>
        </w:rPr>
        <w:t xml:space="preserve"> – Konzultant za oblasť logistiky – materiálové hospodárstvo v systéme SAP </w:t>
      </w:r>
    </w:p>
    <w:p w14:paraId="1D593E15" w14:textId="77777777" w:rsidR="009270C9" w:rsidRPr="00490934" w:rsidRDefault="009270C9" w:rsidP="009270C9">
      <w:pPr>
        <w:autoSpaceDE w:val="0"/>
        <w:autoSpaceDN w:val="0"/>
        <w:adjustRightInd w:val="0"/>
        <w:jc w:val="both"/>
        <w:rPr>
          <w:rFonts w:cs="Arial"/>
        </w:rPr>
      </w:pPr>
      <w:r w:rsidRPr="00490934">
        <w:rPr>
          <w:rFonts w:cs="Arial"/>
        </w:rPr>
        <w:t xml:space="preserve">a) minimálne </w:t>
      </w:r>
      <w:r>
        <w:rPr>
          <w:rFonts w:cs="Arial"/>
        </w:rPr>
        <w:t>3</w:t>
      </w:r>
      <w:r w:rsidRPr="00490934">
        <w:rPr>
          <w:rFonts w:cs="Arial"/>
        </w:rPr>
        <w:t xml:space="preserve">-ročné skúsenosti v oblasti implementácie a servisnej podpory modulu SAP MM v oblasti materiálového hospodárstva v projektoch nasadenia a servisnej podpory modulu SAP MM (Material Management) materiálové hospodárstvo; túto podmienku účasti uchádzač preukáže životopisom alebo ekvivalentným dokladom; </w:t>
      </w:r>
    </w:p>
    <w:p w14:paraId="03AF6AB9" w14:textId="77777777" w:rsidR="009270C9" w:rsidRPr="00490934" w:rsidRDefault="009270C9" w:rsidP="009270C9">
      <w:pPr>
        <w:autoSpaceDE w:val="0"/>
        <w:autoSpaceDN w:val="0"/>
        <w:adjustRightInd w:val="0"/>
        <w:jc w:val="both"/>
        <w:rPr>
          <w:rFonts w:cs="Arial"/>
        </w:rPr>
      </w:pPr>
      <w:r w:rsidRPr="00490934">
        <w:rPr>
          <w:rFonts w:cs="Arial"/>
        </w:rPr>
        <w:t xml:space="preserve">b) minimálne 2 praktické skúsenosti s implementáciou projektov, z toho minimálne 1 praktická skúsenosť v organizáciách s charakterom rozpočtovej a/alebo príspevkovej organizácie a/alebo verejnoprávnej a samosprávnej inštitúcie alebo ekvivalentnej organizácie, na pozícii Experta pre oblasť materiálového hospodárstva v systéme SAP, v informačnom systéme minimálne s počtom </w:t>
      </w:r>
      <w:r>
        <w:rPr>
          <w:rFonts w:cs="Arial"/>
        </w:rPr>
        <w:t>2</w:t>
      </w:r>
      <w:r w:rsidRPr="00490934">
        <w:rPr>
          <w:rFonts w:cs="Arial"/>
        </w:rPr>
        <w:t xml:space="preserve">00 používateľov, ktorej súčasťou bola aplikačná podpora, údržba a rozvoj informačných systémov s aplikačnou platformou SAP alebo ekvivalent, túto podmienku účasti uchádzač preukáže životopisom alebo ekvivalentným dokladom. </w:t>
      </w:r>
    </w:p>
    <w:p w14:paraId="7B9DEC6E" w14:textId="77777777" w:rsidR="009270C9" w:rsidRPr="00490934" w:rsidRDefault="009270C9" w:rsidP="009270C9">
      <w:pPr>
        <w:autoSpaceDE w:val="0"/>
        <w:autoSpaceDN w:val="0"/>
        <w:adjustRightInd w:val="0"/>
        <w:jc w:val="both"/>
        <w:rPr>
          <w:rFonts w:cs="Arial"/>
        </w:rPr>
      </w:pPr>
      <w:r w:rsidRPr="00490934">
        <w:rPr>
          <w:rFonts w:cs="Arial"/>
        </w:rPr>
        <w:t xml:space="preserve">c) </w:t>
      </w:r>
      <w:r w:rsidRPr="00280358">
        <w:rPr>
          <w:rFonts w:cs="Arial"/>
        </w:rPr>
        <w:t>Platný certifikát SAP Solution Consultant SCM – minimálne na úrovni Procurement Associate alebo ekvivalent tohto certifikátu; túto podmienku účasti uchádzač preukáže prostredníctvom kópie platného certifikátu.</w:t>
      </w:r>
      <w:r w:rsidRPr="00490934">
        <w:rPr>
          <w:rFonts w:cs="Arial"/>
        </w:rPr>
        <w:t xml:space="preserve"> </w:t>
      </w:r>
    </w:p>
    <w:p w14:paraId="7484451F" w14:textId="77777777" w:rsidR="009270C9" w:rsidRPr="00490934" w:rsidRDefault="009270C9" w:rsidP="009270C9">
      <w:pPr>
        <w:autoSpaceDE w:val="0"/>
        <w:autoSpaceDN w:val="0"/>
        <w:adjustRightInd w:val="0"/>
        <w:jc w:val="both"/>
        <w:rPr>
          <w:rFonts w:cs="Arial"/>
        </w:rPr>
      </w:pPr>
    </w:p>
    <w:p w14:paraId="115CBE8F" w14:textId="77777777" w:rsidR="009270C9" w:rsidRPr="00490934" w:rsidRDefault="009270C9" w:rsidP="009270C9">
      <w:pPr>
        <w:autoSpaceDE w:val="0"/>
        <w:autoSpaceDN w:val="0"/>
        <w:adjustRightInd w:val="0"/>
        <w:jc w:val="both"/>
        <w:rPr>
          <w:rFonts w:cs="Arial"/>
        </w:rPr>
      </w:pPr>
      <w:r w:rsidRPr="00490934">
        <w:rPr>
          <w:rFonts w:cs="Arial"/>
          <w:b/>
          <w:bCs/>
        </w:rPr>
        <w:t xml:space="preserve">Špecialista č. </w:t>
      </w:r>
      <w:r>
        <w:rPr>
          <w:rFonts w:cs="Arial"/>
          <w:b/>
          <w:bCs/>
        </w:rPr>
        <w:t>3</w:t>
      </w:r>
      <w:r w:rsidRPr="00490934">
        <w:rPr>
          <w:rFonts w:cs="Arial"/>
          <w:b/>
          <w:bCs/>
        </w:rPr>
        <w:t xml:space="preserve"> – Konzultant za oblasť kontrolling v systéme SAP </w:t>
      </w:r>
    </w:p>
    <w:p w14:paraId="2E073703" w14:textId="77777777" w:rsidR="009270C9" w:rsidRPr="00490934" w:rsidRDefault="009270C9" w:rsidP="009270C9">
      <w:pPr>
        <w:autoSpaceDE w:val="0"/>
        <w:autoSpaceDN w:val="0"/>
        <w:adjustRightInd w:val="0"/>
        <w:spacing w:after="5"/>
        <w:jc w:val="both"/>
        <w:rPr>
          <w:rFonts w:cs="Arial"/>
        </w:rPr>
      </w:pPr>
      <w:r w:rsidRPr="00490934">
        <w:rPr>
          <w:rFonts w:cs="Arial"/>
        </w:rPr>
        <w:t xml:space="preserve">a) minimálne </w:t>
      </w:r>
      <w:r>
        <w:rPr>
          <w:rFonts w:cs="Arial"/>
        </w:rPr>
        <w:t>3</w:t>
      </w:r>
      <w:r w:rsidRPr="00490934">
        <w:rPr>
          <w:rFonts w:cs="Arial"/>
        </w:rPr>
        <w:t xml:space="preserve">-ročné skúsenosti v oblasti implementácie, nasadenia a servisnej podpory modulu SAP CO, (Controlling) ; túto podmienku účasti uchádzač preukáže životopisom alebo ekvivalentným dokladom; </w:t>
      </w:r>
    </w:p>
    <w:p w14:paraId="65D6375E" w14:textId="77777777" w:rsidR="009270C9" w:rsidRPr="00490934" w:rsidRDefault="009270C9" w:rsidP="009270C9">
      <w:pPr>
        <w:autoSpaceDE w:val="0"/>
        <w:autoSpaceDN w:val="0"/>
        <w:adjustRightInd w:val="0"/>
        <w:jc w:val="both"/>
        <w:rPr>
          <w:rFonts w:cs="Arial"/>
        </w:rPr>
      </w:pPr>
      <w:r w:rsidRPr="00490934">
        <w:rPr>
          <w:rFonts w:cs="Arial"/>
        </w:rPr>
        <w:t xml:space="preserve">b) minimálne 2 praktické skúsenosti s implementáciou projektov na pozícii Experta pre oblasť controlling v systéme SAP, z toho minimálne jedna praktická skúsenosť v organizáciách s charakterom rozpočtovej a/alebo príspevkovej organizácie a/alebo </w:t>
      </w:r>
    </w:p>
    <w:p w14:paraId="661703B6" w14:textId="77777777" w:rsidR="009270C9" w:rsidRPr="00490934" w:rsidRDefault="009270C9" w:rsidP="009270C9">
      <w:pPr>
        <w:autoSpaceDE w:val="0"/>
        <w:autoSpaceDN w:val="0"/>
        <w:adjustRightInd w:val="0"/>
        <w:jc w:val="both"/>
        <w:rPr>
          <w:rFonts w:cs="Arial"/>
        </w:rPr>
      </w:pPr>
      <w:r w:rsidRPr="00490934">
        <w:rPr>
          <w:rFonts w:cs="Arial"/>
        </w:rPr>
        <w:lastRenderedPageBreak/>
        <w:t xml:space="preserve">verejnoprávnej a samosprávnej inštitúcie alebo ekvivalentnej organizácii, v informačnom systéme minimálne s počtom </w:t>
      </w:r>
      <w:r>
        <w:rPr>
          <w:rFonts w:cs="Arial"/>
        </w:rPr>
        <w:t>2</w:t>
      </w:r>
      <w:r w:rsidRPr="00490934">
        <w:rPr>
          <w:rFonts w:cs="Arial"/>
        </w:rPr>
        <w:t xml:space="preserve">00 používateľov, ktorej súčasťou bola aplikačná podpora a údržba informačných systémov s aplikačnou platformou SAP alebo ekvivalent, túto podmienku účasti uchádzač preukáže životopisom alebo ekvivalentným dokladom. </w:t>
      </w:r>
    </w:p>
    <w:p w14:paraId="1BF652E8" w14:textId="77777777" w:rsidR="009270C9" w:rsidRPr="00490934" w:rsidRDefault="009270C9" w:rsidP="009270C9">
      <w:pPr>
        <w:autoSpaceDE w:val="0"/>
        <w:autoSpaceDN w:val="0"/>
        <w:adjustRightInd w:val="0"/>
        <w:jc w:val="both"/>
        <w:rPr>
          <w:rFonts w:cs="Arial"/>
        </w:rPr>
      </w:pPr>
      <w:r w:rsidRPr="00490934">
        <w:rPr>
          <w:rFonts w:cs="Arial"/>
        </w:rPr>
        <w:t xml:space="preserve">c) </w:t>
      </w:r>
      <w:r w:rsidRPr="00280358">
        <w:rPr>
          <w:rFonts w:cs="Arial"/>
        </w:rPr>
        <w:t>Platný certifikát SAP Certified Application minimálne na úrovni Professional- Management Accounting (CO with SAP ERP ECC 6.0 ) alebo ekvivalent tohto certifikátu; túto podmienku účasti uchádzač preukáže prostredníctvom kópie platného certifikátu.</w:t>
      </w:r>
    </w:p>
    <w:p w14:paraId="53D75670" w14:textId="77777777" w:rsidR="009270C9" w:rsidRPr="00490934" w:rsidRDefault="009270C9" w:rsidP="009270C9">
      <w:pPr>
        <w:autoSpaceDE w:val="0"/>
        <w:autoSpaceDN w:val="0"/>
        <w:adjustRightInd w:val="0"/>
        <w:jc w:val="both"/>
        <w:rPr>
          <w:rFonts w:cs="Arial"/>
        </w:rPr>
      </w:pPr>
    </w:p>
    <w:p w14:paraId="071BDD75" w14:textId="77777777" w:rsidR="009270C9" w:rsidRPr="00490934" w:rsidRDefault="009270C9" w:rsidP="009270C9">
      <w:pPr>
        <w:autoSpaceDE w:val="0"/>
        <w:autoSpaceDN w:val="0"/>
        <w:adjustRightInd w:val="0"/>
        <w:jc w:val="both"/>
        <w:rPr>
          <w:rFonts w:cs="Arial"/>
        </w:rPr>
      </w:pPr>
      <w:r w:rsidRPr="00490934">
        <w:rPr>
          <w:rFonts w:cs="Arial"/>
          <w:b/>
          <w:bCs/>
        </w:rPr>
        <w:t xml:space="preserve">Špecialista č. </w:t>
      </w:r>
      <w:r>
        <w:rPr>
          <w:rFonts w:cs="Arial"/>
          <w:b/>
          <w:bCs/>
        </w:rPr>
        <w:t>4</w:t>
      </w:r>
      <w:r w:rsidRPr="00490934">
        <w:rPr>
          <w:rFonts w:cs="Arial"/>
          <w:b/>
          <w:bCs/>
        </w:rPr>
        <w:t xml:space="preserve"> – Konzultant pre oblasť personalistiky a miezd v systéme SAP </w:t>
      </w:r>
    </w:p>
    <w:p w14:paraId="530B9204" w14:textId="77777777" w:rsidR="009270C9" w:rsidRPr="00490934" w:rsidRDefault="009270C9" w:rsidP="009270C9">
      <w:pPr>
        <w:autoSpaceDE w:val="0"/>
        <w:autoSpaceDN w:val="0"/>
        <w:adjustRightInd w:val="0"/>
        <w:jc w:val="both"/>
        <w:rPr>
          <w:rFonts w:cs="Arial"/>
        </w:rPr>
      </w:pPr>
      <w:r w:rsidRPr="00490934">
        <w:rPr>
          <w:rFonts w:cs="Arial"/>
        </w:rPr>
        <w:t xml:space="preserve">a) minimálne </w:t>
      </w:r>
      <w:r>
        <w:rPr>
          <w:rFonts w:cs="Arial"/>
        </w:rPr>
        <w:t>3</w:t>
      </w:r>
      <w:r w:rsidRPr="00490934">
        <w:rPr>
          <w:rFonts w:cs="Arial"/>
        </w:rPr>
        <w:t xml:space="preserve">-ročné skúsenosti v oblasti implementácie, nasadenia a servisnej podpory modulu SAP HR personalistika a mzdy; túto podmienku účasti uchádzač preukáže životopisom alebo ekvivalentným dokladom; </w:t>
      </w:r>
    </w:p>
    <w:p w14:paraId="35721EB1" w14:textId="72D043D3" w:rsidR="009270C9" w:rsidRPr="009270C9" w:rsidRDefault="009270C9" w:rsidP="009270C9">
      <w:pPr>
        <w:autoSpaceDE w:val="0"/>
        <w:autoSpaceDN w:val="0"/>
        <w:adjustRightInd w:val="0"/>
        <w:jc w:val="both"/>
        <w:rPr>
          <w:rFonts w:cs="Arial"/>
        </w:rPr>
      </w:pPr>
      <w:r w:rsidRPr="00490934">
        <w:rPr>
          <w:rFonts w:cs="Arial"/>
        </w:rPr>
        <w:t xml:space="preserve">b) minimálne 2 praktické skúsenosti s implementáciou projektov z toho minimálne 1 (jedna) praktická skúsenosť v organizáciách s charakterom rozpočtovej a/alebo príspevkovej organizácie a/alebo verejnoprávnej a samosprávnej inštitúcie alebo ekvivalentnej organizácii na pozícii Experta pre oblasť personalistiky a miezd v systéme SAP, v informačnom systéme minimálne s počtom </w:t>
      </w:r>
      <w:r>
        <w:rPr>
          <w:rFonts w:cs="Arial"/>
        </w:rPr>
        <w:t>2</w:t>
      </w:r>
      <w:r w:rsidRPr="00490934">
        <w:rPr>
          <w:rFonts w:cs="Arial"/>
        </w:rPr>
        <w:t xml:space="preserve">00 používateľov, ktorej súčasťou bola aplikačná podpora, údržba a rozvoj informačných systémov s aplikačnou platformou SAP alebo ekvivalent, túto podmienku účasti uchádzač preukáže životopisom alebo ekvivalentným dokladom. </w:t>
      </w:r>
    </w:p>
    <w:p w14:paraId="761048FC" w14:textId="77777777" w:rsidR="009270C9" w:rsidRDefault="009270C9" w:rsidP="009270C9">
      <w:pPr>
        <w:autoSpaceDE w:val="0"/>
        <w:autoSpaceDN w:val="0"/>
        <w:adjustRightInd w:val="0"/>
        <w:jc w:val="both"/>
        <w:rPr>
          <w:rFonts w:cs="Arial"/>
          <w:b/>
          <w:bCs/>
        </w:rPr>
      </w:pPr>
    </w:p>
    <w:p w14:paraId="69CCDFD5" w14:textId="77777777" w:rsidR="009270C9" w:rsidRPr="00490934" w:rsidRDefault="009270C9" w:rsidP="009270C9">
      <w:pPr>
        <w:autoSpaceDE w:val="0"/>
        <w:autoSpaceDN w:val="0"/>
        <w:adjustRightInd w:val="0"/>
        <w:jc w:val="both"/>
        <w:rPr>
          <w:rFonts w:cs="Arial"/>
          <w:b/>
          <w:bCs/>
        </w:rPr>
      </w:pPr>
      <w:r w:rsidRPr="00490934">
        <w:rPr>
          <w:rFonts w:cs="Arial"/>
          <w:b/>
          <w:bCs/>
        </w:rPr>
        <w:t xml:space="preserve">Špecialista č. </w:t>
      </w:r>
      <w:r>
        <w:rPr>
          <w:rFonts w:cs="Arial"/>
          <w:b/>
          <w:bCs/>
        </w:rPr>
        <w:t>5</w:t>
      </w:r>
      <w:r w:rsidRPr="00490934">
        <w:rPr>
          <w:rFonts w:cs="Arial"/>
          <w:b/>
          <w:bCs/>
        </w:rPr>
        <w:t xml:space="preserve"> – Konzultant pre oblasť bázy v systéme SAP</w:t>
      </w:r>
    </w:p>
    <w:p w14:paraId="73B3EAFB" w14:textId="77777777" w:rsidR="009270C9" w:rsidRPr="00490934" w:rsidRDefault="009270C9" w:rsidP="009270C9">
      <w:pPr>
        <w:autoSpaceDE w:val="0"/>
        <w:autoSpaceDN w:val="0"/>
        <w:adjustRightInd w:val="0"/>
        <w:jc w:val="both"/>
        <w:rPr>
          <w:rFonts w:cs="Arial"/>
        </w:rPr>
      </w:pPr>
      <w:r w:rsidRPr="00490934">
        <w:rPr>
          <w:rFonts w:cs="Arial"/>
        </w:rPr>
        <w:t xml:space="preserve">a) minimálne </w:t>
      </w:r>
      <w:r>
        <w:rPr>
          <w:rFonts w:cs="Arial"/>
        </w:rPr>
        <w:t>3</w:t>
      </w:r>
      <w:r w:rsidRPr="00490934">
        <w:rPr>
          <w:rFonts w:cs="Arial"/>
        </w:rPr>
        <w:t>-ročné skúsenosti v oblasti implementácie, nasadenia a servisnej podpory v oblasti SAP BC (báza); túto podmienku účasti uchádzač preukáže životopisom alebo ekvivalentným dokladom;</w:t>
      </w:r>
    </w:p>
    <w:p w14:paraId="584AA202" w14:textId="77777777" w:rsidR="009270C9" w:rsidRPr="00490934" w:rsidRDefault="009270C9" w:rsidP="009270C9">
      <w:pPr>
        <w:autoSpaceDE w:val="0"/>
        <w:autoSpaceDN w:val="0"/>
        <w:adjustRightInd w:val="0"/>
        <w:jc w:val="both"/>
        <w:rPr>
          <w:rFonts w:cs="Arial"/>
        </w:rPr>
      </w:pPr>
      <w:r w:rsidRPr="00490934">
        <w:rPr>
          <w:rFonts w:cs="Arial"/>
        </w:rPr>
        <w:t xml:space="preserve">b) minimálne 2 praktické skúsenosti s podporou a údržbou v oblasti SAP BC (báza), </w:t>
      </w:r>
      <w:bookmarkStart w:id="242" w:name="_Hlk38626276"/>
      <w:r w:rsidRPr="00490934">
        <w:rPr>
          <w:rFonts w:cs="Arial"/>
        </w:rPr>
        <w:t xml:space="preserve">z toho minimálne 1 (jedna) praktická skúsenosť v informačnom systéme minimálne s počtom </w:t>
      </w:r>
      <w:r>
        <w:rPr>
          <w:rFonts w:cs="Arial"/>
        </w:rPr>
        <w:t>2</w:t>
      </w:r>
      <w:r w:rsidRPr="00490934">
        <w:rPr>
          <w:rFonts w:cs="Arial"/>
        </w:rPr>
        <w:t>00 používateľov, ktorej súčasťou bola aplikačná podpora, údržba a rozvoj informačných systémov s aplikačnou platformou SAP alebo ekvivalent</w:t>
      </w:r>
      <w:bookmarkEnd w:id="242"/>
      <w:r w:rsidRPr="00490934">
        <w:rPr>
          <w:rFonts w:cs="Arial"/>
        </w:rPr>
        <w:t>, túto podmienku účasti uchádzač preukáže životopisom alebo ekvivalentným dokladom.</w:t>
      </w:r>
    </w:p>
    <w:p w14:paraId="42360643" w14:textId="77777777" w:rsidR="009270C9" w:rsidRPr="00490934" w:rsidRDefault="009270C9" w:rsidP="009270C9">
      <w:pPr>
        <w:autoSpaceDE w:val="0"/>
        <w:autoSpaceDN w:val="0"/>
        <w:adjustRightInd w:val="0"/>
        <w:jc w:val="both"/>
        <w:rPr>
          <w:rFonts w:cs="Arial"/>
        </w:rPr>
      </w:pPr>
      <w:r w:rsidRPr="00280358">
        <w:rPr>
          <w:rFonts w:cs="Arial"/>
        </w:rPr>
        <w:t>c) Platný certifikát SAP Certified Technology Associate – System Administration with SAP NetWeaver –alebo ekvivalent tohto certifikátu; túto podmienku účasti uchádzač preukáže prostredníctvom kópie platného certifikátu.</w:t>
      </w:r>
    </w:p>
    <w:p w14:paraId="2D9B0285" w14:textId="77777777" w:rsidR="009270C9" w:rsidRPr="00490934" w:rsidRDefault="009270C9" w:rsidP="009270C9">
      <w:pPr>
        <w:autoSpaceDE w:val="0"/>
        <w:autoSpaceDN w:val="0"/>
        <w:adjustRightInd w:val="0"/>
        <w:jc w:val="both"/>
        <w:rPr>
          <w:rFonts w:cs="Arial"/>
          <w:b/>
          <w:bCs/>
        </w:rPr>
      </w:pPr>
    </w:p>
    <w:p w14:paraId="2EBC7B6A" w14:textId="77777777" w:rsidR="009270C9" w:rsidRPr="00490934" w:rsidRDefault="009270C9" w:rsidP="009270C9">
      <w:pPr>
        <w:autoSpaceDE w:val="0"/>
        <w:autoSpaceDN w:val="0"/>
        <w:adjustRightInd w:val="0"/>
        <w:jc w:val="both"/>
        <w:rPr>
          <w:rFonts w:cs="Arial"/>
          <w:b/>
          <w:bCs/>
        </w:rPr>
      </w:pPr>
      <w:r w:rsidRPr="00490934">
        <w:rPr>
          <w:rFonts w:cs="Arial"/>
          <w:b/>
          <w:bCs/>
        </w:rPr>
        <w:t xml:space="preserve">Špecialista č. </w:t>
      </w:r>
      <w:r>
        <w:rPr>
          <w:rFonts w:cs="Arial"/>
          <w:b/>
          <w:bCs/>
        </w:rPr>
        <w:t>6</w:t>
      </w:r>
      <w:r w:rsidRPr="00490934">
        <w:rPr>
          <w:rFonts w:cs="Arial"/>
          <w:b/>
          <w:bCs/>
        </w:rPr>
        <w:t xml:space="preserve"> – SAP ABAP vývojár</w:t>
      </w:r>
    </w:p>
    <w:p w14:paraId="0FD755D8" w14:textId="77777777" w:rsidR="009270C9" w:rsidRPr="00490934" w:rsidRDefault="009270C9" w:rsidP="009270C9">
      <w:pPr>
        <w:pStyle w:val="Odsekzoznamu"/>
        <w:autoSpaceDE w:val="0"/>
        <w:autoSpaceDN w:val="0"/>
        <w:adjustRightInd w:val="0"/>
        <w:spacing w:after="0" w:line="240" w:lineRule="auto"/>
        <w:ind w:left="0"/>
        <w:jc w:val="both"/>
        <w:rPr>
          <w:rFonts w:ascii="Garamond" w:hAnsi="Garamond" w:cs="Arial"/>
          <w:sz w:val="24"/>
          <w:szCs w:val="24"/>
        </w:rPr>
      </w:pPr>
      <w:r w:rsidRPr="00490934">
        <w:rPr>
          <w:rFonts w:ascii="Garamond" w:hAnsi="Garamond" w:cs="Arial"/>
          <w:sz w:val="24"/>
          <w:szCs w:val="24"/>
        </w:rPr>
        <w:t xml:space="preserve">a) minimálne </w:t>
      </w:r>
      <w:r>
        <w:rPr>
          <w:rFonts w:ascii="Garamond" w:hAnsi="Garamond" w:cs="Arial"/>
          <w:sz w:val="24"/>
          <w:szCs w:val="24"/>
        </w:rPr>
        <w:t>3</w:t>
      </w:r>
      <w:r w:rsidRPr="00490934">
        <w:rPr>
          <w:rFonts w:ascii="Garamond" w:hAnsi="Garamond" w:cs="Arial"/>
          <w:sz w:val="24"/>
          <w:szCs w:val="24"/>
        </w:rPr>
        <w:t>-ročné skúsenosti v oblasti vývoja ABAP aplikácií v systéme SAP; túto podmienku účasti uchádzač preukáže životopisom alebo ekvivalentným dokladom;</w:t>
      </w:r>
    </w:p>
    <w:p w14:paraId="53050C1F" w14:textId="77777777" w:rsidR="009270C9" w:rsidRPr="00490934" w:rsidRDefault="009270C9" w:rsidP="009270C9">
      <w:pPr>
        <w:pStyle w:val="Odsekzoznamu"/>
        <w:autoSpaceDE w:val="0"/>
        <w:autoSpaceDN w:val="0"/>
        <w:adjustRightInd w:val="0"/>
        <w:spacing w:after="0" w:line="240" w:lineRule="auto"/>
        <w:ind w:left="0"/>
        <w:jc w:val="both"/>
        <w:rPr>
          <w:rFonts w:ascii="Garamond" w:hAnsi="Garamond" w:cs="Arial"/>
          <w:sz w:val="24"/>
          <w:szCs w:val="24"/>
        </w:rPr>
      </w:pPr>
      <w:r w:rsidRPr="00490934">
        <w:rPr>
          <w:rFonts w:ascii="Garamond" w:hAnsi="Garamond" w:cs="Arial"/>
          <w:sz w:val="24"/>
          <w:szCs w:val="24"/>
        </w:rPr>
        <w:t xml:space="preserve">b) minimálne 2 (dve) praktické skúsenosti s vývojom ABAP aplikácií v systéme SAP v projektoch, z toho minimálne 1 (jedna) praktická skúsenosť v informačnom systéme minimálne s počtom </w:t>
      </w:r>
      <w:r>
        <w:rPr>
          <w:rFonts w:ascii="Garamond" w:hAnsi="Garamond" w:cs="Arial"/>
          <w:sz w:val="24"/>
          <w:szCs w:val="24"/>
        </w:rPr>
        <w:t>2</w:t>
      </w:r>
      <w:r w:rsidRPr="00490934">
        <w:rPr>
          <w:rFonts w:ascii="Garamond" w:hAnsi="Garamond" w:cs="Arial"/>
          <w:sz w:val="24"/>
          <w:szCs w:val="24"/>
        </w:rPr>
        <w:t>00 používateľov, ktorej súčasťou bol vývoj a podpora informačných systémov s aplikačnou platformou SAP alebo ekvivalent, túto podmienku účasti uchádzač preukáže životopisom alebo ekvivalentným dokladom.</w:t>
      </w:r>
    </w:p>
    <w:p w14:paraId="03AED423" w14:textId="77777777" w:rsidR="009270C9" w:rsidRPr="00490934" w:rsidRDefault="009270C9" w:rsidP="009270C9">
      <w:pPr>
        <w:autoSpaceDE w:val="0"/>
        <w:autoSpaceDN w:val="0"/>
        <w:adjustRightInd w:val="0"/>
        <w:jc w:val="both"/>
        <w:rPr>
          <w:rFonts w:cs="Arial"/>
        </w:rPr>
      </w:pPr>
      <w:r w:rsidRPr="00490934">
        <w:rPr>
          <w:rFonts w:cs="Arial"/>
        </w:rPr>
        <w:t xml:space="preserve">c) </w:t>
      </w:r>
      <w:r w:rsidRPr="00280358">
        <w:rPr>
          <w:rFonts w:cs="Arial"/>
        </w:rPr>
        <w:t>Platný́ certifikát SAP Certified Development Associate - ABAP with SAP NetWeaver 7.0 alebo ekvivalent tohto certifikátu; túto podmienku účasti uchádzač preukáže prostredníctvom kópie platného certifikátu.</w:t>
      </w:r>
    </w:p>
    <w:p w14:paraId="650CF224" w14:textId="77777777" w:rsidR="009270C9" w:rsidRPr="00490934" w:rsidRDefault="009270C9" w:rsidP="009270C9">
      <w:pPr>
        <w:autoSpaceDE w:val="0"/>
        <w:autoSpaceDN w:val="0"/>
        <w:adjustRightInd w:val="0"/>
        <w:jc w:val="both"/>
        <w:rPr>
          <w:rFonts w:cs="Arial"/>
          <w:b/>
          <w:bCs/>
          <w:i/>
          <w:iCs/>
        </w:rPr>
      </w:pPr>
    </w:p>
    <w:p w14:paraId="3CB24E75" w14:textId="77777777" w:rsidR="009270C9" w:rsidRPr="0033403E" w:rsidRDefault="009270C9" w:rsidP="009270C9">
      <w:pPr>
        <w:autoSpaceDE w:val="0"/>
        <w:autoSpaceDN w:val="0"/>
        <w:adjustRightInd w:val="0"/>
        <w:jc w:val="both"/>
        <w:rPr>
          <w:rFonts w:cs="Arial"/>
          <w:b/>
          <w:bCs/>
        </w:rPr>
      </w:pPr>
      <w:r w:rsidRPr="00490934">
        <w:rPr>
          <w:rFonts w:cs="Arial"/>
          <w:b/>
          <w:bCs/>
        </w:rPr>
        <w:t xml:space="preserve">Špecialista č. </w:t>
      </w:r>
      <w:r>
        <w:rPr>
          <w:rFonts w:cs="Arial"/>
          <w:b/>
          <w:bCs/>
        </w:rPr>
        <w:t>7</w:t>
      </w:r>
      <w:r w:rsidRPr="00490934">
        <w:rPr>
          <w:rFonts w:cs="Arial"/>
          <w:b/>
          <w:bCs/>
        </w:rPr>
        <w:t xml:space="preserve"> – </w:t>
      </w:r>
      <w:r w:rsidRPr="0033403E">
        <w:rPr>
          <w:rFonts w:cs="Arial"/>
          <w:b/>
          <w:bCs/>
        </w:rPr>
        <w:t xml:space="preserve">Systémový špecialista pre oblasť </w:t>
      </w:r>
      <w:r w:rsidRPr="0033403E">
        <w:rPr>
          <w:rFonts w:eastAsia="Calibri" w:cs="Arial"/>
          <w:b/>
          <w:bCs/>
        </w:rPr>
        <w:t>VMware</w:t>
      </w:r>
      <w:r w:rsidRPr="0033403E">
        <w:rPr>
          <w:rFonts w:cs="Arial"/>
          <w:b/>
          <w:bCs/>
        </w:rPr>
        <w:t xml:space="preserve"> virtualizácie</w:t>
      </w:r>
    </w:p>
    <w:p w14:paraId="1F78B041" w14:textId="77777777" w:rsidR="009270C9" w:rsidRPr="0033403E" w:rsidRDefault="009270C9" w:rsidP="009270C9">
      <w:pPr>
        <w:pStyle w:val="Odsekzoznamu"/>
        <w:autoSpaceDE w:val="0"/>
        <w:autoSpaceDN w:val="0"/>
        <w:adjustRightInd w:val="0"/>
        <w:spacing w:after="0" w:line="240" w:lineRule="auto"/>
        <w:ind w:left="0"/>
        <w:jc w:val="both"/>
        <w:rPr>
          <w:rFonts w:ascii="Garamond" w:hAnsi="Garamond"/>
          <w:sz w:val="24"/>
          <w:szCs w:val="24"/>
        </w:rPr>
      </w:pPr>
      <w:r w:rsidRPr="0033403E">
        <w:rPr>
          <w:rFonts w:ascii="Garamond" w:hAnsi="Garamond" w:cs="Arial"/>
          <w:sz w:val="24"/>
          <w:szCs w:val="24"/>
        </w:rPr>
        <w:t xml:space="preserve">a) minimálne 3 ročné skúsenosti v oblasti návrhu, implementácie a správy VMware vSphere 6.0 a vyššie </w:t>
      </w:r>
      <w:r w:rsidRPr="0033403E">
        <w:rPr>
          <w:rFonts w:ascii="Garamond" w:hAnsi="Garamond"/>
          <w:sz w:val="24"/>
          <w:szCs w:val="24"/>
        </w:rPr>
        <w:t>túto podmienku účasti uchádzač preukáže životopisom alebo ekvivalentným dokladom,;</w:t>
      </w:r>
    </w:p>
    <w:p w14:paraId="740E679B" w14:textId="77777777" w:rsidR="009270C9" w:rsidRPr="0033403E" w:rsidRDefault="009270C9" w:rsidP="009270C9">
      <w:r w:rsidRPr="0033403E">
        <w:t xml:space="preserve">b) minimálne 2 praktické skúsenosti v oblasti inštalácie, konfigurácie, podpory a údržby virtaulizačnej platformy VMware, z toho minimálne 1 praktická skúsenosť v oblasti biznis kritických produkčných informačných systémov, nastavenie ich vysokej dostupnosti a </w:t>
      </w:r>
      <w:r w:rsidRPr="0033403E">
        <w:lastRenderedPageBreak/>
        <w:t>nastavenie procesov replikácie a obnovenia po výpadku dátového centra; túto podmienku účasti uchádzač preukáže životopisom alebo ekvivalentným dokladom,</w:t>
      </w:r>
    </w:p>
    <w:p w14:paraId="67A995C6" w14:textId="77777777" w:rsidR="009270C9" w:rsidRPr="00490934" w:rsidRDefault="009270C9" w:rsidP="009270C9">
      <w:pPr>
        <w:autoSpaceDE w:val="0"/>
        <w:autoSpaceDN w:val="0"/>
        <w:adjustRightInd w:val="0"/>
        <w:jc w:val="both"/>
        <w:rPr>
          <w:rFonts w:cs="Arial"/>
        </w:rPr>
      </w:pPr>
      <w:r>
        <w:rPr>
          <w:rFonts w:cs="Arial"/>
        </w:rPr>
        <w:t>c</w:t>
      </w:r>
      <w:r w:rsidRPr="0033403E">
        <w:rPr>
          <w:rFonts w:cs="Arial"/>
        </w:rPr>
        <w:t>) platný certifikát VMware Certified Advanced Professional (VCAP) prípadne VMware Certified Professional (VCP) nie starší ako 3 roky; túto podmienku</w:t>
      </w:r>
      <w:r w:rsidRPr="00490934">
        <w:rPr>
          <w:rFonts w:cs="Arial"/>
        </w:rPr>
        <w:t xml:space="preserve"> účasti uchádzač preukáže prostredníctvom kópie platného certifikátu.</w:t>
      </w:r>
    </w:p>
    <w:p w14:paraId="6FE3BF7E" w14:textId="77777777" w:rsidR="009270C9" w:rsidRPr="00490934" w:rsidRDefault="009270C9" w:rsidP="009270C9">
      <w:pPr>
        <w:jc w:val="both"/>
      </w:pPr>
    </w:p>
    <w:p w14:paraId="0F363A90" w14:textId="77777777" w:rsidR="009270C9" w:rsidRPr="00490934" w:rsidRDefault="009270C9" w:rsidP="009270C9">
      <w:pPr>
        <w:autoSpaceDE w:val="0"/>
        <w:autoSpaceDN w:val="0"/>
        <w:adjustRightInd w:val="0"/>
        <w:jc w:val="both"/>
        <w:rPr>
          <w:rFonts w:cs="Arial"/>
          <w:b/>
          <w:bCs/>
        </w:rPr>
      </w:pPr>
      <w:r w:rsidRPr="00490934">
        <w:rPr>
          <w:rFonts w:cs="Arial"/>
          <w:b/>
          <w:bCs/>
        </w:rPr>
        <w:t xml:space="preserve">Špecialista č. </w:t>
      </w:r>
      <w:r>
        <w:rPr>
          <w:rFonts w:cs="Arial"/>
          <w:b/>
          <w:bCs/>
        </w:rPr>
        <w:t>8</w:t>
      </w:r>
      <w:r w:rsidRPr="00490934">
        <w:rPr>
          <w:rFonts w:cs="Arial"/>
          <w:b/>
          <w:bCs/>
        </w:rPr>
        <w:t xml:space="preserve"> – Systémový špecialista pre oblasť </w:t>
      </w:r>
      <w:r>
        <w:rPr>
          <w:rFonts w:cs="Arial"/>
          <w:b/>
          <w:bCs/>
        </w:rPr>
        <w:t xml:space="preserve">Veeam </w:t>
      </w:r>
      <w:r w:rsidRPr="00490934">
        <w:rPr>
          <w:rFonts w:cs="Arial"/>
          <w:b/>
          <w:bCs/>
        </w:rPr>
        <w:t>zálohovania</w:t>
      </w:r>
    </w:p>
    <w:p w14:paraId="2E716E78" w14:textId="77777777" w:rsidR="009270C9" w:rsidRPr="00490934" w:rsidRDefault="009270C9" w:rsidP="009270C9">
      <w:pPr>
        <w:autoSpaceDE w:val="0"/>
        <w:autoSpaceDN w:val="0"/>
        <w:adjustRightInd w:val="0"/>
        <w:jc w:val="both"/>
        <w:rPr>
          <w:rFonts w:cs="Arial"/>
        </w:rPr>
      </w:pPr>
      <w:r w:rsidRPr="00490934">
        <w:rPr>
          <w:rFonts w:cs="Arial"/>
        </w:rPr>
        <w:t>a) minimálne 3</w:t>
      </w:r>
      <w:r>
        <w:rPr>
          <w:rFonts w:cs="Arial"/>
        </w:rPr>
        <w:t xml:space="preserve"> </w:t>
      </w:r>
      <w:r w:rsidRPr="00490934">
        <w:rPr>
          <w:rFonts w:cs="Arial"/>
        </w:rPr>
        <w:t xml:space="preserve">ročné skúsenosti v oblasti </w:t>
      </w:r>
      <w:r>
        <w:rPr>
          <w:rFonts w:cs="Arial"/>
        </w:rPr>
        <w:t>návrhu, implementácie a správy</w:t>
      </w:r>
      <w:r w:rsidRPr="00490934">
        <w:rPr>
          <w:rFonts w:cs="Arial"/>
        </w:rPr>
        <w:t xml:space="preserve"> Veeam Backup and Replication</w:t>
      </w:r>
      <w:r>
        <w:rPr>
          <w:rFonts w:cs="Arial"/>
        </w:rPr>
        <w:t xml:space="preserve"> 9.0 a vyššie</w:t>
      </w:r>
      <w:r w:rsidRPr="00C847C7">
        <w:t xml:space="preserve"> </w:t>
      </w:r>
      <w:r w:rsidRPr="00490934">
        <w:rPr>
          <w:rFonts w:cs="Arial"/>
        </w:rPr>
        <w:t xml:space="preserve">z toho minimálne 1 praktická skúsenosť v organizáciách </w:t>
      </w:r>
      <w:r>
        <w:t>s viac ako 100 virtuálnymi servermi</w:t>
      </w:r>
      <w:r w:rsidRPr="00490934">
        <w:rPr>
          <w:rFonts w:cs="Arial"/>
        </w:rPr>
        <w:t>; túto podmienku účasti uchádzač preukáže životopisom alebo ekvivalentným dokladom</w:t>
      </w:r>
      <w:r>
        <w:rPr>
          <w:rFonts w:cs="Arial"/>
        </w:rPr>
        <w:t>,</w:t>
      </w:r>
    </w:p>
    <w:p w14:paraId="50A7C85C" w14:textId="77777777" w:rsidR="009270C9" w:rsidRPr="00490934" w:rsidRDefault="009270C9" w:rsidP="009270C9">
      <w:pPr>
        <w:autoSpaceDE w:val="0"/>
        <w:autoSpaceDN w:val="0"/>
        <w:adjustRightInd w:val="0"/>
        <w:jc w:val="both"/>
        <w:rPr>
          <w:rFonts w:cs="Arial"/>
        </w:rPr>
      </w:pPr>
      <w:r w:rsidRPr="00490934">
        <w:rPr>
          <w:rFonts w:cs="Arial"/>
        </w:rPr>
        <w:t>b) minimálne 2 (dve) praktické skúsenosti v oblasti inštalácie, konfigurácie, podpory a údržby Veeam Backup and Replication </w:t>
      </w:r>
      <w:r>
        <w:rPr>
          <w:rFonts w:cs="Arial"/>
        </w:rPr>
        <w:t>9.0 a vyššie</w:t>
      </w:r>
      <w:r w:rsidRPr="00490934">
        <w:rPr>
          <w:rFonts w:cs="Arial"/>
        </w:rPr>
        <w:t xml:space="preserve"> SW; túto podmienku účasti uchádzač preukáže životopisom alebo ekvivalentným dokladom</w:t>
      </w:r>
      <w:r>
        <w:rPr>
          <w:rFonts w:cs="Arial"/>
        </w:rPr>
        <w:t>,</w:t>
      </w:r>
    </w:p>
    <w:p w14:paraId="4FBE584C" w14:textId="77777777" w:rsidR="009270C9" w:rsidRPr="00490934" w:rsidRDefault="009270C9" w:rsidP="009270C9">
      <w:pPr>
        <w:autoSpaceDE w:val="0"/>
        <w:autoSpaceDN w:val="0"/>
        <w:adjustRightInd w:val="0"/>
        <w:jc w:val="both"/>
      </w:pPr>
      <w:r w:rsidRPr="00490934">
        <w:rPr>
          <w:rFonts w:cs="Arial"/>
        </w:rPr>
        <w:t xml:space="preserve">c) platný certifikát Veeam Certified Engineer (VMCE) alebo </w:t>
      </w:r>
      <w:r w:rsidRPr="00747842">
        <w:rPr>
          <w:rFonts w:cs="Arial"/>
        </w:rPr>
        <w:t xml:space="preserve">Veeam Certified Architect </w:t>
      </w:r>
      <w:r>
        <w:rPr>
          <w:rFonts w:cs="Arial"/>
        </w:rPr>
        <w:t>(VMCA)</w:t>
      </w:r>
      <w:r w:rsidRPr="00490934">
        <w:rPr>
          <w:rFonts w:cs="Arial"/>
        </w:rPr>
        <w:t>; túto podmienku účasti uchádzač preukáže prostredníctvom kópie platného certifikátu.</w:t>
      </w:r>
    </w:p>
    <w:p w14:paraId="544E4482" w14:textId="77777777" w:rsidR="009270C9" w:rsidRDefault="009270C9" w:rsidP="009270C9">
      <w:pPr>
        <w:jc w:val="both"/>
        <w:rPr>
          <w:b/>
          <w:bCs/>
          <w:u w:val="single"/>
        </w:rPr>
      </w:pPr>
    </w:p>
    <w:p w14:paraId="59A71474" w14:textId="77777777" w:rsidR="009270C9" w:rsidRPr="00490934" w:rsidRDefault="009270C9" w:rsidP="009270C9">
      <w:pPr>
        <w:autoSpaceDE w:val="0"/>
        <w:autoSpaceDN w:val="0"/>
        <w:adjustRightInd w:val="0"/>
        <w:jc w:val="both"/>
        <w:rPr>
          <w:rFonts w:cs="Arial"/>
          <w:b/>
          <w:bCs/>
        </w:rPr>
      </w:pPr>
      <w:r w:rsidRPr="00490934">
        <w:rPr>
          <w:rFonts w:cs="Arial"/>
          <w:b/>
          <w:bCs/>
        </w:rPr>
        <w:t xml:space="preserve">Špecialista č. </w:t>
      </w:r>
      <w:r>
        <w:rPr>
          <w:rFonts w:cs="Arial"/>
          <w:b/>
          <w:bCs/>
        </w:rPr>
        <w:t>9</w:t>
      </w:r>
      <w:r w:rsidRPr="00490934">
        <w:rPr>
          <w:rFonts w:cs="Arial"/>
          <w:b/>
          <w:bCs/>
        </w:rPr>
        <w:t xml:space="preserve"> – Systémový špecialista pre oblasť operačných systémov MS Windows Server </w:t>
      </w:r>
      <w:r>
        <w:rPr>
          <w:rFonts w:cs="Arial"/>
          <w:b/>
          <w:bCs/>
        </w:rPr>
        <w:t>2012 R2 a vyššie</w:t>
      </w:r>
    </w:p>
    <w:p w14:paraId="79C88F30" w14:textId="77777777" w:rsidR="009270C9" w:rsidRPr="00490934" w:rsidRDefault="009270C9" w:rsidP="009270C9">
      <w:pPr>
        <w:autoSpaceDE w:val="0"/>
        <w:autoSpaceDN w:val="0"/>
        <w:adjustRightInd w:val="0"/>
        <w:jc w:val="both"/>
        <w:rPr>
          <w:rFonts w:cs="Arial"/>
        </w:rPr>
      </w:pPr>
      <w:r w:rsidRPr="00490934">
        <w:rPr>
          <w:rFonts w:cs="Arial"/>
        </w:rPr>
        <w:t xml:space="preserve">a) minimálne </w:t>
      </w:r>
      <w:r>
        <w:rPr>
          <w:rFonts w:cs="Arial"/>
        </w:rPr>
        <w:t xml:space="preserve">5 </w:t>
      </w:r>
      <w:r w:rsidRPr="00490934">
        <w:rPr>
          <w:rFonts w:cs="Arial"/>
        </w:rPr>
        <w:t xml:space="preserve">ročné praktické skúsenosti  v oblasti </w:t>
      </w:r>
      <w:r>
        <w:rPr>
          <w:rFonts w:cs="Arial"/>
        </w:rPr>
        <w:t xml:space="preserve">návrhu, implementácie a správy </w:t>
      </w:r>
      <w:r w:rsidRPr="00490934">
        <w:rPr>
          <w:rFonts w:cs="Arial"/>
        </w:rPr>
        <w:t xml:space="preserve">operačných systémov Microsoft Windows Server </w:t>
      </w:r>
      <w:r>
        <w:rPr>
          <w:rFonts w:cs="Arial"/>
        </w:rPr>
        <w:t>2012 R2 a vyššie</w:t>
      </w:r>
      <w:r w:rsidRPr="00C847C7">
        <w:t xml:space="preserve"> </w:t>
      </w:r>
      <w:r w:rsidRPr="00490934">
        <w:rPr>
          <w:rFonts w:cs="Arial"/>
        </w:rPr>
        <w:t>z toho minimálne 1 praktická skúsenosť v organizáci</w:t>
      </w:r>
      <w:r>
        <w:rPr>
          <w:rFonts w:cs="Arial"/>
        </w:rPr>
        <w:t>i</w:t>
      </w:r>
      <w:r w:rsidRPr="00490934">
        <w:rPr>
          <w:rFonts w:cs="Arial"/>
        </w:rPr>
        <w:t xml:space="preserve"> </w:t>
      </w:r>
      <w:r>
        <w:rPr>
          <w:rFonts w:cs="Arial"/>
        </w:rPr>
        <w:t>s</w:t>
      </w:r>
      <w:r>
        <w:t> viac ako 100 servermi</w:t>
      </w:r>
      <w:r w:rsidRPr="00490934">
        <w:rPr>
          <w:rFonts w:cs="Arial"/>
        </w:rPr>
        <w:t>; túto podmienku účasti uchádzač preukáže životopisom alebo ekvivalentným dokladom</w:t>
      </w:r>
      <w:r>
        <w:rPr>
          <w:rFonts w:cs="Arial"/>
        </w:rPr>
        <w:t>,</w:t>
      </w:r>
    </w:p>
    <w:p w14:paraId="1E2A179B" w14:textId="77777777" w:rsidR="009270C9" w:rsidRPr="00490934" w:rsidRDefault="009270C9" w:rsidP="009270C9">
      <w:pPr>
        <w:autoSpaceDE w:val="0"/>
        <w:autoSpaceDN w:val="0"/>
        <w:adjustRightInd w:val="0"/>
        <w:jc w:val="both"/>
        <w:rPr>
          <w:rFonts w:cs="Arial"/>
        </w:rPr>
      </w:pPr>
      <w:r w:rsidRPr="00490934">
        <w:rPr>
          <w:rFonts w:cs="Arial"/>
        </w:rPr>
        <w:t>b) minimálne 2 (dve) praktické skúsenosti  v oblasti v oblasti inštalácie, konfigurácie, podpory a údržby operačných systémov na báze Microsoft Windows Server</w:t>
      </w:r>
      <w:r>
        <w:rPr>
          <w:rFonts w:cs="Arial"/>
        </w:rPr>
        <w:t xml:space="preserve"> 2012 R2 a vyššie</w:t>
      </w:r>
      <w:r w:rsidRPr="00490934">
        <w:rPr>
          <w:rFonts w:cs="Arial"/>
        </w:rPr>
        <w:t>; túto podmienku účasti uchádzač preukáže životopisom alebo ekvivalentným dokladom</w:t>
      </w:r>
    </w:p>
    <w:p w14:paraId="4FD84FD4" w14:textId="77777777" w:rsidR="009270C9" w:rsidRPr="00490934" w:rsidRDefault="009270C9" w:rsidP="009270C9">
      <w:pPr>
        <w:autoSpaceDE w:val="0"/>
        <w:autoSpaceDN w:val="0"/>
        <w:adjustRightInd w:val="0"/>
        <w:jc w:val="both"/>
        <w:rPr>
          <w:rFonts w:cs="Arial"/>
          <w:color w:val="000000"/>
        </w:rPr>
      </w:pPr>
      <w:r w:rsidRPr="00490934">
        <w:rPr>
          <w:rFonts w:cs="Arial"/>
          <w:color w:val="000000"/>
        </w:rPr>
        <w:t>c) platný certifikát Microsoft Certified Solution</w:t>
      </w:r>
      <w:r>
        <w:rPr>
          <w:rFonts w:cs="Arial"/>
          <w:color w:val="000000"/>
        </w:rPr>
        <w:t xml:space="preserve"> </w:t>
      </w:r>
      <w:r w:rsidRPr="00490934">
        <w:rPr>
          <w:rFonts w:cs="Arial"/>
          <w:color w:val="000000"/>
        </w:rPr>
        <w:t>Associate</w:t>
      </w:r>
      <w:r>
        <w:rPr>
          <w:rFonts w:cs="Arial"/>
          <w:color w:val="000000"/>
        </w:rPr>
        <w:t>:</w:t>
      </w:r>
      <w:r w:rsidRPr="00490934">
        <w:rPr>
          <w:rFonts w:cs="Arial"/>
          <w:color w:val="000000"/>
        </w:rPr>
        <w:t xml:space="preserve"> Windows Server </w:t>
      </w:r>
      <w:r>
        <w:rPr>
          <w:rFonts w:cs="Arial"/>
          <w:color w:val="000000"/>
        </w:rPr>
        <w:t>2016</w:t>
      </w:r>
      <w:r w:rsidRPr="00490934">
        <w:rPr>
          <w:rFonts w:cs="Arial"/>
          <w:color w:val="000000"/>
        </w:rPr>
        <w:t>; túto podmienku účasti uchádzač preukáže prostredníctvom kópie platného certifikátu.</w:t>
      </w:r>
    </w:p>
    <w:p w14:paraId="387B4C89" w14:textId="77777777" w:rsidR="009270C9" w:rsidRDefault="009270C9" w:rsidP="009270C9">
      <w:pPr>
        <w:jc w:val="both"/>
      </w:pPr>
    </w:p>
    <w:p w14:paraId="6D33F969" w14:textId="77777777" w:rsidR="009270C9" w:rsidRPr="00490934" w:rsidRDefault="009270C9" w:rsidP="009270C9">
      <w:pPr>
        <w:autoSpaceDE w:val="0"/>
        <w:autoSpaceDN w:val="0"/>
        <w:adjustRightInd w:val="0"/>
        <w:jc w:val="both"/>
        <w:rPr>
          <w:rFonts w:cs="Arial"/>
          <w:b/>
          <w:bCs/>
        </w:rPr>
      </w:pPr>
      <w:r w:rsidRPr="00490934">
        <w:rPr>
          <w:rFonts w:cs="Arial"/>
          <w:b/>
          <w:bCs/>
        </w:rPr>
        <w:t>Špecialista č</w:t>
      </w:r>
      <w:r>
        <w:rPr>
          <w:rFonts w:cs="Arial"/>
          <w:b/>
          <w:bCs/>
        </w:rPr>
        <w:t xml:space="preserve"> 10</w:t>
      </w:r>
      <w:r w:rsidRPr="00490934">
        <w:rPr>
          <w:rFonts w:cs="Arial"/>
          <w:b/>
          <w:bCs/>
        </w:rPr>
        <w:t>.  – Systémový špecialista pre oblasť M</w:t>
      </w:r>
      <w:r>
        <w:rPr>
          <w:rFonts w:cs="Arial"/>
          <w:b/>
          <w:bCs/>
        </w:rPr>
        <w:t>icrosoft</w:t>
      </w:r>
      <w:r w:rsidRPr="00490934">
        <w:rPr>
          <w:rFonts w:cs="Arial"/>
          <w:b/>
          <w:bCs/>
        </w:rPr>
        <w:t xml:space="preserve"> Active Directory</w:t>
      </w:r>
    </w:p>
    <w:p w14:paraId="7DF42295" w14:textId="77777777" w:rsidR="009270C9" w:rsidRPr="00490934" w:rsidRDefault="009270C9" w:rsidP="009270C9">
      <w:pPr>
        <w:autoSpaceDE w:val="0"/>
        <w:autoSpaceDN w:val="0"/>
        <w:adjustRightInd w:val="0"/>
        <w:jc w:val="both"/>
        <w:rPr>
          <w:rFonts w:cs="Arial"/>
        </w:rPr>
      </w:pPr>
      <w:r w:rsidRPr="00490934">
        <w:rPr>
          <w:rFonts w:cs="Arial"/>
        </w:rPr>
        <w:t xml:space="preserve">a) minimálne </w:t>
      </w:r>
      <w:r>
        <w:rPr>
          <w:rFonts w:cs="Arial"/>
        </w:rPr>
        <w:t xml:space="preserve">5 </w:t>
      </w:r>
      <w:r w:rsidRPr="00490934">
        <w:rPr>
          <w:rFonts w:cs="Arial"/>
        </w:rPr>
        <w:t xml:space="preserve">ročné praktické skúsenosti  v oblasti </w:t>
      </w:r>
      <w:r>
        <w:rPr>
          <w:rFonts w:cs="Arial"/>
        </w:rPr>
        <w:t>návrhu, implementácie a správy</w:t>
      </w:r>
      <w:r w:rsidRPr="00490934">
        <w:rPr>
          <w:rFonts w:cs="Arial"/>
        </w:rPr>
        <w:t xml:space="preserve"> </w:t>
      </w:r>
      <w:r>
        <w:rPr>
          <w:rFonts w:cs="Arial"/>
        </w:rPr>
        <w:t xml:space="preserve">služieb </w:t>
      </w:r>
      <w:r w:rsidRPr="00490934">
        <w:rPr>
          <w:rFonts w:cs="Arial"/>
        </w:rPr>
        <w:t>Microsoft Active Directory</w:t>
      </w:r>
      <w:r w:rsidRPr="00C847C7">
        <w:t xml:space="preserve"> </w:t>
      </w:r>
      <w:r w:rsidRPr="00490934">
        <w:rPr>
          <w:rFonts w:cs="Arial"/>
        </w:rPr>
        <w:t>z toho minimálne 1 praktická skúsenosť v organizáciách s</w:t>
      </w:r>
      <w:r>
        <w:t> viac ako 1000 zamestancami</w:t>
      </w:r>
      <w:r w:rsidRPr="00490934">
        <w:rPr>
          <w:rFonts w:cs="Arial"/>
        </w:rPr>
        <w:t>; túto podmienku účasti uchádzač preukáže životopisom alebo ekvivalentným dokladom</w:t>
      </w:r>
      <w:r>
        <w:rPr>
          <w:rFonts w:cs="Arial"/>
        </w:rPr>
        <w:t>,</w:t>
      </w:r>
    </w:p>
    <w:p w14:paraId="19DFAEA2" w14:textId="77777777" w:rsidR="009270C9" w:rsidRPr="00490934" w:rsidRDefault="009270C9" w:rsidP="009270C9">
      <w:pPr>
        <w:autoSpaceDE w:val="0"/>
        <w:autoSpaceDN w:val="0"/>
        <w:adjustRightInd w:val="0"/>
        <w:jc w:val="both"/>
        <w:rPr>
          <w:rFonts w:cs="Arial"/>
        </w:rPr>
      </w:pPr>
      <w:r w:rsidRPr="00490934">
        <w:rPr>
          <w:rFonts w:cs="Arial"/>
        </w:rPr>
        <w:t xml:space="preserve">b) minimálne </w:t>
      </w:r>
      <w:r>
        <w:rPr>
          <w:rFonts w:cs="Arial"/>
        </w:rPr>
        <w:t xml:space="preserve">2 </w:t>
      </w:r>
      <w:r w:rsidRPr="00490934">
        <w:rPr>
          <w:rFonts w:cs="Arial"/>
        </w:rPr>
        <w:t>praktické skúsenosti  v oblasti v oblasti inštalácie, konfigurácie, podpory a údržby Microsoft Active Directory; túto podmienku účasti uchádzač preukáže životopisom alebo ekvivalentným dokladom</w:t>
      </w:r>
    </w:p>
    <w:p w14:paraId="353B441C" w14:textId="77777777" w:rsidR="009270C9" w:rsidRPr="00490934" w:rsidRDefault="009270C9" w:rsidP="009270C9">
      <w:pPr>
        <w:autoSpaceDE w:val="0"/>
        <w:autoSpaceDN w:val="0"/>
        <w:adjustRightInd w:val="0"/>
        <w:jc w:val="both"/>
        <w:rPr>
          <w:rFonts w:cs="Arial"/>
          <w:color w:val="000000"/>
        </w:rPr>
      </w:pPr>
      <w:r w:rsidRPr="00490934">
        <w:rPr>
          <w:rFonts w:cs="Arial"/>
          <w:color w:val="000000"/>
        </w:rPr>
        <w:t>c) platný certifikát Microsoft Certified Solution Expert</w:t>
      </w:r>
      <w:r>
        <w:rPr>
          <w:rFonts w:cs="Arial"/>
          <w:color w:val="000000"/>
        </w:rPr>
        <w:t>: Productivity</w:t>
      </w:r>
      <w:r w:rsidRPr="00490934">
        <w:rPr>
          <w:rFonts w:cs="Arial"/>
          <w:color w:val="000000"/>
        </w:rPr>
        <w:t>; túto podmienku účasti uchádzač preukáže prostredníctvom kópie platného certifikátu.</w:t>
      </w:r>
    </w:p>
    <w:p w14:paraId="3DB0B60C" w14:textId="77777777" w:rsidR="009270C9" w:rsidRDefault="009270C9" w:rsidP="009270C9">
      <w:pPr>
        <w:jc w:val="both"/>
      </w:pPr>
    </w:p>
    <w:p w14:paraId="3F44B5F6" w14:textId="77777777" w:rsidR="009270C9" w:rsidRPr="00490934" w:rsidRDefault="009270C9" w:rsidP="009270C9">
      <w:pPr>
        <w:autoSpaceDE w:val="0"/>
        <w:autoSpaceDN w:val="0"/>
        <w:adjustRightInd w:val="0"/>
        <w:jc w:val="both"/>
        <w:rPr>
          <w:rFonts w:cs="Arial"/>
          <w:b/>
          <w:bCs/>
        </w:rPr>
      </w:pPr>
      <w:r w:rsidRPr="00490934">
        <w:rPr>
          <w:rFonts w:cs="Arial"/>
          <w:b/>
          <w:bCs/>
        </w:rPr>
        <w:t>Špecialista č</w:t>
      </w:r>
      <w:r>
        <w:rPr>
          <w:rFonts w:cs="Arial"/>
          <w:b/>
          <w:bCs/>
        </w:rPr>
        <w:t xml:space="preserve"> 11</w:t>
      </w:r>
      <w:r w:rsidRPr="00490934">
        <w:rPr>
          <w:rFonts w:cs="Arial"/>
          <w:b/>
          <w:bCs/>
        </w:rPr>
        <w:t>.  – Systémový špecialista pre oblasť M</w:t>
      </w:r>
      <w:r>
        <w:rPr>
          <w:rFonts w:cs="Arial"/>
          <w:b/>
          <w:bCs/>
        </w:rPr>
        <w:t xml:space="preserve">icrosoft </w:t>
      </w:r>
      <w:r w:rsidRPr="00490934">
        <w:rPr>
          <w:rFonts w:cs="Arial"/>
          <w:b/>
          <w:bCs/>
        </w:rPr>
        <w:t>Exchange</w:t>
      </w:r>
      <w:r>
        <w:rPr>
          <w:rFonts w:cs="Arial"/>
          <w:b/>
          <w:bCs/>
        </w:rPr>
        <w:t xml:space="preserve"> Server 2016 a vyššie</w:t>
      </w:r>
    </w:p>
    <w:p w14:paraId="4A0582C5" w14:textId="77777777" w:rsidR="009270C9" w:rsidRPr="00490934" w:rsidRDefault="009270C9" w:rsidP="009270C9">
      <w:pPr>
        <w:autoSpaceDE w:val="0"/>
        <w:autoSpaceDN w:val="0"/>
        <w:adjustRightInd w:val="0"/>
        <w:jc w:val="both"/>
        <w:rPr>
          <w:rFonts w:cs="Arial"/>
        </w:rPr>
      </w:pPr>
      <w:r w:rsidRPr="00490934">
        <w:rPr>
          <w:rFonts w:cs="Arial"/>
        </w:rPr>
        <w:t>a) minimálne 3</w:t>
      </w:r>
      <w:r>
        <w:rPr>
          <w:rFonts w:cs="Arial"/>
        </w:rPr>
        <w:t xml:space="preserve"> </w:t>
      </w:r>
      <w:r w:rsidRPr="00490934">
        <w:rPr>
          <w:rFonts w:cs="Arial"/>
        </w:rPr>
        <w:t xml:space="preserve">ročné praktické skúsenosti  v oblasti </w:t>
      </w:r>
      <w:r>
        <w:rPr>
          <w:rFonts w:cs="Arial"/>
        </w:rPr>
        <w:t xml:space="preserve">návrhu, implementácie a správy </w:t>
      </w:r>
      <w:r w:rsidRPr="00490934">
        <w:rPr>
          <w:rFonts w:cs="Arial"/>
        </w:rPr>
        <w:t>Microsoft Exchange</w:t>
      </w:r>
      <w:r>
        <w:rPr>
          <w:rFonts w:cs="Arial"/>
        </w:rPr>
        <w:t xml:space="preserve"> Server 2016 a vyššie</w:t>
      </w:r>
      <w:r w:rsidRPr="00C847C7">
        <w:t xml:space="preserve"> </w:t>
      </w:r>
      <w:r w:rsidRPr="00490934">
        <w:rPr>
          <w:rFonts w:cs="Arial"/>
        </w:rPr>
        <w:t xml:space="preserve">z toho minimálne 1 praktická skúsenosť v organizáciách s </w:t>
      </w:r>
      <w:r>
        <w:t>viac ako 1000 poštovými schránkami</w:t>
      </w:r>
      <w:r w:rsidRPr="00490934">
        <w:rPr>
          <w:rFonts w:cs="Arial"/>
        </w:rPr>
        <w:t>; túto podmienku účasti uchádzač preukáže životopisom alebo ekvivalentným dokladom</w:t>
      </w:r>
      <w:r>
        <w:rPr>
          <w:rFonts w:cs="Arial"/>
        </w:rPr>
        <w:t>,</w:t>
      </w:r>
    </w:p>
    <w:p w14:paraId="5076A8B1" w14:textId="77777777" w:rsidR="009270C9" w:rsidRPr="00490934" w:rsidRDefault="009270C9" w:rsidP="009270C9">
      <w:pPr>
        <w:autoSpaceDE w:val="0"/>
        <w:autoSpaceDN w:val="0"/>
        <w:adjustRightInd w:val="0"/>
        <w:jc w:val="both"/>
        <w:rPr>
          <w:rFonts w:cs="Arial"/>
        </w:rPr>
      </w:pPr>
      <w:r w:rsidRPr="00490934">
        <w:rPr>
          <w:rFonts w:cs="Arial"/>
        </w:rPr>
        <w:t>b) minimálne 2 (dve) praktické skúsenosti  v oblasti v oblasti v oblasti inštalácie, konfigurácie, podpory a údržby mailového systému na báze M</w:t>
      </w:r>
      <w:r>
        <w:rPr>
          <w:rFonts w:cs="Arial"/>
        </w:rPr>
        <w:t>icrosoft</w:t>
      </w:r>
      <w:r w:rsidRPr="00490934">
        <w:rPr>
          <w:rFonts w:cs="Arial"/>
        </w:rPr>
        <w:t xml:space="preserve"> </w:t>
      </w:r>
      <w:r>
        <w:rPr>
          <w:rFonts w:cs="Arial"/>
        </w:rPr>
        <w:t xml:space="preserve"> </w:t>
      </w:r>
      <w:r w:rsidRPr="00490934">
        <w:rPr>
          <w:rFonts w:cs="Arial"/>
        </w:rPr>
        <w:t>Exchange</w:t>
      </w:r>
      <w:r>
        <w:rPr>
          <w:rFonts w:cs="Arial"/>
        </w:rPr>
        <w:t xml:space="preserve"> 2016 a vyššie</w:t>
      </w:r>
      <w:r w:rsidRPr="00490934">
        <w:rPr>
          <w:rFonts w:cs="Arial"/>
        </w:rPr>
        <w:t>; túto podmienku účasti uchádzač preukáže životopisom alebo ekvivalentným dokladom;</w:t>
      </w:r>
    </w:p>
    <w:p w14:paraId="73326211" w14:textId="77777777" w:rsidR="009270C9" w:rsidRPr="00490934" w:rsidRDefault="009270C9" w:rsidP="009270C9">
      <w:pPr>
        <w:autoSpaceDE w:val="0"/>
        <w:autoSpaceDN w:val="0"/>
        <w:adjustRightInd w:val="0"/>
        <w:jc w:val="both"/>
        <w:rPr>
          <w:rFonts w:cs="Arial"/>
          <w:color w:val="000000"/>
        </w:rPr>
      </w:pPr>
      <w:r w:rsidRPr="00490934">
        <w:rPr>
          <w:rFonts w:cs="Arial"/>
          <w:color w:val="000000"/>
        </w:rPr>
        <w:t>c) platný certifikát Microsoft Certified Solution Expert</w:t>
      </w:r>
      <w:r w:rsidRPr="0077735D">
        <w:rPr>
          <w:rFonts w:cs="Arial"/>
          <w:color w:val="000000"/>
        </w:rPr>
        <w:t xml:space="preserve">: </w:t>
      </w:r>
      <w:r>
        <w:rPr>
          <w:rFonts w:cs="Arial"/>
          <w:color w:val="000000"/>
        </w:rPr>
        <w:t>Messaging,</w:t>
      </w:r>
      <w:r w:rsidRPr="0077735D">
        <w:rPr>
          <w:rFonts w:cs="Arial"/>
          <w:color w:val="000000"/>
        </w:rPr>
        <w:t xml:space="preserve"> </w:t>
      </w:r>
      <w:r w:rsidRPr="00490934">
        <w:rPr>
          <w:rFonts w:cs="Arial"/>
          <w:color w:val="000000"/>
        </w:rPr>
        <w:t>túto podmienku účasti uchádzač preukáže prostredníctvom kópie platného certifikátu</w:t>
      </w:r>
      <w:r>
        <w:rPr>
          <w:rFonts w:cs="Arial"/>
          <w:color w:val="000000"/>
        </w:rPr>
        <w:t>.</w:t>
      </w:r>
    </w:p>
    <w:p w14:paraId="6EE92939" w14:textId="77777777" w:rsidR="009270C9" w:rsidRPr="00490934" w:rsidRDefault="009270C9" w:rsidP="009270C9">
      <w:pPr>
        <w:autoSpaceDE w:val="0"/>
        <w:autoSpaceDN w:val="0"/>
        <w:adjustRightInd w:val="0"/>
        <w:jc w:val="both"/>
        <w:rPr>
          <w:rFonts w:cs="Arial"/>
          <w:b/>
        </w:rPr>
      </w:pPr>
    </w:p>
    <w:p w14:paraId="01DF6413" w14:textId="77777777" w:rsidR="009270C9" w:rsidRPr="00490934" w:rsidRDefault="009270C9" w:rsidP="009270C9">
      <w:pPr>
        <w:autoSpaceDE w:val="0"/>
        <w:autoSpaceDN w:val="0"/>
        <w:adjustRightInd w:val="0"/>
        <w:jc w:val="both"/>
        <w:rPr>
          <w:rFonts w:cs="Arial"/>
          <w:b/>
          <w:bCs/>
        </w:rPr>
      </w:pPr>
      <w:r w:rsidRPr="00490934">
        <w:rPr>
          <w:rFonts w:cs="Arial"/>
          <w:b/>
          <w:bCs/>
        </w:rPr>
        <w:t>Špecialista č.</w:t>
      </w:r>
      <w:r>
        <w:rPr>
          <w:rFonts w:cs="Arial"/>
          <w:b/>
          <w:bCs/>
        </w:rPr>
        <w:t xml:space="preserve"> 12</w:t>
      </w:r>
      <w:r w:rsidRPr="00490934">
        <w:rPr>
          <w:rFonts w:cs="Arial"/>
          <w:b/>
          <w:bCs/>
        </w:rPr>
        <w:t xml:space="preserve">  – Systémový špecialista pre oblasť M</w:t>
      </w:r>
      <w:r>
        <w:rPr>
          <w:rFonts w:cs="Arial"/>
          <w:b/>
          <w:bCs/>
        </w:rPr>
        <w:t>icrosoft 365</w:t>
      </w:r>
    </w:p>
    <w:p w14:paraId="720EE3D2" w14:textId="77777777" w:rsidR="009270C9" w:rsidRPr="00490934" w:rsidRDefault="009270C9" w:rsidP="009270C9">
      <w:pPr>
        <w:autoSpaceDE w:val="0"/>
        <w:autoSpaceDN w:val="0"/>
        <w:adjustRightInd w:val="0"/>
        <w:jc w:val="both"/>
        <w:rPr>
          <w:rFonts w:cs="Arial"/>
        </w:rPr>
      </w:pPr>
      <w:r w:rsidRPr="00490934">
        <w:rPr>
          <w:rFonts w:cs="Arial"/>
        </w:rPr>
        <w:t>a) minimálne 3</w:t>
      </w:r>
      <w:r>
        <w:rPr>
          <w:rFonts w:cs="Arial"/>
        </w:rPr>
        <w:t xml:space="preserve"> </w:t>
      </w:r>
      <w:r w:rsidRPr="00490934">
        <w:rPr>
          <w:rFonts w:cs="Arial"/>
        </w:rPr>
        <w:t>ročné praktické skúsenosti  v</w:t>
      </w:r>
      <w:r>
        <w:rPr>
          <w:rFonts w:cs="Arial"/>
        </w:rPr>
        <w:t> </w:t>
      </w:r>
      <w:r w:rsidRPr="00490934">
        <w:rPr>
          <w:rFonts w:cs="Arial"/>
        </w:rPr>
        <w:t>oblasti</w:t>
      </w:r>
      <w:r>
        <w:rPr>
          <w:rFonts w:cs="Arial"/>
        </w:rPr>
        <w:t xml:space="preserve"> </w:t>
      </w:r>
      <w:r w:rsidRPr="002D65FB">
        <w:rPr>
          <w:rFonts w:eastAsia="Calibri" w:cs="Arial"/>
        </w:rPr>
        <w:t>návrhu, implementácie a správy</w:t>
      </w:r>
      <w:r w:rsidRPr="00490934">
        <w:rPr>
          <w:rFonts w:eastAsia="Calibri" w:cs="Arial"/>
        </w:rPr>
        <w:t xml:space="preserve"> </w:t>
      </w:r>
      <w:r w:rsidRPr="00490934">
        <w:rPr>
          <w:rFonts w:cs="Arial"/>
        </w:rPr>
        <w:t xml:space="preserve">Microsoft </w:t>
      </w:r>
      <w:r>
        <w:rPr>
          <w:rFonts w:cs="Arial"/>
        </w:rPr>
        <w:t>klaudových služieb</w:t>
      </w:r>
      <w:r w:rsidRPr="00490934">
        <w:rPr>
          <w:rFonts w:cs="Arial"/>
        </w:rPr>
        <w:t>; túto podmienku účasti uchádzač preukáže životopisom alebo ekvivalentným dokladom</w:t>
      </w:r>
      <w:r>
        <w:rPr>
          <w:rFonts w:cs="Arial"/>
        </w:rPr>
        <w:t>,</w:t>
      </w:r>
    </w:p>
    <w:p w14:paraId="46E226FD" w14:textId="64716908" w:rsidR="009270C9" w:rsidRPr="00490934" w:rsidRDefault="009270C9" w:rsidP="009270C9">
      <w:pPr>
        <w:autoSpaceDE w:val="0"/>
        <w:autoSpaceDN w:val="0"/>
        <w:adjustRightInd w:val="0"/>
        <w:jc w:val="both"/>
        <w:rPr>
          <w:rFonts w:cs="Arial"/>
          <w:color w:val="000000"/>
        </w:rPr>
      </w:pPr>
      <w:r w:rsidRPr="00490934">
        <w:rPr>
          <w:rFonts w:cs="Arial"/>
        </w:rPr>
        <w:t xml:space="preserve">b) </w:t>
      </w:r>
      <w:r w:rsidRPr="00490934">
        <w:rPr>
          <w:rFonts w:cs="Arial"/>
          <w:color w:val="000000"/>
        </w:rPr>
        <w:t xml:space="preserve">platný certifikát </w:t>
      </w:r>
      <w:r w:rsidRPr="00D229E4">
        <w:rPr>
          <w:rFonts w:cs="Arial"/>
          <w:color w:val="000000"/>
        </w:rPr>
        <w:t>Microsoft 365 Certified:</w:t>
      </w:r>
      <w:r>
        <w:rPr>
          <w:rFonts w:cs="Arial"/>
          <w:color w:val="000000"/>
        </w:rPr>
        <w:t xml:space="preserve"> Fundamentals</w:t>
      </w:r>
      <w:r w:rsidRPr="00490934">
        <w:rPr>
          <w:rFonts w:cs="Arial"/>
          <w:color w:val="000000"/>
        </w:rPr>
        <w:t>; túto podmienku účasti uchádzač preukáže prostrední</w:t>
      </w:r>
      <w:r>
        <w:rPr>
          <w:rFonts w:cs="Arial"/>
          <w:color w:val="000000"/>
        </w:rPr>
        <w:t>ctvom kópie platného certifikátu.</w:t>
      </w:r>
    </w:p>
    <w:p w14:paraId="6CFE9E56" w14:textId="77777777" w:rsidR="009270C9" w:rsidRDefault="009270C9" w:rsidP="009270C9">
      <w:pPr>
        <w:autoSpaceDE w:val="0"/>
        <w:autoSpaceDN w:val="0"/>
        <w:adjustRightInd w:val="0"/>
        <w:jc w:val="both"/>
        <w:rPr>
          <w:rFonts w:cs="Arial"/>
          <w:b/>
          <w:bCs/>
        </w:rPr>
      </w:pPr>
    </w:p>
    <w:p w14:paraId="7F0D2EB1" w14:textId="77777777" w:rsidR="009270C9" w:rsidRPr="00490934" w:rsidRDefault="009270C9" w:rsidP="009270C9">
      <w:pPr>
        <w:autoSpaceDE w:val="0"/>
        <w:autoSpaceDN w:val="0"/>
        <w:adjustRightInd w:val="0"/>
        <w:jc w:val="both"/>
        <w:rPr>
          <w:rFonts w:cs="Arial"/>
          <w:b/>
          <w:bCs/>
        </w:rPr>
      </w:pPr>
      <w:r w:rsidRPr="00490934">
        <w:rPr>
          <w:rFonts w:cs="Arial"/>
          <w:b/>
          <w:bCs/>
        </w:rPr>
        <w:t xml:space="preserve">Špecialista č. </w:t>
      </w:r>
      <w:r>
        <w:rPr>
          <w:rFonts w:cs="Arial"/>
          <w:b/>
          <w:bCs/>
        </w:rPr>
        <w:t>13</w:t>
      </w:r>
      <w:r w:rsidRPr="00490934">
        <w:rPr>
          <w:rFonts w:cs="Arial"/>
          <w:b/>
          <w:bCs/>
        </w:rPr>
        <w:t xml:space="preserve"> – Systémový špecialista pre oblasť </w:t>
      </w:r>
      <w:r>
        <w:rPr>
          <w:rFonts w:cs="Arial"/>
          <w:b/>
          <w:bCs/>
        </w:rPr>
        <w:t>Microsoft</w:t>
      </w:r>
      <w:r w:rsidRPr="00490934">
        <w:rPr>
          <w:rFonts w:cs="Arial"/>
          <w:b/>
          <w:bCs/>
        </w:rPr>
        <w:t xml:space="preserve"> SQL</w:t>
      </w:r>
      <w:r>
        <w:rPr>
          <w:rFonts w:cs="Arial"/>
          <w:b/>
          <w:bCs/>
        </w:rPr>
        <w:t xml:space="preserve"> Server 2016 a vyššie</w:t>
      </w:r>
    </w:p>
    <w:p w14:paraId="37C53A68" w14:textId="77777777" w:rsidR="009270C9" w:rsidRPr="00490934" w:rsidRDefault="009270C9" w:rsidP="009270C9">
      <w:pPr>
        <w:autoSpaceDE w:val="0"/>
        <w:autoSpaceDN w:val="0"/>
        <w:adjustRightInd w:val="0"/>
        <w:jc w:val="both"/>
        <w:rPr>
          <w:rFonts w:cs="Arial"/>
        </w:rPr>
      </w:pPr>
      <w:r w:rsidRPr="00490934">
        <w:rPr>
          <w:rFonts w:cs="Arial"/>
        </w:rPr>
        <w:t>a) minimálne 3</w:t>
      </w:r>
      <w:r>
        <w:rPr>
          <w:rFonts w:cs="Arial"/>
        </w:rPr>
        <w:t xml:space="preserve"> </w:t>
      </w:r>
      <w:r w:rsidRPr="00490934">
        <w:rPr>
          <w:rFonts w:cs="Arial"/>
        </w:rPr>
        <w:t>ročné praktické skúsenosti</w:t>
      </w:r>
      <w:r>
        <w:rPr>
          <w:rFonts w:cs="Arial"/>
        </w:rPr>
        <w:t xml:space="preserve"> </w:t>
      </w:r>
      <w:r w:rsidRPr="00490934">
        <w:rPr>
          <w:rFonts w:cs="Arial"/>
        </w:rPr>
        <w:t xml:space="preserve">v oblasti </w:t>
      </w:r>
      <w:r w:rsidRPr="002D65FB">
        <w:rPr>
          <w:rFonts w:eastAsia="Calibri" w:cs="Arial"/>
        </w:rPr>
        <w:t>návrhu, implementácie a správy</w:t>
      </w:r>
      <w:r w:rsidRPr="00490934">
        <w:rPr>
          <w:rFonts w:eastAsia="Calibri" w:cs="Arial"/>
        </w:rPr>
        <w:t xml:space="preserve"> </w:t>
      </w:r>
      <w:r w:rsidRPr="00EE2038">
        <w:rPr>
          <w:rFonts w:cs="Arial"/>
        </w:rPr>
        <w:t>Microsoft SQL Server 2016 a vyššie</w:t>
      </w:r>
      <w:r w:rsidRPr="00490934">
        <w:rPr>
          <w:rFonts w:cs="Arial"/>
        </w:rPr>
        <w:t>; túto podmienku účasti uchádzač preukáže životopisom alebo ekvivalentným dokladom</w:t>
      </w:r>
      <w:r>
        <w:rPr>
          <w:rFonts w:cs="Arial"/>
        </w:rPr>
        <w:t>,</w:t>
      </w:r>
    </w:p>
    <w:p w14:paraId="245E763C" w14:textId="77777777" w:rsidR="009270C9" w:rsidRPr="00490934" w:rsidRDefault="009270C9" w:rsidP="009270C9">
      <w:pPr>
        <w:autoSpaceDE w:val="0"/>
        <w:autoSpaceDN w:val="0"/>
        <w:adjustRightInd w:val="0"/>
        <w:jc w:val="both"/>
        <w:rPr>
          <w:rFonts w:cs="Arial"/>
          <w:color w:val="000000"/>
        </w:rPr>
      </w:pPr>
      <w:r w:rsidRPr="00490934">
        <w:rPr>
          <w:rFonts w:cs="Arial"/>
        </w:rPr>
        <w:t xml:space="preserve">b) </w:t>
      </w:r>
      <w:r w:rsidRPr="00490934">
        <w:rPr>
          <w:rFonts w:cs="Arial"/>
          <w:color w:val="000000"/>
        </w:rPr>
        <w:t xml:space="preserve">platný certifikát </w:t>
      </w:r>
      <w:r>
        <w:rPr>
          <w:rFonts w:cs="Arial"/>
          <w:color w:val="000000"/>
        </w:rPr>
        <w:t>Microsoft</w:t>
      </w:r>
      <w:r w:rsidRPr="00490934">
        <w:rPr>
          <w:rFonts w:cs="Arial"/>
          <w:color w:val="000000"/>
        </w:rPr>
        <w:t xml:space="preserve"> Certified Solution Associate</w:t>
      </w:r>
      <w:r>
        <w:rPr>
          <w:rFonts w:cs="Arial"/>
          <w:color w:val="000000"/>
        </w:rPr>
        <w:t>: SQL 2014 alebo vyšší</w:t>
      </w:r>
      <w:r w:rsidRPr="00490934">
        <w:rPr>
          <w:rFonts w:cs="Arial"/>
          <w:color w:val="000000"/>
        </w:rPr>
        <w:t>; túto podmienku účasti uchádzač preukáže prostredníctvom kópie platného certifikátu</w:t>
      </w:r>
    </w:p>
    <w:p w14:paraId="56EA9617" w14:textId="77777777" w:rsidR="009270C9" w:rsidRDefault="009270C9" w:rsidP="009270C9">
      <w:pPr>
        <w:jc w:val="both"/>
      </w:pPr>
    </w:p>
    <w:p w14:paraId="008CD656" w14:textId="77777777" w:rsidR="009270C9" w:rsidRPr="00490934" w:rsidRDefault="009270C9" w:rsidP="009270C9">
      <w:pPr>
        <w:autoSpaceDE w:val="0"/>
        <w:autoSpaceDN w:val="0"/>
        <w:adjustRightInd w:val="0"/>
        <w:jc w:val="both"/>
        <w:rPr>
          <w:rFonts w:cs="Arial"/>
          <w:b/>
          <w:bCs/>
        </w:rPr>
      </w:pPr>
      <w:r w:rsidRPr="00490934">
        <w:rPr>
          <w:rFonts w:cs="Arial"/>
          <w:b/>
          <w:bCs/>
        </w:rPr>
        <w:t xml:space="preserve">Špecialista č. </w:t>
      </w:r>
      <w:r>
        <w:rPr>
          <w:rFonts w:cs="Arial"/>
          <w:b/>
          <w:bCs/>
        </w:rPr>
        <w:t>14</w:t>
      </w:r>
      <w:r w:rsidRPr="00490934">
        <w:rPr>
          <w:rFonts w:cs="Arial"/>
          <w:b/>
          <w:bCs/>
        </w:rPr>
        <w:t xml:space="preserve"> – Systémový špecialista pre oblasť </w:t>
      </w:r>
      <w:r>
        <w:rPr>
          <w:rFonts w:cs="Arial"/>
          <w:b/>
          <w:bCs/>
        </w:rPr>
        <w:t>bezpečnosti</w:t>
      </w:r>
    </w:p>
    <w:p w14:paraId="36075CE3" w14:textId="77777777" w:rsidR="009270C9" w:rsidRDefault="009270C9" w:rsidP="009270C9">
      <w:pPr>
        <w:numPr>
          <w:ilvl w:val="0"/>
          <w:numId w:val="88"/>
        </w:numPr>
        <w:autoSpaceDE w:val="0"/>
        <w:autoSpaceDN w:val="0"/>
        <w:adjustRightInd w:val="0"/>
        <w:ind w:left="426"/>
        <w:jc w:val="both"/>
        <w:rPr>
          <w:rFonts w:cs="Arial"/>
        </w:rPr>
      </w:pPr>
      <w:r w:rsidRPr="00490934">
        <w:rPr>
          <w:rFonts w:cs="Arial"/>
        </w:rPr>
        <w:t xml:space="preserve">minimálne </w:t>
      </w:r>
      <w:r>
        <w:rPr>
          <w:rFonts w:cs="Arial"/>
        </w:rPr>
        <w:t xml:space="preserve">5 </w:t>
      </w:r>
      <w:r w:rsidRPr="00490934">
        <w:rPr>
          <w:rFonts w:cs="Arial"/>
        </w:rPr>
        <w:t>ročné praktické skúsenosti</w:t>
      </w:r>
      <w:r>
        <w:rPr>
          <w:rFonts w:cs="Arial"/>
        </w:rPr>
        <w:t xml:space="preserve"> v oblasti bezpečnosti informačných sysémov</w:t>
      </w:r>
      <w:r w:rsidRPr="00490934">
        <w:rPr>
          <w:rFonts w:cs="Arial"/>
        </w:rPr>
        <w:t>; túto podmienku účasti uchádzač preukáže životopisom alebo ekvivalentným dokladom</w:t>
      </w:r>
      <w:r>
        <w:rPr>
          <w:rFonts w:cs="Arial"/>
        </w:rPr>
        <w:t>,</w:t>
      </w:r>
    </w:p>
    <w:p w14:paraId="53833A6B" w14:textId="77777777" w:rsidR="009270C9" w:rsidRDefault="009270C9" w:rsidP="009270C9">
      <w:pPr>
        <w:numPr>
          <w:ilvl w:val="0"/>
          <w:numId w:val="88"/>
        </w:numPr>
        <w:autoSpaceDE w:val="0"/>
        <w:autoSpaceDN w:val="0"/>
        <w:adjustRightInd w:val="0"/>
        <w:ind w:left="426"/>
        <w:jc w:val="both"/>
        <w:rPr>
          <w:rFonts w:cs="Arial"/>
        </w:rPr>
      </w:pPr>
      <w:r>
        <w:rPr>
          <w:rFonts w:cs="Arial"/>
        </w:rPr>
        <w:t>minimálne 2 praktické skúsenosti v oblasti implementácie bezpečnosti informačných systémov</w:t>
      </w:r>
      <w:r>
        <w:rPr>
          <w:rFonts w:cs="Arial"/>
          <w:lang w:val="en-US"/>
        </w:rPr>
        <w:t>;</w:t>
      </w:r>
      <w:r w:rsidRPr="0090016F">
        <w:rPr>
          <w:rFonts w:cs="Arial"/>
        </w:rPr>
        <w:t xml:space="preserve"> </w:t>
      </w:r>
      <w:r w:rsidRPr="00490934">
        <w:rPr>
          <w:rFonts w:cs="Arial"/>
        </w:rPr>
        <w:t>túto podmienku účasti uchádzač preukáže životopisom alebo ekvivalentným dokladom</w:t>
      </w:r>
    </w:p>
    <w:p w14:paraId="6C650AE3" w14:textId="77777777" w:rsidR="009270C9" w:rsidRDefault="009270C9" w:rsidP="009270C9">
      <w:pPr>
        <w:numPr>
          <w:ilvl w:val="0"/>
          <w:numId w:val="88"/>
        </w:numPr>
        <w:autoSpaceDE w:val="0"/>
        <w:autoSpaceDN w:val="0"/>
        <w:adjustRightInd w:val="0"/>
        <w:ind w:left="426" w:hanging="349"/>
        <w:jc w:val="both"/>
        <w:rPr>
          <w:rFonts w:cs="Arial"/>
        </w:rPr>
      </w:pPr>
      <w:r>
        <w:rPr>
          <w:rFonts w:cs="Arial"/>
        </w:rPr>
        <w:t>platný certifikát v oblasti bezpečnosti informačných systémov a Kyberbezpečnosti CISM, alebo CISA, alebo ekvivalent daného certifikátu, vydaný akreditačnou a certifikačnou autoritou uznávanou medzinárodne v oblasti IT bezpečnosti a Kyberbezpečnosti</w:t>
      </w:r>
      <w:r>
        <w:rPr>
          <w:rFonts w:cs="Arial"/>
          <w:lang w:val="en-US"/>
        </w:rPr>
        <w:t>; túto podmienku uch</w:t>
      </w:r>
      <w:r>
        <w:rPr>
          <w:rFonts w:cs="Arial"/>
        </w:rPr>
        <w:t>ádzač preukáže prostredníctvom kópie platného certifikátu.</w:t>
      </w:r>
    </w:p>
    <w:p w14:paraId="7B5F9581" w14:textId="77777777" w:rsidR="009270C9" w:rsidRDefault="009270C9" w:rsidP="009270C9">
      <w:pPr>
        <w:jc w:val="both"/>
      </w:pPr>
    </w:p>
    <w:p w14:paraId="1CF77D90" w14:textId="77777777" w:rsidR="009270C9" w:rsidRPr="00490934" w:rsidRDefault="009270C9" w:rsidP="009270C9">
      <w:pPr>
        <w:autoSpaceDE w:val="0"/>
        <w:autoSpaceDN w:val="0"/>
        <w:adjustRightInd w:val="0"/>
        <w:jc w:val="both"/>
        <w:rPr>
          <w:rFonts w:cs="Arial"/>
          <w:b/>
          <w:bCs/>
        </w:rPr>
      </w:pPr>
      <w:r w:rsidRPr="00490934">
        <w:rPr>
          <w:rFonts w:cs="Arial"/>
          <w:b/>
          <w:bCs/>
        </w:rPr>
        <w:t xml:space="preserve">Špecialista č.  </w:t>
      </w:r>
      <w:r>
        <w:rPr>
          <w:rFonts w:cs="Arial"/>
          <w:b/>
          <w:bCs/>
        </w:rPr>
        <w:t xml:space="preserve">15 </w:t>
      </w:r>
      <w:r w:rsidRPr="00490934">
        <w:rPr>
          <w:rFonts w:cs="Arial"/>
          <w:b/>
          <w:bCs/>
        </w:rPr>
        <w:t xml:space="preserve">– Systémový špecialista pre oblasť </w:t>
      </w:r>
      <w:r>
        <w:rPr>
          <w:rFonts w:cs="Arial"/>
          <w:b/>
          <w:bCs/>
        </w:rPr>
        <w:t>Microsoft System Center 2016 a vyššie</w:t>
      </w:r>
    </w:p>
    <w:p w14:paraId="5D98AEFD" w14:textId="77777777" w:rsidR="009270C9" w:rsidRPr="00490934" w:rsidRDefault="009270C9" w:rsidP="009270C9">
      <w:pPr>
        <w:autoSpaceDE w:val="0"/>
        <w:autoSpaceDN w:val="0"/>
        <w:adjustRightInd w:val="0"/>
        <w:jc w:val="both"/>
        <w:rPr>
          <w:rFonts w:cs="Arial"/>
        </w:rPr>
      </w:pPr>
      <w:r w:rsidRPr="00490934">
        <w:rPr>
          <w:rFonts w:cs="Arial"/>
        </w:rPr>
        <w:t>a) minimálne 3</w:t>
      </w:r>
      <w:r>
        <w:rPr>
          <w:rFonts w:cs="Arial"/>
        </w:rPr>
        <w:t xml:space="preserve"> </w:t>
      </w:r>
      <w:r w:rsidRPr="00490934">
        <w:rPr>
          <w:rFonts w:cs="Arial"/>
        </w:rPr>
        <w:t>ročné praktické skúsenosti</w:t>
      </w:r>
      <w:r>
        <w:rPr>
          <w:rFonts w:cs="Arial"/>
        </w:rPr>
        <w:t xml:space="preserve"> </w:t>
      </w:r>
      <w:r w:rsidRPr="00490934">
        <w:rPr>
          <w:rFonts w:cs="Arial"/>
        </w:rPr>
        <w:t xml:space="preserve">v oblasti </w:t>
      </w:r>
      <w:r w:rsidRPr="002D65FB">
        <w:rPr>
          <w:rFonts w:eastAsia="Calibri" w:cs="Arial"/>
        </w:rPr>
        <w:t>návrhu, implementácie a správy</w:t>
      </w:r>
      <w:r w:rsidRPr="00490934">
        <w:rPr>
          <w:rFonts w:eastAsia="Calibri" w:cs="Arial"/>
        </w:rPr>
        <w:t xml:space="preserve"> </w:t>
      </w:r>
      <w:r>
        <w:rPr>
          <w:rFonts w:eastAsia="Calibri" w:cs="Arial"/>
        </w:rPr>
        <w:t xml:space="preserve">produktov z rodiny </w:t>
      </w:r>
      <w:r w:rsidRPr="00EE2038">
        <w:rPr>
          <w:rFonts w:cs="Arial"/>
        </w:rPr>
        <w:t>Microsoft S</w:t>
      </w:r>
      <w:r>
        <w:rPr>
          <w:rFonts w:cs="Arial"/>
        </w:rPr>
        <w:t xml:space="preserve">ystem Center </w:t>
      </w:r>
      <w:r w:rsidRPr="00EE2038">
        <w:rPr>
          <w:rFonts w:cs="Arial"/>
        </w:rPr>
        <w:t>2016 a vyššie</w:t>
      </w:r>
      <w:r w:rsidRPr="00695243">
        <w:t xml:space="preserve"> </w:t>
      </w:r>
      <w:r w:rsidRPr="00C847C7">
        <w:t>z</w:t>
      </w:r>
      <w:r w:rsidRPr="00490934">
        <w:t xml:space="preserve"> toho minimálne 1</w:t>
      </w:r>
      <w:r>
        <w:t xml:space="preserve"> </w:t>
      </w:r>
      <w:r w:rsidRPr="00490934">
        <w:t xml:space="preserve">praktická skúsenosť </w:t>
      </w:r>
      <w:r>
        <w:t>nasadenia minimálne 2 produktov z tejto rodiny produktov</w:t>
      </w:r>
      <w:r w:rsidRPr="00490934">
        <w:rPr>
          <w:rFonts w:cs="Arial"/>
        </w:rPr>
        <w:t>; túto podmienku účasti uchádzač preukáže životopisom alebo ekvivalentným dokladom</w:t>
      </w:r>
      <w:r>
        <w:rPr>
          <w:rFonts w:cs="Arial"/>
        </w:rPr>
        <w:t>.</w:t>
      </w:r>
    </w:p>
    <w:p w14:paraId="457E0A29" w14:textId="77777777" w:rsidR="009270C9" w:rsidRDefault="009270C9" w:rsidP="009270C9">
      <w:pPr>
        <w:autoSpaceDE w:val="0"/>
        <w:autoSpaceDN w:val="0"/>
        <w:adjustRightInd w:val="0"/>
        <w:jc w:val="both"/>
      </w:pPr>
    </w:p>
    <w:p w14:paraId="0F58901A" w14:textId="77777777" w:rsidR="009270C9" w:rsidRPr="00490934" w:rsidRDefault="009270C9" w:rsidP="009270C9">
      <w:pPr>
        <w:jc w:val="both"/>
      </w:pPr>
    </w:p>
    <w:p w14:paraId="539CFAAE" w14:textId="77777777" w:rsidR="009270C9" w:rsidRPr="00490934" w:rsidRDefault="009270C9" w:rsidP="009270C9">
      <w:pPr>
        <w:autoSpaceDE w:val="0"/>
        <w:autoSpaceDN w:val="0"/>
        <w:adjustRightInd w:val="0"/>
        <w:jc w:val="both"/>
        <w:rPr>
          <w:rFonts w:cs="Arial"/>
          <w:color w:val="000000"/>
        </w:rPr>
      </w:pPr>
      <w:r w:rsidRPr="00490934">
        <w:rPr>
          <w:rFonts w:cs="Arial"/>
          <w:color w:val="000000"/>
        </w:rPr>
        <w:t xml:space="preserve">Naplnenie požadovaných minimálnych požiadaviek na kľúčových expertov uchádzač preukáže predložením </w:t>
      </w:r>
      <w:r w:rsidRPr="00490934">
        <w:rPr>
          <w:rFonts w:cs="Arial"/>
          <w:b/>
          <w:bCs/>
          <w:color w:val="000000"/>
        </w:rPr>
        <w:t>životopisov alebo ekvivalentných dokladov</w:t>
      </w:r>
      <w:r w:rsidRPr="00490934">
        <w:rPr>
          <w:rFonts w:cs="Arial"/>
          <w:color w:val="000000"/>
        </w:rPr>
        <w:t xml:space="preserve">. Každý kvalifikovaný expert v životopise uvedie: </w:t>
      </w:r>
    </w:p>
    <w:p w14:paraId="4849B8C1" w14:textId="77777777" w:rsidR="009270C9" w:rsidRPr="00490934" w:rsidRDefault="009270C9" w:rsidP="009270C9">
      <w:pPr>
        <w:pStyle w:val="Odsekzoznamu"/>
        <w:numPr>
          <w:ilvl w:val="0"/>
          <w:numId w:val="87"/>
        </w:numPr>
        <w:autoSpaceDE w:val="0"/>
        <w:autoSpaceDN w:val="0"/>
        <w:adjustRightInd w:val="0"/>
        <w:spacing w:after="27" w:line="240" w:lineRule="auto"/>
        <w:jc w:val="both"/>
        <w:rPr>
          <w:rFonts w:ascii="Garamond" w:hAnsi="Garamond" w:cs="Arial"/>
          <w:color w:val="000000"/>
          <w:sz w:val="24"/>
          <w:szCs w:val="24"/>
        </w:rPr>
      </w:pPr>
      <w:r w:rsidRPr="00490934">
        <w:rPr>
          <w:rFonts w:ascii="Garamond" w:hAnsi="Garamond" w:cs="Arial"/>
          <w:color w:val="000000"/>
          <w:sz w:val="24"/>
          <w:szCs w:val="24"/>
        </w:rPr>
        <w:t xml:space="preserve">svoje meno a priezvisko, najvyššie dosiahnuté vzdelanie, názov a sídlo školy, </w:t>
      </w:r>
    </w:p>
    <w:p w14:paraId="4F41B242" w14:textId="77777777" w:rsidR="009270C9" w:rsidRPr="00490934" w:rsidRDefault="009270C9" w:rsidP="009270C9">
      <w:pPr>
        <w:pStyle w:val="Odsekzoznamu"/>
        <w:numPr>
          <w:ilvl w:val="0"/>
          <w:numId w:val="87"/>
        </w:numPr>
        <w:autoSpaceDE w:val="0"/>
        <w:autoSpaceDN w:val="0"/>
        <w:adjustRightInd w:val="0"/>
        <w:spacing w:after="27" w:line="240" w:lineRule="auto"/>
        <w:jc w:val="both"/>
        <w:rPr>
          <w:rFonts w:ascii="Garamond" w:hAnsi="Garamond" w:cs="Arial"/>
          <w:color w:val="000000"/>
          <w:sz w:val="24"/>
          <w:szCs w:val="24"/>
        </w:rPr>
      </w:pPr>
      <w:r w:rsidRPr="00490934">
        <w:rPr>
          <w:rFonts w:ascii="Garamond" w:hAnsi="Garamond" w:cs="Arial"/>
          <w:color w:val="000000"/>
          <w:sz w:val="24"/>
          <w:szCs w:val="24"/>
        </w:rPr>
        <w:t xml:space="preserve">doterajší zamestnávatelia/objednávatelia vrátane ich IČO </w:t>
      </w:r>
    </w:p>
    <w:p w14:paraId="26606844" w14:textId="77777777" w:rsidR="009270C9" w:rsidRPr="00490934" w:rsidRDefault="009270C9" w:rsidP="009270C9">
      <w:pPr>
        <w:pStyle w:val="Odsekzoznamu"/>
        <w:numPr>
          <w:ilvl w:val="0"/>
          <w:numId w:val="87"/>
        </w:numPr>
        <w:autoSpaceDE w:val="0"/>
        <w:autoSpaceDN w:val="0"/>
        <w:adjustRightInd w:val="0"/>
        <w:spacing w:after="27" w:line="240" w:lineRule="auto"/>
        <w:jc w:val="both"/>
        <w:rPr>
          <w:rFonts w:ascii="Garamond" w:hAnsi="Garamond" w:cs="Arial"/>
          <w:color w:val="000000"/>
          <w:sz w:val="24"/>
          <w:szCs w:val="24"/>
        </w:rPr>
      </w:pPr>
      <w:r w:rsidRPr="00490934">
        <w:rPr>
          <w:rFonts w:ascii="Garamond" w:hAnsi="Garamond" w:cs="Arial"/>
          <w:color w:val="000000"/>
          <w:sz w:val="24"/>
          <w:szCs w:val="24"/>
        </w:rPr>
        <w:t xml:space="preserve">aktuálny zamestnávateľ – IČO, druh pracovného pomeru, </w:t>
      </w:r>
    </w:p>
    <w:p w14:paraId="5B8CCDD2" w14:textId="77777777" w:rsidR="009270C9" w:rsidRPr="00490934" w:rsidRDefault="009270C9" w:rsidP="009270C9">
      <w:pPr>
        <w:pStyle w:val="Odsekzoznamu"/>
        <w:numPr>
          <w:ilvl w:val="0"/>
          <w:numId w:val="87"/>
        </w:numPr>
        <w:autoSpaceDE w:val="0"/>
        <w:autoSpaceDN w:val="0"/>
        <w:adjustRightInd w:val="0"/>
        <w:spacing w:after="27" w:line="240" w:lineRule="auto"/>
        <w:jc w:val="both"/>
        <w:rPr>
          <w:rFonts w:ascii="Garamond" w:hAnsi="Garamond" w:cs="Arial"/>
          <w:color w:val="000000"/>
          <w:sz w:val="24"/>
          <w:szCs w:val="24"/>
        </w:rPr>
      </w:pPr>
      <w:r w:rsidRPr="00490934">
        <w:rPr>
          <w:rFonts w:ascii="Garamond" w:hAnsi="Garamond" w:cs="Arial"/>
          <w:color w:val="000000"/>
          <w:sz w:val="24"/>
          <w:szCs w:val="24"/>
        </w:rPr>
        <w:t xml:space="preserve">špecializácia, súčasnú pozíciu k lehote na predkladanie ponúk u aktuálneho zamestnávateľa, odbornú prax (ak je relevantné), a to opisom/zoznamom odbornej praxe vrátane mesiacov a rokov pôsobenia na danej pozícií, </w:t>
      </w:r>
    </w:p>
    <w:p w14:paraId="43C0D851" w14:textId="77777777" w:rsidR="009270C9" w:rsidRPr="00490934" w:rsidRDefault="009270C9" w:rsidP="009270C9">
      <w:pPr>
        <w:pStyle w:val="Odsekzoznamu"/>
        <w:numPr>
          <w:ilvl w:val="0"/>
          <w:numId w:val="87"/>
        </w:numPr>
        <w:autoSpaceDE w:val="0"/>
        <w:autoSpaceDN w:val="0"/>
        <w:adjustRightInd w:val="0"/>
        <w:spacing w:after="27" w:line="240" w:lineRule="auto"/>
        <w:jc w:val="both"/>
        <w:rPr>
          <w:rFonts w:ascii="Garamond" w:hAnsi="Garamond" w:cs="Arial"/>
          <w:color w:val="000000"/>
          <w:sz w:val="24"/>
          <w:szCs w:val="24"/>
        </w:rPr>
      </w:pPr>
      <w:r w:rsidRPr="00490934">
        <w:rPr>
          <w:rFonts w:ascii="Garamond" w:hAnsi="Garamond" w:cs="Arial"/>
          <w:color w:val="000000"/>
          <w:sz w:val="24"/>
          <w:szCs w:val="24"/>
        </w:rPr>
        <w:t xml:space="preserve">stručným opisom pracovnej náplne na danej pozícií vo vzťahu k predmetu zákazky, miesto, mesiac a rok plnenia/zamestnania, </w:t>
      </w:r>
    </w:p>
    <w:p w14:paraId="58376BE6" w14:textId="77777777" w:rsidR="009270C9" w:rsidRPr="00490934" w:rsidRDefault="009270C9" w:rsidP="009270C9">
      <w:pPr>
        <w:pStyle w:val="Odsekzoznamu"/>
        <w:numPr>
          <w:ilvl w:val="0"/>
          <w:numId w:val="87"/>
        </w:numPr>
        <w:autoSpaceDE w:val="0"/>
        <w:autoSpaceDN w:val="0"/>
        <w:adjustRightInd w:val="0"/>
        <w:spacing w:after="27" w:line="240" w:lineRule="auto"/>
        <w:jc w:val="both"/>
        <w:rPr>
          <w:rFonts w:ascii="Garamond" w:hAnsi="Garamond" w:cs="Arial"/>
          <w:color w:val="000000"/>
          <w:sz w:val="24"/>
          <w:szCs w:val="24"/>
        </w:rPr>
      </w:pPr>
      <w:r w:rsidRPr="00490934">
        <w:rPr>
          <w:rFonts w:ascii="Garamond" w:hAnsi="Garamond" w:cs="Arial"/>
          <w:color w:val="000000"/>
          <w:sz w:val="24"/>
          <w:szCs w:val="24"/>
        </w:rPr>
        <w:t xml:space="preserve">zoznam riadne získaných platných certifikátov, </w:t>
      </w:r>
    </w:p>
    <w:p w14:paraId="6133338A" w14:textId="77777777" w:rsidR="009270C9" w:rsidRPr="00490934" w:rsidRDefault="009270C9" w:rsidP="009270C9">
      <w:pPr>
        <w:pStyle w:val="Odsekzoznamu"/>
        <w:numPr>
          <w:ilvl w:val="0"/>
          <w:numId w:val="87"/>
        </w:numPr>
        <w:autoSpaceDE w:val="0"/>
        <w:autoSpaceDN w:val="0"/>
        <w:adjustRightInd w:val="0"/>
        <w:spacing w:after="27" w:line="240" w:lineRule="auto"/>
        <w:jc w:val="both"/>
        <w:rPr>
          <w:rFonts w:ascii="Garamond" w:hAnsi="Garamond" w:cs="Arial"/>
          <w:color w:val="000000"/>
          <w:sz w:val="24"/>
          <w:szCs w:val="24"/>
        </w:rPr>
      </w:pPr>
      <w:r w:rsidRPr="00490934">
        <w:rPr>
          <w:rFonts w:ascii="Garamond" w:hAnsi="Garamond" w:cs="Arial"/>
          <w:color w:val="000000"/>
          <w:sz w:val="24"/>
          <w:szCs w:val="24"/>
        </w:rPr>
        <w:t xml:space="preserve">prípadne ostatné relevantné informácie vo vzťahu k odbornému vzdelaniu, zručnostiam a praxi, </w:t>
      </w:r>
    </w:p>
    <w:p w14:paraId="044D1EEF" w14:textId="77777777" w:rsidR="009270C9" w:rsidRPr="00490934" w:rsidRDefault="009270C9" w:rsidP="009270C9">
      <w:pPr>
        <w:autoSpaceDE w:val="0"/>
        <w:autoSpaceDN w:val="0"/>
        <w:adjustRightInd w:val="0"/>
        <w:jc w:val="both"/>
        <w:rPr>
          <w:rFonts w:cs="Arial"/>
          <w:color w:val="000000"/>
        </w:rPr>
      </w:pPr>
    </w:p>
    <w:p w14:paraId="1DA87C96" w14:textId="77777777" w:rsidR="009270C9" w:rsidRDefault="009270C9" w:rsidP="009270C9">
      <w:pPr>
        <w:autoSpaceDE w:val="0"/>
        <w:autoSpaceDN w:val="0"/>
        <w:adjustRightInd w:val="0"/>
        <w:jc w:val="both"/>
        <w:rPr>
          <w:rFonts w:cs="Arial"/>
          <w:color w:val="000000"/>
        </w:rPr>
      </w:pPr>
      <w:r w:rsidRPr="00490934">
        <w:rPr>
          <w:rFonts w:cs="Arial"/>
          <w:color w:val="000000"/>
        </w:rPr>
        <w:t xml:space="preserve">Ako dôkaz odbornej spôsobilosti certifikovaných špecialistov bude za každého certifikovaného špecialistu predložený životopis alebo ekvivalentný doklad a príslušný platný certifikát, resp. </w:t>
      </w:r>
      <w:r w:rsidRPr="00490934">
        <w:rPr>
          <w:rFonts w:cs="Arial"/>
          <w:color w:val="000000"/>
        </w:rPr>
        <w:lastRenderedPageBreak/>
        <w:t xml:space="preserve">platné osvedčenie/doklad o odbornom zaškolení priamo výrobcom, resp. oprávneným autorizovaným distribútorom., resp. od inej akreditovanej autority splňujúcej štandardy na vystavenie tohto dokladu. </w:t>
      </w:r>
    </w:p>
    <w:p w14:paraId="63C03E16" w14:textId="77777777" w:rsidR="009270C9" w:rsidRPr="00490934" w:rsidRDefault="009270C9" w:rsidP="009270C9">
      <w:pPr>
        <w:autoSpaceDE w:val="0"/>
        <w:autoSpaceDN w:val="0"/>
        <w:adjustRightInd w:val="0"/>
        <w:jc w:val="both"/>
        <w:rPr>
          <w:rFonts w:cs="Arial"/>
          <w:color w:val="000000"/>
        </w:rPr>
      </w:pPr>
    </w:p>
    <w:p w14:paraId="611AC9A7" w14:textId="77777777" w:rsidR="009270C9" w:rsidRPr="00490934" w:rsidRDefault="009270C9" w:rsidP="009270C9">
      <w:pPr>
        <w:autoSpaceDE w:val="0"/>
        <w:autoSpaceDN w:val="0"/>
        <w:adjustRightInd w:val="0"/>
        <w:jc w:val="both"/>
        <w:rPr>
          <w:rFonts w:cs="Arial"/>
          <w:b/>
        </w:rPr>
      </w:pPr>
      <w:r w:rsidRPr="00490934">
        <w:rPr>
          <w:rFonts w:cs="Arial"/>
          <w:color w:val="000000"/>
        </w:rPr>
        <w:t>Jedna osoba môže zastávať pozíciu viacerých špecialistov. Osoba, ktorá je uchádzačom navrhnutá na pozíciu príslušného špecialistu musí spĺňať kumulatívne všetky požiadavky stanovené pre príslušného špecialistu.</w:t>
      </w:r>
    </w:p>
    <w:p w14:paraId="5BB6E894" w14:textId="77777777" w:rsidR="009270C9" w:rsidRDefault="009270C9" w:rsidP="009270C9">
      <w:pPr>
        <w:autoSpaceDE w:val="0"/>
        <w:autoSpaceDN w:val="0"/>
        <w:adjustRightInd w:val="0"/>
        <w:jc w:val="both"/>
        <w:rPr>
          <w:rFonts w:cs="Arial"/>
        </w:rPr>
      </w:pPr>
    </w:p>
    <w:p w14:paraId="13055899" w14:textId="77777777" w:rsidR="009270C9" w:rsidRPr="00490934" w:rsidRDefault="009270C9" w:rsidP="009270C9">
      <w:pPr>
        <w:autoSpaceDE w:val="0"/>
        <w:autoSpaceDN w:val="0"/>
        <w:adjustRightInd w:val="0"/>
        <w:jc w:val="both"/>
        <w:rPr>
          <w:rFonts w:cs="Arial"/>
        </w:rPr>
      </w:pPr>
    </w:p>
    <w:p w14:paraId="4F24AF76" w14:textId="77777777" w:rsidR="009270C9" w:rsidRDefault="009270C9" w:rsidP="009270C9">
      <w:pPr>
        <w:autoSpaceDE w:val="0"/>
        <w:autoSpaceDN w:val="0"/>
        <w:adjustRightInd w:val="0"/>
        <w:jc w:val="both"/>
      </w:pPr>
    </w:p>
    <w:p w14:paraId="4D6C1F74" w14:textId="321E9239" w:rsidR="009270C9" w:rsidRPr="009270C9" w:rsidRDefault="009270C9" w:rsidP="009270C9">
      <w:pPr>
        <w:widowControl w:val="0"/>
        <w:tabs>
          <w:tab w:val="left" w:pos="567"/>
        </w:tabs>
        <w:jc w:val="both"/>
        <w:rPr>
          <w:noProof w:val="0"/>
          <w:color w:val="0070C0"/>
          <w:u w:val="single"/>
        </w:rPr>
      </w:pPr>
      <w:r w:rsidRPr="009270C9">
        <w:rPr>
          <w:noProof w:val="0"/>
          <w:color w:val="000000" w:themeColor="text1"/>
          <w:u w:val="single"/>
        </w:rPr>
        <w:t>-podľa § 34 ods. 1 písm. j) zákona o verejnom obstarávaní</w:t>
      </w:r>
    </w:p>
    <w:p w14:paraId="59DC548C" w14:textId="77777777" w:rsidR="009270C9" w:rsidRPr="003E3ADC" w:rsidRDefault="009270C9" w:rsidP="009270C9">
      <w:pPr>
        <w:widowControl w:val="0"/>
        <w:tabs>
          <w:tab w:val="left" w:pos="567"/>
        </w:tabs>
        <w:jc w:val="both"/>
        <w:rPr>
          <w:b/>
          <w:noProof w:val="0"/>
          <w:color w:val="0070C0"/>
        </w:rPr>
      </w:pPr>
    </w:p>
    <w:p w14:paraId="47FF79F6" w14:textId="77777777" w:rsidR="009270C9" w:rsidRPr="00490934" w:rsidRDefault="009270C9" w:rsidP="009270C9">
      <w:pPr>
        <w:autoSpaceDE w:val="0"/>
        <w:autoSpaceDN w:val="0"/>
        <w:adjustRightInd w:val="0"/>
        <w:jc w:val="both"/>
        <w:rPr>
          <w:rFonts w:cs="Arial"/>
        </w:rPr>
      </w:pPr>
      <w:r>
        <w:rPr>
          <w:noProof w:val="0"/>
        </w:rPr>
        <w:t>Uchádzač preukáže plnenie požiadaviek podľa § </w:t>
      </w:r>
      <w:r w:rsidRPr="00593BDA">
        <w:rPr>
          <w:noProof w:val="0"/>
        </w:rPr>
        <w:t>3</w:t>
      </w:r>
      <w:r>
        <w:rPr>
          <w:noProof w:val="0"/>
        </w:rPr>
        <w:t>4</w:t>
      </w:r>
      <w:r w:rsidRPr="00593BDA">
        <w:rPr>
          <w:noProof w:val="0"/>
        </w:rPr>
        <w:t xml:space="preserve"> ods.1 písm. </w:t>
      </w:r>
      <w:r>
        <w:rPr>
          <w:noProof w:val="0"/>
        </w:rPr>
        <w:t>j</w:t>
      </w:r>
      <w:r w:rsidRPr="00593BDA">
        <w:rPr>
          <w:noProof w:val="0"/>
        </w:rPr>
        <w:t xml:space="preserve">) </w:t>
      </w:r>
      <w:r>
        <w:rPr>
          <w:noProof w:val="0"/>
        </w:rPr>
        <w:t xml:space="preserve">ZVO </w:t>
      </w:r>
      <w:r w:rsidRPr="00490934">
        <w:rPr>
          <w:rFonts w:cs="Arial"/>
        </w:rPr>
        <w:t xml:space="preserve">- </w:t>
      </w:r>
      <w:r w:rsidRPr="00490934">
        <w:rPr>
          <w:rFonts w:cs="Arial"/>
          <w:b/>
          <w:bCs/>
        </w:rPr>
        <w:t>údajmi o strojovom a technickom vybavení, ktoré má uchádzač k dispozícii na poskytnutie služby</w:t>
      </w:r>
    </w:p>
    <w:p w14:paraId="2EF69D86" w14:textId="77777777" w:rsidR="009270C9" w:rsidRPr="00490934" w:rsidRDefault="009270C9" w:rsidP="009270C9">
      <w:pPr>
        <w:jc w:val="both"/>
      </w:pPr>
    </w:p>
    <w:p w14:paraId="4605D846" w14:textId="77777777" w:rsidR="009270C9" w:rsidRPr="003E3ADC" w:rsidRDefault="009270C9" w:rsidP="009270C9">
      <w:pPr>
        <w:autoSpaceDE w:val="0"/>
        <w:autoSpaceDN w:val="0"/>
        <w:adjustRightInd w:val="0"/>
        <w:jc w:val="both"/>
        <w:rPr>
          <w:rFonts w:cs="Arial"/>
          <w:u w:val="single"/>
        </w:rPr>
      </w:pPr>
      <w:r w:rsidRPr="003E3ADC">
        <w:rPr>
          <w:rFonts w:cs="Arial"/>
          <w:u w:val="single"/>
        </w:rPr>
        <w:t xml:space="preserve">Minimálna požadovaná úroveň štandardov: </w:t>
      </w:r>
    </w:p>
    <w:p w14:paraId="6946D0EA" w14:textId="77777777" w:rsidR="009270C9" w:rsidRPr="00490934" w:rsidRDefault="009270C9" w:rsidP="009270C9">
      <w:pPr>
        <w:autoSpaceDE w:val="0"/>
        <w:autoSpaceDN w:val="0"/>
        <w:adjustRightInd w:val="0"/>
        <w:jc w:val="both"/>
        <w:rPr>
          <w:rFonts w:cs="Arial"/>
        </w:rPr>
      </w:pPr>
      <w:r>
        <w:rPr>
          <w:rFonts w:cs="Arial"/>
        </w:rPr>
        <w:t xml:space="preserve">Obstarávateľská organizácia </w:t>
      </w:r>
      <w:r w:rsidRPr="00490934">
        <w:rPr>
          <w:rFonts w:cs="Arial"/>
        </w:rPr>
        <w:t xml:space="preserve">požaduje, aby uchádzač predložil doklad o prevádzkovaní centrálneho klientskeho pracoviska (napr. Hotline, Helpdesk alebo Callcentrum) ako jednotného kontaktného bodu pre nahlasovanie vád, problémov a požiadaviek </w:t>
      </w:r>
      <w:r>
        <w:rPr>
          <w:rFonts w:cs="Arial"/>
        </w:rPr>
        <w:t xml:space="preserve">obstarávateľskej organizácie </w:t>
      </w:r>
      <w:r w:rsidRPr="00490934">
        <w:rPr>
          <w:rFonts w:cs="Arial"/>
        </w:rPr>
        <w:t xml:space="preserve">počas poskytovania služieb podpory prevádzky a údržby, služieb podpory aplikačného programového vybavenia, systémového softvéru a služieb rozvoja pre systém SAP a systémy dátového centra. Nahlasovanie vád ako aj ostatná komunikácia </w:t>
      </w:r>
      <w:r>
        <w:rPr>
          <w:rFonts w:cs="Arial"/>
        </w:rPr>
        <w:t xml:space="preserve">obstarávateľskej organizácie </w:t>
      </w:r>
      <w:r w:rsidRPr="00490934">
        <w:rPr>
          <w:rFonts w:cs="Arial"/>
        </w:rPr>
        <w:t>musí byť umožnená v slovenskom jazyku. Uchádzač predloží čestné vyhlásenie o existencii a prevádzkovaní centrálneho klientskeho pracoviska podľa vyššie uvedených požiadaviek.</w:t>
      </w:r>
    </w:p>
    <w:p w14:paraId="5CC998E4" w14:textId="77777777" w:rsidR="009270C9" w:rsidRPr="00490934" w:rsidRDefault="009270C9" w:rsidP="009270C9">
      <w:pPr>
        <w:jc w:val="both"/>
      </w:pPr>
    </w:p>
    <w:p w14:paraId="3CFB54A5" w14:textId="77777777" w:rsidR="009270C9" w:rsidRPr="00490934" w:rsidRDefault="009270C9" w:rsidP="009270C9">
      <w:pPr>
        <w:widowControl w:val="0"/>
        <w:ind w:left="567"/>
        <w:jc w:val="both"/>
        <w:rPr>
          <w:rFonts w:cs="Arial"/>
          <w:noProof w:val="0"/>
        </w:rPr>
      </w:pPr>
    </w:p>
    <w:p w14:paraId="3DBF4343" w14:textId="77777777" w:rsidR="0053400F" w:rsidRPr="0053400F" w:rsidRDefault="0053400F" w:rsidP="0077254D">
      <w:pPr>
        <w:spacing w:line="276" w:lineRule="auto"/>
        <w:jc w:val="both"/>
        <w:rPr>
          <w:rFonts w:cs="Arial"/>
        </w:rPr>
      </w:pPr>
    </w:p>
    <w:p w14:paraId="5CEAF453" w14:textId="77777777" w:rsidR="00477714" w:rsidRPr="004C56C4" w:rsidRDefault="00477714" w:rsidP="0077254D">
      <w:pPr>
        <w:spacing w:line="276" w:lineRule="auto"/>
        <w:jc w:val="both"/>
        <w:rPr>
          <w:rFonts w:cs="Arial"/>
        </w:rPr>
      </w:pPr>
    </w:p>
    <w:p w14:paraId="5951799D" w14:textId="1738F3CB" w:rsidR="0077254D" w:rsidRDefault="0077254D" w:rsidP="0077254D">
      <w:pPr>
        <w:spacing w:line="276" w:lineRule="auto"/>
        <w:jc w:val="both"/>
        <w:rPr>
          <w:rFonts w:cs="Arial"/>
        </w:rPr>
      </w:pPr>
      <w:r w:rsidRPr="00780A66">
        <w:rPr>
          <w:rFonts w:cs="Arial"/>
        </w:rPr>
        <w:t>- Uchádzač môže na preukázanie technickej spôsobilosti alebo odbornej spôsobilosti využiť technické a</w:t>
      </w:r>
      <w:r w:rsidR="00FC025A">
        <w:rPr>
          <w:rFonts w:cs="Arial"/>
        </w:rPr>
        <w:t> </w:t>
      </w:r>
      <w:r w:rsidRPr="00780A66">
        <w:rPr>
          <w:rFonts w:cs="Arial"/>
        </w:rPr>
        <w:t>odborné kapacity inej osoby, bez ohľadu na ich právny vzťah. V</w:t>
      </w:r>
      <w:r w:rsidR="00FC025A">
        <w:rPr>
          <w:rFonts w:cs="Arial"/>
        </w:rPr>
        <w:t> </w:t>
      </w:r>
      <w:r w:rsidRPr="00780A66">
        <w:rPr>
          <w:rFonts w:cs="Arial"/>
        </w:rPr>
        <w:t xml:space="preserve">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w:t>
      </w:r>
      <w:r w:rsidR="00FC025A">
        <w:rPr>
          <w:rFonts w:cs="Arial"/>
        </w:rPr>
        <w:t> </w:t>
      </w:r>
      <w:r w:rsidRPr="00780A66">
        <w:rPr>
          <w:rFonts w:cs="Arial"/>
        </w:rPr>
        <w:t>osobou, ktorej technickými a</w:t>
      </w:r>
      <w:r w:rsidR="00FC025A">
        <w:rPr>
          <w:rFonts w:cs="Arial"/>
        </w:rPr>
        <w:t> </w:t>
      </w:r>
      <w:r w:rsidRPr="00780A66">
        <w:rPr>
          <w:rFonts w:cs="Arial"/>
        </w:rPr>
        <w:t>odbornými kapacitami mieni preukázať svoju technickú spôsobilosť alebo odbornú spôsobilosť. Z</w:t>
      </w:r>
      <w:r w:rsidR="00FC025A">
        <w:rPr>
          <w:rFonts w:cs="Arial"/>
        </w:rPr>
        <w:t> </w:t>
      </w:r>
      <w:r w:rsidRPr="00780A66">
        <w:rPr>
          <w:rFonts w:cs="Arial"/>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FC025A">
        <w:rPr>
          <w:rFonts w:cs="Arial"/>
        </w:rPr>
        <w:t> </w:t>
      </w:r>
      <w:r w:rsidRPr="00780A66">
        <w:rPr>
          <w:rFonts w:cs="Arial"/>
        </w:rPr>
        <w:t>nesmú u</w:t>
      </w:r>
      <w:r w:rsidR="00FC025A">
        <w:rPr>
          <w:rFonts w:cs="Arial"/>
        </w:rPr>
        <w:t> </w:t>
      </w:r>
      <w:r w:rsidRPr="00780A66">
        <w:rPr>
          <w:rFonts w:cs="Arial"/>
        </w:rPr>
        <w:t>nej existovať dôvody na vylúčenie podľa § 40 ods. 6 písm. a) až h) a</w:t>
      </w:r>
      <w:r w:rsidR="00FC025A">
        <w:rPr>
          <w:rFonts w:cs="Arial"/>
        </w:rPr>
        <w:t> </w:t>
      </w:r>
      <w:r w:rsidRPr="00780A66">
        <w:rPr>
          <w:rFonts w:cs="Arial"/>
        </w:rPr>
        <w:t>ods. 7 zákona o</w:t>
      </w:r>
      <w:r w:rsidR="00FC025A">
        <w:rPr>
          <w:rFonts w:cs="Arial"/>
        </w:rPr>
        <w:t> </w:t>
      </w:r>
      <w:r w:rsidRPr="00780A66">
        <w:rPr>
          <w:rFonts w:cs="Arial"/>
        </w:rPr>
        <w:t>verejnom obstarávaní. Oprávnenie dodávať tovar, uskutočňovať stavebné práce</w:t>
      </w:r>
      <w:r w:rsidR="00D6168E">
        <w:rPr>
          <w:rFonts w:cs="Arial"/>
        </w:rPr>
        <w:t xml:space="preserve"> a</w:t>
      </w:r>
      <w:r w:rsidRPr="00780A66">
        <w:rPr>
          <w:rFonts w:cs="Arial"/>
        </w:rPr>
        <w:t>lebo poskytovať službu preukazuje vo vzťahu k</w:t>
      </w:r>
      <w:r w:rsidR="00FC025A">
        <w:rPr>
          <w:rFonts w:cs="Arial"/>
        </w:rPr>
        <w:t> </w:t>
      </w:r>
      <w:r w:rsidRPr="00780A66">
        <w:rPr>
          <w:rFonts w:cs="Arial"/>
        </w:rPr>
        <w:t>tej časti predmetu zákazky, na ktorú boli kapacity záujemcovi alebo uchádzačovi poskytnuté.</w:t>
      </w:r>
    </w:p>
    <w:p w14:paraId="6F04E55A" w14:textId="034CDEB8" w:rsidR="00FA5890" w:rsidRDefault="00FA5890" w:rsidP="00DC1EF1">
      <w:pPr>
        <w:spacing w:line="276" w:lineRule="auto"/>
        <w:jc w:val="both"/>
        <w:rPr>
          <w:rFonts w:cs="Arial"/>
        </w:rPr>
      </w:pPr>
    </w:p>
    <w:p w14:paraId="3708E548" w14:textId="031681FC" w:rsidR="00FA5890" w:rsidRDefault="00FA5890" w:rsidP="00DC1EF1">
      <w:pPr>
        <w:spacing w:line="276" w:lineRule="auto"/>
        <w:jc w:val="both"/>
        <w:rPr>
          <w:rFonts w:cs="Arial"/>
        </w:rPr>
      </w:pPr>
    </w:p>
    <w:p w14:paraId="11855C58" w14:textId="0DDF7FC2" w:rsidR="00FA5890" w:rsidRDefault="00FA5890" w:rsidP="00DC1EF1">
      <w:pPr>
        <w:spacing w:line="276" w:lineRule="auto"/>
        <w:jc w:val="both"/>
        <w:rPr>
          <w:rFonts w:cs="Arial"/>
        </w:rPr>
      </w:pPr>
    </w:p>
    <w:p w14:paraId="44EAAFFD" w14:textId="77777777" w:rsidR="00FA5890" w:rsidRPr="00DC1EF1" w:rsidRDefault="00FA5890"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43" w:name="_Toc48307935"/>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43"/>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44" w:name="_Hlk503360534"/>
      <w:r w:rsidRPr="003D5107">
        <w:rPr>
          <w:rFonts w:cs="Arial"/>
          <w:b/>
          <w:noProof w:val="0"/>
          <w:szCs w:val="20"/>
        </w:rPr>
        <w:t>Príloha č. 1</w:t>
      </w:r>
      <w:r w:rsidRPr="003D5107">
        <w:rPr>
          <w:rFonts w:cs="Arial"/>
          <w:noProof w:val="0"/>
          <w:szCs w:val="20"/>
        </w:rPr>
        <w:t xml:space="preserve"> – </w:t>
      </w:r>
      <w:bookmarkStart w:id="245" w:name="_Hlk503428122"/>
      <w:r w:rsidRPr="003D5107">
        <w:rPr>
          <w:rFonts w:cs="Arial"/>
          <w:noProof w:val="0"/>
          <w:szCs w:val="20"/>
        </w:rPr>
        <w:t>Návrh na plnenie kritérií</w:t>
      </w:r>
    </w:p>
    <w:bookmarkEnd w:id="245"/>
    <w:p w14:paraId="052AC1D4" w14:textId="3D6E052A" w:rsidR="00FF38B5" w:rsidRDefault="003D5107" w:rsidP="00094CB0">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bookmarkEnd w:id="244"/>
    </w:p>
    <w:p w14:paraId="3AF11E02" w14:textId="61663966" w:rsidR="00094CB0" w:rsidRDefault="00094CB0" w:rsidP="00094CB0">
      <w:pPr>
        <w:tabs>
          <w:tab w:val="right" w:leader="dot" w:pos="0"/>
        </w:tabs>
        <w:spacing w:before="200"/>
        <w:rPr>
          <w:rFonts w:cs="Arial"/>
          <w:noProof w:val="0"/>
          <w:szCs w:val="20"/>
        </w:rPr>
      </w:pPr>
      <w:r w:rsidRPr="003D3983">
        <w:rPr>
          <w:rFonts w:cs="Arial"/>
          <w:b/>
          <w:noProof w:val="0"/>
          <w:szCs w:val="20"/>
        </w:rPr>
        <w:t xml:space="preserve">Príloha č. </w:t>
      </w:r>
      <w:r>
        <w:rPr>
          <w:rFonts w:cs="Arial"/>
          <w:b/>
          <w:noProof w:val="0"/>
          <w:szCs w:val="20"/>
        </w:rPr>
        <w:t>3</w:t>
      </w:r>
      <w:r w:rsidRPr="003D3983">
        <w:rPr>
          <w:rFonts w:cs="Arial"/>
          <w:b/>
          <w:noProof w:val="0"/>
          <w:szCs w:val="20"/>
        </w:rPr>
        <w:t xml:space="preserve"> </w:t>
      </w:r>
      <w:r w:rsidRPr="003D3983">
        <w:rPr>
          <w:rFonts w:cs="Arial"/>
          <w:noProof w:val="0"/>
          <w:szCs w:val="20"/>
        </w:rPr>
        <w:t xml:space="preserve">– </w:t>
      </w:r>
      <w:r>
        <w:rPr>
          <w:rFonts w:cs="Arial"/>
          <w:noProof w:val="0"/>
          <w:szCs w:val="20"/>
        </w:rPr>
        <w:t xml:space="preserve">Čestné vyhlásenie záujemcu </w:t>
      </w:r>
      <w:r w:rsidRPr="002979E2">
        <w:rPr>
          <w:rFonts w:cs="Arial"/>
          <w:noProof w:val="0"/>
          <w:szCs w:val="20"/>
        </w:rPr>
        <w:t>k</w:t>
      </w:r>
      <w:r w:rsidR="00FC025A">
        <w:rPr>
          <w:rFonts w:cs="Arial"/>
          <w:noProof w:val="0"/>
          <w:szCs w:val="20"/>
        </w:rPr>
        <w:t> </w:t>
      </w:r>
      <w:r w:rsidRPr="002979E2">
        <w:rPr>
          <w:rFonts w:cs="Arial"/>
          <w:noProof w:val="0"/>
          <w:szCs w:val="20"/>
        </w:rPr>
        <w:t>participácii na vypracovaní ponuky inou osobou</w:t>
      </w:r>
    </w:p>
    <w:p w14:paraId="29B4D892" w14:textId="0E28729F" w:rsidR="00A709DC" w:rsidRDefault="00A709DC" w:rsidP="00094CB0">
      <w:pPr>
        <w:tabs>
          <w:tab w:val="right" w:leader="dot" w:pos="0"/>
        </w:tabs>
        <w:spacing w:before="200"/>
        <w:rPr>
          <w:rFonts w:cs="Arial"/>
          <w:noProof w:val="0"/>
          <w:szCs w:val="20"/>
        </w:rPr>
      </w:pPr>
      <w:r w:rsidRPr="00A709DC">
        <w:rPr>
          <w:rFonts w:cs="Arial"/>
          <w:b/>
          <w:bCs/>
          <w:noProof w:val="0"/>
          <w:szCs w:val="20"/>
        </w:rPr>
        <w:t>Príloha č. 4 –</w:t>
      </w:r>
      <w:r>
        <w:rPr>
          <w:rFonts w:cs="Arial"/>
          <w:noProof w:val="0"/>
          <w:szCs w:val="20"/>
        </w:rPr>
        <w:t xml:space="preserve"> Čestné vyhlásenie k rozhodnému kritériu</w:t>
      </w:r>
    </w:p>
    <w:p w14:paraId="40C1E95F" w14:textId="0A7AAEB6" w:rsidR="00A709DC" w:rsidRDefault="00A709DC" w:rsidP="00094CB0">
      <w:pPr>
        <w:tabs>
          <w:tab w:val="right" w:leader="dot" w:pos="0"/>
        </w:tabs>
        <w:spacing w:before="200"/>
        <w:rPr>
          <w:rFonts w:cs="Arial"/>
          <w:noProof w:val="0"/>
          <w:szCs w:val="20"/>
        </w:rPr>
      </w:pPr>
      <w:r w:rsidRPr="00A709DC">
        <w:rPr>
          <w:rFonts w:cs="Arial"/>
          <w:b/>
          <w:bCs/>
          <w:noProof w:val="0"/>
          <w:szCs w:val="20"/>
        </w:rPr>
        <w:t>Príloha č. 5</w:t>
      </w:r>
      <w:r>
        <w:rPr>
          <w:rFonts w:cs="Arial"/>
          <w:noProof w:val="0"/>
          <w:szCs w:val="20"/>
        </w:rPr>
        <w:t xml:space="preserve"> – Informačný formulár SAP</w:t>
      </w:r>
    </w:p>
    <w:p w14:paraId="0B0DDB25" w14:textId="136AA373" w:rsidR="004C76FC" w:rsidRPr="002979E2" w:rsidRDefault="004C76FC" w:rsidP="004C76FC">
      <w:pPr>
        <w:tabs>
          <w:tab w:val="right" w:leader="dot" w:pos="0"/>
        </w:tabs>
        <w:spacing w:before="200"/>
        <w:rPr>
          <w:rFonts w:cs="Arial"/>
          <w:i/>
          <w:iCs/>
          <w:noProof w:val="0"/>
          <w:szCs w:val="20"/>
        </w:rPr>
      </w:pPr>
    </w:p>
    <w:p w14:paraId="49A23DDE" w14:textId="77777777" w:rsidR="00094CB0" w:rsidRDefault="00094CB0" w:rsidP="00094CB0">
      <w:pPr>
        <w:tabs>
          <w:tab w:val="right" w:leader="dot" w:pos="0"/>
        </w:tabs>
        <w:spacing w:before="200"/>
        <w:rPr>
          <w:rFonts w:cs="Arial"/>
          <w:noProof w:val="0"/>
          <w:szCs w:val="20"/>
        </w:rPr>
      </w:pPr>
    </w:p>
    <w:p w14:paraId="38233D3D" w14:textId="77777777" w:rsidR="00094CB0" w:rsidRDefault="00094CB0" w:rsidP="002D423B">
      <w:pPr>
        <w:spacing w:before="200"/>
        <w:rPr>
          <w:szCs w:val="20"/>
        </w:rPr>
      </w:pPr>
    </w:p>
    <w:p w14:paraId="0059AB60" w14:textId="37AAA3D0" w:rsidR="009270C9" w:rsidRDefault="009270C9" w:rsidP="00230B3E">
      <w:pPr>
        <w:rPr>
          <w:szCs w:val="20"/>
        </w:rPr>
        <w:sectPr w:rsidR="009270C9" w:rsidSect="009270C9">
          <w:footerReference w:type="first" r:id="rId26"/>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pPr>
    </w:p>
    <w:p w14:paraId="0CAC1302" w14:textId="77777777" w:rsidR="005F23BB" w:rsidRPr="009D268B" w:rsidRDefault="005F23BB" w:rsidP="005F23BB">
      <w:pPr>
        <w:jc w:val="right"/>
        <w:rPr>
          <w:i/>
          <w:noProof w:val="0"/>
        </w:rPr>
      </w:pPr>
      <w:bookmarkStart w:id="246" w:name="_Toc352742790"/>
      <w:bookmarkStart w:id="247" w:name="_Toc380494306"/>
      <w:r w:rsidRPr="009D268B">
        <w:rPr>
          <w:i/>
          <w:noProof w:val="0"/>
        </w:rPr>
        <w:lastRenderedPageBreak/>
        <w:t>Príloha č. 1</w:t>
      </w:r>
    </w:p>
    <w:p w14:paraId="4061E81A" w14:textId="76E17A13" w:rsidR="005F23BB" w:rsidRPr="00922DBC" w:rsidRDefault="005F23BB" w:rsidP="005F23BB">
      <w:pPr>
        <w:pStyle w:val="Nadpis2"/>
        <w:rPr>
          <w:noProof w:val="0"/>
          <w:sz w:val="28"/>
          <w:szCs w:val="28"/>
        </w:rPr>
      </w:pPr>
      <w:bookmarkStart w:id="248" w:name="_Toc380494307"/>
      <w:bookmarkStart w:id="249" w:name="_Toc476636409"/>
      <w:bookmarkStart w:id="250" w:name="_Toc10633673"/>
      <w:bookmarkStart w:id="251" w:name="_Toc11414949"/>
      <w:bookmarkStart w:id="252" w:name="_Toc13483480"/>
      <w:bookmarkStart w:id="253" w:name="_Toc13816899"/>
      <w:bookmarkStart w:id="254" w:name="_Toc32926141"/>
      <w:bookmarkStart w:id="255" w:name="_Toc48307936"/>
      <w:r w:rsidRPr="009D268B">
        <w:rPr>
          <w:noProof w:val="0"/>
          <w:sz w:val="28"/>
          <w:szCs w:val="28"/>
        </w:rPr>
        <w:t>Návrh na plnenie kritéri</w:t>
      </w:r>
      <w:bookmarkEnd w:id="248"/>
      <w:bookmarkEnd w:id="249"/>
      <w:bookmarkEnd w:id="250"/>
      <w:bookmarkEnd w:id="251"/>
      <w:bookmarkEnd w:id="252"/>
      <w:bookmarkEnd w:id="253"/>
      <w:r w:rsidR="00D6168E">
        <w:rPr>
          <w:noProof w:val="0"/>
          <w:sz w:val="28"/>
          <w:szCs w:val="28"/>
        </w:rPr>
        <w:t>í</w:t>
      </w:r>
      <w:r w:rsidR="00BC61D1">
        <w:rPr>
          <w:noProof w:val="0"/>
          <w:sz w:val="28"/>
          <w:szCs w:val="28"/>
        </w:rPr>
        <w:t xml:space="preserve"> </w:t>
      </w:r>
      <w:bookmarkEnd w:id="254"/>
      <w:bookmarkEnd w:id="25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Obchodné meno</w:t>
            </w:r>
            <w:r w:rsidR="00920D7B" w:rsidRPr="00837FA0">
              <w:rPr>
                <w:noProof w:val="0"/>
                <w:sz w:val="22"/>
                <w:lang w:val="cs-CZ" w:eastAsia="cs-CZ"/>
              </w:rPr>
              <w:t xml:space="preserve"> </w:t>
            </w:r>
            <w:r w:rsidRPr="00837FA0">
              <w:rPr>
                <w:noProof w:val="0"/>
                <w:sz w:val="22"/>
                <w:lang w:val="cs-CZ" w:eastAsia="cs-CZ"/>
              </w:rPr>
              <w:t>uchádzača:</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C665B24" w:rsidR="005F23BB" w:rsidRPr="00837FA0" w:rsidRDefault="005F23BB" w:rsidP="0085542B">
            <w:pPr>
              <w:rPr>
                <w:noProof w:val="0"/>
                <w:sz w:val="22"/>
                <w:lang w:val="cs-CZ" w:eastAsia="cs-CZ"/>
              </w:rPr>
            </w:pPr>
            <w:r w:rsidRPr="00837FA0">
              <w:rPr>
                <w:noProof w:val="0"/>
                <w:sz w:val="22"/>
                <w:lang w:val="cs-CZ" w:eastAsia="cs-CZ"/>
              </w:rPr>
              <w:t xml:space="preserve">Číslo TEL. </w:t>
            </w:r>
            <w:r w:rsidR="008E6A94" w:rsidRPr="00837FA0">
              <w:rPr>
                <w:noProof w:val="0"/>
                <w:sz w:val="22"/>
                <w:lang w:val="cs-CZ" w:eastAsia="cs-CZ"/>
              </w:rPr>
              <w:t>A</w:t>
            </w:r>
            <w:r w:rsidRPr="00837FA0">
              <w:rPr>
                <w:noProof w:val="0"/>
                <w:sz w:val="22"/>
                <w:lang w:val="cs-CZ" w:eastAsia="cs-CZ"/>
              </w:rPr>
              <w:t> FAXukontaktnej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6CE86973" w14:textId="0525853E" w:rsidR="006B57CD" w:rsidRDefault="006B57CD" w:rsidP="0054598A">
      <w:pPr>
        <w:jc w:val="both"/>
        <w:rPr>
          <w:noProof w:val="0"/>
          <w:sz w:val="20"/>
        </w:rPr>
      </w:pPr>
    </w:p>
    <w:p w14:paraId="0B754809" w14:textId="4F89DDA3" w:rsidR="00FC025A" w:rsidRDefault="00FC025A" w:rsidP="0054598A">
      <w:pPr>
        <w:jc w:val="both"/>
        <w:rPr>
          <w:noProof w:val="0"/>
          <w:sz w:val="20"/>
        </w:rPr>
      </w:pPr>
    </w:p>
    <w:tbl>
      <w:tblPr>
        <w:tblW w:w="13959"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701"/>
        <w:gridCol w:w="4461"/>
        <w:gridCol w:w="1776"/>
        <w:gridCol w:w="2902"/>
        <w:gridCol w:w="1559"/>
        <w:gridCol w:w="1560"/>
      </w:tblGrid>
      <w:tr w:rsidR="009270C9" w:rsidRPr="005C570B" w14:paraId="482E1FB9" w14:textId="77777777" w:rsidTr="009270C9">
        <w:trPr>
          <w:trHeight w:val="692"/>
        </w:trPr>
        <w:tc>
          <w:tcPr>
            <w:tcW w:w="1701" w:type="dxa"/>
            <w:shd w:val="clear" w:color="auto" w:fill="C6D9F1" w:themeFill="text2" w:themeFillTint="33"/>
            <w:noWrap/>
            <w:vAlign w:val="center"/>
          </w:tcPr>
          <w:p w14:paraId="2D4A2E6E" w14:textId="77777777" w:rsidR="009270C9" w:rsidRPr="005C570B" w:rsidRDefault="009270C9" w:rsidP="00701C1B">
            <w:pPr>
              <w:jc w:val="center"/>
              <w:rPr>
                <w:bCs/>
                <w:color w:val="000000"/>
                <w:sz w:val="20"/>
                <w:szCs w:val="20"/>
                <w:lang w:bidi="si-LK"/>
              </w:rPr>
            </w:pPr>
            <w:r>
              <w:rPr>
                <w:bCs/>
                <w:color w:val="000000"/>
                <w:sz w:val="20"/>
                <w:szCs w:val="20"/>
                <w:lang w:bidi="si-LK"/>
              </w:rPr>
              <w:t>Obchodné meno</w:t>
            </w:r>
            <w:r w:rsidRPr="005C570B">
              <w:rPr>
                <w:bCs/>
                <w:color w:val="000000"/>
                <w:sz w:val="20"/>
                <w:szCs w:val="20"/>
                <w:lang w:bidi="si-LK"/>
              </w:rPr>
              <w:t xml:space="preserve"> uchádzača</w:t>
            </w:r>
          </w:p>
        </w:tc>
        <w:tc>
          <w:tcPr>
            <w:tcW w:w="4461" w:type="dxa"/>
            <w:shd w:val="clear" w:color="auto" w:fill="FFFFFF" w:themeFill="background1"/>
            <w:vAlign w:val="center"/>
          </w:tcPr>
          <w:p w14:paraId="11E3FE3E" w14:textId="77777777" w:rsidR="009270C9" w:rsidRPr="005C570B" w:rsidRDefault="009270C9" w:rsidP="00701C1B">
            <w:pPr>
              <w:rPr>
                <w:bCs/>
                <w:color w:val="000000"/>
                <w:sz w:val="20"/>
                <w:szCs w:val="20"/>
                <w:lang w:bidi="si-LK"/>
              </w:rPr>
            </w:pPr>
          </w:p>
        </w:tc>
        <w:tc>
          <w:tcPr>
            <w:tcW w:w="1776" w:type="dxa"/>
            <w:shd w:val="clear" w:color="auto" w:fill="C6D9F1" w:themeFill="text2" w:themeFillTint="33"/>
            <w:vAlign w:val="center"/>
          </w:tcPr>
          <w:p w14:paraId="729D408D" w14:textId="77777777" w:rsidR="009270C9" w:rsidRPr="005C570B" w:rsidRDefault="009270C9" w:rsidP="00701C1B">
            <w:pPr>
              <w:jc w:val="center"/>
              <w:rPr>
                <w:color w:val="000000"/>
                <w:sz w:val="20"/>
                <w:szCs w:val="20"/>
                <w:lang w:bidi="si-LK"/>
              </w:rPr>
            </w:pPr>
            <w:r w:rsidRPr="005C570B">
              <w:rPr>
                <w:color w:val="000000"/>
                <w:sz w:val="20"/>
                <w:szCs w:val="20"/>
                <w:lang w:bidi="si-LK"/>
              </w:rPr>
              <w:t>Sídlo</w:t>
            </w:r>
          </w:p>
        </w:tc>
        <w:tc>
          <w:tcPr>
            <w:tcW w:w="2902" w:type="dxa"/>
            <w:shd w:val="clear" w:color="auto" w:fill="FFFFFF" w:themeFill="background1"/>
            <w:vAlign w:val="center"/>
          </w:tcPr>
          <w:p w14:paraId="15C24BA0" w14:textId="77777777" w:rsidR="009270C9" w:rsidRPr="005C570B" w:rsidRDefault="009270C9" w:rsidP="00701C1B">
            <w:pPr>
              <w:rPr>
                <w:bCs/>
                <w:color w:val="000000"/>
                <w:sz w:val="20"/>
                <w:szCs w:val="20"/>
                <w:lang w:bidi="si-LK"/>
              </w:rPr>
            </w:pPr>
          </w:p>
        </w:tc>
        <w:tc>
          <w:tcPr>
            <w:tcW w:w="1559" w:type="dxa"/>
            <w:shd w:val="clear" w:color="auto" w:fill="C6D9F1" w:themeFill="text2" w:themeFillTint="33"/>
            <w:vAlign w:val="center"/>
          </w:tcPr>
          <w:p w14:paraId="59DBE9E7" w14:textId="77777777" w:rsidR="009270C9" w:rsidRDefault="009270C9" w:rsidP="00701C1B">
            <w:pPr>
              <w:rPr>
                <w:bCs/>
                <w:color w:val="000000"/>
                <w:sz w:val="20"/>
                <w:szCs w:val="20"/>
                <w:lang w:bidi="si-LK"/>
              </w:rPr>
            </w:pPr>
            <w:r w:rsidRPr="005C570B">
              <w:rPr>
                <w:color w:val="000000"/>
                <w:sz w:val="20"/>
                <w:szCs w:val="20"/>
                <w:lang w:bidi="si-LK"/>
              </w:rPr>
              <w:t>IČO</w:t>
            </w:r>
          </w:p>
        </w:tc>
        <w:tc>
          <w:tcPr>
            <w:tcW w:w="1560" w:type="dxa"/>
            <w:shd w:val="clear" w:color="auto" w:fill="FFFFFF" w:themeFill="background1"/>
            <w:vAlign w:val="center"/>
          </w:tcPr>
          <w:p w14:paraId="64A92645" w14:textId="77777777" w:rsidR="009270C9" w:rsidRPr="005C570B" w:rsidRDefault="009270C9" w:rsidP="00701C1B">
            <w:pPr>
              <w:rPr>
                <w:bCs/>
                <w:color w:val="000000"/>
                <w:sz w:val="20"/>
                <w:szCs w:val="20"/>
                <w:lang w:bidi="si-LK"/>
              </w:rPr>
            </w:pPr>
          </w:p>
        </w:tc>
      </w:tr>
    </w:tbl>
    <w:p w14:paraId="474B841D" w14:textId="77777777" w:rsidR="009270C9" w:rsidRDefault="009270C9" w:rsidP="0054598A">
      <w:pPr>
        <w:jc w:val="both"/>
        <w:rPr>
          <w:noProof w:val="0"/>
          <w:sz w:val="20"/>
        </w:rPr>
      </w:pPr>
    </w:p>
    <w:p w14:paraId="3300F402" w14:textId="77777777" w:rsidR="009270C9" w:rsidRPr="009270C9" w:rsidRDefault="009270C9" w:rsidP="009270C9">
      <w:pPr>
        <w:rPr>
          <w:sz w:val="20"/>
        </w:rPr>
      </w:pPr>
    </w:p>
    <w:p w14:paraId="2B82B01A" w14:textId="64838344" w:rsidR="009270C9" w:rsidRPr="005B2F57" w:rsidRDefault="009270C9" w:rsidP="00931DF9">
      <w:pPr>
        <w:pStyle w:val="Odsekzoznamu"/>
        <w:numPr>
          <w:ilvl w:val="3"/>
          <w:numId w:val="85"/>
        </w:numPr>
        <w:rPr>
          <w:sz w:val="20"/>
        </w:rPr>
      </w:pPr>
      <w:r w:rsidRPr="005B2F57">
        <w:rPr>
          <w:b/>
        </w:rPr>
        <w:t>Kritérium I. - Cena za Služby podpory prevádzky a</w:t>
      </w:r>
      <w:r w:rsidR="00E275F0" w:rsidRPr="005B2F57">
        <w:rPr>
          <w:b/>
        </w:rPr>
        <w:t> </w:t>
      </w:r>
      <w:r w:rsidRPr="005B2F57">
        <w:rPr>
          <w:b/>
        </w:rPr>
        <w:t>údržby</w:t>
      </w:r>
      <w:r w:rsidR="00E275F0" w:rsidRPr="005B2F57">
        <w:rPr>
          <w:b/>
        </w:rPr>
        <w:t xml:space="preserve"> /uchádzač vyplní žlto označené bunky/</w:t>
      </w:r>
    </w:p>
    <w:tbl>
      <w:tblPr>
        <w:tblW w:w="5000" w:type="pct"/>
        <w:tblInd w:w="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792"/>
        <w:gridCol w:w="2447"/>
        <w:gridCol w:w="1423"/>
        <w:gridCol w:w="1166"/>
        <w:gridCol w:w="1423"/>
        <w:gridCol w:w="1549"/>
        <w:gridCol w:w="1334"/>
        <w:gridCol w:w="769"/>
        <w:gridCol w:w="1127"/>
        <w:gridCol w:w="1952"/>
      </w:tblGrid>
      <w:tr w:rsidR="00E275F0" w:rsidRPr="0080561E" w14:paraId="41F0AB28" w14:textId="77777777" w:rsidTr="00701C1B">
        <w:trPr>
          <w:trHeight w:val="698"/>
        </w:trPr>
        <w:tc>
          <w:tcPr>
            <w:tcW w:w="283" w:type="pct"/>
            <w:shd w:val="clear" w:color="auto" w:fill="C6D9F1" w:themeFill="text2" w:themeFillTint="33"/>
            <w:vAlign w:val="center"/>
          </w:tcPr>
          <w:p w14:paraId="7BBA8F29" w14:textId="77777777" w:rsidR="00E275F0" w:rsidRPr="0080561E" w:rsidRDefault="00E275F0" w:rsidP="00701C1B">
            <w:pPr>
              <w:jc w:val="center"/>
              <w:rPr>
                <w:b/>
                <w:bCs/>
                <w:color w:val="000000"/>
                <w:sz w:val="16"/>
                <w:szCs w:val="16"/>
              </w:rPr>
            </w:pPr>
          </w:p>
        </w:tc>
        <w:tc>
          <w:tcPr>
            <w:tcW w:w="875" w:type="pct"/>
            <w:shd w:val="clear" w:color="auto" w:fill="C6D9F1" w:themeFill="text2" w:themeFillTint="33"/>
            <w:vAlign w:val="center"/>
          </w:tcPr>
          <w:p w14:paraId="3F130391" w14:textId="77777777" w:rsidR="00E275F0" w:rsidRPr="0080561E" w:rsidRDefault="00E275F0" w:rsidP="00701C1B">
            <w:pPr>
              <w:jc w:val="center"/>
              <w:rPr>
                <w:b/>
                <w:bCs/>
                <w:color w:val="000000"/>
                <w:sz w:val="16"/>
                <w:szCs w:val="16"/>
              </w:rPr>
            </w:pPr>
          </w:p>
        </w:tc>
        <w:tc>
          <w:tcPr>
            <w:tcW w:w="509" w:type="pct"/>
            <w:shd w:val="clear" w:color="auto" w:fill="C6D9F1" w:themeFill="text2" w:themeFillTint="33"/>
            <w:vAlign w:val="center"/>
          </w:tcPr>
          <w:p w14:paraId="577CAC43" w14:textId="77777777" w:rsidR="00E275F0" w:rsidRPr="0080561E" w:rsidRDefault="00E275F0" w:rsidP="00701C1B">
            <w:pPr>
              <w:jc w:val="center"/>
              <w:rPr>
                <w:b/>
                <w:bCs/>
                <w:color w:val="000000"/>
                <w:sz w:val="16"/>
                <w:szCs w:val="16"/>
              </w:rPr>
            </w:pPr>
          </w:p>
        </w:tc>
        <w:tc>
          <w:tcPr>
            <w:tcW w:w="417" w:type="pct"/>
            <w:shd w:val="clear" w:color="auto" w:fill="C6D9F1" w:themeFill="text2" w:themeFillTint="33"/>
            <w:vAlign w:val="center"/>
          </w:tcPr>
          <w:p w14:paraId="64E97754" w14:textId="77777777" w:rsidR="00E275F0" w:rsidRPr="0080561E" w:rsidRDefault="00E275F0" w:rsidP="00701C1B">
            <w:pPr>
              <w:jc w:val="center"/>
              <w:rPr>
                <w:b/>
                <w:bCs/>
                <w:color w:val="000000"/>
                <w:sz w:val="16"/>
                <w:szCs w:val="16"/>
              </w:rPr>
            </w:pPr>
          </w:p>
        </w:tc>
        <w:tc>
          <w:tcPr>
            <w:tcW w:w="509" w:type="pct"/>
            <w:shd w:val="clear" w:color="auto" w:fill="C6D9F1" w:themeFill="text2" w:themeFillTint="33"/>
            <w:vAlign w:val="center"/>
          </w:tcPr>
          <w:p w14:paraId="6B93CE6B" w14:textId="77777777" w:rsidR="00E275F0" w:rsidRPr="0080561E" w:rsidRDefault="00E275F0" w:rsidP="00701C1B">
            <w:pPr>
              <w:jc w:val="center"/>
              <w:rPr>
                <w:b/>
                <w:bCs/>
                <w:color w:val="000000"/>
                <w:sz w:val="16"/>
                <w:szCs w:val="16"/>
              </w:rPr>
            </w:pPr>
          </w:p>
        </w:tc>
        <w:tc>
          <w:tcPr>
            <w:tcW w:w="554" w:type="pct"/>
            <w:shd w:val="clear" w:color="auto" w:fill="C6D9F1" w:themeFill="text2" w:themeFillTint="33"/>
            <w:vAlign w:val="center"/>
          </w:tcPr>
          <w:p w14:paraId="2062D735" w14:textId="77777777" w:rsidR="00E275F0" w:rsidRPr="0080561E" w:rsidRDefault="00E275F0" w:rsidP="00701C1B">
            <w:pPr>
              <w:jc w:val="center"/>
              <w:rPr>
                <w:b/>
                <w:bCs/>
                <w:color w:val="000000"/>
                <w:sz w:val="16"/>
                <w:szCs w:val="16"/>
              </w:rPr>
            </w:pPr>
          </w:p>
        </w:tc>
        <w:tc>
          <w:tcPr>
            <w:tcW w:w="477" w:type="pct"/>
            <w:shd w:val="clear" w:color="auto" w:fill="C6D9F1" w:themeFill="text2" w:themeFillTint="33"/>
            <w:vAlign w:val="center"/>
          </w:tcPr>
          <w:p w14:paraId="0AE6DB4F" w14:textId="77777777" w:rsidR="00E275F0" w:rsidRPr="0080561E" w:rsidRDefault="00E275F0" w:rsidP="00701C1B">
            <w:pPr>
              <w:jc w:val="center"/>
              <w:rPr>
                <w:b/>
                <w:bCs/>
                <w:color w:val="000000"/>
                <w:sz w:val="16"/>
                <w:szCs w:val="16"/>
              </w:rPr>
            </w:pPr>
          </w:p>
        </w:tc>
        <w:tc>
          <w:tcPr>
            <w:tcW w:w="275" w:type="pct"/>
            <w:shd w:val="clear" w:color="auto" w:fill="C6D9F1" w:themeFill="text2" w:themeFillTint="33"/>
            <w:vAlign w:val="center"/>
          </w:tcPr>
          <w:p w14:paraId="55780B03" w14:textId="77777777" w:rsidR="00E275F0" w:rsidRPr="0080561E" w:rsidRDefault="00E275F0" w:rsidP="00701C1B">
            <w:pPr>
              <w:jc w:val="center"/>
              <w:rPr>
                <w:b/>
                <w:bCs/>
                <w:color w:val="000000"/>
                <w:sz w:val="16"/>
                <w:szCs w:val="16"/>
              </w:rPr>
            </w:pPr>
          </w:p>
        </w:tc>
        <w:tc>
          <w:tcPr>
            <w:tcW w:w="403" w:type="pct"/>
            <w:shd w:val="clear" w:color="auto" w:fill="C6D9F1" w:themeFill="text2" w:themeFillTint="33"/>
            <w:vAlign w:val="center"/>
          </w:tcPr>
          <w:p w14:paraId="794B5D75" w14:textId="77777777" w:rsidR="00E275F0" w:rsidRPr="0080561E" w:rsidRDefault="00E275F0" w:rsidP="00701C1B">
            <w:pPr>
              <w:jc w:val="center"/>
              <w:rPr>
                <w:b/>
                <w:bCs/>
                <w:color w:val="000000"/>
                <w:sz w:val="16"/>
                <w:szCs w:val="16"/>
              </w:rPr>
            </w:pPr>
          </w:p>
        </w:tc>
        <w:tc>
          <w:tcPr>
            <w:tcW w:w="698" w:type="pct"/>
            <w:shd w:val="clear" w:color="auto" w:fill="C6D9F1" w:themeFill="text2" w:themeFillTint="33"/>
            <w:vAlign w:val="center"/>
          </w:tcPr>
          <w:p w14:paraId="5B4D5CDF" w14:textId="77777777" w:rsidR="00E275F0" w:rsidRPr="0080561E" w:rsidRDefault="00E275F0" w:rsidP="00701C1B">
            <w:pPr>
              <w:jc w:val="center"/>
              <w:rPr>
                <w:b/>
                <w:bCs/>
                <w:color w:val="000000"/>
                <w:sz w:val="16"/>
                <w:szCs w:val="16"/>
              </w:rPr>
            </w:pPr>
          </w:p>
        </w:tc>
      </w:tr>
      <w:tr w:rsidR="009270C9" w:rsidRPr="0080561E" w14:paraId="76F8F07E" w14:textId="77777777" w:rsidTr="00701C1B">
        <w:trPr>
          <w:trHeight w:val="698"/>
        </w:trPr>
        <w:tc>
          <w:tcPr>
            <w:tcW w:w="283" w:type="pct"/>
            <w:shd w:val="clear" w:color="auto" w:fill="C6D9F1" w:themeFill="text2" w:themeFillTint="33"/>
            <w:vAlign w:val="center"/>
            <w:hideMark/>
          </w:tcPr>
          <w:p w14:paraId="1EE43862" w14:textId="77777777" w:rsidR="009270C9" w:rsidRPr="0080561E" w:rsidRDefault="009270C9" w:rsidP="00701C1B">
            <w:pPr>
              <w:jc w:val="center"/>
              <w:rPr>
                <w:b/>
                <w:bCs/>
                <w:color w:val="000000"/>
                <w:sz w:val="16"/>
                <w:szCs w:val="16"/>
              </w:rPr>
            </w:pPr>
            <w:r w:rsidRPr="0080561E">
              <w:rPr>
                <w:b/>
                <w:bCs/>
                <w:color w:val="000000"/>
                <w:sz w:val="16"/>
                <w:szCs w:val="16"/>
              </w:rPr>
              <w:t>Položka</w:t>
            </w:r>
          </w:p>
        </w:tc>
        <w:tc>
          <w:tcPr>
            <w:tcW w:w="875" w:type="pct"/>
            <w:shd w:val="clear" w:color="auto" w:fill="C6D9F1" w:themeFill="text2" w:themeFillTint="33"/>
            <w:vAlign w:val="center"/>
            <w:hideMark/>
          </w:tcPr>
          <w:p w14:paraId="3453DD65" w14:textId="77777777" w:rsidR="009270C9" w:rsidRPr="0080561E" w:rsidRDefault="009270C9" w:rsidP="00701C1B">
            <w:pPr>
              <w:jc w:val="center"/>
              <w:rPr>
                <w:b/>
                <w:bCs/>
                <w:color w:val="000000"/>
                <w:sz w:val="16"/>
                <w:szCs w:val="16"/>
              </w:rPr>
            </w:pPr>
            <w:r w:rsidRPr="0080561E">
              <w:rPr>
                <w:b/>
                <w:bCs/>
                <w:color w:val="000000"/>
                <w:sz w:val="16"/>
                <w:szCs w:val="16"/>
              </w:rPr>
              <w:t>Popis</w:t>
            </w:r>
          </w:p>
        </w:tc>
        <w:tc>
          <w:tcPr>
            <w:tcW w:w="509" w:type="pct"/>
            <w:shd w:val="clear" w:color="auto" w:fill="C6D9F1" w:themeFill="text2" w:themeFillTint="33"/>
            <w:vAlign w:val="center"/>
            <w:hideMark/>
          </w:tcPr>
          <w:p w14:paraId="106144B6" w14:textId="77777777" w:rsidR="009270C9" w:rsidRPr="0080561E" w:rsidRDefault="009270C9" w:rsidP="00701C1B">
            <w:pPr>
              <w:jc w:val="center"/>
              <w:rPr>
                <w:b/>
                <w:bCs/>
                <w:color w:val="000000"/>
                <w:sz w:val="16"/>
                <w:szCs w:val="16"/>
              </w:rPr>
            </w:pPr>
            <w:r w:rsidRPr="0080561E">
              <w:rPr>
                <w:b/>
                <w:bCs/>
                <w:color w:val="000000"/>
                <w:sz w:val="16"/>
                <w:szCs w:val="16"/>
              </w:rPr>
              <w:t>Merná jednotka</w:t>
            </w:r>
          </w:p>
        </w:tc>
        <w:tc>
          <w:tcPr>
            <w:tcW w:w="417" w:type="pct"/>
            <w:shd w:val="clear" w:color="auto" w:fill="C6D9F1" w:themeFill="text2" w:themeFillTint="33"/>
            <w:vAlign w:val="center"/>
            <w:hideMark/>
          </w:tcPr>
          <w:p w14:paraId="7E95A57F" w14:textId="77777777" w:rsidR="009270C9" w:rsidRPr="0080561E" w:rsidRDefault="009270C9" w:rsidP="00701C1B">
            <w:pPr>
              <w:jc w:val="center"/>
              <w:rPr>
                <w:b/>
                <w:bCs/>
                <w:color w:val="000000"/>
                <w:sz w:val="16"/>
                <w:szCs w:val="16"/>
              </w:rPr>
            </w:pPr>
            <w:r w:rsidRPr="0080561E">
              <w:rPr>
                <w:b/>
                <w:bCs/>
                <w:color w:val="000000"/>
                <w:sz w:val="16"/>
                <w:szCs w:val="16"/>
              </w:rPr>
              <w:t>Množstvo</w:t>
            </w:r>
            <w:r w:rsidRPr="0080561E">
              <w:rPr>
                <w:b/>
                <w:bCs/>
                <w:color w:val="000000"/>
                <w:sz w:val="16"/>
                <w:szCs w:val="16"/>
              </w:rPr>
              <w:br/>
              <w:t>[mesiac]</w:t>
            </w:r>
          </w:p>
        </w:tc>
        <w:tc>
          <w:tcPr>
            <w:tcW w:w="509" w:type="pct"/>
            <w:shd w:val="clear" w:color="auto" w:fill="C6D9F1" w:themeFill="text2" w:themeFillTint="33"/>
            <w:vAlign w:val="center"/>
            <w:hideMark/>
          </w:tcPr>
          <w:p w14:paraId="4DFAFFDB" w14:textId="77777777" w:rsidR="009270C9" w:rsidRPr="0080561E" w:rsidRDefault="009270C9" w:rsidP="00701C1B">
            <w:pPr>
              <w:jc w:val="center"/>
              <w:rPr>
                <w:b/>
                <w:bCs/>
                <w:color w:val="000000"/>
                <w:sz w:val="16"/>
                <w:szCs w:val="16"/>
              </w:rPr>
            </w:pPr>
            <w:r w:rsidRPr="0080561E">
              <w:rPr>
                <w:b/>
                <w:bCs/>
                <w:color w:val="000000"/>
                <w:sz w:val="16"/>
                <w:szCs w:val="16"/>
              </w:rPr>
              <w:t>Jednotková cena</w:t>
            </w:r>
            <w:r w:rsidRPr="0080561E">
              <w:rPr>
                <w:b/>
                <w:bCs/>
                <w:color w:val="000000"/>
                <w:sz w:val="16"/>
                <w:szCs w:val="16"/>
              </w:rPr>
              <w:br/>
              <w:t xml:space="preserve"> [v EUR bez DPH]</w:t>
            </w:r>
          </w:p>
        </w:tc>
        <w:tc>
          <w:tcPr>
            <w:tcW w:w="554" w:type="pct"/>
            <w:shd w:val="clear" w:color="auto" w:fill="C6D9F1" w:themeFill="text2" w:themeFillTint="33"/>
            <w:vAlign w:val="center"/>
            <w:hideMark/>
          </w:tcPr>
          <w:p w14:paraId="3136652D" w14:textId="77777777" w:rsidR="009270C9" w:rsidRPr="0080561E" w:rsidRDefault="009270C9" w:rsidP="00701C1B">
            <w:pPr>
              <w:jc w:val="center"/>
              <w:rPr>
                <w:b/>
                <w:bCs/>
                <w:color w:val="000000"/>
                <w:sz w:val="16"/>
                <w:szCs w:val="16"/>
              </w:rPr>
            </w:pPr>
            <w:r w:rsidRPr="0080561E">
              <w:rPr>
                <w:b/>
                <w:bCs/>
                <w:color w:val="000000"/>
                <w:sz w:val="16"/>
                <w:szCs w:val="16"/>
              </w:rPr>
              <w:t xml:space="preserve">Jednotková cena </w:t>
            </w:r>
            <w:r w:rsidRPr="0080561E">
              <w:rPr>
                <w:b/>
                <w:bCs/>
                <w:color w:val="000000"/>
                <w:sz w:val="16"/>
                <w:szCs w:val="16"/>
              </w:rPr>
              <w:br/>
              <w:t>[ v EUR s DPH]</w:t>
            </w:r>
          </w:p>
        </w:tc>
        <w:tc>
          <w:tcPr>
            <w:tcW w:w="477" w:type="pct"/>
            <w:shd w:val="clear" w:color="auto" w:fill="C6D9F1" w:themeFill="text2" w:themeFillTint="33"/>
            <w:vAlign w:val="center"/>
            <w:hideMark/>
          </w:tcPr>
          <w:p w14:paraId="0ED4496A" w14:textId="77777777" w:rsidR="009270C9" w:rsidRPr="0080561E" w:rsidRDefault="009270C9" w:rsidP="00701C1B">
            <w:pPr>
              <w:jc w:val="center"/>
              <w:rPr>
                <w:b/>
                <w:bCs/>
                <w:color w:val="000000"/>
                <w:sz w:val="16"/>
                <w:szCs w:val="16"/>
              </w:rPr>
            </w:pPr>
            <w:r w:rsidRPr="0080561E">
              <w:rPr>
                <w:b/>
                <w:bCs/>
                <w:color w:val="000000"/>
                <w:sz w:val="16"/>
                <w:szCs w:val="16"/>
              </w:rPr>
              <w:t xml:space="preserve">Cena za množstvo </w:t>
            </w:r>
            <w:r w:rsidRPr="0080561E">
              <w:rPr>
                <w:b/>
                <w:bCs/>
                <w:color w:val="000000"/>
                <w:sz w:val="16"/>
                <w:szCs w:val="16"/>
              </w:rPr>
              <w:br/>
              <w:t>[v EUR bez DPH]</w:t>
            </w:r>
          </w:p>
        </w:tc>
        <w:tc>
          <w:tcPr>
            <w:tcW w:w="275" w:type="pct"/>
            <w:shd w:val="clear" w:color="auto" w:fill="C6D9F1" w:themeFill="text2" w:themeFillTint="33"/>
            <w:vAlign w:val="center"/>
            <w:hideMark/>
          </w:tcPr>
          <w:p w14:paraId="011127BA" w14:textId="77777777" w:rsidR="009270C9" w:rsidRPr="0080561E" w:rsidRDefault="009270C9" w:rsidP="00701C1B">
            <w:pPr>
              <w:jc w:val="center"/>
              <w:rPr>
                <w:b/>
                <w:bCs/>
                <w:color w:val="000000"/>
                <w:sz w:val="16"/>
                <w:szCs w:val="16"/>
              </w:rPr>
            </w:pPr>
            <w:r w:rsidRPr="0080561E">
              <w:rPr>
                <w:b/>
                <w:bCs/>
                <w:color w:val="000000"/>
                <w:sz w:val="16"/>
                <w:szCs w:val="16"/>
              </w:rPr>
              <w:t xml:space="preserve">Sadzba DPH </w:t>
            </w:r>
            <w:r w:rsidRPr="0080561E">
              <w:rPr>
                <w:b/>
                <w:bCs/>
                <w:color w:val="000000"/>
                <w:sz w:val="16"/>
                <w:szCs w:val="16"/>
              </w:rPr>
              <w:br/>
              <w:t>[v %]</w:t>
            </w:r>
          </w:p>
        </w:tc>
        <w:tc>
          <w:tcPr>
            <w:tcW w:w="403" w:type="pct"/>
            <w:shd w:val="clear" w:color="auto" w:fill="C6D9F1" w:themeFill="text2" w:themeFillTint="33"/>
            <w:vAlign w:val="center"/>
            <w:hideMark/>
          </w:tcPr>
          <w:p w14:paraId="0A2DB13D" w14:textId="77777777" w:rsidR="009270C9" w:rsidRPr="0080561E" w:rsidRDefault="009270C9" w:rsidP="00701C1B">
            <w:pPr>
              <w:jc w:val="center"/>
              <w:rPr>
                <w:b/>
                <w:bCs/>
                <w:color w:val="000000"/>
                <w:sz w:val="16"/>
                <w:szCs w:val="16"/>
              </w:rPr>
            </w:pPr>
            <w:r w:rsidRPr="0080561E">
              <w:rPr>
                <w:b/>
                <w:bCs/>
                <w:color w:val="000000"/>
                <w:sz w:val="16"/>
                <w:szCs w:val="16"/>
              </w:rPr>
              <w:t xml:space="preserve">Výška DPH </w:t>
            </w:r>
            <w:r w:rsidRPr="0080561E">
              <w:rPr>
                <w:b/>
                <w:bCs/>
                <w:color w:val="000000"/>
                <w:sz w:val="16"/>
                <w:szCs w:val="16"/>
              </w:rPr>
              <w:br/>
              <w:t>[v EUR]</w:t>
            </w:r>
          </w:p>
        </w:tc>
        <w:tc>
          <w:tcPr>
            <w:tcW w:w="698" w:type="pct"/>
            <w:shd w:val="clear" w:color="auto" w:fill="C6D9F1" w:themeFill="text2" w:themeFillTint="33"/>
            <w:vAlign w:val="center"/>
            <w:hideMark/>
          </w:tcPr>
          <w:p w14:paraId="15F51A26" w14:textId="1A1BD13B" w:rsidR="009270C9" w:rsidRPr="0080561E" w:rsidRDefault="009270C9" w:rsidP="00701C1B">
            <w:pPr>
              <w:jc w:val="center"/>
              <w:rPr>
                <w:b/>
                <w:bCs/>
                <w:color w:val="000000"/>
                <w:sz w:val="16"/>
                <w:szCs w:val="16"/>
              </w:rPr>
            </w:pPr>
            <w:r w:rsidRPr="0080561E">
              <w:rPr>
                <w:b/>
                <w:bCs/>
                <w:color w:val="000000"/>
                <w:sz w:val="16"/>
                <w:szCs w:val="16"/>
              </w:rPr>
              <w:t xml:space="preserve">Cena za  množstvo </w:t>
            </w:r>
            <w:r w:rsidRPr="0080561E">
              <w:rPr>
                <w:b/>
                <w:bCs/>
                <w:color w:val="000000"/>
                <w:sz w:val="16"/>
                <w:szCs w:val="16"/>
              </w:rPr>
              <w:br/>
              <w:t>[v EUR s DPH ]</w:t>
            </w:r>
          </w:p>
        </w:tc>
      </w:tr>
      <w:tr w:rsidR="009270C9" w:rsidRPr="0080561E" w14:paraId="544318E1" w14:textId="77777777" w:rsidTr="00701C1B">
        <w:trPr>
          <w:trHeight w:val="270"/>
        </w:trPr>
        <w:tc>
          <w:tcPr>
            <w:tcW w:w="283" w:type="pct"/>
            <w:shd w:val="clear" w:color="auto" w:fill="FFFFFF" w:themeFill="background1"/>
            <w:vAlign w:val="center"/>
            <w:hideMark/>
          </w:tcPr>
          <w:p w14:paraId="472EFB4F" w14:textId="77777777" w:rsidR="009270C9" w:rsidRPr="0080561E" w:rsidRDefault="009270C9" w:rsidP="00701C1B">
            <w:pPr>
              <w:rPr>
                <w:b/>
                <w:bCs/>
                <w:color w:val="000000"/>
                <w:sz w:val="18"/>
                <w:szCs w:val="18"/>
              </w:rPr>
            </w:pPr>
            <w:r w:rsidRPr="0080561E">
              <w:rPr>
                <w:b/>
                <w:bCs/>
                <w:color w:val="000000"/>
                <w:sz w:val="18"/>
                <w:szCs w:val="18"/>
              </w:rPr>
              <w:t> </w:t>
            </w:r>
          </w:p>
        </w:tc>
        <w:tc>
          <w:tcPr>
            <w:tcW w:w="875" w:type="pct"/>
            <w:shd w:val="clear" w:color="auto" w:fill="FFFFFF" w:themeFill="background1"/>
            <w:vAlign w:val="center"/>
            <w:hideMark/>
          </w:tcPr>
          <w:p w14:paraId="706BECB9" w14:textId="77777777" w:rsidR="009270C9" w:rsidRPr="0080561E" w:rsidRDefault="009270C9" w:rsidP="00701C1B">
            <w:pPr>
              <w:jc w:val="center"/>
              <w:rPr>
                <w:b/>
                <w:bCs/>
                <w:color w:val="000000"/>
                <w:sz w:val="18"/>
                <w:szCs w:val="18"/>
              </w:rPr>
            </w:pPr>
            <w:r w:rsidRPr="0080561E">
              <w:rPr>
                <w:b/>
                <w:bCs/>
                <w:color w:val="000000"/>
                <w:sz w:val="18"/>
                <w:szCs w:val="18"/>
              </w:rPr>
              <w:t>A</w:t>
            </w:r>
          </w:p>
        </w:tc>
        <w:tc>
          <w:tcPr>
            <w:tcW w:w="509" w:type="pct"/>
            <w:shd w:val="clear" w:color="auto" w:fill="FFFFFF" w:themeFill="background1"/>
            <w:vAlign w:val="center"/>
            <w:hideMark/>
          </w:tcPr>
          <w:p w14:paraId="77656C0A" w14:textId="77777777" w:rsidR="009270C9" w:rsidRPr="0080561E" w:rsidRDefault="009270C9" w:rsidP="00701C1B">
            <w:pPr>
              <w:jc w:val="center"/>
              <w:rPr>
                <w:b/>
                <w:bCs/>
                <w:color w:val="000000"/>
                <w:sz w:val="18"/>
                <w:szCs w:val="18"/>
              </w:rPr>
            </w:pPr>
            <w:r w:rsidRPr="0080561E">
              <w:rPr>
                <w:b/>
                <w:bCs/>
                <w:color w:val="000000"/>
                <w:sz w:val="18"/>
                <w:szCs w:val="18"/>
              </w:rPr>
              <w:t>B</w:t>
            </w:r>
          </w:p>
        </w:tc>
        <w:tc>
          <w:tcPr>
            <w:tcW w:w="417" w:type="pct"/>
            <w:shd w:val="clear" w:color="auto" w:fill="FFFFFF" w:themeFill="background1"/>
            <w:vAlign w:val="center"/>
            <w:hideMark/>
          </w:tcPr>
          <w:p w14:paraId="08EEBF23" w14:textId="77777777" w:rsidR="009270C9" w:rsidRPr="0080561E" w:rsidRDefault="009270C9" w:rsidP="00701C1B">
            <w:pPr>
              <w:jc w:val="center"/>
              <w:rPr>
                <w:b/>
                <w:bCs/>
                <w:color w:val="000000"/>
                <w:sz w:val="18"/>
                <w:szCs w:val="18"/>
              </w:rPr>
            </w:pPr>
            <w:r w:rsidRPr="0080561E">
              <w:rPr>
                <w:b/>
                <w:bCs/>
                <w:color w:val="000000"/>
                <w:sz w:val="18"/>
                <w:szCs w:val="18"/>
              </w:rPr>
              <w:t>C</w:t>
            </w:r>
          </w:p>
        </w:tc>
        <w:tc>
          <w:tcPr>
            <w:tcW w:w="509" w:type="pct"/>
            <w:shd w:val="clear" w:color="auto" w:fill="FFFFFF" w:themeFill="background1"/>
            <w:vAlign w:val="center"/>
            <w:hideMark/>
          </w:tcPr>
          <w:p w14:paraId="4A274CCC" w14:textId="77777777" w:rsidR="009270C9" w:rsidRPr="0080561E" w:rsidRDefault="009270C9" w:rsidP="00701C1B">
            <w:pPr>
              <w:jc w:val="center"/>
              <w:rPr>
                <w:b/>
                <w:bCs/>
                <w:color w:val="000000"/>
                <w:sz w:val="18"/>
                <w:szCs w:val="18"/>
              </w:rPr>
            </w:pPr>
            <w:r w:rsidRPr="0080561E">
              <w:rPr>
                <w:b/>
                <w:bCs/>
                <w:color w:val="000000"/>
                <w:sz w:val="18"/>
                <w:szCs w:val="18"/>
              </w:rPr>
              <w:t>D</w:t>
            </w:r>
          </w:p>
        </w:tc>
        <w:tc>
          <w:tcPr>
            <w:tcW w:w="554" w:type="pct"/>
            <w:shd w:val="clear" w:color="auto" w:fill="FFFFFF" w:themeFill="background1"/>
            <w:vAlign w:val="center"/>
            <w:hideMark/>
          </w:tcPr>
          <w:p w14:paraId="60BA18F5" w14:textId="77777777" w:rsidR="009270C9" w:rsidRPr="0080561E" w:rsidRDefault="009270C9" w:rsidP="00701C1B">
            <w:pPr>
              <w:jc w:val="center"/>
              <w:rPr>
                <w:b/>
                <w:bCs/>
                <w:color w:val="000000"/>
                <w:sz w:val="18"/>
                <w:szCs w:val="18"/>
              </w:rPr>
            </w:pPr>
            <w:r w:rsidRPr="0080561E">
              <w:rPr>
                <w:b/>
                <w:bCs/>
                <w:color w:val="000000"/>
                <w:sz w:val="18"/>
                <w:szCs w:val="18"/>
              </w:rPr>
              <w:t>E</w:t>
            </w:r>
          </w:p>
        </w:tc>
        <w:tc>
          <w:tcPr>
            <w:tcW w:w="477" w:type="pct"/>
            <w:shd w:val="clear" w:color="auto" w:fill="FFFFFF" w:themeFill="background1"/>
            <w:vAlign w:val="center"/>
            <w:hideMark/>
          </w:tcPr>
          <w:p w14:paraId="5E5C4997" w14:textId="77777777" w:rsidR="009270C9" w:rsidRPr="0080561E" w:rsidRDefault="009270C9" w:rsidP="00701C1B">
            <w:pPr>
              <w:jc w:val="center"/>
              <w:rPr>
                <w:b/>
                <w:bCs/>
                <w:color w:val="000000"/>
                <w:sz w:val="18"/>
                <w:szCs w:val="18"/>
              </w:rPr>
            </w:pPr>
            <w:r w:rsidRPr="0080561E">
              <w:rPr>
                <w:b/>
                <w:bCs/>
                <w:color w:val="000000"/>
                <w:sz w:val="18"/>
                <w:szCs w:val="18"/>
              </w:rPr>
              <w:t>(CxD)</w:t>
            </w:r>
          </w:p>
        </w:tc>
        <w:tc>
          <w:tcPr>
            <w:tcW w:w="275" w:type="pct"/>
            <w:shd w:val="clear" w:color="auto" w:fill="FFFFFF" w:themeFill="background1"/>
            <w:vAlign w:val="center"/>
            <w:hideMark/>
          </w:tcPr>
          <w:p w14:paraId="158016DA" w14:textId="77777777" w:rsidR="009270C9" w:rsidRPr="0080561E" w:rsidRDefault="009270C9" w:rsidP="00701C1B">
            <w:pPr>
              <w:jc w:val="center"/>
              <w:rPr>
                <w:b/>
                <w:bCs/>
                <w:color w:val="000000"/>
                <w:sz w:val="18"/>
                <w:szCs w:val="18"/>
              </w:rPr>
            </w:pPr>
            <w:r w:rsidRPr="0080561E">
              <w:rPr>
                <w:b/>
                <w:bCs/>
                <w:color w:val="000000"/>
                <w:sz w:val="18"/>
                <w:szCs w:val="18"/>
              </w:rPr>
              <w:t>F</w:t>
            </w:r>
          </w:p>
        </w:tc>
        <w:tc>
          <w:tcPr>
            <w:tcW w:w="403" w:type="pct"/>
            <w:shd w:val="clear" w:color="auto" w:fill="FFFFFF" w:themeFill="background1"/>
            <w:vAlign w:val="center"/>
            <w:hideMark/>
          </w:tcPr>
          <w:p w14:paraId="6DF9595F" w14:textId="77777777" w:rsidR="009270C9" w:rsidRPr="0080561E" w:rsidRDefault="009270C9" w:rsidP="00701C1B">
            <w:pPr>
              <w:jc w:val="center"/>
              <w:rPr>
                <w:b/>
                <w:bCs/>
                <w:color w:val="000000"/>
                <w:sz w:val="18"/>
                <w:szCs w:val="18"/>
              </w:rPr>
            </w:pPr>
            <w:r w:rsidRPr="0080561E">
              <w:rPr>
                <w:b/>
                <w:bCs/>
                <w:color w:val="000000"/>
                <w:sz w:val="18"/>
                <w:szCs w:val="18"/>
              </w:rPr>
              <w:t>(CxE) - (CxD)</w:t>
            </w:r>
          </w:p>
        </w:tc>
        <w:tc>
          <w:tcPr>
            <w:tcW w:w="698" w:type="pct"/>
            <w:shd w:val="clear" w:color="auto" w:fill="FFFFFF" w:themeFill="background1"/>
            <w:vAlign w:val="center"/>
            <w:hideMark/>
          </w:tcPr>
          <w:p w14:paraId="11E689DA" w14:textId="77777777" w:rsidR="009270C9" w:rsidRPr="0080561E" w:rsidRDefault="009270C9" w:rsidP="00701C1B">
            <w:pPr>
              <w:jc w:val="center"/>
              <w:rPr>
                <w:b/>
                <w:bCs/>
                <w:color w:val="000000"/>
                <w:sz w:val="18"/>
                <w:szCs w:val="18"/>
              </w:rPr>
            </w:pPr>
            <w:r w:rsidRPr="0080561E">
              <w:rPr>
                <w:b/>
                <w:bCs/>
                <w:color w:val="000000"/>
                <w:sz w:val="18"/>
                <w:szCs w:val="18"/>
              </w:rPr>
              <w:t>(CxE)</w:t>
            </w:r>
          </w:p>
        </w:tc>
      </w:tr>
      <w:tr w:rsidR="009270C9" w:rsidRPr="0080561E" w14:paraId="5FD1E4EA" w14:textId="77777777" w:rsidTr="00E275F0">
        <w:trPr>
          <w:trHeight w:val="480"/>
        </w:trPr>
        <w:tc>
          <w:tcPr>
            <w:tcW w:w="283" w:type="pct"/>
            <w:shd w:val="clear" w:color="auto" w:fill="FFFFFF" w:themeFill="background1"/>
            <w:vAlign w:val="center"/>
            <w:hideMark/>
          </w:tcPr>
          <w:p w14:paraId="2D1E61C8" w14:textId="77777777" w:rsidR="009270C9" w:rsidRPr="0080561E" w:rsidRDefault="009270C9" w:rsidP="00701C1B">
            <w:pPr>
              <w:jc w:val="center"/>
              <w:rPr>
                <w:color w:val="000000"/>
                <w:sz w:val="18"/>
                <w:szCs w:val="18"/>
              </w:rPr>
            </w:pPr>
            <w:r w:rsidRPr="0080561E">
              <w:rPr>
                <w:color w:val="000000"/>
                <w:sz w:val="18"/>
                <w:szCs w:val="18"/>
              </w:rPr>
              <w:t>1</w:t>
            </w:r>
          </w:p>
        </w:tc>
        <w:tc>
          <w:tcPr>
            <w:tcW w:w="875" w:type="pct"/>
            <w:shd w:val="clear" w:color="auto" w:fill="FFFFFF" w:themeFill="background1"/>
            <w:vAlign w:val="center"/>
            <w:hideMark/>
          </w:tcPr>
          <w:p w14:paraId="0199FAAB" w14:textId="77777777" w:rsidR="009270C9" w:rsidRPr="0080561E" w:rsidRDefault="009270C9" w:rsidP="00701C1B">
            <w:pPr>
              <w:rPr>
                <w:color w:val="000000"/>
                <w:sz w:val="18"/>
                <w:szCs w:val="18"/>
              </w:rPr>
            </w:pPr>
            <w:r w:rsidRPr="0080561E">
              <w:rPr>
                <w:color w:val="000000"/>
                <w:sz w:val="18"/>
                <w:szCs w:val="18"/>
              </w:rPr>
              <w:t>Paušálny poplatok za Služby podpory prevádzky a</w:t>
            </w:r>
            <w:r>
              <w:rPr>
                <w:color w:val="000000"/>
                <w:sz w:val="18"/>
                <w:szCs w:val="18"/>
              </w:rPr>
              <w:t> </w:t>
            </w:r>
            <w:r w:rsidRPr="0080561E">
              <w:rPr>
                <w:color w:val="000000"/>
                <w:sz w:val="18"/>
                <w:szCs w:val="18"/>
              </w:rPr>
              <w:t>údržby</w:t>
            </w:r>
            <w:r>
              <w:rPr>
                <w:color w:val="000000"/>
                <w:sz w:val="18"/>
                <w:szCs w:val="18"/>
              </w:rPr>
              <w:t xml:space="preserve"> (IS SAP a systémy DC)</w:t>
            </w:r>
          </w:p>
        </w:tc>
        <w:tc>
          <w:tcPr>
            <w:tcW w:w="509" w:type="pct"/>
            <w:shd w:val="clear" w:color="auto" w:fill="FFFFFF" w:themeFill="background1"/>
            <w:vAlign w:val="center"/>
            <w:hideMark/>
          </w:tcPr>
          <w:p w14:paraId="0B3230C4" w14:textId="77777777" w:rsidR="009270C9" w:rsidRPr="0080561E" w:rsidRDefault="009270C9" w:rsidP="00701C1B">
            <w:pPr>
              <w:jc w:val="center"/>
              <w:rPr>
                <w:color w:val="000000"/>
                <w:sz w:val="18"/>
                <w:szCs w:val="18"/>
              </w:rPr>
            </w:pPr>
            <w:r w:rsidRPr="0080561E">
              <w:rPr>
                <w:color w:val="000000"/>
                <w:sz w:val="18"/>
                <w:szCs w:val="18"/>
              </w:rPr>
              <w:t>mesiac</w:t>
            </w:r>
          </w:p>
        </w:tc>
        <w:tc>
          <w:tcPr>
            <w:tcW w:w="417" w:type="pct"/>
            <w:shd w:val="clear" w:color="auto" w:fill="FFFFFF" w:themeFill="background1"/>
            <w:vAlign w:val="center"/>
            <w:hideMark/>
          </w:tcPr>
          <w:p w14:paraId="1F857CFD" w14:textId="77777777" w:rsidR="009270C9" w:rsidRPr="0080561E" w:rsidRDefault="009270C9" w:rsidP="00701C1B">
            <w:pPr>
              <w:jc w:val="center"/>
              <w:rPr>
                <w:color w:val="000000"/>
                <w:sz w:val="18"/>
                <w:szCs w:val="18"/>
              </w:rPr>
            </w:pPr>
            <w:r>
              <w:rPr>
                <w:color w:val="000000"/>
                <w:sz w:val="18"/>
                <w:szCs w:val="18"/>
              </w:rPr>
              <w:t>48</w:t>
            </w:r>
          </w:p>
        </w:tc>
        <w:tc>
          <w:tcPr>
            <w:tcW w:w="509" w:type="pct"/>
            <w:shd w:val="clear" w:color="auto" w:fill="FFFF00"/>
            <w:vAlign w:val="center"/>
            <w:hideMark/>
          </w:tcPr>
          <w:p w14:paraId="5F18B436" w14:textId="39163E4E" w:rsidR="009270C9" w:rsidRPr="0080561E" w:rsidRDefault="009270C9" w:rsidP="00701C1B">
            <w:pPr>
              <w:jc w:val="center"/>
              <w:rPr>
                <w:color w:val="000000"/>
                <w:sz w:val="18"/>
                <w:szCs w:val="18"/>
              </w:rPr>
            </w:pPr>
          </w:p>
        </w:tc>
        <w:tc>
          <w:tcPr>
            <w:tcW w:w="554" w:type="pct"/>
            <w:shd w:val="clear" w:color="auto" w:fill="FFFF00"/>
            <w:vAlign w:val="center"/>
            <w:hideMark/>
          </w:tcPr>
          <w:p w14:paraId="51C669F3" w14:textId="2560FBA6" w:rsidR="009270C9" w:rsidRPr="0080561E" w:rsidRDefault="009270C9" w:rsidP="00701C1B">
            <w:pPr>
              <w:jc w:val="center"/>
              <w:rPr>
                <w:color w:val="000000"/>
                <w:sz w:val="18"/>
                <w:szCs w:val="18"/>
              </w:rPr>
            </w:pPr>
          </w:p>
        </w:tc>
        <w:tc>
          <w:tcPr>
            <w:tcW w:w="477" w:type="pct"/>
            <w:shd w:val="clear" w:color="auto" w:fill="FFFF00"/>
            <w:vAlign w:val="center"/>
            <w:hideMark/>
          </w:tcPr>
          <w:p w14:paraId="43DB67D8" w14:textId="14A2C375" w:rsidR="009270C9" w:rsidRPr="0080561E" w:rsidRDefault="009270C9" w:rsidP="00701C1B">
            <w:pPr>
              <w:jc w:val="center"/>
              <w:rPr>
                <w:color w:val="000000"/>
                <w:sz w:val="18"/>
                <w:szCs w:val="18"/>
              </w:rPr>
            </w:pPr>
          </w:p>
        </w:tc>
        <w:tc>
          <w:tcPr>
            <w:tcW w:w="275" w:type="pct"/>
            <w:shd w:val="clear" w:color="auto" w:fill="FFFF00"/>
            <w:vAlign w:val="center"/>
            <w:hideMark/>
          </w:tcPr>
          <w:p w14:paraId="532B97C5" w14:textId="4331232A" w:rsidR="009270C9" w:rsidRPr="0080561E" w:rsidRDefault="009270C9" w:rsidP="00701C1B">
            <w:pPr>
              <w:jc w:val="center"/>
              <w:rPr>
                <w:color w:val="000000"/>
                <w:sz w:val="18"/>
                <w:szCs w:val="18"/>
              </w:rPr>
            </w:pPr>
          </w:p>
        </w:tc>
        <w:tc>
          <w:tcPr>
            <w:tcW w:w="403" w:type="pct"/>
            <w:shd w:val="clear" w:color="auto" w:fill="FFFF00"/>
            <w:vAlign w:val="center"/>
            <w:hideMark/>
          </w:tcPr>
          <w:p w14:paraId="4A6A3349" w14:textId="77777777" w:rsidR="009270C9" w:rsidRPr="0080561E" w:rsidRDefault="009270C9" w:rsidP="00701C1B">
            <w:pPr>
              <w:jc w:val="center"/>
              <w:rPr>
                <w:color w:val="000000"/>
                <w:sz w:val="18"/>
                <w:szCs w:val="18"/>
              </w:rPr>
            </w:pPr>
            <w:r w:rsidRPr="0080561E">
              <w:rPr>
                <w:color w:val="000000"/>
                <w:sz w:val="18"/>
                <w:szCs w:val="18"/>
              </w:rPr>
              <w:t> </w:t>
            </w:r>
          </w:p>
        </w:tc>
        <w:tc>
          <w:tcPr>
            <w:tcW w:w="698" w:type="pct"/>
            <w:shd w:val="clear" w:color="auto" w:fill="FFFF00"/>
            <w:vAlign w:val="center"/>
            <w:hideMark/>
          </w:tcPr>
          <w:p w14:paraId="673E65BD" w14:textId="77777777" w:rsidR="009270C9" w:rsidRPr="0080561E" w:rsidRDefault="009270C9" w:rsidP="00701C1B">
            <w:pPr>
              <w:jc w:val="center"/>
              <w:rPr>
                <w:b/>
                <w:bCs/>
                <w:color w:val="000000"/>
                <w:sz w:val="18"/>
                <w:szCs w:val="18"/>
              </w:rPr>
            </w:pPr>
            <w:r w:rsidRPr="0080561E">
              <w:rPr>
                <w:b/>
                <w:bCs/>
                <w:color w:val="000000"/>
                <w:sz w:val="18"/>
                <w:szCs w:val="18"/>
              </w:rPr>
              <w:t> </w:t>
            </w:r>
          </w:p>
        </w:tc>
      </w:tr>
      <w:tr w:rsidR="00E275F0" w:rsidRPr="0080561E" w14:paraId="3AC9622A" w14:textId="77777777" w:rsidTr="00701C1B">
        <w:trPr>
          <w:trHeight w:val="585"/>
        </w:trPr>
        <w:tc>
          <w:tcPr>
            <w:tcW w:w="4302" w:type="pct"/>
            <w:gridSpan w:val="9"/>
            <w:shd w:val="clear" w:color="auto" w:fill="FFFFFF" w:themeFill="background1"/>
            <w:vAlign w:val="center"/>
          </w:tcPr>
          <w:p w14:paraId="77B376D8" w14:textId="77777777" w:rsidR="00E275F0" w:rsidRPr="0080561E" w:rsidRDefault="00E275F0" w:rsidP="00701C1B">
            <w:pPr>
              <w:jc w:val="right"/>
              <w:rPr>
                <w:b/>
                <w:bCs/>
                <w:color w:val="000000"/>
                <w:sz w:val="18"/>
                <w:szCs w:val="18"/>
              </w:rPr>
            </w:pPr>
          </w:p>
        </w:tc>
        <w:tc>
          <w:tcPr>
            <w:tcW w:w="698" w:type="pct"/>
            <w:shd w:val="clear" w:color="auto" w:fill="FFFFFF" w:themeFill="background1"/>
            <w:vAlign w:val="center"/>
          </w:tcPr>
          <w:p w14:paraId="3AE33DDF" w14:textId="38D33818" w:rsidR="00E275F0" w:rsidRPr="0080561E" w:rsidRDefault="00E275F0" w:rsidP="00701C1B">
            <w:pPr>
              <w:jc w:val="center"/>
              <w:rPr>
                <w:b/>
                <w:bCs/>
                <w:color w:val="000000"/>
                <w:sz w:val="18"/>
                <w:szCs w:val="18"/>
              </w:rPr>
            </w:pPr>
            <w:r w:rsidRPr="0080561E">
              <w:rPr>
                <w:b/>
                <w:bCs/>
                <w:color w:val="000000"/>
                <w:sz w:val="18"/>
                <w:szCs w:val="18"/>
              </w:rPr>
              <w:t>(CxD)</w:t>
            </w:r>
          </w:p>
        </w:tc>
      </w:tr>
      <w:tr w:rsidR="009270C9" w:rsidRPr="0080561E" w14:paraId="0155932E" w14:textId="77777777" w:rsidTr="00E275F0">
        <w:trPr>
          <w:trHeight w:val="585"/>
        </w:trPr>
        <w:tc>
          <w:tcPr>
            <w:tcW w:w="4302" w:type="pct"/>
            <w:gridSpan w:val="9"/>
            <w:shd w:val="clear" w:color="auto" w:fill="C6D9F1" w:themeFill="text2" w:themeFillTint="33"/>
            <w:vAlign w:val="center"/>
            <w:hideMark/>
          </w:tcPr>
          <w:p w14:paraId="1247DC5F" w14:textId="3C96E84E" w:rsidR="009270C9" w:rsidRPr="0080561E" w:rsidRDefault="009270C9" w:rsidP="00701C1B">
            <w:pPr>
              <w:jc w:val="right"/>
              <w:rPr>
                <w:b/>
                <w:bCs/>
                <w:color w:val="000000"/>
                <w:sz w:val="18"/>
                <w:szCs w:val="18"/>
              </w:rPr>
            </w:pPr>
            <w:r w:rsidRPr="0080561E">
              <w:rPr>
                <w:b/>
                <w:bCs/>
                <w:color w:val="000000"/>
                <w:sz w:val="18"/>
                <w:szCs w:val="18"/>
              </w:rPr>
              <w:t xml:space="preserve"> Kritérium I.  - Cena za Služby podpory prevádzky a údržby</w:t>
            </w:r>
            <w:r w:rsidRPr="0080561E">
              <w:rPr>
                <w:b/>
                <w:bCs/>
                <w:color w:val="000000"/>
                <w:sz w:val="18"/>
                <w:szCs w:val="18"/>
              </w:rPr>
              <w:br/>
            </w:r>
            <w:r w:rsidRPr="0080561E">
              <w:rPr>
                <w:color w:val="000000"/>
                <w:sz w:val="18"/>
                <w:szCs w:val="18"/>
              </w:rPr>
              <w:t xml:space="preserve">v EUR </w:t>
            </w:r>
            <w:r w:rsidR="00050F7F">
              <w:rPr>
                <w:color w:val="000000"/>
                <w:sz w:val="18"/>
                <w:szCs w:val="18"/>
              </w:rPr>
              <w:t>bez</w:t>
            </w:r>
            <w:r w:rsidRPr="0080561E">
              <w:rPr>
                <w:color w:val="000000"/>
                <w:sz w:val="18"/>
                <w:szCs w:val="18"/>
              </w:rPr>
              <w:t xml:space="preserve"> DPH </w:t>
            </w:r>
            <w:r w:rsidRPr="0080561E">
              <w:rPr>
                <w:b/>
                <w:bCs/>
                <w:color w:val="000000"/>
                <w:sz w:val="18"/>
                <w:szCs w:val="18"/>
              </w:rPr>
              <w:t xml:space="preserve"> </w:t>
            </w:r>
          </w:p>
        </w:tc>
        <w:tc>
          <w:tcPr>
            <w:tcW w:w="698" w:type="pct"/>
            <w:shd w:val="clear" w:color="auto" w:fill="FFFF00"/>
            <w:vAlign w:val="center"/>
            <w:hideMark/>
          </w:tcPr>
          <w:p w14:paraId="69DDE98C" w14:textId="77777777" w:rsidR="009270C9" w:rsidRPr="0080561E" w:rsidRDefault="009270C9" w:rsidP="00701C1B">
            <w:pPr>
              <w:jc w:val="center"/>
              <w:rPr>
                <w:b/>
                <w:bCs/>
                <w:color w:val="000000"/>
                <w:sz w:val="18"/>
                <w:szCs w:val="18"/>
              </w:rPr>
            </w:pPr>
            <w:r w:rsidRPr="0080561E">
              <w:rPr>
                <w:b/>
                <w:bCs/>
                <w:color w:val="000000"/>
                <w:sz w:val="18"/>
                <w:szCs w:val="18"/>
              </w:rPr>
              <w:t> </w:t>
            </w:r>
          </w:p>
        </w:tc>
      </w:tr>
    </w:tbl>
    <w:p w14:paraId="37ED79FC" w14:textId="344B72C5" w:rsidR="009270C9" w:rsidRPr="009270C9" w:rsidRDefault="009270C9" w:rsidP="009270C9">
      <w:pPr>
        <w:rPr>
          <w:sz w:val="20"/>
        </w:rPr>
        <w:sectPr w:rsidR="009270C9" w:rsidRPr="009270C9" w:rsidSect="009270C9">
          <w:footerReference w:type="first" r:id="rId27"/>
          <w:pgSz w:w="16838" w:h="11906" w:orient="landscape"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pPr>
    </w:p>
    <w:p w14:paraId="77088915" w14:textId="30E929B1" w:rsidR="00FC025A" w:rsidRPr="005B2F57" w:rsidRDefault="009270C9" w:rsidP="00F3429F">
      <w:pPr>
        <w:pStyle w:val="Odsekzoznamu"/>
        <w:numPr>
          <w:ilvl w:val="3"/>
          <w:numId w:val="85"/>
        </w:numPr>
        <w:jc w:val="both"/>
        <w:rPr>
          <w:sz w:val="20"/>
        </w:rPr>
      </w:pPr>
      <w:r w:rsidRPr="005B2F57">
        <w:rPr>
          <w:b/>
        </w:rPr>
        <w:lastRenderedPageBreak/>
        <w:t>Kritérium II. - Cena za Služby podpory aplikačného programového vybavenia a systémového softvéru</w:t>
      </w:r>
      <w:r w:rsidR="005B2F57" w:rsidRPr="005B2F57">
        <w:rPr>
          <w:b/>
        </w:rPr>
        <w:t xml:space="preserve"> údržby /uchádzač vyplní žlto označené bunky/</w:t>
      </w:r>
    </w:p>
    <w:tbl>
      <w:tblPr>
        <w:tblW w:w="5000" w:type="pct"/>
        <w:tblInd w:w="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989"/>
        <w:gridCol w:w="1600"/>
        <w:gridCol w:w="1127"/>
        <w:gridCol w:w="1812"/>
        <w:gridCol w:w="1454"/>
        <w:gridCol w:w="1454"/>
        <w:gridCol w:w="1801"/>
        <w:gridCol w:w="996"/>
        <w:gridCol w:w="861"/>
        <w:gridCol w:w="1888"/>
      </w:tblGrid>
      <w:tr w:rsidR="009270C9" w:rsidRPr="0080561E" w14:paraId="5B157DD7" w14:textId="77777777" w:rsidTr="005B2F57">
        <w:trPr>
          <w:trHeight w:val="697"/>
        </w:trPr>
        <w:tc>
          <w:tcPr>
            <w:tcW w:w="354" w:type="pct"/>
            <w:shd w:val="clear" w:color="000000" w:fill="C6D9F1" w:themeFill="text2" w:themeFillTint="33"/>
            <w:vAlign w:val="center"/>
            <w:hideMark/>
          </w:tcPr>
          <w:p w14:paraId="6F7EA624" w14:textId="77777777" w:rsidR="009270C9" w:rsidRPr="0080561E" w:rsidRDefault="009270C9" w:rsidP="00701C1B">
            <w:pPr>
              <w:jc w:val="center"/>
              <w:rPr>
                <w:b/>
                <w:bCs/>
                <w:color w:val="000000"/>
                <w:sz w:val="16"/>
                <w:szCs w:val="16"/>
              </w:rPr>
            </w:pPr>
            <w:r w:rsidRPr="0080561E">
              <w:rPr>
                <w:b/>
                <w:bCs/>
                <w:color w:val="000000"/>
                <w:sz w:val="16"/>
                <w:szCs w:val="16"/>
              </w:rPr>
              <w:t>Položka</w:t>
            </w:r>
          </w:p>
        </w:tc>
        <w:tc>
          <w:tcPr>
            <w:tcW w:w="572" w:type="pct"/>
            <w:shd w:val="clear" w:color="000000" w:fill="C6D9F1" w:themeFill="text2" w:themeFillTint="33"/>
            <w:vAlign w:val="center"/>
            <w:hideMark/>
          </w:tcPr>
          <w:p w14:paraId="68B8A2A5" w14:textId="77777777" w:rsidR="009270C9" w:rsidRPr="0080561E" w:rsidRDefault="009270C9" w:rsidP="00701C1B">
            <w:pPr>
              <w:jc w:val="center"/>
              <w:rPr>
                <w:b/>
                <w:bCs/>
                <w:color w:val="000000"/>
                <w:sz w:val="16"/>
                <w:szCs w:val="16"/>
              </w:rPr>
            </w:pPr>
            <w:r w:rsidRPr="0080561E">
              <w:rPr>
                <w:b/>
                <w:bCs/>
                <w:color w:val="000000"/>
                <w:sz w:val="16"/>
                <w:szCs w:val="16"/>
              </w:rPr>
              <w:t xml:space="preserve"> Modul IS </w:t>
            </w:r>
          </w:p>
        </w:tc>
        <w:tc>
          <w:tcPr>
            <w:tcW w:w="403" w:type="pct"/>
            <w:shd w:val="clear" w:color="000000" w:fill="C6D9F1" w:themeFill="text2" w:themeFillTint="33"/>
            <w:vAlign w:val="center"/>
            <w:hideMark/>
          </w:tcPr>
          <w:p w14:paraId="0E447F9E" w14:textId="77777777" w:rsidR="009270C9" w:rsidRPr="0080561E" w:rsidRDefault="009270C9" w:rsidP="00701C1B">
            <w:pPr>
              <w:jc w:val="center"/>
              <w:rPr>
                <w:b/>
                <w:bCs/>
                <w:color w:val="000000"/>
                <w:sz w:val="16"/>
                <w:szCs w:val="16"/>
              </w:rPr>
            </w:pPr>
            <w:r w:rsidRPr="0080561E">
              <w:rPr>
                <w:b/>
                <w:bCs/>
                <w:color w:val="000000"/>
                <w:sz w:val="16"/>
                <w:szCs w:val="16"/>
              </w:rPr>
              <w:t>Merná jednotka</w:t>
            </w:r>
          </w:p>
        </w:tc>
        <w:tc>
          <w:tcPr>
            <w:tcW w:w="648" w:type="pct"/>
            <w:shd w:val="clear" w:color="000000" w:fill="C6D9F1" w:themeFill="text2" w:themeFillTint="33"/>
            <w:vAlign w:val="center"/>
            <w:hideMark/>
          </w:tcPr>
          <w:p w14:paraId="74E0848C" w14:textId="77777777" w:rsidR="009270C9" w:rsidRPr="0080561E" w:rsidRDefault="009270C9" w:rsidP="00701C1B">
            <w:pPr>
              <w:jc w:val="center"/>
              <w:rPr>
                <w:b/>
                <w:bCs/>
                <w:color w:val="000000"/>
                <w:sz w:val="16"/>
                <w:szCs w:val="16"/>
              </w:rPr>
            </w:pPr>
            <w:r w:rsidRPr="0080561E">
              <w:rPr>
                <w:b/>
                <w:bCs/>
                <w:color w:val="000000"/>
                <w:sz w:val="16"/>
                <w:szCs w:val="16"/>
              </w:rPr>
              <w:t>Predpokladané množstvo</w:t>
            </w:r>
            <w:r>
              <w:rPr>
                <w:b/>
                <w:bCs/>
                <w:color w:val="000000"/>
                <w:sz w:val="16"/>
                <w:szCs w:val="16"/>
              </w:rPr>
              <w:t xml:space="preserve"> pre účely hodnotenia </w:t>
            </w:r>
            <w:r>
              <w:rPr>
                <w:b/>
                <w:bCs/>
                <w:color w:val="000000"/>
                <w:sz w:val="16"/>
                <w:szCs w:val="16"/>
              </w:rPr>
              <w:br/>
              <w:t>[človeko</w:t>
            </w:r>
            <w:r w:rsidRPr="0080561E">
              <w:rPr>
                <w:b/>
                <w:bCs/>
                <w:color w:val="000000"/>
                <w:sz w:val="16"/>
                <w:szCs w:val="16"/>
              </w:rPr>
              <w:t>hodín]</w:t>
            </w:r>
          </w:p>
        </w:tc>
        <w:tc>
          <w:tcPr>
            <w:tcW w:w="520" w:type="pct"/>
            <w:shd w:val="clear" w:color="000000" w:fill="C6D9F1" w:themeFill="text2" w:themeFillTint="33"/>
            <w:vAlign w:val="center"/>
            <w:hideMark/>
          </w:tcPr>
          <w:p w14:paraId="6449D8E2" w14:textId="77777777" w:rsidR="009270C9" w:rsidRPr="0080561E" w:rsidRDefault="009270C9" w:rsidP="00701C1B">
            <w:pPr>
              <w:jc w:val="center"/>
              <w:rPr>
                <w:b/>
                <w:bCs/>
                <w:color w:val="000000"/>
                <w:sz w:val="16"/>
                <w:szCs w:val="16"/>
              </w:rPr>
            </w:pPr>
            <w:r w:rsidRPr="0080561E">
              <w:rPr>
                <w:b/>
                <w:bCs/>
                <w:color w:val="000000"/>
                <w:sz w:val="16"/>
                <w:szCs w:val="16"/>
              </w:rPr>
              <w:t>Jednotková cena</w:t>
            </w:r>
            <w:r w:rsidRPr="0080561E">
              <w:rPr>
                <w:b/>
                <w:bCs/>
                <w:color w:val="000000"/>
                <w:sz w:val="16"/>
                <w:szCs w:val="16"/>
              </w:rPr>
              <w:br/>
              <w:t xml:space="preserve"> [v EUR bez DPH]</w:t>
            </w:r>
          </w:p>
        </w:tc>
        <w:tc>
          <w:tcPr>
            <w:tcW w:w="520" w:type="pct"/>
            <w:shd w:val="clear" w:color="000000" w:fill="C6D9F1" w:themeFill="text2" w:themeFillTint="33"/>
            <w:vAlign w:val="center"/>
            <w:hideMark/>
          </w:tcPr>
          <w:p w14:paraId="001230D8" w14:textId="77777777" w:rsidR="009270C9" w:rsidRPr="0080561E" w:rsidRDefault="009270C9" w:rsidP="00701C1B">
            <w:pPr>
              <w:jc w:val="center"/>
              <w:rPr>
                <w:b/>
                <w:bCs/>
                <w:color w:val="000000"/>
                <w:sz w:val="16"/>
                <w:szCs w:val="16"/>
              </w:rPr>
            </w:pPr>
            <w:r w:rsidRPr="0080561E">
              <w:rPr>
                <w:b/>
                <w:bCs/>
                <w:color w:val="000000"/>
                <w:sz w:val="16"/>
                <w:szCs w:val="16"/>
              </w:rPr>
              <w:t xml:space="preserve">Jednotková cena </w:t>
            </w:r>
            <w:r w:rsidRPr="0080561E">
              <w:rPr>
                <w:b/>
                <w:bCs/>
                <w:color w:val="000000"/>
                <w:sz w:val="16"/>
                <w:szCs w:val="16"/>
              </w:rPr>
              <w:br/>
              <w:t>[ v EUR s DPH]</w:t>
            </w:r>
          </w:p>
        </w:tc>
        <w:tc>
          <w:tcPr>
            <w:tcW w:w="644" w:type="pct"/>
            <w:shd w:val="clear" w:color="000000" w:fill="C6D9F1" w:themeFill="text2" w:themeFillTint="33"/>
            <w:vAlign w:val="center"/>
            <w:hideMark/>
          </w:tcPr>
          <w:p w14:paraId="54E880AB" w14:textId="77777777" w:rsidR="009270C9" w:rsidRPr="0080561E" w:rsidRDefault="009270C9" w:rsidP="00701C1B">
            <w:pPr>
              <w:jc w:val="center"/>
              <w:rPr>
                <w:b/>
                <w:bCs/>
                <w:color w:val="000000"/>
                <w:sz w:val="16"/>
                <w:szCs w:val="16"/>
              </w:rPr>
            </w:pPr>
            <w:r w:rsidRPr="0080561E">
              <w:rPr>
                <w:b/>
                <w:bCs/>
                <w:color w:val="000000"/>
                <w:sz w:val="16"/>
                <w:szCs w:val="16"/>
              </w:rPr>
              <w:t xml:space="preserve">Cena za predpokladané množstvo </w:t>
            </w:r>
            <w:r w:rsidRPr="0080561E">
              <w:rPr>
                <w:b/>
                <w:bCs/>
                <w:color w:val="000000"/>
                <w:sz w:val="16"/>
                <w:szCs w:val="16"/>
              </w:rPr>
              <w:br/>
              <w:t>[v EUR bez DPH]</w:t>
            </w:r>
          </w:p>
        </w:tc>
        <w:tc>
          <w:tcPr>
            <w:tcW w:w="356" w:type="pct"/>
            <w:shd w:val="clear" w:color="000000" w:fill="C6D9F1" w:themeFill="text2" w:themeFillTint="33"/>
            <w:vAlign w:val="center"/>
            <w:hideMark/>
          </w:tcPr>
          <w:p w14:paraId="769D14C8" w14:textId="77777777" w:rsidR="009270C9" w:rsidRPr="0080561E" w:rsidRDefault="009270C9" w:rsidP="00701C1B">
            <w:pPr>
              <w:jc w:val="center"/>
              <w:rPr>
                <w:b/>
                <w:bCs/>
                <w:color w:val="000000"/>
                <w:sz w:val="16"/>
                <w:szCs w:val="16"/>
              </w:rPr>
            </w:pPr>
            <w:r w:rsidRPr="0080561E">
              <w:rPr>
                <w:b/>
                <w:bCs/>
                <w:color w:val="000000"/>
                <w:sz w:val="16"/>
                <w:szCs w:val="16"/>
              </w:rPr>
              <w:t xml:space="preserve">Sadzba DPH </w:t>
            </w:r>
            <w:r w:rsidRPr="0080561E">
              <w:rPr>
                <w:b/>
                <w:bCs/>
                <w:color w:val="000000"/>
                <w:sz w:val="16"/>
                <w:szCs w:val="16"/>
              </w:rPr>
              <w:br/>
              <w:t>[v %]</w:t>
            </w:r>
          </w:p>
        </w:tc>
        <w:tc>
          <w:tcPr>
            <w:tcW w:w="308" w:type="pct"/>
            <w:shd w:val="clear" w:color="000000" w:fill="C6D9F1" w:themeFill="text2" w:themeFillTint="33"/>
            <w:vAlign w:val="center"/>
            <w:hideMark/>
          </w:tcPr>
          <w:p w14:paraId="03334362" w14:textId="77777777" w:rsidR="009270C9" w:rsidRPr="0080561E" w:rsidRDefault="009270C9" w:rsidP="00701C1B">
            <w:pPr>
              <w:jc w:val="center"/>
              <w:rPr>
                <w:b/>
                <w:bCs/>
                <w:color w:val="000000"/>
                <w:sz w:val="16"/>
                <w:szCs w:val="16"/>
              </w:rPr>
            </w:pPr>
            <w:r w:rsidRPr="0080561E">
              <w:rPr>
                <w:b/>
                <w:bCs/>
                <w:color w:val="000000"/>
                <w:sz w:val="16"/>
                <w:szCs w:val="16"/>
              </w:rPr>
              <w:t xml:space="preserve">Výška DPH </w:t>
            </w:r>
            <w:r w:rsidRPr="0080561E">
              <w:rPr>
                <w:b/>
                <w:bCs/>
                <w:color w:val="000000"/>
                <w:sz w:val="16"/>
                <w:szCs w:val="16"/>
              </w:rPr>
              <w:br/>
              <w:t>[v EUR]</w:t>
            </w:r>
          </w:p>
        </w:tc>
        <w:tc>
          <w:tcPr>
            <w:tcW w:w="675" w:type="pct"/>
            <w:shd w:val="clear" w:color="000000" w:fill="C6D9F1" w:themeFill="text2" w:themeFillTint="33"/>
            <w:vAlign w:val="center"/>
            <w:hideMark/>
          </w:tcPr>
          <w:p w14:paraId="60ACAA7E" w14:textId="179F5502" w:rsidR="009270C9" w:rsidRPr="0080561E" w:rsidRDefault="009270C9" w:rsidP="00701C1B">
            <w:pPr>
              <w:jc w:val="center"/>
              <w:rPr>
                <w:b/>
                <w:bCs/>
                <w:color w:val="000000"/>
                <w:sz w:val="16"/>
                <w:szCs w:val="16"/>
              </w:rPr>
            </w:pPr>
            <w:r w:rsidRPr="0080561E">
              <w:rPr>
                <w:b/>
                <w:bCs/>
                <w:color w:val="000000"/>
                <w:sz w:val="16"/>
                <w:szCs w:val="16"/>
              </w:rPr>
              <w:t xml:space="preserve">Cena za predpokladané množstvo </w:t>
            </w:r>
            <w:r w:rsidRPr="0080561E">
              <w:rPr>
                <w:b/>
                <w:bCs/>
                <w:color w:val="000000"/>
                <w:sz w:val="16"/>
                <w:szCs w:val="16"/>
              </w:rPr>
              <w:br/>
              <w:t>[v EUR s DPH ]</w:t>
            </w:r>
          </w:p>
        </w:tc>
      </w:tr>
      <w:tr w:rsidR="009270C9" w:rsidRPr="0080561E" w14:paraId="5CE97121" w14:textId="77777777" w:rsidTr="00701C1B">
        <w:trPr>
          <w:trHeight w:val="409"/>
        </w:trPr>
        <w:tc>
          <w:tcPr>
            <w:tcW w:w="354" w:type="pct"/>
            <w:shd w:val="clear" w:color="000000" w:fill="C6D9F1" w:themeFill="text2" w:themeFillTint="33"/>
            <w:vAlign w:val="center"/>
            <w:hideMark/>
          </w:tcPr>
          <w:p w14:paraId="62897852" w14:textId="77777777" w:rsidR="009270C9" w:rsidRPr="0080561E" w:rsidRDefault="009270C9" w:rsidP="00701C1B">
            <w:pPr>
              <w:rPr>
                <w:b/>
                <w:bCs/>
                <w:color w:val="000000"/>
                <w:sz w:val="16"/>
                <w:szCs w:val="16"/>
              </w:rPr>
            </w:pPr>
            <w:r w:rsidRPr="0080561E">
              <w:rPr>
                <w:b/>
                <w:bCs/>
                <w:color w:val="000000"/>
                <w:sz w:val="16"/>
                <w:szCs w:val="16"/>
              </w:rPr>
              <w:t> </w:t>
            </w:r>
          </w:p>
        </w:tc>
        <w:tc>
          <w:tcPr>
            <w:tcW w:w="572" w:type="pct"/>
            <w:shd w:val="clear" w:color="000000" w:fill="C6D9F1" w:themeFill="text2" w:themeFillTint="33"/>
            <w:vAlign w:val="center"/>
            <w:hideMark/>
          </w:tcPr>
          <w:p w14:paraId="4ED9CC1D" w14:textId="77777777" w:rsidR="009270C9" w:rsidRPr="0080561E" w:rsidRDefault="009270C9" w:rsidP="00701C1B">
            <w:pPr>
              <w:jc w:val="center"/>
              <w:rPr>
                <w:b/>
                <w:bCs/>
                <w:color w:val="000000"/>
                <w:sz w:val="16"/>
                <w:szCs w:val="16"/>
              </w:rPr>
            </w:pPr>
            <w:r w:rsidRPr="0080561E">
              <w:rPr>
                <w:b/>
                <w:bCs/>
                <w:color w:val="000000"/>
                <w:sz w:val="16"/>
                <w:szCs w:val="16"/>
              </w:rPr>
              <w:t>A</w:t>
            </w:r>
          </w:p>
        </w:tc>
        <w:tc>
          <w:tcPr>
            <w:tcW w:w="403" w:type="pct"/>
            <w:shd w:val="clear" w:color="000000" w:fill="C6D9F1" w:themeFill="text2" w:themeFillTint="33"/>
            <w:vAlign w:val="center"/>
            <w:hideMark/>
          </w:tcPr>
          <w:p w14:paraId="147844B6" w14:textId="77777777" w:rsidR="009270C9" w:rsidRPr="0080561E" w:rsidRDefault="009270C9" w:rsidP="00701C1B">
            <w:pPr>
              <w:jc w:val="center"/>
              <w:rPr>
                <w:b/>
                <w:bCs/>
                <w:color w:val="000000"/>
                <w:sz w:val="16"/>
                <w:szCs w:val="16"/>
              </w:rPr>
            </w:pPr>
            <w:r w:rsidRPr="0080561E">
              <w:rPr>
                <w:b/>
                <w:bCs/>
                <w:color w:val="000000"/>
                <w:sz w:val="16"/>
                <w:szCs w:val="16"/>
              </w:rPr>
              <w:t>B</w:t>
            </w:r>
          </w:p>
        </w:tc>
        <w:tc>
          <w:tcPr>
            <w:tcW w:w="648" w:type="pct"/>
            <w:shd w:val="clear" w:color="000000" w:fill="C6D9F1" w:themeFill="text2" w:themeFillTint="33"/>
            <w:vAlign w:val="center"/>
            <w:hideMark/>
          </w:tcPr>
          <w:p w14:paraId="64F0BB3A" w14:textId="77777777" w:rsidR="009270C9" w:rsidRPr="0080561E" w:rsidRDefault="009270C9" w:rsidP="00701C1B">
            <w:pPr>
              <w:jc w:val="center"/>
              <w:rPr>
                <w:b/>
                <w:bCs/>
                <w:color w:val="000000"/>
                <w:sz w:val="16"/>
                <w:szCs w:val="16"/>
              </w:rPr>
            </w:pPr>
            <w:r w:rsidRPr="0080561E">
              <w:rPr>
                <w:b/>
                <w:bCs/>
                <w:color w:val="000000"/>
                <w:sz w:val="16"/>
                <w:szCs w:val="16"/>
              </w:rPr>
              <w:t>C</w:t>
            </w:r>
          </w:p>
        </w:tc>
        <w:tc>
          <w:tcPr>
            <w:tcW w:w="520" w:type="pct"/>
            <w:shd w:val="clear" w:color="000000" w:fill="C6D9F1" w:themeFill="text2" w:themeFillTint="33"/>
            <w:vAlign w:val="center"/>
            <w:hideMark/>
          </w:tcPr>
          <w:p w14:paraId="024B9A5B" w14:textId="77777777" w:rsidR="009270C9" w:rsidRPr="0080561E" w:rsidRDefault="009270C9" w:rsidP="00701C1B">
            <w:pPr>
              <w:jc w:val="center"/>
              <w:rPr>
                <w:b/>
                <w:bCs/>
                <w:color w:val="000000"/>
                <w:sz w:val="16"/>
                <w:szCs w:val="16"/>
              </w:rPr>
            </w:pPr>
            <w:r w:rsidRPr="0080561E">
              <w:rPr>
                <w:b/>
                <w:bCs/>
                <w:color w:val="000000"/>
                <w:sz w:val="16"/>
                <w:szCs w:val="16"/>
              </w:rPr>
              <w:t>D</w:t>
            </w:r>
          </w:p>
        </w:tc>
        <w:tc>
          <w:tcPr>
            <w:tcW w:w="520" w:type="pct"/>
            <w:shd w:val="clear" w:color="000000" w:fill="C6D9F1" w:themeFill="text2" w:themeFillTint="33"/>
            <w:vAlign w:val="center"/>
            <w:hideMark/>
          </w:tcPr>
          <w:p w14:paraId="296D5952" w14:textId="77777777" w:rsidR="009270C9" w:rsidRPr="0080561E" w:rsidRDefault="009270C9" w:rsidP="00701C1B">
            <w:pPr>
              <w:jc w:val="center"/>
              <w:rPr>
                <w:b/>
                <w:bCs/>
                <w:color w:val="000000"/>
                <w:sz w:val="16"/>
                <w:szCs w:val="16"/>
              </w:rPr>
            </w:pPr>
            <w:r w:rsidRPr="0080561E">
              <w:rPr>
                <w:b/>
                <w:bCs/>
                <w:color w:val="000000"/>
                <w:sz w:val="16"/>
                <w:szCs w:val="16"/>
              </w:rPr>
              <w:t>E</w:t>
            </w:r>
          </w:p>
        </w:tc>
        <w:tc>
          <w:tcPr>
            <w:tcW w:w="644" w:type="pct"/>
            <w:shd w:val="clear" w:color="000000" w:fill="C6D9F1" w:themeFill="text2" w:themeFillTint="33"/>
            <w:vAlign w:val="center"/>
            <w:hideMark/>
          </w:tcPr>
          <w:p w14:paraId="63086479" w14:textId="77777777" w:rsidR="009270C9" w:rsidRPr="0080561E" w:rsidRDefault="009270C9" w:rsidP="00701C1B">
            <w:pPr>
              <w:jc w:val="center"/>
              <w:rPr>
                <w:b/>
                <w:bCs/>
                <w:color w:val="000000"/>
                <w:sz w:val="16"/>
                <w:szCs w:val="16"/>
              </w:rPr>
            </w:pPr>
            <w:r w:rsidRPr="0080561E">
              <w:rPr>
                <w:b/>
                <w:bCs/>
                <w:color w:val="000000"/>
                <w:sz w:val="16"/>
                <w:szCs w:val="16"/>
              </w:rPr>
              <w:t>(CxD)</w:t>
            </w:r>
          </w:p>
        </w:tc>
        <w:tc>
          <w:tcPr>
            <w:tcW w:w="356" w:type="pct"/>
            <w:shd w:val="clear" w:color="000000" w:fill="C6D9F1" w:themeFill="text2" w:themeFillTint="33"/>
            <w:vAlign w:val="center"/>
            <w:hideMark/>
          </w:tcPr>
          <w:p w14:paraId="540363F3" w14:textId="77777777" w:rsidR="009270C9" w:rsidRPr="0080561E" w:rsidRDefault="009270C9" w:rsidP="00701C1B">
            <w:pPr>
              <w:jc w:val="center"/>
              <w:rPr>
                <w:b/>
                <w:bCs/>
                <w:color w:val="000000"/>
                <w:sz w:val="16"/>
                <w:szCs w:val="16"/>
              </w:rPr>
            </w:pPr>
            <w:r w:rsidRPr="0080561E">
              <w:rPr>
                <w:b/>
                <w:bCs/>
                <w:color w:val="000000"/>
                <w:sz w:val="16"/>
                <w:szCs w:val="16"/>
              </w:rPr>
              <w:t>F</w:t>
            </w:r>
          </w:p>
        </w:tc>
        <w:tc>
          <w:tcPr>
            <w:tcW w:w="308" w:type="pct"/>
            <w:shd w:val="clear" w:color="000000" w:fill="C6D9F1" w:themeFill="text2" w:themeFillTint="33"/>
            <w:vAlign w:val="center"/>
            <w:hideMark/>
          </w:tcPr>
          <w:p w14:paraId="211E53FF" w14:textId="77777777" w:rsidR="009270C9" w:rsidRPr="0080561E" w:rsidRDefault="009270C9" w:rsidP="00701C1B">
            <w:pPr>
              <w:jc w:val="center"/>
              <w:rPr>
                <w:b/>
                <w:bCs/>
                <w:color w:val="000000"/>
                <w:sz w:val="16"/>
                <w:szCs w:val="16"/>
              </w:rPr>
            </w:pPr>
            <w:r w:rsidRPr="0080561E">
              <w:rPr>
                <w:b/>
                <w:bCs/>
                <w:color w:val="000000"/>
                <w:sz w:val="16"/>
                <w:szCs w:val="16"/>
              </w:rPr>
              <w:t>(CxE) - (CxD)</w:t>
            </w:r>
          </w:p>
        </w:tc>
        <w:tc>
          <w:tcPr>
            <w:tcW w:w="675" w:type="pct"/>
            <w:shd w:val="clear" w:color="000000" w:fill="C6D9F1" w:themeFill="text2" w:themeFillTint="33"/>
            <w:vAlign w:val="center"/>
            <w:hideMark/>
          </w:tcPr>
          <w:p w14:paraId="238914A3" w14:textId="77777777" w:rsidR="009270C9" w:rsidRPr="0080561E" w:rsidRDefault="009270C9" w:rsidP="00701C1B">
            <w:pPr>
              <w:jc w:val="center"/>
              <w:rPr>
                <w:b/>
                <w:bCs/>
                <w:color w:val="000000"/>
                <w:sz w:val="16"/>
                <w:szCs w:val="16"/>
              </w:rPr>
            </w:pPr>
            <w:r w:rsidRPr="0080561E">
              <w:rPr>
                <w:b/>
                <w:bCs/>
                <w:color w:val="000000"/>
                <w:sz w:val="16"/>
                <w:szCs w:val="16"/>
              </w:rPr>
              <w:t>(CxE)</w:t>
            </w:r>
          </w:p>
        </w:tc>
      </w:tr>
      <w:tr w:rsidR="009270C9" w:rsidRPr="0080561E" w14:paraId="6DF1EDEF" w14:textId="77777777" w:rsidTr="00E275F0">
        <w:trPr>
          <w:trHeight w:val="278"/>
        </w:trPr>
        <w:tc>
          <w:tcPr>
            <w:tcW w:w="354" w:type="pct"/>
            <w:shd w:val="clear" w:color="auto" w:fill="FFFFFF" w:themeFill="background1"/>
            <w:vAlign w:val="center"/>
            <w:hideMark/>
          </w:tcPr>
          <w:p w14:paraId="02A5D682" w14:textId="77777777" w:rsidR="009270C9" w:rsidRPr="0080561E" w:rsidRDefault="009270C9" w:rsidP="00701C1B">
            <w:pPr>
              <w:jc w:val="center"/>
              <w:rPr>
                <w:color w:val="000000"/>
                <w:sz w:val="16"/>
                <w:szCs w:val="16"/>
              </w:rPr>
            </w:pPr>
            <w:r w:rsidRPr="0080561E">
              <w:rPr>
                <w:color w:val="000000"/>
                <w:sz w:val="16"/>
                <w:szCs w:val="16"/>
              </w:rPr>
              <w:t>1</w:t>
            </w:r>
          </w:p>
        </w:tc>
        <w:tc>
          <w:tcPr>
            <w:tcW w:w="572" w:type="pct"/>
            <w:shd w:val="clear" w:color="auto" w:fill="FFFFFF" w:themeFill="background1"/>
            <w:hideMark/>
          </w:tcPr>
          <w:p w14:paraId="2F22F2B3" w14:textId="77777777" w:rsidR="009270C9" w:rsidRPr="002D4D7F" w:rsidRDefault="009270C9" w:rsidP="00701C1B">
            <w:pPr>
              <w:rPr>
                <w:color w:val="000000"/>
                <w:sz w:val="16"/>
                <w:szCs w:val="16"/>
              </w:rPr>
            </w:pPr>
            <w:r>
              <w:rPr>
                <w:color w:val="000000"/>
                <w:sz w:val="16"/>
                <w:szCs w:val="16"/>
              </w:rPr>
              <w:t xml:space="preserve">Špecialista </w:t>
            </w:r>
            <w:r w:rsidRPr="00AF11B8">
              <w:rPr>
                <w:color w:val="000000"/>
                <w:sz w:val="16"/>
                <w:szCs w:val="16"/>
              </w:rPr>
              <w:t xml:space="preserve">č. 1 – </w:t>
            </w:r>
            <w:r>
              <w:rPr>
                <w:color w:val="000000"/>
                <w:sz w:val="16"/>
                <w:szCs w:val="16"/>
              </w:rPr>
              <w:t>15</w:t>
            </w:r>
          </w:p>
        </w:tc>
        <w:tc>
          <w:tcPr>
            <w:tcW w:w="403" w:type="pct"/>
            <w:shd w:val="clear" w:color="auto" w:fill="FFFFFF" w:themeFill="background1"/>
            <w:vAlign w:val="center"/>
            <w:hideMark/>
          </w:tcPr>
          <w:p w14:paraId="6AC57CB7" w14:textId="77777777" w:rsidR="009270C9" w:rsidRPr="0080561E" w:rsidRDefault="009270C9" w:rsidP="00701C1B">
            <w:pPr>
              <w:rPr>
                <w:color w:val="000000"/>
                <w:sz w:val="16"/>
                <w:szCs w:val="16"/>
              </w:rPr>
            </w:pPr>
            <w:r w:rsidRPr="0080561E">
              <w:rPr>
                <w:color w:val="000000"/>
                <w:sz w:val="16"/>
                <w:szCs w:val="16"/>
              </w:rPr>
              <w:t>človekohodina</w:t>
            </w:r>
          </w:p>
        </w:tc>
        <w:tc>
          <w:tcPr>
            <w:tcW w:w="648" w:type="pct"/>
            <w:shd w:val="clear" w:color="auto" w:fill="FFFFFF" w:themeFill="background1"/>
            <w:vAlign w:val="center"/>
            <w:hideMark/>
          </w:tcPr>
          <w:p w14:paraId="354E7875" w14:textId="77777777" w:rsidR="009270C9" w:rsidRPr="00FF7812" w:rsidRDefault="009270C9" w:rsidP="00701C1B">
            <w:pPr>
              <w:jc w:val="center"/>
              <w:rPr>
                <w:color w:val="000000"/>
                <w:sz w:val="16"/>
                <w:szCs w:val="16"/>
                <w:highlight w:val="yellow"/>
              </w:rPr>
            </w:pPr>
            <w:r w:rsidRPr="009E1A32">
              <w:rPr>
                <w:color w:val="000000"/>
                <w:sz w:val="16"/>
                <w:szCs w:val="16"/>
              </w:rPr>
              <w:t>2330</w:t>
            </w:r>
          </w:p>
        </w:tc>
        <w:tc>
          <w:tcPr>
            <w:tcW w:w="520" w:type="pct"/>
            <w:shd w:val="clear" w:color="auto" w:fill="FFFF00"/>
            <w:vAlign w:val="center"/>
            <w:hideMark/>
          </w:tcPr>
          <w:p w14:paraId="1E7003A3" w14:textId="77777777" w:rsidR="009270C9" w:rsidRPr="0080561E" w:rsidRDefault="009270C9" w:rsidP="00701C1B">
            <w:pPr>
              <w:jc w:val="center"/>
              <w:rPr>
                <w:color w:val="000000"/>
                <w:sz w:val="16"/>
                <w:szCs w:val="16"/>
              </w:rPr>
            </w:pPr>
            <w:r w:rsidRPr="0080561E">
              <w:rPr>
                <w:color w:val="000000"/>
                <w:sz w:val="16"/>
                <w:szCs w:val="16"/>
              </w:rPr>
              <w:t> </w:t>
            </w:r>
          </w:p>
        </w:tc>
        <w:tc>
          <w:tcPr>
            <w:tcW w:w="520" w:type="pct"/>
            <w:shd w:val="clear" w:color="auto" w:fill="FFFF00"/>
            <w:vAlign w:val="center"/>
            <w:hideMark/>
          </w:tcPr>
          <w:p w14:paraId="4A48439B" w14:textId="77777777" w:rsidR="009270C9" w:rsidRPr="004C7D3A" w:rsidRDefault="009270C9" w:rsidP="00701C1B">
            <w:pPr>
              <w:jc w:val="center"/>
              <w:rPr>
                <w:color w:val="000000"/>
                <w:sz w:val="16"/>
                <w:szCs w:val="16"/>
              </w:rPr>
            </w:pPr>
            <w:r w:rsidRPr="004C7D3A">
              <w:rPr>
                <w:color w:val="000000"/>
                <w:sz w:val="16"/>
                <w:szCs w:val="16"/>
              </w:rPr>
              <w:t> </w:t>
            </w:r>
          </w:p>
        </w:tc>
        <w:tc>
          <w:tcPr>
            <w:tcW w:w="644" w:type="pct"/>
            <w:shd w:val="clear" w:color="auto" w:fill="FFFF00"/>
            <w:vAlign w:val="center"/>
            <w:hideMark/>
          </w:tcPr>
          <w:p w14:paraId="51565E69" w14:textId="77777777" w:rsidR="009270C9" w:rsidRPr="004C7D3A" w:rsidRDefault="009270C9" w:rsidP="00701C1B">
            <w:pPr>
              <w:jc w:val="center"/>
              <w:rPr>
                <w:color w:val="000000"/>
                <w:sz w:val="16"/>
                <w:szCs w:val="16"/>
              </w:rPr>
            </w:pPr>
            <w:r w:rsidRPr="004C7D3A">
              <w:rPr>
                <w:color w:val="000000"/>
                <w:sz w:val="16"/>
                <w:szCs w:val="16"/>
              </w:rPr>
              <w:t> </w:t>
            </w:r>
          </w:p>
        </w:tc>
        <w:tc>
          <w:tcPr>
            <w:tcW w:w="356" w:type="pct"/>
            <w:shd w:val="clear" w:color="auto" w:fill="FFFF00"/>
            <w:vAlign w:val="center"/>
            <w:hideMark/>
          </w:tcPr>
          <w:p w14:paraId="7970B875" w14:textId="77777777" w:rsidR="009270C9" w:rsidRPr="004C7D3A" w:rsidRDefault="009270C9" w:rsidP="00701C1B">
            <w:pPr>
              <w:jc w:val="center"/>
              <w:rPr>
                <w:color w:val="000000"/>
                <w:sz w:val="16"/>
                <w:szCs w:val="16"/>
              </w:rPr>
            </w:pPr>
            <w:r w:rsidRPr="004C7D3A">
              <w:rPr>
                <w:color w:val="000000"/>
                <w:sz w:val="16"/>
                <w:szCs w:val="16"/>
              </w:rPr>
              <w:t> </w:t>
            </w:r>
          </w:p>
        </w:tc>
        <w:tc>
          <w:tcPr>
            <w:tcW w:w="308" w:type="pct"/>
            <w:shd w:val="clear" w:color="auto" w:fill="FFFF00"/>
            <w:vAlign w:val="center"/>
            <w:hideMark/>
          </w:tcPr>
          <w:p w14:paraId="74616A4B" w14:textId="77777777" w:rsidR="009270C9" w:rsidRPr="004C7D3A" w:rsidRDefault="009270C9" w:rsidP="00701C1B">
            <w:pPr>
              <w:jc w:val="center"/>
              <w:rPr>
                <w:color w:val="000000"/>
                <w:sz w:val="16"/>
                <w:szCs w:val="16"/>
              </w:rPr>
            </w:pPr>
            <w:r w:rsidRPr="004C7D3A">
              <w:rPr>
                <w:color w:val="000000"/>
                <w:sz w:val="16"/>
                <w:szCs w:val="16"/>
              </w:rPr>
              <w:t> </w:t>
            </w:r>
          </w:p>
        </w:tc>
        <w:tc>
          <w:tcPr>
            <w:tcW w:w="675" w:type="pct"/>
            <w:shd w:val="clear" w:color="auto" w:fill="FFFF00"/>
            <w:vAlign w:val="center"/>
            <w:hideMark/>
          </w:tcPr>
          <w:p w14:paraId="5837C0F2" w14:textId="77777777" w:rsidR="009270C9" w:rsidRPr="004C7D3A" w:rsidRDefault="009270C9" w:rsidP="00701C1B">
            <w:pPr>
              <w:jc w:val="center"/>
              <w:rPr>
                <w:b/>
                <w:bCs/>
                <w:color w:val="000000"/>
                <w:sz w:val="16"/>
                <w:szCs w:val="16"/>
              </w:rPr>
            </w:pPr>
            <w:r w:rsidRPr="004C7D3A">
              <w:rPr>
                <w:b/>
                <w:bCs/>
                <w:color w:val="000000"/>
                <w:sz w:val="16"/>
                <w:szCs w:val="16"/>
              </w:rPr>
              <w:t> </w:t>
            </w:r>
          </w:p>
        </w:tc>
      </w:tr>
      <w:tr w:rsidR="00E275F0" w:rsidRPr="0080561E" w14:paraId="31BF6C02" w14:textId="77777777" w:rsidTr="00E275F0">
        <w:trPr>
          <w:trHeight w:val="209"/>
        </w:trPr>
        <w:tc>
          <w:tcPr>
            <w:tcW w:w="4325" w:type="pct"/>
            <w:gridSpan w:val="9"/>
            <w:shd w:val="clear" w:color="auto" w:fill="FFFFFF" w:themeFill="background1"/>
            <w:vAlign w:val="center"/>
          </w:tcPr>
          <w:p w14:paraId="71E48020" w14:textId="77777777" w:rsidR="00E275F0" w:rsidRPr="0080561E" w:rsidRDefault="00E275F0" w:rsidP="00701C1B">
            <w:pPr>
              <w:jc w:val="right"/>
              <w:rPr>
                <w:b/>
                <w:bCs/>
                <w:color w:val="000000"/>
                <w:sz w:val="16"/>
                <w:szCs w:val="16"/>
              </w:rPr>
            </w:pPr>
          </w:p>
        </w:tc>
        <w:tc>
          <w:tcPr>
            <w:tcW w:w="675" w:type="pct"/>
            <w:shd w:val="clear" w:color="auto" w:fill="FFFFFF" w:themeFill="background1"/>
            <w:vAlign w:val="center"/>
          </w:tcPr>
          <w:p w14:paraId="66143EF0" w14:textId="05D9BBBC" w:rsidR="00E275F0" w:rsidRPr="0080561E" w:rsidRDefault="00E275F0" w:rsidP="00701C1B">
            <w:pPr>
              <w:jc w:val="center"/>
              <w:rPr>
                <w:b/>
                <w:bCs/>
                <w:color w:val="000000"/>
                <w:sz w:val="16"/>
                <w:szCs w:val="16"/>
              </w:rPr>
            </w:pPr>
            <w:r w:rsidRPr="0080561E">
              <w:rPr>
                <w:b/>
                <w:bCs/>
                <w:color w:val="000000"/>
                <w:sz w:val="16"/>
                <w:szCs w:val="16"/>
              </w:rPr>
              <w:t>(CxD)</w:t>
            </w:r>
          </w:p>
        </w:tc>
      </w:tr>
      <w:tr w:rsidR="009270C9" w:rsidRPr="0080561E" w14:paraId="0BA1C3FD" w14:textId="77777777" w:rsidTr="00E275F0">
        <w:trPr>
          <w:trHeight w:val="459"/>
        </w:trPr>
        <w:tc>
          <w:tcPr>
            <w:tcW w:w="4325" w:type="pct"/>
            <w:gridSpan w:val="9"/>
            <w:shd w:val="clear" w:color="auto" w:fill="FFFFFF" w:themeFill="background1"/>
            <w:vAlign w:val="center"/>
            <w:hideMark/>
          </w:tcPr>
          <w:p w14:paraId="7541EAD9" w14:textId="73DCF84F" w:rsidR="009270C9" w:rsidRPr="0080561E" w:rsidRDefault="009270C9" w:rsidP="00701C1B">
            <w:pPr>
              <w:jc w:val="right"/>
              <w:rPr>
                <w:b/>
                <w:bCs/>
                <w:color w:val="000000"/>
                <w:sz w:val="16"/>
                <w:szCs w:val="16"/>
              </w:rPr>
            </w:pPr>
            <w:r w:rsidRPr="0080561E">
              <w:rPr>
                <w:b/>
                <w:bCs/>
                <w:color w:val="000000"/>
                <w:sz w:val="16"/>
                <w:szCs w:val="16"/>
              </w:rPr>
              <w:t>Kritérium II.  Cena za Služby podpory aplikačného programového vybavenia</w:t>
            </w:r>
            <w:r>
              <w:rPr>
                <w:b/>
                <w:bCs/>
                <w:color w:val="000000"/>
                <w:sz w:val="16"/>
                <w:szCs w:val="16"/>
              </w:rPr>
              <w:t xml:space="preserve"> </w:t>
            </w:r>
            <w:r w:rsidRPr="002D498A">
              <w:rPr>
                <w:b/>
                <w:bCs/>
                <w:color w:val="000000"/>
                <w:sz w:val="16"/>
                <w:szCs w:val="16"/>
              </w:rPr>
              <w:t>a systémového softvéru</w:t>
            </w:r>
            <w:r w:rsidRPr="0080561E">
              <w:rPr>
                <w:b/>
                <w:bCs/>
                <w:color w:val="000000"/>
                <w:sz w:val="16"/>
                <w:szCs w:val="16"/>
              </w:rPr>
              <w:br/>
            </w:r>
            <w:r w:rsidRPr="0080561E">
              <w:rPr>
                <w:color w:val="000000"/>
                <w:sz w:val="16"/>
                <w:szCs w:val="16"/>
              </w:rPr>
              <w:t xml:space="preserve">(Súčet cien za predpokladané množstvo v EUR </w:t>
            </w:r>
            <w:r w:rsidR="00050F7F">
              <w:rPr>
                <w:color w:val="000000"/>
                <w:sz w:val="16"/>
                <w:szCs w:val="16"/>
              </w:rPr>
              <w:t>bez</w:t>
            </w:r>
            <w:r w:rsidRPr="0080561E">
              <w:rPr>
                <w:color w:val="000000"/>
                <w:sz w:val="16"/>
                <w:szCs w:val="16"/>
              </w:rPr>
              <w:t xml:space="preserve"> DPH jednotlivých položiek)</w:t>
            </w:r>
            <w:r w:rsidRPr="0080561E">
              <w:rPr>
                <w:b/>
                <w:bCs/>
                <w:color w:val="000000"/>
                <w:sz w:val="16"/>
                <w:szCs w:val="16"/>
              </w:rPr>
              <w:t xml:space="preserve"> </w:t>
            </w:r>
          </w:p>
        </w:tc>
        <w:tc>
          <w:tcPr>
            <w:tcW w:w="675" w:type="pct"/>
            <w:shd w:val="clear" w:color="auto" w:fill="FFFF00"/>
            <w:vAlign w:val="center"/>
            <w:hideMark/>
          </w:tcPr>
          <w:p w14:paraId="7CDB7EF0" w14:textId="77777777" w:rsidR="009270C9" w:rsidRPr="0080561E" w:rsidRDefault="009270C9" w:rsidP="00701C1B">
            <w:pPr>
              <w:jc w:val="center"/>
              <w:rPr>
                <w:b/>
                <w:bCs/>
                <w:color w:val="000000"/>
                <w:sz w:val="16"/>
                <w:szCs w:val="16"/>
              </w:rPr>
            </w:pPr>
            <w:r w:rsidRPr="0080561E">
              <w:rPr>
                <w:b/>
                <w:bCs/>
                <w:color w:val="000000"/>
                <w:sz w:val="16"/>
                <w:szCs w:val="16"/>
              </w:rPr>
              <w:t> </w:t>
            </w:r>
          </w:p>
        </w:tc>
      </w:tr>
    </w:tbl>
    <w:p w14:paraId="630441CB" w14:textId="77777777" w:rsidR="00E35131" w:rsidRDefault="00E35131" w:rsidP="00244EC0">
      <w:pPr>
        <w:ind w:left="709"/>
        <w:jc w:val="both"/>
        <w:rPr>
          <w:noProof w:val="0"/>
          <w:sz w:val="20"/>
        </w:rPr>
      </w:pPr>
    </w:p>
    <w:p w14:paraId="3C3AEA46" w14:textId="25CE6647" w:rsidR="009270C9" w:rsidRDefault="009270C9" w:rsidP="009270C9">
      <w:pPr>
        <w:ind w:left="120"/>
        <w:jc w:val="both"/>
        <w:rPr>
          <w:sz w:val="20"/>
          <w:szCs w:val="20"/>
        </w:rPr>
      </w:pPr>
      <w:r w:rsidRPr="009270C9">
        <w:rPr>
          <w:sz w:val="20"/>
          <w:szCs w:val="20"/>
        </w:rPr>
        <w:t xml:space="preserve">Poznámka: Obstarávateľská organizácia uvádza predpokladané množstvo človekohodín pre účely vyhodnotenia Služieb podpory aplikačného programového vybavenia a systémového softvéru za obdobie </w:t>
      </w:r>
      <w:r w:rsidR="005B2F57">
        <w:rPr>
          <w:sz w:val="20"/>
          <w:szCs w:val="20"/>
        </w:rPr>
        <w:t>48</w:t>
      </w:r>
      <w:r w:rsidRPr="009270C9">
        <w:rPr>
          <w:sz w:val="20"/>
          <w:szCs w:val="20"/>
        </w:rPr>
        <w:t xml:space="preserve"> mesiacov. Tento údaj vychádza z histórie poskytovania služieb v tejto kategórii pre Dopravný podnik Bratislava, a. s. za predchádzajúce obdobia. Nacenenie za všetkých špecialistov </w:t>
      </w:r>
      <w:r w:rsidRPr="009270C9">
        <w:rPr>
          <w:sz w:val="20"/>
          <w:szCs w:val="20"/>
          <w:lang w:val="cs-CZ"/>
        </w:rPr>
        <w:t>žiadame uvies</w:t>
      </w:r>
      <w:r w:rsidRPr="009270C9">
        <w:rPr>
          <w:sz w:val="20"/>
          <w:szCs w:val="20"/>
        </w:rPr>
        <w:t>ť iba jednou sumou.</w:t>
      </w:r>
    </w:p>
    <w:p w14:paraId="5ED20D10" w14:textId="35C6A5AA" w:rsidR="009270C9" w:rsidRDefault="009270C9" w:rsidP="009270C9">
      <w:pPr>
        <w:ind w:left="120"/>
        <w:jc w:val="both"/>
        <w:rPr>
          <w:sz w:val="20"/>
          <w:szCs w:val="20"/>
        </w:rPr>
      </w:pPr>
    </w:p>
    <w:p w14:paraId="014ED211" w14:textId="16B5A483" w:rsidR="005B2F57" w:rsidRPr="005B2F57" w:rsidRDefault="009270C9" w:rsidP="000C3E64">
      <w:pPr>
        <w:pStyle w:val="Odsekzoznamu"/>
        <w:numPr>
          <w:ilvl w:val="3"/>
          <w:numId w:val="85"/>
        </w:numPr>
        <w:rPr>
          <w:sz w:val="20"/>
        </w:rPr>
      </w:pPr>
      <w:r w:rsidRPr="005B2F57">
        <w:rPr>
          <w:b/>
        </w:rPr>
        <w:t>Kritérium III. - Cena za Služby upgrade systému SAP</w:t>
      </w:r>
      <w:r w:rsidR="005B2F57" w:rsidRPr="005B2F57">
        <w:rPr>
          <w:b/>
        </w:rPr>
        <w:t xml:space="preserve"> údržby /uchádzač vyplní žlto označené bunky/</w:t>
      </w:r>
    </w:p>
    <w:tbl>
      <w:tblPr>
        <w:tblW w:w="5000" w:type="pct"/>
        <w:tblInd w:w="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989"/>
        <w:gridCol w:w="1600"/>
        <w:gridCol w:w="1127"/>
        <w:gridCol w:w="1812"/>
        <w:gridCol w:w="1454"/>
        <w:gridCol w:w="1454"/>
        <w:gridCol w:w="1801"/>
        <w:gridCol w:w="996"/>
        <w:gridCol w:w="861"/>
        <w:gridCol w:w="1888"/>
      </w:tblGrid>
      <w:tr w:rsidR="009270C9" w:rsidRPr="0080561E" w14:paraId="48206653" w14:textId="77777777" w:rsidTr="00701C1B">
        <w:trPr>
          <w:trHeight w:val="990"/>
        </w:trPr>
        <w:tc>
          <w:tcPr>
            <w:tcW w:w="354" w:type="pct"/>
            <w:shd w:val="clear" w:color="000000" w:fill="C6D9F1" w:themeFill="text2" w:themeFillTint="33"/>
            <w:vAlign w:val="center"/>
            <w:hideMark/>
          </w:tcPr>
          <w:p w14:paraId="55D6FDA2" w14:textId="77777777" w:rsidR="009270C9" w:rsidRPr="0080561E" w:rsidRDefault="009270C9" w:rsidP="00701C1B">
            <w:pPr>
              <w:jc w:val="center"/>
              <w:rPr>
                <w:b/>
                <w:bCs/>
                <w:color w:val="000000"/>
                <w:sz w:val="16"/>
                <w:szCs w:val="16"/>
              </w:rPr>
            </w:pPr>
            <w:r w:rsidRPr="0080561E">
              <w:rPr>
                <w:b/>
                <w:bCs/>
                <w:color w:val="000000"/>
                <w:sz w:val="16"/>
                <w:szCs w:val="16"/>
              </w:rPr>
              <w:t>Položka</w:t>
            </w:r>
          </w:p>
        </w:tc>
        <w:tc>
          <w:tcPr>
            <w:tcW w:w="572" w:type="pct"/>
            <w:shd w:val="clear" w:color="000000" w:fill="C6D9F1" w:themeFill="text2" w:themeFillTint="33"/>
            <w:vAlign w:val="center"/>
            <w:hideMark/>
          </w:tcPr>
          <w:p w14:paraId="33CD01E6" w14:textId="77777777" w:rsidR="009270C9" w:rsidRPr="0080561E" w:rsidRDefault="009270C9" w:rsidP="00701C1B">
            <w:pPr>
              <w:jc w:val="center"/>
              <w:rPr>
                <w:b/>
                <w:bCs/>
                <w:color w:val="000000"/>
                <w:sz w:val="16"/>
                <w:szCs w:val="16"/>
              </w:rPr>
            </w:pPr>
            <w:r w:rsidRPr="0080561E">
              <w:rPr>
                <w:b/>
                <w:bCs/>
                <w:color w:val="000000"/>
                <w:sz w:val="16"/>
                <w:szCs w:val="16"/>
              </w:rPr>
              <w:t xml:space="preserve"> Modul IS </w:t>
            </w:r>
          </w:p>
        </w:tc>
        <w:tc>
          <w:tcPr>
            <w:tcW w:w="403" w:type="pct"/>
            <w:shd w:val="clear" w:color="000000" w:fill="C6D9F1" w:themeFill="text2" w:themeFillTint="33"/>
            <w:vAlign w:val="center"/>
            <w:hideMark/>
          </w:tcPr>
          <w:p w14:paraId="5ACEAA6C" w14:textId="77777777" w:rsidR="009270C9" w:rsidRPr="0080561E" w:rsidRDefault="009270C9" w:rsidP="00701C1B">
            <w:pPr>
              <w:jc w:val="center"/>
              <w:rPr>
                <w:b/>
                <w:bCs/>
                <w:color w:val="000000"/>
                <w:sz w:val="16"/>
                <w:szCs w:val="16"/>
              </w:rPr>
            </w:pPr>
            <w:r w:rsidRPr="0080561E">
              <w:rPr>
                <w:b/>
                <w:bCs/>
                <w:color w:val="000000"/>
                <w:sz w:val="16"/>
                <w:szCs w:val="16"/>
              </w:rPr>
              <w:t>Merná jednotka</w:t>
            </w:r>
          </w:p>
        </w:tc>
        <w:tc>
          <w:tcPr>
            <w:tcW w:w="648" w:type="pct"/>
            <w:shd w:val="clear" w:color="000000" w:fill="C6D9F1" w:themeFill="text2" w:themeFillTint="33"/>
            <w:vAlign w:val="center"/>
            <w:hideMark/>
          </w:tcPr>
          <w:p w14:paraId="456CD138" w14:textId="77777777" w:rsidR="009270C9" w:rsidRPr="0080561E" w:rsidRDefault="009270C9" w:rsidP="00701C1B">
            <w:pPr>
              <w:jc w:val="center"/>
              <w:rPr>
                <w:b/>
                <w:bCs/>
                <w:color w:val="000000"/>
                <w:sz w:val="16"/>
                <w:szCs w:val="16"/>
              </w:rPr>
            </w:pPr>
            <w:r w:rsidRPr="0080561E">
              <w:rPr>
                <w:b/>
                <w:bCs/>
                <w:color w:val="000000"/>
                <w:sz w:val="16"/>
                <w:szCs w:val="16"/>
              </w:rPr>
              <w:t>Predpokladané množstvo</w:t>
            </w:r>
            <w:r>
              <w:rPr>
                <w:b/>
                <w:bCs/>
                <w:color w:val="000000"/>
                <w:sz w:val="16"/>
                <w:szCs w:val="16"/>
              </w:rPr>
              <w:t xml:space="preserve"> pre účely hodnotenia </w:t>
            </w:r>
            <w:r>
              <w:rPr>
                <w:b/>
                <w:bCs/>
                <w:color w:val="000000"/>
                <w:sz w:val="16"/>
                <w:szCs w:val="16"/>
              </w:rPr>
              <w:br/>
              <w:t>[služba</w:t>
            </w:r>
            <w:r w:rsidRPr="0080561E">
              <w:rPr>
                <w:b/>
                <w:bCs/>
                <w:color w:val="000000"/>
                <w:sz w:val="16"/>
                <w:szCs w:val="16"/>
              </w:rPr>
              <w:t>]</w:t>
            </w:r>
          </w:p>
        </w:tc>
        <w:tc>
          <w:tcPr>
            <w:tcW w:w="520" w:type="pct"/>
            <w:shd w:val="clear" w:color="000000" w:fill="C6D9F1" w:themeFill="text2" w:themeFillTint="33"/>
            <w:vAlign w:val="center"/>
            <w:hideMark/>
          </w:tcPr>
          <w:p w14:paraId="7AA31EF7" w14:textId="77777777" w:rsidR="009270C9" w:rsidRPr="0080561E" w:rsidRDefault="009270C9" w:rsidP="00701C1B">
            <w:pPr>
              <w:jc w:val="center"/>
              <w:rPr>
                <w:b/>
                <w:bCs/>
                <w:color w:val="000000"/>
                <w:sz w:val="16"/>
                <w:szCs w:val="16"/>
              </w:rPr>
            </w:pPr>
            <w:r w:rsidRPr="0080561E">
              <w:rPr>
                <w:b/>
                <w:bCs/>
                <w:color w:val="000000"/>
                <w:sz w:val="16"/>
                <w:szCs w:val="16"/>
              </w:rPr>
              <w:t>Jednotková cena</w:t>
            </w:r>
            <w:r w:rsidRPr="0080561E">
              <w:rPr>
                <w:b/>
                <w:bCs/>
                <w:color w:val="000000"/>
                <w:sz w:val="16"/>
                <w:szCs w:val="16"/>
              </w:rPr>
              <w:br/>
              <w:t xml:space="preserve"> [v EUR bez DPH]</w:t>
            </w:r>
          </w:p>
        </w:tc>
        <w:tc>
          <w:tcPr>
            <w:tcW w:w="520" w:type="pct"/>
            <w:shd w:val="clear" w:color="000000" w:fill="C6D9F1" w:themeFill="text2" w:themeFillTint="33"/>
            <w:vAlign w:val="center"/>
            <w:hideMark/>
          </w:tcPr>
          <w:p w14:paraId="5EE7F0D3" w14:textId="77777777" w:rsidR="009270C9" w:rsidRPr="0080561E" w:rsidRDefault="009270C9" w:rsidP="00701C1B">
            <w:pPr>
              <w:jc w:val="center"/>
              <w:rPr>
                <w:b/>
                <w:bCs/>
                <w:color w:val="000000"/>
                <w:sz w:val="16"/>
                <w:szCs w:val="16"/>
              </w:rPr>
            </w:pPr>
            <w:r w:rsidRPr="0080561E">
              <w:rPr>
                <w:b/>
                <w:bCs/>
                <w:color w:val="000000"/>
                <w:sz w:val="16"/>
                <w:szCs w:val="16"/>
              </w:rPr>
              <w:t xml:space="preserve">Jednotková cena </w:t>
            </w:r>
            <w:r w:rsidRPr="0080561E">
              <w:rPr>
                <w:b/>
                <w:bCs/>
                <w:color w:val="000000"/>
                <w:sz w:val="16"/>
                <w:szCs w:val="16"/>
              </w:rPr>
              <w:br/>
              <w:t>[ v EUR s DPH]</w:t>
            </w:r>
          </w:p>
        </w:tc>
        <w:tc>
          <w:tcPr>
            <w:tcW w:w="644" w:type="pct"/>
            <w:shd w:val="clear" w:color="000000" w:fill="C6D9F1" w:themeFill="text2" w:themeFillTint="33"/>
            <w:vAlign w:val="center"/>
            <w:hideMark/>
          </w:tcPr>
          <w:p w14:paraId="030EBBAD" w14:textId="77777777" w:rsidR="009270C9" w:rsidRPr="0080561E" w:rsidRDefault="009270C9" w:rsidP="00701C1B">
            <w:pPr>
              <w:jc w:val="center"/>
              <w:rPr>
                <w:b/>
                <w:bCs/>
                <w:color w:val="000000"/>
                <w:sz w:val="16"/>
                <w:szCs w:val="16"/>
              </w:rPr>
            </w:pPr>
            <w:r w:rsidRPr="0080561E">
              <w:rPr>
                <w:b/>
                <w:bCs/>
                <w:color w:val="000000"/>
                <w:sz w:val="16"/>
                <w:szCs w:val="16"/>
              </w:rPr>
              <w:t xml:space="preserve">Cena za predpokladané množstvo </w:t>
            </w:r>
            <w:r w:rsidRPr="0080561E">
              <w:rPr>
                <w:b/>
                <w:bCs/>
                <w:color w:val="000000"/>
                <w:sz w:val="16"/>
                <w:szCs w:val="16"/>
              </w:rPr>
              <w:br/>
              <w:t>[v EUR bez DPH]</w:t>
            </w:r>
          </w:p>
        </w:tc>
        <w:tc>
          <w:tcPr>
            <w:tcW w:w="356" w:type="pct"/>
            <w:shd w:val="clear" w:color="000000" w:fill="C6D9F1" w:themeFill="text2" w:themeFillTint="33"/>
            <w:vAlign w:val="center"/>
            <w:hideMark/>
          </w:tcPr>
          <w:p w14:paraId="67429A56" w14:textId="77777777" w:rsidR="009270C9" w:rsidRPr="0080561E" w:rsidRDefault="009270C9" w:rsidP="00701C1B">
            <w:pPr>
              <w:jc w:val="center"/>
              <w:rPr>
                <w:b/>
                <w:bCs/>
                <w:color w:val="000000"/>
                <w:sz w:val="16"/>
                <w:szCs w:val="16"/>
              </w:rPr>
            </w:pPr>
            <w:r w:rsidRPr="0080561E">
              <w:rPr>
                <w:b/>
                <w:bCs/>
                <w:color w:val="000000"/>
                <w:sz w:val="16"/>
                <w:szCs w:val="16"/>
              </w:rPr>
              <w:t xml:space="preserve">Sadzba DPH </w:t>
            </w:r>
            <w:r w:rsidRPr="0080561E">
              <w:rPr>
                <w:b/>
                <w:bCs/>
                <w:color w:val="000000"/>
                <w:sz w:val="16"/>
                <w:szCs w:val="16"/>
              </w:rPr>
              <w:br/>
              <w:t>[v %]</w:t>
            </w:r>
          </w:p>
        </w:tc>
        <w:tc>
          <w:tcPr>
            <w:tcW w:w="308" w:type="pct"/>
            <w:shd w:val="clear" w:color="000000" w:fill="C6D9F1" w:themeFill="text2" w:themeFillTint="33"/>
            <w:vAlign w:val="center"/>
            <w:hideMark/>
          </w:tcPr>
          <w:p w14:paraId="0127C1D2" w14:textId="77777777" w:rsidR="009270C9" w:rsidRPr="0080561E" w:rsidRDefault="009270C9" w:rsidP="00701C1B">
            <w:pPr>
              <w:jc w:val="center"/>
              <w:rPr>
                <w:b/>
                <w:bCs/>
                <w:color w:val="000000"/>
                <w:sz w:val="16"/>
                <w:szCs w:val="16"/>
              </w:rPr>
            </w:pPr>
            <w:r w:rsidRPr="0080561E">
              <w:rPr>
                <w:b/>
                <w:bCs/>
                <w:color w:val="000000"/>
                <w:sz w:val="16"/>
                <w:szCs w:val="16"/>
              </w:rPr>
              <w:t xml:space="preserve">Výška DPH </w:t>
            </w:r>
            <w:r w:rsidRPr="0080561E">
              <w:rPr>
                <w:b/>
                <w:bCs/>
                <w:color w:val="000000"/>
                <w:sz w:val="16"/>
                <w:szCs w:val="16"/>
              </w:rPr>
              <w:br/>
              <w:t>[v EUR]</w:t>
            </w:r>
          </w:p>
        </w:tc>
        <w:tc>
          <w:tcPr>
            <w:tcW w:w="675" w:type="pct"/>
            <w:shd w:val="clear" w:color="000000" w:fill="C6D9F1" w:themeFill="text2" w:themeFillTint="33"/>
            <w:vAlign w:val="center"/>
            <w:hideMark/>
          </w:tcPr>
          <w:p w14:paraId="6D4340F8" w14:textId="39713E69" w:rsidR="009270C9" w:rsidRPr="0080561E" w:rsidRDefault="009270C9" w:rsidP="00701C1B">
            <w:pPr>
              <w:jc w:val="center"/>
              <w:rPr>
                <w:b/>
                <w:bCs/>
                <w:color w:val="000000"/>
                <w:sz w:val="16"/>
                <w:szCs w:val="16"/>
              </w:rPr>
            </w:pPr>
            <w:r w:rsidRPr="0080561E">
              <w:rPr>
                <w:b/>
                <w:bCs/>
                <w:color w:val="000000"/>
                <w:sz w:val="16"/>
                <w:szCs w:val="16"/>
              </w:rPr>
              <w:t xml:space="preserve">Cena za predpokladané množstvo </w:t>
            </w:r>
            <w:r w:rsidRPr="0080561E">
              <w:rPr>
                <w:b/>
                <w:bCs/>
                <w:color w:val="000000"/>
                <w:sz w:val="16"/>
                <w:szCs w:val="16"/>
              </w:rPr>
              <w:br/>
              <w:t>[v EUR s DPH ]</w:t>
            </w:r>
          </w:p>
        </w:tc>
      </w:tr>
      <w:tr w:rsidR="009270C9" w:rsidRPr="0080561E" w14:paraId="66873834" w14:textId="77777777" w:rsidTr="00701C1B">
        <w:trPr>
          <w:trHeight w:val="409"/>
        </w:trPr>
        <w:tc>
          <w:tcPr>
            <w:tcW w:w="354" w:type="pct"/>
            <w:shd w:val="clear" w:color="000000" w:fill="C6D9F1" w:themeFill="text2" w:themeFillTint="33"/>
            <w:vAlign w:val="center"/>
            <w:hideMark/>
          </w:tcPr>
          <w:p w14:paraId="1E0269AD" w14:textId="77777777" w:rsidR="009270C9" w:rsidRPr="0080561E" w:rsidRDefault="009270C9" w:rsidP="00701C1B">
            <w:pPr>
              <w:rPr>
                <w:b/>
                <w:bCs/>
                <w:color w:val="000000"/>
                <w:sz w:val="16"/>
                <w:szCs w:val="16"/>
              </w:rPr>
            </w:pPr>
            <w:r w:rsidRPr="0080561E">
              <w:rPr>
                <w:b/>
                <w:bCs/>
                <w:color w:val="000000"/>
                <w:sz w:val="16"/>
                <w:szCs w:val="16"/>
              </w:rPr>
              <w:t> </w:t>
            </w:r>
          </w:p>
        </w:tc>
        <w:tc>
          <w:tcPr>
            <w:tcW w:w="572" w:type="pct"/>
            <w:shd w:val="clear" w:color="000000" w:fill="C6D9F1" w:themeFill="text2" w:themeFillTint="33"/>
            <w:vAlign w:val="center"/>
            <w:hideMark/>
          </w:tcPr>
          <w:p w14:paraId="5D9CDE6C" w14:textId="77777777" w:rsidR="009270C9" w:rsidRPr="0080561E" w:rsidRDefault="009270C9" w:rsidP="00701C1B">
            <w:pPr>
              <w:jc w:val="center"/>
              <w:rPr>
                <w:b/>
                <w:bCs/>
                <w:color w:val="000000"/>
                <w:sz w:val="16"/>
                <w:szCs w:val="16"/>
              </w:rPr>
            </w:pPr>
            <w:r w:rsidRPr="0080561E">
              <w:rPr>
                <w:b/>
                <w:bCs/>
                <w:color w:val="000000"/>
                <w:sz w:val="16"/>
                <w:szCs w:val="16"/>
              </w:rPr>
              <w:t>A</w:t>
            </w:r>
          </w:p>
        </w:tc>
        <w:tc>
          <w:tcPr>
            <w:tcW w:w="403" w:type="pct"/>
            <w:shd w:val="clear" w:color="000000" w:fill="C6D9F1" w:themeFill="text2" w:themeFillTint="33"/>
            <w:vAlign w:val="center"/>
            <w:hideMark/>
          </w:tcPr>
          <w:p w14:paraId="660DC77F" w14:textId="77777777" w:rsidR="009270C9" w:rsidRPr="0080561E" w:rsidRDefault="009270C9" w:rsidP="00701C1B">
            <w:pPr>
              <w:jc w:val="center"/>
              <w:rPr>
                <w:b/>
                <w:bCs/>
                <w:color w:val="000000"/>
                <w:sz w:val="16"/>
                <w:szCs w:val="16"/>
              </w:rPr>
            </w:pPr>
            <w:r w:rsidRPr="0080561E">
              <w:rPr>
                <w:b/>
                <w:bCs/>
                <w:color w:val="000000"/>
                <w:sz w:val="16"/>
                <w:szCs w:val="16"/>
              </w:rPr>
              <w:t>B</w:t>
            </w:r>
          </w:p>
        </w:tc>
        <w:tc>
          <w:tcPr>
            <w:tcW w:w="648" w:type="pct"/>
            <w:shd w:val="clear" w:color="000000" w:fill="C6D9F1" w:themeFill="text2" w:themeFillTint="33"/>
            <w:vAlign w:val="center"/>
            <w:hideMark/>
          </w:tcPr>
          <w:p w14:paraId="39AB536A" w14:textId="77777777" w:rsidR="009270C9" w:rsidRPr="0080561E" w:rsidRDefault="009270C9" w:rsidP="00701C1B">
            <w:pPr>
              <w:jc w:val="center"/>
              <w:rPr>
                <w:b/>
                <w:bCs/>
                <w:color w:val="000000"/>
                <w:sz w:val="16"/>
                <w:szCs w:val="16"/>
              </w:rPr>
            </w:pPr>
            <w:r w:rsidRPr="0080561E">
              <w:rPr>
                <w:b/>
                <w:bCs/>
                <w:color w:val="000000"/>
                <w:sz w:val="16"/>
                <w:szCs w:val="16"/>
              </w:rPr>
              <w:t>C</w:t>
            </w:r>
          </w:p>
        </w:tc>
        <w:tc>
          <w:tcPr>
            <w:tcW w:w="520" w:type="pct"/>
            <w:shd w:val="clear" w:color="000000" w:fill="C6D9F1" w:themeFill="text2" w:themeFillTint="33"/>
            <w:vAlign w:val="center"/>
            <w:hideMark/>
          </w:tcPr>
          <w:p w14:paraId="7CABE225" w14:textId="77777777" w:rsidR="009270C9" w:rsidRPr="0080561E" w:rsidRDefault="009270C9" w:rsidP="00701C1B">
            <w:pPr>
              <w:jc w:val="center"/>
              <w:rPr>
                <w:b/>
                <w:bCs/>
                <w:color w:val="000000"/>
                <w:sz w:val="16"/>
                <w:szCs w:val="16"/>
              </w:rPr>
            </w:pPr>
            <w:r w:rsidRPr="0080561E">
              <w:rPr>
                <w:b/>
                <w:bCs/>
                <w:color w:val="000000"/>
                <w:sz w:val="16"/>
                <w:szCs w:val="16"/>
              </w:rPr>
              <w:t>D</w:t>
            </w:r>
          </w:p>
        </w:tc>
        <w:tc>
          <w:tcPr>
            <w:tcW w:w="520" w:type="pct"/>
            <w:shd w:val="clear" w:color="000000" w:fill="C6D9F1" w:themeFill="text2" w:themeFillTint="33"/>
            <w:vAlign w:val="center"/>
            <w:hideMark/>
          </w:tcPr>
          <w:p w14:paraId="690FA112" w14:textId="77777777" w:rsidR="009270C9" w:rsidRPr="0080561E" w:rsidRDefault="009270C9" w:rsidP="00701C1B">
            <w:pPr>
              <w:jc w:val="center"/>
              <w:rPr>
                <w:b/>
                <w:bCs/>
                <w:color w:val="000000"/>
                <w:sz w:val="16"/>
                <w:szCs w:val="16"/>
              </w:rPr>
            </w:pPr>
            <w:r w:rsidRPr="0080561E">
              <w:rPr>
                <w:b/>
                <w:bCs/>
                <w:color w:val="000000"/>
                <w:sz w:val="16"/>
                <w:szCs w:val="16"/>
              </w:rPr>
              <w:t>E</w:t>
            </w:r>
          </w:p>
        </w:tc>
        <w:tc>
          <w:tcPr>
            <w:tcW w:w="644" w:type="pct"/>
            <w:shd w:val="clear" w:color="000000" w:fill="C6D9F1" w:themeFill="text2" w:themeFillTint="33"/>
            <w:vAlign w:val="center"/>
            <w:hideMark/>
          </w:tcPr>
          <w:p w14:paraId="17A324A8" w14:textId="77777777" w:rsidR="009270C9" w:rsidRPr="0080561E" w:rsidRDefault="009270C9" w:rsidP="00701C1B">
            <w:pPr>
              <w:jc w:val="center"/>
              <w:rPr>
                <w:b/>
                <w:bCs/>
                <w:color w:val="000000"/>
                <w:sz w:val="16"/>
                <w:szCs w:val="16"/>
              </w:rPr>
            </w:pPr>
            <w:r w:rsidRPr="0080561E">
              <w:rPr>
                <w:b/>
                <w:bCs/>
                <w:color w:val="000000"/>
                <w:sz w:val="16"/>
                <w:szCs w:val="16"/>
              </w:rPr>
              <w:t>(CxD)</w:t>
            </w:r>
          </w:p>
        </w:tc>
        <w:tc>
          <w:tcPr>
            <w:tcW w:w="356" w:type="pct"/>
            <w:shd w:val="clear" w:color="000000" w:fill="C6D9F1" w:themeFill="text2" w:themeFillTint="33"/>
            <w:vAlign w:val="center"/>
            <w:hideMark/>
          </w:tcPr>
          <w:p w14:paraId="68C1F0D5" w14:textId="77777777" w:rsidR="009270C9" w:rsidRPr="0080561E" w:rsidRDefault="009270C9" w:rsidP="00701C1B">
            <w:pPr>
              <w:jc w:val="center"/>
              <w:rPr>
                <w:b/>
                <w:bCs/>
                <w:color w:val="000000"/>
                <w:sz w:val="16"/>
                <w:szCs w:val="16"/>
              </w:rPr>
            </w:pPr>
            <w:r w:rsidRPr="0080561E">
              <w:rPr>
                <w:b/>
                <w:bCs/>
                <w:color w:val="000000"/>
                <w:sz w:val="16"/>
                <w:szCs w:val="16"/>
              </w:rPr>
              <w:t>F</w:t>
            </w:r>
          </w:p>
        </w:tc>
        <w:tc>
          <w:tcPr>
            <w:tcW w:w="308" w:type="pct"/>
            <w:shd w:val="clear" w:color="000000" w:fill="C6D9F1" w:themeFill="text2" w:themeFillTint="33"/>
            <w:vAlign w:val="center"/>
            <w:hideMark/>
          </w:tcPr>
          <w:p w14:paraId="7341173C" w14:textId="77777777" w:rsidR="009270C9" w:rsidRPr="0080561E" w:rsidRDefault="009270C9" w:rsidP="00701C1B">
            <w:pPr>
              <w:jc w:val="center"/>
              <w:rPr>
                <w:b/>
                <w:bCs/>
                <w:color w:val="000000"/>
                <w:sz w:val="16"/>
                <w:szCs w:val="16"/>
              </w:rPr>
            </w:pPr>
            <w:r w:rsidRPr="0080561E">
              <w:rPr>
                <w:b/>
                <w:bCs/>
                <w:color w:val="000000"/>
                <w:sz w:val="16"/>
                <w:szCs w:val="16"/>
              </w:rPr>
              <w:t>(CxE) - (CxD)</w:t>
            </w:r>
          </w:p>
        </w:tc>
        <w:tc>
          <w:tcPr>
            <w:tcW w:w="675" w:type="pct"/>
            <w:shd w:val="clear" w:color="000000" w:fill="C6D9F1" w:themeFill="text2" w:themeFillTint="33"/>
            <w:vAlign w:val="center"/>
            <w:hideMark/>
          </w:tcPr>
          <w:p w14:paraId="23253C4E" w14:textId="77777777" w:rsidR="009270C9" w:rsidRPr="0080561E" w:rsidRDefault="009270C9" w:rsidP="00701C1B">
            <w:pPr>
              <w:jc w:val="center"/>
              <w:rPr>
                <w:b/>
                <w:bCs/>
                <w:color w:val="000000"/>
                <w:sz w:val="16"/>
                <w:szCs w:val="16"/>
              </w:rPr>
            </w:pPr>
            <w:r w:rsidRPr="0080561E">
              <w:rPr>
                <w:b/>
                <w:bCs/>
                <w:color w:val="000000"/>
                <w:sz w:val="16"/>
                <w:szCs w:val="16"/>
              </w:rPr>
              <w:t>(CxE)</w:t>
            </w:r>
          </w:p>
        </w:tc>
      </w:tr>
      <w:tr w:rsidR="009270C9" w:rsidRPr="0080561E" w14:paraId="3E8E84C6" w14:textId="77777777" w:rsidTr="00E275F0">
        <w:trPr>
          <w:trHeight w:val="278"/>
        </w:trPr>
        <w:tc>
          <w:tcPr>
            <w:tcW w:w="354" w:type="pct"/>
            <w:shd w:val="clear" w:color="auto" w:fill="FFFFFF" w:themeFill="background1"/>
            <w:vAlign w:val="center"/>
            <w:hideMark/>
          </w:tcPr>
          <w:p w14:paraId="6C8401BF" w14:textId="77777777" w:rsidR="009270C9" w:rsidRPr="0080561E" w:rsidRDefault="009270C9" w:rsidP="00701C1B">
            <w:pPr>
              <w:jc w:val="center"/>
              <w:rPr>
                <w:color w:val="000000"/>
                <w:sz w:val="16"/>
                <w:szCs w:val="16"/>
              </w:rPr>
            </w:pPr>
            <w:r w:rsidRPr="0080561E">
              <w:rPr>
                <w:color w:val="000000"/>
                <w:sz w:val="16"/>
                <w:szCs w:val="16"/>
              </w:rPr>
              <w:t>1</w:t>
            </w:r>
          </w:p>
        </w:tc>
        <w:tc>
          <w:tcPr>
            <w:tcW w:w="572" w:type="pct"/>
            <w:shd w:val="clear" w:color="auto" w:fill="FFFFFF" w:themeFill="background1"/>
            <w:hideMark/>
          </w:tcPr>
          <w:p w14:paraId="1F43FAF1" w14:textId="77777777" w:rsidR="009270C9" w:rsidRPr="002D4D7F" w:rsidRDefault="009270C9" w:rsidP="00701C1B">
            <w:pPr>
              <w:rPr>
                <w:color w:val="000000"/>
                <w:sz w:val="16"/>
                <w:szCs w:val="16"/>
              </w:rPr>
            </w:pPr>
            <w:r>
              <w:rPr>
                <w:color w:val="000000"/>
                <w:sz w:val="16"/>
                <w:szCs w:val="16"/>
              </w:rPr>
              <w:t>Upgrade SAP</w:t>
            </w:r>
          </w:p>
        </w:tc>
        <w:tc>
          <w:tcPr>
            <w:tcW w:w="403" w:type="pct"/>
            <w:shd w:val="clear" w:color="auto" w:fill="FFFFFF" w:themeFill="background1"/>
            <w:vAlign w:val="center"/>
            <w:hideMark/>
          </w:tcPr>
          <w:p w14:paraId="0DFEC173" w14:textId="77777777" w:rsidR="009270C9" w:rsidRPr="0080561E" w:rsidRDefault="009270C9" w:rsidP="00701C1B">
            <w:pPr>
              <w:rPr>
                <w:color w:val="000000"/>
                <w:sz w:val="16"/>
                <w:szCs w:val="16"/>
              </w:rPr>
            </w:pPr>
            <w:r>
              <w:rPr>
                <w:color w:val="000000"/>
                <w:sz w:val="16"/>
                <w:szCs w:val="16"/>
              </w:rPr>
              <w:t>Služba</w:t>
            </w:r>
          </w:p>
        </w:tc>
        <w:tc>
          <w:tcPr>
            <w:tcW w:w="648" w:type="pct"/>
            <w:shd w:val="clear" w:color="auto" w:fill="FFFFFF" w:themeFill="background1"/>
            <w:vAlign w:val="center"/>
            <w:hideMark/>
          </w:tcPr>
          <w:p w14:paraId="015020B6" w14:textId="77777777" w:rsidR="009270C9" w:rsidRPr="00FF7812" w:rsidRDefault="009270C9" w:rsidP="00701C1B">
            <w:pPr>
              <w:jc w:val="center"/>
              <w:rPr>
                <w:color w:val="000000"/>
                <w:sz w:val="16"/>
                <w:szCs w:val="16"/>
                <w:highlight w:val="yellow"/>
              </w:rPr>
            </w:pPr>
            <w:r w:rsidRPr="00AF11B8">
              <w:rPr>
                <w:color w:val="000000"/>
                <w:sz w:val="16"/>
                <w:szCs w:val="16"/>
              </w:rPr>
              <w:t>1</w:t>
            </w:r>
          </w:p>
        </w:tc>
        <w:tc>
          <w:tcPr>
            <w:tcW w:w="520" w:type="pct"/>
            <w:shd w:val="clear" w:color="auto" w:fill="FFFF00"/>
            <w:vAlign w:val="center"/>
            <w:hideMark/>
          </w:tcPr>
          <w:p w14:paraId="7A03A7FA" w14:textId="77777777" w:rsidR="009270C9" w:rsidRPr="0080561E" w:rsidRDefault="009270C9" w:rsidP="00701C1B">
            <w:pPr>
              <w:jc w:val="center"/>
              <w:rPr>
                <w:color w:val="000000"/>
                <w:sz w:val="16"/>
                <w:szCs w:val="16"/>
              </w:rPr>
            </w:pPr>
            <w:r w:rsidRPr="0080561E">
              <w:rPr>
                <w:color w:val="000000"/>
                <w:sz w:val="16"/>
                <w:szCs w:val="16"/>
              </w:rPr>
              <w:t> </w:t>
            </w:r>
          </w:p>
        </w:tc>
        <w:tc>
          <w:tcPr>
            <w:tcW w:w="520" w:type="pct"/>
            <w:shd w:val="clear" w:color="auto" w:fill="FFFF00"/>
            <w:vAlign w:val="center"/>
            <w:hideMark/>
          </w:tcPr>
          <w:p w14:paraId="7950150F" w14:textId="77777777" w:rsidR="009270C9" w:rsidRPr="004C7D3A" w:rsidRDefault="009270C9" w:rsidP="00701C1B">
            <w:pPr>
              <w:jc w:val="center"/>
              <w:rPr>
                <w:color w:val="000000"/>
                <w:sz w:val="16"/>
                <w:szCs w:val="16"/>
              </w:rPr>
            </w:pPr>
            <w:r w:rsidRPr="004C7D3A">
              <w:rPr>
                <w:color w:val="000000"/>
                <w:sz w:val="16"/>
                <w:szCs w:val="16"/>
              </w:rPr>
              <w:t> </w:t>
            </w:r>
          </w:p>
        </w:tc>
        <w:tc>
          <w:tcPr>
            <w:tcW w:w="644" w:type="pct"/>
            <w:shd w:val="clear" w:color="auto" w:fill="FFFF00"/>
            <w:vAlign w:val="center"/>
            <w:hideMark/>
          </w:tcPr>
          <w:p w14:paraId="1044D3C4" w14:textId="77777777" w:rsidR="009270C9" w:rsidRPr="004C7D3A" w:rsidRDefault="009270C9" w:rsidP="00701C1B">
            <w:pPr>
              <w:jc w:val="center"/>
              <w:rPr>
                <w:color w:val="000000"/>
                <w:sz w:val="16"/>
                <w:szCs w:val="16"/>
              </w:rPr>
            </w:pPr>
            <w:r w:rsidRPr="004C7D3A">
              <w:rPr>
                <w:color w:val="000000"/>
                <w:sz w:val="16"/>
                <w:szCs w:val="16"/>
              </w:rPr>
              <w:t> </w:t>
            </w:r>
          </w:p>
        </w:tc>
        <w:tc>
          <w:tcPr>
            <w:tcW w:w="356" w:type="pct"/>
            <w:shd w:val="clear" w:color="auto" w:fill="FFFF00"/>
            <w:vAlign w:val="center"/>
            <w:hideMark/>
          </w:tcPr>
          <w:p w14:paraId="3B7CCEA9" w14:textId="77777777" w:rsidR="009270C9" w:rsidRPr="004C7D3A" w:rsidRDefault="009270C9" w:rsidP="00701C1B">
            <w:pPr>
              <w:jc w:val="center"/>
              <w:rPr>
                <w:color w:val="000000"/>
                <w:sz w:val="16"/>
                <w:szCs w:val="16"/>
              </w:rPr>
            </w:pPr>
            <w:r w:rsidRPr="004C7D3A">
              <w:rPr>
                <w:color w:val="000000"/>
                <w:sz w:val="16"/>
                <w:szCs w:val="16"/>
              </w:rPr>
              <w:t> </w:t>
            </w:r>
          </w:p>
        </w:tc>
        <w:tc>
          <w:tcPr>
            <w:tcW w:w="308" w:type="pct"/>
            <w:shd w:val="clear" w:color="auto" w:fill="FFFF00"/>
            <w:vAlign w:val="center"/>
            <w:hideMark/>
          </w:tcPr>
          <w:p w14:paraId="3E10F5AC" w14:textId="77777777" w:rsidR="009270C9" w:rsidRPr="004C7D3A" w:rsidRDefault="009270C9" w:rsidP="00701C1B">
            <w:pPr>
              <w:jc w:val="center"/>
              <w:rPr>
                <w:color w:val="000000"/>
                <w:sz w:val="16"/>
                <w:szCs w:val="16"/>
              </w:rPr>
            </w:pPr>
            <w:r w:rsidRPr="004C7D3A">
              <w:rPr>
                <w:color w:val="000000"/>
                <w:sz w:val="16"/>
                <w:szCs w:val="16"/>
              </w:rPr>
              <w:t> </w:t>
            </w:r>
          </w:p>
        </w:tc>
        <w:tc>
          <w:tcPr>
            <w:tcW w:w="675" w:type="pct"/>
            <w:shd w:val="clear" w:color="auto" w:fill="FFFF00"/>
            <w:vAlign w:val="center"/>
            <w:hideMark/>
          </w:tcPr>
          <w:p w14:paraId="2BAD9DE1" w14:textId="77777777" w:rsidR="009270C9" w:rsidRPr="004C7D3A" w:rsidRDefault="009270C9" w:rsidP="00701C1B">
            <w:pPr>
              <w:jc w:val="center"/>
              <w:rPr>
                <w:b/>
                <w:bCs/>
                <w:color w:val="000000"/>
                <w:sz w:val="16"/>
                <w:szCs w:val="16"/>
              </w:rPr>
            </w:pPr>
            <w:r w:rsidRPr="004C7D3A">
              <w:rPr>
                <w:b/>
                <w:bCs/>
                <w:color w:val="000000"/>
                <w:sz w:val="16"/>
                <w:szCs w:val="16"/>
              </w:rPr>
              <w:t> </w:t>
            </w:r>
          </w:p>
        </w:tc>
      </w:tr>
      <w:tr w:rsidR="00E275F0" w:rsidRPr="0080561E" w14:paraId="64CD7793" w14:textId="77777777" w:rsidTr="00701C1B">
        <w:trPr>
          <w:trHeight w:val="278"/>
        </w:trPr>
        <w:tc>
          <w:tcPr>
            <w:tcW w:w="4325" w:type="pct"/>
            <w:gridSpan w:val="9"/>
            <w:shd w:val="clear" w:color="auto" w:fill="FFFFFF" w:themeFill="background1"/>
            <w:vAlign w:val="center"/>
          </w:tcPr>
          <w:p w14:paraId="24690657" w14:textId="77777777" w:rsidR="00E275F0" w:rsidRPr="0080561E" w:rsidRDefault="00E275F0" w:rsidP="00701C1B">
            <w:pPr>
              <w:jc w:val="right"/>
              <w:rPr>
                <w:b/>
                <w:bCs/>
                <w:color w:val="000000"/>
                <w:sz w:val="16"/>
                <w:szCs w:val="16"/>
              </w:rPr>
            </w:pPr>
          </w:p>
        </w:tc>
        <w:tc>
          <w:tcPr>
            <w:tcW w:w="675" w:type="pct"/>
            <w:shd w:val="clear" w:color="auto" w:fill="FFFFFF" w:themeFill="background1"/>
            <w:vAlign w:val="center"/>
          </w:tcPr>
          <w:p w14:paraId="6C250F6B" w14:textId="627C1545" w:rsidR="00E275F0" w:rsidRPr="004C7D3A" w:rsidRDefault="00E275F0" w:rsidP="00701C1B">
            <w:pPr>
              <w:jc w:val="center"/>
              <w:rPr>
                <w:b/>
                <w:bCs/>
                <w:color w:val="000000"/>
                <w:sz w:val="16"/>
                <w:szCs w:val="16"/>
              </w:rPr>
            </w:pPr>
            <w:r w:rsidRPr="0080561E">
              <w:rPr>
                <w:b/>
                <w:bCs/>
                <w:color w:val="000000"/>
                <w:sz w:val="16"/>
                <w:szCs w:val="16"/>
              </w:rPr>
              <w:t>(CxD)</w:t>
            </w:r>
          </w:p>
        </w:tc>
      </w:tr>
      <w:tr w:rsidR="009270C9" w:rsidRPr="0080561E" w14:paraId="0FF6B5A4" w14:textId="77777777" w:rsidTr="00E275F0">
        <w:trPr>
          <w:trHeight w:val="278"/>
        </w:trPr>
        <w:tc>
          <w:tcPr>
            <w:tcW w:w="4325" w:type="pct"/>
            <w:gridSpan w:val="9"/>
            <w:shd w:val="clear" w:color="auto" w:fill="FFFFFF" w:themeFill="background1"/>
            <w:vAlign w:val="center"/>
          </w:tcPr>
          <w:p w14:paraId="7C887711" w14:textId="6C33D22A" w:rsidR="009270C9" w:rsidRPr="004C7D3A" w:rsidRDefault="009270C9" w:rsidP="00701C1B">
            <w:pPr>
              <w:jc w:val="right"/>
              <w:rPr>
                <w:color w:val="000000"/>
                <w:sz w:val="16"/>
                <w:szCs w:val="16"/>
              </w:rPr>
            </w:pPr>
            <w:r w:rsidRPr="0080561E">
              <w:rPr>
                <w:b/>
                <w:bCs/>
                <w:color w:val="000000"/>
                <w:sz w:val="16"/>
                <w:szCs w:val="16"/>
              </w:rPr>
              <w:t>Kritérium II</w:t>
            </w:r>
            <w:r>
              <w:rPr>
                <w:b/>
                <w:bCs/>
                <w:color w:val="000000"/>
                <w:sz w:val="16"/>
                <w:szCs w:val="16"/>
              </w:rPr>
              <w:t>I</w:t>
            </w:r>
            <w:r w:rsidRPr="0080561E">
              <w:rPr>
                <w:b/>
                <w:bCs/>
                <w:color w:val="000000"/>
                <w:sz w:val="16"/>
                <w:szCs w:val="16"/>
              </w:rPr>
              <w:t xml:space="preserve">.  Cena za Služby </w:t>
            </w:r>
            <w:r>
              <w:rPr>
                <w:b/>
                <w:bCs/>
                <w:color w:val="000000"/>
                <w:sz w:val="16"/>
                <w:szCs w:val="16"/>
              </w:rPr>
              <w:t>upgrade systému SAP</w:t>
            </w:r>
            <w:r w:rsidRPr="0080561E">
              <w:rPr>
                <w:b/>
                <w:bCs/>
                <w:color w:val="000000"/>
                <w:sz w:val="16"/>
                <w:szCs w:val="16"/>
              </w:rPr>
              <w:br/>
            </w:r>
            <w:r w:rsidRPr="0080561E">
              <w:rPr>
                <w:color w:val="000000"/>
                <w:sz w:val="16"/>
                <w:szCs w:val="16"/>
              </w:rPr>
              <w:t xml:space="preserve">(Súčet cien za predpokladané množstvo v EUR </w:t>
            </w:r>
            <w:r w:rsidR="00050F7F">
              <w:rPr>
                <w:color w:val="000000"/>
                <w:sz w:val="16"/>
                <w:szCs w:val="16"/>
              </w:rPr>
              <w:t>bez</w:t>
            </w:r>
            <w:r w:rsidRPr="0080561E">
              <w:rPr>
                <w:color w:val="000000"/>
                <w:sz w:val="16"/>
                <w:szCs w:val="16"/>
              </w:rPr>
              <w:t xml:space="preserve"> DPH jednotlivých položiek)</w:t>
            </w:r>
          </w:p>
        </w:tc>
        <w:tc>
          <w:tcPr>
            <w:tcW w:w="675" w:type="pct"/>
            <w:shd w:val="clear" w:color="auto" w:fill="FFFF00"/>
            <w:vAlign w:val="center"/>
          </w:tcPr>
          <w:p w14:paraId="1A4CD0E6" w14:textId="77777777" w:rsidR="009270C9" w:rsidRPr="004C7D3A" w:rsidRDefault="009270C9" w:rsidP="00701C1B">
            <w:pPr>
              <w:jc w:val="center"/>
              <w:rPr>
                <w:b/>
                <w:bCs/>
                <w:color w:val="000000"/>
                <w:sz w:val="16"/>
                <w:szCs w:val="16"/>
              </w:rPr>
            </w:pPr>
          </w:p>
        </w:tc>
      </w:tr>
    </w:tbl>
    <w:p w14:paraId="4936719A" w14:textId="77777777" w:rsidR="00E35131" w:rsidRDefault="00E35131" w:rsidP="00244EC0">
      <w:pPr>
        <w:ind w:left="709"/>
        <w:jc w:val="both"/>
        <w:rPr>
          <w:noProof w:val="0"/>
          <w:sz w:val="20"/>
        </w:rPr>
      </w:pPr>
    </w:p>
    <w:p w14:paraId="47A775B3" w14:textId="7C51EC1E" w:rsidR="00244EC0" w:rsidRDefault="00231DD0" w:rsidP="00E275F0">
      <w:pPr>
        <w:jc w:val="both"/>
        <w:rPr>
          <w:sz w:val="20"/>
          <w:szCs w:val="20"/>
        </w:rPr>
      </w:pPr>
      <w:r w:rsidRPr="004C3DA7">
        <w:rPr>
          <w:noProof w:val="0"/>
          <w:sz w:val="20"/>
          <w:szCs w:val="20"/>
        </w:rPr>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A709DC">
        <w:rPr>
          <w:noProof w:val="0"/>
          <w:sz w:val="20"/>
          <w:szCs w:val="20"/>
        </w:rPr>
        <w:t>„</w:t>
      </w:r>
      <w:r w:rsidR="00A709DC">
        <w:rPr>
          <w:b/>
          <w:sz w:val="20"/>
          <w:szCs w:val="20"/>
        </w:rPr>
        <w:t>SAP“</w:t>
      </w:r>
      <w:r w:rsidR="004B2F76">
        <w:rPr>
          <w:b/>
          <w:sz w:val="20"/>
          <w:szCs w:val="20"/>
        </w:rPr>
        <w:t>.</w:t>
      </w:r>
    </w:p>
    <w:p w14:paraId="6623F27E" w14:textId="77777777" w:rsidR="000C1ED5" w:rsidRPr="004C3DA7" w:rsidRDefault="000C1ED5" w:rsidP="00E275F0">
      <w:pPr>
        <w:ind w:left="709"/>
        <w:jc w:val="both"/>
        <w:rPr>
          <w:noProof w:val="0"/>
          <w:sz w:val="20"/>
          <w:szCs w:val="20"/>
        </w:rPr>
      </w:pPr>
    </w:p>
    <w:p w14:paraId="034675AF" w14:textId="35585345" w:rsidR="00231DD0" w:rsidRPr="004C3DA7" w:rsidRDefault="00231DD0" w:rsidP="00E275F0">
      <w:pPr>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411D7864" w14:textId="77777777" w:rsidR="00231DD0" w:rsidRPr="004C3DA7" w:rsidRDefault="00231DD0" w:rsidP="00231DD0">
      <w:pPr>
        <w:autoSpaceDE w:val="0"/>
        <w:autoSpaceDN w:val="0"/>
        <w:adjustRightInd w:val="0"/>
        <w:rPr>
          <w:rFonts w:cs="Garamond"/>
          <w:noProof w:val="0"/>
          <w:color w:val="000000"/>
          <w:sz w:val="20"/>
          <w:szCs w:val="20"/>
          <w:lang w:eastAsia="cs-CZ"/>
        </w:rPr>
      </w:pPr>
    </w:p>
    <w:p w14:paraId="57E9823F" w14:textId="414D376A" w:rsidR="00231DD0" w:rsidRPr="004C3DA7" w:rsidRDefault="00231DD0" w:rsidP="004C3DA7">
      <w:pPr>
        <w:autoSpaceDE w:val="0"/>
        <w:autoSpaceDN w:val="0"/>
        <w:adjustRightInd w:val="0"/>
        <w:ind w:firstLine="709"/>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r w:rsidRPr="004C3DA7">
        <w:rPr>
          <w:noProof w:val="0"/>
          <w:sz w:val="20"/>
          <w:szCs w:val="20"/>
        </w:rPr>
        <w:t>..........................................................</w:t>
      </w:r>
    </w:p>
    <w:p w14:paraId="07D2212B" w14:textId="6C9F0ADA" w:rsidR="009270C9" w:rsidRPr="009270C9" w:rsidRDefault="00231DD0" w:rsidP="009270C9">
      <w:pPr>
        <w:rPr>
          <w:noProof w:val="0"/>
          <w:sz w:val="20"/>
          <w:szCs w:val="20"/>
        </w:rPr>
        <w:sectPr w:rsidR="009270C9" w:rsidRPr="009270C9" w:rsidSect="009270C9">
          <w:footerReference w:type="first" r:id="rId28"/>
          <w:pgSz w:w="16838" w:h="11906" w:orient="landscape"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w:t>
      </w:r>
      <w:bookmarkStart w:id="256" w:name="_Toc476636410"/>
      <w:bookmarkEnd w:id="246"/>
      <w:bookmarkEnd w:id="247"/>
      <w:r w:rsidR="009270C9">
        <w:rPr>
          <w:noProof w:val="0"/>
          <w:sz w:val="20"/>
          <w:szCs w:val="20"/>
        </w:rPr>
        <w:t>by</w:t>
      </w:r>
    </w:p>
    <w:p w14:paraId="4B6BC710" w14:textId="77777777" w:rsidR="009270C9" w:rsidRDefault="009270C9" w:rsidP="00234ED1">
      <w:pPr>
        <w:autoSpaceDE w:val="0"/>
        <w:autoSpaceDN w:val="0"/>
        <w:adjustRightInd w:val="0"/>
        <w:rPr>
          <w:rFonts w:cs="Garamond"/>
          <w:i/>
          <w:iCs/>
          <w:noProof w:val="0"/>
          <w:color w:val="000000"/>
          <w:sz w:val="23"/>
          <w:szCs w:val="23"/>
          <w:lang w:eastAsia="cs-CZ"/>
        </w:rPr>
      </w:pPr>
    </w:p>
    <w:p w14:paraId="7551DD50" w14:textId="77777777" w:rsidR="00E275F0" w:rsidRDefault="00E275F0" w:rsidP="00E275F0">
      <w:pPr>
        <w:rPr>
          <w:rFonts w:cs="Garamond"/>
          <w:i/>
          <w:iCs/>
          <w:noProof w:val="0"/>
          <w:color w:val="000000"/>
          <w:sz w:val="23"/>
          <w:szCs w:val="23"/>
          <w:lang w:eastAsia="cs-CZ"/>
        </w:rPr>
      </w:pPr>
    </w:p>
    <w:p w14:paraId="7154B6CD" w14:textId="54BDA47A"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57" w:name="_Toc10633677"/>
      <w:bookmarkStart w:id="258" w:name="_Toc11414950"/>
      <w:bookmarkStart w:id="259" w:name="_Toc13483481"/>
      <w:bookmarkStart w:id="260" w:name="_Toc13816900"/>
      <w:bookmarkStart w:id="261" w:name="_Toc32926142"/>
      <w:bookmarkStart w:id="262" w:name="_Toc48307937"/>
      <w:r w:rsidRPr="00837FA0">
        <w:rPr>
          <w:lang w:eastAsia="cs-CZ"/>
        </w:rPr>
        <w:t>Podiel plnenia zo zmluvy</w:t>
      </w:r>
      <w:bookmarkEnd w:id="256"/>
      <w:bookmarkEnd w:id="257"/>
      <w:bookmarkEnd w:id="258"/>
      <w:bookmarkEnd w:id="259"/>
      <w:bookmarkEnd w:id="260"/>
      <w:bookmarkEnd w:id="261"/>
      <w:bookmarkEnd w:id="262"/>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1"/>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247FA9FF"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r w:rsidR="00D6168E">
        <w:rPr>
          <w:rFonts w:cs="Garamond"/>
          <w:noProof w:val="0"/>
          <w:color w:val="000000"/>
          <w:sz w:val="20"/>
          <w:szCs w:val="20"/>
          <w:lang w:eastAsia="cs-CZ"/>
        </w:rPr>
        <w:t>ča</w:t>
      </w:r>
    </w:p>
    <w:p w14:paraId="5232C72C" w14:textId="010FB6C2" w:rsidR="00094CB0" w:rsidRDefault="00094CB0" w:rsidP="007E184F">
      <w:pPr>
        <w:rPr>
          <w:rFonts w:cs="Garamond"/>
          <w:noProof w:val="0"/>
          <w:color w:val="000000"/>
          <w:sz w:val="20"/>
          <w:szCs w:val="20"/>
          <w:lang w:eastAsia="cs-CZ"/>
        </w:rPr>
      </w:pPr>
    </w:p>
    <w:p w14:paraId="52E2E6CC" w14:textId="65BD1466" w:rsidR="00094CB0" w:rsidRDefault="00094CB0" w:rsidP="007E184F">
      <w:pPr>
        <w:rPr>
          <w:rFonts w:cs="Garamond"/>
          <w:noProof w:val="0"/>
          <w:color w:val="000000"/>
          <w:sz w:val="20"/>
          <w:szCs w:val="20"/>
          <w:lang w:eastAsia="cs-CZ"/>
        </w:rPr>
      </w:pPr>
    </w:p>
    <w:p w14:paraId="21C46EC3" w14:textId="07DA034A" w:rsidR="00094CB0" w:rsidRDefault="00094CB0" w:rsidP="007E184F">
      <w:pPr>
        <w:rPr>
          <w:rFonts w:cs="Garamond"/>
          <w:noProof w:val="0"/>
          <w:color w:val="000000"/>
          <w:sz w:val="20"/>
          <w:szCs w:val="20"/>
          <w:lang w:eastAsia="cs-CZ"/>
        </w:rPr>
      </w:pPr>
    </w:p>
    <w:p w14:paraId="51BCD632" w14:textId="54720B5D" w:rsidR="00094CB0" w:rsidRDefault="00094CB0" w:rsidP="007E184F">
      <w:pPr>
        <w:rPr>
          <w:rFonts w:cs="Garamond"/>
          <w:noProof w:val="0"/>
          <w:color w:val="000000"/>
          <w:sz w:val="20"/>
          <w:szCs w:val="20"/>
          <w:lang w:eastAsia="cs-CZ"/>
        </w:rPr>
      </w:pPr>
    </w:p>
    <w:p w14:paraId="362AC866" w14:textId="2256D430" w:rsidR="00094CB0" w:rsidRDefault="00094CB0" w:rsidP="007E184F">
      <w:pPr>
        <w:rPr>
          <w:rFonts w:cs="Garamond"/>
          <w:noProof w:val="0"/>
          <w:color w:val="000000"/>
          <w:sz w:val="20"/>
          <w:szCs w:val="20"/>
          <w:lang w:eastAsia="cs-CZ"/>
        </w:rPr>
      </w:pPr>
    </w:p>
    <w:p w14:paraId="7816F4D3" w14:textId="23BB361E" w:rsidR="00094CB0" w:rsidRDefault="00094CB0" w:rsidP="007E184F">
      <w:pPr>
        <w:rPr>
          <w:rFonts w:cs="Garamond"/>
          <w:noProof w:val="0"/>
          <w:color w:val="000000"/>
          <w:sz w:val="20"/>
          <w:szCs w:val="20"/>
          <w:lang w:eastAsia="cs-CZ"/>
        </w:rPr>
      </w:pPr>
    </w:p>
    <w:p w14:paraId="6017F34A" w14:textId="11DD4849" w:rsidR="00094CB0" w:rsidRDefault="00094CB0" w:rsidP="007E184F">
      <w:pPr>
        <w:rPr>
          <w:rFonts w:cs="Garamond"/>
          <w:noProof w:val="0"/>
          <w:color w:val="000000"/>
          <w:sz w:val="20"/>
          <w:szCs w:val="20"/>
          <w:lang w:eastAsia="cs-CZ"/>
        </w:rPr>
      </w:pPr>
    </w:p>
    <w:p w14:paraId="712AC94C" w14:textId="11794BF8" w:rsidR="00094CB0" w:rsidRDefault="00094CB0" w:rsidP="007E184F">
      <w:pPr>
        <w:rPr>
          <w:rFonts w:cs="Garamond"/>
          <w:noProof w:val="0"/>
          <w:color w:val="000000"/>
          <w:sz w:val="20"/>
          <w:szCs w:val="20"/>
          <w:lang w:eastAsia="cs-CZ"/>
        </w:rPr>
      </w:pPr>
    </w:p>
    <w:p w14:paraId="7564172C" w14:textId="1BD9E806" w:rsidR="00094CB0" w:rsidRDefault="00094CB0" w:rsidP="007E184F">
      <w:pPr>
        <w:rPr>
          <w:rFonts w:cs="Garamond"/>
          <w:noProof w:val="0"/>
          <w:color w:val="000000"/>
          <w:sz w:val="20"/>
          <w:szCs w:val="20"/>
          <w:lang w:eastAsia="cs-CZ"/>
        </w:rPr>
      </w:pPr>
    </w:p>
    <w:p w14:paraId="11A6FD88" w14:textId="4E590B98" w:rsidR="00094CB0" w:rsidRDefault="00094CB0" w:rsidP="007E184F">
      <w:pPr>
        <w:rPr>
          <w:rFonts w:cs="Garamond"/>
          <w:noProof w:val="0"/>
          <w:color w:val="000000"/>
          <w:sz w:val="20"/>
          <w:szCs w:val="20"/>
          <w:lang w:eastAsia="cs-CZ"/>
        </w:rPr>
      </w:pPr>
    </w:p>
    <w:p w14:paraId="491EA11B" w14:textId="37176F50" w:rsidR="00094CB0" w:rsidRDefault="00094CB0" w:rsidP="007E184F">
      <w:pPr>
        <w:rPr>
          <w:rFonts w:cs="Garamond"/>
          <w:noProof w:val="0"/>
          <w:color w:val="000000"/>
          <w:sz w:val="20"/>
          <w:szCs w:val="20"/>
          <w:lang w:eastAsia="cs-CZ"/>
        </w:rPr>
      </w:pPr>
    </w:p>
    <w:p w14:paraId="19161620" w14:textId="7F5B76BA" w:rsidR="00094CB0" w:rsidRDefault="00094CB0" w:rsidP="007E184F">
      <w:pPr>
        <w:rPr>
          <w:rFonts w:cs="Garamond"/>
          <w:noProof w:val="0"/>
          <w:color w:val="000000"/>
          <w:sz w:val="20"/>
          <w:szCs w:val="20"/>
          <w:lang w:eastAsia="cs-CZ"/>
        </w:rPr>
      </w:pPr>
    </w:p>
    <w:p w14:paraId="72E6CB1B" w14:textId="1B0ACFA9" w:rsidR="00094CB0" w:rsidRDefault="00094CB0" w:rsidP="007E184F">
      <w:pPr>
        <w:rPr>
          <w:rFonts w:cs="Garamond"/>
          <w:noProof w:val="0"/>
          <w:color w:val="000000"/>
          <w:sz w:val="20"/>
          <w:szCs w:val="20"/>
          <w:lang w:eastAsia="cs-CZ"/>
        </w:rPr>
      </w:pPr>
    </w:p>
    <w:p w14:paraId="08CD3BD2" w14:textId="447CAE52" w:rsidR="00094CB0" w:rsidRDefault="00094CB0" w:rsidP="007E184F">
      <w:pPr>
        <w:rPr>
          <w:rFonts w:cs="Garamond"/>
          <w:noProof w:val="0"/>
          <w:color w:val="000000"/>
          <w:sz w:val="20"/>
          <w:szCs w:val="20"/>
          <w:lang w:eastAsia="cs-CZ"/>
        </w:rPr>
      </w:pPr>
    </w:p>
    <w:p w14:paraId="7E38611E" w14:textId="53F2BA3A" w:rsidR="00094CB0" w:rsidRDefault="00094CB0" w:rsidP="007E184F">
      <w:pPr>
        <w:rPr>
          <w:rFonts w:cs="Garamond"/>
          <w:noProof w:val="0"/>
          <w:color w:val="000000"/>
          <w:sz w:val="20"/>
          <w:szCs w:val="20"/>
          <w:lang w:eastAsia="cs-CZ"/>
        </w:rPr>
      </w:pPr>
    </w:p>
    <w:p w14:paraId="21DF2681" w14:textId="08D4D7C4" w:rsidR="00094CB0" w:rsidRDefault="00094CB0" w:rsidP="007E184F">
      <w:pPr>
        <w:rPr>
          <w:rFonts w:cs="Garamond"/>
          <w:noProof w:val="0"/>
          <w:color w:val="000000"/>
          <w:sz w:val="20"/>
          <w:szCs w:val="20"/>
          <w:lang w:eastAsia="cs-CZ"/>
        </w:rPr>
      </w:pPr>
    </w:p>
    <w:p w14:paraId="686636D1" w14:textId="3451EE1B" w:rsidR="00094CB0" w:rsidRDefault="00094CB0" w:rsidP="007E184F">
      <w:pPr>
        <w:rPr>
          <w:rFonts w:cs="Garamond"/>
          <w:noProof w:val="0"/>
          <w:color w:val="000000"/>
          <w:sz w:val="20"/>
          <w:szCs w:val="20"/>
          <w:lang w:eastAsia="cs-CZ"/>
        </w:rPr>
      </w:pPr>
    </w:p>
    <w:p w14:paraId="46285727" w14:textId="14A448BD" w:rsidR="00094CB0" w:rsidRDefault="00094CB0" w:rsidP="007E184F">
      <w:pPr>
        <w:rPr>
          <w:rFonts w:cs="Garamond"/>
          <w:noProof w:val="0"/>
          <w:color w:val="000000"/>
          <w:sz w:val="20"/>
          <w:szCs w:val="20"/>
          <w:lang w:eastAsia="cs-CZ"/>
        </w:rPr>
      </w:pPr>
    </w:p>
    <w:p w14:paraId="7D873EC4" w14:textId="487FE9AD" w:rsidR="00094CB0" w:rsidRDefault="00094CB0" w:rsidP="007E184F">
      <w:pPr>
        <w:rPr>
          <w:rFonts w:cs="Garamond"/>
          <w:noProof w:val="0"/>
          <w:color w:val="000000"/>
          <w:sz w:val="20"/>
          <w:szCs w:val="20"/>
          <w:lang w:eastAsia="cs-CZ"/>
        </w:rPr>
      </w:pPr>
    </w:p>
    <w:p w14:paraId="6E347114" w14:textId="6CE3074C" w:rsidR="00094CB0" w:rsidRDefault="00094CB0" w:rsidP="007E184F">
      <w:pPr>
        <w:rPr>
          <w:rFonts w:cs="Garamond"/>
          <w:noProof w:val="0"/>
          <w:color w:val="000000"/>
          <w:sz w:val="20"/>
          <w:szCs w:val="20"/>
          <w:lang w:eastAsia="cs-CZ"/>
        </w:rPr>
      </w:pPr>
    </w:p>
    <w:p w14:paraId="6744967E" w14:textId="4D4E527D" w:rsidR="00094CB0" w:rsidRDefault="00094CB0" w:rsidP="007E184F">
      <w:pPr>
        <w:rPr>
          <w:rFonts w:cs="Garamond"/>
          <w:noProof w:val="0"/>
          <w:color w:val="000000"/>
          <w:sz w:val="20"/>
          <w:szCs w:val="20"/>
          <w:lang w:eastAsia="cs-CZ"/>
        </w:rPr>
      </w:pPr>
    </w:p>
    <w:p w14:paraId="0916D162" w14:textId="6E58A494" w:rsidR="00094CB0" w:rsidRDefault="00094CB0" w:rsidP="00094CB0">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Pr>
          <w:rFonts w:cs="Garamond"/>
          <w:i/>
          <w:iCs/>
          <w:noProof w:val="0"/>
          <w:color w:val="000000"/>
          <w:sz w:val="23"/>
          <w:szCs w:val="23"/>
          <w:lang w:eastAsia="cs-CZ"/>
        </w:rPr>
        <w:t xml:space="preserve">3 </w:t>
      </w:r>
      <w:r w:rsidRPr="00437D45">
        <w:rPr>
          <w:rFonts w:cs="Garamond"/>
          <w:i/>
          <w:iCs/>
          <w:noProof w:val="0"/>
          <w:color w:val="000000"/>
          <w:sz w:val="23"/>
          <w:szCs w:val="23"/>
          <w:lang w:eastAsia="cs-CZ"/>
        </w:rPr>
        <w:t>Vyhlásenie k participácii na vypracovaní ponuky inou osobou</w:t>
      </w:r>
    </w:p>
    <w:p w14:paraId="4B6B5C4A" w14:textId="77777777" w:rsidR="00094CB0" w:rsidRPr="002F06FE" w:rsidRDefault="00094CB0" w:rsidP="00094CB0">
      <w:pPr>
        <w:autoSpaceDE w:val="0"/>
        <w:autoSpaceDN w:val="0"/>
        <w:adjustRightInd w:val="0"/>
        <w:jc w:val="right"/>
        <w:rPr>
          <w:rFonts w:cs="Garamond"/>
          <w:i/>
          <w:iCs/>
          <w:noProof w:val="0"/>
          <w:color w:val="000000"/>
          <w:sz w:val="23"/>
          <w:szCs w:val="23"/>
          <w:lang w:eastAsia="cs-CZ"/>
        </w:rPr>
      </w:pPr>
    </w:p>
    <w:p w14:paraId="70C06BDB" w14:textId="77777777" w:rsidR="00094CB0" w:rsidRDefault="00094CB0" w:rsidP="00094CB0">
      <w:pPr>
        <w:pStyle w:val="Nadpis1"/>
        <w:rPr>
          <w:b/>
          <w:bCs/>
          <w:sz w:val="32"/>
          <w:szCs w:val="32"/>
          <w:lang w:eastAsia="en-US"/>
        </w:rPr>
      </w:pPr>
      <w:bookmarkStart w:id="263" w:name="_Toc48307938"/>
      <w:bookmarkStart w:id="264" w:name="_Hlk42177192"/>
      <w:r w:rsidRPr="00555332">
        <w:rPr>
          <w:b/>
          <w:bCs/>
          <w:sz w:val="32"/>
          <w:szCs w:val="32"/>
          <w:lang w:eastAsia="en-US"/>
        </w:rPr>
        <w:t>Vyhlásenie k participácii na vypracovaní ponuky inou osobou</w:t>
      </w:r>
      <w:bookmarkEnd w:id="263"/>
    </w:p>
    <w:p w14:paraId="20F69CC2" w14:textId="77777777" w:rsidR="00094CB0" w:rsidRPr="00555332" w:rsidRDefault="00094CB0" w:rsidP="00094CB0">
      <w:pPr>
        <w:pStyle w:val="Nadpis1"/>
        <w:rPr>
          <w:b/>
          <w:bCs/>
          <w:color w:val="002060"/>
          <w:sz w:val="28"/>
          <w:szCs w:val="28"/>
          <w:shd w:val="clear" w:color="auto" w:fill="FFFFFF"/>
        </w:rPr>
      </w:pPr>
      <w:bookmarkStart w:id="265" w:name="_Toc48307939"/>
      <w:bookmarkEnd w:id="264"/>
      <w:r w:rsidRPr="00555332">
        <w:rPr>
          <w:bCs/>
          <w:color w:val="000000"/>
          <w:sz w:val="20"/>
          <w:szCs w:val="20"/>
          <w:shd w:val="clear" w:color="auto" w:fill="FFFFFF"/>
        </w:rPr>
        <w:t>podľa § 49 ods. 5 zákona č. 343/2015 Z. z. o verejnom obstarávaní a o zmene a doplnení niektorých zákonov v znení neskorších predpisov (ďalej len „ZVO“)</w:t>
      </w:r>
      <w:bookmarkEnd w:id="265"/>
    </w:p>
    <w:p w14:paraId="2FE87D0B" w14:textId="77777777" w:rsidR="00094CB0" w:rsidRPr="00FC025A" w:rsidRDefault="00094CB0" w:rsidP="00FC025A">
      <w:pPr>
        <w:widowControl w:val="0"/>
        <w:spacing w:after="160" w:line="254" w:lineRule="exact"/>
        <w:ind w:left="200"/>
        <w:jc w:val="center"/>
        <w:rPr>
          <w:b/>
          <w:bCs/>
          <w:color w:val="000000"/>
          <w:sz w:val="20"/>
          <w:szCs w:val="20"/>
          <w:shd w:val="clear" w:color="auto" w:fill="FFFFFF"/>
        </w:rPr>
      </w:pPr>
    </w:p>
    <w:p w14:paraId="62B718CE" w14:textId="4F212BBC" w:rsidR="00BC7860" w:rsidRDefault="00A709DC" w:rsidP="00A709DC">
      <w:pPr>
        <w:widowControl w:val="0"/>
        <w:spacing w:after="212" w:line="210" w:lineRule="exact"/>
        <w:ind w:left="20"/>
        <w:jc w:val="center"/>
        <w:rPr>
          <w:b/>
        </w:rPr>
      </w:pPr>
      <w:r>
        <w:rPr>
          <w:b/>
        </w:rPr>
        <w:t>„</w:t>
      </w:r>
      <w:r w:rsidR="00571EAD" w:rsidRPr="00571EAD">
        <w:rPr>
          <w:b/>
        </w:rPr>
        <w:t>Poskytovanie služieb podpory prevádzky a údržby, služieb podpory aplikačného programového vybavenia a systémového softvéru, služieb upgrade, pre systém SAP a systémy dátového centra (IS SAP a DC)</w:t>
      </w:r>
      <w:r>
        <w:rPr>
          <w:b/>
        </w:rPr>
        <w:t>“</w:t>
      </w:r>
    </w:p>
    <w:p w14:paraId="4697BDDD" w14:textId="77777777" w:rsidR="00571EAD" w:rsidRDefault="00571EAD" w:rsidP="00A709DC">
      <w:pPr>
        <w:widowControl w:val="0"/>
        <w:spacing w:after="212" w:line="210" w:lineRule="exact"/>
        <w:ind w:left="20"/>
        <w:jc w:val="center"/>
        <w:rPr>
          <w:b/>
          <w:bCs/>
          <w:color w:val="000000"/>
          <w:shd w:val="clear" w:color="auto" w:fill="FFFFFF"/>
        </w:rPr>
      </w:pPr>
    </w:p>
    <w:p w14:paraId="19386146" w14:textId="7CD06B73" w:rsidR="00094CB0" w:rsidRPr="00555332" w:rsidRDefault="00094CB0" w:rsidP="00094CB0">
      <w:pPr>
        <w:widowControl w:val="0"/>
        <w:spacing w:after="212" w:line="210" w:lineRule="exact"/>
        <w:ind w:left="20"/>
        <w:jc w:val="both"/>
        <w:rPr>
          <w:b/>
          <w:bCs/>
        </w:rPr>
      </w:pPr>
      <w:r w:rsidRPr="00555332">
        <w:rPr>
          <w:b/>
          <w:bCs/>
          <w:color w:val="000000"/>
          <w:shd w:val="clear" w:color="auto" w:fill="FFFFFF"/>
        </w:rPr>
        <w:t>Identifikácia uchádzača:</w:t>
      </w:r>
    </w:p>
    <w:p w14:paraId="22F87361" w14:textId="77777777" w:rsidR="00094CB0" w:rsidRPr="00555332" w:rsidRDefault="00094CB0" w:rsidP="00094CB0">
      <w:r w:rsidRPr="00555332">
        <w:t>Obchodné meno:</w:t>
      </w:r>
    </w:p>
    <w:p w14:paraId="306F0583" w14:textId="77777777" w:rsidR="00094CB0" w:rsidRPr="00555332" w:rsidRDefault="00094CB0" w:rsidP="00094CB0">
      <w:r w:rsidRPr="00555332">
        <w:t xml:space="preserve">Sídlo:                           </w:t>
      </w:r>
    </w:p>
    <w:p w14:paraId="2E33520D" w14:textId="77777777" w:rsidR="00094CB0" w:rsidRPr="00555332" w:rsidRDefault="00094CB0" w:rsidP="00094CB0">
      <w:r w:rsidRPr="00555332">
        <w:t>IČO:</w:t>
      </w:r>
      <w:r w:rsidRPr="00555332">
        <w:tab/>
      </w:r>
      <w:r w:rsidRPr="00555332">
        <w:tab/>
      </w:r>
      <w:r w:rsidRPr="00555332">
        <w:tab/>
      </w:r>
      <w:r w:rsidRPr="00555332">
        <w:tab/>
      </w:r>
      <w:r w:rsidRPr="00555332">
        <w:tab/>
      </w:r>
    </w:p>
    <w:p w14:paraId="01DF7FF0" w14:textId="77777777" w:rsidR="00094CB0" w:rsidRPr="00555332" w:rsidRDefault="00094CB0" w:rsidP="00094CB0">
      <w:r w:rsidRPr="00555332">
        <w:t xml:space="preserve">DIČ: </w:t>
      </w:r>
      <w:r w:rsidRPr="00555332">
        <w:tab/>
      </w:r>
      <w:r w:rsidRPr="00555332">
        <w:tab/>
      </w:r>
      <w:r w:rsidRPr="00555332">
        <w:tab/>
      </w:r>
      <w:r w:rsidRPr="00555332">
        <w:tab/>
      </w:r>
      <w:r w:rsidRPr="00555332">
        <w:tab/>
      </w:r>
    </w:p>
    <w:p w14:paraId="763BCB0A" w14:textId="77777777" w:rsidR="00094CB0" w:rsidRPr="00555332" w:rsidRDefault="00094CB0" w:rsidP="00094CB0">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6EE928F5" w14:textId="77777777" w:rsidR="00094CB0" w:rsidRPr="00555332" w:rsidRDefault="00094CB0" w:rsidP="00094CB0">
      <w:pPr>
        <w:widowControl w:val="0"/>
        <w:spacing w:line="250" w:lineRule="exact"/>
        <w:ind w:left="20"/>
        <w:jc w:val="both"/>
        <w:rPr>
          <w:color w:val="000000"/>
          <w:shd w:val="clear" w:color="auto" w:fill="FFFFFF"/>
        </w:rPr>
      </w:pPr>
    </w:p>
    <w:p w14:paraId="01D5262F" w14:textId="77777777" w:rsidR="00094CB0" w:rsidRPr="00555332" w:rsidRDefault="00094CB0" w:rsidP="00094CB0">
      <w:pPr>
        <w:widowControl w:val="0"/>
        <w:spacing w:line="250" w:lineRule="exact"/>
        <w:ind w:left="20"/>
        <w:jc w:val="both"/>
        <w:rPr>
          <w:color w:val="000000"/>
          <w:shd w:val="clear" w:color="auto" w:fill="FFFFFF"/>
        </w:rPr>
      </w:pPr>
    </w:p>
    <w:p w14:paraId="69269131" w14:textId="77777777" w:rsidR="00094CB0" w:rsidRPr="00555332" w:rsidRDefault="00094CB0" w:rsidP="00094CB0">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079D06E2" w14:textId="77777777" w:rsidR="00094CB0" w:rsidRPr="00555332" w:rsidRDefault="00094CB0" w:rsidP="00094CB0">
      <w:pPr>
        <w:widowControl w:val="0"/>
        <w:spacing w:line="494" w:lineRule="exact"/>
        <w:ind w:left="20"/>
        <w:jc w:val="both"/>
      </w:pPr>
      <w:r w:rsidRPr="00555332">
        <w:rPr>
          <w:color w:val="000000"/>
          <w:shd w:val="clear" w:color="auto" w:fill="FFFFFF"/>
        </w:rPr>
        <w:t>Meno a priezvisko:</w:t>
      </w:r>
    </w:p>
    <w:p w14:paraId="2E1DBCCE" w14:textId="77777777" w:rsidR="00094CB0" w:rsidRPr="00555332" w:rsidRDefault="00094CB0" w:rsidP="00094CB0">
      <w:pPr>
        <w:widowControl w:val="0"/>
        <w:spacing w:line="379" w:lineRule="exact"/>
        <w:ind w:left="20"/>
        <w:jc w:val="both"/>
      </w:pPr>
      <w:r w:rsidRPr="00555332">
        <w:rPr>
          <w:color w:val="000000"/>
          <w:shd w:val="clear" w:color="auto" w:fill="FFFFFF"/>
        </w:rPr>
        <w:t>Obchodné meno alebo názov:</w:t>
      </w:r>
    </w:p>
    <w:p w14:paraId="45E10739" w14:textId="77777777" w:rsidR="00094CB0" w:rsidRPr="00555332" w:rsidRDefault="00094CB0" w:rsidP="00094CB0">
      <w:pPr>
        <w:widowControl w:val="0"/>
        <w:spacing w:line="379" w:lineRule="exact"/>
        <w:ind w:left="20"/>
        <w:jc w:val="both"/>
      </w:pPr>
      <w:r w:rsidRPr="00555332">
        <w:rPr>
          <w:color w:val="000000"/>
          <w:shd w:val="clear" w:color="auto" w:fill="FFFFFF"/>
        </w:rPr>
        <w:t>Adresa pobytu, sídlo alebo miesto podnikania:</w:t>
      </w:r>
    </w:p>
    <w:p w14:paraId="64DEEE1F" w14:textId="77777777" w:rsidR="00094CB0" w:rsidRPr="00555332" w:rsidRDefault="00094CB0" w:rsidP="00094CB0">
      <w:pPr>
        <w:widowControl w:val="0"/>
        <w:spacing w:after="555" w:line="379" w:lineRule="exact"/>
        <w:ind w:left="20"/>
        <w:jc w:val="both"/>
      </w:pPr>
      <w:r w:rsidRPr="00555332">
        <w:rPr>
          <w:color w:val="000000"/>
          <w:shd w:val="clear" w:color="auto" w:fill="FFFFFF"/>
        </w:rPr>
        <w:t>Identifikačné číslo, ak bolo pridelené:</w:t>
      </w:r>
    </w:p>
    <w:p w14:paraId="576201FD" w14:textId="77777777" w:rsidR="00094CB0" w:rsidRPr="00555332" w:rsidRDefault="00094CB0" w:rsidP="00094CB0">
      <w:pPr>
        <w:widowControl w:val="0"/>
        <w:spacing w:after="209" w:line="210" w:lineRule="exact"/>
        <w:ind w:left="20"/>
        <w:jc w:val="both"/>
        <w:rPr>
          <w:b/>
          <w:bCs/>
          <w:i/>
          <w:iCs/>
        </w:rPr>
      </w:pPr>
      <w:r w:rsidRPr="00555332">
        <w:rPr>
          <w:b/>
          <w:bCs/>
          <w:i/>
          <w:iCs/>
          <w:color w:val="000000"/>
          <w:shd w:val="clear" w:color="auto" w:fill="FFFFFF"/>
        </w:rPr>
        <w:t>UPOZORNENIE</w:t>
      </w:r>
    </w:p>
    <w:p w14:paraId="65F321DF" w14:textId="77777777" w:rsidR="00094CB0" w:rsidRPr="00555332" w:rsidRDefault="00094CB0" w:rsidP="00094CB0">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3B67557C" w14:textId="77777777" w:rsidR="00094CB0" w:rsidRPr="00555332" w:rsidRDefault="00094CB0" w:rsidP="00094CB0">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064737FD" w14:textId="77777777" w:rsidR="00094CB0" w:rsidRPr="00555332" w:rsidRDefault="00094CB0" w:rsidP="00094CB0">
      <w:pPr>
        <w:widowControl w:val="0"/>
        <w:spacing w:line="250" w:lineRule="exact"/>
        <w:ind w:left="20" w:right="220"/>
      </w:pPr>
    </w:p>
    <w:p w14:paraId="753B9264" w14:textId="77777777" w:rsidR="00094CB0" w:rsidRPr="00555332" w:rsidRDefault="00094CB0" w:rsidP="00094CB0">
      <w:pPr>
        <w:widowControl w:val="0"/>
        <w:spacing w:line="250" w:lineRule="exact"/>
        <w:ind w:left="20" w:right="220"/>
      </w:pPr>
    </w:p>
    <w:p w14:paraId="096BE9FD" w14:textId="77777777" w:rsidR="00094CB0" w:rsidRPr="00555332" w:rsidRDefault="00094CB0" w:rsidP="00094CB0">
      <w:pPr>
        <w:widowControl w:val="0"/>
        <w:spacing w:line="250" w:lineRule="exact"/>
        <w:ind w:left="20" w:right="220"/>
      </w:pPr>
    </w:p>
    <w:p w14:paraId="0BFC3281"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652A3D0D"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p>
    <w:p w14:paraId="207512C9"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465E748C"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0A9FC4C" w14:textId="77777777" w:rsidR="00094CB0" w:rsidRPr="00555332" w:rsidRDefault="00094CB0" w:rsidP="00094CB0">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11A2F8D5" w14:textId="77777777" w:rsidR="00094CB0" w:rsidRDefault="00094CB0" w:rsidP="00094CB0">
      <w:pPr>
        <w:rPr>
          <w:i/>
          <w:noProof w:val="0"/>
        </w:rPr>
      </w:pPr>
    </w:p>
    <w:p w14:paraId="63ED2F1F" w14:textId="77777777" w:rsidR="00A709DC" w:rsidRDefault="00A709DC" w:rsidP="00A709DC">
      <w:pPr>
        <w:rPr>
          <w:i/>
          <w:noProof w:val="0"/>
        </w:rPr>
      </w:pPr>
    </w:p>
    <w:p w14:paraId="1D35B0C0" w14:textId="77777777" w:rsidR="00A709DC" w:rsidRDefault="00A709DC" w:rsidP="00A709DC">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t xml:space="preserve">Príloha č. </w:t>
      </w:r>
      <w:r>
        <w:rPr>
          <w:rFonts w:cs="Garamond"/>
          <w:i/>
          <w:iCs/>
          <w:noProof w:val="0"/>
          <w:color w:val="000000"/>
          <w:sz w:val="23"/>
          <w:szCs w:val="23"/>
          <w:lang w:eastAsia="cs-CZ"/>
        </w:rPr>
        <w:t xml:space="preserve">4 </w:t>
      </w:r>
      <w:r w:rsidRPr="00437D45">
        <w:rPr>
          <w:rFonts w:cs="Garamond"/>
          <w:i/>
          <w:iCs/>
          <w:noProof w:val="0"/>
          <w:color w:val="000000"/>
          <w:sz w:val="23"/>
          <w:szCs w:val="23"/>
          <w:lang w:eastAsia="cs-CZ"/>
        </w:rPr>
        <w:t xml:space="preserve">Čestné vyhlásenie k rozhodnému kritériu   </w:t>
      </w:r>
    </w:p>
    <w:p w14:paraId="2FCA6C39" w14:textId="2CE023B1" w:rsidR="00A709DC" w:rsidRDefault="00A709DC" w:rsidP="00A709DC">
      <w:pPr>
        <w:autoSpaceDE w:val="0"/>
        <w:autoSpaceDN w:val="0"/>
        <w:adjustRightInd w:val="0"/>
        <w:jc w:val="right"/>
        <w:rPr>
          <w:rFonts w:cs="Garamond"/>
          <w:i/>
          <w:iCs/>
          <w:noProof w:val="0"/>
          <w:color w:val="000000"/>
          <w:sz w:val="23"/>
          <w:szCs w:val="23"/>
          <w:lang w:eastAsia="cs-CZ"/>
        </w:rPr>
      </w:pPr>
    </w:p>
    <w:p w14:paraId="2DC5FDE4" w14:textId="77777777" w:rsidR="00571EAD" w:rsidRPr="002F06FE" w:rsidRDefault="00571EAD" w:rsidP="00A709DC">
      <w:pPr>
        <w:autoSpaceDE w:val="0"/>
        <w:autoSpaceDN w:val="0"/>
        <w:adjustRightInd w:val="0"/>
        <w:jc w:val="right"/>
        <w:rPr>
          <w:rFonts w:cs="Garamond"/>
          <w:i/>
          <w:iCs/>
          <w:noProof w:val="0"/>
          <w:color w:val="000000"/>
          <w:sz w:val="23"/>
          <w:szCs w:val="23"/>
          <w:lang w:eastAsia="cs-CZ"/>
        </w:rPr>
      </w:pPr>
    </w:p>
    <w:p w14:paraId="03A6A293" w14:textId="44F662BA" w:rsidR="00A709DC" w:rsidRDefault="00A709DC" w:rsidP="00A709DC">
      <w:pPr>
        <w:widowControl w:val="0"/>
        <w:spacing w:after="212" w:line="210" w:lineRule="exact"/>
        <w:ind w:left="20"/>
        <w:jc w:val="center"/>
        <w:rPr>
          <w:b/>
        </w:rPr>
      </w:pPr>
      <w:r>
        <w:rPr>
          <w:b/>
        </w:rPr>
        <w:t>„</w:t>
      </w:r>
      <w:r w:rsidR="00571EAD" w:rsidRPr="00571EAD">
        <w:rPr>
          <w:b/>
        </w:rPr>
        <w:t>Poskytovanie služieb podpory prevádzky a údržby, služieb podpory aplikačného programového vybavenia a systémového softvéru, služieb upgrade, pre systém SAP a systémy dátového centra (IS SAP a DC)</w:t>
      </w:r>
      <w:r>
        <w:rPr>
          <w:b/>
        </w:rPr>
        <w:t>“</w:t>
      </w:r>
    </w:p>
    <w:p w14:paraId="3B364ACB" w14:textId="77777777" w:rsidR="00571EAD" w:rsidRPr="00D65AB5" w:rsidRDefault="00571EAD" w:rsidP="00A709DC">
      <w:pPr>
        <w:widowControl w:val="0"/>
        <w:spacing w:after="212" w:line="210" w:lineRule="exact"/>
        <w:ind w:left="20"/>
        <w:jc w:val="center"/>
        <w:rPr>
          <w:b/>
          <w:bCs/>
          <w:color w:val="000000"/>
          <w:shd w:val="clear" w:color="auto" w:fill="FFFFFF"/>
        </w:rPr>
      </w:pPr>
    </w:p>
    <w:p w14:paraId="2AB7890B" w14:textId="77777777" w:rsidR="00A709DC" w:rsidRPr="00C102C1" w:rsidRDefault="00A709DC" w:rsidP="00A709DC">
      <w:pPr>
        <w:widowControl w:val="0"/>
        <w:spacing w:after="212" w:line="210" w:lineRule="exact"/>
        <w:ind w:left="20"/>
        <w:jc w:val="both"/>
        <w:rPr>
          <w:b/>
          <w:bCs/>
        </w:rPr>
      </w:pPr>
      <w:r w:rsidRPr="00C102C1">
        <w:rPr>
          <w:b/>
          <w:bCs/>
          <w:color w:val="000000"/>
          <w:shd w:val="clear" w:color="auto" w:fill="FFFFFF"/>
        </w:rPr>
        <w:t>Identifikácia uchádzača:</w:t>
      </w:r>
    </w:p>
    <w:p w14:paraId="5E1121D8" w14:textId="77777777" w:rsidR="00A709DC" w:rsidRPr="00C102C1" w:rsidRDefault="00A709DC" w:rsidP="00A709DC">
      <w:r w:rsidRPr="00C102C1">
        <w:t>Obchodné meno:</w:t>
      </w:r>
    </w:p>
    <w:p w14:paraId="524C33CF" w14:textId="77777777" w:rsidR="00A709DC" w:rsidRPr="00C102C1" w:rsidRDefault="00A709DC" w:rsidP="00A709DC">
      <w:r w:rsidRPr="00C102C1">
        <w:t xml:space="preserve">Sídlo:                           </w:t>
      </w:r>
    </w:p>
    <w:p w14:paraId="506C6BF5" w14:textId="77777777" w:rsidR="00A709DC" w:rsidRPr="00C102C1" w:rsidRDefault="00A709DC" w:rsidP="00A709DC">
      <w:r w:rsidRPr="00C102C1">
        <w:t>IČO:</w:t>
      </w:r>
      <w:r w:rsidRPr="00C102C1">
        <w:tab/>
      </w:r>
      <w:r w:rsidRPr="00C102C1">
        <w:tab/>
      </w:r>
      <w:r w:rsidRPr="00C102C1">
        <w:tab/>
      </w:r>
      <w:r w:rsidRPr="00C102C1">
        <w:tab/>
      </w:r>
      <w:r w:rsidRPr="00C102C1">
        <w:tab/>
      </w:r>
    </w:p>
    <w:p w14:paraId="6A767516" w14:textId="77777777" w:rsidR="00A709DC" w:rsidRPr="00C102C1" w:rsidRDefault="00A709DC" w:rsidP="00A709DC">
      <w:r w:rsidRPr="00C102C1">
        <w:t xml:space="preserve">DIČ: </w:t>
      </w:r>
      <w:r w:rsidRPr="00C102C1">
        <w:tab/>
      </w:r>
      <w:r w:rsidRPr="00C102C1">
        <w:tab/>
      </w:r>
      <w:r w:rsidRPr="00C102C1">
        <w:tab/>
      </w:r>
      <w:r w:rsidRPr="00C102C1">
        <w:tab/>
      </w:r>
      <w:r w:rsidRPr="00C102C1">
        <w:tab/>
      </w:r>
    </w:p>
    <w:p w14:paraId="5D76BA16" w14:textId="77777777" w:rsidR="00A709DC" w:rsidRPr="00C102C1" w:rsidRDefault="00A709DC" w:rsidP="00A709DC">
      <w:pPr>
        <w:widowControl w:val="0"/>
        <w:spacing w:line="250" w:lineRule="exact"/>
        <w:ind w:right="2693" w:firstLine="20"/>
        <w:rPr>
          <w:color w:val="000000"/>
          <w:shd w:val="clear" w:color="auto" w:fill="FFFFFF"/>
        </w:rPr>
      </w:pPr>
      <w:r w:rsidRPr="00C102C1">
        <w:rPr>
          <w:color w:val="000000"/>
          <w:shd w:val="clear" w:color="auto" w:fill="FFFFFF"/>
        </w:rPr>
        <w:t>Meno a priezvisko osoby oprávnenej konať v mene uchádzača:</w:t>
      </w:r>
    </w:p>
    <w:p w14:paraId="2ECDC9D1" w14:textId="77777777" w:rsidR="00A709DC" w:rsidRPr="00C102C1" w:rsidRDefault="00A709DC" w:rsidP="00A709DC">
      <w:pPr>
        <w:widowControl w:val="0"/>
        <w:spacing w:line="250" w:lineRule="exact"/>
        <w:ind w:right="2693" w:firstLine="20"/>
        <w:rPr>
          <w:color w:val="000000"/>
          <w:shd w:val="clear" w:color="auto" w:fill="FFFFFF"/>
        </w:rPr>
      </w:pPr>
    </w:p>
    <w:p w14:paraId="27C41904" w14:textId="77777777" w:rsidR="00A709DC" w:rsidRPr="00C102C1" w:rsidRDefault="00A709DC" w:rsidP="00A709DC">
      <w:pPr>
        <w:widowControl w:val="0"/>
        <w:spacing w:line="0" w:lineRule="atLeast"/>
        <w:ind w:firstLine="284"/>
        <w:jc w:val="both"/>
        <w:rPr>
          <w:color w:val="000000"/>
          <w:shd w:val="clear" w:color="auto" w:fill="FFFFFF"/>
        </w:rPr>
      </w:pPr>
    </w:p>
    <w:p w14:paraId="290069DF" w14:textId="77777777" w:rsidR="00A709DC" w:rsidRPr="00C102C1" w:rsidRDefault="00A709DC" w:rsidP="00A709DC">
      <w:pPr>
        <w:widowControl w:val="0"/>
        <w:spacing w:line="0" w:lineRule="atLeast"/>
        <w:ind w:firstLine="284"/>
        <w:jc w:val="both"/>
        <w:rPr>
          <w:shd w:val="clear" w:color="auto" w:fill="FFFFFF"/>
        </w:rPr>
      </w:pPr>
      <w:r w:rsidRPr="00C102C1">
        <w:rPr>
          <w:b/>
          <w:bCs/>
          <w:shd w:val="clear" w:color="auto" w:fill="FFFFFF"/>
        </w:rPr>
        <w:t>týmto deklarujem</w:t>
      </w:r>
      <w:r w:rsidRPr="00C102C1">
        <w:rPr>
          <w:shd w:val="clear" w:color="auto" w:fill="FFFFFF"/>
        </w:rPr>
        <w:t>, že</w:t>
      </w:r>
      <w:r w:rsidRPr="00C102C1">
        <w:rPr>
          <w:b/>
          <w:bCs/>
          <w:shd w:val="clear" w:color="auto" w:fill="FFFFFF"/>
        </w:rPr>
        <w:t xml:space="preserve"> uvedený počet osobohodín ročne odpracovaných ŤZP</w:t>
      </w:r>
      <w:r w:rsidRPr="00C102C1">
        <w:rPr>
          <w:shd w:val="clear" w:color="auto" w:fill="FFFFFF"/>
        </w:rPr>
        <w:t xml:space="preserve"> </w:t>
      </w:r>
      <w:r w:rsidRPr="00C102C1">
        <w:rPr>
          <w:b/>
          <w:bCs/>
          <w:shd w:val="clear" w:color="auto" w:fill="FFFFFF"/>
        </w:rPr>
        <w:t>osobami</w:t>
      </w:r>
      <w:r w:rsidRPr="00C102C1">
        <w:rPr>
          <w:shd w:val="clear" w:color="auto" w:fill="FFFFFF"/>
        </w:rPr>
        <w:t xml:space="preserve"> na základe pracovného alebo obdobného zmluvného pomeru </w:t>
      </w:r>
      <w:r w:rsidRPr="00C102C1">
        <w:rPr>
          <w:b/>
          <w:bCs/>
          <w:shd w:val="clear" w:color="auto" w:fill="FFFFFF"/>
        </w:rPr>
        <w:t>počas</w:t>
      </w:r>
      <w:r>
        <w:rPr>
          <w:b/>
          <w:bCs/>
          <w:shd w:val="clear" w:color="auto" w:fill="FFFFFF"/>
        </w:rPr>
        <w:t xml:space="preserve"> </w:t>
      </w:r>
      <w:r w:rsidRPr="00C102C1">
        <w:rPr>
          <w:b/>
          <w:bCs/>
          <w:shd w:val="clear" w:color="auto" w:fill="FFFFFF"/>
        </w:rPr>
        <w:t xml:space="preserve">účinnosti </w:t>
      </w:r>
      <w:r>
        <w:rPr>
          <w:b/>
          <w:bCs/>
          <w:shd w:val="clear" w:color="auto" w:fill="FFFFFF"/>
        </w:rPr>
        <w:t>zmluvy</w:t>
      </w:r>
      <w:r w:rsidRPr="00C102C1">
        <w:rPr>
          <w:shd w:val="clear" w:color="auto" w:fill="FFFFFF"/>
        </w:rPr>
        <w:t xml:space="preserve"> ktorá bude výsledkom tohto obstarávania je :</w:t>
      </w:r>
    </w:p>
    <w:p w14:paraId="0FEA6B6D" w14:textId="77777777" w:rsidR="00A709DC" w:rsidRPr="00C102C1" w:rsidRDefault="00A709DC" w:rsidP="00A709DC">
      <w:pPr>
        <w:widowControl w:val="0"/>
        <w:spacing w:line="494" w:lineRule="exact"/>
        <w:ind w:left="200"/>
        <w:jc w:val="center"/>
        <w:rPr>
          <w:color w:val="000000" w:themeColor="text1"/>
          <w:shd w:val="clear" w:color="auto" w:fill="FFFFFF"/>
        </w:rPr>
      </w:pPr>
      <w:r w:rsidRPr="00C102C1">
        <w:rPr>
          <w:color w:val="000000"/>
          <w:shd w:val="clear" w:color="auto" w:fill="FFFFFF"/>
        </w:rPr>
        <w:t xml:space="preserve">.............................. </w:t>
      </w:r>
      <w:r w:rsidRPr="00C102C1">
        <w:rPr>
          <w:color w:val="000000" w:themeColor="text1"/>
          <w:shd w:val="clear" w:color="auto" w:fill="FFFFFF"/>
        </w:rPr>
        <w:t>(uviesť konkrétny údaj počtu osobohodín ŤZP)</w:t>
      </w:r>
    </w:p>
    <w:p w14:paraId="2F27FF27" w14:textId="77777777" w:rsidR="00A709DC" w:rsidRPr="00C102C1" w:rsidRDefault="00A709DC" w:rsidP="00A709DC">
      <w:pPr>
        <w:widowControl w:val="0"/>
        <w:spacing w:line="240" w:lineRule="atLeast"/>
        <w:rPr>
          <w:color w:val="000000"/>
          <w:shd w:val="clear" w:color="auto" w:fill="FFFFFF"/>
        </w:rPr>
      </w:pPr>
    </w:p>
    <w:p w14:paraId="2C744ABE" w14:textId="77777777" w:rsidR="00A709DC" w:rsidRPr="00C102C1" w:rsidRDefault="00A709DC" w:rsidP="00A709DC">
      <w:pPr>
        <w:widowControl w:val="0"/>
        <w:spacing w:line="240" w:lineRule="atLeast"/>
        <w:rPr>
          <w:color w:val="000000"/>
          <w:shd w:val="clear" w:color="auto" w:fill="FFFFFF"/>
        </w:rPr>
      </w:pPr>
    </w:p>
    <w:p w14:paraId="0464311F" w14:textId="77777777" w:rsidR="00A709DC" w:rsidRPr="00C102C1" w:rsidRDefault="00A709DC" w:rsidP="00A709DC">
      <w:pPr>
        <w:widowControl w:val="0"/>
        <w:spacing w:line="240" w:lineRule="atLeast"/>
        <w:jc w:val="center"/>
        <w:rPr>
          <w:b/>
          <w:bCs/>
          <w:color w:val="000000"/>
          <w:shd w:val="clear" w:color="auto" w:fill="FFFFFF"/>
        </w:rPr>
      </w:pPr>
      <w:r w:rsidRPr="00C102C1">
        <w:rPr>
          <w:color w:val="000000"/>
          <w:shd w:val="clear" w:color="auto" w:fill="FFFFFF"/>
        </w:rPr>
        <w:t>Uchádzač ďalej vyhlasuje, že si je vedomý právnych následkov uvedenia nepravdivých  a skreslených informácií v tomto vyhlásení</w:t>
      </w:r>
    </w:p>
    <w:p w14:paraId="12BD1A6D" w14:textId="77777777" w:rsidR="00A709DC" w:rsidRPr="00C102C1" w:rsidRDefault="00A709DC" w:rsidP="00A709DC">
      <w:pPr>
        <w:widowControl w:val="0"/>
        <w:spacing w:line="250" w:lineRule="exact"/>
        <w:ind w:left="20" w:right="220"/>
      </w:pPr>
    </w:p>
    <w:p w14:paraId="7BAB88DB" w14:textId="77777777" w:rsidR="00A709DC" w:rsidRPr="00C102C1" w:rsidRDefault="00A709DC" w:rsidP="00A709DC">
      <w:pPr>
        <w:widowControl w:val="0"/>
        <w:spacing w:line="250" w:lineRule="exact"/>
        <w:ind w:left="20" w:right="220"/>
      </w:pPr>
    </w:p>
    <w:p w14:paraId="7EAE41C6" w14:textId="77777777" w:rsidR="00A709DC" w:rsidRPr="00C102C1" w:rsidRDefault="00A709DC" w:rsidP="00A709DC">
      <w:pPr>
        <w:widowControl w:val="0"/>
        <w:spacing w:line="250" w:lineRule="exact"/>
        <w:ind w:left="20" w:right="220"/>
      </w:pPr>
    </w:p>
    <w:p w14:paraId="7E1E51D2" w14:textId="77777777" w:rsidR="00A709DC" w:rsidRPr="00C102C1" w:rsidRDefault="00A709DC" w:rsidP="00A709DC">
      <w:pPr>
        <w:widowControl w:val="0"/>
        <w:spacing w:line="250" w:lineRule="exact"/>
        <w:ind w:left="20" w:right="220"/>
      </w:pPr>
    </w:p>
    <w:p w14:paraId="6C35E018" w14:textId="77777777" w:rsidR="00A709DC" w:rsidRPr="00C102C1" w:rsidRDefault="00A709DC" w:rsidP="00A709DC">
      <w:pPr>
        <w:widowControl w:val="0"/>
        <w:tabs>
          <w:tab w:val="right" w:leader="dot" w:pos="2314"/>
          <w:tab w:val="left" w:leader="dot" w:pos="3289"/>
        </w:tabs>
        <w:spacing w:after="160" w:line="210" w:lineRule="exact"/>
        <w:ind w:left="20"/>
        <w:jc w:val="both"/>
        <w:rPr>
          <w:color w:val="000000"/>
          <w:shd w:val="clear" w:color="auto" w:fill="FFFFFF"/>
        </w:rPr>
      </w:pPr>
      <w:r w:rsidRPr="00C102C1">
        <w:rPr>
          <w:color w:val="000000"/>
          <w:shd w:val="clear" w:color="auto" w:fill="FFFFFF"/>
        </w:rPr>
        <w:t>V</w:t>
      </w:r>
      <w:r w:rsidRPr="00C102C1">
        <w:rPr>
          <w:color w:val="000000"/>
          <w:shd w:val="clear" w:color="auto" w:fill="FFFFFF"/>
        </w:rPr>
        <w:tab/>
        <w:t>dňa</w:t>
      </w:r>
      <w:r w:rsidRPr="00C102C1">
        <w:rPr>
          <w:color w:val="000000"/>
          <w:shd w:val="clear" w:color="auto" w:fill="FFFFFF"/>
        </w:rPr>
        <w:tab/>
      </w:r>
    </w:p>
    <w:p w14:paraId="69E2EDD4" w14:textId="77777777" w:rsidR="00A709DC" w:rsidRPr="00C102C1" w:rsidRDefault="00A709DC" w:rsidP="00A709DC">
      <w:pPr>
        <w:widowControl w:val="0"/>
        <w:tabs>
          <w:tab w:val="right" w:leader="dot" w:pos="2314"/>
          <w:tab w:val="left" w:leader="dot" w:pos="3289"/>
        </w:tabs>
        <w:spacing w:after="160" w:line="210" w:lineRule="exact"/>
        <w:ind w:left="20"/>
        <w:jc w:val="both"/>
        <w:rPr>
          <w:color w:val="000000"/>
          <w:shd w:val="clear" w:color="auto" w:fill="FFFFFF"/>
        </w:rPr>
      </w:pPr>
    </w:p>
    <w:p w14:paraId="41CADA9F" w14:textId="77777777" w:rsidR="00A709DC" w:rsidRPr="00C102C1" w:rsidRDefault="00A709DC" w:rsidP="00A709DC">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w:t>
      </w:r>
    </w:p>
    <w:p w14:paraId="1E31E23A" w14:textId="77777777" w:rsidR="00A709DC" w:rsidRPr="00C102C1" w:rsidRDefault="00A709DC" w:rsidP="00A709DC">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 xml:space="preserve">podpis osoby oprávnenej </w:t>
      </w:r>
    </w:p>
    <w:p w14:paraId="7AC08416" w14:textId="77777777" w:rsidR="00A709DC" w:rsidRPr="00C102C1" w:rsidRDefault="00A709DC" w:rsidP="00A709DC">
      <w:pPr>
        <w:widowControl w:val="0"/>
        <w:tabs>
          <w:tab w:val="center" w:pos="6237"/>
        </w:tabs>
        <w:spacing w:after="160" w:line="210" w:lineRule="exact"/>
        <w:ind w:left="20"/>
        <w:jc w:val="both"/>
        <w:rPr>
          <w:color w:val="000000"/>
          <w:shd w:val="clear" w:color="auto" w:fill="FFFFFF"/>
        </w:rPr>
      </w:pPr>
      <w:r w:rsidRPr="00C102C1">
        <w:rPr>
          <w:color w:val="000000"/>
          <w:shd w:val="clear" w:color="auto" w:fill="FFFFFF"/>
        </w:rPr>
        <w:tab/>
        <w:t>konať v mene uchádzača</w:t>
      </w:r>
    </w:p>
    <w:p w14:paraId="469848F6" w14:textId="77777777" w:rsidR="00A709DC" w:rsidRPr="00C102C1" w:rsidRDefault="00A709DC" w:rsidP="00A709DC"/>
    <w:p w14:paraId="5B33E0B4" w14:textId="77777777" w:rsidR="00A709DC" w:rsidRDefault="00A709DC" w:rsidP="00A709DC">
      <w:pPr>
        <w:rPr>
          <w:i/>
          <w:noProof w:val="0"/>
        </w:rPr>
      </w:pPr>
    </w:p>
    <w:p w14:paraId="4D31323A" w14:textId="77777777" w:rsidR="00094CB0" w:rsidRDefault="00094CB0" w:rsidP="00094CB0">
      <w:pPr>
        <w:rPr>
          <w:i/>
          <w:noProof w:val="0"/>
        </w:rPr>
      </w:pPr>
    </w:p>
    <w:p w14:paraId="50BF62C5" w14:textId="7A4820FE" w:rsidR="00094CB0" w:rsidRDefault="00094CB0" w:rsidP="007E184F">
      <w:pPr>
        <w:rPr>
          <w:i/>
          <w:noProof w:val="0"/>
        </w:rPr>
      </w:pPr>
    </w:p>
    <w:p w14:paraId="5561B48B" w14:textId="6A6B803C" w:rsidR="004C76FC" w:rsidRDefault="004C76FC" w:rsidP="007E184F">
      <w:pPr>
        <w:rPr>
          <w:i/>
          <w:noProof w:val="0"/>
        </w:rPr>
      </w:pPr>
    </w:p>
    <w:p w14:paraId="392361AD" w14:textId="1D67088F" w:rsidR="00A709DC" w:rsidRDefault="00A709DC" w:rsidP="007E184F">
      <w:pPr>
        <w:rPr>
          <w:i/>
          <w:noProof w:val="0"/>
        </w:rPr>
      </w:pPr>
    </w:p>
    <w:p w14:paraId="14C02035" w14:textId="29A044F5" w:rsidR="00A709DC" w:rsidRDefault="00A709DC" w:rsidP="007E184F">
      <w:pPr>
        <w:rPr>
          <w:i/>
          <w:noProof w:val="0"/>
        </w:rPr>
      </w:pPr>
    </w:p>
    <w:p w14:paraId="04822B39" w14:textId="10C0D060" w:rsidR="00A709DC" w:rsidRDefault="00A709DC" w:rsidP="007E184F">
      <w:pPr>
        <w:rPr>
          <w:i/>
          <w:noProof w:val="0"/>
        </w:rPr>
      </w:pPr>
    </w:p>
    <w:p w14:paraId="50069BDC" w14:textId="28962E79" w:rsidR="00A709DC" w:rsidRDefault="00A709DC" w:rsidP="007E184F">
      <w:pPr>
        <w:rPr>
          <w:i/>
          <w:noProof w:val="0"/>
        </w:rPr>
      </w:pPr>
    </w:p>
    <w:p w14:paraId="2481B2D9" w14:textId="1EB6EEF9" w:rsidR="00A709DC" w:rsidRDefault="00A709DC" w:rsidP="007E184F">
      <w:pPr>
        <w:rPr>
          <w:i/>
          <w:noProof w:val="0"/>
        </w:rPr>
      </w:pPr>
    </w:p>
    <w:p w14:paraId="6AFA8C83" w14:textId="28ED776D" w:rsidR="00A709DC" w:rsidRDefault="00A709DC" w:rsidP="007E184F">
      <w:pPr>
        <w:rPr>
          <w:i/>
          <w:noProof w:val="0"/>
        </w:rPr>
      </w:pPr>
    </w:p>
    <w:p w14:paraId="390B5190" w14:textId="0244C74D" w:rsidR="00A709DC" w:rsidRDefault="00A709DC" w:rsidP="007E184F">
      <w:pPr>
        <w:rPr>
          <w:i/>
          <w:noProof w:val="0"/>
        </w:rPr>
      </w:pPr>
    </w:p>
    <w:p w14:paraId="239E7B1D" w14:textId="11E5CC7A" w:rsidR="00A709DC" w:rsidRDefault="00A709DC" w:rsidP="007E184F">
      <w:pPr>
        <w:rPr>
          <w:i/>
          <w:noProof w:val="0"/>
        </w:rPr>
      </w:pPr>
    </w:p>
    <w:p w14:paraId="37E20CA2" w14:textId="760B720C" w:rsidR="00A709DC" w:rsidRDefault="00A709DC" w:rsidP="007E184F">
      <w:pPr>
        <w:rPr>
          <w:i/>
          <w:noProof w:val="0"/>
        </w:rPr>
      </w:pPr>
    </w:p>
    <w:p w14:paraId="67C550E1" w14:textId="17BCB237" w:rsidR="00A709DC" w:rsidRDefault="00A709DC" w:rsidP="007E184F">
      <w:pPr>
        <w:rPr>
          <w:i/>
          <w:noProof w:val="0"/>
        </w:rPr>
      </w:pPr>
    </w:p>
    <w:p w14:paraId="50DD68F9" w14:textId="3C1ABEFD" w:rsidR="00A709DC" w:rsidRPr="00A709DC" w:rsidRDefault="00A709DC" w:rsidP="00A709DC">
      <w:pPr>
        <w:pStyle w:val="Nadpis2"/>
        <w:jc w:val="right"/>
        <w:rPr>
          <w:b w:val="0"/>
          <w:i/>
          <w:iCs/>
          <w:sz w:val="22"/>
          <w:szCs w:val="22"/>
        </w:rPr>
      </w:pPr>
      <w:bookmarkStart w:id="266" w:name="_Toc535575198"/>
      <w:r w:rsidRPr="00A709DC">
        <w:rPr>
          <w:b w:val="0"/>
          <w:i/>
          <w:iCs/>
          <w:sz w:val="22"/>
          <w:szCs w:val="22"/>
        </w:rPr>
        <w:lastRenderedPageBreak/>
        <w:t>Príloha č. </w:t>
      </w:r>
      <w:bookmarkEnd w:id="266"/>
      <w:r>
        <w:rPr>
          <w:b w:val="0"/>
          <w:i/>
          <w:iCs/>
          <w:sz w:val="22"/>
          <w:szCs w:val="22"/>
        </w:rPr>
        <w:t>5 – Informačný formulár</w:t>
      </w:r>
    </w:p>
    <w:p w14:paraId="5910FB83" w14:textId="77777777" w:rsidR="00A709DC" w:rsidRPr="00A709DC" w:rsidRDefault="00A709DC" w:rsidP="00A709DC">
      <w:pPr>
        <w:tabs>
          <w:tab w:val="left" w:pos="426"/>
          <w:tab w:val="left" w:pos="720"/>
          <w:tab w:val="left" w:pos="1080"/>
          <w:tab w:val="left" w:pos="7200"/>
        </w:tabs>
        <w:autoSpaceDE w:val="0"/>
        <w:autoSpaceDN w:val="0"/>
        <w:jc w:val="center"/>
        <w:rPr>
          <w:rFonts w:cs="Arial"/>
          <w:b/>
        </w:rPr>
      </w:pPr>
      <w:r w:rsidRPr="00A709DC">
        <w:rPr>
          <w:rFonts w:cs="Arial"/>
          <w:b/>
        </w:rPr>
        <w:t>Informačný formulár</w:t>
      </w:r>
    </w:p>
    <w:p w14:paraId="7B8DAF5F" w14:textId="77777777" w:rsidR="00A709DC" w:rsidRPr="00A709DC" w:rsidRDefault="00A709DC" w:rsidP="00A709DC">
      <w:pPr>
        <w:tabs>
          <w:tab w:val="left" w:pos="426"/>
          <w:tab w:val="left" w:pos="720"/>
          <w:tab w:val="left" w:pos="1080"/>
          <w:tab w:val="left" w:pos="7200"/>
        </w:tabs>
        <w:autoSpaceDE w:val="0"/>
        <w:autoSpaceDN w:val="0"/>
        <w:jc w:val="center"/>
        <w:rPr>
          <w:rFonts w:cs="Arial"/>
          <w:b/>
        </w:rPr>
      </w:pPr>
      <w:r w:rsidRPr="00A709DC">
        <w:rPr>
          <w:rFonts w:cs="Arial"/>
          <w:b/>
        </w:rPr>
        <w:t>o uchádzačovi a spracovateľovi ponuky a vyhlásenie uchádzača</w:t>
      </w:r>
    </w:p>
    <w:p w14:paraId="058DC71A" w14:textId="77777777" w:rsidR="00A709DC" w:rsidRPr="00A709DC" w:rsidRDefault="00A709DC" w:rsidP="00A709DC">
      <w:pPr>
        <w:tabs>
          <w:tab w:val="left" w:pos="426"/>
          <w:tab w:val="left" w:pos="720"/>
          <w:tab w:val="left" w:pos="1080"/>
          <w:tab w:val="left" w:pos="7200"/>
        </w:tabs>
        <w:autoSpaceDE w:val="0"/>
        <w:autoSpaceDN w:val="0"/>
        <w:jc w:val="center"/>
        <w:rPr>
          <w:bCs/>
          <w:spacing w:val="-10"/>
        </w:rPr>
      </w:pPr>
      <w:r w:rsidRPr="00A709DC">
        <w:rPr>
          <w:rFonts w:cs="Arial"/>
          <w:spacing w:val="-10"/>
        </w:rPr>
        <w:t>(štatutárny orgán uchádzača tento formulár podpíše a predloží v ponuke v zmysle bodu 19.1. písm. a) časti A.1 súťažných podkladov)</w:t>
      </w:r>
    </w:p>
    <w:p w14:paraId="2B1BE007" w14:textId="77777777" w:rsidR="00A709DC" w:rsidRPr="00A709DC" w:rsidRDefault="00A709DC" w:rsidP="00A709DC">
      <w:pPr>
        <w:tabs>
          <w:tab w:val="left" w:pos="426"/>
          <w:tab w:val="left" w:pos="720"/>
          <w:tab w:val="left" w:pos="1080"/>
          <w:tab w:val="left" w:pos="7200"/>
        </w:tabs>
        <w:autoSpaceDE w:val="0"/>
        <w:autoSpaceDN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5000"/>
      </w:tblGrid>
      <w:tr w:rsidR="00A709DC" w:rsidRPr="00A709DC" w14:paraId="45A1972F" w14:textId="77777777" w:rsidTr="00701C1B">
        <w:tc>
          <w:tcPr>
            <w:tcW w:w="3936" w:type="dxa"/>
          </w:tcPr>
          <w:p w14:paraId="676E2D21"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Meno/názov a sídlo uchádzača:</w:t>
            </w:r>
          </w:p>
          <w:p w14:paraId="08C63ADC" w14:textId="77777777" w:rsidR="00A709DC" w:rsidRPr="00A709DC" w:rsidRDefault="00A709DC" w:rsidP="00701C1B">
            <w:pPr>
              <w:tabs>
                <w:tab w:val="left" w:pos="426"/>
                <w:tab w:val="left" w:pos="720"/>
                <w:tab w:val="left" w:pos="1080"/>
                <w:tab w:val="left" w:pos="7200"/>
              </w:tabs>
              <w:autoSpaceDE w:val="0"/>
              <w:autoSpaceDN w:val="0"/>
              <w:jc w:val="both"/>
              <w:rPr>
                <w:bCs/>
              </w:rPr>
            </w:pPr>
          </w:p>
        </w:tc>
        <w:tc>
          <w:tcPr>
            <w:tcW w:w="5104" w:type="dxa"/>
          </w:tcPr>
          <w:p w14:paraId="37CCC4AB"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016093C5" w14:textId="77777777" w:rsidTr="00701C1B">
        <w:tc>
          <w:tcPr>
            <w:tcW w:w="3936" w:type="dxa"/>
          </w:tcPr>
          <w:p w14:paraId="6331AF5A"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Meno a priezvisko štatutárneho orgánu uchádzača:</w:t>
            </w:r>
          </w:p>
        </w:tc>
        <w:tc>
          <w:tcPr>
            <w:tcW w:w="5104" w:type="dxa"/>
          </w:tcPr>
          <w:p w14:paraId="04210244"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161EC1DB" w14:textId="77777777" w:rsidTr="00701C1B">
        <w:tc>
          <w:tcPr>
            <w:tcW w:w="3936" w:type="dxa"/>
          </w:tcPr>
          <w:p w14:paraId="71118E5B"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IČO:</w:t>
            </w:r>
          </w:p>
        </w:tc>
        <w:tc>
          <w:tcPr>
            <w:tcW w:w="5104" w:type="dxa"/>
          </w:tcPr>
          <w:p w14:paraId="498F3631"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4C51C47E" w14:textId="77777777" w:rsidTr="00701C1B">
        <w:tc>
          <w:tcPr>
            <w:tcW w:w="3936" w:type="dxa"/>
          </w:tcPr>
          <w:p w14:paraId="34FFB00C"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webové sídlo:</w:t>
            </w:r>
          </w:p>
        </w:tc>
        <w:tc>
          <w:tcPr>
            <w:tcW w:w="5104" w:type="dxa"/>
          </w:tcPr>
          <w:p w14:paraId="50118CC2"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76D472FD" w14:textId="77777777" w:rsidTr="00701C1B">
        <w:tc>
          <w:tcPr>
            <w:tcW w:w="3936" w:type="dxa"/>
          </w:tcPr>
          <w:p w14:paraId="77EC03B1"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tel. číslo:</w:t>
            </w:r>
          </w:p>
        </w:tc>
        <w:tc>
          <w:tcPr>
            <w:tcW w:w="5104" w:type="dxa"/>
          </w:tcPr>
          <w:p w14:paraId="3456890C"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7A1C7B67" w14:textId="77777777" w:rsidTr="00701C1B">
        <w:tc>
          <w:tcPr>
            <w:tcW w:w="3936" w:type="dxa"/>
          </w:tcPr>
          <w:p w14:paraId="4F4C47C0"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 xml:space="preserve">Počet zamestnancov uchádzača: </w:t>
            </w:r>
          </w:p>
          <w:p w14:paraId="3C6963B2"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mikropodnik do 10 zamestnancov;</w:t>
            </w:r>
          </w:p>
          <w:p w14:paraId="3222806D"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malý podnik do 50 zamestnancov</w:t>
            </w:r>
          </w:p>
          <w:p w14:paraId="70A5AA7D"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 xml:space="preserve">stredný podnik do 250 zamestnancov </w:t>
            </w:r>
          </w:p>
        </w:tc>
        <w:tc>
          <w:tcPr>
            <w:tcW w:w="5104" w:type="dxa"/>
          </w:tcPr>
          <w:p w14:paraId="1E8A75E6" w14:textId="77777777" w:rsidR="00A709DC" w:rsidRPr="00A709DC" w:rsidRDefault="00A709DC" w:rsidP="00701C1B">
            <w:pPr>
              <w:tabs>
                <w:tab w:val="left" w:pos="426"/>
                <w:tab w:val="left" w:pos="720"/>
                <w:tab w:val="left" w:pos="1080"/>
                <w:tab w:val="left" w:pos="7200"/>
              </w:tabs>
              <w:autoSpaceDE w:val="0"/>
              <w:autoSpaceDN w:val="0"/>
              <w:rPr>
                <w:bCs/>
              </w:rPr>
            </w:pPr>
            <w:r w:rsidRPr="00A709DC">
              <w:rPr>
                <w:bCs/>
              </w:rPr>
              <w:t>Údaj musí verejný obstarávateľ zverejniť v oznámení o výsledku verejného obstarávania</w:t>
            </w:r>
          </w:p>
          <w:p w14:paraId="40D9AF07" w14:textId="77777777" w:rsidR="00A709DC" w:rsidRPr="00A709DC" w:rsidRDefault="00A709DC" w:rsidP="00701C1B">
            <w:pPr>
              <w:tabs>
                <w:tab w:val="left" w:pos="426"/>
                <w:tab w:val="left" w:pos="720"/>
                <w:tab w:val="left" w:pos="1080"/>
                <w:tab w:val="left" w:pos="7200"/>
              </w:tabs>
              <w:autoSpaceDE w:val="0"/>
              <w:autoSpaceDN w:val="0"/>
              <w:rPr>
                <w:bCs/>
              </w:rPr>
            </w:pPr>
          </w:p>
        </w:tc>
      </w:tr>
      <w:tr w:rsidR="00A709DC" w:rsidRPr="00A709DC" w14:paraId="74657FDB" w14:textId="77777777" w:rsidTr="00701C1B">
        <w:tc>
          <w:tcPr>
            <w:tcW w:w="3936" w:type="dxa"/>
          </w:tcPr>
          <w:p w14:paraId="31B712C8"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Uchádzač je zapísaný v zozname hospodárskych subjektov (áno/nie):</w:t>
            </w:r>
          </w:p>
        </w:tc>
        <w:tc>
          <w:tcPr>
            <w:tcW w:w="5104" w:type="dxa"/>
          </w:tcPr>
          <w:p w14:paraId="57585FF1"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64F87E4D" w14:textId="77777777" w:rsidTr="00701C1B">
        <w:tc>
          <w:tcPr>
            <w:tcW w:w="3936" w:type="dxa"/>
          </w:tcPr>
          <w:p w14:paraId="74E6F68E"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Uchádzač je zapísaný v registri partnerov verejného sektora (áno/nie):</w:t>
            </w:r>
          </w:p>
        </w:tc>
        <w:tc>
          <w:tcPr>
            <w:tcW w:w="5104" w:type="dxa"/>
          </w:tcPr>
          <w:p w14:paraId="5B8DAB7B"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65F92EDB" w14:textId="77777777" w:rsidTr="00701C1B">
        <w:tc>
          <w:tcPr>
            <w:tcW w:w="3936" w:type="dxa"/>
          </w:tcPr>
          <w:p w14:paraId="2C122A0A" w14:textId="77777777" w:rsidR="00A709DC" w:rsidRPr="00A709DC" w:rsidRDefault="00A709DC" w:rsidP="00701C1B">
            <w:pPr>
              <w:tabs>
                <w:tab w:val="left" w:pos="426"/>
                <w:tab w:val="left" w:pos="720"/>
                <w:tab w:val="left" w:pos="1080"/>
                <w:tab w:val="left" w:pos="7200"/>
              </w:tabs>
              <w:autoSpaceDE w:val="0"/>
              <w:autoSpaceDN w:val="0"/>
              <w:rPr>
                <w:bCs/>
              </w:rPr>
            </w:pPr>
            <w:r w:rsidRPr="00A709DC">
              <w:rPr>
                <w:bCs/>
              </w:rPr>
              <w:t>Meno/názov subdodávateľa (v aktuálnom prípade):</w:t>
            </w:r>
          </w:p>
        </w:tc>
        <w:tc>
          <w:tcPr>
            <w:tcW w:w="5104" w:type="dxa"/>
          </w:tcPr>
          <w:p w14:paraId="4FE381D9"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1574334A" w14:textId="77777777" w:rsidTr="00701C1B">
        <w:tc>
          <w:tcPr>
            <w:tcW w:w="3936" w:type="dxa"/>
          </w:tcPr>
          <w:p w14:paraId="23877D46"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Subdodávateľ je zapísaný v zozname hospodárskych subjektov (áno/nie):</w:t>
            </w:r>
          </w:p>
        </w:tc>
        <w:tc>
          <w:tcPr>
            <w:tcW w:w="5104" w:type="dxa"/>
          </w:tcPr>
          <w:p w14:paraId="1FDDA79F"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7B2541A1" w14:textId="77777777" w:rsidTr="00701C1B">
        <w:tc>
          <w:tcPr>
            <w:tcW w:w="3936" w:type="dxa"/>
          </w:tcPr>
          <w:p w14:paraId="25E05E06"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Cs/>
              </w:rPr>
              <w:t>Subdodávateľ je zapísaný v registri partnerov verejného sektora (áno/nie):</w:t>
            </w:r>
          </w:p>
        </w:tc>
        <w:tc>
          <w:tcPr>
            <w:tcW w:w="5104" w:type="dxa"/>
          </w:tcPr>
          <w:p w14:paraId="2B83D23D"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1DD3E23D" w14:textId="77777777" w:rsidTr="00701C1B">
        <w:tc>
          <w:tcPr>
            <w:tcW w:w="3936" w:type="dxa"/>
          </w:tcPr>
          <w:p w14:paraId="5F53A4AA" w14:textId="77777777" w:rsidR="00A709DC" w:rsidRPr="00A709DC" w:rsidRDefault="00A709DC" w:rsidP="00701C1B">
            <w:pPr>
              <w:tabs>
                <w:tab w:val="left" w:pos="426"/>
                <w:tab w:val="left" w:pos="720"/>
                <w:tab w:val="left" w:pos="1080"/>
                <w:tab w:val="left" w:pos="7200"/>
              </w:tabs>
              <w:autoSpaceDE w:val="0"/>
              <w:autoSpaceDN w:val="0"/>
              <w:rPr>
                <w:bCs/>
              </w:rPr>
            </w:pPr>
            <w:r w:rsidRPr="00A709DC">
              <w:rPr>
                <w:bCs/>
              </w:rPr>
              <w:t>Ponuku, podklady vypracoval (názov/meno, adresa, IČO právnickej alebo fyzickej osoby (§ 49 ods. 5 ZVO):</w:t>
            </w:r>
          </w:p>
        </w:tc>
        <w:tc>
          <w:tcPr>
            <w:tcW w:w="5104" w:type="dxa"/>
          </w:tcPr>
          <w:p w14:paraId="26E0EC3F" w14:textId="77777777" w:rsidR="00A709DC" w:rsidRPr="00A709DC" w:rsidRDefault="00A709DC" w:rsidP="00701C1B">
            <w:pPr>
              <w:tabs>
                <w:tab w:val="left" w:pos="426"/>
                <w:tab w:val="left" w:pos="720"/>
                <w:tab w:val="left" w:pos="1080"/>
                <w:tab w:val="left" w:pos="7200"/>
              </w:tabs>
              <w:autoSpaceDE w:val="0"/>
              <w:autoSpaceDN w:val="0"/>
              <w:jc w:val="both"/>
              <w:rPr>
                <w:bCs/>
              </w:rPr>
            </w:pPr>
          </w:p>
        </w:tc>
      </w:tr>
      <w:tr w:rsidR="00A709DC" w:rsidRPr="00A709DC" w14:paraId="6E54D8ED" w14:textId="77777777" w:rsidTr="00701C1B">
        <w:tc>
          <w:tcPr>
            <w:tcW w:w="9040" w:type="dxa"/>
            <w:gridSpan w:val="2"/>
          </w:tcPr>
          <w:p w14:paraId="649AFE39" w14:textId="77777777" w:rsidR="00A709DC" w:rsidRPr="00A709DC" w:rsidRDefault="00A709DC" w:rsidP="00701C1B">
            <w:pPr>
              <w:tabs>
                <w:tab w:val="left" w:pos="426"/>
                <w:tab w:val="left" w:pos="720"/>
                <w:tab w:val="left" w:pos="1080"/>
                <w:tab w:val="left" w:pos="7200"/>
              </w:tabs>
              <w:autoSpaceDE w:val="0"/>
              <w:autoSpaceDN w:val="0"/>
              <w:jc w:val="both"/>
              <w:rPr>
                <w:b/>
                <w:bCs/>
                <w:u w:val="single"/>
              </w:rPr>
            </w:pPr>
          </w:p>
          <w:p w14:paraId="2917B629" w14:textId="77777777" w:rsidR="00A709DC" w:rsidRPr="00A709DC" w:rsidRDefault="00A709DC" w:rsidP="00701C1B">
            <w:pPr>
              <w:tabs>
                <w:tab w:val="left" w:pos="426"/>
                <w:tab w:val="left" w:pos="720"/>
                <w:tab w:val="left" w:pos="1080"/>
                <w:tab w:val="left" w:pos="7200"/>
              </w:tabs>
              <w:autoSpaceDE w:val="0"/>
              <w:autoSpaceDN w:val="0"/>
              <w:jc w:val="both"/>
              <w:rPr>
                <w:bCs/>
              </w:rPr>
            </w:pPr>
            <w:r w:rsidRPr="00A709DC">
              <w:rPr>
                <w:b/>
                <w:bCs/>
                <w:u w:val="single"/>
              </w:rPr>
              <w:t>Vyhlásenie uchádzača:</w:t>
            </w:r>
            <w:r w:rsidRPr="00A709DC">
              <w:rPr>
                <w:bCs/>
              </w:rPr>
              <w:t xml:space="preserve"> </w:t>
            </w:r>
          </w:p>
          <w:p w14:paraId="0DB41A7D" w14:textId="77777777" w:rsidR="00A709DC" w:rsidRPr="00A709DC" w:rsidRDefault="00A709DC" w:rsidP="00701C1B">
            <w:pPr>
              <w:tabs>
                <w:tab w:val="left" w:pos="426"/>
                <w:tab w:val="left" w:pos="720"/>
                <w:tab w:val="left" w:pos="1080"/>
                <w:tab w:val="left" w:pos="7200"/>
              </w:tabs>
              <w:autoSpaceDE w:val="0"/>
              <w:autoSpaceDN w:val="0"/>
              <w:jc w:val="both"/>
              <w:rPr>
                <w:rFonts w:cs="Tahoma"/>
              </w:rPr>
            </w:pPr>
            <w:r w:rsidRPr="00A709DC">
              <w:rPr>
                <w:bCs/>
              </w:rPr>
              <w:t>Vyhlasujem, že v tomto postupe verejného obstarávania „</w:t>
            </w:r>
            <w:r w:rsidRPr="00A709DC">
              <w:rPr>
                <w:b/>
              </w:rPr>
              <w:t>Poskytovanie služieb podpory prevádzky a údržby, služieb podpory aplikačného programového vybavenia a systémového softvéru, služieb upgrade, pre systém SAP a systémy dátového centra (IS SAP a DC)</w:t>
            </w:r>
            <w:r w:rsidRPr="00A709DC">
              <w:rPr>
                <w:rFonts w:cs="Arial"/>
                <w:b/>
              </w:rPr>
              <w:t>“</w:t>
            </w:r>
            <w:r w:rsidRPr="00A709DC">
              <w:rPr>
                <w:bCs/>
              </w:rPr>
              <w:t xml:space="preserve"> sme sa ako uchádzač </w:t>
            </w:r>
            <w:r w:rsidRPr="00A709DC">
              <w:rPr>
                <w:rFonts w:cs="Tahoma"/>
              </w:rPr>
              <w:t xml:space="preserve">dôkladne </w:t>
            </w:r>
            <w:r w:rsidRPr="00A709DC">
              <w:rPr>
                <w:bCs/>
              </w:rPr>
              <w:t>oboznámili s podmienkami účasti, s predmetom zákazky i</w:t>
            </w:r>
            <w:r w:rsidRPr="00A709DC">
              <w:rPr>
                <w:rFonts w:cs="Tahoma"/>
              </w:rPr>
              <w:t xml:space="preserve"> so súťažnými podkladmi a rešpektujeme všetky požiadavky, pokyny, lehoty, obchodné podmienky a iné skutočnosti obsiahnuté v súťažnej dokumentácii a tiež v oznámení o vyhlásení verejného obstarávania a nemáme voči ním výhrady. </w:t>
            </w:r>
          </w:p>
          <w:p w14:paraId="5168EDD9" w14:textId="77777777" w:rsidR="00A709DC" w:rsidRPr="00A709DC" w:rsidRDefault="00A709DC" w:rsidP="00701C1B">
            <w:pPr>
              <w:tabs>
                <w:tab w:val="left" w:pos="426"/>
                <w:tab w:val="left" w:pos="720"/>
                <w:tab w:val="left" w:pos="1080"/>
                <w:tab w:val="left" w:pos="7200"/>
              </w:tabs>
              <w:autoSpaceDE w:val="0"/>
              <w:autoSpaceDN w:val="0"/>
              <w:jc w:val="both"/>
              <w:rPr>
                <w:rFonts w:cs="Tahoma"/>
              </w:rPr>
            </w:pPr>
          </w:p>
          <w:p w14:paraId="41797FC3" w14:textId="77777777" w:rsidR="00A709DC" w:rsidRPr="00A709DC" w:rsidRDefault="00A709DC" w:rsidP="00701C1B">
            <w:pPr>
              <w:tabs>
                <w:tab w:val="left" w:pos="426"/>
                <w:tab w:val="left" w:pos="720"/>
                <w:tab w:val="left" w:pos="1080"/>
                <w:tab w:val="left" w:pos="7200"/>
              </w:tabs>
              <w:autoSpaceDE w:val="0"/>
              <w:autoSpaceDN w:val="0"/>
              <w:jc w:val="both"/>
              <w:rPr>
                <w:rFonts w:cs="Tahoma"/>
              </w:rPr>
            </w:pPr>
          </w:p>
          <w:p w14:paraId="6D274530" w14:textId="77777777" w:rsidR="00A709DC" w:rsidRPr="00A709DC" w:rsidRDefault="00A709DC" w:rsidP="00701C1B">
            <w:pPr>
              <w:tabs>
                <w:tab w:val="left" w:pos="426"/>
                <w:tab w:val="left" w:pos="720"/>
                <w:tab w:val="left" w:pos="1080"/>
                <w:tab w:val="left" w:pos="7200"/>
              </w:tabs>
              <w:autoSpaceDE w:val="0"/>
              <w:autoSpaceDN w:val="0"/>
              <w:jc w:val="both"/>
              <w:rPr>
                <w:rFonts w:cs="Tahoma"/>
              </w:rPr>
            </w:pPr>
          </w:p>
          <w:p w14:paraId="16962B1D" w14:textId="77777777" w:rsidR="00A709DC" w:rsidRPr="00A709DC" w:rsidRDefault="00A709DC" w:rsidP="00701C1B">
            <w:pPr>
              <w:tabs>
                <w:tab w:val="left" w:pos="426"/>
                <w:tab w:val="left" w:pos="720"/>
                <w:tab w:val="left" w:pos="1080"/>
                <w:tab w:val="left" w:pos="4962"/>
              </w:tabs>
              <w:autoSpaceDE w:val="0"/>
              <w:autoSpaceDN w:val="0"/>
              <w:jc w:val="both"/>
              <w:rPr>
                <w:rFonts w:cs="Tahoma"/>
              </w:rPr>
            </w:pPr>
            <w:r w:rsidRPr="00A709DC">
              <w:rPr>
                <w:rFonts w:cs="Tahoma"/>
              </w:rPr>
              <w:t>V ........................................, dňa:......................................</w:t>
            </w:r>
            <w:r w:rsidRPr="00A709DC">
              <w:rPr>
                <w:rFonts w:cs="Tahoma"/>
              </w:rPr>
              <w:tab/>
              <w:t>Podpis ...................................................................</w:t>
            </w:r>
          </w:p>
          <w:p w14:paraId="1A00C7F0" w14:textId="77777777" w:rsidR="00A709DC" w:rsidRPr="00A709DC" w:rsidRDefault="00A709DC" w:rsidP="00701C1B">
            <w:pPr>
              <w:tabs>
                <w:tab w:val="left" w:pos="426"/>
                <w:tab w:val="left" w:pos="720"/>
                <w:tab w:val="left" w:pos="1080"/>
                <w:tab w:val="left" w:pos="4962"/>
              </w:tabs>
              <w:autoSpaceDE w:val="0"/>
              <w:autoSpaceDN w:val="0"/>
              <w:jc w:val="both"/>
              <w:rPr>
                <w:rFonts w:cs="Tahoma"/>
              </w:rPr>
            </w:pPr>
          </w:p>
          <w:p w14:paraId="2B02F1D8" w14:textId="77777777" w:rsidR="00A709DC" w:rsidRPr="00A709DC" w:rsidRDefault="00A709DC" w:rsidP="00701C1B">
            <w:pPr>
              <w:tabs>
                <w:tab w:val="left" w:pos="426"/>
                <w:tab w:val="left" w:pos="720"/>
                <w:tab w:val="left" w:pos="1080"/>
                <w:tab w:val="left" w:pos="4962"/>
              </w:tabs>
              <w:autoSpaceDE w:val="0"/>
              <w:autoSpaceDN w:val="0"/>
              <w:jc w:val="both"/>
              <w:rPr>
                <w:rFonts w:cs="Tahoma"/>
              </w:rPr>
            </w:pPr>
            <w:r w:rsidRPr="00A709DC">
              <w:rPr>
                <w:rFonts w:cs="Tahoma"/>
              </w:rPr>
              <w:tab/>
            </w:r>
            <w:r w:rsidRPr="00A709DC">
              <w:rPr>
                <w:rFonts w:cs="Tahoma"/>
              </w:rPr>
              <w:tab/>
            </w:r>
            <w:r w:rsidRPr="00A709DC">
              <w:rPr>
                <w:rFonts w:cs="Tahoma"/>
              </w:rPr>
              <w:tab/>
            </w:r>
            <w:r w:rsidRPr="00A709DC">
              <w:rPr>
                <w:rFonts w:cs="Tahoma"/>
              </w:rPr>
              <w:tab/>
              <w:t>Meno, funkcia: ...................................................</w:t>
            </w:r>
          </w:p>
          <w:p w14:paraId="2B04B307" w14:textId="77777777" w:rsidR="00A709DC" w:rsidRPr="00A709DC" w:rsidRDefault="00A709DC" w:rsidP="00701C1B">
            <w:pPr>
              <w:tabs>
                <w:tab w:val="left" w:pos="426"/>
                <w:tab w:val="left" w:pos="720"/>
                <w:tab w:val="left" w:pos="1080"/>
                <w:tab w:val="left" w:pos="7200"/>
              </w:tabs>
              <w:autoSpaceDE w:val="0"/>
              <w:autoSpaceDN w:val="0"/>
              <w:jc w:val="both"/>
              <w:rPr>
                <w:bCs/>
              </w:rPr>
            </w:pPr>
          </w:p>
        </w:tc>
      </w:tr>
    </w:tbl>
    <w:p w14:paraId="3D0DAE1D" w14:textId="77777777" w:rsidR="00A709DC" w:rsidRPr="00A709DC" w:rsidRDefault="00A709DC" w:rsidP="007E184F">
      <w:pPr>
        <w:rPr>
          <w:i/>
          <w:noProof w:val="0"/>
        </w:rPr>
      </w:pPr>
    </w:p>
    <w:sectPr w:rsidR="00A709DC" w:rsidRPr="00A709DC" w:rsidSect="009270C9">
      <w:footerReference w:type="first" r:id="rId29"/>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F9A4" w14:textId="77777777" w:rsidR="00145A43" w:rsidRDefault="00145A43">
      <w:r>
        <w:separator/>
      </w:r>
    </w:p>
  </w:endnote>
  <w:endnote w:type="continuationSeparator" w:id="0">
    <w:p w14:paraId="5975FAF0" w14:textId="77777777" w:rsidR="00145A43" w:rsidRDefault="00145A43">
      <w:r>
        <w:continuationSeparator/>
      </w:r>
    </w:p>
  </w:endnote>
  <w:endnote w:type="continuationNotice" w:id="1">
    <w:p w14:paraId="198443E3" w14:textId="77777777" w:rsidR="00145A43" w:rsidRDefault="00145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Lucida Grande CE">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MS Serif">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yriad P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314513"/>
      <w:docPartObj>
        <w:docPartGallery w:val="Page Numbers (Bottom of Page)"/>
        <w:docPartUnique/>
      </w:docPartObj>
    </w:sdtPr>
    <w:sdtEndPr/>
    <w:sdtContent>
      <w:p w14:paraId="3FB8D413" w14:textId="6D8F4152" w:rsidR="00FF3397" w:rsidRDefault="00FF3397">
        <w:pPr>
          <w:pStyle w:val="Pta"/>
          <w:jc w:val="center"/>
        </w:pPr>
        <w:r>
          <w:fldChar w:fldCharType="begin"/>
        </w:r>
        <w:r>
          <w:instrText>PAGE   \* MERGEFORMAT</w:instrText>
        </w:r>
        <w:r>
          <w:fldChar w:fldCharType="separate"/>
        </w:r>
        <w:r>
          <w:t>2</w:t>
        </w:r>
        <w:r>
          <w:fldChar w:fldCharType="end"/>
        </w:r>
      </w:p>
    </w:sdtContent>
  </w:sdt>
  <w:p w14:paraId="7B1369D7" w14:textId="77777777" w:rsidR="00F17106" w:rsidRDefault="00F17106">
    <w:pPr>
      <w:pStyle w:val="Pta"/>
      <w:tabs>
        <w:tab w:val="clear" w:pos="4536"/>
        <w:tab w:val="clear" w:pos="9072"/>
        <w:tab w:val="center" w:pos="558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4E9F" w14:textId="4BA28B6A" w:rsidR="00F17106" w:rsidRDefault="00F17106" w:rsidP="00C60E60">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53C7" w14:textId="77777777" w:rsidR="008E27D6" w:rsidRDefault="008E27D6" w:rsidP="00C60E60">
    <w:pPr>
      <w:pStyle w:val="Pta"/>
      <w:jc w:val="center"/>
    </w:pPr>
    <w:r>
      <w:t>57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2D21" w14:textId="25DE26F9" w:rsidR="006272BB" w:rsidRDefault="006272BB" w:rsidP="00C60E60">
    <w:pPr>
      <w:pStyle w:val="Pta"/>
      <w:jc w:val="center"/>
    </w:pPr>
    <w:r>
      <w:t>68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2440" w14:textId="56868ED2" w:rsidR="006272BB" w:rsidRDefault="006272BB" w:rsidP="00C60E60">
    <w:pPr>
      <w:pStyle w:val="Pta"/>
      <w:jc w:val="center"/>
    </w:pPr>
    <w:r>
      <w:t>69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A697" w14:textId="77777777" w:rsidR="006272BB" w:rsidRDefault="006272BB" w:rsidP="00C60E60">
    <w:pPr>
      <w:pStyle w:val="Pta"/>
      <w:jc w:val="center"/>
    </w:pPr>
    <w:r>
      <w:t>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5F3F" w14:textId="77777777" w:rsidR="00145A43" w:rsidRDefault="00145A43">
      <w:r>
        <w:separator/>
      </w:r>
    </w:p>
  </w:footnote>
  <w:footnote w:type="continuationSeparator" w:id="0">
    <w:p w14:paraId="1A6D8FB1" w14:textId="77777777" w:rsidR="00145A43" w:rsidRDefault="00145A43">
      <w:r>
        <w:continuationSeparator/>
      </w:r>
    </w:p>
  </w:footnote>
  <w:footnote w:type="continuationNotice" w:id="1">
    <w:p w14:paraId="225B3338" w14:textId="77777777" w:rsidR="00145A43" w:rsidRDefault="00145A43"/>
  </w:footnote>
  <w:footnote w:id="2">
    <w:p w14:paraId="64EC70E8" w14:textId="37844CB9" w:rsidR="00F17106" w:rsidRDefault="00F17106"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63113D66" w14:textId="77777777" w:rsidR="00F17106" w:rsidRDefault="00F17106" w:rsidP="00094CB0">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276D4B4C" w14:textId="3A6CA2F3" w:rsidR="00F17106" w:rsidRDefault="00F17106" w:rsidP="00094CB0">
      <w:pPr>
        <w:pStyle w:val="Style28"/>
        <w:shd w:val="clear" w:color="auto" w:fill="auto"/>
        <w:spacing w:before="0"/>
        <w:ind w:left="20" w:right="-2"/>
        <w:rPr>
          <w:rFonts w:ascii="Times New Roman" w:hAnsi="Times New Roman"/>
          <w:sz w:val="16"/>
          <w:szCs w:val="16"/>
        </w:rPr>
      </w:pPr>
    </w:p>
    <w:p w14:paraId="74B41ABE" w14:textId="3C72DC64" w:rsidR="00A709DC" w:rsidRDefault="00A709DC" w:rsidP="00094CB0">
      <w:pPr>
        <w:pStyle w:val="Style28"/>
        <w:shd w:val="clear" w:color="auto" w:fill="auto"/>
        <w:spacing w:before="0"/>
        <w:ind w:left="20" w:right="-2"/>
        <w:rPr>
          <w:rFonts w:ascii="Times New Roman" w:hAnsi="Times New Roman"/>
          <w:sz w:val="16"/>
          <w:szCs w:val="16"/>
        </w:rPr>
      </w:pPr>
    </w:p>
    <w:p w14:paraId="1D7DBB6D" w14:textId="7B8C08EE" w:rsidR="00A709DC" w:rsidRDefault="00A709DC" w:rsidP="00094CB0">
      <w:pPr>
        <w:pStyle w:val="Style28"/>
        <w:shd w:val="clear" w:color="auto" w:fill="auto"/>
        <w:spacing w:before="0"/>
        <w:ind w:left="20" w:right="-2"/>
        <w:rPr>
          <w:rFonts w:ascii="Times New Roman" w:hAnsi="Times New Roman"/>
          <w:sz w:val="16"/>
          <w:szCs w:val="16"/>
        </w:rPr>
      </w:pPr>
    </w:p>
    <w:p w14:paraId="463F857A" w14:textId="0DF06C45" w:rsidR="00A709DC" w:rsidRDefault="00A709DC" w:rsidP="00094CB0">
      <w:pPr>
        <w:pStyle w:val="Style28"/>
        <w:shd w:val="clear" w:color="auto" w:fill="auto"/>
        <w:spacing w:before="0"/>
        <w:ind w:left="20" w:right="-2"/>
        <w:rPr>
          <w:rFonts w:ascii="Times New Roman" w:hAnsi="Times New Roman"/>
          <w:sz w:val="16"/>
          <w:szCs w:val="16"/>
        </w:rPr>
      </w:pPr>
    </w:p>
    <w:p w14:paraId="5B764977" w14:textId="77777777" w:rsidR="00A709DC" w:rsidRPr="004B4218" w:rsidRDefault="00A709DC" w:rsidP="00094CB0">
      <w:pPr>
        <w:pStyle w:val="Style28"/>
        <w:shd w:val="clear" w:color="auto" w:fill="auto"/>
        <w:spacing w:before="0"/>
        <w:ind w:left="20" w:right="-2"/>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2"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3"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4" w15:restartNumberingAfterBreak="0">
    <w:nsid w:val="FFFFFF89"/>
    <w:multiLevelType w:val="singleLevel"/>
    <w:tmpl w:val="BFE07FBA"/>
    <w:lvl w:ilvl="0">
      <w:start w:val="1"/>
      <w:numFmt w:val="bullet"/>
      <w:pStyle w:val="Nadpiscislovany5"/>
      <w:lvlText w:val=""/>
      <w:lvlJc w:val="left"/>
      <w:pPr>
        <w:tabs>
          <w:tab w:val="num" w:pos="360"/>
        </w:tabs>
        <w:ind w:left="360" w:hanging="360"/>
      </w:pPr>
      <w:rPr>
        <w:rFonts w:ascii="Symbol" w:hAnsi="Symbol" w:hint="default"/>
      </w:rPr>
    </w:lvl>
  </w:abstractNum>
  <w:abstractNum w:abstractNumId="5"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6" w15:restartNumberingAfterBreak="0">
    <w:nsid w:val="0000000D"/>
    <w:multiLevelType w:val="singleLevel"/>
    <w:tmpl w:val="1FEE59B2"/>
    <w:lvl w:ilvl="0">
      <w:start w:val="1"/>
      <w:numFmt w:val="bullet"/>
      <w:lvlText w:val=""/>
      <w:lvlJc w:val="left"/>
      <w:pPr>
        <w:ind w:left="720" w:hanging="360"/>
      </w:pPr>
      <w:rPr>
        <w:rFonts w:ascii="Symbol" w:hAnsi="Symbol" w:hint="default"/>
        <w:color w:val="auto"/>
      </w:rPr>
    </w:lvl>
  </w:abstractNum>
  <w:abstractNum w:abstractNumId="7"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1" w15:restartNumberingAfterBreak="0">
    <w:nsid w:val="06B44EBB"/>
    <w:multiLevelType w:val="hybridMultilevel"/>
    <w:tmpl w:val="55AAF4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781049A"/>
    <w:multiLevelType w:val="hybridMultilevel"/>
    <w:tmpl w:val="1220A5FC"/>
    <w:lvl w:ilvl="0" w:tplc="14F2FD96">
      <w:numFmt w:val="bullet"/>
      <w:lvlText w:val="-"/>
      <w:lvlJc w:val="left"/>
      <w:pPr>
        <w:ind w:left="720" w:hanging="360"/>
      </w:pPr>
      <w:rPr>
        <w:rFonts w:ascii="Segoe UI" w:eastAsia="Times New Roman" w:hAnsi="Segoe UI" w:cs="Segoe U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9622A8C"/>
    <w:multiLevelType w:val="hybridMultilevel"/>
    <w:tmpl w:val="1194B24E"/>
    <w:lvl w:ilvl="0" w:tplc="DFF2087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0BA570E5"/>
    <w:multiLevelType w:val="hybridMultilevel"/>
    <w:tmpl w:val="A512324E"/>
    <w:lvl w:ilvl="0" w:tplc="4AB6BCA8">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0874BB78">
      <w:numFmt w:val="bullet"/>
      <w:lvlText w:val=""/>
      <w:lvlJc w:val="left"/>
      <w:pPr>
        <w:ind w:left="2697" w:hanging="361"/>
      </w:pPr>
      <w:rPr>
        <w:rFonts w:ascii="Wingdings" w:eastAsia="Wingdings" w:hAnsi="Wingdings" w:cs="Wingdings" w:hint="default"/>
        <w:w w:val="100"/>
        <w:sz w:val="22"/>
        <w:szCs w:val="22"/>
        <w:lang w:val="sk-SK" w:eastAsia="en-US" w:bidi="ar-SA"/>
      </w:rPr>
    </w:lvl>
    <w:lvl w:ilvl="2" w:tplc="9B848CAE">
      <w:numFmt w:val="bullet"/>
      <w:lvlText w:val="•"/>
      <w:lvlJc w:val="left"/>
      <w:pPr>
        <w:ind w:left="3558" w:hanging="361"/>
      </w:pPr>
      <w:rPr>
        <w:rFonts w:hint="default"/>
        <w:lang w:val="sk-SK" w:eastAsia="en-US" w:bidi="ar-SA"/>
      </w:rPr>
    </w:lvl>
    <w:lvl w:ilvl="3" w:tplc="8028DFDA">
      <w:numFmt w:val="bullet"/>
      <w:lvlText w:val="•"/>
      <w:lvlJc w:val="left"/>
      <w:pPr>
        <w:ind w:left="4416" w:hanging="361"/>
      </w:pPr>
      <w:rPr>
        <w:rFonts w:hint="default"/>
        <w:lang w:val="sk-SK" w:eastAsia="en-US" w:bidi="ar-SA"/>
      </w:rPr>
    </w:lvl>
    <w:lvl w:ilvl="4" w:tplc="28BAF362">
      <w:numFmt w:val="bullet"/>
      <w:lvlText w:val="•"/>
      <w:lvlJc w:val="left"/>
      <w:pPr>
        <w:ind w:left="5275" w:hanging="361"/>
      </w:pPr>
      <w:rPr>
        <w:rFonts w:hint="default"/>
        <w:lang w:val="sk-SK" w:eastAsia="en-US" w:bidi="ar-SA"/>
      </w:rPr>
    </w:lvl>
    <w:lvl w:ilvl="5" w:tplc="A4E442C2">
      <w:numFmt w:val="bullet"/>
      <w:lvlText w:val="•"/>
      <w:lvlJc w:val="left"/>
      <w:pPr>
        <w:ind w:left="6133" w:hanging="361"/>
      </w:pPr>
      <w:rPr>
        <w:rFonts w:hint="default"/>
        <w:lang w:val="sk-SK" w:eastAsia="en-US" w:bidi="ar-SA"/>
      </w:rPr>
    </w:lvl>
    <w:lvl w:ilvl="6" w:tplc="7E146774">
      <w:numFmt w:val="bullet"/>
      <w:lvlText w:val="•"/>
      <w:lvlJc w:val="left"/>
      <w:pPr>
        <w:ind w:left="6992" w:hanging="361"/>
      </w:pPr>
      <w:rPr>
        <w:rFonts w:hint="default"/>
        <w:lang w:val="sk-SK" w:eastAsia="en-US" w:bidi="ar-SA"/>
      </w:rPr>
    </w:lvl>
    <w:lvl w:ilvl="7" w:tplc="59A0C0A2">
      <w:numFmt w:val="bullet"/>
      <w:lvlText w:val="•"/>
      <w:lvlJc w:val="left"/>
      <w:pPr>
        <w:ind w:left="7850" w:hanging="361"/>
      </w:pPr>
      <w:rPr>
        <w:rFonts w:hint="default"/>
        <w:lang w:val="sk-SK" w:eastAsia="en-US" w:bidi="ar-SA"/>
      </w:rPr>
    </w:lvl>
    <w:lvl w:ilvl="8" w:tplc="7BF4AD86">
      <w:numFmt w:val="bullet"/>
      <w:lvlText w:val="•"/>
      <w:lvlJc w:val="left"/>
      <w:pPr>
        <w:ind w:left="8709" w:hanging="361"/>
      </w:pPr>
      <w:rPr>
        <w:rFonts w:hint="default"/>
        <w:lang w:val="sk-SK" w:eastAsia="en-US" w:bidi="ar-SA"/>
      </w:rPr>
    </w:lvl>
  </w:abstractNum>
  <w:abstractNum w:abstractNumId="19"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1" w15:restartNumberingAfterBreak="0">
    <w:nsid w:val="15C25584"/>
    <w:multiLevelType w:val="hybridMultilevel"/>
    <w:tmpl w:val="C0F06BFC"/>
    <w:lvl w:ilvl="0" w:tplc="0D3060F8">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8102D2A0">
      <w:numFmt w:val="bullet"/>
      <w:lvlText w:val="•"/>
      <w:lvlJc w:val="left"/>
      <w:pPr>
        <w:ind w:left="2824" w:hanging="360"/>
      </w:pPr>
      <w:rPr>
        <w:rFonts w:hint="default"/>
        <w:lang w:val="sk-SK" w:eastAsia="en-US" w:bidi="ar-SA"/>
      </w:rPr>
    </w:lvl>
    <w:lvl w:ilvl="2" w:tplc="C10C9BB2">
      <w:numFmt w:val="bullet"/>
      <w:lvlText w:val="•"/>
      <w:lvlJc w:val="left"/>
      <w:pPr>
        <w:ind w:left="3669" w:hanging="360"/>
      </w:pPr>
      <w:rPr>
        <w:rFonts w:hint="default"/>
        <w:lang w:val="sk-SK" w:eastAsia="en-US" w:bidi="ar-SA"/>
      </w:rPr>
    </w:lvl>
    <w:lvl w:ilvl="3" w:tplc="8B90918C">
      <w:numFmt w:val="bullet"/>
      <w:lvlText w:val="•"/>
      <w:lvlJc w:val="left"/>
      <w:pPr>
        <w:ind w:left="4513" w:hanging="360"/>
      </w:pPr>
      <w:rPr>
        <w:rFonts w:hint="default"/>
        <w:lang w:val="sk-SK" w:eastAsia="en-US" w:bidi="ar-SA"/>
      </w:rPr>
    </w:lvl>
    <w:lvl w:ilvl="4" w:tplc="0FD48164">
      <w:numFmt w:val="bullet"/>
      <w:lvlText w:val="•"/>
      <w:lvlJc w:val="left"/>
      <w:pPr>
        <w:ind w:left="5358" w:hanging="360"/>
      </w:pPr>
      <w:rPr>
        <w:rFonts w:hint="default"/>
        <w:lang w:val="sk-SK" w:eastAsia="en-US" w:bidi="ar-SA"/>
      </w:rPr>
    </w:lvl>
    <w:lvl w:ilvl="5" w:tplc="67BC2B10">
      <w:numFmt w:val="bullet"/>
      <w:lvlText w:val="•"/>
      <w:lvlJc w:val="left"/>
      <w:pPr>
        <w:ind w:left="6203" w:hanging="360"/>
      </w:pPr>
      <w:rPr>
        <w:rFonts w:hint="default"/>
        <w:lang w:val="sk-SK" w:eastAsia="en-US" w:bidi="ar-SA"/>
      </w:rPr>
    </w:lvl>
    <w:lvl w:ilvl="6" w:tplc="544AF434">
      <w:numFmt w:val="bullet"/>
      <w:lvlText w:val="•"/>
      <w:lvlJc w:val="left"/>
      <w:pPr>
        <w:ind w:left="7047" w:hanging="360"/>
      </w:pPr>
      <w:rPr>
        <w:rFonts w:hint="default"/>
        <w:lang w:val="sk-SK" w:eastAsia="en-US" w:bidi="ar-SA"/>
      </w:rPr>
    </w:lvl>
    <w:lvl w:ilvl="7" w:tplc="07C8F1A6">
      <w:numFmt w:val="bullet"/>
      <w:lvlText w:val="•"/>
      <w:lvlJc w:val="left"/>
      <w:pPr>
        <w:ind w:left="7892" w:hanging="360"/>
      </w:pPr>
      <w:rPr>
        <w:rFonts w:hint="default"/>
        <w:lang w:val="sk-SK" w:eastAsia="en-US" w:bidi="ar-SA"/>
      </w:rPr>
    </w:lvl>
    <w:lvl w:ilvl="8" w:tplc="0E6ED63C">
      <w:numFmt w:val="bullet"/>
      <w:lvlText w:val="•"/>
      <w:lvlJc w:val="left"/>
      <w:pPr>
        <w:ind w:left="8737" w:hanging="360"/>
      </w:pPr>
      <w:rPr>
        <w:rFonts w:hint="default"/>
        <w:lang w:val="sk-SK" w:eastAsia="en-US" w:bidi="ar-SA"/>
      </w:rPr>
    </w:lvl>
  </w:abstractNum>
  <w:abstractNum w:abstractNumId="22" w15:restartNumberingAfterBreak="0">
    <w:nsid w:val="15F932D4"/>
    <w:multiLevelType w:val="hybridMultilevel"/>
    <w:tmpl w:val="F99A46DC"/>
    <w:lvl w:ilvl="0" w:tplc="FFFFFFFF">
      <w:start w:val="1"/>
      <w:numFmt w:val="upperLetter"/>
      <w:lvlText w:val="%1."/>
      <w:lvlJc w:val="left"/>
      <w:pPr>
        <w:ind w:left="2345" w:hanging="360"/>
      </w:pPr>
      <w:rPr>
        <w:rFonts w:cs="Times New Roman" w:hint="default"/>
        <w:b/>
        <w:sz w:val="22"/>
      </w:rPr>
    </w:lvl>
    <w:lvl w:ilvl="1" w:tplc="FFFFFFFF" w:tentative="1">
      <w:start w:val="1"/>
      <w:numFmt w:val="lowerLetter"/>
      <w:lvlText w:val="%2."/>
      <w:lvlJc w:val="left"/>
      <w:pPr>
        <w:ind w:left="1200" w:hanging="360"/>
      </w:pPr>
      <w:rPr>
        <w:rFonts w:cs="Times New Roman"/>
      </w:rPr>
    </w:lvl>
    <w:lvl w:ilvl="2" w:tplc="FFFFFFFF" w:tentative="1">
      <w:start w:val="1"/>
      <w:numFmt w:val="lowerRoman"/>
      <w:lvlText w:val="%3."/>
      <w:lvlJc w:val="right"/>
      <w:pPr>
        <w:ind w:left="1920" w:hanging="180"/>
      </w:pPr>
      <w:rPr>
        <w:rFonts w:cs="Times New Roman"/>
      </w:rPr>
    </w:lvl>
    <w:lvl w:ilvl="3" w:tplc="FFFFFFFF" w:tentative="1">
      <w:start w:val="1"/>
      <w:numFmt w:val="decimal"/>
      <w:lvlText w:val="%4."/>
      <w:lvlJc w:val="left"/>
      <w:pPr>
        <w:ind w:left="2640" w:hanging="360"/>
      </w:pPr>
      <w:rPr>
        <w:rFonts w:cs="Times New Roman"/>
      </w:rPr>
    </w:lvl>
    <w:lvl w:ilvl="4" w:tplc="FFFFFFFF" w:tentative="1">
      <w:start w:val="1"/>
      <w:numFmt w:val="lowerLetter"/>
      <w:lvlText w:val="%5."/>
      <w:lvlJc w:val="left"/>
      <w:pPr>
        <w:ind w:left="3360" w:hanging="360"/>
      </w:pPr>
      <w:rPr>
        <w:rFonts w:cs="Times New Roman"/>
      </w:rPr>
    </w:lvl>
    <w:lvl w:ilvl="5" w:tplc="FFFFFFFF" w:tentative="1">
      <w:start w:val="1"/>
      <w:numFmt w:val="lowerRoman"/>
      <w:lvlText w:val="%6."/>
      <w:lvlJc w:val="right"/>
      <w:pPr>
        <w:ind w:left="4080" w:hanging="180"/>
      </w:pPr>
      <w:rPr>
        <w:rFonts w:cs="Times New Roman"/>
      </w:rPr>
    </w:lvl>
    <w:lvl w:ilvl="6" w:tplc="FFFFFFFF" w:tentative="1">
      <w:start w:val="1"/>
      <w:numFmt w:val="decimal"/>
      <w:lvlText w:val="%7."/>
      <w:lvlJc w:val="left"/>
      <w:pPr>
        <w:ind w:left="4800" w:hanging="360"/>
      </w:pPr>
      <w:rPr>
        <w:rFonts w:cs="Times New Roman"/>
      </w:rPr>
    </w:lvl>
    <w:lvl w:ilvl="7" w:tplc="FFFFFFFF" w:tentative="1">
      <w:start w:val="1"/>
      <w:numFmt w:val="lowerLetter"/>
      <w:lvlText w:val="%8."/>
      <w:lvlJc w:val="left"/>
      <w:pPr>
        <w:ind w:left="5520" w:hanging="360"/>
      </w:pPr>
      <w:rPr>
        <w:rFonts w:cs="Times New Roman"/>
      </w:rPr>
    </w:lvl>
    <w:lvl w:ilvl="8" w:tplc="FFFFFFFF" w:tentative="1">
      <w:start w:val="1"/>
      <w:numFmt w:val="lowerRoman"/>
      <w:lvlText w:val="%9."/>
      <w:lvlJc w:val="right"/>
      <w:pPr>
        <w:ind w:left="6240" w:hanging="180"/>
      </w:pPr>
      <w:rPr>
        <w:rFonts w:cs="Times New Roman"/>
      </w:rPr>
    </w:lvl>
  </w:abstractNum>
  <w:abstractNum w:abstractNumId="2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8977EE2"/>
    <w:multiLevelType w:val="multilevel"/>
    <w:tmpl w:val="B87E389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8B51167"/>
    <w:multiLevelType w:val="hybridMultilevel"/>
    <w:tmpl w:val="92B0CD1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BD2017D"/>
    <w:multiLevelType w:val="hybridMultilevel"/>
    <w:tmpl w:val="F99A46DC"/>
    <w:lvl w:ilvl="0" w:tplc="FFFFFFFF">
      <w:start w:val="1"/>
      <w:numFmt w:val="upperLetter"/>
      <w:lvlText w:val="%1."/>
      <w:lvlJc w:val="left"/>
      <w:pPr>
        <w:ind w:left="2345" w:hanging="360"/>
      </w:pPr>
      <w:rPr>
        <w:rFonts w:cs="Times New Roman" w:hint="default"/>
        <w:b/>
        <w:sz w:val="22"/>
      </w:rPr>
    </w:lvl>
    <w:lvl w:ilvl="1" w:tplc="FFFFFFFF" w:tentative="1">
      <w:start w:val="1"/>
      <w:numFmt w:val="lowerLetter"/>
      <w:lvlText w:val="%2."/>
      <w:lvlJc w:val="left"/>
      <w:pPr>
        <w:ind w:left="1200" w:hanging="360"/>
      </w:pPr>
      <w:rPr>
        <w:rFonts w:cs="Times New Roman"/>
      </w:rPr>
    </w:lvl>
    <w:lvl w:ilvl="2" w:tplc="FFFFFFFF" w:tentative="1">
      <w:start w:val="1"/>
      <w:numFmt w:val="lowerRoman"/>
      <w:lvlText w:val="%3."/>
      <w:lvlJc w:val="right"/>
      <w:pPr>
        <w:ind w:left="1920" w:hanging="180"/>
      </w:pPr>
      <w:rPr>
        <w:rFonts w:cs="Times New Roman"/>
      </w:rPr>
    </w:lvl>
    <w:lvl w:ilvl="3" w:tplc="FFFFFFFF" w:tentative="1">
      <w:start w:val="1"/>
      <w:numFmt w:val="decimal"/>
      <w:lvlText w:val="%4."/>
      <w:lvlJc w:val="left"/>
      <w:pPr>
        <w:ind w:left="2640" w:hanging="360"/>
      </w:pPr>
      <w:rPr>
        <w:rFonts w:cs="Times New Roman"/>
      </w:rPr>
    </w:lvl>
    <w:lvl w:ilvl="4" w:tplc="FFFFFFFF" w:tentative="1">
      <w:start w:val="1"/>
      <w:numFmt w:val="lowerLetter"/>
      <w:lvlText w:val="%5."/>
      <w:lvlJc w:val="left"/>
      <w:pPr>
        <w:ind w:left="3360" w:hanging="360"/>
      </w:pPr>
      <w:rPr>
        <w:rFonts w:cs="Times New Roman"/>
      </w:rPr>
    </w:lvl>
    <w:lvl w:ilvl="5" w:tplc="FFFFFFFF" w:tentative="1">
      <w:start w:val="1"/>
      <w:numFmt w:val="lowerRoman"/>
      <w:lvlText w:val="%6."/>
      <w:lvlJc w:val="right"/>
      <w:pPr>
        <w:ind w:left="4080" w:hanging="180"/>
      </w:pPr>
      <w:rPr>
        <w:rFonts w:cs="Times New Roman"/>
      </w:rPr>
    </w:lvl>
    <w:lvl w:ilvl="6" w:tplc="FFFFFFFF" w:tentative="1">
      <w:start w:val="1"/>
      <w:numFmt w:val="decimal"/>
      <w:lvlText w:val="%7."/>
      <w:lvlJc w:val="left"/>
      <w:pPr>
        <w:ind w:left="4800" w:hanging="360"/>
      </w:pPr>
      <w:rPr>
        <w:rFonts w:cs="Times New Roman"/>
      </w:rPr>
    </w:lvl>
    <w:lvl w:ilvl="7" w:tplc="FFFFFFFF" w:tentative="1">
      <w:start w:val="1"/>
      <w:numFmt w:val="lowerLetter"/>
      <w:lvlText w:val="%8."/>
      <w:lvlJc w:val="left"/>
      <w:pPr>
        <w:ind w:left="5520" w:hanging="360"/>
      </w:pPr>
      <w:rPr>
        <w:rFonts w:cs="Times New Roman"/>
      </w:rPr>
    </w:lvl>
    <w:lvl w:ilvl="8" w:tplc="FFFFFFFF" w:tentative="1">
      <w:start w:val="1"/>
      <w:numFmt w:val="lowerRoman"/>
      <w:lvlText w:val="%9."/>
      <w:lvlJc w:val="right"/>
      <w:pPr>
        <w:ind w:left="6240" w:hanging="180"/>
      </w:pPr>
      <w:rPr>
        <w:rFonts w:cs="Times New Roman"/>
      </w:rPr>
    </w:lvl>
  </w:abstractNum>
  <w:abstractNum w:abstractNumId="27"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F7220B8"/>
    <w:multiLevelType w:val="hybridMultilevel"/>
    <w:tmpl w:val="D43A5972"/>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9"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0"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31" w15:restartNumberingAfterBreak="0">
    <w:nsid w:val="232C145D"/>
    <w:multiLevelType w:val="hybridMultilevel"/>
    <w:tmpl w:val="374A6CC0"/>
    <w:lvl w:ilvl="0" w:tplc="2DE28B08">
      <w:start w:val="2"/>
      <w:numFmt w:val="bullet"/>
      <w:lvlText w:val="-"/>
      <w:lvlJc w:val="left"/>
      <w:pPr>
        <w:ind w:left="1068" w:hanging="360"/>
      </w:pPr>
      <w:rPr>
        <w:rFonts w:ascii="Helvetica" w:eastAsiaTheme="minorHAnsi" w:hAnsi="Helvetica" w:cs="Helvetica" w:hint="default"/>
        <w:b w:val="0"/>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2" w15:restartNumberingAfterBreak="0">
    <w:nsid w:val="28D248F7"/>
    <w:multiLevelType w:val="hybridMultilevel"/>
    <w:tmpl w:val="BB9AA86C"/>
    <w:lvl w:ilvl="0" w:tplc="B5982D6A">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1" w:tplc="85664452">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2" w:tplc="67F00136">
      <w:numFmt w:val="bullet"/>
      <w:lvlText w:val="•"/>
      <w:lvlJc w:val="left"/>
      <w:pPr>
        <w:ind w:left="2020" w:hanging="360"/>
      </w:pPr>
      <w:rPr>
        <w:rFonts w:hint="default"/>
        <w:lang w:val="sk-SK" w:eastAsia="en-US" w:bidi="ar-SA"/>
      </w:rPr>
    </w:lvl>
    <w:lvl w:ilvl="3" w:tplc="AE4E62A2">
      <w:numFmt w:val="bullet"/>
      <w:lvlText w:val="•"/>
      <w:lvlJc w:val="left"/>
      <w:pPr>
        <w:ind w:left="2040" w:hanging="360"/>
      </w:pPr>
      <w:rPr>
        <w:rFonts w:hint="default"/>
        <w:lang w:val="sk-SK" w:eastAsia="en-US" w:bidi="ar-SA"/>
      </w:rPr>
    </w:lvl>
    <w:lvl w:ilvl="4" w:tplc="5E0ED454">
      <w:numFmt w:val="bullet"/>
      <w:lvlText w:val="•"/>
      <w:lvlJc w:val="left"/>
      <w:pPr>
        <w:ind w:left="3238" w:hanging="360"/>
      </w:pPr>
      <w:rPr>
        <w:rFonts w:hint="default"/>
        <w:lang w:val="sk-SK" w:eastAsia="en-US" w:bidi="ar-SA"/>
      </w:rPr>
    </w:lvl>
    <w:lvl w:ilvl="5" w:tplc="18ACC39E">
      <w:numFmt w:val="bullet"/>
      <w:lvlText w:val="•"/>
      <w:lvlJc w:val="left"/>
      <w:pPr>
        <w:ind w:left="4436" w:hanging="360"/>
      </w:pPr>
      <w:rPr>
        <w:rFonts w:hint="default"/>
        <w:lang w:val="sk-SK" w:eastAsia="en-US" w:bidi="ar-SA"/>
      </w:rPr>
    </w:lvl>
    <w:lvl w:ilvl="6" w:tplc="01125F5C">
      <w:numFmt w:val="bullet"/>
      <w:lvlText w:val="•"/>
      <w:lvlJc w:val="left"/>
      <w:pPr>
        <w:ind w:left="5634" w:hanging="360"/>
      </w:pPr>
      <w:rPr>
        <w:rFonts w:hint="default"/>
        <w:lang w:val="sk-SK" w:eastAsia="en-US" w:bidi="ar-SA"/>
      </w:rPr>
    </w:lvl>
    <w:lvl w:ilvl="7" w:tplc="EB826884">
      <w:numFmt w:val="bullet"/>
      <w:lvlText w:val="•"/>
      <w:lvlJc w:val="left"/>
      <w:pPr>
        <w:ind w:left="6832" w:hanging="360"/>
      </w:pPr>
      <w:rPr>
        <w:rFonts w:hint="default"/>
        <w:lang w:val="sk-SK" w:eastAsia="en-US" w:bidi="ar-SA"/>
      </w:rPr>
    </w:lvl>
    <w:lvl w:ilvl="8" w:tplc="FF80656E">
      <w:numFmt w:val="bullet"/>
      <w:lvlText w:val="•"/>
      <w:lvlJc w:val="left"/>
      <w:pPr>
        <w:ind w:left="8030" w:hanging="360"/>
      </w:pPr>
      <w:rPr>
        <w:rFonts w:hint="default"/>
        <w:lang w:val="sk-SK" w:eastAsia="en-US" w:bidi="ar-SA"/>
      </w:rPr>
    </w:lvl>
  </w:abstractNum>
  <w:abstractNum w:abstractNumId="33" w15:restartNumberingAfterBreak="0">
    <w:nsid w:val="293F16B2"/>
    <w:multiLevelType w:val="hybridMultilevel"/>
    <w:tmpl w:val="CB5E8DF4"/>
    <w:lvl w:ilvl="0" w:tplc="396C739A">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5A68DD02">
      <w:numFmt w:val="bullet"/>
      <w:lvlText w:val="•"/>
      <w:lvlJc w:val="left"/>
      <w:pPr>
        <w:ind w:left="2824" w:hanging="360"/>
      </w:pPr>
      <w:rPr>
        <w:rFonts w:hint="default"/>
        <w:lang w:val="sk-SK" w:eastAsia="en-US" w:bidi="ar-SA"/>
      </w:rPr>
    </w:lvl>
    <w:lvl w:ilvl="2" w:tplc="3F0C0FCE">
      <w:numFmt w:val="bullet"/>
      <w:lvlText w:val="•"/>
      <w:lvlJc w:val="left"/>
      <w:pPr>
        <w:ind w:left="3669" w:hanging="360"/>
      </w:pPr>
      <w:rPr>
        <w:rFonts w:hint="default"/>
        <w:lang w:val="sk-SK" w:eastAsia="en-US" w:bidi="ar-SA"/>
      </w:rPr>
    </w:lvl>
    <w:lvl w:ilvl="3" w:tplc="B29EC7A8">
      <w:numFmt w:val="bullet"/>
      <w:lvlText w:val="•"/>
      <w:lvlJc w:val="left"/>
      <w:pPr>
        <w:ind w:left="4513" w:hanging="360"/>
      </w:pPr>
      <w:rPr>
        <w:rFonts w:hint="default"/>
        <w:lang w:val="sk-SK" w:eastAsia="en-US" w:bidi="ar-SA"/>
      </w:rPr>
    </w:lvl>
    <w:lvl w:ilvl="4" w:tplc="ECD09BC0">
      <w:numFmt w:val="bullet"/>
      <w:lvlText w:val="•"/>
      <w:lvlJc w:val="left"/>
      <w:pPr>
        <w:ind w:left="5358" w:hanging="360"/>
      </w:pPr>
      <w:rPr>
        <w:rFonts w:hint="default"/>
        <w:lang w:val="sk-SK" w:eastAsia="en-US" w:bidi="ar-SA"/>
      </w:rPr>
    </w:lvl>
    <w:lvl w:ilvl="5" w:tplc="BD3A12BA">
      <w:numFmt w:val="bullet"/>
      <w:lvlText w:val="•"/>
      <w:lvlJc w:val="left"/>
      <w:pPr>
        <w:ind w:left="6203" w:hanging="360"/>
      </w:pPr>
      <w:rPr>
        <w:rFonts w:hint="default"/>
        <w:lang w:val="sk-SK" w:eastAsia="en-US" w:bidi="ar-SA"/>
      </w:rPr>
    </w:lvl>
    <w:lvl w:ilvl="6" w:tplc="A7B089E6">
      <w:numFmt w:val="bullet"/>
      <w:lvlText w:val="•"/>
      <w:lvlJc w:val="left"/>
      <w:pPr>
        <w:ind w:left="7047" w:hanging="360"/>
      </w:pPr>
      <w:rPr>
        <w:rFonts w:hint="default"/>
        <w:lang w:val="sk-SK" w:eastAsia="en-US" w:bidi="ar-SA"/>
      </w:rPr>
    </w:lvl>
    <w:lvl w:ilvl="7" w:tplc="B41043BE">
      <w:numFmt w:val="bullet"/>
      <w:lvlText w:val="•"/>
      <w:lvlJc w:val="left"/>
      <w:pPr>
        <w:ind w:left="7892" w:hanging="360"/>
      </w:pPr>
      <w:rPr>
        <w:rFonts w:hint="default"/>
        <w:lang w:val="sk-SK" w:eastAsia="en-US" w:bidi="ar-SA"/>
      </w:rPr>
    </w:lvl>
    <w:lvl w:ilvl="8" w:tplc="30A46E9E">
      <w:numFmt w:val="bullet"/>
      <w:lvlText w:val="•"/>
      <w:lvlJc w:val="left"/>
      <w:pPr>
        <w:ind w:left="8737" w:hanging="360"/>
      </w:pPr>
      <w:rPr>
        <w:rFonts w:hint="default"/>
        <w:lang w:val="sk-SK" w:eastAsia="en-US" w:bidi="ar-SA"/>
      </w:rPr>
    </w:lvl>
  </w:abstractNum>
  <w:abstractNum w:abstractNumId="34" w15:restartNumberingAfterBreak="0">
    <w:nsid w:val="2A261F7A"/>
    <w:multiLevelType w:val="multilevel"/>
    <w:tmpl w:val="041B0021"/>
    <w:lvl w:ilvl="0">
      <w:start w:val="1"/>
      <w:numFmt w:val="bullet"/>
      <w:pStyle w:val="OPISListParagraph"/>
      <w:lvlText w:val=""/>
      <w:lvlJc w:val="left"/>
      <w:pPr>
        <w:ind w:left="360" w:hanging="360"/>
      </w:pPr>
      <w:rPr>
        <w:rFonts w:ascii="Wingdings" w:hAnsi="Wingdings" w:hint="default"/>
        <w:color w:val="191946"/>
        <w:sz w:val="18"/>
      </w:rPr>
    </w:lvl>
    <w:lvl w:ilvl="1">
      <w:start w:val="1"/>
      <w:numFmt w:val="bullet"/>
      <w:lvlText w:val=""/>
      <w:lvlJc w:val="left"/>
      <w:pPr>
        <w:ind w:left="720" w:hanging="360"/>
      </w:pPr>
      <w:rPr>
        <w:rFonts w:ascii="Wingdings" w:hAnsi="Wingdings" w:hint="default"/>
        <w:color w:val="191946"/>
        <w:sz w:val="16"/>
      </w:rPr>
    </w:lvl>
    <w:lvl w:ilvl="2">
      <w:start w:val="1"/>
      <w:numFmt w:val="bullet"/>
      <w:lvlText w:val=""/>
      <w:lvlJc w:val="left"/>
      <w:pPr>
        <w:ind w:left="1080" w:hanging="360"/>
      </w:pPr>
      <w:rPr>
        <w:rFonts w:ascii="Wingdings" w:hAnsi="Wingdings" w:hint="default"/>
        <w:color w:val="191946"/>
      </w:rPr>
    </w:lvl>
    <w:lvl w:ilvl="3">
      <w:start w:val="1"/>
      <w:numFmt w:val="bullet"/>
      <w:lvlText w:val=""/>
      <w:lvlJc w:val="left"/>
      <w:pPr>
        <w:ind w:left="1440" w:hanging="360"/>
      </w:pPr>
      <w:rPr>
        <w:rFonts w:ascii="Symbol" w:hAnsi="Symbol" w:hint="default"/>
        <w:color w:val="191946"/>
      </w:rPr>
    </w:lvl>
    <w:lvl w:ilvl="4">
      <w:start w:val="1"/>
      <w:numFmt w:val="bullet"/>
      <w:lvlText w:val=""/>
      <w:lvlJc w:val="left"/>
      <w:pPr>
        <w:ind w:left="1800" w:hanging="360"/>
      </w:pPr>
      <w:rPr>
        <w:rFonts w:ascii="Symbol" w:hAnsi="Symbol" w:hint="default"/>
        <w:color w:val="191946"/>
      </w:rPr>
    </w:lvl>
    <w:lvl w:ilvl="5">
      <w:start w:val="1"/>
      <w:numFmt w:val="bullet"/>
      <w:lvlText w:val=""/>
      <w:lvlJc w:val="left"/>
      <w:pPr>
        <w:ind w:left="2160" w:hanging="360"/>
      </w:pPr>
      <w:rPr>
        <w:rFonts w:ascii="Wingdings" w:hAnsi="Wingdings" w:hint="default"/>
        <w:color w:val="191946"/>
      </w:rPr>
    </w:lvl>
    <w:lvl w:ilvl="6">
      <w:start w:val="1"/>
      <w:numFmt w:val="bullet"/>
      <w:lvlText w:val=""/>
      <w:lvlJc w:val="left"/>
      <w:pPr>
        <w:ind w:left="2520" w:hanging="360"/>
      </w:pPr>
      <w:rPr>
        <w:rFonts w:ascii="Wingdings" w:hAnsi="Wingdings" w:hint="default"/>
        <w:color w:val="191946"/>
      </w:rPr>
    </w:lvl>
    <w:lvl w:ilvl="7">
      <w:start w:val="1"/>
      <w:numFmt w:val="bullet"/>
      <w:lvlText w:val=""/>
      <w:lvlJc w:val="left"/>
      <w:pPr>
        <w:ind w:left="2880" w:hanging="360"/>
      </w:pPr>
      <w:rPr>
        <w:rFonts w:ascii="Symbol" w:hAnsi="Symbol" w:hint="default"/>
        <w:color w:val="191946"/>
      </w:rPr>
    </w:lvl>
    <w:lvl w:ilvl="8">
      <w:start w:val="1"/>
      <w:numFmt w:val="bullet"/>
      <w:lvlText w:val=""/>
      <w:lvlJc w:val="left"/>
      <w:pPr>
        <w:ind w:left="3240" w:hanging="360"/>
      </w:pPr>
      <w:rPr>
        <w:rFonts w:ascii="Symbol" w:hAnsi="Symbol" w:hint="default"/>
        <w:color w:val="191946"/>
      </w:rPr>
    </w:lvl>
  </w:abstractNum>
  <w:abstractNum w:abstractNumId="35"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6"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7" w15:restartNumberingAfterBreak="0">
    <w:nsid w:val="2C5D1F10"/>
    <w:multiLevelType w:val="multilevel"/>
    <w:tmpl w:val="530EA5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CE57C2F"/>
    <w:multiLevelType w:val="hybridMultilevel"/>
    <w:tmpl w:val="CDB2BE50"/>
    <w:lvl w:ilvl="0" w:tplc="DFF20876">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D803DDD"/>
    <w:multiLevelType w:val="hybridMultilevel"/>
    <w:tmpl w:val="2A4A9BD8"/>
    <w:lvl w:ilvl="0" w:tplc="2AB84652">
      <w:numFmt w:val="bullet"/>
      <w:lvlText w:val="o"/>
      <w:lvlJc w:val="left"/>
      <w:pPr>
        <w:ind w:left="1268" w:hanging="360"/>
      </w:pPr>
      <w:rPr>
        <w:rFonts w:ascii="Courier New" w:eastAsia="Courier New" w:hAnsi="Courier New" w:cs="Courier New" w:hint="default"/>
        <w:w w:val="100"/>
        <w:sz w:val="22"/>
        <w:szCs w:val="22"/>
        <w:lang w:val="sk-SK" w:eastAsia="en-US" w:bidi="ar-SA"/>
      </w:rPr>
    </w:lvl>
    <w:lvl w:ilvl="1" w:tplc="3B965D02">
      <w:numFmt w:val="bullet"/>
      <w:lvlText w:val="o"/>
      <w:lvlJc w:val="left"/>
      <w:pPr>
        <w:ind w:left="2019" w:hanging="524"/>
      </w:pPr>
      <w:rPr>
        <w:rFonts w:ascii="Courier New" w:eastAsia="Courier New" w:hAnsi="Courier New" w:cs="Courier New" w:hint="default"/>
        <w:w w:val="100"/>
        <w:sz w:val="22"/>
        <w:szCs w:val="22"/>
        <w:lang w:val="sk-SK" w:eastAsia="en-US" w:bidi="ar-SA"/>
      </w:rPr>
    </w:lvl>
    <w:lvl w:ilvl="2" w:tplc="B21206C2">
      <w:numFmt w:val="bullet"/>
      <w:lvlText w:val="•"/>
      <w:lvlJc w:val="left"/>
      <w:pPr>
        <w:ind w:left="2954" w:hanging="524"/>
      </w:pPr>
      <w:rPr>
        <w:rFonts w:hint="default"/>
        <w:lang w:val="sk-SK" w:eastAsia="en-US" w:bidi="ar-SA"/>
      </w:rPr>
    </w:lvl>
    <w:lvl w:ilvl="3" w:tplc="B20850EA">
      <w:numFmt w:val="bullet"/>
      <w:lvlText w:val="•"/>
      <w:lvlJc w:val="left"/>
      <w:pPr>
        <w:ind w:left="3888" w:hanging="524"/>
      </w:pPr>
      <w:rPr>
        <w:rFonts w:hint="default"/>
        <w:lang w:val="sk-SK" w:eastAsia="en-US" w:bidi="ar-SA"/>
      </w:rPr>
    </w:lvl>
    <w:lvl w:ilvl="4" w:tplc="A56C94CC">
      <w:numFmt w:val="bullet"/>
      <w:lvlText w:val="•"/>
      <w:lvlJc w:val="left"/>
      <w:pPr>
        <w:ind w:left="4822" w:hanging="524"/>
      </w:pPr>
      <w:rPr>
        <w:rFonts w:hint="default"/>
        <w:lang w:val="sk-SK" w:eastAsia="en-US" w:bidi="ar-SA"/>
      </w:rPr>
    </w:lvl>
    <w:lvl w:ilvl="5" w:tplc="E8B2AD28">
      <w:numFmt w:val="bullet"/>
      <w:lvlText w:val="•"/>
      <w:lvlJc w:val="left"/>
      <w:pPr>
        <w:ind w:left="5756" w:hanging="524"/>
      </w:pPr>
      <w:rPr>
        <w:rFonts w:hint="default"/>
        <w:lang w:val="sk-SK" w:eastAsia="en-US" w:bidi="ar-SA"/>
      </w:rPr>
    </w:lvl>
    <w:lvl w:ilvl="6" w:tplc="7E8EB3C4">
      <w:numFmt w:val="bullet"/>
      <w:lvlText w:val="•"/>
      <w:lvlJc w:val="left"/>
      <w:pPr>
        <w:ind w:left="6690" w:hanging="524"/>
      </w:pPr>
      <w:rPr>
        <w:rFonts w:hint="default"/>
        <w:lang w:val="sk-SK" w:eastAsia="en-US" w:bidi="ar-SA"/>
      </w:rPr>
    </w:lvl>
    <w:lvl w:ilvl="7" w:tplc="00702D50">
      <w:numFmt w:val="bullet"/>
      <w:lvlText w:val="•"/>
      <w:lvlJc w:val="left"/>
      <w:pPr>
        <w:ind w:left="7624" w:hanging="524"/>
      </w:pPr>
      <w:rPr>
        <w:rFonts w:hint="default"/>
        <w:lang w:val="sk-SK" w:eastAsia="en-US" w:bidi="ar-SA"/>
      </w:rPr>
    </w:lvl>
    <w:lvl w:ilvl="8" w:tplc="D7AA5022">
      <w:numFmt w:val="bullet"/>
      <w:lvlText w:val="•"/>
      <w:lvlJc w:val="left"/>
      <w:pPr>
        <w:ind w:left="8558" w:hanging="524"/>
      </w:pPr>
      <w:rPr>
        <w:rFonts w:hint="default"/>
        <w:lang w:val="sk-SK" w:eastAsia="en-US" w:bidi="ar-SA"/>
      </w:rPr>
    </w:lvl>
  </w:abstractNum>
  <w:abstractNum w:abstractNumId="41" w15:restartNumberingAfterBreak="0">
    <w:nsid w:val="2E937B3E"/>
    <w:multiLevelType w:val="hybridMultilevel"/>
    <w:tmpl w:val="BDC255B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15:restartNumberingAfterBreak="0">
    <w:nsid w:val="342C47B5"/>
    <w:multiLevelType w:val="hybridMultilevel"/>
    <w:tmpl w:val="5AEEC67C"/>
    <w:lvl w:ilvl="0" w:tplc="F5B26CC4">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2CC4CAFA">
      <w:numFmt w:val="bullet"/>
      <w:lvlText w:val="•"/>
      <w:lvlJc w:val="left"/>
      <w:pPr>
        <w:ind w:left="2824" w:hanging="360"/>
      </w:pPr>
      <w:rPr>
        <w:rFonts w:hint="default"/>
        <w:lang w:val="sk-SK" w:eastAsia="en-US" w:bidi="ar-SA"/>
      </w:rPr>
    </w:lvl>
    <w:lvl w:ilvl="2" w:tplc="4F3AF996">
      <w:numFmt w:val="bullet"/>
      <w:lvlText w:val="•"/>
      <w:lvlJc w:val="left"/>
      <w:pPr>
        <w:ind w:left="3669" w:hanging="360"/>
      </w:pPr>
      <w:rPr>
        <w:rFonts w:hint="default"/>
        <w:lang w:val="sk-SK" w:eastAsia="en-US" w:bidi="ar-SA"/>
      </w:rPr>
    </w:lvl>
    <w:lvl w:ilvl="3" w:tplc="893E8BD8">
      <w:numFmt w:val="bullet"/>
      <w:lvlText w:val="•"/>
      <w:lvlJc w:val="left"/>
      <w:pPr>
        <w:ind w:left="4513" w:hanging="360"/>
      </w:pPr>
      <w:rPr>
        <w:rFonts w:hint="default"/>
        <w:lang w:val="sk-SK" w:eastAsia="en-US" w:bidi="ar-SA"/>
      </w:rPr>
    </w:lvl>
    <w:lvl w:ilvl="4" w:tplc="70A4C82C">
      <w:numFmt w:val="bullet"/>
      <w:lvlText w:val="•"/>
      <w:lvlJc w:val="left"/>
      <w:pPr>
        <w:ind w:left="5358" w:hanging="360"/>
      </w:pPr>
      <w:rPr>
        <w:rFonts w:hint="default"/>
        <w:lang w:val="sk-SK" w:eastAsia="en-US" w:bidi="ar-SA"/>
      </w:rPr>
    </w:lvl>
    <w:lvl w:ilvl="5" w:tplc="E48A2F62">
      <w:numFmt w:val="bullet"/>
      <w:lvlText w:val="•"/>
      <w:lvlJc w:val="left"/>
      <w:pPr>
        <w:ind w:left="6203" w:hanging="360"/>
      </w:pPr>
      <w:rPr>
        <w:rFonts w:hint="default"/>
        <w:lang w:val="sk-SK" w:eastAsia="en-US" w:bidi="ar-SA"/>
      </w:rPr>
    </w:lvl>
    <w:lvl w:ilvl="6" w:tplc="407C5F0E">
      <w:numFmt w:val="bullet"/>
      <w:lvlText w:val="•"/>
      <w:lvlJc w:val="left"/>
      <w:pPr>
        <w:ind w:left="7047" w:hanging="360"/>
      </w:pPr>
      <w:rPr>
        <w:rFonts w:hint="default"/>
        <w:lang w:val="sk-SK" w:eastAsia="en-US" w:bidi="ar-SA"/>
      </w:rPr>
    </w:lvl>
    <w:lvl w:ilvl="7" w:tplc="213A326E">
      <w:numFmt w:val="bullet"/>
      <w:lvlText w:val="•"/>
      <w:lvlJc w:val="left"/>
      <w:pPr>
        <w:ind w:left="7892" w:hanging="360"/>
      </w:pPr>
      <w:rPr>
        <w:rFonts w:hint="default"/>
        <w:lang w:val="sk-SK" w:eastAsia="en-US" w:bidi="ar-SA"/>
      </w:rPr>
    </w:lvl>
    <w:lvl w:ilvl="8" w:tplc="FF2CEFE2">
      <w:numFmt w:val="bullet"/>
      <w:lvlText w:val="•"/>
      <w:lvlJc w:val="left"/>
      <w:pPr>
        <w:ind w:left="8737" w:hanging="360"/>
      </w:pPr>
      <w:rPr>
        <w:rFonts w:hint="default"/>
        <w:lang w:val="sk-SK" w:eastAsia="en-US" w:bidi="ar-SA"/>
      </w:rPr>
    </w:lvl>
  </w:abstractNum>
  <w:abstractNum w:abstractNumId="45"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6" w15:restartNumberingAfterBreak="0">
    <w:nsid w:val="361E5557"/>
    <w:multiLevelType w:val="hybridMultilevel"/>
    <w:tmpl w:val="F99A46DC"/>
    <w:lvl w:ilvl="0" w:tplc="F11C4B54">
      <w:start w:val="1"/>
      <w:numFmt w:val="upperLetter"/>
      <w:lvlText w:val="%1."/>
      <w:lvlJc w:val="left"/>
      <w:pPr>
        <w:ind w:left="2345" w:hanging="360"/>
      </w:pPr>
      <w:rPr>
        <w:rFonts w:cs="Times New Roman" w:hint="default"/>
        <w:b/>
        <w:sz w:val="22"/>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47"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EDE10DC"/>
    <w:multiLevelType w:val="hybridMultilevel"/>
    <w:tmpl w:val="C47A258E"/>
    <w:lvl w:ilvl="0" w:tplc="148226BC">
      <w:start w:val="1"/>
      <w:numFmt w:val="decimal"/>
      <w:pStyle w:val="zoznam12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5093B45"/>
    <w:multiLevelType w:val="hybridMultilevel"/>
    <w:tmpl w:val="25463AAC"/>
    <w:lvl w:ilvl="0" w:tplc="2EF852B2">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1" w:tplc="D3367C22">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2" w:tplc="B60673E6">
      <w:numFmt w:val="bullet"/>
      <w:lvlText w:val="•"/>
      <w:lvlJc w:val="left"/>
      <w:pPr>
        <w:ind w:left="2040" w:hanging="423"/>
      </w:pPr>
      <w:rPr>
        <w:rFonts w:hint="default"/>
        <w:lang w:val="sk-SK" w:eastAsia="en-US" w:bidi="ar-SA"/>
      </w:rPr>
    </w:lvl>
    <w:lvl w:ilvl="3" w:tplc="BBA8BF76">
      <w:numFmt w:val="bullet"/>
      <w:lvlText w:val="•"/>
      <w:lvlJc w:val="left"/>
      <w:pPr>
        <w:ind w:left="3088" w:hanging="423"/>
      </w:pPr>
      <w:rPr>
        <w:rFonts w:hint="default"/>
        <w:lang w:val="sk-SK" w:eastAsia="en-US" w:bidi="ar-SA"/>
      </w:rPr>
    </w:lvl>
    <w:lvl w:ilvl="4" w:tplc="99201038">
      <w:numFmt w:val="bullet"/>
      <w:lvlText w:val="•"/>
      <w:lvlJc w:val="left"/>
      <w:pPr>
        <w:ind w:left="4136" w:hanging="423"/>
      </w:pPr>
      <w:rPr>
        <w:rFonts w:hint="default"/>
        <w:lang w:val="sk-SK" w:eastAsia="en-US" w:bidi="ar-SA"/>
      </w:rPr>
    </w:lvl>
    <w:lvl w:ilvl="5" w:tplc="A33E2B3C">
      <w:numFmt w:val="bullet"/>
      <w:lvlText w:val="•"/>
      <w:lvlJc w:val="left"/>
      <w:pPr>
        <w:ind w:left="5184" w:hanging="423"/>
      </w:pPr>
      <w:rPr>
        <w:rFonts w:hint="default"/>
        <w:lang w:val="sk-SK" w:eastAsia="en-US" w:bidi="ar-SA"/>
      </w:rPr>
    </w:lvl>
    <w:lvl w:ilvl="6" w:tplc="E814024A">
      <w:numFmt w:val="bullet"/>
      <w:lvlText w:val="•"/>
      <w:lvlJc w:val="left"/>
      <w:pPr>
        <w:ind w:left="6233" w:hanging="423"/>
      </w:pPr>
      <w:rPr>
        <w:rFonts w:hint="default"/>
        <w:lang w:val="sk-SK" w:eastAsia="en-US" w:bidi="ar-SA"/>
      </w:rPr>
    </w:lvl>
    <w:lvl w:ilvl="7" w:tplc="2976E700">
      <w:numFmt w:val="bullet"/>
      <w:lvlText w:val="•"/>
      <w:lvlJc w:val="left"/>
      <w:pPr>
        <w:ind w:left="7281" w:hanging="423"/>
      </w:pPr>
      <w:rPr>
        <w:rFonts w:hint="default"/>
        <w:lang w:val="sk-SK" w:eastAsia="en-US" w:bidi="ar-SA"/>
      </w:rPr>
    </w:lvl>
    <w:lvl w:ilvl="8" w:tplc="9F18EA08">
      <w:numFmt w:val="bullet"/>
      <w:lvlText w:val="•"/>
      <w:lvlJc w:val="left"/>
      <w:pPr>
        <w:ind w:left="8329" w:hanging="423"/>
      </w:pPr>
      <w:rPr>
        <w:rFonts w:hint="default"/>
        <w:lang w:val="sk-SK" w:eastAsia="en-US" w:bidi="ar-SA"/>
      </w:rPr>
    </w:lvl>
  </w:abstractNum>
  <w:abstractNum w:abstractNumId="54" w15:restartNumberingAfterBreak="0">
    <w:nsid w:val="45A34BA8"/>
    <w:multiLevelType w:val="hybridMultilevel"/>
    <w:tmpl w:val="5AB2D242"/>
    <w:lvl w:ilvl="0" w:tplc="C44E71D0">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1" w:tplc="C9CA0922">
      <w:numFmt w:val="bullet"/>
      <w:lvlText w:val="•"/>
      <w:lvlJc w:val="left"/>
      <w:pPr>
        <w:ind w:left="2878" w:hanging="423"/>
      </w:pPr>
      <w:rPr>
        <w:rFonts w:hint="default"/>
        <w:lang w:val="sk-SK" w:eastAsia="en-US" w:bidi="ar-SA"/>
      </w:rPr>
    </w:lvl>
    <w:lvl w:ilvl="2" w:tplc="D8D61972">
      <w:numFmt w:val="bullet"/>
      <w:lvlText w:val="•"/>
      <w:lvlJc w:val="left"/>
      <w:pPr>
        <w:ind w:left="3717" w:hanging="423"/>
      </w:pPr>
      <w:rPr>
        <w:rFonts w:hint="default"/>
        <w:lang w:val="sk-SK" w:eastAsia="en-US" w:bidi="ar-SA"/>
      </w:rPr>
    </w:lvl>
    <w:lvl w:ilvl="3" w:tplc="6C9E77C4">
      <w:numFmt w:val="bullet"/>
      <w:lvlText w:val="•"/>
      <w:lvlJc w:val="left"/>
      <w:pPr>
        <w:ind w:left="4555" w:hanging="423"/>
      </w:pPr>
      <w:rPr>
        <w:rFonts w:hint="default"/>
        <w:lang w:val="sk-SK" w:eastAsia="en-US" w:bidi="ar-SA"/>
      </w:rPr>
    </w:lvl>
    <w:lvl w:ilvl="4" w:tplc="0E7CF7B2">
      <w:numFmt w:val="bullet"/>
      <w:lvlText w:val="•"/>
      <w:lvlJc w:val="left"/>
      <w:pPr>
        <w:ind w:left="5394" w:hanging="423"/>
      </w:pPr>
      <w:rPr>
        <w:rFonts w:hint="default"/>
        <w:lang w:val="sk-SK" w:eastAsia="en-US" w:bidi="ar-SA"/>
      </w:rPr>
    </w:lvl>
    <w:lvl w:ilvl="5" w:tplc="09DA2CBC">
      <w:numFmt w:val="bullet"/>
      <w:lvlText w:val="•"/>
      <w:lvlJc w:val="left"/>
      <w:pPr>
        <w:ind w:left="6233" w:hanging="423"/>
      </w:pPr>
      <w:rPr>
        <w:rFonts w:hint="default"/>
        <w:lang w:val="sk-SK" w:eastAsia="en-US" w:bidi="ar-SA"/>
      </w:rPr>
    </w:lvl>
    <w:lvl w:ilvl="6" w:tplc="8A5C7A08">
      <w:numFmt w:val="bullet"/>
      <w:lvlText w:val="•"/>
      <w:lvlJc w:val="left"/>
      <w:pPr>
        <w:ind w:left="7071" w:hanging="423"/>
      </w:pPr>
      <w:rPr>
        <w:rFonts w:hint="default"/>
        <w:lang w:val="sk-SK" w:eastAsia="en-US" w:bidi="ar-SA"/>
      </w:rPr>
    </w:lvl>
    <w:lvl w:ilvl="7" w:tplc="F9FE4CC0">
      <w:numFmt w:val="bullet"/>
      <w:lvlText w:val="•"/>
      <w:lvlJc w:val="left"/>
      <w:pPr>
        <w:ind w:left="7910" w:hanging="423"/>
      </w:pPr>
      <w:rPr>
        <w:rFonts w:hint="default"/>
        <w:lang w:val="sk-SK" w:eastAsia="en-US" w:bidi="ar-SA"/>
      </w:rPr>
    </w:lvl>
    <w:lvl w:ilvl="8" w:tplc="BDB0C0C4">
      <w:numFmt w:val="bullet"/>
      <w:lvlText w:val="•"/>
      <w:lvlJc w:val="left"/>
      <w:pPr>
        <w:ind w:left="8749" w:hanging="423"/>
      </w:pPr>
      <w:rPr>
        <w:rFonts w:hint="default"/>
        <w:lang w:val="sk-SK" w:eastAsia="en-US" w:bidi="ar-SA"/>
      </w:rPr>
    </w:lvl>
  </w:abstractNum>
  <w:abstractNum w:abstractNumId="5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56"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58" w15:restartNumberingAfterBreak="0">
    <w:nsid w:val="4B8D2239"/>
    <w:multiLevelType w:val="hybridMultilevel"/>
    <w:tmpl w:val="3E3E60F4"/>
    <w:lvl w:ilvl="0" w:tplc="D20A63EC">
      <w:numFmt w:val="bullet"/>
      <w:lvlText w:val="-"/>
      <w:lvlJc w:val="left"/>
      <w:pPr>
        <w:ind w:left="1309" w:hanging="140"/>
      </w:pPr>
      <w:rPr>
        <w:rFonts w:ascii="Times New Roman" w:eastAsia="Times New Roman" w:hAnsi="Times New Roman" w:cs="Times New Roman" w:hint="default"/>
        <w:w w:val="100"/>
        <w:sz w:val="22"/>
        <w:szCs w:val="22"/>
        <w:lang w:val="sk-SK" w:eastAsia="en-US" w:bidi="ar-SA"/>
      </w:rPr>
    </w:lvl>
    <w:lvl w:ilvl="1" w:tplc="BC280426">
      <w:numFmt w:val="bullet"/>
      <w:lvlText w:val="o"/>
      <w:lvlJc w:val="left"/>
      <w:pPr>
        <w:ind w:left="2019" w:hanging="524"/>
      </w:pPr>
      <w:rPr>
        <w:rFonts w:hint="default"/>
        <w:w w:val="100"/>
        <w:lang w:val="sk-SK" w:eastAsia="en-US" w:bidi="ar-SA"/>
      </w:rPr>
    </w:lvl>
    <w:lvl w:ilvl="2" w:tplc="A478FB6A">
      <w:numFmt w:val="bullet"/>
      <w:lvlText w:val=""/>
      <w:lvlJc w:val="left"/>
      <w:pPr>
        <w:ind w:left="1988" w:hanging="524"/>
      </w:pPr>
      <w:rPr>
        <w:rFonts w:ascii="Wingdings" w:eastAsia="Wingdings" w:hAnsi="Wingdings" w:cs="Wingdings" w:hint="default"/>
        <w:w w:val="100"/>
        <w:sz w:val="22"/>
        <w:szCs w:val="22"/>
        <w:lang w:val="sk-SK" w:eastAsia="en-US" w:bidi="ar-SA"/>
      </w:rPr>
    </w:lvl>
    <w:lvl w:ilvl="3" w:tplc="C31C80EA">
      <w:numFmt w:val="bullet"/>
      <w:lvlText w:val="•"/>
      <w:lvlJc w:val="left"/>
      <w:pPr>
        <w:ind w:left="2040" w:hanging="524"/>
      </w:pPr>
      <w:rPr>
        <w:rFonts w:hint="default"/>
        <w:lang w:val="sk-SK" w:eastAsia="en-US" w:bidi="ar-SA"/>
      </w:rPr>
    </w:lvl>
    <w:lvl w:ilvl="4" w:tplc="254E6556">
      <w:numFmt w:val="bullet"/>
      <w:lvlText w:val="•"/>
      <w:lvlJc w:val="left"/>
      <w:pPr>
        <w:ind w:left="3238" w:hanging="524"/>
      </w:pPr>
      <w:rPr>
        <w:rFonts w:hint="default"/>
        <w:lang w:val="sk-SK" w:eastAsia="en-US" w:bidi="ar-SA"/>
      </w:rPr>
    </w:lvl>
    <w:lvl w:ilvl="5" w:tplc="1EB435AC">
      <w:numFmt w:val="bullet"/>
      <w:lvlText w:val="•"/>
      <w:lvlJc w:val="left"/>
      <w:pPr>
        <w:ind w:left="4436" w:hanging="524"/>
      </w:pPr>
      <w:rPr>
        <w:rFonts w:hint="default"/>
        <w:lang w:val="sk-SK" w:eastAsia="en-US" w:bidi="ar-SA"/>
      </w:rPr>
    </w:lvl>
    <w:lvl w:ilvl="6" w:tplc="6160F730">
      <w:numFmt w:val="bullet"/>
      <w:lvlText w:val="•"/>
      <w:lvlJc w:val="left"/>
      <w:pPr>
        <w:ind w:left="5634" w:hanging="524"/>
      </w:pPr>
      <w:rPr>
        <w:rFonts w:hint="default"/>
        <w:lang w:val="sk-SK" w:eastAsia="en-US" w:bidi="ar-SA"/>
      </w:rPr>
    </w:lvl>
    <w:lvl w:ilvl="7" w:tplc="A56CB358">
      <w:numFmt w:val="bullet"/>
      <w:lvlText w:val="•"/>
      <w:lvlJc w:val="left"/>
      <w:pPr>
        <w:ind w:left="6832" w:hanging="524"/>
      </w:pPr>
      <w:rPr>
        <w:rFonts w:hint="default"/>
        <w:lang w:val="sk-SK" w:eastAsia="en-US" w:bidi="ar-SA"/>
      </w:rPr>
    </w:lvl>
    <w:lvl w:ilvl="8" w:tplc="D07EED12">
      <w:numFmt w:val="bullet"/>
      <w:lvlText w:val="•"/>
      <w:lvlJc w:val="left"/>
      <w:pPr>
        <w:ind w:left="8030" w:hanging="524"/>
      </w:pPr>
      <w:rPr>
        <w:rFonts w:hint="default"/>
        <w:lang w:val="sk-SK" w:eastAsia="en-US" w:bidi="ar-SA"/>
      </w:rPr>
    </w:lvl>
  </w:abstractNum>
  <w:abstractNum w:abstractNumId="59" w15:restartNumberingAfterBreak="0">
    <w:nsid w:val="4D9A5107"/>
    <w:multiLevelType w:val="hybridMultilevel"/>
    <w:tmpl w:val="A230B760"/>
    <w:lvl w:ilvl="0" w:tplc="56D6DFB4">
      <w:numFmt w:val="bullet"/>
      <w:lvlText w:val="o"/>
      <w:lvlJc w:val="left"/>
      <w:pPr>
        <w:ind w:left="1976" w:hanging="423"/>
      </w:pPr>
      <w:rPr>
        <w:rFonts w:ascii="Courier New" w:eastAsia="Courier New" w:hAnsi="Courier New" w:cs="Courier New" w:hint="default"/>
        <w:w w:val="100"/>
        <w:sz w:val="22"/>
        <w:szCs w:val="22"/>
        <w:lang w:val="sk-SK" w:eastAsia="en-US" w:bidi="ar-SA"/>
      </w:rPr>
    </w:lvl>
    <w:lvl w:ilvl="1" w:tplc="9DC62882">
      <w:numFmt w:val="bullet"/>
      <w:lvlText w:val="•"/>
      <w:lvlJc w:val="left"/>
      <w:pPr>
        <w:ind w:left="2824" w:hanging="423"/>
      </w:pPr>
      <w:rPr>
        <w:rFonts w:hint="default"/>
        <w:lang w:val="sk-SK" w:eastAsia="en-US" w:bidi="ar-SA"/>
      </w:rPr>
    </w:lvl>
    <w:lvl w:ilvl="2" w:tplc="5EC0419A">
      <w:numFmt w:val="bullet"/>
      <w:lvlText w:val="•"/>
      <w:lvlJc w:val="left"/>
      <w:pPr>
        <w:ind w:left="3669" w:hanging="423"/>
      </w:pPr>
      <w:rPr>
        <w:rFonts w:hint="default"/>
        <w:lang w:val="sk-SK" w:eastAsia="en-US" w:bidi="ar-SA"/>
      </w:rPr>
    </w:lvl>
    <w:lvl w:ilvl="3" w:tplc="0DDE5D86">
      <w:numFmt w:val="bullet"/>
      <w:lvlText w:val="•"/>
      <w:lvlJc w:val="left"/>
      <w:pPr>
        <w:ind w:left="4513" w:hanging="423"/>
      </w:pPr>
      <w:rPr>
        <w:rFonts w:hint="default"/>
        <w:lang w:val="sk-SK" w:eastAsia="en-US" w:bidi="ar-SA"/>
      </w:rPr>
    </w:lvl>
    <w:lvl w:ilvl="4" w:tplc="666E01C8">
      <w:numFmt w:val="bullet"/>
      <w:lvlText w:val="•"/>
      <w:lvlJc w:val="left"/>
      <w:pPr>
        <w:ind w:left="5358" w:hanging="423"/>
      </w:pPr>
      <w:rPr>
        <w:rFonts w:hint="default"/>
        <w:lang w:val="sk-SK" w:eastAsia="en-US" w:bidi="ar-SA"/>
      </w:rPr>
    </w:lvl>
    <w:lvl w:ilvl="5" w:tplc="AEA80C9A">
      <w:numFmt w:val="bullet"/>
      <w:lvlText w:val="•"/>
      <w:lvlJc w:val="left"/>
      <w:pPr>
        <w:ind w:left="6203" w:hanging="423"/>
      </w:pPr>
      <w:rPr>
        <w:rFonts w:hint="default"/>
        <w:lang w:val="sk-SK" w:eastAsia="en-US" w:bidi="ar-SA"/>
      </w:rPr>
    </w:lvl>
    <w:lvl w:ilvl="6" w:tplc="C25E2ABA">
      <w:numFmt w:val="bullet"/>
      <w:lvlText w:val="•"/>
      <w:lvlJc w:val="left"/>
      <w:pPr>
        <w:ind w:left="7047" w:hanging="423"/>
      </w:pPr>
      <w:rPr>
        <w:rFonts w:hint="default"/>
        <w:lang w:val="sk-SK" w:eastAsia="en-US" w:bidi="ar-SA"/>
      </w:rPr>
    </w:lvl>
    <w:lvl w:ilvl="7" w:tplc="873216F4">
      <w:numFmt w:val="bullet"/>
      <w:lvlText w:val="•"/>
      <w:lvlJc w:val="left"/>
      <w:pPr>
        <w:ind w:left="7892" w:hanging="423"/>
      </w:pPr>
      <w:rPr>
        <w:rFonts w:hint="default"/>
        <w:lang w:val="sk-SK" w:eastAsia="en-US" w:bidi="ar-SA"/>
      </w:rPr>
    </w:lvl>
    <w:lvl w:ilvl="8" w:tplc="D1122D06">
      <w:numFmt w:val="bullet"/>
      <w:lvlText w:val="•"/>
      <w:lvlJc w:val="left"/>
      <w:pPr>
        <w:ind w:left="8737" w:hanging="423"/>
      </w:pPr>
      <w:rPr>
        <w:rFonts w:hint="default"/>
        <w:lang w:val="sk-SK" w:eastAsia="en-US" w:bidi="ar-SA"/>
      </w:rPr>
    </w:lvl>
  </w:abstractNum>
  <w:abstractNum w:abstractNumId="60" w15:restartNumberingAfterBreak="0">
    <w:nsid w:val="4EDD2F2E"/>
    <w:multiLevelType w:val="hybridMultilevel"/>
    <w:tmpl w:val="8208F608"/>
    <w:lvl w:ilvl="0" w:tplc="041B000F">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A56B84E">
      <w:start w:val="1"/>
      <w:numFmt w:val="decimal"/>
      <w:lvlText w:val="%4."/>
      <w:lvlJc w:val="left"/>
      <w:pPr>
        <w:ind w:left="2880" w:hanging="360"/>
      </w:pPr>
      <w:rPr>
        <w:b/>
        <w:bCs/>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EFB441B"/>
    <w:multiLevelType w:val="hybridMultilevel"/>
    <w:tmpl w:val="08527590"/>
    <w:lvl w:ilvl="0" w:tplc="A050CCD8">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1" w:tplc="FC168D96">
      <w:numFmt w:val="bullet"/>
      <w:lvlText w:val=""/>
      <w:lvlJc w:val="left"/>
      <w:pPr>
        <w:ind w:left="2697" w:hanging="361"/>
      </w:pPr>
      <w:rPr>
        <w:rFonts w:ascii="Wingdings" w:eastAsia="Wingdings" w:hAnsi="Wingdings" w:cs="Wingdings" w:hint="default"/>
        <w:w w:val="100"/>
        <w:sz w:val="22"/>
        <w:szCs w:val="22"/>
        <w:lang w:val="sk-SK" w:eastAsia="en-US" w:bidi="ar-SA"/>
      </w:rPr>
    </w:lvl>
    <w:lvl w:ilvl="2" w:tplc="5E823E24">
      <w:numFmt w:val="bullet"/>
      <w:lvlText w:val="•"/>
      <w:lvlJc w:val="left"/>
      <w:pPr>
        <w:ind w:left="3558" w:hanging="361"/>
      </w:pPr>
      <w:rPr>
        <w:rFonts w:hint="default"/>
        <w:lang w:val="sk-SK" w:eastAsia="en-US" w:bidi="ar-SA"/>
      </w:rPr>
    </w:lvl>
    <w:lvl w:ilvl="3" w:tplc="5D062222">
      <w:numFmt w:val="bullet"/>
      <w:lvlText w:val="•"/>
      <w:lvlJc w:val="left"/>
      <w:pPr>
        <w:ind w:left="4416" w:hanging="361"/>
      </w:pPr>
      <w:rPr>
        <w:rFonts w:hint="default"/>
        <w:lang w:val="sk-SK" w:eastAsia="en-US" w:bidi="ar-SA"/>
      </w:rPr>
    </w:lvl>
    <w:lvl w:ilvl="4" w:tplc="EB2CB038">
      <w:numFmt w:val="bullet"/>
      <w:lvlText w:val="•"/>
      <w:lvlJc w:val="left"/>
      <w:pPr>
        <w:ind w:left="5275" w:hanging="361"/>
      </w:pPr>
      <w:rPr>
        <w:rFonts w:hint="default"/>
        <w:lang w:val="sk-SK" w:eastAsia="en-US" w:bidi="ar-SA"/>
      </w:rPr>
    </w:lvl>
    <w:lvl w:ilvl="5" w:tplc="E3A81F30">
      <w:numFmt w:val="bullet"/>
      <w:lvlText w:val="•"/>
      <w:lvlJc w:val="left"/>
      <w:pPr>
        <w:ind w:left="6133" w:hanging="361"/>
      </w:pPr>
      <w:rPr>
        <w:rFonts w:hint="default"/>
        <w:lang w:val="sk-SK" w:eastAsia="en-US" w:bidi="ar-SA"/>
      </w:rPr>
    </w:lvl>
    <w:lvl w:ilvl="6" w:tplc="F1062282">
      <w:numFmt w:val="bullet"/>
      <w:lvlText w:val="•"/>
      <w:lvlJc w:val="left"/>
      <w:pPr>
        <w:ind w:left="6992" w:hanging="361"/>
      </w:pPr>
      <w:rPr>
        <w:rFonts w:hint="default"/>
        <w:lang w:val="sk-SK" w:eastAsia="en-US" w:bidi="ar-SA"/>
      </w:rPr>
    </w:lvl>
    <w:lvl w:ilvl="7" w:tplc="2E501D7E">
      <w:numFmt w:val="bullet"/>
      <w:lvlText w:val="•"/>
      <w:lvlJc w:val="left"/>
      <w:pPr>
        <w:ind w:left="7850" w:hanging="361"/>
      </w:pPr>
      <w:rPr>
        <w:rFonts w:hint="default"/>
        <w:lang w:val="sk-SK" w:eastAsia="en-US" w:bidi="ar-SA"/>
      </w:rPr>
    </w:lvl>
    <w:lvl w:ilvl="8" w:tplc="C1C2A186">
      <w:numFmt w:val="bullet"/>
      <w:lvlText w:val="•"/>
      <w:lvlJc w:val="left"/>
      <w:pPr>
        <w:ind w:left="8709" w:hanging="361"/>
      </w:pPr>
      <w:rPr>
        <w:rFonts w:hint="default"/>
        <w:lang w:val="sk-SK" w:eastAsia="en-US" w:bidi="ar-SA"/>
      </w:rPr>
    </w:lvl>
  </w:abstractNum>
  <w:abstractNum w:abstractNumId="62"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3" w15:restartNumberingAfterBreak="0">
    <w:nsid w:val="519E696C"/>
    <w:multiLevelType w:val="hybridMultilevel"/>
    <w:tmpl w:val="3A147C0A"/>
    <w:lvl w:ilvl="0" w:tplc="0C22D304">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1" w:tplc="BD46DB6E">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2" w:tplc="C172BF6C">
      <w:numFmt w:val="bullet"/>
      <w:lvlText w:val="•"/>
      <w:lvlJc w:val="left"/>
      <w:pPr>
        <w:ind w:left="2918" w:hanging="360"/>
      </w:pPr>
      <w:rPr>
        <w:rFonts w:hint="default"/>
        <w:lang w:val="sk-SK" w:eastAsia="en-US" w:bidi="ar-SA"/>
      </w:rPr>
    </w:lvl>
    <w:lvl w:ilvl="3" w:tplc="02027D8A">
      <w:numFmt w:val="bullet"/>
      <w:lvlText w:val="•"/>
      <w:lvlJc w:val="left"/>
      <w:pPr>
        <w:ind w:left="3856" w:hanging="360"/>
      </w:pPr>
      <w:rPr>
        <w:rFonts w:hint="default"/>
        <w:lang w:val="sk-SK" w:eastAsia="en-US" w:bidi="ar-SA"/>
      </w:rPr>
    </w:lvl>
    <w:lvl w:ilvl="4" w:tplc="98C65322">
      <w:numFmt w:val="bullet"/>
      <w:lvlText w:val="•"/>
      <w:lvlJc w:val="left"/>
      <w:pPr>
        <w:ind w:left="4795" w:hanging="360"/>
      </w:pPr>
      <w:rPr>
        <w:rFonts w:hint="default"/>
        <w:lang w:val="sk-SK" w:eastAsia="en-US" w:bidi="ar-SA"/>
      </w:rPr>
    </w:lvl>
    <w:lvl w:ilvl="5" w:tplc="A36E4192">
      <w:numFmt w:val="bullet"/>
      <w:lvlText w:val="•"/>
      <w:lvlJc w:val="left"/>
      <w:pPr>
        <w:ind w:left="5733" w:hanging="360"/>
      </w:pPr>
      <w:rPr>
        <w:rFonts w:hint="default"/>
        <w:lang w:val="sk-SK" w:eastAsia="en-US" w:bidi="ar-SA"/>
      </w:rPr>
    </w:lvl>
    <w:lvl w:ilvl="6" w:tplc="0B8C5410">
      <w:numFmt w:val="bullet"/>
      <w:lvlText w:val="•"/>
      <w:lvlJc w:val="left"/>
      <w:pPr>
        <w:ind w:left="6672" w:hanging="360"/>
      </w:pPr>
      <w:rPr>
        <w:rFonts w:hint="default"/>
        <w:lang w:val="sk-SK" w:eastAsia="en-US" w:bidi="ar-SA"/>
      </w:rPr>
    </w:lvl>
    <w:lvl w:ilvl="7" w:tplc="7574784E">
      <w:numFmt w:val="bullet"/>
      <w:lvlText w:val="•"/>
      <w:lvlJc w:val="left"/>
      <w:pPr>
        <w:ind w:left="7610" w:hanging="360"/>
      </w:pPr>
      <w:rPr>
        <w:rFonts w:hint="default"/>
        <w:lang w:val="sk-SK" w:eastAsia="en-US" w:bidi="ar-SA"/>
      </w:rPr>
    </w:lvl>
    <w:lvl w:ilvl="8" w:tplc="CF1CE8E8">
      <w:numFmt w:val="bullet"/>
      <w:lvlText w:val="•"/>
      <w:lvlJc w:val="left"/>
      <w:pPr>
        <w:ind w:left="8549" w:hanging="360"/>
      </w:pPr>
      <w:rPr>
        <w:rFonts w:hint="default"/>
        <w:lang w:val="sk-SK" w:eastAsia="en-US" w:bidi="ar-SA"/>
      </w:rPr>
    </w:lvl>
  </w:abstractNum>
  <w:abstractNum w:abstractNumId="64" w15:restartNumberingAfterBreak="0">
    <w:nsid w:val="51D40503"/>
    <w:multiLevelType w:val="hybridMultilevel"/>
    <w:tmpl w:val="09683E5E"/>
    <w:lvl w:ilvl="0" w:tplc="18BAECF2">
      <w:numFmt w:val="bullet"/>
      <w:lvlText w:val="-"/>
      <w:lvlJc w:val="left"/>
      <w:pPr>
        <w:ind w:left="1309" w:hanging="140"/>
      </w:pPr>
      <w:rPr>
        <w:rFonts w:ascii="Times New Roman" w:eastAsia="Times New Roman" w:hAnsi="Times New Roman" w:cs="Times New Roman" w:hint="default"/>
        <w:w w:val="100"/>
        <w:sz w:val="22"/>
        <w:szCs w:val="22"/>
        <w:lang w:val="sk-SK" w:eastAsia="en-US" w:bidi="ar-SA"/>
      </w:rPr>
    </w:lvl>
    <w:lvl w:ilvl="1" w:tplc="7F52D704">
      <w:numFmt w:val="bullet"/>
      <w:lvlText w:val="o"/>
      <w:lvlJc w:val="left"/>
      <w:pPr>
        <w:ind w:left="1976" w:hanging="524"/>
      </w:pPr>
      <w:rPr>
        <w:rFonts w:ascii="Courier New" w:eastAsia="Courier New" w:hAnsi="Courier New" w:cs="Courier New" w:hint="default"/>
        <w:w w:val="100"/>
        <w:sz w:val="22"/>
        <w:szCs w:val="22"/>
        <w:lang w:val="sk-SK" w:eastAsia="en-US" w:bidi="ar-SA"/>
      </w:rPr>
    </w:lvl>
    <w:lvl w:ilvl="2" w:tplc="57FCD2D0">
      <w:numFmt w:val="bullet"/>
      <w:lvlText w:val="•"/>
      <w:lvlJc w:val="left"/>
      <w:pPr>
        <w:ind w:left="2918" w:hanging="524"/>
      </w:pPr>
      <w:rPr>
        <w:rFonts w:hint="default"/>
        <w:lang w:val="sk-SK" w:eastAsia="en-US" w:bidi="ar-SA"/>
      </w:rPr>
    </w:lvl>
    <w:lvl w:ilvl="3" w:tplc="11345ACA">
      <w:numFmt w:val="bullet"/>
      <w:lvlText w:val="•"/>
      <w:lvlJc w:val="left"/>
      <w:pPr>
        <w:ind w:left="3856" w:hanging="524"/>
      </w:pPr>
      <w:rPr>
        <w:rFonts w:hint="default"/>
        <w:lang w:val="sk-SK" w:eastAsia="en-US" w:bidi="ar-SA"/>
      </w:rPr>
    </w:lvl>
    <w:lvl w:ilvl="4" w:tplc="51768764">
      <w:numFmt w:val="bullet"/>
      <w:lvlText w:val="•"/>
      <w:lvlJc w:val="left"/>
      <w:pPr>
        <w:ind w:left="4795" w:hanging="524"/>
      </w:pPr>
      <w:rPr>
        <w:rFonts w:hint="default"/>
        <w:lang w:val="sk-SK" w:eastAsia="en-US" w:bidi="ar-SA"/>
      </w:rPr>
    </w:lvl>
    <w:lvl w:ilvl="5" w:tplc="69BE0E6E">
      <w:numFmt w:val="bullet"/>
      <w:lvlText w:val="•"/>
      <w:lvlJc w:val="left"/>
      <w:pPr>
        <w:ind w:left="5733" w:hanging="524"/>
      </w:pPr>
      <w:rPr>
        <w:rFonts w:hint="default"/>
        <w:lang w:val="sk-SK" w:eastAsia="en-US" w:bidi="ar-SA"/>
      </w:rPr>
    </w:lvl>
    <w:lvl w:ilvl="6" w:tplc="F49CC19C">
      <w:numFmt w:val="bullet"/>
      <w:lvlText w:val="•"/>
      <w:lvlJc w:val="left"/>
      <w:pPr>
        <w:ind w:left="6672" w:hanging="524"/>
      </w:pPr>
      <w:rPr>
        <w:rFonts w:hint="default"/>
        <w:lang w:val="sk-SK" w:eastAsia="en-US" w:bidi="ar-SA"/>
      </w:rPr>
    </w:lvl>
    <w:lvl w:ilvl="7" w:tplc="F364D7B2">
      <w:numFmt w:val="bullet"/>
      <w:lvlText w:val="•"/>
      <w:lvlJc w:val="left"/>
      <w:pPr>
        <w:ind w:left="7610" w:hanging="524"/>
      </w:pPr>
      <w:rPr>
        <w:rFonts w:hint="default"/>
        <w:lang w:val="sk-SK" w:eastAsia="en-US" w:bidi="ar-SA"/>
      </w:rPr>
    </w:lvl>
    <w:lvl w:ilvl="8" w:tplc="5AC6D060">
      <w:numFmt w:val="bullet"/>
      <w:lvlText w:val="•"/>
      <w:lvlJc w:val="left"/>
      <w:pPr>
        <w:ind w:left="8549" w:hanging="524"/>
      </w:pPr>
      <w:rPr>
        <w:rFonts w:hint="default"/>
        <w:lang w:val="sk-SK" w:eastAsia="en-US" w:bidi="ar-SA"/>
      </w:rPr>
    </w:lvl>
  </w:abstractNum>
  <w:abstractNum w:abstractNumId="65"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48D7C8A"/>
    <w:multiLevelType w:val="multilevel"/>
    <w:tmpl w:val="DBC21C12"/>
    <w:lvl w:ilvl="0">
      <w:start w:val="1"/>
      <w:numFmt w:val="decimal"/>
      <w:pStyle w:val="lnok"/>
      <w:suff w:val="nothing"/>
      <w:lvlText w:val="Čl.%1"/>
      <w:lvlJc w:val="center"/>
      <w:pPr>
        <w:ind w:left="4111" w:firstLine="284"/>
      </w:pPr>
      <w:rPr>
        <w:rFonts w:hint="default"/>
      </w:rPr>
    </w:lvl>
    <w:lvl w:ilvl="1">
      <w:start w:val="1"/>
      <w:numFmt w:val="lowerLetter"/>
      <w:pStyle w:val="Odstavec"/>
      <w:isLgl/>
      <w:lvlText w:val="%2)"/>
      <w:lvlJc w:val="left"/>
      <w:pPr>
        <w:tabs>
          <w:tab w:val="num" w:pos="567"/>
        </w:tabs>
        <w:ind w:left="567" w:hanging="567"/>
      </w:pPr>
      <w:rPr>
        <w:rFonts w:ascii="Arial" w:eastAsia="Times New Roman" w:hAnsi="Arial" w:cs="Times New Roman"/>
        <w:b w:val="0"/>
        <w:bCs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Pododstavec"/>
      <w:isLgl/>
      <w:lvlText w:val="%1.%2.%3."/>
      <w:lvlJc w:val="left"/>
      <w:pPr>
        <w:tabs>
          <w:tab w:val="num" w:pos="1134"/>
        </w:tabs>
        <w:ind w:left="1134" w:hanging="567"/>
      </w:pPr>
      <w:rPr>
        <w:rFonts w:ascii="Arial" w:eastAsia="SimSun" w:hAnsi="Arial" w:cs="Arial" w:hint="default"/>
        <w:b w:val="0"/>
        <w:i w:val="0"/>
        <w:sz w:val="22"/>
        <w:szCs w:val="22"/>
      </w:rPr>
    </w:lvl>
    <w:lvl w:ilvl="3">
      <w:start w:val="1"/>
      <w:numFmt w:val="decimal"/>
      <w:isLgl/>
      <w:lvlText w:val="%1.%2.%3.%4."/>
      <w:lvlJc w:val="left"/>
      <w:pPr>
        <w:tabs>
          <w:tab w:val="num" w:pos="1246"/>
        </w:tabs>
        <w:ind w:left="886" w:hanging="720"/>
      </w:pPr>
      <w:rPr>
        <w:rFonts w:hint="default"/>
      </w:rPr>
    </w:lvl>
    <w:lvl w:ilvl="4">
      <w:start w:val="1"/>
      <w:numFmt w:val="lowerLetter"/>
      <w:pStyle w:val="Bod"/>
      <w:lvlText w:val="%5)"/>
      <w:lvlJc w:val="left"/>
      <w:pPr>
        <w:tabs>
          <w:tab w:val="num" w:pos="1418"/>
        </w:tabs>
        <w:ind w:left="1418" w:hanging="284"/>
      </w:pPr>
      <w:rPr>
        <w:rFonts w:hint="default"/>
        <w:i w:val="0"/>
      </w:rPr>
    </w:lvl>
    <w:lvl w:ilvl="5">
      <w:start w:val="1"/>
      <w:numFmt w:val="lowerLetter"/>
      <w:pStyle w:val="Podbod"/>
      <w:lvlText w:val="%5%6)"/>
      <w:lvlJc w:val="left"/>
      <w:pPr>
        <w:tabs>
          <w:tab w:val="num" w:pos="1985"/>
        </w:tabs>
        <w:ind w:left="1985" w:hanging="567"/>
      </w:pPr>
      <w:rPr>
        <w:rFonts w:hint="default"/>
      </w:rPr>
    </w:lvl>
    <w:lvl w:ilvl="6">
      <w:start w:val="1"/>
      <w:numFmt w:val="decimal"/>
      <w:lvlText w:val="%1.%2.%3.%4.%5.%6.%7."/>
      <w:lvlJc w:val="left"/>
      <w:pPr>
        <w:tabs>
          <w:tab w:val="num" w:pos="1606"/>
        </w:tabs>
        <w:ind w:left="1606" w:hanging="1440"/>
      </w:pPr>
      <w:rPr>
        <w:rFonts w:hint="default"/>
      </w:rPr>
    </w:lvl>
    <w:lvl w:ilvl="7">
      <w:start w:val="1"/>
      <w:numFmt w:val="decimal"/>
      <w:lvlText w:val="%1.%2.%3.%4.%5.%6.%7.%8."/>
      <w:lvlJc w:val="left"/>
      <w:pPr>
        <w:tabs>
          <w:tab w:val="num" w:pos="1606"/>
        </w:tabs>
        <w:ind w:left="1606" w:hanging="1440"/>
      </w:pPr>
      <w:rPr>
        <w:rFonts w:hint="default"/>
      </w:rPr>
    </w:lvl>
    <w:lvl w:ilvl="8">
      <w:start w:val="1"/>
      <w:numFmt w:val="decimal"/>
      <w:lvlText w:val="%1.%2.%3.%4.%5.%6.%7.%8.%9."/>
      <w:lvlJc w:val="left"/>
      <w:pPr>
        <w:tabs>
          <w:tab w:val="num" w:pos="1966"/>
        </w:tabs>
        <w:ind w:left="1966" w:hanging="1800"/>
      </w:pPr>
      <w:rPr>
        <w:rFonts w:hint="default"/>
      </w:rPr>
    </w:lvl>
  </w:abstractNum>
  <w:abstractNum w:abstractNumId="67"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8" w15:restartNumberingAfterBreak="0">
    <w:nsid w:val="55433A59"/>
    <w:multiLevelType w:val="multilevel"/>
    <w:tmpl w:val="B9880864"/>
    <w:lvl w:ilvl="0">
      <w:start w:val="3"/>
      <w:numFmt w:val="decimal"/>
      <w:lvlText w:val="%1"/>
      <w:lvlJc w:val="left"/>
      <w:pPr>
        <w:ind w:left="610" w:hanging="432"/>
      </w:pPr>
      <w:rPr>
        <w:rFonts w:hint="default"/>
        <w:lang w:val="sk-SK" w:eastAsia="en-US" w:bidi="ar-SA"/>
      </w:rPr>
    </w:lvl>
    <w:lvl w:ilvl="1">
      <w:start w:val="1"/>
      <w:numFmt w:val="decimal"/>
      <w:lvlText w:val="%1.%2."/>
      <w:lvlJc w:val="left"/>
      <w:pPr>
        <w:ind w:left="610" w:hanging="432"/>
      </w:pPr>
      <w:rPr>
        <w:rFonts w:ascii="Arial" w:eastAsia="Arial" w:hAnsi="Arial" w:cs="Arial" w:hint="default"/>
        <w:b/>
        <w:bCs/>
        <w:w w:val="100"/>
        <w:sz w:val="22"/>
        <w:szCs w:val="22"/>
        <w:lang w:val="sk-SK" w:eastAsia="en-US" w:bidi="ar-SA"/>
      </w:rPr>
    </w:lvl>
    <w:lvl w:ilvl="2">
      <w:numFmt w:val="bullet"/>
      <w:lvlText w:val="-"/>
      <w:lvlJc w:val="left"/>
      <w:pPr>
        <w:ind w:left="1592" w:hanging="696"/>
      </w:pPr>
      <w:rPr>
        <w:rFonts w:ascii="Arial" w:eastAsia="Arial" w:hAnsi="Arial" w:cs="Arial" w:hint="default"/>
        <w:w w:val="100"/>
        <w:sz w:val="22"/>
        <w:szCs w:val="22"/>
        <w:lang w:val="sk-SK" w:eastAsia="en-US" w:bidi="ar-SA"/>
      </w:rPr>
    </w:lvl>
    <w:lvl w:ilvl="3">
      <w:numFmt w:val="bullet"/>
      <w:lvlText w:val="•"/>
      <w:lvlJc w:val="left"/>
      <w:pPr>
        <w:ind w:left="3561" w:hanging="696"/>
      </w:pPr>
      <w:rPr>
        <w:rFonts w:hint="default"/>
        <w:lang w:val="sk-SK" w:eastAsia="en-US" w:bidi="ar-SA"/>
      </w:rPr>
    </w:lvl>
    <w:lvl w:ilvl="4">
      <w:numFmt w:val="bullet"/>
      <w:lvlText w:val="•"/>
      <w:lvlJc w:val="left"/>
      <w:pPr>
        <w:ind w:left="4542" w:hanging="696"/>
      </w:pPr>
      <w:rPr>
        <w:rFonts w:hint="default"/>
        <w:lang w:val="sk-SK" w:eastAsia="en-US" w:bidi="ar-SA"/>
      </w:rPr>
    </w:lvl>
    <w:lvl w:ilvl="5">
      <w:numFmt w:val="bullet"/>
      <w:lvlText w:val="•"/>
      <w:lvlJc w:val="left"/>
      <w:pPr>
        <w:ind w:left="5522" w:hanging="696"/>
      </w:pPr>
      <w:rPr>
        <w:rFonts w:hint="default"/>
        <w:lang w:val="sk-SK" w:eastAsia="en-US" w:bidi="ar-SA"/>
      </w:rPr>
    </w:lvl>
    <w:lvl w:ilvl="6">
      <w:numFmt w:val="bullet"/>
      <w:lvlText w:val="•"/>
      <w:lvlJc w:val="left"/>
      <w:pPr>
        <w:ind w:left="6503" w:hanging="696"/>
      </w:pPr>
      <w:rPr>
        <w:rFonts w:hint="default"/>
        <w:lang w:val="sk-SK" w:eastAsia="en-US" w:bidi="ar-SA"/>
      </w:rPr>
    </w:lvl>
    <w:lvl w:ilvl="7">
      <w:numFmt w:val="bullet"/>
      <w:lvlText w:val="•"/>
      <w:lvlJc w:val="left"/>
      <w:pPr>
        <w:ind w:left="7484" w:hanging="696"/>
      </w:pPr>
      <w:rPr>
        <w:rFonts w:hint="default"/>
        <w:lang w:val="sk-SK" w:eastAsia="en-US" w:bidi="ar-SA"/>
      </w:rPr>
    </w:lvl>
    <w:lvl w:ilvl="8">
      <w:numFmt w:val="bullet"/>
      <w:lvlText w:val="•"/>
      <w:lvlJc w:val="left"/>
      <w:pPr>
        <w:ind w:left="8464" w:hanging="696"/>
      </w:pPr>
      <w:rPr>
        <w:rFonts w:hint="default"/>
        <w:lang w:val="sk-SK" w:eastAsia="en-US" w:bidi="ar-SA"/>
      </w:rPr>
    </w:lvl>
  </w:abstractNum>
  <w:abstractNum w:abstractNumId="69" w15:restartNumberingAfterBreak="0">
    <w:nsid w:val="55AA23F7"/>
    <w:multiLevelType w:val="hybridMultilevel"/>
    <w:tmpl w:val="F99A46DC"/>
    <w:lvl w:ilvl="0" w:tplc="F11C4B54">
      <w:start w:val="1"/>
      <w:numFmt w:val="upperLetter"/>
      <w:lvlText w:val="%1."/>
      <w:lvlJc w:val="left"/>
      <w:pPr>
        <w:ind w:left="2345" w:hanging="360"/>
      </w:pPr>
      <w:rPr>
        <w:rFonts w:cs="Times New Roman" w:hint="default"/>
        <w:b/>
        <w:sz w:val="22"/>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70"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94D1801"/>
    <w:multiLevelType w:val="singleLevel"/>
    <w:tmpl w:val="041B0001"/>
    <w:lvl w:ilvl="0">
      <w:start w:val="1"/>
      <w:numFmt w:val="bullet"/>
      <w:lvlText w:val=""/>
      <w:lvlJc w:val="left"/>
      <w:pPr>
        <w:ind w:left="720" w:hanging="360"/>
      </w:pPr>
      <w:rPr>
        <w:rFonts w:ascii="Symbol" w:hAnsi="Symbol" w:hint="default"/>
      </w:rPr>
    </w:lvl>
  </w:abstractNum>
  <w:abstractNum w:abstractNumId="72" w15:restartNumberingAfterBreak="0">
    <w:nsid w:val="5A4B4BA1"/>
    <w:multiLevelType w:val="multilevel"/>
    <w:tmpl w:val="68DE7056"/>
    <w:lvl w:ilvl="0">
      <w:start w:val="3"/>
      <w:numFmt w:val="decimal"/>
      <w:lvlText w:val="%1"/>
      <w:lvlJc w:val="left"/>
      <w:pPr>
        <w:ind w:left="1028" w:hanging="790"/>
      </w:pPr>
      <w:rPr>
        <w:rFonts w:hint="default"/>
        <w:lang w:val="sk-SK" w:eastAsia="en-US" w:bidi="ar-SA"/>
      </w:rPr>
    </w:lvl>
    <w:lvl w:ilvl="1">
      <w:start w:val="1"/>
      <w:numFmt w:val="decimal"/>
      <w:lvlText w:val="%1.%2"/>
      <w:lvlJc w:val="left"/>
      <w:pPr>
        <w:ind w:left="1028" w:hanging="790"/>
      </w:pPr>
      <w:rPr>
        <w:rFonts w:hint="default"/>
        <w:lang w:val="sk-SK" w:eastAsia="en-US" w:bidi="ar-SA"/>
      </w:rPr>
    </w:lvl>
    <w:lvl w:ilvl="2">
      <w:start w:val="1"/>
      <w:numFmt w:val="decimal"/>
      <w:lvlText w:val="%1.%2.%3."/>
      <w:lvlJc w:val="left"/>
      <w:pPr>
        <w:ind w:left="1028" w:hanging="790"/>
      </w:pPr>
      <w:rPr>
        <w:rFonts w:ascii="Arial" w:eastAsia="Arial" w:hAnsi="Arial" w:cs="Arial" w:hint="default"/>
        <w:b/>
        <w:bCs/>
        <w:spacing w:val="-3"/>
        <w:w w:val="100"/>
        <w:sz w:val="22"/>
        <w:szCs w:val="22"/>
        <w:lang w:val="sk-SK" w:eastAsia="en-US" w:bidi="ar-SA"/>
      </w:rPr>
    </w:lvl>
    <w:lvl w:ilvl="3">
      <w:numFmt w:val="bullet"/>
      <w:lvlText w:val="-"/>
      <w:lvlJc w:val="left"/>
      <w:pPr>
        <w:ind w:left="1436" w:hanging="360"/>
      </w:pPr>
      <w:rPr>
        <w:rFonts w:hint="default"/>
        <w:w w:val="100"/>
        <w:lang w:val="sk-SK" w:eastAsia="en-US" w:bidi="ar-SA"/>
      </w:rPr>
    </w:lvl>
    <w:lvl w:ilvl="4">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5">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6">
      <w:numFmt w:val="bullet"/>
      <w:lvlText w:val=""/>
      <w:lvlJc w:val="left"/>
      <w:pPr>
        <w:ind w:left="2697" w:hanging="360"/>
      </w:pPr>
      <w:rPr>
        <w:rFonts w:ascii="Wingdings" w:eastAsia="Wingdings" w:hAnsi="Wingdings" w:cs="Wingdings" w:hint="default"/>
        <w:w w:val="100"/>
        <w:sz w:val="22"/>
        <w:szCs w:val="22"/>
        <w:lang w:val="sk-SK" w:eastAsia="en-US" w:bidi="ar-SA"/>
      </w:rPr>
    </w:lvl>
    <w:lvl w:ilvl="7">
      <w:numFmt w:val="bullet"/>
      <w:lvlText w:val="•"/>
      <w:lvlJc w:val="left"/>
      <w:pPr>
        <w:ind w:left="2040" w:hanging="360"/>
      </w:pPr>
      <w:rPr>
        <w:rFonts w:hint="default"/>
        <w:lang w:val="sk-SK" w:eastAsia="en-US" w:bidi="ar-SA"/>
      </w:rPr>
    </w:lvl>
    <w:lvl w:ilvl="8">
      <w:numFmt w:val="bullet"/>
      <w:lvlText w:val="•"/>
      <w:lvlJc w:val="left"/>
      <w:pPr>
        <w:ind w:left="2300" w:hanging="360"/>
      </w:pPr>
      <w:rPr>
        <w:rFonts w:hint="default"/>
        <w:lang w:val="sk-SK" w:eastAsia="en-US" w:bidi="ar-SA"/>
      </w:rPr>
    </w:lvl>
  </w:abstractNum>
  <w:abstractNum w:abstractNumId="73"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4" w15:restartNumberingAfterBreak="0">
    <w:nsid w:val="5E5A5CE3"/>
    <w:multiLevelType w:val="hybridMultilevel"/>
    <w:tmpl w:val="7EE20B74"/>
    <w:lvl w:ilvl="0" w:tplc="BB9E1540">
      <w:numFmt w:val="bullet"/>
      <w:lvlText w:val="-"/>
      <w:lvlJc w:val="left"/>
      <w:pPr>
        <w:ind w:left="1527" w:hanging="360"/>
      </w:pPr>
      <w:rPr>
        <w:rFonts w:ascii="Times New Roman" w:eastAsia="Times New Roman" w:hAnsi="Times New Roman" w:cs="Times New Roman" w:hint="default"/>
        <w:w w:val="100"/>
        <w:sz w:val="22"/>
        <w:szCs w:val="22"/>
        <w:lang w:val="sk-SK" w:eastAsia="en-US" w:bidi="ar-SA"/>
      </w:rPr>
    </w:lvl>
    <w:lvl w:ilvl="1" w:tplc="81B0AE66">
      <w:numFmt w:val="bullet"/>
      <w:lvlText w:val="o"/>
      <w:lvlJc w:val="left"/>
      <w:pPr>
        <w:ind w:left="1962" w:hanging="423"/>
      </w:pPr>
      <w:rPr>
        <w:rFonts w:ascii="Courier New" w:eastAsia="Courier New" w:hAnsi="Courier New" w:cs="Courier New" w:hint="default"/>
        <w:w w:val="100"/>
        <w:sz w:val="22"/>
        <w:szCs w:val="22"/>
        <w:lang w:val="sk-SK" w:eastAsia="en-US" w:bidi="ar-SA"/>
      </w:rPr>
    </w:lvl>
    <w:lvl w:ilvl="2" w:tplc="2D2444D4">
      <w:numFmt w:val="bullet"/>
      <w:lvlText w:val="•"/>
      <w:lvlJc w:val="left"/>
      <w:pPr>
        <w:ind w:left="1960" w:hanging="423"/>
      </w:pPr>
      <w:rPr>
        <w:rFonts w:hint="default"/>
        <w:lang w:val="sk-SK" w:eastAsia="en-US" w:bidi="ar-SA"/>
      </w:rPr>
    </w:lvl>
    <w:lvl w:ilvl="3" w:tplc="EF5C5652">
      <w:numFmt w:val="bullet"/>
      <w:lvlText w:val="•"/>
      <w:lvlJc w:val="left"/>
      <w:pPr>
        <w:ind w:left="3018" w:hanging="423"/>
      </w:pPr>
      <w:rPr>
        <w:rFonts w:hint="default"/>
        <w:lang w:val="sk-SK" w:eastAsia="en-US" w:bidi="ar-SA"/>
      </w:rPr>
    </w:lvl>
    <w:lvl w:ilvl="4" w:tplc="DD9C34D2">
      <w:numFmt w:val="bullet"/>
      <w:lvlText w:val="•"/>
      <w:lvlJc w:val="left"/>
      <w:pPr>
        <w:ind w:left="4076" w:hanging="423"/>
      </w:pPr>
      <w:rPr>
        <w:rFonts w:hint="default"/>
        <w:lang w:val="sk-SK" w:eastAsia="en-US" w:bidi="ar-SA"/>
      </w:rPr>
    </w:lvl>
    <w:lvl w:ilvl="5" w:tplc="B1BC29F6">
      <w:numFmt w:val="bullet"/>
      <w:lvlText w:val="•"/>
      <w:lvlJc w:val="left"/>
      <w:pPr>
        <w:ind w:left="5134" w:hanging="423"/>
      </w:pPr>
      <w:rPr>
        <w:rFonts w:hint="default"/>
        <w:lang w:val="sk-SK" w:eastAsia="en-US" w:bidi="ar-SA"/>
      </w:rPr>
    </w:lvl>
    <w:lvl w:ilvl="6" w:tplc="51A6C216">
      <w:numFmt w:val="bullet"/>
      <w:lvlText w:val="•"/>
      <w:lvlJc w:val="left"/>
      <w:pPr>
        <w:ind w:left="6193" w:hanging="423"/>
      </w:pPr>
      <w:rPr>
        <w:rFonts w:hint="default"/>
        <w:lang w:val="sk-SK" w:eastAsia="en-US" w:bidi="ar-SA"/>
      </w:rPr>
    </w:lvl>
    <w:lvl w:ilvl="7" w:tplc="7FC0879E">
      <w:numFmt w:val="bullet"/>
      <w:lvlText w:val="•"/>
      <w:lvlJc w:val="left"/>
      <w:pPr>
        <w:ind w:left="7251" w:hanging="423"/>
      </w:pPr>
      <w:rPr>
        <w:rFonts w:hint="default"/>
        <w:lang w:val="sk-SK" w:eastAsia="en-US" w:bidi="ar-SA"/>
      </w:rPr>
    </w:lvl>
    <w:lvl w:ilvl="8" w:tplc="50ECEAEA">
      <w:numFmt w:val="bullet"/>
      <w:lvlText w:val="•"/>
      <w:lvlJc w:val="left"/>
      <w:pPr>
        <w:ind w:left="8309" w:hanging="423"/>
      </w:pPr>
      <w:rPr>
        <w:rFonts w:hint="default"/>
        <w:lang w:val="sk-SK" w:eastAsia="en-US" w:bidi="ar-SA"/>
      </w:rPr>
    </w:lvl>
  </w:abstractNum>
  <w:abstractNum w:abstractNumId="75" w15:restartNumberingAfterBreak="0">
    <w:nsid w:val="5EB042DE"/>
    <w:multiLevelType w:val="hybridMultilevel"/>
    <w:tmpl w:val="96584236"/>
    <w:lvl w:ilvl="0" w:tplc="7230213C">
      <w:start w:val="1"/>
      <w:numFmt w:val="bullet"/>
      <w:pStyle w:val="zoznamOdrazka"/>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623D0C68"/>
    <w:multiLevelType w:val="hybridMultilevel"/>
    <w:tmpl w:val="5E68555E"/>
    <w:lvl w:ilvl="0" w:tplc="5AACDFCE">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1" w:tplc="904AD748">
      <w:numFmt w:val="bullet"/>
      <w:lvlText w:val=""/>
      <w:lvlJc w:val="left"/>
      <w:pPr>
        <w:ind w:left="2697" w:hanging="361"/>
      </w:pPr>
      <w:rPr>
        <w:rFonts w:ascii="Wingdings" w:eastAsia="Wingdings" w:hAnsi="Wingdings" w:cs="Wingdings" w:hint="default"/>
        <w:w w:val="100"/>
        <w:sz w:val="22"/>
        <w:szCs w:val="22"/>
        <w:lang w:val="sk-SK" w:eastAsia="en-US" w:bidi="ar-SA"/>
      </w:rPr>
    </w:lvl>
    <w:lvl w:ilvl="2" w:tplc="6F2C4EF8">
      <w:numFmt w:val="bullet"/>
      <w:lvlText w:val="•"/>
      <w:lvlJc w:val="left"/>
      <w:pPr>
        <w:ind w:left="3558" w:hanging="361"/>
      </w:pPr>
      <w:rPr>
        <w:rFonts w:hint="default"/>
        <w:lang w:val="sk-SK" w:eastAsia="en-US" w:bidi="ar-SA"/>
      </w:rPr>
    </w:lvl>
    <w:lvl w:ilvl="3" w:tplc="DF9E2C5A">
      <w:numFmt w:val="bullet"/>
      <w:lvlText w:val="•"/>
      <w:lvlJc w:val="left"/>
      <w:pPr>
        <w:ind w:left="4416" w:hanging="361"/>
      </w:pPr>
      <w:rPr>
        <w:rFonts w:hint="default"/>
        <w:lang w:val="sk-SK" w:eastAsia="en-US" w:bidi="ar-SA"/>
      </w:rPr>
    </w:lvl>
    <w:lvl w:ilvl="4" w:tplc="D07E197C">
      <w:numFmt w:val="bullet"/>
      <w:lvlText w:val="•"/>
      <w:lvlJc w:val="left"/>
      <w:pPr>
        <w:ind w:left="5275" w:hanging="361"/>
      </w:pPr>
      <w:rPr>
        <w:rFonts w:hint="default"/>
        <w:lang w:val="sk-SK" w:eastAsia="en-US" w:bidi="ar-SA"/>
      </w:rPr>
    </w:lvl>
    <w:lvl w:ilvl="5" w:tplc="33B65E0E">
      <w:numFmt w:val="bullet"/>
      <w:lvlText w:val="•"/>
      <w:lvlJc w:val="left"/>
      <w:pPr>
        <w:ind w:left="6133" w:hanging="361"/>
      </w:pPr>
      <w:rPr>
        <w:rFonts w:hint="default"/>
        <w:lang w:val="sk-SK" w:eastAsia="en-US" w:bidi="ar-SA"/>
      </w:rPr>
    </w:lvl>
    <w:lvl w:ilvl="6" w:tplc="DAB638CC">
      <w:numFmt w:val="bullet"/>
      <w:lvlText w:val="•"/>
      <w:lvlJc w:val="left"/>
      <w:pPr>
        <w:ind w:left="6992" w:hanging="361"/>
      </w:pPr>
      <w:rPr>
        <w:rFonts w:hint="default"/>
        <w:lang w:val="sk-SK" w:eastAsia="en-US" w:bidi="ar-SA"/>
      </w:rPr>
    </w:lvl>
    <w:lvl w:ilvl="7" w:tplc="680AB0E8">
      <w:numFmt w:val="bullet"/>
      <w:lvlText w:val="•"/>
      <w:lvlJc w:val="left"/>
      <w:pPr>
        <w:ind w:left="7850" w:hanging="361"/>
      </w:pPr>
      <w:rPr>
        <w:rFonts w:hint="default"/>
        <w:lang w:val="sk-SK" w:eastAsia="en-US" w:bidi="ar-SA"/>
      </w:rPr>
    </w:lvl>
    <w:lvl w:ilvl="8" w:tplc="436E2CC2">
      <w:numFmt w:val="bullet"/>
      <w:lvlText w:val="•"/>
      <w:lvlJc w:val="left"/>
      <w:pPr>
        <w:ind w:left="8709" w:hanging="361"/>
      </w:pPr>
      <w:rPr>
        <w:rFonts w:hint="default"/>
        <w:lang w:val="sk-SK" w:eastAsia="en-US" w:bidi="ar-SA"/>
      </w:rPr>
    </w:lvl>
  </w:abstractNum>
  <w:abstractNum w:abstractNumId="77"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8"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80"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81" w15:restartNumberingAfterBreak="0">
    <w:nsid w:val="73AB31DA"/>
    <w:multiLevelType w:val="multilevel"/>
    <w:tmpl w:val="F154DCF4"/>
    <w:lvl w:ilvl="0">
      <w:start w:val="1"/>
      <w:numFmt w:val="upperRoman"/>
      <w:lvlText w:val="Článok %1."/>
      <w:lvlJc w:val="left"/>
      <w:pPr>
        <w:tabs>
          <w:tab w:val="num" w:pos="851"/>
        </w:tabs>
        <w:ind w:left="0" w:firstLine="0"/>
      </w:pPr>
      <w:rPr>
        <w:rFonts w:cs="Times New Roman"/>
      </w:rPr>
    </w:lvl>
    <w:lvl w:ilvl="1">
      <w:start w:val="1"/>
      <w:numFmt w:val="decimal"/>
      <w:pStyle w:val="podnadpis"/>
      <w:lvlText w:val="%1.%2."/>
      <w:lvlJc w:val="left"/>
      <w:pPr>
        <w:tabs>
          <w:tab w:val="num" w:pos="567"/>
        </w:tabs>
        <w:ind w:left="567" w:hanging="567"/>
      </w:pPr>
      <w:rPr>
        <w:rFonts w:cs="Times New Roman"/>
      </w:rPr>
    </w:lvl>
    <w:lvl w:ilvl="2">
      <w:start w:val="1"/>
      <w:numFmt w:val="decimal"/>
      <w:pStyle w:val="podpodnadpis"/>
      <w:lvlText w:val="%1.%2.%3."/>
      <w:lvlJc w:val="left"/>
      <w:pPr>
        <w:tabs>
          <w:tab w:val="num" w:pos="1871"/>
        </w:tabs>
        <w:ind w:left="1871" w:hanging="1304"/>
      </w:pPr>
      <w:rPr>
        <w:rFonts w:cs="Times New Roman"/>
        <w:b w:val="0"/>
        <w:i w:val="0"/>
      </w:rPr>
    </w:lvl>
    <w:lvl w:ilvl="3">
      <w:start w:val="1"/>
      <w:numFmt w:val="decimal"/>
      <w:pStyle w:val="podnadpis3"/>
      <w:lvlText w:val="%1.%2.%3.%4."/>
      <w:lvlJc w:val="right"/>
      <w:pPr>
        <w:tabs>
          <w:tab w:val="num" w:pos="864"/>
        </w:tabs>
        <w:ind w:left="864" w:firstLine="1291"/>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2" w15:restartNumberingAfterBreak="0">
    <w:nsid w:val="750D420D"/>
    <w:multiLevelType w:val="hybridMultilevel"/>
    <w:tmpl w:val="3286AC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5836EC9"/>
    <w:multiLevelType w:val="hybridMultilevel"/>
    <w:tmpl w:val="1296447E"/>
    <w:lvl w:ilvl="0" w:tplc="F76684B2">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E6BAEA74">
      <w:start w:val="1"/>
      <w:numFmt w:val="lowerLetter"/>
      <w:lvlText w:val="%4)"/>
      <w:lvlJc w:val="left"/>
      <w:pPr>
        <w:ind w:left="1070" w:hanging="360"/>
      </w:pPr>
      <w:rPr>
        <w:rFonts w:ascii="Garamond" w:eastAsia="Times New Roman" w:hAnsi="Garamond" w:cs="Arial"/>
      </w:r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6"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77402CB3"/>
    <w:multiLevelType w:val="hybridMultilevel"/>
    <w:tmpl w:val="5DB0B0D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9" w15:restartNumberingAfterBreak="0">
    <w:nsid w:val="777E5F97"/>
    <w:multiLevelType w:val="multilevel"/>
    <w:tmpl w:val="CE12316E"/>
    <w:lvl w:ilvl="0">
      <w:start w:val="1"/>
      <w:numFmt w:val="upperLetter"/>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0" w15:restartNumberingAfterBreak="0">
    <w:nsid w:val="787A3B99"/>
    <w:multiLevelType w:val="hybridMultilevel"/>
    <w:tmpl w:val="519A150A"/>
    <w:lvl w:ilvl="0" w:tplc="7DEAE27E">
      <w:start w:val="1"/>
      <w:numFmt w:val="decimal"/>
      <w:pStyle w:val="Zoznam1230"/>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1" w15:restartNumberingAfterBreak="0">
    <w:nsid w:val="79370BDA"/>
    <w:multiLevelType w:val="multilevel"/>
    <w:tmpl w:val="EAEAD6BC"/>
    <w:lvl w:ilvl="0">
      <w:start w:val="1"/>
      <w:numFmt w:val="decimal"/>
      <w:lvlText w:val="%1."/>
      <w:lvlJc w:val="left"/>
      <w:pPr>
        <w:ind w:left="720" w:hanging="360"/>
      </w:pPr>
      <w:rPr>
        <w:rFonts w:ascii="Garamond" w:hAnsi="Garamond" w:hint="default"/>
        <w:b/>
        <w:sz w:val="24"/>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43"/>
  </w:num>
  <w:num w:numId="2">
    <w:abstractNumId w:val="51"/>
  </w:num>
  <w:num w:numId="3">
    <w:abstractNumId w:val="42"/>
  </w:num>
  <w:num w:numId="4">
    <w:abstractNumId w:val="73"/>
  </w:num>
  <w:num w:numId="5">
    <w:abstractNumId w:val="13"/>
  </w:num>
  <w:num w:numId="6">
    <w:abstractNumId w:val="24"/>
  </w:num>
  <w:num w:numId="7">
    <w:abstractNumId w:val="39"/>
  </w:num>
  <w:num w:numId="8">
    <w:abstractNumId w:val="10"/>
  </w:num>
  <w:num w:numId="9">
    <w:abstractNumId w:val="77"/>
  </w:num>
  <w:num w:numId="10">
    <w:abstractNumId w:val="35"/>
  </w:num>
  <w:num w:numId="11">
    <w:abstractNumId w:val="92"/>
  </w:num>
  <w:num w:numId="12">
    <w:abstractNumId w:val="9"/>
  </w:num>
  <w:num w:numId="13">
    <w:abstractNumId w:val="8"/>
  </w:num>
  <w:num w:numId="14">
    <w:abstractNumId w:val="3"/>
  </w:num>
  <w:num w:numId="15">
    <w:abstractNumId w:val="0"/>
    <w:lvlOverride w:ilvl="0">
      <w:startOverride w:val="1"/>
    </w:lvlOverride>
  </w:num>
  <w:num w:numId="16">
    <w:abstractNumId w:val="48"/>
  </w:num>
  <w:num w:numId="17">
    <w:abstractNumId w:val="20"/>
  </w:num>
  <w:num w:numId="18">
    <w:abstractNumId w:val="23"/>
  </w:num>
  <w:num w:numId="19">
    <w:abstractNumId w:val="49"/>
  </w:num>
  <w:num w:numId="20">
    <w:abstractNumId w:val="56"/>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5"/>
  </w:num>
  <w:num w:numId="24">
    <w:abstractNumId w:val="17"/>
  </w:num>
  <w:num w:numId="25">
    <w:abstractNumId w:val="79"/>
  </w:num>
  <w:num w:numId="26">
    <w:abstractNumId w:val="3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55"/>
  </w:num>
  <w:num w:numId="29">
    <w:abstractNumId w:val="52"/>
  </w:num>
  <w:num w:numId="30">
    <w:abstractNumId w:val="70"/>
  </w:num>
  <w:num w:numId="31">
    <w:abstractNumId w:val="15"/>
  </w:num>
  <w:num w:numId="32">
    <w:abstractNumId w:val="88"/>
  </w:num>
  <w:num w:numId="33">
    <w:abstractNumId w:val="16"/>
  </w:num>
  <w:num w:numId="34">
    <w:abstractNumId w:val="83"/>
  </w:num>
  <w:num w:numId="35">
    <w:abstractNumId w:val="29"/>
  </w:num>
  <w:num w:numId="36">
    <w:abstractNumId w:val="30"/>
  </w:num>
  <w:num w:numId="37">
    <w:abstractNumId w:val="80"/>
  </w:num>
  <w:num w:numId="38">
    <w:abstractNumId w:val="57"/>
  </w:num>
  <w:num w:numId="39">
    <w:abstractNumId w:val="36"/>
  </w:num>
  <w:num w:numId="40">
    <w:abstractNumId w:val="45"/>
  </w:num>
  <w:num w:numId="41">
    <w:abstractNumId w:val="67"/>
  </w:num>
  <w:num w:numId="42">
    <w:abstractNumId w:val="27"/>
  </w:num>
  <w:num w:numId="43">
    <w:abstractNumId w:val="47"/>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9"/>
  </w:num>
  <w:num w:numId="47">
    <w:abstractNumId w:val="2"/>
  </w:num>
  <w:num w:numId="48">
    <w:abstractNumId w:val="1"/>
  </w:num>
  <w:num w:numId="49">
    <w:abstractNumId w:val="34"/>
  </w:num>
  <w:num w:numId="50">
    <w:abstractNumId w:val="90"/>
  </w:num>
  <w:num w:numId="51">
    <w:abstractNumId w:val="75"/>
  </w:num>
  <w:num w:numId="52">
    <w:abstractNumId w:val="50"/>
  </w:num>
  <w:num w:numId="5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num>
  <w:num w:numId="55">
    <w:abstractNumId w:val="4"/>
  </w:num>
  <w:num w:numId="56">
    <w:abstractNumId w:val="6"/>
  </w:num>
  <w:num w:numId="57">
    <w:abstractNumId w:val="31"/>
  </w:num>
  <w:num w:numId="58">
    <w:abstractNumId w:val="37"/>
  </w:num>
  <w:num w:numId="59">
    <w:abstractNumId w:val="38"/>
  </w:num>
  <w:num w:numId="60">
    <w:abstractNumId w:val="71"/>
  </w:num>
  <w:num w:numId="61">
    <w:abstractNumId w:val="25"/>
  </w:num>
  <w:num w:numId="62">
    <w:abstractNumId w:val="28"/>
  </w:num>
  <w:num w:numId="63">
    <w:abstractNumId w:val="14"/>
  </w:num>
  <w:num w:numId="64">
    <w:abstractNumId w:val="41"/>
  </w:num>
  <w:num w:numId="65">
    <w:abstractNumId w:val="58"/>
  </w:num>
  <w:num w:numId="66">
    <w:abstractNumId w:val="40"/>
  </w:num>
  <w:num w:numId="67">
    <w:abstractNumId w:val="64"/>
  </w:num>
  <w:num w:numId="68">
    <w:abstractNumId w:val="54"/>
  </w:num>
  <w:num w:numId="69">
    <w:abstractNumId w:val="76"/>
  </w:num>
  <w:num w:numId="70">
    <w:abstractNumId w:val="61"/>
  </w:num>
  <w:num w:numId="71">
    <w:abstractNumId w:val="21"/>
  </w:num>
  <w:num w:numId="72">
    <w:abstractNumId w:val="33"/>
  </w:num>
  <w:num w:numId="73">
    <w:abstractNumId w:val="18"/>
  </w:num>
  <w:num w:numId="74">
    <w:abstractNumId w:val="59"/>
  </w:num>
  <w:num w:numId="75">
    <w:abstractNumId w:val="44"/>
  </w:num>
  <w:num w:numId="76">
    <w:abstractNumId w:val="32"/>
  </w:num>
  <w:num w:numId="77">
    <w:abstractNumId w:val="53"/>
  </w:num>
  <w:num w:numId="78">
    <w:abstractNumId w:val="74"/>
  </w:num>
  <w:num w:numId="79">
    <w:abstractNumId w:val="63"/>
  </w:num>
  <w:num w:numId="80">
    <w:abstractNumId w:val="72"/>
  </w:num>
  <w:num w:numId="81">
    <w:abstractNumId w:val="68"/>
  </w:num>
  <w:num w:numId="82">
    <w:abstractNumId w:val="11"/>
  </w:num>
  <w:num w:numId="83">
    <w:abstractNumId w:val="7"/>
  </w:num>
  <w:num w:numId="84">
    <w:abstractNumId w:val="12"/>
  </w:num>
  <w:num w:numId="85">
    <w:abstractNumId w:val="60"/>
  </w:num>
  <w:num w:numId="86">
    <w:abstractNumId w:val="87"/>
  </w:num>
  <w:num w:numId="87">
    <w:abstractNumId w:val="78"/>
  </w:num>
  <w:num w:numId="88">
    <w:abstractNumId w:val="82"/>
  </w:num>
  <w:num w:numId="89">
    <w:abstractNumId w:val="69"/>
  </w:num>
  <w:num w:numId="90">
    <w:abstractNumId w:val="46"/>
  </w:num>
  <w:num w:numId="91">
    <w:abstractNumId w:val="26"/>
  </w:num>
  <w:num w:numId="92">
    <w:abstractNumId w:val="2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0568"/>
    <w:rsid w:val="00001A2E"/>
    <w:rsid w:val="00002D2B"/>
    <w:rsid w:val="00004B00"/>
    <w:rsid w:val="00004BD5"/>
    <w:rsid w:val="00005546"/>
    <w:rsid w:val="0000566B"/>
    <w:rsid w:val="00005757"/>
    <w:rsid w:val="00005D7C"/>
    <w:rsid w:val="00010602"/>
    <w:rsid w:val="00011838"/>
    <w:rsid w:val="00011D3F"/>
    <w:rsid w:val="00011D48"/>
    <w:rsid w:val="00012234"/>
    <w:rsid w:val="0001281F"/>
    <w:rsid w:val="00013721"/>
    <w:rsid w:val="000138B8"/>
    <w:rsid w:val="00014A97"/>
    <w:rsid w:val="00015342"/>
    <w:rsid w:val="0001571F"/>
    <w:rsid w:val="00015722"/>
    <w:rsid w:val="0001699C"/>
    <w:rsid w:val="000174D6"/>
    <w:rsid w:val="00020049"/>
    <w:rsid w:val="0002072C"/>
    <w:rsid w:val="000208BC"/>
    <w:rsid w:val="00021AAE"/>
    <w:rsid w:val="00021AD3"/>
    <w:rsid w:val="00022564"/>
    <w:rsid w:val="000234B9"/>
    <w:rsid w:val="000236B6"/>
    <w:rsid w:val="00023881"/>
    <w:rsid w:val="00024BD2"/>
    <w:rsid w:val="00025085"/>
    <w:rsid w:val="00025680"/>
    <w:rsid w:val="000263BA"/>
    <w:rsid w:val="00026674"/>
    <w:rsid w:val="00027EDD"/>
    <w:rsid w:val="000315FA"/>
    <w:rsid w:val="00033060"/>
    <w:rsid w:val="00033706"/>
    <w:rsid w:val="00033F64"/>
    <w:rsid w:val="000341E9"/>
    <w:rsid w:val="00034514"/>
    <w:rsid w:val="0003452C"/>
    <w:rsid w:val="0003468F"/>
    <w:rsid w:val="00035EDE"/>
    <w:rsid w:val="00036013"/>
    <w:rsid w:val="000361BE"/>
    <w:rsid w:val="0003758C"/>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003"/>
    <w:rsid w:val="000465FC"/>
    <w:rsid w:val="00046697"/>
    <w:rsid w:val="00047053"/>
    <w:rsid w:val="000471BA"/>
    <w:rsid w:val="00047CF3"/>
    <w:rsid w:val="00050255"/>
    <w:rsid w:val="00050395"/>
    <w:rsid w:val="00050495"/>
    <w:rsid w:val="0005090C"/>
    <w:rsid w:val="00050F7F"/>
    <w:rsid w:val="00051527"/>
    <w:rsid w:val="00051C6A"/>
    <w:rsid w:val="00052EA9"/>
    <w:rsid w:val="000532BB"/>
    <w:rsid w:val="00053341"/>
    <w:rsid w:val="00053446"/>
    <w:rsid w:val="00053682"/>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6B4"/>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CB0"/>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A6E26"/>
    <w:rsid w:val="000B02C4"/>
    <w:rsid w:val="000B0AF6"/>
    <w:rsid w:val="000B0CA6"/>
    <w:rsid w:val="000B0FE4"/>
    <w:rsid w:val="000B1A56"/>
    <w:rsid w:val="000B1E15"/>
    <w:rsid w:val="000B218F"/>
    <w:rsid w:val="000B22E5"/>
    <w:rsid w:val="000B3442"/>
    <w:rsid w:val="000B40BA"/>
    <w:rsid w:val="000B4413"/>
    <w:rsid w:val="000B49E6"/>
    <w:rsid w:val="000B5016"/>
    <w:rsid w:val="000B53AE"/>
    <w:rsid w:val="000B55F6"/>
    <w:rsid w:val="000B59F5"/>
    <w:rsid w:val="000B5A6A"/>
    <w:rsid w:val="000B6505"/>
    <w:rsid w:val="000B6528"/>
    <w:rsid w:val="000B67A2"/>
    <w:rsid w:val="000B6D02"/>
    <w:rsid w:val="000B77DF"/>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D0139"/>
    <w:rsid w:val="000D0158"/>
    <w:rsid w:val="000D08EC"/>
    <w:rsid w:val="000D1F9B"/>
    <w:rsid w:val="000D28E7"/>
    <w:rsid w:val="000D3222"/>
    <w:rsid w:val="000D4C38"/>
    <w:rsid w:val="000D55A5"/>
    <w:rsid w:val="000D59F5"/>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E6E04"/>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2B8"/>
    <w:rsid w:val="00101E76"/>
    <w:rsid w:val="001020BE"/>
    <w:rsid w:val="00102CAD"/>
    <w:rsid w:val="001045C8"/>
    <w:rsid w:val="00105033"/>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021"/>
    <w:rsid w:val="00121AD6"/>
    <w:rsid w:val="00122758"/>
    <w:rsid w:val="00122A49"/>
    <w:rsid w:val="0012300F"/>
    <w:rsid w:val="0012358F"/>
    <w:rsid w:val="001239BE"/>
    <w:rsid w:val="0012558D"/>
    <w:rsid w:val="0012658D"/>
    <w:rsid w:val="00127D8D"/>
    <w:rsid w:val="00127F04"/>
    <w:rsid w:val="00130E11"/>
    <w:rsid w:val="00132019"/>
    <w:rsid w:val="00132952"/>
    <w:rsid w:val="00133015"/>
    <w:rsid w:val="001334E4"/>
    <w:rsid w:val="001336E9"/>
    <w:rsid w:val="0013656B"/>
    <w:rsid w:val="0013774D"/>
    <w:rsid w:val="001379EB"/>
    <w:rsid w:val="00140002"/>
    <w:rsid w:val="00141635"/>
    <w:rsid w:val="0014179A"/>
    <w:rsid w:val="00141AE1"/>
    <w:rsid w:val="0014221F"/>
    <w:rsid w:val="00142D21"/>
    <w:rsid w:val="00143E42"/>
    <w:rsid w:val="00144804"/>
    <w:rsid w:val="00145A43"/>
    <w:rsid w:val="00145D42"/>
    <w:rsid w:val="00146031"/>
    <w:rsid w:val="00146FAD"/>
    <w:rsid w:val="00147A0B"/>
    <w:rsid w:val="00150C5F"/>
    <w:rsid w:val="00151277"/>
    <w:rsid w:val="00152F20"/>
    <w:rsid w:val="00153302"/>
    <w:rsid w:val="00153825"/>
    <w:rsid w:val="001542A0"/>
    <w:rsid w:val="00156348"/>
    <w:rsid w:val="001566B0"/>
    <w:rsid w:val="00156766"/>
    <w:rsid w:val="00156C20"/>
    <w:rsid w:val="00156F10"/>
    <w:rsid w:val="001577A9"/>
    <w:rsid w:val="001609C1"/>
    <w:rsid w:val="00161F44"/>
    <w:rsid w:val="001627E1"/>
    <w:rsid w:val="0016332C"/>
    <w:rsid w:val="001638A6"/>
    <w:rsid w:val="00166936"/>
    <w:rsid w:val="001704AA"/>
    <w:rsid w:val="00170F93"/>
    <w:rsid w:val="001727A6"/>
    <w:rsid w:val="001750CA"/>
    <w:rsid w:val="00175280"/>
    <w:rsid w:val="00175293"/>
    <w:rsid w:val="00176A2B"/>
    <w:rsid w:val="00177244"/>
    <w:rsid w:val="001777A1"/>
    <w:rsid w:val="001778E7"/>
    <w:rsid w:val="00180BB0"/>
    <w:rsid w:val="00180C1C"/>
    <w:rsid w:val="00180DCF"/>
    <w:rsid w:val="00180E6B"/>
    <w:rsid w:val="00181AB9"/>
    <w:rsid w:val="00182BCF"/>
    <w:rsid w:val="00182D83"/>
    <w:rsid w:val="00183863"/>
    <w:rsid w:val="00184031"/>
    <w:rsid w:val="0018448D"/>
    <w:rsid w:val="001844D3"/>
    <w:rsid w:val="001848BB"/>
    <w:rsid w:val="001862B7"/>
    <w:rsid w:val="00190906"/>
    <w:rsid w:val="00191614"/>
    <w:rsid w:val="0019204B"/>
    <w:rsid w:val="001922E5"/>
    <w:rsid w:val="00193E62"/>
    <w:rsid w:val="00194AB8"/>
    <w:rsid w:val="00194DA5"/>
    <w:rsid w:val="00195521"/>
    <w:rsid w:val="00195932"/>
    <w:rsid w:val="00195A66"/>
    <w:rsid w:val="00195BC0"/>
    <w:rsid w:val="00196D18"/>
    <w:rsid w:val="00197FD4"/>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08"/>
    <w:rsid w:val="001B1226"/>
    <w:rsid w:val="001B1FC6"/>
    <w:rsid w:val="001B2382"/>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A55"/>
    <w:rsid w:val="001C6D9F"/>
    <w:rsid w:val="001C7558"/>
    <w:rsid w:val="001C7D0B"/>
    <w:rsid w:val="001C7D10"/>
    <w:rsid w:val="001D004D"/>
    <w:rsid w:val="001D0231"/>
    <w:rsid w:val="001D0647"/>
    <w:rsid w:val="001D08E7"/>
    <w:rsid w:val="001D0A1C"/>
    <w:rsid w:val="001D3A2F"/>
    <w:rsid w:val="001D464B"/>
    <w:rsid w:val="001D4716"/>
    <w:rsid w:val="001D62A0"/>
    <w:rsid w:val="001D6349"/>
    <w:rsid w:val="001D642D"/>
    <w:rsid w:val="001D6C14"/>
    <w:rsid w:val="001D6ED9"/>
    <w:rsid w:val="001D7C22"/>
    <w:rsid w:val="001E04A9"/>
    <w:rsid w:val="001E06AB"/>
    <w:rsid w:val="001E0FB6"/>
    <w:rsid w:val="001E2218"/>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52E"/>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A32"/>
    <w:rsid w:val="00230B3E"/>
    <w:rsid w:val="00230E6F"/>
    <w:rsid w:val="00231485"/>
    <w:rsid w:val="00231DD0"/>
    <w:rsid w:val="00231E42"/>
    <w:rsid w:val="00232944"/>
    <w:rsid w:val="002338F1"/>
    <w:rsid w:val="00233D9A"/>
    <w:rsid w:val="002345E5"/>
    <w:rsid w:val="00234BC1"/>
    <w:rsid w:val="00234ED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57625"/>
    <w:rsid w:val="002610A4"/>
    <w:rsid w:val="00261B08"/>
    <w:rsid w:val="00262930"/>
    <w:rsid w:val="00262DFE"/>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41F7"/>
    <w:rsid w:val="00275246"/>
    <w:rsid w:val="002753EE"/>
    <w:rsid w:val="002758E3"/>
    <w:rsid w:val="00276C67"/>
    <w:rsid w:val="00280420"/>
    <w:rsid w:val="00284753"/>
    <w:rsid w:val="00284852"/>
    <w:rsid w:val="00284D9E"/>
    <w:rsid w:val="0028603A"/>
    <w:rsid w:val="00287E6B"/>
    <w:rsid w:val="00290ECF"/>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3C19"/>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17B"/>
    <w:rsid w:val="002D3EE8"/>
    <w:rsid w:val="002D423B"/>
    <w:rsid w:val="002D45A2"/>
    <w:rsid w:val="002D48AE"/>
    <w:rsid w:val="002D5865"/>
    <w:rsid w:val="002D5B1B"/>
    <w:rsid w:val="002D6166"/>
    <w:rsid w:val="002E0627"/>
    <w:rsid w:val="002E0B8F"/>
    <w:rsid w:val="002E2A79"/>
    <w:rsid w:val="002E3408"/>
    <w:rsid w:val="002E4255"/>
    <w:rsid w:val="002E49CE"/>
    <w:rsid w:val="002E6E35"/>
    <w:rsid w:val="002E7301"/>
    <w:rsid w:val="002F1066"/>
    <w:rsid w:val="002F1448"/>
    <w:rsid w:val="002F14EE"/>
    <w:rsid w:val="002F1E1F"/>
    <w:rsid w:val="002F2AE7"/>
    <w:rsid w:val="002F2F1F"/>
    <w:rsid w:val="002F7218"/>
    <w:rsid w:val="002F7398"/>
    <w:rsid w:val="002F7766"/>
    <w:rsid w:val="00300075"/>
    <w:rsid w:val="003003A2"/>
    <w:rsid w:val="00300856"/>
    <w:rsid w:val="00300EE0"/>
    <w:rsid w:val="00303F38"/>
    <w:rsid w:val="003043A2"/>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6CF0"/>
    <w:rsid w:val="00317D8C"/>
    <w:rsid w:val="0032058E"/>
    <w:rsid w:val="00321968"/>
    <w:rsid w:val="003225B0"/>
    <w:rsid w:val="00322CE7"/>
    <w:rsid w:val="00322F3B"/>
    <w:rsid w:val="003233B8"/>
    <w:rsid w:val="003256AB"/>
    <w:rsid w:val="00326629"/>
    <w:rsid w:val="00326F9B"/>
    <w:rsid w:val="003305D2"/>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558"/>
    <w:rsid w:val="00354D3B"/>
    <w:rsid w:val="00355082"/>
    <w:rsid w:val="0035660E"/>
    <w:rsid w:val="00356D0E"/>
    <w:rsid w:val="003572D4"/>
    <w:rsid w:val="003601D4"/>
    <w:rsid w:val="00360C02"/>
    <w:rsid w:val="0036146C"/>
    <w:rsid w:val="0036158C"/>
    <w:rsid w:val="003616B0"/>
    <w:rsid w:val="00362C18"/>
    <w:rsid w:val="00363328"/>
    <w:rsid w:val="003644C7"/>
    <w:rsid w:val="00364F4E"/>
    <w:rsid w:val="0036538F"/>
    <w:rsid w:val="00365638"/>
    <w:rsid w:val="00366951"/>
    <w:rsid w:val="00367FF5"/>
    <w:rsid w:val="00371209"/>
    <w:rsid w:val="0037127F"/>
    <w:rsid w:val="0037225D"/>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196F"/>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5C"/>
    <w:rsid w:val="003A43BC"/>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4F4C"/>
    <w:rsid w:val="003C5071"/>
    <w:rsid w:val="003C5746"/>
    <w:rsid w:val="003C61BD"/>
    <w:rsid w:val="003C6C15"/>
    <w:rsid w:val="003C6EF7"/>
    <w:rsid w:val="003D09CD"/>
    <w:rsid w:val="003D0D1A"/>
    <w:rsid w:val="003D2D6F"/>
    <w:rsid w:val="003D31D7"/>
    <w:rsid w:val="003D3C0A"/>
    <w:rsid w:val="003D5107"/>
    <w:rsid w:val="003D5EB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07F91"/>
    <w:rsid w:val="004103FF"/>
    <w:rsid w:val="00410ABD"/>
    <w:rsid w:val="004112D7"/>
    <w:rsid w:val="00411582"/>
    <w:rsid w:val="004115F9"/>
    <w:rsid w:val="0041161D"/>
    <w:rsid w:val="00413523"/>
    <w:rsid w:val="00413A41"/>
    <w:rsid w:val="00413AF7"/>
    <w:rsid w:val="00413C41"/>
    <w:rsid w:val="00414B30"/>
    <w:rsid w:val="00415178"/>
    <w:rsid w:val="004154D7"/>
    <w:rsid w:val="004155CE"/>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69BA"/>
    <w:rsid w:val="00427609"/>
    <w:rsid w:val="004278AF"/>
    <w:rsid w:val="0043007B"/>
    <w:rsid w:val="0043035E"/>
    <w:rsid w:val="004328ED"/>
    <w:rsid w:val="00434D50"/>
    <w:rsid w:val="00435595"/>
    <w:rsid w:val="00435883"/>
    <w:rsid w:val="00437B94"/>
    <w:rsid w:val="00437E79"/>
    <w:rsid w:val="00440D8F"/>
    <w:rsid w:val="004410EB"/>
    <w:rsid w:val="00441361"/>
    <w:rsid w:val="004414F4"/>
    <w:rsid w:val="00441B37"/>
    <w:rsid w:val="00442182"/>
    <w:rsid w:val="0044218C"/>
    <w:rsid w:val="004425D2"/>
    <w:rsid w:val="0044277A"/>
    <w:rsid w:val="004429D3"/>
    <w:rsid w:val="00444499"/>
    <w:rsid w:val="00444BBE"/>
    <w:rsid w:val="00445816"/>
    <w:rsid w:val="00446786"/>
    <w:rsid w:val="004469E9"/>
    <w:rsid w:val="00446CA1"/>
    <w:rsid w:val="00447239"/>
    <w:rsid w:val="00447544"/>
    <w:rsid w:val="004504B7"/>
    <w:rsid w:val="00450864"/>
    <w:rsid w:val="00452783"/>
    <w:rsid w:val="004538E0"/>
    <w:rsid w:val="004538EC"/>
    <w:rsid w:val="004543AF"/>
    <w:rsid w:val="0045448F"/>
    <w:rsid w:val="00455525"/>
    <w:rsid w:val="00455A9F"/>
    <w:rsid w:val="0045613A"/>
    <w:rsid w:val="00457638"/>
    <w:rsid w:val="00457805"/>
    <w:rsid w:val="00460C75"/>
    <w:rsid w:val="00460E36"/>
    <w:rsid w:val="004622AE"/>
    <w:rsid w:val="00462389"/>
    <w:rsid w:val="00462E43"/>
    <w:rsid w:val="00465E04"/>
    <w:rsid w:val="004668B9"/>
    <w:rsid w:val="004704F9"/>
    <w:rsid w:val="00470581"/>
    <w:rsid w:val="00470610"/>
    <w:rsid w:val="0047137E"/>
    <w:rsid w:val="00471525"/>
    <w:rsid w:val="004741F7"/>
    <w:rsid w:val="00475084"/>
    <w:rsid w:val="004750BA"/>
    <w:rsid w:val="004756B6"/>
    <w:rsid w:val="00475707"/>
    <w:rsid w:val="004759D1"/>
    <w:rsid w:val="00476133"/>
    <w:rsid w:val="00476DD3"/>
    <w:rsid w:val="00477714"/>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2E57"/>
    <w:rsid w:val="00493193"/>
    <w:rsid w:val="0049325D"/>
    <w:rsid w:val="00493A4B"/>
    <w:rsid w:val="00493DCF"/>
    <w:rsid w:val="00493F68"/>
    <w:rsid w:val="00495047"/>
    <w:rsid w:val="0049552F"/>
    <w:rsid w:val="004959AA"/>
    <w:rsid w:val="00496642"/>
    <w:rsid w:val="00496B09"/>
    <w:rsid w:val="00496CD3"/>
    <w:rsid w:val="004A01F2"/>
    <w:rsid w:val="004A1D54"/>
    <w:rsid w:val="004A25E0"/>
    <w:rsid w:val="004A363D"/>
    <w:rsid w:val="004A3A2C"/>
    <w:rsid w:val="004A42CE"/>
    <w:rsid w:val="004A45AC"/>
    <w:rsid w:val="004A52E2"/>
    <w:rsid w:val="004A5DF0"/>
    <w:rsid w:val="004A6716"/>
    <w:rsid w:val="004A6A7A"/>
    <w:rsid w:val="004B01E3"/>
    <w:rsid w:val="004B061B"/>
    <w:rsid w:val="004B0AFC"/>
    <w:rsid w:val="004B1137"/>
    <w:rsid w:val="004B1C9A"/>
    <w:rsid w:val="004B1FE6"/>
    <w:rsid w:val="004B299B"/>
    <w:rsid w:val="004B2F76"/>
    <w:rsid w:val="004B3210"/>
    <w:rsid w:val="004B3F2B"/>
    <w:rsid w:val="004B4D8F"/>
    <w:rsid w:val="004B4E21"/>
    <w:rsid w:val="004B5B44"/>
    <w:rsid w:val="004B6891"/>
    <w:rsid w:val="004B6B33"/>
    <w:rsid w:val="004C0106"/>
    <w:rsid w:val="004C0801"/>
    <w:rsid w:val="004C1523"/>
    <w:rsid w:val="004C1FC0"/>
    <w:rsid w:val="004C30AB"/>
    <w:rsid w:val="004C3DA7"/>
    <w:rsid w:val="004C40FE"/>
    <w:rsid w:val="004C46A6"/>
    <w:rsid w:val="004C56C4"/>
    <w:rsid w:val="004C69D3"/>
    <w:rsid w:val="004C69FB"/>
    <w:rsid w:val="004C76FC"/>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71"/>
    <w:rsid w:val="004E2E87"/>
    <w:rsid w:val="004E3873"/>
    <w:rsid w:val="004E3C16"/>
    <w:rsid w:val="004E4881"/>
    <w:rsid w:val="004E5D09"/>
    <w:rsid w:val="004E6FF6"/>
    <w:rsid w:val="004E704A"/>
    <w:rsid w:val="004E7903"/>
    <w:rsid w:val="004E7B10"/>
    <w:rsid w:val="004E7C58"/>
    <w:rsid w:val="004F08A7"/>
    <w:rsid w:val="004F1013"/>
    <w:rsid w:val="004F1052"/>
    <w:rsid w:val="004F1DC0"/>
    <w:rsid w:val="004F2A68"/>
    <w:rsid w:val="004F2E70"/>
    <w:rsid w:val="004F3C2B"/>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84"/>
    <w:rsid w:val="005209F5"/>
    <w:rsid w:val="00521ED3"/>
    <w:rsid w:val="005225F2"/>
    <w:rsid w:val="00522DE7"/>
    <w:rsid w:val="005243DC"/>
    <w:rsid w:val="00524B38"/>
    <w:rsid w:val="0052576D"/>
    <w:rsid w:val="00527BC6"/>
    <w:rsid w:val="00530465"/>
    <w:rsid w:val="00530866"/>
    <w:rsid w:val="00531502"/>
    <w:rsid w:val="00531D3B"/>
    <w:rsid w:val="00531EC3"/>
    <w:rsid w:val="00532A2F"/>
    <w:rsid w:val="0053400F"/>
    <w:rsid w:val="00534ABA"/>
    <w:rsid w:val="00535759"/>
    <w:rsid w:val="00535783"/>
    <w:rsid w:val="00535868"/>
    <w:rsid w:val="00542C07"/>
    <w:rsid w:val="005430DB"/>
    <w:rsid w:val="00543121"/>
    <w:rsid w:val="00543212"/>
    <w:rsid w:val="00543289"/>
    <w:rsid w:val="005437FA"/>
    <w:rsid w:val="005438AD"/>
    <w:rsid w:val="00543FD5"/>
    <w:rsid w:val="00544051"/>
    <w:rsid w:val="0054598A"/>
    <w:rsid w:val="00546011"/>
    <w:rsid w:val="00547189"/>
    <w:rsid w:val="00547A3A"/>
    <w:rsid w:val="00547D70"/>
    <w:rsid w:val="00547F91"/>
    <w:rsid w:val="0055009B"/>
    <w:rsid w:val="0055032B"/>
    <w:rsid w:val="00550EB0"/>
    <w:rsid w:val="0055166D"/>
    <w:rsid w:val="005517CF"/>
    <w:rsid w:val="00551A90"/>
    <w:rsid w:val="00552337"/>
    <w:rsid w:val="0055238F"/>
    <w:rsid w:val="00553383"/>
    <w:rsid w:val="0055339E"/>
    <w:rsid w:val="005537FE"/>
    <w:rsid w:val="0055426E"/>
    <w:rsid w:val="00556595"/>
    <w:rsid w:val="00556950"/>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1EAD"/>
    <w:rsid w:val="00572BC6"/>
    <w:rsid w:val="005734CF"/>
    <w:rsid w:val="005739B0"/>
    <w:rsid w:val="00573E4C"/>
    <w:rsid w:val="005743E0"/>
    <w:rsid w:val="0057483C"/>
    <w:rsid w:val="00575359"/>
    <w:rsid w:val="005772FD"/>
    <w:rsid w:val="00577C17"/>
    <w:rsid w:val="00577C5E"/>
    <w:rsid w:val="0058031A"/>
    <w:rsid w:val="00581068"/>
    <w:rsid w:val="005817A9"/>
    <w:rsid w:val="00581820"/>
    <w:rsid w:val="0058213C"/>
    <w:rsid w:val="00582374"/>
    <w:rsid w:val="005826B4"/>
    <w:rsid w:val="00583C42"/>
    <w:rsid w:val="00583C8A"/>
    <w:rsid w:val="00585DE0"/>
    <w:rsid w:val="00587259"/>
    <w:rsid w:val="005901F8"/>
    <w:rsid w:val="00590639"/>
    <w:rsid w:val="0059097B"/>
    <w:rsid w:val="0059147C"/>
    <w:rsid w:val="0059187A"/>
    <w:rsid w:val="0059222B"/>
    <w:rsid w:val="0059307C"/>
    <w:rsid w:val="00594AFE"/>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6AB0"/>
    <w:rsid w:val="005A6D69"/>
    <w:rsid w:val="005A7284"/>
    <w:rsid w:val="005A73FE"/>
    <w:rsid w:val="005B0500"/>
    <w:rsid w:val="005B1787"/>
    <w:rsid w:val="005B1B26"/>
    <w:rsid w:val="005B1E4F"/>
    <w:rsid w:val="005B2F57"/>
    <w:rsid w:val="005B3A6D"/>
    <w:rsid w:val="005B3D61"/>
    <w:rsid w:val="005B45F1"/>
    <w:rsid w:val="005B48D9"/>
    <w:rsid w:val="005B6BA1"/>
    <w:rsid w:val="005B7553"/>
    <w:rsid w:val="005C0577"/>
    <w:rsid w:val="005C0821"/>
    <w:rsid w:val="005C099F"/>
    <w:rsid w:val="005C20F5"/>
    <w:rsid w:val="005C36DA"/>
    <w:rsid w:val="005C3702"/>
    <w:rsid w:val="005C3FC9"/>
    <w:rsid w:val="005C4CBA"/>
    <w:rsid w:val="005C5C6D"/>
    <w:rsid w:val="005C7766"/>
    <w:rsid w:val="005C79BC"/>
    <w:rsid w:val="005C79F3"/>
    <w:rsid w:val="005C7AEA"/>
    <w:rsid w:val="005D0373"/>
    <w:rsid w:val="005D0E40"/>
    <w:rsid w:val="005D14F9"/>
    <w:rsid w:val="005D27A9"/>
    <w:rsid w:val="005D31DD"/>
    <w:rsid w:val="005D34B1"/>
    <w:rsid w:val="005D3719"/>
    <w:rsid w:val="005D5A51"/>
    <w:rsid w:val="005D65D4"/>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079A"/>
    <w:rsid w:val="006014D6"/>
    <w:rsid w:val="0060281A"/>
    <w:rsid w:val="006032A0"/>
    <w:rsid w:val="006041C6"/>
    <w:rsid w:val="00606147"/>
    <w:rsid w:val="00606DE8"/>
    <w:rsid w:val="00607B70"/>
    <w:rsid w:val="00607F66"/>
    <w:rsid w:val="00610CB7"/>
    <w:rsid w:val="0061183B"/>
    <w:rsid w:val="006133FF"/>
    <w:rsid w:val="006142F5"/>
    <w:rsid w:val="00614870"/>
    <w:rsid w:val="0061513B"/>
    <w:rsid w:val="006153B5"/>
    <w:rsid w:val="00616B23"/>
    <w:rsid w:val="00617150"/>
    <w:rsid w:val="00617597"/>
    <w:rsid w:val="006176F8"/>
    <w:rsid w:val="00621F75"/>
    <w:rsid w:val="00622909"/>
    <w:rsid w:val="006230BE"/>
    <w:rsid w:val="0062370E"/>
    <w:rsid w:val="00623FD6"/>
    <w:rsid w:val="00625D6D"/>
    <w:rsid w:val="00626A94"/>
    <w:rsid w:val="00627213"/>
    <w:rsid w:val="006272BB"/>
    <w:rsid w:val="006305E6"/>
    <w:rsid w:val="00632372"/>
    <w:rsid w:val="00633302"/>
    <w:rsid w:val="00633A3D"/>
    <w:rsid w:val="00634BB6"/>
    <w:rsid w:val="00634EAF"/>
    <w:rsid w:val="00635D27"/>
    <w:rsid w:val="006369A8"/>
    <w:rsid w:val="0064026C"/>
    <w:rsid w:val="00640B87"/>
    <w:rsid w:val="00640E1B"/>
    <w:rsid w:val="00640F30"/>
    <w:rsid w:val="0064226D"/>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21DB"/>
    <w:rsid w:val="0068330A"/>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40F"/>
    <w:rsid w:val="006A49C1"/>
    <w:rsid w:val="006A4A1F"/>
    <w:rsid w:val="006A60C6"/>
    <w:rsid w:val="006A667E"/>
    <w:rsid w:val="006A699E"/>
    <w:rsid w:val="006A734A"/>
    <w:rsid w:val="006A7492"/>
    <w:rsid w:val="006A7AA5"/>
    <w:rsid w:val="006B019F"/>
    <w:rsid w:val="006B14DE"/>
    <w:rsid w:val="006B1F9C"/>
    <w:rsid w:val="006B206F"/>
    <w:rsid w:val="006B35FD"/>
    <w:rsid w:val="006B3822"/>
    <w:rsid w:val="006B40C7"/>
    <w:rsid w:val="006B57CD"/>
    <w:rsid w:val="006B59B4"/>
    <w:rsid w:val="006B71B6"/>
    <w:rsid w:val="006B7ACC"/>
    <w:rsid w:val="006C0DE1"/>
    <w:rsid w:val="006C140E"/>
    <w:rsid w:val="006C1C13"/>
    <w:rsid w:val="006C2525"/>
    <w:rsid w:val="006C27A0"/>
    <w:rsid w:val="006C3454"/>
    <w:rsid w:val="006C416C"/>
    <w:rsid w:val="006C4871"/>
    <w:rsid w:val="006C5962"/>
    <w:rsid w:val="006C5D4C"/>
    <w:rsid w:val="006C668F"/>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CEF"/>
    <w:rsid w:val="006E2F03"/>
    <w:rsid w:val="006E422F"/>
    <w:rsid w:val="006E4649"/>
    <w:rsid w:val="006E4DFF"/>
    <w:rsid w:val="006E530D"/>
    <w:rsid w:val="006E57E5"/>
    <w:rsid w:val="006E5D0C"/>
    <w:rsid w:val="006E6ADB"/>
    <w:rsid w:val="006E7E14"/>
    <w:rsid w:val="006E7F29"/>
    <w:rsid w:val="006F0051"/>
    <w:rsid w:val="006F132B"/>
    <w:rsid w:val="006F1B51"/>
    <w:rsid w:val="006F2386"/>
    <w:rsid w:val="006F2E6E"/>
    <w:rsid w:val="006F35A5"/>
    <w:rsid w:val="006F3843"/>
    <w:rsid w:val="006F4611"/>
    <w:rsid w:val="006F4B98"/>
    <w:rsid w:val="006F4EE1"/>
    <w:rsid w:val="006F5134"/>
    <w:rsid w:val="006F62B6"/>
    <w:rsid w:val="006F6A36"/>
    <w:rsid w:val="00701D84"/>
    <w:rsid w:val="00702255"/>
    <w:rsid w:val="007024D2"/>
    <w:rsid w:val="00703A53"/>
    <w:rsid w:val="007060C9"/>
    <w:rsid w:val="007062B2"/>
    <w:rsid w:val="00706766"/>
    <w:rsid w:val="007069B7"/>
    <w:rsid w:val="00713206"/>
    <w:rsid w:val="00713331"/>
    <w:rsid w:val="00713955"/>
    <w:rsid w:val="00713E0D"/>
    <w:rsid w:val="00713F52"/>
    <w:rsid w:val="007150DE"/>
    <w:rsid w:val="00715F63"/>
    <w:rsid w:val="0071645C"/>
    <w:rsid w:val="00716B2D"/>
    <w:rsid w:val="00716FF5"/>
    <w:rsid w:val="00717E20"/>
    <w:rsid w:val="00717EEE"/>
    <w:rsid w:val="00721219"/>
    <w:rsid w:val="00721647"/>
    <w:rsid w:val="00721D0B"/>
    <w:rsid w:val="00722559"/>
    <w:rsid w:val="007234B2"/>
    <w:rsid w:val="00723949"/>
    <w:rsid w:val="00724556"/>
    <w:rsid w:val="00724B8E"/>
    <w:rsid w:val="00724D37"/>
    <w:rsid w:val="00725361"/>
    <w:rsid w:val="0072558E"/>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73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54D"/>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198"/>
    <w:rsid w:val="007925EA"/>
    <w:rsid w:val="00792F1E"/>
    <w:rsid w:val="00793083"/>
    <w:rsid w:val="00793868"/>
    <w:rsid w:val="00793A0E"/>
    <w:rsid w:val="00793B20"/>
    <w:rsid w:val="00794426"/>
    <w:rsid w:val="0079478B"/>
    <w:rsid w:val="007950FB"/>
    <w:rsid w:val="00795615"/>
    <w:rsid w:val="00796EBB"/>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18D4"/>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980"/>
    <w:rsid w:val="007F5D02"/>
    <w:rsid w:val="007F76CF"/>
    <w:rsid w:val="00800176"/>
    <w:rsid w:val="008001EB"/>
    <w:rsid w:val="00800266"/>
    <w:rsid w:val="00800578"/>
    <w:rsid w:val="00800861"/>
    <w:rsid w:val="00800F7F"/>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5CF6"/>
    <w:rsid w:val="008162D1"/>
    <w:rsid w:val="00816FB1"/>
    <w:rsid w:val="00816FE0"/>
    <w:rsid w:val="00820461"/>
    <w:rsid w:val="00820EC5"/>
    <w:rsid w:val="008247F3"/>
    <w:rsid w:val="00825809"/>
    <w:rsid w:val="00825F40"/>
    <w:rsid w:val="00826AAB"/>
    <w:rsid w:val="00827A17"/>
    <w:rsid w:val="00830C7F"/>
    <w:rsid w:val="00830C90"/>
    <w:rsid w:val="00831179"/>
    <w:rsid w:val="00831337"/>
    <w:rsid w:val="008313D6"/>
    <w:rsid w:val="008318EF"/>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1DB4"/>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961FC"/>
    <w:rsid w:val="008A123C"/>
    <w:rsid w:val="008A18F1"/>
    <w:rsid w:val="008A21F6"/>
    <w:rsid w:val="008A25BE"/>
    <w:rsid w:val="008A28CB"/>
    <w:rsid w:val="008A43B3"/>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C05CD"/>
    <w:rsid w:val="008C1306"/>
    <w:rsid w:val="008C1439"/>
    <w:rsid w:val="008C1805"/>
    <w:rsid w:val="008C26EC"/>
    <w:rsid w:val="008C4216"/>
    <w:rsid w:val="008C5CA4"/>
    <w:rsid w:val="008C6575"/>
    <w:rsid w:val="008D0ACD"/>
    <w:rsid w:val="008D1ADB"/>
    <w:rsid w:val="008D2671"/>
    <w:rsid w:val="008D2CD9"/>
    <w:rsid w:val="008D38A3"/>
    <w:rsid w:val="008D3CBC"/>
    <w:rsid w:val="008D4725"/>
    <w:rsid w:val="008D4F46"/>
    <w:rsid w:val="008D6531"/>
    <w:rsid w:val="008D69A1"/>
    <w:rsid w:val="008E04D8"/>
    <w:rsid w:val="008E1069"/>
    <w:rsid w:val="008E27D6"/>
    <w:rsid w:val="008E4481"/>
    <w:rsid w:val="008E51AE"/>
    <w:rsid w:val="008E52C8"/>
    <w:rsid w:val="008E5C36"/>
    <w:rsid w:val="008E5D5A"/>
    <w:rsid w:val="008E6A94"/>
    <w:rsid w:val="008E7084"/>
    <w:rsid w:val="008F0FC2"/>
    <w:rsid w:val="008F10E2"/>
    <w:rsid w:val="008F3A71"/>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619C"/>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0C9"/>
    <w:rsid w:val="00927E34"/>
    <w:rsid w:val="00930722"/>
    <w:rsid w:val="00930810"/>
    <w:rsid w:val="0093081E"/>
    <w:rsid w:val="00930E62"/>
    <w:rsid w:val="009310C2"/>
    <w:rsid w:val="00931825"/>
    <w:rsid w:val="00931AF2"/>
    <w:rsid w:val="00932DFA"/>
    <w:rsid w:val="00933523"/>
    <w:rsid w:val="00933FA3"/>
    <w:rsid w:val="009357DE"/>
    <w:rsid w:val="00935E58"/>
    <w:rsid w:val="00936E2F"/>
    <w:rsid w:val="0093733A"/>
    <w:rsid w:val="009373DF"/>
    <w:rsid w:val="00940B32"/>
    <w:rsid w:val="00941428"/>
    <w:rsid w:val="00942347"/>
    <w:rsid w:val="009431DC"/>
    <w:rsid w:val="00943547"/>
    <w:rsid w:val="00943C35"/>
    <w:rsid w:val="00945A04"/>
    <w:rsid w:val="009463B5"/>
    <w:rsid w:val="00947595"/>
    <w:rsid w:val="009508F2"/>
    <w:rsid w:val="00951B95"/>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4ADA"/>
    <w:rsid w:val="009653A1"/>
    <w:rsid w:val="009657C7"/>
    <w:rsid w:val="00965ED9"/>
    <w:rsid w:val="009662F2"/>
    <w:rsid w:val="00967055"/>
    <w:rsid w:val="0096709F"/>
    <w:rsid w:val="0096710E"/>
    <w:rsid w:val="0097049A"/>
    <w:rsid w:val="009706AB"/>
    <w:rsid w:val="00970BBD"/>
    <w:rsid w:val="00971C9A"/>
    <w:rsid w:val="00971D98"/>
    <w:rsid w:val="00972BE1"/>
    <w:rsid w:val="00972EC5"/>
    <w:rsid w:val="0097332A"/>
    <w:rsid w:val="009737BD"/>
    <w:rsid w:val="00974AF6"/>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719"/>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0B4"/>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8DA"/>
    <w:rsid w:val="009D3A6A"/>
    <w:rsid w:val="009D68B1"/>
    <w:rsid w:val="009E04E9"/>
    <w:rsid w:val="009E3456"/>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078D1"/>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61B0"/>
    <w:rsid w:val="00A26227"/>
    <w:rsid w:val="00A26D20"/>
    <w:rsid w:val="00A26EE3"/>
    <w:rsid w:val="00A3027C"/>
    <w:rsid w:val="00A30522"/>
    <w:rsid w:val="00A31C1B"/>
    <w:rsid w:val="00A327FD"/>
    <w:rsid w:val="00A32B8C"/>
    <w:rsid w:val="00A351B8"/>
    <w:rsid w:val="00A35AC6"/>
    <w:rsid w:val="00A378AF"/>
    <w:rsid w:val="00A379D8"/>
    <w:rsid w:val="00A4012C"/>
    <w:rsid w:val="00A409E5"/>
    <w:rsid w:val="00A41D35"/>
    <w:rsid w:val="00A420DE"/>
    <w:rsid w:val="00A42E63"/>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57751"/>
    <w:rsid w:val="00A60393"/>
    <w:rsid w:val="00A60991"/>
    <w:rsid w:val="00A612A5"/>
    <w:rsid w:val="00A61F8E"/>
    <w:rsid w:val="00A629B5"/>
    <w:rsid w:val="00A63416"/>
    <w:rsid w:val="00A63B6B"/>
    <w:rsid w:val="00A63C01"/>
    <w:rsid w:val="00A63C34"/>
    <w:rsid w:val="00A65173"/>
    <w:rsid w:val="00A656F6"/>
    <w:rsid w:val="00A65A85"/>
    <w:rsid w:val="00A6672B"/>
    <w:rsid w:val="00A67EFC"/>
    <w:rsid w:val="00A67F85"/>
    <w:rsid w:val="00A708C8"/>
    <w:rsid w:val="00A70906"/>
    <w:rsid w:val="00A709DC"/>
    <w:rsid w:val="00A70A2C"/>
    <w:rsid w:val="00A70DFF"/>
    <w:rsid w:val="00A71BBC"/>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868"/>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E0926"/>
    <w:rsid w:val="00AE1D4A"/>
    <w:rsid w:val="00AE32BF"/>
    <w:rsid w:val="00AE4FC1"/>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66"/>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10C"/>
    <w:rsid w:val="00B16343"/>
    <w:rsid w:val="00B21019"/>
    <w:rsid w:val="00B23A95"/>
    <w:rsid w:val="00B24110"/>
    <w:rsid w:val="00B24CF0"/>
    <w:rsid w:val="00B259F1"/>
    <w:rsid w:val="00B26A8E"/>
    <w:rsid w:val="00B272BC"/>
    <w:rsid w:val="00B276B8"/>
    <w:rsid w:val="00B27D37"/>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55CF"/>
    <w:rsid w:val="00B568E7"/>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6974"/>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720"/>
    <w:rsid w:val="00B928B0"/>
    <w:rsid w:val="00B931B8"/>
    <w:rsid w:val="00B93B3A"/>
    <w:rsid w:val="00B94615"/>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7A9"/>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860"/>
    <w:rsid w:val="00BC7973"/>
    <w:rsid w:val="00BC7E26"/>
    <w:rsid w:val="00BD0254"/>
    <w:rsid w:val="00BD05DF"/>
    <w:rsid w:val="00BD08C2"/>
    <w:rsid w:val="00BD0D08"/>
    <w:rsid w:val="00BD0E4A"/>
    <w:rsid w:val="00BD2CC8"/>
    <w:rsid w:val="00BD42C2"/>
    <w:rsid w:val="00BD4CE8"/>
    <w:rsid w:val="00BD50D3"/>
    <w:rsid w:val="00BD728C"/>
    <w:rsid w:val="00BE1270"/>
    <w:rsid w:val="00BE2944"/>
    <w:rsid w:val="00BE3420"/>
    <w:rsid w:val="00BE59D2"/>
    <w:rsid w:val="00BE69FB"/>
    <w:rsid w:val="00BF0E30"/>
    <w:rsid w:val="00BF1C2A"/>
    <w:rsid w:val="00BF2549"/>
    <w:rsid w:val="00BF2563"/>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0576"/>
    <w:rsid w:val="00C4165F"/>
    <w:rsid w:val="00C41969"/>
    <w:rsid w:val="00C41CFF"/>
    <w:rsid w:val="00C42822"/>
    <w:rsid w:val="00C42B85"/>
    <w:rsid w:val="00C435BD"/>
    <w:rsid w:val="00C44430"/>
    <w:rsid w:val="00C45856"/>
    <w:rsid w:val="00C45A11"/>
    <w:rsid w:val="00C45D97"/>
    <w:rsid w:val="00C462F1"/>
    <w:rsid w:val="00C46C2F"/>
    <w:rsid w:val="00C46DD8"/>
    <w:rsid w:val="00C46FF7"/>
    <w:rsid w:val="00C50049"/>
    <w:rsid w:val="00C508CD"/>
    <w:rsid w:val="00C50D18"/>
    <w:rsid w:val="00C50E74"/>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03D9"/>
    <w:rsid w:val="00C60E60"/>
    <w:rsid w:val="00C626A9"/>
    <w:rsid w:val="00C62F5D"/>
    <w:rsid w:val="00C637AA"/>
    <w:rsid w:val="00C63B83"/>
    <w:rsid w:val="00C63E08"/>
    <w:rsid w:val="00C640D4"/>
    <w:rsid w:val="00C65DEA"/>
    <w:rsid w:val="00C6653B"/>
    <w:rsid w:val="00C7001F"/>
    <w:rsid w:val="00C70036"/>
    <w:rsid w:val="00C701E0"/>
    <w:rsid w:val="00C70938"/>
    <w:rsid w:val="00C70F0F"/>
    <w:rsid w:val="00C724DF"/>
    <w:rsid w:val="00C72619"/>
    <w:rsid w:val="00C72BC6"/>
    <w:rsid w:val="00C74B7F"/>
    <w:rsid w:val="00C75FF9"/>
    <w:rsid w:val="00C762C3"/>
    <w:rsid w:val="00C774F2"/>
    <w:rsid w:val="00C77673"/>
    <w:rsid w:val="00C80310"/>
    <w:rsid w:val="00C80924"/>
    <w:rsid w:val="00C80B71"/>
    <w:rsid w:val="00C827E0"/>
    <w:rsid w:val="00C82E99"/>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3F8F"/>
    <w:rsid w:val="00C94824"/>
    <w:rsid w:val="00C95333"/>
    <w:rsid w:val="00C96EAB"/>
    <w:rsid w:val="00C9758D"/>
    <w:rsid w:val="00C97A3F"/>
    <w:rsid w:val="00C97DC1"/>
    <w:rsid w:val="00CA0BE7"/>
    <w:rsid w:val="00CA12B5"/>
    <w:rsid w:val="00CA29C7"/>
    <w:rsid w:val="00CA3082"/>
    <w:rsid w:val="00CA3646"/>
    <w:rsid w:val="00CA41A1"/>
    <w:rsid w:val="00CA48AC"/>
    <w:rsid w:val="00CA4C81"/>
    <w:rsid w:val="00CA4F9B"/>
    <w:rsid w:val="00CA60BD"/>
    <w:rsid w:val="00CA7345"/>
    <w:rsid w:val="00CB05AD"/>
    <w:rsid w:val="00CB0843"/>
    <w:rsid w:val="00CB0952"/>
    <w:rsid w:val="00CB0970"/>
    <w:rsid w:val="00CB0DEB"/>
    <w:rsid w:val="00CB1597"/>
    <w:rsid w:val="00CB2535"/>
    <w:rsid w:val="00CB361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5B95"/>
    <w:rsid w:val="00CD7525"/>
    <w:rsid w:val="00CD7C9C"/>
    <w:rsid w:val="00CE114D"/>
    <w:rsid w:val="00CE14BD"/>
    <w:rsid w:val="00CE1816"/>
    <w:rsid w:val="00CE1CF2"/>
    <w:rsid w:val="00CE27D8"/>
    <w:rsid w:val="00CE4675"/>
    <w:rsid w:val="00CE521B"/>
    <w:rsid w:val="00CE59F6"/>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451B"/>
    <w:rsid w:val="00CF649C"/>
    <w:rsid w:val="00CF6F2C"/>
    <w:rsid w:val="00D00472"/>
    <w:rsid w:val="00D00A31"/>
    <w:rsid w:val="00D00D17"/>
    <w:rsid w:val="00D00F85"/>
    <w:rsid w:val="00D021CD"/>
    <w:rsid w:val="00D02793"/>
    <w:rsid w:val="00D040B4"/>
    <w:rsid w:val="00D0426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3D22"/>
    <w:rsid w:val="00D142F8"/>
    <w:rsid w:val="00D1476D"/>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47A8"/>
    <w:rsid w:val="00D45BDD"/>
    <w:rsid w:val="00D46808"/>
    <w:rsid w:val="00D4702E"/>
    <w:rsid w:val="00D5060C"/>
    <w:rsid w:val="00D530D4"/>
    <w:rsid w:val="00D53A66"/>
    <w:rsid w:val="00D53C97"/>
    <w:rsid w:val="00D53E80"/>
    <w:rsid w:val="00D53EC0"/>
    <w:rsid w:val="00D541C7"/>
    <w:rsid w:val="00D54D85"/>
    <w:rsid w:val="00D55311"/>
    <w:rsid w:val="00D55E07"/>
    <w:rsid w:val="00D567C5"/>
    <w:rsid w:val="00D56C04"/>
    <w:rsid w:val="00D60DFB"/>
    <w:rsid w:val="00D6168E"/>
    <w:rsid w:val="00D61A77"/>
    <w:rsid w:val="00D62D96"/>
    <w:rsid w:val="00D63C83"/>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1FFE"/>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3D03"/>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1E"/>
    <w:rsid w:val="00DB073A"/>
    <w:rsid w:val="00DB1183"/>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481D"/>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96D"/>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1B40"/>
    <w:rsid w:val="00E22200"/>
    <w:rsid w:val="00E223F4"/>
    <w:rsid w:val="00E22595"/>
    <w:rsid w:val="00E2269F"/>
    <w:rsid w:val="00E228C8"/>
    <w:rsid w:val="00E22940"/>
    <w:rsid w:val="00E23C35"/>
    <w:rsid w:val="00E2482B"/>
    <w:rsid w:val="00E24EE0"/>
    <w:rsid w:val="00E253BC"/>
    <w:rsid w:val="00E26BDE"/>
    <w:rsid w:val="00E2715C"/>
    <w:rsid w:val="00E271EF"/>
    <w:rsid w:val="00E272E5"/>
    <w:rsid w:val="00E275F0"/>
    <w:rsid w:val="00E3145F"/>
    <w:rsid w:val="00E31793"/>
    <w:rsid w:val="00E32E43"/>
    <w:rsid w:val="00E33266"/>
    <w:rsid w:val="00E34839"/>
    <w:rsid w:val="00E34B2B"/>
    <w:rsid w:val="00E35131"/>
    <w:rsid w:val="00E35EE3"/>
    <w:rsid w:val="00E363A8"/>
    <w:rsid w:val="00E3745C"/>
    <w:rsid w:val="00E3793A"/>
    <w:rsid w:val="00E37C94"/>
    <w:rsid w:val="00E423DE"/>
    <w:rsid w:val="00E440FE"/>
    <w:rsid w:val="00E44C4B"/>
    <w:rsid w:val="00E4556C"/>
    <w:rsid w:val="00E45ADF"/>
    <w:rsid w:val="00E45FC6"/>
    <w:rsid w:val="00E50BA7"/>
    <w:rsid w:val="00E52519"/>
    <w:rsid w:val="00E52EFC"/>
    <w:rsid w:val="00E554B3"/>
    <w:rsid w:val="00E559AF"/>
    <w:rsid w:val="00E55F9D"/>
    <w:rsid w:val="00E560C5"/>
    <w:rsid w:val="00E56961"/>
    <w:rsid w:val="00E56F94"/>
    <w:rsid w:val="00E60C91"/>
    <w:rsid w:val="00E61FC5"/>
    <w:rsid w:val="00E632F0"/>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4B06"/>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2AB4"/>
    <w:rsid w:val="00EA3117"/>
    <w:rsid w:val="00EA38C3"/>
    <w:rsid w:val="00EA3A7F"/>
    <w:rsid w:val="00EA3C51"/>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672"/>
    <w:rsid w:val="00EC2C3C"/>
    <w:rsid w:val="00EC32D1"/>
    <w:rsid w:val="00EC3462"/>
    <w:rsid w:val="00EC4096"/>
    <w:rsid w:val="00EC585A"/>
    <w:rsid w:val="00EC608E"/>
    <w:rsid w:val="00EC6D57"/>
    <w:rsid w:val="00EC70C5"/>
    <w:rsid w:val="00EC76A2"/>
    <w:rsid w:val="00EC7B9B"/>
    <w:rsid w:val="00EC7BE1"/>
    <w:rsid w:val="00ED08DC"/>
    <w:rsid w:val="00ED08EE"/>
    <w:rsid w:val="00ED0929"/>
    <w:rsid w:val="00ED0B42"/>
    <w:rsid w:val="00ED0E10"/>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1900"/>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106"/>
    <w:rsid w:val="00F177E0"/>
    <w:rsid w:val="00F20120"/>
    <w:rsid w:val="00F20584"/>
    <w:rsid w:val="00F21873"/>
    <w:rsid w:val="00F2400D"/>
    <w:rsid w:val="00F24339"/>
    <w:rsid w:val="00F25BF5"/>
    <w:rsid w:val="00F25C9A"/>
    <w:rsid w:val="00F305CA"/>
    <w:rsid w:val="00F322BC"/>
    <w:rsid w:val="00F341D9"/>
    <w:rsid w:val="00F3441D"/>
    <w:rsid w:val="00F345D9"/>
    <w:rsid w:val="00F34841"/>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2FE4"/>
    <w:rsid w:val="00F537B4"/>
    <w:rsid w:val="00F539A4"/>
    <w:rsid w:val="00F541DC"/>
    <w:rsid w:val="00F57BD8"/>
    <w:rsid w:val="00F57F94"/>
    <w:rsid w:val="00F61334"/>
    <w:rsid w:val="00F614CD"/>
    <w:rsid w:val="00F62AB9"/>
    <w:rsid w:val="00F6460C"/>
    <w:rsid w:val="00F64DA4"/>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14EC"/>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409A"/>
    <w:rsid w:val="00F95922"/>
    <w:rsid w:val="00F97696"/>
    <w:rsid w:val="00FA10D9"/>
    <w:rsid w:val="00FA1E81"/>
    <w:rsid w:val="00FA211B"/>
    <w:rsid w:val="00FA22DE"/>
    <w:rsid w:val="00FA2615"/>
    <w:rsid w:val="00FA297A"/>
    <w:rsid w:val="00FA3DDB"/>
    <w:rsid w:val="00FA3F89"/>
    <w:rsid w:val="00FA44CB"/>
    <w:rsid w:val="00FA4AA5"/>
    <w:rsid w:val="00FA4FA0"/>
    <w:rsid w:val="00FA589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258"/>
    <w:rsid w:val="00FB4386"/>
    <w:rsid w:val="00FB47A2"/>
    <w:rsid w:val="00FB5979"/>
    <w:rsid w:val="00FB599B"/>
    <w:rsid w:val="00FB5CA1"/>
    <w:rsid w:val="00FB6135"/>
    <w:rsid w:val="00FB6B4A"/>
    <w:rsid w:val="00FB770F"/>
    <w:rsid w:val="00FB7AB2"/>
    <w:rsid w:val="00FB7DA7"/>
    <w:rsid w:val="00FB7EB6"/>
    <w:rsid w:val="00FC01E8"/>
    <w:rsid w:val="00FC025A"/>
    <w:rsid w:val="00FC0F8A"/>
    <w:rsid w:val="00FC10C0"/>
    <w:rsid w:val="00FC11BA"/>
    <w:rsid w:val="00FC17CF"/>
    <w:rsid w:val="00FC1856"/>
    <w:rsid w:val="00FC2383"/>
    <w:rsid w:val="00FC2D16"/>
    <w:rsid w:val="00FC3167"/>
    <w:rsid w:val="00FC3536"/>
    <w:rsid w:val="00FC5801"/>
    <w:rsid w:val="00FC63A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2061"/>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397"/>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0856"/>
    <w:rPr>
      <w:noProof/>
      <w:szCs w:val="24"/>
      <w:lang w:val="sk-SK" w:eastAsia="sk-SK"/>
    </w:rPr>
  </w:style>
  <w:style w:type="paragraph" w:styleId="Nadpis1">
    <w:name w:val="heading 1"/>
    <w:aliases w:val="Folientitel,12bold blue,1,Heading1,Chapter,Heading A 1,Heading 1Blue,Head1,subheading,Section Heading,SIR I,A,3,heading,heading4,h1,Heading apps,chaptertext,(Alt+1),chapitre,Obsah 11,h11,Section1,PA Chapter,ni1,h12,l1,Kapitola,H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aliases w:val="h:2,h:2app,h2,OdsKap2,H2,2,UNDERRUBRIK 1-2,21,ASAPHeading 2,section header,sub-sect,sub-sect1,22,sub-sect2,23,sub-sect3,24,sub-sect4,25,sub-sect5,(1.1,1.2,1.3 etc),Heaidng 2,l2,no section,Major,Major1,Major2,Major11,Lev 2,lev2,Header 2,H21,H"/>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aliases w:val="Podkapitola2,H3,h3,h3 sub heading,(Alt+3),Table Attribute Heading,Heading C,sub Italic,proj3,proj31,proj32,proj33,proj34,proj35,proj36,proj37,proj38,proj39,proj310,proj311,proj312,proj321,proj331,proj341,proj351,proj361,proj371,proj381,proj391"/>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aliases w:val="h4,Kapitola 4,Nadpis 4T,V_Head4,DOC_Head4,podkap. 3,ASAPHeading 4,Schedules,Appendices,Head 4,(Shift Ctrl 4),Titre 41,t4.T4,4heading,4,t4.T5,Head4,heading 4,4th level,H4,Headline4,a.,PA Micro Section,l4,I4,Podkapitola3,Aufgabe,dash,Heading 4(w"/>
    <w:basedOn w:val="Normlny"/>
    <w:next w:val="Normlny"/>
    <w:link w:val="Nadpis4Char"/>
    <w:uiPriority w:val="9"/>
    <w:qFormat/>
    <w:rsid w:val="00B06D6F"/>
    <w:pPr>
      <w:keepNext/>
      <w:tabs>
        <w:tab w:val="num" w:pos="576"/>
      </w:tabs>
      <w:jc w:val="center"/>
      <w:outlineLvl w:val="3"/>
    </w:pPr>
    <w:rPr>
      <w:b/>
      <w:bCs/>
    </w:rPr>
  </w:style>
  <w:style w:type="paragraph" w:styleId="Nadpis5">
    <w:name w:val="heading 5"/>
    <w:aliases w:val="podčiarknuté,ASAPHeading 5,Head 5,Roman list,Roman list1,Roman list2,Roman list11,Roman list3,Roman list12,Roman list21,Roman list111,h5,Pro Headline 5,H5,Heading 5-1,Headline5,(Strg+5),Head5,5,MUS5 Char,MUS5,MUS5 Char Char Char"/>
    <w:basedOn w:val="Normlny"/>
    <w:next w:val="Normlny"/>
    <w:link w:val="Nadpis5Char"/>
    <w:uiPriority w:val="9"/>
    <w:qFormat/>
    <w:rsid w:val="00B06D6F"/>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Titre2,ASAPHeading 6,MUS6,Heading 61,Überschrift 6 IBM"/>
    <w:basedOn w:val="Normlny"/>
    <w:next w:val="Normlny"/>
    <w:link w:val="Nadpis6Char"/>
    <w:uiPriority w:val="9"/>
    <w:qFormat/>
    <w:rsid w:val="00B06D6F"/>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uiPriority w:val="9"/>
    <w:qFormat/>
    <w:rsid w:val="00B06D6F"/>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
    <w:basedOn w:val="Normlny"/>
    <w:next w:val="Normlny"/>
    <w:link w:val="Nadpis8Char"/>
    <w:uiPriority w:val="9"/>
    <w:qFormat/>
    <w:rsid w:val="00B06D6F"/>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
    <w:basedOn w:val="Normlny"/>
    <w:next w:val="Normlny"/>
    <w:link w:val="Nadpis9Char"/>
    <w:uiPriority w:val="9"/>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Folientitel Char,12bold blue Char,1 Char,Heading1 Char,Chapter Char,Heading A 1 Char,Heading 1Blue Char,Head1 Char,subheading Char,Section Heading Char,SIR I Char,A Char,3 Char,heading Char,heading4 Char,h1 Char,Heading apps Char,h1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aliases w:val="Hlavička Char Char Cha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aliases w:val="Hlavička Char Char Char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qFormat/>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b,heading3,Body Text - Level 2,bt,body text,t1,taten_body,block,Body Text 1,NoticeText-List,Char Char Char Char Char Char Char Char, Char, Char Char Char Char Char Char Char Char Char"/>
    <w:basedOn w:val="Normlny"/>
    <w:link w:val="ZkladntextChar"/>
    <w:uiPriority w:val="1"/>
    <w:qFormat/>
    <w:rsid w:val="00B06D6F"/>
    <w:pPr>
      <w:jc w:val="both"/>
    </w:pPr>
    <w:rPr>
      <w:rFonts w:ascii="Arial" w:hAnsi="Arial"/>
      <w:sz w:val="20"/>
    </w:rPr>
  </w:style>
  <w:style w:type="character" w:customStyle="1" w:styleId="ZkladntextChar">
    <w:name w:val="Základný text Char"/>
    <w:aliases w:val="Obsah Char,b Char,heading3 Char,Body Text - Level 2 Char,bt Char,body text Char,t1 Char,taten_body Char,block Char,Body Text 1 Char,NoticeText-List Char,Char Char Char Char Char Char Char Char Char1, Char Char"/>
    <w:link w:val="Zkladntext"/>
    <w:uiPriority w:val="99"/>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Odsek zoznamu2,ODRAZKY PRVA UROVEN"/>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rsid w:val="00D6705A"/>
    <w:rPr>
      <w:rFonts w:ascii="Tahoma" w:hAnsi="Tahoma" w:cs="Tahoma"/>
      <w:noProof/>
      <w:sz w:val="16"/>
      <w:szCs w:val="16"/>
    </w:rPr>
  </w:style>
  <w:style w:type="table" w:styleId="Mriekatabuky">
    <w:name w:val="Table Grid"/>
    <w:aliases w:val="Deloitte table 3"/>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22"/>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unhideWhenUsed/>
    <w:qFormat/>
    <w:rsid w:val="00C00B49"/>
    <w:rPr>
      <w:sz w:val="16"/>
      <w:szCs w:val="16"/>
    </w:rPr>
  </w:style>
  <w:style w:type="paragraph" w:styleId="Textkomentra">
    <w:name w:val="annotation text"/>
    <w:basedOn w:val="Normlny"/>
    <w:link w:val="TextkomentraChar"/>
    <w:uiPriority w:val="99"/>
    <w:unhideWhenUsed/>
    <w:qFormat/>
    <w:rsid w:val="00C00B49"/>
    <w:rPr>
      <w:szCs w:val="20"/>
    </w:rPr>
  </w:style>
  <w:style w:type="character" w:customStyle="1" w:styleId="TextkomentraChar">
    <w:name w:val="Text komentára Char"/>
    <w:basedOn w:val="Predvolenpsmoodseku"/>
    <w:link w:val="Textkomentra"/>
    <w:qFormat/>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aliases w:val="fn,Footnote Text2,Footnote Text11,ALTS FOOTNOTE11,Footnote Text Char111,Footnote Text Char Char Char11,Footnote Text Char1 Char Char Char Char11,Footnote Text Char1 Char Char Char11,ALTS FOOTNOTE2,Footnote Text1,ft"/>
    <w:basedOn w:val="Normlny"/>
    <w:link w:val="TextpoznmkypodiarouChar"/>
    <w:uiPriority w:val="99"/>
    <w:unhideWhenUsed/>
    <w:rsid w:val="006F5134"/>
    <w:rPr>
      <w:sz w:val="20"/>
      <w:szCs w:val="20"/>
    </w:rPr>
  </w:style>
  <w:style w:type="character" w:customStyle="1" w:styleId="TextpoznmkypodiarouChar">
    <w:name w:val="Text poznámky pod čiarou Char"/>
    <w:aliases w:val="fn Char,Footnote Text2 Char,Footnote Text11 Char,ALTS FOOTNOTE11 Char,Footnote Text Char111 Char,Footnote Text Char Char Char11 Char,Footnote Text Char1 Char Char Char Char11 Char,Footnote Text Char1 Char Char Char11 Char"/>
    <w:basedOn w:val="Predvolenpsmoodseku"/>
    <w:link w:val="Textpoznmkypodiarou"/>
    <w:uiPriority w:val="99"/>
    <w:rsid w:val="006F5134"/>
    <w:rPr>
      <w:rFonts w:ascii="Garamond" w:hAnsi="Garamond"/>
      <w:noProof/>
    </w:rPr>
  </w:style>
  <w:style w:type="character" w:styleId="Odkaznapoznmkupodiarou">
    <w:name w:val="footnote reference"/>
    <w:aliases w:val="Footnote,Footnote symbol,Nota,Footnote number,de nota al pie,Ref,Char,SUPERS,Voetnootmarkering,Char1,fr,o,(NECG) Footnote Reference,Times 10 Point,Exposant 3 Point,Footnote Reference Number,Footnote reference number,FR"/>
    <w:basedOn w:val="Predvolenpsmoodseku"/>
    <w:uiPriority w:val="99"/>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aliases w:val="h:2 Char,h:2app Char,h2 Char,OdsKap2 Char,H2 Char,2 Char,UNDERRUBRIK 1-2 Char,21 Char,ASAPHeading 2 Char,section header Char,sub-sect Char,sub-sect1 Char,22 Char,sub-sect2 Char,23 Char,sub-sect3 Char,24 Char,sub-sect4 Char,25 Char,1.2 Char"/>
    <w:basedOn w:val="Predvolenpsmoodseku"/>
    <w:link w:val="Nadpis2"/>
    <w:uiPriority w:val="9"/>
    <w:locked/>
    <w:rsid w:val="00924CA5"/>
    <w:rPr>
      <w:b/>
      <w:bCs/>
      <w:noProof/>
      <w:sz w:val="32"/>
      <w:szCs w:val="30"/>
      <w:lang w:val="sk-SK" w:eastAsia="sk-SK"/>
    </w:rPr>
  </w:style>
  <w:style w:type="character" w:customStyle="1" w:styleId="Nadpis3Char">
    <w:name w:val="Nadpis 3 Char"/>
    <w:aliases w:val="Podkapitola2 Char,H3 Char,h3 Char,h3 sub heading Char,(Alt+3) Char,Table Attribute Heading Char,Heading C Char,sub Italic Char,proj3 Char,proj31 Char,proj32 Char,proj33 Char,proj34 Char,proj35 Char,proj36 Char,proj37 Char,proj38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aliases w:val="h4 Char,Kapitola 4 Char,Nadpis 4T Char,V_Head4 Char,DOC_Head4 Char,podkap. 3 Char,ASAPHeading 4 Char,Schedules Char,Appendices Char,Head 4 Char,(Shift Ctrl 4) Char,Titre 41 Char,t4.T4 Char,4heading Char,4 Char,t4.T5 Char,Head4 Char,H4 Char"/>
    <w:basedOn w:val="Predvolenpsmoodseku"/>
    <w:link w:val="Nadpis4"/>
    <w:uiPriority w:val="9"/>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ASAPHeading 5 Char,Head 5 Char,Roman list Char,Roman list1 Char,Roman list2 Char,Roman list11 Char,Roman list3 Char,Roman list12 Char,Roman list21 Char,Roman list111 Char,h5 Char,Pro Headline 5 Char,H5 Char,Headline5 Char"/>
    <w:basedOn w:val="Predvolenpsmoodseku"/>
    <w:link w:val="Nadpis5"/>
    <w:uiPriority w:val="9"/>
    <w:rsid w:val="008716FD"/>
    <w:rPr>
      <w:b/>
      <w:bCs/>
      <w:noProof/>
      <w:sz w:val="28"/>
      <w:szCs w:val="28"/>
      <w:lang w:val="sk-SK" w:eastAsia="sk-SK"/>
    </w:rPr>
  </w:style>
  <w:style w:type="character" w:customStyle="1" w:styleId="Nadpis6Char">
    <w:name w:val="Nadpis 6 Char"/>
    <w:aliases w:val="Bullet list Char,Bullet list1 Char,Bullet list2 Char,Bullet list11 Char,Bullet list3 Char,Bullet list12 Char,Bullet list21 Char,Bullet list111 Char,Bullet lis Char,PIM 6 Char,h6 Char,Titre2 Char,ASAPHeading 6 Char,MUS6 Char,Heading 61 Char"/>
    <w:basedOn w:val="Predvolenpsmoodseku"/>
    <w:link w:val="Nadpis6"/>
    <w:uiPriority w:val="9"/>
    <w:rsid w:val="008716FD"/>
    <w:rPr>
      <w:b/>
      <w:bCs/>
      <w:noProof/>
      <w:szCs w:val="24"/>
      <w:lang w:val="sk-SK" w:eastAsia="sk-SK"/>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basedOn w:val="Predvolenpsmoodseku"/>
    <w:link w:val="Nadpis7"/>
    <w:uiPriority w:val="9"/>
    <w:rsid w:val="008716FD"/>
    <w:rPr>
      <w:b/>
      <w:bCs/>
      <w:noProof/>
      <w:szCs w:val="24"/>
      <w:u w:val="single"/>
      <w:lang w:val="sk-SK" w:eastAsia="sk-SK"/>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
    <w:basedOn w:val="Predvolenpsmoodseku"/>
    <w:link w:val="Nadpis8"/>
    <w:uiPriority w:val="9"/>
    <w:rsid w:val="008716FD"/>
    <w:rPr>
      <w:noProof/>
      <w:szCs w:val="24"/>
      <w:u w:val="single"/>
      <w:lang w:val="sk-SK" w:eastAsia="sk-SK"/>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
    <w:basedOn w:val="Predvolenpsmoodseku"/>
    <w:link w:val="Nadpis9"/>
    <w:uiPriority w:val="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10"/>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10"/>
    <w:rsid w:val="007062B2"/>
    <w:rPr>
      <w:rFonts w:ascii="Arial" w:hAnsi="Arial" w:cs="Arial"/>
      <w:b/>
      <w:bCs/>
      <w:sz w:val="36"/>
      <w:szCs w:val="36"/>
      <w:lang w:val="sk-SK" w:eastAsia="sk-SK"/>
    </w:rPr>
  </w:style>
  <w:style w:type="paragraph" w:styleId="Obyajntext">
    <w:name w:val="Plain Text"/>
    <w:basedOn w:val="Normlny"/>
    <w:link w:val="ObyajntextChar"/>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qFormat/>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qFormat/>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uiPriority w:val="11"/>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uiPriority w:val="11"/>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qFormat/>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iPriority w:val="99"/>
    <w:unhideWhenUsed/>
    <w:rsid w:val="00176A2B"/>
    <w:pPr>
      <w:ind w:left="566" w:hanging="283"/>
      <w:contextualSpacing/>
    </w:pPr>
    <w:rPr>
      <w:rFonts w:ascii="Arial" w:hAnsi="Arial"/>
      <w:sz w:val="22"/>
    </w:rPr>
  </w:style>
  <w:style w:type="paragraph" w:customStyle="1" w:styleId="BodyText21">
    <w:name w:val="Body Text 21"/>
    <w:basedOn w:val="Normlny"/>
    <w:uiPriority w:val="99"/>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3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styleId="Nevyrieenzmienka">
    <w:name w:val="Unresolved Mention"/>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94CB0"/>
    <w:rPr>
      <w:spacing w:val="10"/>
      <w:sz w:val="12"/>
      <w:szCs w:val="12"/>
      <w:shd w:val="clear" w:color="auto" w:fill="FFFFFF"/>
    </w:rPr>
  </w:style>
  <w:style w:type="paragraph" w:customStyle="1" w:styleId="Style28">
    <w:name w:val="Style 28"/>
    <w:basedOn w:val="Normlny"/>
    <w:link w:val="CharStyle29"/>
    <w:uiPriority w:val="99"/>
    <w:rsid w:val="00094CB0"/>
    <w:pPr>
      <w:widowControl w:val="0"/>
      <w:shd w:val="clear" w:color="auto" w:fill="FFFFFF"/>
      <w:spacing w:before="3420" w:line="206" w:lineRule="exact"/>
    </w:pPr>
    <w:rPr>
      <w:noProof w:val="0"/>
      <w:spacing w:val="10"/>
      <w:sz w:val="12"/>
      <w:szCs w:val="12"/>
      <w:lang w:val="cs-CZ" w:eastAsia="cs-CZ"/>
    </w:rPr>
  </w:style>
  <w:style w:type="paragraph" w:customStyle="1" w:styleId="msonormal0">
    <w:name w:val="msonormal"/>
    <w:basedOn w:val="Normlny"/>
    <w:rsid w:val="00DB071E"/>
    <w:pPr>
      <w:spacing w:before="100" w:beforeAutospacing="1" w:after="100" w:afterAutospacing="1"/>
    </w:pPr>
    <w:rPr>
      <w:rFonts w:ascii="Times New Roman" w:hAnsi="Times New Roman"/>
      <w:noProof w:val="0"/>
    </w:rPr>
  </w:style>
  <w:style w:type="paragraph" w:customStyle="1" w:styleId="font5">
    <w:name w:val="font5"/>
    <w:basedOn w:val="Normlny"/>
    <w:rsid w:val="00DB071E"/>
    <w:pPr>
      <w:spacing w:before="100" w:beforeAutospacing="1" w:after="100" w:afterAutospacing="1"/>
    </w:pPr>
    <w:rPr>
      <w:rFonts w:ascii="Century Gothic" w:hAnsi="Century Gothic"/>
      <w:noProof w:val="0"/>
      <w:color w:val="000000"/>
      <w:sz w:val="18"/>
      <w:szCs w:val="18"/>
    </w:rPr>
  </w:style>
  <w:style w:type="paragraph" w:customStyle="1" w:styleId="font6">
    <w:name w:val="font6"/>
    <w:basedOn w:val="Normlny"/>
    <w:rsid w:val="00DB071E"/>
    <w:pPr>
      <w:spacing w:before="100" w:beforeAutospacing="1" w:after="100" w:afterAutospacing="1"/>
    </w:pPr>
    <w:rPr>
      <w:rFonts w:ascii="Century Gothic" w:hAnsi="Century Gothic"/>
      <w:noProof w:val="0"/>
      <w:color w:val="000000"/>
      <w:sz w:val="18"/>
      <w:szCs w:val="18"/>
    </w:rPr>
  </w:style>
  <w:style w:type="paragraph" w:customStyle="1" w:styleId="font7">
    <w:name w:val="font7"/>
    <w:basedOn w:val="Normlny"/>
    <w:rsid w:val="00DB071E"/>
    <w:pPr>
      <w:spacing w:before="100" w:beforeAutospacing="1" w:after="100" w:afterAutospacing="1"/>
    </w:pPr>
    <w:rPr>
      <w:rFonts w:ascii="Times New Roman" w:hAnsi="Times New Roman"/>
      <w:noProof w:val="0"/>
      <w:color w:val="000000"/>
      <w:sz w:val="14"/>
      <w:szCs w:val="14"/>
    </w:rPr>
  </w:style>
  <w:style w:type="paragraph" w:customStyle="1" w:styleId="font8">
    <w:name w:val="font8"/>
    <w:basedOn w:val="Normlny"/>
    <w:rsid w:val="00DB071E"/>
    <w:pPr>
      <w:spacing w:before="100" w:beforeAutospacing="1" w:after="100" w:afterAutospacing="1"/>
    </w:pPr>
    <w:rPr>
      <w:rFonts w:ascii="Century Gothic" w:hAnsi="Century Gothic"/>
      <w:noProof w:val="0"/>
      <w:sz w:val="18"/>
      <w:szCs w:val="18"/>
    </w:rPr>
  </w:style>
  <w:style w:type="paragraph" w:customStyle="1" w:styleId="font9">
    <w:name w:val="font9"/>
    <w:basedOn w:val="Normlny"/>
    <w:rsid w:val="00DB071E"/>
    <w:pPr>
      <w:spacing w:before="100" w:beforeAutospacing="1" w:after="100" w:afterAutospacing="1"/>
    </w:pPr>
    <w:rPr>
      <w:rFonts w:ascii="Times New Roman" w:hAnsi="Times New Roman"/>
      <w:noProof w:val="0"/>
      <w:sz w:val="14"/>
      <w:szCs w:val="14"/>
    </w:rPr>
  </w:style>
  <w:style w:type="paragraph" w:customStyle="1" w:styleId="xl95">
    <w:name w:val="xl95"/>
    <w:basedOn w:val="Normlny"/>
    <w:rsid w:val="00DB071E"/>
    <w:pPr>
      <w:pBdr>
        <w:bottom w:val="single" w:sz="8" w:space="0" w:color="auto"/>
      </w:pBdr>
      <w:spacing w:before="100" w:beforeAutospacing="1" w:after="100" w:afterAutospacing="1"/>
      <w:jc w:val="center"/>
      <w:textAlignment w:val="center"/>
    </w:pPr>
    <w:rPr>
      <w:rFonts w:ascii="Century Gothic" w:hAnsi="Century Gothic"/>
      <w:b/>
      <w:bCs/>
      <w:i/>
      <w:iCs/>
      <w:noProof w:val="0"/>
      <w:color w:val="000000"/>
      <w:sz w:val="18"/>
      <w:szCs w:val="18"/>
    </w:rPr>
  </w:style>
  <w:style w:type="paragraph" w:customStyle="1" w:styleId="xl96">
    <w:name w:val="xl96"/>
    <w:basedOn w:val="Normlny"/>
    <w:rsid w:val="00DB071E"/>
    <w:pPr>
      <w:pBdr>
        <w:bottom w:val="single" w:sz="8" w:space="0" w:color="auto"/>
      </w:pBdr>
      <w:spacing w:before="100" w:beforeAutospacing="1" w:after="100" w:afterAutospacing="1"/>
      <w:textAlignment w:val="top"/>
    </w:pPr>
    <w:rPr>
      <w:rFonts w:ascii="Times New Roman" w:hAnsi="Times New Roman"/>
      <w:noProof w:val="0"/>
      <w:sz w:val="20"/>
      <w:szCs w:val="20"/>
    </w:rPr>
  </w:style>
  <w:style w:type="paragraph" w:customStyle="1" w:styleId="xl97">
    <w:name w:val="xl97"/>
    <w:basedOn w:val="Normlny"/>
    <w:rsid w:val="00DB071E"/>
    <w:pPr>
      <w:pBdr>
        <w:bottom w:val="single" w:sz="8" w:space="0" w:color="auto"/>
      </w:pBdr>
      <w:spacing w:before="100" w:beforeAutospacing="1" w:after="100" w:afterAutospacing="1"/>
      <w:jc w:val="center"/>
      <w:textAlignment w:val="center"/>
    </w:pPr>
    <w:rPr>
      <w:rFonts w:ascii="Century Gothic" w:hAnsi="Century Gothic"/>
      <w:b/>
      <w:bCs/>
      <w:noProof w:val="0"/>
      <w:color w:val="000000"/>
      <w:sz w:val="18"/>
      <w:szCs w:val="18"/>
    </w:rPr>
  </w:style>
  <w:style w:type="paragraph" w:customStyle="1" w:styleId="xl98">
    <w:name w:val="xl98"/>
    <w:basedOn w:val="Normlny"/>
    <w:rsid w:val="00DB071E"/>
    <w:pPr>
      <w:pBdr>
        <w:bottom w:val="single" w:sz="8" w:space="0" w:color="auto"/>
      </w:pBdr>
      <w:spacing w:before="100" w:beforeAutospacing="1" w:after="100" w:afterAutospacing="1"/>
      <w:jc w:val="center"/>
      <w:textAlignment w:val="center"/>
    </w:pPr>
    <w:rPr>
      <w:rFonts w:ascii="Century Gothic" w:hAnsi="Century Gothic"/>
      <w:noProof w:val="0"/>
      <w:color w:val="000000"/>
      <w:sz w:val="18"/>
      <w:szCs w:val="18"/>
    </w:rPr>
  </w:style>
  <w:style w:type="paragraph" w:customStyle="1" w:styleId="xl99">
    <w:name w:val="xl99"/>
    <w:basedOn w:val="Normlny"/>
    <w:rsid w:val="00DB071E"/>
    <w:pPr>
      <w:pBdr>
        <w:left w:val="single" w:sz="8" w:space="0" w:color="auto"/>
        <w:right w:val="single" w:sz="8" w:space="0" w:color="auto"/>
      </w:pBdr>
      <w:spacing w:before="100" w:beforeAutospacing="1" w:after="100" w:afterAutospacing="1"/>
    </w:pPr>
    <w:rPr>
      <w:rFonts w:ascii="Century Gothic" w:hAnsi="Century Gothic"/>
      <w:b/>
      <w:bCs/>
      <w:noProof w:val="0"/>
      <w:sz w:val="16"/>
      <w:szCs w:val="16"/>
    </w:rPr>
  </w:style>
  <w:style w:type="paragraph" w:customStyle="1" w:styleId="xl100">
    <w:name w:val="xl100"/>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01">
    <w:name w:val="xl101"/>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02">
    <w:name w:val="xl102"/>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03">
    <w:name w:val="xl103"/>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04">
    <w:name w:val="xl104"/>
    <w:basedOn w:val="Normlny"/>
    <w:rsid w:val="00DB071E"/>
    <w:pPr>
      <w:pBdr>
        <w:bottom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05">
    <w:name w:val="xl105"/>
    <w:basedOn w:val="Normlny"/>
    <w:rsid w:val="00DB071E"/>
    <w:pPr>
      <w:pBdr>
        <w:bottom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06">
    <w:name w:val="xl106"/>
    <w:basedOn w:val="Normlny"/>
    <w:rsid w:val="00DB071E"/>
    <w:pPr>
      <w:pBdr>
        <w:bottom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07">
    <w:name w:val="xl107"/>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08">
    <w:name w:val="xl108"/>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09">
    <w:name w:val="xl109"/>
    <w:basedOn w:val="Normlny"/>
    <w:rsid w:val="00DB071E"/>
    <w:pPr>
      <w:pBdr>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10">
    <w:name w:val="xl110"/>
    <w:basedOn w:val="Normlny"/>
    <w:rsid w:val="00DB071E"/>
    <w:pPr>
      <w:pBdr>
        <w:bottom w:val="dotted"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11">
    <w:name w:val="xl111"/>
    <w:basedOn w:val="Normlny"/>
    <w:rsid w:val="00DB071E"/>
    <w:pPr>
      <w:pBdr>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12">
    <w:name w:val="xl112"/>
    <w:basedOn w:val="Normlny"/>
    <w:rsid w:val="00DB071E"/>
    <w:pPr>
      <w:pBdr>
        <w:right w:val="single" w:sz="8" w:space="0" w:color="auto"/>
      </w:pBdr>
      <w:spacing w:before="100" w:beforeAutospacing="1" w:after="100" w:afterAutospacing="1"/>
      <w:ind w:firstLineChars="500" w:firstLine="500"/>
      <w:textAlignment w:val="center"/>
    </w:pPr>
    <w:rPr>
      <w:rFonts w:ascii="Century Gothic" w:hAnsi="Century Gothic"/>
      <w:noProof w:val="0"/>
      <w:sz w:val="18"/>
      <w:szCs w:val="18"/>
    </w:rPr>
  </w:style>
  <w:style w:type="paragraph" w:customStyle="1" w:styleId="xl113">
    <w:name w:val="xl113"/>
    <w:basedOn w:val="Normlny"/>
    <w:rsid w:val="00DB071E"/>
    <w:pPr>
      <w:pBdr>
        <w:bottom w:val="dotted"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14">
    <w:name w:val="xl114"/>
    <w:basedOn w:val="Normlny"/>
    <w:rsid w:val="00DB071E"/>
    <w:pPr>
      <w:pBdr>
        <w:bottom w:val="dotted" w:sz="4" w:space="0" w:color="auto"/>
        <w:right w:val="single" w:sz="8" w:space="0" w:color="auto"/>
      </w:pBdr>
      <w:spacing w:before="100" w:beforeAutospacing="1" w:after="100" w:afterAutospacing="1"/>
      <w:textAlignment w:val="top"/>
    </w:pPr>
    <w:rPr>
      <w:rFonts w:ascii="Times New Roman" w:hAnsi="Times New Roman"/>
      <w:noProof w:val="0"/>
    </w:rPr>
  </w:style>
  <w:style w:type="paragraph" w:customStyle="1" w:styleId="xl115">
    <w:name w:val="xl115"/>
    <w:basedOn w:val="Normlny"/>
    <w:rsid w:val="00DB071E"/>
    <w:pPr>
      <w:pBdr>
        <w:left w:val="single" w:sz="8" w:space="0" w:color="auto"/>
        <w:bottom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16">
    <w:name w:val="xl116"/>
    <w:basedOn w:val="Normlny"/>
    <w:rsid w:val="00DB071E"/>
    <w:pPr>
      <w:pBdr>
        <w:bottom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17">
    <w:name w:val="xl117"/>
    <w:basedOn w:val="Normlny"/>
    <w:rsid w:val="00DB071E"/>
    <w:pPr>
      <w:pBdr>
        <w:left w:val="single" w:sz="8" w:space="0" w:color="auto"/>
        <w:bottom w:val="single" w:sz="8" w:space="0" w:color="auto"/>
        <w:right w:val="single" w:sz="8" w:space="0" w:color="auto"/>
      </w:pBdr>
      <w:spacing w:before="100" w:beforeAutospacing="1" w:after="100" w:afterAutospacing="1"/>
      <w:textAlignment w:val="center"/>
    </w:pPr>
    <w:rPr>
      <w:rFonts w:ascii="Century Gothic" w:hAnsi="Century Gothic"/>
      <w:i/>
      <w:iCs/>
      <w:noProof w:val="0"/>
      <w:sz w:val="18"/>
      <w:szCs w:val="18"/>
    </w:rPr>
  </w:style>
  <w:style w:type="paragraph" w:customStyle="1" w:styleId="xl118">
    <w:name w:val="xl118"/>
    <w:basedOn w:val="Normlny"/>
    <w:rsid w:val="00DB071E"/>
    <w:pPr>
      <w:pBdr>
        <w:bottom w:val="single" w:sz="8" w:space="0" w:color="auto"/>
        <w:right w:val="single" w:sz="8" w:space="0" w:color="auto"/>
      </w:pBdr>
      <w:spacing w:before="100" w:beforeAutospacing="1" w:after="100" w:afterAutospacing="1"/>
      <w:textAlignment w:val="center"/>
    </w:pPr>
    <w:rPr>
      <w:rFonts w:ascii="Century Gothic" w:hAnsi="Century Gothic"/>
      <w:i/>
      <w:iCs/>
      <w:noProof w:val="0"/>
      <w:sz w:val="18"/>
      <w:szCs w:val="18"/>
    </w:rPr>
  </w:style>
  <w:style w:type="paragraph" w:customStyle="1" w:styleId="xl119">
    <w:name w:val="xl119"/>
    <w:basedOn w:val="Normlny"/>
    <w:rsid w:val="00DB071E"/>
    <w:pPr>
      <w:pBdr>
        <w:bottom w:val="single" w:sz="8" w:space="0" w:color="auto"/>
        <w:right w:val="single" w:sz="8"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20">
    <w:name w:val="xl120"/>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21">
    <w:name w:val="xl121"/>
    <w:basedOn w:val="Normlny"/>
    <w:rsid w:val="00DB071E"/>
    <w:pPr>
      <w:pBdr>
        <w:bottom w:val="single" w:sz="8" w:space="0" w:color="auto"/>
      </w:pBdr>
      <w:spacing w:before="100" w:beforeAutospacing="1" w:after="100" w:afterAutospacing="1"/>
      <w:textAlignment w:val="top"/>
    </w:pPr>
    <w:rPr>
      <w:rFonts w:ascii="Times New Roman" w:hAnsi="Times New Roman"/>
      <w:noProof w:val="0"/>
      <w:sz w:val="20"/>
      <w:szCs w:val="20"/>
    </w:rPr>
  </w:style>
  <w:style w:type="paragraph" w:customStyle="1" w:styleId="xl122">
    <w:name w:val="xl122"/>
    <w:basedOn w:val="Normlny"/>
    <w:rsid w:val="00DB071E"/>
    <w:pPr>
      <w:pBdr>
        <w:bottom w:val="single" w:sz="8" w:space="0" w:color="auto"/>
        <w:right w:val="single" w:sz="8"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23">
    <w:name w:val="xl123"/>
    <w:basedOn w:val="Normlny"/>
    <w:rsid w:val="00DB071E"/>
    <w:pPr>
      <w:pBdr>
        <w:bottom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24">
    <w:name w:val="xl124"/>
    <w:basedOn w:val="Normlny"/>
    <w:rsid w:val="00DB071E"/>
    <w:pPr>
      <w:pBdr>
        <w:top w:val="dotted"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25">
    <w:name w:val="xl125"/>
    <w:basedOn w:val="Normlny"/>
    <w:rsid w:val="00DB071E"/>
    <w:pPr>
      <w:pBdr>
        <w:top w:val="dotted" w:sz="4" w:space="0" w:color="auto"/>
        <w:bottom w:val="single"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26">
    <w:name w:val="xl126"/>
    <w:basedOn w:val="Normlny"/>
    <w:rsid w:val="00DB071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27">
    <w:name w:val="xl127"/>
    <w:basedOn w:val="Normlny"/>
    <w:rsid w:val="00DB071E"/>
    <w:pPr>
      <w:pBdr>
        <w:top w:val="dotted"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28">
    <w:name w:val="xl128"/>
    <w:basedOn w:val="Normlny"/>
    <w:rsid w:val="00DB071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29">
    <w:name w:val="xl129"/>
    <w:basedOn w:val="Normlny"/>
    <w:rsid w:val="00DB071E"/>
    <w:pPr>
      <w:pBdr>
        <w:top w:val="dotted"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30">
    <w:name w:val="xl130"/>
    <w:basedOn w:val="Normlny"/>
    <w:rsid w:val="00DB071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31">
    <w:name w:val="xl131"/>
    <w:basedOn w:val="Normlny"/>
    <w:rsid w:val="00DB071E"/>
    <w:pPr>
      <w:pBdr>
        <w:top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32">
    <w:name w:val="xl132"/>
    <w:basedOn w:val="Normlny"/>
    <w:rsid w:val="00DB071E"/>
    <w:pPr>
      <w:pBdr>
        <w:top w:val="single" w:sz="4" w:space="0" w:color="auto"/>
        <w:bottom w:val="single" w:sz="4"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33">
    <w:name w:val="xl133"/>
    <w:basedOn w:val="Normlny"/>
    <w:rsid w:val="00DB071E"/>
    <w:pPr>
      <w:pBdr>
        <w:top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i/>
      <w:iCs/>
      <w:noProof w:val="0"/>
      <w:sz w:val="18"/>
      <w:szCs w:val="18"/>
    </w:rPr>
  </w:style>
  <w:style w:type="paragraph" w:customStyle="1" w:styleId="xl134">
    <w:name w:val="xl134"/>
    <w:basedOn w:val="Normlny"/>
    <w:rsid w:val="00DB071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35">
    <w:name w:val="xl135"/>
    <w:basedOn w:val="Normlny"/>
    <w:rsid w:val="00DB071E"/>
    <w:pPr>
      <w:pBdr>
        <w:top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136">
    <w:name w:val="xl136"/>
    <w:basedOn w:val="Normlny"/>
    <w:rsid w:val="00DB071E"/>
    <w:pPr>
      <w:pBdr>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37">
    <w:name w:val="xl137"/>
    <w:basedOn w:val="Normlny"/>
    <w:rsid w:val="00DB071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38">
    <w:name w:val="xl138"/>
    <w:basedOn w:val="Normlny"/>
    <w:rsid w:val="00DB071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39">
    <w:name w:val="xl139"/>
    <w:basedOn w:val="Normlny"/>
    <w:rsid w:val="00DB071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40">
    <w:name w:val="xl140"/>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1">
    <w:name w:val="xl141"/>
    <w:basedOn w:val="Normlny"/>
    <w:rsid w:val="00DB0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2">
    <w:name w:val="xl142"/>
    <w:basedOn w:val="Normlny"/>
    <w:rsid w:val="00DB07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3">
    <w:name w:val="xl143"/>
    <w:basedOn w:val="Normlny"/>
    <w:rsid w:val="00DB071E"/>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4">
    <w:name w:val="xl144"/>
    <w:basedOn w:val="Normlny"/>
    <w:rsid w:val="00DB07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5">
    <w:name w:val="xl145"/>
    <w:basedOn w:val="Normlny"/>
    <w:rsid w:val="00DB07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6">
    <w:name w:val="xl146"/>
    <w:basedOn w:val="Normlny"/>
    <w:rsid w:val="00DB071E"/>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7">
    <w:name w:val="xl147"/>
    <w:basedOn w:val="Normlny"/>
    <w:rsid w:val="00DB07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8">
    <w:name w:val="xl148"/>
    <w:basedOn w:val="Normlny"/>
    <w:rsid w:val="00DB07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49">
    <w:name w:val="xl149"/>
    <w:basedOn w:val="Normlny"/>
    <w:rsid w:val="00DB071E"/>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0">
    <w:name w:val="xl150"/>
    <w:basedOn w:val="Normlny"/>
    <w:rsid w:val="00DB07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1">
    <w:name w:val="xl151"/>
    <w:basedOn w:val="Normlny"/>
    <w:rsid w:val="00DB07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2">
    <w:name w:val="xl152"/>
    <w:basedOn w:val="Normlny"/>
    <w:rsid w:val="00DB071E"/>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3">
    <w:name w:val="xl153"/>
    <w:basedOn w:val="Normlny"/>
    <w:rsid w:val="00DB07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4">
    <w:name w:val="xl154"/>
    <w:basedOn w:val="Normlny"/>
    <w:rsid w:val="00DB071E"/>
    <w:pPr>
      <w:pBdr>
        <w:top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5">
    <w:name w:val="xl155"/>
    <w:basedOn w:val="Normlny"/>
    <w:rsid w:val="00DB071E"/>
    <w:pPr>
      <w:pBdr>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6">
    <w:name w:val="xl156"/>
    <w:basedOn w:val="Normlny"/>
    <w:rsid w:val="00DB071E"/>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7">
    <w:name w:val="xl157"/>
    <w:basedOn w:val="Normlny"/>
    <w:rsid w:val="00DB071E"/>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8">
    <w:name w:val="xl158"/>
    <w:basedOn w:val="Normlny"/>
    <w:rsid w:val="00DB07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59">
    <w:name w:val="xl159"/>
    <w:basedOn w:val="Normlny"/>
    <w:rsid w:val="00DB071E"/>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60">
    <w:name w:val="xl160"/>
    <w:basedOn w:val="Normlny"/>
    <w:rsid w:val="00DB07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rPr>
  </w:style>
  <w:style w:type="paragraph" w:customStyle="1" w:styleId="xl161">
    <w:name w:val="xl161"/>
    <w:basedOn w:val="Normlny"/>
    <w:rsid w:val="00DB071E"/>
    <w:pPr>
      <w:pBdr>
        <w:top w:val="dotted" w:sz="4" w:space="0" w:color="auto"/>
        <w:left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2">
    <w:name w:val="xl162"/>
    <w:basedOn w:val="Normlny"/>
    <w:rsid w:val="00DB071E"/>
    <w:pPr>
      <w:pBdr>
        <w:left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3">
    <w:name w:val="xl163"/>
    <w:basedOn w:val="Normlny"/>
    <w:rsid w:val="00DB071E"/>
    <w:pPr>
      <w:pBdr>
        <w:top w:val="dotted" w:sz="4" w:space="0" w:color="auto"/>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4">
    <w:name w:val="xl164"/>
    <w:basedOn w:val="Normlny"/>
    <w:rsid w:val="00DB071E"/>
    <w:pPr>
      <w:pBdr>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5">
    <w:name w:val="xl165"/>
    <w:basedOn w:val="Normlny"/>
    <w:rsid w:val="00DB071E"/>
    <w:pPr>
      <w:pBdr>
        <w:left w:val="single" w:sz="8" w:space="0" w:color="auto"/>
        <w:bottom w:val="dotted"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6">
    <w:name w:val="xl166"/>
    <w:basedOn w:val="Normlny"/>
    <w:rsid w:val="00DB071E"/>
    <w:pPr>
      <w:pBdr>
        <w:top w:val="dotted" w:sz="4" w:space="0" w:color="auto"/>
        <w:left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7">
    <w:name w:val="xl167"/>
    <w:basedOn w:val="Normlny"/>
    <w:rsid w:val="00DB071E"/>
    <w:pPr>
      <w:pBdr>
        <w:left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8">
    <w:name w:val="xl168"/>
    <w:basedOn w:val="Normlny"/>
    <w:rsid w:val="00DB071E"/>
    <w:pPr>
      <w:pBdr>
        <w:left w:val="single" w:sz="8" w:space="0" w:color="auto"/>
        <w:bottom w:val="dotted" w:sz="4"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69">
    <w:name w:val="xl169"/>
    <w:basedOn w:val="Normlny"/>
    <w:rsid w:val="00DB071E"/>
    <w:pPr>
      <w:pBdr>
        <w:top w:val="dotted" w:sz="4" w:space="0" w:color="auto"/>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0">
    <w:name w:val="xl170"/>
    <w:basedOn w:val="Normlny"/>
    <w:rsid w:val="00DB071E"/>
    <w:pPr>
      <w:pBdr>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1">
    <w:name w:val="xl171"/>
    <w:basedOn w:val="Normlny"/>
    <w:rsid w:val="00DB071E"/>
    <w:pPr>
      <w:pBdr>
        <w:left w:val="single" w:sz="8" w:space="0" w:color="auto"/>
        <w:bottom w:val="dotted"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2">
    <w:name w:val="xl172"/>
    <w:basedOn w:val="Normlny"/>
    <w:rsid w:val="00DB071E"/>
    <w:pPr>
      <w:pBdr>
        <w:top w:val="dotted" w:sz="4" w:space="0" w:color="auto"/>
        <w:left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73">
    <w:name w:val="xl173"/>
    <w:basedOn w:val="Normlny"/>
    <w:rsid w:val="00DB071E"/>
    <w:pPr>
      <w:pBdr>
        <w:left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74">
    <w:name w:val="xl174"/>
    <w:basedOn w:val="Normlny"/>
    <w:rsid w:val="00DB071E"/>
    <w:pPr>
      <w:pBdr>
        <w:left w:val="single" w:sz="8" w:space="0" w:color="auto"/>
        <w:bottom w:val="dotted"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75">
    <w:name w:val="xl175"/>
    <w:basedOn w:val="Normlny"/>
    <w:rsid w:val="00DB071E"/>
    <w:pPr>
      <w:pBdr>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6">
    <w:name w:val="xl176"/>
    <w:basedOn w:val="Normlny"/>
    <w:rsid w:val="00DB071E"/>
    <w:pPr>
      <w:pBdr>
        <w:left w:val="single" w:sz="8" w:space="0" w:color="auto"/>
        <w:bottom w:val="dotted"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7">
    <w:name w:val="xl177"/>
    <w:basedOn w:val="Normlny"/>
    <w:rsid w:val="00DB071E"/>
    <w:pPr>
      <w:pBdr>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8">
    <w:name w:val="xl178"/>
    <w:basedOn w:val="Normlny"/>
    <w:rsid w:val="00DB071E"/>
    <w:pPr>
      <w:pBdr>
        <w:left w:val="single" w:sz="8" w:space="0" w:color="auto"/>
        <w:bottom w:val="dotted"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79">
    <w:name w:val="xl179"/>
    <w:basedOn w:val="Normlny"/>
    <w:rsid w:val="00DB071E"/>
    <w:pPr>
      <w:pBdr>
        <w:top w:val="dotted" w:sz="4" w:space="0" w:color="auto"/>
        <w:left w:val="single" w:sz="8"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80">
    <w:name w:val="xl180"/>
    <w:basedOn w:val="Normlny"/>
    <w:rsid w:val="00DB071E"/>
    <w:pPr>
      <w:pBdr>
        <w:left w:val="single" w:sz="8" w:space="0" w:color="auto"/>
        <w:bottom w:val="dotted" w:sz="4" w:space="0" w:color="auto"/>
        <w:right w:val="single" w:sz="8" w:space="0" w:color="auto"/>
      </w:pBdr>
      <w:spacing w:before="100" w:beforeAutospacing="1" w:after="100" w:afterAutospacing="1"/>
      <w:textAlignment w:val="center"/>
    </w:pPr>
    <w:rPr>
      <w:rFonts w:ascii="Century Gothic" w:hAnsi="Century Gothic"/>
      <w:noProof w:val="0"/>
      <w:sz w:val="18"/>
      <w:szCs w:val="18"/>
    </w:rPr>
  </w:style>
  <w:style w:type="paragraph" w:customStyle="1" w:styleId="xl181">
    <w:name w:val="xl181"/>
    <w:basedOn w:val="Normlny"/>
    <w:rsid w:val="00DB071E"/>
    <w:pPr>
      <w:pBdr>
        <w:top w:val="dotted" w:sz="4" w:space="0" w:color="auto"/>
        <w:left w:val="single" w:sz="8"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2">
    <w:name w:val="xl182"/>
    <w:basedOn w:val="Normlny"/>
    <w:rsid w:val="00DB071E"/>
    <w:pPr>
      <w:pBdr>
        <w:left w:val="single" w:sz="8"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3">
    <w:name w:val="xl183"/>
    <w:basedOn w:val="Normlny"/>
    <w:rsid w:val="00DB071E"/>
    <w:pPr>
      <w:pBdr>
        <w:left w:val="single" w:sz="8" w:space="0" w:color="auto"/>
        <w:bottom w:val="dotted" w:sz="4" w:space="0" w:color="auto"/>
        <w:right w:val="single"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4">
    <w:name w:val="xl184"/>
    <w:basedOn w:val="Normlny"/>
    <w:rsid w:val="00DB071E"/>
    <w:pPr>
      <w:pBdr>
        <w:top w:val="dotted" w:sz="4" w:space="0" w:color="auto"/>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5">
    <w:name w:val="xl185"/>
    <w:basedOn w:val="Normlny"/>
    <w:rsid w:val="00DB071E"/>
    <w:pPr>
      <w:pBdr>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6">
    <w:name w:val="xl186"/>
    <w:basedOn w:val="Normlny"/>
    <w:rsid w:val="00DB071E"/>
    <w:pPr>
      <w:pBdr>
        <w:left w:val="single" w:sz="8" w:space="0" w:color="auto"/>
        <w:bottom w:val="dotted" w:sz="4"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87">
    <w:name w:val="xl187"/>
    <w:basedOn w:val="Normlny"/>
    <w:rsid w:val="00DB071E"/>
    <w:pPr>
      <w:pBdr>
        <w:top w:val="single" w:sz="8" w:space="0" w:color="auto"/>
        <w:left w:val="single" w:sz="8" w:space="0" w:color="auto"/>
        <w:right w:val="single" w:sz="8" w:space="0" w:color="auto"/>
      </w:pBdr>
      <w:spacing w:before="100" w:beforeAutospacing="1" w:after="100" w:afterAutospacing="1"/>
      <w:jc w:val="center"/>
      <w:textAlignment w:val="center"/>
    </w:pPr>
    <w:rPr>
      <w:rFonts w:ascii="Century Gothic" w:hAnsi="Century Gothic"/>
      <w:b/>
      <w:bCs/>
      <w:noProof w:val="0"/>
      <w:sz w:val="16"/>
      <w:szCs w:val="16"/>
    </w:rPr>
  </w:style>
  <w:style w:type="paragraph" w:customStyle="1" w:styleId="xl188">
    <w:name w:val="xl188"/>
    <w:basedOn w:val="Normlny"/>
    <w:rsid w:val="00DB071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entury Gothic" w:hAnsi="Century Gothic"/>
      <w:b/>
      <w:bCs/>
      <w:noProof w:val="0"/>
      <w:sz w:val="16"/>
      <w:szCs w:val="16"/>
    </w:rPr>
  </w:style>
  <w:style w:type="paragraph" w:customStyle="1" w:styleId="xl189">
    <w:name w:val="xl189"/>
    <w:basedOn w:val="Normlny"/>
    <w:rsid w:val="00DB071E"/>
    <w:pPr>
      <w:pBdr>
        <w:top w:val="single" w:sz="8" w:space="0" w:color="auto"/>
        <w:left w:val="single" w:sz="8" w:space="0" w:color="auto"/>
        <w:right w:val="single" w:sz="8" w:space="0" w:color="auto"/>
      </w:pBdr>
      <w:spacing w:before="100" w:beforeAutospacing="1" w:after="100" w:afterAutospacing="1"/>
      <w:jc w:val="center"/>
      <w:textAlignment w:val="center"/>
    </w:pPr>
    <w:rPr>
      <w:rFonts w:ascii="Century Gothic" w:hAnsi="Century Gothic"/>
      <w:noProof w:val="0"/>
      <w:sz w:val="18"/>
      <w:szCs w:val="18"/>
    </w:rPr>
  </w:style>
  <w:style w:type="paragraph" w:customStyle="1" w:styleId="xl190">
    <w:name w:val="xl190"/>
    <w:basedOn w:val="Normlny"/>
    <w:rsid w:val="00DB071E"/>
    <w:pPr>
      <w:pBdr>
        <w:top w:val="single" w:sz="8" w:space="0" w:color="auto"/>
        <w:left w:val="single" w:sz="8" w:space="0" w:color="auto"/>
      </w:pBdr>
      <w:spacing w:before="100" w:beforeAutospacing="1" w:after="100" w:afterAutospacing="1"/>
      <w:jc w:val="center"/>
      <w:textAlignment w:val="center"/>
    </w:pPr>
    <w:rPr>
      <w:rFonts w:ascii="Century Gothic" w:hAnsi="Century Gothic"/>
      <w:noProof w:val="0"/>
      <w:sz w:val="18"/>
      <w:szCs w:val="18"/>
    </w:rPr>
  </w:style>
  <w:style w:type="numbering" w:customStyle="1" w:styleId="Bezzoznamu6">
    <w:name w:val="Bez zoznamu6"/>
    <w:next w:val="Bezzoznamu"/>
    <w:uiPriority w:val="99"/>
    <w:semiHidden/>
    <w:unhideWhenUsed/>
    <w:rsid w:val="00DF596D"/>
  </w:style>
  <w:style w:type="table" w:customStyle="1" w:styleId="Mriekatabuky8">
    <w:name w:val="Mriežka tabuľky8"/>
    <w:basedOn w:val="Normlnatabuka"/>
    <w:next w:val="Mriekatabuky"/>
    <w:uiPriority w:val="3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4">
    <w:name w:val="Štýl24"/>
    <w:uiPriority w:val="99"/>
    <w:rsid w:val="00DF596D"/>
  </w:style>
  <w:style w:type="table" w:customStyle="1" w:styleId="Mriekatabuky24">
    <w:name w:val="Mriežka tabuľky24"/>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4">
    <w:name w:val="Stredná mriežka 1 – zvýraznenie 24"/>
    <w:basedOn w:val="Normlnatabuka"/>
    <w:next w:val="Strednmrieka1zvraznenie2"/>
    <w:uiPriority w:val="34"/>
    <w:semiHidden/>
    <w:unhideWhenUsed/>
    <w:rsid w:val="00DF596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4">
    <w:name w:val="Mriežka tabuľky14"/>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4">
    <w:name w:val="Bez zoznamu14"/>
    <w:next w:val="Bezzoznamu"/>
    <w:uiPriority w:val="99"/>
    <w:semiHidden/>
    <w:unhideWhenUsed/>
    <w:rsid w:val="00DF596D"/>
  </w:style>
  <w:style w:type="table" w:customStyle="1" w:styleId="Mriekatabuky34">
    <w:name w:val="Mriežka tabuľky34"/>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4">
    <w:name w:val="Bez zoznamu24"/>
    <w:next w:val="Bezzoznamu"/>
    <w:uiPriority w:val="99"/>
    <w:semiHidden/>
    <w:unhideWhenUsed/>
    <w:rsid w:val="00DF596D"/>
  </w:style>
  <w:style w:type="table" w:customStyle="1" w:styleId="Mriekatabuky44">
    <w:name w:val="Mriežka tabuľky44"/>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3">
    <w:name w:val="Bez zoznamu33"/>
    <w:next w:val="Bezzoznamu"/>
    <w:uiPriority w:val="99"/>
    <w:semiHidden/>
    <w:unhideWhenUsed/>
    <w:rsid w:val="00DF596D"/>
  </w:style>
  <w:style w:type="table" w:customStyle="1" w:styleId="Mriekatabuky53">
    <w:name w:val="Mriežka tabuľky53"/>
    <w:basedOn w:val="Normlnatabuka"/>
    <w:next w:val="Mriekatabuky"/>
    <w:uiPriority w:val="3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1">
    <w:name w:val="Štýl211"/>
    <w:uiPriority w:val="99"/>
    <w:rsid w:val="00DF596D"/>
  </w:style>
  <w:style w:type="table" w:customStyle="1" w:styleId="Mriekatabuky213">
    <w:name w:val="Mriežka tabuľky213"/>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3">
    <w:name w:val="Stredná mriežka 1 – zvýraznenie 213"/>
    <w:basedOn w:val="Normlnatabuka"/>
    <w:next w:val="Strednmrieka1zvraznenie2"/>
    <w:uiPriority w:val="34"/>
    <w:semiHidden/>
    <w:unhideWhenUsed/>
    <w:rsid w:val="00DF596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3">
    <w:name w:val="Mriežka tabuľky113"/>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3">
    <w:name w:val="Bez zoznamu113"/>
    <w:next w:val="Bezzoznamu"/>
    <w:uiPriority w:val="99"/>
    <w:semiHidden/>
    <w:unhideWhenUsed/>
    <w:rsid w:val="00DF596D"/>
  </w:style>
  <w:style w:type="table" w:customStyle="1" w:styleId="Mriekatabuky313">
    <w:name w:val="Mriežka tabuľky313"/>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3">
    <w:name w:val="Bez zoznamu213"/>
    <w:next w:val="Bezzoznamu"/>
    <w:uiPriority w:val="99"/>
    <w:semiHidden/>
    <w:unhideWhenUsed/>
    <w:rsid w:val="00DF596D"/>
  </w:style>
  <w:style w:type="table" w:customStyle="1" w:styleId="Mriekatabuky413">
    <w:name w:val="Mriežka tabuľky413"/>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1">
    <w:name w:val="Bez zoznamu41"/>
    <w:next w:val="Bezzoznamu"/>
    <w:uiPriority w:val="99"/>
    <w:semiHidden/>
    <w:unhideWhenUsed/>
    <w:rsid w:val="00DF596D"/>
  </w:style>
  <w:style w:type="table" w:customStyle="1" w:styleId="Mriekatabuky61">
    <w:name w:val="Mriežka tabuľky6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1">
    <w:name w:val="Štýl221"/>
    <w:uiPriority w:val="99"/>
    <w:rsid w:val="00DF596D"/>
  </w:style>
  <w:style w:type="table" w:customStyle="1" w:styleId="Mriekatabuky221">
    <w:name w:val="Mriežka tabuľky221"/>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1">
    <w:name w:val="Stredná mriežka 1 – zvýraznenie 221"/>
    <w:basedOn w:val="Normlnatabuka"/>
    <w:next w:val="Strednmrieka1zvraznenie2"/>
    <w:uiPriority w:val="34"/>
    <w:semiHidden/>
    <w:unhideWhenUsed/>
    <w:rsid w:val="00DF596D"/>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1">
    <w:name w:val="Mriežka tabuľky1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1">
    <w:name w:val="Bez zoznamu121"/>
    <w:next w:val="Bezzoznamu"/>
    <w:uiPriority w:val="99"/>
    <w:semiHidden/>
    <w:unhideWhenUsed/>
    <w:rsid w:val="00DF596D"/>
  </w:style>
  <w:style w:type="table" w:customStyle="1" w:styleId="Mriekatabuky321">
    <w:name w:val="Mriežka tabuľky3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1">
    <w:name w:val="Bez zoznamu221"/>
    <w:next w:val="Bezzoznamu"/>
    <w:uiPriority w:val="99"/>
    <w:semiHidden/>
    <w:unhideWhenUsed/>
    <w:rsid w:val="00DF596D"/>
  </w:style>
  <w:style w:type="table" w:customStyle="1" w:styleId="Mriekatabuky421">
    <w:name w:val="Mriežka tabuľky4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1">
    <w:name w:val="Bez zoznamu311"/>
    <w:next w:val="Bezzoznamu"/>
    <w:uiPriority w:val="99"/>
    <w:semiHidden/>
    <w:unhideWhenUsed/>
    <w:rsid w:val="00DF596D"/>
  </w:style>
  <w:style w:type="table" w:customStyle="1" w:styleId="Mriekatabuky511">
    <w:name w:val="Mriežka tabuľky51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1">
    <w:name w:val="Mriežka tabuľky2111"/>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1">
    <w:name w:val="Stredná mriežka 1 – zvýraznenie 2111"/>
    <w:basedOn w:val="Normlnatabuka"/>
    <w:next w:val="Strednmrieka1zvraznenie2"/>
    <w:uiPriority w:val="34"/>
    <w:semiHidden/>
    <w:unhideWhenUsed/>
    <w:rsid w:val="00DF596D"/>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1">
    <w:name w:val="Mriežka tabuľky111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
    <w:name w:val="Bez zoznamu1111"/>
    <w:next w:val="Bezzoznamu"/>
    <w:uiPriority w:val="99"/>
    <w:semiHidden/>
    <w:unhideWhenUsed/>
    <w:rsid w:val="00DF596D"/>
  </w:style>
  <w:style w:type="table" w:customStyle="1" w:styleId="Mriekatabuky3111">
    <w:name w:val="Mriežka tabuľky311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1">
    <w:name w:val="Bez zoznamu2111"/>
    <w:next w:val="Bezzoznamu"/>
    <w:uiPriority w:val="99"/>
    <w:semiHidden/>
    <w:unhideWhenUsed/>
    <w:rsid w:val="00DF596D"/>
  </w:style>
  <w:style w:type="table" w:customStyle="1" w:styleId="Mriekatabuky4111">
    <w:name w:val="Mriežka tabuľky411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1">
    <w:name w:val="Bez zoznamu51"/>
    <w:next w:val="Bezzoznamu"/>
    <w:uiPriority w:val="99"/>
    <w:semiHidden/>
    <w:unhideWhenUsed/>
    <w:rsid w:val="00DF596D"/>
  </w:style>
  <w:style w:type="table" w:customStyle="1" w:styleId="Mriekatabuky71">
    <w:name w:val="Mriežka tabuľky7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1">
    <w:name w:val="Štýl231"/>
    <w:uiPriority w:val="99"/>
    <w:rsid w:val="00DF596D"/>
  </w:style>
  <w:style w:type="table" w:customStyle="1" w:styleId="Mriekatabuky231">
    <w:name w:val="Mriežka tabuľky231"/>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1">
    <w:name w:val="Stredná mriežka 1 – zvýraznenie 231"/>
    <w:basedOn w:val="Normlnatabuka"/>
    <w:next w:val="Strednmrieka1zvraznenie2"/>
    <w:uiPriority w:val="34"/>
    <w:semiHidden/>
    <w:unhideWhenUsed/>
    <w:rsid w:val="00DF596D"/>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1">
    <w:name w:val="Mriežka tabuľky13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1">
    <w:name w:val="Bez zoznamu131"/>
    <w:next w:val="Bezzoznamu"/>
    <w:uiPriority w:val="99"/>
    <w:semiHidden/>
    <w:unhideWhenUsed/>
    <w:rsid w:val="00DF596D"/>
  </w:style>
  <w:style w:type="table" w:customStyle="1" w:styleId="Mriekatabuky331">
    <w:name w:val="Mriežka tabuľky33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1">
    <w:name w:val="Bez zoznamu231"/>
    <w:next w:val="Bezzoznamu"/>
    <w:uiPriority w:val="99"/>
    <w:semiHidden/>
    <w:unhideWhenUsed/>
    <w:rsid w:val="00DF596D"/>
  </w:style>
  <w:style w:type="table" w:customStyle="1" w:styleId="Mriekatabuky431">
    <w:name w:val="Mriežka tabuľky43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1">
    <w:name w:val="Bez zoznamu321"/>
    <w:next w:val="Bezzoznamu"/>
    <w:uiPriority w:val="99"/>
    <w:semiHidden/>
    <w:unhideWhenUsed/>
    <w:rsid w:val="00DF596D"/>
  </w:style>
  <w:style w:type="table" w:customStyle="1" w:styleId="Mriekatabuky521">
    <w:name w:val="Mriežka tabuľky5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1">
    <w:name w:val="Mriežka tabuľky2121"/>
    <w:basedOn w:val="Normlnatabuka"/>
    <w:next w:val="Mriekatabuky"/>
    <w:uiPriority w:val="39"/>
    <w:rsid w:val="00DF596D"/>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1">
    <w:name w:val="Stredná mriežka 1 – zvýraznenie 2121"/>
    <w:basedOn w:val="Normlnatabuka"/>
    <w:next w:val="Strednmrieka1zvraznenie2"/>
    <w:uiPriority w:val="34"/>
    <w:semiHidden/>
    <w:unhideWhenUsed/>
    <w:rsid w:val="00DF596D"/>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1">
    <w:name w:val="Mriežka tabuľky11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1">
    <w:name w:val="Bez zoznamu1121"/>
    <w:next w:val="Bezzoznamu"/>
    <w:uiPriority w:val="99"/>
    <w:semiHidden/>
    <w:unhideWhenUsed/>
    <w:rsid w:val="00DF596D"/>
  </w:style>
  <w:style w:type="table" w:customStyle="1" w:styleId="Mriekatabuky3121">
    <w:name w:val="Mriežka tabuľky31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1">
    <w:name w:val="Bez zoznamu2121"/>
    <w:next w:val="Bezzoznamu"/>
    <w:uiPriority w:val="99"/>
    <w:semiHidden/>
    <w:unhideWhenUsed/>
    <w:rsid w:val="00DF596D"/>
  </w:style>
  <w:style w:type="table" w:customStyle="1" w:styleId="Mriekatabuky4121">
    <w:name w:val="Mriežka tabuľky4121"/>
    <w:basedOn w:val="Normlnatabuka"/>
    <w:next w:val="Mriekatabuky"/>
    <w:uiPriority w:val="59"/>
    <w:rsid w:val="00DF5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1">
    <w:name w:val="xl191"/>
    <w:basedOn w:val="Normlny"/>
    <w:rsid w:val="001C6A55"/>
    <w:pPr>
      <w:pBdr>
        <w:bottom w:val="single" w:sz="8" w:space="0" w:color="auto"/>
        <w:right w:val="single" w:sz="8" w:space="0" w:color="auto"/>
      </w:pBdr>
      <w:spacing w:before="100" w:beforeAutospacing="1" w:after="100" w:afterAutospacing="1"/>
      <w:jc w:val="center"/>
      <w:textAlignment w:val="center"/>
    </w:pPr>
    <w:rPr>
      <w:i/>
      <w:iCs/>
      <w:noProof w:val="0"/>
      <w:sz w:val="20"/>
      <w:szCs w:val="20"/>
    </w:rPr>
  </w:style>
  <w:style w:type="paragraph" w:customStyle="1" w:styleId="xl192">
    <w:name w:val="xl192"/>
    <w:basedOn w:val="Normlny"/>
    <w:rsid w:val="001C6A55"/>
    <w:pPr>
      <w:pBdr>
        <w:bottom w:val="single" w:sz="8" w:space="0" w:color="auto"/>
        <w:right w:val="single" w:sz="8" w:space="0" w:color="auto"/>
      </w:pBdr>
      <w:spacing w:before="100" w:beforeAutospacing="1" w:after="100" w:afterAutospacing="1"/>
      <w:jc w:val="center"/>
      <w:textAlignment w:val="center"/>
    </w:pPr>
    <w:rPr>
      <w:noProof w:val="0"/>
      <w:sz w:val="20"/>
      <w:szCs w:val="20"/>
    </w:rPr>
  </w:style>
  <w:style w:type="paragraph" w:customStyle="1" w:styleId="xl193">
    <w:name w:val="xl193"/>
    <w:basedOn w:val="Normlny"/>
    <w:rsid w:val="001C6A55"/>
    <w:pPr>
      <w:pBdr>
        <w:bottom w:val="single" w:sz="8" w:space="0" w:color="auto"/>
        <w:right w:val="single" w:sz="8" w:space="0" w:color="auto"/>
      </w:pBdr>
      <w:spacing w:before="100" w:beforeAutospacing="1" w:after="100" w:afterAutospacing="1"/>
      <w:textAlignment w:val="center"/>
    </w:pPr>
    <w:rPr>
      <w:noProof w:val="0"/>
      <w:sz w:val="20"/>
      <w:szCs w:val="20"/>
    </w:rPr>
  </w:style>
  <w:style w:type="paragraph" w:styleId="Normlnywebov">
    <w:name w:val="Normal (Web)"/>
    <w:basedOn w:val="Normlny"/>
    <w:link w:val="NormlnywebovChar"/>
    <w:uiPriority w:val="99"/>
    <w:unhideWhenUsed/>
    <w:rsid w:val="00D04264"/>
    <w:pPr>
      <w:spacing w:before="100" w:beforeAutospacing="1" w:after="100" w:afterAutospacing="1"/>
    </w:pPr>
    <w:rPr>
      <w:rFonts w:ascii="Times New Roman" w:hAnsi="Times New Roman"/>
      <w:noProof w:val="0"/>
    </w:rPr>
  </w:style>
  <w:style w:type="character" w:customStyle="1" w:styleId="Heading1Char">
    <w:name w:val="Heading 1 Char"/>
    <w:basedOn w:val="Predvolenpsmoodseku"/>
    <w:rsid w:val="00FE2061"/>
    <w:rPr>
      <w:rFonts w:asciiTheme="majorHAnsi" w:eastAsiaTheme="majorEastAsia" w:hAnsiTheme="majorHAnsi" w:cstheme="majorBidi"/>
      <w:b/>
      <w:bCs/>
      <w:color w:val="345A8A" w:themeColor="accent1" w:themeShade="B5"/>
      <w:sz w:val="32"/>
      <w:szCs w:val="32"/>
      <w:lang w:val="sk-SK"/>
    </w:rPr>
  </w:style>
  <w:style w:type="character" w:customStyle="1" w:styleId="Heading2Char">
    <w:name w:val="Heading 2 Char"/>
    <w:basedOn w:val="Predvolenpsmoodseku"/>
    <w:rsid w:val="00FE2061"/>
    <w:rPr>
      <w:rFonts w:asciiTheme="majorHAnsi" w:eastAsiaTheme="majorEastAsia" w:hAnsiTheme="majorHAnsi" w:cstheme="majorBidi"/>
      <w:b/>
      <w:bCs/>
      <w:color w:val="4F81BD" w:themeColor="accent1"/>
      <w:sz w:val="26"/>
      <w:szCs w:val="26"/>
      <w:lang w:val="sk-SK"/>
    </w:rPr>
  </w:style>
  <w:style w:type="character" w:customStyle="1" w:styleId="Heading3Char">
    <w:name w:val="Heading 3 Char"/>
    <w:basedOn w:val="Predvolenpsmoodseku"/>
    <w:rsid w:val="00FE2061"/>
    <w:rPr>
      <w:rFonts w:asciiTheme="majorHAnsi" w:eastAsiaTheme="majorEastAsia" w:hAnsiTheme="majorHAnsi" w:cstheme="majorBidi"/>
      <w:b/>
      <w:bCs/>
      <w:color w:val="4F81BD" w:themeColor="accent1"/>
      <w:sz w:val="22"/>
      <w:szCs w:val="22"/>
      <w:lang w:val="sk-SK"/>
    </w:rPr>
  </w:style>
  <w:style w:type="character" w:customStyle="1" w:styleId="Heading4Char">
    <w:name w:val="Heading 4 Char"/>
    <w:basedOn w:val="Predvolenpsmoodseku"/>
    <w:rsid w:val="00FE2061"/>
    <w:rPr>
      <w:rFonts w:asciiTheme="majorHAnsi" w:eastAsiaTheme="majorEastAsia" w:hAnsiTheme="majorHAnsi" w:cstheme="majorBidi"/>
      <w:b/>
      <w:bCs/>
      <w:i/>
      <w:iCs/>
      <w:color w:val="4F81BD" w:themeColor="accent1"/>
      <w:sz w:val="22"/>
      <w:szCs w:val="22"/>
      <w:lang w:val="sk-SK"/>
    </w:rPr>
  </w:style>
  <w:style w:type="character" w:customStyle="1" w:styleId="Heading5Char">
    <w:name w:val="Heading 5 Char"/>
    <w:basedOn w:val="Predvolenpsmoodseku"/>
    <w:rsid w:val="00FE2061"/>
    <w:rPr>
      <w:rFonts w:asciiTheme="majorHAnsi" w:eastAsiaTheme="majorEastAsia" w:hAnsiTheme="majorHAnsi" w:cstheme="majorBidi"/>
      <w:color w:val="243F60" w:themeColor="accent1" w:themeShade="7F"/>
      <w:sz w:val="22"/>
      <w:szCs w:val="22"/>
      <w:lang w:val="sk-SK"/>
    </w:rPr>
  </w:style>
  <w:style w:type="character" w:customStyle="1" w:styleId="Heading6Char">
    <w:name w:val="Heading 6 Char"/>
    <w:basedOn w:val="Predvolenpsmoodseku"/>
    <w:rsid w:val="00FE2061"/>
    <w:rPr>
      <w:rFonts w:asciiTheme="majorHAnsi" w:eastAsiaTheme="majorEastAsia" w:hAnsiTheme="majorHAnsi" w:cstheme="majorBidi"/>
      <w:i/>
      <w:iCs/>
      <w:color w:val="243F60" w:themeColor="accent1" w:themeShade="7F"/>
      <w:sz w:val="22"/>
      <w:szCs w:val="22"/>
      <w:lang w:val="sk-SK"/>
    </w:rPr>
  </w:style>
  <w:style w:type="character" w:customStyle="1" w:styleId="Heading7Char">
    <w:name w:val="Heading 7 Char"/>
    <w:basedOn w:val="Predvolenpsmoodseku"/>
    <w:rsid w:val="00FE2061"/>
    <w:rPr>
      <w:rFonts w:asciiTheme="majorHAnsi" w:eastAsiaTheme="majorEastAsia" w:hAnsiTheme="majorHAnsi" w:cstheme="majorBidi"/>
      <w:i/>
      <w:iCs/>
      <w:color w:val="404040" w:themeColor="text1" w:themeTint="BF"/>
      <w:sz w:val="22"/>
      <w:szCs w:val="22"/>
      <w:lang w:val="sk-SK"/>
    </w:rPr>
  </w:style>
  <w:style w:type="character" w:customStyle="1" w:styleId="Heading8Char">
    <w:name w:val="Heading 8 Char"/>
    <w:basedOn w:val="Predvolenpsmoodseku"/>
    <w:rsid w:val="00FE2061"/>
    <w:rPr>
      <w:rFonts w:asciiTheme="majorHAnsi" w:eastAsiaTheme="majorEastAsia" w:hAnsiTheme="majorHAnsi" w:cstheme="majorBidi"/>
      <w:color w:val="404040" w:themeColor="text1" w:themeTint="BF"/>
      <w:sz w:val="20"/>
      <w:szCs w:val="20"/>
      <w:lang w:val="sk-SK"/>
    </w:rPr>
  </w:style>
  <w:style w:type="character" w:customStyle="1" w:styleId="Heading9Char">
    <w:name w:val="Heading 9 Char"/>
    <w:basedOn w:val="Predvolenpsmoodseku"/>
    <w:rsid w:val="00FE2061"/>
    <w:rPr>
      <w:rFonts w:asciiTheme="majorHAnsi" w:eastAsiaTheme="majorEastAsia" w:hAnsiTheme="majorHAnsi" w:cstheme="majorBidi"/>
      <w:i/>
      <w:iCs/>
      <w:color w:val="404040" w:themeColor="text1" w:themeTint="BF"/>
      <w:sz w:val="20"/>
      <w:szCs w:val="20"/>
      <w:lang w:val="sk-SK"/>
    </w:rPr>
  </w:style>
  <w:style w:type="character" w:customStyle="1" w:styleId="CommentTextChar">
    <w:name w:val="Comment Text Char"/>
    <w:basedOn w:val="Predvolenpsmoodseku"/>
    <w:uiPriority w:val="99"/>
    <w:rsid w:val="00FE2061"/>
    <w:rPr>
      <w:rFonts w:ascii="Arial" w:eastAsiaTheme="minorHAnsi" w:hAnsi="Arial" w:cs="Arial"/>
      <w:lang w:val="sk-SK"/>
    </w:rPr>
  </w:style>
  <w:style w:type="character" w:customStyle="1" w:styleId="BalloonTextChar">
    <w:name w:val="Balloon Text Char"/>
    <w:basedOn w:val="Predvolenpsmoodseku"/>
    <w:uiPriority w:val="99"/>
    <w:rsid w:val="00FE2061"/>
    <w:rPr>
      <w:rFonts w:ascii="Lucida Grande CE" w:eastAsiaTheme="minorHAnsi" w:hAnsi="Lucida Grande CE" w:cs="Lucida Grande CE"/>
      <w:sz w:val="18"/>
      <w:szCs w:val="18"/>
      <w:lang w:val="sk-SK"/>
    </w:rPr>
  </w:style>
  <w:style w:type="character" w:customStyle="1" w:styleId="CommentSubjectChar">
    <w:name w:val="Comment Subject Char"/>
    <w:basedOn w:val="CommentTextChar"/>
    <w:uiPriority w:val="99"/>
    <w:rsid w:val="00FE2061"/>
    <w:rPr>
      <w:rFonts w:ascii="Arial" w:eastAsiaTheme="minorHAnsi" w:hAnsi="Arial" w:cs="Arial"/>
      <w:b/>
      <w:bCs/>
      <w:sz w:val="20"/>
      <w:szCs w:val="20"/>
      <w:lang w:val="sk-SK"/>
    </w:rPr>
  </w:style>
  <w:style w:type="character" w:customStyle="1" w:styleId="HeaderChar">
    <w:name w:val="Header Char"/>
    <w:basedOn w:val="Predvolenpsmoodseku"/>
    <w:uiPriority w:val="99"/>
    <w:rsid w:val="00FE2061"/>
    <w:rPr>
      <w:rFonts w:ascii="Arial" w:eastAsiaTheme="minorHAnsi" w:hAnsi="Arial" w:cs="Arial"/>
      <w:sz w:val="22"/>
      <w:szCs w:val="22"/>
      <w:lang w:val="sk-SK"/>
    </w:rPr>
  </w:style>
  <w:style w:type="character" w:customStyle="1" w:styleId="FooterChar">
    <w:name w:val="Footer Char"/>
    <w:basedOn w:val="Predvolenpsmoodseku"/>
    <w:uiPriority w:val="99"/>
    <w:rsid w:val="00FE2061"/>
    <w:rPr>
      <w:rFonts w:ascii="Arial" w:eastAsiaTheme="minorHAnsi" w:hAnsi="Arial" w:cs="Arial"/>
      <w:sz w:val="22"/>
      <w:szCs w:val="22"/>
      <w:lang w:val="sk-SK"/>
    </w:rPr>
  </w:style>
  <w:style w:type="paragraph" w:customStyle="1" w:styleId="Meno">
    <w:name w:val="Meno"/>
    <w:basedOn w:val="Normlny"/>
    <w:rsid w:val="00FE2061"/>
    <w:pPr>
      <w:tabs>
        <w:tab w:val="left" w:pos="567"/>
        <w:tab w:val="left" w:pos="5670"/>
      </w:tabs>
    </w:pPr>
    <w:rPr>
      <w:rFonts w:ascii="Arial" w:hAnsi="Arial"/>
      <w:color w:val="000000"/>
      <w:szCs w:val="20"/>
      <w:lang w:eastAsia="en-US"/>
    </w:rPr>
  </w:style>
  <w:style w:type="paragraph" w:customStyle="1" w:styleId="odsek">
    <w:name w:val="odsek"/>
    <w:basedOn w:val="Normlny"/>
    <w:link w:val="odsekChar"/>
    <w:qFormat/>
    <w:rsid w:val="00FE2061"/>
    <w:pPr>
      <w:tabs>
        <w:tab w:val="left" w:pos="510"/>
      </w:tabs>
      <w:spacing w:after="120"/>
      <w:jc w:val="both"/>
    </w:pPr>
    <w:rPr>
      <w:rFonts w:ascii="Times New Roman" w:hAnsi="Times New Roman"/>
      <w:noProof w:val="0"/>
      <w:color w:val="000000"/>
    </w:rPr>
  </w:style>
  <w:style w:type="character" w:customStyle="1" w:styleId="odsekChar">
    <w:name w:val="odsek Char"/>
    <w:link w:val="odsek"/>
    <w:rsid w:val="00FE2061"/>
    <w:rPr>
      <w:rFonts w:ascii="Times New Roman" w:hAnsi="Times New Roman"/>
      <w:color w:val="000000"/>
      <w:szCs w:val="24"/>
      <w:lang w:val="sk-SK" w:eastAsia="sk-SK"/>
    </w:rPr>
  </w:style>
  <w:style w:type="character" w:styleId="Intenzvnezvraznenie">
    <w:name w:val="Intense Emphasis"/>
    <w:basedOn w:val="Predvolenpsmoodseku"/>
    <w:uiPriority w:val="21"/>
    <w:qFormat/>
    <w:rsid w:val="00FE2061"/>
    <w:rPr>
      <w:b/>
      <w:bCs/>
      <w:i/>
      <w:iCs/>
      <w:color w:val="4F81BD" w:themeColor="accent1"/>
    </w:rPr>
  </w:style>
  <w:style w:type="character" w:customStyle="1" w:styleId="TitleChar">
    <w:name w:val="Title Char"/>
    <w:basedOn w:val="Predvolenpsmoodseku"/>
    <w:rsid w:val="00FE2061"/>
    <w:rPr>
      <w:rFonts w:asciiTheme="majorHAnsi" w:eastAsiaTheme="majorEastAsia" w:hAnsiTheme="majorHAnsi" w:cstheme="majorBidi"/>
      <w:color w:val="17365D" w:themeColor="text2" w:themeShade="BF"/>
      <w:spacing w:val="5"/>
      <w:kern w:val="28"/>
      <w:sz w:val="52"/>
      <w:szCs w:val="52"/>
      <w:lang w:val="sk-SK"/>
    </w:rPr>
  </w:style>
  <w:style w:type="character" w:customStyle="1" w:styleId="SubtitleChar">
    <w:name w:val="Subtitle Char"/>
    <w:basedOn w:val="Predvolenpsmoodseku"/>
    <w:rsid w:val="00FE2061"/>
    <w:rPr>
      <w:rFonts w:asciiTheme="majorHAnsi" w:eastAsiaTheme="majorEastAsia" w:hAnsiTheme="majorHAnsi" w:cstheme="majorBidi"/>
      <w:i/>
      <w:iCs/>
      <w:color w:val="4F81BD" w:themeColor="accent1"/>
      <w:spacing w:val="15"/>
      <w:lang w:val="sk-SK"/>
    </w:rPr>
  </w:style>
  <w:style w:type="character" w:customStyle="1" w:styleId="Zkladntext2Nekurzva">
    <w:name w:val="Základní text (2) + Ne kurzíva"/>
    <w:rsid w:val="00FE2061"/>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paragraph" w:styleId="Popis">
    <w:name w:val="caption"/>
    <w:basedOn w:val="Normlny"/>
    <w:next w:val="Normlny"/>
    <w:uiPriority w:val="35"/>
    <w:qFormat/>
    <w:rsid w:val="00FE2061"/>
    <w:pPr>
      <w:spacing w:after="200"/>
    </w:pPr>
    <w:rPr>
      <w:rFonts w:ascii="Calibri" w:eastAsia="Calibri" w:hAnsi="Calibri"/>
      <w:b/>
      <w:bCs/>
      <w:noProof w:val="0"/>
      <w:color w:val="5B9BD5"/>
      <w:sz w:val="18"/>
      <w:szCs w:val="18"/>
      <w:lang w:eastAsia="en-US"/>
    </w:rPr>
  </w:style>
  <w:style w:type="paragraph" w:customStyle="1" w:styleId="Normlny1">
    <w:name w:val="Normálny1"/>
    <w:uiPriority w:val="99"/>
    <w:rsid w:val="00FE2061"/>
    <w:pPr>
      <w:widowControl w:val="0"/>
      <w:overflowPunct w:val="0"/>
      <w:autoSpaceDE w:val="0"/>
      <w:autoSpaceDN w:val="0"/>
      <w:adjustRightInd w:val="0"/>
    </w:pPr>
    <w:rPr>
      <w:rFonts w:ascii="Times New Roman" w:hAnsi="Times New Roman"/>
      <w:szCs w:val="20"/>
      <w:lang w:val="sk-SK"/>
    </w:rPr>
  </w:style>
  <w:style w:type="character" w:customStyle="1" w:styleId="FontStyle20">
    <w:name w:val="Font Style20"/>
    <w:uiPriority w:val="99"/>
    <w:rsid w:val="00FE2061"/>
    <w:rPr>
      <w:rFonts w:ascii="Arial" w:hAnsi="Arial" w:cs="Arial" w:hint="default"/>
    </w:rPr>
  </w:style>
  <w:style w:type="character" w:customStyle="1" w:styleId="FontStyle25">
    <w:name w:val="Font Style25"/>
    <w:uiPriority w:val="99"/>
    <w:rsid w:val="00FE2061"/>
    <w:rPr>
      <w:rFonts w:ascii="Bookman Old Style" w:hAnsi="Bookman Old Style" w:cs="Bookman Old Style"/>
      <w:sz w:val="18"/>
      <w:szCs w:val="18"/>
    </w:rPr>
  </w:style>
  <w:style w:type="character" w:customStyle="1" w:styleId="BodyTextIndentChar">
    <w:name w:val="Body Text Indent Char"/>
    <w:basedOn w:val="Predvolenpsmoodseku"/>
    <w:rsid w:val="00FE2061"/>
    <w:rPr>
      <w:rFonts w:ascii="Arial" w:eastAsiaTheme="minorHAnsi" w:hAnsi="Arial" w:cs="Arial"/>
      <w:sz w:val="22"/>
      <w:szCs w:val="22"/>
      <w:lang w:val="sk-SK"/>
    </w:rPr>
  </w:style>
  <w:style w:type="character" w:customStyle="1" w:styleId="BodyText3Char">
    <w:name w:val="Body Text 3 Char"/>
    <w:basedOn w:val="Predvolenpsmoodseku"/>
    <w:rsid w:val="00FE2061"/>
    <w:rPr>
      <w:rFonts w:ascii="Arial" w:eastAsiaTheme="minorHAnsi" w:hAnsi="Arial" w:cs="Arial"/>
      <w:sz w:val="16"/>
      <w:szCs w:val="16"/>
      <w:lang w:val="sk-SK"/>
    </w:rPr>
  </w:style>
  <w:style w:type="paragraph" w:customStyle="1" w:styleId="Bezriadkovania1">
    <w:name w:val="Bez riadkovania1"/>
    <w:rsid w:val="00FE2061"/>
    <w:rPr>
      <w:rFonts w:ascii="Calibri" w:hAnsi="Calibri"/>
      <w:sz w:val="22"/>
      <w:lang w:val="sk-SK" w:eastAsia="en-US"/>
    </w:rPr>
  </w:style>
  <w:style w:type="paragraph" w:customStyle="1" w:styleId="ZZZEsster">
    <w:name w:val="ZZZEsster"/>
    <w:rsid w:val="00FE2061"/>
    <w:pPr>
      <w:suppressAutoHyphens/>
      <w:jc w:val="both"/>
    </w:pPr>
    <w:rPr>
      <w:rFonts w:ascii="Times New Roman" w:hAnsi="Times New Roman"/>
      <w:szCs w:val="20"/>
    </w:rPr>
  </w:style>
  <w:style w:type="paragraph" w:customStyle="1" w:styleId="1Autoslovan">
    <w:name w:val="1. Autočíslovaný"/>
    <w:basedOn w:val="Normlny"/>
    <w:rsid w:val="00FE2061"/>
    <w:pPr>
      <w:tabs>
        <w:tab w:val="num" w:pos="360"/>
      </w:tabs>
      <w:spacing w:before="80"/>
      <w:ind w:left="360" w:hanging="360"/>
    </w:pPr>
    <w:rPr>
      <w:rFonts w:ascii="Arial" w:hAnsi="Arial"/>
      <w:noProof w:val="0"/>
      <w:spacing w:val="-4"/>
      <w:sz w:val="17"/>
      <w:szCs w:val="20"/>
      <w:lang w:val="cs-CZ" w:eastAsia="cs-CZ"/>
    </w:rPr>
  </w:style>
  <w:style w:type="paragraph" w:customStyle="1" w:styleId="Normlny2">
    <w:name w:val="Normálny2"/>
    <w:basedOn w:val="Normlny"/>
    <w:uiPriority w:val="99"/>
    <w:rsid w:val="00FE2061"/>
    <w:pPr>
      <w:overflowPunct w:val="0"/>
      <w:autoSpaceDE w:val="0"/>
      <w:autoSpaceDN w:val="0"/>
    </w:pPr>
    <w:rPr>
      <w:rFonts w:ascii="Times New Roman" w:eastAsia="Calibri" w:hAnsi="Times New Roman"/>
      <w:noProof w:val="0"/>
    </w:rPr>
  </w:style>
  <w:style w:type="character" w:customStyle="1" w:styleId="FontStyle18">
    <w:name w:val="Font Style18"/>
    <w:rsid w:val="00FE2061"/>
    <w:rPr>
      <w:rFonts w:ascii="Arial" w:hAnsi="Arial" w:cs="Arial" w:hint="default"/>
      <w:b/>
      <w:bCs/>
      <w:bdr w:val="none" w:sz="0" w:space="0" w:color="auto" w:frame="1"/>
    </w:rPr>
  </w:style>
  <w:style w:type="paragraph" w:customStyle="1" w:styleId="Bezriadkovania2">
    <w:name w:val="Bez riadkovania2"/>
    <w:rsid w:val="00FE2061"/>
    <w:rPr>
      <w:rFonts w:ascii="Calibri" w:hAnsi="Calibri"/>
      <w:sz w:val="22"/>
      <w:lang w:val="sk-SK" w:eastAsia="en-US"/>
    </w:rPr>
  </w:style>
  <w:style w:type="paragraph" w:customStyle="1" w:styleId="Tabulka0">
    <w:name w:val="Tabulka"/>
    <w:basedOn w:val="Normlny"/>
    <w:rsid w:val="00FE2061"/>
    <w:pPr>
      <w:keepLines/>
      <w:spacing w:before="20"/>
      <w:ind w:left="115"/>
      <w:jc w:val="both"/>
    </w:pPr>
    <w:rPr>
      <w:rFonts w:ascii="Arial" w:hAnsi="Arial"/>
      <w:noProof w:val="0"/>
      <w:sz w:val="18"/>
    </w:rPr>
  </w:style>
  <w:style w:type="paragraph" w:customStyle="1" w:styleId="Zkladntext22">
    <w:name w:val="Základní text 2"/>
    <w:basedOn w:val="Normlny"/>
    <w:rsid w:val="00FE2061"/>
    <w:pPr>
      <w:suppressAutoHyphens/>
      <w:spacing w:after="120" w:line="480" w:lineRule="auto"/>
    </w:pPr>
    <w:rPr>
      <w:rFonts w:ascii="Times New Roman" w:hAnsi="Times New Roman"/>
      <w:noProof w:val="0"/>
      <w:sz w:val="20"/>
      <w:szCs w:val="20"/>
      <w:lang w:eastAsia="ar-SA"/>
    </w:rPr>
  </w:style>
  <w:style w:type="paragraph" w:customStyle="1" w:styleId="l6">
    <w:name w:val="l6"/>
    <w:basedOn w:val="Normlny"/>
    <w:rsid w:val="00FE2061"/>
    <w:pPr>
      <w:spacing w:before="100" w:beforeAutospacing="1" w:after="100" w:afterAutospacing="1"/>
    </w:pPr>
    <w:rPr>
      <w:rFonts w:ascii="Times New Roman" w:hAnsi="Times New Roman"/>
      <w:noProof w:val="0"/>
    </w:rPr>
  </w:style>
  <w:style w:type="paragraph" w:customStyle="1" w:styleId="l7">
    <w:name w:val="l7"/>
    <w:basedOn w:val="Normlny"/>
    <w:rsid w:val="00FE2061"/>
    <w:pPr>
      <w:spacing w:before="100" w:beforeAutospacing="1" w:after="100" w:afterAutospacing="1"/>
    </w:pPr>
    <w:rPr>
      <w:rFonts w:ascii="Times New Roman" w:hAnsi="Times New Roman"/>
      <w:noProof w:val="0"/>
    </w:rPr>
  </w:style>
  <w:style w:type="character" w:customStyle="1" w:styleId="num">
    <w:name w:val="num"/>
    <w:basedOn w:val="Predvolenpsmoodseku"/>
    <w:rsid w:val="00FE2061"/>
  </w:style>
  <w:style w:type="paragraph" w:customStyle="1" w:styleId="BodyText1">
    <w:name w:val="Body Text1"/>
    <w:uiPriority w:val="99"/>
    <w:rsid w:val="00FE2061"/>
    <w:rPr>
      <w:rFonts w:ascii="MS Serif" w:hAnsi="MS Serif"/>
      <w:color w:val="000000"/>
      <w:szCs w:val="20"/>
      <w:lang w:val="en-US" w:eastAsia="sk-SK"/>
    </w:rPr>
  </w:style>
  <w:style w:type="character" w:customStyle="1" w:styleId="nadpis10">
    <w:name w:val="nadpis1"/>
    <w:uiPriority w:val="99"/>
    <w:rsid w:val="00FE2061"/>
  </w:style>
  <w:style w:type="paragraph" w:customStyle="1" w:styleId="Style15">
    <w:name w:val="Style15"/>
    <w:basedOn w:val="Normlny"/>
    <w:uiPriority w:val="99"/>
    <w:rsid w:val="00FE2061"/>
    <w:pPr>
      <w:widowControl w:val="0"/>
      <w:autoSpaceDE w:val="0"/>
      <w:autoSpaceDN w:val="0"/>
      <w:adjustRightInd w:val="0"/>
      <w:spacing w:line="221" w:lineRule="exact"/>
      <w:jc w:val="center"/>
    </w:pPr>
    <w:rPr>
      <w:rFonts w:ascii="Arial" w:hAnsi="Arial"/>
      <w:noProof w:val="0"/>
      <w:lang w:val="cs-CZ" w:eastAsia="cs-CZ"/>
    </w:rPr>
  </w:style>
  <w:style w:type="character" w:customStyle="1" w:styleId="FontStyle19">
    <w:name w:val="Font Style19"/>
    <w:uiPriority w:val="99"/>
    <w:rsid w:val="00FE2061"/>
    <w:rPr>
      <w:rFonts w:ascii="Arial" w:hAnsi="Arial"/>
      <w:sz w:val="20"/>
    </w:rPr>
  </w:style>
  <w:style w:type="paragraph" w:customStyle="1" w:styleId="zreportname">
    <w:name w:val="zreport name"/>
    <w:basedOn w:val="Normlny"/>
    <w:rsid w:val="00FE2061"/>
    <w:pPr>
      <w:keepLines/>
      <w:spacing w:line="440" w:lineRule="exact"/>
      <w:jc w:val="center"/>
    </w:pPr>
    <w:rPr>
      <w:rFonts w:ascii="Times New Roman" w:hAnsi="Times New Roman"/>
      <w:noProof w:val="0"/>
      <w:sz w:val="36"/>
      <w:szCs w:val="20"/>
      <w:lang w:val="en-US" w:eastAsia="en-US"/>
    </w:rPr>
  </w:style>
  <w:style w:type="paragraph" w:customStyle="1" w:styleId="zcontents">
    <w:name w:val="zcontents"/>
    <w:basedOn w:val="Normlny"/>
    <w:rsid w:val="00FE2061"/>
    <w:pPr>
      <w:spacing w:after="260"/>
    </w:pPr>
    <w:rPr>
      <w:rFonts w:ascii="Times New Roman" w:hAnsi="Times New Roman"/>
      <w:b/>
      <w:noProof w:val="0"/>
      <w:sz w:val="32"/>
      <w:szCs w:val="20"/>
      <w:lang w:val="en-US" w:eastAsia="en-US"/>
    </w:rPr>
  </w:style>
  <w:style w:type="paragraph" w:customStyle="1" w:styleId="zcompanyname">
    <w:name w:val="zcompany name"/>
    <w:basedOn w:val="Normlny"/>
    <w:rsid w:val="00FE2061"/>
    <w:pPr>
      <w:spacing w:after="400" w:line="440" w:lineRule="exact"/>
      <w:jc w:val="center"/>
    </w:pPr>
    <w:rPr>
      <w:rFonts w:ascii="Times New Roman" w:hAnsi="Times New Roman"/>
      <w:b/>
      <w:sz w:val="26"/>
      <w:szCs w:val="20"/>
      <w:lang w:val="en-US" w:eastAsia="en-US"/>
    </w:rPr>
  </w:style>
  <w:style w:type="paragraph" w:customStyle="1" w:styleId="zreportsubtitle">
    <w:name w:val="zreport subtitle"/>
    <w:basedOn w:val="zreportname"/>
    <w:rsid w:val="00FE2061"/>
    <w:rPr>
      <w:sz w:val="32"/>
    </w:rPr>
  </w:style>
  <w:style w:type="paragraph" w:styleId="Register1">
    <w:name w:val="index 1"/>
    <w:basedOn w:val="Normlny"/>
    <w:next w:val="Normlny"/>
    <w:rsid w:val="00FE2061"/>
    <w:pPr>
      <w:keepNext/>
      <w:spacing w:before="260" w:line="280" w:lineRule="exact"/>
      <w:ind w:right="851"/>
    </w:pPr>
    <w:rPr>
      <w:rFonts w:ascii="Times New Roman" w:hAnsi="Times New Roman"/>
      <w:b/>
      <w:noProof w:val="0"/>
      <w:szCs w:val="20"/>
      <w:lang w:val="en-US" w:eastAsia="en-US"/>
    </w:rPr>
  </w:style>
  <w:style w:type="paragraph" w:customStyle="1" w:styleId="Graphic">
    <w:name w:val="Graphic"/>
    <w:basedOn w:val="Podpis"/>
    <w:next w:val="Popis"/>
    <w:qFormat/>
    <w:rsid w:val="00FE2061"/>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link w:val="PodpisChar"/>
    <w:rsid w:val="00FE2061"/>
    <w:rPr>
      <w:rFonts w:ascii="Times New Roman" w:hAnsi="Times New Roman"/>
      <w:noProof w:val="0"/>
      <w:sz w:val="22"/>
      <w:szCs w:val="20"/>
      <w:lang w:val="en-US" w:eastAsia="en-US"/>
    </w:rPr>
  </w:style>
  <w:style w:type="character" w:customStyle="1" w:styleId="PodpisChar">
    <w:name w:val="Podpis Char"/>
    <w:basedOn w:val="Predvolenpsmoodseku"/>
    <w:link w:val="Podpis"/>
    <w:rsid w:val="00FE2061"/>
    <w:rPr>
      <w:rFonts w:ascii="Times New Roman" w:hAnsi="Times New Roman"/>
      <w:sz w:val="22"/>
      <w:szCs w:val="20"/>
      <w:lang w:val="en-US" w:eastAsia="en-US"/>
    </w:rPr>
  </w:style>
  <w:style w:type="character" w:customStyle="1" w:styleId="SignatureChar">
    <w:name w:val="Signature Char"/>
    <w:basedOn w:val="Predvolenpsmoodseku"/>
    <w:rsid w:val="00FE2061"/>
    <w:rPr>
      <w:rFonts w:ascii="Arial" w:eastAsiaTheme="minorHAnsi" w:hAnsi="Arial" w:cs="Arial"/>
      <w:sz w:val="22"/>
      <w:szCs w:val="22"/>
      <w:lang w:val="sk-SK"/>
    </w:rPr>
  </w:style>
  <w:style w:type="paragraph" w:styleId="Register2">
    <w:name w:val="index 2"/>
    <w:basedOn w:val="Normlny"/>
    <w:next w:val="Normlny"/>
    <w:rsid w:val="00FE2061"/>
    <w:pPr>
      <w:ind w:left="340" w:right="851"/>
    </w:pPr>
    <w:rPr>
      <w:rFonts w:ascii="Times New Roman" w:hAnsi="Times New Roman"/>
      <w:noProof w:val="0"/>
      <w:sz w:val="22"/>
      <w:szCs w:val="20"/>
      <w:lang w:val="en-US" w:eastAsia="en-US"/>
    </w:rPr>
  </w:style>
  <w:style w:type="paragraph" w:customStyle="1" w:styleId="zreportaddinfo">
    <w:name w:val="zreport addinfo"/>
    <w:basedOn w:val="Normlny"/>
    <w:rsid w:val="00FE2061"/>
    <w:pPr>
      <w:framePr w:wrap="around" w:hAnchor="margin" w:xAlign="center" w:yAlign="bottom"/>
      <w:spacing w:line="240" w:lineRule="exact"/>
      <w:jc w:val="center"/>
    </w:pPr>
    <w:rPr>
      <w:rFonts w:ascii="Times New Roman" w:hAnsi="Times New Roman"/>
      <w:sz w:val="20"/>
      <w:szCs w:val="20"/>
      <w:lang w:val="en-US" w:eastAsia="en-US"/>
    </w:rPr>
  </w:style>
  <w:style w:type="paragraph" w:customStyle="1" w:styleId="AppendixHeading">
    <w:name w:val="Appendix Heading"/>
    <w:basedOn w:val="Nadpis1"/>
    <w:next w:val="Zkladntext"/>
    <w:qFormat/>
    <w:rsid w:val="00FE2061"/>
    <w:pPr>
      <w:pageBreakBefore/>
      <w:numPr>
        <w:ilvl w:val="1"/>
        <w:numId w:val="46"/>
      </w:numPr>
      <w:spacing w:line="360" w:lineRule="exact"/>
      <w:jc w:val="left"/>
      <w:outlineLvl w:val="9"/>
    </w:pPr>
    <w:rPr>
      <w:rFonts w:ascii="Times New Roman" w:hAnsi="Times New Roman"/>
      <w:b/>
      <w:noProof w:val="0"/>
      <w:sz w:val="32"/>
      <w:szCs w:val="20"/>
      <w:lang w:val="en-US" w:eastAsia="en-US"/>
    </w:rPr>
  </w:style>
  <w:style w:type="paragraph" w:styleId="Zoznamsodrkami3">
    <w:name w:val="List Bullet 3"/>
    <w:basedOn w:val="Zoznamsodrkami"/>
    <w:qFormat/>
    <w:rsid w:val="00FE2061"/>
    <w:pPr>
      <w:numPr>
        <w:numId w:val="47"/>
      </w:numPr>
      <w:spacing w:before="130" w:after="130"/>
    </w:pPr>
    <w:rPr>
      <w:rFonts w:ascii="Times New Roman" w:hAnsi="Times New Roman"/>
      <w:sz w:val="18"/>
      <w:lang w:val="en-US"/>
    </w:rPr>
  </w:style>
  <w:style w:type="paragraph" w:customStyle="1" w:styleId="AppendixHeading2">
    <w:name w:val="Appendix Heading 2"/>
    <w:basedOn w:val="Nadpis2"/>
    <w:next w:val="Zkladntext"/>
    <w:qFormat/>
    <w:rsid w:val="00FE2061"/>
    <w:pPr>
      <w:tabs>
        <w:tab w:val="clear" w:pos="540"/>
        <w:tab w:val="num" w:pos="0"/>
      </w:tabs>
      <w:spacing w:before="400" w:line="320" w:lineRule="exact"/>
      <w:ind w:hanging="964"/>
      <w:outlineLvl w:val="9"/>
    </w:pPr>
    <w:rPr>
      <w:rFonts w:ascii="Times New Roman" w:hAnsi="Times New Roman" w:cs="Arial"/>
      <w:bCs w:val="0"/>
      <w:noProof w:val="0"/>
      <w:sz w:val="28"/>
      <w:szCs w:val="20"/>
      <w:lang w:val="en-US" w:eastAsia="en-US"/>
    </w:rPr>
  </w:style>
  <w:style w:type="paragraph" w:customStyle="1" w:styleId="AppendixHeading3">
    <w:name w:val="Appendix Heading 3"/>
    <w:basedOn w:val="Nadpis3"/>
    <w:next w:val="Zkladntext"/>
    <w:qFormat/>
    <w:rsid w:val="00FE2061"/>
    <w:pPr>
      <w:numPr>
        <w:ilvl w:val="2"/>
        <w:numId w:val="46"/>
      </w:numPr>
      <w:spacing w:before="240" w:after="120" w:line="280" w:lineRule="exact"/>
      <w:jc w:val="left"/>
      <w:outlineLvl w:val="9"/>
    </w:pPr>
    <w:rPr>
      <w:rFonts w:ascii="Times New Roman" w:hAnsi="Times New Roman"/>
      <w:noProof w:val="0"/>
      <w:sz w:val="24"/>
      <w:szCs w:val="22"/>
      <w:lang w:val="en-US" w:eastAsia="en-US"/>
    </w:rPr>
  </w:style>
  <w:style w:type="paragraph" w:customStyle="1" w:styleId="AppendixHeading4">
    <w:name w:val="Appendix Heading 4"/>
    <w:basedOn w:val="Nadpis4"/>
    <w:next w:val="Zkladntext"/>
    <w:qFormat/>
    <w:rsid w:val="00FE2061"/>
    <w:pPr>
      <w:tabs>
        <w:tab w:val="clear" w:pos="576"/>
        <w:tab w:val="num" w:pos="0"/>
      </w:tabs>
      <w:spacing w:before="240" w:line="280" w:lineRule="exact"/>
      <w:ind w:hanging="964"/>
      <w:jc w:val="left"/>
      <w:outlineLvl w:val="9"/>
    </w:pPr>
    <w:rPr>
      <w:rFonts w:ascii="Times New Roman" w:hAnsi="Times New Roman"/>
      <w:bCs w:val="0"/>
      <w:i/>
      <w:noProof w:val="0"/>
      <w:szCs w:val="20"/>
      <w:lang w:val="en-US" w:eastAsia="en-US"/>
    </w:rPr>
  </w:style>
  <w:style w:type="paragraph" w:customStyle="1" w:styleId="AppendixHeading5">
    <w:name w:val="Appendix Heading 5"/>
    <w:basedOn w:val="Nadpis5"/>
    <w:next w:val="Zkladntext"/>
    <w:qFormat/>
    <w:rsid w:val="00FE2061"/>
    <w:pPr>
      <w:spacing w:before="240" w:line="260" w:lineRule="exact"/>
      <w:jc w:val="left"/>
      <w:outlineLvl w:val="9"/>
    </w:pPr>
    <w:rPr>
      <w:rFonts w:ascii="Times New Roman" w:hAnsi="Times New Roman"/>
      <w:b w:val="0"/>
      <w:bCs w:val="0"/>
      <w:i/>
      <w:noProof w:val="0"/>
      <w:sz w:val="22"/>
      <w:szCs w:val="20"/>
      <w:lang w:val="en-US" w:eastAsia="en-US"/>
    </w:rPr>
  </w:style>
  <w:style w:type="paragraph" w:styleId="Zoznamsodrkami4">
    <w:name w:val="List Bullet 4"/>
    <w:basedOn w:val="Zoznamsodrkami2"/>
    <w:rsid w:val="00FE2061"/>
    <w:pPr>
      <w:numPr>
        <w:numId w:val="48"/>
      </w:numPr>
      <w:spacing w:before="130" w:after="130"/>
    </w:pPr>
    <w:rPr>
      <w:rFonts w:ascii="Times New Roman" w:hAnsi="Times New Roman"/>
      <w:sz w:val="18"/>
      <w:lang w:val="en-US"/>
    </w:rPr>
  </w:style>
  <w:style w:type="paragraph" w:customStyle="1" w:styleId="zDocRevwH2">
    <w:name w:val="zDocRevwH2"/>
    <w:basedOn w:val="Normlny"/>
    <w:rsid w:val="00FE2061"/>
    <w:pPr>
      <w:spacing w:before="130" w:after="130"/>
    </w:pPr>
    <w:rPr>
      <w:rFonts w:ascii="Times New Roman" w:hAnsi="Times New Roman"/>
      <w:b/>
      <w:noProof w:val="0"/>
      <w:sz w:val="28"/>
      <w:szCs w:val="20"/>
      <w:lang w:val="en-US" w:eastAsia="en-US"/>
    </w:rPr>
  </w:style>
  <w:style w:type="paragraph" w:customStyle="1" w:styleId="zDocRevwH1">
    <w:name w:val="zDocRevwH1"/>
    <w:basedOn w:val="Normlny"/>
    <w:rsid w:val="00FE2061"/>
    <w:pPr>
      <w:spacing w:before="130" w:after="130"/>
    </w:pPr>
    <w:rPr>
      <w:rFonts w:ascii="Times New Roman" w:hAnsi="Times New Roman"/>
      <w:b/>
      <w:noProof w:val="0"/>
      <w:sz w:val="32"/>
      <w:szCs w:val="20"/>
      <w:lang w:val="en-US" w:eastAsia="en-US"/>
    </w:rPr>
  </w:style>
  <w:style w:type="character" w:styleId="Jemnzvraznenie">
    <w:name w:val="Subtle Emphasis"/>
    <w:uiPriority w:val="19"/>
    <w:qFormat/>
    <w:rsid w:val="00FE2061"/>
    <w:rPr>
      <w:i/>
      <w:iCs/>
      <w:color w:val="808080"/>
    </w:rPr>
  </w:style>
  <w:style w:type="paragraph" w:styleId="Citcia">
    <w:name w:val="Quote"/>
    <w:basedOn w:val="Normlny"/>
    <w:next w:val="Normlny"/>
    <w:link w:val="CitciaChar"/>
    <w:uiPriority w:val="29"/>
    <w:qFormat/>
    <w:rsid w:val="00FE2061"/>
    <w:rPr>
      <w:rFonts w:ascii="Times New Roman" w:hAnsi="Times New Roman"/>
      <w:i/>
      <w:iCs/>
      <w:noProof w:val="0"/>
      <w:color w:val="000000"/>
      <w:sz w:val="22"/>
      <w:szCs w:val="20"/>
      <w:lang w:val="en-US" w:eastAsia="en-US"/>
    </w:rPr>
  </w:style>
  <w:style w:type="character" w:customStyle="1" w:styleId="CitciaChar">
    <w:name w:val="Citácia Char"/>
    <w:basedOn w:val="Predvolenpsmoodseku"/>
    <w:link w:val="Citcia"/>
    <w:uiPriority w:val="29"/>
    <w:rsid w:val="00FE2061"/>
    <w:rPr>
      <w:rFonts w:ascii="Times New Roman" w:hAnsi="Times New Roman"/>
      <w:i/>
      <w:iCs/>
      <w:color w:val="000000"/>
      <w:sz w:val="22"/>
      <w:szCs w:val="20"/>
      <w:lang w:val="en-US" w:eastAsia="en-US"/>
    </w:rPr>
  </w:style>
  <w:style w:type="character" w:customStyle="1" w:styleId="QuoteChar">
    <w:name w:val="Quote Char"/>
    <w:basedOn w:val="Predvolenpsmoodseku"/>
    <w:rsid w:val="00FE2061"/>
    <w:rPr>
      <w:rFonts w:ascii="Arial" w:eastAsiaTheme="minorHAnsi" w:hAnsi="Arial" w:cs="Arial"/>
      <w:i/>
      <w:iCs/>
      <w:color w:val="000000" w:themeColor="text1"/>
      <w:sz w:val="22"/>
      <w:szCs w:val="22"/>
      <w:lang w:val="sk-SK"/>
    </w:rPr>
  </w:style>
  <w:style w:type="paragraph" w:styleId="Zvraznencitcia">
    <w:name w:val="Intense Quote"/>
    <w:basedOn w:val="Normlny"/>
    <w:next w:val="Normlny"/>
    <w:link w:val="ZvraznencitciaChar"/>
    <w:uiPriority w:val="30"/>
    <w:qFormat/>
    <w:rsid w:val="00FE2061"/>
    <w:pPr>
      <w:pBdr>
        <w:bottom w:val="single" w:sz="4" w:space="4" w:color="4F81BD"/>
      </w:pBdr>
      <w:spacing w:before="200" w:after="280"/>
      <w:ind w:left="936" w:right="936"/>
    </w:pPr>
    <w:rPr>
      <w:rFonts w:ascii="Times New Roman" w:hAnsi="Times New Roman"/>
      <w:b/>
      <w:bCs/>
      <w:i/>
      <w:iCs/>
      <w:noProof w:val="0"/>
      <w:color w:val="4F81BD"/>
      <w:sz w:val="22"/>
      <w:szCs w:val="20"/>
      <w:lang w:val="en-US" w:eastAsia="en-US"/>
    </w:rPr>
  </w:style>
  <w:style w:type="character" w:customStyle="1" w:styleId="ZvraznencitciaChar">
    <w:name w:val="Zvýraznená citácia Char"/>
    <w:basedOn w:val="Predvolenpsmoodseku"/>
    <w:link w:val="Zvraznencitcia"/>
    <w:uiPriority w:val="30"/>
    <w:rsid w:val="00FE2061"/>
    <w:rPr>
      <w:rFonts w:ascii="Times New Roman" w:hAnsi="Times New Roman"/>
      <w:b/>
      <w:bCs/>
      <w:i/>
      <w:iCs/>
      <w:color w:val="4F81BD"/>
      <w:sz w:val="22"/>
      <w:szCs w:val="20"/>
      <w:lang w:val="en-US" w:eastAsia="en-US"/>
    </w:rPr>
  </w:style>
  <w:style w:type="character" w:customStyle="1" w:styleId="IntenseQuoteChar">
    <w:name w:val="Intense Quote Char"/>
    <w:basedOn w:val="Predvolenpsmoodseku"/>
    <w:rsid w:val="00FE2061"/>
    <w:rPr>
      <w:rFonts w:ascii="Arial" w:eastAsiaTheme="minorHAnsi" w:hAnsi="Arial" w:cs="Arial"/>
      <w:b/>
      <w:bCs/>
      <w:i/>
      <w:iCs/>
      <w:color w:val="4F81BD" w:themeColor="accent1"/>
      <w:sz w:val="22"/>
      <w:szCs w:val="22"/>
      <w:lang w:val="sk-SK"/>
    </w:rPr>
  </w:style>
  <w:style w:type="character" w:styleId="Jemnodkaz">
    <w:name w:val="Subtle Reference"/>
    <w:uiPriority w:val="31"/>
    <w:qFormat/>
    <w:rsid w:val="00FE2061"/>
    <w:rPr>
      <w:smallCaps/>
      <w:color w:val="C0504D"/>
      <w:u w:val="single"/>
    </w:rPr>
  </w:style>
  <w:style w:type="character" w:styleId="Zvraznenodkaz">
    <w:name w:val="Intense Reference"/>
    <w:uiPriority w:val="32"/>
    <w:qFormat/>
    <w:rsid w:val="00FE2061"/>
    <w:rPr>
      <w:b/>
      <w:bCs/>
      <w:smallCaps/>
      <w:color w:val="C0504D"/>
      <w:spacing w:val="5"/>
      <w:u w:val="single"/>
    </w:rPr>
  </w:style>
  <w:style w:type="character" w:styleId="Nzovknihy">
    <w:name w:val="Book Title"/>
    <w:uiPriority w:val="33"/>
    <w:qFormat/>
    <w:rsid w:val="00FE2061"/>
    <w:rPr>
      <w:b/>
      <w:bCs/>
      <w:smallCaps/>
      <w:spacing w:val="5"/>
    </w:rPr>
  </w:style>
  <w:style w:type="character" w:customStyle="1" w:styleId="Italics">
    <w:name w:val="Italics"/>
    <w:rsid w:val="00FE2061"/>
    <w:rPr>
      <w:i/>
    </w:rPr>
  </w:style>
  <w:style w:type="character" w:customStyle="1" w:styleId="Bold">
    <w:name w:val="Bold"/>
    <w:rsid w:val="00FE2061"/>
    <w:rPr>
      <w:b/>
    </w:rPr>
  </w:style>
  <w:style w:type="character" w:customStyle="1" w:styleId="BoldItalics">
    <w:name w:val="Bold Italics"/>
    <w:rsid w:val="00FE2061"/>
    <w:rPr>
      <w:b/>
      <w:i/>
    </w:rPr>
  </w:style>
  <w:style w:type="character" w:customStyle="1" w:styleId="FieldLabel">
    <w:name w:val="Field Label"/>
    <w:rsid w:val="00FE2061"/>
    <w:rPr>
      <w:rFonts w:ascii="Times New Roman" w:eastAsia="Times New Roman" w:hAnsi="Times New Roman" w:cs="Times New Roman"/>
    </w:rPr>
  </w:style>
  <w:style w:type="character" w:customStyle="1" w:styleId="SSTemplateField">
    <w:name w:val="SSTemplateField"/>
    <w:rsid w:val="00FE2061"/>
    <w:rPr>
      <w:rFonts w:ascii="Lucida Sans" w:eastAsia="Lucida Sans" w:hAnsi="Lucida Sans" w:cs="Lucida Sans"/>
      <w:b/>
      <w:color w:val="FFFFFF"/>
      <w:sz w:val="16"/>
      <w:szCs w:val="16"/>
      <w:shd w:val="clear" w:color="auto" w:fill="FF0000"/>
    </w:rPr>
  </w:style>
  <w:style w:type="character" w:customStyle="1" w:styleId="SSBookmark">
    <w:name w:val="SSBookmark"/>
    <w:rsid w:val="00FE2061"/>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y"/>
    <w:next w:val="Normlny"/>
    <w:rsid w:val="00FE2061"/>
    <w:pPr>
      <w:spacing w:before="120" w:after="120" w:line="276" w:lineRule="auto"/>
      <w:jc w:val="right"/>
    </w:pPr>
    <w:rPr>
      <w:rFonts w:ascii="Calibri" w:eastAsia="Calibri" w:hAnsi="Calibri" w:cs="Calibri"/>
      <w:b/>
      <w:noProof w:val="0"/>
      <w:sz w:val="72"/>
      <w:szCs w:val="72"/>
    </w:rPr>
  </w:style>
  <w:style w:type="paragraph" w:customStyle="1" w:styleId="CoverHeading2">
    <w:name w:val="Cover Heading 2"/>
    <w:basedOn w:val="Normlny"/>
    <w:next w:val="Normlny"/>
    <w:rsid w:val="00FE2061"/>
    <w:pPr>
      <w:spacing w:before="120" w:after="120" w:line="276" w:lineRule="auto"/>
      <w:jc w:val="right"/>
    </w:pPr>
    <w:rPr>
      <w:rFonts w:ascii="Calibri" w:eastAsia="Calibri" w:hAnsi="Calibri" w:cs="Calibri"/>
      <w:noProof w:val="0"/>
      <w:color w:val="800000"/>
      <w:sz w:val="60"/>
      <w:szCs w:val="60"/>
    </w:rPr>
  </w:style>
  <w:style w:type="paragraph" w:customStyle="1" w:styleId="CoverText1">
    <w:name w:val="Cover Text 1"/>
    <w:basedOn w:val="Normlny"/>
    <w:next w:val="Normlny"/>
    <w:rsid w:val="00FE2061"/>
    <w:pPr>
      <w:spacing w:before="120" w:after="120" w:line="276" w:lineRule="auto"/>
      <w:jc w:val="right"/>
    </w:pPr>
    <w:rPr>
      <w:rFonts w:ascii="Liberation Sans Narrow" w:eastAsia="Liberation Sans Narrow" w:hAnsi="Liberation Sans Narrow" w:cs="Liberation Sans Narrow"/>
      <w:noProof w:val="0"/>
      <w:sz w:val="28"/>
      <w:szCs w:val="28"/>
    </w:rPr>
  </w:style>
  <w:style w:type="paragraph" w:customStyle="1" w:styleId="CoverText2">
    <w:name w:val="Cover Text 2"/>
    <w:basedOn w:val="Normlny"/>
    <w:next w:val="Normlny"/>
    <w:rsid w:val="00FE2061"/>
    <w:pPr>
      <w:spacing w:before="120" w:after="120" w:line="276" w:lineRule="auto"/>
      <w:jc w:val="right"/>
    </w:pPr>
    <w:rPr>
      <w:rFonts w:ascii="Liberation Sans Narrow" w:eastAsia="Liberation Sans Narrow" w:hAnsi="Liberation Sans Narrow" w:cs="Liberation Sans Narrow"/>
      <w:noProof w:val="0"/>
      <w:color w:val="7F7F7F"/>
      <w:sz w:val="20"/>
      <w:szCs w:val="20"/>
    </w:rPr>
  </w:style>
  <w:style w:type="paragraph" w:customStyle="1" w:styleId="Properties">
    <w:name w:val="Properties"/>
    <w:basedOn w:val="Normlny"/>
    <w:next w:val="Normlny"/>
    <w:rsid w:val="00FE2061"/>
    <w:pPr>
      <w:spacing w:before="120" w:after="120" w:line="276" w:lineRule="auto"/>
      <w:jc w:val="right"/>
    </w:pPr>
    <w:rPr>
      <w:rFonts w:ascii="Times New Roman" w:hAnsi="Times New Roman"/>
      <w:noProof w:val="0"/>
      <w:color w:val="5F5F5F"/>
      <w:sz w:val="20"/>
      <w:szCs w:val="20"/>
    </w:rPr>
  </w:style>
  <w:style w:type="paragraph" w:customStyle="1" w:styleId="Notes">
    <w:name w:val="Notes"/>
    <w:basedOn w:val="Normlny"/>
    <w:next w:val="Normlny"/>
    <w:rsid w:val="00FE2061"/>
    <w:pPr>
      <w:spacing w:before="120" w:after="120" w:line="276" w:lineRule="auto"/>
      <w:jc w:val="both"/>
    </w:pPr>
    <w:rPr>
      <w:rFonts w:ascii="Times New Roman" w:hAnsi="Times New Roman"/>
      <w:noProof w:val="0"/>
      <w:sz w:val="20"/>
      <w:szCs w:val="20"/>
    </w:rPr>
  </w:style>
  <w:style w:type="paragraph" w:customStyle="1" w:styleId="DiagramImage">
    <w:name w:val="Diagram Image"/>
    <w:basedOn w:val="Normlny"/>
    <w:next w:val="Normlny"/>
    <w:rsid w:val="00FE2061"/>
    <w:pPr>
      <w:spacing w:before="120" w:after="120" w:line="276" w:lineRule="auto"/>
      <w:jc w:val="center"/>
    </w:pPr>
    <w:rPr>
      <w:rFonts w:ascii="Times New Roman" w:hAnsi="Times New Roman"/>
      <w:noProof w:val="0"/>
      <w:sz w:val="20"/>
      <w:szCs w:val="20"/>
    </w:rPr>
  </w:style>
  <w:style w:type="paragraph" w:customStyle="1" w:styleId="DiagramLabel">
    <w:name w:val="Diagram Label"/>
    <w:basedOn w:val="Normlny"/>
    <w:next w:val="Normlny"/>
    <w:rsid w:val="00FE2061"/>
    <w:pPr>
      <w:spacing w:before="120" w:after="120" w:line="276" w:lineRule="auto"/>
      <w:jc w:val="center"/>
    </w:pPr>
    <w:rPr>
      <w:rFonts w:ascii="Times New Roman" w:hAnsi="Times New Roman"/>
      <w:noProof w:val="0"/>
      <w:sz w:val="16"/>
      <w:szCs w:val="16"/>
    </w:rPr>
  </w:style>
  <w:style w:type="paragraph" w:customStyle="1" w:styleId="TableLabel">
    <w:name w:val="Table Label"/>
    <w:basedOn w:val="Normlny"/>
    <w:next w:val="Normlny"/>
    <w:rsid w:val="00FE2061"/>
    <w:pPr>
      <w:spacing w:before="120" w:after="120" w:line="276" w:lineRule="auto"/>
      <w:jc w:val="both"/>
    </w:pPr>
    <w:rPr>
      <w:rFonts w:ascii="Times New Roman" w:hAnsi="Times New Roman"/>
      <w:noProof w:val="0"/>
      <w:sz w:val="16"/>
      <w:szCs w:val="16"/>
    </w:rPr>
  </w:style>
  <w:style w:type="paragraph" w:customStyle="1" w:styleId="TableHeading">
    <w:name w:val="Table Heading"/>
    <w:basedOn w:val="Normlny"/>
    <w:next w:val="Normlny"/>
    <w:rsid w:val="00FE2061"/>
    <w:pPr>
      <w:spacing w:before="80" w:after="40" w:line="276" w:lineRule="auto"/>
      <w:ind w:left="90" w:right="90"/>
      <w:jc w:val="both"/>
    </w:pPr>
    <w:rPr>
      <w:rFonts w:ascii="Times New Roman" w:hAnsi="Times New Roman"/>
      <w:b/>
      <w:noProof w:val="0"/>
      <w:sz w:val="18"/>
      <w:szCs w:val="18"/>
    </w:rPr>
  </w:style>
  <w:style w:type="paragraph" w:customStyle="1" w:styleId="TableTitle0">
    <w:name w:val="Table Title 0"/>
    <w:basedOn w:val="Normlny"/>
    <w:next w:val="Normlny"/>
    <w:rsid w:val="00FE2061"/>
    <w:pPr>
      <w:spacing w:before="120" w:after="120" w:line="276" w:lineRule="auto"/>
      <w:ind w:left="270" w:right="270"/>
      <w:jc w:val="both"/>
    </w:pPr>
    <w:rPr>
      <w:rFonts w:ascii="Times New Roman" w:hAnsi="Times New Roman"/>
      <w:b/>
      <w:noProof w:val="0"/>
      <w:sz w:val="22"/>
      <w:szCs w:val="22"/>
    </w:rPr>
  </w:style>
  <w:style w:type="paragraph" w:customStyle="1" w:styleId="TableTitle1">
    <w:name w:val="Table Title 1"/>
    <w:basedOn w:val="Normlny"/>
    <w:next w:val="Normlny"/>
    <w:rsid w:val="00FE2061"/>
    <w:pPr>
      <w:spacing w:before="80" w:after="80" w:line="276" w:lineRule="auto"/>
      <w:ind w:left="180" w:right="270"/>
      <w:jc w:val="both"/>
    </w:pPr>
    <w:rPr>
      <w:rFonts w:ascii="Times New Roman" w:hAnsi="Times New Roman"/>
      <w:b/>
      <w:noProof w:val="0"/>
      <w:sz w:val="18"/>
      <w:szCs w:val="18"/>
      <w:u w:val="single" w:color="000000"/>
    </w:rPr>
  </w:style>
  <w:style w:type="paragraph" w:customStyle="1" w:styleId="TableTitle2">
    <w:name w:val="Table Title 2"/>
    <w:basedOn w:val="Normlny"/>
    <w:next w:val="Normlny"/>
    <w:rsid w:val="00FE2061"/>
    <w:pPr>
      <w:spacing w:before="120" w:after="120" w:line="276" w:lineRule="auto"/>
      <w:ind w:left="270" w:right="270"/>
      <w:jc w:val="both"/>
    </w:pPr>
    <w:rPr>
      <w:rFonts w:ascii="Times New Roman" w:hAnsi="Times New Roman"/>
      <w:noProof w:val="0"/>
      <w:sz w:val="18"/>
      <w:szCs w:val="18"/>
      <w:u w:val="single" w:color="000000"/>
    </w:rPr>
  </w:style>
  <w:style w:type="paragraph" w:customStyle="1" w:styleId="TableTextNormal">
    <w:name w:val="Table Text Normal"/>
    <w:basedOn w:val="Normlny"/>
    <w:next w:val="Normlny"/>
    <w:rsid w:val="00FE2061"/>
    <w:pPr>
      <w:spacing w:before="20" w:after="20" w:line="276" w:lineRule="auto"/>
      <w:ind w:left="270" w:right="270"/>
      <w:jc w:val="both"/>
    </w:pPr>
    <w:rPr>
      <w:rFonts w:ascii="Times New Roman" w:hAnsi="Times New Roman"/>
      <w:noProof w:val="0"/>
      <w:sz w:val="18"/>
      <w:szCs w:val="18"/>
    </w:rPr>
  </w:style>
  <w:style w:type="paragraph" w:customStyle="1" w:styleId="TableTextLight">
    <w:name w:val="Table Text Light"/>
    <w:basedOn w:val="Normlny"/>
    <w:next w:val="Normlny"/>
    <w:rsid w:val="00FE2061"/>
    <w:pPr>
      <w:spacing w:before="20" w:after="20" w:line="276" w:lineRule="auto"/>
      <w:ind w:left="270" w:right="270"/>
      <w:jc w:val="both"/>
    </w:pPr>
    <w:rPr>
      <w:rFonts w:ascii="Times New Roman" w:hAnsi="Times New Roman"/>
      <w:noProof w:val="0"/>
      <w:color w:val="2F2F2F"/>
      <w:sz w:val="18"/>
      <w:szCs w:val="18"/>
    </w:rPr>
  </w:style>
  <w:style w:type="paragraph" w:customStyle="1" w:styleId="TableTextBold">
    <w:name w:val="Table Text Bold"/>
    <w:basedOn w:val="Normlny"/>
    <w:next w:val="Normlny"/>
    <w:rsid w:val="00FE2061"/>
    <w:pPr>
      <w:spacing w:before="20" w:after="20" w:line="276" w:lineRule="auto"/>
      <w:ind w:left="270" w:right="270"/>
      <w:jc w:val="both"/>
    </w:pPr>
    <w:rPr>
      <w:rFonts w:ascii="Times New Roman" w:hAnsi="Times New Roman"/>
      <w:b/>
      <w:noProof w:val="0"/>
      <w:sz w:val="18"/>
      <w:szCs w:val="18"/>
    </w:rPr>
  </w:style>
  <w:style w:type="paragraph" w:customStyle="1" w:styleId="CoverText3">
    <w:name w:val="Cover Text 3"/>
    <w:basedOn w:val="Normlny"/>
    <w:next w:val="Normlny"/>
    <w:rsid w:val="00FE2061"/>
    <w:pPr>
      <w:spacing w:before="120" w:after="120" w:line="276" w:lineRule="auto"/>
      <w:jc w:val="right"/>
    </w:pPr>
    <w:rPr>
      <w:rFonts w:ascii="Calibri" w:eastAsia="Calibri" w:hAnsi="Calibri" w:cs="Calibri"/>
      <w:b/>
      <w:noProof w:val="0"/>
      <w:color w:val="004080"/>
      <w:sz w:val="20"/>
      <w:szCs w:val="20"/>
    </w:rPr>
  </w:style>
  <w:style w:type="paragraph" w:customStyle="1" w:styleId="TitleSmall">
    <w:name w:val="Title Small"/>
    <w:basedOn w:val="Normlny"/>
    <w:next w:val="Normlny"/>
    <w:rsid w:val="00FE2061"/>
    <w:pPr>
      <w:spacing w:before="120" w:after="80" w:line="276" w:lineRule="auto"/>
      <w:jc w:val="both"/>
    </w:pPr>
    <w:rPr>
      <w:rFonts w:ascii="Calibri" w:eastAsia="Calibri" w:hAnsi="Calibri" w:cs="Calibri"/>
      <w:b/>
      <w:i/>
      <w:noProof w:val="0"/>
      <w:color w:val="3F3F3F"/>
      <w:sz w:val="20"/>
      <w:szCs w:val="20"/>
    </w:rPr>
  </w:style>
  <w:style w:type="paragraph" w:customStyle="1" w:styleId="TableTextCode">
    <w:name w:val="Table Text Code"/>
    <w:basedOn w:val="Normlny"/>
    <w:next w:val="Normlny"/>
    <w:rsid w:val="00FE2061"/>
    <w:pPr>
      <w:spacing w:before="120" w:after="120" w:line="276" w:lineRule="auto"/>
      <w:ind w:left="90" w:right="90"/>
      <w:jc w:val="both"/>
    </w:pPr>
    <w:rPr>
      <w:rFonts w:ascii="Courier New" w:eastAsia="Courier New" w:hAnsi="Courier New" w:cs="Courier New"/>
      <w:noProof w:val="0"/>
      <w:sz w:val="16"/>
      <w:szCs w:val="16"/>
    </w:rPr>
  </w:style>
  <w:style w:type="character" w:customStyle="1" w:styleId="Code0">
    <w:name w:val="Code"/>
    <w:rsid w:val="00FE2061"/>
    <w:rPr>
      <w:rFonts w:ascii="Courier New" w:eastAsia="Courier New" w:hAnsi="Courier New" w:cs="Courier New"/>
    </w:rPr>
  </w:style>
  <w:style w:type="paragraph" w:customStyle="1" w:styleId="Items">
    <w:name w:val="Items"/>
    <w:basedOn w:val="Normlny"/>
    <w:next w:val="Normlny"/>
    <w:rsid w:val="00FE2061"/>
    <w:pPr>
      <w:spacing w:before="120" w:after="120" w:line="276" w:lineRule="auto"/>
      <w:jc w:val="both"/>
    </w:pPr>
    <w:rPr>
      <w:rFonts w:ascii="Times New Roman" w:hAnsi="Times New Roman"/>
      <w:noProof w:val="0"/>
      <w:sz w:val="20"/>
      <w:szCs w:val="20"/>
    </w:rPr>
  </w:style>
  <w:style w:type="paragraph" w:customStyle="1" w:styleId="TableHeadingLight">
    <w:name w:val="Table Heading Light"/>
    <w:basedOn w:val="Normlny"/>
    <w:next w:val="Normlny"/>
    <w:rsid w:val="00FE2061"/>
    <w:pPr>
      <w:spacing w:before="80" w:after="40" w:line="276" w:lineRule="auto"/>
      <w:ind w:left="90" w:right="90"/>
      <w:jc w:val="both"/>
    </w:pPr>
    <w:rPr>
      <w:rFonts w:ascii="Times New Roman" w:hAnsi="Times New Roman"/>
      <w:b/>
      <w:noProof w:val="0"/>
      <w:color w:val="4F4F4F"/>
      <w:sz w:val="18"/>
      <w:szCs w:val="18"/>
    </w:rPr>
  </w:style>
  <w:style w:type="character" w:customStyle="1" w:styleId="TableFieldLabel">
    <w:name w:val="Table Field Label"/>
    <w:rsid w:val="00FE2061"/>
    <w:rPr>
      <w:rFonts w:ascii="Times New Roman" w:eastAsia="Times New Roman" w:hAnsi="Times New Roman" w:cs="Times New Roman"/>
      <w:color w:val="6F6F6F"/>
    </w:rPr>
  </w:style>
  <w:style w:type="character" w:customStyle="1" w:styleId="AllCaps">
    <w:name w:val="All Caps"/>
    <w:rsid w:val="00FE2061"/>
    <w:rPr>
      <w:caps/>
    </w:rPr>
  </w:style>
  <w:style w:type="paragraph" w:customStyle="1" w:styleId="DefaultStyle">
    <w:name w:val="Default Style"/>
    <w:basedOn w:val="Normlny"/>
    <w:next w:val="Normlny"/>
    <w:rsid w:val="00FE2061"/>
    <w:pPr>
      <w:spacing w:before="120" w:after="120" w:line="276" w:lineRule="auto"/>
      <w:jc w:val="both"/>
    </w:pPr>
    <w:rPr>
      <w:rFonts w:ascii="Times New Roman" w:hAnsi="Times New Roman"/>
      <w:noProof w:val="0"/>
      <w:color w:val="000000"/>
    </w:rPr>
  </w:style>
  <w:style w:type="paragraph" w:customStyle="1" w:styleId="TableContents">
    <w:name w:val="Table Contents"/>
    <w:basedOn w:val="Normlny"/>
    <w:rsid w:val="00FE2061"/>
    <w:pPr>
      <w:spacing w:before="120" w:after="120" w:line="276" w:lineRule="auto"/>
      <w:jc w:val="both"/>
    </w:pPr>
    <w:rPr>
      <w:rFonts w:ascii="Arial" w:eastAsia="Arial" w:hAnsi="Arial" w:cs="Arial"/>
      <w:noProof w:val="0"/>
      <w:sz w:val="20"/>
      <w:szCs w:val="20"/>
    </w:rPr>
  </w:style>
  <w:style w:type="paragraph" w:customStyle="1" w:styleId="Contents9">
    <w:name w:val="Contents 9"/>
    <w:basedOn w:val="Normlny"/>
    <w:rsid w:val="00FE2061"/>
    <w:pPr>
      <w:spacing w:before="40" w:after="20" w:line="276" w:lineRule="auto"/>
      <w:ind w:left="1440" w:right="720"/>
    </w:pPr>
    <w:rPr>
      <w:rFonts w:ascii="Times New Roman" w:hAnsi="Times New Roman"/>
      <w:noProof w:val="0"/>
      <w:color w:val="000000"/>
      <w:sz w:val="20"/>
      <w:szCs w:val="20"/>
    </w:rPr>
  </w:style>
  <w:style w:type="paragraph" w:customStyle="1" w:styleId="Contents8">
    <w:name w:val="Contents 8"/>
    <w:basedOn w:val="Normlny"/>
    <w:rsid w:val="00FE2061"/>
    <w:pPr>
      <w:spacing w:before="40" w:after="20" w:line="276" w:lineRule="auto"/>
      <w:ind w:left="1260" w:right="720"/>
    </w:pPr>
    <w:rPr>
      <w:rFonts w:ascii="Times New Roman" w:hAnsi="Times New Roman"/>
      <w:noProof w:val="0"/>
      <w:color w:val="000000"/>
      <w:sz w:val="20"/>
      <w:szCs w:val="20"/>
    </w:rPr>
  </w:style>
  <w:style w:type="paragraph" w:customStyle="1" w:styleId="Contents7">
    <w:name w:val="Contents 7"/>
    <w:basedOn w:val="Normlny"/>
    <w:rsid w:val="00FE2061"/>
    <w:pPr>
      <w:spacing w:before="40" w:after="20" w:line="276" w:lineRule="auto"/>
      <w:ind w:left="1080" w:right="720"/>
    </w:pPr>
    <w:rPr>
      <w:rFonts w:ascii="Times New Roman" w:hAnsi="Times New Roman"/>
      <w:noProof w:val="0"/>
      <w:color w:val="000000"/>
      <w:sz w:val="20"/>
      <w:szCs w:val="20"/>
    </w:rPr>
  </w:style>
  <w:style w:type="paragraph" w:customStyle="1" w:styleId="Contents6">
    <w:name w:val="Contents 6"/>
    <w:basedOn w:val="Normlny"/>
    <w:rsid w:val="00FE2061"/>
    <w:pPr>
      <w:spacing w:before="40" w:after="20" w:line="276" w:lineRule="auto"/>
      <w:ind w:left="900" w:right="720"/>
    </w:pPr>
    <w:rPr>
      <w:rFonts w:ascii="Times New Roman" w:hAnsi="Times New Roman"/>
      <w:noProof w:val="0"/>
      <w:color w:val="000000"/>
      <w:sz w:val="20"/>
      <w:szCs w:val="20"/>
    </w:rPr>
  </w:style>
  <w:style w:type="paragraph" w:customStyle="1" w:styleId="Contents5">
    <w:name w:val="Contents 5"/>
    <w:basedOn w:val="Normlny"/>
    <w:rsid w:val="00FE2061"/>
    <w:pPr>
      <w:spacing w:before="40" w:after="20" w:line="276" w:lineRule="auto"/>
      <w:ind w:left="720" w:right="720"/>
    </w:pPr>
    <w:rPr>
      <w:rFonts w:ascii="Times New Roman" w:hAnsi="Times New Roman"/>
      <w:noProof w:val="0"/>
      <w:color w:val="000000"/>
      <w:sz w:val="20"/>
      <w:szCs w:val="20"/>
    </w:rPr>
  </w:style>
  <w:style w:type="paragraph" w:customStyle="1" w:styleId="Contents4">
    <w:name w:val="Contents 4"/>
    <w:basedOn w:val="Normlny"/>
    <w:rsid w:val="00FE2061"/>
    <w:pPr>
      <w:spacing w:before="40" w:after="20" w:line="276" w:lineRule="auto"/>
      <w:ind w:left="540" w:right="720"/>
    </w:pPr>
    <w:rPr>
      <w:rFonts w:ascii="Times New Roman" w:hAnsi="Times New Roman"/>
      <w:noProof w:val="0"/>
      <w:color w:val="000000"/>
      <w:sz w:val="20"/>
      <w:szCs w:val="20"/>
    </w:rPr>
  </w:style>
  <w:style w:type="paragraph" w:customStyle="1" w:styleId="Contents3">
    <w:name w:val="Contents 3"/>
    <w:basedOn w:val="Normlny"/>
    <w:rsid w:val="00FE2061"/>
    <w:pPr>
      <w:spacing w:before="40" w:after="20" w:line="276" w:lineRule="auto"/>
      <w:ind w:left="360" w:right="720"/>
    </w:pPr>
    <w:rPr>
      <w:rFonts w:ascii="Times New Roman" w:hAnsi="Times New Roman"/>
      <w:noProof w:val="0"/>
      <w:color w:val="000000"/>
      <w:sz w:val="20"/>
      <w:szCs w:val="20"/>
    </w:rPr>
  </w:style>
  <w:style w:type="paragraph" w:customStyle="1" w:styleId="Contents2">
    <w:name w:val="Contents 2"/>
    <w:basedOn w:val="Normlny"/>
    <w:rsid w:val="00FE2061"/>
    <w:pPr>
      <w:spacing w:before="40" w:after="20" w:line="276" w:lineRule="auto"/>
      <w:ind w:left="180" w:right="720"/>
    </w:pPr>
    <w:rPr>
      <w:rFonts w:ascii="Times New Roman" w:hAnsi="Times New Roman"/>
      <w:noProof w:val="0"/>
      <w:color w:val="000000"/>
      <w:sz w:val="20"/>
      <w:szCs w:val="20"/>
    </w:rPr>
  </w:style>
  <w:style w:type="paragraph" w:customStyle="1" w:styleId="Contents1">
    <w:name w:val="Contents 1"/>
    <w:basedOn w:val="Normlny"/>
    <w:rsid w:val="00FE2061"/>
    <w:pPr>
      <w:spacing w:before="120" w:after="40" w:line="276" w:lineRule="auto"/>
      <w:ind w:right="720"/>
    </w:pPr>
    <w:rPr>
      <w:rFonts w:ascii="Times New Roman" w:hAnsi="Times New Roman"/>
      <w:b/>
      <w:noProof w:val="0"/>
      <w:color w:val="000000"/>
      <w:sz w:val="20"/>
      <w:szCs w:val="20"/>
    </w:rPr>
  </w:style>
  <w:style w:type="paragraph" w:customStyle="1" w:styleId="ContentsHeading">
    <w:name w:val="Contents Heading"/>
    <w:basedOn w:val="Normlny"/>
    <w:rsid w:val="00FE2061"/>
    <w:pPr>
      <w:keepNext/>
      <w:spacing w:before="240" w:after="80" w:line="276" w:lineRule="auto"/>
    </w:pPr>
    <w:rPr>
      <w:rFonts w:ascii="Calibri" w:eastAsia="Calibri" w:hAnsi="Calibri" w:cs="Calibri"/>
      <w:b/>
      <w:noProof w:val="0"/>
      <w:color w:val="000000"/>
      <w:sz w:val="32"/>
      <w:szCs w:val="32"/>
    </w:rPr>
  </w:style>
  <w:style w:type="paragraph" w:customStyle="1" w:styleId="Index">
    <w:name w:val="Index"/>
    <w:basedOn w:val="Normlny"/>
    <w:rsid w:val="00FE2061"/>
    <w:pPr>
      <w:spacing w:before="120" w:after="120" w:line="276" w:lineRule="auto"/>
      <w:jc w:val="both"/>
    </w:pPr>
    <w:rPr>
      <w:rFonts w:ascii="Times New Roman" w:hAnsi="Times New Roman"/>
      <w:noProof w:val="0"/>
      <w:sz w:val="20"/>
      <w:szCs w:val="20"/>
    </w:rPr>
  </w:style>
  <w:style w:type="paragraph" w:customStyle="1" w:styleId="TextBody">
    <w:name w:val="Text Body"/>
    <w:basedOn w:val="Normlny"/>
    <w:rsid w:val="00FE2061"/>
    <w:pPr>
      <w:spacing w:before="120" w:after="120" w:line="276" w:lineRule="auto"/>
      <w:jc w:val="both"/>
    </w:pPr>
    <w:rPr>
      <w:rFonts w:ascii="Arial" w:eastAsia="Arial" w:hAnsi="Arial" w:cs="Arial"/>
      <w:noProof w:val="0"/>
      <w:sz w:val="20"/>
      <w:szCs w:val="20"/>
    </w:rPr>
  </w:style>
  <w:style w:type="paragraph" w:customStyle="1" w:styleId="Heading">
    <w:name w:val="Heading"/>
    <w:basedOn w:val="Normlny"/>
    <w:next w:val="TextBody"/>
    <w:rsid w:val="00FE2061"/>
    <w:pPr>
      <w:keepNext/>
      <w:spacing w:before="240" w:after="120" w:line="276" w:lineRule="auto"/>
      <w:jc w:val="both"/>
    </w:pPr>
    <w:rPr>
      <w:rFonts w:ascii="Arial" w:eastAsia="Arial" w:hAnsi="Arial" w:cs="Arial"/>
      <w:noProof w:val="0"/>
      <w:sz w:val="28"/>
      <w:szCs w:val="28"/>
    </w:rPr>
  </w:style>
  <w:style w:type="paragraph" w:customStyle="1" w:styleId="Normal-BoldItalic">
    <w:name w:val="Normal - BoldItalic"/>
    <w:basedOn w:val="Normlny"/>
    <w:next w:val="Obsah4"/>
    <w:rsid w:val="00FE2061"/>
    <w:pPr>
      <w:spacing w:before="100" w:after="100" w:line="276" w:lineRule="auto"/>
      <w:jc w:val="both"/>
    </w:pPr>
    <w:rPr>
      <w:rFonts w:ascii="Arial" w:eastAsia="Arial" w:hAnsi="Arial" w:cs="Arial"/>
      <w:b/>
      <w:i/>
      <w:noProof w:val="0"/>
      <w:sz w:val="22"/>
      <w:szCs w:val="22"/>
    </w:rPr>
  </w:style>
  <w:style w:type="paragraph" w:customStyle="1" w:styleId="Normal-Italic">
    <w:name w:val="Normal - Italic"/>
    <w:basedOn w:val="Normlny"/>
    <w:next w:val="Obsah6"/>
    <w:rsid w:val="00FE2061"/>
    <w:pPr>
      <w:spacing w:before="100" w:after="100" w:line="276" w:lineRule="auto"/>
      <w:jc w:val="both"/>
    </w:pPr>
    <w:rPr>
      <w:rFonts w:ascii="Arial" w:eastAsia="Arial" w:hAnsi="Arial" w:cs="Arial"/>
      <w:i/>
      <w:noProof w:val="0"/>
      <w:sz w:val="22"/>
      <w:szCs w:val="22"/>
    </w:rPr>
  </w:style>
  <w:style w:type="paragraph" w:customStyle="1" w:styleId="Normal-Bold">
    <w:name w:val="Normal - Bold"/>
    <w:basedOn w:val="Normlny"/>
    <w:next w:val="TableTitle0"/>
    <w:rsid w:val="00FE2061"/>
    <w:pPr>
      <w:spacing w:before="100" w:after="100" w:line="276" w:lineRule="auto"/>
      <w:jc w:val="both"/>
    </w:pPr>
    <w:rPr>
      <w:rFonts w:ascii="Arial" w:eastAsia="Arial" w:hAnsi="Arial" w:cs="Arial"/>
      <w:b/>
      <w:noProof w:val="0"/>
      <w:sz w:val="22"/>
      <w:szCs w:val="22"/>
    </w:rPr>
  </w:style>
  <w:style w:type="character" w:customStyle="1" w:styleId="Normal-BoldChar">
    <w:name w:val="Normal - Bold Char"/>
    <w:rsid w:val="00FE2061"/>
    <w:rPr>
      <w:rFonts w:ascii="Arial" w:eastAsia="Arial" w:hAnsi="Arial" w:cs="Arial"/>
      <w:b/>
    </w:rPr>
  </w:style>
  <w:style w:type="character" w:customStyle="1" w:styleId="Normal-ItalicChar">
    <w:name w:val="Normal - Italic Char"/>
    <w:rsid w:val="00FE2061"/>
    <w:rPr>
      <w:rFonts w:ascii="Arial" w:eastAsia="Arial" w:hAnsi="Arial" w:cs="Arial"/>
      <w:i/>
    </w:rPr>
  </w:style>
  <w:style w:type="character" w:customStyle="1" w:styleId="Normal-BoldItalicChar">
    <w:name w:val="Normal - BoldItalic Char"/>
    <w:rsid w:val="00FE2061"/>
    <w:rPr>
      <w:rFonts w:ascii="Arial" w:eastAsia="Arial" w:hAnsi="Arial" w:cs="Arial"/>
      <w:b/>
      <w:i/>
    </w:rPr>
  </w:style>
  <w:style w:type="paragraph" w:customStyle="1" w:styleId="HeaderFooter">
    <w:name w:val="Header Footer"/>
    <w:basedOn w:val="Normlny"/>
    <w:next w:val="TableTextCode"/>
    <w:rsid w:val="00FE2061"/>
    <w:pPr>
      <w:spacing w:before="100" w:after="100" w:line="276" w:lineRule="auto"/>
      <w:jc w:val="both"/>
    </w:pPr>
    <w:rPr>
      <w:rFonts w:ascii="Arial Narrow" w:eastAsia="Arial Narrow" w:hAnsi="Arial Narrow" w:cs="Arial Narrow"/>
      <w:noProof w:val="0"/>
      <w:sz w:val="20"/>
      <w:szCs w:val="20"/>
    </w:rPr>
  </w:style>
  <w:style w:type="paragraph" w:customStyle="1" w:styleId="Table-Normal">
    <w:name w:val="Table - Normal"/>
    <w:basedOn w:val="Normlny"/>
    <w:rsid w:val="00FE2061"/>
    <w:pPr>
      <w:spacing w:before="100" w:after="100" w:line="276" w:lineRule="auto"/>
      <w:jc w:val="both"/>
    </w:pPr>
    <w:rPr>
      <w:rFonts w:ascii="Arial" w:eastAsia="Arial" w:hAnsi="Arial" w:cs="Arial"/>
      <w:noProof w:val="0"/>
      <w:sz w:val="22"/>
      <w:szCs w:val="22"/>
    </w:rPr>
  </w:style>
  <w:style w:type="character" w:customStyle="1" w:styleId="HeaderFooterChar">
    <w:name w:val="Header Footer Char"/>
    <w:rsid w:val="00FE2061"/>
    <w:rPr>
      <w:rFonts w:ascii="Arial Narrow" w:eastAsia="Arial Narrow" w:hAnsi="Arial Narrow" w:cs="Arial Narrow"/>
      <w:sz w:val="20"/>
      <w:szCs w:val="20"/>
    </w:rPr>
  </w:style>
  <w:style w:type="paragraph" w:customStyle="1" w:styleId="Table-HeaderNormal">
    <w:name w:val="Table - Header Normal"/>
    <w:basedOn w:val="Normlny"/>
    <w:next w:val="TableHeadingLight"/>
    <w:rsid w:val="00FE2061"/>
    <w:pPr>
      <w:spacing w:before="100" w:after="100" w:line="276" w:lineRule="auto"/>
      <w:jc w:val="both"/>
    </w:pPr>
    <w:rPr>
      <w:rFonts w:ascii="Arial" w:eastAsia="Arial" w:hAnsi="Arial" w:cs="Arial"/>
      <w:b/>
      <w:noProof w:val="0"/>
      <w:sz w:val="22"/>
      <w:szCs w:val="22"/>
    </w:rPr>
  </w:style>
  <w:style w:type="character" w:customStyle="1" w:styleId="Table-NormalChar">
    <w:name w:val="Table - Normal Char"/>
    <w:rsid w:val="00FE2061"/>
    <w:rPr>
      <w:rFonts w:ascii="Arial" w:eastAsia="Arial" w:hAnsi="Arial" w:cs="Arial"/>
    </w:rPr>
  </w:style>
  <w:style w:type="paragraph" w:customStyle="1" w:styleId="Table-Narrow">
    <w:name w:val="Table - Narrow"/>
    <w:basedOn w:val="Normlny"/>
    <w:rsid w:val="00FE2061"/>
    <w:pPr>
      <w:spacing w:before="100" w:after="100" w:line="276" w:lineRule="auto"/>
      <w:jc w:val="both"/>
    </w:pPr>
    <w:rPr>
      <w:rFonts w:ascii="Arial Narrow" w:eastAsia="Arial Narrow" w:hAnsi="Arial Narrow" w:cs="Arial Narrow"/>
      <w:noProof w:val="0"/>
      <w:sz w:val="22"/>
      <w:szCs w:val="22"/>
    </w:rPr>
  </w:style>
  <w:style w:type="character" w:customStyle="1" w:styleId="Table-HeaderNormalChar">
    <w:name w:val="Table - Header Normal Char"/>
    <w:rsid w:val="00FE2061"/>
    <w:rPr>
      <w:rFonts w:ascii="Arial" w:eastAsia="Arial" w:hAnsi="Arial" w:cs="Arial"/>
      <w:b/>
    </w:rPr>
  </w:style>
  <w:style w:type="paragraph" w:customStyle="1" w:styleId="Table-HeaderNarrow">
    <w:name w:val="Table - Header Narrow"/>
    <w:basedOn w:val="Normlny"/>
    <w:next w:val="TableContents"/>
    <w:rsid w:val="00FE2061"/>
    <w:pPr>
      <w:spacing w:before="100" w:after="100" w:line="276" w:lineRule="auto"/>
      <w:jc w:val="both"/>
    </w:pPr>
    <w:rPr>
      <w:rFonts w:ascii="Arial Narrow" w:eastAsia="Arial Narrow" w:hAnsi="Arial Narrow" w:cs="Arial Narrow"/>
      <w:b/>
      <w:noProof w:val="0"/>
      <w:sz w:val="22"/>
      <w:szCs w:val="22"/>
    </w:rPr>
  </w:style>
  <w:style w:type="character" w:customStyle="1" w:styleId="Table-NarrowChar">
    <w:name w:val="Table - Narrow Char"/>
    <w:rsid w:val="00FE2061"/>
    <w:rPr>
      <w:rFonts w:ascii="Arial Narrow" w:eastAsia="Arial Narrow" w:hAnsi="Arial Narrow" w:cs="Arial Narrow"/>
    </w:rPr>
  </w:style>
  <w:style w:type="character" w:customStyle="1" w:styleId="Table-HeaderNarrowChar">
    <w:name w:val="Table - Header Narrow Char"/>
    <w:rsid w:val="00FE2061"/>
    <w:rPr>
      <w:rFonts w:ascii="Arial Narrow" w:eastAsia="Arial Narrow" w:hAnsi="Arial Narrow" w:cs="Arial Narrow"/>
      <w:b/>
    </w:rPr>
  </w:style>
  <w:style w:type="paragraph" w:customStyle="1" w:styleId="NumberedList">
    <w:name w:val="Numbered List"/>
    <w:basedOn w:val="Normlny"/>
    <w:next w:val="Normlny"/>
    <w:rsid w:val="00FE2061"/>
    <w:pPr>
      <w:spacing w:before="120" w:after="120" w:line="276" w:lineRule="auto"/>
      <w:ind w:left="360" w:hanging="360"/>
      <w:jc w:val="both"/>
    </w:pPr>
    <w:rPr>
      <w:rFonts w:ascii="Times New Roman" w:hAnsi="Times New Roman"/>
      <w:noProof w:val="0"/>
      <w:color w:val="000000"/>
      <w:sz w:val="20"/>
      <w:szCs w:val="20"/>
    </w:rPr>
  </w:style>
  <w:style w:type="paragraph" w:customStyle="1" w:styleId="BulletedList">
    <w:name w:val="Bulleted List"/>
    <w:basedOn w:val="Normlny"/>
    <w:next w:val="Normlny"/>
    <w:rsid w:val="00FE2061"/>
    <w:pPr>
      <w:spacing w:before="120" w:after="120" w:line="276" w:lineRule="auto"/>
      <w:ind w:left="360" w:hanging="360"/>
      <w:jc w:val="both"/>
    </w:pPr>
    <w:rPr>
      <w:rFonts w:ascii="Times New Roman" w:hAnsi="Times New Roman"/>
      <w:noProof w:val="0"/>
      <w:color w:val="000000"/>
      <w:sz w:val="20"/>
      <w:szCs w:val="20"/>
    </w:rPr>
  </w:style>
  <w:style w:type="paragraph" w:styleId="Nadpispoznmky">
    <w:name w:val="Note Heading"/>
    <w:basedOn w:val="Normlny"/>
    <w:next w:val="Normlny"/>
    <w:link w:val="NadpispoznmkyChar"/>
    <w:rsid w:val="00FE2061"/>
    <w:pPr>
      <w:spacing w:before="120" w:after="120" w:line="276" w:lineRule="auto"/>
      <w:jc w:val="both"/>
    </w:pPr>
    <w:rPr>
      <w:rFonts w:ascii="Times New Roman" w:hAnsi="Times New Roman"/>
      <w:noProof w:val="0"/>
      <w:color w:val="000000"/>
      <w:sz w:val="20"/>
      <w:szCs w:val="20"/>
    </w:rPr>
  </w:style>
  <w:style w:type="character" w:customStyle="1" w:styleId="NadpispoznmkyChar">
    <w:name w:val="Nadpis poznámky Char"/>
    <w:basedOn w:val="Predvolenpsmoodseku"/>
    <w:link w:val="Nadpispoznmky"/>
    <w:rsid w:val="00FE2061"/>
    <w:rPr>
      <w:rFonts w:ascii="Times New Roman" w:hAnsi="Times New Roman"/>
      <w:color w:val="000000"/>
      <w:sz w:val="20"/>
      <w:szCs w:val="20"/>
      <w:lang w:val="sk-SK" w:eastAsia="sk-SK"/>
    </w:rPr>
  </w:style>
  <w:style w:type="character" w:customStyle="1" w:styleId="Objecttype">
    <w:name w:val="Object type"/>
    <w:rsid w:val="00FE2061"/>
    <w:rPr>
      <w:rFonts w:ascii="Times New Roman" w:eastAsia="Times New Roman" w:hAnsi="Times New Roman" w:cs="Times New Roman"/>
      <w:b/>
      <w:color w:val="000000"/>
      <w:sz w:val="20"/>
      <w:szCs w:val="20"/>
      <w:u w:val="single" w:color="000000"/>
    </w:rPr>
  </w:style>
  <w:style w:type="paragraph" w:customStyle="1" w:styleId="ListHeader">
    <w:name w:val="List Header"/>
    <w:basedOn w:val="Normlny"/>
    <w:next w:val="Normlny"/>
    <w:rsid w:val="00FE2061"/>
    <w:pPr>
      <w:spacing w:before="120" w:after="120" w:line="276" w:lineRule="auto"/>
      <w:jc w:val="both"/>
    </w:pPr>
    <w:rPr>
      <w:rFonts w:ascii="Times New Roman" w:hAnsi="Times New Roman"/>
      <w:b/>
      <w:i/>
      <w:noProof w:val="0"/>
      <w:color w:val="0000A0"/>
      <w:sz w:val="20"/>
      <w:szCs w:val="20"/>
    </w:rPr>
  </w:style>
  <w:style w:type="paragraph" w:customStyle="1" w:styleId="Normal1">
    <w:name w:val="Normal1"/>
    <w:basedOn w:val="Normlny"/>
    <w:rsid w:val="00FE2061"/>
    <w:pPr>
      <w:spacing w:before="240" w:after="120" w:line="276" w:lineRule="auto"/>
      <w:jc w:val="both"/>
    </w:pPr>
    <w:rPr>
      <w:rFonts w:ascii="Arial" w:eastAsia="Arial" w:hAnsi="Arial" w:cs="Arial"/>
      <w:noProof w:val="0"/>
      <w:sz w:val="22"/>
      <w:szCs w:val="22"/>
    </w:rPr>
  </w:style>
  <w:style w:type="paragraph" w:customStyle="1" w:styleId="Normal2">
    <w:name w:val="Normal2"/>
    <w:basedOn w:val="Normlny"/>
    <w:rsid w:val="00FE2061"/>
    <w:pPr>
      <w:spacing w:before="120" w:after="120" w:line="276" w:lineRule="auto"/>
      <w:jc w:val="both"/>
    </w:pPr>
    <w:rPr>
      <w:rFonts w:ascii="Arial" w:eastAsia="Arial" w:hAnsi="Arial" w:cs="Arial"/>
      <w:noProof w:val="0"/>
      <w:sz w:val="22"/>
      <w:szCs w:val="22"/>
    </w:rPr>
  </w:style>
  <w:style w:type="character" w:customStyle="1" w:styleId="Popis1">
    <w:name w:val="Popis1"/>
    <w:rsid w:val="00FE2061"/>
    <w:rPr>
      <w:rFonts w:ascii="Arial Narrow" w:eastAsia="Arial Narrow" w:hAnsi="Arial Narrow" w:cs="Arial Narrow"/>
      <w:b/>
    </w:rPr>
  </w:style>
  <w:style w:type="paragraph" w:customStyle="1" w:styleId="BodyTextCharbheading3BodyText-Level2btbodytextt1t">
    <w:name w:val="Body TextCharbheading3Body Text - Level 2btbody textt1t"/>
    <w:basedOn w:val="Normlny"/>
    <w:next w:val="CoverText2"/>
    <w:rsid w:val="00FE2061"/>
    <w:pPr>
      <w:spacing w:before="130" w:after="130" w:line="276" w:lineRule="auto"/>
      <w:jc w:val="both"/>
    </w:pPr>
    <w:rPr>
      <w:rFonts w:ascii="Times New Roman" w:hAnsi="Times New Roman"/>
      <w:noProof w:val="0"/>
      <w:sz w:val="22"/>
      <w:szCs w:val="22"/>
    </w:rPr>
  </w:style>
  <w:style w:type="paragraph" w:customStyle="1" w:styleId="footnotetextStinkingStyles2Textpoznmkypodiarou007Po">
    <w:name w:val="footnote textStinking Styles2Text poznmky pod iarou 007Po"/>
    <w:basedOn w:val="Normlny"/>
    <w:rsid w:val="00FE2061"/>
    <w:pPr>
      <w:spacing w:before="120" w:after="120" w:line="276" w:lineRule="auto"/>
      <w:jc w:val="both"/>
    </w:pPr>
    <w:rPr>
      <w:rFonts w:ascii="Arial Narrow" w:eastAsia="Arial Narrow" w:hAnsi="Arial Narrow" w:cs="Arial Narrow"/>
      <w:noProof w:val="0"/>
      <w:sz w:val="18"/>
      <w:szCs w:val="18"/>
    </w:rPr>
  </w:style>
  <w:style w:type="character" w:customStyle="1" w:styleId="BodyTextChar2CharChar2bChar2heading3Char2BodyText-L">
    <w:name w:val="Body Text Char2Char Char2b Char2heading3 Char2Body Text - L"/>
    <w:rsid w:val="00FE2061"/>
    <w:rPr>
      <w:rFonts w:ascii="Times New Roman" w:eastAsia="Times New Roman" w:hAnsi="Times New Roman" w:cs="Times New Roman"/>
      <w:sz w:val="22"/>
      <w:szCs w:val="22"/>
    </w:rPr>
  </w:style>
  <w:style w:type="character" w:customStyle="1" w:styleId="Heading2Char1">
    <w:name w:val="Heading 2 Char1"/>
    <w:rsid w:val="00FE2061"/>
    <w:rPr>
      <w:rFonts w:ascii="Arial Narrow" w:eastAsia="Arial Narrow" w:hAnsi="Arial Narrow" w:cs="Arial Narrow"/>
      <w:b/>
      <w:sz w:val="28"/>
      <w:szCs w:val="28"/>
    </w:rPr>
  </w:style>
  <w:style w:type="character" w:customStyle="1" w:styleId="Heading1Char1">
    <w:name w:val="Heading 1 Char1"/>
    <w:rsid w:val="00FE2061"/>
    <w:rPr>
      <w:rFonts w:ascii="Arial Narrow" w:eastAsia="Arial Narrow" w:hAnsi="Arial Narrow" w:cs="Arial Narrow"/>
      <w:b/>
      <w:sz w:val="32"/>
      <w:szCs w:val="32"/>
    </w:rPr>
  </w:style>
  <w:style w:type="character" w:customStyle="1" w:styleId="Heading5Char1">
    <w:name w:val="Heading 5 Char1"/>
    <w:rsid w:val="00FE2061"/>
    <w:rPr>
      <w:rFonts w:ascii="Arial Narrow" w:eastAsia="Arial Narrow" w:hAnsi="Arial Narrow" w:cs="Arial Narrow"/>
      <w:b/>
      <w:sz w:val="24"/>
      <w:szCs w:val="24"/>
    </w:rPr>
  </w:style>
  <w:style w:type="character" w:customStyle="1" w:styleId="Heading4Char1">
    <w:name w:val="Heading 4 Char1"/>
    <w:rsid w:val="00FE2061"/>
    <w:rPr>
      <w:rFonts w:ascii="Times New Roman" w:eastAsia="Times New Roman" w:hAnsi="Times New Roman" w:cs="Times New Roman"/>
      <w:b/>
      <w:i/>
      <w:sz w:val="24"/>
      <w:szCs w:val="24"/>
    </w:rPr>
  </w:style>
  <w:style w:type="character" w:customStyle="1" w:styleId="Heading3Char1">
    <w:name w:val="Heading 3 Char1"/>
    <w:rsid w:val="00FE2061"/>
    <w:rPr>
      <w:rFonts w:ascii="Times New Roman" w:eastAsia="Times New Roman" w:hAnsi="Times New Roman" w:cs="Times New Roman"/>
      <w:b/>
      <w:sz w:val="24"/>
      <w:szCs w:val="24"/>
    </w:rPr>
  </w:style>
  <w:style w:type="character" w:customStyle="1" w:styleId="FooterChar1">
    <w:name w:val="Footer Char1"/>
    <w:rsid w:val="00FE2061"/>
    <w:rPr>
      <w:rFonts w:ascii="Times New Roman" w:eastAsia="Times New Roman" w:hAnsi="Times New Roman" w:cs="Times New Roman"/>
      <w:sz w:val="18"/>
      <w:szCs w:val="18"/>
    </w:rPr>
  </w:style>
  <w:style w:type="character" w:customStyle="1" w:styleId="HeaderChar1">
    <w:name w:val="Header Char1"/>
    <w:rsid w:val="00FE2061"/>
    <w:rPr>
      <w:rFonts w:ascii="Times New Roman" w:eastAsia="Times New Roman" w:hAnsi="Times New Roman" w:cs="Times New Roman"/>
      <w:i/>
      <w:sz w:val="18"/>
      <w:szCs w:val="18"/>
    </w:rPr>
  </w:style>
  <w:style w:type="character" w:customStyle="1" w:styleId="FootnoteTextCharStinkingStyles2CharTextpoznmkypodiar">
    <w:name w:val="Footnote Text CharStinking Styles2 CharText poznmky pod iar"/>
    <w:rsid w:val="00FE2061"/>
    <w:rPr>
      <w:rFonts w:ascii="Times New Roman" w:eastAsia="Times New Roman" w:hAnsi="Times New Roman" w:cs="Times New Roman"/>
      <w:sz w:val="18"/>
      <w:szCs w:val="18"/>
    </w:rPr>
  </w:style>
  <w:style w:type="character" w:customStyle="1" w:styleId="AppendixHeading3CharChar">
    <w:name w:val="Appendix Heading 3 Char Char"/>
    <w:rsid w:val="00FE2061"/>
    <w:rPr>
      <w:rFonts w:ascii="Times New Roman" w:eastAsia="Times New Roman" w:hAnsi="Times New Roman" w:cs="Times New Roman"/>
      <w:b/>
      <w:sz w:val="24"/>
      <w:szCs w:val="24"/>
    </w:rPr>
  </w:style>
  <w:style w:type="character" w:customStyle="1" w:styleId="BalloonTextChar1">
    <w:name w:val="Balloon Text Char1"/>
    <w:rsid w:val="00FE2061"/>
    <w:rPr>
      <w:rFonts w:ascii="Tahoma" w:eastAsia="Tahoma" w:hAnsi="Tahoma" w:cs="Tahoma"/>
      <w:sz w:val="16"/>
      <w:szCs w:val="16"/>
    </w:rPr>
  </w:style>
  <w:style w:type="character" w:customStyle="1" w:styleId="BodyTextCharCharCharbCharheading3CharBodyText-Level">
    <w:name w:val="Body Text CharChar Charb Charheading3 CharBody Text - Level"/>
    <w:rsid w:val="00FE2061"/>
    <w:rPr>
      <w:rFonts w:ascii="Times New Roman" w:eastAsia="Times New Roman" w:hAnsi="Times New Roman" w:cs="Times New Roman"/>
      <w:sz w:val="20"/>
      <w:szCs w:val="20"/>
    </w:rPr>
  </w:style>
  <w:style w:type="paragraph" w:customStyle="1" w:styleId="AppendixHeading1">
    <w:name w:val="Appendix Heading 1"/>
    <w:basedOn w:val="Normlny"/>
    <w:next w:val="Nadpis4"/>
    <w:rsid w:val="00FE2061"/>
    <w:pPr>
      <w:keepNext/>
      <w:keepLines/>
      <w:spacing w:before="480" w:after="240" w:line="276" w:lineRule="auto"/>
      <w:ind w:hanging="964"/>
      <w:jc w:val="both"/>
    </w:pPr>
    <w:rPr>
      <w:rFonts w:ascii="Cambria" w:eastAsia="Cambria" w:hAnsi="Cambria" w:cs="Cambria"/>
      <w:b/>
      <w:noProof w:val="0"/>
      <w:color w:val="4F81BD"/>
      <w:sz w:val="28"/>
      <w:szCs w:val="28"/>
    </w:rPr>
  </w:style>
  <w:style w:type="character" w:customStyle="1" w:styleId="BodyTextChar1CharChar1bChar1heading3Char1BodyText-L">
    <w:name w:val="Body Text Char1Char Char1b Char1heading3 Char1Body Text - L"/>
    <w:rsid w:val="00FE2061"/>
    <w:rPr>
      <w:rFonts w:ascii="Times New Roman" w:eastAsia="Times New Roman" w:hAnsi="Times New Roman" w:cs="Times New Roman"/>
    </w:rPr>
  </w:style>
  <w:style w:type="character" w:customStyle="1" w:styleId="ListBulletChar">
    <w:name w:val="List Bullet Char"/>
    <w:rsid w:val="00FE2061"/>
    <w:rPr>
      <w:rFonts w:ascii="Times New Roman" w:eastAsia="Times New Roman" w:hAnsi="Times New Roman" w:cs="Times New Roman"/>
      <w:sz w:val="22"/>
      <w:szCs w:val="22"/>
    </w:rPr>
  </w:style>
  <w:style w:type="character" w:customStyle="1" w:styleId="CommentTextChar1">
    <w:name w:val="Comment Text Char1"/>
    <w:rsid w:val="00FE2061"/>
    <w:rPr>
      <w:rFonts w:ascii="Times New Roman" w:eastAsia="Times New Roman" w:hAnsi="Times New Roman" w:cs="Times New Roman"/>
      <w:sz w:val="20"/>
      <w:szCs w:val="20"/>
    </w:rPr>
  </w:style>
  <w:style w:type="character" w:customStyle="1" w:styleId="CommentSubjectChar1">
    <w:name w:val="Comment Subject Char1"/>
    <w:rsid w:val="00FE2061"/>
    <w:rPr>
      <w:rFonts w:ascii="Times New Roman" w:eastAsia="Times New Roman" w:hAnsi="Times New Roman" w:cs="Times New Roman"/>
      <w:b/>
      <w:sz w:val="20"/>
      <w:szCs w:val="20"/>
    </w:rPr>
  </w:style>
  <w:style w:type="paragraph" w:styleId="Prvzarkazkladnhotextu">
    <w:name w:val="Body Text First Indent"/>
    <w:basedOn w:val="Normlny"/>
    <w:link w:val="PrvzarkazkladnhotextuChar"/>
    <w:rsid w:val="00FE2061"/>
    <w:pPr>
      <w:spacing w:before="120" w:after="120" w:line="276" w:lineRule="auto"/>
      <w:ind w:firstLine="210"/>
      <w:jc w:val="both"/>
    </w:pPr>
    <w:rPr>
      <w:rFonts w:ascii="Times New Roman" w:eastAsia="Arial Narrow" w:hAnsi="Times New Roman" w:cs="Arial Narrow"/>
      <w:noProof w:val="0"/>
      <w:sz w:val="20"/>
      <w:szCs w:val="20"/>
    </w:rPr>
  </w:style>
  <w:style w:type="character" w:customStyle="1" w:styleId="PrvzarkazkladnhotextuChar">
    <w:name w:val="Prvá zarážka základného textu Char"/>
    <w:basedOn w:val="ZkladntextChar"/>
    <w:link w:val="Prvzarkazkladnhotextu"/>
    <w:rsid w:val="00FE2061"/>
    <w:rPr>
      <w:rFonts w:ascii="Times New Roman" w:eastAsia="Arial Narrow" w:hAnsi="Times New Roman" w:cs="Arial Narrow"/>
      <w:noProof/>
      <w:sz w:val="20"/>
      <w:szCs w:val="20"/>
      <w:lang w:val="sk-SK" w:eastAsia="sk-SK"/>
    </w:rPr>
  </w:style>
  <w:style w:type="character" w:customStyle="1" w:styleId="BodyTextFirstIndentChar">
    <w:name w:val="Body Text First Indent Char"/>
    <w:basedOn w:val="ZkladntextChar"/>
    <w:rsid w:val="00FE2061"/>
    <w:rPr>
      <w:rFonts w:ascii="Times New Roman" w:eastAsia="Times New Roman" w:hAnsi="Times New Roman"/>
      <w:noProof/>
      <w:sz w:val="20"/>
      <w:szCs w:val="20"/>
      <w:lang w:val="sk-SK" w:eastAsia="cs-CZ"/>
    </w:rPr>
  </w:style>
  <w:style w:type="character" w:customStyle="1" w:styleId="BodyTextFirstIndentChar1">
    <w:name w:val="Body Text First Indent Char1"/>
    <w:rsid w:val="00FE2061"/>
    <w:rPr>
      <w:rFonts w:ascii="Times New Roman" w:eastAsia="Times New Roman" w:hAnsi="Times New Roman" w:cs="Times New Roman"/>
      <w:sz w:val="22"/>
      <w:szCs w:val="22"/>
    </w:rPr>
  </w:style>
  <w:style w:type="character" w:customStyle="1" w:styleId="DocumentMapChar">
    <w:name w:val="Document Map Char"/>
    <w:basedOn w:val="Predvolenpsmoodseku"/>
    <w:rsid w:val="00FE2061"/>
    <w:rPr>
      <w:rFonts w:ascii="Lucida Grande CE" w:eastAsiaTheme="minorHAnsi" w:hAnsi="Lucida Grande CE" w:cs="Lucida Grande CE"/>
      <w:lang w:val="sk-SK"/>
    </w:rPr>
  </w:style>
  <w:style w:type="character" w:customStyle="1" w:styleId="DocumentMapChar1">
    <w:name w:val="Document Map Char1"/>
    <w:rsid w:val="00FE2061"/>
    <w:rPr>
      <w:rFonts w:ascii="Tahoma" w:eastAsia="Tahoma" w:hAnsi="Tahoma" w:cs="Tahoma"/>
      <w:sz w:val="16"/>
      <w:szCs w:val="16"/>
    </w:rPr>
  </w:style>
  <w:style w:type="paragraph" w:customStyle="1" w:styleId="BodyTextNew">
    <w:name w:val="Body Text New"/>
    <w:basedOn w:val="Normlny"/>
    <w:next w:val="Zkladntext2"/>
    <w:rsid w:val="00FE2061"/>
    <w:pPr>
      <w:spacing w:before="130" w:after="130" w:line="276" w:lineRule="auto"/>
      <w:ind w:left="357"/>
      <w:jc w:val="both"/>
    </w:pPr>
    <w:rPr>
      <w:rFonts w:ascii="Arial Narrow" w:eastAsia="Arial Narrow" w:hAnsi="Arial Narrow" w:cs="Arial Narrow"/>
      <w:noProof w:val="0"/>
      <w:sz w:val="20"/>
      <w:szCs w:val="20"/>
    </w:rPr>
  </w:style>
  <w:style w:type="paragraph" w:customStyle="1" w:styleId="BodyTextTable">
    <w:name w:val="Body Text Table"/>
    <w:basedOn w:val="Normlny"/>
    <w:next w:val="Zkladntext3"/>
    <w:rsid w:val="00FE2061"/>
    <w:pPr>
      <w:spacing w:before="130" w:after="130" w:line="276" w:lineRule="auto"/>
      <w:jc w:val="both"/>
    </w:pPr>
    <w:rPr>
      <w:rFonts w:ascii="Arial Narrow" w:eastAsia="Arial Narrow" w:hAnsi="Arial Narrow" w:cs="Arial Narrow"/>
      <w:noProof w:val="0"/>
      <w:sz w:val="20"/>
      <w:szCs w:val="20"/>
    </w:rPr>
  </w:style>
  <w:style w:type="paragraph" w:customStyle="1" w:styleId="BodyTextTableBold">
    <w:name w:val="Body Text Table Bold"/>
    <w:basedOn w:val="Normlny"/>
    <w:next w:val="Nadpispoznmky"/>
    <w:rsid w:val="00FE2061"/>
    <w:pPr>
      <w:spacing w:before="130" w:after="130" w:line="276" w:lineRule="auto"/>
      <w:jc w:val="both"/>
    </w:pPr>
    <w:rPr>
      <w:rFonts w:ascii="Arial Narrow" w:eastAsia="Arial Narrow" w:hAnsi="Arial Narrow" w:cs="Arial Narrow"/>
      <w:b/>
      <w:noProof w:val="0"/>
      <w:sz w:val="20"/>
      <w:szCs w:val="20"/>
    </w:rPr>
  </w:style>
  <w:style w:type="character" w:customStyle="1" w:styleId="EndnoteTextChar">
    <w:name w:val="Endnote Text Char"/>
    <w:rsid w:val="00FE2061"/>
    <w:rPr>
      <w:rFonts w:ascii="Times New Roman" w:eastAsia="Times New Roman" w:hAnsi="Times New Roman" w:cs="Times New Roman"/>
    </w:rPr>
  </w:style>
  <w:style w:type="paragraph" w:styleId="Textvysvetlivky">
    <w:name w:val="endnote text"/>
    <w:basedOn w:val="Normlny"/>
    <w:next w:val="Normal2"/>
    <w:link w:val="TextvysvetlivkyChar"/>
    <w:rsid w:val="00FE2061"/>
    <w:pPr>
      <w:spacing w:before="120" w:after="120" w:line="276" w:lineRule="auto"/>
      <w:jc w:val="both"/>
    </w:pPr>
    <w:rPr>
      <w:rFonts w:ascii="Arial Narrow" w:eastAsia="Arial Narrow" w:hAnsi="Arial Narrow" w:cs="Arial Narrow"/>
      <w:noProof w:val="0"/>
      <w:sz w:val="20"/>
      <w:szCs w:val="20"/>
    </w:rPr>
  </w:style>
  <w:style w:type="character" w:customStyle="1" w:styleId="TextvysvetlivkyChar">
    <w:name w:val="Text vysvetlivky Char"/>
    <w:basedOn w:val="Predvolenpsmoodseku"/>
    <w:link w:val="Textvysvetlivky"/>
    <w:rsid w:val="00FE2061"/>
    <w:rPr>
      <w:rFonts w:ascii="Arial Narrow" w:eastAsia="Arial Narrow" w:hAnsi="Arial Narrow" w:cs="Arial Narrow"/>
      <w:sz w:val="20"/>
      <w:szCs w:val="20"/>
      <w:lang w:val="sk-SK" w:eastAsia="sk-SK"/>
    </w:rPr>
  </w:style>
  <w:style w:type="character" w:customStyle="1" w:styleId="EndnoteTextChar1">
    <w:name w:val="Endnote Text Char1"/>
    <w:basedOn w:val="Predvolenpsmoodseku"/>
    <w:rsid w:val="00FE2061"/>
    <w:rPr>
      <w:rFonts w:ascii="Arial" w:eastAsiaTheme="minorHAnsi" w:hAnsi="Arial" w:cs="Arial"/>
      <w:lang w:val="sk-SK"/>
    </w:rPr>
  </w:style>
  <w:style w:type="paragraph" w:customStyle="1" w:styleId="Tabukatext">
    <w:name w:val="Tabuka text"/>
    <w:basedOn w:val="Normlny"/>
    <w:next w:val="footnotetextStinkingStyles2Textpoznmkypodiarou007Po"/>
    <w:rsid w:val="00FE2061"/>
    <w:pPr>
      <w:spacing w:before="60" w:after="60" w:line="276" w:lineRule="auto"/>
      <w:jc w:val="both"/>
    </w:pPr>
    <w:rPr>
      <w:rFonts w:ascii="Calibri" w:eastAsia="Calibri" w:hAnsi="Calibri" w:cs="Calibri"/>
      <w:noProof w:val="0"/>
      <w:sz w:val="20"/>
      <w:szCs w:val="20"/>
    </w:rPr>
  </w:style>
  <w:style w:type="paragraph" w:customStyle="1" w:styleId="Tabukazhlavie">
    <w:name w:val="Tabuka zhlavie"/>
    <w:basedOn w:val="Normlny"/>
    <w:next w:val="footnotetextStinkingStyles2Textpoznmkypodiarou007Po"/>
    <w:rsid w:val="00FE2061"/>
    <w:pPr>
      <w:keepNext/>
      <w:spacing w:before="60" w:after="60" w:line="276" w:lineRule="auto"/>
      <w:jc w:val="both"/>
    </w:pPr>
    <w:rPr>
      <w:rFonts w:ascii="Calibri" w:eastAsia="Calibri" w:hAnsi="Calibri" w:cs="Calibri"/>
      <w:b/>
      <w:noProof w:val="0"/>
      <w:sz w:val="20"/>
      <w:szCs w:val="20"/>
    </w:rPr>
  </w:style>
  <w:style w:type="paragraph" w:customStyle="1" w:styleId="NormalWeb">
    <w:name w:val="Normal Web"/>
    <w:basedOn w:val="Normlny"/>
    <w:next w:val="Zarkazkladnhotextu"/>
    <w:rsid w:val="00FE2061"/>
    <w:pPr>
      <w:spacing w:before="100" w:after="100" w:line="276" w:lineRule="auto"/>
      <w:jc w:val="both"/>
    </w:pPr>
    <w:rPr>
      <w:rFonts w:ascii="Arial Narrow" w:eastAsia="Arial Narrow" w:hAnsi="Arial Narrow" w:cs="Arial Narrow"/>
      <w:noProof w:val="0"/>
    </w:rPr>
  </w:style>
  <w:style w:type="character" w:customStyle="1" w:styleId="NormalChar">
    <w:name w:val="Normal Char"/>
    <w:rsid w:val="00FE2061"/>
    <w:rPr>
      <w:rFonts w:ascii="Arial" w:eastAsia="Arial" w:hAnsi="Arial" w:cs="Arial"/>
      <w:sz w:val="22"/>
      <w:szCs w:val="22"/>
    </w:rPr>
  </w:style>
  <w:style w:type="paragraph" w:customStyle="1" w:styleId="Odrazka">
    <w:name w:val="Odrazka"/>
    <w:basedOn w:val="Normlny"/>
    <w:next w:val="Podpis"/>
    <w:rsid w:val="00FE2061"/>
    <w:pPr>
      <w:spacing w:before="120" w:after="120" w:line="276" w:lineRule="auto"/>
      <w:contextualSpacing/>
      <w:jc w:val="both"/>
    </w:pPr>
    <w:rPr>
      <w:rFonts w:ascii="Arial" w:eastAsia="Arial" w:hAnsi="Arial" w:cs="Arial"/>
      <w:noProof w:val="0"/>
      <w:sz w:val="20"/>
      <w:szCs w:val="20"/>
    </w:rPr>
  </w:style>
  <w:style w:type="character" w:customStyle="1" w:styleId="OdrazkaChar1">
    <w:name w:val="Odrazka Char1"/>
    <w:rsid w:val="00FE2061"/>
    <w:rPr>
      <w:rFonts w:ascii="Arial" w:eastAsia="Arial" w:hAnsi="Arial" w:cs="Arial"/>
      <w:sz w:val="22"/>
      <w:szCs w:val="22"/>
    </w:rPr>
  </w:style>
  <w:style w:type="paragraph" w:customStyle="1" w:styleId="LERminitable">
    <w:name w:val="LER mini table"/>
    <w:basedOn w:val="Normlny"/>
    <w:next w:val="Register2"/>
    <w:rsid w:val="00FE2061"/>
    <w:pPr>
      <w:spacing w:before="120" w:after="120" w:line="276" w:lineRule="auto"/>
      <w:ind w:left="720" w:hanging="360"/>
      <w:contextualSpacing/>
      <w:jc w:val="both"/>
    </w:pPr>
    <w:rPr>
      <w:rFonts w:ascii="Arial Narrow" w:eastAsia="Arial Narrow" w:hAnsi="Arial Narrow" w:cs="Arial Narrow"/>
      <w:noProof w:val="0"/>
      <w:sz w:val="20"/>
      <w:szCs w:val="20"/>
    </w:rPr>
  </w:style>
  <w:style w:type="character" w:customStyle="1" w:styleId="LERminitableChar">
    <w:name w:val="LER mini table Char"/>
    <w:rsid w:val="00FE2061"/>
    <w:rPr>
      <w:rFonts w:ascii="Times New Roman" w:eastAsia="Times New Roman" w:hAnsi="Times New Roman" w:cs="Times New Roman"/>
      <w:sz w:val="22"/>
      <w:szCs w:val="22"/>
    </w:rPr>
  </w:style>
  <w:style w:type="paragraph" w:customStyle="1" w:styleId="BodyTextCharbheading3BodyText-Level2btt1tatenbody">
    <w:name w:val="Body TextCharbheading3Body Text - Level 2btt1tatenbody"/>
    <w:basedOn w:val="Normlny"/>
    <w:next w:val="Nadpis4"/>
    <w:rsid w:val="00FE2061"/>
    <w:pPr>
      <w:spacing w:before="130" w:after="130" w:line="276" w:lineRule="auto"/>
      <w:jc w:val="both"/>
    </w:pPr>
    <w:rPr>
      <w:rFonts w:ascii="Arial Narrow" w:eastAsia="Arial Narrow" w:hAnsi="Arial Narrow" w:cs="Arial Narrow"/>
      <w:noProof w:val="0"/>
      <w:sz w:val="20"/>
      <w:szCs w:val="20"/>
    </w:rPr>
  </w:style>
  <w:style w:type="character" w:customStyle="1" w:styleId="EndnoteTextChar11">
    <w:name w:val="Endnote Text Char11"/>
    <w:rsid w:val="00FE2061"/>
    <w:rPr>
      <w:rFonts w:ascii="Times New Roman" w:eastAsia="Times New Roman" w:hAnsi="Times New Roman" w:cs="Times New Roman"/>
    </w:rPr>
  </w:style>
  <w:style w:type="character" w:customStyle="1" w:styleId="FooterChar2">
    <w:name w:val="Footer Char2"/>
    <w:rsid w:val="00FE2061"/>
    <w:rPr>
      <w:rFonts w:ascii="Times New Roman" w:eastAsia="Times New Roman" w:hAnsi="Times New Roman" w:cs="Times New Roman"/>
      <w:sz w:val="20"/>
      <w:szCs w:val="20"/>
    </w:rPr>
  </w:style>
  <w:style w:type="character" w:customStyle="1" w:styleId="HeaderChar2">
    <w:name w:val="Header Char2"/>
    <w:rsid w:val="00FE2061"/>
    <w:rPr>
      <w:rFonts w:ascii="Times New Roman" w:eastAsia="Times New Roman" w:hAnsi="Times New Roman" w:cs="Times New Roman"/>
      <w:sz w:val="20"/>
      <w:szCs w:val="20"/>
    </w:rPr>
  </w:style>
  <w:style w:type="character" w:customStyle="1" w:styleId="EndnoteTextChar12">
    <w:name w:val="Endnote Text Char12"/>
    <w:rsid w:val="00FE2061"/>
    <w:rPr>
      <w:rFonts w:ascii="Times New Roman" w:eastAsia="Times New Roman" w:hAnsi="Times New Roman" w:cs="Times New Roman"/>
    </w:rPr>
  </w:style>
  <w:style w:type="paragraph" w:customStyle="1" w:styleId="Strong1">
    <w:name w:val="Strong1"/>
    <w:basedOn w:val="Normlny"/>
    <w:next w:val="Normlny"/>
    <w:rsid w:val="00FE2061"/>
    <w:pPr>
      <w:spacing w:before="120" w:after="120" w:line="276" w:lineRule="auto"/>
      <w:jc w:val="both"/>
    </w:pPr>
    <w:rPr>
      <w:rFonts w:ascii="Times New Roman" w:hAnsi="Times New Roman"/>
      <w:b/>
      <w:noProof w:val="0"/>
      <w:color w:val="000000"/>
      <w:sz w:val="20"/>
      <w:szCs w:val="20"/>
    </w:rPr>
  </w:style>
  <w:style w:type="paragraph" w:customStyle="1" w:styleId="Hyperlink1">
    <w:name w:val="Hyperlink1"/>
    <w:basedOn w:val="Normlny"/>
    <w:next w:val="Normlny"/>
    <w:rsid w:val="00FE2061"/>
    <w:pPr>
      <w:spacing w:before="120" w:after="120" w:line="276" w:lineRule="auto"/>
      <w:jc w:val="both"/>
    </w:pPr>
    <w:rPr>
      <w:rFonts w:ascii="Times New Roman" w:hAnsi="Times New Roman"/>
      <w:noProof w:val="0"/>
      <w:color w:val="0000FF"/>
      <w:sz w:val="20"/>
      <w:szCs w:val="20"/>
      <w:u w:val="single" w:color="000000"/>
    </w:rPr>
  </w:style>
  <w:style w:type="character" w:customStyle="1" w:styleId="FooterChar6">
    <w:name w:val="Footer Char6"/>
    <w:rsid w:val="00FE2061"/>
    <w:rPr>
      <w:rFonts w:ascii="Times New Roman" w:eastAsia="Times New Roman" w:hAnsi="Times New Roman" w:cs="Times New Roman"/>
      <w:sz w:val="22"/>
      <w:szCs w:val="22"/>
    </w:rPr>
  </w:style>
  <w:style w:type="character" w:customStyle="1" w:styleId="FooterChar5">
    <w:name w:val="Footer Char5"/>
    <w:rsid w:val="00FE2061"/>
    <w:rPr>
      <w:rFonts w:ascii="Times New Roman" w:eastAsia="Times New Roman" w:hAnsi="Times New Roman" w:cs="Times New Roman"/>
      <w:sz w:val="22"/>
      <w:szCs w:val="22"/>
    </w:rPr>
  </w:style>
  <w:style w:type="character" w:customStyle="1" w:styleId="FooterChar4">
    <w:name w:val="Footer Char4"/>
    <w:rsid w:val="00FE2061"/>
    <w:rPr>
      <w:rFonts w:ascii="Times New Roman" w:eastAsia="Times New Roman" w:hAnsi="Times New Roman" w:cs="Times New Roman"/>
      <w:sz w:val="22"/>
      <w:szCs w:val="22"/>
    </w:rPr>
  </w:style>
  <w:style w:type="character" w:customStyle="1" w:styleId="FooterChar3">
    <w:name w:val="Footer Char3"/>
    <w:rsid w:val="00FE2061"/>
    <w:rPr>
      <w:rFonts w:ascii="Times New Roman" w:eastAsia="Times New Roman" w:hAnsi="Times New Roman" w:cs="Times New Roman"/>
      <w:sz w:val="22"/>
      <w:szCs w:val="22"/>
    </w:rPr>
  </w:style>
  <w:style w:type="character" w:customStyle="1" w:styleId="HeaderChar6">
    <w:name w:val="Header Char6"/>
    <w:rsid w:val="00FE2061"/>
    <w:rPr>
      <w:rFonts w:ascii="Times New Roman" w:eastAsia="Times New Roman" w:hAnsi="Times New Roman" w:cs="Times New Roman"/>
      <w:sz w:val="22"/>
      <w:szCs w:val="22"/>
    </w:rPr>
  </w:style>
  <w:style w:type="character" w:customStyle="1" w:styleId="HeaderChar5">
    <w:name w:val="Header Char5"/>
    <w:rsid w:val="00FE2061"/>
    <w:rPr>
      <w:rFonts w:ascii="Times New Roman" w:eastAsia="Times New Roman" w:hAnsi="Times New Roman" w:cs="Times New Roman"/>
      <w:sz w:val="22"/>
      <w:szCs w:val="22"/>
    </w:rPr>
  </w:style>
  <w:style w:type="character" w:customStyle="1" w:styleId="HeaderChar4">
    <w:name w:val="Header Char4"/>
    <w:rsid w:val="00FE2061"/>
    <w:rPr>
      <w:rFonts w:ascii="Times New Roman" w:eastAsia="Times New Roman" w:hAnsi="Times New Roman" w:cs="Times New Roman"/>
      <w:sz w:val="22"/>
      <w:szCs w:val="22"/>
    </w:rPr>
  </w:style>
  <w:style w:type="character" w:customStyle="1" w:styleId="HeaderChar3">
    <w:name w:val="Header Char3"/>
    <w:rsid w:val="00FE2061"/>
    <w:rPr>
      <w:rFonts w:ascii="Times New Roman" w:eastAsia="Times New Roman" w:hAnsi="Times New Roman" w:cs="Times New Roman"/>
      <w:sz w:val="22"/>
      <w:szCs w:val="22"/>
    </w:rPr>
  </w:style>
  <w:style w:type="character" w:customStyle="1" w:styleId="BalloonTextChar5">
    <w:name w:val="Balloon Text Char5"/>
    <w:rsid w:val="00FE2061"/>
    <w:rPr>
      <w:rFonts w:ascii="Segoe UI" w:eastAsia="Segoe UI" w:hAnsi="Segoe UI" w:cs="Segoe UI"/>
      <w:sz w:val="18"/>
      <w:szCs w:val="18"/>
    </w:rPr>
  </w:style>
  <w:style w:type="character" w:customStyle="1" w:styleId="BalloonTextChar4">
    <w:name w:val="Balloon Text Char4"/>
    <w:rsid w:val="00FE2061"/>
    <w:rPr>
      <w:rFonts w:ascii="Segoe UI" w:eastAsia="Segoe UI" w:hAnsi="Segoe UI" w:cs="Segoe UI"/>
      <w:sz w:val="18"/>
      <w:szCs w:val="18"/>
    </w:rPr>
  </w:style>
  <w:style w:type="character" w:customStyle="1" w:styleId="BalloonTextChar3">
    <w:name w:val="Balloon Text Char3"/>
    <w:rsid w:val="00FE2061"/>
    <w:rPr>
      <w:rFonts w:ascii="Segoe UI" w:eastAsia="Segoe UI" w:hAnsi="Segoe UI" w:cs="Segoe UI"/>
      <w:sz w:val="18"/>
      <w:szCs w:val="18"/>
    </w:rPr>
  </w:style>
  <w:style w:type="character" w:customStyle="1" w:styleId="BalloonTextChar2">
    <w:name w:val="Balloon Text Char2"/>
    <w:rsid w:val="00FE2061"/>
    <w:rPr>
      <w:rFonts w:ascii="Segoe UI" w:eastAsia="Segoe UI" w:hAnsi="Segoe UI" w:cs="Segoe UI"/>
      <w:sz w:val="18"/>
      <w:szCs w:val="18"/>
    </w:rPr>
  </w:style>
  <w:style w:type="character" w:customStyle="1" w:styleId="EndnoteTextChar16">
    <w:name w:val="Endnote Text Char16"/>
    <w:rsid w:val="00FE2061"/>
    <w:rPr>
      <w:rFonts w:ascii="Times New Roman" w:eastAsia="Times New Roman" w:hAnsi="Times New Roman" w:cs="Times New Roman"/>
    </w:rPr>
  </w:style>
  <w:style w:type="character" w:customStyle="1" w:styleId="EndnoteTextChar15">
    <w:name w:val="Endnote Text Char15"/>
    <w:rsid w:val="00FE2061"/>
    <w:rPr>
      <w:rFonts w:ascii="Times New Roman" w:eastAsia="Times New Roman" w:hAnsi="Times New Roman" w:cs="Times New Roman"/>
    </w:rPr>
  </w:style>
  <w:style w:type="character" w:customStyle="1" w:styleId="EndnoteTextChar14">
    <w:name w:val="Endnote Text Char14"/>
    <w:rsid w:val="00FE2061"/>
    <w:rPr>
      <w:rFonts w:ascii="Times New Roman" w:eastAsia="Times New Roman" w:hAnsi="Times New Roman" w:cs="Times New Roman"/>
    </w:rPr>
  </w:style>
  <w:style w:type="character" w:customStyle="1" w:styleId="EndnoteTextChar13">
    <w:name w:val="Endnote Text Char13"/>
    <w:rsid w:val="00FE2061"/>
    <w:rPr>
      <w:rFonts w:ascii="Times New Roman" w:eastAsia="Times New Roman" w:hAnsi="Times New Roman" w:cs="Times New Roman"/>
    </w:rPr>
  </w:style>
  <w:style w:type="character" w:customStyle="1" w:styleId="Normal1Char">
    <w:name w:val="Normal1 Char"/>
    <w:rsid w:val="00FE2061"/>
    <w:rPr>
      <w:rFonts w:ascii="Times New Roman" w:eastAsia="Times New Roman" w:hAnsi="Times New Roman" w:cs="Times New Roman"/>
      <w:sz w:val="22"/>
      <w:szCs w:val="22"/>
    </w:rPr>
  </w:style>
  <w:style w:type="paragraph" w:customStyle="1" w:styleId="Normal-kurziva">
    <w:name w:val="Normal - kurziva"/>
    <w:basedOn w:val="Normlny"/>
    <w:next w:val="AppendixHeading3"/>
    <w:rsid w:val="00FE2061"/>
    <w:pPr>
      <w:spacing w:before="120" w:after="120" w:line="276" w:lineRule="auto"/>
      <w:jc w:val="both"/>
    </w:pPr>
    <w:rPr>
      <w:rFonts w:ascii="Arial Narrow" w:eastAsia="Arial Narrow" w:hAnsi="Arial Narrow" w:cs="Arial Narrow"/>
      <w:i/>
      <w:noProof w:val="0"/>
      <w:sz w:val="20"/>
      <w:szCs w:val="20"/>
    </w:rPr>
  </w:style>
  <w:style w:type="paragraph" w:customStyle="1" w:styleId="OPISListParagraph">
    <w:name w:val="OPIS List Paragraph"/>
    <w:basedOn w:val="Normlny"/>
    <w:qFormat/>
    <w:rsid w:val="00FE2061"/>
    <w:pPr>
      <w:numPr>
        <w:numId w:val="49"/>
      </w:numPr>
      <w:spacing w:before="120" w:after="200" w:line="288" w:lineRule="auto"/>
      <w:jc w:val="both"/>
    </w:pPr>
    <w:rPr>
      <w:rFonts w:ascii="Myriad Pro" w:eastAsia="Calibri" w:hAnsi="Myriad Pro"/>
      <w:noProof w:val="0"/>
      <w:sz w:val="20"/>
      <w:szCs w:val="22"/>
      <w:lang w:eastAsia="en-US"/>
    </w:rPr>
  </w:style>
  <w:style w:type="paragraph" w:customStyle="1" w:styleId="Zoznam1230">
    <w:name w:val="Zoznam123"/>
    <w:basedOn w:val="Normlny"/>
    <w:link w:val="Zoznam123Char"/>
    <w:qFormat/>
    <w:rsid w:val="00FE2061"/>
    <w:pPr>
      <w:numPr>
        <w:numId w:val="50"/>
      </w:numPr>
      <w:spacing w:before="120" w:after="120"/>
    </w:pPr>
    <w:rPr>
      <w:rFonts w:ascii="Arial" w:hAnsi="Arial" w:cs="Arial"/>
      <w:noProof w:val="0"/>
      <w:sz w:val="22"/>
      <w:szCs w:val="22"/>
      <w:lang w:eastAsia="en-US"/>
    </w:rPr>
  </w:style>
  <w:style w:type="character" w:customStyle="1" w:styleId="Zoznam123Char">
    <w:name w:val="Zoznam123 Char"/>
    <w:link w:val="Zoznam1230"/>
    <w:rsid w:val="00FE2061"/>
    <w:rPr>
      <w:rFonts w:ascii="Arial" w:hAnsi="Arial" w:cs="Arial"/>
      <w:sz w:val="22"/>
      <w:lang w:val="sk-SK" w:eastAsia="en-US"/>
    </w:rPr>
  </w:style>
  <w:style w:type="paragraph" w:customStyle="1" w:styleId="zoznamOdrazka">
    <w:name w:val="zoznamOdrazka"/>
    <w:basedOn w:val="Odsekzoznamu"/>
    <w:link w:val="zoznamOdrazkaChar"/>
    <w:qFormat/>
    <w:rsid w:val="00FE2061"/>
    <w:pPr>
      <w:numPr>
        <w:numId w:val="51"/>
      </w:numPr>
      <w:spacing w:before="120" w:after="120" w:line="240" w:lineRule="auto"/>
      <w:contextualSpacing w:val="0"/>
    </w:pPr>
    <w:rPr>
      <w:rFonts w:ascii="Arial" w:eastAsia="Times New Roman" w:hAnsi="Arial"/>
      <w:szCs w:val="24"/>
      <w:lang w:eastAsia="sk-SK"/>
    </w:rPr>
  </w:style>
  <w:style w:type="character" w:customStyle="1" w:styleId="zoznamOdrazkaChar">
    <w:name w:val="zoznamOdrazka Char"/>
    <w:link w:val="zoznamOdrazka"/>
    <w:rsid w:val="00FE2061"/>
    <w:rPr>
      <w:rFonts w:ascii="Arial" w:hAnsi="Arial"/>
      <w:sz w:val="22"/>
      <w:szCs w:val="24"/>
      <w:lang w:val="sk-SK" w:eastAsia="sk-SK"/>
    </w:rPr>
  </w:style>
  <w:style w:type="paragraph" w:customStyle="1" w:styleId="zoznam123">
    <w:name w:val="zoznam123"/>
    <w:basedOn w:val="Odsekzoznamu"/>
    <w:link w:val="zoznam123Char0"/>
    <w:qFormat/>
    <w:rsid w:val="00FE2061"/>
    <w:pPr>
      <w:numPr>
        <w:numId w:val="52"/>
      </w:numPr>
    </w:pPr>
  </w:style>
  <w:style w:type="character" w:customStyle="1" w:styleId="zoznam123Char0">
    <w:name w:val="zoznam123 Char"/>
    <w:link w:val="zoznam123"/>
    <w:rsid w:val="00FE2061"/>
    <w:rPr>
      <w:rFonts w:ascii="Calibri" w:eastAsia="Calibri" w:hAnsi="Calibri"/>
      <w:sz w:val="22"/>
      <w:lang w:val="sk-SK" w:eastAsia="en-US"/>
    </w:rPr>
  </w:style>
  <w:style w:type="paragraph" w:customStyle="1" w:styleId="Textbody0">
    <w:name w:val="Text body"/>
    <w:basedOn w:val="Normlny"/>
    <w:rsid w:val="00FE2061"/>
    <w:pPr>
      <w:tabs>
        <w:tab w:val="left" w:pos="708"/>
      </w:tabs>
      <w:suppressAutoHyphens/>
      <w:overflowPunct w:val="0"/>
      <w:autoSpaceDE w:val="0"/>
      <w:spacing w:line="200" w:lineRule="atLeast"/>
      <w:jc w:val="both"/>
      <w:textAlignment w:val="baseline"/>
    </w:pPr>
    <w:rPr>
      <w:rFonts w:ascii="Calibri" w:eastAsia="MS Mincho" w:hAnsi="Calibri" w:cs="Calibri"/>
      <w:noProof w:val="0"/>
      <w:lang w:val="cs-CZ" w:eastAsia="en-US"/>
    </w:rPr>
  </w:style>
  <w:style w:type="character" w:customStyle="1" w:styleId="NormlnywebovChar">
    <w:name w:val="Normálny (webový) Char"/>
    <w:link w:val="Normlnywebov"/>
    <w:uiPriority w:val="99"/>
    <w:locked/>
    <w:rsid w:val="00FE2061"/>
    <w:rPr>
      <w:rFonts w:ascii="Times New Roman" w:hAnsi="Times New Roman"/>
      <w:szCs w:val="24"/>
      <w:lang w:val="sk-SK" w:eastAsia="sk-SK"/>
    </w:rPr>
  </w:style>
  <w:style w:type="paragraph" w:customStyle="1" w:styleId="blockquote">
    <w:name w:val="blockquote"/>
    <w:basedOn w:val="Normlny"/>
    <w:rsid w:val="00FE2061"/>
    <w:pPr>
      <w:overflowPunct w:val="0"/>
      <w:autoSpaceDE w:val="0"/>
      <w:autoSpaceDN w:val="0"/>
      <w:spacing w:before="100" w:after="100"/>
      <w:ind w:left="360" w:right="360"/>
    </w:pPr>
    <w:rPr>
      <w:rFonts w:ascii="Times New Roman" w:eastAsia="MS Mincho" w:hAnsi="Times New Roman"/>
      <w:noProof w:val="0"/>
      <w:sz w:val="20"/>
      <w:szCs w:val="20"/>
      <w:lang w:val="cs-CZ" w:eastAsia="en-US"/>
    </w:rPr>
  </w:style>
  <w:style w:type="paragraph" w:customStyle="1" w:styleId="tl1">
    <w:name w:val="Štýl1"/>
    <w:basedOn w:val="Nadpis1"/>
    <w:qFormat/>
    <w:rsid w:val="00FE2061"/>
    <w:pPr>
      <w:keepLines/>
      <w:tabs>
        <w:tab w:val="clear" w:pos="540"/>
      </w:tabs>
      <w:jc w:val="right"/>
    </w:pPr>
    <w:rPr>
      <w:rFonts w:ascii="Arial" w:eastAsia="Calibri" w:hAnsi="Arial" w:cs="Arial"/>
      <w:b/>
      <w:bCs/>
      <w:noProof w:val="0"/>
      <w:sz w:val="28"/>
      <w:szCs w:val="28"/>
      <w:lang w:eastAsia="ja-JP"/>
    </w:rPr>
  </w:style>
  <w:style w:type="paragraph" w:customStyle="1" w:styleId="Zkladntext210">
    <w:name w:val="Základný text 21"/>
    <w:basedOn w:val="Normlny"/>
    <w:rsid w:val="00FE2061"/>
    <w:pPr>
      <w:ind w:left="426"/>
      <w:jc w:val="both"/>
    </w:pPr>
    <w:rPr>
      <w:rFonts w:ascii="Times New Roman" w:hAnsi="Times New Roman"/>
      <w:noProof w:val="0"/>
      <w:lang w:eastAsia="cs-CZ"/>
    </w:rPr>
  </w:style>
  <w:style w:type="paragraph" w:customStyle="1" w:styleId="Style80">
    <w:name w:val="Style8"/>
    <w:basedOn w:val="Normlny"/>
    <w:qFormat/>
    <w:rsid w:val="00FE2061"/>
    <w:rPr>
      <w:rFonts w:ascii="Times New Roman" w:hAnsi="Times New Roman"/>
      <w:b/>
      <w:bCs/>
      <w:noProof w:val="0"/>
      <w:sz w:val="28"/>
      <w:szCs w:val="28"/>
      <w:lang w:eastAsia="cs-CZ"/>
    </w:rPr>
  </w:style>
  <w:style w:type="paragraph" w:customStyle="1" w:styleId="CM44">
    <w:name w:val="CM44"/>
    <w:basedOn w:val="Normlny"/>
    <w:next w:val="Normlny"/>
    <w:rsid w:val="00FE2061"/>
    <w:pPr>
      <w:widowControl w:val="0"/>
      <w:autoSpaceDE w:val="0"/>
      <w:autoSpaceDN w:val="0"/>
      <w:adjustRightInd w:val="0"/>
    </w:pPr>
    <w:rPr>
      <w:rFonts w:ascii="Arial" w:hAnsi="Arial"/>
      <w:noProof w:val="0"/>
    </w:rPr>
  </w:style>
  <w:style w:type="character" w:customStyle="1" w:styleId="FontStyle33">
    <w:name w:val="Font Style33"/>
    <w:rsid w:val="00FE2061"/>
    <w:rPr>
      <w:rFonts w:ascii="Bookman Old Style" w:hAnsi="Bookman Old Style"/>
      <w:sz w:val="12"/>
    </w:rPr>
  </w:style>
  <w:style w:type="character" w:customStyle="1" w:styleId="FontStyle48">
    <w:name w:val="Font Style48"/>
    <w:uiPriority w:val="99"/>
    <w:rsid w:val="00FE2061"/>
    <w:rPr>
      <w:rFonts w:ascii="Times New Roman" w:hAnsi="Times New Roman"/>
      <w:sz w:val="22"/>
    </w:rPr>
  </w:style>
  <w:style w:type="paragraph" w:customStyle="1" w:styleId="Zkladntext9">
    <w:name w:val="Základný text9"/>
    <w:basedOn w:val="Normlny"/>
    <w:rsid w:val="00FE2061"/>
    <w:pPr>
      <w:shd w:val="clear" w:color="auto" w:fill="FFFFFF"/>
      <w:spacing w:before="240" w:line="508" w:lineRule="exact"/>
      <w:ind w:hanging="760"/>
    </w:pPr>
    <w:rPr>
      <w:rFonts w:ascii="Arial" w:eastAsiaTheme="minorEastAsia" w:hAnsi="Arial" w:cs="Arial"/>
      <w:noProof w:val="0"/>
      <w:sz w:val="19"/>
      <w:lang w:val="cs-CZ" w:eastAsia="en-US"/>
    </w:rPr>
  </w:style>
  <w:style w:type="character" w:customStyle="1" w:styleId="Farebnpodfarbeniezvraznenie3Char">
    <w:name w:val="Farebné podfarbenie – zvýraznenie 3 Char"/>
    <w:link w:val="Farebnpodfarbeniezvraznenie3"/>
    <w:uiPriority w:val="34"/>
    <w:locked/>
    <w:rsid w:val="00FE2061"/>
    <w:rPr>
      <w:rFonts w:ascii="Times New Roman" w:eastAsia="Times New Roman" w:hAnsi="Times New Roman" w:cs="Times New Roman"/>
      <w:sz w:val="24"/>
      <w:szCs w:val="24"/>
      <w:lang w:eastAsia="sk-SK"/>
    </w:rPr>
  </w:style>
  <w:style w:type="table" w:styleId="Farebnpodfarbeniezvraznenie3">
    <w:name w:val="Colorful Shading Accent 3"/>
    <w:basedOn w:val="Normlnatabuka"/>
    <w:link w:val="Farebnpodfarbeniezvraznenie3Char"/>
    <w:uiPriority w:val="34"/>
    <w:rsid w:val="00FE2061"/>
    <w:rPr>
      <w:rFonts w:ascii="Times New Roman" w:hAnsi="Times New Roman"/>
      <w:szCs w:val="24"/>
      <w:lang w:eastAsia="sk-S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customStyle="1" w:styleId="Zkladntext23">
    <w:name w:val="Základní text2"/>
    <w:rsid w:val="00FE2061"/>
    <w:pPr>
      <w:widowControl w:val="0"/>
      <w:autoSpaceDE w:val="0"/>
      <w:autoSpaceDN w:val="0"/>
      <w:adjustRightInd w:val="0"/>
    </w:pPr>
    <w:rPr>
      <w:rFonts w:ascii="Times New Roman" w:hAnsi="Times New Roman"/>
      <w:color w:val="000000"/>
      <w:szCs w:val="24"/>
      <w:lang w:eastAsia="sk-SK"/>
    </w:rPr>
  </w:style>
  <w:style w:type="paragraph" w:customStyle="1" w:styleId="BodyTextIndent21">
    <w:name w:val="Body Text Indent 21"/>
    <w:basedOn w:val="Normlny"/>
    <w:rsid w:val="00FE2061"/>
    <w:pPr>
      <w:widowControl w:val="0"/>
      <w:overflowPunct w:val="0"/>
      <w:autoSpaceDE w:val="0"/>
      <w:autoSpaceDN w:val="0"/>
      <w:adjustRightInd w:val="0"/>
      <w:ind w:left="709" w:firstLine="11"/>
      <w:jc w:val="both"/>
      <w:textAlignment w:val="baseline"/>
    </w:pPr>
    <w:rPr>
      <w:rFonts w:ascii="Times New Roman" w:hAnsi="Times New Roman"/>
      <w:noProof w:val="0"/>
      <w:szCs w:val="20"/>
      <w:lang w:eastAsia="cs-CZ"/>
    </w:rPr>
  </w:style>
  <w:style w:type="paragraph" w:customStyle="1" w:styleId="podnadpis">
    <w:name w:val="podnadpis"/>
    <w:basedOn w:val="Normlny"/>
    <w:rsid w:val="00FE2061"/>
    <w:pPr>
      <w:numPr>
        <w:ilvl w:val="1"/>
        <w:numId w:val="53"/>
      </w:numPr>
      <w:spacing w:after="240"/>
    </w:pPr>
    <w:rPr>
      <w:rFonts w:ascii="Arial" w:hAnsi="Arial" w:cs="Arial"/>
      <w:b/>
      <w:noProof w:val="0"/>
      <w:szCs w:val="20"/>
    </w:rPr>
  </w:style>
  <w:style w:type="paragraph" w:customStyle="1" w:styleId="podpodnadpis">
    <w:name w:val="podpodnadpis"/>
    <w:basedOn w:val="Normlny"/>
    <w:rsid w:val="00FE2061"/>
    <w:pPr>
      <w:numPr>
        <w:ilvl w:val="2"/>
        <w:numId w:val="53"/>
      </w:numPr>
      <w:spacing w:after="240"/>
    </w:pPr>
    <w:rPr>
      <w:rFonts w:ascii="Arial" w:hAnsi="Arial" w:cs="Arial"/>
      <w:noProof w:val="0"/>
      <w:sz w:val="20"/>
      <w:szCs w:val="20"/>
    </w:rPr>
  </w:style>
  <w:style w:type="paragraph" w:customStyle="1" w:styleId="podnadpis3">
    <w:name w:val="podnadpis3"/>
    <w:basedOn w:val="Normlny"/>
    <w:rsid w:val="00FE2061"/>
    <w:pPr>
      <w:numPr>
        <w:ilvl w:val="3"/>
        <w:numId w:val="53"/>
      </w:numPr>
      <w:spacing w:after="240"/>
    </w:pPr>
    <w:rPr>
      <w:rFonts w:ascii="Arial" w:hAnsi="Arial" w:cs="Arial"/>
      <w:noProof w:val="0"/>
      <w:sz w:val="20"/>
      <w:szCs w:val="20"/>
    </w:rPr>
  </w:style>
  <w:style w:type="paragraph" w:customStyle="1" w:styleId="Husto">
    <w:name w:val="Husto"/>
    <w:basedOn w:val="Normlny"/>
    <w:rsid w:val="00FE2061"/>
    <w:pPr>
      <w:jc w:val="both"/>
    </w:pPr>
    <w:rPr>
      <w:rFonts w:ascii="Times New Roman" w:hAnsi="Times New Roman"/>
      <w:noProof w:val="0"/>
    </w:rPr>
  </w:style>
  <w:style w:type="paragraph" w:customStyle="1" w:styleId="Odsekzoznamu11">
    <w:name w:val="Odsek zoznamu11"/>
    <w:basedOn w:val="Normlny"/>
    <w:rsid w:val="00FE2061"/>
    <w:pPr>
      <w:autoSpaceDE w:val="0"/>
      <w:autoSpaceDN w:val="0"/>
      <w:ind w:left="708"/>
    </w:pPr>
    <w:rPr>
      <w:rFonts w:ascii="Times New Roman" w:hAnsi="Times New Roman"/>
      <w:noProof w:val="0"/>
      <w:lang w:eastAsia="cs-CZ"/>
    </w:rPr>
  </w:style>
  <w:style w:type="paragraph" w:customStyle="1" w:styleId="NTnormal">
    <w:name w:val="+NT/normal"/>
    <w:basedOn w:val="Normlny"/>
    <w:rsid w:val="00FE2061"/>
    <w:pPr>
      <w:spacing w:before="100" w:beforeAutospacing="1" w:after="100" w:afterAutospacing="1"/>
      <w:jc w:val="both"/>
    </w:pPr>
    <w:rPr>
      <w:noProof w:val="0"/>
      <w:sz w:val="22"/>
      <w:lang w:val="en-GB"/>
    </w:rPr>
  </w:style>
  <w:style w:type="paragraph" w:customStyle="1" w:styleId="lnok">
    <w:name w:val="Článok"/>
    <w:basedOn w:val="Normlny"/>
    <w:link w:val="lnokChar"/>
    <w:qFormat/>
    <w:rsid w:val="00FE2061"/>
    <w:pPr>
      <w:keepNext/>
      <w:numPr>
        <w:numId w:val="54"/>
      </w:numPr>
      <w:spacing w:before="240"/>
      <w:jc w:val="center"/>
    </w:pPr>
    <w:rPr>
      <w:rFonts w:ascii="Arial" w:hAnsi="Arial"/>
      <w:b/>
      <w:noProof w:val="0"/>
      <w:sz w:val="22"/>
      <w:szCs w:val="20"/>
      <w:lang w:eastAsia="en-US"/>
    </w:rPr>
  </w:style>
  <w:style w:type="character" w:customStyle="1" w:styleId="lnokChar">
    <w:name w:val="Článok Char"/>
    <w:basedOn w:val="Predvolenpsmoodseku"/>
    <w:link w:val="lnok"/>
    <w:rsid w:val="00FE2061"/>
    <w:rPr>
      <w:rFonts w:ascii="Arial" w:hAnsi="Arial"/>
      <w:b/>
      <w:sz w:val="22"/>
      <w:szCs w:val="20"/>
      <w:lang w:val="sk-SK" w:eastAsia="en-US"/>
    </w:rPr>
  </w:style>
  <w:style w:type="paragraph" w:customStyle="1" w:styleId="Odstavec">
    <w:name w:val="Odstavec"/>
    <w:basedOn w:val="Normlny"/>
    <w:link w:val="OdstavecChar"/>
    <w:rsid w:val="00FE2061"/>
    <w:pPr>
      <w:keepNext/>
      <w:numPr>
        <w:ilvl w:val="1"/>
        <w:numId w:val="54"/>
      </w:numPr>
      <w:spacing w:before="120"/>
      <w:jc w:val="both"/>
    </w:pPr>
    <w:rPr>
      <w:rFonts w:ascii="Arial" w:hAnsi="Arial"/>
      <w:noProof w:val="0"/>
      <w:sz w:val="22"/>
      <w:szCs w:val="20"/>
      <w:lang w:eastAsia="en-US"/>
    </w:rPr>
  </w:style>
  <w:style w:type="character" w:customStyle="1" w:styleId="OdstavecChar">
    <w:name w:val="Odstavec Char"/>
    <w:basedOn w:val="Predvolenpsmoodseku"/>
    <w:link w:val="Odstavec"/>
    <w:rsid w:val="00FE2061"/>
    <w:rPr>
      <w:rFonts w:ascii="Arial" w:hAnsi="Arial"/>
      <w:sz w:val="22"/>
      <w:szCs w:val="20"/>
      <w:lang w:val="sk-SK" w:eastAsia="en-US"/>
    </w:rPr>
  </w:style>
  <w:style w:type="paragraph" w:customStyle="1" w:styleId="Pododstavec">
    <w:name w:val="Pododstavec"/>
    <w:basedOn w:val="Normlny"/>
    <w:rsid w:val="00FE2061"/>
    <w:pPr>
      <w:keepNext/>
      <w:numPr>
        <w:ilvl w:val="2"/>
        <w:numId w:val="54"/>
      </w:numPr>
      <w:spacing w:before="120"/>
    </w:pPr>
    <w:rPr>
      <w:rFonts w:ascii="Arial" w:hAnsi="Arial"/>
      <w:noProof w:val="0"/>
      <w:sz w:val="22"/>
      <w:szCs w:val="20"/>
      <w:lang w:eastAsia="en-US"/>
    </w:rPr>
  </w:style>
  <w:style w:type="paragraph" w:customStyle="1" w:styleId="Bod">
    <w:name w:val="Bod"/>
    <w:basedOn w:val="Normlny"/>
    <w:rsid w:val="00FE2061"/>
    <w:pPr>
      <w:keepNext/>
      <w:numPr>
        <w:ilvl w:val="4"/>
        <w:numId w:val="54"/>
      </w:numPr>
      <w:spacing w:before="120"/>
      <w:jc w:val="both"/>
    </w:pPr>
    <w:rPr>
      <w:rFonts w:ascii="Arial" w:hAnsi="Arial"/>
      <w:noProof w:val="0"/>
      <w:sz w:val="22"/>
      <w:szCs w:val="20"/>
      <w:lang w:eastAsia="en-US"/>
    </w:rPr>
  </w:style>
  <w:style w:type="paragraph" w:customStyle="1" w:styleId="Podbod">
    <w:name w:val="Podbod"/>
    <w:basedOn w:val="Normlny"/>
    <w:rsid w:val="00FE2061"/>
    <w:pPr>
      <w:keepNext/>
      <w:numPr>
        <w:ilvl w:val="5"/>
        <w:numId w:val="54"/>
      </w:numPr>
      <w:spacing w:before="120"/>
    </w:pPr>
    <w:rPr>
      <w:rFonts w:ascii="Arial" w:hAnsi="Arial"/>
      <w:noProof w:val="0"/>
      <w:sz w:val="22"/>
      <w:szCs w:val="20"/>
      <w:lang w:eastAsia="en-US"/>
    </w:rPr>
  </w:style>
  <w:style w:type="paragraph" w:customStyle="1" w:styleId="Table">
    <w:name w:val="Table"/>
    <w:basedOn w:val="Normlny"/>
    <w:uiPriority w:val="99"/>
    <w:rsid w:val="00FE2061"/>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FE2061"/>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FE2061"/>
    <w:rPr>
      <w:sz w:val="18"/>
    </w:rPr>
  </w:style>
  <w:style w:type="paragraph" w:styleId="Normlnysozarkami">
    <w:name w:val="Normal Indent"/>
    <w:basedOn w:val="Normlny"/>
    <w:link w:val="NormlnysozarkamiChar"/>
    <w:uiPriority w:val="99"/>
    <w:rsid w:val="00FE2061"/>
    <w:pPr>
      <w:spacing w:before="60" w:after="60"/>
      <w:ind w:left="851"/>
      <w:jc w:val="both"/>
    </w:pPr>
    <w:rPr>
      <w:rFonts w:ascii="Times New Roman" w:hAnsi="Times New Roman"/>
      <w:noProof w:val="0"/>
      <w:sz w:val="20"/>
      <w:szCs w:val="20"/>
    </w:rPr>
  </w:style>
  <w:style w:type="character" w:customStyle="1" w:styleId="NormlnysozarkamiChar">
    <w:name w:val="Normálny so zarážkami Char"/>
    <w:link w:val="Normlnysozarkami"/>
    <w:uiPriority w:val="99"/>
    <w:locked/>
    <w:rsid w:val="00FE2061"/>
    <w:rPr>
      <w:rFonts w:ascii="Times New Roman" w:hAnsi="Times New Roman"/>
      <w:sz w:val="20"/>
      <w:szCs w:val="20"/>
      <w:lang w:val="sk-SK" w:eastAsia="sk-SK"/>
    </w:rPr>
  </w:style>
  <w:style w:type="paragraph" w:customStyle="1" w:styleId="Normlnywebov1">
    <w:name w:val="Normálny (webový)1"/>
    <w:basedOn w:val="Normlny"/>
    <w:rsid w:val="00FE2061"/>
    <w:pPr>
      <w:suppressAutoHyphens/>
      <w:spacing w:after="263" w:line="276" w:lineRule="auto"/>
    </w:pPr>
    <w:rPr>
      <w:rFonts w:ascii="Arial" w:eastAsia="Calibri" w:hAnsi="Arial" w:cs="Arial"/>
      <w:color w:val="000000"/>
      <w:sz w:val="19"/>
      <w:szCs w:val="19"/>
      <w:lang w:eastAsia="ar-SA"/>
    </w:rPr>
  </w:style>
  <w:style w:type="paragraph" w:customStyle="1" w:styleId="CM25">
    <w:name w:val="CM25"/>
    <w:basedOn w:val="Default"/>
    <w:next w:val="Default"/>
    <w:rsid w:val="00FE2061"/>
    <w:pPr>
      <w:widowControl w:val="0"/>
      <w:spacing w:line="191" w:lineRule="atLeast"/>
    </w:pPr>
    <w:rPr>
      <w:rFonts w:eastAsia="Calibri" w:cs="Times New Roman"/>
      <w:color w:val="auto"/>
    </w:rPr>
  </w:style>
  <w:style w:type="paragraph" w:customStyle="1" w:styleId="CM43">
    <w:name w:val="CM43"/>
    <w:basedOn w:val="Default"/>
    <w:next w:val="Default"/>
    <w:rsid w:val="00FE2061"/>
    <w:pPr>
      <w:widowControl w:val="0"/>
    </w:pPr>
    <w:rPr>
      <w:rFonts w:eastAsia="Calibri" w:cs="Times New Roman"/>
      <w:color w:val="auto"/>
    </w:rPr>
  </w:style>
  <w:style w:type="paragraph" w:customStyle="1" w:styleId="Nadpiscislovany5">
    <w:name w:val="Nadpis cislovany 5"/>
    <w:basedOn w:val="Normlny"/>
    <w:next w:val="Normlny"/>
    <w:rsid w:val="00FE2061"/>
    <w:pPr>
      <w:keepNext/>
      <w:numPr>
        <w:numId w:val="55"/>
      </w:numPr>
      <w:tabs>
        <w:tab w:val="left" w:pos="851"/>
        <w:tab w:val="left" w:pos="993"/>
      </w:tabs>
      <w:autoSpaceDE w:val="0"/>
      <w:autoSpaceDN w:val="0"/>
      <w:adjustRightInd w:val="0"/>
      <w:spacing w:before="120" w:after="120"/>
      <w:ind w:left="851" w:hanging="851"/>
      <w:textAlignment w:val="center"/>
      <w:outlineLvl w:val="4"/>
    </w:pPr>
    <w:rPr>
      <w:rFonts w:ascii="Arial" w:hAnsi="Arial"/>
      <w:b/>
      <w:bCs/>
      <w:noProof w:val="0"/>
      <w:color w:val="000000"/>
      <w:spacing w:val="2"/>
      <w:sz w:val="22"/>
      <w:lang w:val="cs-CZ" w:eastAsia="cs-CZ"/>
    </w:rPr>
  </w:style>
  <w:style w:type="paragraph" w:customStyle="1" w:styleId="Text0">
    <w:name w:val="Text"/>
    <w:basedOn w:val="Normlny"/>
    <w:link w:val="TextChar"/>
    <w:rsid w:val="00FE2061"/>
    <w:pPr>
      <w:keepNext/>
      <w:tabs>
        <w:tab w:val="left" w:pos="567"/>
      </w:tabs>
      <w:spacing w:before="120"/>
      <w:ind w:left="567"/>
      <w:jc w:val="both"/>
    </w:pPr>
    <w:rPr>
      <w:rFonts w:ascii="Arial" w:hAnsi="Arial"/>
      <w:noProof w:val="0"/>
      <w:sz w:val="22"/>
      <w:szCs w:val="20"/>
      <w:lang w:eastAsia="cs-CZ"/>
    </w:rPr>
  </w:style>
  <w:style w:type="character" w:customStyle="1" w:styleId="TextChar">
    <w:name w:val="Text Char"/>
    <w:basedOn w:val="Predvolenpsmoodseku"/>
    <w:link w:val="Text0"/>
    <w:rsid w:val="00FE2061"/>
    <w:rPr>
      <w:rFonts w:ascii="Arial" w:hAnsi="Arial"/>
      <w:sz w:val="22"/>
      <w:szCs w:val="20"/>
      <w:lang w:val="sk-SK"/>
    </w:rPr>
  </w:style>
  <w:style w:type="paragraph" w:customStyle="1" w:styleId="Nzov2">
    <w:name w:val="Názov2"/>
    <w:basedOn w:val="Normlny"/>
    <w:rsid w:val="00FE2061"/>
    <w:pPr>
      <w:keepNext/>
      <w:numPr>
        <w:ilvl w:val="12"/>
      </w:numPr>
      <w:spacing w:before="60" w:after="60"/>
    </w:pPr>
    <w:rPr>
      <w:rFonts w:ascii="Arial" w:hAnsi="Arial" w:cs="Arial"/>
      <w:sz w:val="22"/>
      <w:szCs w:val="20"/>
    </w:rPr>
  </w:style>
  <w:style w:type="paragraph" w:customStyle="1" w:styleId="Indentedbullets">
    <w:name w:val="Indented bullets"/>
    <w:basedOn w:val="Normlny"/>
    <w:rsid w:val="00FE2061"/>
    <w:pPr>
      <w:spacing w:after="240"/>
      <w:ind w:left="360" w:hanging="360"/>
    </w:pPr>
    <w:rPr>
      <w:rFonts w:ascii="Times New Roman" w:hAnsi="Times New Roman"/>
      <w:noProof w:val="0"/>
      <w:lang w:val="en-US" w:eastAsia="cs-CZ"/>
    </w:rPr>
  </w:style>
  <w:style w:type="paragraph" w:customStyle="1" w:styleId="AgendaTitleBlock">
    <w:name w:val="Agenda Title Block"/>
    <w:basedOn w:val="Normlny"/>
    <w:rsid w:val="00FE2061"/>
    <w:pPr>
      <w:spacing w:after="120"/>
      <w:jc w:val="center"/>
    </w:pPr>
    <w:rPr>
      <w:rFonts w:ascii="Times New Roman" w:hAnsi="Times New Roman"/>
      <w:b/>
      <w:bCs/>
      <w:noProof w:val="0"/>
      <w:lang w:val="en-US" w:eastAsia="cs-CZ"/>
    </w:rPr>
  </w:style>
  <w:style w:type="paragraph" w:customStyle="1" w:styleId="ClanokIntent2Bullet">
    <w:name w:val="Clanok Intent 2 Bullet"/>
    <w:basedOn w:val="Normlny"/>
    <w:rsid w:val="00FE2061"/>
    <w:pPr>
      <w:tabs>
        <w:tab w:val="num" w:pos="999"/>
      </w:tabs>
      <w:suppressAutoHyphens/>
      <w:spacing w:after="120"/>
      <w:jc w:val="both"/>
    </w:pPr>
    <w:rPr>
      <w:rFonts w:ascii="Times New Roman" w:hAnsi="Times New Roman"/>
      <w:noProof w:val="0"/>
      <w:sz w:val="22"/>
      <w:lang w:eastAsia="ar-SA"/>
    </w:rPr>
  </w:style>
  <w:style w:type="paragraph" w:customStyle="1" w:styleId="Nadpis">
    <w:name w:val="Nadpis"/>
    <w:basedOn w:val="Normlny"/>
    <w:link w:val="NadpisChar"/>
    <w:qFormat/>
    <w:rsid w:val="00FE2061"/>
    <w:pPr>
      <w:jc w:val="center"/>
    </w:pPr>
    <w:rPr>
      <w:rFonts w:asciiTheme="minorHAnsi" w:eastAsiaTheme="minorHAnsi" w:hAnsiTheme="minorHAnsi" w:cstheme="minorBidi"/>
      <w:noProof w:val="0"/>
      <w:color w:val="365F91" w:themeColor="accent1" w:themeShade="BF"/>
      <w:sz w:val="22"/>
      <w:szCs w:val="20"/>
      <w:lang w:eastAsia="en-US"/>
    </w:rPr>
  </w:style>
  <w:style w:type="character" w:customStyle="1" w:styleId="NadpisChar">
    <w:name w:val="Nadpis Char"/>
    <w:basedOn w:val="Predvolenpsmoodseku"/>
    <w:link w:val="Nadpis"/>
    <w:rsid w:val="00FE2061"/>
    <w:rPr>
      <w:rFonts w:asciiTheme="minorHAnsi" w:eastAsiaTheme="minorHAnsi" w:hAnsiTheme="minorHAnsi" w:cstheme="minorBidi"/>
      <w:color w:val="365F91" w:themeColor="accent1" w:themeShade="BF"/>
      <w:sz w:val="22"/>
      <w:szCs w:val="20"/>
      <w:lang w:val="sk-SK" w:eastAsia="en-US"/>
    </w:rPr>
  </w:style>
  <w:style w:type="paragraph" w:customStyle="1" w:styleId="Normal3">
    <w:name w:val="Normal3"/>
    <w:basedOn w:val="Normlny"/>
    <w:rsid w:val="00FE2061"/>
    <w:pPr>
      <w:ind w:left="1134"/>
      <w:jc w:val="both"/>
    </w:pPr>
    <w:rPr>
      <w:rFonts w:ascii="Arial" w:hAnsi="Arial"/>
      <w:noProof w:val="0"/>
      <w:sz w:val="22"/>
      <w:szCs w:val="20"/>
      <w:lang w:eastAsia="en-US"/>
    </w:rPr>
  </w:style>
  <w:style w:type="table" w:customStyle="1" w:styleId="TableNormal1">
    <w:name w:val="Table Normal1"/>
    <w:uiPriority w:val="2"/>
    <w:semiHidden/>
    <w:unhideWhenUsed/>
    <w:qFormat/>
    <w:rsid w:val="00FE2061"/>
    <w:pPr>
      <w:widowControl w:val="0"/>
      <w:autoSpaceDE w:val="0"/>
      <w:autoSpaceDN w:val="0"/>
    </w:pPr>
    <w:rPr>
      <w:rFonts w:asciiTheme="minorHAnsi" w:eastAsiaTheme="minorHAnsi" w:hAnsiTheme="minorHAnsi" w:cstheme="minorBid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E2061"/>
    <w:pPr>
      <w:widowControl w:val="0"/>
      <w:autoSpaceDE w:val="0"/>
      <w:autoSpaceDN w:val="0"/>
      <w:spacing w:line="178" w:lineRule="exact"/>
      <w:ind w:left="69"/>
    </w:pPr>
    <w:rPr>
      <w:rFonts w:ascii="Arial" w:eastAsia="Arial" w:hAnsi="Arial" w:cs="Arial"/>
      <w:noProof w:val="0"/>
      <w:sz w:val="22"/>
      <w:szCs w:val="22"/>
      <w:lang w:eastAsia="en-US"/>
    </w:rPr>
  </w:style>
  <w:style w:type="character" w:customStyle="1" w:styleId="Zkladntext25">
    <w:name w:val="Základný text (2)_"/>
    <w:basedOn w:val="Predvolenpsmoodseku"/>
    <w:link w:val="Zkladntext26"/>
    <w:locked/>
    <w:rsid w:val="00FE2061"/>
    <w:rPr>
      <w:rFonts w:ascii="Calibri" w:hAnsi="Calibri" w:cs="Calibri"/>
      <w:shd w:val="clear" w:color="auto" w:fill="FFFFFF"/>
    </w:rPr>
  </w:style>
  <w:style w:type="paragraph" w:customStyle="1" w:styleId="Zkladntext26">
    <w:name w:val="Základný text (2)"/>
    <w:basedOn w:val="Normlny"/>
    <w:link w:val="Zkladntext25"/>
    <w:rsid w:val="00FE2061"/>
    <w:pPr>
      <w:widowControl w:val="0"/>
      <w:shd w:val="clear" w:color="auto" w:fill="FFFFFF"/>
      <w:spacing w:line="398" w:lineRule="exact"/>
      <w:jc w:val="both"/>
    </w:pPr>
    <w:rPr>
      <w:rFonts w:ascii="Calibri" w:hAnsi="Calibri" w:cs="Calibri"/>
      <w:noProof w:val="0"/>
      <w:szCs w:val="22"/>
      <w:lang w:val="cs-CZ" w:eastAsia="cs-CZ"/>
    </w:rPr>
  </w:style>
  <w:style w:type="character" w:customStyle="1" w:styleId="Zkladntext29">
    <w:name w:val="Základný text (2) + 9"/>
    <w:basedOn w:val="Predvolenpsmoodseku"/>
    <w:rsid w:val="00FE2061"/>
    <w:rPr>
      <w:rFonts w:ascii="Calibri" w:eastAsia="Times New Roman" w:hAnsi="Calibri" w:cs="Calibri"/>
      <w:color w:val="000000"/>
      <w:spacing w:val="0"/>
      <w:w w:val="100"/>
      <w:position w:val="0"/>
      <w:sz w:val="19"/>
      <w:szCs w:val="19"/>
      <w:u w:val="none"/>
      <w:lang w:val="sk-SK" w:eastAsia="sk-SK"/>
    </w:rPr>
  </w:style>
  <w:style w:type="table" w:customStyle="1" w:styleId="Mriekatabukysvetl1">
    <w:name w:val="Mriežka tabuľky – svetlá1"/>
    <w:basedOn w:val="Normlnatabuka"/>
    <w:uiPriority w:val="40"/>
    <w:rsid w:val="00FE2061"/>
    <w:pPr>
      <w:spacing w:after="160" w:line="276" w:lineRule="auto"/>
    </w:pPr>
    <w:rPr>
      <w:rFonts w:ascii="Calibri" w:eastAsia="Calibri" w:hAnsi="Calibri" w:cstheme="minorBidi"/>
      <w:sz w:val="20"/>
      <w:szCs w:val="20"/>
      <w:lang w:val="sk-SK"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Predvolenpsmoodseku"/>
    <w:rsid w:val="00FE2061"/>
  </w:style>
  <w:style w:type="character" w:customStyle="1" w:styleId="highlight">
    <w:name w:val="highlight"/>
    <w:basedOn w:val="Predvolenpsmoodseku"/>
    <w:rsid w:val="00FE2061"/>
  </w:style>
  <w:style w:type="character" w:customStyle="1" w:styleId="Zkladntext5">
    <w:name w:val="Základný text (5)_"/>
    <w:basedOn w:val="Predvolenpsmoodseku"/>
    <w:link w:val="Zkladntext50"/>
    <w:locked/>
    <w:rsid w:val="00FE2061"/>
    <w:rPr>
      <w:rFonts w:ascii="Calibri" w:hAnsi="Calibri" w:cs="Calibri"/>
      <w:sz w:val="22"/>
      <w:shd w:val="clear" w:color="auto" w:fill="FFFFFF"/>
    </w:rPr>
  </w:style>
  <w:style w:type="paragraph" w:customStyle="1" w:styleId="Zkladntext50">
    <w:name w:val="Základný text (5)"/>
    <w:basedOn w:val="Normlny"/>
    <w:link w:val="Zkladntext5"/>
    <w:rsid w:val="00FE2061"/>
    <w:pPr>
      <w:widowControl w:val="0"/>
      <w:shd w:val="clear" w:color="auto" w:fill="FFFFFF"/>
      <w:spacing w:line="240" w:lineRule="atLeast"/>
      <w:jc w:val="center"/>
    </w:pPr>
    <w:rPr>
      <w:rFonts w:ascii="Calibri" w:hAnsi="Calibri" w:cs="Calibri"/>
      <w:noProof w:val="0"/>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55160949">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2968">
      <w:bodyDiv w:val="1"/>
      <w:marLeft w:val="0"/>
      <w:marRight w:val="0"/>
      <w:marTop w:val="0"/>
      <w:marBottom w:val="0"/>
      <w:divBdr>
        <w:top w:val="none" w:sz="0" w:space="0" w:color="auto"/>
        <w:left w:val="none" w:sz="0" w:space="0" w:color="auto"/>
        <w:bottom w:val="none" w:sz="0" w:space="0" w:color="auto"/>
        <w:right w:val="none" w:sz="0" w:space="0" w:color="auto"/>
      </w:divBdr>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90159246">
      <w:bodyDiv w:val="1"/>
      <w:marLeft w:val="0"/>
      <w:marRight w:val="0"/>
      <w:marTop w:val="0"/>
      <w:marBottom w:val="0"/>
      <w:divBdr>
        <w:top w:val="none" w:sz="0" w:space="0" w:color="auto"/>
        <w:left w:val="none" w:sz="0" w:space="0" w:color="auto"/>
        <w:bottom w:val="none" w:sz="0" w:space="0" w:color="auto"/>
        <w:right w:val="none" w:sz="0" w:space="0" w:color="auto"/>
      </w:divBdr>
      <w:divsChild>
        <w:div w:id="730664551">
          <w:marLeft w:val="0"/>
          <w:marRight w:val="0"/>
          <w:marTop w:val="0"/>
          <w:marBottom w:val="0"/>
          <w:divBdr>
            <w:top w:val="none" w:sz="0" w:space="0" w:color="auto"/>
            <w:left w:val="none" w:sz="0" w:space="0" w:color="auto"/>
            <w:bottom w:val="none" w:sz="0" w:space="0" w:color="auto"/>
            <w:right w:val="none" w:sz="0" w:space="0" w:color="auto"/>
          </w:divBdr>
          <w:divsChild>
            <w:div w:id="1989701871">
              <w:marLeft w:val="0"/>
              <w:marRight w:val="0"/>
              <w:marTop w:val="0"/>
              <w:marBottom w:val="0"/>
              <w:divBdr>
                <w:top w:val="none" w:sz="0" w:space="0" w:color="auto"/>
                <w:left w:val="none" w:sz="0" w:space="0" w:color="auto"/>
                <w:bottom w:val="none" w:sz="0" w:space="0" w:color="auto"/>
                <w:right w:val="none" w:sz="0" w:space="0" w:color="auto"/>
              </w:divBdr>
            </w:div>
          </w:divsChild>
        </w:div>
        <w:div w:id="527987873">
          <w:marLeft w:val="0"/>
          <w:marRight w:val="0"/>
          <w:marTop w:val="0"/>
          <w:marBottom w:val="0"/>
          <w:divBdr>
            <w:top w:val="none" w:sz="0" w:space="0" w:color="auto"/>
            <w:left w:val="none" w:sz="0" w:space="0" w:color="auto"/>
            <w:bottom w:val="none" w:sz="0" w:space="0" w:color="auto"/>
            <w:right w:val="none" w:sz="0" w:space="0" w:color="auto"/>
          </w:divBdr>
          <w:divsChild>
            <w:div w:id="476264844">
              <w:marLeft w:val="0"/>
              <w:marRight w:val="0"/>
              <w:marTop w:val="0"/>
              <w:marBottom w:val="0"/>
              <w:divBdr>
                <w:top w:val="none" w:sz="0" w:space="0" w:color="auto"/>
                <w:left w:val="none" w:sz="0" w:space="0" w:color="auto"/>
                <w:bottom w:val="none" w:sz="0" w:space="0" w:color="auto"/>
                <w:right w:val="none" w:sz="0" w:space="0" w:color="auto"/>
              </w:divBdr>
            </w:div>
            <w:div w:id="1333528824">
              <w:marLeft w:val="0"/>
              <w:marRight w:val="0"/>
              <w:marTop w:val="0"/>
              <w:marBottom w:val="0"/>
              <w:divBdr>
                <w:top w:val="none" w:sz="0" w:space="0" w:color="auto"/>
                <w:left w:val="none" w:sz="0" w:space="0" w:color="auto"/>
                <w:bottom w:val="none" w:sz="0" w:space="0" w:color="auto"/>
                <w:right w:val="none" w:sz="0" w:space="0" w:color="auto"/>
              </w:divBdr>
            </w:div>
          </w:divsChild>
        </w:div>
        <w:div w:id="70737549">
          <w:marLeft w:val="0"/>
          <w:marRight w:val="0"/>
          <w:marTop w:val="0"/>
          <w:marBottom w:val="0"/>
          <w:divBdr>
            <w:top w:val="none" w:sz="0" w:space="0" w:color="auto"/>
            <w:left w:val="none" w:sz="0" w:space="0" w:color="auto"/>
            <w:bottom w:val="none" w:sz="0" w:space="0" w:color="auto"/>
            <w:right w:val="none" w:sz="0" w:space="0" w:color="auto"/>
          </w:divBdr>
          <w:divsChild>
            <w:div w:id="2074742151">
              <w:marLeft w:val="0"/>
              <w:marRight w:val="0"/>
              <w:marTop w:val="0"/>
              <w:marBottom w:val="0"/>
              <w:divBdr>
                <w:top w:val="none" w:sz="0" w:space="0" w:color="auto"/>
                <w:left w:val="none" w:sz="0" w:space="0" w:color="auto"/>
                <w:bottom w:val="none" w:sz="0" w:space="0" w:color="auto"/>
                <w:right w:val="none" w:sz="0" w:space="0" w:color="auto"/>
              </w:divBdr>
            </w:div>
            <w:div w:id="2082091582">
              <w:marLeft w:val="0"/>
              <w:marRight w:val="0"/>
              <w:marTop w:val="0"/>
              <w:marBottom w:val="0"/>
              <w:divBdr>
                <w:top w:val="none" w:sz="0" w:space="0" w:color="auto"/>
                <w:left w:val="none" w:sz="0" w:space="0" w:color="auto"/>
                <w:bottom w:val="none" w:sz="0" w:space="0" w:color="auto"/>
                <w:right w:val="none" w:sz="0" w:space="0" w:color="auto"/>
              </w:divBdr>
            </w:div>
          </w:divsChild>
        </w:div>
        <w:div w:id="444617047">
          <w:marLeft w:val="0"/>
          <w:marRight w:val="0"/>
          <w:marTop w:val="0"/>
          <w:marBottom w:val="0"/>
          <w:divBdr>
            <w:top w:val="none" w:sz="0" w:space="0" w:color="auto"/>
            <w:left w:val="none" w:sz="0" w:space="0" w:color="auto"/>
            <w:bottom w:val="none" w:sz="0" w:space="0" w:color="auto"/>
            <w:right w:val="none" w:sz="0" w:space="0" w:color="auto"/>
          </w:divBdr>
          <w:divsChild>
            <w:div w:id="1982692007">
              <w:marLeft w:val="0"/>
              <w:marRight w:val="0"/>
              <w:marTop w:val="0"/>
              <w:marBottom w:val="0"/>
              <w:divBdr>
                <w:top w:val="none" w:sz="0" w:space="0" w:color="auto"/>
                <w:left w:val="none" w:sz="0" w:space="0" w:color="auto"/>
                <w:bottom w:val="none" w:sz="0" w:space="0" w:color="auto"/>
                <w:right w:val="none" w:sz="0" w:space="0" w:color="auto"/>
              </w:divBdr>
            </w:div>
            <w:div w:id="367294883">
              <w:marLeft w:val="0"/>
              <w:marRight w:val="0"/>
              <w:marTop w:val="0"/>
              <w:marBottom w:val="0"/>
              <w:divBdr>
                <w:top w:val="none" w:sz="0" w:space="0" w:color="auto"/>
                <w:left w:val="none" w:sz="0" w:space="0" w:color="auto"/>
                <w:bottom w:val="none" w:sz="0" w:space="0" w:color="auto"/>
                <w:right w:val="none" w:sz="0" w:space="0" w:color="auto"/>
              </w:divBdr>
            </w:div>
          </w:divsChild>
        </w:div>
        <w:div w:id="1290891659">
          <w:marLeft w:val="0"/>
          <w:marRight w:val="0"/>
          <w:marTop w:val="0"/>
          <w:marBottom w:val="0"/>
          <w:divBdr>
            <w:top w:val="none" w:sz="0" w:space="0" w:color="auto"/>
            <w:left w:val="none" w:sz="0" w:space="0" w:color="auto"/>
            <w:bottom w:val="none" w:sz="0" w:space="0" w:color="auto"/>
            <w:right w:val="none" w:sz="0" w:space="0" w:color="auto"/>
          </w:divBdr>
          <w:divsChild>
            <w:div w:id="559554673">
              <w:marLeft w:val="0"/>
              <w:marRight w:val="0"/>
              <w:marTop w:val="0"/>
              <w:marBottom w:val="0"/>
              <w:divBdr>
                <w:top w:val="none" w:sz="0" w:space="0" w:color="auto"/>
                <w:left w:val="none" w:sz="0" w:space="0" w:color="auto"/>
                <w:bottom w:val="none" w:sz="0" w:space="0" w:color="auto"/>
                <w:right w:val="none" w:sz="0" w:space="0" w:color="auto"/>
              </w:divBdr>
            </w:div>
            <w:div w:id="489172654">
              <w:marLeft w:val="0"/>
              <w:marRight w:val="0"/>
              <w:marTop w:val="0"/>
              <w:marBottom w:val="0"/>
              <w:divBdr>
                <w:top w:val="none" w:sz="0" w:space="0" w:color="auto"/>
                <w:left w:val="none" w:sz="0" w:space="0" w:color="auto"/>
                <w:bottom w:val="none" w:sz="0" w:space="0" w:color="auto"/>
                <w:right w:val="none" w:sz="0" w:space="0" w:color="auto"/>
              </w:divBdr>
            </w:div>
          </w:divsChild>
        </w:div>
        <w:div w:id="374618923">
          <w:marLeft w:val="0"/>
          <w:marRight w:val="0"/>
          <w:marTop w:val="0"/>
          <w:marBottom w:val="0"/>
          <w:divBdr>
            <w:top w:val="none" w:sz="0" w:space="0" w:color="auto"/>
            <w:left w:val="none" w:sz="0" w:space="0" w:color="auto"/>
            <w:bottom w:val="none" w:sz="0" w:space="0" w:color="auto"/>
            <w:right w:val="none" w:sz="0" w:space="0" w:color="auto"/>
          </w:divBdr>
          <w:divsChild>
            <w:div w:id="346061552">
              <w:marLeft w:val="0"/>
              <w:marRight w:val="0"/>
              <w:marTop w:val="0"/>
              <w:marBottom w:val="0"/>
              <w:divBdr>
                <w:top w:val="none" w:sz="0" w:space="0" w:color="auto"/>
                <w:left w:val="none" w:sz="0" w:space="0" w:color="auto"/>
                <w:bottom w:val="none" w:sz="0" w:space="0" w:color="auto"/>
                <w:right w:val="none" w:sz="0" w:space="0" w:color="auto"/>
              </w:divBdr>
            </w:div>
            <w:div w:id="135144634">
              <w:marLeft w:val="0"/>
              <w:marRight w:val="0"/>
              <w:marTop w:val="0"/>
              <w:marBottom w:val="0"/>
              <w:divBdr>
                <w:top w:val="none" w:sz="0" w:space="0" w:color="auto"/>
                <w:left w:val="none" w:sz="0" w:space="0" w:color="auto"/>
                <w:bottom w:val="none" w:sz="0" w:space="0" w:color="auto"/>
                <w:right w:val="none" w:sz="0" w:space="0" w:color="auto"/>
              </w:divBdr>
            </w:div>
          </w:divsChild>
        </w:div>
        <w:div w:id="486899657">
          <w:marLeft w:val="0"/>
          <w:marRight w:val="0"/>
          <w:marTop w:val="0"/>
          <w:marBottom w:val="0"/>
          <w:divBdr>
            <w:top w:val="none" w:sz="0" w:space="0" w:color="auto"/>
            <w:left w:val="none" w:sz="0" w:space="0" w:color="auto"/>
            <w:bottom w:val="none" w:sz="0" w:space="0" w:color="auto"/>
            <w:right w:val="none" w:sz="0" w:space="0" w:color="auto"/>
          </w:divBdr>
          <w:divsChild>
            <w:div w:id="1963606099">
              <w:marLeft w:val="0"/>
              <w:marRight w:val="0"/>
              <w:marTop w:val="0"/>
              <w:marBottom w:val="0"/>
              <w:divBdr>
                <w:top w:val="none" w:sz="0" w:space="0" w:color="auto"/>
                <w:left w:val="none" w:sz="0" w:space="0" w:color="auto"/>
                <w:bottom w:val="none" w:sz="0" w:space="0" w:color="auto"/>
                <w:right w:val="none" w:sz="0" w:space="0" w:color="auto"/>
              </w:divBdr>
            </w:div>
            <w:div w:id="991055841">
              <w:marLeft w:val="0"/>
              <w:marRight w:val="0"/>
              <w:marTop w:val="0"/>
              <w:marBottom w:val="0"/>
              <w:divBdr>
                <w:top w:val="none" w:sz="0" w:space="0" w:color="auto"/>
                <w:left w:val="none" w:sz="0" w:space="0" w:color="auto"/>
                <w:bottom w:val="none" w:sz="0" w:space="0" w:color="auto"/>
                <w:right w:val="none" w:sz="0" w:space="0" w:color="auto"/>
              </w:divBdr>
            </w:div>
          </w:divsChild>
        </w:div>
        <w:div w:id="2109424549">
          <w:marLeft w:val="0"/>
          <w:marRight w:val="0"/>
          <w:marTop w:val="0"/>
          <w:marBottom w:val="0"/>
          <w:divBdr>
            <w:top w:val="none" w:sz="0" w:space="0" w:color="auto"/>
            <w:left w:val="none" w:sz="0" w:space="0" w:color="auto"/>
            <w:bottom w:val="none" w:sz="0" w:space="0" w:color="auto"/>
            <w:right w:val="none" w:sz="0" w:space="0" w:color="auto"/>
          </w:divBdr>
          <w:divsChild>
            <w:div w:id="1633905557">
              <w:marLeft w:val="0"/>
              <w:marRight w:val="0"/>
              <w:marTop w:val="0"/>
              <w:marBottom w:val="0"/>
              <w:divBdr>
                <w:top w:val="none" w:sz="0" w:space="0" w:color="auto"/>
                <w:left w:val="none" w:sz="0" w:space="0" w:color="auto"/>
                <w:bottom w:val="none" w:sz="0" w:space="0" w:color="auto"/>
                <w:right w:val="none" w:sz="0" w:space="0" w:color="auto"/>
              </w:divBdr>
            </w:div>
            <w:div w:id="17095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21613401">
      <w:bodyDiv w:val="1"/>
      <w:marLeft w:val="0"/>
      <w:marRight w:val="0"/>
      <w:marTop w:val="0"/>
      <w:marBottom w:val="0"/>
      <w:divBdr>
        <w:top w:val="none" w:sz="0" w:space="0" w:color="auto"/>
        <w:left w:val="none" w:sz="0" w:space="0" w:color="auto"/>
        <w:bottom w:val="none" w:sz="0" w:space="0" w:color="auto"/>
        <w:right w:val="none" w:sz="0" w:space="0" w:color="auto"/>
      </w:divBdr>
      <w:divsChild>
        <w:div w:id="19018747">
          <w:marLeft w:val="0"/>
          <w:marRight w:val="0"/>
          <w:marTop w:val="0"/>
          <w:marBottom w:val="0"/>
          <w:divBdr>
            <w:top w:val="none" w:sz="0" w:space="0" w:color="auto"/>
            <w:left w:val="none" w:sz="0" w:space="0" w:color="auto"/>
            <w:bottom w:val="none" w:sz="0" w:space="0" w:color="auto"/>
            <w:right w:val="none" w:sz="0" w:space="0" w:color="auto"/>
          </w:divBdr>
          <w:divsChild>
            <w:div w:id="171376880">
              <w:marLeft w:val="0"/>
              <w:marRight w:val="0"/>
              <w:marTop w:val="0"/>
              <w:marBottom w:val="0"/>
              <w:divBdr>
                <w:top w:val="none" w:sz="0" w:space="0" w:color="auto"/>
                <w:left w:val="none" w:sz="0" w:space="0" w:color="auto"/>
                <w:bottom w:val="none" w:sz="0" w:space="0" w:color="auto"/>
                <w:right w:val="none" w:sz="0" w:space="0" w:color="auto"/>
              </w:divBdr>
            </w:div>
          </w:divsChild>
        </w:div>
        <w:div w:id="439686429">
          <w:marLeft w:val="0"/>
          <w:marRight w:val="0"/>
          <w:marTop w:val="0"/>
          <w:marBottom w:val="0"/>
          <w:divBdr>
            <w:top w:val="none" w:sz="0" w:space="0" w:color="auto"/>
            <w:left w:val="none" w:sz="0" w:space="0" w:color="auto"/>
            <w:bottom w:val="none" w:sz="0" w:space="0" w:color="auto"/>
            <w:right w:val="none" w:sz="0" w:space="0" w:color="auto"/>
          </w:divBdr>
          <w:divsChild>
            <w:div w:id="1074164081">
              <w:marLeft w:val="0"/>
              <w:marRight w:val="0"/>
              <w:marTop w:val="0"/>
              <w:marBottom w:val="0"/>
              <w:divBdr>
                <w:top w:val="none" w:sz="0" w:space="0" w:color="auto"/>
                <w:left w:val="none" w:sz="0" w:space="0" w:color="auto"/>
                <w:bottom w:val="none" w:sz="0" w:space="0" w:color="auto"/>
                <w:right w:val="none" w:sz="0" w:space="0" w:color="auto"/>
              </w:divBdr>
            </w:div>
            <w:div w:id="799684989">
              <w:marLeft w:val="0"/>
              <w:marRight w:val="0"/>
              <w:marTop w:val="0"/>
              <w:marBottom w:val="0"/>
              <w:divBdr>
                <w:top w:val="none" w:sz="0" w:space="0" w:color="auto"/>
                <w:left w:val="none" w:sz="0" w:space="0" w:color="auto"/>
                <w:bottom w:val="none" w:sz="0" w:space="0" w:color="auto"/>
                <w:right w:val="none" w:sz="0" w:space="0" w:color="auto"/>
              </w:divBdr>
            </w:div>
          </w:divsChild>
        </w:div>
        <w:div w:id="1974214217">
          <w:marLeft w:val="0"/>
          <w:marRight w:val="0"/>
          <w:marTop w:val="0"/>
          <w:marBottom w:val="0"/>
          <w:divBdr>
            <w:top w:val="none" w:sz="0" w:space="0" w:color="auto"/>
            <w:left w:val="none" w:sz="0" w:space="0" w:color="auto"/>
            <w:bottom w:val="none" w:sz="0" w:space="0" w:color="auto"/>
            <w:right w:val="none" w:sz="0" w:space="0" w:color="auto"/>
          </w:divBdr>
          <w:divsChild>
            <w:div w:id="396439312">
              <w:marLeft w:val="0"/>
              <w:marRight w:val="0"/>
              <w:marTop w:val="0"/>
              <w:marBottom w:val="0"/>
              <w:divBdr>
                <w:top w:val="none" w:sz="0" w:space="0" w:color="auto"/>
                <w:left w:val="none" w:sz="0" w:space="0" w:color="auto"/>
                <w:bottom w:val="none" w:sz="0" w:space="0" w:color="auto"/>
                <w:right w:val="none" w:sz="0" w:space="0" w:color="auto"/>
              </w:divBdr>
            </w:div>
            <w:div w:id="226503876">
              <w:marLeft w:val="0"/>
              <w:marRight w:val="0"/>
              <w:marTop w:val="0"/>
              <w:marBottom w:val="0"/>
              <w:divBdr>
                <w:top w:val="none" w:sz="0" w:space="0" w:color="auto"/>
                <w:left w:val="none" w:sz="0" w:space="0" w:color="auto"/>
                <w:bottom w:val="none" w:sz="0" w:space="0" w:color="auto"/>
                <w:right w:val="none" w:sz="0" w:space="0" w:color="auto"/>
              </w:divBdr>
            </w:div>
          </w:divsChild>
        </w:div>
        <w:div w:id="269900705">
          <w:marLeft w:val="0"/>
          <w:marRight w:val="0"/>
          <w:marTop w:val="0"/>
          <w:marBottom w:val="0"/>
          <w:divBdr>
            <w:top w:val="none" w:sz="0" w:space="0" w:color="auto"/>
            <w:left w:val="none" w:sz="0" w:space="0" w:color="auto"/>
            <w:bottom w:val="none" w:sz="0" w:space="0" w:color="auto"/>
            <w:right w:val="none" w:sz="0" w:space="0" w:color="auto"/>
          </w:divBdr>
          <w:divsChild>
            <w:div w:id="1566183096">
              <w:marLeft w:val="0"/>
              <w:marRight w:val="0"/>
              <w:marTop w:val="0"/>
              <w:marBottom w:val="0"/>
              <w:divBdr>
                <w:top w:val="none" w:sz="0" w:space="0" w:color="auto"/>
                <w:left w:val="none" w:sz="0" w:space="0" w:color="auto"/>
                <w:bottom w:val="none" w:sz="0" w:space="0" w:color="auto"/>
                <w:right w:val="none" w:sz="0" w:space="0" w:color="auto"/>
              </w:divBdr>
            </w:div>
            <w:div w:id="686180648">
              <w:marLeft w:val="0"/>
              <w:marRight w:val="0"/>
              <w:marTop w:val="0"/>
              <w:marBottom w:val="0"/>
              <w:divBdr>
                <w:top w:val="none" w:sz="0" w:space="0" w:color="auto"/>
                <w:left w:val="none" w:sz="0" w:space="0" w:color="auto"/>
                <w:bottom w:val="none" w:sz="0" w:space="0" w:color="auto"/>
                <w:right w:val="none" w:sz="0" w:space="0" w:color="auto"/>
              </w:divBdr>
            </w:div>
          </w:divsChild>
        </w:div>
        <w:div w:id="1960989548">
          <w:marLeft w:val="0"/>
          <w:marRight w:val="0"/>
          <w:marTop w:val="0"/>
          <w:marBottom w:val="0"/>
          <w:divBdr>
            <w:top w:val="none" w:sz="0" w:space="0" w:color="auto"/>
            <w:left w:val="none" w:sz="0" w:space="0" w:color="auto"/>
            <w:bottom w:val="none" w:sz="0" w:space="0" w:color="auto"/>
            <w:right w:val="none" w:sz="0" w:space="0" w:color="auto"/>
          </w:divBdr>
          <w:divsChild>
            <w:div w:id="1659454688">
              <w:marLeft w:val="0"/>
              <w:marRight w:val="0"/>
              <w:marTop w:val="0"/>
              <w:marBottom w:val="0"/>
              <w:divBdr>
                <w:top w:val="none" w:sz="0" w:space="0" w:color="auto"/>
                <w:left w:val="none" w:sz="0" w:space="0" w:color="auto"/>
                <w:bottom w:val="none" w:sz="0" w:space="0" w:color="auto"/>
                <w:right w:val="none" w:sz="0" w:space="0" w:color="auto"/>
              </w:divBdr>
            </w:div>
            <w:div w:id="1428113059">
              <w:marLeft w:val="0"/>
              <w:marRight w:val="0"/>
              <w:marTop w:val="0"/>
              <w:marBottom w:val="0"/>
              <w:divBdr>
                <w:top w:val="none" w:sz="0" w:space="0" w:color="auto"/>
                <w:left w:val="none" w:sz="0" w:space="0" w:color="auto"/>
                <w:bottom w:val="none" w:sz="0" w:space="0" w:color="auto"/>
                <w:right w:val="none" w:sz="0" w:space="0" w:color="auto"/>
              </w:divBdr>
            </w:div>
          </w:divsChild>
        </w:div>
        <w:div w:id="824588512">
          <w:marLeft w:val="0"/>
          <w:marRight w:val="0"/>
          <w:marTop w:val="0"/>
          <w:marBottom w:val="0"/>
          <w:divBdr>
            <w:top w:val="none" w:sz="0" w:space="0" w:color="auto"/>
            <w:left w:val="none" w:sz="0" w:space="0" w:color="auto"/>
            <w:bottom w:val="none" w:sz="0" w:space="0" w:color="auto"/>
            <w:right w:val="none" w:sz="0" w:space="0" w:color="auto"/>
          </w:divBdr>
          <w:divsChild>
            <w:div w:id="1851404032">
              <w:marLeft w:val="0"/>
              <w:marRight w:val="0"/>
              <w:marTop w:val="0"/>
              <w:marBottom w:val="0"/>
              <w:divBdr>
                <w:top w:val="none" w:sz="0" w:space="0" w:color="auto"/>
                <w:left w:val="none" w:sz="0" w:space="0" w:color="auto"/>
                <w:bottom w:val="none" w:sz="0" w:space="0" w:color="auto"/>
                <w:right w:val="none" w:sz="0" w:space="0" w:color="auto"/>
              </w:divBdr>
            </w:div>
            <w:div w:id="669137882">
              <w:marLeft w:val="0"/>
              <w:marRight w:val="0"/>
              <w:marTop w:val="0"/>
              <w:marBottom w:val="0"/>
              <w:divBdr>
                <w:top w:val="none" w:sz="0" w:space="0" w:color="auto"/>
                <w:left w:val="none" w:sz="0" w:space="0" w:color="auto"/>
                <w:bottom w:val="none" w:sz="0" w:space="0" w:color="auto"/>
                <w:right w:val="none" w:sz="0" w:space="0" w:color="auto"/>
              </w:divBdr>
            </w:div>
          </w:divsChild>
        </w:div>
        <w:div w:id="1725367086">
          <w:marLeft w:val="0"/>
          <w:marRight w:val="0"/>
          <w:marTop w:val="0"/>
          <w:marBottom w:val="0"/>
          <w:divBdr>
            <w:top w:val="none" w:sz="0" w:space="0" w:color="auto"/>
            <w:left w:val="none" w:sz="0" w:space="0" w:color="auto"/>
            <w:bottom w:val="none" w:sz="0" w:space="0" w:color="auto"/>
            <w:right w:val="none" w:sz="0" w:space="0" w:color="auto"/>
          </w:divBdr>
          <w:divsChild>
            <w:div w:id="1923297771">
              <w:marLeft w:val="0"/>
              <w:marRight w:val="0"/>
              <w:marTop w:val="0"/>
              <w:marBottom w:val="0"/>
              <w:divBdr>
                <w:top w:val="none" w:sz="0" w:space="0" w:color="auto"/>
                <w:left w:val="none" w:sz="0" w:space="0" w:color="auto"/>
                <w:bottom w:val="none" w:sz="0" w:space="0" w:color="auto"/>
                <w:right w:val="none" w:sz="0" w:space="0" w:color="auto"/>
              </w:divBdr>
            </w:div>
            <w:div w:id="161509930">
              <w:marLeft w:val="0"/>
              <w:marRight w:val="0"/>
              <w:marTop w:val="0"/>
              <w:marBottom w:val="0"/>
              <w:divBdr>
                <w:top w:val="none" w:sz="0" w:space="0" w:color="auto"/>
                <w:left w:val="none" w:sz="0" w:space="0" w:color="auto"/>
                <w:bottom w:val="none" w:sz="0" w:space="0" w:color="auto"/>
                <w:right w:val="none" w:sz="0" w:space="0" w:color="auto"/>
              </w:divBdr>
            </w:div>
          </w:divsChild>
        </w:div>
        <w:div w:id="69088587">
          <w:marLeft w:val="0"/>
          <w:marRight w:val="0"/>
          <w:marTop w:val="0"/>
          <w:marBottom w:val="0"/>
          <w:divBdr>
            <w:top w:val="none" w:sz="0" w:space="0" w:color="auto"/>
            <w:left w:val="none" w:sz="0" w:space="0" w:color="auto"/>
            <w:bottom w:val="none" w:sz="0" w:space="0" w:color="auto"/>
            <w:right w:val="none" w:sz="0" w:space="0" w:color="auto"/>
          </w:divBdr>
          <w:divsChild>
            <w:div w:id="2073311167">
              <w:marLeft w:val="0"/>
              <w:marRight w:val="0"/>
              <w:marTop w:val="0"/>
              <w:marBottom w:val="0"/>
              <w:divBdr>
                <w:top w:val="none" w:sz="0" w:space="0" w:color="auto"/>
                <w:left w:val="none" w:sz="0" w:space="0" w:color="auto"/>
                <w:bottom w:val="none" w:sz="0" w:space="0" w:color="auto"/>
                <w:right w:val="none" w:sz="0" w:space="0" w:color="auto"/>
              </w:divBdr>
            </w:div>
            <w:div w:id="7762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670838842">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289434717">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37103180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66339084">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3262939">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06507631">
      <w:bodyDiv w:val="1"/>
      <w:marLeft w:val="0"/>
      <w:marRight w:val="0"/>
      <w:marTop w:val="0"/>
      <w:marBottom w:val="0"/>
      <w:divBdr>
        <w:top w:val="none" w:sz="0" w:space="0" w:color="auto"/>
        <w:left w:val="none" w:sz="0" w:space="0" w:color="auto"/>
        <w:bottom w:val="none" w:sz="0" w:space="0" w:color="auto"/>
        <w:right w:val="none" w:sz="0" w:space="0" w:color="auto"/>
      </w:divBdr>
    </w:div>
    <w:div w:id="1826701518">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71606227">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38390631">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sk/tender/15806/summar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pv.enem.pl/sk/72250000-2" TargetMode="External"/><Relationship Id="rId17" Type="http://schemas.openxmlformats.org/officeDocument/2006/relationships/hyperlink" Target="https://josephine.proebiz.com/" TargetMode="External"/><Relationship Id="rId25" Type="http://schemas.openxmlformats.org/officeDocument/2006/relationships/hyperlink" Target="https://www.slov-lex.sk/pravne-predpisy/SK/ZZ/2015/343/"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enem.pl/sk/72261000-2" TargetMode="External"/><Relationship Id="rId24" Type="http://schemas.openxmlformats.org/officeDocument/2006/relationships/hyperlink" Target="https://www.slov-lex.sk/pravne-predpisy/SK/ZZ/2015/343/"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 TargetMode="External"/><Relationship Id="rId28" Type="http://schemas.openxmlformats.org/officeDocument/2006/relationships/footer" Target="footer5.xml"/><Relationship Id="rId10" Type="http://schemas.openxmlformats.org/officeDocument/2006/relationships/hyperlink" Target="http://www.cpv.enem.pl/sk/72267000-4" TargetMode="External"/><Relationship Id="rId19" Type="http://schemas.openxmlformats.org/officeDocument/2006/relationships/hyperlink" Target="http://support.sap.com/ssc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www.uvo.gov.sk/"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EDF9-1F61-432A-BA51-382B8024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73</Pages>
  <Words>24449</Words>
  <Characters>139364</Characters>
  <Application>Microsoft Office Word</Application>
  <DocSecurity>0</DocSecurity>
  <Lines>1161</Lines>
  <Paragraphs>326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163487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Morvayová Alena</cp:lastModifiedBy>
  <cp:revision>4</cp:revision>
  <cp:lastPrinted>2021-10-14T09:47:00Z</cp:lastPrinted>
  <dcterms:created xsi:type="dcterms:W3CDTF">2021-11-03T11:27:00Z</dcterms:created>
  <dcterms:modified xsi:type="dcterms:W3CDTF">2021-11-12T11:18:00Z</dcterms:modified>
</cp:coreProperties>
</file>