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05504004"/>
    <w:bookmarkEnd w:id="0"/>
    <w:p w:rsidR="00F71C6F" w:rsidRPr="00F71C6F" w:rsidRDefault="00F71C6F" w:rsidP="00F71C6F">
      <w:pPr>
        <w:jc w:val="both"/>
        <w:rPr>
          <w:rFonts w:ascii="Times New Roman" w:hAnsi="Times New Roman" w:cs="Times New Roman"/>
          <w:sz w:val="24"/>
          <w:szCs w:val="24"/>
        </w:rPr>
      </w:pPr>
      <w:r w:rsidRPr="0073360C">
        <w:rPr>
          <w:b/>
          <w:bCs/>
          <w:noProof/>
          <w:sz w:val="20"/>
          <w:szCs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96.75pt" o:ole="">
            <v:imagedata r:id="rId8" o:title=""/>
          </v:shape>
          <o:OLEObject Type="Embed" ProgID="Word.Picture.8" ShapeID="_x0000_i1025" DrawAspect="Content" ObjectID="_1610947471" r:id="rId9"/>
        </w:object>
      </w:r>
      <w:r w:rsidRPr="00F71C6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F71C6F">
        <w:rPr>
          <w:rFonts w:ascii="Times New Roman" w:hAnsi="Times New Roman" w:cs="Times New Roman"/>
          <w:b/>
          <w:sz w:val="24"/>
          <w:szCs w:val="24"/>
        </w:rPr>
        <w:t>Všetkým záujemcom</w:t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71C6F">
        <w:rPr>
          <w:rFonts w:ascii="Times New Roman" w:hAnsi="Times New Roman" w:cs="Times New Roman"/>
          <w:sz w:val="24"/>
          <w:szCs w:val="24"/>
        </w:rPr>
        <w:tab/>
      </w:r>
      <w:r w:rsidRPr="00F71C6F">
        <w:rPr>
          <w:rFonts w:ascii="Times New Roman" w:hAnsi="Times New Roman" w:cs="Times New Roman"/>
          <w:sz w:val="24"/>
          <w:szCs w:val="24"/>
        </w:rPr>
        <w:tab/>
        <w:t>elektronicky</w:t>
      </w:r>
    </w:p>
    <w:p w:rsidR="007C3DC8" w:rsidRDefault="007C3DC8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7C3DC8" w:rsidRPr="007C3DC8" w:rsidRDefault="007C3DC8" w:rsidP="007C3DC8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C3DC8">
        <w:rPr>
          <w:rFonts w:ascii="Times New Roman" w:hAnsi="Times New Roman" w:cs="Times New Roman"/>
          <w:b/>
          <w:sz w:val="24"/>
          <w:szCs w:val="24"/>
          <w:lang w:eastAsia="sk-SK"/>
        </w:rPr>
        <w:t>Vec : Odpoveď na žiadosť o vysvetlenie Súťažných podkladov</w:t>
      </w:r>
    </w:p>
    <w:p w:rsidR="007C3DC8" w:rsidRPr="007C3DC8" w:rsidRDefault="007C3DC8" w:rsidP="007C3DC8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7C3DC8" w:rsidRPr="007C3DC8" w:rsidRDefault="007C3DC8" w:rsidP="007C3DC8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C3DC8">
        <w:rPr>
          <w:rFonts w:ascii="Times New Roman" w:hAnsi="Times New Roman" w:cs="Times New Roman"/>
          <w:b/>
          <w:sz w:val="24"/>
          <w:szCs w:val="24"/>
          <w:lang w:eastAsia="sk-SK"/>
        </w:rPr>
        <w:t>Identifikácia verejného obstarávania:</w:t>
      </w:r>
    </w:p>
    <w:p w:rsidR="007C3DC8" w:rsidRPr="007C3DC8" w:rsidRDefault="007C3DC8" w:rsidP="007C3DC8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3DC8">
        <w:rPr>
          <w:rFonts w:ascii="Times New Roman" w:hAnsi="Times New Roman" w:cs="Times New Roman"/>
          <w:sz w:val="24"/>
          <w:szCs w:val="24"/>
          <w:lang w:eastAsia="sk-SK"/>
        </w:rPr>
        <w:t>Verejný obstarávateľ: Fakultná nemocnica s poliklinikou F.D.Roosevelta Banská Bystrica</w:t>
      </w:r>
    </w:p>
    <w:p w:rsidR="007C3DC8" w:rsidRPr="007C3DC8" w:rsidRDefault="007C3DC8" w:rsidP="007C3DC8">
      <w:pPr>
        <w:jc w:val="both"/>
        <w:rPr>
          <w:rFonts w:ascii="Times New Roman" w:hAnsi="Times New Roman" w:cs="Times New Roman"/>
          <w:sz w:val="24"/>
          <w:szCs w:val="24"/>
        </w:rPr>
      </w:pPr>
      <w:r w:rsidRPr="007C3DC8">
        <w:rPr>
          <w:rFonts w:ascii="Times New Roman" w:hAnsi="Times New Roman" w:cs="Times New Roman"/>
          <w:sz w:val="24"/>
          <w:szCs w:val="24"/>
          <w:lang w:eastAsia="sk-SK"/>
        </w:rPr>
        <w:t xml:space="preserve">Predmet zákazky: </w:t>
      </w:r>
      <w:r w:rsidRPr="007C3DC8">
        <w:rPr>
          <w:rFonts w:ascii="Times New Roman" w:hAnsi="Times New Roman" w:cs="Times New Roman"/>
          <w:sz w:val="24"/>
          <w:szCs w:val="24"/>
        </w:rPr>
        <w:t>„</w:t>
      </w:r>
      <w:r w:rsidRPr="007C3DC8">
        <w:rPr>
          <w:rFonts w:ascii="Times New Roman" w:hAnsi="Times New Roman" w:cs="Times New Roman"/>
          <w:i/>
          <w:sz w:val="24"/>
          <w:szCs w:val="24"/>
        </w:rPr>
        <w:t xml:space="preserve">digitálne RTG systémy  </w:t>
      </w:r>
      <w:r w:rsidRPr="007C3DC8">
        <w:rPr>
          <w:rFonts w:ascii="Times New Roman" w:hAnsi="Times New Roman" w:cs="Times New Roman"/>
          <w:sz w:val="24"/>
          <w:szCs w:val="24"/>
        </w:rPr>
        <w:t>vrátane súvisiacich služieb“</w:t>
      </w:r>
    </w:p>
    <w:p w:rsidR="007C3DC8" w:rsidRPr="007C3DC8" w:rsidRDefault="007C3DC8" w:rsidP="007C3D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DC8">
        <w:rPr>
          <w:rFonts w:ascii="Times New Roman" w:hAnsi="Times New Roman" w:cs="Times New Roman"/>
          <w:sz w:val="24"/>
          <w:szCs w:val="24"/>
        </w:rPr>
        <w:t>Druh postupu: nadlimitná reverzná verejná reverzná súťaž</w:t>
      </w:r>
      <w:r w:rsidRPr="007C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DC8">
        <w:rPr>
          <w:rFonts w:ascii="Times New Roman" w:hAnsi="Times New Roman" w:cs="Times New Roman"/>
          <w:bCs/>
          <w:sz w:val="24"/>
          <w:szCs w:val="24"/>
        </w:rPr>
        <w:t>podľa § 66 ods.7 ZVO</w:t>
      </w:r>
    </w:p>
    <w:p w:rsidR="007C3DC8" w:rsidRPr="007C3DC8" w:rsidRDefault="007C3DC8" w:rsidP="007C3DC8">
      <w:pPr>
        <w:jc w:val="both"/>
        <w:rPr>
          <w:rFonts w:ascii="Times New Roman" w:hAnsi="Times New Roman" w:cs="Times New Roman"/>
          <w:sz w:val="24"/>
          <w:szCs w:val="24"/>
        </w:rPr>
      </w:pPr>
      <w:r w:rsidRPr="007C3DC8">
        <w:rPr>
          <w:rFonts w:ascii="Times New Roman" w:hAnsi="Times New Roman" w:cs="Times New Roman"/>
          <w:bCs/>
          <w:sz w:val="24"/>
          <w:szCs w:val="24"/>
        </w:rPr>
        <w:t xml:space="preserve">Vyhlásené: </w:t>
      </w:r>
      <w:r w:rsidRPr="007C3DC8">
        <w:rPr>
          <w:rFonts w:ascii="Times New Roman" w:hAnsi="Times New Roman" w:cs="Times New Roman"/>
          <w:sz w:val="24"/>
          <w:szCs w:val="24"/>
        </w:rPr>
        <w:t>v Úradnom vestníku Európskej únie dňa 20.12.2018, č. 2018/S 245-560520</w:t>
      </w:r>
    </w:p>
    <w:p w:rsidR="007C3DC8" w:rsidRPr="007C3DC8" w:rsidRDefault="007C3DC8" w:rsidP="007C3DC8">
      <w:pPr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3DC8">
        <w:rPr>
          <w:rFonts w:ascii="Times New Roman" w:hAnsi="Times New Roman" w:cs="Times New Roman"/>
          <w:sz w:val="24"/>
          <w:szCs w:val="24"/>
        </w:rPr>
        <w:t xml:space="preserve">                  vo  Vestníku verejného obstarávania  Úradu pre verejné obstarávanie Bratislava č. 251/2018 zo dňa  21.12.2018  </w:t>
      </w:r>
      <w:r w:rsidRPr="007C3DC8">
        <w:rPr>
          <w:rFonts w:ascii="Times New Roman" w:hAnsi="Times New Roman" w:cs="Times New Roman"/>
          <w:noProof/>
          <w:sz w:val="24"/>
          <w:szCs w:val="24"/>
        </w:rPr>
        <w:t>s ozn. č. 18366 – MST</w:t>
      </w:r>
    </w:p>
    <w:p w:rsidR="00474A68" w:rsidRPr="00474A68" w:rsidRDefault="00474A68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74A68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Žiadosť o vysvetlenie č. 2</w:t>
      </w:r>
    </w:p>
    <w:p w:rsidR="007865FB" w:rsidRDefault="00474A68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74A68">
        <w:rPr>
          <w:rFonts w:ascii="Times New Roman" w:hAnsi="Times New Roman" w:cs="Times New Roman"/>
          <w:color w:val="333333"/>
          <w:sz w:val="24"/>
          <w:szCs w:val="24"/>
        </w:rPr>
        <w:t>prosím o vysvetlenie nasledujúcich otázok, týkajúcich sa požadovanej technickej špecifikácie pre Časť 3, Mobilný digitálny RTG systém s dvomi bezdrôtovými detektormi , 2ks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>Rozmer aktívnej plochy detektora (výška x šírka) - dospelí pacienti - minimálne 34 x do 42 cm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>Máme za to, že ste omylom zadefinovali maximálnu veľkosť detektora s dĺžkou max. 42 cm.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>Vzhľadom na znalosť technológie si Vás dovoľujeme poprosiť o vysvetlenie či budete akceptovať detektor s rozmerom aktívnej plochy min. 35x42 cm, teda detektor ktorý má túto plochu väčšiu ako 35x42cm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 xml:space="preserve">Rozmer aktívnej plochy detektora (výška x šírka) - neonatologickí pacienti - minimálne 24 x do 30 cm 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>Máme za to, že ste omylom zadefinovali maximálnu veľkosť detektora s dĺžkou max. 30cm.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 xml:space="preserve">Okrem toho si myslíme, že došlo k zámene rozmerov konvencie značenia rozmeru filmu s rozmerom aktívnej plochy digitálnych RTG panelov. Tu je dôležité aby boli digitálne panely pre neonatológiu kompatibilné s kazetovými vozíkmi inkubátorov. 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 xml:space="preserve">Z vyššie uvedených dôvodov a vzhľadom na znalosť technológie si Vás dovoľujeme poprosiť </w:t>
      </w:r>
      <w:r w:rsidRPr="00FA7B6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o vysvetlenie či budete akceptovať detektor s rozmerom aktívnej plochy min. 23x28 cm, </w:t>
      </w:r>
      <w:r w:rsidRPr="00FA7B6D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teda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 detektor ktorý má túto plochu väčšiu ako 23x28 cm a zároveň kompatibilný s bežným kazetovým vozíkom inkubátora (do veľkosti rozmeru filmovej kazety 24x30cm).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>Rozlíšenie veľkosť bodu a počet bodov - pri 100μm min. 2500x3000 pixelov, pri 148μm min. 2300x2800 pixelov, pri 175μm min. 2000x2500 pixelov a pri 200μm min. 1700x2000 pixelov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  <w:t>Bude obstarávateľ akceptovať aj inú veľkosť bodu v rozmedzí 100-200μm a počet bodov v rozmedzí 1700-2500 x 2000-3000 pixelov?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474A68" w:rsidRDefault="00474A68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74A68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Odpoveď. č2:</w:t>
      </w:r>
    </w:p>
    <w:p w:rsidR="00546244" w:rsidRDefault="00546244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546244">
        <w:rPr>
          <w:rFonts w:ascii="Times New Roman" w:hAnsi="Times New Roman" w:cs="Times New Roman"/>
          <w:b/>
          <w:color w:val="333333"/>
          <w:sz w:val="24"/>
          <w:szCs w:val="24"/>
        </w:rPr>
        <w:t>Pre časť č.3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>Mobilný digitálny RTG systém s dvomi bezdrôtovými detektormi , 2ks</w:t>
      </w:r>
    </w:p>
    <w:p w:rsidR="003C082D" w:rsidRDefault="003C082D" w:rsidP="003C082D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Požadovať budeme len minimálny rozmer </w:t>
      </w:r>
      <w:r w:rsidR="00546244">
        <w:rPr>
          <w:rFonts w:ascii="Times New Roman" w:hAnsi="Times New Roman" w:cs="Times New Roman"/>
          <w:color w:val="333333"/>
          <w:sz w:val="24"/>
          <w:szCs w:val="24"/>
        </w:rPr>
        <w:t xml:space="preserve">plochy </w:t>
      </w:r>
      <w:r>
        <w:rPr>
          <w:rFonts w:ascii="Times New Roman" w:hAnsi="Times New Roman" w:cs="Times New Roman"/>
          <w:color w:val="333333"/>
          <w:sz w:val="24"/>
          <w:szCs w:val="24"/>
        </w:rPr>
        <w:t>detektora 34  x 42 cm,  nie r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ozmer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aktívnej 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>plochy detektora (výška x šírka) - dospelí pacienti - minimálne 34 x  42 cm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Požadovať budeme len minimálny rozmer </w:t>
      </w:r>
      <w:r w:rsidR="00546244">
        <w:rPr>
          <w:rFonts w:ascii="Times New Roman" w:hAnsi="Times New Roman" w:cs="Times New Roman"/>
          <w:color w:val="333333"/>
          <w:sz w:val="24"/>
          <w:szCs w:val="24"/>
        </w:rPr>
        <w:t xml:space="preserve">plochy </w:t>
      </w:r>
      <w:r>
        <w:rPr>
          <w:rFonts w:ascii="Times New Roman" w:hAnsi="Times New Roman" w:cs="Times New Roman"/>
          <w:color w:val="333333"/>
          <w:sz w:val="24"/>
          <w:szCs w:val="24"/>
        </w:rPr>
        <w:t>detektora 24 x 30 cm,  nie r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ozmer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aktívnej 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plochy detektora (výška x šírka) </w:t>
      </w:r>
      <w:r w:rsidR="00546244"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46244">
        <w:rPr>
          <w:rFonts w:ascii="Times New Roman" w:hAnsi="Times New Roman" w:cs="Times New Roman"/>
          <w:color w:val="333333"/>
          <w:sz w:val="24"/>
          <w:szCs w:val="24"/>
        </w:rPr>
        <w:t>neonatologickí pacienti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 - minimálne </w:t>
      </w:r>
      <w:r>
        <w:rPr>
          <w:rFonts w:ascii="Times New Roman" w:hAnsi="Times New Roman" w:cs="Times New Roman"/>
          <w:color w:val="333333"/>
          <w:sz w:val="24"/>
          <w:szCs w:val="24"/>
        </w:rPr>
        <w:t>24 x 30</w:t>
      </w:r>
      <w:r w:rsidRPr="00474A68">
        <w:rPr>
          <w:rFonts w:ascii="Times New Roman" w:hAnsi="Times New Roman" w:cs="Times New Roman"/>
          <w:color w:val="333333"/>
          <w:sz w:val="24"/>
          <w:szCs w:val="24"/>
        </w:rPr>
        <w:t xml:space="preserve"> cm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546244" w:rsidRDefault="00546244" w:rsidP="003C082D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Vo FNsP BB sa nepoužíva kazetový vozík v inkubátore.</w:t>
      </w:r>
    </w:p>
    <w:p w:rsidR="00E06594" w:rsidRPr="00546244" w:rsidRDefault="0054624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46244">
        <w:rPr>
          <w:rFonts w:ascii="Times New Roman" w:hAnsi="Times New Roman" w:cs="Times New Roman"/>
          <w:sz w:val="24"/>
          <w:szCs w:val="24"/>
        </w:rPr>
        <w:t xml:space="preserve">Pre </w:t>
      </w:r>
      <w:r w:rsidR="003C082D" w:rsidRPr="00546244">
        <w:rPr>
          <w:rFonts w:ascii="Times New Roman" w:hAnsi="Times New Roman" w:cs="Times New Roman"/>
          <w:sz w:val="24"/>
          <w:szCs w:val="24"/>
        </w:rPr>
        <w:t xml:space="preserve"> priestorové rozlíšenie pri vysokom kontraste </w:t>
      </w:r>
      <w:r w:rsidRPr="00546244">
        <w:rPr>
          <w:rFonts w:ascii="Times New Roman" w:hAnsi="Times New Roman" w:cs="Times New Roman"/>
          <w:sz w:val="24"/>
          <w:szCs w:val="24"/>
        </w:rPr>
        <w:t xml:space="preserve">požadujeme dodržať súlad </w:t>
      </w:r>
      <w:r w:rsidRPr="00546244">
        <w:rPr>
          <w:rFonts w:ascii="Times New Roman" w:hAnsi="Times New Roman" w:cs="Times New Roman"/>
        </w:rPr>
        <w:t xml:space="preserve"> s Vyhláškou MZ SR</w:t>
      </w:r>
      <w:r w:rsidRPr="00546244">
        <w:rPr>
          <w:rFonts w:ascii="Times New Roman" w:hAnsi="Times New Roman" w:cs="Times New Roman"/>
          <w:spacing w:val="-1"/>
        </w:rPr>
        <w:t>, ktorou sa ustanovujú podrobnosti o zabezpečení radiačnej ochrany pri vykonávaní lekárskeho ožiarenia.</w:t>
      </w:r>
      <w:r w:rsidR="003C082D" w:rsidRPr="005462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7B6D" w:rsidRPr="00E06594" w:rsidRDefault="00E06594">
      <w:pPr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E06594">
        <w:rPr>
          <w:rFonts w:ascii="Times New Roman" w:hAnsi="Times New Roman" w:cs="Times New Roman"/>
          <w:b/>
          <w:sz w:val="24"/>
          <w:szCs w:val="24"/>
        </w:rPr>
        <w:t xml:space="preserve">Požadovaná technická a funkčná špecifikácia </w:t>
      </w:r>
      <w:r w:rsidR="00FA7B6D" w:rsidRPr="00E06594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časti č. 3 je nasledovn</w:t>
      </w:r>
      <w:r w:rsidRPr="00E06594">
        <w:rPr>
          <w:rFonts w:ascii="Times New Roman" w:hAnsi="Times New Roman" w:cs="Times New Roman"/>
          <w:b/>
          <w:i/>
          <w:color w:val="333333"/>
          <w:sz w:val="24"/>
          <w:szCs w:val="24"/>
        </w:rPr>
        <w:t>á</w:t>
      </w:r>
      <w:r w:rsidR="00FA7B6D" w:rsidRPr="00E06594">
        <w:rPr>
          <w:rFonts w:ascii="Times New Roman" w:hAnsi="Times New Roman" w:cs="Times New Roman"/>
          <w:b/>
          <w:i/>
          <w:color w:val="333333"/>
          <w:sz w:val="24"/>
          <w:szCs w:val="24"/>
        </w:rPr>
        <w:t>:</w:t>
      </w:r>
    </w:p>
    <w:p w:rsidR="00FA7B6D" w:rsidRDefault="00FA7B6D" w:rsidP="00FA7B6D">
      <w:r>
        <w:t>ČASŤ Č.3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2697"/>
        <w:gridCol w:w="2695"/>
      </w:tblGrid>
      <w:tr w:rsidR="00361205" w:rsidRPr="006E493D" w:rsidTr="00361205">
        <w:trPr>
          <w:trHeight w:val="1150"/>
        </w:trPr>
        <w:tc>
          <w:tcPr>
            <w:tcW w:w="2097" w:type="pct"/>
            <w:shd w:val="clear" w:color="auto" w:fill="FBD4B4"/>
            <w:hideMark/>
          </w:tcPr>
          <w:p w:rsidR="00361205" w:rsidRPr="00715DF1" w:rsidRDefault="00361205" w:rsidP="0033519E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>Mobilný digitálny  RTG systém s dvomi bezdrôtovými detektormi , 2ks</w:t>
            </w:r>
          </w:p>
        </w:tc>
        <w:tc>
          <w:tcPr>
            <w:tcW w:w="1452" w:type="pct"/>
            <w:shd w:val="clear" w:color="auto" w:fill="FBD4B4"/>
            <w:hideMark/>
          </w:tcPr>
          <w:p w:rsidR="00361205" w:rsidRPr="00715DF1" w:rsidRDefault="00361205" w:rsidP="00361205">
            <w:pPr>
              <w:ind w:left="360"/>
              <w:outlineLvl w:val="0"/>
              <w:rPr>
                <w:b/>
                <w:bCs/>
              </w:rPr>
            </w:pPr>
            <w:r w:rsidRPr="00715DF1">
              <w:rPr>
                <w:b/>
                <w:bCs/>
              </w:rPr>
              <w:t>Jednotlivé lôžkové oddelenia, JIS pracoviská</w:t>
            </w:r>
          </w:p>
        </w:tc>
        <w:tc>
          <w:tcPr>
            <w:tcW w:w="1451" w:type="pct"/>
            <w:shd w:val="clear" w:color="auto" w:fill="FBD4B4"/>
          </w:tcPr>
          <w:p w:rsidR="00361205" w:rsidRPr="00715DF1" w:rsidRDefault="00361205" w:rsidP="0033519E">
            <w:pPr>
              <w:ind w:left="360"/>
              <w:outlineLvl w:val="0"/>
              <w:rPr>
                <w:b/>
                <w:bCs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361205" w:rsidRPr="006E493D" w:rsidTr="0033519E">
        <w:trPr>
          <w:trHeight w:val="600"/>
        </w:trPr>
        <w:tc>
          <w:tcPr>
            <w:tcW w:w="2097" w:type="pct"/>
            <w:shd w:val="clear" w:color="auto" w:fill="FDE9D9"/>
            <w:hideMark/>
          </w:tcPr>
          <w:p w:rsidR="00361205" w:rsidRPr="00715DF1" w:rsidRDefault="00361205" w:rsidP="0033519E">
            <w:pPr>
              <w:rPr>
                <w:color w:val="000000"/>
              </w:rPr>
            </w:pPr>
            <w:r w:rsidRPr="00715DF1">
              <w:rPr>
                <w:color w:val="000000"/>
              </w:rPr>
              <w:t>Technická špecifikácia RTG prístroja</w:t>
            </w:r>
          </w:p>
        </w:tc>
        <w:tc>
          <w:tcPr>
            <w:tcW w:w="1452" w:type="pct"/>
            <w:shd w:val="clear" w:color="auto" w:fill="FDE9D9"/>
            <w:hideMark/>
          </w:tcPr>
          <w:p w:rsidR="00361205" w:rsidRPr="00715DF1" w:rsidRDefault="00361205" w:rsidP="0033519E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</w:rPr>
              <w:t>Podmienka</w:t>
            </w:r>
          </w:p>
        </w:tc>
        <w:tc>
          <w:tcPr>
            <w:tcW w:w="1451" w:type="pct"/>
            <w:shd w:val="clear" w:color="auto" w:fill="FDE9D9"/>
          </w:tcPr>
          <w:p w:rsidR="00361205" w:rsidRPr="00715DF1" w:rsidRDefault="00361205" w:rsidP="0033519E">
            <w:pPr>
              <w:jc w:val="center"/>
              <w:rPr>
                <w:color w:val="000000"/>
              </w:rPr>
            </w:pPr>
          </w:p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 xml:space="preserve">Typ prístroja 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</w:rPr>
              <w:t>výrobca</w:t>
            </w:r>
          </w:p>
        </w:tc>
        <w:tc>
          <w:tcPr>
            <w:tcW w:w="1451" w:type="pct"/>
          </w:tcPr>
          <w:p w:rsidR="00361205" w:rsidRPr="00715DF1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/>
        </w:tc>
        <w:tc>
          <w:tcPr>
            <w:tcW w:w="1452" w:type="pct"/>
            <w:hideMark/>
          </w:tcPr>
          <w:p w:rsidR="00361205" w:rsidRPr="00715DF1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</w:rPr>
              <w:t>typ zariadenia</w:t>
            </w:r>
          </w:p>
        </w:tc>
        <w:tc>
          <w:tcPr>
            <w:tcW w:w="1451" w:type="pct"/>
          </w:tcPr>
          <w:p w:rsidR="00361205" w:rsidRPr="00715DF1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/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mobilný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Typ detektora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CsI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Počet detektorov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minimálne 2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 xml:space="preserve">Pripojenie detektora 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 xml:space="preserve">bezdrôtové pripojenie 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552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Digitálne detektory pripojené pomocou bezdrôtovej technológie - nie štandardnej Wi-Fi technológie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612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 xml:space="preserve">Automatické nabíjanie akumulátora detektoru alebo nábíjačka s min. 2 akumulátormi pre detektor 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288"/>
        </w:trPr>
        <w:tc>
          <w:tcPr>
            <w:tcW w:w="2097" w:type="pct"/>
            <w:noWrap/>
            <w:hideMark/>
          </w:tcPr>
          <w:p w:rsidR="00361205" w:rsidRPr="00715DF1" w:rsidRDefault="00361205" w:rsidP="0033519E">
            <w:r w:rsidRPr="00715DF1">
              <w:t>Rozmer aktívnej plochy detektora (výška x šírka) - dospelí pacienti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 xml:space="preserve">minimálne 34 x </w:t>
            </w:r>
            <w:r w:rsidRPr="00897065">
              <w:rPr>
                <w:strike/>
                <w:color w:val="FF0000"/>
              </w:rPr>
              <w:t xml:space="preserve">do </w:t>
            </w:r>
            <w:r w:rsidRPr="00715DF1">
              <w:t>42 cm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288"/>
        </w:trPr>
        <w:tc>
          <w:tcPr>
            <w:tcW w:w="2097" w:type="pct"/>
            <w:noWrap/>
            <w:hideMark/>
          </w:tcPr>
          <w:p w:rsidR="00361205" w:rsidRPr="00715DF1" w:rsidRDefault="00361205" w:rsidP="0033519E">
            <w:r w:rsidRPr="00715DF1">
              <w:t>Rozmer aktívnej plochy detektora (výška x šírka) - neonatologickí pacienti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 xml:space="preserve">minimálne 24 x </w:t>
            </w:r>
            <w:r w:rsidRPr="00897065">
              <w:rPr>
                <w:strike/>
                <w:color w:val="FF0000"/>
              </w:rPr>
              <w:t>do</w:t>
            </w:r>
            <w:r w:rsidRPr="00715DF1">
              <w:t xml:space="preserve"> 30 cm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828"/>
        </w:trPr>
        <w:tc>
          <w:tcPr>
            <w:tcW w:w="2097" w:type="pct"/>
            <w:hideMark/>
          </w:tcPr>
          <w:p w:rsidR="00361205" w:rsidRPr="00A143C2" w:rsidRDefault="00361205" w:rsidP="0033519E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</w:rPr>
              <w:t xml:space="preserve">Rozlíšenie - veľkosť bodu </w:t>
            </w:r>
          </w:p>
        </w:tc>
        <w:tc>
          <w:tcPr>
            <w:tcW w:w="1452" w:type="pct"/>
            <w:hideMark/>
          </w:tcPr>
          <w:p w:rsidR="00361205" w:rsidRPr="00855399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FF0000"/>
              </w:rPr>
              <w:t xml:space="preserve">max  </w:t>
            </w:r>
            <w:r w:rsidRPr="00875567">
              <w:rPr>
                <w:color w:val="FF0000"/>
              </w:rPr>
              <w:t>14</w:t>
            </w:r>
            <w:r>
              <w:rPr>
                <w:color w:val="FF0000"/>
              </w:rPr>
              <w:t>3</w:t>
            </w:r>
            <w:r w:rsidRPr="00875567">
              <w:rPr>
                <w:color w:val="FF0000"/>
              </w:rPr>
              <w:t xml:space="preserve">μm </w:t>
            </w:r>
          </w:p>
          <w:p w:rsidR="00361205" w:rsidRPr="00A143C2" w:rsidRDefault="00361205" w:rsidP="0033519E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</w:rPr>
              <w:t>(podľa vyhlášky MZ SR č. 101/2018 Z.z.)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288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Rozlíšenie – rozsah šedi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minimálne 14 bit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288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Čas cyklu – možnosť snímkovať ďalšiu expozíciu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 xml:space="preserve">maximálne 15 sekúnd 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Čas zobrazenia snímky po expozícii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 xml:space="preserve">maximálne 15 sekúnd 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noWrap/>
            <w:hideMark/>
          </w:tcPr>
          <w:p w:rsidR="00361205" w:rsidRPr="00715DF1" w:rsidRDefault="00361205" w:rsidP="0033519E">
            <w:r w:rsidRPr="00715DF1">
              <w:t>Výstupný výkon generátora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minimálne 30 kW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402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Rozsah kV pri 1 kV krokoch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minimálne od 40 kV do 120 kV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288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Rozsah nastavenia mAs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minimálne od 0,5 mAs do 300 mAs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552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Veľkosť malého ohniska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maximálne 0,6 mm v prípade jednoohniskového RTG žiariča maximálna veľkosť ohniska 0,8 mm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552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Veľkosť veľkého ohniska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maximálne 1,3 mm v prípade jednoohniskového RTG žiariča maximálna veľkosť ohniska 0,8 mm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Tepelná kapacita anódy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minimálne 100 KHU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Dávkový parameter so zápisom k aktívnemu obrazu s automatickým prenosom do PACS-u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Zabudované laserové zameriavanie alebo kolimačné svetlo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noWrap/>
            <w:hideMark/>
          </w:tcPr>
          <w:p w:rsidR="00361205" w:rsidRPr="00715DF1" w:rsidRDefault="00361205" w:rsidP="0033519E">
            <w:r w:rsidRPr="00715DF1">
              <w:t>Externá nabíjačka batérií s funkciou súbežného nabíjania viacerých batérií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288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Rotácia teleskopického ramena okolo vlastnej osi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 xml:space="preserve">Motorický pohon prístroja na batériu 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552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Držiak flatpanelu s antirozptylovou mriežkou minimálne 40 lm/cm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Expozičná automatika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DAP meter</w:t>
            </w:r>
          </w:p>
        </w:tc>
        <w:tc>
          <w:tcPr>
            <w:tcW w:w="1452" w:type="pct"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600"/>
        </w:trPr>
        <w:tc>
          <w:tcPr>
            <w:tcW w:w="2097" w:type="pct"/>
            <w:shd w:val="clear" w:color="auto" w:fill="FDE9D9"/>
            <w:hideMark/>
          </w:tcPr>
          <w:p w:rsidR="00361205" w:rsidRPr="00715DF1" w:rsidRDefault="00361205" w:rsidP="0033519E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</w:rPr>
              <w:t>Technická špecifikácia akvizičnej stanice pre RTG prístroje</w:t>
            </w:r>
          </w:p>
        </w:tc>
        <w:tc>
          <w:tcPr>
            <w:tcW w:w="1452" w:type="pct"/>
            <w:shd w:val="clear" w:color="auto" w:fill="FDE9D9"/>
            <w:noWrap/>
            <w:hideMark/>
          </w:tcPr>
          <w:p w:rsidR="00361205" w:rsidRPr="00715DF1" w:rsidRDefault="00361205" w:rsidP="0033519E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</w:rPr>
              <w:t>Podmienka</w:t>
            </w:r>
          </w:p>
        </w:tc>
        <w:tc>
          <w:tcPr>
            <w:tcW w:w="1451" w:type="pct"/>
            <w:shd w:val="clear" w:color="auto" w:fill="FDE9D9"/>
          </w:tcPr>
          <w:p w:rsidR="00361205" w:rsidRPr="00715DF1" w:rsidRDefault="00361205" w:rsidP="0033519E">
            <w:pPr>
              <w:jc w:val="center"/>
              <w:rPr>
                <w:color w:val="000000"/>
              </w:rPr>
            </w:pPr>
          </w:p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Akvizičná stanica integrovaná v mobilnom digitálnom prístroji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Operačný systém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Windows alebo Linux alebo ekvivalent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Zabudované CD/DVD alebo USB rozhranie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Hard disk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minimálne 150 GB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Pamäť RAM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 xml:space="preserve">min. 4 GB alebo v prípade operačného systému Linux min. 2 GB 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828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Minimálne DICOM verzia 3 alebo novšia, Dicom Worklist, Dicom Send, Dicom MPPS, Dicom Storage Commitment, DICOM zasielanie snímok na PACS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715DF1" w:rsidRDefault="00361205" w:rsidP="0033519E">
            <w:r w:rsidRPr="00715DF1">
              <w:t>Užívateľské rozhranie alebo manuál v slovenskom jazyku</w:t>
            </w:r>
          </w:p>
        </w:tc>
        <w:tc>
          <w:tcPr>
            <w:tcW w:w="1452" w:type="pct"/>
            <w:noWrap/>
            <w:hideMark/>
          </w:tcPr>
          <w:p w:rsidR="00361205" w:rsidRPr="00715DF1" w:rsidRDefault="00361205" w:rsidP="0033519E">
            <w:r w:rsidRPr="00715DF1">
              <w:t>áno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shd w:val="clear" w:color="auto" w:fill="FDE9D9" w:themeFill="accent6" w:themeFillTint="33"/>
            <w:hideMark/>
          </w:tcPr>
          <w:p w:rsidR="00361205" w:rsidRPr="00715DF1" w:rsidRDefault="00361205" w:rsidP="0033519E">
            <w:r>
              <w:t>Servisné podmienky</w:t>
            </w:r>
          </w:p>
        </w:tc>
        <w:tc>
          <w:tcPr>
            <w:tcW w:w="1452" w:type="pct"/>
            <w:shd w:val="clear" w:color="auto" w:fill="FDE9D9" w:themeFill="accent6" w:themeFillTint="33"/>
            <w:noWrap/>
            <w:hideMark/>
          </w:tcPr>
          <w:p w:rsidR="00361205" w:rsidRPr="00715DF1" w:rsidRDefault="00361205" w:rsidP="0033519E"/>
        </w:tc>
        <w:tc>
          <w:tcPr>
            <w:tcW w:w="1451" w:type="pct"/>
            <w:shd w:val="clear" w:color="auto" w:fill="FDE9D9" w:themeFill="accent6" w:themeFillTint="33"/>
          </w:tcPr>
          <w:p w:rsidR="00361205" w:rsidRPr="00715DF1" w:rsidRDefault="00361205" w:rsidP="0033519E"/>
        </w:tc>
      </w:tr>
      <w:tr w:rsidR="00361205" w:rsidRPr="006E493D" w:rsidTr="0033519E">
        <w:trPr>
          <w:trHeight w:val="399"/>
        </w:trPr>
        <w:tc>
          <w:tcPr>
            <w:tcW w:w="2097" w:type="pct"/>
            <w:hideMark/>
          </w:tcPr>
          <w:p w:rsidR="00361205" w:rsidRPr="00855399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452" w:type="pct"/>
            <w:noWrap/>
            <w:hideMark/>
          </w:tcPr>
          <w:p w:rsidR="00361205" w:rsidRPr="00855399" w:rsidRDefault="00361205" w:rsidP="003351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min.60 mesiacov</w:t>
            </w:r>
          </w:p>
        </w:tc>
        <w:tc>
          <w:tcPr>
            <w:tcW w:w="1451" w:type="pct"/>
          </w:tcPr>
          <w:p w:rsidR="00361205" w:rsidRPr="00715DF1" w:rsidRDefault="00361205" w:rsidP="0033519E"/>
        </w:tc>
      </w:tr>
    </w:tbl>
    <w:p w:rsidR="00361205" w:rsidRDefault="00361205" w:rsidP="00FA7B6D"/>
    <w:p w:rsidR="00361205" w:rsidRPr="006E493D" w:rsidRDefault="00361205" w:rsidP="00FA7B6D"/>
    <w:p w:rsidR="00546244" w:rsidRDefault="00546244" w:rsidP="00FA7B6D">
      <w:pPr>
        <w:pStyle w:val="Zkladntext"/>
        <w:ind w:firstLine="454"/>
        <w:rPr>
          <w:szCs w:val="24"/>
        </w:rPr>
      </w:pPr>
    </w:p>
    <w:p w:rsidR="00D2357E" w:rsidRPr="00474A68" w:rsidRDefault="00D2357E" w:rsidP="00D2357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74A68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Žiadosť o vysvetlenie č.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3</w:t>
      </w:r>
    </w:p>
    <w:p w:rsidR="00D2357E" w:rsidRDefault="00D2357E" w:rsidP="00D2357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357E">
        <w:rPr>
          <w:rFonts w:ascii="Times New Roman" w:hAnsi="Times New Roman" w:cs="Times New Roman"/>
          <w:color w:val="333333"/>
          <w:sz w:val="24"/>
          <w:szCs w:val="24"/>
        </w:rPr>
        <w:t>prosím o vysvetlenie nasledujúcich otázok, týkajúcich sa požadovanej technickej špecifikácie pre Časť 3, Mobilný digitálny RTG systém s dvomi bezdrôtovými detektormi , 2ks</w:t>
      </w:r>
      <w:r w:rsidRPr="00D2357E">
        <w:rPr>
          <w:rFonts w:ascii="Times New Roman" w:hAnsi="Times New Roman" w:cs="Times New Roman"/>
          <w:color w:val="333333"/>
          <w:sz w:val="24"/>
          <w:szCs w:val="24"/>
        </w:rPr>
        <w:br/>
        <w:t>Digitálne detektory pripojené pomocou bezdrôtovej technológie - nie štandardnej Wi-Fi technológie</w:t>
      </w:r>
      <w:r w:rsidRPr="00D2357E">
        <w:rPr>
          <w:rFonts w:ascii="Times New Roman" w:hAnsi="Times New Roman" w:cs="Times New Roman"/>
          <w:color w:val="333333"/>
          <w:sz w:val="24"/>
          <w:szCs w:val="24"/>
        </w:rPr>
        <w:br/>
        <w:t>Vzhľadom na to, že na bezdrôtový prenos údajov sa v medicínskej technike používa takmer výlučne WiFi technológia (prípadne BlueTooth), chceme sa opýtať či bude obstarávateľ akceptovať aj Digitálne detektory pripojené pomocou bezdrôtovej technológie - štandardnej Wi-Fi technológie s dedikovanými WiFi prístupovými bodmi</w:t>
      </w:r>
    </w:p>
    <w:p w:rsidR="00D2357E" w:rsidRDefault="00D2357E" w:rsidP="00D2357E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D2357E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Odpoveď č.3:</w:t>
      </w:r>
    </w:p>
    <w:p w:rsidR="003C082D" w:rsidRDefault="003C082D" w:rsidP="003C082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Trváme na pôvodnom zadaní: </w:t>
      </w:r>
      <w:r w:rsidRPr="00D2357E">
        <w:rPr>
          <w:rFonts w:ascii="Times New Roman" w:hAnsi="Times New Roman" w:cs="Times New Roman"/>
          <w:color w:val="333333"/>
          <w:sz w:val="24"/>
          <w:szCs w:val="24"/>
        </w:rPr>
        <w:t>Digitálne detektory pripojené pomocou bezdrôtovej technológie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nie štandardnej WiFi technológie z dôvodu bezpečnosti prenosu a eliminácie rušenie dát.</w:t>
      </w:r>
    </w:p>
    <w:p w:rsidR="007C3DC8" w:rsidRDefault="007C3DC8" w:rsidP="007C3DC8">
      <w:pPr>
        <w:pStyle w:val="Zkladntext"/>
        <w:rPr>
          <w:b/>
          <w:szCs w:val="24"/>
        </w:rPr>
      </w:pPr>
    </w:p>
    <w:p w:rsidR="007C3DC8" w:rsidRDefault="007C3DC8" w:rsidP="007C3DC8">
      <w:pPr>
        <w:pStyle w:val="Zkladntext"/>
        <w:rPr>
          <w:b/>
          <w:szCs w:val="24"/>
        </w:rPr>
      </w:pPr>
    </w:p>
    <w:p w:rsidR="007C3DC8" w:rsidRPr="00101E11" w:rsidRDefault="007C3DC8" w:rsidP="007C3DC8">
      <w:pPr>
        <w:pStyle w:val="Zkladntext"/>
        <w:rPr>
          <w:b/>
          <w:szCs w:val="24"/>
        </w:rPr>
      </w:pPr>
      <w:r w:rsidRPr="00101E11">
        <w:rPr>
          <w:b/>
          <w:szCs w:val="24"/>
        </w:rPr>
        <w:t>Vypracovali : MUDr. Okapec</w:t>
      </w:r>
    </w:p>
    <w:p w:rsidR="007C3DC8" w:rsidRPr="00101E11" w:rsidRDefault="007C3DC8" w:rsidP="007C3DC8">
      <w:pPr>
        <w:pStyle w:val="Zkladntext"/>
        <w:rPr>
          <w:b/>
          <w:szCs w:val="24"/>
        </w:rPr>
      </w:pPr>
      <w:r w:rsidRPr="00101E11">
        <w:rPr>
          <w:b/>
          <w:szCs w:val="24"/>
        </w:rPr>
        <w:t xml:space="preserve">                       Bc. Greschner</w:t>
      </w:r>
    </w:p>
    <w:p w:rsidR="007C3DC8" w:rsidRDefault="007C3DC8" w:rsidP="007C3DC8">
      <w:pPr>
        <w:pStyle w:val="Zkladntext"/>
        <w:rPr>
          <w:b/>
          <w:color w:val="FF0000"/>
          <w:szCs w:val="24"/>
        </w:rPr>
      </w:pPr>
      <w:r w:rsidRPr="00101E11">
        <w:rPr>
          <w:b/>
          <w:szCs w:val="24"/>
        </w:rPr>
        <w:t xml:space="preserve">                       Ing. Mutalová</w:t>
      </w:r>
    </w:p>
    <w:p w:rsidR="00D2357E" w:rsidRDefault="00D2357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sectPr w:rsidR="00D2357E" w:rsidSect="00B716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CB" w:rsidRDefault="000170CB" w:rsidP="00283ECC">
      <w:pPr>
        <w:spacing w:after="0" w:line="240" w:lineRule="auto"/>
      </w:pPr>
      <w:r>
        <w:separator/>
      </w:r>
    </w:p>
  </w:endnote>
  <w:endnote w:type="continuationSeparator" w:id="0">
    <w:p w:rsidR="000170CB" w:rsidRDefault="000170CB" w:rsidP="002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315532"/>
      <w:docPartObj>
        <w:docPartGallery w:val="Page Numbers (Bottom of Page)"/>
        <w:docPartUnique/>
      </w:docPartObj>
    </w:sdtPr>
    <w:sdtContent>
      <w:p w:rsidR="00283ECC" w:rsidRDefault="0035728E">
        <w:pPr>
          <w:pStyle w:val="Pta"/>
        </w:pPr>
        <w:fldSimple w:instr=" PAGE   \* MERGEFORMAT ">
          <w:r w:rsidR="000170CB">
            <w:rPr>
              <w:noProof/>
            </w:rPr>
            <w:t>1</w:t>
          </w:r>
        </w:fldSimple>
      </w:p>
    </w:sdtContent>
  </w:sdt>
  <w:p w:rsidR="00283ECC" w:rsidRDefault="00283EC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CB" w:rsidRDefault="000170CB" w:rsidP="00283ECC">
      <w:pPr>
        <w:spacing w:after="0" w:line="240" w:lineRule="auto"/>
      </w:pPr>
      <w:r>
        <w:separator/>
      </w:r>
    </w:p>
  </w:footnote>
  <w:footnote w:type="continuationSeparator" w:id="0">
    <w:p w:rsidR="000170CB" w:rsidRDefault="000170CB" w:rsidP="002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7346"/>
    <w:multiLevelType w:val="multilevel"/>
    <w:tmpl w:val="5D32C626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4A68"/>
    <w:rsid w:val="000170CB"/>
    <w:rsid w:val="000D7C79"/>
    <w:rsid w:val="000F574E"/>
    <w:rsid w:val="001272F6"/>
    <w:rsid w:val="001D3C5A"/>
    <w:rsid w:val="00276C50"/>
    <w:rsid w:val="00283ECC"/>
    <w:rsid w:val="00286045"/>
    <w:rsid w:val="0035728E"/>
    <w:rsid w:val="00361205"/>
    <w:rsid w:val="003C082D"/>
    <w:rsid w:val="00474A68"/>
    <w:rsid w:val="004B1EB4"/>
    <w:rsid w:val="004E1B9E"/>
    <w:rsid w:val="00546244"/>
    <w:rsid w:val="005865A7"/>
    <w:rsid w:val="00677357"/>
    <w:rsid w:val="007865FB"/>
    <w:rsid w:val="007C3DC8"/>
    <w:rsid w:val="007E0BFF"/>
    <w:rsid w:val="008526F8"/>
    <w:rsid w:val="008F6255"/>
    <w:rsid w:val="00922B93"/>
    <w:rsid w:val="009B74F9"/>
    <w:rsid w:val="00AE644C"/>
    <w:rsid w:val="00B7163B"/>
    <w:rsid w:val="00BE088B"/>
    <w:rsid w:val="00C01D7C"/>
    <w:rsid w:val="00C6442A"/>
    <w:rsid w:val="00C66BA4"/>
    <w:rsid w:val="00D2357E"/>
    <w:rsid w:val="00E06594"/>
    <w:rsid w:val="00E25DF5"/>
    <w:rsid w:val="00E70215"/>
    <w:rsid w:val="00F27DD9"/>
    <w:rsid w:val="00F71C6F"/>
    <w:rsid w:val="00FA7B6D"/>
    <w:rsid w:val="00FE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163B"/>
  </w:style>
  <w:style w:type="paragraph" w:styleId="Nadpis3">
    <w:name w:val="heading 3"/>
    <w:basedOn w:val="Normlny"/>
    <w:next w:val="Normlny"/>
    <w:link w:val="Nadpis3Char"/>
    <w:qFormat/>
    <w:rsid w:val="00F71C6F"/>
    <w:pPr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F71C6F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F71C6F"/>
    <w:pPr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71C6F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F71C6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F71C6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F71C6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A7B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A7B6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71C6F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F71C6F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F71C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F71C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F71C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F71C6F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F71C6F"/>
    <w:rPr>
      <w:rFonts w:ascii="Arial" w:eastAsia="Times New Roman" w:hAnsi="Arial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8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3ECC"/>
  </w:style>
  <w:style w:type="paragraph" w:styleId="Pta">
    <w:name w:val="footer"/>
    <w:basedOn w:val="Normlny"/>
    <w:link w:val="PtaChar"/>
    <w:uiPriority w:val="99"/>
    <w:unhideWhenUsed/>
    <w:rsid w:val="0028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3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49601-D788-423F-83B3-F139E2ED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cp:lastPrinted>2019-01-28T10:11:00Z</cp:lastPrinted>
  <dcterms:created xsi:type="dcterms:W3CDTF">2019-02-06T07:38:00Z</dcterms:created>
  <dcterms:modified xsi:type="dcterms:W3CDTF">2019-02-06T07:38:00Z</dcterms:modified>
</cp:coreProperties>
</file>