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5" w:type="dxa"/>
        <w:tblLayout w:type="fixed"/>
        <w:tblLook w:val="04A0" w:firstRow="1" w:lastRow="0" w:firstColumn="1" w:lastColumn="0" w:noHBand="0" w:noVBand="1"/>
      </w:tblPr>
      <w:tblGrid>
        <w:gridCol w:w="850"/>
        <w:gridCol w:w="92"/>
        <w:gridCol w:w="618"/>
        <w:gridCol w:w="2551"/>
        <w:gridCol w:w="5169"/>
        <w:gridCol w:w="565"/>
      </w:tblGrid>
      <w:tr w:rsidR="00BC0C5F" w:rsidRPr="00BC0C5F" w14:paraId="0DCA04DF" w14:textId="77777777" w:rsidTr="00D4076C">
        <w:trPr>
          <w:gridAfter w:val="1"/>
          <w:wAfter w:w="565" w:type="dxa"/>
        </w:trPr>
        <w:tc>
          <w:tcPr>
            <w:tcW w:w="9280" w:type="dxa"/>
            <w:gridSpan w:val="5"/>
            <w:hideMark/>
          </w:tcPr>
          <w:p w14:paraId="5211BE9A" w14:textId="77777777" w:rsidR="00BC0C5F" w:rsidRPr="00BC0C5F" w:rsidRDefault="00BC0C5F" w:rsidP="00D4076C">
            <w:pPr>
              <w:spacing w:line="240" w:lineRule="auto"/>
              <w:jc w:val="center"/>
              <w:rPr>
                <w:rFonts w:asciiTheme="minorHAnsi" w:hAnsiTheme="minorHAnsi" w:cstheme="minorHAnsi"/>
                <w:b/>
                <w:caps/>
                <w:sz w:val="21"/>
                <w:szCs w:val="21"/>
              </w:rPr>
            </w:pPr>
            <w:r w:rsidRPr="00BC0C5F">
              <w:rPr>
                <w:rFonts w:asciiTheme="minorHAnsi" w:hAnsiTheme="minorHAnsi" w:cstheme="minorHAnsi"/>
                <w:b/>
                <w:caps/>
                <w:sz w:val="21"/>
                <w:szCs w:val="21"/>
              </w:rPr>
              <w:t>Zmluva o dielo</w:t>
            </w:r>
          </w:p>
        </w:tc>
      </w:tr>
      <w:tr w:rsidR="00BC0C5F" w:rsidRPr="00BC0C5F" w14:paraId="0C874A18" w14:textId="77777777" w:rsidTr="00D4076C">
        <w:trPr>
          <w:gridAfter w:val="1"/>
          <w:wAfter w:w="565" w:type="dxa"/>
        </w:trPr>
        <w:tc>
          <w:tcPr>
            <w:tcW w:w="9280" w:type="dxa"/>
            <w:gridSpan w:val="5"/>
            <w:hideMark/>
          </w:tcPr>
          <w:p w14:paraId="1A299A35" w14:textId="77777777" w:rsidR="00BC0C5F" w:rsidRPr="00BC0C5F" w:rsidRDefault="00BC0C5F" w:rsidP="00D4076C">
            <w:pPr>
              <w:spacing w:after="0" w:line="240" w:lineRule="auto"/>
              <w:ind w:left="11" w:right="289" w:hanging="11"/>
              <w:jc w:val="center"/>
              <w:rPr>
                <w:rFonts w:asciiTheme="minorHAnsi" w:hAnsiTheme="minorHAnsi" w:cstheme="minorHAnsi"/>
                <w:sz w:val="21"/>
                <w:szCs w:val="21"/>
              </w:rPr>
            </w:pPr>
          </w:p>
          <w:p w14:paraId="490DA9C3" w14:textId="77777777" w:rsidR="00BC0C5F" w:rsidRPr="00BC0C5F" w:rsidRDefault="00BC0C5F" w:rsidP="00D4076C">
            <w:pPr>
              <w:spacing w:after="0" w:line="240" w:lineRule="auto"/>
              <w:ind w:left="11" w:right="289" w:hanging="11"/>
              <w:jc w:val="center"/>
              <w:rPr>
                <w:rFonts w:asciiTheme="minorHAnsi" w:hAnsiTheme="minorHAnsi" w:cstheme="minorHAnsi"/>
                <w:sz w:val="21"/>
                <w:szCs w:val="21"/>
              </w:rPr>
            </w:pPr>
            <w:r w:rsidRPr="00BC0C5F">
              <w:rPr>
                <w:rFonts w:asciiTheme="minorHAnsi" w:hAnsiTheme="minorHAnsi" w:cstheme="minorHAnsi"/>
                <w:sz w:val="21"/>
                <w:szCs w:val="21"/>
              </w:rPr>
              <w:t xml:space="preserve">uzatvorená v zmysle </w:t>
            </w:r>
            <w:proofErr w:type="spellStart"/>
            <w:r w:rsidRPr="00BC0C5F">
              <w:rPr>
                <w:rFonts w:asciiTheme="minorHAnsi" w:hAnsiTheme="minorHAnsi" w:cstheme="minorHAnsi"/>
                <w:sz w:val="21"/>
                <w:szCs w:val="21"/>
              </w:rPr>
              <w:t>ust</w:t>
            </w:r>
            <w:proofErr w:type="spellEnd"/>
            <w:r w:rsidRPr="00BC0C5F">
              <w:rPr>
                <w:rFonts w:asciiTheme="minorHAnsi" w:hAnsiTheme="minorHAnsi" w:cstheme="minorHAnsi"/>
                <w:sz w:val="21"/>
                <w:szCs w:val="21"/>
              </w:rPr>
              <w:t>. § 269 ods. 2 zákona č. 513/1991 Zb. Obchodný zákonník v znení neskorších predpisov (ďalej ako „</w:t>
            </w:r>
            <w:r w:rsidRPr="00BC0C5F">
              <w:rPr>
                <w:rFonts w:asciiTheme="minorHAnsi" w:hAnsiTheme="minorHAnsi" w:cstheme="minorHAnsi"/>
                <w:b/>
                <w:sz w:val="21"/>
                <w:szCs w:val="21"/>
              </w:rPr>
              <w:t>Obchodný zákonník</w:t>
            </w:r>
            <w:r w:rsidRPr="00BC0C5F">
              <w:rPr>
                <w:rFonts w:asciiTheme="minorHAnsi" w:hAnsiTheme="minorHAnsi" w:cstheme="minorHAnsi"/>
                <w:sz w:val="21"/>
                <w:szCs w:val="21"/>
              </w:rPr>
              <w:t>“)</w:t>
            </w:r>
          </w:p>
          <w:p w14:paraId="2C3674C2" w14:textId="77777777" w:rsidR="00BC0C5F" w:rsidRPr="00BC0C5F" w:rsidRDefault="00BC0C5F" w:rsidP="00D4076C">
            <w:pPr>
              <w:pBdr>
                <w:bottom w:val="single" w:sz="6" w:space="1" w:color="auto"/>
              </w:pBdr>
              <w:autoSpaceDE w:val="0"/>
              <w:autoSpaceDN w:val="0"/>
              <w:adjustRightInd w:val="0"/>
              <w:spacing w:line="240" w:lineRule="auto"/>
              <w:jc w:val="center"/>
              <w:rPr>
                <w:rFonts w:asciiTheme="minorHAnsi" w:hAnsiTheme="minorHAnsi" w:cstheme="minorHAnsi"/>
                <w:sz w:val="21"/>
                <w:szCs w:val="21"/>
              </w:rPr>
            </w:pPr>
          </w:p>
          <w:p w14:paraId="402A04ED" w14:textId="77777777" w:rsidR="00BC0C5F" w:rsidRPr="00BC0C5F" w:rsidRDefault="00BC0C5F" w:rsidP="00D4076C">
            <w:pPr>
              <w:pBdr>
                <w:bottom w:val="single" w:sz="6" w:space="1" w:color="auto"/>
              </w:pBd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(ďalej ako „</w:t>
            </w:r>
            <w:r w:rsidRPr="00BC0C5F">
              <w:rPr>
                <w:rFonts w:asciiTheme="minorHAnsi" w:hAnsiTheme="minorHAnsi" w:cstheme="minorHAnsi"/>
                <w:b/>
                <w:sz w:val="21"/>
                <w:szCs w:val="21"/>
              </w:rPr>
              <w:t>Zmluva</w:t>
            </w:r>
            <w:r w:rsidRPr="00BC0C5F">
              <w:rPr>
                <w:rFonts w:asciiTheme="minorHAnsi" w:hAnsiTheme="minorHAnsi" w:cstheme="minorHAnsi"/>
                <w:sz w:val="21"/>
                <w:szCs w:val="21"/>
              </w:rPr>
              <w:t>”)</w:t>
            </w:r>
          </w:p>
          <w:p w14:paraId="270BD8C2" w14:textId="77777777" w:rsidR="00BC0C5F" w:rsidRPr="00BC0C5F" w:rsidRDefault="00BC0C5F" w:rsidP="00D4076C">
            <w:pPr>
              <w:pBdr>
                <w:bottom w:val="single" w:sz="6" w:space="1" w:color="auto"/>
              </w:pBdr>
              <w:autoSpaceDE w:val="0"/>
              <w:autoSpaceDN w:val="0"/>
              <w:adjustRightInd w:val="0"/>
              <w:spacing w:line="240" w:lineRule="auto"/>
              <w:jc w:val="center"/>
              <w:rPr>
                <w:rFonts w:asciiTheme="minorHAnsi" w:hAnsiTheme="minorHAnsi" w:cstheme="minorHAnsi"/>
                <w:sz w:val="21"/>
                <w:szCs w:val="21"/>
              </w:rPr>
            </w:pPr>
          </w:p>
        </w:tc>
      </w:tr>
      <w:tr w:rsidR="00BC0C5F" w:rsidRPr="00BC0C5F" w14:paraId="0EF358AE" w14:textId="77777777" w:rsidTr="00D4076C">
        <w:trPr>
          <w:gridAfter w:val="1"/>
          <w:wAfter w:w="565" w:type="dxa"/>
        </w:trPr>
        <w:tc>
          <w:tcPr>
            <w:tcW w:w="9280" w:type="dxa"/>
            <w:gridSpan w:val="5"/>
            <w:hideMark/>
          </w:tcPr>
          <w:p w14:paraId="3D32365D" w14:textId="77777777" w:rsidR="00BC0C5F" w:rsidRPr="00BC0C5F" w:rsidRDefault="00BC0C5F" w:rsidP="00D4076C">
            <w:pPr>
              <w:autoSpaceDE w:val="0"/>
              <w:autoSpaceDN w:val="0"/>
              <w:adjustRightInd w:val="0"/>
              <w:spacing w:after="0" w:line="240" w:lineRule="auto"/>
              <w:ind w:left="11" w:right="289" w:hanging="11"/>
              <w:jc w:val="center"/>
              <w:rPr>
                <w:rFonts w:asciiTheme="minorHAnsi" w:hAnsiTheme="minorHAnsi" w:cstheme="minorHAnsi"/>
                <w:sz w:val="21"/>
                <w:szCs w:val="21"/>
              </w:rPr>
            </w:pPr>
          </w:p>
          <w:p w14:paraId="4A5C57BD" w14:textId="77777777" w:rsidR="00BC0C5F" w:rsidRPr="00BC0C5F" w:rsidRDefault="00BC0C5F" w:rsidP="00D4076C">
            <w:pPr>
              <w:autoSpaceDE w:val="0"/>
              <w:autoSpaceDN w:val="0"/>
              <w:adjustRightInd w:val="0"/>
              <w:spacing w:after="0" w:line="240" w:lineRule="auto"/>
              <w:ind w:left="11" w:right="289" w:hanging="11"/>
              <w:jc w:val="center"/>
              <w:rPr>
                <w:rFonts w:asciiTheme="minorHAnsi" w:hAnsiTheme="minorHAnsi" w:cstheme="minorHAnsi"/>
                <w:sz w:val="21"/>
                <w:szCs w:val="21"/>
              </w:rPr>
            </w:pPr>
            <w:r w:rsidRPr="00BC0C5F">
              <w:rPr>
                <w:rFonts w:asciiTheme="minorHAnsi" w:hAnsiTheme="minorHAnsi" w:cstheme="minorHAnsi"/>
                <w:sz w:val="21"/>
                <w:szCs w:val="21"/>
              </w:rPr>
              <w:t>medzi týmito zmluvnými stranami:</w:t>
            </w:r>
          </w:p>
          <w:p w14:paraId="539ED237" w14:textId="77777777" w:rsidR="00BC0C5F" w:rsidRPr="00BC0C5F" w:rsidRDefault="00BC0C5F" w:rsidP="00D4076C">
            <w:pPr>
              <w:autoSpaceDE w:val="0"/>
              <w:autoSpaceDN w:val="0"/>
              <w:adjustRightInd w:val="0"/>
              <w:spacing w:after="0" w:line="240" w:lineRule="auto"/>
              <w:ind w:left="11" w:right="289" w:hanging="11"/>
              <w:jc w:val="center"/>
              <w:rPr>
                <w:rFonts w:asciiTheme="minorHAnsi" w:hAnsiTheme="minorHAnsi" w:cstheme="minorHAnsi"/>
                <w:sz w:val="21"/>
                <w:szCs w:val="21"/>
              </w:rPr>
            </w:pPr>
          </w:p>
        </w:tc>
      </w:tr>
      <w:tr w:rsidR="00BC0C5F" w:rsidRPr="00BC0C5F" w14:paraId="5F8095E2" w14:textId="77777777" w:rsidTr="00D4076C">
        <w:trPr>
          <w:trHeight w:val="270"/>
        </w:trPr>
        <w:tc>
          <w:tcPr>
            <w:tcW w:w="1560" w:type="dxa"/>
            <w:gridSpan w:val="3"/>
            <w:hideMark/>
          </w:tcPr>
          <w:p w14:paraId="289DD6BE" w14:textId="77777777" w:rsidR="00BC0C5F" w:rsidRPr="00BC0C5F" w:rsidRDefault="00BC0C5F" w:rsidP="00D4076C">
            <w:pPr>
              <w:spacing w:line="240" w:lineRule="auto"/>
              <w:ind w:right="0"/>
              <w:rPr>
                <w:rFonts w:asciiTheme="minorHAnsi" w:hAnsiTheme="minorHAnsi" w:cstheme="minorHAnsi"/>
                <w:b/>
                <w:sz w:val="21"/>
                <w:szCs w:val="21"/>
              </w:rPr>
            </w:pPr>
            <w:r w:rsidRPr="00BC0C5F">
              <w:rPr>
                <w:rFonts w:asciiTheme="minorHAnsi" w:hAnsiTheme="minorHAnsi" w:cstheme="minorHAnsi"/>
                <w:b/>
                <w:sz w:val="21"/>
                <w:szCs w:val="21"/>
              </w:rPr>
              <w:t>Objednávateľ:</w:t>
            </w:r>
          </w:p>
        </w:tc>
        <w:tc>
          <w:tcPr>
            <w:tcW w:w="8285" w:type="dxa"/>
            <w:gridSpan w:val="3"/>
            <w:hideMark/>
          </w:tcPr>
          <w:p w14:paraId="4A43EE18" w14:textId="77777777" w:rsidR="00BC0C5F" w:rsidRPr="00BC0C5F" w:rsidRDefault="00BC0C5F" w:rsidP="00D4076C">
            <w:pPr>
              <w:spacing w:line="240" w:lineRule="auto"/>
              <w:rPr>
                <w:rFonts w:asciiTheme="minorHAnsi" w:hAnsiTheme="minorHAnsi" w:cstheme="minorHAnsi"/>
                <w:b/>
                <w:sz w:val="21"/>
                <w:szCs w:val="21"/>
              </w:rPr>
            </w:pPr>
            <w:r w:rsidRPr="00BC0C5F">
              <w:rPr>
                <w:rFonts w:asciiTheme="minorHAnsi" w:hAnsiTheme="minorHAnsi" w:cstheme="minorHAnsi"/>
                <w:sz w:val="21"/>
                <w:szCs w:val="21"/>
              </w:rPr>
              <w:t xml:space="preserve">Názov: </w:t>
            </w:r>
            <w:r w:rsidRPr="00BC0C5F">
              <w:rPr>
                <w:rFonts w:asciiTheme="minorHAnsi" w:hAnsiTheme="minorHAnsi" w:cstheme="minorHAnsi"/>
                <w:b/>
                <w:sz w:val="21"/>
                <w:szCs w:val="21"/>
              </w:rPr>
              <w:t>Banskobystrický samosprávny kraj</w:t>
            </w:r>
          </w:p>
          <w:p w14:paraId="2B11FBF7" w14:textId="77777777" w:rsidR="00BC0C5F" w:rsidRPr="00BC0C5F" w:rsidRDefault="00BC0C5F" w:rsidP="00D4076C">
            <w:pPr>
              <w:spacing w:line="240" w:lineRule="auto"/>
              <w:rPr>
                <w:rFonts w:asciiTheme="minorHAnsi" w:hAnsiTheme="minorHAnsi" w:cstheme="minorHAnsi"/>
                <w:sz w:val="21"/>
                <w:szCs w:val="21"/>
              </w:rPr>
            </w:pPr>
            <w:r w:rsidRPr="00BC0C5F">
              <w:rPr>
                <w:rFonts w:asciiTheme="minorHAnsi" w:hAnsiTheme="minorHAnsi" w:cstheme="minorHAnsi"/>
                <w:sz w:val="21"/>
                <w:szCs w:val="21"/>
              </w:rPr>
              <w:t>Sídlo: Námestie SNP 23, 974 01 Banská Bystrica</w:t>
            </w:r>
          </w:p>
          <w:p w14:paraId="6BFC0620" w14:textId="77777777" w:rsidR="00BC0C5F" w:rsidRPr="00BC0C5F" w:rsidRDefault="00BC0C5F" w:rsidP="00D4076C">
            <w:pPr>
              <w:spacing w:line="240" w:lineRule="auto"/>
              <w:rPr>
                <w:rFonts w:asciiTheme="minorHAnsi" w:hAnsiTheme="minorHAnsi" w:cstheme="minorHAnsi"/>
                <w:sz w:val="21"/>
                <w:szCs w:val="21"/>
              </w:rPr>
            </w:pPr>
            <w:r w:rsidRPr="00BC0C5F">
              <w:rPr>
                <w:rFonts w:asciiTheme="minorHAnsi" w:hAnsiTheme="minorHAnsi" w:cstheme="minorHAnsi"/>
                <w:sz w:val="21"/>
                <w:szCs w:val="21"/>
              </w:rPr>
              <w:t>IČO: 378 28 100</w:t>
            </w:r>
          </w:p>
          <w:p w14:paraId="3E83D9D5" w14:textId="77777777" w:rsidR="00BC0C5F" w:rsidRPr="00BC0C5F" w:rsidRDefault="00BC0C5F" w:rsidP="00D4076C">
            <w:pPr>
              <w:spacing w:line="240" w:lineRule="auto"/>
              <w:rPr>
                <w:rFonts w:asciiTheme="minorHAnsi" w:hAnsiTheme="minorHAnsi" w:cstheme="minorHAnsi"/>
                <w:sz w:val="21"/>
                <w:szCs w:val="21"/>
              </w:rPr>
            </w:pPr>
            <w:r w:rsidRPr="00BC0C5F">
              <w:rPr>
                <w:rFonts w:asciiTheme="minorHAnsi" w:hAnsiTheme="minorHAnsi" w:cstheme="minorHAnsi"/>
                <w:sz w:val="21"/>
                <w:szCs w:val="21"/>
              </w:rPr>
              <w:t>DIČ: 2021627333</w:t>
            </w:r>
          </w:p>
          <w:p w14:paraId="6348A2E8" w14:textId="77777777" w:rsidR="00BC0C5F" w:rsidRPr="00BC0C5F" w:rsidRDefault="00BC0C5F" w:rsidP="00D4076C">
            <w:pPr>
              <w:spacing w:line="240" w:lineRule="auto"/>
              <w:rPr>
                <w:rFonts w:asciiTheme="minorHAnsi" w:hAnsiTheme="minorHAnsi" w:cstheme="minorHAnsi"/>
                <w:sz w:val="21"/>
                <w:szCs w:val="21"/>
              </w:rPr>
            </w:pPr>
            <w:r w:rsidRPr="00BC0C5F">
              <w:rPr>
                <w:rFonts w:asciiTheme="minorHAnsi" w:hAnsiTheme="minorHAnsi" w:cstheme="minorHAnsi"/>
                <w:sz w:val="21"/>
                <w:szCs w:val="21"/>
              </w:rPr>
              <w:t>Bankové spojenie: Štátna pokladnica</w:t>
            </w:r>
          </w:p>
          <w:p w14:paraId="749E9903" w14:textId="77777777" w:rsidR="00BC0C5F" w:rsidRPr="00BC0C5F" w:rsidRDefault="00BC0C5F" w:rsidP="00D4076C">
            <w:pPr>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Číslo účtu:   </w:t>
            </w:r>
          </w:p>
          <w:p w14:paraId="0360F62A" w14:textId="77777777" w:rsidR="00BC0C5F" w:rsidRPr="00BC0C5F" w:rsidRDefault="00BC0C5F" w:rsidP="00D4076C">
            <w:pPr>
              <w:tabs>
                <w:tab w:val="left" w:pos="5135"/>
              </w:tabs>
              <w:spacing w:line="240" w:lineRule="auto"/>
              <w:rPr>
                <w:rFonts w:asciiTheme="minorHAnsi" w:hAnsiTheme="minorHAnsi" w:cstheme="minorHAnsi"/>
                <w:sz w:val="21"/>
                <w:szCs w:val="21"/>
              </w:rPr>
            </w:pPr>
            <w:r w:rsidRPr="00BC0C5F">
              <w:rPr>
                <w:rFonts w:asciiTheme="minorHAnsi" w:hAnsiTheme="minorHAnsi" w:cstheme="minorHAnsi"/>
                <w:sz w:val="21"/>
                <w:szCs w:val="21"/>
              </w:rPr>
              <w:t>zastúpený: Ing. Ján Lunter, predseda Banskobystrického samosprávneho kraja</w:t>
            </w:r>
          </w:p>
          <w:p w14:paraId="39D0564A" w14:textId="77777777" w:rsidR="00BC0C5F" w:rsidRPr="00BC0C5F" w:rsidRDefault="00BC0C5F" w:rsidP="00D4076C">
            <w:pPr>
              <w:spacing w:line="240" w:lineRule="auto"/>
              <w:ind w:left="11" w:right="289" w:hanging="11"/>
              <w:rPr>
                <w:rFonts w:asciiTheme="minorHAnsi" w:hAnsiTheme="minorHAnsi" w:cstheme="minorHAnsi"/>
                <w:sz w:val="21"/>
                <w:szCs w:val="21"/>
              </w:rPr>
            </w:pPr>
          </w:p>
          <w:p w14:paraId="088B3518" w14:textId="77777777" w:rsidR="00BC0C5F" w:rsidRPr="00BC0C5F" w:rsidRDefault="00BC0C5F" w:rsidP="00D4076C">
            <w:pPr>
              <w:spacing w:line="240" w:lineRule="auto"/>
              <w:ind w:left="11" w:right="289" w:hanging="11"/>
              <w:rPr>
                <w:rFonts w:asciiTheme="minorHAnsi" w:hAnsiTheme="minorHAnsi" w:cstheme="minorHAnsi"/>
                <w:sz w:val="21"/>
                <w:szCs w:val="21"/>
              </w:rPr>
            </w:pPr>
            <w:r w:rsidRPr="00BC0C5F">
              <w:rPr>
                <w:rFonts w:asciiTheme="minorHAnsi" w:hAnsiTheme="minorHAnsi" w:cstheme="minorHAnsi"/>
                <w:sz w:val="21"/>
                <w:szCs w:val="21"/>
              </w:rPr>
              <w:t>(ďalej ako „</w:t>
            </w:r>
            <w:r w:rsidRPr="00BC0C5F">
              <w:rPr>
                <w:rFonts w:asciiTheme="minorHAnsi" w:hAnsiTheme="minorHAnsi" w:cstheme="minorHAnsi"/>
                <w:b/>
                <w:sz w:val="21"/>
                <w:szCs w:val="21"/>
              </w:rPr>
              <w:t>Objednávateľ</w:t>
            </w:r>
            <w:r w:rsidRPr="00BC0C5F">
              <w:rPr>
                <w:rFonts w:asciiTheme="minorHAnsi" w:hAnsiTheme="minorHAnsi" w:cstheme="minorHAnsi"/>
                <w:sz w:val="21"/>
                <w:szCs w:val="21"/>
              </w:rPr>
              <w:t>”)</w:t>
            </w:r>
          </w:p>
        </w:tc>
      </w:tr>
      <w:tr w:rsidR="00BC0C5F" w:rsidRPr="00BC0C5F" w14:paraId="41384952" w14:textId="77777777" w:rsidTr="00D4076C">
        <w:trPr>
          <w:trHeight w:val="270"/>
        </w:trPr>
        <w:tc>
          <w:tcPr>
            <w:tcW w:w="1560" w:type="dxa"/>
            <w:gridSpan w:val="3"/>
          </w:tcPr>
          <w:p w14:paraId="6302F9D5" w14:textId="77777777" w:rsidR="00BC0C5F" w:rsidRPr="00BC0C5F" w:rsidRDefault="00BC0C5F" w:rsidP="00D4076C">
            <w:pPr>
              <w:spacing w:after="0" w:line="240" w:lineRule="auto"/>
              <w:ind w:left="11" w:right="289" w:hanging="11"/>
              <w:rPr>
                <w:rFonts w:asciiTheme="minorHAnsi" w:hAnsiTheme="minorHAnsi" w:cstheme="minorHAnsi"/>
                <w:sz w:val="21"/>
                <w:szCs w:val="21"/>
              </w:rPr>
            </w:pPr>
            <w:r w:rsidRPr="00BC0C5F">
              <w:rPr>
                <w:rFonts w:asciiTheme="minorHAnsi" w:hAnsiTheme="minorHAnsi" w:cstheme="minorHAnsi"/>
                <w:sz w:val="21"/>
                <w:szCs w:val="21"/>
              </w:rPr>
              <w:t>a</w:t>
            </w:r>
          </w:p>
          <w:p w14:paraId="04374E74" w14:textId="77777777" w:rsidR="00BC0C5F" w:rsidRPr="00BC0C5F" w:rsidRDefault="00BC0C5F" w:rsidP="00D4076C">
            <w:pPr>
              <w:spacing w:after="0" w:line="240" w:lineRule="auto"/>
              <w:ind w:left="11" w:right="289" w:hanging="11"/>
              <w:rPr>
                <w:rFonts w:asciiTheme="minorHAnsi" w:hAnsiTheme="minorHAnsi" w:cstheme="minorHAnsi"/>
                <w:sz w:val="21"/>
                <w:szCs w:val="21"/>
              </w:rPr>
            </w:pPr>
          </w:p>
        </w:tc>
        <w:tc>
          <w:tcPr>
            <w:tcW w:w="8285" w:type="dxa"/>
            <w:gridSpan w:val="3"/>
          </w:tcPr>
          <w:p w14:paraId="58C96519" w14:textId="77777777" w:rsidR="00BC0C5F" w:rsidRPr="00BC0C5F" w:rsidRDefault="00BC0C5F" w:rsidP="00D4076C">
            <w:pPr>
              <w:spacing w:line="240" w:lineRule="auto"/>
              <w:rPr>
                <w:rFonts w:asciiTheme="minorHAnsi" w:hAnsiTheme="minorHAnsi" w:cstheme="minorHAnsi"/>
                <w:sz w:val="21"/>
                <w:szCs w:val="21"/>
              </w:rPr>
            </w:pPr>
          </w:p>
        </w:tc>
      </w:tr>
      <w:tr w:rsidR="00BC0C5F" w:rsidRPr="00BC0C5F" w14:paraId="0974028C" w14:textId="77777777" w:rsidTr="00D4076C">
        <w:trPr>
          <w:trHeight w:val="270"/>
        </w:trPr>
        <w:tc>
          <w:tcPr>
            <w:tcW w:w="1560" w:type="dxa"/>
            <w:gridSpan w:val="3"/>
            <w:hideMark/>
          </w:tcPr>
          <w:p w14:paraId="2761B571" w14:textId="77777777" w:rsidR="00BC0C5F" w:rsidRPr="00BC0C5F" w:rsidRDefault="00BC0C5F" w:rsidP="00D4076C">
            <w:pPr>
              <w:spacing w:line="240" w:lineRule="auto"/>
              <w:rPr>
                <w:rFonts w:asciiTheme="minorHAnsi" w:hAnsiTheme="minorHAnsi" w:cstheme="minorHAnsi"/>
                <w:b/>
                <w:sz w:val="21"/>
                <w:szCs w:val="21"/>
              </w:rPr>
            </w:pPr>
            <w:r w:rsidRPr="00BC0C5F">
              <w:rPr>
                <w:rFonts w:asciiTheme="minorHAnsi" w:hAnsiTheme="minorHAnsi" w:cstheme="minorHAnsi"/>
                <w:b/>
                <w:sz w:val="21"/>
                <w:szCs w:val="21"/>
              </w:rPr>
              <w:t>Zhotoviteľ:</w:t>
            </w:r>
          </w:p>
        </w:tc>
        <w:tc>
          <w:tcPr>
            <w:tcW w:w="8285" w:type="dxa"/>
            <w:gridSpan w:val="3"/>
          </w:tcPr>
          <w:p w14:paraId="6A7A840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Obchodné meno:</w:t>
            </w:r>
          </w:p>
          <w:p w14:paraId="79288B96"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Sídlo:</w:t>
            </w:r>
          </w:p>
          <w:p w14:paraId="237FE16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IČO: </w:t>
            </w:r>
          </w:p>
          <w:p w14:paraId="7BF79D4F"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DIČ: </w:t>
            </w:r>
          </w:p>
          <w:p w14:paraId="655ADEED"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IČ DPH: </w:t>
            </w:r>
          </w:p>
          <w:p w14:paraId="6A27146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Bankové spojenie: </w:t>
            </w:r>
          </w:p>
          <w:p w14:paraId="78474368"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Číslo účtu: </w:t>
            </w:r>
          </w:p>
          <w:p w14:paraId="60F1D441"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 xml:space="preserve">Zastúpený:                 </w:t>
            </w:r>
          </w:p>
          <w:p w14:paraId="3868BBF9" w14:textId="77777777" w:rsidR="00BC0C5F" w:rsidRPr="00BC0C5F" w:rsidRDefault="00BC0C5F" w:rsidP="00D4076C">
            <w:pPr>
              <w:autoSpaceDE w:val="0"/>
              <w:autoSpaceDN w:val="0"/>
              <w:adjustRightInd w:val="0"/>
              <w:spacing w:line="240" w:lineRule="auto"/>
              <w:ind w:right="118"/>
              <w:rPr>
                <w:rFonts w:asciiTheme="minorHAnsi" w:hAnsiTheme="minorHAnsi" w:cstheme="minorHAnsi"/>
                <w:sz w:val="21"/>
                <w:szCs w:val="21"/>
              </w:rPr>
            </w:pPr>
            <w:r w:rsidRPr="00BC0C5F">
              <w:rPr>
                <w:rFonts w:asciiTheme="minorHAnsi" w:hAnsiTheme="minorHAnsi" w:cstheme="minorHAnsi"/>
                <w:sz w:val="21"/>
                <w:szCs w:val="21"/>
              </w:rPr>
              <w:t xml:space="preserve">Zápis v Obchodnom registri .................................., oddiel: ....., vložka č. .............. </w:t>
            </w:r>
          </w:p>
          <w:p w14:paraId="25000AB0" w14:textId="77777777" w:rsidR="00BC0C5F" w:rsidRPr="00BC0C5F" w:rsidRDefault="00BC0C5F" w:rsidP="00D4076C">
            <w:pPr>
              <w:autoSpaceDE w:val="0"/>
              <w:autoSpaceDN w:val="0"/>
              <w:adjustRightInd w:val="0"/>
              <w:spacing w:line="240" w:lineRule="auto"/>
              <w:ind w:left="11" w:right="119" w:hanging="11"/>
              <w:rPr>
                <w:rFonts w:asciiTheme="minorHAnsi" w:hAnsiTheme="minorHAnsi" w:cstheme="minorHAnsi"/>
                <w:sz w:val="21"/>
                <w:szCs w:val="21"/>
              </w:rPr>
            </w:pPr>
          </w:p>
          <w:p w14:paraId="0DA6C381" w14:textId="77777777" w:rsidR="00BC0C5F" w:rsidRPr="00BC0C5F" w:rsidRDefault="00BC0C5F" w:rsidP="00D4076C">
            <w:pPr>
              <w:autoSpaceDE w:val="0"/>
              <w:autoSpaceDN w:val="0"/>
              <w:adjustRightInd w:val="0"/>
              <w:spacing w:line="240" w:lineRule="auto"/>
              <w:ind w:left="11" w:right="119" w:hanging="11"/>
              <w:rPr>
                <w:rFonts w:asciiTheme="minorHAnsi" w:hAnsiTheme="minorHAnsi" w:cstheme="minorHAnsi"/>
                <w:sz w:val="21"/>
                <w:szCs w:val="21"/>
              </w:rPr>
            </w:pPr>
            <w:r w:rsidRPr="00BC0C5F">
              <w:rPr>
                <w:rFonts w:asciiTheme="minorHAnsi" w:hAnsiTheme="minorHAnsi" w:cstheme="minorHAnsi"/>
                <w:sz w:val="21"/>
                <w:szCs w:val="21"/>
              </w:rPr>
              <w:t>(ďalej ako „</w:t>
            </w:r>
            <w:r w:rsidRPr="00BC0C5F">
              <w:rPr>
                <w:rFonts w:asciiTheme="minorHAnsi" w:hAnsiTheme="minorHAnsi" w:cstheme="minorHAnsi"/>
                <w:b/>
                <w:sz w:val="21"/>
                <w:szCs w:val="21"/>
              </w:rPr>
              <w:t>Zhotoviteľ</w:t>
            </w:r>
            <w:r w:rsidRPr="00BC0C5F">
              <w:rPr>
                <w:rFonts w:asciiTheme="minorHAnsi" w:hAnsiTheme="minorHAnsi" w:cstheme="minorHAnsi"/>
                <w:sz w:val="21"/>
                <w:szCs w:val="21"/>
              </w:rPr>
              <w:t>“</w:t>
            </w:r>
          </w:p>
          <w:p w14:paraId="51A6DCDE" w14:textId="77777777" w:rsidR="00BC0C5F" w:rsidRPr="00BC0C5F" w:rsidRDefault="00BC0C5F" w:rsidP="00D4076C">
            <w:pPr>
              <w:autoSpaceDE w:val="0"/>
              <w:autoSpaceDN w:val="0"/>
              <w:adjustRightInd w:val="0"/>
              <w:spacing w:line="240" w:lineRule="auto"/>
              <w:ind w:left="11" w:right="119" w:hanging="11"/>
              <w:rPr>
                <w:rFonts w:asciiTheme="minorHAnsi" w:hAnsiTheme="minorHAnsi" w:cstheme="minorHAnsi"/>
                <w:sz w:val="21"/>
                <w:szCs w:val="21"/>
              </w:rPr>
            </w:pPr>
            <w:r w:rsidRPr="00BC0C5F">
              <w:rPr>
                <w:rFonts w:asciiTheme="minorHAnsi" w:hAnsiTheme="minorHAnsi" w:cstheme="minorHAnsi"/>
                <w:sz w:val="21"/>
                <w:szCs w:val="21"/>
              </w:rPr>
              <w:t>a spolu s Objednávateľom ďalej ako „</w:t>
            </w:r>
            <w:r w:rsidRPr="00BC0C5F">
              <w:rPr>
                <w:rFonts w:asciiTheme="minorHAnsi" w:hAnsiTheme="minorHAnsi" w:cstheme="minorHAnsi"/>
                <w:b/>
                <w:sz w:val="21"/>
                <w:szCs w:val="21"/>
              </w:rPr>
              <w:t>zmluvné strany</w:t>
            </w:r>
            <w:r w:rsidRPr="00BC0C5F">
              <w:rPr>
                <w:rFonts w:asciiTheme="minorHAnsi" w:hAnsiTheme="minorHAnsi" w:cstheme="minorHAnsi"/>
                <w:sz w:val="21"/>
                <w:szCs w:val="21"/>
              </w:rPr>
              <w:t>“)</w:t>
            </w:r>
          </w:p>
        </w:tc>
      </w:tr>
      <w:tr w:rsidR="00BC0C5F" w:rsidRPr="00BC0C5F" w14:paraId="5110E28C" w14:textId="77777777" w:rsidTr="00D4076C">
        <w:trPr>
          <w:gridAfter w:val="1"/>
          <w:wAfter w:w="565" w:type="dxa"/>
          <w:trHeight w:val="270"/>
        </w:trPr>
        <w:tc>
          <w:tcPr>
            <w:tcW w:w="9280" w:type="dxa"/>
            <w:gridSpan w:val="5"/>
          </w:tcPr>
          <w:p w14:paraId="42927CCA"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p>
          <w:p w14:paraId="08CA399D"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p>
        </w:tc>
      </w:tr>
      <w:tr w:rsidR="00BC0C5F" w:rsidRPr="00BC0C5F" w14:paraId="391BC2A5" w14:textId="77777777" w:rsidTr="00D4076C">
        <w:trPr>
          <w:gridAfter w:val="1"/>
          <w:wAfter w:w="565" w:type="dxa"/>
          <w:trHeight w:val="270"/>
        </w:trPr>
        <w:tc>
          <w:tcPr>
            <w:tcW w:w="9280" w:type="dxa"/>
            <w:gridSpan w:val="5"/>
            <w:hideMark/>
          </w:tcPr>
          <w:p w14:paraId="0FCFFCA3"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b/>
                <w:bCs/>
                <w:sz w:val="21"/>
                <w:szCs w:val="21"/>
              </w:rPr>
              <w:t>Čl. I.</w:t>
            </w:r>
          </w:p>
        </w:tc>
      </w:tr>
      <w:tr w:rsidR="00BC0C5F" w:rsidRPr="00BC0C5F" w14:paraId="1EB402D0" w14:textId="77777777" w:rsidTr="00D4076C">
        <w:trPr>
          <w:gridAfter w:val="1"/>
          <w:wAfter w:w="565" w:type="dxa"/>
          <w:trHeight w:val="270"/>
        </w:trPr>
        <w:tc>
          <w:tcPr>
            <w:tcW w:w="9280" w:type="dxa"/>
            <w:gridSpan w:val="5"/>
            <w:hideMark/>
          </w:tcPr>
          <w:p w14:paraId="79070E14" w14:textId="77777777" w:rsidR="00BC0C5F" w:rsidRPr="00BC0C5F" w:rsidRDefault="00BC0C5F" w:rsidP="00D4076C">
            <w:pPr>
              <w:autoSpaceDE w:val="0"/>
              <w:autoSpaceDN w:val="0"/>
              <w:adjustRightInd w:val="0"/>
              <w:spacing w:after="120" w:line="240" w:lineRule="auto"/>
              <w:ind w:left="11" w:right="289" w:hanging="11"/>
              <w:jc w:val="center"/>
              <w:rPr>
                <w:rFonts w:asciiTheme="minorHAnsi" w:hAnsiTheme="minorHAnsi" w:cstheme="minorHAnsi"/>
                <w:b/>
                <w:bCs/>
                <w:caps/>
                <w:sz w:val="21"/>
                <w:szCs w:val="21"/>
              </w:rPr>
            </w:pPr>
            <w:r w:rsidRPr="00BC0C5F">
              <w:rPr>
                <w:rFonts w:asciiTheme="minorHAnsi" w:hAnsiTheme="minorHAnsi" w:cstheme="minorHAnsi"/>
                <w:b/>
                <w:caps/>
                <w:sz w:val="21"/>
                <w:szCs w:val="21"/>
              </w:rPr>
              <w:t>Úvodné ustanovenia</w:t>
            </w:r>
          </w:p>
        </w:tc>
      </w:tr>
      <w:tr w:rsidR="00BC0C5F" w:rsidRPr="00BC0C5F" w14:paraId="19B23864" w14:textId="77777777" w:rsidTr="00D4076C">
        <w:trPr>
          <w:gridAfter w:val="1"/>
          <w:wAfter w:w="565" w:type="dxa"/>
          <w:trHeight w:val="39"/>
        </w:trPr>
        <w:tc>
          <w:tcPr>
            <w:tcW w:w="850" w:type="dxa"/>
            <w:hideMark/>
          </w:tcPr>
          <w:p w14:paraId="7ADCAE9D"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1.1</w:t>
            </w:r>
          </w:p>
        </w:tc>
        <w:tc>
          <w:tcPr>
            <w:tcW w:w="8430" w:type="dxa"/>
            <w:gridSpan w:val="4"/>
            <w:hideMark/>
          </w:tcPr>
          <w:p w14:paraId="7F23C10E" w14:textId="4D925D2B"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Táto Zmluva sa uzatvára ako výsledok verejného obstarávania realizovaného postupom podlimitnej zákazky podľa  § 108 ods. 1 písm. b) zákona č. 343/2015 Z. z. o verejnom obstarávaní a o zmene a doplnení niektorých zákonov v znení neskorších predpisov (ďalej aj ako „</w:t>
            </w:r>
            <w:r w:rsidRPr="00BC0C5F">
              <w:rPr>
                <w:rFonts w:asciiTheme="minorHAnsi" w:hAnsiTheme="minorHAnsi" w:cstheme="minorHAnsi"/>
                <w:b/>
                <w:sz w:val="21"/>
                <w:szCs w:val="21"/>
              </w:rPr>
              <w:t>ZVO</w:t>
            </w:r>
            <w:r w:rsidRPr="00BC0C5F">
              <w:rPr>
                <w:rFonts w:asciiTheme="minorHAnsi" w:hAnsiTheme="minorHAnsi" w:cstheme="minorHAnsi"/>
                <w:sz w:val="21"/>
                <w:szCs w:val="21"/>
              </w:rPr>
              <w:t>“), vyhláseného Výzvou na predkladanie ponúk zverejnenou vo Vestníku verejného obstarávania č. ...................../2021, dňa ..................2021, pod zn. oznámenia ........................., na predmet zákazky s názvom: „</w:t>
            </w:r>
            <w:r w:rsidRPr="00BC0C5F">
              <w:rPr>
                <w:rFonts w:asciiTheme="minorHAnsi" w:hAnsiTheme="minorHAnsi" w:cstheme="minorHAnsi"/>
                <w:b/>
                <w:sz w:val="21"/>
                <w:szCs w:val="21"/>
              </w:rPr>
              <w:t>Tlač a distribúcia mesačníka „Náš kraj“ na rok 2022</w:t>
            </w:r>
            <w:r w:rsidRPr="00BC0C5F">
              <w:rPr>
                <w:rFonts w:asciiTheme="minorHAnsi" w:hAnsiTheme="minorHAnsi" w:cstheme="minorHAnsi"/>
                <w:sz w:val="21"/>
                <w:szCs w:val="21"/>
              </w:rPr>
              <w:t>“ (ďalej ako „</w:t>
            </w:r>
            <w:r w:rsidRPr="00BC0C5F">
              <w:rPr>
                <w:rFonts w:asciiTheme="minorHAnsi" w:hAnsiTheme="minorHAnsi" w:cstheme="minorHAnsi"/>
                <w:b/>
                <w:sz w:val="21"/>
                <w:szCs w:val="21"/>
              </w:rPr>
              <w:t>verejné obstarávanie</w:t>
            </w:r>
            <w:r w:rsidRPr="00BC0C5F">
              <w:rPr>
                <w:rFonts w:asciiTheme="minorHAnsi" w:hAnsiTheme="minorHAnsi" w:cstheme="minorHAnsi"/>
                <w:sz w:val="21"/>
                <w:szCs w:val="21"/>
              </w:rPr>
              <w:t xml:space="preserve">“). </w:t>
            </w:r>
          </w:p>
        </w:tc>
      </w:tr>
      <w:tr w:rsidR="00BC0C5F" w:rsidRPr="00BC0C5F" w14:paraId="12AF4A9E" w14:textId="77777777" w:rsidTr="00D4076C">
        <w:trPr>
          <w:gridAfter w:val="1"/>
          <w:wAfter w:w="565" w:type="dxa"/>
          <w:trHeight w:val="33"/>
        </w:trPr>
        <w:tc>
          <w:tcPr>
            <w:tcW w:w="850" w:type="dxa"/>
            <w:hideMark/>
          </w:tcPr>
          <w:p w14:paraId="652A0302"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1.2</w:t>
            </w:r>
          </w:p>
        </w:tc>
        <w:tc>
          <w:tcPr>
            <w:tcW w:w="8430" w:type="dxa"/>
            <w:gridSpan w:val="4"/>
          </w:tcPr>
          <w:p w14:paraId="17C243CA" w14:textId="77777777" w:rsidR="00BC0C5F" w:rsidRPr="00BC0C5F" w:rsidRDefault="00BC0C5F" w:rsidP="00D4076C">
            <w:pPr>
              <w:pStyle w:val="Bezriadkovania"/>
              <w:numPr>
                <w:ilvl w:val="0"/>
                <w:numId w:val="5"/>
              </w:numPr>
              <w:ind w:left="0" w:hanging="284"/>
              <w:jc w:val="both"/>
              <w:rPr>
                <w:rFonts w:asciiTheme="minorHAnsi" w:hAnsiTheme="minorHAnsi" w:cstheme="minorHAnsi"/>
                <w:sz w:val="21"/>
                <w:szCs w:val="21"/>
              </w:rPr>
            </w:pPr>
            <w:r w:rsidRPr="00BC0C5F">
              <w:rPr>
                <w:rFonts w:asciiTheme="minorHAnsi" w:hAnsiTheme="minorHAnsi" w:cstheme="minorHAnsi"/>
                <w:sz w:val="21"/>
                <w:szCs w:val="21"/>
              </w:rPr>
              <w:t>Objednávateľ na základe uplatnenia stanovených kritérií na vyhodnotenie ponúk, prijal Zhotoviteľom predloženú ponuku (ďalej ako „</w:t>
            </w:r>
            <w:r w:rsidRPr="00BC0C5F">
              <w:rPr>
                <w:rFonts w:asciiTheme="minorHAnsi" w:hAnsiTheme="minorHAnsi" w:cstheme="minorHAnsi"/>
                <w:b/>
                <w:sz w:val="21"/>
                <w:szCs w:val="21"/>
              </w:rPr>
              <w:t>Ponuka</w:t>
            </w:r>
            <w:r w:rsidRPr="00BC0C5F">
              <w:rPr>
                <w:rFonts w:asciiTheme="minorHAnsi" w:hAnsiTheme="minorHAnsi" w:cstheme="minorHAnsi"/>
                <w:sz w:val="21"/>
                <w:szCs w:val="21"/>
              </w:rPr>
              <w:t>“) a vyhodnotil ju ako najvýhodnejšiu.</w:t>
            </w:r>
          </w:p>
        </w:tc>
      </w:tr>
      <w:tr w:rsidR="00BC0C5F" w:rsidRPr="00BC0C5F" w14:paraId="6573BCB4" w14:textId="77777777" w:rsidTr="00D4076C">
        <w:trPr>
          <w:gridAfter w:val="1"/>
          <w:wAfter w:w="565" w:type="dxa"/>
          <w:trHeight w:val="33"/>
        </w:trPr>
        <w:tc>
          <w:tcPr>
            <w:tcW w:w="850" w:type="dxa"/>
            <w:shd w:val="clear" w:color="auto" w:fill="FFFFFF" w:themeFill="background1"/>
          </w:tcPr>
          <w:p w14:paraId="69CE45A5"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1.3</w:t>
            </w:r>
          </w:p>
        </w:tc>
        <w:tc>
          <w:tcPr>
            <w:tcW w:w="8430" w:type="dxa"/>
            <w:gridSpan w:val="4"/>
            <w:shd w:val="clear" w:color="auto" w:fill="FFFFFF" w:themeFill="background1"/>
          </w:tcPr>
          <w:p w14:paraId="2952B843" w14:textId="77777777" w:rsidR="00BC0C5F" w:rsidRPr="00BC0C5F" w:rsidRDefault="00BC0C5F" w:rsidP="00D4076C">
            <w:pPr>
              <w:spacing w:line="240" w:lineRule="auto"/>
              <w:ind w:right="0"/>
              <w:rPr>
                <w:rFonts w:asciiTheme="minorHAnsi" w:hAnsiTheme="minorHAnsi" w:cstheme="minorHAnsi"/>
                <w:sz w:val="21"/>
                <w:szCs w:val="21"/>
              </w:rPr>
            </w:pPr>
            <w:r w:rsidRPr="00BC0C5F">
              <w:rPr>
                <w:rFonts w:asciiTheme="minorHAnsi" w:hAnsiTheme="minorHAnsi" w:cstheme="minorHAnsi"/>
                <w:color w:val="auto"/>
                <w:sz w:val="21"/>
                <w:szCs w:val="21"/>
              </w:rPr>
              <w:t xml:space="preserve">Zhotoviteľ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špecifikovaného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riadne naplniť účel Zmluvy. Zhotoviteľ tiež vyhlasuje, že je zapísaný </w:t>
            </w:r>
            <w:r w:rsidRPr="00BC0C5F">
              <w:rPr>
                <w:rFonts w:asciiTheme="minorHAnsi" w:hAnsiTheme="minorHAnsi" w:cstheme="minorHAnsi"/>
                <w:color w:val="auto"/>
                <w:sz w:val="21"/>
                <w:szCs w:val="21"/>
                <w:shd w:val="clear" w:color="auto" w:fill="FFFFFF"/>
              </w:rPr>
              <w:t xml:space="preserve">v Registri výrobcov neobalových výrobkov a na základe tejto Zmluvy preberá na seba zodpovednosť za odvádzanie recyklačného poplatku a plnenie ďalších povinností vyplývajúcich aj pre Objednávateľa zo zákona č. </w:t>
            </w:r>
            <w:r w:rsidRPr="00BC0C5F">
              <w:rPr>
                <w:rFonts w:asciiTheme="minorHAnsi" w:hAnsiTheme="minorHAnsi" w:cstheme="minorHAnsi"/>
                <w:color w:val="auto"/>
                <w:sz w:val="21"/>
                <w:szCs w:val="21"/>
              </w:rPr>
              <w:t>79/2015 Z. z.</w:t>
            </w:r>
            <w:r w:rsidRPr="00BC0C5F">
              <w:rPr>
                <w:rFonts w:asciiTheme="minorHAnsi" w:eastAsia="Times New Roman" w:hAnsiTheme="minorHAnsi" w:cstheme="minorHAnsi"/>
                <w:color w:val="auto"/>
                <w:sz w:val="21"/>
                <w:szCs w:val="21"/>
              </w:rPr>
              <w:t xml:space="preserve"> o odpadoch a o </w:t>
            </w:r>
            <w:r w:rsidRPr="00BC0C5F">
              <w:rPr>
                <w:rFonts w:asciiTheme="minorHAnsi" w:eastAsia="Times New Roman" w:hAnsiTheme="minorHAnsi" w:cstheme="minorHAnsi"/>
                <w:color w:val="auto"/>
                <w:sz w:val="21"/>
                <w:szCs w:val="21"/>
              </w:rPr>
              <w:lastRenderedPageBreak/>
              <w:t>zmene a doplnení niektorých zákonov v znení neskorších predpisov (ďalej ako „</w:t>
            </w:r>
            <w:r w:rsidRPr="00BC0C5F">
              <w:rPr>
                <w:rFonts w:asciiTheme="minorHAnsi" w:eastAsia="Times New Roman" w:hAnsiTheme="minorHAnsi" w:cstheme="minorHAnsi"/>
                <w:b/>
                <w:color w:val="auto"/>
                <w:sz w:val="21"/>
                <w:szCs w:val="21"/>
              </w:rPr>
              <w:t>zákon o odpadoch</w:t>
            </w:r>
            <w:r w:rsidRPr="00BC0C5F">
              <w:rPr>
                <w:rFonts w:asciiTheme="minorHAnsi" w:eastAsia="Times New Roman" w:hAnsiTheme="minorHAnsi" w:cstheme="minorHAnsi"/>
                <w:color w:val="auto"/>
                <w:sz w:val="21"/>
                <w:szCs w:val="21"/>
              </w:rPr>
              <w:t>“).</w:t>
            </w:r>
          </w:p>
        </w:tc>
      </w:tr>
      <w:tr w:rsidR="00BC0C5F" w:rsidRPr="00BC0C5F" w14:paraId="157409EC" w14:textId="77777777" w:rsidTr="00D4076C">
        <w:trPr>
          <w:gridAfter w:val="1"/>
          <w:wAfter w:w="565" w:type="dxa"/>
          <w:trHeight w:val="80"/>
        </w:trPr>
        <w:tc>
          <w:tcPr>
            <w:tcW w:w="850" w:type="dxa"/>
            <w:shd w:val="clear" w:color="auto" w:fill="FFFFFF" w:themeFill="background1"/>
          </w:tcPr>
          <w:p w14:paraId="241B217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lastRenderedPageBreak/>
              <w:t>1.4</w:t>
            </w:r>
          </w:p>
        </w:tc>
        <w:tc>
          <w:tcPr>
            <w:tcW w:w="8430" w:type="dxa"/>
            <w:gridSpan w:val="4"/>
            <w:shd w:val="clear" w:color="auto" w:fill="FFFFFF" w:themeFill="background1"/>
          </w:tcPr>
          <w:p w14:paraId="3FE0283A" w14:textId="77777777"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Zhotoviteľ je povinný pri plnení predmetu Zmluvy dodržiavať všetky platné všeobecne záväzné právne predpisy, podzákonné predpisy a technické normy Slovenskej republiky a Európskej únie vzťahujúce sa na verejné obstarávanie a na vykonanie diela špecifikovaného v tejto Zmluve, a to najmä, nie však výlučne, predpisy a normy v platnom znení vymenované v Zmluve.</w:t>
            </w:r>
          </w:p>
        </w:tc>
      </w:tr>
      <w:tr w:rsidR="00BC0C5F" w:rsidRPr="00BC0C5F" w14:paraId="667D09D1" w14:textId="77777777" w:rsidTr="00D4076C">
        <w:trPr>
          <w:gridAfter w:val="1"/>
          <w:wAfter w:w="565" w:type="dxa"/>
          <w:trHeight w:val="33"/>
        </w:trPr>
        <w:tc>
          <w:tcPr>
            <w:tcW w:w="850" w:type="dxa"/>
            <w:shd w:val="clear" w:color="auto" w:fill="FFFFFF" w:themeFill="background1"/>
          </w:tcPr>
          <w:p w14:paraId="1FAD55D6"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1.5</w:t>
            </w:r>
          </w:p>
        </w:tc>
        <w:tc>
          <w:tcPr>
            <w:tcW w:w="8430" w:type="dxa"/>
            <w:gridSpan w:val="4"/>
            <w:shd w:val="clear" w:color="auto" w:fill="FFFFFF" w:themeFill="background1"/>
          </w:tcPr>
          <w:p w14:paraId="57C2C7EF" w14:textId="77777777"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Zhotoviteľ berie na vedomie, že pri realizácii diela špecifikovaného v tejto Zmluve prostredníctvom subdodávateľov (ďalej aj ako „</w:t>
            </w:r>
            <w:r w:rsidRPr="00BC0C5F">
              <w:rPr>
                <w:rFonts w:asciiTheme="minorHAnsi" w:hAnsiTheme="minorHAnsi" w:cstheme="minorHAnsi"/>
                <w:b/>
                <w:sz w:val="21"/>
                <w:szCs w:val="21"/>
              </w:rPr>
              <w:t>subdodávka</w:t>
            </w:r>
            <w:r w:rsidRPr="00BC0C5F">
              <w:rPr>
                <w:rFonts w:asciiTheme="minorHAnsi" w:hAnsiTheme="minorHAnsi" w:cstheme="minorHAnsi"/>
                <w:sz w:val="21"/>
                <w:szCs w:val="21"/>
              </w:rPr>
              <w:t xml:space="preserve">“) zodpovedá Zhotoviteľ tak, ako keby toto dielo, resp. jeho časť realizoval sám. Zhotoviteľ je povinný oznámiť objednávateľovi akékoľvek zmeny týkajúce sa subdodávok. </w:t>
            </w:r>
          </w:p>
        </w:tc>
      </w:tr>
      <w:tr w:rsidR="00BC0C5F" w:rsidRPr="00BC0C5F" w14:paraId="60D91E77" w14:textId="77777777" w:rsidTr="00D4076C">
        <w:trPr>
          <w:gridAfter w:val="1"/>
          <w:wAfter w:w="565" w:type="dxa"/>
          <w:trHeight w:val="33"/>
        </w:trPr>
        <w:tc>
          <w:tcPr>
            <w:tcW w:w="850" w:type="dxa"/>
            <w:shd w:val="clear" w:color="auto" w:fill="FFFFFF" w:themeFill="background1"/>
          </w:tcPr>
          <w:p w14:paraId="65EE89A4"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1.6</w:t>
            </w:r>
          </w:p>
        </w:tc>
        <w:tc>
          <w:tcPr>
            <w:tcW w:w="8430" w:type="dxa"/>
            <w:gridSpan w:val="4"/>
            <w:shd w:val="clear" w:color="auto" w:fill="FFFFFF" w:themeFill="background1"/>
          </w:tcPr>
          <w:p w14:paraId="0B2335F1" w14:textId="77777777" w:rsidR="00BC0C5F" w:rsidRPr="00BC0C5F" w:rsidRDefault="00BC0C5F" w:rsidP="00D4076C">
            <w:pPr>
              <w:pStyle w:val="Odsekzoznamu"/>
              <w:numPr>
                <w:ilvl w:val="0"/>
                <w:numId w:val="5"/>
              </w:numPr>
              <w:spacing w:after="0" w:line="240" w:lineRule="auto"/>
              <w:ind w:left="0" w:right="0" w:hanging="284"/>
              <w:rPr>
                <w:rFonts w:asciiTheme="minorHAnsi" w:hAnsiTheme="minorHAnsi" w:cstheme="minorHAnsi"/>
                <w:sz w:val="21"/>
                <w:szCs w:val="21"/>
              </w:rPr>
            </w:pPr>
            <w:r w:rsidRPr="00BC0C5F">
              <w:rPr>
                <w:rFonts w:asciiTheme="minorHAnsi" w:hAnsiTheme="minorHAnsi" w:cstheme="minorHAnsi"/>
                <w:sz w:val="21"/>
                <w:szCs w:val="21"/>
              </w:rPr>
              <w:t>Zhotoviteľ vyhlasuje, že pred uzavretím Zmluvy dostatočne zvážil a s vynaložením odbornej starostlivosti a všetkého úsilia posúdil do úvahy prichádzajúce riziká spojené s realizáciou diela špecifikované v tejto Zmluve, v Ponuke vzal do úvahy komplexný rozsah materiálov, prác, služieb, správnych poplatkov, iných výdavkov potrebných na dokončenie diela špecifikovaného v tejto Zmluve ako celku a všetkých do úvahy prichádzajúcich nákladov na takéto materiály, práce a služby a tieto zahrnul do ceny tohto diela.</w:t>
            </w:r>
          </w:p>
        </w:tc>
      </w:tr>
      <w:tr w:rsidR="00BC0C5F" w:rsidRPr="00BC0C5F" w14:paraId="23C10F66" w14:textId="77777777" w:rsidTr="00D4076C">
        <w:trPr>
          <w:gridAfter w:val="1"/>
          <w:wAfter w:w="565" w:type="dxa"/>
          <w:trHeight w:val="33"/>
        </w:trPr>
        <w:tc>
          <w:tcPr>
            <w:tcW w:w="850" w:type="dxa"/>
            <w:hideMark/>
          </w:tcPr>
          <w:p w14:paraId="047292C0"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1.7</w:t>
            </w:r>
          </w:p>
        </w:tc>
        <w:tc>
          <w:tcPr>
            <w:tcW w:w="8430" w:type="dxa"/>
            <w:gridSpan w:val="4"/>
          </w:tcPr>
          <w:p w14:paraId="3A748938" w14:textId="77777777" w:rsidR="00BC0C5F" w:rsidRPr="00BC0C5F" w:rsidRDefault="00BC0C5F" w:rsidP="00D4076C">
            <w:pPr>
              <w:pStyle w:val="Odsekzoznamu1"/>
              <w:suppressAutoHyphens/>
              <w:ind w:left="10"/>
              <w:jc w:val="both"/>
              <w:rPr>
                <w:rFonts w:asciiTheme="minorHAnsi" w:hAnsiTheme="minorHAnsi" w:cstheme="minorHAnsi"/>
                <w:sz w:val="21"/>
                <w:szCs w:val="21"/>
              </w:rPr>
            </w:pPr>
            <w:r w:rsidRPr="00BC0C5F">
              <w:rPr>
                <w:rFonts w:asciiTheme="minorHAnsi" w:hAnsiTheme="minorHAnsi" w:cstheme="minorHAnsi"/>
                <w:sz w:val="21"/>
                <w:szCs w:val="21"/>
              </w:rPr>
              <w:t>Objednávateľ ako vyšší územný celok - samosprávny kraj je právnickou osobou, ktorej postavenie je upravené v zákone č. 302/2001 Z. z. o samospráve vyšších územných celkov (zákon o samosprávnych krajoch) v znení neskorších predpisov, a ktorý samostatne hospodári s vlastným majetkom a plní predmetným zákonom zverené úlohy a vykonáva zákonom zverené právomoci a povinnosti.</w:t>
            </w:r>
          </w:p>
        </w:tc>
      </w:tr>
      <w:tr w:rsidR="00BC0C5F" w:rsidRPr="00BC0C5F" w14:paraId="40C31492" w14:textId="77777777" w:rsidTr="00D4076C">
        <w:trPr>
          <w:gridAfter w:val="1"/>
          <w:wAfter w:w="565" w:type="dxa"/>
          <w:trHeight w:val="818"/>
        </w:trPr>
        <w:tc>
          <w:tcPr>
            <w:tcW w:w="850" w:type="dxa"/>
          </w:tcPr>
          <w:p w14:paraId="40787EA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1.8</w:t>
            </w:r>
          </w:p>
        </w:tc>
        <w:tc>
          <w:tcPr>
            <w:tcW w:w="8430" w:type="dxa"/>
            <w:gridSpan w:val="4"/>
          </w:tcPr>
          <w:p w14:paraId="69A02BF4" w14:textId="77777777" w:rsidR="00BC0C5F" w:rsidRPr="00BC0C5F" w:rsidRDefault="00BC0C5F" w:rsidP="00D4076C">
            <w:pPr>
              <w:pStyle w:val="Odsekzoznamu1"/>
              <w:suppressAutoHyphens/>
              <w:ind w:left="10"/>
              <w:jc w:val="both"/>
              <w:rPr>
                <w:rFonts w:asciiTheme="minorHAnsi" w:hAnsiTheme="minorHAnsi" w:cstheme="minorHAnsi"/>
                <w:sz w:val="21"/>
                <w:szCs w:val="21"/>
              </w:rPr>
            </w:pPr>
            <w:r w:rsidRPr="00BC0C5F">
              <w:rPr>
                <w:rFonts w:asciiTheme="minorHAnsi" w:hAnsiTheme="minorHAnsi" w:cstheme="minorHAnsi"/>
                <w:sz w:val="21"/>
                <w:szCs w:val="21"/>
              </w:rPr>
              <w:t>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tejto Zmluvy.</w:t>
            </w:r>
          </w:p>
        </w:tc>
      </w:tr>
      <w:tr w:rsidR="00BC0C5F" w:rsidRPr="00BC0C5F" w14:paraId="423C0BBA" w14:textId="77777777" w:rsidTr="00D4076C">
        <w:trPr>
          <w:gridAfter w:val="1"/>
          <w:wAfter w:w="565" w:type="dxa"/>
          <w:trHeight w:val="33"/>
        </w:trPr>
        <w:tc>
          <w:tcPr>
            <w:tcW w:w="9280" w:type="dxa"/>
            <w:gridSpan w:val="5"/>
          </w:tcPr>
          <w:p w14:paraId="16F8F238"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b/>
                <w:bCs/>
                <w:sz w:val="21"/>
                <w:szCs w:val="21"/>
              </w:rPr>
            </w:pPr>
          </w:p>
          <w:p w14:paraId="67710544"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b/>
                <w:bCs/>
                <w:sz w:val="21"/>
                <w:szCs w:val="21"/>
              </w:rPr>
            </w:pPr>
          </w:p>
          <w:p w14:paraId="75E3E102"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II.</w:t>
            </w:r>
          </w:p>
        </w:tc>
      </w:tr>
      <w:tr w:rsidR="00BC0C5F" w:rsidRPr="00BC0C5F" w14:paraId="0F7BDBFE" w14:textId="77777777" w:rsidTr="00D4076C">
        <w:trPr>
          <w:gridAfter w:val="1"/>
          <w:wAfter w:w="565" w:type="dxa"/>
          <w:trHeight w:val="33"/>
        </w:trPr>
        <w:tc>
          <w:tcPr>
            <w:tcW w:w="9280" w:type="dxa"/>
            <w:gridSpan w:val="5"/>
            <w:hideMark/>
          </w:tcPr>
          <w:p w14:paraId="149ABE1B"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caps/>
                <w:sz w:val="21"/>
                <w:szCs w:val="21"/>
              </w:rPr>
            </w:pPr>
            <w:r w:rsidRPr="00BC0C5F">
              <w:rPr>
                <w:rFonts w:asciiTheme="minorHAnsi" w:hAnsiTheme="minorHAnsi" w:cstheme="minorHAnsi"/>
                <w:b/>
                <w:caps/>
                <w:sz w:val="21"/>
                <w:szCs w:val="21"/>
              </w:rPr>
              <w:t>Predmet zmluvy</w:t>
            </w:r>
          </w:p>
        </w:tc>
      </w:tr>
      <w:tr w:rsidR="00BC0C5F" w:rsidRPr="00BC0C5F" w14:paraId="6BE54F42" w14:textId="77777777" w:rsidTr="00D4076C">
        <w:trPr>
          <w:gridAfter w:val="1"/>
          <w:wAfter w:w="565" w:type="dxa"/>
          <w:trHeight w:val="33"/>
        </w:trPr>
        <w:tc>
          <w:tcPr>
            <w:tcW w:w="850" w:type="dxa"/>
            <w:hideMark/>
          </w:tcPr>
          <w:p w14:paraId="1DB34C02"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2.1</w:t>
            </w:r>
          </w:p>
        </w:tc>
        <w:tc>
          <w:tcPr>
            <w:tcW w:w="8430" w:type="dxa"/>
            <w:gridSpan w:val="4"/>
          </w:tcPr>
          <w:p w14:paraId="0277AD11" w14:textId="77777777" w:rsidR="00BC0C5F" w:rsidRPr="00BC0C5F" w:rsidRDefault="00BC0C5F" w:rsidP="00D4076C">
            <w:pPr>
              <w:spacing w:after="7" w:line="240" w:lineRule="auto"/>
              <w:ind w:right="0"/>
              <w:rPr>
                <w:rFonts w:asciiTheme="minorHAnsi" w:hAnsiTheme="minorHAnsi" w:cstheme="minorHAnsi"/>
                <w:sz w:val="21"/>
                <w:szCs w:val="21"/>
              </w:rPr>
            </w:pPr>
            <w:r w:rsidRPr="00BC0C5F">
              <w:rPr>
                <w:rFonts w:asciiTheme="minorHAnsi" w:hAnsiTheme="minorHAnsi" w:cstheme="minorHAnsi"/>
                <w:sz w:val="21"/>
                <w:szCs w:val="21"/>
              </w:rPr>
              <w:t>Predmetom tejto Zmluvy je záväzok Zhotoviteľa na svoje náklady a svoje nebezpečenstvo, v dojednanom čase a podľa podmienok dohodnutých v tejto Zmluve vykonať pre Objednávateľa tlač a distribúciu dvanástich čísel novín s mesačnou periodicitou mesačníka Úradu Banskobystrického samosprávneho kraja pod názvom „</w:t>
            </w:r>
            <w:r w:rsidRPr="00BC0C5F">
              <w:rPr>
                <w:rFonts w:asciiTheme="minorHAnsi" w:hAnsiTheme="minorHAnsi" w:cstheme="minorHAnsi"/>
                <w:b/>
                <w:i/>
                <w:sz w:val="21"/>
                <w:szCs w:val="21"/>
              </w:rPr>
              <w:t>Náš kraj</w:t>
            </w:r>
            <w:r w:rsidRPr="00BC0C5F">
              <w:rPr>
                <w:rFonts w:asciiTheme="minorHAnsi" w:hAnsiTheme="minorHAnsi" w:cstheme="minorHAnsi"/>
                <w:sz w:val="21"/>
                <w:szCs w:val="21"/>
              </w:rPr>
              <w:t>“ (ďalej aj ako „</w:t>
            </w:r>
            <w:r w:rsidRPr="00BC0C5F">
              <w:rPr>
                <w:rFonts w:asciiTheme="minorHAnsi" w:hAnsiTheme="minorHAnsi" w:cstheme="minorHAnsi"/>
                <w:b/>
                <w:sz w:val="21"/>
                <w:szCs w:val="21"/>
              </w:rPr>
              <w:t>mesačník</w:t>
            </w:r>
            <w:r w:rsidRPr="00BC0C5F">
              <w:rPr>
                <w:rFonts w:asciiTheme="minorHAnsi" w:hAnsiTheme="minorHAnsi" w:cstheme="minorHAnsi"/>
                <w:sz w:val="21"/>
                <w:szCs w:val="21"/>
              </w:rPr>
              <w:t>“ alebo „</w:t>
            </w:r>
            <w:r w:rsidRPr="00BC0C5F">
              <w:rPr>
                <w:rFonts w:asciiTheme="minorHAnsi" w:hAnsiTheme="minorHAnsi" w:cstheme="minorHAnsi"/>
                <w:b/>
                <w:sz w:val="21"/>
                <w:szCs w:val="21"/>
              </w:rPr>
              <w:t>Dielo</w:t>
            </w:r>
            <w:r w:rsidRPr="00BC0C5F">
              <w:rPr>
                <w:rFonts w:asciiTheme="minorHAnsi" w:hAnsiTheme="minorHAnsi" w:cstheme="minorHAnsi"/>
                <w:sz w:val="21"/>
                <w:szCs w:val="21"/>
              </w:rPr>
              <w:t xml:space="preserve">“) vrátane zabezpečenia všetkých povinností zmluvných strán vyplývajúcich podľa tejto Zmluvy zo zákona o odpadoch, podľa nasledovnej špecifikácie Diela: </w:t>
            </w:r>
          </w:p>
          <w:p w14:paraId="44370B77" w14:textId="2ADEE19F"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 xml:space="preserve">rozsah: 12 strán, s výnimkou mesiaca december 2022 – tento mesiac bude mesačník v rozsahu 16 strán; </w:t>
            </w:r>
          </w:p>
          <w:p w14:paraId="0EBFA71B" w14:textId="155C01A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vydanie: január 2022, február 2022, marec 2022, apríl 2022, máj 2022, jún 2022, júl 2022, august 2022, september 2022, október 2022, november 2022, december 2022;</w:t>
            </w:r>
          </w:p>
          <w:p w14:paraId="697A7D3D"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formát: A4;</w:t>
            </w:r>
          </w:p>
          <w:p w14:paraId="1B238379"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rozmer jednej strany formátu A4: 210 mm x 297 mm;</w:t>
            </w:r>
          </w:p>
          <w:p w14:paraId="3C778B87"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vyhotovenie: 4/4, plnofarebné;</w:t>
            </w:r>
          </w:p>
          <w:p w14:paraId="51309A53"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technológia tlače: heat-setová rotačná tlač (magazínová tlač) alebo cold-setová tlač;</w:t>
            </w:r>
          </w:p>
          <w:p w14:paraId="509D4BA7"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 xml:space="preserve">papier pre realizáciu tlače: 52 g/ m2, vylepšený novinový; </w:t>
            </w:r>
          </w:p>
          <w:p w14:paraId="3D6C15EB"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väzba: lepená;</w:t>
            </w:r>
          </w:p>
          <w:p w14:paraId="7691A073" w14:textId="77777777" w:rsidR="00BC0C5F" w:rsidRPr="00BC0C5F" w:rsidRDefault="00BC0C5F" w:rsidP="00D4076C">
            <w:pPr>
              <w:pStyle w:val="Odsekzoznamu1"/>
              <w:numPr>
                <w:ilvl w:val="0"/>
                <w:numId w:val="4"/>
              </w:numPr>
              <w:suppressAutoHyphens/>
              <w:spacing w:line="276" w:lineRule="auto"/>
              <w:ind w:left="1029" w:hanging="425"/>
              <w:jc w:val="both"/>
              <w:rPr>
                <w:rFonts w:asciiTheme="minorHAnsi" w:hAnsiTheme="minorHAnsi" w:cstheme="minorHAnsi"/>
                <w:sz w:val="21"/>
                <w:szCs w:val="21"/>
              </w:rPr>
            </w:pPr>
            <w:r w:rsidRPr="00BC0C5F">
              <w:rPr>
                <w:rFonts w:asciiTheme="minorHAnsi" w:hAnsiTheme="minorHAnsi" w:cstheme="minorHAnsi"/>
                <w:sz w:val="21"/>
                <w:szCs w:val="21"/>
              </w:rPr>
              <w:t>mesačný náklad: 272 510 ks</w:t>
            </w:r>
          </w:p>
          <w:p w14:paraId="4BC551F0" w14:textId="77777777" w:rsidR="00BC0C5F" w:rsidRPr="00BC0C5F" w:rsidRDefault="00BC0C5F" w:rsidP="00D4076C">
            <w:pPr>
              <w:pStyle w:val="Odsekzoznamu1"/>
              <w:suppressAutoHyphens/>
              <w:ind w:left="0"/>
              <w:jc w:val="both"/>
              <w:rPr>
                <w:rFonts w:asciiTheme="minorHAnsi" w:hAnsiTheme="minorHAnsi" w:cstheme="minorHAnsi"/>
                <w:sz w:val="21"/>
                <w:szCs w:val="21"/>
              </w:rPr>
            </w:pPr>
            <w:r w:rsidRPr="00BC0C5F">
              <w:rPr>
                <w:rFonts w:asciiTheme="minorHAnsi" w:hAnsiTheme="minorHAnsi" w:cstheme="minorHAnsi"/>
                <w:sz w:val="21"/>
                <w:szCs w:val="21"/>
              </w:rPr>
              <w:t>(ďalej ako „</w:t>
            </w:r>
            <w:r w:rsidRPr="00BC0C5F">
              <w:rPr>
                <w:rFonts w:asciiTheme="minorHAnsi" w:hAnsiTheme="minorHAnsi" w:cstheme="minorHAnsi"/>
                <w:b/>
                <w:sz w:val="21"/>
                <w:szCs w:val="21"/>
              </w:rPr>
              <w:t>Predmet Zmluvy</w:t>
            </w:r>
            <w:r w:rsidRPr="00BC0C5F">
              <w:rPr>
                <w:rFonts w:asciiTheme="minorHAnsi" w:hAnsiTheme="minorHAnsi" w:cstheme="minorHAnsi"/>
                <w:sz w:val="21"/>
                <w:szCs w:val="21"/>
              </w:rPr>
              <w:t>“), za čo sa Objednávateľ zaväzuje uhradiť Zhotoviteľovi cenu uvedenú v článku V. tejto Zmluvy.</w:t>
            </w:r>
          </w:p>
        </w:tc>
      </w:tr>
      <w:tr w:rsidR="00BC0C5F" w:rsidRPr="00BC0C5F" w14:paraId="53524248" w14:textId="77777777" w:rsidTr="00D4076C">
        <w:trPr>
          <w:gridAfter w:val="1"/>
          <w:wAfter w:w="565" w:type="dxa"/>
          <w:trHeight w:val="33"/>
        </w:trPr>
        <w:tc>
          <w:tcPr>
            <w:tcW w:w="850" w:type="dxa"/>
            <w:hideMark/>
          </w:tcPr>
          <w:p w14:paraId="571E8678" w14:textId="77777777" w:rsidR="00BC0C5F" w:rsidRPr="00BC0C5F" w:rsidRDefault="00BC0C5F" w:rsidP="00D4076C">
            <w:pPr>
              <w:autoSpaceDE w:val="0"/>
              <w:autoSpaceDN w:val="0"/>
              <w:adjustRightInd w:val="0"/>
              <w:spacing w:line="240" w:lineRule="auto"/>
              <w:ind w:left="0" w:firstLine="0"/>
              <w:rPr>
                <w:rFonts w:asciiTheme="minorHAnsi" w:hAnsiTheme="minorHAnsi" w:cstheme="minorHAnsi"/>
                <w:sz w:val="21"/>
                <w:szCs w:val="21"/>
              </w:rPr>
            </w:pPr>
          </w:p>
        </w:tc>
        <w:tc>
          <w:tcPr>
            <w:tcW w:w="8430" w:type="dxa"/>
            <w:gridSpan w:val="4"/>
            <w:hideMark/>
          </w:tcPr>
          <w:p w14:paraId="49198E39" w14:textId="77777777" w:rsidR="00BC0C5F" w:rsidRPr="00BC0C5F" w:rsidRDefault="00BC0C5F" w:rsidP="00D4076C">
            <w:pPr>
              <w:tabs>
                <w:tab w:val="num" w:pos="426"/>
              </w:tabs>
              <w:suppressAutoHyphens/>
              <w:spacing w:line="240" w:lineRule="auto"/>
              <w:ind w:left="0" w:right="0" w:firstLine="0"/>
              <w:rPr>
                <w:rFonts w:asciiTheme="minorHAnsi" w:hAnsiTheme="minorHAnsi" w:cstheme="minorHAnsi"/>
                <w:sz w:val="21"/>
                <w:szCs w:val="21"/>
              </w:rPr>
            </w:pPr>
          </w:p>
          <w:p w14:paraId="7471F85F" w14:textId="77777777" w:rsidR="00BC0C5F" w:rsidRPr="00BC0C5F" w:rsidRDefault="00BC0C5F" w:rsidP="00D4076C">
            <w:pPr>
              <w:tabs>
                <w:tab w:val="num" w:pos="426"/>
              </w:tabs>
              <w:suppressAutoHyphens/>
              <w:spacing w:line="240" w:lineRule="auto"/>
              <w:ind w:left="0" w:right="0" w:firstLine="0"/>
              <w:rPr>
                <w:rFonts w:asciiTheme="minorHAnsi" w:hAnsiTheme="minorHAnsi" w:cstheme="minorHAnsi"/>
                <w:sz w:val="21"/>
                <w:szCs w:val="21"/>
              </w:rPr>
            </w:pPr>
          </w:p>
        </w:tc>
      </w:tr>
      <w:tr w:rsidR="00BC0C5F" w:rsidRPr="00BC0C5F" w14:paraId="59E64A53" w14:textId="77777777" w:rsidTr="00D4076C">
        <w:trPr>
          <w:gridAfter w:val="1"/>
          <w:wAfter w:w="565" w:type="dxa"/>
          <w:trHeight w:val="33"/>
        </w:trPr>
        <w:tc>
          <w:tcPr>
            <w:tcW w:w="9280" w:type="dxa"/>
            <w:gridSpan w:val="5"/>
            <w:hideMark/>
          </w:tcPr>
          <w:p w14:paraId="15C5A20B"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III.</w:t>
            </w:r>
          </w:p>
        </w:tc>
      </w:tr>
      <w:tr w:rsidR="00BC0C5F" w:rsidRPr="00BC0C5F" w14:paraId="05BE7489" w14:textId="77777777" w:rsidTr="00D4076C">
        <w:trPr>
          <w:gridAfter w:val="1"/>
          <w:wAfter w:w="565" w:type="dxa"/>
          <w:trHeight w:val="33"/>
        </w:trPr>
        <w:tc>
          <w:tcPr>
            <w:tcW w:w="9280" w:type="dxa"/>
            <w:gridSpan w:val="5"/>
            <w:hideMark/>
          </w:tcPr>
          <w:p w14:paraId="72BE332F"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b/>
                <w:caps/>
                <w:sz w:val="21"/>
                <w:szCs w:val="21"/>
              </w:rPr>
            </w:pPr>
            <w:r w:rsidRPr="00BC0C5F">
              <w:rPr>
                <w:rFonts w:asciiTheme="minorHAnsi" w:hAnsiTheme="minorHAnsi" w:cstheme="minorHAnsi"/>
                <w:b/>
                <w:caps/>
                <w:sz w:val="21"/>
                <w:szCs w:val="21"/>
              </w:rPr>
              <w:t>Práva a povinnosti zmluvných strán</w:t>
            </w:r>
          </w:p>
        </w:tc>
      </w:tr>
      <w:tr w:rsidR="00BC0C5F" w:rsidRPr="00BC0C5F" w14:paraId="78E7026B" w14:textId="77777777" w:rsidTr="00D4076C">
        <w:trPr>
          <w:gridAfter w:val="1"/>
          <w:wAfter w:w="565" w:type="dxa"/>
          <w:trHeight w:val="33"/>
        </w:trPr>
        <w:tc>
          <w:tcPr>
            <w:tcW w:w="942" w:type="dxa"/>
            <w:gridSpan w:val="2"/>
            <w:hideMark/>
          </w:tcPr>
          <w:p w14:paraId="768952F4"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3.1</w:t>
            </w:r>
          </w:p>
        </w:tc>
        <w:tc>
          <w:tcPr>
            <w:tcW w:w="8338" w:type="dxa"/>
            <w:gridSpan w:val="3"/>
            <w:hideMark/>
          </w:tcPr>
          <w:p w14:paraId="0D405AC5" w14:textId="77777777"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Objednávateľ poskytne Zhotoviteľovi všetku potrebnú súčinnosť pri príprave tlače mesačníka, a to v rozsahu a za podmienok dohodnutých v tejto Zmluve.</w:t>
            </w:r>
          </w:p>
        </w:tc>
      </w:tr>
      <w:tr w:rsidR="00BC0C5F" w:rsidRPr="00BC0C5F" w14:paraId="5D68E9D1" w14:textId="77777777" w:rsidTr="00D4076C">
        <w:trPr>
          <w:gridAfter w:val="1"/>
          <w:wAfter w:w="565" w:type="dxa"/>
          <w:trHeight w:val="33"/>
        </w:trPr>
        <w:tc>
          <w:tcPr>
            <w:tcW w:w="942" w:type="dxa"/>
            <w:gridSpan w:val="2"/>
            <w:hideMark/>
          </w:tcPr>
          <w:p w14:paraId="5154AE51"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lastRenderedPageBreak/>
              <w:t>3.2</w:t>
            </w:r>
          </w:p>
        </w:tc>
        <w:tc>
          <w:tcPr>
            <w:tcW w:w="8338" w:type="dxa"/>
            <w:gridSpan w:val="3"/>
            <w:hideMark/>
          </w:tcPr>
          <w:p w14:paraId="38B0458C" w14:textId="77777777" w:rsidR="00BC0C5F" w:rsidRPr="00BC0C5F" w:rsidRDefault="00BC0C5F" w:rsidP="00D4076C">
            <w:pPr>
              <w:tabs>
                <w:tab w:val="num" w:pos="709"/>
              </w:tabs>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 xml:space="preserve">Zhotoviteľ sa zaväzuje pri plnení predmetu Zmluvy postupovať samostatne v súlade so záväznými termínmi, priebežne konzultovať s určeným pracovníkom zo strany Objednávateľa postup realizácie predmetu Zmluvy. </w:t>
            </w:r>
          </w:p>
        </w:tc>
      </w:tr>
      <w:tr w:rsidR="00BC0C5F" w:rsidRPr="00BC0C5F" w14:paraId="089BCB41" w14:textId="77777777" w:rsidTr="00D4076C">
        <w:trPr>
          <w:gridAfter w:val="1"/>
          <w:wAfter w:w="565" w:type="dxa"/>
          <w:trHeight w:val="33"/>
        </w:trPr>
        <w:tc>
          <w:tcPr>
            <w:tcW w:w="942" w:type="dxa"/>
            <w:gridSpan w:val="2"/>
            <w:hideMark/>
          </w:tcPr>
          <w:p w14:paraId="1CDEEE97"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3.3</w:t>
            </w:r>
          </w:p>
        </w:tc>
        <w:tc>
          <w:tcPr>
            <w:tcW w:w="8338" w:type="dxa"/>
            <w:gridSpan w:val="3"/>
            <w:hideMark/>
          </w:tcPr>
          <w:p w14:paraId="2F73CD68" w14:textId="77777777" w:rsidR="00BC0C5F" w:rsidRPr="00BC0C5F" w:rsidRDefault="00BC0C5F" w:rsidP="00D4076C">
            <w:pPr>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Objednávateľ a Zhotoviteľ sú povinní určiť najmenej jedného pracovníka, ktorý zodpovedá za konzultácie a odsúhlasovanie podkladov do tlače do 5 dní po nadobudnutí účinnosti tejto zmluvy. Zhotoviteľ sa zaväzuje splniť všetky náležitosti vyplývajúce z tejto Zmluvy do doby najviac 8 kalendárnych dní od dodania tlačových podkladov Objednávateľom.</w:t>
            </w:r>
          </w:p>
        </w:tc>
      </w:tr>
      <w:tr w:rsidR="00BC0C5F" w:rsidRPr="00BC0C5F" w14:paraId="71272F38" w14:textId="77777777" w:rsidTr="00D4076C">
        <w:trPr>
          <w:gridAfter w:val="1"/>
          <w:wAfter w:w="565" w:type="dxa"/>
          <w:trHeight w:val="33"/>
        </w:trPr>
        <w:tc>
          <w:tcPr>
            <w:tcW w:w="942" w:type="dxa"/>
            <w:gridSpan w:val="2"/>
            <w:hideMark/>
          </w:tcPr>
          <w:p w14:paraId="5BD12021"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3.4</w:t>
            </w:r>
          </w:p>
        </w:tc>
        <w:tc>
          <w:tcPr>
            <w:tcW w:w="8338" w:type="dxa"/>
            <w:gridSpan w:val="3"/>
            <w:hideMark/>
          </w:tcPr>
          <w:p w14:paraId="00CA6F94" w14:textId="77777777" w:rsidR="00BC0C5F" w:rsidRPr="00BC0C5F" w:rsidRDefault="00BC0C5F" w:rsidP="00D4076C">
            <w:pPr>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Objednávateľ je povinný prevziať Dielo od Zhotoviteľa, pričom Dielo Zhotoviteľ odovzdá načas, bez chýb a podľa podmienok dohodnutých v tejto Zmluve. O dodaní čiastkového plnenia bude Zhotoviteľom vystavený dodací list.</w:t>
            </w:r>
          </w:p>
        </w:tc>
      </w:tr>
      <w:tr w:rsidR="00BC0C5F" w:rsidRPr="00BC0C5F" w14:paraId="6C439E25" w14:textId="77777777" w:rsidTr="00D4076C">
        <w:trPr>
          <w:gridAfter w:val="1"/>
          <w:wAfter w:w="565" w:type="dxa"/>
          <w:trHeight w:val="33"/>
        </w:trPr>
        <w:tc>
          <w:tcPr>
            <w:tcW w:w="942" w:type="dxa"/>
            <w:gridSpan w:val="2"/>
            <w:hideMark/>
          </w:tcPr>
          <w:p w14:paraId="074B68DD"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r w:rsidRPr="00BC0C5F">
              <w:rPr>
                <w:rFonts w:asciiTheme="minorHAnsi" w:hAnsiTheme="minorHAnsi" w:cstheme="minorHAnsi"/>
                <w:sz w:val="21"/>
                <w:szCs w:val="21"/>
              </w:rPr>
              <w:t>3.5</w:t>
            </w:r>
          </w:p>
          <w:p w14:paraId="7302AC7D"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p>
          <w:p w14:paraId="48A03F2E"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r w:rsidRPr="00BC0C5F">
              <w:rPr>
                <w:rFonts w:asciiTheme="minorHAnsi" w:hAnsiTheme="minorHAnsi" w:cstheme="minorHAnsi"/>
                <w:sz w:val="21"/>
                <w:szCs w:val="21"/>
              </w:rPr>
              <w:t>3.6</w:t>
            </w:r>
          </w:p>
        </w:tc>
        <w:tc>
          <w:tcPr>
            <w:tcW w:w="8338" w:type="dxa"/>
            <w:gridSpan w:val="3"/>
            <w:hideMark/>
          </w:tcPr>
          <w:p w14:paraId="46A4A6A5" w14:textId="77777777" w:rsidR="00BC0C5F" w:rsidRPr="00BC0C5F" w:rsidRDefault="00BC0C5F" w:rsidP="00D4076C">
            <w:pPr>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Objednávateľ má právo požadovať bezplatné vykonanie spoločnej kontroly vykonania distribúcie Diela podľa tejto Zmluvy, a to maximálne jedenkrát za štvrťrok.</w:t>
            </w:r>
          </w:p>
          <w:p w14:paraId="3599E71A" w14:textId="77777777" w:rsidR="00BC0C5F" w:rsidRPr="00BC0C5F" w:rsidRDefault="00BC0C5F" w:rsidP="00D4076C">
            <w:pPr>
              <w:suppressAutoHyphens/>
              <w:spacing w:line="240" w:lineRule="auto"/>
              <w:ind w:left="0" w:right="0" w:firstLine="0"/>
              <w:rPr>
                <w:rFonts w:asciiTheme="minorHAnsi" w:hAnsiTheme="minorHAnsi" w:cstheme="minorHAnsi"/>
                <w:sz w:val="21"/>
                <w:szCs w:val="21"/>
              </w:rPr>
            </w:pPr>
            <w:r w:rsidRPr="00BC0C5F">
              <w:rPr>
                <w:rFonts w:asciiTheme="minorHAnsi" w:hAnsiTheme="minorHAnsi" w:cstheme="minorHAnsi"/>
                <w:sz w:val="21"/>
                <w:szCs w:val="21"/>
              </w:rPr>
              <w:t>Zhotoviteľ je povinný vykonať Dielo riadne a včas v súlade s požiadavkami Objednávateľa, v zmysle špecifikácie a v súlade s platnými technickými normami pre polygrafickú výrobu. Zhotoviteľ sa zaväzuje dodať Dielo podľa podkladov Objednávateľa, pričom Zhotoviteľ zodpovedá za akékoľvek grafické chyby, resp. chyby v písaní, ktoré sa odlišujú od podkladov Objednávateľa.</w:t>
            </w:r>
          </w:p>
        </w:tc>
      </w:tr>
      <w:tr w:rsidR="00BC0C5F" w:rsidRPr="00BC0C5F" w14:paraId="0068D642" w14:textId="77777777" w:rsidTr="00D4076C">
        <w:trPr>
          <w:gridAfter w:val="1"/>
          <w:wAfter w:w="565" w:type="dxa"/>
          <w:trHeight w:val="33"/>
        </w:trPr>
        <w:tc>
          <w:tcPr>
            <w:tcW w:w="942" w:type="dxa"/>
            <w:gridSpan w:val="2"/>
            <w:hideMark/>
          </w:tcPr>
          <w:p w14:paraId="7916D924"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3.7</w:t>
            </w:r>
          </w:p>
        </w:tc>
        <w:tc>
          <w:tcPr>
            <w:tcW w:w="8338" w:type="dxa"/>
            <w:gridSpan w:val="3"/>
            <w:hideMark/>
          </w:tcPr>
          <w:p w14:paraId="7C9522E6"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Mesačník bude dodaný v celkovom mesačnom náklade 272 510  ks.</w:t>
            </w:r>
          </w:p>
        </w:tc>
      </w:tr>
      <w:tr w:rsidR="00BC0C5F" w:rsidRPr="00BC0C5F" w14:paraId="6B2828D4" w14:textId="77777777" w:rsidTr="00D4076C">
        <w:trPr>
          <w:gridAfter w:val="1"/>
          <w:wAfter w:w="565" w:type="dxa"/>
          <w:trHeight w:val="33"/>
        </w:trPr>
        <w:tc>
          <w:tcPr>
            <w:tcW w:w="942" w:type="dxa"/>
            <w:gridSpan w:val="2"/>
            <w:hideMark/>
          </w:tcPr>
          <w:p w14:paraId="50F04977"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3.8</w:t>
            </w:r>
          </w:p>
        </w:tc>
        <w:tc>
          <w:tcPr>
            <w:tcW w:w="8338" w:type="dxa"/>
            <w:gridSpan w:val="3"/>
            <w:hideMark/>
          </w:tcPr>
          <w:p w14:paraId="2D3F2982" w14:textId="77777777" w:rsidR="00BC0C5F" w:rsidRPr="00BC0C5F" w:rsidRDefault="00BC0C5F" w:rsidP="00D4076C">
            <w:pPr>
              <w:pStyle w:val="Zarkazkladnhotextu"/>
              <w:autoSpaceDN w:val="0"/>
              <w:adjustRightInd w:val="0"/>
              <w:ind w:left="10" w:hanging="10"/>
              <w:jc w:val="both"/>
              <w:rPr>
                <w:rFonts w:asciiTheme="minorHAnsi" w:hAnsiTheme="minorHAnsi" w:cstheme="minorHAnsi"/>
                <w:sz w:val="21"/>
                <w:szCs w:val="21"/>
              </w:rPr>
            </w:pPr>
            <w:r w:rsidRPr="00BC0C5F">
              <w:rPr>
                <w:rFonts w:asciiTheme="minorHAnsi" w:hAnsiTheme="minorHAnsi" w:cstheme="minorHAnsi"/>
                <w:sz w:val="21"/>
                <w:szCs w:val="21"/>
              </w:rPr>
              <w:t>Zhotoviteľ sa zaväzuje dodať Objednávateľovi po vytlačení mesačného nákladu v súlade s Harmonogramom distribúcie 200 ks mesačníka na korešpondenčnú adresu sídla Objednávateľa.</w:t>
            </w:r>
          </w:p>
        </w:tc>
      </w:tr>
      <w:tr w:rsidR="00BC0C5F" w:rsidRPr="00BC0C5F" w14:paraId="0CC69760" w14:textId="77777777" w:rsidTr="00D4076C">
        <w:trPr>
          <w:gridAfter w:val="1"/>
          <w:wAfter w:w="565" w:type="dxa"/>
          <w:trHeight w:val="33"/>
        </w:trPr>
        <w:tc>
          <w:tcPr>
            <w:tcW w:w="942" w:type="dxa"/>
            <w:gridSpan w:val="2"/>
            <w:hideMark/>
          </w:tcPr>
          <w:p w14:paraId="7EB34D97"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3.9</w:t>
            </w:r>
          </w:p>
        </w:tc>
        <w:tc>
          <w:tcPr>
            <w:tcW w:w="8338" w:type="dxa"/>
            <w:gridSpan w:val="3"/>
            <w:hideMark/>
          </w:tcPr>
          <w:p w14:paraId="3FB48E5F" w14:textId="77777777" w:rsidR="00BC0C5F" w:rsidRPr="00BC0C5F" w:rsidRDefault="00BC0C5F" w:rsidP="00D4076C">
            <w:pPr>
              <w:pStyle w:val="Zarkazkladnhotextu"/>
              <w:autoSpaceDN w:val="0"/>
              <w:adjustRightInd w:val="0"/>
              <w:ind w:left="10" w:hanging="10"/>
              <w:jc w:val="both"/>
              <w:rPr>
                <w:rFonts w:asciiTheme="minorHAnsi" w:hAnsiTheme="minorHAnsi" w:cstheme="minorHAnsi"/>
                <w:sz w:val="21"/>
                <w:szCs w:val="21"/>
              </w:rPr>
            </w:pPr>
            <w:r w:rsidRPr="00BC0C5F">
              <w:rPr>
                <w:rFonts w:asciiTheme="minorHAnsi" w:hAnsiTheme="minorHAnsi" w:cstheme="minorHAnsi"/>
                <w:sz w:val="21"/>
                <w:szCs w:val="21"/>
              </w:rPr>
              <w:t xml:space="preserve">Zhotoviteľ je povinný vykonávať plnenie predmetu Zmluvy na svoje náklady a vlastné nebezpečenstvo a v dojednanom čase. </w:t>
            </w:r>
          </w:p>
        </w:tc>
      </w:tr>
      <w:tr w:rsidR="00BC0C5F" w:rsidRPr="00BC0C5F" w14:paraId="776B3095" w14:textId="77777777" w:rsidTr="00D4076C">
        <w:trPr>
          <w:gridAfter w:val="1"/>
          <w:wAfter w:w="565" w:type="dxa"/>
          <w:trHeight w:val="33"/>
        </w:trPr>
        <w:tc>
          <w:tcPr>
            <w:tcW w:w="942" w:type="dxa"/>
            <w:gridSpan w:val="2"/>
            <w:hideMark/>
          </w:tcPr>
          <w:p w14:paraId="39A9EE94"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3.10</w:t>
            </w:r>
          </w:p>
        </w:tc>
        <w:tc>
          <w:tcPr>
            <w:tcW w:w="8338" w:type="dxa"/>
            <w:gridSpan w:val="3"/>
            <w:hideMark/>
          </w:tcPr>
          <w:p w14:paraId="47328027" w14:textId="77777777" w:rsidR="00BC0C5F" w:rsidRPr="00BC0C5F" w:rsidRDefault="00BC0C5F" w:rsidP="00D4076C">
            <w:pPr>
              <w:tabs>
                <w:tab w:val="num" w:pos="709"/>
              </w:tabs>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Zhotoviteľ je povinný zachovávať mlčanlivosť o všetkých skutočnostiach, s ktorými sa oboznámil pri realizácii Predmetu Zmluvy.</w:t>
            </w:r>
          </w:p>
        </w:tc>
      </w:tr>
      <w:tr w:rsidR="00BC0C5F" w:rsidRPr="00BC0C5F" w14:paraId="7B55B1A7" w14:textId="77777777" w:rsidTr="00D4076C">
        <w:trPr>
          <w:gridAfter w:val="1"/>
          <w:wAfter w:w="565" w:type="dxa"/>
          <w:trHeight w:val="33"/>
        </w:trPr>
        <w:tc>
          <w:tcPr>
            <w:tcW w:w="942" w:type="dxa"/>
            <w:gridSpan w:val="2"/>
          </w:tcPr>
          <w:p w14:paraId="6633AADB"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3.11</w:t>
            </w:r>
          </w:p>
        </w:tc>
        <w:tc>
          <w:tcPr>
            <w:tcW w:w="8338" w:type="dxa"/>
            <w:gridSpan w:val="3"/>
          </w:tcPr>
          <w:p w14:paraId="672E6E98" w14:textId="0F4D41A1" w:rsidR="00BC0C5F" w:rsidRPr="00BC0C5F" w:rsidRDefault="00BC0C5F" w:rsidP="00D4076C">
            <w:pPr>
              <w:tabs>
                <w:tab w:val="num" w:pos="709"/>
              </w:tabs>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 xml:space="preserve">Zhotoviteľ je povinný zabezpečiť distribúciu Diela do jednotlivých odberných miest podľa Harmonogramu distribúcie mesačníka Náš kraj </w:t>
            </w:r>
            <w:r w:rsidR="006315D1" w:rsidRPr="00BC0C5F">
              <w:rPr>
                <w:rFonts w:asciiTheme="minorHAnsi" w:hAnsiTheme="minorHAnsi" w:cstheme="minorHAnsi"/>
                <w:sz w:val="21"/>
                <w:szCs w:val="21"/>
              </w:rPr>
              <w:t>202</w:t>
            </w:r>
            <w:r w:rsidR="006315D1">
              <w:rPr>
                <w:rFonts w:asciiTheme="minorHAnsi" w:hAnsiTheme="minorHAnsi" w:cstheme="minorHAnsi"/>
                <w:sz w:val="21"/>
                <w:szCs w:val="21"/>
              </w:rPr>
              <w:t>2</w:t>
            </w:r>
            <w:r w:rsidR="006315D1" w:rsidRPr="00BC0C5F">
              <w:rPr>
                <w:rFonts w:asciiTheme="minorHAnsi" w:hAnsiTheme="minorHAnsi" w:cstheme="minorHAnsi"/>
                <w:sz w:val="21"/>
                <w:szCs w:val="21"/>
              </w:rPr>
              <w:t xml:space="preserve"> </w:t>
            </w:r>
            <w:r w:rsidRPr="00BC0C5F">
              <w:rPr>
                <w:rFonts w:asciiTheme="minorHAnsi" w:hAnsiTheme="minorHAnsi" w:cstheme="minorHAnsi"/>
                <w:sz w:val="21"/>
                <w:szCs w:val="21"/>
              </w:rPr>
              <w:t xml:space="preserve">(príloha č. 2 Zmluvy) a na adresu sídla Objednávateľa v Banskobystrickom samosprávnom kraji podľa priloženého Distribučného zoznamu pre doručenie mesačníka (príloha č. 1 Zmluvy). </w:t>
            </w:r>
          </w:p>
        </w:tc>
      </w:tr>
      <w:tr w:rsidR="00BC0C5F" w:rsidRPr="00BC0C5F" w14:paraId="650FFEBE" w14:textId="77777777" w:rsidTr="00D4076C">
        <w:trPr>
          <w:gridAfter w:val="1"/>
          <w:wAfter w:w="565" w:type="dxa"/>
          <w:trHeight w:val="33"/>
        </w:trPr>
        <w:tc>
          <w:tcPr>
            <w:tcW w:w="942" w:type="dxa"/>
            <w:gridSpan w:val="2"/>
          </w:tcPr>
          <w:p w14:paraId="218D5E36"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3.12</w:t>
            </w:r>
          </w:p>
        </w:tc>
        <w:tc>
          <w:tcPr>
            <w:tcW w:w="8338" w:type="dxa"/>
            <w:gridSpan w:val="3"/>
          </w:tcPr>
          <w:p w14:paraId="476411E9"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Zhotoviteľ sa zaväzuje na svoje náklady a svoje nebezpečenstvo zabezpečiť splnenie všetkých povinností vyplývajúcich zmluvným stranám na základe tejto Zmluvy zo zákona o odpadoch, predovšetkým je Zhotoviteľ povinný zabezpečiť príslušný zápis do Registra výrobcov neobalových výrobkov a úhradu recyklačného poplatku za každé vydanie mesačníka a pod.</w:t>
            </w:r>
          </w:p>
        </w:tc>
      </w:tr>
      <w:tr w:rsidR="00BC0C5F" w:rsidRPr="00BC0C5F" w14:paraId="651D46E9" w14:textId="77777777" w:rsidTr="00D4076C">
        <w:trPr>
          <w:gridAfter w:val="1"/>
          <w:wAfter w:w="565" w:type="dxa"/>
          <w:trHeight w:val="88"/>
        </w:trPr>
        <w:tc>
          <w:tcPr>
            <w:tcW w:w="9280" w:type="dxa"/>
            <w:gridSpan w:val="5"/>
          </w:tcPr>
          <w:p w14:paraId="31ACBCD4"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p>
          <w:p w14:paraId="4AD4E9E1"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p>
        </w:tc>
      </w:tr>
      <w:tr w:rsidR="00BC0C5F" w:rsidRPr="00BC0C5F" w14:paraId="4F71D73E" w14:textId="77777777" w:rsidTr="00D4076C">
        <w:trPr>
          <w:gridAfter w:val="1"/>
          <w:wAfter w:w="565" w:type="dxa"/>
          <w:trHeight w:val="33"/>
        </w:trPr>
        <w:tc>
          <w:tcPr>
            <w:tcW w:w="9280" w:type="dxa"/>
            <w:gridSpan w:val="5"/>
            <w:hideMark/>
          </w:tcPr>
          <w:p w14:paraId="2F36413F"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IV.</w:t>
            </w:r>
          </w:p>
        </w:tc>
      </w:tr>
      <w:tr w:rsidR="00BC0C5F" w:rsidRPr="00BC0C5F" w14:paraId="0F9ACFF8" w14:textId="77777777" w:rsidTr="00D4076C">
        <w:trPr>
          <w:gridAfter w:val="1"/>
          <w:wAfter w:w="565" w:type="dxa"/>
          <w:trHeight w:val="33"/>
        </w:trPr>
        <w:tc>
          <w:tcPr>
            <w:tcW w:w="9280" w:type="dxa"/>
            <w:gridSpan w:val="5"/>
            <w:hideMark/>
          </w:tcPr>
          <w:p w14:paraId="5D5B38B1"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b/>
                <w:caps/>
                <w:sz w:val="21"/>
                <w:szCs w:val="21"/>
              </w:rPr>
            </w:pPr>
            <w:r w:rsidRPr="00BC0C5F">
              <w:rPr>
                <w:rFonts w:asciiTheme="minorHAnsi" w:hAnsiTheme="minorHAnsi" w:cstheme="minorHAnsi"/>
                <w:b/>
                <w:caps/>
                <w:sz w:val="21"/>
                <w:szCs w:val="21"/>
              </w:rPr>
              <w:t>Miesto a Čas plnenia</w:t>
            </w:r>
          </w:p>
        </w:tc>
      </w:tr>
      <w:tr w:rsidR="00BC0C5F" w:rsidRPr="00BC0C5F" w14:paraId="128694C9" w14:textId="77777777" w:rsidTr="00D4076C">
        <w:trPr>
          <w:gridAfter w:val="1"/>
          <w:wAfter w:w="565" w:type="dxa"/>
          <w:trHeight w:val="33"/>
        </w:trPr>
        <w:tc>
          <w:tcPr>
            <w:tcW w:w="850" w:type="dxa"/>
            <w:hideMark/>
          </w:tcPr>
          <w:p w14:paraId="412925A0"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4.1</w:t>
            </w:r>
          </w:p>
        </w:tc>
        <w:tc>
          <w:tcPr>
            <w:tcW w:w="8430" w:type="dxa"/>
            <w:gridSpan w:val="4"/>
            <w:hideMark/>
          </w:tcPr>
          <w:p w14:paraId="62953E5E" w14:textId="60D00848" w:rsidR="00BC0C5F" w:rsidRPr="00BC0C5F" w:rsidRDefault="00BC0C5F" w:rsidP="00D4076C">
            <w:pPr>
              <w:overflowPunct w:val="0"/>
              <w:autoSpaceDE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Prvá distribúcia Diela bude zrealizovaná najneskôr v posledný kalendárny týždeň mesiaca január 2022 (t. j. 24.-26.1.</w:t>
            </w:r>
            <w:r w:rsidR="006315D1" w:rsidRPr="00BC0C5F">
              <w:rPr>
                <w:rFonts w:asciiTheme="minorHAnsi" w:hAnsiTheme="minorHAnsi" w:cstheme="minorHAnsi"/>
                <w:sz w:val="21"/>
                <w:szCs w:val="21"/>
              </w:rPr>
              <w:t>202</w:t>
            </w:r>
            <w:r w:rsidR="006315D1">
              <w:rPr>
                <w:rFonts w:asciiTheme="minorHAnsi" w:hAnsiTheme="minorHAnsi" w:cstheme="minorHAnsi"/>
                <w:sz w:val="21"/>
                <w:szCs w:val="21"/>
              </w:rPr>
              <w:t>2</w:t>
            </w:r>
            <w:r w:rsidRPr="00BC0C5F">
              <w:rPr>
                <w:rFonts w:asciiTheme="minorHAnsi" w:hAnsiTheme="minorHAnsi" w:cstheme="minorHAnsi"/>
                <w:sz w:val="21"/>
                <w:szCs w:val="21"/>
              </w:rPr>
              <w:t xml:space="preserve">), pokiaľ Objednávateľ neurčí iný termín. Distribúcia Diela pre nasledujúce mesiace bude prebiehať podľa Harmonogramu distribúcie mesačníka Náš kraj 2022 (podľa prílohy č. 2 tejto Zmluvy). Zároveň je Zhotoviteľ povinný odovzdať Dielo - mesačník, resp. doručiť v príslušnom mesiaci v rozsahu 200 kusov na adresu sídla Objednávateľa. Objednávateľ je povinný riadne a včas vykonané Dielo od Zhotoviteľa prevziať podľa článku III. bod 3.4. tejto Zmluvy. </w:t>
            </w:r>
          </w:p>
        </w:tc>
      </w:tr>
      <w:tr w:rsidR="00BC0C5F" w:rsidRPr="00BC0C5F" w14:paraId="73ED31E7" w14:textId="77777777" w:rsidTr="00D4076C">
        <w:trPr>
          <w:gridAfter w:val="1"/>
          <w:wAfter w:w="565" w:type="dxa"/>
          <w:trHeight w:val="33"/>
        </w:trPr>
        <w:tc>
          <w:tcPr>
            <w:tcW w:w="850" w:type="dxa"/>
          </w:tcPr>
          <w:p w14:paraId="5006A76E"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p>
        </w:tc>
        <w:tc>
          <w:tcPr>
            <w:tcW w:w="8430" w:type="dxa"/>
            <w:gridSpan w:val="4"/>
            <w:hideMark/>
          </w:tcPr>
          <w:p w14:paraId="2A51FA95"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p>
          <w:p w14:paraId="2606F4E1" w14:textId="77777777" w:rsidR="00BC0C5F" w:rsidRPr="00BC0C5F" w:rsidRDefault="00BC0C5F" w:rsidP="00D4076C">
            <w:pPr>
              <w:autoSpaceDE w:val="0"/>
              <w:autoSpaceDN w:val="0"/>
              <w:adjustRightInd w:val="0"/>
              <w:spacing w:line="240" w:lineRule="auto"/>
              <w:ind w:left="0" w:right="0" w:firstLine="0"/>
              <w:rPr>
                <w:rFonts w:asciiTheme="minorHAnsi" w:hAnsiTheme="minorHAnsi" w:cstheme="minorHAnsi"/>
                <w:sz w:val="21"/>
                <w:szCs w:val="21"/>
              </w:rPr>
            </w:pPr>
          </w:p>
        </w:tc>
      </w:tr>
      <w:tr w:rsidR="00BC0C5F" w:rsidRPr="00BC0C5F" w14:paraId="3D939D83" w14:textId="77777777" w:rsidTr="00D4076C">
        <w:trPr>
          <w:gridAfter w:val="1"/>
          <w:wAfter w:w="565" w:type="dxa"/>
          <w:trHeight w:val="33"/>
        </w:trPr>
        <w:tc>
          <w:tcPr>
            <w:tcW w:w="9280" w:type="dxa"/>
            <w:gridSpan w:val="5"/>
            <w:hideMark/>
          </w:tcPr>
          <w:p w14:paraId="6DA066C6"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V.</w:t>
            </w:r>
          </w:p>
        </w:tc>
      </w:tr>
      <w:tr w:rsidR="00BC0C5F" w:rsidRPr="00BC0C5F" w14:paraId="3B8BA935" w14:textId="77777777" w:rsidTr="00D4076C">
        <w:trPr>
          <w:gridAfter w:val="1"/>
          <w:wAfter w:w="565" w:type="dxa"/>
          <w:trHeight w:val="33"/>
        </w:trPr>
        <w:tc>
          <w:tcPr>
            <w:tcW w:w="9280" w:type="dxa"/>
            <w:gridSpan w:val="5"/>
            <w:hideMark/>
          </w:tcPr>
          <w:p w14:paraId="630E6D80"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caps/>
                <w:sz w:val="21"/>
                <w:szCs w:val="21"/>
              </w:rPr>
            </w:pPr>
            <w:r w:rsidRPr="00BC0C5F">
              <w:rPr>
                <w:rFonts w:asciiTheme="minorHAnsi" w:hAnsiTheme="minorHAnsi" w:cstheme="minorHAnsi"/>
                <w:b/>
                <w:caps/>
                <w:sz w:val="21"/>
                <w:szCs w:val="21"/>
              </w:rPr>
              <w:t>Cena a Platobné podmienky</w:t>
            </w:r>
          </w:p>
        </w:tc>
      </w:tr>
      <w:tr w:rsidR="00BC0C5F" w:rsidRPr="00BC0C5F" w14:paraId="2359C7BA" w14:textId="77777777" w:rsidTr="00D4076C">
        <w:trPr>
          <w:gridAfter w:val="1"/>
          <w:wAfter w:w="565" w:type="dxa"/>
          <w:trHeight w:val="7501"/>
        </w:trPr>
        <w:tc>
          <w:tcPr>
            <w:tcW w:w="850" w:type="dxa"/>
            <w:hideMark/>
          </w:tcPr>
          <w:p w14:paraId="77E72AB2"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lastRenderedPageBreak/>
              <w:t>5.1</w:t>
            </w:r>
          </w:p>
        </w:tc>
        <w:tc>
          <w:tcPr>
            <w:tcW w:w="8430" w:type="dxa"/>
            <w:gridSpan w:val="4"/>
          </w:tcPr>
          <w:p w14:paraId="7A5DE3B3" w14:textId="77777777" w:rsidR="00BC0C5F" w:rsidRPr="00BC0C5F" w:rsidRDefault="00BC0C5F" w:rsidP="00D4076C">
            <w:pPr>
              <w:pStyle w:val="Odsekzoznamu1"/>
              <w:tabs>
                <w:tab w:val="left" w:pos="709"/>
              </w:tabs>
              <w:ind w:left="0"/>
              <w:jc w:val="both"/>
              <w:rPr>
                <w:rFonts w:asciiTheme="minorHAnsi" w:hAnsiTheme="minorHAnsi" w:cstheme="minorHAnsi"/>
                <w:sz w:val="21"/>
                <w:szCs w:val="21"/>
              </w:rPr>
            </w:pPr>
            <w:r w:rsidRPr="00BC0C5F">
              <w:rPr>
                <w:rFonts w:asciiTheme="minorHAnsi" w:hAnsiTheme="minorHAnsi" w:cstheme="minorHAnsi"/>
                <w:sz w:val="21"/>
                <w:szCs w:val="21"/>
              </w:rPr>
              <w:t xml:space="preserve">Zmluvné strany sa dohodli na tom, že celková cena za Predmet tejto Zmluvy je </w:t>
            </w:r>
            <w:r w:rsidRPr="00BC0C5F">
              <w:rPr>
                <w:rFonts w:asciiTheme="minorHAnsi" w:hAnsiTheme="minorHAnsi" w:cstheme="minorHAnsi"/>
                <w:b/>
                <w:sz w:val="21"/>
                <w:szCs w:val="21"/>
              </w:rPr>
              <w:t xml:space="preserve">.................... EUR s DPH, </w:t>
            </w:r>
            <w:r w:rsidRPr="00BC0C5F">
              <w:rPr>
                <w:rFonts w:asciiTheme="minorHAnsi" w:hAnsiTheme="minorHAnsi" w:cstheme="minorHAnsi"/>
                <w:b/>
                <w:bCs/>
                <w:sz w:val="21"/>
                <w:szCs w:val="21"/>
              </w:rPr>
              <w:t>slovom: ...................................................... EUR ..................... centov</w:t>
            </w:r>
            <w:r w:rsidRPr="00BC0C5F">
              <w:rPr>
                <w:rFonts w:asciiTheme="minorHAnsi" w:hAnsiTheme="minorHAnsi" w:cstheme="minorHAnsi"/>
                <w:bCs/>
                <w:sz w:val="21"/>
                <w:szCs w:val="21"/>
              </w:rPr>
              <w:t xml:space="preserve">, </w:t>
            </w:r>
            <w:r w:rsidRPr="00BC0C5F">
              <w:rPr>
                <w:rFonts w:asciiTheme="minorHAnsi" w:hAnsiTheme="minorHAnsi" w:cstheme="minorHAnsi"/>
                <w:sz w:val="21"/>
                <w:szCs w:val="21"/>
              </w:rPr>
              <w:t>z toho:</w:t>
            </w:r>
          </w:p>
          <w:p w14:paraId="7EF53FBC" w14:textId="09EB7871"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január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219B1D4A" w14:textId="0586B1EA"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za mesiac február 2022</w:t>
            </w:r>
            <w:r w:rsidRPr="00BC0C5F">
              <w:rPr>
                <w:rFonts w:asciiTheme="minorHAnsi" w:hAnsiTheme="minorHAnsi" w:cstheme="minorHAnsi"/>
                <w:sz w:val="21"/>
                <w:szCs w:val="21"/>
              </w:rPr>
              <w:t xml:space="preserve"> je .............. EUR s DPH,</w:t>
            </w:r>
            <w:r w:rsidRPr="00BC0C5F">
              <w:rPr>
                <w:rFonts w:asciiTheme="minorHAnsi" w:hAnsiTheme="minorHAnsi" w:cstheme="minorHAnsi"/>
                <w:bCs/>
                <w:sz w:val="21"/>
                <w:szCs w:val="21"/>
              </w:rPr>
              <w:t xml:space="preserve"> slovom: ...................................................... EUR ..................... centov,</w:t>
            </w:r>
          </w:p>
          <w:p w14:paraId="56BF5B73" w14:textId="6B07DC4F"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marec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06243421" w14:textId="1AF327E0"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apríl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35F0984D" w14:textId="20F956A7"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máj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6A0F924B" w14:textId="33E4B245"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jún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726C3CA8" w14:textId="458DE0C9"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júl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3D5FEB13" w14:textId="53259B33"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august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23C9FD10" w14:textId="2EB1CFC0"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september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16FE1B64" w14:textId="06310935"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október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2D6D973B" w14:textId="465C9CAE"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 xml:space="preserve">za mesiac november 2022 </w:t>
            </w:r>
            <w:r w:rsidRPr="00BC0C5F">
              <w:rPr>
                <w:rFonts w:asciiTheme="minorHAnsi" w:hAnsiTheme="minorHAnsi" w:cstheme="minorHAnsi"/>
                <w:sz w:val="21"/>
                <w:szCs w:val="21"/>
              </w:rPr>
              <w:t xml:space="preserve">je .............. EUR s DPH, </w:t>
            </w:r>
            <w:r w:rsidRPr="00BC0C5F">
              <w:rPr>
                <w:rFonts w:asciiTheme="minorHAnsi" w:hAnsiTheme="minorHAnsi" w:cstheme="minorHAnsi"/>
                <w:bCs/>
                <w:sz w:val="21"/>
                <w:szCs w:val="21"/>
              </w:rPr>
              <w:t>slovom: ...................................................... EUR ..................... centov,</w:t>
            </w:r>
          </w:p>
          <w:p w14:paraId="604F8C59" w14:textId="3F2131F7" w:rsidR="00BC0C5F" w:rsidRPr="00BC0C5F" w:rsidRDefault="00BC0C5F" w:rsidP="00D4076C">
            <w:pPr>
              <w:pStyle w:val="Odsekzoznamu1"/>
              <w:numPr>
                <w:ilvl w:val="0"/>
                <w:numId w:val="2"/>
              </w:numPr>
              <w:ind w:left="320" w:hanging="283"/>
              <w:jc w:val="both"/>
              <w:rPr>
                <w:rFonts w:asciiTheme="minorHAnsi" w:hAnsiTheme="minorHAnsi" w:cstheme="minorHAnsi"/>
                <w:sz w:val="21"/>
                <w:szCs w:val="21"/>
              </w:rPr>
            </w:pPr>
            <w:r w:rsidRPr="00BC0C5F">
              <w:rPr>
                <w:rFonts w:asciiTheme="minorHAnsi" w:hAnsiTheme="minorHAnsi" w:cstheme="minorHAnsi"/>
                <w:sz w:val="21"/>
                <w:szCs w:val="21"/>
              </w:rPr>
              <w:t xml:space="preserve">cena Predmetu Zmluvy </w:t>
            </w:r>
            <w:r w:rsidRPr="00BC0C5F">
              <w:rPr>
                <w:rFonts w:asciiTheme="minorHAnsi" w:hAnsiTheme="minorHAnsi" w:cstheme="minorHAnsi"/>
                <w:b/>
                <w:sz w:val="21"/>
                <w:szCs w:val="21"/>
              </w:rPr>
              <w:t>za mesiac december 2022</w:t>
            </w:r>
            <w:r w:rsidRPr="00BC0C5F">
              <w:rPr>
                <w:rFonts w:asciiTheme="minorHAnsi" w:hAnsiTheme="minorHAnsi" w:cstheme="minorHAnsi"/>
                <w:sz w:val="21"/>
                <w:szCs w:val="21"/>
              </w:rPr>
              <w:t xml:space="preserve"> je .............. EUR s DPH,</w:t>
            </w:r>
            <w:r w:rsidRPr="00BC0C5F">
              <w:rPr>
                <w:rFonts w:asciiTheme="minorHAnsi" w:hAnsiTheme="minorHAnsi" w:cstheme="minorHAnsi"/>
                <w:bCs/>
                <w:sz w:val="21"/>
                <w:szCs w:val="21"/>
              </w:rPr>
              <w:t xml:space="preserve"> slovom: ...................................................... EUR ..................... centov.</w:t>
            </w:r>
          </w:p>
          <w:p w14:paraId="66C80AF8" w14:textId="77777777" w:rsidR="00BC0C5F" w:rsidRPr="00BC0C5F" w:rsidRDefault="00BC0C5F" w:rsidP="00D4076C">
            <w:pPr>
              <w:pStyle w:val="Odsekzoznamu1"/>
              <w:tabs>
                <w:tab w:val="left" w:pos="709"/>
              </w:tabs>
              <w:ind w:left="0"/>
              <w:jc w:val="both"/>
              <w:rPr>
                <w:rFonts w:asciiTheme="minorHAnsi" w:hAnsiTheme="minorHAnsi" w:cstheme="minorHAnsi"/>
                <w:sz w:val="21"/>
                <w:szCs w:val="21"/>
              </w:rPr>
            </w:pPr>
          </w:p>
        </w:tc>
      </w:tr>
      <w:tr w:rsidR="00BC0C5F" w:rsidRPr="00BC0C5F" w14:paraId="57FE7CB7" w14:textId="77777777" w:rsidTr="00D4076C">
        <w:trPr>
          <w:gridAfter w:val="1"/>
          <w:wAfter w:w="565" w:type="dxa"/>
          <w:trHeight w:val="33"/>
        </w:trPr>
        <w:tc>
          <w:tcPr>
            <w:tcW w:w="850" w:type="dxa"/>
            <w:hideMark/>
          </w:tcPr>
          <w:p w14:paraId="464FF92C"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5.2</w:t>
            </w:r>
          </w:p>
        </w:tc>
        <w:tc>
          <w:tcPr>
            <w:tcW w:w="8430" w:type="dxa"/>
            <w:gridSpan w:val="4"/>
            <w:hideMark/>
          </w:tcPr>
          <w:p w14:paraId="0516D538" w14:textId="77777777"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 xml:space="preserve">Splatnosť faktúr je 30 dní odo dňa doručenia faktúry na adresu Objednávateľa a fakturovaná čiastka bude uhradená formou prevodu na bankový účet Zhotoviteľa. </w:t>
            </w:r>
          </w:p>
        </w:tc>
      </w:tr>
      <w:tr w:rsidR="00BC0C5F" w:rsidRPr="00BC0C5F" w14:paraId="751FF23E" w14:textId="77777777" w:rsidTr="00D4076C">
        <w:trPr>
          <w:gridAfter w:val="1"/>
          <w:wAfter w:w="565" w:type="dxa"/>
          <w:trHeight w:val="33"/>
        </w:trPr>
        <w:tc>
          <w:tcPr>
            <w:tcW w:w="850" w:type="dxa"/>
            <w:hideMark/>
          </w:tcPr>
          <w:p w14:paraId="59035B3C"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5.3</w:t>
            </w:r>
          </w:p>
        </w:tc>
        <w:tc>
          <w:tcPr>
            <w:tcW w:w="8430" w:type="dxa"/>
            <w:gridSpan w:val="4"/>
            <w:hideMark/>
          </w:tcPr>
          <w:p w14:paraId="70CFF612"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Faktúra musí obsahovať všetky náležitosti vyžadované príslušnými všeobecne záväznými právnymi predpismi. Ak faktúra nebude obsahovať náležitosti vyžadované príslušnými všeobecne záväznými právnymi predpismi, Objednávateľ je oprávnený vrátiť faktúru Zhotoviteľovi. V takomto prípade sa preruší plynutie lehoty splatnosti a nová lehota splatnosti začne plynúť doručením opravenej alebo novo vystavenej faktúry.</w:t>
            </w:r>
          </w:p>
        </w:tc>
      </w:tr>
      <w:tr w:rsidR="00BC0C5F" w:rsidRPr="00BC0C5F" w14:paraId="232B5CA8" w14:textId="77777777" w:rsidTr="00D4076C">
        <w:trPr>
          <w:gridAfter w:val="1"/>
          <w:wAfter w:w="565" w:type="dxa"/>
          <w:trHeight w:val="33"/>
        </w:trPr>
        <w:tc>
          <w:tcPr>
            <w:tcW w:w="850" w:type="dxa"/>
            <w:hideMark/>
          </w:tcPr>
          <w:p w14:paraId="659D2F54"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5.4</w:t>
            </w:r>
          </w:p>
        </w:tc>
        <w:tc>
          <w:tcPr>
            <w:tcW w:w="8430" w:type="dxa"/>
            <w:gridSpan w:val="4"/>
            <w:hideMark/>
          </w:tcPr>
          <w:p w14:paraId="5A2D9EA1" w14:textId="77777777" w:rsidR="00BC0C5F" w:rsidRPr="00BC0C5F" w:rsidRDefault="00BC0C5F" w:rsidP="00D4076C">
            <w:pPr>
              <w:overflowPunct w:val="0"/>
              <w:autoSpaceDE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Dohodnutá cena zahŕňa všetky náklady Zhotoviteľa na zhotovenie Predmetu Zmluvy podľa podmienok dohodnutých zmluvnými stranami v tejto Zmluve.</w:t>
            </w:r>
          </w:p>
        </w:tc>
      </w:tr>
      <w:tr w:rsidR="00BC0C5F" w:rsidRPr="00BC0C5F" w14:paraId="1A368633" w14:textId="77777777" w:rsidTr="00D4076C">
        <w:trPr>
          <w:gridAfter w:val="1"/>
          <w:wAfter w:w="565" w:type="dxa"/>
          <w:trHeight w:val="33"/>
        </w:trPr>
        <w:tc>
          <w:tcPr>
            <w:tcW w:w="9280" w:type="dxa"/>
            <w:gridSpan w:val="5"/>
            <w:hideMark/>
          </w:tcPr>
          <w:p w14:paraId="518E6E86"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b/>
                <w:bCs/>
                <w:sz w:val="21"/>
                <w:szCs w:val="21"/>
              </w:rPr>
            </w:pPr>
          </w:p>
          <w:p w14:paraId="6032EE2F"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b/>
                <w:bCs/>
                <w:sz w:val="21"/>
                <w:szCs w:val="21"/>
              </w:rPr>
            </w:pPr>
          </w:p>
          <w:p w14:paraId="1CE8634F"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VI.</w:t>
            </w:r>
          </w:p>
        </w:tc>
      </w:tr>
      <w:tr w:rsidR="00BC0C5F" w:rsidRPr="00BC0C5F" w14:paraId="45FEE8E1" w14:textId="77777777" w:rsidTr="00D4076C">
        <w:trPr>
          <w:gridAfter w:val="1"/>
          <w:wAfter w:w="565" w:type="dxa"/>
          <w:trHeight w:val="33"/>
        </w:trPr>
        <w:tc>
          <w:tcPr>
            <w:tcW w:w="9280" w:type="dxa"/>
            <w:gridSpan w:val="5"/>
            <w:hideMark/>
          </w:tcPr>
          <w:p w14:paraId="38C7045B"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caps/>
                <w:sz w:val="21"/>
                <w:szCs w:val="21"/>
              </w:rPr>
            </w:pPr>
            <w:r w:rsidRPr="00BC0C5F">
              <w:rPr>
                <w:rFonts w:asciiTheme="minorHAnsi" w:hAnsiTheme="minorHAnsi" w:cstheme="minorHAnsi"/>
                <w:b/>
                <w:caps/>
                <w:sz w:val="21"/>
                <w:szCs w:val="21"/>
              </w:rPr>
              <w:t>Trvanie a Zánik Zmluvy</w:t>
            </w:r>
          </w:p>
        </w:tc>
      </w:tr>
      <w:tr w:rsidR="00BC0C5F" w:rsidRPr="00BC0C5F" w14:paraId="55081A65" w14:textId="77777777" w:rsidTr="00D4076C">
        <w:trPr>
          <w:gridAfter w:val="1"/>
          <w:wAfter w:w="565" w:type="dxa"/>
          <w:trHeight w:val="33"/>
        </w:trPr>
        <w:tc>
          <w:tcPr>
            <w:tcW w:w="850" w:type="dxa"/>
            <w:hideMark/>
          </w:tcPr>
          <w:p w14:paraId="5F38E710"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6.1</w:t>
            </w:r>
          </w:p>
        </w:tc>
        <w:tc>
          <w:tcPr>
            <w:tcW w:w="8430" w:type="dxa"/>
            <w:gridSpan w:val="4"/>
            <w:hideMark/>
          </w:tcPr>
          <w:p w14:paraId="25053D29" w14:textId="0694DA55"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Táto Zmluva sa uzatvára sa na dobu určitú, a to odo dňa účinnosti tejto Zmluvy do 31.12.2022.</w:t>
            </w:r>
          </w:p>
        </w:tc>
      </w:tr>
      <w:tr w:rsidR="00BC0C5F" w:rsidRPr="00BC0C5F" w14:paraId="23451E2F" w14:textId="77777777" w:rsidTr="00D4076C">
        <w:trPr>
          <w:gridAfter w:val="1"/>
          <w:wAfter w:w="565" w:type="dxa"/>
          <w:trHeight w:val="33"/>
        </w:trPr>
        <w:tc>
          <w:tcPr>
            <w:tcW w:w="850" w:type="dxa"/>
            <w:hideMark/>
          </w:tcPr>
          <w:p w14:paraId="32E97FFD"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6.2</w:t>
            </w:r>
          </w:p>
        </w:tc>
        <w:tc>
          <w:tcPr>
            <w:tcW w:w="8430" w:type="dxa"/>
            <w:gridSpan w:val="4"/>
            <w:hideMark/>
          </w:tcPr>
          <w:p w14:paraId="42DFEAF2" w14:textId="77777777" w:rsidR="00BC0C5F" w:rsidRPr="00BC0C5F" w:rsidRDefault="00BC0C5F" w:rsidP="00D4076C">
            <w:pPr>
              <w:keepLines/>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 xml:space="preserve">Táto Zmluva môže byť ukončená pred riadnym uplynutím dohodnutej doby uvedenej v bode 6.1 tohto článku Zmluvy dohodou zmluvných strán alebo jednostranným odstúpením od Zmluvy. </w:t>
            </w:r>
          </w:p>
        </w:tc>
      </w:tr>
      <w:tr w:rsidR="00BC0C5F" w:rsidRPr="00BC0C5F" w14:paraId="7A260E1C" w14:textId="77777777" w:rsidTr="00D4076C">
        <w:trPr>
          <w:gridAfter w:val="1"/>
          <w:wAfter w:w="565" w:type="dxa"/>
          <w:trHeight w:val="33"/>
        </w:trPr>
        <w:tc>
          <w:tcPr>
            <w:tcW w:w="850" w:type="dxa"/>
            <w:hideMark/>
          </w:tcPr>
          <w:p w14:paraId="2DA3A381"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6.3</w:t>
            </w:r>
          </w:p>
        </w:tc>
        <w:tc>
          <w:tcPr>
            <w:tcW w:w="8430" w:type="dxa"/>
            <w:gridSpan w:val="4"/>
            <w:hideMark/>
          </w:tcPr>
          <w:p w14:paraId="79C448B4" w14:textId="77777777" w:rsidR="00BC0C5F" w:rsidRPr="00BC0C5F" w:rsidRDefault="00BC0C5F" w:rsidP="00D4076C">
            <w:pPr>
              <w:pStyle w:val="Odsekzoznamu1"/>
              <w:tabs>
                <w:tab w:val="left" w:pos="709"/>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Zmluva môže byť ukončená písomnou dohodou podpísanou oboma zmluvnými stranami, a to ku dňu uvedenom v písomnej dohode.</w:t>
            </w:r>
          </w:p>
        </w:tc>
      </w:tr>
      <w:tr w:rsidR="00BC0C5F" w:rsidRPr="00BC0C5F" w14:paraId="62BBA25C" w14:textId="77777777" w:rsidTr="00D4076C">
        <w:trPr>
          <w:gridAfter w:val="1"/>
          <w:wAfter w:w="565" w:type="dxa"/>
          <w:trHeight w:val="33"/>
        </w:trPr>
        <w:tc>
          <w:tcPr>
            <w:tcW w:w="850" w:type="dxa"/>
            <w:hideMark/>
          </w:tcPr>
          <w:p w14:paraId="20F83798"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6.4</w:t>
            </w:r>
          </w:p>
        </w:tc>
        <w:tc>
          <w:tcPr>
            <w:tcW w:w="8430" w:type="dxa"/>
            <w:gridSpan w:val="4"/>
          </w:tcPr>
          <w:p w14:paraId="6D797997" w14:textId="77777777" w:rsidR="00BC0C5F" w:rsidRPr="00BC0C5F" w:rsidRDefault="00BC0C5F" w:rsidP="00D4076C">
            <w:pPr>
              <w:pStyle w:val="Odsekzoznamu"/>
              <w:spacing w:line="240" w:lineRule="auto"/>
              <w:ind w:left="10" w:right="0"/>
              <w:rPr>
                <w:rFonts w:asciiTheme="minorHAnsi" w:hAnsiTheme="minorHAnsi" w:cstheme="minorHAnsi"/>
                <w:sz w:val="21"/>
                <w:szCs w:val="21"/>
              </w:rPr>
            </w:pPr>
            <w:r w:rsidRPr="00BC0C5F">
              <w:rPr>
                <w:rFonts w:asciiTheme="minorHAnsi" w:hAnsiTheme="minorHAnsi" w:cstheme="minorHAnsi"/>
                <w:sz w:val="21"/>
                <w:szCs w:val="21"/>
              </w:rPr>
              <w:t xml:space="preserve">V prípade porušenia povinností uvedených v tejto Zmluve je každá zo zmluvných strán oprávnená jednostranne od Zmluvy odstúpiť, pričom odstúpenie je účinné odo dňa písomného doručenia druhej zmluvnej strane. </w:t>
            </w:r>
          </w:p>
          <w:p w14:paraId="683A789C" w14:textId="77777777" w:rsidR="00BC0C5F" w:rsidRPr="00BC0C5F" w:rsidRDefault="00BC0C5F" w:rsidP="00D4076C">
            <w:pPr>
              <w:spacing w:line="240" w:lineRule="auto"/>
              <w:ind w:left="0" w:right="0" w:firstLine="0"/>
              <w:rPr>
                <w:rFonts w:asciiTheme="minorHAnsi" w:hAnsiTheme="minorHAnsi" w:cstheme="minorHAnsi"/>
                <w:sz w:val="21"/>
                <w:szCs w:val="21"/>
              </w:rPr>
            </w:pPr>
          </w:p>
          <w:p w14:paraId="2631E219" w14:textId="77777777" w:rsidR="00BC0C5F" w:rsidRPr="00BC0C5F" w:rsidRDefault="00BC0C5F" w:rsidP="00D4076C">
            <w:pPr>
              <w:spacing w:line="240" w:lineRule="auto"/>
              <w:ind w:left="0" w:right="0" w:firstLine="0"/>
              <w:rPr>
                <w:rFonts w:asciiTheme="minorHAnsi" w:hAnsiTheme="minorHAnsi" w:cstheme="minorHAnsi"/>
                <w:sz w:val="21"/>
                <w:szCs w:val="21"/>
              </w:rPr>
            </w:pPr>
          </w:p>
        </w:tc>
      </w:tr>
      <w:tr w:rsidR="00BC0C5F" w:rsidRPr="00BC0C5F" w14:paraId="5596DA55" w14:textId="77777777" w:rsidTr="00D4076C">
        <w:trPr>
          <w:gridAfter w:val="1"/>
          <w:wAfter w:w="565" w:type="dxa"/>
          <w:trHeight w:val="33"/>
        </w:trPr>
        <w:tc>
          <w:tcPr>
            <w:tcW w:w="9280" w:type="dxa"/>
            <w:gridSpan w:val="5"/>
            <w:hideMark/>
          </w:tcPr>
          <w:p w14:paraId="535095FD" w14:textId="77777777" w:rsidR="00BC0C5F" w:rsidRPr="00BC0C5F" w:rsidRDefault="00BC0C5F" w:rsidP="00D4076C">
            <w:pPr>
              <w:autoSpaceDE w:val="0"/>
              <w:autoSpaceDN w:val="0"/>
              <w:adjustRightInd w:val="0"/>
              <w:spacing w:line="240" w:lineRule="auto"/>
              <w:ind w:right="0"/>
              <w:jc w:val="center"/>
              <w:rPr>
                <w:rFonts w:asciiTheme="minorHAnsi" w:hAnsiTheme="minorHAnsi" w:cstheme="minorHAnsi"/>
                <w:sz w:val="21"/>
                <w:szCs w:val="21"/>
              </w:rPr>
            </w:pPr>
            <w:r w:rsidRPr="00BC0C5F">
              <w:rPr>
                <w:rFonts w:asciiTheme="minorHAnsi" w:hAnsiTheme="minorHAnsi" w:cstheme="minorHAnsi"/>
                <w:b/>
                <w:bCs/>
                <w:sz w:val="21"/>
                <w:szCs w:val="21"/>
              </w:rPr>
              <w:t>Čl. VII.</w:t>
            </w:r>
          </w:p>
        </w:tc>
      </w:tr>
      <w:tr w:rsidR="00BC0C5F" w:rsidRPr="00BC0C5F" w14:paraId="7B3468D2" w14:textId="77777777" w:rsidTr="00D4076C">
        <w:trPr>
          <w:gridAfter w:val="1"/>
          <w:wAfter w:w="565" w:type="dxa"/>
          <w:trHeight w:val="33"/>
        </w:trPr>
        <w:tc>
          <w:tcPr>
            <w:tcW w:w="9280" w:type="dxa"/>
            <w:gridSpan w:val="5"/>
            <w:hideMark/>
          </w:tcPr>
          <w:p w14:paraId="1742DD67" w14:textId="77777777" w:rsidR="00BC0C5F" w:rsidRPr="00BC0C5F" w:rsidRDefault="00BC0C5F" w:rsidP="00D4076C">
            <w:pPr>
              <w:autoSpaceDE w:val="0"/>
              <w:autoSpaceDN w:val="0"/>
              <w:adjustRightInd w:val="0"/>
              <w:spacing w:after="120" w:line="240" w:lineRule="auto"/>
              <w:ind w:left="11" w:right="0" w:hanging="11"/>
              <w:jc w:val="center"/>
              <w:rPr>
                <w:rFonts w:asciiTheme="minorHAnsi" w:hAnsiTheme="minorHAnsi" w:cstheme="minorHAnsi"/>
                <w:b/>
                <w:sz w:val="21"/>
                <w:szCs w:val="21"/>
              </w:rPr>
            </w:pPr>
            <w:r w:rsidRPr="00BC0C5F">
              <w:rPr>
                <w:rFonts w:asciiTheme="minorHAnsi" w:hAnsiTheme="minorHAnsi" w:cstheme="minorHAnsi"/>
                <w:b/>
                <w:sz w:val="21"/>
                <w:szCs w:val="21"/>
              </w:rPr>
              <w:t>ZODPOVEDNOSŤ ZA ŠKODU, ÚROKY Z OMEŠKANIA A ZMLUVNÉ POKUTY</w:t>
            </w:r>
          </w:p>
        </w:tc>
      </w:tr>
      <w:tr w:rsidR="00BC0C5F" w:rsidRPr="00BC0C5F" w14:paraId="550746A1" w14:textId="77777777" w:rsidTr="00D4076C">
        <w:trPr>
          <w:gridAfter w:val="1"/>
          <w:wAfter w:w="565" w:type="dxa"/>
          <w:trHeight w:val="33"/>
        </w:trPr>
        <w:tc>
          <w:tcPr>
            <w:tcW w:w="850" w:type="dxa"/>
            <w:hideMark/>
          </w:tcPr>
          <w:p w14:paraId="24A6272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7.1</w:t>
            </w:r>
          </w:p>
        </w:tc>
        <w:tc>
          <w:tcPr>
            <w:tcW w:w="8430" w:type="dxa"/>
            <w:gridSpan w:val="4"/>
            <w:hideMark/>
          </w:tcPr>
          <w:p w14:paraId="15395F3C" w14:textId="77777777" w:rsidR="00BC0C5F" w:rsidRPr="00BC0C5F" w:rsidRDefault="00BC0C5F" w:rsidP="00D4076C">
            <w:pPr>
              <w:pStyle w:val="Odsekzoznamu1"/>
              <w:tabs>
                <w:tab w:val="left" w:pos="1134"/>
              </w:tabs>
              <w:ind w:left="10" w:hanging="10"/>
              <w:jc w:val="both"/>
              <w:rPr>
                <w:rFonts w:asciiTheme="minorHAnsi" w:hAnsiTheme="minorHAnsi" w:cstheme="minorHAnsi"/>
                <w:sz w:val="21"/>
                <w:szCs w:val="21"/>
              </w:rPr>
            </w:pPr>
            <w:r w:rsidRPr="00BC0C5F">
              <w:rPr>
                <w:rFonts w:asciiTheme="minorHAnsi" w:hAnsiTheme="minorHAnsi" w:cstheme="minorHAnsi"/>
                <w:sz w:val="21"/>
                <w:szCs w:val="21"/>
              </w:rPr>
              <w:t>Každá zo zmluvných strán zodpovedá za akúkoľvek škodu, ktorú svojím konaním spôsobí druhej zmluvnej strane porušením svojich zmluvných povinností.</w:t>
            </w:r>
          </w:p>
        </w:tc>
      </w:tr>
      <w:tr w:rsidR="00BC0C5F" w:rsidRPr="00BC0C5F" w14:paraId="25E2B2A6" w14:textId="77777777" w:rsidTr="00D4076C">
        <w:trPr>
          <w:gridAfter w:val="1"/>
          <w:wAfter w:w="565" w:type="dxa"/>
          <w:trHeight w:val="33"/>
        </w:trPr>
        <w:tc>
          <w:tcPr>
            <w:tcW w:w="850" w:type="dxa"/>
            <w:hideMark/>
          </w:tcPr>
          <w:p w14:paraId="132D736B"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lastRenderedPageBreak/>
              <w:t>7.2</w:t>
            </w:r>
          </w:p>
        </w:tc>
        <w:tc>
          <w:tcPr>
            <w:tcW w:w="8430" w:type="dxa"/>
            <w:gridSpan w:val="4"/>
            <w:hideMark/>
          </w:tcPr>
          <w:p w14:paraId="51B19D0C" w14:textId="77777777" w:rsidR="00BC0C5F" w:rsidRPr="00BC0C5F" w:rsidRDefault="00BC0C5F" w:rsidP="00D4076C">
            <w:pPr>
              <w:pStyle w:val="Odsekzoznamu"/>
              <w:tabs>
                <w:tab w:val="left" w:pos="993"/>
              </w:tabs>
              <w:spacing w:line="240" w:lineRule="auto"/>
              <w:ind w:left="10" w:right="0"/>
              <w:rPr>
                <w:rFonts w:asciiTheme="minorHAnsi" w:hAnsiTheme="minorHAnsi" w:cstheme="minorHAnsi"/>
                <w:sz w:val="21"/>
                <w:szCs w:val="21"/>
              </w:rPr>
            </w:pPr>
            <w:r w:rsidRPr="00BC0C5F">
              <w:rPr>
                <w:rFonts w:asciiTheme="minorHAnsi" w:hAnsiTheme="minorHAnsi" w:cstheme="minorHAnsi"/>
                <w:sz w:val="21"/>
                <w:szCs w:val="21"/>
              </w:rPr>
              <w:t>Objednávateľ je v prípade porušenia svojich zmluvných povinností podľa článku V. bodu 5.2 Zmluvy (</w:t>
            </w:r>
            <w:proofErr w:type="spellStart"/>
            <w:r w:rsidRPr="00BC0C5F">
              <w:rPr>
                <w:rFonts w:asciiTheme="minorHAnsi" w:hAnsiTheme="minorHAnsi" w:cstheme="minorHAnsi"/>
                <w:sz w:val="21"/>
                <w:szCs w:val="21"/>
              </w:rPr>
              <w:t>t.j</w:t>
            </w:r>
            <w:proofErr w:type="spellEnd"/>
            <w:r w:rsidRPr="00BC0C5F">
              <w:rPr>
                <w:rFonts w:asciiTheme="minorHAnsi" w:hAnsiTheme="minorHAnsi" w:cstheme="minorHAnsi"/>
                <w:sz w:val="21"/>
                <w:szCs w:val="21"/>
              </w:rPr>
              <w:t xml:space="preserve">. uhradiť vystavenú faktúru Zhotoviteľa v lehote jej splatnosti) povinný zaplatiť Zhotoviteľovi úrok z omeškania v zmysle Obchodného zákonníka za každý i začatý deň omeškania s úhradou faktúry. </w:t>
            </w:r>
          </w:p>
        </w:tc>
      </w:tr>
      <w:tr w:rsidR="00BC0C5F" w:rsidRPr="00BC0C5F" w14:paraId="0F39E8ED" w14:textId="77777777" w:rsidTr="00D4076C">
        <w:trPr>
          <w:gridAfter w:val="1"/>
          <w:wAfter w:w="565" w:type="dxa"/>
          <w:trHeight w:val="33"/>
        </w:trPr>
        <w:tc>
          <w:tcPr>
            <w:tcW w:w="850" w:type="dxa"/>
            <w:hideMark/>
          </w:tcPr>
          <w:p w14:paraId="04EC4341"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7.3</w:t>
            </w:r>
          </w:p>
        </w:tc>
        <w:tc>
          <w:tcPr>
            <w:tcW w:w="8430" w:type="dxa"/>
            <w:gridSpan w:val="4"/>
            <w:hideMark/>
          </w:tcPr>
          <w:p w14:paraId="76DCC9E2" w14:textId="77777777" w:rsidR="00BC0C5F" w:rsidRPr="00BC0C5F" w:rsidRDefault="00BC0C5F" w:rsidP="00D4076C">
            <w:pPr>
              <w:pStyle w:val="Odsekzoznamu"/>
              <w:tabs>
                <w:tab w:val="left" w:pos="993"/>
              </w:tabs>
              <w:spacing w:line="240" w:lineRule="auto"/>
              <w:ind w:left="10" w:right="0"/>
              <w:rPr>
                <w:rFonts w:asciiTheme="minorHAnsi" w:hAnsiTheme="minorHAnsi" w:cstheme="minorHAnsi"/>
                <w:sz w:val="21"/>
                <w:szCs w:val="21"/>
              </w:rPr>
            </w:pPr>
            <w:r w:rsidRPr="00BC0C5F">
              <w:rPr>
                <w:rFonts w:asciiTheme="minorHAnsi" w:hAnsiTheme="minorHAnsi" w:cstheme="minorHAnsi"/>
                <w:sz w:val="21"/>
                <w:szCs w:val="21"/>
              </w:rPr>
              <w:t>Zhotoviteľ v prípade porušenia svojich zmluvných povinností uvedených v tejto Zmluve je povinný zaplatiť Objednávateľovi zmluvnú pokutu vo výške 250 Eur za každé takéto porušenie v jednotlivom prípade, pokiaľ v tejto Zmluve nie je uvedené inak, čím nie je nijako dotknuté právo na náhradu škody.</w:t>
            </w:r>
            <w:r w:rsidRPr="00BC0C5F">
              <w:rPr>
                <w:rFonts w:asciiTheme="minorHAnsi" w:hAnsiTheme="minorHAnsi" w:cstheme="minorHAnsi"/>
                <w:sz w:val="21"/>
                <w:szCs w:val="21"/>
                <w:lang w:eastAsia="cs-CZ"/>
              </w:rPr>
              <w:t xml:space="preserve"> Zmluvné strany prehlasujú, že výšku zmluvnej pokuty považujú za primeranú, pretože pri rokovaniach o dohode o výške zmluvnej pokuty prihliadali na hodnotu a význam touto zmluvnou pokutou zabezpečovanej zmluvnej povinnosti.</w:t>
            </w:r>
          </w:p>
        </w:tc>
      </w:tr>
      <w:tr w:rsidR="00BC0C5F" w:rsidRPr="00BC0C5F" w14:paraId="3182FC89" w14:textId="77777777" w:rsidTr="00D4076C">
        <w:trPr>
          <w:gridAfter w:val="1"/>
          <w:wAfter w:w="565" w:type="dxa"/>
          <w:trHeight w:val="33"/>
        </w:trPr>
        <w:tc>
          <w:tcPr>
            <w:tcW w:w="850" w:type="dxa"/>
          </w:tcPr>
          <w:p w14:paraId="3BA98F75"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p>
        </w:tc>
        <w:tc>
          <w:tcPr>
            <w:tcW w:w="8430" w:type="dxa"/>
            <w:gridSpan w:val="4"/>
          </w:tcPr>
          <w:p w14:paraId="72F160A8" w14:textId="77777777" w:rsidR="00BC0C5F" w:rsidRPr="00BC0C5F" w:rsidRDefault="00BC0C5F" w:rsidP="00D4076C">
            <w:pPr>
              <w:pStyle w:val="Zarkazkladnhotextu22"/>
              <w:tabs>
                <w:tab w:val="clear" w:pos="284"/>
                <w:tab w:val="left" w:pos="708"/>
              </w:tabs>
              <w:ind w:left="0" w:firstLine="0"/>
              <w:rPr>
                <w:rFonts w:asciiTheme="minorHAnsi" w:hAnsiTheme="minorHAnsi" w:cstheme="minorHAnsi"/>
                <w:sz w:val="21"/>
                <w:szCs w:val="21"/>
              </w:rPr>
            </w:pPr>
          </w:p>
          <w:p w14:paraId="3115EF1D" w14:textId="77777777" w:rsidR="00BC0C5F" w:rsidRPr="00BC0C5F" w:rsidRDefault="00BC0C5F" w:rsidP="00D4076C">
            <w:pPr>
              <w:pStyle w:val="Zarkazkladnhotextu22"/>
              <w:tabs>
                <w:tab w:val="clear" w:pos="284"/>
                <w:tab w:val="left" w:pos="708"/>
              </w:tabs>
              <w:ind w:left="0" w:firstLine="0"/>
              <w:rPr>
                <w:rFonts w:asciiTheme="minorHAnsi" w:hAnsiTheme="minorHAnsi" w:cstheme="minorHAnsi"/>
                <w:sz w:val="21"/>
                <w:szCs w:val="21"/>
              </w:rPr>
            </w:pPr>
          </w:p>
        </w:tc>
      </w:tr>
      <w:tr w:rsidR="00BC0C5F" w:rsidRPr="00BC0C5F" w14:paraId="7ED6D626" w14:textId="77777777" w:rsidTr="00D4076C">
        <w:trPr>
          <w:gridAfter w:val="1"/>
          <w:wAfter w:w="565" w:type="dxa"/>
          <w:trHeight w:val="33"/>
        </w:trPr>
        <w:tc>
          <w:tcPr>
            <w:tcW w:w="9280" w:type="dxa"/>
            <w:gridSpan w:val="5"/>
            <w:hideMark/>
          </w:tcPr>
          <w:p w14:paraId="091ED4D0"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b/>
                <w:sz w:val="21"/>
                <w:szCs w:val="21"/>
              </w:rPr>
            </w:pPr>
            <w:r w:rsidRPr="00BC0C5F">
              <w:rPr>
                <w:rFonts w:asciiTheme="minorHAnsi" w:hAnsiTheme="minorHAnsi" w:cstheme="minorHAnsi"/>
                <w:b/>
                <w:sz w:val="21"/>
                <w:szCs w:val="21"/>
              </w:rPr>
              <w:t>Čl. VIII.</w:t>
            </w:r>
          </w:p>
        </w:tc>
      </w:tr>
      <w:tr w:rsidR="00BC0C5F" w:rsidRPr="00BC0C5F" w14:paraId="11520CAF" w14:textId="77777777" w:rsidTr="00D4076C">
        <w:trPr>
          <w:gridAfter w:val="1"/>
          <w:wAfter w:w="565" w:type="dxa"/>
          <w:trHeight w:val="33"/>
        </w:trPr>
        <w:tc>
          <w:tcPr>
            <w:tcW w:w="9280" w:type="dxa"/>
            <w:gridSpan w:val="5"/>
            <w:hideMark/>
          </w:tcPr>
          <w:p w14:paraId="12E25E8D" w14:textId="77777777" w:rsidR="00BC0C5F" w:rsidRPr="00BC0C5F" w:rsidRDefault="00BC0C5F" w:rsidP="00D4076C">
            <w:pPr>
              <w:pStyle w:val="Zarkazkladnhotextu22"/>
              <w:tabs>
                <w:tab w:val="clear" w:pos="284"/>
                <w:tab w:val="left" w:pos="708"/>
              </w:tabs>
              <w:spacing w:after="120"/>
              <w:ind w:left="11" w:hanging="11"/>
              <w:jc w:val="center"/>
              <w:rPr>
                <w:rFonts w:asciiTheme="minorHAnsi" w:hAnsiTheme="minorHAnsi" w:cstheme="minorHAnsi"/>
                <w:b/>
                <w:sz w:val="21"/>
                <w:szCs w:val="21"/>
              </w:rPr>
            </w:pPr>
            <w:r w:rsidRPr="00BC0C5F">
              <w:rPr>
                <w:rFonts w:asciiTheme="minorHAnsi" w:hAnsiTheme="minorHAnsi" w:cstheme="minorHAnsi"/>
                <w:b/>
                <w:sz w:val="21"/>
                <w:szCs w:val="21"/>
              </w:rPr>
              <w:t>VADY DIELA</w:t>
            </w:r>
          </w:p>
        </w:tc>
      </w:tr>
      <w:tr w:rsidR="00BC0C5F" w:rsidRPr="00BC0C5F" w14:paraId="55B729C2" w14:textId="77777777" w:rsidTr="00D4076C">
        <w:trPr>
          <w:gridAfter w:val="1"/>
          <w:wAfter w:w="565" w:type="dxa"/>
          <w:trHeight w:val="33"/>
        </w:trPr>
        <w:tc>
          <w:tcPr>
            <w:tcW w:w="850" w:type="dxa"/>
            <w:hideMark/>
          </w:tcPr>
          <w:p w14:paraId="13BD57AA"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8.1</w:t>
            </w:r>
          </w:p>
        </w:tc>
        <w:tc>
          <w:tcPr>
            <w:tcW w:w="8430" w:type="dxa"/>
            <w:gridSpan w:val="4"/>
            <w:hideMark/>
          </w:tcPr>
          <w:p w14:paraId="61D8D02D" w14:textId="77777777" w:rsidR="00BC0C5F" w:rsidRPr="00BC0C5F" w:rsidRDefault="00BC0C5F" w:rsidP="00D4076C">
            <w:pPr>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Pri uplatňovaní nárokov z vád Diela sa bude postupovať podľa príslušných ustanovení §  560 a </w:t>
            </w:r>
            <w:proofErr w:type="spellStart"/>
            <w:r w:rsidRPr="00BC0C5F">
              <w:rPr>
                <w:rFonts w:asciiTheme="minorHAnsi" w:hAnsiTheme="minorHAnsi" w:cstheme="minorHAnsi"/>
                <w:sz w:val="21"/>
                <w:szCs w:val="21"/>
              </w:rPr>
              <w:t>nasl</w:t>
            </w:r>
            <w:proofErr w:type="spellEnd"/>
            <w:r w:rsidRPr="00BC0C5F">
              <w:rPr>
                <w:rFonts w:asciiTheme="minorHAnsi" w:hAnsiTheme="minorHAnsi" w:cstheme="minorHAnsi"/>
                <w:sz w:val="21"/>
                <w:szCs w:val="21"/>
              </w:rPr>
              <w:t>. Obchodného zákonníka.</w:t>
            </w:r>
          </w:p>
        </w:tc>
      </w:tr>
      <w:tr w:rsidR="00BC0C5F" w:rsidRPr="00BC0C5F" w14:paraId="3EF918F2" w14:textId="77777777" w:rsidTr="00D4076C">
        <w:trPr>
          <w:gridAfter w:val="1"/>
          <w:wAfter w:w="565" w:type="dxa"/>
          <w:trHeight w:val="33"/>
        </w:trPr>
        <w:tc>
          <w:tcPr>
            <w:tcW w:w="850" w:type="dxa"/>
            <w:hideMark/>
          </w:tcPr>
          <w:p w14:paraId="6EC9E864"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8.2</w:t>
            </w:r>
          </w:p>
        </w:tc>
        <w:tc>
          <w:tcPr>
            <w:tcW w:w="8430" w:type="dxa"/>
            <w:gridSpan w:val="4"/>
            <w:hideMark/>
          </w:tcPr>
          <w:p w14:paraId="52E53A44" w14:textId="77777777" w:rsidR="00BC0C5F" w:rsidRPr="00BC0C5F" w:rsidRDefault="00BC0C5F" w:rsidP="00D4076C">
            <w:pPr>
              <w:pStyle w:val="Zarkazkladnhotextu22"/>
              <w:tabs>
                <w:tab w:val="clear" w:pos="284"/>
                <w:tab w:val="left" w:pos="708"/>
              </w:tabs>
              <w:ind w:left="10" w:hanging="10"/>
              <w:rPr>
                <w:rFonts w:asciiTheme="minorHAnsi" w:hAnsiTheme="minorHAnsi" w:cstheme="minorHAnsi"/>
                <w:sz w:val="21"/>
                <w:szCs w:val="21"/>
              </w:rPr>
            </w:pPr>
            <w:r w:rsidRPr="00BC0C5F">
              <w:rPr>
                <w:rFonts w:asciiTheme="minorHAnsi" w:hAnsiTheme="minorHAnsi" w:cstheme="minorHAnsi"/>
                <w:sz w:val="21"/>
                <w:szCs w:val="21"/>
              </w:rPr>
              <w:t>Naviac Zhotoviteľ je povinný bezodkladne odstrániť na vlastné náklady vady Diela, najneskôr do 3 dní od ich uplatnenia Objednávateľom formou písomnej reklamácie.</w:t>
            </w:r>
          </w:p>
        </w:tc>
      </w:tr>
      <w:tr w:rsidR="00BC0C5F" w:rsidRPr="00BC0C5F" w14:paraId="64EB0756" w14:textId="77777777" w:rsidTr="00D4076C">
        <w:trPr>
          <w:gridAfter w:val="1"/>
          <w:wAfter w:w="565" w:type="dxa"/>
          <w:trHeight w:val="33"/>
        </w:trPr>
        <w:tc>
          <w:tcPr>
            <w:tcW w:w="850" w:type="dxa"/>
          </w:tcPr>
          <w:p w14:paraId="753ED85F"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p>
        </w:tc>
        <w:tc>
          <w:tcPr>
            <w:tcW w:w="8430" w:type="dxa"/>
            <w:gridSpan w:val="4"/>
          </w:tcPr>
          <w:p w14:paraId="06FFBA43" w14:textId="77777777" w:rsidR="00BC0C5F" w:rsidRPr="00BC0C5F" w:rsidRDefault="00BC0C5F" w:rsidP="00D4076C">
            <w:pPr>
              <w:pStyle w:val="Zarkazkladnhotextu22"/>
              <w:tabs>
                <w:tab w:val="clear" w:pos="284"/>
                <w:tab w:val="left" w:pos="708"/>
              </w:tabs>
              <w:ind w:left="0" w:firstLine="0"/>
              <w:rPr>
                <w:rFonts w:asciiTheme="minorHAnsi" w:hAnsiTheme="minorHAnsi" w:cstheme="minorHAnsi"/>
                <w:sz w:val="21"/>
                <w:szCs w:val="21"/>
              </w:rPr>
            </w:pPr>
          </w:p>
          <w:p w14:paraId="1B9958A9" w14:textId="77777777" w:rsidR="00BC0C5F" w:rsidRPr="00BC0C5F" w:rsidRDefault="00BC0C5F" w:rsidP="00D4076C">
            <w:pPr>
              <w:pStyle w:val="Zarkazkladnhotextu22"/>
              <w:tabs>
                <w:tab w:val="clear" w:pos="284"/>
                <w:tab w:val="left" w:pos="708"/>
              </w:tabs>
              <w:ind w:left="0" w:firstLine="0"/>
              <w:rPr>
                <w:rFonts w:asciiTheme="minorHAnsi" w:hAnsiTheme="minorHAnsi" w:cstheme="minorHAnsi"/>
                <w:sz w:val="21"/>
                <w:szCs w:val="21"/>
              </w:rPr>
            </w:pPr>
          </w:p>
        </w:tc>
      </w:tr>
      <w:tr w:rsidR="00BC0C5F" w:rsidRPr="00BC0C5F" w14:paraId="40F70A9C" w14:textId="77777777" w:rsidTr="00D4076C">
        <w:trPr>
          <w:gridAfter w:val="1"/>
          <w:wAfter w:w="565" w:type="dxa"/>
          <w:trHeight w:val="33"/>
        </w:trPr>
        <w:tc>
          <w:tcPr>
            <w:tcW w:w="9280" w:type="dxa"/>
            <w:gridSpan w:val="5"/>
            <w:hideMark/>
          </w:tcPr>
          <w:p w14:paraId="27855412"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sz w:val="21"/>
                <w:szCs w:val="21"/>
              </w:rPr>
            </w:pPr>
            <w:r w:rsidRPr="00BC0C5F">
              <w:rPr>
                <w:rFonts w:asciiTheme="minorHAnsi" w:hAnsiTheme="minorHAnsi" w:cstheme="minorHAnsi"/>
                <w:b/>
                <w:bCs/>
                <w:sz w:val="21"/>
                <w:szCs w:val="21"/>
              </w:rPr>
              <w:t>Čl. IX.</w:t>
            </w:r>
          </w:p>
        </w:tc>
      </w:tr>
      <w:tr w:rsidR="00BC0C5F" w:rsidRPr="00BC0C5F" w14:paraId="31192C74" w14:textId="77777777" w:rsidTr="00D4076C">
        <w:trPr>
          <w:gridAfter w:val="1"/>
          <w:wAfter w:w="565" w:type="dxa"/>
          <w:trHeight w:val="33"/>
        </w:trPr>
        <w:tc>
          <w:tcPr>
            <w:tcW w:w="9280" w:type="dxa"/>
            <w:gridSpan w:val="5"/>
            <w:hideMark/>
          </w:tcPr>
          <w:p w14:paraId="605ED4DE" w14:textId="77777777" w:rsidR="00BC0C5F" w:rsidRPr="00BC0C5F" w:rsidRDefault="00BC0C5F" w:rsidP="00D4076C">
            <w:pPr>
              <w:pStyle w:val="Odsekzoznamu1"/>
              <w:spacing w:after="120"/>
              <w:ind w:left="11" w:hanging="11"/>
              <w:jc w:val="center"/>
              <w:rPr>
                <w:rFonts w:asciiTheme="minorHAnsi" w:hAnsiTheme="minorHAnsi" w:cstheme="minorHAnsi"/>
                <w:caps/>
                <w:sz w:val="21"/>
                <w:szCs w:val="21"/>
              </w:rPr>
            </w:pPr>
            <w:r w:rsidRPr="00BC0C5F">
              <w:rPr>
                <w:rFonts w:asciiTheme="minorHAnsi" w:hAnsiTheme="minorHAnsi" w:cstheme="minorHAnsi"/>
                <w:b/>
                <w:sz w:val="21"/>
                <w:szCs w:val="21"/>
              </w:rPr>
              <w:t>POSTÚPENIE PRÁV A POVINNOSTI VYPLÝVAJÚCICH ZO ZMLUVY</w:t>
            </w:r>
          </w:p>
        </w:tc>
      </w:tr>
      <w:tr w:rsidR="00BC0C5F" w:rsidRPr="00BC0C5F" w14:paraId="6E493B02" w14:textId="77777777" w:rsidTr="00D4076C">
        <w:trPr>
          <w:gridAfter w:val="1"/>
          <w:wAfter w:w="565" w:type="dxa"/>
          <w:trHeight w:val="33"/>
        </w:trPr>
        <w:tc>
          <w:tcPr>
            <w:tcW w:w="850" w:type="dxa"/>
            <w:hideMark/>
          </w:tcPr>
          <w:p w14:paraId="2DCB35E2" w14:textId="77777777" w:rsidR="00BC0C5F" w:rsidRPr="00BC0C5F" w:rsidRDefault="00BC0C5F" w:rsidP="00D4076C">
            <w:pPr>
              <w:autoSpaceDE w:val="0"/>
              <w:autoSpaceDN w:val="0"/>
              <w:adjustRightInd w:val="0"/>
              <w:spacing w:line="240" w:lineRule="auto"/>
              <w:rPr>
                <w:rFonts w:asciiTheme="minorHAnsi" w:hAnsiTheme="minorHAnsi" w:cstheme="minorHAnsi"/>
                <w:sz w:val="21"/>
                <w:szCs w:val="21"/>
              </w:rPr>
            </w:pPr>
            <w:r w:rsidRPr="00BC0C5F">
              <w:rPr>
                <w:rFonts w:asciiTheme="minorHAnsi" w:hAnsiTheme="minorHAnsi" w:cstheme="minorHAnsi"/>
                <w:sz w:val="21"/>
                <w:szCs w:val="21"/>
              </w:rPr>
              <w:t>9.1</w:t>
            </w:r>
          </w:p>
        </w:tc>
        <w:tc>
          <w:tcPr>
            <w:tcW w:w="8430" w:type="dxa"/>
            <w:gridSpan w:val="4"/>
            <w:hideMark/>
          </w:tcPr>
          <w:p w14:paraId="67DEED79" w14:textId="77777777" w:rsidR="00BC0C5F" w:rsidRPr="00BC0C5F" w:rsidRDefault="00BC0C5F" w:rsidP="00D4076C">
            <w:pPr>
              <w:tabs>
                <w:tab w:val="left" w:pos="540"/>
              </w:tabs>
              <w:suppressAutoHyphens/>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BC0C5F" w:rsidRPr="00BC0C5F" w14:paraId="65496B6E" w14:textId="77777777" w:rsidTr="00D4076C">
        <w:trPr>
          <w:gridAfter w:val="1"/>
          <w:wAfter w:w="565" w:type="dxa"/>
          <w:trHeight w:val="33"/>
        </w:trPr>
        <w:tc>
          <w:tcPr>
            <w:tcW w:w="850" w:type="dxa"/>
          </w:tcPr>
          <w:p w14:paraId="0A69A5D4"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tc>
        <w:tc>
          <w:tcPr>
            <w:tcW w:w="8430" w:type="dxa"/>
            <w:gridSpan w:val="4"/>
          </w:tcPr>
          <w:p w14:paraId="120B7149"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sz w:val="21"/>
                <w:szCs w:val="21"/>
              </w:rPr>
            </w:pPr>
          </w:p>
          <w:p w14:paraId="5C05CAFE"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sz w:val="21"/>
                <w:szCs w:val="21"/>
              </w:rPr>
            </w:pPr>
          </w:p>
        </w:tc>
      </w:tr>
      <w:tr w:rsidR="00BC0C5F" w:rsidRPr="00BC0C5F" w14:paraId="21BF59F4" w14:textId="77777777" w:rsidTr="00D4076C">
        <w:trPr>
          <w:gridAfter w:val="1"/>
          <w:wAfter w:w="565" w:type="dxa"/>
          <w:trHeight w:val="33"/>
        </w:trPr>
        <w:tc>
          <w:tcPr>
            <w:tcW w:w="9280" w:type="dxa"/>
            <w:gridSpan w:val="5"/>
            <w:hideMark/>
          </w:tcPr>
          <w:p w14:paraId="4CAB5026"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b/>
                <w:sz w:val="21"/>
                <w:szCs w:val="21"/>
              </w:rPr>
            </w:pPr>
            <w:r w:rsidRPr="00BC0C5F">
              <w:rPr>
                <w:rFonts w:asciiTheme="minorHAnsi" w:hAnsiTheme="minorHAnsi" w:cstheme="minorHAnsi"/>
                <w:b/>
                <w:sz w:val="21"/>
                <w:szCs w:val="21"/>
              </w:rPr>
              <w:t xml:space="preserve">Čl. X. </w:t>
            </w:r>
          </w:p>
          <w:p w14:paraId="632E9EF0" w14:textId="77777777" w:rsidR="00BC0C5F" w:rsidRPr="00BC0C5F" w:rsidRDefault="00BC0C5F" w:rsidP="00D4076C">
            <w:pPr>
              <w:pStyle w:val="Zarkazkladnhotextu22"/>
              <w:tabs>
                <w:tab w:val="clear" w:pos="284"/>
                <w:tab w:val="left" w:pos="708"/>
              </w:tabs>
              <w:spacing w:after="120"/>
              <w:ind w:left="11" w:hanging="11"/>
              <w:jc w:val="center"/>
              <w:rPr>
                <w:rFonts w:asciiTheme="minorHAnsi" w:hAnsiTheme="minorHAnsi" w:cstheme="minorHAnsi"/>
                <w:b/>
                <w:sz w:val="21"/>
                <w:szCs w:val="21"/>
              </w:rPr>
            </w:pPr>
            <w:r w:rsidRPr="00BC0C5F">
              <w:rPr>
                <w:rFonts w:asciiTheme="minorHAnsi" w:hAnsiTheme="minorHAnsi" w:cstheme="minorHAnsi"/>
                <w:b/>
                <w:sz w:val="21"/>
                <w:szCs w:val="21"/>
              </w:rPr>
              <w:t>VYUŽITIE SUBDODÁVATEĽOV</w:t>
            </w:r>
          </w:p>
          <w:p w14:paraId="0E9454ED"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rPr>
              <w:t xml:space="preserve">Zhotoviteľ predkladá v Prílohe č. 3 tejto Zmluvy zoznam všetkých svojich subdodávateľov s uvedením  jeho identifikačných údajov, podielu a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6B8AC59D"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BC0C5F">
              <w:rPr>
                <w:rFonts w:asciiTheme="minorHAnsi" w:hAnsiTheme="minorHAnsi" w:cstheme="minorHAnsi"/>
                <w:sz w:val="21"/>
                <w:szCs w:val="21"/>
              </w:rPr>
              <w:t>zápisu do registra partnerov verejného sektora</w:t>
            </w:r>
            <w:bookmarkEnd w:id="0"/>
            <w:r w:rsidRPr="00BC0C5F">
              <w:rPr>
                <w:rFonts w:asciiTheme="minorHAnsi" w:hAnsiTheme="minorHAnsi" w:cstheme="minorHAnsi"/>
                <w:sz w:val="21"/>
                <w:szCs w:val="21"/>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podiel plnenia zmluvy v % vyjadrení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5CBF6BF"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rPr>
              <w:t>Povinnosti uvedené v bodoch 1 a 2 tohto článku Zmluvy nie je zhotoviteľ povinný plniť v prípade subdodávateľov, ktorí mu dodávajú tovary.</w:t>
            </w:r>
          </w:p>
          <w:p w14:paraId="3CC5C7A4"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rPr>
              <w:lastRenderedPageBreak/>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 z ceny Diela bez DPH, za každé porušenie ktorejkoľvek z vyššie uvedených povinností tohto článku Zmluvy zhotoviteľom, a to aj opakovane.</w:t>
            </w:r>
          </w:p>
          <w:p w14:paraId="0A88B8A5"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rPr>
              <w:t xml:space="preserve">Zmluvné strany prehlasujú, že považujú dohodnutú výšku zmluvnej pokuty za primeranú vzhľadom na charakter a povahu zmluvnou pokutou zabezpečovaných povinností zhotoviteľa a cenu Diela. </w:t>
            </w:r>
          </w:p>
          <w:p w14:paraId="3A205228"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04FC9590" w14:textId="77777777" w:rsidR="00BC0C5F" w:rsidRPr="00BC0C5F" w:rsidRDefault="00BC0C5F" w:rsidP="00D4076C">
            <w:pPr>
              <w:autoSpaceDE w:val="0"/>
              <w:autoSpaceDN w:val="0"/>
              <w:spacing w:after="0" w:line="240" w:lineRule="auto"/>
              <w:ind w:left="0" w:right="0" w:firstLine="0"/>
              <w:rPr>
                <w:rFonts w:asciiTheme="minorHAnsi" w:eastAsia="Times New Roman" w:hAnsiTheme="minorHAnsi" w:cstheme="minorHAnsi"/>
                <w:sz w:val="21"/>
                <w:szCs w:val="21"/>
              </w:rPr>
            </w:pPr>
          </w:p>
          <w:p w14:paraId="69025E4C" w14:textId="77777777" w:rsidR="00BC0C5F" w:rsidRPr="00BC0C5F" w:rsidRDefault="00BC0C5F" w:rsidP="00D4076C">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sz w:val="21"/>
                <w:szCs w:val="21"/>
              </w:rPr>
            </w:pPr>
            <w:r w:rsidRPr="00BC0C5F">
              <w:rPr>
                <w:rFonts w:asciiTheme="minorHAnsi" w:hAnsiTheme="minorHAnsi" w:cstheme="minorHAnsi"/>
                <w:sz w:val="21"/>
                <w:szCs w:val="21"/>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BC0C5F">
              <w:rPr>
                <w:rFonts w:asciiTheme="minorHAnsi" w:hAnsiTheme="minorHAnsi" w:cstheme="minorHAnsi"/>
                <w:sz w:val="21"/>
                <w:szCs w:val="21"/>
                <w:lang w:eastAsia="cs-CZ"/>
              </w:rPr>
              <w:t>tunc</w:t>
            </w:r>
            <w:proofErr w:type="spellEnd"/>
            <w:r w:rsidRPr="00BC0C5F">
              <w:rPr>
                <w:rFonts w:asciiTheme="minorHAnsi" w:hAnsiTheme="minorHAnsi" w:cstheme="minorHAnsi"/>
                <w:sz w:val="21"/>
                <w:szCs w:val="21"/>
                <w:lang w:eastAsia="cs-CZ"/>
              </w:rPr>
              <w:t>, a/alebo právo Objednávateľa požadovať od Zhotoviteľa zaplatenie zmluvnej pokuty vo výške predstavujúcej celkovú cenu za Predmet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1AE8712A" w14:textId="77777777" w:rsidR="00BC0C5F" w:rsidRPr="00BC0C5F" w:rsidRDefault="00BC0C5F" w:rsidP="00D4076C">
            <w:pPr>
              <w:autoSpaceDE w:val="0"/>
              <w:autoSpaceDN w:val="0"/>
              <w:spacing w:after="0" w:line="240" w:lineRule="auto"/>
              <w:ind w:left="360" w:right="0" w:firstLine="0"/>
              <w:rPr>
                <w:rFonts w:asciiTheme="minorHAnsi" w:eastAsia="Times New Roman" w:hAnsiTheme="minorHAnsi" w:cstheme="minorHAnsi"/>
                <w:sz w:val="21"/>
                <w:szCs w:val="21"/>
              </w:rPr>
            </w:pPr>
          </w:p>
          <w:p w14:paraId="624A0CC8" w14:textId="77777777" w:rsidR="00BC0C5F" w:rsidRPr="00BC0C5F" w:rsidRDefault="00BC0C5F" w:rsidP="00D4076C">
            <w:pPr>
              <w:pStyle w:val="Zarkazkladnhotextu22"/>
              <w:tabs>
                <w:tab w:val="clear" w:pos="284"/>
                <w:tab w:val="left" w:pos="708"/>
              </w:tabs>
              <w:ind w:left="0" w:firstLine="0"/>
              <w:rPr>
                <w:rFonts w:asciiTheme="minorHAnsi" w:hAnsiTheme="minorHAnsi" w:cstheme="minorHAnsi"/>
                <w:b/>
                <w:sz w:val="21"/>
                <w:szCs w:val="21"/>
              </w:rPr>
            </w:pPr>
          </w:p>
          <w:p w14:paraId="4DD93B28" w14:textId="77777777" w:rsidR="00BC0C5F" w:rsidRPr="00BC0C5F" w:rsidRDefault="00BC0C5F" w:rsidP="00D4076C">
            <w:pPr>
              <w:pStyle w:val="Zarkazkladnhotextu22"/>
              <w:tabs>
                <w:tab w:val="clear" w:pos="284"/>
                <w:tab w:val="left" w:pos="708"/>
              </w:tabs>
              <w:ind w:left="10" w:hanging="10"/>
              <w:jc w:val="center"/>
              <w:rPr>
                <w:rFonts w:asciiTheme="minorHAnsi" w:hAnsiTheme="minorHAnsi" w:cstheme="minorHAnsi"/>
                <w:b/>
                <w:sz w:val="21"/>
                <w:szCs w:val="21"/>
              </w:rPr>
            </w:pPr>
            <w:r w:rsidRPr="00BC0C5F">
              <w:rPr>
                <w:rFonts w:asciiTheme="minorHAnsi" w:hAnsiTheme="minorHAnsi" w:cstheme="minorHAnsi"/>
                <w:b/>
                <w:sz w:val="21"/>
                <w:szCs w:val="21"/>
              </w:rPr>
              <w:t>Čl. XI.</w:t>
            </w:r>
          </w:p>
        </w:tc>
      </w:tr>
      <w:tr w:rsidR="00BC0C5F" w:rsidRPr="00BC0C5F" w14:paraId="7BCC4E58" w14:textId="77777777" w:rsidTr="00D4076C">
        <w:trPr>
          <w:gridAfter w:val="1"/>
          <w:wAfter w:w="565" w:type="dxa"/>
          <w:trHeight w:val="33"/>
        </w:trPr>
        <w:tc>
          <w:tcPr>
            <w:tcW w:w="9280" w:type="dxa"/>
            <w:gridSpan w:val="5"/>
            <w:hideMark/>
          </w:tcPr>
          <w:p w14:paraId="44EAB91C" w14:textId="77777777" w:rsidR="00BC0C5F" w:rsidRPr="00BC0C5F" w:rsidRDefault="00BC0C5F" w:rsidP="00D4076C">
            <w:pPr>
              <w:pStyle w:val="Zarkazkladnhotextu22"/>
              <w:tabs>
                <w:tab w:val="clear" w:pos="284"/>
                <w:tab w:val="left" w:pos="708"/>
              </w:tabs>
              <w:spacing w:after="120"/>
              <w:ind w:left="11" w:hanging="11"/>
              <w:jc w:val="center"/>
              <w:rPr>
                <w:rFonts w:asciiTheme="minorHAnsi" w:hAnsiTheme="minorHAnsi" w:cstheme="minorHAnsi"/>
                <w:b/>
                <w:sz w:val="21"/>
                <w:szCs w:val="21"/>
              </w:rPr>
            </w:pPr>
            <w:r w:rsidRPr="00BC0C5F">
              <w:rPr>
                <w:rFonts w:asciiTheme="minorHAnsi" w:hAnsiTheme="minorHAnsi" w:cstheme="minorHAnsi"/>
                <w:b/>
                <w:sz w:val="21"/>
                <w:szCs w:val="21"/>
              </w:rPr>
              <w:lastRenderedPageBreak/>
              <w:t>ZÁVEREČNÉ USTANOVENIA</w:t>
            </w:r>
          </w:p>
        </w:tc>
      </w:tr>
      <w:tr w:rsidR="00BC0C5F" w:rsidRPr="00BC0C5F" w14:paraId="0EAEC782" w14:textId="77777777" w:rsidTr="00D4076C">
        <w:trPr>
          <w:gridAfter w:val="1"/>
          <w:wAfter w:w="565" w:type="dxa"/>
          <w:trHeight w:val="33"/>
        </w:trPr>
        <w:tc>
          <w:tcPr>
            <w:tcW w:w="942" w:type="dxa"/>
            <w:gridSpan w:val="2"/>
            <w:hideMark/>
          </w:tcPr>
          <w:p w14:paraId="67E68ABD"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11.1</w:t>
            </w:r>
          </w:p>
          <w:p w14:paraId="12656FC5"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p>
          <w:p w14:paraId="587D9CC0"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p>
          <w:p w14:paraId="65F356D4"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p>
          <w:p w14:paraId="4356DE21"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p>
          <w:p w14:paraId="76946D07"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11.2</w:t>
            </w:r>
          </w:p>
        </w:tc>
        <w:tc>
          <w:tcPr>
            <w:tcW w:w="8338" w:type="dxa"/>
            <w:gridSpan w:val="3"/>
            <w:hideMark/>
          </w:tcPr>
          <w:p w14:paraId="3727ABF7" w14:textId="77777777" w:rsidR="00BC0C5F" w:rsidRPr="00BC0C5F" w:rsidRDefault="00BC0C5F" w:rsidP="00D4076C">
            <w:pPr>
              <w:pStyle w:val="Zarkazkladnhotextu22"/>
              <w:tabs>
                <w:tab w:val="clear" w:pos="284"/>
                <w:tab w:val="left" w:pos="708"/>
              </w:tabs>
              <w:spacing w:after="120"/>
              <w:ind w:left="10" w:hanging="10"/>
              <w:rPr>
                <w:rFonts w:asciiTheme="minorHAnsi" w:hAnsiTheme="minorHAnsi" w:cstheme="minorHAnsi"/>
                <w:sz w:val="21"/>
                <w:szCs w:val="21"/>
              </w:rPr>
            </w:pPr>
            <w:r w:rsidRPr="00BC0C5F">
              <w:rPr>
                <w:rFonts w:asciiTheme="minorHAnsi" w:hAnsiTheme="minorHAnsi" w:cstheme="minorHAnsi"/>
                <w:sz w:val="21"/>
                <w:szCs w:val="21"/>
              </w:rPr>
              <w:t>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14:paraId="07FCF77A" w14:textId="77777777" w:rsidR="00BC0C5F" w:rsidRPr="00BC0C5F" w:rsidRDefault="00BC0C5F" w:rsidP="00D4076C">
            <w:pPr>
              <w:pStyle w:val="Zarkazkladnhotextu22"/>
              <w:tabs>
                <w:tab w:val="clear" w:pos="284"/>
                <w:tab w:val="left" w:pos="708"/>
              </w:tabs>
              <w:spacing w:after="120"/>
              <w:ind w:left="10" w:hanging="10"/>
              <w:rPr>
                <w:rFonts w:asciiTheme="minorHAnsi" w:hAnsiTheme="minorHAnsi" w:cstheme="minorHAnsi"/>
                <w:sz w:val="21"/>
                <w:szCs w:val="21"/>
              </w:rPr>
            </w:pPr>
            <w:r w:rsidRPr="00BC0C5F">
              <w:rPr>
                <w:rFonts w:asciiTheme="minorHAnsi" w:hAnsiTheme="minorHAnsi" w:cstheme="minorHAnsi"/>
                <w:sz w:val="21"/>
                <w:szCs w:val="21"/>
              </w:rPr>
              <w:t>Túto Zmluvu možno meniť alebo dopĺňať len písomnou dohodou zmluvných strán vo forme číslovaných a podpísaných dodatkov.</w:t>
            </w:r>
          </w:p>
        </w:tc>
      </w:tr>
      <w:tr w:rsidR="00BC0C5F" w:rsidRPr="00BC0C5F" w14:paraId="38040ACD" w14:textId="77777777" w:rsidTr="00D4076C">
        <w:trPr>
          <w:gridAfter w:val="1"/>
          <w:wAfter w:w="565" w:type="dxa"/>
          <w:trHeight w:val="33"/>
        </w:trPr>
        <w:tc>
          <w:tcPr>
            <w:tcW w:w="942" w:type="dxa"/>
            <w:gridSpan w:val="2"/>
            <w:hideMark/>
          </w:tcPr>
          <w:p w14:paraId="622884F1"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11.3</w:t>
            </w:r>
          </w:p>
        </w:tc>
        <w:tc>
          <w:tcPr>
            <w:tcW w:w="8338" w:type="dxa"/>
            <w:gridSpan w:val="3"/>
            <w:hideMark/>
          </w:tcPr>
          <w:p w14:paraId="4780ECAA" w14:textId="77777777" w:rsidR="00BC0C5F" w:rsidRPr="00BC0C5F" w:rsidRDefault="00BC0C5F" w:rsidP="00D4076C">
            <w:pPr>
              <w:overflowPunct w:val="0"/>
              <w:autoSpaceDE w:val="0"/>
              <w:spacing w:after="120" w:line="240" w:lineRule="auto"/>
              <w:ind w:right="0"/>
              <w:rPr>
                <w:rFonts w:asciiTheme="minorHAnsi" w:hAnsiTheme="minorHAnsi" w:cstheme="minorHAnsi"/>
                <w:sz w:val="21"/>
                <w:szCs w:val="21"/>
              </w:rPr>
            </w:pPr>
            <w:r w:rsidRPr="00BC0C5F">
              <w:rPr>
                <w:rFonts w:asciiTheme="minorHAnsi" w:hAnsiTheme="minorHAnsi" w:cstheme="minorHAnsi"/>
                <w:sz w:val="21"/>
                <w:szCs w:val="21"/>
              </w:rPr>
              <w:t xml:space="preserve">Táto Zmluva sa riadi právnym poriadkom Slovenskej republiky. </w:t>
            </w:r>
            <w:r w:rsidRPr="00BC0C5F">
              <w:rPr>
                <w:rFonts w:asciiTheme="minorHAnsi" w:hAnsiTheme="minorHAnsi" w:cstheme="minorHAnsi"/>
                <w:bCs/>
                <w:sz w:val="21"/>
                <w:szCs w:val="21"/>
              </w:rPr>
              <w:t xml:space="preserve">Právne skutočnosti neupravené touto Zmluvou sa riadia príslušnými ustanoveniami </w:t>
            </w:r>
            <w:r w:rsidRPr="00BC0C5F">
              <w:rPr>
                <w:rFonts w:asciiTheme="minorHAnsi" w:hAnsiTheme="minorHAnsi" w:cstheme="minorHAnsi"/>
                <w:sz w:val="21"/>
                <w:szCs w:val="21"/>
              </w:rPr>
              <w:t>Obchodného zákonníka alebo iného všeobecne záväzného právneho predpisu platného v Slovenskej republike.</w:t>
            </w:r>
          </w:p>
        </w:tc>
      </w:tr>
      <w:tr w:rsidR="00BC0C5F" w:rsidRPr="00BC0C5F" w14:paraId="4E78049C" w14:textId="77777777" w:rsidTr="00D4076C">
        <w:trPr>
          <w:gridAfter w:val="1"/>
          <w:wAfter w:w="565" w:type="dxa"/>
          <w:trHeight w:val="33"/>
        </w:trPr>
        <w:tc>
          <w:tcPr>
            <w:tcW w:w="942" w:type="dxa"/>
            <w:gridSpan w:val="2"/>
            <w:hideMark/>
          </w:tcPr>
          <w:p w14:paraId="0E1F3A89"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11.4</w:t>
            </w:r>
          </w:p>
        </w:tc>
        <w:tc>
          <w:tcPr>
            <w:tcW w:w="8338" w:type="dxa"/>
            <w:gridSpan w:val="3"/>
            <w:hideMark/>
          </w:tcPr>
          <w:p w14:paraId="5F154800" w14:textId="77777777" w:rsidR="00BC0C5F" w:rsidRPr="00BC0C5F" w:rsidRDefault="00BC0C5F" w:rsidP="00D4076C">
            <w:pPr>
              <w:overflowPunct w:val="0"/>
              <w:autoSpaceDE w:val="0"/>
              <w:spacing w:after="120" w:line="240" w:lineRule="auto"/>
              <w:ind w:right="0"/>
              <w:rPr>
                <w:rFonts w:asciiTheme="minorHAnsi" w:hAnsiTheme="minorHAnsi" w:cstheme="minorHAnsi"/>
                <w:sz w:val="21"/>
                <w:szCs w:val="21"/>
              </w:rPr>
            </w:pPr>
            <w:r w:rsidRPr="00BC0C5F">
              <w:rPr>
                <w:rFonts w:asciiTheme="minorHAnsi" w:hAnsiTheme="minorHAnsi" w:cstheme="minorHAnsi"/>
                <w:sz w:val="21"/>
                <w:szCs w:val="21"/>
              </w:rPr>
              <w:t xml:space="preserve">V prípade, ak sa niektoré ustanovenie Zmluvy stane neplatným, neúčinným alebo nevykonateľným, predmetnou neplatnosťou, neúčinnosťou alebo </w:t>
            </w:r>
            <w:proofErr w:type="spellStart"/>
            <w:r w:rsidRPr="00BC0C5F">
              <w:rPr>
                <w:rFonts w:asciiTheme="minorHAnsi" w:hAnsiTheme="minorHAnsi" w:cstheme="minorHAnsi"/>
                <w:sz w:val="21"/>
                <w:szCs w:val="21"/>
              </w:rPr>
              <w:t>nevykonateľnosťou</w:t>
            </w:r>
            <w:proofErr w:type="spellEnd"/>
            <w:r w:rsidRPr="00BC0C5F">
              <w:rPr>
                <w:rFonts w:asciiTheme="minorHAnsi" w:hAnsiTheme="minorHAnsi" w:cstheme="minorHAnsi"/>
                <w:sz w:val="21"/>
                <w:szCs w:val="21"/>
              </w:rPr>
              <w:t xml:space="preserve"> nie je dotknutý ostatný obsah Zmluvy. Príslušné ustanovenie Zmluvy sa nahradí takým platným a účinným zákonným ustanovením, ktoré je mu svojím významom, obsahom a účelom najbližšie.</w:t>
            </w:r>
          </w:p>
        </w:tc>
      </w:tr>
      <w:tr w:rsidR="00BC0C5F" w:rsidRPr="00BC0C5F" w14:paraId="3231D474" w14:textId="77777777" w:rsidTr="00D4076C">
        <w:trPr>
          <w:gridAfter w:val="1"/>
          <w:wAfter w:w="565" w:type="dxa"/>
          <w:trHeight w:val="33"/>
        </w:trPr>
        <w:tc>
          <w:tcPr>
            <w:tcW w:w="942" w:type="dxa"/>
            <w:gridSpan w:val="2"/>
            <w:hideMark/>
          </w:tcPr>
          <w:p w14:paraId="6D55C1FD"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11.5</w:t>
            </w:r>
          </w:p>
        </w:tc>
        <w:tc>
          <w:tcPr>
            <w:tcW w:w="8338" w:type="dxa"/>
            <w:gridSpan w:val="3"/>
            <w:hideMark/>
          </w:tcPr>
          <w:p w14:paraId="0E0007A4" w14:textId="77777777" w:rsidR="00BC0C5F" w:rsidRPr="00BC0C5F" w:rsidRDefault="00BC0C5F" w:rsidP="00D4076C">
            <w:pPr>
              <w:overflowPunct w:val="0"/>
              <w:autoSpaceDE w:val="0"/>
              <w:spacing w:after="120" w:line="240" w:lineRule="auto"/>
              <w:ind w:right="0"/>
              <w:rPr>
                <w:rFonts w:asciiTheme="minorHAnsi" w:hAnsiTheme="minorHAnsi" w:cstheme="minorHAnsi"/>
                <w:sz w:val="21"/>
                <w:szCs w:val="21"/>
              </w:rPr>
            </w:pPr>
            <w:r w:rsidRPr="00BC0C5F">
              <w:rPr>
                <w:rFonts w:asciiTheme="minorHAnsi" w:hAnsiTheme="minorHAnsi" w:cstheme="minorHAnsi"/>
                <w:sz w:val="21"/>
                <w:szCs w:val="21"/>
              </w:rPr>
              <w:t>Táto Zmluva je vyhotovená v štyroch rovnopisoch s platnosťou originálu, pričom dva rovnopisy dostane Zhotoviteľ a dva Objednávateľ.</w:t>
            </w:r>
          </w:p>
        </w:tc>
      </w:tr>
      <w:tr w:rsidR="00BC0C5F" w:rsidRPr="00BC0C5F" w14:paraId="70554C5C" w14:textId="77777777" w:rsidTr="00D4076C">
        <w:trPr>
          <w:gridAfter w:val="1"/>
          <w:wAfter w:w="565" w:type="dxa"/>
          <w:trHeight w:val="33"/>
        </w:trPr>
        <w:tc>
          <w:tcPr>
            <w:tcW w:w="942" w:type="dxa"/>
            <w:gridSpan w:val="2"/>
            <w:hideMark/>
          </w:tcPr>
          <w:p w14:paraId="3CB0309F"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11.6</w:t>
            </w:r>
          </w:p>
        </w:tc>
        <w:tc>
          <w:tcPr>
            <w:tcW w:w="8338" w:type="dxa"/>
            <w:gridSpan w:val="3"/>
            <w:hideMark/>
          </w:tcPr>
          <w:p w14:paraId="4E460C5E" w14:textId="77777777" w:rsidR="00BC0C5F" w:rsidRPr="00BC0C5F" w:rsidRDefault="00BC0C5F" w:rsidP="00D4076C">
            <w:pPr>
              <w:overflowPunct w:val="0"/>
              <w:autoSpaceDE w:val="0"/>
              <w:spacing w:after="120" w:line="240" w:lineRule="auto"/>
              <w:ind w:right="0"/>
              <w:rPr>
                <w:rFonts w:asciiTheme="minorHAnsi" w:hAnsiTheme="minorHAnsi" w:cstheme="minorHAnsi"/>
                <w:sz w:val="21"/>
                <w:szCs w:val="21"/>
              </w:rPr>
            </w:pPr>
            <w:r w:rsidRPr="00BC0C5F">
              <w:rPr>
                <w:rFonts w:asciiTheme="minorHAnsi" w:hAnsiTheme="minorHAnsi" w:cstheme="minorHAnsi"/>
                <w:sz w:val="21"/>
                <w:szCs w:val="21"/>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w:t>
            </w:r>
            <w:r w:rsidRPr="00BC0C5F">
              <w:rPr>
                <w:rFonts w:asciiTheme="minorHAnsi" w:hAnsiTheme="minorHAnsi" w:cstheme="minorHAnsi"/>
                <w:sz w:val="21"/>
                <w:szCs w:val="21"/>
                <w:lang w:eastAsia="cs-CZ"/>
              </w:rPr>
              <w:lastRenderedPageBreak/>
              <w:t>predpisov nijako zverejňovať, ani ich akoukoľvek formou reprodukovať alebo podávať ich akýmkoľvek tretím neoprávneným osobám.</w:t>
            </w:r>
          </w:p>
        </w:tc>
      </w:tr>
      <w:tr w:rsidR="00BC0C5F" w:rsidRPr="00BC0C5F" w14:paraId="393CD06D" w14:textId="77777777" w:rsidTr="00D4076C">
        <w:trPr>
          <w:gridAfter w:val="1"/>
          <w:wAfter w:w="565" w:type="dxa"/>
          <w:trHeight w:val="33"/>
        </w:trPr>
        <w:tc>
          <w:tcPr>
            <w:tcW w:w="942" w:type="dxa"/>
            <w:gridSpan w:val="2"/>
            <w:hideMark/>
          </w:tcPr>
          <w:p w14:paraId="135F59F0"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lastRenderedPageBreak/>
              <w:t>11.7</w:t>
            </w:r>
          </w:p>
        </w:tc>
        <w:tc>
          <w:tcPr>
            <w:tcW w:w="8338" w:type="dxa"/>
            <w:gridSpan w:val="3"/>
            <w:hideMark/>
          </w:tcPr>
          <w:p w14:paraId="4C0A110C" w14:textId="77777777" w:rsidR="00BC0C5F" w:rsidRPr="00BC0C5F" w:rsidRDefault="00BC0C5F" w:rsidP="00D4076C">
            <w:pPr>
              <w:pStyle w:val="tl5"/>
              <w:numPr>
                <w:ilvl w:val="0"/>
                <w:numId w:val="0"/>
              </w:numPr>
              <w:tabs>
                <w:tab w:val="left" w:pos="709"/>
              </w:tabs>
              <w:spacing w:after="120"/>
              <w:ind w:left="10" w:hanging="10"/>
              <w:jc w:val="both"/>
              <w:rPr>
                <w:rFonts w:asciiTheme="minorHAnsi" w:hAnsiTheme="minorHAnsi" w:cstheme="minorHAnsi"/>
                <w:sz w:val="21"/>
                <w:szCs w:val="21"/>
              </w:rPr>
            </w:pPr>
            <w:r w:rsidRPr="00BC0C5F">
              <w:rPr>
                <w:rFonts w:asciiTheme="minorHAnsi" w:hAnsiTheme="minorHAnsi" w:cstheme="minorHAnsi"/>
                <w:bCs/>
                <w:sz w:val="21"/>
                <w:szCs w:val="21"/>
              </w:rPr>
              <w:t>Zmluvné strany vyhlasujú, že si túto Zmluvu prečítali a s jej obsahom súhlasia, že Zmluva bola uzatvorená podľa ich pravej a slobodnej vôle, určito, vážne a zrozumiteľne, nie v tiesni ani za inak nápadne nevýhodných podmienok.</w:t>
            </w:r>
          </w:p>
        </w:tc>
      </w:tr>
      <w:tr w:rsidR="00BC0C5F" w:rsidRPr="00BC0C5F" w14:paraId="765E9C17" w14:textId="77777777" w:rsidTr="00D4076C">
        <w:trPr>
          <w:gridAfter w:val="1"/>
          <w:wAfter w:w="565" w:type="dxa"/>
          <w:trHeight w:val="33"/>
        </w:trPr>
        <w:tc>
          <w:tcPr>
            <w:tcW w:w="942" w:type="dxa"/>
            <w:gridSpan w:val="2"/>
            <w:hideMark/>
          </w:tcPr>
          <w:p w14:paraId="6D14C1FB"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11.8</w:t>
            </w:r>
          </w:p>
        </w:tc>
        <w:tc>
          <w:tcPr>
            <w:tcW w:w="8338" w:type="dxa"/>
            <w:gridSpan w:val="3"/>
            <w:hideMark/>
          </w:tcPr>
          <w:p w14:paraId="5062B8F6" w14:textId="77777777" w:rsidR="00BC0C5F" w:rsidRPr="00BC0C5F" w:rsidRDefault="00BC0C5F" w:rsidP="00D4076C">
            <w:pPr>
              <w:pStyle w:val="tl6"/>
              <w:tabs>
                <w:tab w:val="left" w:pos="709"/>
                <w:tab w:val="num" w:pos="2520"/>
              </w:tabs>
              <w:spacing w:after="120"/>
              <w:ind w:left="10" w:hanging="10"/>
              <w:jc w:val="both"/>
              <w:rPr>
                <w:rFonts w:asciiTheme="minorHAnsi" w:hAnsiTheme="minorHAnsi" w:cstheme="minorHAnsi"/>
                <w:sz w:val="21"/>
                <w:szCs w:val="21"/>
              </w:rPr>
            </w:pPr>
            <w:r w:rsidRPr="00BC0C5F">
              <w:rPr>
                <w:rFonts w:asciiTheme="minorHAnsi" w:hAnsiTheme="minorHAnsi" w:cstheme="minorHAnsi"/>
                <w:b w:val="0"/>
                <w:bCs w:val="0"/>
                <w:sz w:val="21"/>
                <w:szCs w:val="21"/>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tc>
      </w:tr>
      <w:tr w:rsidR="00BC0C5F" w:rsidRPr="00BC0C5F" w14:paraId="41E21241" w14:textId="77777777" w:rsidTr="00D4076C">
        <w:trPr>
          <w:gridAfter w:val="1"/>
          <w:wAfter w:w="565" w:type="dxa"/>
          <w:trHeight w:val="33"/>
        </w:trPr>
        <w:tc>
          <w:tcPr>
            <w:tcW w:w="942" w:type="dxa"/>
            <w:gridSpan w:val="2"/>
            <w:hideMark/>
          </w:tcPr>
          <w:p w14:paraId="26971FAF" w14:textId="77777777" w:rsidR="00BC0C5F" w:rsidRPr="00BC0C5F" w:rsidRDefault="00BC0C5F" w:rsidP="00D4076C">
            <w:pPr>
              <w:autoSpaceDE w:val="0"/>
              <w:autoSpaceDN w:val="0"/>
              <w:adjustRightInd w:val="0"/>
              <w:spacing w:line="240" w:lineRule="auto"/>
              <w:ind w:right="0"/>
              <w:rPr>
                <w:rFonts w:asciiTheme="minorHAnsi" w:hAnsiTheme="minorHAnsi" w:cstheme="minorHAnsi"/>
                <w:sz w:val="21"/>
                <w:szCs w:val="21"/>
              </w:rPr>
            </w:pPr>
            <w:r w:rsidRPr="00BC0C5F">
              <w:rPr>
                <w:rFonts w:asciiTheme="minorHAnsi" w:hAnsiTheme="minorHAnsi" w:cstheme="minorHAnsi"/>
                <w:sz w:val="21"/>
                <w:szCs w:val="21"/>
              </w:rPr>
              <w:t>11.9</w:t>
            </w:r>
          </w:p>
        </w:tc>
        <w:tc>
          <w:tcPr>
            <w:tcW w:w="8338" w:type="dxa"/>
            <w:gridSpan w:val="3"/>
            <w:hideMark/>
          </w:tcPr>
          <w:p w14:paraId="0EA743D6" w14:textId="77777777" w:rsidR="00BC0C5F" w:rsidRPr="00BC0C5F" w:rsidRDefault="00BC0C5F" w:rsidP="00D4076C">
            <w:pPr>
              <w:pStyle w:val="Odsekzoznamu1"/>
              <w:tabs>
                <w:tab w:val="left" w:pos="691"/>
              </w:tabs>
              <w:spacing w:after="120"/>
              <w:ind w:left="10" w:hanging="10"/>
              <w:jc w:val="both"/>
              <w:rPr>
                <w:rFonts w:asciiTheme="minorHAnsi" w:hAnsiTheme="minorHAnsi" w:cstheme="minorHAnsi"/>
                <w:b/>
                <w:bCs/>
                <w:sz w:val="21"/>
                <w:szCs w:val="21"/>
              </w:rPr>
            </w:pPr>
            <w:r w:rsidRPr="00BC0C5F">
              <w:rPr>
                <w:rFonts w:asciiTheme="minorHAnsi" w:hAnsiTheme="minorHAnsi" w:cstheme="minorHAnsi"/>
                <w:sz w:val="21"/>
                <w:szCs w:val="21"/>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tc>
      </w:tr>
      <w:tr w:rsidR="00BC0C5F" w:rsidRPr="00BC0C5F" w14:paraId="7999C301" w14:textId="77777777" w:rsidTr="00D4076C">
        <w:trPr>
          <w:gridAfter w:val="1"/>
          <w:wAfter w:w="565" w:type="dxa"/>
          <w:trHeight w:val="33"/>
        </w:trPr>
        <w:tc>
          <w:tcPr>
            <w:tcW w:w="942" w:type="dxa"/>
            <w:gridSpan w:val="2"/>
            <w:hideMark/>
          </w:tcPr>
          <w:p w14:paraId="18E31338" w14:textId="77777777" w:rsidR="00BC0C5F" w:rsidRPr="00BC0C5F" w:rsidRDefault="00BC0C5F" w:rsidP="00D4076C">
            <w:pPr>
              <w:autoSpaceDE w:val="0"/>
              <w:autoSpaceDN w:val="0"/>
              <w:adjustRightInd w:val="0"/>
              <w:spacing w:line="240" w:lineRule="auto"/>
              <w:ind w:right="122"/>
              <w:rPr>
                <w:rFonts w:asciiTheme="minorHAnsi" w:hAnsiTheme="minorHAnsi" w:cstheme="minorHAnsi"/>
                <w:sz w:val="21"/>
                <w:szCs w:val="21"/>
              </w:rPr>
            </w:pPr>
            <w:r w:rsidRPr="00BC0C5F">
              <w:rPr>
                <w:rFonts w:asciiTheme="minorHAnsi" w:hAnsiTheme="minorHAnsi" w:cstheme="minorHAnsi"/>
                <w:sz w:val="21"/>
                <w:szCs w:val="21"/>
              </w:rPr>
              <w:t>11.10</w:t>
            </w:r>
          </w:p>
        </w:tc>
        <w:tc>
          <w:tcPr>
            <w:tcW w:w="8338" w:type="dxa"/>
            <w:gridSpan w:val="3"/>
          </w:tcPr>
          <w:p w14:paraId="5A650962" w14:textId="77777777" w:rsidR="00BC0C5F" w:rsidRPr="00BC0C5F" w:rsidRDefault="00BC0C5F" w:rsidP="00D4076C">
            <w:pPr>
              <w:pStyle w:val="Odsekzoznamu1"/>
              <w:tabs>
                <w:tab w:val="left" w:pos="691"/>
              </w:tabs>
              <w:spacing w:after="120"/>
              <w:ind w:left="10" w:hanging="10"/>
              <w:jc w:val="both"/>
              <w:rPr>
                <w:rFonts w:asciiTheme="minorHAnsi" w:hAnsiTheme="minorHAnsi" w:cstheme="minorHAnsi"/>
                <w:sz w:val="21"/>
                <w:szCs w:val="21"/>
              </w:rPr>
            </w:pPr>
            <w:r w:rsidRPr="00BC0C5F">
              <w:rPr>
                <w:rFonts w:asciiTheme="minorHAnsi" w:hAnsiTheme="minorHAnsi" w:cstheme="minorHAnsi"/>
                <w:sz w:val="21"/>
                <w:szCs w:val="21"/>
              </w:rPr>
              <w:t>Neoddeliteľnou súčasťou tejto Zmluvy sú prílohy:</w:t>
            </w:r>
          </w:p>
          <w:p w14:paraId="7125DDB9" w14:textId="77777777" w:rsidR="00BC0C5F" w:rsidRPr="00BC0C5F" w:rsidRDefault="00BC0C5F" w:rsidP="00D4076C">
            <w:pPr>
              <w:pStyle w:val="Odsekzoznamu1"/>
              <w:numPr>
                <w:ilvl w:val="0"/>
                <w:numId w:val="3"/>
              </w:numPr>
              <w:suppressAutoHyphens/>
              <w:ind w:left="726" w:hanging="357"/>
              <w:jc w:val="both"/>
              <w:rPr>
                <w:rFonts w:asciiTheme="minorHAnsi" w:hAnsiTheme="minorHAnsi" w:cstheme="minorHAnsi"/>
                <w:sz w:val="21"/>
                <w:szCs w:val="21"/>
              </w:rPr>
            </w:pPr>
            <w:r w:rsidRPr="00BC0C5F">
              <w:rPr>
                <w:rFonts w:asciiTheme="minorHAnsi" w:hAnsiTheme="minorHAnsi" w:cstheme="minorHAnsi"/>
                <w:sz w:val="21"/>
                <w:szCs w:val="21"/>
              </w:rPr>
              <w:t>Príloha č. 1 – Distribučný zoznam pre doručenie mesačníka</w:t>
            </w:r>
          </w:p>
          <w:p w14:paraId="54B7FC57" w14:textId="7834A147" w:rsidR="00BC0C5F" w:rsidRPr="00BC0C5F" w:rsidRDefault="00BC0C5F" w:rsidP="00D4076C">
            <w:pPr>
              <w:pStyle w:val="Odsekzoznamu1"/>
              <w:numPr>
                <w:ilvl w:val="0"/>
                <w:numId w:val="3"/>
              </w:numPr>
              <w:suppressAutoHyphens/>
              <w:spacing w:after="120"/>
              <w:jc w:val="both"/>
              <w:rPr>
                <w:rFonts w:asciiTheme="minorHAnsi" w:hAnsiTheme="minorHAnsi" w:cstheme="minorHAnsi"/>
                <w:sz w:val="21"/>
                <w:szCs w:val="21"/>
              </w:rPr>
            </w:pPr>
            <w:r w:rsidRPr="00BC0C5F">
              <w:rPr>
                <w:rFonts w:asciiTheme="minorHAnsi" w:hAnsiTheme="minorHAnsi" w:cstheme="minorHAnsi"/>
                <w:sz w:val="21"/>
                <w:szCs w:val="21"/>
              </w:rPr>
              <w:t>Príloha č. 2 – Harmonogram distribúcie mesačníka Náš kraj 202</w:t>
            </w:r>
            <w:r w:rsidR="00A873E7">
              <w:rPr>
                <w:rFonts w:asciiTheme="minorHAnsi" w:hAnsiTheme="minorHAnsi" w:cstheme="minorHAnsi"/>
                <w:sz w:val="21"/>
                <w:szCs w:val="21"/>
              </w:rPr>
              <w:t>2</w:t>
            </w:r>
          </w:p>
          <w:p w14:paraId="31587271" w14:textId="77777777" w:rsidR="00BC0C5F" w:rsidRPr="00BC0C5F" w:rsidRDefault="00BC0C5F" w:rsidP="00D4076C">
            <w:pPr>
              <w:pStyle w:val="Odsekzoznamu1"/>
              <w:numPr>
                <w:ilvl w:val="0"/>
                <w:numId w:val="3"/>
              </w:numPr>
              <w:suppressAutoHyphens/>
              <w:spacing w:after="120"/>
              <w:jc w:val="both"/>
              <w:rPr>
                <w:rFonts w:asciiTheme="minorHAnsi" w:hAnsiTheme="minorHAnsi" w:cstheme="minorHAnsi"/>
                <w:sz w:val="21"/>
                <w:szCs w:val="21"/>
              </w:rPr>
            </w:pPr>
            <w:r w:rsidRPr="00BC0C5F">
              <w:rPr>
                <w:rFonts w:asciiTheme="minorHAnsi" w:hAnsiTheme="minorHAnsi" w:cstheme="minorHAnsi"/>
                <w:sz w:val="21"/>
                <w:szCs w:val="21"/>
              </w:rPr>
              <w:t>Príloha č. 3 – Zoznam subdodávateľov/čestné prehlásenie, že zhotoviteľ nepoužije žiadnych subdodávateľov</w:t>
            </w:r>
          </w:p>
          <w:p w14:paraId="292B34EA" w14:textId="77777777" w:rsidR="00BC0C5F" w:rsidRPr="00BC0C5F" w:rsidRDefault="00BC0C5F" w:rsidP="00D4076C">
            <w:pPr>
              <w:pStyle w:val="Odsekzoznamu1"/>
              <w:suppressAutoHyphens/>
              <w:spacing w:after="120"/>
              <w:ind w:left="730"/>
              <w:jc w:val="both"/>
              <w:rPr>
                <w:rFonts w:asciiTheme="minorHAnsi" w:hAnsiTheme="minorHAnsi" w:cstheme="minorHAnsi"/>
                <w:sz w:val="21"/>
                <w:szCs w:val="21"/>
              </w:rPr>
            </w:pPr>
          </w:p>
        </w:tc>
      </w:tr>
      <w:tr w:rsidR="00BC0C5F" w:rsidRPr="00BC0C5F" w14:paraId="7F894DCC" w14:textId="77777777" w:rsidTr="00D4076C">
        <w:trPr>
          <w:gridAfter w:val="1"/>
          <w:wAfter w:w="565" w:type="dxa"/>
          <w:trHeight w:val="80"/>
        </w:trPr>
        <w:tc>
          <w:tcPr>
            <w:tcW w:w="4111" w:type="dxa"/>
            <w:gridSpan w:val="4"/>
          </w:tcPr>
          <w:p w14:paraId="1ADB00F1"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V Banskej Bystrici dňa ............................</w:t>
            </w:r>
          </w:p>
        </w:tc>
        <w:tc>
          <w:tcPr>
            <w:tcW w:w="5169" w:type="dxa"/>
          </w:tcPr>
          <w:p w14:paraId="5EBFCF87"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V .......................... dňa ................................</w:t>
            </w:r>
          </w:p>
        </w:tc>
      </w:tr>
      <w:tr w:rsidR="00BC0C5F" w:rsidRPr="00BC0C5F" w14:paraId="2B8F3BE1" w14:textId="77777777" w:rsidTr="00D4076C">
        <w:trPr>
          <w:gridAfter w:val="1"/>
          <w:wAfter w:w="565" w:type="dxa"/>
          <w:trHeight w:val="80"/>
        </w:trPr>
        <w:tc>
          <w:tcPr>
            <w:tcW w:w="4111" w:type="dxa"/>
            <w:gridSpan w:val="4"/>
          </w:tcPr>
          <w:p w14:paraId="517A908E"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660884C1"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6FD9D2E7"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127CCC40"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58B46F1E"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1D17B0C3"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p w14:paraId="30E4DAAB"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 xml:space="preserve">                           </w:t>
            </w:r>
          </w:p>
        </w:tc>
        <w:tc>
          <w:tcPr>
            <w:tcW w:w="5169" w:type="dxa"/>
          </w:tcPr>
          <w:p w14:paraId="56A5A3F1"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tc>
      </w:tr>
      <w:tr w:rsidR="00BC0C5F" w:rsidRPr="00BC0C5F" w14:paraId="2ADA62BE" w14:textId="77777777" w:rsidTr="00D4076C">
        <w:trPr>
          <w:gridAfter w:val="1"/>
          <w:wAfter w:w="565" w:type="dxa"/>
          <w:trHeight w:val="80"/>
        </w:trPr>
        <w:tc>
          <w:tcPr>
            <w:tcW w:w="4111" w:type="dxa"/>
            <w:gridSpan w:val="4"/>
            <w:hideMark/>
          </w:tcPr>
          <w:p w14:paraId="30F8ECB9"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w:t>
            </w:r>
          </w:p>
          <w:p w14:paraId="589E41B5"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objednávateľ</w:t>
            </w:r>
          </w:p>
        </w:tc>
        <w:tc>
          <w:tcPr>
            <w:tcW w:w="5169" w:type="dxa"/>
            <w:hideMark/>
          </w:tcPr>
          <w:p w14:paraId="4A4BA80D"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r w:rsidRPr="00BC0C5F">
              <w:rPr>
                <w:rFonts w:asciiTheme="minorHAnsi" w:hAnsiTheme="minorHAnsi" w:cstheme="minorHAnsi"/>
                <w:sz w:val="21"/>
                <w:szCs w:val="21"/>
              </w:rPr>
              <w:t>---------------------------------------------------</w:t>
            </w:r>
          </w:p>
          <w:p w14:paraId="537AD8C2" w14:textId="77777777" w:rsidR="00BC0C5F" w:rsidRPr="00BC0C5F" w:rsidRDefault="00BC0C5F" w:rsidP="00D4076C">
            <w:pPr>
              <w:autoSpaceDE w:val="0"/>
              <w:autoSpaceDN w:val="0"/>
              <w:adjustRightInd w:val="0"/>
              <w:spacing w:line="240" w:lineRule="auto"/>
              <w:jc w:val="center"/>
              <w:rPr>
                <w:rFonts w:asciiTheme="minorHAnsi" w:hAnsiTheme="minorHAnsi" w:cstheme="minorHAnsi"/>
                <w:sz w:val="21"/>
                <w:szCs w:val="21"/>
              </w:rPr>
            </w:pPr>
          </w:p>
        </w:tc>
      </w:tr>
      <w:tr w:rsidR="00BC0C5F" w:rsidRPr="00BC0C5F" w14:paraId="0050E4EE" w14:textId="77777777" w:rsidTr="00D4076C">
        <w:trPr>
          <w:gridAfter w:val="1"/>
          <w:wAfter w:w="565" w:type="dxa"/>
          <w:trHeight w:val="80"/>
        </w:trPr>
        <w:tc>
          <w:tcPr>
            <w:tcW w:w="4111" w:type="dxa"/>
            <w:gridSpan w:val="4"/>
            <w:hideMark/>
          </w:tcPr>
          <w:p w14:paraId="170AEBD1" w14:textId="77777777" w:rsidR="00BC0C5F" w:rsidRPr="00BC0C5F" w:rsidRDefault="00BC0C5F" w:rsidP="00D4076C">
            <w:pPr>
              <w:autoSpaceDE w:val="0"/>
              <w:autoSpaceDN w:val="0"/>
              <w:adjustRightInd w:val="0"/>
              <w:spacing w:line="240" w:lineRule="auto"/>
              <w:ind w:left="0" w:firstLine="37"/>
              <w:jc w:val="center"/>
              <w:rPr>
                <w:rFonts w:asciiTheme="minorHAnsi" w:hAnsiTheme="minorHAnsi" w:cstheme="minorHAnsi"/>
                <w:sz w:val="21"/>
                <w:szCs w:val="21"/>
              </w:rPr>
            </w:pPr>
            <w:r w:rsidRPr="00BC0C5F">
              <w:rPr>
                <w:rFonts w:asciiTheme="minorHAnsi" w:hAnsiTheme="minorHAnsi" w:cstheme="minorHAnsi"/>
                <w:sz w:val="21"/>
                <w:szCs w:val="21"/>
              </w:rPr>
              <w:t>Ing. Ján Lunter,</w:t>
            </w:r>
          </w:p>
        </w:tc>
        <w:tc>
          <w:tcPr>
            <w:tcW w:w="5169" w:type="dxa"/>
            <w:hideMark/>
          </w:tcPr>
          <w:p w14:paraId="19056DC5" w14:textId="77777777" w:rsidR="00BC0C5F" w:rsidRPr="00BC0C5F" w:rsidRDefault="00BC0C5F" w:rsidP="00D4076C">
            <w:pPr>
              <w:autoSpaceDE w:val="0"/>
              <w:autoSpaceDN w:val="0"/>
              <w:adjustRightInd w:val="0"/>
              <w:spacing w:line="240" w:lineRule="auto"/>
              <w:ind w:left="11" w:right="289" w:hanging="11"/>
              <w:jc w:val="center"/>
              <w:rPr>
                <w:rFonts w:asciiTheme="minorHAnsi" w:hAnsiTheme="minorHAnsi" w:cstheme="minorHAnsi"/>
                <w:sz w:val="21"/>
                <w:szCs w:val="21"/>
              </w:rPr>
            </w:pPr>
            <w:r w:rsidRPr="00BC0C5F">
              <w:rPr>
                <w:rFonts w:asciiTheme="minorHAnsi" w:hAnsiTheme="minorHAnsi" w:cstheme="minorHAnsi"/>
                <w:sz w:val="21"/>
                <w:szCs w:val="21"/>
              </w:rPr>
              <w:t>zhotoviteľ</w:t>
            </w:r>
          </w:p>
        </w:tc>
      </w:tr>
    </w:tbl>
    <w:p w14:paraId="3A6B2114" w14:textId="77777777" w:rsidR="00BC0C5F" w:rsidRPr="00BC0C5F" w:rsidRDefault="00BC0C5F" w:rsidP="00BC0C5F">
      <w:pPr>
        <w:tabs>
          <w:tab w:val="left" w:pos="567"/>
          <w:tab w:val="left" w:pos="4253"/>
          <w:tab w:val="center" w:pos="7088"/>
        </w:tabs>
        <w:spacing w:line="240" w:lineRule="auto"/>
        <w:ind w:left="-142" w:right="1442" w:firstLine="142"/>
        <w:rPr>
          <w:rFonts w:asciiTheme="minorHAnsi" w:hAnsiTheme="minorHAnsi" w:cstheme="minorHAnsi"/>
          <w:sz w:val="21"/>
          <w:szCs w:val="21"/>
        </w:rPr>
      </w:pPr>
      <w:r w:rsidRPr="00BC0C5F">
        <w:rPr>
          <w:rFonts w:asciiTheme="minorHAnsi" w:hAnsiTheme="minorHAnsi" w:cstheme="minorHAnsi"/>
          <w:sz w:val="21"/>
          <w:szCs w:val="21"/>
        </w:rPr>
        <w:t>predseda Banskobystrického samosprávneho kraja</w:t>
      </w:r>
    </w:p>
    <w:p w14:paraId="3AE0D2F6" w14:textId="77777777" w:rsidR="00BC0C5F" w:rsidRPr="00BC0C5F" w:rsidRDefault="00BC0C5F" w:rsidP="00BC0C5F">
      <w:pPr>
        <w:rPr>
          <w:rFonts w:asciiTheme="minorHAnsi" w:hAnsiTheme="minorHAnsi" w:cstheme="minorHAnsi"/>
          <w:sz w:val="21"/>
          <w:szCs w:val="21"/>
        </w:rPr>
      </w:pPr>
    </w:p>
    <w:p w14:paraId="61827199" w14:textId="77777777" w:rsidR="00BB7A11" w:rsidRPr="00BC0C5F" w:rsidRDefault="00BB7A11" w:rsidP="00BC0C5F">
      <w:pPr>
        <w:rPr>
          <w:rFonts w:asciiTheme="minorHAnsi" w:hAnsiTheme="minorHAnsi" w:cstheme="minorHAnsi"/>
          <w:sz w:val="21"/>
          <w:szCs w:val="21"/>
        </w:rPr>
      </w:pPr>
    </w:p>
    <w:sectPr w:rsidR="00BB7A11" w:rsidRPr="00BC0C5F" w:rsidSect="004A4600">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506D" w14:textId="77777777" w:rsidR="00570568" w:rsidRDefault="00570568">
      <w:pPr>
        <w:spacing w:after="0" w:line="240" w:lineRule="auto"/>
      </w:pPr>
      <w:r>
        <w:separator/>
      </w:r>
    </w:p>
  </w:endnote>
  <w:endnote w:type="continuationSeparator" w:id="0">
    <w:p w14:paraId="116D0A3D" w14:textId="77777777" w:rsidR="00570568" w:rsidRDefault="0057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89327"/>
      <w:docPartObj>
        <w:docPartGallery w:val="Page Numbers (Bottom of Page)"/>
        <w:docPartUnique/>
      </w:docPartObj>
    </w:sdtPr>
    <w:sdtEndPr/>
    <w:sdtContent>
      <w:sdt>
        <w:sdtPr>
          <w:id w:val="1728636285"/>
          <w:docPartObj>
            <w:docPartGallery w:val="Page Numbers (Top of Page)"/>
            <w:docPartUnique/>
          </w:docPartObj>
        </w:sdtPr>
        <w:sdtEndPr/>
        <w:sdtContent>
          <w:p w14:paraId="53B8ECF2" w14:textId="77777777" w:rsidR="004A4600" w:rsidRDefault="009B2882">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7866E7FD" w14:textId="77777777" w:rsidR="004A4600" w:rsidRDefault="005705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21EA" w14:textId="77777777" w:rsidR="00570568" w:rsidRDefault="00570568">
      <w:pPr>
        <w:spacing w:after="0" w:line="240" w:lineRule="auto"/>
      </w:pPr>
      <w:r>
        <w:separator/>
      </w:r>
    </w:p>
  </w:footnote>
  <w:footnote w:type="continuationSeparator" w:id="0">
    <w:p w14:paraId="554F50F7" w14:textId="77777777" w:rsidR="00570568" w:rsidRDefault="00570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D3D2D"/>
    <w:multiLevelType w:val="multilevel"/>
    <w:tmpl w:val="52A04D56"/>
    <w:lvl w:ilvl="0">
      <w:start w:val="1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1" w15:restartNumberingAfterBreak="0">
    <w:nsid w:val="3A522B0E"/>
    <w:multiLevelType w:val="hybridMultilevel"/>
    <w:tmpl w:val="0EA2DBE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4E432086"/>
    <w:multiLevelType w:val="hybridMultilevel"/>
    <w:tmpl w:val="CD54A95A"/>
    <w:lvl w:ilvl="0" w:tplc="457AE834">
      <w:start w:val="1"/>
      <w:numFmt w:val="decimal"/>
      <w:lvlText w:val="%1."/>
      <w:lvlJc w:val="left"/>
      <w:pPr>
        <w:ind w:left="76" w:hanging="360"/>
      </w:p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start w:val="1"/>
      <w:numFmt w:val="bullet"/>
      <w:lvlText w:val="o"/>
      <w:lvlJc w:val="left"/>
      <w:pPr>
        <w:ind w:left="1450" w:hanging="360"/>
      </w:pPr>
      <w:rPr>
        <w:rFonts w:ascii="Courier New" w:hAnsi="Courier New" w:cs="Courier New" w:hint="default"/>
      </w:rPr>
    </w:lvl>
    <w:lvl w:ilvl="2" w:tplc="041B0005">
      <w:start w:val="1"/>
      <w:numFmt w:val="bullet"/>
      <w:lvlText w:val=""/>
      <w:lvlJc w:val="left"/>
      <w:pPr>
        <w:ind w:left="2170" w:hanging="360"/>
      </w:pPr>
      <w:rPr>
        <w:rFonts w:ascii="Wingdings" w:hAnsi="Wingdings" w:hint="default"/>
      </w:rPr>
    </w:lvl>
    <w:lvl w:ilvl="3" w:tplc="041B0001">
      <w:start w:val="1"/>
      <w:numFmt w:val="bullet"/>
      <w:lvlText w:val=""/>
      <w:lvlJc w:val="left"/>
      <w:pPr>
        <w:ind w:left="2890" w:hanging="360"/>
      </w:pPr>
      <w:rPr>
        <w:rFonts w:ascii="Symbol" w:hAnsi="Symbol" w:hint="default"/>
      </w:rPr>
    </w:lvl>
    <w:lvl w:ilvl="4" w:tplc="041B0003">
      <w:start w:val="1"/>
      <w:numFmt w:val="bullet"/>
      <w:lvlText w:val="o"/>
      <w:lvlJc w:val="left"/>
      <w:pPr>
        <w:ind w:left="3610" w:hanging="360"/>
      </w:pPr>
      <w:rPr>
        <w:rFonts w:ascii="Courier New" w:hAnsi="Courier New" w:cs="Courier New" w:hint="default"/>
      </w:rPr>
    </w:lvl>
    <w:lvl w:ilvl="5" w:tplc="041B0005">
      <w:start w:val="1"/>
      <w:numFmt w:val="bullet"/>
      <w:lvlText w:val=""/>
      <w:lvlJc w:val="left"/>
      <w:pPr>
        <w:ind w:left="4330" w:hanging="360"/>
      </w:pPr>
      <w:rPr>
        <w:rFonts w:ascii="Wingdings" w:hAnsi="Wingdings" w:hint="default"/>
      </w:rPr>
    </w:lvl>
    <w:lvl w:ilvl="6" w:tplc="041B0001">
      <w:start w:val="1"/>
      <w:numFmt w:val="bullet"/>
      <w:lvlText w:val=""/>
      <w:lvlJc w:val="left"/>
      <w:pPr>
        <w:ind w:left="5050" w:hanging="360"/>
      </w:pPr>
      <w:rPr>
        <w:rFonts w:ascii="Symbol" w:hAnsi="Symbol" w:hint="default"/>
      </w:rPr>
    </w:lvl>
    <w:lvl w:ilvl="7" w:tplc="041B0003">
      <w:start w:val="1"/>
      <w:numFmt w:val="bullet"/>
      <w:lvlText w:val="o"/>
      <w:lvlJc w:val="left"/>
      <w:pPr>
        <w:ind w:left="5770" w:hanging="360"/>
      </w:pPr>
      <w:rPr>
        <w:rFonts w:ascii="Courier New" w:hAnsi="Courier New" w:cs="Courier New" w:hint="default"/>
      </w:rPr>
    </w:lvl>
    <w:lvl w:ilvl="8" w:tplc="041B0005">
      <w:start w:val="1"/>
      <w:numFmt w:val="bullet"/>
      <w:lvlText w:val=""/>
      <w:lvlJc w:val="left"/>
      <w:pPr>
        <w:ind w:left="6490" w:hanging="360"/>
      </w:pPr>
      <w:rPr>
        <w:rFonts w:ascii="Wingdings" w:hAnsi="Wingdings" w:hint="default"/>
      </w:rPr>
    </w:lvl>
  </w:abstractNum>
  <w:abstractNum w:abstractNumId="5"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F4"/>
    <w:rsid w:val="00145B96"/>
    <w:rsid w:val="001B638D"/>
    <w:rsid w:val="001E2EE2"/>
    <w:rsid w:val="002C48F4"/>
    <w:rsid w:val="00570568"/>
    <w:rsid w:val="006315D1"/>
    <w:rsid w:val="009B2882"/>
    <w:rsid w:val="00A873E7"/>
    <w:rsid w:val="00B87FD2"/>
    <w:rsid w:val="00B905A3"/>
    <w:rsid w:val="00BB7A11"/>
    <w:rsid w:val="00BC0C5F"/>
    <w:rsid w:val="00F816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7D7"/>
  <w15:chartTrackingRefBased/>
  <w15:docId w15:val="{022FEC69-97A0-4759-9789-CA7E7060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48F4"/>
    <w:pPr>
      <w:spacing w:after="4" w:line="266" w:lineRule="auto"/>
      <w:ind w:left="10" w:right="288" w:hanging="10"/>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2C48F4"/>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2C48F4"/>
    <w:rPr>
      <w:rFonts w:ascii="Arial" w:eastAsia="Times New Roman" w:hAnsi="Arial" w:cs="Arial"/>
      <w:noProof/>
      <w:sz w:val="20"/>
      <w:szCs w:val="20"/>
      <w:lang w:eastAsia="sk-SK"/>
    </w:rPr>
  </w:style>
  <w:style w:type="character" w:customStyle="1" w:styleId="OdsekzoznamuChar">
    <w:name w:val="Odsek zoznamu Char"/>
    <w:aliases w:val="body Char,Odsek zoznamu2 Char,List Paragraph Char"/>
    <w:basedOn w:val="Predvolenpsmoodseku"/>
    <w:link w:val="Odsekzoznamu"/>
    <w:uiPriority w:val="34"/>
    <w:locked/>
    <w:rsid w:val="002C48F4"/>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2C48F4"/>
    <w:pPr>
      <w:ind w:left="720"/>
      <w:contextualSpacing/>
    </w:pPr>
    <w:rPr>
      <w:lang w:eastAsia="en-US"/>
    </w:rPr>
  </w:style>
  <w:style w:type="paragraph" w:customStyle="1" w:styleId="Odsekzoznamu1">
    <w:name w:val="Odsek zoznamu1"/>
    <w:basedOn w:val="Normlny"/>
    <w:uiPriority w:val="99"/>
    <w:qFormat/>
    <w:rsid w:val="002C48F4"/>
    <w:pPr>
      <w:spacing w:after="0" w:line="240" w:lineRule="auto"/>
      <w:ind w:left="708" w:right="0" w:firstLine="0"/>
      <w:jc w:val="left"/>
    </w:pPr>
    <w:rPr>
      <w:rFonts w:ascii="Arial" w:eastAsia="Times New Roman" w:hAnsi="Arial" w:cs="Arial"/>
      <w:noProof/>
      <w:color w:val="auto"/>
    </w:rPr>
  </w:style>
  <w:style w:type="paragraph" w:customStyle="1" w:styleId="Zarkazkladnhotextu22">
    <w:name w:val="Zarážka základného textu 22"/>
    <w:basedOn w:val="Normlny"/>
    <w:rsid w:val="002C48F4"/>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2C48F4"/>
    <w:pPr>
      <w:numPr>
        <w:numId w:val="1"/>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2C48F4"/>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styleId="Bezriadkovania">
    <w:name w:val="No Spacing"/>
    <w:uiPriority w:val="1"/>
    <w:qFormat/>
    <w:rsid w:val="002C48F4"/>
    <w:pPr>
      <w:widowControl w:val="0"/>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2C48F4"/>
    <w:pPr>
      <w:tabs>
        <w:tab w:val="center" w:pos="4536"/>
        <w:tab w:val="right" w:pos="9072"/>
      </w:tabs>
      <w:spacing w:after="0" w:line="240" w:lineRule="auto"/>
    </w:pPr>
  </w:style>
  <w:style w:type="character" w:customStyle="1" w:styleId="PtaChar">
    <w:name w:val="Päta Char"/>
    <w:basedOn w:val="Predvolenpsmoodseku"/>
    <w:link w:val="Pta"/>
    <w:uiPriority w:val="99"/>
    <w:rsid w:val="002C48F4"/>
    <w:rPr>
      <w:rFonts w:ascii="Calibri" w:eastAsia="Calibri" w:hAnsi="Calibri" w:cs="Calibri"/>
      <w:color w:val="000000"/>
      <w:lang w:eastAsia="sk-SK"/>
    </w:rPr>
  </w:style>
  <w:style w:type="paragraph" w:styleId="Revzia">
    <w:name w:val="Revision"/>
    <w:hidden/>
    <w:uiPriority w:val="99"/>
    <w:semiHidden/>
    <w:rsid w:val="006315D1"/>
    <w:pPr>
      <w:spacing w:after="0" w:line="240" w:lineRule="auto"/>
    </w:pPr>
    <w:rPr>
      <w:rFonts w:ascii="Calibri" w:eastAsia="Calibri" w:hAnsi="Calibri" w:cs="Calibr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dielo_Nas kraj_2022" edit="true"/>
    <f:field ref="objsubject" par="" text="" edit="true"/>
    <f:field ref="objcreatedby" par="" text="Štepáneková, Lenka, Mgr."/>
    <f:field ref="objcreatedat" par="" date="2021-11-26T11:28:58" text="26. 11. 2021 11:28:58"/>
    <f:field ref="objchangedby" par="" text="Štepáneková, Lenka, Mgr."/>
    <f:field ref="objmodifiedat" par="" date="2021-11-26T11:29:00" text="26. 11. 2021 11:29:00"/>
    <f:field ref="doc_FSCFOLIO_1_1001_FieldDocumentNumber" par="" text=""/>
    <f:field ref="doc_FSCFOLIO_1_1001_FieldSubject" par="" text=""/>
    <f:field ref="FSCFOLIO_1_1001_FieldCurrentUser" par="" text="Mgr. Ľuboš Hláčik"/>
    <f:field ref="CCAPRECONFIG_15_1001_Objektname" par="" text="Zmluva o dielo_Nas kraj_20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3383</Words>
  <Characters>19286</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Štepáneková Lenka</dc:creator>
  <cp:keywords/>
  <dc:description/>
  <cp:lastModifiedBy>Hláčik Ľuboš</cp:lastModifiedBy>
  <cp:revision>2</cp:revision>
  <dcterms:created xsi:type="dcterms:W3CDTF">2021-11-30T06:43:00Z</dcterms:created>
  <dcterms:modified xsi:type="dcterms:W3CDTF">2021-11-30T06:43:00Z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26. 11. 2021, 11:28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26. 11. 2021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26.11.2021, 11:28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26.11.2021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*COO.2090.100.9.4435270*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lubos.hlacik@bbsk.sk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COO.2090.100.9.4435270</vt:lpwstr>
  </property>
  <property fmtid="{D5CDD505-2E9C-101B-9397-08002B2CF9AE}" pid="391" name="FSC#FSCFOLIO@1.1001:docpropproject">
    <vt:lpwstr/>
  </property>
</Properties>
</file>