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9E58B7" w:rsidRDefault="00622CEC">
      <w:pPr>
        <w:spacing w:after="120"/>
        <w:jc w:val="center"/>
        <w:rPr>
          <w:rStyle w:val="iadne"/>
          <w:b/>
          <w:bCs/>
          <w:smallCaps/>
          <w:sz w:val="20"/>
          <w:szCs w:val="20"/>
        </w:rPr>
      </w:pPr>
    </w:p>
    <w:p w14:paraId="6F8FCC94" w14:textId="1ABB5493"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6C9C03D6" w:rsidR="00622CEC" w:rsidRPr="006A1721" w:rsidRDefault="00456FDD" w:rsidP="00544FAF">
      <w:pPr>
        <w:spacing w:after="120"/>
        <w:jc w:val="both"/>
        <w:rPr>
          <w:rStyle w:val="iadne"/>
          <w:b/>
          <w:bCs/>
          <w:smallCaps/>
        </w:rPr>
      </w:pPr>
      <w:r w:rsidRPr="00456FDD">
        <w:rPr>
          <w:rStyle w:val="iadne"/>
        </w:rPr>
        <w:t xml:space="preserve">Nadlimitná zákazka - verejná súťaž podľa § 66 ods. 7 druhej vety zákona č. 343/2015 Z. z. o verejnom obstarávaní a o zmene a doplnení niektorých zákonov v platnom znení (ďalej len "ZVO") s predpokladanou hodnotou zákazky vo výške </w:t>
      </w:r>
      <w:r w:rsidR="00E93A6C">
        <w:rPr>
          <w:b/>
        </w:rPr>
        <w:t>126 267,90</w:t>
      </w:r>
      <w:r w:rsidR="0053056E">
        <w:rPr>
          <w:b/>
        </w:rPr>
        <w:t xml:space="preserve"> </w:t>
      </w:r>
      <w:r w:rsidR="00CA554F" w:rsidRPr="0053056E">
        <w:rPr>
          <w:rStyle w:val="iadne"/>
        </w:rPr>
        <w:t>EUR</w:t>
      </w:r>
      <w:r w:rsidR="0044192C">
        <w:rPr>
          <w:rStyle w:val="iadne"/>
        </w:rPr>
        <w:t xml:space="preserve"> bez DPH</w:t>
      </w:r>
      <w:r w:rsidR="005C36B6" w:rsidRPr="006A1721">
        <w:rPr>
          <w:rStyle w:val="iadne"/>
        </w:rPr>
        <w:t xml:space="preserve">. </w:t>
      </w:r>
      <w:r w:rsidRPr="00456FDD">
        <w:rPr>
          <w:rStyle w:val="iadne"/>
        </w:rPr>
        <w:t>Zákazka nie je rozdelená na časti.</w:t>
      </w:r>
    </w:p>
    <w:p w14:paraId="21DA86EB" w14:textId="77777777" w:rsidR="00F00D7C" w:rsidRPr="009E58B7" w:rsidRDefault="00F00D7C">
      <w:pPr>
        <w:spacing w:after="120"/>
        <w:jc w:val="both"/>
        <w:rPr>
          <w:rStyle w:val="iadne"/>
          <w:b/>
          <w:bCs/>
          <w:smallCaps/>
        </w:rPr>
      </w:pPr>
    </w:p>
    <w:p w14:paraId="466AF598" w14:textId="54E694E6" w:rsidR="00E93A6C" w:rsidRDefault="00B25AA5">
      <w:pPr>
        <w:spacing w:after="120"/>
        <w:jc w:val="both"/>
        <w:rPr>
          <w:rStyle w:val="iadne"/>
          <w:b/>
          <w:bCs/>
          <w:sz w:val="24"/>
          <w:szCs w:val="24"/>
        </w:rPr>
      </w:pPr>
      <w:r w:rsidRPr="009E58B7">
        <w:rPr>
          <w:rStyle w:val="iadne"/>
          <w:b/>
          <w:bCs/>
          <w:smallCaps/>
        </w:rPr>
        <w:t>Názov zákazky:</w:t>
      </w:r>
      <w:r w:rsidR="001059E9" w:rsidRPr="009E58B7">
        <w:rPr>
          <w:rStyle w:val="iadne"/>
          <w:b/>
          <w:bCs/>
          <w:smallCaps/>
        </w:rPr>
        <w:tab/>
      </w:r>
      <w:r w:rsidR="00E93A6C" w:rsidRPr="00E93A6C">
        <w:rPr>
          <w:rStyle w:val="iadne"/>
          <w:b/>
          <w:bCs/>
          <w:sz w:val="24"/>
          <w:szCs w:val="24"/>
        </w:rPr>
        <w:t xml:space="preserve">Dopravné prepojenie I/61, II/504 a MK </w:t>
      </w:r>
      <w:r w:rsidR="006D7BAB" w:rsidRPr="001D0E08">
        <w:rPr>
          <w:rStyle w:val="iadne"/>
          <w:b/>
          <w:bCs/>
          <w:sz w:val="24"/>
          <w:szCs w:val="24"/>
        </w:rPr>
        <w:t>R</w:t>
      </w:r>
      <w:r w:rsidR="00E93A6C" w:rsidRPr="001D0E08">
        <w:rPr>
          <w:rStyle w:val="iadne"/>
          <w:b/>
          <w:bCs/>
          <w:sz w:val="24"/>
          <w:szCs w:val="24"/>
        </w:rPr>
        <w:t>ekre</w:t>
      </w:r>
      <w:r w:rsidR="00E93A6C" w:rsidRPr="00E93A6C">
        <w:rPr>
          <w:rStyle w:val="iadne"/>
          <w:b/>
          <w:bCs/>
          <w:sz w:val="24"/>
          <w:szCs w:val="24"/>
        </w:rPr>
        <w:t>ačná</w:t>
      </w:r>
      <w:r w:rsidR="001D0E08">
        <w:rPr>
          <w:rStyle w:val="iadne"/>
          <w:b/>
          <w:bCs/>
          <w:sz w:val="24"/>
          <w:szCs w:val="24"/>
        </w:rPr>
        <w:t>, PD</w:t>
      </w:r>
      <w:r w:rsidR="006D7BAB">
        <w:rPr>
          <w:rStyle w:val="iadne"/>
          <w:b/>
          <w:bCs/>
          <w:sz w:val="24"/>
          <w:szCs w:val="24"/>
        </w:rPr>
        <w:t>.</w:t>
      </w:r>
      <w:r w:rsidR="00B86D76">
        <w:rPr>
          <w:rStyle w:val="iadne"/>
          <w:b/>
          <w:bCs/>
          <w:sz w:val="24"/>
          <w:szCs w:val="24"/>
        </w:rPr>
        <w:t xml:space="preserve"> (2)</w:t>
      </w:r>
      <w:r w:rsidR="00E93A6C" w:rsidRPr="00E93A6C">
        <w:rPr>
          <w:rStyle w:val="iadne"/>
          <w:b/>
          <w:bCs/>
          <w:sz w:val="24"/>
          <w:szCs w:val="24"/>
        </w:rPr>
        <w:t xml:space="preserve"> </w:t>
      </w:r>
    </w:p>
    <w:p w14:paraId="7FBAE17F" w14:textId="60DE2CD6"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3B981036" w:rsidR="00622CEC" w:rsidRPr="009E58B7" w:rsidRDefault="00B25AA5">
      <w:pPr>
        <w:spacing w:after="120"/>
        <w:jc w:val="both"/>
      </w:pPr>
      <w:r w:rsidRPr="009E58B7">
        <w:t>Názov:</w:t>
      </w:r>
      <w:r w:rsidRPr="009E58B7">
        <w:tab/>
      </w:r>
      <w:r w:rsidRPr="009E58B7">
        <w:tab/>
      </w:r>
      <w:r w:rsidRPr="009E58B7">
        <w:tab/>
      </w:r>
      <w:r w:rsidR="00766CA7" w:rsidRPr="009E58B7">
        <w:t>mesto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75989C04" w14:textId="346EA76E" w:rsidR="008B40D6" w:rsidRDefault="008B40D6" w:rsidP="000C6793">
            <w:pPr>
              <w:jc w:val="both"/>
              <w:rPr>
                <w:color w:val="auto"/>
                <w:lang w:eastAsia="en-US"/>
              </w:rPr>
            </w:pPr>
          </w:p>
          <w:p w14:paraId="141A0154" w14:textId="77777777" w:rsidR="0070526F" w:rsidRPr="009E58B7" w:rsidRDefault="0070526F" w:rsidP="000C6793">
            <w:pPr>
              <w:jc w:val="both"/>
              <w:rPr>
                <w:color w:val="auto"/>
                <w:lang w:eastAsia="en-US"/>
              </w:rPr>
            </w:pPr>
          </w:p>
          <w:p w14:paraId="276CD000" w14:textId="2F4A842C" w:rsidR="00364D72" w:rsidRPr="009E58B7" w:rsidRDefault="008B40D6" w:rsidP="00364D72">
            <w:pPr>
              <w:jc w:val="both"/>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 xml:space="preserve">.......................... </w:t>
            </w:r>
            <w:r w:rsidRPr="009E58B7">
              <w:rPr>
                <w:color w:val="auto"/>
                <w:lang w:eastAsia="en-US"/>
              </w:rPr>
              <w:br/>
            </w:r>
            <w:r w:rsidR="0036513D" w:rsidRPr="009E58B7">
              <w:rPr>
                <w:color w:val="auto"/>
                <w:lang w:eastAsia="en-US"/>
              </w:rPr>
              <w:t xml:space="preserve">Ing. </w:t>
            </w:r>
            <w:r w:rsidR="0053056E">
              <w:rPr>
                <w:color w:val="auto"/>
                <w:lang w:eastAsia="en-US"/>
              </w:rPr>
              <w:t xml:space="preserve">Andrea </w:t>
            </w:r>
            <w:proofErr w:type="spellStart"/>
            <w:r w:rsidR="0053056E">
              <w:rPr>
                <w:color w:val="auto"/>
                <w:lang w:eastAsia="en-US"/>
              </w:rPr>
              <w:t>Hudcovičová</w:t>
            </w:r>
            <w:proofErr w:type="spellEnd"/>
            <w:r w:rsidR="0036513D" w:rsidRPr="009E58B7">
              <w:rPr>
                <w:color w:val="auto"/>
                <w:lang w:eastAsia="en-US"/>
              </w:rPr>
              <w:t xml:space="preserve">, odbor </w:t>
            </w:r>
            <w:r w:rsidR="00364D72" w:rsidRPr="009E58B7">
              <w:rPr>
                <w:color w:val="auto"/>
                <w:lang w:eastAsia="en-US"/>
              </w:rPr>
              <w:t>investičnej výstavby</w:t>
            </w:r>
          </w:p>
          <w:p w14:paraId="675C9905" w14:textId="4E825D4E" w:rsidR="0070526F" w:rsidRDefault="0070526F" w:rsidP="00364D72">
            <w:pPr>
              <w:jc w:val="both"/>
              <w:rPr>
                <w:color w:val="auto"/>
                <w:lang w:eastAsia="en-US"/>
              </w:rPr>
            </w:pPr>
          </w:p>
          <w:p w14:paraId="7A424B01" w14:textId="77777777" w:rsidR="0070526F" w:rsidRDefault="0070526F" w:rsidP="00364D72">
            <w:pPr>
              <w:jc w:val="both"/>
              <w:rPr>
                <w:color w:val="auto"/>
                <w:lang w:eastAsia="en-US"/>
              </w:rPr>
            </w:pPr>
          </w:p>
          <w:p w14:paraId="4ECD48CC" w14:textId="77777777" w:rsidR="0070526F" w:rsidRPr="009E58B7" w:rsidRDefault="0070526F"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364D72">
        <w:tc>
          <w:tcPr>
            <w:tcW w:w="2977" w:type="dxa"/>
          </w:tcPr>
          <w:p w14:paraId="30FA4B2A" w14:textId="7E4F1E4F" w:rsidR="008B40D6" w:rsidRPr="009E58B7" w:rsidRDefault="008B40D6" w:rsidP="000C6793">
            <w:pPr>
              <w:jc w:val="both"/>
              <w:rPr>
                <w:color w:val="auto"/>
                <w:lang w:eastAsia="en-US"/>
              </w:rPr>
            </w:pPr>
          </w:p>
        </w:tc>
        <w:tc>
          <w:tcPr>
            <w:tcW w:w="6237" w:type="dxa"/>
          </w:tcPr>
          <w:p w14:paraId="300B44A2" w14:textId="77777777" w:rsidR="008B40D6" w:rsidRPr="009E58B7" w:rsidRDefault="008B40D6" w:rsidP="000C6793">
            <w:pPr>
              <w:jc w:val="both"/>
              <w:rPr>
                <w:color w:val="auto"/>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02646A9E" w14:textId="155A4794"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1CECA37E" w:rsidR="00E200A2" w:rsidRPr="009E58B7" w:rsidRDefault="0053056E" w:rsidP="00E200A2">
            <w:pPr>
              <w:tabs>
                <w:tab w:val="left" w:pos="2228"/>
                <w:tab w:val="left" w:pos="4924"/>
                <w:tab w:val="left" w:pos="5104"/>
                <w:tab w:val="left" w:pos="6317"/>
              </w:tabs>
              <w:rPr>
                <w:color w:val="auto"/>
                <w:lang w:eastAsia="en-US"/>
              </w:rPr>
            </w:pPr>
            <w:r>
              <w:rPr>
                <w:color w:val="auto"/>
                <w:lang w:eastAsia="en-US"/>
              </w:rPr>
              <w:t>Ing. Miroslav Lalík</w:t>
            </w:r>
            <w:r w:rsidR="00E200A2" w:rsidRPr="009E58B7">
              <w:rPr>
                <w:color w:val="auto"/>
                <w:lang w:eastAsia="en-US"/>
              </w:rPr>
              <w:t>, odbor verejného obstarávania</w:t>
            </w:r>
          </w:p>
          <w:p w14:paraId="5D42D6AA" w14:textId="77777777" w:rsidR="00E200A2" w:rsidRPr="009E58B7" w:rsidRDefault="00E200A2" w:rsidP="008B40D6">
            <w:pPr>
              <w:tabs>
                <w:tab w:val="left" w:pos="2228"/>
                <w:tab w:val="left" w:pos="4924"/>
                <w:tab w:val="left" w:pos="5104"/>
                <w:tab w:val="left" w:pos="6317"/>
              </w:tabs>
              <w:rPr>
                <w:color w:val="auto"/>
                <w:lang w:eastAsia="en-US"/>
              </w:rPr>
            </w:pPr>
          </w:p>
          <w:p w14:paraId="6851F8C8" w14:textId="21044DCB" w:rsidR="00E200A2" w:rsidRDefault="00E200A2" w:rsidP="008B40D6">
            <w:pPr>
              <w:tabs>
                <w:tab w:val="left" w:pos="2228"/>
                <w:tab w:val="left" w:pos="4924"/>
                <w:tab w:val="left" w:pos="5104"/>
                <w:tab w:val="left" w:pos="6317"/>
              </w:tabs>
              <w:rPr>
                <w:color w:val="auto"/>
                <w:lang w:eastAsia="en-US"/>
              </w:rPr>
            </w:pPr>
          </w:p>
          <w:p w14:paraId="3D2936B8" w14:textId="77777777" w:rsidR="008F6706" w:rsidRPr="009E58B7" w:rsidRDefault="008F6706"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7C96D50D" w14:textId="77777777" w:rsidR="008633A6" w:rsidRPr="009E58B7" w:rsidRDefault="008633A6" w:rsidP="00364D72">
            <w:pPr>
              <w:rPr>
                <w:color w:val="auto"/>
                <w:lang w:eastAsia="en-US"/>
              </w:rPr>
            </w:pPr>
          </w:p>
          <w:p w14:paraId="076B0324" w14:textId="62EBD2A0" w:rsidR="000D0140" w:rsidRPr="009F07FE" w:rsidRDefault="002160E7" w:rsidP="009F07FE">
            <w:pPr>
              <w:jc w:val="both"/>
              <w:rPr>
                <w:color w:val="auto"/>
                <w:lang w:eastAsia="en-US"/>
              </w:rPr>
            </w:pPr>
            <w:r w:rsidRPr="009E58B7">
              <w:rPr>
                <w:color w:val="auto"/>
                <w:lang w:eastAsia="en-US"/>
              </w:rPr>
              <w:t>Schválil</w:t>
            </w:r>
            <w:r w:rsidR="009F07FE">
              <w:rPr>
                <w:color w:val="auto"/>
                <w:lang w:eastAsia="en-US"/>
              </w:rPr>
              <w:t>:</w:t>
            </w:r>
          </w:p>
        </w:tc>
        <w:tc>
          <w:tcPr>
            <w:tcW w:w="6237" w:type="dxa"/>
          </w:tcPr>
          <w:p w14:paraId="44ED6746" w14:textId="2F94B878" w:rsidR="002160E7" w:rsidRDefault="002160E7" w:rsidP="00337ED4">
            <w:pPr>
              <w:rPr>
                <w:lang w:eastAsia="en-US"/>
              </w:rPr>
            </w:pPr>
          </w:p>
          <w:p w14:paraId="77759FCB" w14:textId="76802488" w:rsidR="0044192C" w:rsidRDefault="0044192C" w:rsidP="00337ED4">
            <w:pPr>
              <w:rPr>
                <w:lang w:eastAsia="en-US"/>
              </w:rPr>
            </w:pPr>
          </w:p>
          <w:p w14:paraId="2D0663ED" w14:textId="693451F0" w:rsidR="0044192C" w:rsidRDefault="0044192C" w:rsidP="00337ED4">
            <w:pPr>
              <w:rPr>
                <w:lang w:eastAsia="en-US"/>
              </w:rPr>
            </w:pPr>
          </w:p>
          <w:p w14:paraId="17385209" w14:textId="77777777" w:rsidR="0044192C" w:rsidRPr="009E58B7" w:rsidRDefault="0044192C" w:rsidP="00337ED4">
            <w:pPr>
              <w:rPr>
                <w:lang w:eastAsia="en-US"/>
              </w:rPr>
            </w:pPr>
          </w:p>
          <w:p w14:paraId="23D331ED" w14:textId="6B3D6958" w:rsidR="002160E7" w:rsidRPr="009E58B7" w:rsidRDefault="002160E7" w:rsidP="00337ED4">
            <w:pPr>
              <w:rPr>
                <w:lang w:eastAsia="en-US"/>
              </w:rPr>
            </w:pPr>
          </w:p>
          <w:p w14:paraId="2DFF3C12" w14:textId="77777777" w:rsidR="00364D72" w:rsidRPr="009E58B7" w:rsidRDefault="00364D72" w:rsidP="00337ED4">
            <w:pPr>
              <w:rPr>
                <w:lang w:eastAsia="en-US"/>
              </w:rPr>
            </w:pPr>
          </w:p>
          <w:p w14:paraId="1E73A032" w14:textId="2DB7E5D9"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617698C3" w14:textId="77777777" w:rsidR="002160E7" w:rsidRDefault="002160E7" w:rsidP="008B049C">
            <w:pPr>
              <w:rPr>
                <w:lang w:eastAsia="en-US"/>
              </w:rPr>
            </w:pPr>
            <w:r w:rsidRPr="009E58B7">
              <w:rPr>
                <w:lang w:eastAsia="en-US"/>
              </w:rPr>
              <w:t xml:space="preserve">JUDr. Peter </w:t>
            </w:r>
            <w:proofErr w:type="spellStart"/>
            <w:r w:rsidRPr="009E58B7">
              <w:rPr>
                <w:lang w:eastAsia="en-US"/>
              </w:rPr>
              <w:t>Bročka</w:t>
            </w:r>
            <w:proofErr w:type="spellEnd"/>
            <w:r w:rsidRPr="009E58B7">
              <w:rPr>
                <w:lang w:eastAsia="en-US"/>
              </w:rPr>
              <w:t>, LL.M.</w:t>
            </w:r>
            <w:r w:rsidR="00364D72" w:rsidRPr="009E58B7">
              <w:rPr>
                <w:lang w:eastAsia="en-US"/>
              </w:rPr>
              <w:t xml:space="preserve">, </w:t>
            </w:r>
            <w:r w:rsidRPr="009E58B7">
              <w:rPr>
                <w:lang w:eastAsia="en-US"/>
              </w:rPr>
              <w:t>primátor mesta</w:t>
            </w:r>
          </w:p>
          <w:p w14:paraId="37310733" w14:textId="77777777" w:rsidR="00E95640" w:rsidRPr="00E95640" w:rsidRDefault="00E95640" w:rsidP="00E95640">
            <w:pPr>
              <w:rPr>
                <w:lang w:eastAsia="en-US"/>
              </w:rPr>
            </w:pPr>
          </w:p>
          <w:p w14:paraId="3B0462AD" w14:textId="77777777" w:rsidR="00E95640" w:rsidRPr="00E95640" w:rsidRDefault="00E95640" w:rsidP="00E95640">
            <w:pPr>
              <w:rPr>
                <w:lang w:eastAsia="en-US"/>
              </w:rPr>
            </w:pPr>
          </w:p>
          <w:p w14:paraId="4B11AF4A" w14:textId="2F4702F9" w:rsidR="00E95640" w:rsidRPr="00E95640" w:rsidRDefault="00E95640" w:rsidP="00E95640">
            <w:pPr>
              <w:rPr>
                <w:lang w:eastAsia="en-US"/>
              </w:rPr>
            </w:pP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7520DE5F" w14:textId="4BE0810A" w:rsidR="00F82049"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66859551" w:history="1">
        <w:r w:rsidR="00F82049" w:rsidRPr="009E4E55">
          <w:rPr>
            <w:rStyle w:val="Hypertextovprepojenie"/>
            <w:rFonts w:ascii="Trebuchet MS" w:eastAsia="Trebuchet MS" w:hAnsi="Trebuchet MS" w:cs="Trebuchet MS"/>
            <w:noProof/>
          </w:rPr>
          <w:t>A.</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Podmienky súťaže</w:t>
        </w:r>
        <w:r w:rsidR="00F82049">
          <w:rPr>
            <w:noProof/>
            <w:webHidden/>
          </w:rPr>
          <w:tab/>
        </w:r>
        <w:r w:rsidR="00F82049">
          <w:rPr>
            <w:noProof/>
            <w:webHidden/>
          </w:rPr>
          <w:fldChar w:fldCharType="begin"/>
        </w:r>
        <w:r w:rsidR="00F82049">
          <w:rPr>
            <w:noProof/>
            <w:webHidden/>
          </w:rPr>
          <w:instrText xml:space="preserve"> PAGEREF _Toc66859551 \h </w:instrText>
        </w:r>
        <w:r w:rsidR="00F82049">
          <w:rPr>
            <w:noProof/>
            <w:webHidden/>
          </w:rPr>
        </w:r>
        <w:r w:rsidR="00F82049">
          <w:rPr>
            <w:noProof/>
            <w:webHidden/>
          </w:rPr>
          <w:fldChar w:fldCharType="separate"/>
        </w:r>
        <w:r w:rsidR="00BC1880">
          <w:rPr>
            <w:noProof/>
            <w:webHidden/>
          </w:rPr>
          <w:t>3</w:t>
        </w:r>
        <w:r w:rsidR="00F82049">
          <w:rPr>
            <w:noProof/>
            <w:webHidden/>
          </w:rPr>
          <w:fldChar w:fldCharType="end"/>
        </w:r>
      </w:hyperlink>
    </w:p>
    <w:p w14:paraId="08FFCA97" w14:textId="6B7547E7" w:rsidR="00F82049" w:rsidRDefault="00E557E1">
      <w:pPr>
        <w:pStyle w:val="Obsah2"/>
        <w:rPr>
          <w:rFonts w:asciiTheme="minorHAnsi" w:eastAsiaTheme="minorEastAsia" w:hAnsiTheme="minorHAnsi" w:cstheme="minorBidi"/>
          <w:noProof/>
          <w:color w:val="auto"/>
          <w:sz w:val="22"/>
          <w:szCs w:val="22"/>
          <w:bdr w:val="none" w:sz="0" w:space="0" w:color="auto"/>
        </w:rPr>
      </w:pPr>
      <w:hyperlink w:anchor="_Toc66859552" w:history="1">
        <w:r w:rsidR="00F82049" w:rsidRPr="009E4E55">
          <w:rPr>
            <w:rStyle w:val="Hypertextovprepojenie"/>
            <w:noProof/>
          </w:rPr>
          <w:t>1.1</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Komunikácia</w:t>
        </w:r>
        <w:r w:rsidR="00F82049">
          <w:rPr>
            <w:noProof/>
            <w:webHidden/>
          </w:rPr>
          <w:tab/>
        </w:r>
        <w:r w:rsidR="00F82049">
          <w:rPr>
            <w:noProof/>
            <w:webHidden/>
          </w:rPr>
          <w:fldChar w:fldCharType="begin"/>
        </w:r>
        <w:r w:rsidR="00F82049">
          <w:rPr>
            <w:noProof/>
            <w:webHidden/>
          </w:rPr>
          <w:instrText xml:space="preserve"> PAGEREF _Toc66859552 \h </w:instrText>
        </w:r>
        <w:r w:rsidR="00F82049">
          <w:rPr>
            <w:noProof/>
            <w:webHidden/>
          </w:rPr>
        </w:r>
        <w:r w:rsidR="00F82049">
          <w:rPr>
            <w:noProof/>
            <w:webHidden/>
          </w:rPr>
          <w:fldChar w:fldCharType="separate"/>
        </w:r>
        <w:r w:rsidR="00BC1880">
          <w:rPr>
            <w:noProof/>
            <w:webHidden/>
          </w:rPr>
          <w:t>3</w:t>
        </w:r>
        <w:r w:rsidR="00F82049">
          <w:rPr>
            <w:noProof/>
            <w:webHidden/>
          </w:rPr>
          <w:fldChar w:fldCharType="end"/>
        </w:r>
      </w:hyperlink>
    </w:p>
    <w:p w14:paraId="580BC1DE" w14:textId="75EDAE7F"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53" w:history="1">
        <w:r w:rsidR="00F82049" w:rsidRPr="009E4E55">
          <w:rPr>
            <w:rStyle w:val="Hypertextovprepojenie"/>
            <w:rFonts w:eastAsia="Trebuchet MS"/>
            <w:noProof/>
          </w:rPr>
          <w:t>1.</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Komunikácia medzi verejným obstarávateľom a záujemcami/uchádzačmi</w:t>
        </w:r>
        <w:r w:rsidR="00F82049">
          <w:rPr>
            <w:noProof/>
            <w:webHidden/>
          </w:rPr>
          <w:tab/>
        </w:r>
        <w:r w:rsidR="00F82049">
          <w:rPr>
            <w:noProof/>
            <w:webHidden/>
          </w:rPr>
          <w:fldChar w:fldCharType="begin"/>
        </w:r>
        <w:r w:rsidR="00F82049">
          <w:rPr>
            <w:noProof/>
            <w:webHidden/>
          </w:rPr>
          <w:instrText xml:space="preserve"> PAGEREF _Toc66859553 \h </w:instrText>
        </w:r>
        <w:r w:rsidR="00F82049">
          <w:rPr>
            <w:noProof/>
            <w:webHidden/>
          </w:rPr>
        </w:r>
        <w:r w:rsidR="00F82049">
          <w:rPr>
            <w:noProof/>
            <w:webHidden/>
          </w:rPr>
          <w:fldChar w:fldCharType="separate"/>
        </w:r>
        <w:r w:rsidR="00BC1880">
          <w:rPr>
            <w:noProof/>
            <w:webHidden/>
          </w:rPr>
          <w:t>3</w:t>
        </w:r>
        <w:r w:rsidR="00F82049">
          <w:rPr>
            <w:noProof/>
            <w:webHidden/>
          </w:rPr>
          <w:fldChar w:fldCharType="end"/>
        </w:r>
      </w:hyperlink>
    </w:p>
    <w:p w14:paraId="561958A2" w14:textId="19F20214" w:rsidR="00F82049" w:rsidRDefault="00E557E1">
      <w:pPr>
        <w:pStyle w:val="Obsah2"/>
        <w:rPr>
          <w:rFonts w:asciiTheme="minorHAnsi" w:eastAsiaTheme="minorEastAsia" w:hAnsiTheme="minorHAnsi" w:cstheme="minorBidi"/>
          <w:noProof/>
          <w:color w:val="auto"/>
          <w:sz w:val="22"/>
          <w:szCs w:val="22"/>
          <w:bdr w:val="none" w:sz="0" w:space="0" w:color="auto"/>
        </w:rPr>
      </w:pPr>
      <w:hyperlink w:anchor="_Toc66859554" w:history="1">
        <w:r w:rsidR="00F82049" w:rsidRPr="009E4E55">
          <w:rPr>
            <w:rStyle w:val="Hypertextovprepojenie"/>
            <w:noProof/>
          </w:rPr>
          <w:t>1.2</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Predkladanie ponuky a jej obsah</w:t>
        </w:r>
        <w:r w:rsidR="00F82049">
          <w:rPr>
            <w:noProof/>
            <w:webHidden/>
          </w:rPr>
          <w:tab/>
        </w:r>
        <w:r w:rsidR="00F82049">
          <w:rPr>
            <w:noProof/>
            <w:webHidden/>
          </w:rPr>
          <w:fldChar w:fldCharType="begin"/>
        </w:r>
        <w:r w:rsidR="00F82049">
          <w:rPr>
            <w:noProof/>
            <w:webHidden/>
          </w:rPr>
          <w:instrText xml:space="preserve"> PAGEREF _Toc66859554 \h </w:instrText>
        </w:r>
        <w:r w:rsidR="00F82049">
          <w:rPr>
            <w:noProof/>
            <w:webHidden/>
          </w:rPr>
        </w:r>
        <w:r w:rsidR="00F82049">
          <w:rPr>
            <w:noProof/>
            <w:webHidden/>
          </w:rPr>
          <w:fldChar w:fldCharType="separate"/>
        </w:r>
        <w:r w:rsidR="00BC1880">
          <w:rPr>
            <w:noProof/>
            <w:webHidden/>
          </w:rPr>
          <w:t>4</w:t>
        </w:r>
        <w:r w:rsidR="00F82049">
          <w:rPr>
            <w:noProof/>
            <w:webHidden/>
          </w:rPr>
          <w:fldChar w:fldCharType="end"/>
        </w:r>
      </w:hyperlink>
    </w:p>
    <w:p w14:paraId="256A29C7" w14:textId="4C22AE11"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55" w:history="1">
        <w:r w:rsidR="00F82049" w:rsidRPr="009E4E55">
          <w:rPr>
            <w:rStyle w:val="Hypertextovprepojenie"/>
            <w:rFonts w:eastAsia="Trebuchet MS"/>
            <w:noProof/>
          </w:rPr>
          <w:t>2.</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Predkladanie ponuky</w:t>
        </w:r>
        <w:r w:rsidR="00F82049">
          <w:rPr>
            <w:noProof/>
            <w:webHidden/>
          </w:rPr>
          <w:tab/>
        </w:r>
        <w:r w:rsidR="00F82049">
          <w:rPr>
            <w:noProof/>
            <w:webHidden/>
          </w:rPr>
          <w:fldChar w:fldCharType="begin"/>
        </w:r>
        <w:r w:rsidR="00F82049">
          <w:rPr>
            <w:noProof/>
            <w:webHidden/>
          </w:rPr>
          <w:instrText xml:space="preserve"> PAGEREF _Toc66859555 \h </w:instrText>
        </w:r>
        <w:r w:rsidR="00F82049">
          <w:rPr>
            <w:noProof/>
            <w:webHidden/>
          </w:rPr>
        </w:r>
        <w:r w:rsidR="00F82049">
          <w:rPr>
            <w:noProof/>
            <w:webHidden/>
          </w:rPr>
          <w:fldChar w:fldCharType="separate"/>
        </w:r>
        <w:r w:rsidR="00BC1880">
          <w:rPr>
            <w:noProof/>
            <w:webHidden/>
          </w:rPr>
          <w:t>4</w:t>
        </w:r>
        <w:r w:rsidR="00F82049">
          <w:rPr>
            <w:noProof/>
            <w:webHidden/>
          </w:rPr>
          <w:fldChar w:fldCharType="end"/>
        </w:r>
      </w:hyperlink>
    </w:p>
    <w:p w14:paraId="74D1727C" w14:textId="6D20CF9F"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56" w:history="1">
        <w:r w:rsidR="00F82049" w:rsidRPr="009E4E55">
          <w:rPr>
            <w:rStyle w:val="Hypertextovprepojenie"/>
            <w:rFonts w:eastAsia="Trebuchet MS"/>
            <w:noProof/>
          </w:rPr>
          <w:t>3.</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Obsah ponuky</w:t>
        </w:r>
        <w:r w:rsidR="00F82049">
          <w:rPr>
            <w:noProof/>
            <w:webHidden/>
          </w:rPr>
          <w:tab/>
        </w:r>
        <w:r w:rsidR="00F82049">
          <w:rPr>
            <w:noProof/>
            <w:webHidden/>
          </w:rPr>
          <w:fldChar w:fldCharType="begin"/>
        </w:r>
        <w:r w:rsidR="00F82049">
          <w:rPr>
            <w:noProof/>
            <w:webHidden/>
          </w:rPr>
          <w:instrText xml:space="preserve"> PAGEREF _Toc66859556 \h </w:instrText>
        </w:r>
        <w:r w:rsidR="00F82049">
          <w:rPr>
            <w:noProof/>
            <w:webHidden/>
          </w:rPr>
        </w:r>
        <w:r w:rsidR="00F82049">
          <w:rPr>
            <w:noProof/>
            <w:webHidden/>
          </w:rPr>
          <w:fldChar w:fldCharType="separate"/>
        </w:r>
        <w:r w:rsidR="00BC1880">
          <w:rPr>
            <w:noProof/>
            <w:webHidden/>
          </w:rPr>
          <w:t>5</w:t>
        </w:r>
        <w:r w:rsidR="00F82049">
          <w:rPr>
            <w:noProof/>
            <w:webHidden/>
          </w:rPr>
          <w:fldChar w:fldCharType="end"/>
        </w:r>
      </w:hyperlink>
    </w:p>
    <w:p w14:paraId="2221EBEB" w14:textId="46159383"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57" w:history="1">
        <w:r w:rsidR="00F82049" w:rsidRPr="009E4E55">
          <w:rPr>
            <w:rStyle w:val="Hypertextovprepojenie"/>
            <w:rFonts w:eastAsia="Trebuchet MS"/>
            <w:noProof/>
          </w:rPr>
          <w:t>4.</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Zábezpeka</w:t>
        </w:r>
        <w:r w:rsidR="00F82049">
          <w:rPr>
            <w:noProof/>
            <w:webHidden/>
          </w:rPr>
          <w:tab/>
        </w:r>
        <w:r w:rsidR="00F82049">
          <w:rPr>
            <w:noProof/>
            <w:webHidden/>
          </w:rPr>
          <w:fldChar w:fldCharType="begin"/>
        </w:r>
        <w:r w:rsidR="00F82049">
          <w:rPr>
            <w:noProof/>
            <w:webHidden/>
          </w:rPr>
          <w:instrText xml:space="preserve"> PAGEREF _Toc66859557 \h </w:instrText>
        </w:r>
        <w:r w:rsidR="00F82049">
          <w:rPr>
            <w:noProof/>
            <w:webHidden/>
          </w:rPr>
        </w:r>
        <w:r w:rsidR="00F82049">
          <w:rPr>
            <w:noProof/>
            <w:webHidden/>
          </w:rPr>
          <w:fldChar w:fldCharType="separate"/>
        </w:r>
        <w:r w:rsidR="00BC1880">
          <w:rPr>
            <w:noProof/>
            <w:webHidden/>
          </w:rPr>
          <w:t>5</w:t>
        </w:r>
        <w:r w:rsidR="00F82049">
          <w:rPr>
            <w:noProof/>
            <w:webHidden/>
          </w:rPr>
          <w:fldChar w:fldCharType="end"/>
        </w:r>
      </w:hyperlink>
    </w:p>
    <w:p w14:paraId="0A646D5E" w14:textId="6C74E72B" w:rsidR="00F82049" w:rsidRDefault="00E557E1">
      <w:pPr>
        <w:pStyle w:val="Obsah2"/>
        <w:rPr>
          <w:rFonts w:asciiTheme="minorHAnsi" w:eastAsiaTheme="minorEastAsia" w:hAnsiTheme="minorHAnsi" w:cstheme="minorBidi"/>
          <w:noProof/>
          <w:color w:val="auto"/>
          <w:sz w:val="22"/>
          <w:szCs w:val="22"/>
          <w:bdr w:val="none" w:sz="0" w:space="0" w:color="auto"/>
        </w:rPr>
      </w:pPr>
      <w:hyperlink w:anchor="_Toc66859558" w:history="1">
        <w:r w:rsidR="00F82049" w:rsidRPr="009E4E55">
          <w:rPr>
            <w:rStyle w:val="Hypertextovprepojenie"/>
            <w:noProof/>
          </w:rPr>
          <w:t>1.3</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Otváranie a vyhodnocovanie ponúk</w:t>
        </w:r>
        <w:r w:rsidR="00F82049">
          <w:rPr>
            <w:noProof/>
            <w:webHidden/>
          </w:rPr>
          <w:tab/>
        </w:r>
        <w:r w:rsidR="00F82049">
          <w:rPr>
            <w:noProof/>
            <w:webHidden/>
          </w:rPr>
          <w:fldChar w:fldCharType="begin"/>
        </w:r>
        <w:r w:rsidR="00F82049">
          <w:rPr>
            <w:noProof/>
            <w:webHidden/>
          </w:rPr>
          <w:instrText xml:space="preserve"> PAGEREF _Toc66859558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49C45E34" w14:textId="237C3AA5"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59" w:history="1">
        <w:r w:rsidR="00F82049" w:rsidRPr="009E4E55">
          <w:rPr>
            <w:rStyle w:val="Hypertextovprepojenie"/>
            <w:rFonts w:eastAsia="Trebuchet MS"/>
            <w:noProof/>
          </w:rPr>
          <w:t>5.</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Otváranie ponúk</w:t>
        </w:r>
        <w:r w:rsidR="00F82049">
          <w:rPr>
            <w:noProof/>
            <w:webHidden/>
          </w:rPr>
          <w:tab/>
        </w:r>
        <w:r w:rsidR="00F82049">
          <w:rPr>
            <w:noProof/>
            <w:webHidden/>
          </w:rPr>
          <w:fldChar w:fldCharType="begin"/>
        </w:r>
        <w:r w:rsidR="00F82049">
          <w:rPr>
            <w:noProof/>
            <w:webHidden/>
          </w:rPr>
          <w:instrText xml:space="preserve"> PAGEREF _Toc66859559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0D5ECD6E" w14:textId="62A5F65B"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0" w:history="1">
        <w:r w:rsidR="00F82049" w:rsidRPr="009E4E55">
          <w:rPr>
            <w:rStyle w:val="Hypertextovprepojenie"/>
            <w:rFonts w:eastAsia="Trebuchet MS"/>
            <w:noProof/>
          </w:rPr>
          <w:t>6.</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Vyhodnotenie splnenia podmienok účasti a vyhodnocovanie ponúk</w:t>
        </w:r>
        <w:r w:rsidR="00F82049">
          <w:rPr>
            <w:noProof/>
            <w:webHidden/>
          </w:rPr>
          <w:tab/>
        </w:r>
        <w:r w:rsidR="00F82049">
          <w:rPr>
            <w:noProof/>
            <w:webHidden/>
          </w:rPr>
          <w:fldChar w:fldCharType="begin"/>
        </w:r>
        <w:r w:rsidR="00F82049">
          <w:rPr>
            <w:noProof/>
            <w:webHidden/>
          </w:rPr>
          <w:instrText xml:space="preserve"> PAGEREF _Toc66859560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08FBB4F4" w14:textId="69AC1DFF" w:rsidR="00F82049" w:rsidRDefault="00E557E1">
      <w:pPr>
        <w:pStyle w:val="Obsah2"/>
        <w:rPr>
          <w:rFonts w:asciiTheme="minorHAnsi" w:eastAsiaTheme="minorEastAsia" w:hAnsiTheme="minorHAnsi" w:cstheme="minorBidi"/>
          <w:noProof/>
          <w:color w:val="auto"/>
          <w:sz w:val="22"/>
          <w:szCs w:val="22"/>
          <w:bdr w:val="none" w:sz="0" w:space="0" w:color="auto"/>
        </w:rPr>
      </w:pPr>
      <w:hyperlink w:anchor="_Toc66859561" w:history="1">
        <w:r w:rsidR="00F82049" w:rsidRPr="009E4E55">
          <w:rPr>
            <w:rStyle w:val="Hypertextovprepojenie"/>
            <w:noProof/>
          </w:rPr>
          <w:t>1.4</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Ukončenie súťaže</w:t>
        </w:r>
        <w:r w:rsidR="00F82049">
          <w:rPr>
            <w:noProof/>
            <w:webHidden/>
          </w:rPr>
          <w:tab/>
        </w:r>
        <w:r w:rsidR="00F82049">
          <w:rPr>
            <w:noProof/>
            <w:webHidden/>
          </w:rPr>
          <w:fldChar w:fldCharType="begin"/>
        </w:r>
        <w:r w:rsidR="00F82049">
          <w:rPr>
            <w:noProof/>
            <w:webHidden/>
          </w:rPr>
          <w:instrText xml:space="preserve"> PAGEREF _Toc66859561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3B59ACC3" w14:textId="41ADFFEB"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2" w:history="1">
        <w:r w:rsidR="00F82049" w:rsidRPr="009E4E55">
          <w:rPr>
            <w:rStyle w:val="Hypertextovprepojenie"/>
            <w:rFonts w:eastAsia="Trebuchet MS"/>
            <w:noProof/>
          </w:rPr>
          <w:t>7.</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Informácia o výsledku vyhodnotenia ponúk</w:t>
        </w:r>
        <w:r w:rsidR="00F82049">
          <w:rPr>
            <w:noProof/>
            <w:webHidden/>
          </w:rPr>
          <w:tab/>
        </w:r>
        <w:r w:rsidR="00F82049">
          <w:rPr>
            <w:noProof/>
            <w:webHidden/>
          </w:rPr>
          <w:fldChar w:fldCharType="begin"/>
        </w:r>
        <w:r w:rsidR="00F82049">
          <w:rPr>
            <w:noProof/>
            <w:webHidden/>
          </w:rPr>
          <w:instrText xml:space="preserve"> PAGEREF _Toc66859562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7A45908D" w14:textId="654A94CA"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3" w:history="1">
        <w:r w:rsidR="00F82049" w:rsidRPr="009E4E55">
          <w:rPr>
            <w:rStyle w:val="Hypertextovprepojenie"/>
            <w:rFonts w:eastAsia="Trebuchet MS"/>
            <w:noProof/>
          </w:rPr>
          <w:t>8.</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Súčinnosť úspešného uchádzača potrebná na uzavretie zmluvy o dielo</w:t>
        </w:r>
        <w:r w:rsidR="00F82049">
          <w:rPr>
            <w:noProof/>
            <w:webHidden/>
          </w:rPr>
          <w:tab/>
        </w:r>
        <w:r w:rsidR="00F82049">
          <w:rPr>
            <w:noProof/>
            <w:webHidden/>
          </w:rPr>
          <w:fldChar w:fldCharType="begin"/>
        </w:r>
        <w:r w:rsidR="00F82049">
          <w:rPr>
            <w:noProof/>
            <w:webHidden/>
          </w:rPr>
          <w:instrText xml:space="preserve"> PAGEREF _Toc66859563 \h </w:instrText>
        </w:r>
        <w:r w:rsidR="00F82049">
          <w:rPr>
            <w:noProof/>
            <w:webHidden/>
          </w:rPr>
        </w:r>
        <w:r w:rsidR="00F82049">
          <w:rPr>
            <w:noProof/>
            <w:webHidden/>
          </w:rPr>
          <w:fldChar w:fldCharType="separate"/>
        </w:r>
        <w:r w:rsidR="00BC1880">
          <w:rPr>
            <w:noProof/>
            <w:webHidden/>
          </w:rPr>
          <w:t>6</w:t>
        </w:r>
        <w:r w:rsidR="00F82049">
          <w:rPr>
            <w:noProof/>
            <w:webHidden/>
          </w:rPr>
          <w:fldChar w:fldCharType="end"/>
        </w:r>
      </w:hyperlink>
    </w:p>
    <w:p w14:paraId="59C757A6" w14:textId="646DC4E4"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4" w:history="1">
        <w:r w:rsidR="00F82049" w:rsidRPr="009E4E55">
          <w:rPr>
            <w:rStyle w:val="Hypertextovprepojenie"/>
            <w:rFonts w:eastAsia="Trebuchet MS"/>
            <w:noProof/>
          </w:rPr>
          <w:t>9.</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Uzavretie zmluvy o dielo</w:t>
        </w:r>
        <w:r w:rsidR="00F82049">
          <w:rPr>
            <w:noProof/>
            <w:webHidden/>
          </w:rPr>
          <w:tab/>
        </w:r>
        <w:r w:rsidR="00F82049">
          <w:rPr>
            <w:noProof/>
            <w:webHidden/>
          </w:rPr>
          <w:fldChar w:fldCharType="begin"/>
        </w:r>
        <w:r w:rsidR="00F82049">
          <w:rPr>
            <w:noProof/>
            <w:webHidden/>
          </w:rPr>
          <w:instrText xml:space="preserve"> PAGEREF _Toc66859564 \h </w:instrText>
        </w:r>
        <w:r w:rsidR="00F82049">
          <w:rPr>
            <w:noProof/>
            <w:webHidden/>
          </w:rPr>
        </w:r>
        <w:r w:rsidR="00F82049">
          <w:rPr>
            <w:noProof/>
            <w:webHidden/>
          </w:rPr>
          <w:fldChar w:fldCharType="separate"/>
        </w:r>
        <w:r w:rsidR="00BC1880">
          <w:rPr>
            <w:noProof/>
            <w:webHidden/>
          </w:rPr>
          <w:t>7</w:t>
        </w:r>
        <w:r w:rsidR="00F82049">
          <w:rPr>
            <w:noProof/>
            <w:webHidden/>
          </w:rPr>
          <w:fldChar w:fldCharType="end"/>
        </w:r>
      </w:hyperlink>
    </w:p>
    <w:p w14:paraId="4F7A60D5" w14:textId="1B3C0A2B" w:rsidR="00F82049" w:rsidRDefault="00E557E1">
      <w:pPr>
        <w:pStyle w:val="Obsah2"/>
        <w:rPr>
          <w:rFonts w:asciiTheme="minorHAnsi" w:eastAsiaTheme="minorEastAsia" w:hAnsiTheme="minorHAnsi" w:cstheme="minorBidi"/>
          <w:noProof/>
          <w:color w:val="auto"/>
          <w:sz w:val="22"/>
          <w:szCs w:val="22"/>
          <w:bdr w:val="none" w:sz="0" w:space="0" w:color="auto"/>
        </w:rPr>
      </w:pPr>
      <w:hyperlink w:anchor="_Toc66859565" w:history="1">
        <w:r w:rsidR="00F82049" w:rsidRPr="009E4E55">
          <w:rPr>
            <w:rStyle w:val="Hypertextovprepojenie"/>
            <w:noProof/>
          </w:rPr>
          <w:t>1.5</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Ostatné</w:t>
        </w:r>
        <w:r w:rsidR="00F82049">
          <w:rPr>
            <w:noProof/>
            <w:webHidden/>
          </w:rPr>
          <w:tab/>
        </w:r>
        <w:r w:rsidR="00F82049">
          <w:rPr>
            <w:noProof/>
            <w:webHidden/>
          </w:rPr>
          <w:fldChar w:fldCharType="begin"/>
        </w:r>
        <w:r w:rsidR="00F82049">
          <w:rPr>
            <w:noProof/>
            <w:webHidden/>
          </w:rPr>
          <w:instrText xml:space="preserve"> PAGEREF _Toc66859565 \h </w:instrText>
        </w:r>
        <w:r w:rsidR="00F82049">
          <w:rPr>
            <w:noProof/>
            <w:webHidden/>
          </w:rPr>
        </w:r>
        <w:r w:rsidR="00F82049">
          <w:rPr>
            <w:noProof/>
            <w:webHidden/>
          </w:rPr>
          <w:fldChar w:fldCharType="separate"/>
        </w:r>
        <w:r w:rsidR="00BC1880">
          <w:rPr>
            <w:noProof/>
            <w:webHidden/>
          </w:rPr>
          <w:t>7</w:t>
        </w:r>
        <w:r w:rsidR="00F82049">
          <w:rPr>
            <w:noProof/>
            <w:webHidden/>
          </w:rPr>
          <w:fldChar w:fldCharType="end"/>
        </w:r>
      </w:hyperlink>
    </w:p>
    <w:p w14:paraId="24E1A9F1" w14:textId="74D212B3"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6" w:history="1">
        <w:r w:rsidR="00F82049" w:rsidRPr="009E4E55">
          <w:rPr>
            <w:rStyle w:val="Hypertextovprepojenie"/>
            <w:rFonts w:eastAsia="Trebuchet MS"/>
            <w:noProof/>
          </w:rPr>
          <w:t>10.</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Zdroj finančných prostriedkov</w:t>
        </w:r>
        <w:r w:rsidR="00F82049">
          <w:rPr>
            <w:noProof/>
            <w:webHidden/>
          </w:rPr>
          <w:tab/>
        </w:r>
        <w:r w:rsidR="00F82049">
          <w:rPr>
            <w:noProof/>
            <w:webHidden/>
          </w:rPr>
          <w:fldChar w:fldCharType="begin"/>
        </w:r>
        <w:r w:rsidR="00F82049">
          <w:rPr>
            <w:noProof/>
            <w:webHidden/>
          </w:rPr>
          <w:instrText xml:space="preserve"> PAGEREF _Toc66859566 \h </w:instrText>
        </w:r>
        <w:r w:rsidR="00F82049">
          <w:rPr>
            <w:noProof/>
            <w:webHidden/>
          </w:rPr>
        </w:r>
        <w:r w:rsidR="00F82049">
          <w:rPr>
            <w:noProof/>
            <w:webHidden/>
          </w:rPr>
          <w:fldChar w:fldCharType="separate"/>
        </w:r>
        <w:r w:rsidR="00BC1880">
          <w:rPr>
            <w:noProof/>
            <w:webHidden/>
          </w:rPr>
          <w:t>7</w:t>
        </w:r>
        <w:r w:rsidR="00F82049">
          <w:rPr>
            <w:noProof/>
            <w:webHidden/>
          </w:rPr>
          <w:fldChar w:fldCharType="end"/>
        </w:r>
      </w:hyperlink>
    </w:p>
    <w:p w14:paraId="00413EDF" w14:textId="1D0B955C"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7" w:history="1">
        <w:r w:rsidR="00F82049" w:rsidRPr="009E4E55">
          <w:rPr>
            <w:rStyle w:val="Hypertextovprepojenie"/>
            <w:rFonts w:eastAsia="Trebuchet MS"/>
            <w:noProof/>
          </w:rPr>
          <w:t>11.</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Skupina dodávateľov</w:t>
        </w:r>
        <w:r w:rsidR="00F82049">
          <w:rPr>
            <w:noProof/>
            <w:webHidden/>
          </w:rPr>
          <w:tab/>
        </w:r>
        <w:r w:rsidR="00F82049">
          <w:rPr>
            <w:noProof/>
            <w:webHidden/>
          </w:rPr>
          <w:fldChar w:fldCharType="begin"/>
        </w:r>
        <w:r w:rsidR="00F82049">
          <w:rPr>
            <w:noProof/>
            <w:webHidden/>
          </w:rPr>
          <w:instrText xml:space="preserve"> PAGEREF _Toc66859567 \h </w:instrText>
        </w:r>
        <w:r w:rsidR="00F82049">
          <w:rPr>
            <w:noProof/>
            <w:webHidden/>
          </w:rPr>
        </w:r>
        <w:r w:rsidR="00F82049">
          <w:rPr>
            <w:noProof/>
            <w:webHidden/>
          </w:rPr>
          <w:fldChar w:fldCharType="separate"/>
        </w:r>
        <w:r w:rsidR="00BC1880">
          <w:rPr>
            <w:noProof/>
            <w:webHidden/>
          </w:rPr>
          <w:t>7</w:t>
        </w:r>
        <w:r w:rsidR="00F82049">
          <w:rPr>
            <w:noProof/>
            <w:webHidden/>
          </w:rPr>
          <w:fldChar w:fldCharType="end"/>
        </w:r>
      </w:hyperlink>
    </w:p>
    <w:p w14:paraId="6215ACF4" w14:textId="6A8B587D"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8" w:history="1">
        <w:r w:rsidR="00F82049" w:rsidRPr="009E4E55">
          <w:rPr>
            <w:rStyle w:val="Hypertextovprepojenie"/>
            <w:rFonts w:eastAsia="Trebuchet MS"/>
            <w:noProof/>
          </w:rPr>
          <w:t>12.</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Variantné riešenie</w:t>
        </w:r>
        <w:r w:rsidR="00F82049">
          <w:rPr>
            <w:noProof/>
            <w:webHidden/>
          </w:rPr>
          <w:tab/>
        </w:r>
        <w:r w:rsidR="00F82049">
          <w:rPr>
            <w:noProof/>
            <w:webHidden/>
          </w:rPr>
          <w:fldChar w:fldCharType="begin"/>
        </w:r>
        <w:r w:rsidR="00F82049">
          <w:rPr>
            <w:noProof/>
            <w:webHidden/>
          </w:rPr>
          <w:instrText xml:space="preserve"> PAGEREF _Toc66859568 \h </w:instrText>
        </w:r>
        <w:r w:rsidR="00F82049">
          <w:rPr>
            <w:noProof/>
            <w:webHidden/>
          </w:rPr>
        </w:r>
        <w:r w:rsidR="00F82049">
          <w:rPr>
            <w:noProof/>
            <w:webHidden/>
          </w:rPr>
          <w:fldChar w:fldCharType="separate"/>
        </w:r>
        <w:r w:rsidR="00BC1880">
          <w:rPr>
            <w:noProof/>
            <w:webHidden/>
          </w:rPr>
          <w:t>7</w:t>
        </w:r>
        <w:r w:rsidR="00F82049">
          <w:rPr>
            <w:noProof/>
            <w:webHidden/>
          </w:rPr>
          <w:fldChar w:fldCharType="end"/>
        </w:r>
      </w:hyperlink>
    </w:p>
    <w:p w14:paraId="7498F277" w14:textId="58915971"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69" w:history="1">
        <w:r w:rsidR="00F82049" w:rsidRPr="009E4E55">
          <w:rPr>
            <w:rStyle w:val="Hypertextovprepojenie"/>
            <w:rFonts w:eastAsia="Trebuchet MS"/>
            <w:noProof/>
          </w:rPr>
          <w:t>13.</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Doplňujúce informácie</w:t>
        </w:r>
        <w:r w:rsidR="00F82049">
          <w:rPr>
            <w:noProof/>
            <w:webHidden/>
          </w:rPr>
          <w:tab/>
        </w:r>
        <w:r w:rsidR="00F82049">
          <w:rPr>
            <w:noProof/>
            <w:webHidden/>
          </w:rPr>
          <w:fldChar w:fldCharType="begin"/>
        </w:r>
        <w:r w:rsidR="00F82049">
          <w:rPr>
            <w:noProof/>
            <w:webHidden/>
          </w:rPr>
          <w:instrText xml:space="preserve"> PAGEREF _Toc66859569 \h </w:instrText>
        </w:r>
        <w:r w:rsidR="00F82049">
          <w:rPr>
            <w:noProof/>
            <w:webHidden/>
          </w:rPr>
        </w:r>
        <w:r w:rsidR="00F82049">
          <w:rPr>
            <w:noProof/>
            <w:webHidden/>
          </w:rPr>
          <w:fldChar w:fldCharType="separate"/>
        </w:r>
        <w:r w:rsidR="00BC1880">
          <w:rPr>
            <w:noProof/>
            <w:webHidden/>
          </w:rPr>
          <w:t>8</w:t>
        </w:r>
        <w:r w:rsidR="00F82049">
          <w:rPr>
            <w:noProof/>
            <w:webHidden/>
          </w:rPr>
          <w:fldChar w:fldCharType="end"/>
        </w:r>
      </w:hyperlink>
    </w:p>
    <w:p w14:paraId="2A9AC80D" w14:textId="22A0ED30"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0" w:history="1">
        <w:r w:rsidR="00F82049" w:rsidRPr="009E4E55">
          <w:rPr>
            <w:rStyle w:val="Hypertextovprepojenie"/>
            <w:rFonts w:ascii="Trebuchet MS" w:eastAsia="Trebuchet MS" w:hAnsi="Trebuchet MS" w:cs="Trebuchet MS"/>
            <w:noProof/>
          </w:rPr>
          <w:t>B.</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Návrh zmluvy o dielo</w:t>
        </w:r>
        <w:r w:rsidR="00F82049">
          <w:rPr>
            <w:noProof/>
            <w:webHidden/>
          </w:rPr>
          <w:tab/>
        </w:r>
        <w:r w:rsidR="00F82049">
          <w:rPr>
            <w:noProof/>
            <w:webHidden/>
          </w:rPr>
          <w:fldChar w:fldCharType="begin"/>
        </w:r>
        <w:r w:rsidR="00F82049">
          <w:rPr>
            <w:noProof/>
            <w:webHidden/>
          </w:rPr>
          <w:instrText xml:space="preserve"> PAGEREF _Toc66859570 \h </w:instrText>
        </w:r>
        <w:r w:rsidR="00F82049">
          <w:rPr>
            <w:noProof/>
            <w:webHidden/>
          </w:rPr>
        </w:r>
        <w:r w:rsidR="00F82049">
          <w:rPr>
            <w:noProof/>
            <w:webHidden/>
          </w:rPr>
          <w:fldChar w:fldCharType="separate"/>
        </w:r>
        <w:r w:rsidR="00BC1880">
          <w:rPr>
            <w:noProof/>
            <w:webHidden/>
          </w:rPr>
          <w:t>9</w:t>
        </w:r>
        <w:r w:rsidR="00F82049">
          <w:rPr>
            <w:noProof/>
            <w:webHidden/>
          </w:rPr>
          <w:fldChar w:fldCharType="end"/>
        </w:r>
      </w:hyperlink>
    </w:p>
    <w:p w14:paraId="0EF96847" w14:textId="3C23D72D"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1" w:history="1">
        <w:r w:rsidR="00F82049" w:rsidRPr="009E4E55">
          <w:rPr>
            <w:rStyle w:val="Hypertextovprepojenie"/>
            <w:rFonts w:ascii="Trebuchet MS" w:eastAsia="Trebuchet MS" w:hAnsi="Trebuchet MS" w:cs="Trebuchet MS"/>
            <w:noProof/>
          </w:rPr>
          <w:t>C.</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Opis predmetu zákazky</w:t>
        </w:r>
        <w:r w:rsidR="00F82049">
          <w:rPr>
            <w:noProof/>
            <w:webHidden/>
          </w:rPr>
          <w:tab/>
        </w:r>
        <w:r w:rsidR="00F82049">
          <w:rPr>
            <w:noProof/>
            <w:webHidden/>
          </w:rPr>
          <w:fldChar w:fldCharType="begin"/>
        </w:r>
        <w:r w:rsidR="00F82049">
          <w:rPr>
            <w:noProof/>
            <w:webHidden/>
          </w:rPr>
          <w:instrText xml:space="preserve"> PAGEREF _Toc66859571 \h </w:instrText>
        </w:r>
        <w:r w:rsidR="00F82049">
          <w:rPr>
            <w:noProof/>
            <w:webHidden/>
          </w:rPr>
        </w:r>
        <w:r w:rsidR="00F82049">
          <w:rPr>
            <w:noProof/>
            <w:webHidden/>
          </w:rPr>
          <w:fldChar w:fldCharType="separate"/>
        </w:r>
        <w:r w:rsidR="00BC1880">
          <w:rPr>
            <w:noProof/>
            <w:webHidden/>
          </w:rPr>
          <w:t>19</w:t>
        </w:r>
        <w:r w:rsidR="00F82049">
          <w:rPr>
            <w:noProof/>
            <w:webHidden/>
          </w:rPr>
          <w:fldChar w:fldCharType="end"/>
        </w:r>
      </w:hyperlink>
    </w:p>
    <w:p w14:paraId="11221F32" w14:textId="6D09337E"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72" w:history="1">
        <w:r w:rsidR="00F82049" w:rsidRPr="009E4E55">
          <w:rPr>
            <w:rStyle w:val="Hypertextovprepojenie"/>
            <w:noProof/>
          </w:rPr>
          <w:t>14.</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Názov predmetu zákazky</w:t>
        </w:r>
        <w:r w:rsidR="00F82049">
          <w:rPr>
            <w:noProof/>
            <w:webHidden/>
          </w:rPr>
          <w:tab/>
        </w:r>
        <w:r w:rsidR="00F82049">
          <w:rPr>
            <w:noProof/>
            <w:webHidden/>
          </w:rPr>
          <w:fldChar w:fldCharType="begin"/>
        </w:r>
        <w:r w:rsidR="00F82049">
          <w:rPr>
            <w:noProof/>
            <w:webHidden/>
          </w:rPr>
          <w:instrText xml:space="preserve"> PAGEREF _Toc66859572 \h </w:instrText>
        </w:r>
        <w:r w:rsidR="00F82049">
          <w:rPr>
            <w:noProof/>
            <w:webHidden/>
          </w:rPr>
        </w:r>
        <w:r w:rsidR="00F82049">
          <w:rPr>
            <w:noProof/>
            <w:webHidden/>
          </w:rPr>
          <w:fldChar w:fldCharType="separate"/>
        </w:r>
        <w:r w:rsidR="00BC1880">
          <w:rPr>
            <w:noProof/>
            <w:webHidden/>
          </w:rPr>
          <w:t>19</w:t>
        </w:r>
        <w:r w:rsidR="00F82049">
          <w:rPr>
            <w:noProof/>
            <w:webHidden/>
          </w:rPr>
          <w:fldChar w:fldCharType="end"/>
        </w:r>
      </w:hyperlink>
    </w:p>
    <w:p w14:paraId="65138BDE" w14:textId="2163FABB"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73" w:history="1">
        <w:r w:rsidR="00F82049" w:rsidRPr="009E4E55">
          <w:rPr>
            <w:rStyle w:val="Hypertextovprepojenie"/>
            <w:noProof/>
          </w:rPr>
          <w:t>15.</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Opis predmetu zákazky</w:t>
        </w:r>
        <w:r w:rsidR="00F82049">
          <w:rPr>
            <w:noProof/>
            <w:webHidden/>
          </w:rPr>
          <w:tab/>
        </w:r>
        <w:r w:rsidR="00F82049">
          <w:rPr>
            <w:noProof/>
            <w:webHidden/>
          </w:rPr>
          <w:fldChar w:fldCharType="begin"/>
        </w:r>
        <w:r w:rsidR="00F82049">
          <w:rPr>
            <w:noProof/>
            <w:webHidden/>
          </w:rPr>
          <w:instrText xml:space="preserve"> PAGEREF _Toc66859573 \h </w:instrText>
        </w:r>
        <w:r w:rsidR="00F82049">
          <w:rPr>
            <w:noProof/>
            <w:webHidden/>
          </w:rPr>
        </w:r>
        <w:r w:rsidR="00F82049">
          <w:rPr>
            <w:noProof/>
            <w:webHidden/>
          </w:rPr>
          <w:fldChar w:fldCharType="separate"/>
        </w:r>
        <w:r w:rsidR="00BC1880">
          <w:rPr>
            <w:noProof/>
            <w:webHidden/>
          </w:rPr>
          <w:t>19</w:t>
        </w:r>
        <w:r w:rsidR="00F82049">
          <w:rPr>
            <w:noProof/>
            <w:webHidden/>
          </w:rPr>
          <w:fldChar w:fldCharType="end"/>
        </w:r>
      </w:hyperlink>
    </w:p>
    <w:p w14:paraId="39E9A129" w14:textId="1285E046"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4" w:history="1">
        <w:r w:rsidR="00F82049" w:rsidRPr="009E4E55">
          <w:rPr>
            <w:rStyle w:val="Hypertextovprepojenie"/>
            <w:rFonts w:eastAsia="Trebuchet MS" w:cs="Trebuchet MS"/>
            <w:noProof/>
          </w:rPr>
          <w:t>D.</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Kritériá na vyhodnotenie ponúk a spôsob ich uplatnenia</w:t>
        </w:r>
        <w:r w:rsidR="00F82049">
          <w:rPr>
            <w:noProof/>
            <w:webHidden/>
          </w:rPr>
          <w:tab/>
        </w:r>
        <w:r w:rsidR="00F82049">
          <w:rPr>
            <w:noProof/>
            <w:webHidden/>
          </w:rPr>
          <w:fldChar w:fldCharType="begin"/>
        </w:r>
        <w:r w:rsidR="00F82049">
          <w:rPr>
            <w:noProof/>
            <w:webHidden/>
          </w:rPr>
          <w:instrText xml:space="preserve"> PAGEREF _Toc66859574 \h </w:instrText>
        </w:r>
        <w:r w:rsidR="00F82049">
          <w:rPr>
            <w:noProof/>
            <w:webHidden/>
          </w:rPr>
        </w:r>
        <w:r w:rsidR="00F82049">
          <w:rPr>
            <w:noProof/>
            <w:webHidden/>
          </w:rPr>
          <w:fldChar w:fldCharType="separate"/>
        </w:r>
        <w:r w:rsidR="00BC1880">
          <w:rPr>
            <w:noProof/>
            <w:webHidden/>
          </w:rPr>
          <w:t>28</w:t>
        </w:r>
        <w:r w:rsidR="00F82049">
          <w:rPr>
            <w:noProof/>
            <w:webHidden/>
          </w:rPr>
          <w:fldChar w:fldCharType="end"/>
        </w:r>
      </w:hyperlink>
    </w:p>
    <w:p w14:paraId="52D86FBF" w14:textId="687D6051"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75" w:history="1">
        <w:r w:rsidR="00F82049" w:rsidRPr="009E4E55">
          <w:rPr>
            <w:rStyle w:val="Hypertextovprepojenie"/>
            <w:noProof/>
          </w:rPr>
          <w:t>16.</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Kritériá na vyhodnotenie ponúk</w:t>
        </w:r>
        <w:r w:rsidR="00F82049">
          <w:rPr>
            <w:noProof/>
            <w:webHidden/>
          </w:rPr>
          <w:tab/>
        </w:r>
        <w:r w:rsidR="00F82049">
          <w:rPr>
            <w:noProof/>
            <w:webHidden/>
          </w:rPr>
          <w:fldChar w:fldCharType="begin"/>
        </w:r>
        <w:r w:rsidR="00F82049">
          <w:rPr>
            <w:noProof/>
            <w:webHidden/>
          </w:rPr>
          <w:instrText xml:space="preserve"> PAGEREF _Toc66859575 \h </w:instrText>
        </w:r>
        <w:r w:rsidR="00F82049">
          <w:rPr>
            <w:noProof/>
            <w:webHidden/>
          </w:rPr>
        </w:r>
        <w:r w:rsidR="00F82049">
          <w:rPr>
            <w:noProof/>
            <w:webHidden/>
          </w:rPr>
          <w:fldChar w:fldCharType="separate"/>
        </w:r>
        <w:r w:rsidR="00BC1880">
          <w:rPr>
            <w:noProof/>
            <w:webHidden/>
          </w:rPr>
          <w:t>28</w:t>
        </w:r>
        <w:r w:rsidR="00F82049">
          <w:rPr>
            <w:noProof/>
            <w:webHidden/>
          </w:rPr>
          <w:fldChar w:fldCharType="end"/>
        </w:r>
      </w:hyperlink>
    </w:p>
    <w:p w14:paraId="5443C1A9" w14:textId="67397B22" w:rsidR="00F82049" w:rsidRDefault="00E557E1">
      <w:pPr>
        <w:pStyle w:val="Obsah3"/>
        <w:rPr>
          <w:rFonts w:asciiTheme="minorHAnsi" w:eastAsiaTheme="minorEastAsia" w:hAnsiTheme="minorHAnsi" w:cstheme="minorBidi"/>
          <w:noProof/>
          <w:color w:val="auto"/>
          <w:sz w:val="22"/>
          <w:szCs w:val="22"/>
          <w:bdr w:val="none" w:sz="0" w:space="0" w:color="auto"/>
        </w:rPr>
      </w:pPr>
      <w:hyperlink w:anchor="_Toc66859576" w:history="1">
        <w:r w:rsidR="00F82049" w:rsidRPr="009E4E55">
          <w:rPr>
            <w:rStyle w:val="Hypertextovprepojenie"/>
            <w:noProof/>
          </w:rPr>
          <w:t>17.</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Spôsob uplatnenia kritérií</w:t>
        </w:r>
        <w:r w:rsidR="00F82049">
          <w:rPr>
            <w:noProof/>
            <w:webHidden/>
          </w:rPr>
          <w:tab/>
        </w:r>
        <w:r w:rsidR="00F82049">
          <w:rPr>
            <w:noProof/>
            <w:webHidden/>
          </w:rPr>
          <w:fldChar w:fldCharType="begin"/>
        </w:r>
        <w:r w:rsidR="00F82049">
          <w:rPr>
            <w:noProof/>
            <w:webHidden/>
          </w:rPr>
          <w:instrText xml:space="preserve"> PAGEREF _Toc66859576 \h </w:instrText>
        </w:r>
        <w:r w:rsidR="00F82049">
          <w:rPr>
            <w:noProof/>
            <w:webHidden/>
          </w:rPr>
        </w:r>
        <w:r w:rsidR="00F82049">
          <w:rPr>
            <w:noProof/>
            <w:webHidden/>
          </w:rPr>
          <w:fldChar w:fldCharType="separate"/>
        </w:r>
        <w:r w:rsidR="00BC1880">
          <w:rPr>
            <w:noProof/>
            <w:webHidden/>
          </w:rPr>
          <w:t>28</w:t>
        </w:r>
        <w:r w:rsidR="00F82049">
          <w:rPr>
            <w:noProof/>
            <w:webHidden/>
          </w:rPr>
          <w:fldChar w:fldCharType="end"/>
        </w:r>
      </w:hyperlink>
    </w:p>
    <w:p w14:paraId="466950FA" w14:textId="60BF898F"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7" w:history="1">
        <w:r w:rsidR="00F82049" w:rsidRPr="009E4E55">
          <w:rPr>
            <w:rStyle w:val="Hypertextovprepojenie"/>
            <w:rFonts w:eastAsia="Trebuchet MS" w:cs="Trebuchet MS"/>
            <w:noProof/>
          </w:rPr>
          <w:t>E.</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Návrh na plnenie kritéria</w:t>
        </w:r>
        <w:r w:rsidR="00F82049">
          <w:rPr>
            <w:noProof/>
            <w:webHidden/>
          </w:rPr>
          <w:tab/>
        </w:r>
        <w:r w:rsidR="00F82049">
          <w:rPr>
            <w:noProof/>
            <w:webHidden/>
          </w:rPr>
          <w:fldChar w:fldCharType="begin"/>
        </w:r>
        <w:r w:rsidR="00F82049">
          <w:rPr>
            <w:noProof/>
            <w:webHidden/>
          </w:rPr>
          <w:instrText xml:space="preserve"> PAGEREF _Toc66859577 \h </w:instrText>
        </w:r>
        <w:r w:rsidR="00F82049">
          <w:rPr>
            <w:noProof/>
            <w:webHidden/>
          </w:rPr>
        </w:r>
        <w:r w:rsidR="00F82049">
          <w:rPr>
            <w:noProof/>
            <w:webHidden/>
          </w:rPr>
          <w:fldChar w:fldCharType="separate"/>
        </w:r>
        <w:r w:rsidR="00BC1880">
          <w:rPr>
            <w:noProof/>
            <w:webHidden/>
          </w:rPr>
          <w:t>29</w:t>
        </w:r>
        <w:r w:rsidR="00F82049">
          <w:rPr>
            <w:noProof/>
            <w:webHidden/>
          </w:rPr>
          <w:fldChar w:fldCharType="end"/>
        </w:r>
      </w:hyperlink>
    </w:p>
    <w:p w14:paraId="515465D4" w14:textId="24F23910"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8" w:history="1">
        <w:r w:rsidR="00F82049" w:rsidRPr="009E4E55">
          <w:rPr>
            <w:rStyle w:val="Hypertextovprepojenie"/>
            <w:rFonts w:ascii="Trebuchet MS" w:eastAsia="Trebuchet MS" w:hAnsi="Trebuchet MS" w:cs="Trebuchet MS"/>
            <w:noProof/>
          </w:rPr>
          <w:t>F.</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Súhlas uchádzača s obsahom návrhu zmluvy o dielo</w:t>
        </w:r>
        <w:r w:rsidR="00F82049">
          <w:rPr>
            <w:noProof/>
            <w:webHidden/>
          </w:rPr>
          <w:tab/>
        </w:r>
        <w:r w:rsidR="00F82049">
          <w:rPr>
            <w:noProof/>
            <w:webHidden/>
          </w:rPr>
          <w:fldChar w:fldCharType="begin"/>
        </w:r>
        <w:r w:rsidR="00F82049">
          <w:rPr>
            <w:noProof/>
            <w:webHidden/>
          </w:rPr>
          <w:instrText xml:space="preserve"> PAGEREF _Toc66859578 \h </w:instrText>
        </w:r>
        <w:r w:rsidR="00F82049">
          <w:rPr>
            <w:noProof/>
            <w:webHidden/>
          </w:rPr>
        </w:r>
        <w:r w:rsidR="00F82049">
          <w:rPr>
            <w:noProof/>
            <w:webHidden/>
          </w:rPr>
          <w:fldChar w:fldCharType="separate"/>
        </w:r>
        <w:r w:rsidR="00BC1880">
          <w:rPr>
            <w:noProof/>
            <w:webHidden/>
          </w:rPr>
          <w:t>31</w:t>
        </w:r>
        <w:r w:rsidR="00F82049">
          <w:rPr>
            <w:noProof/>
            <w:webHidden/>
          </w:rPr>
          <w:fldChar w:fldCharType="end"/>
        </w:r>
      </w:hyperlink>
    </w:p>
    <w:p w14:paraId="2DD35C25" w14:textId="0CD5444E" w:rsidR="00F82049" w:rsidRDefault="00E557E1">
      <w:pPr>
        <w:pStyle w:val="Obsah1"/>
        <w:rPr>
          <w:rFonts w:asciiTheme="minorHAnsi" w:eastAsiaTheme="minorEastAsia" w:hAnsiTheme="minorHAnsi" w:cstheme="minorBidi"/>
          <w:noProof/>
          <w:color w:val="auto"/>
          <w:sz w:val="22"/>
          <w:szCs w:val="22"/>
          <w:bdr w:val="none" w:sz="0" w:space="0" w:color="auto"/>
        </w:rPr>
      </w:pPr>
      <w:hyperlink w:anchor="_Toc66859579" w:history="1">
        <w:r w:rsidR="00F82049" w:rsidRPr="009E4E55">
          <w:rPr>
            <w:rStyle w:val="Hypertextovprepojenie"/>
            <w:rFonts w:ascii="Trebuchet MS" w:eastAsia="Trebuchet MS" w:hAnsi="Trebuchet MS" w:cs="Trebuchet MS"/>
            <w:noProof/>
          </w:rPr>
          <w:t>G.</w:t>
        </w:r>
        <w:r w:rsidR="00F82049">
          <w:rPr>
            <w:rFonts w:asciiTheme="minorHAnsi" w:eastAsiaTheme="minorEastAsia" w:hAnsiTheme="minorHAnsi" w:cstheme="minorBidi"/>
            <w:noProof/>
            <w:color w:val="auto"/>
            <w:sz w:val="22"/>
            <w:szCs w:val="22"/>
            <w:bdr w:val="none" w:sz="0" w:space="0" w:color="auto"/>
          </w:rPr>
          <w:tab/>
        </w:r>
        <w:r w:rsidR="00F82049" w:rsidRPr="009E4E55">
          <w:rPr>
            <w:rStyle w:val="Hypertextovprepojenie"/>
            <w:noProof/>
          </w:rPr>
          <w:t>Prílohy súťažných podkladov</w:t>
        </w:r>
        <w:r w:rsidR="00F82049">
          <w:rPr>
            <w:noProof/>
            <w:webHidden/>
          </w:rPr>
          <w:tab/>
        </w:r>
        <w:r w:rsidR="00F82049">
          <w:rPr>
            <w:noProof/>
            <w:webHidden/>
          </w:rPr>
          <w:fldChar w:fldCharType="begin"/>
        </w:r>
        <w:r w:rsidR="00F82049">
          <w:rPr>
            <w:noProof/>
            <w:webHidden/>
          </w:rPr>
          <w:instrText xml:space="preserve"> PAGEREF _Toc66859579 \h </w:instrText>
        </w:r>
        <w:r w:rsidR="00F82049">
          <w:rPr>
            <w:noProof/>
            <w:webHidden/>
          </w:rPr>
        </w:r>
        <w:r w:rsidR="00F82049">
          <w:rPr>
            <w:noProof/>
            <w:webHidden/>
          </w:rPr>
          <w:fldChar w:fldCharType="separate"/>
        </w:r>
        <w:r w:rsidR="00BC1880">
          <w:rPr>
            <w:noProof/>
            <w:webHidden/>
          </w:rPr>
          <w:t>32</w:t>
        </w:r>
        <w:r w:rsidR="00F82049">
          <w:rPr>
            <w:noProof/>
            <w:webHidden/>
          </w:rPr>
          <w:fldChar w:fldCharType="end"/>
        </w:r>
      </w:hyperlink>
    </w:p>
    <w:p w14:paraId="325E6134" w14:textId="22962547"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76D508A7" w14:textId="77777777" w:rsidR="00622CEC" w:rsidRPr="009E58B7" w:rsidRDefault="00B25AA5" w:rsidP="00973FED">
      <w:pPr>
        <w:pStyle w:val="Nadpis1"/>
        <w:numPr>
          <w:ilvl w:val="0"/>
          <w:numId w:val="2"/>
        </w:numPr>
        <w:rPr>
          <w:sz w:val="22"/>
          <w:szCs w:val="22"/>
        </w:rPr>
      </w:pPr>
      <w:bookmarkStart w:id="0" w:name="_Ref448848361"/>
      <w:bookmarkStart w:id="1" w:name="_Toc"/>
      <w:bookmarkStart w:id="2" w:name="_Toc66859551"/>
      <w:r w:rsidRPr="009E58B7">
        <w:rPr>
          <w:sz w:val="22"/>
          <w:szCs w:val="22"/>
        </w:rPr>
        <w:lastRenderedPageBreak/>
        <w:t>Po</w:t>
      </w:r>
      <w:bookmarkEnd w:id="0"/>
      <w:r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66859552"/>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66859553"/>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0A444672" w:rsidR="00622CEC" w:rsidRPr="009E58B7" w:rsidRDefault="00B25AA5" w:rsidP="00973FED">
      <w:pPr>
        <w:pStyle w:val="Cislo-2-text"/>
        <w:numPr>
          <w:ilvl w:val="3"/>
          <w:numId w:val="2"/>
        </w:numPr>
      </w:pPr>
      <w:r w:rsidRPr="009E58B7">
        <w:t xml:space="preserve">Komunikácia sa medzi verejným obstarávateľom a záujemcami/uchádzačmi uskutočňuje </w:t>
      </w:r>
      <w:r w:rsidR="00E5409E">
        <w:t xml:space="preserve">                </w:t>
      </w:r>
      <w:r w:rsidRPr="009E58B7">
        <w:t xml:space="preserve">v štátnom (slovenskom) jazyku a spôsobom, ktorý zabezpečí úplnosť a obsah údajov uvedených v ponuke, podmienkach účasti a zaručí ochranu dôverných a osobných údajov uvedených </w:t>
      </w:r>
      <w:r w:rsidR="00E5409E">
        <w:t xml:space="preserve">                </w:t>
      </w:r>
      <w:r w:rsidRPr="009E58B7">
        <w:t>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70CAF06B" w:rsidR="00622CEC" w:rsidRPr="009E58B7" w:rsidRDefault="00B25AA5" w:rsidP="00973FED">
      <w:pPr>
        <w:pStyle w:val="Cislo-2-text"/>
        <w:numPr>
          <w:ilvl w:val="3"/>
          <w:numId w:val="2"/>
        </w:numPr>
      </w:pPr>
      <w:r w:rsidRPr="009E58B7">
        <w:t xml:space="preserve">Verejný obstarávateľ umožňuje neobmedzený a priamy prístup elektronickými prostriedkami </w:t>
      </w:r>
      <w:r w:rsidR="00E5409E">
        <w:t xml:space="preserve">     </w:t>
      </w:r>
      <w:r w:rsidRPr="009E58B7">
        <w:t xml:space="preserve">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410C9689" w14:textId="77777777" w:rsidR="00622CEC" w:rsidRPr="009E58B7" w:rsidRDefault="00622CEC">
      <w:pPr>
        <w:pStyle w:val="Cislo-2-text"/>
        <w:ind w:left="709"/>
      </w:pPr>
    </w:p>
    <w:p w14:paraId="1AF7E275" w14:textId="77777777" w:rsidR="00622CEC" w:rsidRPr="009E58B7" w:rsidRDefault="00B25AA5">
      <w:pPr>
        <w:pStyle w:val="Nadpis2"/>
        <w:rPr>
          <w:rStyle w:val="iadne"/>
          <w:sz w:val="22"/>
          <w:szCs w:val="22"/>
        </w:rPr>
      </w:pPr>
      <w:bookmarkStart w:id="7" w:name="_Toc3"/>
      <w:bookmarkStart w:id="8" w:name="_Toc66859554"/>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66859555"/>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55F5BA0" w:rsidR="00622CEC"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064AD495" w14:textId="77777777" w:rsidR="00C27DE5" w:rsidRPr="009E58B7" w:rsidRDefault="00C27DE5" w:rsidP="00C27DE5">
      <w:pPr>
        <w:pStyle w:val="Cislo-2-text"/>
        <w:ind w:left="709"/>
      </w:pPr>
    </w:p>
    <w:p w14:paraId="1EFE2EEF" w14:textId="2B90408F" w:rsidR="00622CEC" w:rsidRPr="009E58B7" w:rsidRDefault="00B25AA5" w:rsidP="00973FED">
      <w:pPr>
        <w:pStyle w:val="Cislo-1-nadpis"/>
        <w:numPr>
          <w:ilvl w:val="2"/>
          <w:numId w:val="2"/>
        </w:numPr>
      </w:pPr>
      <w:bookmarkStart w:id="11" w:name="_Toc5"/>
      <w:bookmarkStart w:id="12" w:name="_Toc66859556"/>
      <w:r w:rsidRPr="009E58B7">
        <w:t>Obsah ponuky</w:t>
      </w:r>
      <w:bookmarkEnd w:id="11"/>
      <w:bookmarkEnd w:id="12"/>
    </w:p>
    <w:p w14:paraId="185B56B3" w14:textId="1E7D9107" w:rsidR="00622CEC" w:rsidRPr="00DA1B35"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r w:rsidR="00DA1B35">
        <w:rPr>
          <w:shd w:val="clear" w:color="auto" w:fill="FFFFFF"/>
        </w:rPr>
        <w:t xml:space="preserve"> </w:t>
      </w:r>
    </w:p>
    <w:p w14:paraId="523178A2" w14:textId="762F9ED3" w:rsidR="00DA1B35" w:rsidRPr="009E58B7" w:rsidRDefault="00DA1B35" w:rsidP="00DA1B35">
      <w:pPr>
        <w:pStyle w:val="Cislo-2-text"/>
        <w:ind w:left="709"/>
      </w:pPr>
      <w:r w:rsidRPr="00DA1B35">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DA1B35">
        <w:t>ne</w:t>
      </w:r>
      <w:proofErr w:type="spellEnd"/>
      <w:r w:rsidRPr="00DA1B35">
        <w:t xml:space="preserve">)pravosti predložených </w:t>
      </w:r>
      <w:proofErr w:type="spellStart"/>
      <w:r w:rsidRPr="00DA1B35">
        <w:t>skenov</w:t>
      </w:r>
      <w:proofErr w:type="spellEnd"/>
      <w:r w:rsidRPr="00DA1B35">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DA1B35">
        <w:t>Governmente</w:t>
      </w:r>
      <w:proofErr w:type="spellEnd"/>
      <w:r w:rsidRPr="00DA1B35">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50B59BFB"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3"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3"/>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337827E5" w14:textId="3685EEDC" w:rsidR="00E93A6C" w:rsidRDefault="0044192C" w:rsidP="00E93A6C">
      <w:pPr>
        <w:pStyle w:val="Cislo-2-text"/>
        <w:numPr>
          <w:ilvl w:val="3"/>
          <w:numId w:val="2"/>
        </w:numPr>
      </w:pPr>
      <w:bookmarkStart w:id="14" w:name="_Hlk63066458"/>
      <w:r>
        <w:t>Uchádzač predloží</w:t>
      </w:r>
      <w:bookmarkEnd w:id="14"/>
      <w:r w:rsidR="00E93A6C">
        <w:t xml:space="preserve"> </w:t>
      </w:r>
      <w:r w:rsidR="00E93A6C" w:rsidRPr="00E93A6C">
        <w:t>Osvedčenie (kópiu) o odbornej spôsobilosti</w:t>
      </w:r>
      <w:r w:rsidR="00400C6B">
        <w:t xml:space="preserve"> hlavného</w:t>
      </w:r>
      <w:r w:rsidR="00E93A6C" w:rsidRPr="00E93A6C">
        <w:t xml:space="preserve"> projektanta  </w:t>
      </w:r>
      <w:r w:rsidR="00400C6B">
        <w:t xml:space="preserve">- </w:t>
      </w:r>
      <w:r w:rsidR="00E93A6C" w:rsidRPr="00E93A6C">
        <w:t xml:space="preserve">autorizovaný stavebný inžinier SKSI kategória </w:t>
      </w:r>
      <w:r w:rsidR="00C61D78">
        <w:t>inžinierske stavby</w:t>
      </w:r>
      <w:r w:rsidR="00E93A6C" w:rsidRPr="00E93A6C">
        <w:t>, v zmysle zákona NR SR č. 138/1992 Z. z. v znení neskorších zmien a doplnkov, s originálnym odtlačkom pečiatky a podpisom odborne spôsobilej osoby</w:t>
      </w:r>
      <w:r w:rsidR="00BC37AB">
        <w:t>.</w:t>
      </w:r>
    </w:p>
    <w:p w14:paraId="601834E6" w14:textId="018901FA" w:rsidR="00E93A6C" w:rsidRPr="00E93A6C" w:rsidRDefault="00E93A6C" w:rsidP="00E93A6C">
      <w:pPr>
        <w:pStyle w:val="Odsekzoznamu"/>
        <w:numPr>
          <w:ilvl w:val="3"/>
          <w:numId w:val="2"/>
        </w:numPr>
        <w:jc w:val="both"/>
      </w:pPr>
      <w:r>
        <w:t>Uchádzač predloží z</w:t>
      </w:r>
      <w:r w:rsidRPr="00E93A6C">
        <w:t>oznam projektantov</w:t>
      </w:r>
      <w:r w:rsidR="009836B1">
        <w:t xml:space="preserve"> a osôb, </w:t>
      </w:r>
      <w:r w:rsidRPr="00E93A6C">
        <w:t xml:space="preserve">ktorí sa zúčastnia na </w:t>
      </w:r>
      <w:r w:rsidR="009836B1">
        <w:t xml:space="preserve">plnení predmetu zákazky s uvedením ich </w:t>
      </w:r>
      <w:r w:rsidR="004502C5">
        <w:t>odbornej kvalifikácie</w:t>
      </w:r>
      <w:r w:rsidRPr="00E93A6C">
        <w:t xml:space="preserve">. Zmluvný </w:t>
      </w:r>
      <w:r w:rsidR="003A7F83">
        <w:t xml:space="preserve">partner </w:t>
      </w:r>
      <w:r w:rsidRPr="00E93A6C">
        <w:t xml:space="preserve"> bude zodpovedný za to, že všetci členovia pr</w:t>
      </w:r>
      <w:r w:rsidR="009836B1">
        <w:t>acovného</w:t>
      </w:r>
      <w:r w:rsidRPr="00E93A6C">
        <w:t xml:space="preserve"> kolektívu vlastnia odbornú spôsobilosť pre vybrané činnosti v</w:t>
      </w:r>
      <w:r w:rsidR="00C61D78">
        <w:t> </w:t>
      </w:r>
      <w:r w:rsidRPr="00E93A6C">
        <w:t>stavebníctve</w:t>
      </w:r>
      <w:r w:rsidR="00C61D78">
        <w:t xml:space="preserve"> a  pre ostatné </w:t>
      </w:r>
      <w:r w:rsidR="0009239F">
        <w:t xml:space="preserve">odborné </w:t>
      </w:r>
      <w:r w:rsidR="00C61D78">
        <w:t>činnosti</w:t>
      </w:r>
      <w:r w:rsidR="00B61670">
        <w:t xml:space="preserve">, ktoré sú súčasťou </w:t>
      </w:r>
      <w:r w:rsidR="00C61D78">
        <w:t>predmetu zákazky.</w:t>
      </w:r>
    </w:p>
    <w:p w14:paraId="43C2B742" w14:textId="0A33683E" w:rsidR="00B14816" w:rsidRDefault="00B14816" w:rsidP="00B14816">
      <w:pPr>
        <w:pStyle w:val="Odsekzoznamu"/>
        <w:numPr>
          <w:ilvl w:val="3"/>
          <w:numId w:val="2"/>
        </w:numPr>
        <w:jc w:val="both"/>
      </w:pPr>
      <w:r w:rsidRPr="00B14816">
        <w:t>V prípade, ak na základe dohody o plnomocenstve podpíše ponuku v mene uchádzača iná osoba, tak ponuka uchádzača musí obsahovať ako svoju súčasť aj príslušnú plnú moc.</w:t>
      </w:r>
    </w:p>
    <w:p w14:paraId="48CF0021" w14:textId="77777777" w:rsidR="00622CEC" w:rsidRPr="009E58B7" w:rsidRDefault="00B25AA5" w:rsidP="00973FED">
      <w:pPr>
        <w:pStyle w:val="Cislo-2-text"/>
        <w:numPr>
          <w:ilvl w:val="3"/>
          <w:numId w:val="2"/>
        </w:numPr>
      </w:pPr>
      <w:r w:rsidRPr="009E58B7">
        <w:t>V prípade skupiny dodávateľov uchádzač predloží vystavenú plnú moc pre jedného z členov skupiny, ktorý bude oprávnený prijímať pokyny za všetkých členov skupiny a konať v mene všetkých ostatných členov skupiny, podpísanú všetkými členmi skupiny alebo osobou/osobami oprávnenými konať v danej veci za každého člena skupiny.</w:t>
      </w:r>
    </w:p>
    <w:p w14:paraId="67062233" w14:textId="0F02DFD5" w:rsidR="006F6ED7" w:rsidRPr="009E58B7" w:rsidRDefault="007E195C" w:rsidP="006F6ED7">
      <w:pPr>
        <w:pStyle w:val="Cislo-2-text"/>
        <w:numPr>
          <w:ilvl w:val="3"/>
          <w:numId w:val="2"/>
        </w:numPr>
      </w:pPr>
      <w:r w:rsidRPr="009E58B7">
        <w:lastRenderedPageBreak/>
        <w:t xml:space="preserve">Ak uchádzač nevypracoval ponuku sám, uvedie v ponuke informáciu o osobe, ktorej služby alebo podklady pri jej vypracovaní využil. Údaje podľa prvej vety uchádzač uvedie v rozsahu meno </w:t>
      </w:r>
      <w:r w:rsidR="0016735B">
        <w:t xml:space="preserve">           </w:t>
      </w:r>
      <w:r w:rsidRPr="009E58B7">
        <w:t xml:space="preserve">a priezvisko, obchodné meno alebo názov, adresa pobytu, sídlo alebo miesto podnikania </w:t>
      </w:r>
      <w:r w:rsidR="0016735B">
        <w:t xml:space="preserve">                  </w:t>
      </w:r>
      <w:r w:rsidRPr="009E58B7">
        <w:t>a identifikačné číslo, ak bolo pridelené.</w:t>
      </w:r>
    </w:p>
    <w:p w14:paraId="4F4CFD09" w14:textId="5DD2B880" w:rsidR="003211F1" w:rsidRPr="00FE79D4" w:rsidRDefault="00B25AA5" w:rsidP="00FE79D4">
      <w:pPr>
        <w:pStyle w:val="Cislo-2-text"/>
        <w:numPr>
          <w:ilvl w:val="3"/>
          <w:numId w:val="2"/>
        </w:numPr>
      </w:pPr>
      <w:r w:rsidRPr="009E58B7">
        <w:t>Zoznam dôverných informácií s identifikáciou čísla strany a textu obsahujúceho dôverné informácie, ak ich ponuka obsahuje.</w:t>
      </w:r>
    </w:p>
    <w:p w14:paraId="7993D55E" w14:textId="7FCA083B" w:rsidR="00F47DCA" w:rsidRDefault="00F47DCA" w:rsidP="00995A8B">
      <w:pPr>
        <w:pStyle w:val="Odsekzoznamu"/>
        <w:shd w:val="clear" w:color="auto" w:fill="FFFFFF"/>
        <w:ind w:left="0"/>
        <w:jc w:val="both"/>
        <w:rPr>
          <w:rFonts w:eastAsia="Times New Roman"/>
          <w:color w:val="auto"/>
          <w:szCs w:val="20"/>
        </w:rPr>
      </w:pPr>
    </w:p>
    <w:p w14:paraId="04AAB0CE" w14:textId="4BD3B387" w:rsidR="00C27DE5" w:rsidRDefault="00C27DE5" w:rsidP="00995A8B">
      <w:pPr>
        <w:pStyle w:val="Odsekzoznamu"/>
        <w:shd w:val="clear" w:color="auto" w:fill="FFFFFF"/>
        <w:ind w:left="0"/>
        <w:jc w:val="both"/>
        <w:rPr>
          <w:rFonts w:eastAsia="Times New Roman"/>
          <w:color w:val="auto"/>
          <w:szCs w:val="20"/>
        </w:rPr>
      </w:pPr>
    </w:p>
    <w:p w14:paraId="139B14FE" w14:textId="77777777" w:rsidR="00C27DE5" w:rsidRPr="00136254" w:rsidRDefault="00C27DE5" w:rsidP="00995A8B">
      <w:pPr>
        <w:pStyle w:val="Odsekzoznamu"/>
        <w:shd w:val="clear" w:color="auto" w:fill="FFFFFF"/>
        <w:ind w:left="0"/>
        <w:jc w:val="both"/>
        <w:rPr>
          <w:rFonts w:eastAsia="Times New Roman"/>
          <w:color w:val="auto"/>
          <w:szCs w:val="20"/>
        </w:rPr>
      </w:pPr>
    </w:p>
    <w:p w14:paraId="7B6B592D" w14:textId="77777777" w:rsidR="00622CEC" w:rsidRPr="009E58B7" w:rsidRDefault="00B25AA5" w:rsidP="00973FED">
      <w:pPr>
        <w:pStyle w:val="Cislo-1-nadpis"/>
        <w:numPr>
          <w:ilvl w:val="2"/>
          <w:numId w:val="2"/>
        </w:numPr>
      </w:pPr>
      <w:bookmarkStart w:id="15" w:name="_Toc7"/>
      <w:bookmarkStart w:id="16" w:name="_Toc66859557"/>
      <w:r w:rsidRPr="009E58B7">
        <w:t>Zábezpeka</w:t>
      </w:r>
      <w:bookmarkEnd w:id="15"/>
      <w:bookmarkEnd w:id="16"/>
    </w:p>
    <w:p w14:paraId="6048FAAC" w14:textId="58E2DE76" w:rsidR="00622CEC" w:rsidRDefault="00B25AA5" w:rsidP="00264C57">
      <w:pPr>
        <w:pStyle w:val="Cislo-2-text"/>
        <w:numPr>
          <w:ilvl w:val="3"/>
          <w:numId w:val="2"/>
        </w:numPr>
        <w:spacing w:after="240"/>
      </w:pPr>
      <w:r w:rsidRPr="009E58B7">
        <w:t xml:space="preserve">Verejný obstarávateľ </w:t>
      </w:r>
      <w:r w:rsidR="000F345F" w:rsidRPr="009E58B7">
        <w:t>ne</w:t>
      </w:r>
      <w:r w:rsidRPr="009E58B7">
        <w:t>vyžaduje, aby uchádzač zabezpečil viazanosť svojej ponuky zábezpe</w:t>
      </w:r>
      <w:r w:rsidR="000F345F" w:rsidRPr="009E58B7">
        <w:t>kou.</w:t>
      </w:r>
    </w:p>
    <w:p w14:paraId="41191D76" w14:textId="77777777" w:rsidR="00814C6D" w:rsidRPr="009E58B7" w:rsidRDefault="00814C6D" w:rsidP="00C27DE5">
      <w:pPr>
        <w:pStyle w:val="Cislo-2-text"/>
        <w:spacing w:after="240"/>
      </w:pPr>
    </w:p>
    <w:p w14:paraId="36888BC1" w14:textId="77777777" w:rsidR="00622CEC" w:rsidRPr="009E58B7" w:rsidRDefault="00B25AA5">
      <w:pPr>
        <w:pStyle w:val="Nadpis2"/>
        <w:rPr>
          <w:rStyle w:val="iadne"/>
          <w:sz w:val="22"/>
          <w:szCs w:val="22"/>
        </w:rPr>
      </w:pPr>
      <w:bookmarkStart w:id="17" w:name="_Toc8"/>
      <w:bookmarkStart w:id="18" w:name="_Toc66859558"/>
      <w:r w:rsidRPr="009E58B7">
        <w:rPr>
          <w:rStyle w:val="iadne"/>
          <w:sz w:val="22"/>
          <w:szCs w:val="22"/>
        </w:rPr>
        <w:t>Otváranie a vyhodnocovanie ponúk</w:t>
      </w:r>
      <w:bookmarkEnd w:id="17"/>
      <w:bookmarkEnd w:id="18"/>
    </w:p>
    <w:p w14:paraId="2F662C14" w14:textId="77777777" w:rsidR="00622CEC" w:rsidRPr="009E58B7" w:rsidRDefault="00B25AA5" w:rsidP="00973FED">
      <w:pPr>
        <w:pStyle w:val="Cislo-1-nadpis"/>
        <w:numPr>
          <w:ilvl w:val="2"/>
          <w:numId w:val="2"/>
        </w:numPr>
      </w:pPr>
      <w:bookmarkStart w:id="19" w:name="_Toc9"/>
      <w:bookmarkStart w:id="20" w:name="_Toc66859559"/>
      <w:r w:rsidRPr="009E58B7">
        <w:t>Otváranie ponúk</w:t>
      </w:r>
      <w:bookmarkEnd w:id="19"/>
      <w:bookmarkEnd w:id="20"/>
    </w:p>
    <w:p w14:paraId="1952AF1C" w14:textId="77777777" w:rsidR="00814C6D" w:rsidRPr="00814C6D" w:rsidRDefault="00814C6D" w:rsidP="00814C6D">
      <w:pPr>
        <w:ind w:left="709" w:hanging="709"/>
        <w:jc w:val="both"/>
        <w:rPr>
          <w:rFonts w:eastAsiaTheme="minorHAnsi"/>
          <w:color w:val="auto"/>
        </w:rPr>
      </w:pPr>
      <w:r>
        <w:rPr>
          <w:sz w:val="24"/>
          <w:szCs w:val="24"/>
        </w:rPr>
        <w:t>5.1</w:t>
      </w:r>
      <w:r w:rsidRPr="00814C6D">
        <w:t>.      Otváranie ponúk sa uskutoční elektronicky v čase uvedenom vo výzve na predkladanie ponúk a bude prebiehať on-line sprístupnením prostredníctvom systému JOSEPHINE.</w:t>
      </w:r>
    </w:p>
    <w:p w14:paraId="14147428" w14:textId="77777777" w:rsidR="00814C6D" w:rsidRPr="00814C6D" w:rsidRDefault="00814C6D" w:rsidP="00814C6D">
      <w:pPr>
        <w:ind w:left="709" w:hanging="709"/>
        <w:jc w:val="both"/>
      </w:pPr>
      <w:r w:rsidRPr="00814C6D">
        <w:t>5.2.      Otváraním ponúk elektronicky prostredníctvom systému JOSEPHINE sa rozumie jej sprístupnenie komisii.</w:t>
      </w:r>
    </w:p>
    <w:p w14:paraId="6FB8D1BC" w14:textId="77777777" w:rsidR="00814C6D" w:rsidRPr="00814C6D" w:rsidRDefault="00814C6D" w:rsidP="00814C6D">
      <w:pPr>
        <w:ind w:left="709" w:hanging="709"/>
        <w:jc w:val="both"/>
      </w:pPr>
      <w:r w:rsidRPr="00814C6D">
        <w:t>5.3.      On-line sprístupnenia sa budú môcť zúčastniť len uchádzači, ktorí v lehote na predkladanie ponúk predložili úspešne ponuku do tejto zákazky. 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205303C6" w14:textId="77777777" w:rsidR="00814C6D" w:rsidRPr="00814C6D" w:rsidRDefault="00814C6D" w:rsidP="00814C6D">
      <w:pPr>
        <w:ind w:left="709" w:hanging="709"/>
        <w:jc w:val="both"/>
      </w:pPr>
      <w:r w:rsidRPr="00814C6D">
        <w:t xml:space="preserve">5.4.      Verejný obstarávateľ bude uchádzačom, ktorí predložili ponuku v lehote na predkladanie ponúk posielať zápisnicu z otvárania ponúk bezodkladne po ich otvorení, i keď lehota podľa ZVO je päť pracovných dní odo dňa otvárania ponúk. Pokiaľ by sa akokoľvek zmenila situácia a bude potrebné uskutočniť zmeny, tieto budú riešené formou </w:t>
      </w:r>
      <w:proofErr w:type="spellStart"/>
      <w:r w:rsidRPr="00814C6D">
        <w:t>korigenda</w:t>
      </w:r>
      <w:proofErr w:type="spellEnd"/>
      <w:r w:rsidRPr="00814C6D">
        <w:t>.</w:t>
      </w:r>
    </w:p>
    <w:p w14:paraId="3BFD05C2" w14:textId="77777777" w:rsidR="002952DF" w:rsidRPr="005C5631" w:rsidRDefault="002952DF" w:rsidP="00C27DE5">
      <w:pPr>
        <w:jc w:val="both"/>
      </w:pPr>
    </w:p>
    <w:p w14:paraId="352C9FD9" w14:textId="77777777" w:rsidR="00622CEC" w:rsidRPr="009E58B7" w:rsidRDefault="00B25AA5" w:rsidP="00973FED">
      <w:pPr>
        <w:pStyle w:val="Cislo-1-nadpis"/>
        <w:numPr>
          <w:ilvl w:val="2"/>
          <w:numId w:val="2"/>
        </w:numPr>
      </w:pPr>
      <w:bookmarkStart w:id="21" w:name="_Toc66859560"/>
      <w:bookmarkStart w:id="22" w:name="_Toc10"/>
      <w:r w:rsidRPr="009E58B7">
        <w:t>Vyhodnotenie splnenia podmienok účasti a vyhodnocovanie ponúk</w:t>
      </w:r>
      <w:bookmarkEnd w:id="21"/>
      <w:r w:rsidRPr="009E58B7">
        <w:t xml:space="preserve"> </w:t>
      </w:r>
      <w:bookmarkEnd w:id="22"/>
    </w:p>
    <w:p w14:paraId="33324D3D" w14:textId="77777777" w:rsidR="00456FDD" w:rsidRPr="007330AE" w:rsidRDefault="00456FDD" w:rsidP="00456FDD">
      <w:pPr>
        <w:pStyle w:val="Cislo-2-text"/>
        <w:numPr>
          <w:ilvl w:val="3"/>
          <w:numId w:val="2"/>
        </w:numPr>
        <w:spacing w:before="0"/>
      </w:pPr>
      <w:r w:rsidRPr="007330AE">
        <w:t xml:space="preserve">Pri tejto verejnej súťaži verejný obstarávateľ postupuje podľa § 66 ods. 7 druhá veta ZVO, t. j. vyhodnotenie splnenia podmienok účasti a vyhodnotenie ponúk z hľadiska splnenia požiadaviek na predmet zákazky sa uskutoční po vyhodnotení ponúk na základe kritérií na vyhodnotenie ponúk. Verejný obstarávateľ vyhodnotí u uchádzača, ktorý sa umiestnil na prvom mieste v poradí splnenie podmienok účasti a požiadaviek na predmet zákazky. Ak dôjde k vylúčeniu uchádzača alebo jeho ponuky, verejný obstarávateľ následne vyhodnotí splnenie podmienok účasti a požiadaviek na predmet zákazky u ďalšieho uchádzača v poradí tak, aby uchádzač umiestnený na prvom mieste v novo zostavenom poradí spĺňal podmienky účasti a požiadavky na predmet zákazky. </w:t>
      </w:r>
    </w:p>
    <w:p w14:paraId="5C9793D9" w14:textId="77777777" w:rsidR="00456FDD" w:rsidRDefault="00456FDD" w:rsidP="00456FDD">
      <w:pPr>
        <w:pStyle w:val="Odsekzoznamu"/>
        <w:numPr>
          <w:ilvl w:val="3"/>
          <w:numId w:val="2"/>
        </w:numPr>
        <w:jc w:val="both"/>
      </w:pPr>
      <w:r>
        <w:t xml:space="preserve">Ponuky uchádzačov sa budú vyhodnocovať v súlade s príslušnými ustanoveniami ZVO (§ 40, </w:t>
      </w:r>
    </w:p>
    <w:p w14:paraId="12E61ABD" w14:textId="2BBF150E" w:rsidR="00456FDD" w:rsidRDefault="00456FDD" w:rsidP="00456FDD">
      <w:pPr>
        <w:pStyle w:val="Odsekzoznamu"/>
        <w:ind w:left="709"/>
        <w:jc w:val="both"/>
      </w:pPr>
      <w:r>
        <w:t>§ 53).</w:t>
      </w:r>
    </w:p>
    <w:p w14:paraId="47B0E508" w14:textId="77777777" w:rsidR="00456FDD" w:rsidRPr="009E58B7" w:rsidRDefault="00456FDD" w:rsidP="00456FDD">
      <w:pPr>
        <w:pStyle w:val="Odsekzoznamu"/>
        <w:ind w:left="709"/>
        <w:jc w:val="both"/>
      </w:pPr>
    </w:p>
    <w:p w14:paraId="7E80481B" w14:textId="77777777" w:rsidR="00E46366" w:rsidRPr="009E58B7" w:rsidRDefault="00E46366" w:rsidP="00E46366">
      <w:pPr>
        <w:pStyle w:val="Cislo-2-text"/>
        <w:ind w:left="709"/>
      </w:pPr>
    </w:p>
    <w:p w14:paraId="3C4A3FE8" w14:textId="77777777" w:rsidR="00622CEC" w:rsidRPr="009E58B7" w:rsidRDefault="00B25AA5">
      <w:pPr>
        <w:pStyle w:val="Nadpis2"/>
        <w:rPr>
          <w:rStyle w:val="iadne"/>
          <w:sz w:val="22"/>
          <w:szCs w:val="22"/>
        </w:rPr>
      </w:pPr>
      <w:bookmarkStart w:id="23" w:name="_Toc11"/>
      <w:bookmarkStart w:id="24" w:name="_Toc66859561"/>
      <w:r w:rsidRPr="009E58B7">
        <w:rPr>
          <w:rStyle w:val="iadne"/>
          <w:sz w:val="22"/>
          <w:szCs w:val="22"/>
        </w:rPr>
        <w:t>Ukončenie súťaže</w:t>
      </w:r>
      <w:bookmarkEnd w:id="23"/>
      <w:bookmarkEnd w:id="24"/>
    </w:p>
    <w:p w14:paraId="07827223" w14:textId="77777777" w:rsidR="00622CEC" w:rsidRPr="009E58B7" w:rsidRDefault="00B25AA5" w:rsidP="00973FED">
      <w:pPr>
        <w:pStyle w:val="Cislo-1-nadpis"/>
        <w:numPr>
          <w:ilvl w:val="2"/>
          <w:numId w:val="2"/>
        </w:numPr>
      </w:pPr>
      <w:bookmarkStart w:id="25" w:name="_Toc12"/>
      <w:bookmarkStart w:id="26" w:name="_Toc66859562"/>
      <w:r w:rsidRPr="009E58B7">
        <w:t>Informácia o výsledku vyhodnotenia ponúk</w:t>
      </w:r>
      <w:bookmarkEnd w:id="25"/>
      <w:bookmarkEnd w:id="26"/>
    </w:p>
    <w:p w14:paraId="32616DCD" w14:textId="0AA24830" w:rsidR="00622CEC" w:rsidRPr="009E58B7" w:rsidRDefault="00B25AA5" w:rsidP="00973FED">
      <w:pPr>
        <w:pStyle w:val="Cislo-2-text"/>
        <w:numPr>
          <w:ilvl w:val="3"/>
          <w:numId w:val="2"/>
        </w:numPr>
      </w:pPr>
      <w:r w:rsidRPr="009E58B7">
        <w:t xml:space="preserve">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w:t>
      </w:r>
      <w:r w:rsidRPr="009E58B7">
        <w:lastRenderedPageBreak/>
        <w:t>v profile. Úspešnému uchádzačovi umiestnenému na prvom mieste v poradí oznámi, že jeho ponuku prijíma. Neúspešnému uchádzačovi oznámi, že neuspel a dôvody neprijatia jeho ponuky.</w:t>
      </w:r>
    </w:p>
    <w:p w14:paraId="3D8850A7" w14:textId="2FEB8B4B" w:rsidR="00622CEC" w:rsidRPr="009E58B7" w:rsidRDefault="00B25AA5" w:rsidP="00973FED">
      <w:pPr>
        <w:pStyle w:val="Cislo-1-nadpis"/>
        <w:numPr>
          <w:ilvl w:val="2"/>
          <w:numId w:val="2"/>
        </w:numPr>
      </w:pPr>
      <w:bookmarkStart w:id="27" w:name="_Toc66859563"/>
      <w:bookmarkStart w:id="28" w:name="_Toc13"/>
      <w:r w:rsidRPr="009E58B7">
        <w:t>Súčinnosť úspešného uchádzača potrebná na uzavretie zmluvy</w:t>
      </w:r>
      <w:r w:rsidR="00EC0CC7" w:rsidRPr="009E58B7">
        <w:t xml:space="preserve"> o dielo</w:t>
      </w:r>
      <w:bookmarkEnd w:id="27"/>
      <w:r w:rsidRPr="009E58B7">
        <w:t xml:space="preserve"> </w:t>
      </w:r>
      <w:bookmarkEnd w:id="28"/>
    </w:p>
    <w:p w14:paraId="62062B35" w14:textId="7AA6F8E5"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E42038" w:rsidRPr="00E42038">
        <w:t>10</w:t>
      </w:r>
      <w:r w:rsidRPr="00E42038">
        <w:t xml:space="preserve"> pracovných</w:t>
      </w:r>
      <w:r w:rsidRPr="009E58B7">
        <w:t xml:space="preserve"> dní odo dňa uplynutia lehôt určených ZVO, ak bol na jej uzavretie písomne vyzvan</w:t>
      </w:r>
      <w:r w:rsidR="006224B5" w:rsidRPr="009E58B7">
        <w:t>ý</w:t>
      </w:r>
      <w:r w:rsidRPr="009E58B7">
        <w:t>.</w:t>
      </w:r>
    </w:p>
    <w:p w14:paraId="3A2DFD6B" w14:textId="6DE1BC70" w:rsidR="00622CEC" w:rsidRPr="009E58B7"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25EF22D3" w14:textId="7DE622A5" w:rsidR="00DC60DD" w:rsidRDefault="00B25AA5" w:rsidP="002F33F0">
      <w:pPr>
        <w:pStyle w:val="Cislo-2-text"/>
        <w:numPr>
          <w:ilvl w:val="3"/>
          <w:numId w:val="2"/>
        </w:numPr>
      </w:pPr>
      <w:r w:rsidRPr="009E58B7">
        <w:t xml:space="preserve">Verejný obstarávateľ vyžaduje, aby úspešný uchádzač najneskôr v čase uzavretia </w:t>
      </w:r>
      <w:r w:rsidR="0020227F" w:rsidRPr="009E58B7">
        <w:t>zmluvy o dielo</w:t>
      </w:r>
      <w:r w:rsidR="007250DB" w:rsidRPr="009E58B7">
        <w:t xml:space="preserve"> </w:t>
      </w:r>
      <w:r w:rsidR="00C6436C" w:rsidRPr="009E58B7">
        <w:t>poskytol</w:t>
      </w:r>
      <w:r w:rsidRPr="009E58B7">
        <w:t xml:space="preserve"> </w:t>
      </w:r>
      <w:r w:rsidR="00C6436C" w:rsidRPr="009E58B7">
        <w:t xml:space="preserve">verejnému obstarávateľovi </w:t>
      </w:r>
      <w:r w:rsidRPr="009E58B7">
        <w:t>zoznam subdodávateľov</w:t>
      </w:r>
      <w:r w:rsidR="00117443" w:rsidRPr="009E58B7">
        <w:t xml:space="preserve"> tak, aby tento obsahoval</w:t>
      </w:r>
      <w:r w:rsidRPr="009E58B7">
        <w:t xml:space="preserve"> </w:t>
      </w:r>
      <w:r w:rsidR="00117443" w:rsidRPr="009E58B7">
        <w:t xml:space="preserve">všetkých známych subdodávateľov v čase uzatvárania </w:t>
      </w:r>
      <w:r w:rsidR="0020227F" w:rsidRPr="009E58B7">
        <w:t>zmluvy o</w:t>
      </w:r>
      <w:r w:rsidR="007F7431">
        <w:t> </w:t>
      </w:r>
      <w:r w:rsidR="0020227F" w:rsidRPr="009E58B7">
        <w:t>dielo</w:t>
      </w:r>
      <w:r w:rsidR="007F7431">
        <w:t xml:space="preserve">, predmet subdodávky, finančný podiel subdodávky </w:t>
      </w:r>
      <w:r w:rsidRPr="009E58B7">
        <w:t xml:space="preserve">a údaje o osobe oprávnenej konať za subdodávateľa, v rozsahu meno </w:t>
      </w:r>
      <w:r w:rsidR="00FB4E3B">
        <w:t xml:space="preserve">                  </w:t>
      </w:r>
      <w:r w:rsidRPr="009E58B7">
        <w:t>a priezvisko, adresa pobytu, dátum narodenia</w:t>
      </w:r>
      <w:r w:rsidR="00D97EE2" w:rsidRPr="009E58B7">
        <w:t>.</w:t>
      </w:r>
    </w:p>
    <w:p w14:paraId="664FBC64" w14:textId="77777777" w:rsidR="001E2BEB" w:rsidRDefault="001E2BEB" w:rsidP="00B128F2">
      <w:pPr>
        <w:jc w:val="both"/>
      </w:pPr>
    </w:p>
    <w:p w14:paraId="05052454" w14:textId="5D1729F9" w:rsidR="00622CEC" w:rsidRPr="009E58B7" w:rsidRDefault="00B25AA5" w:rsidP="00973FED">
      <w:pPr>
        <w:pStyle w:val="Cislo-1-nadpis"/>
        <w:numPr>
          <w:ilvl w:val="2"/>
          <w:numId w:val="2"/>
        </w:numPr>
      </w:pPr>
      <w:bookmarkStart w:id="29" w:name="_Toc14"/>
      <w:bookmarkStart w:id="30" w:name="_Toc66859564"/>
      <w:r w:rsidRPr="009E58B7">
        <w:t>Uzavretie zmluvy</w:t>
      </w:r>
      <w:bookmarkEnd w:id="29"/>
      <w:r w:rsidR="00EC0CC7" w:rsidRPr="009E58B7">
        <w:t xml:space="preserve"> </w:t>
      </w:r>
      <w:bookmarkEnd w:id="30"/>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5C4ED6F2" w14:textId="16E56D29" w:rsidR="00622CEC" w:rsidRPr="009E58B7" w:rsidRDefault="00B25AA5" w:rsidP="00973FED">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35DC0060" w14:textId="77777777" w:rsidR="00E46366" w:rsidRPr="009E58B7" w:rsidRDefault="00E46366" w:rsidP="00E46366">
      <w:pPr>
        <w:pStyle w:val="Cislo-2-text"/>
        <w:ind w:left="709"/>
      </w:pPr>
    </w:p>
    <w:p w14:paraId="5798DE86" w14:textId="77777777" w:rsidR="00622CEC" w:rsidRPr="009E58B7" w:rsidRDefault="00B25AA5">
      <w:pPr>
        <w:pStyle w:val="Nadpis2"/>
        <w:rPr>
          <w:rStyle w:val="iadne"/>
          <w:sz w:val="22"/>
          <w:szCs w:val="22"/>
        </w:rPr>
      </w:pPr>
      <w:bookmarkStart w:id="31" w:name="_Toc15"/>
      <w:bookmarkStart w:id="32" w:name="_Toc66859565"/>
      <w:r w:rsidRPr="009E58B7">
        <w:rPr>
          <w:rStyle w:val="iadne"/>
          <w:sz w:val="22"/>
          <w:szCs w:val="22"/>
        </w:rPr>
        <w:t>Ostatné</w:t>
      </w:r>
      <w:bookmarkEnd w:id="31"/>
      <w:bookmarkEnd w:id="32"/>
    </w:p>
    <w:p w14:paraId="1E9DA801" w14:textId="77777777" w:rsidR="00622CEC" w:rsidRPr="009E58B7" w:rsidRDefault="00B25AA5" w:rsidP="00973FED">
      <w:pPr>
        <w:pStyle w:val="Cislo-1-nadpis"/>
        <w:numPr>
          <w:ilvl w:val="2"/>
          <w:numId w:val="2"/>
        </w:numPr>
      </w:pPr>
      <w:bookmarkStart w:id="33" w:name="_Toc16"/>
      <w:bookmarkStart w:id="34" w:name="_Toc66859566"/>
      <w:r w:rsidRPr="009E58B7">
        <w:t>Zdroj finančných prostriedkov</w:t>
      </w:r>
      <w:bookmarkEnd w:id="33"/>
      <w:bookmarkEnd w:id="34"/>
    </w:p>
    <w:p w14:paraId="466FAD33" w14:textId="1EA0DCA1" w:rsidR="00A329F9" w:rsidRPr="00C737CE" w:rsidRDefault="00C737CE" w:rsidP="0070483C">
      <w:pPr>
        <w:pStyle w:val="Cislo-2-text"/>
        <w:numPr>
          <w:ilvl w:val="3"/>
          <w:numId w:val="2"/>
        </w:numPr>
        <w:rPr>
          <w:strike/>
        </w:rPr>
      </w:pPr>
      <w:r>
        <w:rPr>
          <w:rFonts w:eastAsia="Times New Roman"/>
        </w:rPr>
        <w:t>Zákazk</w:t>
      </w:r>
      <w:r w:rsidR="00A71CD9">
        <w:rPr>
          <w:rFonts w:eastAsia="Times New Roman"/>
        </w:rPr>
        <w:t>a</w:t>
      </w:r>
      <w:r>
        <w:rPr>
          <w:rFonts w:eastAsia="Times New Roman"/>
        </w:rPr>
        <w:t xml:space="preserve"> bude financovaná </w:t>
      </w:r>
      <w:r w:rsidR="00FE79D4">
        <w:rPr>
          <w:rFonts w:eastAsia="Times New Roman"/>
          <w:color w:val="auto"/>
        </w:rPr>
        <w:t>zo</w:t>
      </w:r>
      <w:r w:rsidRPr="00C56B05">
        <w:rPr>
          <w:rFonts w:eastAsia="Times New Roman"/>
          <w:color w:val="auto"/>
        </w:rPr>
        <w:t xml:space="preserve"> zdrojov mesta Trnava</w:t>
      </w:r>
      <w:r>
        <w:rPr>
          <w:rFonts w:eastAsia="Times New Roman"/>
        </w:rPr>
        <w:t xml:space="preserve">. </w:t>
      </w:r>
    </w:p>
    <w:p w14:paraId="1DF2E5E0" w14:textId="6C45A249" w:rsidR="00622CEC" w:rsidRPr="009E58B7" w:rsidRDefault="009C16C0" w:rsidP="0053056E">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5" w:name="_Toc17"/>
      <w:bookmarkStart w:id="36" w:name="_Toc66859567"/>
      <w:r w:rsidRPr="009E58B7">
        <w:t>Skupina dodávateľov</w:t>
      </w:r>
      <w:bookmarkEnd w:id="35"/>
      <w:bookmarkEnd w:id="36"/>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6C706BDE"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w:t>
      </w:r>
      <w:r w:rsidR="00FB4E3B">
        <w:t xml:space="preserve">    </w:t>
      </w:r>
      <w:r w:rsidRPr="009E58B7">
        <w:t xml:space="preserve">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1BECFB31" w:rsidR="001E369A"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6D6D4810" w14:textId="77777777" w:rsidR="00DA1B35" w:rsidRPr="009E58B7" w:rsidRDefault="00DA1B35" w:rsidP="00DA1B35">
      <w:pPr>
        <w:pStyle w:val="Cislo-2-text"/>
        <w:ind w:left="709"/>
      </w:pPr>
    </w:p>
    <w:p w14:paraId="580EC164" w14:textId="75736176" w:rsidR="00622CEC" w:rsidRPr="009E58B7" w:rsidRDefault="00B25AA5" w:rsidP="00973FED">
      <w:pPr>
        <w:pStyle w:val="Cislo-1-nadpis"/>
        <w:numPr>
          <w:ilvl w:val="2"/>
          <w:numId w:val="2"/>
        </w:numPr>
      </w:pPr>
      <w:bookmarkStart w:id="37" w:name="_Toc18"/>
      <w:bookmarkStart w:id="38" w:name="_Toc66859568"/>
      <w:r w:rsidRPr="009E58B7">
        <w:lastRenderedPageBreak/>
        <w:t>Variantné riešenie</w:t>
      </w:r>
      <w:bookmarkEnd w:id="37"/>
      <w:bookmarkEnd w:id="38"/>
    </w:p>
    <w:p w14:paraId="491E0753" w14:textId="77777777" w:rsidR="00622CEC" w:rsidRPr="009E58B7" w:rsidRDefault="00B25AA5" w:rsidP="00973FED">
      <w:pPr>
        <w:pStyle w:val="Cislo-2-text"/>
        <w:numPr>
          <w:ilvl w:val="3"/>
          <w:numId w:val="2"/>
        </w:numPr>
      </w:pPr>
      <w:bookmarkStart w:id="39" w:name="_Hlk47006669"/>
      <w:r w:rsidRPr="009E58B7">
        <w:t xml:space="preserve">Verejný obstarávateľ nepovoľuje predloženie variantných riešení a na variantné riešenia, ktoré </w:t>
      </w:r>
      <w:bookmarkEnd w:id="39"/>
      <w:r w:rsidRPr="009E58B7">
        <w:t>budú predložené, nebude prihliadať.</w:t>
      </w:r>
    </w:p>
    <w:p w14:paraId="6F497727" w14:textId="34DA3EEA" w:rsidR="00CD5A8D" w:rsidRPr="009E58B7" w:rsidRDefault="002F33F0" w:rsidP="00CD5A8D">
      <w:pPr>
        <w:pStyle w:val="Cislo-1-nadpis"/>
        <w:numPr>
          <w:ilvl w:val="2"/>
          <w:numId w:val="2"/>
        </w:numPr>
      </w:pPr>
      <w:bookmarkStart w:id="40" w:name="_Toc66859569"/>
      <w:r w:rsidRPr="009E58B7">
        <w:t>Doplňujúce informácie</w:t>
      </w:r>
      <w:bookmarkEnd w:id="40"/>
    </w:p>
    <w:p w14:paraId="337C2C7C" w14:textId="0DFE5452" w:rsidR="0070483C" w:rsidRDefault="0070483C" w:rsidP="0070483C">
      <w:pPr>
        <w:pStyle w:val="Odsekzoznamu"/>
        <w:numPr>
          <w:ilvl w:val="3"/>
          <w:numId w:val="2"/>
        </w:numPr>
        <w:jc w:val="both"/>
      </w:pPr>
      <w:r w:rsidRPr="0070483C">
        <w:t xml:space="preserve">Uchádzačom odporúčame vykonať obhliadku miesta </w:t>
      </w:r>
      <w:r w:rsidR="00FE79D4">
        <w:t xml:space="preserve">budúcej </w:t>
      </w:r>
      <w:r w:rsidRPr="0070483C">
        <w:t>stavby, aby si sami overili a získali potrebné informácie, nevyhnutné na prípravu a spracovanie ponuky. Miesto stavby je verejne prístupné.</w:t>
      </w:r>
    </w:p>
    <w:p w14:paraId="47B71A88" w14:textId="364D4588" w:rsidR="00B1131A" w:rsidRDefault="00B1131A" w:rsidP="0070483C">
      <w:pPr>
        <w:pStyle w:val="Odsekzoznamu"/>
        <w:numPr>
          <w:ilvl w:val="3"/>
          <w:numId w:val="2"/>
        </w:numPr>
        <w:jc w:val="both"/>
      </w:pPr>
      <w:r>
        <w:t xml:space="preserve">Verejný obstarávateľ môže poskytnúť </w:t>
      </w:r>
      <w:r w:rsidR="009A3BD0">
        <w:t xml:space="preserve">zamerania, </w:t>
      </w:r>
      <w:r w:rsidRPr="00B1131A">
        <w:t>výre</w:t>
      </w:r>
      <w:r w:rsidR="009A3BD0">
        <w:t xml:space="preserve">zy </w:t>
      </w:r>
      <w:r w:rsidRPr="00B1131A">
        <w:t>z technickej mapy</w:t>
      </w:r>
    </w:p>
    <w:p w14:paraId="38E6CDA5" w14:textId="77777777" w:rsidR="00B1131A" w:rsidRDefault="00B1131A" w:rsidP="00B1131A">
      <w:pPr>
        <w:pStyle w:val="Odsekzoznamu"/>
        <w:ind w:left="709"/>
        <w:jc w:val="both"/>
      </w:pPr>
      <w:r>
        <w:t xml:space="preserve">- </w:t>
      </w:r>
      <w:r w:rsidRPr="00B1131A">
        <w:t xml:space="preserve"> v oblasti pri Rekreačnej ulici, od cesty na Kočišské po potok Parná</w:t>
      </w:r>
    </w:p>
    <w:p w14:paraId="70F57C51" w14:textId="6E1EB5C5" w:rsidR="00B1131A" w:rsidRPr="0070483C" w:rsidRDefault="00B1131A" w:rsidP="00B1131A">
      <w:pPr>
        <w:pStyle w:val="Odsekzoznamu"/>
        <w:ind w:left="709"/>
        <w:jc w:val="both"/>
      </w:pPr>
      <w:r>
        <w:t xml:space="preserve">- </w:t>
      </w:r>
      <w:r w:rsidRPr="00B1131A">
        <w:t xml:space="preserve"> zameranie kanalizácie z Ružindola do Bieleho Kostola a cest</w:t>
      </w:r>
      <w:r>
        <w:t>y</w:t>
      </w:r>
      <w:r w:rsidRPr="00B1131A">
        <w:t xml:space="preserve"> popri </w:t>
      </w:r>
      <w:proofErr w:type="spellStart"/>
      <w:r w:rsidRPr="00B1131A">
        <w:t>Medziháji</w:t>
      </w:r>
      <w:proofErr w:type="spellEnd"/>
      <w:r w:rsidRPr="00B1131A">
        <w:t xml:space="preserve">, ako aj nové domy na </w:t>
      </w:r>
      <w:proofErr w:type="spellStart"/>
      <w:r w:rsidRPr="00B1131A">
        <w:t>Medziháji</w:t>
      </w:r>
      <w:proofErr w:type="spellEnd"/>
      <w:r w:rsidRPr="00B1131A">
        <w:t xml:space="preserve"> v </w:t>
      </w:r>
      <w:proofErr w:type="spellStart"/>
      <w:r w:rsidRPr="00B1131A">
        <w:t>porealizačných</w:t>
      </w:r>
      <w:proofErr w:type="spellEnd"/>
      <w:r w:rsidRPr="00B1131A">
        <w:t xml:space="preserve"> zameraniach.</w:t>
      </w:r>
    </w:p>
    <w:p w14:paraId="703E3865" w14:textId="77777777" w:rsidR="0070483C" w:rsidRDefault="0070483C" w:rsidP="0070483C">
      <w:pPr>
        <w:pStyle w:val="Cislo-2-text"/>
      </w:pPr>
    </w:p>
    <w:p w14:paraId="5C8C3281" w14:textId="097A691E" w:rsidR="000E3E26" w:rsidRPr="009E58B7" w:rsidRDefault="000E3E26" w:rsidP="000E3E26">
      <w:pPr>
        <w:pStyle w:val="Cislo-2-text"/>
        <w:spacing w:after="120"/>
      </w:pPr>
    </w:p>
    <w:p w14:paraId="381F46BE" w14:textId="12FF6377" w:rsidR="000E3E26" w:rsidRPr="009E58B7" w:rsidRDefault="000E3E26" w:rsidP="000E3E26">
      <w:pPr>
        <w:pStyle w:val="Cislo-2-text"/>
        <w:spacing w:after="120"/>
      </w:pPr>
    </w:p>
    <w:p w14:paraId="6A97804E" w14:textId="1F79A3C2" w:rsidR="000E3E26" w:rsidRPr="009E58B7" w:rsidRDefault="000E3E26" w:rsidP="000E3E26">
      <w:pPr>
        <w:pStyle w:val="Cislo-2-text"/>
        <w:spacing w:after="120"/>
      </w:pPr>
    </w:p>
    <w:p w14:paraId="188C1F6C" w14:textId="08C3E9A4" w:rsidR="000E3E26" w:rsidRPr="009E58B7" w:rsidRDefault="000E3E26" w:rsidP="000E3E26">
      <w:pPr>
        <w:pStyle w:val="Cislo-2-text"/>
        <w:spacing w:after="120"/>
      </w:pPr>
    </w:p>
    <w:p w14:paraId="5EE6FBA3" w14:textId="7EA5F20C" w:rsidR="000E3E26" w:rsidRPr="009E58B7" w:rsidRDefault="000E3E26" w:rsidP="000E3E26">
      <w:pPr>
        <w:pStyle w:val="Cislo-2-text"/>
        <w:spacing w:after="120"/>
      </w:pPr>
    </w:p>
    <w:p w14:paraId="3F43A4E1" w14:textId="15BCC674" w:rsidR="000E3E26" w:rsidRPr="009E58B7" w:rsidRDefault="000E3E26" w:rsidP="000E3E26">
      <w:pPr>
        <w:pStyle w:val="Cislo-2-text"/>
        <w:spacing w:after="120"/>
      </w:pPr>
    </w:p>
    <w:p w14:paraId="06160F62" w14:textId="1075ED86" w:rsidR="000E3E26" w:rsidRPr="009E58B7" w:rsidRDefault="000E3E26" w:rsidP="000E3E26">
      <w:pPr>
        <w:pStyle w:val="Cislo-2-text"/>
        <w:spacing w:after="120"/>
      </w:pPr>
    </w:p>
    <w:p w14:paraId="1725E9A0" w14:textId="4A79484B" w:rsidR="000E3E26" w:rsidRPr="009E58B7" w:rsidRDefault="000E3E26" w:rsidP="000E3E26">
      <w:pPr>
        <w:pStyle w:val="Cislo-2-text"/>
        <w:spacing w:after="120"/>
      </w:pPr>
    </w:p>
    <w:p w14:paraId="29D74921" w14:textId="11BEA234" w:rsidR="000E3E26" w:rsidRPr="009E58B7" w:rsidRDefault="000E3E26" w:rsidP="000E3E26">
      <w:pPr>
        <w:pStyle w:val="Cislo-2-text"/>
        <w:spacing w:after="120"/>
      </w:pPr>
    </w:p>
    <w:p w14:paraId="5961651A" w14:textId="1044A7E9" w:rsidR="000E3E26" w:rsidRPr="009E58B7" w:rsidRDefault="000E3E26" w:rsidP="000E3E26">
      <w:pPr>
        <w:pStyle w:val="Cislo-2-text"/>
        <w:spacing w:after="120"/>
      </w:pPr>
    </w:p>
    <w:p w14:paraId="34EA4A2C" w14:textId="4E9A440B" w:rsidR="000E3E26" w:rsidRPr="009E58B7" w:rsidRDefault="000E3E26" w:rsidP="000E3E26">
      <w:pPr>
        <w:pStyle w:val="Cislo-2-text"/>
        <w:spacing w:after="120"/>
      </w:pPr>
    </w:p>
    <w:p w14:paraId="0F31412D" w14:textId="1F1432F3" w:rsidR="000E3E26" w:rsidRPr="009E58B7" w:rsidRDefault="000E3E26" w:rsidP="000E3E26">
      <w:pPr>
        <w:pStyle w:val="Cislo-2-text"/>
        <w:spacing w:after="120"/>
      </w:pPr>
    </w:p>
    <w:p w14:paraId="64F359F5" w14:textId="307F8BA5" w:rsidR="000E3E26" w:rsidRPr="009E58B7" w:rsidRDefault="000E3E26" w:rsidP="000E3E26">
      <w:pPr>
        <w:pStyle w:val="Cislo-2-text"/>
        <w:spacing w:after="120"/>
      </w:pPr>
    </w:p>
    <w:p w14:paraId="281CF8EF" w14:textId="3E6AC38D" w:rsidR="000E3E26" w:rsidRPr="009E58B7" w:rsidRDefault="000E3E26" w:rsidP="000E3E26">
      <w:pPr>
        <w:pStyle w:val="Cislo-2-text"/>
        <w:spacing w:after="120"/>
      </w:pPr>
    </w:p>
    <w:p w14:paraId="20DCDDAE" w14:textId="60FE6557" w:rsidR="000E3E26" w:rsidRPr="009E58B7" w:rsidRDefault="000E3E26" w:rsidP="000E3E26">
      <w:pPr>
        <w:pStyle w:val="Cislo-2-text"/>
        <w:spacing w:after="120"/>
      </w:pPr>
    </w:p>
    <w:p w14:paraId="1A82A408" w14:textId="3EAA5C01" w:rsidR="000E3E26" w:rsidRPr="009E58B7" w:rsidRDefault="000E3E26" w:rsidP="000E3E26">
      <w:pPr>
        <w:pStyle w:val="Cislo-2-text"/>
        <w:spacing w:after="120"/>
      </w:pPr>
    </w:p>
    <w:p w14:paraId="28985A85" w14:textId="10632BBD" w:rsidR="000E3E26" w:rsidRDefault="000E3E26" w:rsidP="000E3E26">
      <w:pPr>
        <w:pStyle w:val="Cislo-2-text"/>
        <w:spacing w:after="120"/>
      </w:pPr>
    </w:p>
    <w:p w14:paraId="4791B65F" w14:textId="3C0E23A4" w:rsidR="008776F3" w:rsidRDefault="008776F3" w:rsidP="000E3E26">
      <w:pPr>
        <w:pStyle w:val="Cislo-2-text"/>
        <w:spacing w:after="120"/>
      </w:pPr>
    </w:p>
    <w:p w14:paraId="057A2F36" w14:textId="3B71DBEC" w:rsidR="008776F3" w:rsidRDefault="008776F3" w:rsidP="000E3E26">
      <w:pPr>
        <w:pStyle w:val="Cislo-2-text"/>
        <w:spacing w:after="120"/>
      </w:pPr>
    </w:p>
    <w:p w14:paraId="1A0EB425" w14:textId="4EE46136" w:rsidR="008776F3" w:rsidRDefault="008776F3" w:rsidP="000E3E26">
      <w:pPr>
        <w:pStyle w:val="Cislo-2-text"/>
        <w:spacing w:after="120"/>
      </w:pPr>
    </w:p>
    <w:p w14:paraId="2A723E0B" w14:textId="1C1EB6E7" w:rsidR="001F7F8E" w:rsidRDefault="001F7F8E" w:rsidP="000E3E26">
      <w:pPr>
        <w:pStyle w:val="Cislo-2-text"/>
        <w:spacing w:after="120"/>
      </w:pPr>
    </w:p>
    <w:p w14:paraId="615B76BC" w14:textId="0CE6FAB1" w:rsidR="00C90807" w:rsidRDefault="00C90807" w:rsidP="000E3E26">
      <w:pPr>
        <w:pStyle w:val="Cislo-2-text"/>
        <w:spacing w:after="120"/>
      </w:pPr>
    </w:p>
    <w:p w14:paraId="142C1D76" w14:textId="7B730471" w:rsidR="00C90807" w:rsidRDefault="00C90807" w:rsidP="000E3E26">
      <w:pPr>
        <w:pStyle w:val="Cislo-2-text"/>
        <w:spacing w:after="120"/>
      </w:pPr>
    </w:p>
    <w:p w14:paraId="067E5552" w14:textId="379BDE6A" w:rsidR="00C90807" w:rsidRDefault="00C90807" w:rsidP="000E3E26">
      <w:pPr>
        <w:pStyle w:val="Cislo-2-text"/>
        <w:spacing w:after="120"/>
      </w:pPr>
    </w:p>
    <w:p w14:paraId="71B0681D" w14:textId="1797180C" w:rsidR="00C90807" w:rsidRDefault="00C90807" w:rsidP="000E3E26">
      <w:pPr>
        <w:pStyle w:val="Cislo-2-text"/>
        <w:spacing w:after="120"/>
      </w:pPr>
    </w:p>
    <w:p w14:paraId="1A825369" w14:textId="14C6AED3" w:rsidR="00C90807" w:rsidRDefault="00C90807" w:rsidP="000E3E26">
      <w:pPr>
        <w:pStyle w:val="Cislo-2-text"/>
        <w:spacing w:after="120"/>
      </w:pPr>
    </w:p>
    <w:p w14:paraId="252D99AA" w14:textId="17AD20F3" w:rsidR="00C90807" w:rsidRDefault="00C90807" w:rsidP="000E3E26">
      <w:pPr>
        <w:pStyle w:val="Cislo-2-text"/>
        <w:spacing w:after="120"/>
      </w:pPr>
    </w:p>
    <w:p w14:paraId="67D5BF53" w14:textId="0E19C413" w:rsidR="00FE79D4" w:rsidRDefault="00FE79D4" w:rsidP="000E3E26">
      <w:pPr>
        <w:pStyle w:val="Cislo-2-text"/>
        <w:spacing w:after="120"/>
      </w:pPr>
    </w:p>
    <w:p w14:paraId="0D83B61E" w14:textId="10EE4CA2" w:rsidR="00FE79D4" w:rsidRDefault="00FE79D4" w:rsidP="000E3E26">
      <w:pPr>
        <w:pStyle w:val="Cislo-2-text"/>
        <w:spacing w:after="120"/>
      </w:pPr>
    </w:p>
    <w:p w14:paraId="01487100" w14:textId="5323B623" w:rsidR="001F7F8E" w:rsidRDefault="001F7F8E" w:rsidP="000E3E26">
      <w:pPr>
        <w:pStyle w:val="Cislo-2-text"/>
        <w:spacing w:after="120"/>
      </w:pPr>
    </w:p>
    <w:p w14:paraId="525AD584" w14:textId="490D14FC" w:rsidR="00622CEC" w:rsidRPr="009E58B7" w:rsidRDefault="00B25AA5" w:rsidP="00654463">
      <w:pPr>
        <w:pStyle w:val="Nadpis1"/>
        <w:numPr>
          <w:ilvl w:val="0"/>
          <w:numId w:val="2"/>
        </w:numPr>
        <w:spacing w:before="0"/>
        <w:rPr>
          <w:sz w:val="22"/>
          <w:szCs w:val="22"/>
        </w:rPr>
      </w:pPr>
      <w:bookmarkStart w:id="41" w:name="_Toc66859570"/>
      <w:r w:rsidRPr="009E58B7">
        <w:rPr>
          <w:sz w:val="22"/>
          <w:szCs w:val="22"/>
        </w:rPr>
        <w:t xml:space="preserve">Návrh </w:t>
      </w:r>
      <w:r w:rsidR="009C16C0" w:rsidRPr="009E58B7">
        <w:rPr>
          <w:sz w:val="22"/>
          <w:szCs w:val="22"/>
        </w:rPr>
        <w:t>zmluvy</w:t>
      </w:r>
      <w:r w:rsidR="00D078E0" w:rsidRPr="009E58B7">
        <w:rPr>
          <w:sz w:val="22"/>
          <w:szCs w:val="22"/>
        </w:rPr>
        <w:t xml:space="preserve"> o dielo</w:t>
      </w:r>
      <w:bookmarkEnd w:id="41"/>
    </w:p>
    <w:p w14:paraId="01BE0AE3" w14:textId="77777777" w:rsidR="00622CEC" w:rsidRPr="009E58B7" w:rsidRDefault="00622CEC" w:rsidP="00DE6486">
      <w:pPr>
        <w:spacing w:line="288" w:lineRule="auto"/>
        <w:jc w:val="both"/>
        <w:rPr>
          <w:rStyle w:val="iadne"/>
          <w:b/>
          <w:bCs/>
        </w:rPr>
      </w:pPr>
      <w:bookmarkStart w:id="42" w:name="_Ref450132280"/>
    </w:p>
    <w:p w14:paraId="61CEF7F3" w14:textId="77777777" w:rsidR="00654463" w:rsidRDefault="00654463"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bookmarkStart w:id="43" w:name="_Ref450132284"/>
    </w:p>
    <w:p w14:paraId="1D249F38" w14:textId="77777777" w:rsidR="00C56B05" w:rsidRDefault="00C56B05" w:rsidP="0081600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sz w:val="44"/>
          <w:szCs w:val="44"/>
        </w:rPr>
      </w:pPr>
    </w:p>
    <w:p w14:paraId="52B55736" w14:textId="77777777" w:rsidR="00BB1B02" w:rsidRPr="000502B8"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after="120" w:line="218" w:lineRule="auto"/>
        <w:jc w:val="center"/>
        <w:rPr>
          <w:rFonts w:eastAsia="Times New Roman" w:cs="Arial"/>
          <w:b/>
          <w:caps/>
          <w:sz w:val="28"/>
          <w:szCs w:val="28"/>
          <w:bdr w:val="none" w:sz="0" w:space="0" w:color="auto"/>
        </w:rPr>
      </w:pPr>
      <w:r w:rsidRPr="000502B8">
        <w:rPr>
          <w:rFonts w:eastAsia="Times New Roman" w:cs="Arial"/>
          <w:b/>
          <w:caps/>
          <w:sz w:val="28"/>
          <w:szCs w:val="28"/>
          <w:bdr w:val="none" w:sz="0" w:space="0" w:color="auto"/>
        </w:rPr>
        <w:t>zmluvA o dielo</w:t>
      </w:r>
    </w:p>
    <w:p w14:paraId="11DF845E" w14:textId="77777777" w:rsidR="00BB1B02" w:rsidRPr="000502B8"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19" w:lineRule="auto"/>
        <w:jc w:val="center"/>
        <w:rPr>
          <w:rFonts w:eastAsia="Times New Roman" w:cs="Arial"/>
          <w:sz w:val="20"/>
          <w:szCs w:val="20"/>
          <w:bdr w:val="none" w:sz="0" w:space="0" w:color="auto"/>
        </w:rPr>
      </w:pPr>
      <w:r w:rsidRPr="000502B8">
        <w:rPr>
          <w:rFonts w:eastAsia="Times New Roman" w:cs="Arial"/>
          <w:sz w:val="20"/>
          <w:szCs w:val="20"/>
          <w:bdr w:val="none" w:sz="0" w:space="0" w:color="auto"/>
        </w:rPr>
        <w:t>uzatvorená podľa § 536 a </w:t>
      </w:r>
      <w:proofErr w:type="spellStart"/>
      <w:r w:rsidRPr="000502B8">
        <w:rPr>
          <w:rFonts w:eastAsia="Times New Roman" w:cs="Arial"/>
          <w:sz w:val="20"/>
          <w:szCs w:val="20"/>
          <w:bdr w:val="none" w:sz="0" w:space="0" w:color="auto"/>
        </w:rPr>
        <w:t>nasl</w:t>
      </w:r>
      <w:proofErr w:type="spellEnd"/>
      <w:r w:rsidRPr="000502B8">
        <w:rPr>
          <w:rFonts w:eastAsia="Times New Roman" w:cs="Arial"/>
          <w:sz w:val="20"/>
          <w:szCs w:val="20"/>
          <w:bdr w:val="none" w:sz="0" w:space="0" w:color="auto"/>
        </w:rPr>
        <w:t>. zákona č. 513/1991 Zb. Obchodný zákonník v znení neskorších predpisov</w:t>
      </w:r>
    </w:p>
    <w:p w14:paraId="46E5C42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dr w:val="none" w:sz="0" w:space="0" w:color="auto"/>
        </w:rPr>
      </w:pPr>
    </w:p>
    <w:p w14:paraId="77A2898B" w14:textId="77777777" w:rsidR="00BB1B02" w:rsidRPr="00FE79D4"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480" w:line="230" w:lineRule="auto"/>
        <w:jc w:val="center"/>
        <w:rPr>
          <w:rFonts w:eastAsia="Times New Roman" w:cs="Arial"/>
          <w:b/>
          <w:bdr w:val="none" w:sz="0" w:space="0" w:color="auto"/>
        </w:rPr>
      </w:pPr>
      <w:r w:rsidRPr="00FE79D4">
        <w:rPr>
          <w:rFonts w:eastAsia="Times New Roman" w:cs="Arial"/>
          <w:b/>
          <w:bdr w:val="none" w:sz="0" w:space="0" w:color="auto"/>
        </w:rPr>
        <w:t>Čl. 1  ZMLUVNÉ  STRANY</w:t>
      </w:r>
    </w:p>
    <w:p w14:paraId="31838BF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p>
    <w:p w14:paraId="1E9E315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p>
    <w:p w14:paraId="35D8AF6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
          <w:bdr w:val="none" w:sz="0" w:space="0" w:color="auto"/>
        </w:rPr>
      </w:pPr>
      <w:r w:rsidRPr="00FE79D4">
        <w:rPr>
          <w:rFonts w:eastAsia="Times New Roman" w:cs="Arial"/>
          <w:bdr w:val="none" w:sz="0" w:space="0" w:color="auto"/>
        </w:rPr>
        <w:t xml:space="preserve">1.1.  </w:t>
      </w:r>
      <w:r w:rsidRPr="00FE79D4">
        <w:rPr>
          <w:rFonts w:eastAsia="Times New Roman" w:cs="Arial"/>
          <w:bdr w:val="none" w:sz="0" w:space="0" w:color="auto"/>
        </w:rPr>
        <w:tab/>
        <w:t>Názov :</w:t>
      </w:r>
      <w:r w:rsidRPr="00FE79D4">
        <w:rPr>
          <w:rFonts w:eastAsia="Times New Roman" w:cs="Arial"/>
          <w:bdr w:val="none" w:sz="0" w:space="0" w:color="auto"/>
        </w:rPr>
        <w:tab/>
      </w:r>
      <w:r w:rsidRPr="00FE79D4">
        <w:rPr>
          <w:rFonts w:eastAsia="Times New Roman" w:cs="Arial"/>
          <w:b/>
          <w:bdr w:val="none" w:sz="0" w:space="0" w:color="auto"/>
        </w:rPr>
        <w:t>Mesto Trnava</w:t>
      </w:r>
    </w:p>
    <w:p w14:paraId="54CEBEF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 xml:space="preserve">              Sídlo:</w:t>
      </w:r>
      <w:r w:rsidRPr="00FE79D4">
        <w:rPr>
          <w:rFonts w:eastAsia="Times New Roman" w:cs="Arial"/>
          <w:bdr w:val="none" w:sz="0" w:space="0" w:color="auto"/>
        </w:rPr>
        <w:tab/>
        <w:t>Hlavná č. 1</w:t>
      </w:r>
    </w:p>
    <w:p w14:paraId="1A81DA5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917 71  Trnava</w:t>
      </w:r>
    </w:p>
    <w:p w14:paraId="02A0DFD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70B81E7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 xml:space="preserve">IČO: </w:t>
      </w:r>
      <w:r w:rsidRPr="00FE79D4">
        <w:rPr>
          <w:rFonts w:eastAsia="Times New Roman" w:cs="Arial"/>
          <w:bdr w:val="none" w:sz="0" w:space="0" w:color="auto"/>
        </w:rPr>
        <w:tab/>
        <w:t>00 313 114</w:t>
      </w:r>
    </w:p>
    <w:p w14:paraId="6275692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DIČ:</w:t>
      </w:r>
      <w:r w:rsidRPr="00FE79D4">
        <w:rPr>
          <w:rFonts w:eastAsia="Times New Roman" w:cs="Arial"/>
          <w:bdr w:val="none" w:sz="0" w:space="0" w:color="auto"/>
        </w:rPr>
        <w:tab/>
        <w:t>202 1175 728</w:t>
      </w:r>
    </w:p>
    <w:p w14:paraId="4D50480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štatutárny zástupca:</w:t>
      </w:r>
      <w:r w:rsidRPr="00FE79D4">
        <w:rPr>
          <w:rFonts w:eastAsia="Times New Roman" w:cs="Arial"/>
          <w:bdr w:val="none" w:sz="0" w:space="0" w:color="auto"/>
        </w:rPr>
        <w:tab/>
        <w:t xml:space="preserve">JUDr. Peter </w:t>
      </w:r>
      <w:proofErr w:type="spellStart"/>
      <w:r w:rsidRPr="00FE79D4">
        <w:rPr>
          <w:rFonts w:eastAsia="Times New Roman" w:cs="Arial"/>
          <w:bdr w:val="none" w:sz="0" w:space="0" w:color="auto"/>
        </w:rPr>
        <w:t>Bročka</w:t>
      </w:r>
      <w:proofErr w:type="spellEnd"/>
      <w:r w:rsidRPr="00FE79D4">
        <w:rPr>
          <w:rFonts w:eastAsia="Times New Roman" w:cs="Arial"/>
          <w:bdr w:val="none" w:sz="0" w:space="0" w:color="auto"/>
        </w:rPr>
        <w:t>, LL.M., primátor</w:t>
      </w:r>
    </w:p>
    <w:p w14:paraId="1BE6F66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proofErr w:type="spellStart"/>
      <w:r w:rsidRPr="00FE79D4">
        <w:rPr>
          <w:rFonts w:eastAsia="Times New Roman" w:cs="Arial"/>
          <w:bdr w:val="none" w:sz="0" w:space="0" w:color="auto"/>
        </w:rPr>
        <w:t>zást</w:t>
      </w:r>
      <w:proofErr w:type="spellEnd"/>
      <w:r w:rsidRPr="00FE79D4">
        <w:rPr>
          <w:rFonts w:eastAsia="Times New Roman" w:cs="Arial"/>
          <w:bdr w:val="none" w:sz="0" w:space="0" w:color="auto"/>
        </w:rPr>
        <w:t xml:space="preserve">. pre veci zmluvné:    </w:t>
      </w:r>
      <w:r w:rsidRPr="00FE79D4">
        <w:rPr>
          <w:rFonts w:eastAsia="Times New Roman" w:cs="Arial"/>
          <w:bdr w:val="none" w:sz="0" w:space="0" w:color="auto"/>
        </w:rPr>
        <w:tab/>
        <w:t xml:space="preserve">JUDr. Peter </w:t>
      </w:r>
      <w:proofErr w:type="spellStart"/>
      <w:r w:rsidRPr="00FE79D4">
        <w:rPr>
          <w:rFonts w:eastAsia="Times New Roman" w:cs="Arial"/>
          <w:bdr w:val="none" w:sz="0" w:space="0" w:color="auto"/>
        </w:rPr>
        <w:t>Bročka</w:t>
      </w:r>
      <w:proofErr w:type="spellEnd"/>
      <w:r w:rsidRPr="00FE79D4">
        <w:rPr>
          <w:rFonts w:eastAsia="Times New Roman" w:cs="Arial"/>
          <w:bdr w:val="none" w:sz="0" w:space="0" w:color="auto"/>
        </w:rPr>
        <w:t>, LL.M.</w:t>
      </w:r>
      <w:r w:rsidRPr="00FE79D4">
        <w:rPr>
          <w:rFonts w:eastAsia="Times New Roman" w:cs="Arial"/>
          <w:bdr w:val="none" w:sz="0" w:space="0" w:color="auto"/>
        </w:rPr>
        <w:tab/>
      </w:r>
    </w:p>
    <w:p w14:paraId="06869A9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proofErr w:type="spellStart"/>
      <w:r w:rsidRPr="00FE79D4">
        <w:rPr>
          <w:rFonts w:eastAsia="Times New Roman" w:cs="Arial"/>
          <w:bdr w:val="none" w:sz="0" w:space="0" w:color="auto"/>
        </w:rPr>
        <w:t>zást</w:t>
      </w:r>
      <w:proofErr w:type="spellEnd"/>
      <w:r w:rsidRPr="00FE79D4">
        <w:rPr>
          <w:rFonts w:eastAsia="Times New Roman" w:cs="Arial"/>
          <w:bdr w:val="none" w:sz="0" w:space="0" w:color="auto"/>
        </w:rPr>
        <w:t xml:space="preserve">. pre veci technické:   </w:t>
      </w:r>
      <w:r w:rsidRPr="00FE79D4">
        <w:rPr>
          <w:rFonts w:eastAsia="Times New Roman" w:cs="Arial"/>
          <w:bdr w:val="none" w:sz="0" w:space="0" w:color="auto"/>
        </w:rPr>
        <w:tab/>
        <w:t>Ing. Dušan Béreš</w:t>
      </w:r>
    </w:p>
    <w:p w14:paraId="74E4706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gestor PD:</w:t>
      </w:r>
      <w:r w:rsidRPr="00FE79D4">
        <w:rPr>
          <w:rFonts w:eastAsia="Times New Roman" w:cs="Arial"/>
          <w:bdr w:val="none" w:sz="0" w:space="0" w:color="auto"/>
        </w:rPr>
        <w:tab/>
        <w:t xml:space="preserve">Ing. Andrea </w:t>
      </w:r>
      <w:proofErr w:type="spellStart"/>
      <w:r w:rsidRPr="00FE79D4">
        <w:rPr>
          <w:rFonts w:eastAsia="Times New Roman" w:cs="Arial"/>
          <w:bdr w:val="none" w:sz="0" w:space="0" w:color="auto"/>
        </w:rPr>
        <w:t>Hudcovičová</w:t>
      </w:r>
      <w:proofErr w:type="spellEnd"/>
    </w:p>
    <w:p w14:paraId="7AB94DC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bankové spojenie:</w:t>
      </w:r>
      <w:r w:rsidRPr="00FE79D4">
        <w:rPr>
          <w:rFonts w:eastAsia="Times New Roman" w:cs="Arial"/>
          <w:bdr w:val="none" w:sz="0" w:space="0" w:color="auto"/>
        </w:rPr>
        <w:tab/>
        <w:t>VÚB Trnava</w:t>
      </w:r>
    </w:p>
    <w:p w14:paraId="31E998D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č. účtu:</w:t>
      </w:r>
      <w:r w:rsidRPr="00FE79D4">
        <w:rPr>
          <w:rFonts w:eastAsia="Times New Roman" w:cs="Arial"/>
          <w:bdr w:val="none" w:sz="0" w:space="0" w:color="auto"/>
        </w:rPr>
        <w:tab/>
        <w:t>SK59 0200 0000 0000 2692 5212</w:t>
      </w:r>
    </w:p>
    <w:p w14:paraId="6999704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r w:rsidRPr="00FE79D4">
        <w:rPr>
          <w:rFonts w:eastAsia="Times New Roman" w:cs="Arial"/>
          <w:bdr w:val="none" w:sz="0" w:space="0" w:color="auto"/>
        </w:rPr>
        <w:tab/>
        <w:t>telefón:</w:t>
      </w:r>
      <w:r w:rsidRPr="00FE79D4">
        <w:rPr>
          <w:rFonts w:eastAsia="Times New Roman" w:cs="Arial"/>
          <w:bdr w:val="none" w:sz="0" w:space="0" w:color="auto"/>
        </w:rPr>
        <w:tab/>
        <w:t>033/32 36 129</w:t>
      </w:r>
    </w:p>
    <w:p w14:paraId="3E76585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r w:rsidRPr="00FE79D4">
        <w:rPr>
          <w:rFonts w:eastAsia="Times New Roman" w:cs="Arial"/>
          <w:bdr w:val="none" w:sz="0" w:space="0" w:color="auto"/>
        </w:rPr>
        <w:tab/>
        <w:t>e-mail:</w:t>
      </w:r>
      <w:r w:rsidRPr="00FE79D4">
        <w:rPr>
          <w:rFonts w:eastAsia="Times New Roman" w:cs="Arial"/>
          <w:bdr w:val="none" w:sz="0" w:space="0" w:color="auto"/>
        </w:rPr>
        <w:tab/>
      </w:r>
      <w:hyperlink r:id="rId14" w:history="1">
        <w:r w:rsidRPr="00FE79D4">
          <w:rPr>
            <w:rFonts w:eastAsia="Times New Roman" w:cs="Arial"/>
            <w:color w:val="0000FF"/>
            <w:u w:val="single"/>
            <w:bdr w:val="none" w:sz="0" w:space="0" w:color="auto"/>
          </w:rPr>
          <w:t>andrea.hudcovicova@trnava.sk</w:t>
        </w:r>
      </w:hyperlink>
    </w:p>
    <w:p w14:paraId="5D290DE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ind w:firstLine="3"/>
        <w:jc w:val="both"/>
        <w:rPr>
          <w:rFonts w:eastAsia="Times New Roman" w:cs="Arial"/>
          <w:bdr w:val="none" w:sz="0" w:space="0" w:color="auto"/>
        </w:rPr>
      </w:pPr>
    </w:p>
    <w:p w14:paraId="0B07252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jc w:val="both"/>
        <w:rPr>
          <w:rFonts w:eastAsia="Times New Roman" w:cs="Times New Roman"/>
          <w:color w:val="auto"/>
          <w:bdr w:val="none" w:sz="0" w:space="0" w:color="auto"/>
        </w:rPr>
      </w:pPr>
      <w:r w:rsidRPr="00FE79D4">
        <w:rPr>
          <w:rFonts w:eastAsia="Times New Roman" w:cs="Times New Roman"/>
          <w:color w:val="auto"/>
          <w:bdr w:val="none" w:sz="0" w:space="0" w:color="auto"/>
        </w:rPr>
        <w:t>(ďalej len „</w:t>
      </w:r>
      <w:r w:rsidRPr="00FE79D4">
        <w:rPr>
          <w:rFonts w:eastAsia="Times New Roman" w:cs="Times New Roman"/>
          <w:b/>
          <w:color w:val="auto"/>
          <w:bdr w:val="none" w:sz="0" w:space="0" w:color="auto"/>
        </w:rPr>
        <w:t>Objednávateľ</w:t>
      </w:r>
      <w:r w:rsidRPr="00FE79D4">
        <w:rPr>
          <w:rFonts w:eastAsia="Times New Roman" w:cs="Times New Roman"/>
          <w:color w:val="auto"/>
          <w:bdr w:val="none" w:sz="0" w:space="0" w:color="auto"/>
        </w:rPr>
        <w:t>“)</w:t>
      </w:r>
    </w:p>
    <w:p w14:paraId="3394F22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741A2FF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2BAEC4E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jc w:val="both"/>
        <w:rPr>
          <w:rFonts w:eastAsia="Times New Roman" w:cs="Arial"/>
          <w:bdr w:val="none" w:sz="0" w:space="0" w:color="auto"/>
        </w:rPr>
      </w:pPr>
    </w:p>
    <w:p w14:paraId="6AC40E1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7E5E133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
          <w:bdr w:val="none" w:sz="0" w:space="0" w:color="auto"/>
        </w:rPr>
      </w:pPr>
      <w:r w:rsidRPr="00FE79D4">
        <w:rPr>
          <w:rFonts w:eastAsia="Times New Roman" w:cs="Arial"/>
          <w:bdr w:val="none" w:sz="0" w:space="0" w:color="auto"/>
        </w:rPr>
        <w:t>1.2.</w:t>
      </w:r>
      <w:r w:rsidRPr="00FE79D4">
        <w:rPr>
          <w:rFonts w:eastAsia="Times New Roman" w:cs="Arial"/>
          <w:bdr w:val="none" w:sz="0" w:space="0" w:color="auto"/>
        </w:rPr>
        <w:tab/>
        <w:t>Obchodné meno:</w:t>
      </w:r>
      <w:r w:rsidRPr="00FE79D4">
        <w:rPr>
          <w:rFonts w:eastAsia="Times New Roman" w:cs="Arial"/>
          <w:bdr w:val="none" w:sz="0" w:space="0" w:color="auto"/>
        </w:rPr>
        <w:tab/>
      </w:r>
      <w:r w:rsidRPr="00FE79D4">
        <w:rPr>
          <w:rFonts w:eastAsia="Times New Roman" w:cs="Arial"/>
          <w:b/>
          <w:color w:val="auto"/>
          <w:bdr w:val="none" w:sz="0" w:space="0" w:color="auto"/>
        </w:rPr>
        <w:t xml:space="preserve"> </w:t>
      </w:r>
    </w:p>
    <w:p w14:paraId="7A15583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Sídlo:</w:t>
      </w:r>
      <w:r w:rsidRPr="00FE79D4">
        <w:rPr>
          <w:rFonts w:eastAsia="Times New Roman" w:cs="Arial"/>
          <w:bdr w:val="none" w:sz="0" w:space="0" w:color="auto"/>
        </w:rPr>
        <w:tab/>
        <w:t xml:space="preserve"> </w:t>
      </w:r>
    </w:p>
    <w:p w14:paraId="1FE6FBD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r w:rsidRPr="00FE79D4">
        <w:rPr>
          <w:rFonts w:eastAsia="Times New Roman" w:cs="Arial"/>
          <w:bdr w:val="none" w:sz="0" w:space="0" w:color="auto"/>
        </w:rPr>
        <w:tab/>
        <w:t xml:space="preserve"> </w:t>
      </w:r>
    </w:p>
    <w:p w14:paraId="7B5865A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r w:rsidRPr="00FE79D4">
        <w:rPr>
          <w:rFonts w:eastAsia="Times New Roman" w:cs="Arial"/>
          <w:bdr w:val="none" w:sz="0" w:space="0" w:color="auto"/>
        </w:rPr>
        <w:tab/>
      </w:r>
      <w:r w:rsidRPr="00FE79D4">
        <w:rPr>
          <w:rFonts w:eastAsia="Times New Roman" w:cs="Arial"/>
          <w:bdr w:val="none" w:sz="0" w:space="0" w:color="auto"/>
        </w:rPr>
        <w:tab/>
      </w:r>
    </w:p>
    <w:p w14:paraId="0940D63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IČO:</w:t>
      </w:r>
      <w:r w:rsidRPr="00FE79D4">
        <w:rPr>
          <w:rFonts w:eastAsia="Times New Roman" w:cs="Arial"/>
          <w:bdr w:val="none" w:sz="0" w:space="0" w:color="auto"/>
        </w:rPr>
        <w:tab/>
        <w:t xml:space="preserve"> </w:t>
      </w:r>
    </w:p>
    <w:p w14:paraId="1766E34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 xml:space="preserve">           </w:t>
      </w:r>
      <w:r w:rsidRPr="00FE79D4">
        <w:rPr>
          <w:rFonts w:eastAsia="Times New Roman" w:cs="Arial"/>
          <w:bdr w:val="none" w:sz="0" w:space="0" w:color="auto"/>
        </w:rPr>
        <w:tab/>
        <w:t xml:space="preserve">DIČ: </w:t>
      </w:r>
      <w:r w:rsidRPr="00FE79D4">
        <w:rPr>
          <w:rFonts w:eastAsia="Times New Roman" w:cs="Arial"/>
          <w:bdr w:val="none" w:sz="0" w:space="0" w:color="auto"/>
        </w:rPr>
        <w:tab/>
        <w:t xml:space="preserve"> </w:t>
      </w:r>
      <w:r w:rsidRPr="00FE79D4">
        <w:rPr>
          <w:rFonts w:eastAsia="Times New Roman" w:cs="Arial"/>
          <w:bdr w:val="none" w:sz="0" w:space="0" w:color="auto"/>
        </w:rPr>
        <w:tab/>
      </w:r>
      <w:r w:rsidRPr="00FE79D4">
        <w:rPr>
          <w:rFonts w:eastAsia="Times New Roman" w:cs="Arial"/>
          <w:bdr w:val="none" w:sz="0" w:space="0" w:color="auto"/>
        </w:rPr>
        <w:tab/>
      </w:r>
      <w:r w:rsidRPr="00FE79D4">
        <w:rPr>
          <w:rFonts w:eastAsia="Times New Roman" w:cs="Arial"/>
          <w:bdr w:val="none" w:sz="0" w:space="0" w:color="auto"/>
        </w:rPr>
        <w:tab/>
      </w:r>
      <w:r w:rsidRPr="00FE79D4">
        <w:rPr>
          <w:rFonts w:eastAsia="Times New Roman" w:cs="Arial"/>
          <w:bdr w:val="none" w:sz="0" w:space="0" w:color="auto"/>
        </w:rPr>
        <w:tab/>
      </w:r>
      <w:r w:rsidRPr="00FE79D4">
        <w:rPr>
          <w:rFonts w:eastAsia="Times New Roman" w:cs="Arial"/>
          <w:bdr w:val="none" w:sz="0" w:space="0" w:color="auto"/>
        </w:rPr>
        <w:tab/>
      </w:r>
      <w:r w:rsidRPr="00FE79D4">
        <w:rPr>
          <w:rFonts w:eastAsia="Times New Roman" w:cs="Arial"/>
          <w:bdr w:val="none" w:sz="0" w:space="0" w:color="auto"/>
        </w:rPr>
        <w:tab/>
        <w:t xml:space="preserve">                                                                                     </w:t>
      </w:r>
    </w:p>
    <w:p w14:paraId="612B13A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FE79D4">
        <w:rPr>
          <w:rFonts w:eastAsia="Times New Roman" w:cs="Arial"/>
          <w:bdr w:val="none" w:sz="0" w:space="0" w:color="auto"/>
        </w:rPr>
        <w:t>štatutárny zástupca:</w:t>
      </w:r>
      <w:r w:rsidRPr="00FE79D4">
        <w:rPr>
          <w:rFonts w:eastAsia="Times New Roman" w:cs="Arial"/>
          <w:bdr w:val="none" w:sz="0" w:space="0" w:color="auto"/>
        </w:rPr>
        <w:tab/>
        <w:t xml:space="preserve"> </w:t>
      </w:r>
    </w:p>
    <w:p w14:paraId="4C9EED1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proofErr w:type="spellStart"/>
      <w:r w:rsidRPr="00FE79D4">
        <w:rPr>
          <w:rFonts w:eastAsia="Times New Roman" w:cs="Arial"/>
          <w:bdr w:val="none" w:sz="0" w:space="0" w:color="auto"/>
        </w:rPr>
        <w:t>zást</w:t>
      </w:r>
      <w:proofErr w:type="spellEnd"/>
      <w:r w:rsidRPr="00FE79D4">
        <w:rPr>
          <w:rFonts w:eastAsia="Times New Roman" w:cs="Arial"/>
          <w:bdr w:val="none" w:sz="0" w:space="0" w:color="auto"/>
        </w:rPr>
        <w:t>. pre veci zmluvné:</w:t>
      </w:r>
      <w:r w:rsidRPr="00FE79D4">
        <w:rPr>
          <w:rFonts w:eastAsia="Times New Roman" w:cs="Arial"/>
          <w:bdr w:val="none" w:sz="0" w:space="0" w:color="auto"/>
        </w:rPr>
        <w:tab/>
        <w:t xml:space="preserve"> </w:t>
      </w:r>
    </w:p>
    <w:p w14:paraId="07F9DD34" w14:textId="77777777" w:rsidR="00BB1B02" w:rsidRPr="00BC37AB"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r>
      <w:proofErr w:type="spellStart"/>
      <w:r w:rsidRPr="00FE79D4">
        <w:rPr>
          <w:rFonts w:eastAsia="Times New Roman" w:cs="Arial"/>
          <w:bdr w:val="none" w:sz="0" w:space="0" w:color="auto"/>
        </w:rPr>
        <w:t>zást</w:t>
      </w:r>
      <w:proofErr w:type="spellEnd"/>
      <w:r w:rsidRPr="00FE79D4">
        <w:rPr>
          <w:rFonts w:eastAsia="Times New Roman" w:cs="Arial"/>
          <w:bdr w:val="none" w:sz="0" w:space="0" w:color="auto"/>
        </w:rPr>
        <w:t xml:space="preserve">. pre veci technické:  </w:t>
      </w:r>
      <w:r w:rsidRPr="00FE79D4">
        <w:rPr>
          <w:rFonts w:eastAsia="Times New Roman" w:cs="Arial"/>
          <w:bdr w:val="none" w:sz="0" w:space="0" w:color="auto"/>
        </w:rPr>
        <w:tab/>
        <w:t xml:space="preserve">  </w:t>
      </w:r>
      <w:r w:rsidRPr="00FE79D4">
        <w:rPr>
          <w:rFonts w:eastAsia="Times New Roman" w:cs="Arial"/>
          <w:bdr w:val="none" w:sz="0" w:space="0" w:color="auto"/>
        </w:rPr>
        <w:tab/>
        <w:t xml:space="preserve"> </w:t>
      </w:r>
    </w:p>
    <w:p w14:paraId="17A7CB9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ab/>
        <w:t>b</w:t>
      </w:r>
      <w:r w:rsidRPr="00FE79D4">
        <w:rPr>
          <w:rFonts w:eastAsia="Times New Roman" w:cs="Arial"/>
          <w:bdr w:val="none" w:sz="0" w:space="0" w:color="auto"/>
        </w:rPr>
        <w:t>ankové spojenie:</w:t>
      </w:r>
      <w:r w:rsidRPr="00FE79D4">
        <w:rPr>
          <w:rFonts w:eastAsia="Times New Roman" w:cs="Arial"/>
          <w:bdr w:val="none" w:sz="0" w:space="0" w:color="auto"/>
        </w:rPr>
        <w:tab/>
      </w:r>
    </w:p>
    <w:p w14:paraId="1B392B9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color w:val="auto"/>
          <w:bdr w:val="none" w:sz="0" w:space="0" w:color="auto"/>
        </w:rPr>
      </w:pPr>
      <w:r w:rsidRPr="00FE79D4">
        <w:rPr>
          <w:rFonts w:eastAsia="Times New Roman" w:cs="Arial"/>
          <w:bdr w:val="none" w:sz="0" w:space="0" w:color="auto"/>
        </w:rPr>
        <w:tab/>
        <w:t>č. účtu:</w:t>
      </w:r>
      <w:r w:rsidRPr="00FE79D4">
        <w:rPr>
          <w:rFonts w:eastAsia="Times New Roman" w:cs="Arial"/>
          <w:bdr w:val="none" w:sz="0" w:space="0" w:color="auto"/>
        </w:rPr>
        <w:tab/>
        <w:t xml:space="preserve"> </w:t>
      </w:r>
    </w:p>
    <w:p w14:paraId="7B49A58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3686"/>
        </w:tabs>
        <w:suppressAutoHyphens/>
        <w:spacing w:line="230" w:lineRule="auto"/>
        <w:jc w:val="both"/>
        <w:rPr>
          <w:rFonts w:eastAsia="Times New Roman" w:cs="Arial"/>
          <w:bdr w:val="none" w:sz="0" w:space="0" w:color="auto"/>
        </w:rPr>
      </w:pPr>
      <w:r w:rsidRPr="00FE79D4">
        <w:rPr>
          <w:rFonts w:eastAsia="Times New Roman" w:cs="Arial"/>
          <w:bdr w:val="none" w:sz="0" w:space="0" w:color="auto"/>
        </w:rPr>
        <w:tab/>
        <w:t xml:space="preserve">telefón: </w:t>
      </w:r>
      <w:r w:rsidRPr="00FE79D4">
        <w:rPr>
          <w:rFonts w:eastAsia="Times New Roman" w:cs="Arial"/>
          <w:bdr w:val="none" w:sz="0" w:space="0" w:color="auto"/>
        </w:rPr>
        <w:tab/>
        <w:t xml:space="preserve"> </w:t>
      </w:r>
    </w:p>
    <w:p w14:paraId="53611BC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FE79D4">
        <w:rPr>
          <w:rFonts w:eastAsia="Times New Roman" w:cs="Arial"/>
          <w:bdr w:val="none" w:sz="0" w:space="0" w:color="auto"/>
        </w:rPr>
        <w:t xml:space="preserve">e-mail: </w:t>
      </w:r>
      <w:r w:rsidRPr="00FE79D4">
        <w:rPr>
          <w:rFonts w:eastAsia="Times New Roman" w:cs="Arial"/>
          <w:bdr w:val="none" w:sz="0" w:space="0" w:color="auto"/>
        </w:rPr>
        <w:tab/>
        <w:t xml:space="preserve"> </w:t>
      </w:r>
    </w:p>
    <w:p w14:paraId="4F74011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3686"/>
        </w:tabs>
        <w:suppressAutoHyphens/>
        <w:spacing w:line="230" w:lineRule="auto"/>
        <w:ind w:firstLine="720"/>
        <w:jc w:val="both"/>
        <w:rPr>
          <w:rFonts w:eastAsia="Times New Roman" w:cs="Arial"/>
          <w:bdr w:val="none" w:sz="0" w:space="0" w:color="auto"/>
        </w:rPr>
      </w:pPr>
      <w:r w:rsidRPr="00FE79D4">
        <w:rPr>
          <w:rFonts w:eastAsia="Times New Roman" w:cs="Arial"/>
          <w:bdr w:val="none" w:sz="0" w:space="0" w:color="auto"/>
        </w:rPr>
        <w:tab/>
      </w:r>
    </w:p>
    <w:p w14:paraId="305B31C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(ďalej len </w:t>
      </w:r>
      <w:r w:rsidRPr="00FE79D4">
        <w:rPr>
          <w:rFonts w:eastAsia="Times New Roman" w:cs="Times New Roman"/>
          <w:b/>
          <w:color w:val="auto"/>
          <w:bdr w:val="none" w:sz="0" w:space="0" w:color="auto"/>
        </w:rPr>
        <w:t>Zhotoviteľ</w:t>
      </w:r>
      <w:r w:rsidRPr="00FE79D4">
        <w:rPr>
          <w:rFonts w:eastAsia="Times New Roman" w:cs="Times New Roman"/>
          <w:color w:val="auto"/>
          <w:bdr w:val="none" w:sz="0" w:space="0" w:color="auto"/>
        </w:rPr>
        <w:t>)</w:t>
      </w:r>
    </w:p>
    <w:p w14:paraId="3591E91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ind w:left="709"/>
        <w:jc w:val="both"/>
        <w:rPr>
          <w:rFonts w:eastAsia="Times New Roman" w:cs="Times New Roman"/>
          <w:color w:val="auto"/>
          <w:bdr w:val="none" w:sz="0" w:space="0" w:color="auto"/>
        </w:rPr>
      </w:pPr>
      <w:r w:rsidRPr="00FE79D4">
        <w:rPr>
          <w:rFonts w:eastAsia="Times New Roman" w:cs="Times New Roman"/>
          <w:color w:val="auto"/>
          <w:bdr w:val="none" w:sz="0" w:space="0" w:color="auto"/>
        </w:rPr>
        <w:t>(ďalej len „Zhotoviteľ“ a  „Objednávateľ“ spolu len „</w:t>
      </w:r>
      <w:r w:rsidRPr="00FE79D4">
        <w:rPr>
          <w:rFonts w:eastAsia="Times New Roman" w:cs="Times New Roman"/>
          <w:b/>
          <w:color w:val="auto"/>
          <w:bdr w:val="none" w:sz="0" w:space="0" w:color="auto"/>
        </w:rPr>
        <w:t>Zmluvné strany</w:t>
      </w:r>
      <w:r w:rsidRPr="00FE79D4">
        <w:rPr>
          <w:rFonts w:eastAsia="Times New Roman" w:cs="Times New Roman"/>
          <w:color w:val="auto"/>
          <w:bdr w:val="none" w:sz="0" w:space="0" w:color="auto"/>
        </w:rPr>
        <w:t>“)</w:t>
      </w:r>
    </w:p>
    <w:p w14:paraId="39A75DD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64C6BB3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37093833" w14:textId="3BE3607B"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1CF92634" w14:textId="77777777" w:rsidR="00C27DE5" w:rsidRPr="00FE79D4" w:rsidRDefault="00C27DE5"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77BDC2B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bdr w:val="none" w:sz="0" w:space="0" w:color="auto"/>
        </w:rPr>
      </w:pPr>
    </w:p>
    <w:p w14:paraId="45E487B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bdr w:val="none" w:sz="0" w:space="0" w:color="auto"/>
        </w:rPr>
      </w:pPr>
      <w:r w:rsidRPr="00FE79D4">
        <w:rPr>
          <w:rFonts w:eastAsia="Times New Roman" w:cs="Arial"/>
          <w:b/>
          <w:caps/>
          <w:bdr w:val="none" w:sz="0" w:space="0" w:color="auto"/>
        </w:rPr>
        <w:t>Čl. 2  PREDMET ZMLUVY</w:t>
      </w:r>
    </w:p>
    <w:p w14:paraId="6B36E35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bdr w:val="none" w:sz="0" w:space="0" w:color="auto"/>
        </w:rPr>
      </w:pPr>
    </w:p>
    <w:p w14:paraId="33BBC650" w14:textId="77777777" w:rsidR="00BB1B02" w:rsidRPr="00FE79D4" w:rsidRDefault="00BB1B02" w:rsidP="00BB1B02">
      <w:pPr>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rFonts w:eastAsia="Times New Roman"/>
          <w:color w:val="auto"/>
          <w:bdr w:val="none" w:sz="0" w:space="0" w:color="auto"/>
        </w:rPr>
      </w:pPr>
      <w:r w:rsidRPr="00FE79D4">
        <w:rPr>
          <w:rFonts w:eastAsia="Times New Roman"/>
          <w:color w:val="auto"/>
          <w:bdr w:val="none" w:sz="0" w:space="0" w:color="auto"/>
        </w:rPr>
        <w:t>Východiskové údaje:</w:t>
      </w:r>
    </w:p>
    <w:p w14:paraId="45B3B8E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985" w:right="40" w:hanging="1276"/>
        <w:jc w:val="both"/>
        <w:rPr>
          <w:rFonts w:eastAsia="Times New Roman"/>
          <w:color w:val="auto"/>
          <w:bdr w:val="none" w:sz="0" w:space="0" w:color="auto"/>
        </w:rPr>
      </w:pPr>
      <w:r w:rsidRPr="00FE79D4">
        <w:rPr>
          <w:rFonts w:eastAsia="Times New Roman"/>
          <w:color w:val="auto"/>
          <w:bdr w:val="none" w:sz="0" w:space="0" w:color="auto"/>
        </w:rPr>
        <w:t xml:space="preserve">Investičná akcia: „Dopravné prepojenie I/61, II/504 a MK rekreačná, PD“ </w:t>
      </w:r>
    </w:p>
    <w:p w14:paraId="1AC9B84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right="40"/>
        <w:jc w:val="both"/>
        <w:rPr>
          <w:rFonts w:eastAsia="Times New Roman"/>
          <w:b/>
          <w:color w:val="auto"/>
          <w:bdr w:val="none" w:sz="0" w:space="0" w:color="auto"/>
        </w:rPr>
      </w:pPr>
      <w:r w:rsidRPr="00FE79D4">
        <w:rPr>
          <w:rFonts w:eastAsia="Times New Roman"/>
          <w:color w:val="auto"/>
          <w:bdr w:val="none" w:sz="0" w:space="0" w:color="auto"/>
        </w:rPr>
        <w:t>Investor:</w:t>
      </w:r>
      <w:r w:rsidRPr="00FE79D4">
        <w:rPr>
          <w:rFonts w:eastAsia="Times New Roman"/>
          <w:b/>
          <w:color w:val="auto"/>
          <w:bdr w:val="none" w:sz="0" w:space="0" w:color="auto"/>
        </w:rPr>
        <w:t xml:space="preserve">        </w:t>
      </w:r>
      <w:r w:rsidRPr="00FE79D4">
        <w:rPr>
          <w:rFonts w:eastAsia="Times New Roman"/>
          <w:color w:val="auto"/>
          <w:bdr w:val="none" w:sz="0" w:space="0" w:color="auto"/>
        </w:rPr>
        <w:t>Mesto Trnava</w:t>
      </w:r>
    </w:p>
    <w:p w14:paraId="47AF82BD" w14:textId="77777777" w:rsidR="00BB1B02" w:rsidRPr="00FE79D4" w:rsidRDefault="00BB1B02" w:rsidP="00BB1B02">
      <w:pPr>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rFonts w:eastAsia="Times New Roman"/>
          <w:b/>
          <w:color w:val="auto"/>
          <w:bdr w:val="none" w:sz="0" w:space="0" w:color="auto"/>
        </w:rPr>
      </w:pPr>
      <w:r w:rsidRPr="00FE79D4">
        <w:rPr>
          <w:rFonts w:eastAsia="Times New Roman"/>
          <w:color w:val="auto"/>
          <w:bdr w:val="none" w:sz="0" w:space="0" w:color="auto"/>
        </w:rPr>
        <w:t xml:space="preserve">Zhotoviteľ vyhotoví v rozsahu súťažných podkladov a za podmienok dohodnutých v tejto zmluve (ďalej len </w:t>
      </w:r>
      <w:proofErr w:type="spellStart"/>
      <w:r w:rsidRPr="00FE79D4">
        <w:rPr>
          <w:rFonts w:eastAsia="Times New Roman"/>
          <w:color w:val="auto"/>
          <w:bdr w:val="none" w:sz="0" w:space="0" w:color="auto"/>
        </w:rPr>
        <w:t>ZoD</w:t>
      </w:r>
      <w:proofErr w:type="spellEnd"/>
      <w:r w:rsidRPr="00FE79D4">
        <w:rPr>
          <w:rFonts w:eastAsia="Times New Roman"/>
          <w:color w:val="auto"/>
          <w:bdr w:val="none" w:sz="0" w:space="0" w:color="auto"/>
        </w:rPr>
        <w:t xml:space="preserve">) vo vlastnom mene a na vlastnú zodpovednosť pre Objednávateľa dielo špecifikované v bode 2.3 tejto zmluvy a Objednávateľ sa mu za to zaväzuje zaplatiť cenu vo výške a za podmienok dohodnutých v čl. 5 a v čl. 6 tejto zmluvy. </w:t>
      </w:r>
    </w:p>
    <w:p w14:paraId="33376BAC" w14:textId="77777777" w:rsidR="00BB1B02" w:rsidRPr="00FE79D4" w:rsidRDefault="00BB1B02" w:rsidP="00BB1B02">
      <w:pPr>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40"/>
        <w:jc w:val="both"/>
        <w:rPr>
          <w:rFonts w:eastAsia="Times New Roman"/>
          <w:b/>
          <w:color w:val="auto"/>
          <w:bdr w:val="none" w:sz="0" w:space="0" w:color="auto"/>
        </w:rPr>
      </w:pPr>
      <w:r w:rsidRPr="00FE79D4">
        <w:rPr>
          <w:rFonts w:eastAsia="Times New Roman"/>
          <w:color w:val="auto"/>
          <w:bdr w:val="none" w:sz="0" w:space="0" w:color="auto"/>
        </w:rPr>
        <w:t>Dielo pre účel investičnej akcie sa Zhotoviteľ zaväzuje vyhotoviť v rozsahu:</w:t>
      </w:r>
    </w:p>
    <w:p w14:paraId="702A653F" w14:textId="77777777" w:rsidR="00BB1B02" w:rsidRPr="00FE79D4" w:rsidRDefault="00BB1B02" w:rsidP="00BB1B02">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jc w:val="both"/>
        <w:rPr>
          <w:rFonts w:eastAsia="Times New Roman"/>
          <w:color w:val="auto"/>
          <w:bdr w:val="none" w:sz="0" w:space="0" w:color="auto"/>
        </w:rPr>
      </w:pPr>
      <w:r w:rsidRPr="00FE79D4">
        <w:rPr>
          <w:rFonts w:eastAsia="Times New Roman"/>
          <w:b/>
          <w:bCs/>
          <w:color w:val="auto"/>
          <w:bdr w:val="none" w:sz="0" w:space="0" w:color="auto"/>
        </w:rPr>
        <w:t>Spracovanie zámeru navrhovanej činnosti</w:t>
      </w:r>
      <w:r w:rsidRPr="00FE79D4">
        <w:rPr>
          <w:rFonts w:eastAsia="Times New Roman"/>
          <w:color w:val="auto"/>
          <w:bdr w:val="none" w:sz="0" w:space="0" w:color="auto"/>
        </w:rPr>
        <w:t xml:space="preserve"> podľa zákona č. 24/2006 Z. z. o posudzovaní vplyvov na životné prostredie a o zmene a doplnení niektorých zákonov v znení neskorších predpisov.</w:t>
      </w:r>
    </w:p>
    <w:p w14:paraId="257B11D5" w14:textId="77777777" w:rsidR="00BB1B02" w:rsidRPr="00FE79D4" w:rsidRDefault="00BB1B02" w:rsidP="00BB1B02">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jc w:val="both"/>
        <w:rPr>
          <w:rFonts w:eastAsia="Times New Roman"/>
          <w:color w:val="auto"/>
          <w:bdr w:val="none" w:sz="0" w:space="0" w:color="auto"/>
        </w:rPr>
      </w:pPr>
      <w:r w:rsidRPr="00FE79D4">
        <w:rPr>
          <w:rFonts w:eastAsia="Times New Roman"/>
          <w:bdr w:val="none" w:sz="0" w:space="0" w:color="auto"/>
        </w:rPr>
        <w:t xml:space="preserve">Vypracovanie </w:t>
      </w:r>
      <w:r w:rsidRPr="00FE79D4">
        <w:rPr>
          <w:rFonts w:eastAsia="Times New Roman"/>
          <w:b/>
          <w:color w:val="auto"/>
          <w:bdr w:val="none" w:sz="0" w:space="0" w:color="auto"/>
        </w:rPr>
        <w:t xml:space="preserve">geodetického zamerania územia </w:t>
      </w:r>
      <w:r w:rsidRPr="00FE79D4">
        <w:rPr>
          <w:rFonts w:eastAsia="Times New Roman"/>
          <w:color w:val="auto"/>
          <w:bdr w:val="none" w:sz="0" w:space="0" w:color="auto"/>
        </w:rPr>
        <w:t>s podrobnosťou a rozsahom potrebným pre jednotlivé stupne projektov vrátane overenia existencie, polohy, technického stavu a funkčnosti všetkých inžinierskych sietí v záujmovom území u správcov a ich zohľadnenie v projektovej dokumentácii (overenie bude zdokladované zápisom).</w:t>
      </w:r>
    </w:p>
    <w:p w14:paraId="7D67DA3D" w14:textId="77777777" w:rsidR="00BB1B02" w:rsidRPr="00FE79D4" w:rsidRDefault="00BB1B02" w:rsidP="00BB1B02">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jc w:val="both"/>
        <w:rPr>
          <w:rFonts w:eastAsia="Times New Roman"/>
          <w:color w:val="auto"/>
          <w:bdr w:val="none" w:sz="0" w:space="0" w:color="auto"/>
        </w:rPr>
      </w:pPr>
      <w:r w:rsidRPr="00FE79D4">
        <w:rPr>
          <w:rFonts w:eastAsia="Times New Roman"/>
          <w:color w:val="auto"/>
          <w:bdr w:val="none" w:sz="0" w:space="0" w:color="auto"/>
        </w:rPr>
        <w:t xml:space="preserve">Vypracovanie </w:t>
      </w:r>
      <w:r w:rsidRPr="00FE79D4">
        <w:rPr>
          <w:rFonts w:eastAsia="Times New Roman"/>
          <w:b/>
          <w:color w:val="auto"/>
          <w:bdr w:val="none" w:sz="0" w:space="0" w:color="auto"/>
        </w:rPr>
        <w:t xml:space="preserve">projektovej dokumentácie pre územné rozhodnutie. </w:t>
      </w:r>
    </w:p>
    <w:p w14:paraId="142C4967" w14:textId="77777777" w:rsidR="00BB1B02" w:rsidRPr="00FE79D4" w:rsidRDefault="00BB1B02" w:rsidP="00BB1B02">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jc w:val="both"/>
        <w:rPr>
          <w:rFonts w:eastAsia="Times New Roman"/>
          <w:color w:val="auto"/>
          <w:bdr w:val="none" w:sz="0" w:space="0" w:color="auto"/>
        </w:rPr>
      </w:pPr>
      <w:r w:rsidRPr="00FE79D4">
        <w:rPr>
          <w:rFonts w:eastAsia="Times New Roman"/>
          <w:bdr w:val="none" w:sz="0" w:space="0" w:color="auto"/>
        </w:rPr>
        <w:t xml:space="preserve">Vypracovanie </w:t>
      </w:r>
      <w:r w:rsidRPr="00FE79D4">
        <w:rPr>
          <w:rFonts w:eastAsia="Times New Roman"/>
          <w:b/>
          <w:color w:val="auto"/>
          <w:bdr w:val="none" w:sz="0" w:space="0" w:color="auto"/>
        </w:rPr>
        <w:t>projektu bilancie skrývky humusového horizontu</w:t>
      </w:r>
      <w:r w:rsidRPr="00FE79D4">
        <w:rPr>
          <w:rFonts w:eastAsia="Times New Roman"/>
          <w:color w:val="auto"/>
          <w:bdr w:val="none" w:sz="0" w:space="0" w:color="auto"/>
        </w:rPr>
        <w:t xml:space="preserve"> </w:t>
      </w:r>
    </w:p>
    <w:p w14:paraId="0208B5FC" w14:textId="77777777" w:rsidR="00BB1B02" w:rsidRPr="00FE79D4" w:rsidRDefault="00BB1B02" w:rsidP="00BB1B02">
      <w:pPr>
        <w:numPr>
          <w:ilvl w:val="2"/>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hanging="11"/>
        <w:jc w:val="both"/>
        <w:rPr>
          <w:rFonts w:eastAsia="Times New Roman"/>
          <w:color w:val="auto"/>
          <w:bdr w:val="none" w:sz="0" w:space="0" w:color="auto"/>
        </w:rPr>
      </w:pPr>
      <w:r w:rsidRPr="00FE79D4">
        <w:rPr>
          <w:rFonts w:eastAsia="Times New Roman"/>
          <w:bdr w:val="none" w:sz="0" w:space="0" w:color="auto"/>
        </w:rPr>
        <w:t xml:space="preserve">Vypracovanie </w:t>
      </w:r>
      <w:r w:rsidRPr="00FE79D4">
        <w:rPr>
          <w:rFonts w:eastAsia="Times New Roman"/>
          <w:b/>
          <w:bdr w:val="none" w:sz="0" w:space="0" w:color="auto"/>
        </w:rPr>
        <w:t>projektu melioračných závlah</w:t>
      </w:r>
    </w:p>
    <w:p w14:paraId="233A358D" w14:textId="77777777" w:rsidR="00BB1B02" w:rsidRPr="00FE79D4" w:rsidRDefault="00BB1B02" w:rsidP="00BB1B02">
      <w:pPr>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Arial Unicode MS"/>
          <w:color w:val="auto"/>
          <w:bdr w:val="none" w:sz="0" w:space="0" w:color="auto"/>
        </w:rPr>
      </w:pPr>
      <w:r w:rsidRPr="00FE79D4">
        <w:rPr>
          <w:rFonts w:eastAsia="Arial Unicode MS"/>
          <w:color w:val="auto"/>
          <w:bdr w:val="none" w:sz="0" w:space="0" w:color="auto"/>
        </w:rPr>
        <w:t xml:space="preserve">Požadovaný rozsah diela </w:t>
      </w:r>
      <w:r w:rsidRPr="00FE79D4">
        <w:rPr>
          <w:rFonts w:eastAsia="Times New Roman"/>
          <w:color w:val="auto"/>
          <w:bdr w:val="none" w:sz="0" w:space="0" w:color="auto"/>
        </w:rPr>
        <w:t>bude objednávateľovi odovzdaný za podmienok uvedených v tejto zmluve.</w:t>
      </w:r>
    </w:p>
    <w:p w14:paraId="0B25342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120" w:line="230" w:lineRule="auto"/>
        <w:ind w:left="709" w:right="40"/>
        <w:jc w:val="both"/>
        <w:rPr>
          <w:rFonts w:eastAsia="Times New Roman"/>
          <w:color w:val="auto"/>
          <w:bdr w:val="none" w:sz="0" w:space="0" w:color="auto"/>
        </w:rPr>
      </w:pPr>
    </w:p>
    <w:p w14:paraId="2D4D683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color w:val="auto"/>
          <w:bdr w:val="none" w:sz="0" w:space="0" w:color="auto"/>
        </w:rPr>
      </w:pPr>
      <w:r w:rsidRPr="00FE79D4">
        <w:rPr>
          <w:rFonts w:eastAsia="Times New Roman" w:cs="Arial"/>
          <w:b/>
          <w:caps/>
          <w:color w:val="auto"/>
          <w:bdr w:val="none" w:sz="0" w:space="0" w:color="auto"/>
        </w:rPr>
        <w:t>Čl. 3  povinnosti zmluvných strán pri vypacovaní projektovej dokumetácie</w:t>
      </w:r>
    </w:p>
    <w:p w14:paraId="0DA3255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right="282"/>
        <w:jc w:val="center"/>
        <w:rPr>
          <w:rFonts w:eastAsia="Times New Roman" w:cs="Arial"/>
          <w:b/>
          <w:caps/>
          <w:color w:val="auto"/>
          <w:bdr w:val="none" w:sz="0" w:space="0" w:color="auto"/>
        </w:rPr>
      </w:pPr>
    </w:p>
    <w:p w14:paraId="46DBAEDA" w14:textId="77777777" w:rsidR="00BB1B02" w:rsidRPr="00FE79D4" w:rsidRDefault="00BB1B02" w:rsidP="00BB1B02">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Pred začatím vypracovania projektovej dokumentácie je Zhotoviteľ povinný si prezrieť miesto, kde sa má stavba realizovať a za týmto účelom si od Objednávateľa vyžiadať všetky potrebné podklady a informácie, ktoré súvisia s vykonávaním diela. Objednávateľ je povinný všetky  dostupné informácie poskytnúť Zhotoviteľovi.</w:t>
      </w:r>
    </w:p>
    <w:p w14:paraId="74CFC8E5" w14:textId="77777777" w:rsidR="00BB1B02" w:rsidRPr="00FE79D4" w:rsidRDefault="00BB1B02" w:rsidP="00BB1B02">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Projektová dokumentácia musí byť spracovaná v súlade:</w:t>
      </w:r>
    </w:p>
    <w:p w14:paraId="625AE204"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so zákonom č. 50/1976 Zb. o územnom plánovaní a stavebnom poriadku (stavebný zákon)   v znení neskorších predpisov,</w:t>
      </w:r>
    </w:p>
    <w:p w14:paraId="539D91C9"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 vyhláškou Ministerstva životného prostredia Slovenskej republiky č. 453/2000 Z. z., ktorou sa vykonávajú niektoré ustanovenia stavebného zákona v znení neskorších predpisov,</w:t>
      </w:r>
    </w:p>
    <w:p w14:paraId="5EEEC028"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 vyhláškou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znení neskorších predpisov,</w:t>
      </w:r>
    </w:p>
    <w:p w14:paraId="084EAD34"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s platnými normami STN 73 6110/Z2,  STN 73 6101, STN 73 6102, STN 83 7010,  STN 83 7016, STN 83 7017 a STN 83 7015, </w:t>
      </w:r>
      <w:r w:rsidRPr="00FE79D4">
        <w:rPr>
          <w:rFonts w:eastAsia="Times New Roman" w:cs="Arial"/>
          <w:color w:val="auto"/>
          <w:bdr w:val="none" w:sz="0" w:space="0" w:color="auto"/>
        </w:rPr>
        <w:t>ČSN 464902</w:t>
      </w:r>
      <w:r w:rsidRPr="00FE79D4">
        <w:rPr>
          <w:rFonts w:eastAsia="Times New Roman" w:cs="Times New Roman"/>
          <w:color w:val="auto"/>
          <w:bdr w:val="none" w:sz="0" w:space="0" w:color="auto"/>
        </w:rPr>
        <w:t xml:space="preserve">, </w:t>
      </w:r>
      <w:r>
        <w:rPr>
          <w:rFonts w:eastAsia="Times New Roman" w:cs="Times New Roman"/>
          <w:color w:val="auto"/>
          <w:bdr w:val="none" w:sz="0" w:space="0" w:color="auto"/>
        </w:rPr>
        <w:t>resp. inými platnými normami vzťahujúcimi sa na dielo</w:t>
      </w:r>
    </w:p>
    <w:p w14:paraId="4D57623B"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so zákonom č. 343/2015 </w:t>
      </w:r>
      <w:proofErr w:type="spellStart"/>
      <w:r w:rsidRPr="00FE79D4">
        <w:rPr>
          <w:rFonts w:eastAsia="Times New Roman" w:cs="Times New Roman"/>
          <w:color w:val="auto"/>
          <w:bdr w:val="none" w:sz="0" w:space="0" w:color="auto"/>
        </w:rPr>
        <w:t>Z.z</w:t>
      </w:r>
      <w:proofErr w:type="spellEnd"/>
      <w:r w:rsidRPr="00FE79D4">
        <w:rPr>
          <w:rFonts w:eastAsia="Times New Roman" w:cs="Times New Roman"/>
          <w:color w:val="auto"/>
          <w:bdr w:val="none" w:sz="0" w:space="0" w:color="auto"/>
        </w:rPr>
        <w:t>. o verejnom obstarávaní  a o zmene a doplnení niektorých zákonov v platnom znení,</w:t>
      </w:r>
    </w:p>
    <w:p w14:paraId="2C605012"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so zákonom č. 355/2007 Z. z. o ochrane, podpore a rozvoji verejného zdravia a o zmene a doplnení niektorých zákonov v platnom znení,</w:t>
      </w:r>
    </w:p>
    <w:p w14:paraId="05EC85D4"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so zákonom NR SR č. 543/2002 </w:t>
      </w:r>
      <w:proofErr w:type="spellStart"/>
      <w:r w:rsidRPr="00FE79D4">
        <w:rPr>
          <w:rFonts w:eastAsia="Times New Roman" w:cs="Times New Roman"/>
          <w:color w:val="auto"/>
          <w:bdr w:val="none" w:sz="0" w:space="0" w:color="auto"/>
        </w:rPr>
        <w:t>Z.z</w:t>
      </w:r>
      <w:proofErr w:type="spellEnd"/>
      <w:r w:rsidRPr="00FE79D4">
        <w:rPr>
          <w:rFonts w:eastAsia="Times New Roman" w:cs="Times New Roman"/>
          <w:color w:val="auto"/>
          <w:bdr w:val="none" w:sz="0" w:space="0" w:color="auto"/>
        </w:rPr>
        <w:t>. o ochrane prírody a krajiny,</w:t>
      </w:r>
    </w:p>
    <w:p w14:paraId="5DD6CDD6"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 príslušnými slovenskými technickými normami, európskymi normami, všeobecno-technickými požiadavkami na výstavbu,</w:t>
      </w:r>
    </w:p>
    <w:p w14:paraId="14A370F3" w14:textId="77777777" w:rsidR="00BB1B02" w:rsidRPr="00FE79D4" w:rsidRDefault="00BB1B02" w:rsidP="00BB1B02">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s ostatnými príslušnými platnými právnymi predpismi.</w:t>
      </w:r>
    </w:p>
    <w:p w14:paraId="5D30C476" w14:textId="77777777" w:rsidR="00BB1B02" w:rsidRPr="00FE79D4" w:rsidRDefault="00BB1B02" w:rsidP="00BB1B02">
      <w:pPr>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Pri spracovávaní projektovej dokumentácie bude Zhotoviteľ rešpektovať:</w:t>
      </w:r>
    </w:p>
    <w:p w14:paraId="32EDC6D3" w14:textId="77777777" w:rsidR="00BB1B02" w:rsidRPr="00FE79D4" w:rsidRDefault="00BB1B02" w:rsidP="00BB1B0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platný Územný plán mesta Trnava a ostatné strategické dokumenty mesta s ktorými ho Objednávateľ oboznámi, </w:t>
      </w:r>
    </w:p>
    <w:p w14:paraId="66F14BF7" w14:textId="77777777" w:rsidR="00BB1B02" w:rsidRPr="00FE79D4" w:rsidRDefault="00BB1B02" w:rsidP="00BB1B0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vyjadrenia a stanoviská dotknutých orgánov a organizácií, napr. správcovia sietí,</w:t>
      </w:r>
    </w:p>
    <w:p w14:paraId="64A1A65D" w14:textId="522A705A" w:rsidR="00C27DE5" w:rsidRDefault="00BB1B02" w:rsidP="00C27DE5">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vyjadrenia odborných pracovníkov MsÚ v Trnave v rámci pracovných rokovaní k rozpracovanosti projektu a konzultácií.</w:t>
      </w:r>
    </w:p>
    <w:p w14:paraId="412504A9" w14:textId="4430AAAD" w:rsidR="00C27DE5" w:rsidRDefault="00C27DE5" w:rsidP="00C27DE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p>
    <w:p w14:paraId="1A107C2D" w14:textId="77777777" w:rsidR="00C27DE5" w:rsidRPr="00C27DE5" w:rsidRDefault="00C27DE5" w:rsidP="00C27DE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Times New Roman"/>
          <w:color w:val="auto"/>
          <w:bdr w:val="none" w:sz="0" w:space="0" w:color="auto"/>
        </w:rPr>
      </w:pPr>
    </w:p>
    <w:p w14:paraId="52AC9E8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3.4. </w:t>
      </w:r>
      <w:r w:rsidRPr="00FE79D4">
        <w:rPr>
          <w:rFonts w:eastAsia="Times New Roman" w:cs="Times New Roman"/>
          <w:color w:val="auto"/>
          <w:bdr w:val="none" w:sz="0" w:space="0" w:color="auto"/>
        </w:rPr>
        <w:tab/>
        <w:t xml:space="preserve">Projektová dokumentácia bude vypracovaná: </w:t>
      </w:r>
    </w:p>
    <w:p w14:paraId="4349C448"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spacing w:line="230" w:lineRule="auto"/>
        <w:ind w:left="709" w:firstLine="0"/>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a) </w:t>
      </w:r>
      <w:r w:rsidRPr="00FE79D4">
        <w:rPr>
          <w:rFonts w:eastAsia="Times New Roman" w:cs="Times New Roman"/>
          <w:color w:val="auto"/>
          <w:bdr w:val="none" w:sz="0" w:space="0" w:color="auto"/>
        </w:rPr>
        <w:tab/>
        <w:t xml:space="preserve">na základe výkonnostných a funkčných požiadaviek, ktoré môžu zahŕňať environmentálne charakteristiky; technické požiadavky sa musia určiť tak, aby boli zrejmé všetky podmienky a okolnosti dôležité na vypracovanie ponuky, </w:t>
      </w:r>
    </w:p>
    <w:p w14:paraId="7FFBDCF0"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spacing w:line="230" w:lineRule="auto"/>
        <w:ind w:left="709" w:firstLine="0"/>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b) </w:t>
      </w:r>
      <w:r w:rsidRPr="00FE79D4">
        <w:rPr>
          <w:rFonts w:eastAsia="Times New Roman" w:cs="Times New Roman"/>
          <w:color w:val="auto"/>
          <w:bdr w:val="none" w:sz="0" w:space="0" w:color="auto"/>
        </w:rPr>
        <w:tab/>
        <w:t xml:space="preserve">s odkazom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sú týmto odvetvím všeobecne uznávané, normy pre oblasť obrany a špecifikácie obranného materiálu, ktoré sú obdobné týmto normám; takýto odkaz musí byť doplnený slovami „alebo ekvivalentný“, </w:t>
      </w:r>
    </w:p>
    <w:p w14:paraId="7C57DAC5"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spacing w:line="230" w:lineRule="auto"/>
        <w:ind w:left="709" w:firstLine="0"/>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c) </w:t>
      </w:r>
      <w:r w:rsidRPr="00FE79D4">
        <w:rPr>
          <w:rFonts w:eastAsia="Times New Roman" w:cs="Times New Roman"/>
          <w:color w:val="auto"/>
          <w:bdr w:val="none" w:sz="0" w:space="0" w:color="auto"/>
        </w:rPr>
        <w:tab/>
        <w:t xml:space="preserve">na základe výkonnostných a funkčných požiadaviek uvedených v písmene a) s odkazom na technické špecifikácie uvedené v písmene b), ktoré slúžia ako prostriedok na zabezpečenie súladu s výkonnostnými a funkčnými požiadavkami, alebo </w:t>
      </w:r>
    </w:p>
    <w:p w14:paraId="5170B3DF"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spacing w:line="230" w:lineRule="auto"/>
        <w:ind w:left="709" w:firstLine="0"/>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d) </w:t>
      </w:r>
      <w:r w:rsidRPr="00FE79D4">
        <w:rPr>
          <w:rFonts w:eastAsia="Times New Roman" w:cs="Times New Roman"/>
          <w:color w:val="auto"/>
          <w:bdr w:val="none" w:sz="0" w:space="0" w:color="auto"/>
        </w:rPr>
        <w:tab/>
        <w:t xml:space="preserve">odkazom na technické špecifikácie uvedené v písmene b) pre niektoré charakteristiky             a odkazom na výkonnostné alebo funkčné požiadavky uvedené v písmene a) pre ostatné charakteristiky. </w:t>
      </w:r>
    </w:p>
    <w:p w14:paraId="6BB15909" w14:textId="77777777" w:rsidR="00BB1B02" w:rsidRPr="00814C6D" w:rsidRDefault="00BB1B02" w:rsidP="00BB1B02">
      <w:pPr>
        <w:pStyle w:val="Odsekzoznamu"/>
        <w:numPr>
          <w:ilvl w:val="1"/>
          <w:numId w:val="56"/>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Times New Roman"/>
          <w:color w:val="auto"/>
          <w:bdr w:val="none" w:sz="0" w:space="0" w:color="auto"/>
        </w:rPr>
      </w:pPr>
      <w:r w:rsidRPr="00814C6D">
        <w:rPr>
          <w:rFonts w:eastAsia="Times New Roman" w:cs="Times New Roman"/>
          <w:color w:val="auto"/>
          <w:bdr w:val="none" w:sz="0" w:space="0" w:color="auto"/>
        </w:rPr>
        <w:t>Technické požiadavky sa nesmú odvolávať na konkrétneho výrobcu, výrobný postup, obchodné označenie, patent, typ, oblasť alebo miesto pôvodu alebo výroby, ak by tým dochádzalo k znevýhodneniu alebo k vylúčeniu určitých záujemcov alebo tovarov, ak si to nevyžaduje predmet zákazky. Takýto odkaz možno použiť len vtedy, ak nemožno opísať predmet zákazky /položky/ dostatočne presne a zrozumiteľne, a takýto odkaz musí byť doplnený slovami „alebo ekvivalentný“.</w:t>
      </w:r>
    </w:p>
    <w:p w14:paraId="0DB1A51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Ak sa použije odkaz na konkrétneho výrobcu, výrobný postup, obchodné označenie, patent, typ, oblasť alebo miesto pôvodu alebo výroby dodávateľ uvedie, prečo nebolo možné poskytnúť plnenie podľa písm. a), b), c) alebo d). Zhotoviteľ uvedie, čo sa považuje za ekvivalentné s označením všetkých parametrov, ktoré majú byť pri ekvivalentnosti skúmané s odôvodnením prečo je daný parameter potrebný. Opis predmetu plnenia nesmie odkazovať priamo a ani nepriamo na jedného výrobcu a ani jeho výrobok.  </w:t>
      </w:r>
    </w:p>
    <w:p w14:paraId="7317D9F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Times New Roman"/>
          <w:color w:val="auto"/>
          <w:bdr w:val="none" w:sz="0" w:space="0" w:color="auto"/>
        </w:rPr>
      </w:pPr>
      <w:r w:rsidRPr="00FE79D4">
        <w:rPr>
          <w:rFonts w:eastAsia="Times New Roman" w:cs="Times New Roman"/>
          <w:color w:val="auto"/>
          <w:bdr w:val="none" w:sz="0" w:space="0" w:color="auto"/>
        </w:rPr>
        <w:t xml:space="preserve">Zhotoviteľ sa zaväzuje zohľadňovať a navrhovať Objednávateľovi riešenia šetrné k životnému prostrediu. Zhotoviteľ sa môže inšpirovať poznatkami Európskej komisie k jednotlivým produktovým skupinám (dostupné aj v slovenskom jazyku) na – </w:t>
      </w:r>
    </w:p>
    <w:p w14:paraId="7510EA4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Arial"/>
          <w:color w:val="auto"/>
          <w:bdr w:val="none" w:sz="0" w:space="0" w:color="auto"/>
        </w:rPr>
      </w:pPr>
      <w:r w:rsidRPr="009B5C69">
        <w:rPr>
          <w:rFonts w:eastAsia="Times New Roman" w:cs="Times New Roman"/>
          <w:color w:val="0000FF"/>
          <w:u w:val="single"/>
          <w:bdr w:val="none" w:sz="0" w:space="0" w:color="auto"/>
        </w:rPr>
        <w:t>http://ec.europa.eu/environment/gpp/eu_gpp_criteria_en.htm.</w:t>
      </w:r>
      <w:r w:rsidRPr="009B5C69">
        <w:rPr>
          <w:rFonts w:eastAsia="Times New Roman" w:cs="Times New Roman"/>
          <w:color w:val="0000FF"/>
          <w:u w:val="single"/>
          <w:bdr w:val="none" w:sz="0" w:space="0" w:color="auto"/>
        </w:rPr>
        <w:cr/>
      </w:r>
      <w:r w:rsidRPr="00FE79D4">
        <w:rPr>
          <w:rFonts w:eastAsia="Times New Roman" w:cs="Arial"/>
          <w:color w:val="auto"/>
          <w:bdr w:val="none" w:sz="0" w:space="0" w:color="auto"/>
        </w:rPr>
        <w:t>Pri vypracovaní projektovej dokumentácie bude Zhotoviteľ dodržiavať všetky ustanovenia tejto zmluvy a bude sa riadiť východiskovými podkladmi odovzdanými Objednávateľom, písomnými záznamami z kontrolných porád, ako aj vyjadreniami správcov inžinierskych sietí a dotknutých orgánov štátnej správy. Zhotoviteľ sa zaväzuje konzultovať so správcami inžinierskych sietí – overiť si existenciu, polohu, technický stav a funkčnosť jestvujúcich inžinierskych sietí, možnosti napojenia, prekládky či ochrany jednotlivých inžinierskych sietí.</w:t>
      </w:r>
    </w:p>
    <w:p w14:paraId="24F8D68D" w14:textId="77777777" w:rsidR="00BB1B02" w:rsidRPr="00F51087" w:rsidRDefault="00BB1B02" w:rsidP="00BB1B02">
      <w:pPr>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Pr>
          <w:rFonts w:cs="Arial"/>
        </w:rPr>
        <w:t xml:space="preserve">Zhotoviteľ sa zaväzuje, že oprávnené pripomienky a požiadavky dotknutých orgánov štátnej správy, správcov inžinierskych sietí po vzájomnom odsúhlasení Objednávateľa a Zhotoviteľa zapracuje do projektovej dokumentácie bezodkladne tak, aby </w:t>
      </w:r>
      <w:r w:rsidRPr="00FE79D4">
        <w:rPr>
          <w:rFonts w:eastAsia="Times New Roman" w:cs="Arial"/>
          <w:color w:val="auto"/>
          <w:bdr w:val="none" w:sz="0" w:space="0" w:color="auto"/>
        </w:rPr>
        <w:t>termín plnenia podľa čl. 4 tejto zmluvy bol dodržaný</w:t>
      </w:r>
      <w:r>
        <w:rPr>
          <w:rFonts w:cs="Arial"/>
        </w:rPr>
        <w:t>.</w:t>
      </w:r>
    </w:p>
    <w:p w14:paraId="794BA594" w14:textId="77777777" w:rsidR="00BB1B02" w:rsidRDefault="00BB1B02" w:rsidP="00BB1B02">
      <w:pPr>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Objednávateľ požaduje projektovú dokumentáciu vypracovať pre daný typ stavby tak, aby obsah a rozsah projektovej dokumentácie zodpovedal odporúčanému obsahu dokumentácie pre územné rozhodnutie podľa aktuálneho sadzobníka pre navrhovanie ponukových cien projektových prác a inžinierskych činností UNIKA.</w:t>
      </w:r>
    </w:p>
    <w:p w14:paraId="661C0E1B" w14:textId="77777777" w:rsidR="00BB1B02" w:rsidRPr="003A7F83" w:rsidRDefault="00BB1B02" w:rsidP="00BB1B02">
      <w:pPr>
        <w:numPr>
          <w:ilvl w:val="1"/>
          <w:numId w:val="42"/>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Pr>
          <w:rFonts w:eastAsia="Times New Roman" w:cs="Arial"/>
          <w:color w:val="auto"/>
          <w:bdr w:val="none" w:sz="0" w:space="0" w:color="auto"/>
        </w:rPr>
        <w:t>P</w:t>
      </w:r>
      <w:r w:rsidRPr="003A7F83">
        <w:rPr>
          <w:rFonts w:eastAsia="Times New Roman" w:cs="Arial"/>
          <w:color w:val="auto"/>
          <w:bdr w:val="none" w:sz="0" w:space="0" w:color="auto"/>
        </w:rPr>
        <w:t xml:space="preserve">orušenie </w:t>
      </w:r>
      <w:r>
        <w:rPr>
          <w:rFonts w:eastAsia="Times New Roman" w:cs="Arial"/>
          <w:color w:val="auto"/>
          <w:bdr w:val="none" w:sz="0" w:space="0" w:color="auto"/>
        </w:rPr>
        <w:t xml:space="preserve">povinností ustanovených v </w:t>
      </w:r>
      <w:r w:rsidRPr="003A7F83">
        <w:rPr>
          <w:rFonts w:eastAsia="Times New Roman" w:cs="Arial"/>
          <w:color w:val="auto"/>
          <w:bdr w:val="none" w:sz="0" w:space="0" w:color="auto"/>
        </w:rPr>
        <w:t>čl. 3 predstavuje podstatné porušenie tejto zmluvy.</w:t>
      </w:r>
    </w:p>
    <w:p w14:paraId="4BF0A3EF" w14:textId="2EE17D55"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eastAsia="Times New Roman" w:cs="Times New Roman"/>
          <w:b/>
          <w:caps/>
          <w:color w:val="auto"/>
          <w:bdr w:val="none" w:sz="0" w:space="0" w:color="auto"/>
        </w:rPr>
      </w:pPr>
    </w:p>
    <w:p w14:paraId="67122EBC" w14:textId="77777777" w:rsidR="00C27DE5" w:rsidRPr="00FE79D4" w:rsidRDefault="00C27DE5"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eastAsia="Times New Roman" w:cs="Times New Roman"/>
          <w:b/>
          <w:caps/>
          <w:color w:val="auto"/>
          <w:bdr w:val="none" w:sz="0" w:space="0" w:color="auto"/>
        </w:rPr>
      </w:pPr>
    </w:p>
    <w:p w14:paraId="69CDEC9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aps/>
          <w:color w:val="auto"/>
          <w:bdr w:val="none" w:sz="0" w:space="0" w:color="auto"/>
        </w:rPr>
      </w:pPr>
      <w:r w:rsidRPr="00FE79D4">
        <w:rPr>
          <w:rFonts w:eastAsia="Times New Roman" w:cs="Times New Roman"/>
          <w:b/>
          <w:caps/>
          <w:color w:val="auto"/>
          <w:bdr w:val="none" w:sz="0" w:space="0" w:color="auto"/>
        </w:rPr>
        <w:t>Čl. 4</w:t>
      </w:r>
      <w:r w:rsidRPr="00FE79D4">
        <w:rPr>
          <w:rFonts w:eastAsia="Times New Roman" w:cs="Times New Roman"/>
          <w:b/>
          <w:caps/>
          <w:color w:val="auto"/>
          <w:bdr w:val="none" w:sz="0" w:space="0" w:color="auto"/>
        </w:rPr>
        <w:tab/>
        <w:t>čas plnenia a spÔSOB odovzdania Diela</w:t>
      </w:r>
    </w:p>
    <w:p w14:paraId="1BFAB58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aps/>
          <w:color w:val="auto"/>
          <w:bdr w:val="none" w:sz="0" w:space="0" w:color="auto"/>
        </w:rPr>
      </w:pPr>
    </w:p>
    <w:p w14:paraId="7C13A16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lastRenderedPageBreak/>
        <w:t xml:space="preserve">4.1. </w:t>
      </w:r>
      <w:r w:rsidRPr="00FE79D4">
        <w:rPr>
          <w:rFonts w:eastAsia="Times New Roman" w:cs="Arial"/>
          <w:color w:val="auto"/>
          <w:bdr w:val="none" w:sz="0" w:space="0" w:color="auto"/>
        </w:rPr>
        <w:tab/>
        <w:t>Zhotoviteľ sa zaväzuje vyhotoviť a odovzdať dielo v rozsahu dohodnutom v bode 2.3. tejto zmluvy</w:t>
      </w:r>
      <w:r w:rsidRPr="00FE79D4">
        <w:rPr>
          <w:rFonts w:eastAsia="Times New Roman" w:cs="Arial"/>
          <w:b/>
          <w:color w:val="auto"/>
          <w:bdr w:val="none" w:sz="0" w:space="0" w:color="auto"/>
        </w:rPr>
        <w:t xml:space="preserve"> </w:t>
      </w:r>
      <w:r w:rsidRPr="00FE79D4">
        <w:rPr>
          <w:rFonts w:eastAsia="Times New Roman" w:cs="Arial"/>
          <w:color w:val="auto"/>
          <w:bdr w:val="none" w:sz="0" w:space="0" w:color="auto"/>
        </w:rPr>
        <w:t>v dohodnutých lehotách nasledovne:</w:t>
      </w:r>
    </w:p>
    <w:p w14:paraId="18233187" w14:textId="77777777" w:rsidR="00BB1B02" w:rsidRPr="00FE79D4" w:rsidRDefault="00BB1B02" w:rsidP="00BB1B0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hanging="11"/>
        <w:jc w:val="both"/>
        <w:rPr>
          <w:rFonts w:eastAsia="Times New Roman"/>
          <w:b/>
          <w:bCs/>
          <w:color w:val="auto"/>
          <w:bdr w:val="none" w:sz="0" w:space="0" w:color="auto"/>
        </w:rPr>
      </w:pPr>
      <w:bookmarkStart w:id="44" w:name="_Hlk52530258"/>
      <w:bookmarkStart w:id="45" w:name="_Hlk52530364"/>
      <w:r w:rsidRPr="00FE79D4">
        <w:rPr>
          <w:rFonts w:eastAsia="Times New Roman"/>
          <w:b/>
          <w:bCs/>
          <w:color w:val="auto"/>
          <w:bdr w:val="none" w:sz="0" w:space="0" w:color="auto"/>
        </w:rPr>
        <w:t>Spracovanie zámeru navrhovanej činnosti podľa zákona č. 24/2006 Z. z.</w:t>
      </w:r>
    </w:p>
    <w:p w14:paraId="192FC483"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720" w:hanging="11"/>
        <w:jc w:val="both"/>
        <w:rPr>
          <w:rFonts w:eastAsia="Times New Roman"/>
          <w:color w:val="auto"/>
          <w:bdr w:val="none" w:sz="0" w:space="0" w:color="auto"/>
        </w:rPr>
      </w:pPr>
      <w:r w:rsidRPr="00FE79D4">
        <w:rPr>
          <w:rFonts w:eastAsia="Times New Roman"/>
          <w:color w:val="auto"/>
          <w:bdr w:val="none" w:sz="0" w:space="0" w:color="auto"/>
        </w:rPr>
        <w:t xml:space="preserve">začiatok: dňom nadobudnutia </w:t>
      </w:r>
      <w:r w:rsidRPr="00FE79D4">
        <w:rPr>
          <w:rFonts w:eastAsia="Times New Roman" w:cs="Arial"/>
          <w:color w:val="auto"/>
          <w:bdr w:val="none" w:sz="0" w:space="0" w:color="auto"/>
        </w:rPr>
        <w:t>účinnosti zmluvy o dielo</w:t>
      </w:r>
    </w:p>
    <w:p w14:paraId="58929F78"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720" w:hanging="11"/>
        <w:jc w:val="both"/>
        <w:rPr>
          <w:rFonts w:eastAsia="Times New Roman"/>
          <w:color w:val="auto"/>
          <w:bdr w:val="none" w:sz="0" w:space="0" w:color="auto"/>
        </w:rPr>
      </w:pPr>
      <w:r w:rsidRPr="00FE79D4">
        <w:rPr>
          <w:rFonts w:eastAsia="Times New Roman"/>
          <w:color w:val="auto"/>
          <w:bdr w:val="none" w:sz="0" w:space="0" w:color="auto"/>
        </w:rPr>
        <w:t>koniec: najneskôr do 20 kalendárnych týždňov od začatia</w:t>
      </w:r>
    </w:p>
    <w:p w14:paraId="0BFC9C2F" w14:textId="77777777" w:rsidR="00BB1B02" w:rsidRPr="00FE79D4" w:rsidRDefault="00BB1B02" w:rsidP="00BB1B0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hanging="11"/>
        <w:jc w:val="both"/>
        <w:rPr>
          <w:rFonts w:eastAsia="Times New Roman"/>
          <w:color w:val="auto"/>
          <w:bdr w:val="none" w:sz="0" w:space="0" w:color="auto"/>
        </w:rPr>
      </w:pPr>
      <w:r w:rsidRPr="00FE79D4">
        <w:rPr>
          <w:rFonts w:eastAsia="Times New Roman"/>
          <w:color w:val="auto"/>
          <w:bdr w:val="none" w:sz="0" w:space="0" w:color="auto"/>
        </w:rPr>
        <w:t xml:space="preserve">vypracovanie </w:t>
      </w:r>
      <w:r w:rsidRPr="00FE79D4">
        <w:rPr>
          <w:rFonts w:eastAsia="Times New Roman"/>
          <w:b/>
          <w:color w:val="auto"/>
          <w:bdr w:val="none" w:sz="0" w:space="0" w:color="auto"/>
        </w:rPr>
        <w:t>geodetického zamerania územia</w:t>
      </w:r>
    </w:p>
    <w:p w14:paraId="75006587"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720" w:hanging="11"/>
        <w:jc w:val="both"/>
        <w:rPr>
          <w:rFonts w:eastAsia="Times New Roman"/>
          <w:color w:val="auto"/>
          <w:bdr w:val="none" w:sz="0" w:space="0" w:color="auto"/>
        </w:rPr>
      </w:pPr>
      <w:r w:rsidRPr="00FE79D4">
        <w:rPr>
          <w:rFonts w:eastAsia="Times New Roman"/>
          <w:color w:val="auto"/>
          <w:bdr w:val="none" w:sz="0" w:space="0" w:color="auto"/>
        </w:rPr>
        <w:t xml:space="preserve">začiatok: dňom nadobudnutia </w:t>
      </w:r>
      <w:r w:rsidRPr="00FE79D4">
        <w:rPr>
          <w:rFonts w:eastAsia="Times New Roman" w:cs="Arial"/>
          <w:color w:val="auto"/>
          <w:bdr w:val="none" w:sz="0" w:space="0" w:color="auto"/>
        </w:rPr>
        <w:t>účinnosti zmluvy o dielo</w:t>
      </w:r>
      <w:r w:rsidRPr="00FE79D4">
        <w:rPr>
          <w:rFonts w:eastAsia="Times New Roman"/>
          <w:color w:val="auto"/>
          <w:bdr w:val="none" w:sz="0" w:space="0" w:color="auto"/>
        </w:rPr>
        <w:t xml:space="preserve"> </w:t>
      </w:r>
    </w:p>
    <w:p w14:paraId="2B43DD90" w14:textId="77777777" w:rsidR="00BB1B02" w:rsidRPr="002D3938" w:rsidRDefault="00BB1B02" w:rsidP="00BB1B02">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1134" w:hanging="425"/>
        <w:jc w:val="both"/>
        <w:rPr>
          <w:rFonts w:eastAsia="Times New Roman" w:cs="Arial"/>
          <w:color w:val="auto"/>
          <w:bdr w:val="none" w:sz="0" w:space="0" w:color="auto"/>
        </w:rPr>
      </w:pPr>
      <w:r w:rsidRPr="002D3938">
        <w:rPr>
          <w:rFonts w:eastAsia="Times New Roman"/>
          <w:color w:val="auto"/>
          <w:bdr w:val="none" w:sz="0" w:space="0" w:color="auto"/>
        </w:rPr>
        <w:t>koniec: najneskôr do 20 kalendárnych týždňov od začatia</w:t>
      </w:r>
    </w:p>
    <w:p w14:paraId="659797FB" w14:textId="77777777" w:rsidR="00BB1B02" w:rsidRPr="00FE79D4" w:rsidRDefault="00BB1B02" w:rsidP="00BB1B0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hanging="11"/>
        <w:jc w:val="both"/>
        <w:rPr>
          <w:rFonts w:eastAsia="Times New Roman"/>
          <w:color w:val="auto"/>
          <w:bdr w:val="none" w:sz="0" w:space="0" w:color="auto"/>
        </w:rPr>
      </w:pPr>
      <w:r w:rsidRPr="00FE79D4">
        <w:rPr>
          <w:rFonts w:eastAsia="Times New Roman"/>
          <w:color w:val="auto"/>
          <w:bdr w:val="none" w:sz="0" w:space="0" w:color="auto"/>
        </w:rPr>
        <w:t xml:space="preserve"> vypracovanie </w:t>
      </w:r>
      <w:r w:rsidRPr="00FE79D4">
        <w:rPr>
          <w:rFonts w:eastAsia="Times New Roman"/>
          <w:b/>
          <w:color w:val="auto"/>
          <w:bdr w:val="none" w:sz="0" w:space="0" w:color="auto"/>
        </w:rPr>
        <w:t>projektu pre územné rozhodnutie pre miestnu komunikáciu:</w:t>
      </w:r>
      <w:r w:rsidRPr="00FE79D4">
        <w:rPr>
          <w:rFonts w:eastAsia="Times New Roman"/>
          <w:color w:val="auto"/>
          <w:bdr w:val="none" w:sz="0" w:space="0" w:color="auto"/>
        </w:rPr>
        <w:t xml:space="preserve"> </w:t>
      </w:r>
    </w:p>
    <w:bookmarkEnd w:id="44"/>
    <w:p w14:paraId="03AE5AA5"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720" w:hanging="11"/>
        <w:jc w:val="both"/>
        <w:rPr>
          <w:rFonts w:eastAsia="Times New Roman"/>
          <w:color w:val="auto"/>
          <w:bdr w:val="none" w:sz="0" w:space="0" w:color="auto"/>
        </w:rPr>
      </w:pPr>
      <w:r w:rsidRPr="00FE79D4">
        <w:rPr>
          <w:rFonts w:eastAsia="Times New Roman"/>
          <w:color w:val="auto"/>
          <w:bdr w:val="none" w:sz="0" w:space="0" w:color="auto"/>
        </w:rPr>
        <w:t>začiatok: od ukončenia procesu posudzovania vplyvov na životné prostredie</w:t>
      </w:r>
      <w:r>
        <w:rPr>
          <w:rFonts w:eastAsia="Times New Roman"/>
          <w:color w:val="auto"/>
          <w:bdr w:val="none" w:sz="0" w:space="0" w:color="auto"/>
        </w:rPr>
        <w:t xml:space="preserve"> a zároveň</w:t>
      </w:r>
      <w:r w:rsidRPr="00FE79D4">
        <w:rPr>
          <w:rFonts w:eastAsia="Times New Roman"/>
          <w:color w:val="auto"/>
          <w:bdr w:val="none" w:sz="0" w:space="0" w:color="auto"/>
        </w:rPr>
        <w:t xml:space="preserve"> od vyzvania na začatie spracovávania tejto dokumentácie objednávateľom</w:t>
      </w:r>
    </w:p>
    <w:p w14:paraId="52D812FA" w14:textId="77777777" w:rsidR="00BB1B02" w:rsidRPr="00FE79D4" w:rsidRDefault="00BB1B02" w:rsidP="00BB1B02">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left="720" w:hanging="11"/>
        <w:jc w:val="both"/>
        <w:rPr>
          <w:rFonts w:eastAsia="Times New Roman" w:cs="Arial"/>
          <w:color w:val="auto"/>
          <w:bdr w:val="none" w:sz="0" w:space="0" w:color="auto"/>
        </w:rPr>
      </w:pPr>
      <w:r w:rsidRPr="00FE79D4">
        <w:rPr>
          <w:rFonts w:eastAsia="Times New Roman"/>
          <w:color w:val="auto"/>
          <w:bdr w:val="none" w:sz="0" w:space="0" w:color="auto"/>
        </w:rPr>
        <w:t xml:space="preserve">koniec: najneskôr do </w:t>
      </w:r>
      <w:r>
        <w:rPr>
          <w:rFonts w:eastAsia="Times New Roman"/>
          <w:color w:val="auto"/>
          <w:bdr w:val="none" w:sz="0" w:space="0" w:color="auto"/>
        </w:rPr>
        <w:t>20</w:t>
      </w:r>
      <w:r w:rsidRPr="00FE79D4">
        <w:rPr>
          <w:rFonts w:eastAsia="Times New Roman"/>
          <w:color w:val="auto"/>
          <w:bdr w:val="none" w:sz="0" w:space="0" w:color="auto"/>
        </w:rPr>
        <w:t xml:space="preserve"> kalendárnych týždňov od začatia</w:t>
      </w:r>
    </w:p>
    <w:bookmarkEnd w:id="45"/>
    <w:p w14:paraId="465CF303" w14:textId="77777777" w:rsidR="00BB1B02" w:rsidRPr="00FE79D4" w:rsidRDefault="00BB1B02" w:rsidP="00BB1B02">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spacing w:line="230" w:lineRule="auto"/>
        <w:ind w:hanging="11"/>
        <w:jc w:val="both"/>
        <w:rPr>
          <w:rFonts w:eastAsia="Times New Roman"/>
          <w:color w:val="auto"/>
          <w:bdr w:val="none" w:sz="0" w:space="0" w:color="auto"/>
        </w:rPr>
      </w:pPr>
      <w:r w:rsidRPr="00FE79D4">
        <w:rPr>
          <w:rFonts w:eastAsia="Times New Roman"/>
          <w:color w:val="auto"/>
          <w:bdr w:val="none" w:sz="0" w:space="0" w:color="auto"/>
        </w:rPr>
        <w:t xml:space="preserve">vypracovanie </w:t>
      </w:r>
      <w:bookmarkStart w:id="46" w:name="_Hlk52530288"/>
      <w:r w:rsidRPr="00FE79D4">
        <w:rPr>
          <w:rFonts w:eastAsia="Times New Roman"/>
          <w:b/>
          <w:color w:val="auto"/>
          <w:bdr w:val="none" w:sz="0" w:space="0" w:color="auto"/>
        </w:rPr>
        <w:t xml:space="preserve">projektu </w:t>
      </w:r>
      <w:bookmarkEnd w:id="46"/>
      <w:r w:rsidRPr="00FE79D4">
        <w:rPr>
          <w:rFonts w:eastAsia="Times New Roman"/>
          <w:b/>
          <w:color w:val="auto"/>
          <w:bdr w:val="none" w:sz="0" w:space="0" w:color="auto"/>
        </w:rPr>
        <w:t>bilancie skrývky humusového horizontu a projektu melioračných závlah:</w:t>
      </w:r>
      <w:r w:rsidRPr="00FE79D4">
        <w:rPr>
          <w:rFonts w:eastAsia="Times New Roman"/>
          <w:color w:val="auto"/>
          <w:bdr w:val="none" w:sz="0" w:space="0" w:color="auto"/>
        </w:rPr>
        <w:t xml:space="preserve"> </w:t>
      </w:r>
    </w:p>
    <w:p w14:paraId="76E38D08" w14:textId="77777777" w:rsidR="00BB1B02" w:rsidRPr="002D3938" w:rsidRDefault="00BB1B02" w:rsidP="00BB1B02">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hanging="284"/>
        <w:jc w:val="both"/>
        <w:rPr>
          <w:rFonts w:eastAsia="Times New Roman" w:cs="Arial"/>
          <w:color w:val="auto"/>
          <w:bdr w:val="none" w:sz="0" w:space="0" w:color="auto"/>
        </w:rPr>
      </w:pPr>
      <w:r w:rsidRPr="002D3938">
        <w:rPr>
          <w:rFonts w:eastAsia="Times New Roman"/>
          <w:color w:val="auto"/>
          <w:bdr w:val="none" w:sz="0" w:space="0" w:color="auto"/>
        </w:rPr>
        <w:t>začiatok: od ukončenia procesu posudzovania vplyvov na životné prostredie</w:t>
      </w:r>
      <w:r>
        <w:rPr>
          <w:rFonts w:eastAsia="Times New Roman"/>
          <w:color w:val="auto"/>
          <w:bdr w:val="none" w:sz="0" w:space="0" w:color="auto"/>
        </w:rPr>
        <w:t xml:space="preserve"> a zároveň</w:t>
      </w:r>
      <w:r w:rsidRPr="002D3938">
        <w:rPr>
          <w:rFonts w:eastAsia="Times New Roman"/>
          <w:color w:val="auto"/>
          <w:bdr w:val="none" w:sz="0" w:space="0" w:color="auto"/>
        </w:rPr>
        <w:t xml:space="preserve"> od vyzvania na začatie spracovávania tejto dokumentácie objednávateľom</w:t>
      </w:r>
    </w:p>
    <w:p w14:paraId="12A66F09" w14:textId="77777777" w:rsidR="00BB1B02" w:rsidRPr="002D3938" w:rsidRDefault="00BB1B02" w:rsidP="00BB1B02">
      <w:pPr>
        <w:pStyle w:val="Odsekzoznamu"/>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993" w:hanging="284"/>
        <w:jc w:val="both"/>
        <w:rPr>
          <w:rFonts w:eastAsia="Times New Roman" w:cs="Arial"/>
          <w:color w:val="auto"/>
          <w:bdr w:val="none" w:sz="0" w:space="0" w:color="auto"/>
        </w:rPr>
      </w:pPr>
      <w:r w:rsidRPr="002D3938">
        <w:rPr>
          <w:rFonts w:eastAsia="Times New Roman" w:cs="Arial"/>
          <w:color w:val="auto"/>
          <w:bdr w:val="none" w:sz="0" w:space="0" w:color="auto"/>
        </w:rPr>
        <w:t xml:space="preserve">ukončenie: najneskôr </w:t>
      </w:r>
      <w:r w:rsidRPr="002D3938">
        <w:rPr>
          <w:rFonts w:eastAsia="Times New Roman" w:cs="Times New Roman"/>
          <w:color w:val="auto"/>
          <w:bdr w:val="none" w:sz="0" w:space="0" w:color="auto"/>
        </w:rPr>
        <w:t xml:space="preserve">do  </w:t>
      </w:r>
      <w:r>
        <w:rPr>
          <w:rFonts w:eastAsia="Times New Roman" w:cs="Times New Roman"/>
          <w:color w:val="auto"/>
          <w:bdr w:val="none" w:sz="0" w:space="0" w:color="auto"/>
        </w:rPr>
        <w:t xml:space="preserve">20 </w:t>
      </w:r>
      <w:r w:rsidRPr="002D3938">
        <w:rPr>
          <w:rFonts w:eastAsia="Times New Roman" w:cs="Times New Roman"/>
          <w:color w:val="auto"/>
          <w:bdr w:val="none" w:sz="0" w:space="0" w:color="auto"/>
        </w:rPr>
        <w:t xml:space="preserve">kalendárnych týždňov od </w:t>
      </w:r>
      <w:r w:rsidRPr="002D3938">
        <w:rPr>
          <w:rFonts w:eastAsia="Times New Roman" w:cs="Arial"/>
          <w:color w:val="auto"/>
          <w:bdr w:val="none" w:sz="0" w:space="0" w:color="auto"/>
        </w:rPr>
        <w:t>začatia</w:t>
      </w:r>
    </w:p>
    <w:p w14:paraId="15FE5AF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 xml:space="preserve">4.2. </w:t>
      </w:r>
      <w:r w:rsidRPr="00FE79D4">
        <w:rPr>
          <w:rFonts w:eastAsia="Times New Roman" w:cs="Arial"/>
          <w:color w:val="auto"/>
          <w:bdr w:val="none" w:sz="0" w:space="0" w:color="auto"/>
        </w:rPr>
        <w:tab/>
        <w:t>Dodržanie dohodnutých termínov je závislé od poskytnutia potrebnej súčinnosti  Objednávateľom dohodnutej v tejto zmluve. Po dobu meškania Objednávateľa s poskytnutím súčinnosti nie je Zhotoviteľ v omeškaní so splnením povinností odovzdať dielo v dohodnutom termíne.</w:t>
      </w:r>
    </w:p>
    <w:p w14:paraId="59F3FC5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9356"/>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4.3.</w:t>
      </w:r>
      <w:r w:rsidRPr="00FE79D4">
        <w:rPr>
          <w:rFonts w:eastAsia="Times New Roman" w:cs="Arial"/>
          <w:color w:val="auto"/>
          <w:bdr w:val="none" w:sz="0" w:space="0" w:color="auto"/>
        </w:rPr>
        <w:tab/>
        <w:t xml:space="preserve">Zhotoviteľ splní povinnosť vyhotoviť dielo v rozsahu podľa bodu 2.3. jeho odovzdaním riadne a bez vád Objednávateľovi  na základe protokolu o odovzdaní a prevzatí diela podpísaného oboma zmluvnými stranami.  Objednávateľ nie je povinný dielo prevziať, ak má </w:t>
      </w:r>
      <w:r>
        <w:rPr>
          <w:rFonts w:eastAsia="Times New Roman" w:cs="Arial"/>
          <w:color w:val="auto"/>
          <w:bdr w:val="none" w:sz="0" w:space="0" w:color="auto"/>
        </w:rPr>
        <w:t xml:space="preserve">zjavné </w:t>
      </w:r>
      <w:r w:rsidRPr="00FE79D4">
        <w:rPr>
          <w:rFonts w:eastAsia="Times New Roman" w:cs="Arial"/>
          <w:color w:val="auto"/>
          <w:bdr w:val="none" w:sz="0" w:space="0" w:color="auto"/>
        </w:rPr>
        <w:t>vady.</w:t>
      </w:r>
    </w:p>
    <w:p w14:paraId="002443D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4.</w:t>
      </w:r>
      <w:r>
        <w:rPr>
          <w:rFonts w:eastAsia="Times New Roman" w:cs="Arial"/>
          <w:color w:val="auto"/>
          <w:bdr w:val="none" w:sz="0" w:space="0" w:color="auto"/>
        </w:rPr>
        <w:t>4</w:t>
      </w:r>
      <w:r w:rsidRPr="00FE79D4">
        <w:rPr>
          <w:rFonts w:eastAsia="Times New Roman" w:cs="Arial"/>
          <w:color w:val="auto"/>
          <w:bdr w:val="none" w:sz="0" w:space="0" w:color="auto"/>
        </w:rPr>
        <w:t>.</w:t>
      </w:r>
      <w:r w:rsidRPr="00FE79D4">
        <w:rPr>
          <w:rFonts w:eastAsia="Times New Roman" w:cs="Arial"/>
          <w:color w:val="auto"/>
          <w:bdr w:val="none" w:sz="0" w:space="0" w:color="auto"/>
        </w:rPr>
        <w:tab/>
      </w:r>
      <w:bookmarkStart w:id="47" w:name="_Hlk525218470"/>
      <w:r w:rsidRPr="00FE79D4">
        <w:rPr>
          <w:rFonts w:eastAsia="Times New Roman" w:cs="Arial"/>
          <w:color w:val="auto"/>
          <w:bdr w:val="none" w:sz="0" w:space="0" w:color="auto"/>
        </w:rPr>
        <w:t>Projektová dokumentácia bude vypracovaná v slovenskom jazyku. Objednávateľ vyžaduje odovzdať grafickú i textovú časť:</w:t>
      </w:r>
      <w:bookmarkStart w:id="48" w:name="_Hlk1386099"/>
      <w:bookmarkStart w:id="49" w:name="_Hlk525218422"/>
      <w:bookmarkEnd w:id="47"/>
    </w:p>
    <w:p w14:paraId="0A4B455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bdr w:val="none" w:sz="0" w:space="0" w:color="auto"/>
        </w:rPr>
      </w:pPr>
    </w:p>
    <w:p w14:paraId="04B07B0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ind w:firstLine="680"/>
        <w:jc w:val="both"/>
        <w:rPr>
          <w:rFonts w:eastAsia="Times New Roman" w:cs="Times New Roman"/>
          <w:b/>
          <w:i/>
          <w:bdr w:val="none" w:sz="0" w:space="0" w:color="auto"/>
        </w:rPr>
      </w:pPr>
      <w:r w:rsidRPr="00FE79D4">
        <w:rPr>
          <w:rFonts w:eastAsia="Times New Roman" w:cs="Times New Roman"/>
          <w:b/>
          <w:i/>
          <w:bdr w:val="none" w:sz="0" w:space="0" w:color="auto"/>
        </w:rPr>
        <w:t xml:space="preserve">Zámer činnosti vypracovaný podľa zákona č. 24/2006 Z. z. </w:t>
      </w:r>
    </w:p>
    <w:p w14:paraId="016C313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xml:space="preserve">- v písomnej (tlačenej) forme v </w:t>
      </w:r>
      <w:r>
        <w:rPr>
          <w:rFonts w:eastAsia="Times New Roman"/>
          <w:bCs/>
          <w:color w:val="auto"/>
          <w:bdr w:val="none" w:sz="0" w:space="0" w:color="auto"/>
        </w:rPr>
        <w:t>12</w:t>
      </w:r>
      <w:r w:rsidRPr="00FE79D4">
        <w:rPr>
          <w:rFonts w:eastAsia="Times New Roman"/>
          <w:bCs/>
          <w:color w:val="auto"/>
          <w:bdr w:val="none" w:sz="0" w:space="0" w:color="auto"/>
        </w:rPr>
        <w:t xml:space="preserve"> vyhotoveniach </w:t>
      </w:r>
    </w:p>
    <w:p w14:paraId="2EA8133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v elektronickej forme na CD nosiči v 1 vyhotovení.</w:t>
      </w:r>
    </w:p>
    <w:p w14:paraId="00F55BC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i/>
          <w:color w:val="auto"/>
          <w:bdr w:val="none" w:sz="0" w:space="0" w:color="auto"/>
        </w:rPr>
      </w:pPr>
    </w:p>
    <w:p w14:paraId="5FCE58E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
          <w:color w:val="auto"/>
          <w:bdr w:val="none" w:sz="0" w:space="0" w:color="auto"/>
        </w:rPr>
      </w:pPr>
      <w:r w:rsidRPr="00FE79D4">
        <w:rPr>
          <w:rFonts w:eastAsia="Times New Roman"/>
          <w:b/>
          <w:i/>
          <w:color w:val="auto"/>
          <w:bdr w:val="none" w:sz="0" w:space="0" w:color="auto"/>
        </w:rPr>
        <w:t xml:space="preserve">Geodetické zameranie územia </w:t>
      </w:r>
    </w:p>
    <w:p w14:paraId="0A35629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xml:space="preserve">- v písomnej (tlačenej) forme v 2 vyhotoveniach </w:t>
      </w:r>
    </w:p>
    <w:p w14:paraId="3D135960"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v elektronickej forme na CD nosiči v 1 vyhotovení.</w:t>
      </w:r>
    </w:p>
    <w:p w14:paraId="2A5885A7"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p>
    <w:p w14:paraId="210C1FF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
          <w:color w:val="auto"/>
          <w:bdr w:val="none" w:sz="0" w:space="0" w:color="auto"/>
        </w:rPr>
      </w:pPr>
      <w:proofErr w:type="spellStart"/>
      <w:r>
        <w:rPr>
          <w:rFonts w:eastAsia="Times New Roman"/>
          <w:b/>
          <w:i/>
          <w:color w:val="auto"/>
          <w:bdr w:val="none" w:sz="0" w:space="0" w:color="auto"/>
        </w:rPr>
        <w:t>Inžiniersko</w:t>
      </w:r>
      <w:proofErr w:type="spellEnd"/>
      <w:r>
        <w:rPr>
          <w:rFonts w:eastAsia="Times New Roman"/>
          <w:b/>
          <w:i/>
          <w:color w:val="auto"/>
          <w:bdr w:val="none" w:sz="0" w:space="0" w:color="auto"/>
        </w:rPr>
        <w:t xml:space="preserve"> geologický prieskum</w:t>
      </w:r>
    </w:p>
    <w:p w14:paraId="6933782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xml:space="preserve">- v písomnej (tlačenej) forme v 2 vyhotoveniach </w:t>
      </w:r>
    </w:p>
    <w:p w14:paraId="76959B8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firstLine="680"/>
        <w:jc w:val="both"/>
        <w:rPr>
          <w:rFonts w:eastAsia="Times New Roman"/>
          <w:bCs/>
          <w:color w:val="auto"/>
          <w:bdr w:val="none" w:sz="0" w:space="0" w:color="auto"/>
        </w:rPr>
      </w:pPr>
      <w:r w:rsidRPr="00FE79D4">
        <w:rPr>
          <w:rFonts w:eastAsia="Times New Roman"/>
          <w:bCs/>
          <w:color w:val="auto"/>
          <w:bdr w:val="none" w:sz="0" w:space="0" w:color="auto"/>
        </w:rPr>
        <w:t>- v elektronickej forme na CD nosiči v 1 vyhotovení.</w:t>
      </w:r>
    </w:p>
    <w:p w14:paraId="647C73B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Cs/>
          <w:i/>
          <w:color w:val="auto"/>
          <w:bdr w:val="none" w:sz="0" w:space="0" w:color="auto"/>
        </w:rPr>
      </w:pPr>
    </w:p>
    <w:p w14:paraId="156F2BA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b/>
          <w:i/>
          <w:color w:val="auto"/>
          <w:bdr w:val="none" w:sz="0" w:space="0" w:color="auto"/>
        </w:rPr>
      </w:pPr>
      <w:r w:rsidRPr="00FE79D4">
        <w:rPr>
          <w:rFonts w:eastAsia="Times New Roman"/>
          <w:b/>
          <w:i/>
          <w:color w:val="auto"/>
          <w:bdr w:val="none" w:sz="0" w:space="0" w:color="auto"/>
        </w:rPr>
        <w:t>Projektová dokumentácia pre územné rozhodnutie (DÚR):</w:t>
      </w:r>
    </w:p>
    <w:p w14:paraId="64E9D9F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bCs/>
          <w:i/>
          <w:color w:val="auto"/>
          <w:bdr w:val="none" w:sz="0" w:space="0" w:color="auto"/>
        </w:rPr>
      </w:pPr>
      <w:r w:rsidRPr="00FE79D4">
        <w:rPr>
          <w:rFonts w:eastAsia="Times New Roman"/>
          <w:bCs/>
          <w:i/>
          <w:color w:val="auto"/>
          <w:bdr w:val="none" w:sz="0" w:space="0" w:color="auto"/>
        </w:rPr>
        <w:t xml:space="preserve">Tlač projektovej dokumentácie: </w:t>
      </w:r>
    </w:p>
    <w:p w14:paraId="7A5CAD93"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bCs/>
          <w:color w:val="auto"/>
          <w:bdr w:val="none" w:sz="0" w:space="0" w:color="auto"/>
        </w:rPr>
      </w:pPr>
      <w:r w:rsidRPr="00FE79D4">
        <w:rPr>
          <w:rFonts w:eastAsia="Times New Roman"/>
          <w:bCs/>
          <w:color w:val="auto"/>
          <w:bdr w:val="none" w:sz="0" w:space="0" w:color="auto"/>
        </w:rPr>
        <w:t>DÚR bude vypracovaná v slovenskom jazyku</w:t>
      </w:r>
    </w:p>
    <w:p w14:paraId="507BEB78"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bCs/>
          <w:color w:val="auto"/>
          <w:bdr w:val="none" w:sz="0" w:space="0" w:color="auto"/>
        </w:rPr>
      </w:pPr>
      <w:r w:rsidRPr="00FE79D4">
        <w:rPr>
          <w:rFonts w:eastAsia="Times New Roman"/>
          <w:bCs/>
          <w:color w:val="auto"/>
          <w:bdr w:val="none" w:sz="0" w:space="0" w:color="auto"/>
        </w:rPr>
        <w:t xml:space="preserve">10 kompletných </w:t>
      </w:r>
      <w:proofErr w:type="spellStart"/>
      <w:r w:rsidRPr="00FE79D4">
        <w:rPr>
          <w:rFonts w:eastAsia="Times New Roman"/>
          <w:bCs/>
          <w:color w:val="auto"/>
          <w:bdr w:val="none" w:sz="0" w:space="0" w:color="auto"/>
        </w:rPr>
        <w:t>paré</w:t>
      </w:r>
      <w:proofErr w:type="spellEnd"/>
      <w:r w:rsidRPr="00FE79D4">
        <w:rPr>
          <w:rFonts w:eastAsia="Times New Roman"/>
          <w:bCs/>
          <w:color w:val="auto"/>
          <w:bdr w:val="none" w:sz="0" w:space="0" w:color="auto"/>
        </w:rPr>
        <w:t xml:space="preserve"> PD pre územné rozhodnutie (DÚR) (výkresová, textová časť) </w:t>
      </w:r>
    </w:p>
    <w:p w14:paraId="3D05393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bCs/>
          <w:i/>
          <w:color w:val="auto"/>
          <w:bdr w:val="none" w:sz="0" w:space="0" w:color="auto"/>
        </w:rPr>
      </w:pPr>
      <w:r w:rsidRPr="00FE79D4">
        <w:rPr>
          <w:rFonts w:eastAsia="Times New Roman"/>
          <w:bCs/>
          <w:i/>
          <w:color w:val="auto"/>
          <w:bdr w:val="none" w:sz="0" w:space="0" w:color="auto"/>
        </w:rPr>
        <w:t>2 x digitálne spracovanie DÚR na CD nosiči:</w:t>
      </w:r>
    </w:p>
    <w:p w14:paraId="0C714FB9"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bCs/>
          <w:color w:val="auto"/>
          <w:bdr w:val="none" w:sz="0" w:space="0" w:color="auto"/>
        </w:rPr>
      </w:pPr>
      <w:r w:rsidRPr="00FE79D4">
        <w:rPr>
          <w:rFonts w:eastAsia="Times New Roman"/>
          <w:bCs/>
          <w:color w:val="auto"/>
          <w:bdr w:val="none" w:sz="0" w:space="0" w:color="auto"/>
        </w:rPr>
        <w:t>digitálne spracovanie na prvom CD nosiči pre predmet zákazky:</w:t>
      </w:r>
    </w:p>
    <w:p w14:paraId="720C240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bCs/>
          <w:color w:val="auto"/>
          <w:bdr w:val="none" w:sz="0" w:space="0" w:color="auto"/>
        </w:rPr>
      </w:pPr>
      <w:r w:rsidRPr="00FE79D4">
        <w:rPr>
          <w:rFonts w:eastAsia="Times New Roman"/>
          <w:bCs/>
          <w:color w:val="auto"/>
          <w:bdr w:val="none" w:sz="0" w:space="0" w:color="auto"/>
        </w:rPr>
        <w:t xml:space="preserve">výkresovú časť vo forme </w:t>
      </w:r>
      <w:proofErr w:type="spellStart"/>
      <w:r w:rsidRPr="00FE79D4">
        <w:rPr>
          <w:rFonts w:eastAsia="Times New Roman"/>
          <w:bCs/>
          <w:color w:val="auto"/>
          <w:bdr w:val="none" w:sz="0" w:space="0" w:color="auto"/>
        </w:rPr>
        <w:t>dgn</w:t>
      </w:r>
      <w:proofErr w:type="spellEnd"/>
      <w:r w:rsidRPr="00FE79D4">
        <w:rPr>
          <w:rFonts w:eastAsia="Times New Roman"/>
          <w:bCs/>
          <w:color w:val="auto"/>
          <w:bdr w:val="none" w:sz="0" w:space="0" w:color="auto"/>
        </w:rPr>
        <w:t xml:space="preserve">, </w:t>
      </w:r>
      <w:proofErr w:type="spellStart"/>
      <w:r w:rsidRPr="00FE79D4">
        <w:rPr>
          <w:rFonts w:eastAsia="Times New Roman"/>
          <w:bCs/>
          <w:color w:val="auto"/>
          <w:bdr w:val="none" w:sz="0" w:space="0" w:color="auto"/>
        </w:rPr>
        <w:t>dwg</w:t>
      </w:r>
      <w:proofErr w:type="spellEnd"/>
      <w:r w:rsidRPr="00FE79D4">
        <w:rPr>
          <w:rFonts w:eastAsia="Times New Roman"/>
          <w:bCs/>
          <w:color w:val="auto"/>
          <w:bdr w:val="none" w:sz="0" w:space="0" w:color="auto"/>
        </w:rPr>
        <w:t xml:space="preserve"> v súradnicovom systéme S-JTSK, textovú časť vo formáte kompatibilnom s  MS Word (</w:t>
      </w:r>
      <w:proofErr w:type="spellStart"/>
      <w:r w:rsidRPr="00FE79D4">
        <w:rPr>
          <w:rFonts w:eastAsia="Times New Roman"/>
          <w:bCs/>
          <w:color w:val="auto"/>
          <w:bdr w:val="none" w:sz="0" w:space="0" w:color="auto"/>
        </w:rPr>
        <w:t>doc</w:t>
      </w:r>
      <w:proofErr w:type="spellEnd"/>
      <w:r w:rsidRPr="00FE79D4">
        <w:rPr>
          <w:rFonts w:eastAsia="Times New Roman"/>
          <w:bCs/>
          <w:color w:val="auto"/>
          <w:bdr w:val="none" w:sz="0" w:space="0" w:color="auto"/>
        </w:rPr>
        <w:t xml:space="preserve"> resp. </w:t>
      </w:r>
      <w:proofErr w:type="spellStart"/>
      <w:r w:rsidRPr="00FE79D4">
        <w:rPr>
          <w:rFonts w:eastAsia="Times New Roman"/>
          <w:bCs/>
          <w:color w:val="auto"/>
          <w:bdr w:val="none" w:sz="0" w:space="0" w:color="auto"/>
        </w:rPr>
        <w:t>docx</w:t>
      </w:r>
      <w:proofErr w:type="spellEnd"/>
      <w:r w:rsidRPr="00FE79D4">
        <w:rPr>
          <w:rFonts w:eastAsia="Times New Roman"/>
          <w:bCs/>
          <w:color w:val="auto"/>
          <w:bdr w:val="none" w:sz="0" w:space="0" w:color="auto"/>
        </w:rPr>
        <w:t>)  a tabuľkovú časť formáte kompatibilnom s MS Excel (</w:t>
      </w:r>
      <w:proofErr w:type="spellStart"/>
      <w:r w:rsidRPr="00FE79D4">
        <w:rPr>
          <w:rFonts w:eastAsia="Times New Roman"/>
          <w:bCs/>
          <w:color w:val="auto"/>
          <w:bdr w:val="none" w:sz="0" w:space="0" w:color="auto"/>
        </w:rPr>
        <w:t>xls</w:t>
      </w:r>
      <w:proofErr w:type="spellEnd"/>
      <w:r w:rsidRPr="00FE79D4">
        <w:rPr>
          <w:rFonts w:eastAsia="Times New Roman"/>
          <w:bCs/>
          <w:color w:val="auto"/>
          <w:bdr w:val="none" w:sz="0" w:space="0" w:color="auto"/>
        </w:rPr>
        <w:t xml:space="preserve"> resp. </w:t>
      </w:r>
      <w:proofErr w:type="spellStart"/>
      <w:r w:rsidRPr="00FE79D4">
        <w:rPr>
          <w:rFonts w:eastAsia="Times New Roman"/>
          <w:bCs/>
          <w:color w:val="auto"/>
          <w:bdr w:val="none" w:sz="0" w:space="0" w:color="auto"/>
        </w:rPr>
        <w:t>xlsx</w:t>
      </w:r>
      <w:proofErr w:type="spellEnd"/>
      <w:r w:rsidRPr="00FE79D4">
        <w:rPr>
          <w:rFonts w:eastAsia="Times New Roman"/>
          <w:bCs/>
          <w:color w:val="auto"/>
          <w:bdr w:val="none" w:sz="0" w:space="0" w:color="auto"/>
        </w:rPr>
        <w:t xml:space="preserve">) </w:t>
      </w:r>
    </w:p>
    <w:p w14:paraId="56CF06BE"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bCs/>
          <w:color w:val="auto"/>
          <w:bdr w:val="none" w:sz="0" w:space="0" w:color="auto"/>
        </w:rPr>
      </w:pPr>
      <w:r w:rsidRPr="00FE79D4">
        <w:rPr>
          <w:rFonts w:eastAsia="Times New Roman"/>
          <w:bCs/>
          <w:color w:val="auto"/>
          <w:bdr w:val="none" w:sz="0" w:space="0" w:color="auto"/>
        </w:rPr>
        <w:t>digitálne spracovanie na druhom CD  nosiči pre predmet zákazky:</w:t>
      </w:r>
    </w:p>
    <w:p w14:paraId="5F429DE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bCs/>
          <w:color w:val="auto"/>
          <w:bdr w:val="none" w:sz="0" w:space="0" w:color="auto"/>
        </w:rPr>
      </w:pPr>
      <w:r w:rsidRPr="00FE79D4">
        <w:rPr>
          <w:rFonts w:eastAsia="Times New Roman"/>
          <w:bCs/>
          <w:color w:val="auto"/>
          <w:bdr w:val="none" w:sz="0" w:space="0" w:color="auto"/>
        </w:rPr>
        <w:tab/>
        <w:t xml:space="preserve">výkresovú časť, textovú časť vo forme Adobe </w:t>
      </w:r>
      <w:proofErr w:type="spellStart"/>
      <w:r w:rsidRPr="00FE79D4">
        <w:rPr>
          <w:rFonts w:eastAsia="Times New Roman"/>
          <w:bCs/>
          <w:color w:val="auto"/>
          <w:bdr w:val="none" w:sz="0" w:space="0" w:color="auto"/>
        </w:rPr>
        <w:t>pdf</w:t>
      </w:r>
      <w:proofErr w:type="spellEnd"/>
      <w:r w:rsidRPr="00FE79D4">
        <w:rPr>
          <w:rFonts w:eastAsia="Times New Roman"/>
          <w:bCs/>
          <w:color w:val="auto"/>
          <w:bdr w:val="none" w:sz="0" w:space="0" w:color="auto"/>
        </w:rPr>
        <w:t>,</w:t>
      </w:r>
    </w:p>
    <w:p w14:paraId="19B1BDC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bdr w:val="none" w:sz="0" w:space="0" w:color="auto"/>
        </w:rPr>
      </w:pPr>
    </w:p>
    <w:bookmarkEnd w:id="48"/>
    <w:p w14:paraId="52CA60F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b/>
          <w:i/>
          <w:color w:val="auto"/>
          <w:bdr w:val="none" w:sz="0" w:space="0" w:color="auto"/>
        </w:rPr>
      </w:pPr>
      <w:r w:rsidRPr="00FE79D4">
        <w:rPr>
          <w:rFonts w:eastAsia="Times New Roman"/>
          <w:b/>
          <w:i/>
          <w:color w:val="auto"/>
          <w:bdr w:val="none" w:sz="0" w:space="0" w:color="auto"/>
        </w:rPr>
        <w:t>Projekt bilancie skrývky humusového horizontu :</w:t>
      </w:r>
    </w:p>
    <w:p w14:paraId="38F6F69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i/>
          <w:color w:val="auto"/>
          <w:bdr w:val="none" w:sz="0" w:space="0" w:color="auto"/>
        </w:rPr>
      </w:pPr>
      <w:r w:rsidRPr="00FE79D4">
        <w:rPr>
          <w:rFonts w:eastAsia="Times New Roman"/>
          <w:i/>
          <w:color w:val="auto"/>
          <w:bdr w:val="none" w:sz="0" w:space="0" w:color="auto"/>
        </w:rPr>
        <w:t xml:space="preserve">Tlač projektovej dokumentácie: </w:t>
      </w:r>
    </w:p>
    <w:p w14:paraId="755ED94A"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projekt bude vypracovaný v slovenskom jazyku</w:t>
      </w:r>
    </w:p>
    <w:p w14:paraId="52C2F54D"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lastRenderedPageBreak/>
        <w:t xml:space="preserve">10 kompletných </w:t>
      </w:r>
      <w:proofErr w:type="spellStart"/>
      <w:r w:rsidRPr="00FE79D4">
        <w:rPr>
          <w:rFonts w:eastAsia="Times New Roman"/>
          <w:color w:val="auto"/>
          <w:bdr w:val="none" w:sz="0" w:space="0" w:color="auto"/>
        </w:rPr>
        <w:t>paré</w:t>
      </w:r>
      <w:proofErr w:type="spellEnd"/>
      <w:r w:rsidRPr="00FE79D4">
        <w:rPr>
          <w:rFonts w:eastAsia="Times New Roman"/>
          <w:color w:val="auto"/>
          <w:bdr w:val="none" w:sz="0" w:space="0" w:color="auto"/>
        </w:rPr>
        <w:t xml:space="preserve"> projektu bilancie skrývky humusového horizontu (výkresová, textová časť) </w:t>
      </w:r>
    </w:p>
    <w:p w14:paraId="1C4969E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i/>
          <w:color w:val="auto"/>
          <w:bdr w:val="none" w:sz="0" w:space="0" w:color="auto"/>
        </w:rPr>
      </w:pPr>
      <w:r w:rsidRPr="00FE79D4">
        <w:rPr>
          <w:rFonts w:eastAsia="Times New Roman"/>
          <w:i/>
          <w:color w:val="auto"/>
          <w:bdr w:val="none" w:sz="0" w:space="0" w:color="auto"/>
        </w:rPr>
        <w:t>2 x digitálne spracovanie projektu bilancie skrývky humusového horizontu na CD nosiči:</w:t>
      </w:r>
    </w:p>
    <w:p w14:paraId="4770C871"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digitálne spracovanie na prvom CD nosiči pre predmet zákazky:</w:t>
      </w:r>
    </w:p>
    <w:p w14:paraId="4CC664C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color w:val="auto"/>
          <w:bdr w:val="none" w:sz="0" w:space="0" w:color="auto"/>
        </w:rPr>
      </w:pPr>
      <w:r w:rsidRPr="00FE79D4">
        <w:rPr>
          <w:rFonts w:eastAsia="Times New Roman"/>
          <w:color w:val="auto"/>
          <w:bdr w:val="none" w:sz="0" w:space="0" w:color="auto"/>
        </w:rPr>
        <w:t xml:space="preserve">výkresovú časť vo forme </w:t>
      </w:r>
      <w:proofErr w:type="spellStart"/>
      <w:r w:rsidRPr="00FE79D4">
        <w:rPr>
          <w:rFonts w:eastAsia="Times New Roman"/>
          <w:color w:val="auto"/>
          <w:bdr w:val="none" w:sz="0" w:space="0" w:color="auto"/>
        </w:rPr>
        <w:t>dgn</w:t>
      </w:r>
      <w:proofErr w:type="spellEnd"/>
      <w:r w:rsidRPr="00FE79D4">
        <w:rPr>
          <w:rFonts w:eastAsia="Times New Roman"/>
          <w:color w:val="auto"/>
          <w:bdr w:val="none" w:sz="0" w:space="0" w:color="auto"/>
        </w:rPr>
        <w:t xml:space="preserve">, </w:t>
      </w:r>
      <w:proofErr w:type="spellStart"/>
      <w:r w:rsidRPr="00FE79D4">
        <w:rPr>
          <w:rFonts w:eastAsia="Times New Roman"/>
          <w:color w:val="auto"/>
          <w:bdr w:val="none" w:sz="0" w:space="0" w:color="auto"/>
        </w:rPr>
        <w:t>dwg</w:t>
      </w:r>
      <w:proofErr w:type="spellEnd"/>
      <w:r w:rsidRPr="00FE79D4">
        <w:rPr>
          <w:rFonts w:eastAsia="Times New Roman"/>
          <w:color w:val="auto"/>
          <w:bdr w:val="none" w:sz="0" w:space="0" w:color="auto"/>
        </w:rPr>
        <w:t xml:space="preserve"> v súradnicovom systéme S-JTSK, textovú časť vo formáte kompatibilnom s  MS Word (</w:t>
      </w:r>
      <w:proofErr w:type="spellStart"/>
      <w:r w:rsidRPr="00FE79D4">
        <w:rPr>
          <w:rFonts w:eastAsia="Times New Roman"/>
          <w:color w:val="auto"/>
          <w:bdr w:val="none" w:sz="0" w:space="0" w:color="auto"/>
        </w:rPr>
        <w:t>doc</w:t>
      </w:r>
      <w:proofErr w:type="spellEnd"/>
      <w:r w:rsidRPr="00FE79D4">
        <w:rPr>
          <w:rFonts w:eastAsia="Times New Roman"/>
          <w:color w:val="auto"/>
          <w:bdr w:val="none" w:sz="0" w:space="0" w:color="auto"/>
        </w:rPr>
        <w:t xml:space="preserve"> resp. </w:t>
      </w:r>
      <w:proofErr w:type="spellStart"/>
      <w:r w:rsidRPr="00FE79D4">
        <w:rPr>
          <w:rFonts w:eastAsia="Times New Roman"/>
          <w:color w:val="auto"/>
          <w:bdr w:val="none" w:sz="0" w:space="0" w:color="auto"/>
        </w:rPr>
        <w:t>docx</w:t>
      </w:r>
      <w:proofErr w:type="spellEnd"/>
      <w:r w:rsidRPr="00FE79D4">
        <w:rPr>
          <w:rFonts w:eastAsia="Times New Roman"/>
          <w:color w:val="auto"/>
          <w:bdr w:val="none" w:sz="0" w:space="0" w:color="auto"/>
        </w:rPr>
        <w:t>)  a tabuľkovú časť formáte kompatibilnom s MS Excel (</w:t>
      </w:r>
      <w:proofErr w:type="spellStart"/>
      <w:r w:rsidRPr="00FE79D4">
        <w:rPr>
          <w:rFonts w:eastAsia="Times New Roman"/>
          <w:color w:val="auto"/>
          <w:bdr w:val="none" w:sz="0" w:space="0" w:color="auto"/>
        </w:rPr>
        <w:t>xls</w:t>
      </w:r>
      <w:proofErr w:type="spellEnd"/>
      <w:r w:rsidRPr="00FE79D4">
        <w:rPr>
          <w:rFonts w:eastAsia="Times New Roman"/>
          <w:color w:val="auto"/>
          <w:bdr w:val="none" w:sz="0" w:space="0" w:color="auto"/>
        </w:rPr>
        <w:t xml:space="preserve"> resp. </w:t>
      </w:r>
      <w:proofErr w:type="spellStart"/>
      <w:r w:rsidRPr="00FE79D4">
        <w:rPr>
          <w:rFonts w:eastAsia="Times New Roman"/>
          <w:color w:val="auto"/>
          <w:bdr w:val="none" w:sz="0" w:space="0" w:color="auto"/>
        </w:rPr>
        <w:t>xlsx</w:t>
      </w:r>
      <w:proofErr w:type="spellEnd"/>
      <w:r w:rsidRPr="00FE79D4">
        <w:rPr>
          <w:rFonts w:eastAsia="Times New Roman"/>
          <w:color w:val="auto"/>
          <w:bdr w:val="none" w:sz="0" w:space="0" w:color="auto"/>
        </w:rPr>
        <w:t xml:space="preserve">) </w:t>
      </w:r>
    </w:p>
    <w:p w14:paraId="72140173"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digitálne spracovanie na druhom CD  nosiči pre predmet zákazky:</w:t>
      </w:r>
    </w:p>
    <w:p w14:paraId="0488819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color w:val="auto"/>
          <w:bdr w:val="none" w:sz="0" w:space="0" w:color="auto"/>
        </w:rPr>
      </w:pPr>
      <w:r w:rsidRPr="00FE79D4">
        <w:rPr>
          <w:rFonts w:eastAsia="Times New Roman"/>
          <w:color w:val="auto"/>
          <w:bdr w:val="none" w:sz="0" w:space="0" w:color="auto"/>
        </w:rPr>
        <w:tab/>
        <w:t xml:space="preserve">výkresovú časť, textovú časť vo forme Adobe </w:t>
      </w:r>
      <w:proofErr w:type="spellStart"/>
      <w:r w:rsidRPr="00FE79D4">
        <w:rPr>
          <w:rFonts w:eastAsia="Times New Roman"/>
          <w:color w:val="auto"/>
          <w:bdr w:val="none" w:sz="0" w:space="0" w:color="auto"/>
        </w:rPr>
        <w:t>pdf</w:t>
      </w:r>
      <w:proofErr w:type="spellEnd"/>
      <w:r w:rsidRPr="00FE79D4">
        <w:rPr>
          <w:rFonts w:eastAsia="Times New Roman"/>
          <w:color w:val="auto"/>
          <w:bdr w:val="none" w:sz="0" w:space="0" w:color="auto"/>
        </w:rPr>
        <w:t>,</w:t>
      </w:r>
    </w:p>
    <w:p w14:paraId="03E0CF4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color w:val="auto"/>
          <w:bdr w:val="none" w:sz="0" w:space="0" w:color="auto"/>
        </w:rPr>
      </w:pPr>
    </w:p>
    <w:p w14:paraId="627CCAE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b/>
          <w:i/>
          <w:color w:val="auto"/>
          <w:bdr w:val="none" w:sz="0" w:space="0" w:color="auto"/>
        </w:rPr>
      </w:pPr>
      <w:r w:rsidRPr="00FE79D4">
        <w:rPr>
          <w:rFonts w:eastAsia="Times New Roman"/>
          <w:b/>
          <w:i/>
          <w:color w:val="auto"/>
          <w:bdr w:val="none" w:sz="0" w:space="0" w:color="auto"/>
        </w:rPr>
        <w:t>Projekt melioračných závlah :</w:t>
      </w:r>
    </w:p>
    <w:p w14:paraId="6881FB2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i/>
          <w:color w:val="auto"/>
          <w:bdr w:val="none" w:sz="0" w:space="0" w:color="auto"/>
        </w:rPr>
      </w:pPr>
      <w:r w:rsidRPr="00FE79D4">
        <w:rPr>
          <w:rFonts w:eastAsia="Times New Roman"/>
          <w:i/>
          <w:color w:val="auto"/>
          <w:bdr w:val="none" w:sz="0" w:space="0" w:color="auto"/>
        </w:rPr>
        <w:t xml:space="preserve">Tlač projektovej dokumentácie: </w:t>
      </w:r>
    </w:p>
    <w:p w14:paraId="5D8C05B1"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projekt bude vypracovaný v slovenskom jazyku</w:t>
      </w:r>
    </w:p>
    <w:p w14:paraId="5FC335EF" w14:textId="77777777" w:rsidR="00BB1B02" w:rsidRPr="00FE79D4" w:rsidRDefault="00BB1B02" w:rsidP="00BB1B02">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 xml:space="preserve">10 kompletných </w:t>
      </w:r>
      <w:proofErr w:type="spellStart"/>
      <w:r w:rsidRPr="00FE79D4">
        <w:rPr>
          <w:rFonts w:eastAsia="Times New Roman"/>
          <w:color w:val="auto"/>
          <w:bdr w:val="none" w:sz="0" w:space="0" w:color="auto"/>
        </w:rPr>
        <w:t>paré</w:t>
      </w:r>
      <w:proofErr w:type="spellEnd"/>
      <w:r w:rsidRPr="00FE79D4">
        <w:rPr>
          <w:rFonts w:eastAsia="Times New Roman"/>
          <w:color w:val="auto"/>
          <w:bdr w:val="none" w:sz="0" w:space="0" w:color="auto"/>
        </w:rPr>
        <w:t xml:space="preserve"> projektu melioračných závlah (výkresová, textová časť) </w:t>
      </w:r>
    </w:p>
    <w:p w14:paraId="5EF8FB7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i/>
          <w:color w:val="auto"/>
          <w:bdr w:val="none" w:sz="0" w:space="0" w:color="auto"/>
        </w:rPr>
      </w:pPr>
      <w:r w:rsidRPr="00FE79D4">
        <w:rPr>
          <w:rFonts w:eastAsia="Times New Roman"/>
          <w:i/>
          <w:color w:val="auto"/>
          <w:bdr w:val="none" w:sz="0" w:space="0" w:color="auto"/>
        </w:rPr>
        <w:t>2 x digitálne spracovanie projektu melioračných závlah na CD nosiči:</w:t>
      </w:r>
    </w:p>
    <w:p w14:paraId="10D42F25"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digitálne spracovanie na prvom CD nosiči pre predmet zákazky:</w:t>
      </w:r>
    </w:p>
    <w:p w14:paraId="37215E4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jc w:val="both"/>
        <w:rPr>
          <w:rFonts w:eastAsia="Times New Roman"/>
          <w:color w:val="auto"/>
          <w:bdr w:val="none" w:sz="0" w:space="0" w:color="auto"/>
        </w:rPr>
      </w:pPr>
      <w:r w:rsidRPr="00FE79D4">
        <w:rPr>
          <w:rFonts w:eastAsia="Times New Roman"/>
          <w:color w:val="auto"/>
          <w:bdr w:val="none" w:sz="0" w:space="0" w:color="auto"/>
        </w:rPr>
        <w:t xml:space="preserve">výkresovú časť vo forme </w:t>
      </w:r>
      <w:proofErr w:type="spellStart"/>
      <w:r w:rsidRPr="00FE79D4">
        <w:rPr>
          <w:rFonts w:eastAsia="Times New Roman"/>
          <w:color w:val="auto"/>
          <w:bdr w:val="none" w:sz="0" w:space="0" w:color="auto"/>
        </w:rPr>
        <w:t>dgn</w:t>
      </w:r>
      <w:proofErr w:type="spellEnd"/>
      <w:r w:rsidRPr="00FE79D4">
        <w:rPr>
          <w:rFonts w:eastAsia="Times New Roman"/>
          <w:color w:val="auto"/>
          <w:bdr w:val="none" w:sz="0" w:space="0" w:color="auto"/>
        </w:rPr>
        <w:t xml:space="preserve">, </w:t>
      </w:r>
      <w:proofErr w:type="spellStart"/>
      <w:r w:rsidRPr="00FE79D4">
        <w:rPr>
          <w:rFonts w:eastAsia="Times New Roman"/>
          <w:color w:val="auto"/>
          <w:bdr w:val="none" w:sz="0" w:space="0" w:color="auto"/>
        </w:rPr>
        <w:t>dwg</w:t>
      </w:r>
      <w:proofErr w:type="spellEnd"/>
      <w:r w:rsidRPr="00FE79D4">
        <w:rPr>
          <w:rFonts w:eastAsia="Times New Roman"/>
          <w:color w:val="auto"/>
          <w:bdr w:val="none" w:sz="0" w:space="0" w:color="auto"/>
        </w:rPr>
        <w:t xml:space="preserve"> v súradnicovom systéme S-JTSK, textovú časť vo formáte kompatibilnom s  MS Word (</w:t>
      </w:r>
      <w:proofErr w:type="spellStart"/>
      <w:r w:rsidRPr="00FE79D4">
        <w:rPr>
          <w:rFonts w:eastAsia="Times New Roman"/>
          <w:color w:val="auto"/>
          <w:bdr w:val="none" w:sz="0" w:space="0" w:color="auto"/>
        </w:rPr>
        <w:t>doc</w:t>
      </w:r>
      <w:proofErr w:type="spellEnd"/>
      <w:r w:rsidRPr="00FE79D4">
        <w:rPr>
          <w:rFonts w:eastAsia="Times New Roman"/>
          <w:color w:val="auto"/>
          <w:bdr w:val="none" w:sz="0" w:space="0" w:color="auto"/>
        </w:rPr>
        <w:t xml:space="preserve"> resp. </w:t>
      </w:r>
      <w:proofErr w:type="spellStart"/>
      <w:r w:rsidRPr="00FE79D4">
        <w:rPr>
          <w:rFonts w:eastAsia="Times New Roman"/>
          <w:color w:val="auto"/>
          <w:bdr w:val="none" w:sz="0" w:space="0" w:color="auto"/>
        </w:rPr>
        <w:t>docx</w:t>
      </w:r>
      <w:proofErr w:type="spellEnd"/>
      <w:r w:rsidRPr="00FE79D4">
        <w:rPr>
          <w:rFonts w:eastAsia="Times New Roman"/>
          <w:color w:val="auto"/>
          <w:bdr w:val="none" w:sz="0" w:space="0" w:color="auto"/>
        </w:rPr>
        <w:t>)  a tabuľkovú časť formáte kompatibilnom s MS Excel (</w:t>
      </w:r>
      <w:proofErr w:type="spellStart"/>
      <w:r w:rsidRPr="00FE79D4">
        <w:rPr>
          <w:rFonts w:eastAsia="Times New Roman"/>
          <w:color w:val="auto"/>
          <w:bdr w:val="none" w:sz="0" w:space="0" w:color="auto"/>
        </w:rPr>
        <w:t>xls</w:t>
      </w:r>
      <w:proofErr w:type="spellEnd"/>
      <w:r w:rsidRPr="00FE79D4">
        <w:rPr>
          <w:rFonts w:eastAsia="Times New Roman"/>
          <w:color w:val="auto"/>
          <w:bdr w:val="none" w:sz="0" w:space="0" w:color="auto"/>
        </w:rPr>
        <w:t xml:space="preserve"> resp. </w:t>
      </w:r>
      <w:proofErr w:type="spellStart"/>
      <w:r w:rsidRPr="00FE79D4">
        <w:rPr>
          <w:rFonts w:eastAsia="Times New Roman"/>
          <w:color w:val="auto"/>
          <w:bdr w:val="none" w:sz="0" w:space="0" w:color="auto"/>
        </w:rPr>
        <w:t>xlsx</w:t>
      </w:r>
      <w:proofErr w:type="spellEnd"/>
      <w:r w:rsidRPr="00FE79D4">
        <w:rPr>
          <w:rFonts w:eastAsia="Times New Roman"/>
          <w:color w:val="auto"/>
          <w:bdr w:val="none" w:sz="0" w:space="0" w:color="auto"/>
        </w:rPr>
        <w:t xml:space="preserve">) </w:t>
      </w:r>
    </w:p>
    <w:p w14:paraId="162AC0B5" w14:textId="77777777" w:rsidR="00BB1B02" w:rsidRPr="00FE79D4" w:rsidRDefault="00BB1B02" w:rsidP="00BB1B02">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1134" w:hanging="425"/>
        <w:jc w:val="both"/>
        <w:rPr>
          <w:rFonts w:eastAsia="Times New Roman"/>
          <w:color w:val="auto"/>
          <w:bdr w:val="none" w:sz="0" w:space="0" w:color="auto"/>
        </w:rPr>
      </w:pPr>
      <w:r w:rsidRPr="00FE79D4">
        <w:rPr>
          <w:rFonts w:eastAsia="Times New Roman"/>
          <w:color w:val="auto"/>
          <w:bdr w:val="none" w:sz="0" w:space="0" w:color="auto"/>
        </w:rPr>
        <w:t>digitálne spracovanie na druhom CD  nosiči pre predmet zákazky:</w:t>
      </w:r>
    </w:p>
    <w:p w14:paraId="012F9D5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ind w:left="1134" w:hanging="425"/>
        <w:jc w:val="both"/>
        <w:rPr>
          <w:rFonts w:eastAsia="Times New Roman"/>
          <w:color w:val="auto"/>
          <w:bdr w:val="none" w:sz="0" w:space="0" w:color="auto"/>
        </w:rPr>
      </w:pPr>
      <w:r w:rsidRPr="00FE79D4">
        <w:rPr>
          <w:rFonts w:eastAsia="Times New Roman"/>
          <w:color w:val="auto"/>
          <w:bdr w:val="none" w:sz="0" w:space="0" w:color="auto"/>
        </w:rPr>
        <w:tab/>
        <w:t xml:space="preserve">výkresovú časť, textovú časť vo forme Adobe </w:t>
      </w:r>
      <w:proofErr w:type="spellStart"/>
      <w:r w:rsidRPr="00FE79D4">
        <w:rPr>
          <w:rFonts w:eastAsia="Times New Roman"/>
          <w:color w:val="auto"/>
          <w:bdr w:val="none" w:sz="0" w:space="0" w:color="auto"/>
        </w:rPr>
        <w:t>pdf</w:t>
      </w:r>
      <w:proofErr w:type="spellEnd"/>
      <w:r w:rsidRPr="00FE79D4">
        <w:rPr>
          <w:rFonts w:eastAsia="Times New Roman"/>
          <w:color w:val="auto"/>
          <w:bdr w:val="none" w:sz="0" w:space="0" w:color="auto"/>
        </w:rPr>
        <w:t>,</w:t>
      </w:r>
    </w:p>
    <w:p w14:paraId="1AB41EA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color w:val="auto"/>
          <w:bdr w:val="none" w:sz="0" w:space="0" w:color="auto"/>
          <w:lang w:eastAsia="en-US"/>
        </w:rPr>
      </w:pPr>
    </w:p>
    <w:p w14:paraId="0B088C7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jc w:val="both"/>
        <w:rPr>
          <w:rFonts w:cs="Arial"/>
          <w:color w:val="auto"/>
          <w:bdr w:val="none" w:sz="0" w:space="0" w:color="auto"/>
          <w:lang w:eastAsia="en-US"/>
        </w:rPr>
      </w:pPr>
    </w:p>
    <w:bookmarkEnd w:id="49"/>
    <w:p w14:paraId="62008AA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r w:rsidRPr="00FE79D4">
        <w:rPr>
          <w:rFonts w:eastAsia="Times New Roman" w:cs="Arial"/>
          <w:b/>
          <w:caps/>
          <w:color w:val="auto"/>
          <w:bdr w:val="none" w:sz="0" w:space="0" w:color="auto"/>
        </w:rPr>
        <w:t>Čl. 5</w:t>
      </w:r>
      <w:r w:rsidRPr="00FE79D4">
        <w:rPr>
          <w:rFonts w:eastAsia="Times New Roman" w:cs="Arial"/>
          <w:b/>
          <w:caps/>
          <w:color w:val="auto"/>
          <w:bdr w:val="none" w:sz="0" w:space="0" w:color="auto"/>
        </w:rPr>
        <w:tab/>
        <w:t>cena Diela</w:t>
      </w:r>
    </w:p>
    <w:p w14:paraId="49D30DD4" w14:textId="77777777" w:rsidR="00BB1B02" w:rsidRPr="00FE79D4" w:rsidRDefault="00BB1B02" w:rsidP="00BB1B02">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1135"/>
        <w:jc w:val="both"/>
        <w:rPr>
          <w:rFonts w:eastAsia="Times New Roman" w:cs="Arial"/>
          <w:color w:val="auto"/>
          <w:bdr w:val="none" w:sz="0" w:space="0" w:color="auto"/>
        </w:rPr>
      </w:pPr>
    </w:p>
    <w:p w14:paraId="40C65D2D" w14:textId="77777777" w:rsidR="00BB1B02" w:rsidRPr="00FE79D4" w:rsidRDefault="00BB1B02" w:rsidP="00BB1B02">
      <w:pPr>
        <w:numPr>
          <w:ilvl w:val="12"/>
          <w:numId w:val="0"/>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5.1.</w:t>
      </w:r>
      <w:r w:rsidRPr="00FE79D4">
        <w:rPr>
          <w:rFonts w:eastAsia="Times New Roman" w:cs="Arial"/>
          <w:color w:val="auto"/>
          <w:bdr w:val="none" w:sz="0" w:space="0" w:color="auto"/>
        </w:rPr>
        <w:tab/>
        <w:t>Cena diela je stanovená dohodou zmluvných strán v zmysle zákona č. 18/1996 Z. z. o cenách v znení neskorších predpisov je konečná a predstavuje sumu:</w:t>
      </w:r>
    </w:p>
    <w:p w14:paraId="29E637D7" w14:textId="77777777" w:rsidR="00C27DE5"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rPr>
          <w:rFonts w:eastAsia="Times New Roman" w:cs="Times New Roman"/>
          <w:color w:val="auto"/>
          <w:bdr w:val="none" w:sz="0" w:space="0" w:color="auto"/>
        </w:rPr>
      </w:pPr>
      <w:r w:rsidRPr="00FE79D4">
        <w:rPr>
          <w:rFonts w:eastAsia="Times New Roman" w:cs="Times New Roman"/>
          <w:b/>
          <w:color w:val="auto"/>
          <w:bdr w:val="none" w:sz="0" w:space="0" w:color="auto"/>
        </w:rPr>
        <w:t xml:space="preserve">Celková zmluvná cena: ...................... eur </w:t>
      </w:r>
      <w:r w:rsidRPr="00FE79D4">
        <w:rPr>
          <w:rFonts w:eastAsia="Times New Roman" w:cs="Times New Roman"/>
          <w:color w:val="auto"/>
          <w:bdr w:val="none" w:sz="0" w:space="0" w:color="auto"/>
        </w:rPr>
        <w:t>s DPH,</w:t>
      </w:r>
    </w:p>
    <w:p w14:paraId="14F1550D" w14:textId="69F77E3E"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rPr>
          <w:rFonts w:eastAsia="Times New Roman" w:cs="Times New Roman"/>
          <w:color w:val="auto"/>
          <w:bdr w:val="none" w:sz="0" w:space="0" w:color="auto"/>
        </w:rPr>
      </w:pPr>
      <w:r w:rsidRPr="00FE79D4">
        <w:rPr>
          <w:rFonts w:eastAsia="Times New Roman" w:cs="Times New Roman"/>
          <w:color w:val="auto"/>
          <w:bdr w:val="none" w:sz="0" w:space="0" w:color="auto"/>
        </w:rPr>
        <w:t xml:space="preserve"> slovom .............................</w:t>
      </w:r>
      <w:r w:rsidR="00C27DE5">
        <w:rPr>
          <w:rFonts w:eastAsia="Times New Roman" w:cs="Times New Roman"/>
          <w:color w:val="auto"/>
          <w:bdr w:val="none" w:sz="0" w:space="0" w:color="auto"/>
        </w:rPr>
        <w:t>...........................</w:t>
      </w:r>
      <w:r w:rsidRPr="00FE79D4">
        <w:rPr>
          <w:rFonts w:eastAsia="Times New Roman" w:cs="Times New Roman"/>
          <w:color w:val="auto"/>
          <w:bdr w:val="none" w:sz="0" w:space="0" w:color="auto"/>
        </w:rPr>
        <w:t>....eur.</w:t>
      </w:r>
    </w:p>
    <w:p w14:paraId="09589510" w14:textId="77777777" w:rsidR="00BB1B02" w:rsidRDefault="00BB1B02" w:rsidP="00BB1B02">
      <w:pPr>
        <w:pStyle w:val="Bezriadkovania"/>
        <w:ind w:left="709"/>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A907CA" w14:paraId="1716E0B1" w14:textId="77777777" w:rsidTr="00483048">
        <w:trPr>
          <w:trHeight w:val="284"/>
        </w:trPr>
        <w:tc>
          <w:tcPr>
            <w:tcW w:w="8789" w:type="dxa"/>
            <w:gridSpan w:val="3"/>
            <w:tcBorders>
              <w:top w:val="dotted" w:sz="4" w:space="0" w:color="auto"/>
              <w:left w:val="single" w:sz="4" w:space="0" w:color="auto"/>
              <w:bottom w:val="single" w:sz="4" w:space="0" w:color="auto"/>
              <w:right w:val="single" w:sz="4" w:space="0" w:color="auto"/>
            </w:tcBorders>
            <w:shd w:val="clear" w:color="auto" w:fill="F2F2F2"/>
            <w:noWrap/>
            <w:vAlign w:val="center"/>
          </w:tcPr>
          <w:p w14:paraId="265B4947" w14:textId="77777777" w:rsidR="00BB1B02" w:rsidRPr="0059118E" w:rsidRDefault="00BB1B02" w:rsidP="00483048">
            <w:pPr>
              <w:jc w:val="both"/>
              <w:rPr>
                <w:b/>
              </w:rPr>
            </w:pPr>
            <w:r w:rsidRPr="0059118E">
              <w:rPr>
                <w:b/>
                <w:bCs/>
              </w:rPr>
              <w:t>5.1.</w:t>
            </w:r>
            <w:r>
              <w:rPr>
                <w:b/>
                <w:bCs/>
              </w:rPr>
              <w:t>1</w:t>
            </w:r>
            <w:r w:rsidRPr="0059118E">
              <w:rPr>
                <w:b/>
                <w:bCs/>
              </w:rPr>
              <w:t>. Spracovanie zámeru navrhovanej činnosti podľa zákona č. 24/2006 Z. z. o posudzovaní vplyvov na životné prostredie a o zmene a doplnení niektorých zákonov v znení neskorších predpisov</w:t>
            </w:r>
          </w:p>
        </w:tc>
      </w:tr>
      <w:tr w:rsidR="00BB1B02" w:rsidRPr="00A907CA" w14:paraId="56CF88E0"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63B6AD1B" w14:textId="77777777" w:rsidR="00BB1B02" w:rsidRPr="0059118E" w:rsidRDefault="00BB1B02" w:rsidP="00483048">
            <w:r w:rsidRPr="0059118E">
              <w:t>Cena bez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721BD799" w14:textId="77777777" w:rsidR="00BB1B02" w:rsidRPr="0059118E"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312AECEA" w14:textId="77777777" w:rsidR="00BB1B02" w:rsidRPr="0059118E" w:rsidRDefault="00BB1B02" w:rsidP="00483048">
            <w:pPr>
              <w:jc w:val="center"/>
              <w:rPr>
                <w:b/>
              </w:rPr>
            </w:pPr>
            <w:r w:rsidRPr="0059118E">
              <w:rPr>
                <w:b/>
              </w:rPr>
              <w:t>€</w:t>
            </w:r>
          </w:p>
        </w:tc>
      </w:tr>
      <w:tr w:rsidR="00BB1B02" w:rsidRPr="00A907CA" w14:paraId="504F3121"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72C2D83B" w14:textId="77777777" w:rsidR="00BB1B02" w:rsidRPr="0059118E" w:rsidRDefault="00BB1B02" w:rsidP="00483048">
            <w:r w:rsidRPr="0059118E">
              <w:t>DPH 20%</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37EE4DFD" w14:textId="77777777" w:rsidR="00BB1B02" w:rsidRPr="0059118E"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4C32B4CE" w14:textId="77777777" w:rsidR="00BB1B02" w:rsidRPr="0059118E" w:rsidRDefault="00BB1B02" w:rsidP="00483048">
            <w:pPr>
              <w:jc w:val="center"/>
              <w:rPr>
                <w:b/>
              </w:rPr>
            </w:pPr>
            <w:r w:rsidRPr="0059118E">
              <w:rPr>
                <w:b/>
              </w:rPr>
              <w:t>€</w:t>
            </w:r>
          </w:p>
        </w:tc>
      </w:tr>
      <w:tr w:rsidR="00BB1B02" w:rsidRPr="00A907CA" w14:paraId="3B19FEAC"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91CA738" w14:textId="77777777" w:rsidR="00BB1B02" w:rsidRPr="0059118E" w:rsidRDefault="00BB1B02" w:rsidP="00483048">
            <w:pPr>
              <w:rPr>
                <w:b/>
                <w:bCs/>
                <w:i/>
                <w:iCs/>
              </w:rPr>
            </w:pPr>
            <w:r w:rsidRPr="0059118E">
              <w:rPr>
                <w:b/>
                <w:bCs/>
                <w:i/>
                <w:iCs/>
              </w:rPr>
              <w:t>5.1.</w:t>
            </w:r>
            <w:r>
              <w:rPr>
                <w:b/>
                <w:bCs/>
                <w:i/>
                <w:iCs/>
              </w:rPr>
              <w:t>1</w:t>
            </w:r>
            <w:r w:rsidRPr="0059118E">
              <w:rPr>
                <w:b/>
                <w:bCs/>
                <w:i/>
                <w:iCs/>
              </w:rPr>
              <w:t>. Cena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2B47B5DC" w14:textId="77777777" w:rsidR="00BB1B02" w:rsidRPr="0059118E"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79187A55" w14:textId="77777777" w:rsidR="00BB1B02" w:rsidRPr="0059118E" w:rsidRDefault="00BB1B02" w:rsidP="00483048">
            <w:pPr>
              <w:jc w:val="center"/>
              <w:rPr>
                <w:b/>
              </w:rPr>
            </w:pPr>
            <w:r w:rsidRPr="0059118E">
              <w:rPr>
                <w:b/>
              </w:rPr>
              <w:t>€</w:t>
            </w:r>
          </w:p>
        </w:tc>
      </w:tr>
    </w:tbl>
    <w:p w14:paraId="6F4BE69F" w14:textId="77777777" w:rsidR="00BB1B02" w:rsidRPr="00D64A98" w:rsidRDefault="00BB1B02" w:rsidP="00BB1B02">
      <w:pPr>
        <w:widowControl w:val="0"/>
        <w:tabs>
          <w:tab w:val="num" w:pos="709"/>
          <w:tab w:val="left" w:pos="2304"/>
          <w:tab w:val="left" w:pos="3456"/>
          <w:tab w:val="left" w:pos="4608"/>
          <w:tab w:val="left" w:pos="5760"/>
          <w:tab w:val="left" w:pos="6912"/>
          <w:tab w:val="left" w:pos="8064"/>
        </w:tabs>
        <w:autoSpaceDE w:val="0"/>
        <w:autoSpaceDN w:val="0"/>
        <w:adjustRightInd w:val="0"/>
        <w:ind w:right="144"/>
        <w:jc w:val="both"/>
        <w:rPr>
          <w:rFonts w:asciiTheme="minorHAnsi" w:hAnsiTheme="minorHAnsi" w:cstheme="minorHAnsi"/>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817937" w14:paraId="717E52C0"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DDB4F4E" w14:textId="77777777" w:rsidR="00BB1B02" w:rsidRPr="00817937" w:rsidRDefault="00BB1B02" w:rsidP="00483048">
            <w:pPr>
              <w:rPr>
                <w:b/>
                <w:bCs/>
              </w:rPr>
            </w:pPr>
            <w:r>
              <w:rPr>
                <w:b/>
                <w:bCs/>
              </w:rPr>
              <w:t xml:space="preserve">5.1.2. </w:t>
            </w:r>
            <w:r w:rsidRPr="00817937">
              <w:rPr>
                <w:b/>
                <w:bCs/>
              </w:rPr>
              <w:t xml:space="preserve">Geodetické zameranie územia (GZ) </w:t>
            </w:r>
            <w:r w:rsidRPr="003F7B49">
              <w:rPr>
                <w:rFonts w:eastAsia="Arial" w:cs="Arial"/>
                <w:b/>
                <w:bCs/>
                <w:color w:val="000000" w:themeColor="text1"/>
              </w:rPr>
              <w:t>vrátane vyjadrení dotknutých správcov inžinierskych sietí</w:t>
            </w:r>
          </w:p>
        </w:tc>
      </w:tr>
      <w:tr w:rsidR="00BB1B02" w:rsidRPr="00817937" w14:paraId="58A0797D"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163993C7" w14:textId="77777777" w:rsidR="00BB1B02" w:rsidRPr="00817937" w:rsidRDefault="00BB1B02" w:rsidP="00483048">
            <w:pPr>
              <w:rPr>
                <w:bCs/>
              </w:rPr>
            </w:pPr>
            <w:r w:rsidRPr="00817937">
              <w:rPr>
                <w:bCs/>
              </w:rPr>
              <w:t>Cena GZ bez DPH</w:t>
            </w:r>
          </w:p>
        </w:tc>
        <w:tc>
          <w:tcPr>
            <w:tcW w:w="2571" w:type="dxa"/>
            <w:tcBorders>
              <w:top w:val="nil"/>
              <w:left w:val="dotted" w:sz="4" w:space="0" w:color="auto"/>
              <w:bottom w:val="dotted" w:sz="4" w:space="0" w:color="auto"/>
              <w:right w:val="nil"/>
            </w:tcBorders>
            <w:shd w:val="clear" w:color="auto" w:fill="auto"/>
            <w:noWrap/>
            <w:vAlign w:val="center"/>
          </w:tcPr>
          <w:p w14:paraId="39E6EEDE" w14:textId="77777777" w:rsidR="00BB1B02" w:rsidRPr="00817937"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6B668F9D" w14:textId="77777777" w:rsidR="00BB1B02" w:rsidRPr="00817937" w:rsidRDefault="00BB1B02" w:rsidP="00483048">
            <w:pPr>
              <w:jc w:val="center"/>
            </w:pPr>
            <w:r w:rsidRPr="00817937">
              <w:t>€</w:t>
            </w:r>
          </w:p>
        </w:tc>
      </w:tr>
      <w:tr w:rsidR="00BB1B02" w:rsidRPr="00817937" w14:paraId="6BAA8C16"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F618934" w14:textId="77777777" w:rsidR="00BB1B02" w:rsidRPr="00817937" w:rsidRDefault="00BB1B02" w:rsidP="00483048">
            <w:r w:rsidRPr="00817937">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7BD94CBB" w14:textId="77777777" w:rsidR="00BB1B02" w:rsidRPr="00817937"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5A618EA7" w14:textId="77777777" w:rsidR="00BB1B02" w:rsidRPr="00817937" w:rsidRDefault="00BB1B02" w:rsidP="00483048">
            <w:pPr>
              <w:jc w:val="center"/>
            </w:pPr>
            <w:r w:rsidRPr="00817937">
              <w:t>€</w:t>
            </w:r>
          </w:p>
        </w:tc>
      </w:tr>
      <w:tr w:rsidR="00BB1B02" w:rsidRPr="00817937" w14:paraId="2EEC7AE2"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F2F2F2"/>
            <w:noWrap/>
            <w:vAlign w:val="center"/>
          </w:tcPr>
          <w:p w14:paraId="08CD05A8" w14:textId="77777777" w:rsidR="00BB1B02" w:rsidRPr="00817937" w:rsidRDefault="00BB1B02" w:rsidP="00483048">
            <w:pPr>
              <w:rPr>
                <w:b/>
                <w:bCs/>
                <w:i/>
                <w:iCs/>
              </w:rPr>
            </w:pPr>
            <w:r>
              <w:rPr>
                <w:b/>
                <w:bCs/>
                <w:i/>
                <w:iCs/>
              </w:rPr>
              <w:t xml:space="preserve">5.1.2. </w:t>
            </w:r>
            <w:r w:rsidRPr="00817937">
              <w:rPr>
                <w:b/>
                <w:bCs/>
                <w:i/>
                <w:iCs/>
              </w:rPr>
              <w:t>Cena GZ celkom s DPH</w:t>
            </w:r>
          </w:p>
        </w:tc>
        <w:tc>
          <w:tcPr>
            <w:tcW w:w="2571" w:type="dxa"/>
            <w:tcBorders>
              <w:top w:val="dotted" w:sz="4" w:space="0" w:color="auto"/>
              <w:left w:val="dotted" w:sz="4" w:space="0" w:color="auto"/>
              <w:bottom w:val="dotted" w:sz="4" w:space="0" w:color="auto"/>
              <w:right w:val="nil"/>
            </w:tcBorders>
            <w:shd w:val="clear" w:color="auto" w:fill="F2F2F2"/>
            <w:noWrap/>
            <w:vAlign w:val="center"/>
          </w:tcPr>
          <w:p w14:paraId="3C5EB39B" w14:textId="77777777" w:rsidR="00BB1B02" w:rsidRPr="00817937" w:rsidRDefault="00BB1B02" w:rsidP="00483048">
            <w:pPr>
              <w:jc w:val="right"/>
              <w:rPr>
                <w:b/>
              </w:rPr>
            </w:pPr>
          </w:p>
        </w:tc>
        <w:tc>
          <w:tcPr>
            <w:tcW w:w="567" w:type="dxa"/>
            <w:tcBorders>
              <w:top w:val="dotted" w:sz="4" w:space="0" w:color="auto"/>
              <w:left w:val="nil"/>
              <w:bottom w:val="dotted" w:sz="4" w:space="0" w:color="auto"/>
              <w:right w:val="single" w:sz="4" w:space="0" w:color="auto"/>
            </w:tcBorders>
            <w:shd w:val="clear" w:color="auto" w:fill="F2F2F2"/>
            <w:noWrap/>
            <w:vAlign w:val="center"/>
          </w:tcPr>
          <w:p w14:paraId="181D1648" w14:textId="77777777" w:rsidR="00BB1B02" w:rsidRPr="00817937" w:rsidRDefault="00BB1B02" w:rsidP="00483048">
            <w:pPr>
              <w:jc w:val="center"/>
              <w:rPr>
                <w:b/>
              </w:rPr>
            </w:pPr>
            <w:r w:rsidRPr="00817937">
              <w:rPr>
                <w:b/>
              </w:rPr>
              <w:t>€</w:t>
            </w:r>
          </w:p>
        </w:tc>
      </w:tr>
      <w:tr w:rsidR="00BB1B02" w:rsidRPr="00817937" w14:paraId="481B0244"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413308D1" w14:textId="77777777" w:rsidR="00BB1B02" w:rsidRDefault="00BB1B02" w:rsidP="00483048">
            <w:pPr>
              <w:rPr>
                <w:b/>
                <w:bCs/>
                <w:i/>
                <w:iCs/>
              </w:rPr>
            </w:pP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5DE61629" w14:textId="77777777" w:rsidR="00BB1B02" w:rsidRPr="00817937"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5EED13BC" w14:textId="77777777" w:rsidR="00BB1B02" w:rsidRPr="00817937" w:rsidRDefault="00BB1B02" w:rsidP="00483048">
            <w:pPr>
              <w:jc w:val="center"/>
              <w:rPr>
                <w:b/>
              </w:rPr>
            </w:pPr>
          </w:p>
        </w:tc>
      </w:tr>
    </w:tbl>
    <w:p w14:paraId="4F32C4EB" w14:textId="77777777" w:rsidR="00BB1B02" w:rsidRDefault="00BB1B02" w:rsidP="00BB1B02">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D64A98" w14:paraId="01E08E78"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9B93985" w14:textId="77777777" w:rsidR="00BB1B02" w:rsidRPr="00D64A98" w:rsidRDefault="00BB1B02" w:rsidP="00483048">
            <w:pPr>
              <w:rPr>
                <w:b/>
                <w:bCs/>
              </w:rPr>
            </w:pPr>
            <w:r>
              <w:rPr>
                <w:b/>
                <w:bCs/>
              </w:rPr>
              <w:t>5.1.3. Inžinierskogeologický prieskum (IGP)</w:t>
            </w:r>
          </w:p>
        </w:tc>
      </w:tr>
      <w:tr w:rsidR="00BB1B02" w:rsidRPr="00D64A98" w14:paraId="728A62E3"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1EC63B55" w14:textId="77777777" w:rsidR="00BB1B02" w:rsidRPr="00D64A98" w:rsidRDefault="00BB1B02" w:rsidP="00483048">
            <w:pPr>
              <w:rPr>
                <w:bCs/>
              </w:rPr>
            </w:pPr>
            <w:r>
              <w:rPr>
                <w:bCs/>
              </w:rPr>
              <w:t>Inžinierskogeologický prieskum</w:t>
            </w:r>
            <w:r w:rsidRPr="00D64A98">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35DEE607" w14:textId="77777777" w:rsidR="00BB1B02" w:rsidRPr="00D64A98"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432B6339" w14:textId="77777777" w:rsidR="00BB1B02" w:rsidRPr="00D64A98" w:rsidRDefault="00BB1B02" w:rsidP="00483048">
            <w:pPr>
              <w:jc w:val="center"/>
            </w:pPr>
            <w:r w:rsidRPr="00D64A98">
              <w:t>€</w:t>
            </w:r>
          </w:p>
        </w:tc>
      </w:tr>
      <w:tr w:rsidR="00BB1B02" w:rsidRPr="00D64A98" w14:paraId="2F30D228"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2008EDC" w14:textId="77777777" w:rsidR="00BB1B02" w:rsidRPr="00D64A98" w:rsidRDefault="00BB1B02"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2A755315" w14:textId="77777777" w:rsidR="00BB1B02" w:rsidRPr="00D64A98"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72011934" w14:textId="77777777" w:rsidR="00BB1B02" w:rsidRPr="00D64A98" w:rsidRDefault="00BB1B02" w:rsidP="00483048">
            <w:pPr>
              <w:jc w:val="center"/>
            </w:pPr>
            <w:r w:rsidRPr="00D64A98">
              <w:t>€</w:t>
            </w:r>
          </w:p>
        </w:tc>
      </w:tr>
      <w:tr w:rsidR="00BB1B02" w:rsidRPr="00D64A98" w14:paraId="52D4BFDC"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7EFB2284" w14:textId="77777777" w:rsidR="00BB1B02" w:rsidRPr="00D64A98" w:rsidRDefault="00BB1B02" w:rsidP="00483048">
            <w:pPr>
              <w:rPr>
                <w:b/>
                <w:bCs/>
                <w:i/>
                <w:iCs/>
              </w:rPr>
            </w:pPr>
            <w:r>
              <w:rPr>
                <w:b/>
                <w:bCs/>
                <w:i/>
                <w:iCs/>
              </w:rPr>
              <w:t xml:space="preserve">5.1.3. </w:t>
            </w:r>
            <w:r w:rsidRPr="00D64A98">
              <w:rPr>
                <w:b/>
                <w:bCs/>
                <w:i/>
                <w:iCs/>
              </w:rPr>
              <w:t xml:space="preserve">Cena </w:t>
            </w:r>
            <w:r>
              <w:rPr>
                <w:b/>
                <w:bCs/>
                <w:i/>
                <w:iCs/>
              </w:rPr>
              <w:t xml:space="preserve">IGP </w:t>
            </w:r>
            <w:r w:rsidRPr="00D64A98">
              <w:rPr>
                <w:b/>
                <w:bCs/>
                <w:i/>
                <w:iCs/>
              </w:rPr>
              <w:t>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036827EE" w14:textId="77777777" w:rsidR="00BB1B02" w:rsidRPr="00D64A98"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4DD0803F" w14:textId="77777777" w:rsidR="00BB1B02" w:rsidRPr="00D64A98" w:rsidRDefault="00BB1B02" w:rsidP="00483048">
            <w:pPr>
              <w:jc w:val="center"/>
              <w:rPr>
                <w:b/>
              </w:rPr>
            </w:pPr>
            <w:r w:rsidRPr="00D64A98">
              <w:rPr>
                <w:b/>
              </w:rPr>
              <w:t>€</w:t>
            </w:r>
          </w:p>
        </w:tc>
      </w:tr>
    </w:tbl>
    <w:p w14:paraId="46D145FF" w14:textId="77777777" w:rsidR="00BB1B02" w:rsidRPr="00D64A98" w:rsidRDefault="00BB1B02" w:rsidP="00BB1B02">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D64A98" w14:paraId="23CB13D5"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57710C4" w14:textId="77777777" w:rsidR="00BB1B02" w:rsidRPr="00D64A98" w:rsidRDefault="00BB1B02" w:rsidP="00483048">
            <w:pPr>
              <w:rPr>
                <w:b/>
                <w:bCs/>
              </w:rPr>
            </w:pPr>
            <w:r>
              <w:rPr>
                <w:b/>
                <w:bCs/>
              </w:rPr>
              <w:t xml:space="preserve">5.1.4. </w:t>
            </w:r>
            <w:r w:rsidRPr="00D64A98">
              <w:rPr>
                <w:b/>
                <w:bCs/>
              </w:rPr>
              <w:t xml:space="preserve">Projektová dokumentácia pre územné rozhodnutie (DÚR) </w:t>
            </w:r>
          </w:p>
        </w:tc>
      </w:tr>
      <w:tr w:rsidR="00BB1B02" w:rsidRPr="00D64A98" w14:paraId="731342D0"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40C4AA0C" w14:textId="77777777" w:rsidR="00BB1B02" w:rsidRPr="00D64A98" w:rsidRDefault="00BB1B02" w:rsidP="00483048">
            <w:pPr>
              <w:rPr>
                <w:bCs/>
              </w:rPr>
            </w:pPr>
            <w:r w:rsidRPr="00D64A98">
              <w:rPr>
                <w:bCs/>
              </w:rPr>
              <w:t>Cena DÚR bez DPH</w:t>
            </w:r>
          </w:p>
        </w:tc>
        <w:tc>
          <w:tcPr>
            <w:tcW w:w="2571" w:type="dxa"/>
            <w:tcBorders>
              <w:top w:val="nil"/>
              <w:left w:val="dotted" w:sz="4" w:space="0" w:color="auto"/>
              <w:bottom w:val="dotted" w:sz="4" w:space="0" w:color="auto"/>
              <w:right w:val="nil"/>
            </w:tcBorders>
            <w:shd w:val="clear" w:color="auto" w:fill="auto"/>
            <w:noWrap/>
            <w:vAlign w:val="center"/>
          </w:tcPr>
          <w:p w14:paraId="53BC55C4" w14:textId="77777777" w:rsidR="00BB1B02" w:rsidRPr="00D64A98"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7B331E03" w14:textId="77777777" w:rsidR="00BB1B02" w:rsidRPr="00D64A98" w:rsidRDefault="00BB1B02" w:rsidP="00483048">
            <w:pPr>
              <w:jc w:val="center"/>
            </w:pPr>
            <w:r w:rsidRPr="00D64A98">
              <w:t>€</w:t>
            </w:r>
          </w:p>
        </w:tc>
      </w:tr>
      <w:tr w:rsidR="00BB1B02" w:rsidRPr="00D64A98" w14:paraId="6003B952"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4F70ACA" w14:textId="77777777" w:rsidR="00BB1B02" w:rsidRPr="00D64A98" w:rsidRDefault="00BB1B02"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5465D082" w14:textId="77777777" w:rsidR="00BB1B02" w:rsidRPr="00D64A98"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60FCDEFF" w14:textId="77777777" w:rsidR="00BB1B02" w:rsidRPr="00D64A98" w:rsidRDefault="00BB1B02" w:rsidP="00483048">
            <w:pPr>
              <w:jc w:val="center"/>
            </w:pPr>
            <w:r w:rsidRPr="00D64A98">
              <w:t>€</w:t>
            </w:r>
          </w:p>
        </w:tc>
      </w:tr>
      <w:tr w:rsidR="00BB1B02" w:rsidRPr="00D64A98" w14:paraId="79E75651"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9E97315" w14:textId="77777777" w:rsidR="00BB1B02" w:rsidRPr="00D64A98" w:rsidRDefault="00BB1B02" w:rsidP="00483048">
            <w:pPr>
              <w:rPr>
                <w:b/>
                <w:bCs/>
                <w:i/>
                <w:iCs/>
              </w:rPr>
            </w:pPr>
            <w:r>
              <w:rPr>
                <w:b/>
                <w:bCs/>
                <w:i/>
                <w:iCs/>
              </w:rPr>
              <w:t xml:space="preserve">5.1.4. </w:t>
            </w:r>
            <w:r w:rsidRPr="00D64A98">
              <w:rPr>
                <w:b/>
                <w:bCs/>
                <w:i/>
                <w:iCs/>
              </w:rPr>
              <w:t>Cena DÚR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5BF09C82" w14:textId="77777777" w:rsidR="00BB1B02" w:rsidRPr="00D64A98"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38B103B0" w14:textId="77777777" w:rsidR="00BB1B02" w:rsidRPr="00D64A98" w:rsidRDefault="00BB1B02" w:rsidP="00483048">
            <w:pPr>
              <w:jc w:val="center"/>
              <w:rPr>
                <w:b/>
              </w:rPr>
            </w:pPr>
            <w:r w:rsidRPr="00D64A98">
              <w:rPr>
                <w:b/>
              </w:rPr>
              <w:t>€</w:t>
            </w:r>
          </w:p>
        </w:tc>
      </w:tr>
    </w:tbl>
    <w:p w14:paraId="7B8C2977" w14:textId="1D3B525D" w:rsidR="00C27DE5" w:rsidRDefault="00C27DE5" w:rsidP="00BB1B02">
      <w:pPr>
        <w:numPr>
          <w:ilvl w:val="12"/>
          <w:numId w:val="0"/>
        </w:numPr>
        <w:jc w:val="both"/>
        <w:rPr>
          <w:b/>
        </w:rPr>
      </w:pPr>
    </w:p>
    <w:p w14:paraId="07D3797A" w14:textId="77777777" w:rsidR="00C27DE5" w:rsidRPr="00D64A98" w:rsidRDefault="00C27DE5" w:rsidP="00BB1B02">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D64A98" w14:paraId="4AE1767E"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5AE98007" w14:textId="77777777" w:rsidR="00BB1B02" w:rsidRPr="00D64A98" w:rsidRDefault="00BB1B02" w:rsidP="00483048">
            <w:pPr>
              <w:rPr>
                <w:b/>
                <w:bCs/>
              </w:rPr>
            </w:pPr>
            <w:r>
              <w:rPr>
                <w:b/>
                <w:bCs/>
              </w:rPr>
              <w:t xml:space="preserve">5.1.5. </w:t>
            </w:r>
            <w:r w:rsidRPr="00D64A98">
              <w:rPr>
                <w:b/>
                <w:bCs/>
              </w:rPr>
              <w:t>Projekt</w:t>
            </w:r>
            <w:r>
              <w:rPr>
                <w:b/>
                <w:bCs/>
              </w:rPr>
              <w:t xml:space="preserve"> bilancie humusového horizontu</w:t>
            </w:r>
          </w:p>
        </w:tc>
      </w:tr>
      <w:tr w:rsidR="00BB1B02" w:rsidRPr="00D64A98" w14:paraId="30DF331E"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468B9378" w14:textId="77777777" w:rsidR="00BB1B02" w:rsidRPr="00D64A98" w:rsidRDefault="00BB1B02" w:rsidP="00483048">
            <w:pPr>
              <w:rPr>
                <w:bCs/>
              </w:rPr>
            </w:pPr>
            <w:r w:rsidRPr="00D64A98">
              <w:rPr>
                <w:bCs/>
              </w:rPr>
              <w:t xml:space="preserve">Cena </w:t>
            </w:r>
            <w:r>
              <w:rPr>
                <w:bCs/>
              </w:rPr>
              <w:t>projektu bilancie humusového horizontu</w:t>
            </w:r>
            <w:r w:rsidRPr="00D64A98">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73A5384F" w14:textId="77777777" w:rsidR="00BB1B02" w:rsidRPr="00D64A98"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246E271C" w14:textId="77777777" w:rsidR="00BB1B02" w:rsidRPr="00D64A98" w:rsidRDefault="00BB1B02" w:rsidP="00483048">
            <w:pPr>
              <w:jc w:val="center"/>
            </w:pPr>
            <w:r w:rsidRPr="00D64A98">
              <w:t>€</w:t>
            </w:r>
          </w:p>
        </w:tc>
      </w:tr>
      <w:tr w:rsidR="00BB1B02" w:rsidRPr="00D64A98" w14:paraId="26E98DD5"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DB8C67C" w14:textId="77777777" w:rsidR="00BB1B02" w:rsidRPr="00D64A98" w:rsidRDefault="00BB1B02"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34A372EA" w14:textId="77777777" w:rsidR="00BB1B02" w:rsidRPr="00D64A98"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7D7C5C30" w14:textId="77777777" w:rsidR="00BB1B02" w:rsidRPr="00D64A98" w:rsidRDefault="00BB1B02" w:rsidP="00483048">
            <w:pPr>
              <w:jc w:val="center"/>
            </w:pPr>
            <w:r w:rsidRPr="00D64A98">
              <w:t>€</w:t>
            </w:r>
          </w:p>
        </w:tc>
      </w:tr>
      <w:tr w:rsidR="00BB1B02" w:rsidRPr="00D64A98" w14:paraId="53697ABB"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68F2E989" w14:textId="77777777" w:rsidR="00BB1B02" w:rsidRPr="00D64A98" w:rsidRDefault="00BB1B02" w:rsidP="00483048">
            <w:pPr>
              <w:rPr>
                <w:b/>
                <w:bCs/>
                <w:i/>
                <w:iCs/>
              </w:rPr>
            </w:pPr>
            <w:r>
              <w:rPr>
                <w:b/>
                <w:bCs/>
                <w:i/>
                <w:iCs/>
              </w:rPr>
              <w:t xml:space="preserve">5.1.5. </w:t>
            </w:r>
            <w:r w:rsidRPr="00D64A98">
              <w:rPr>
                <w:b/>
                <w:bCs/>
                <w:i/>
                <w:iCs/>
              </w:rPr>
              <w:t xml:space="preserve">Cena </w:t>
            </w:r>
            <w:r>
              <w:rPr>
                <w:b/>
                <w:bCs/>
                <w:i/>
                <w:iCs/>
              </w:rPr>
              <w:t xml:space="preserve">projektu bilancie humusového horizontu </w:t>
            </w:r>
            <w:r w:rsidRPr="00D64A98">
              <w:rPr>
                <w:b/>
                <w:bCs/>
                <w:i/>
                <w:iCs/>
              </w:rPr>
              <w:t>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49F61FB6" w14:textId="77777777" w:rsidR="00BB1B02" w:rsidRPr="00D64A98"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022B5506" w14:textId="77777777" w:rsidR="00BB1B02" w:rsidRPr="00D64A98" w:rsidRDefault="00BB1B02" w:rsidP="00483048">
            <w:pPr>
              <w:jc w:val="center"/>
              <w:rPr>
                <w:b/>
              </w:rPr>
            </w:pPr>
            <w:r w:rsidRPr="00D64A98">
              <w:rPr>
                <w:b/>
              </w:rPr>
              <w:t>€</w:t>
            </w:r>
          </w:p>
        </w:tc>
      </w:tr>
    </w:tbl>
    <w:p w14:paraId="10963094" w14:textId="77777777" w:rsidR="00BB1B02" w:rsidRDefault="00BB1B02" w:rsidP="00BB1B02">
      <w:pPr>
        <w:tabs>
          <w:tab w:val="left" w:pos="709"/>
          <w:tab w:val="right" w:pos="6237"/>
          <w:tab w:val="right" w:pos="8505"/>
        </w:tabs>
        <w:ind w:right="282"/>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BB1B02" w:rsidRPr="00D64A98" w14:paraId="5E46A961"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6CD263AC" w14:textId="77777777" w:rsidR="00BB1B02" w:rsidRPr="00D64A98" w:rsidRDefault="00BB1B02" w:rsidP="00483048">
            <w:pPr>
              <w:rPr>
                <w:b/>
                <w:bCs/>
              </w:rPr>
            </w:pPr>
            <w:r>
              <w:rPr>
                <w:b/>
                <w:bCs/>
              </w:rPr>
              <w:t xml:space="preserve">5.1.6. </w:t>
            </w:r>
            <w:r w:rsidRPr="00D64A98">
              <w:rPr>
                <w:b/>
                <w:bCs/>
              </w:rPr>
              <w:t>Projekt</w:t>
            </w:r>
            <w:r>
              <w:rPr>
                <w:b/>
                <w:bCs/>
              </w:rPr>
              <w:t xml:space="preserve"> melioračných závlah</w:t>
            </w:r>
          </w:p>
        </w:tc>
      </w:tr>
      <w:tr w:rsidR="00BB1B02" w:rsidRPr="00D64A98" w14:paraId="1822FE64"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57DCDDA8" w14:textId="77777777" w:rsidR="00BB1B02" w:rsidRPr="00D64A98" w:rsidRDefault="00BB1B02" w:rsidP="00483048">
            <w:pPr>
              <w:rPr>
                <w:bCs/>
              </w:rPr>
            </w:pPr>
            <w:r w:rsidRPr="00D64A98">
              <w:rPr>
                <w:bCs/>
              </w:rPr>
              <w:t xml:space="preserve">Cena </w:t>
            </w:r>
            <w:r>
              <w:rPr>
                <w:bCs/>
              </w:rPr>
              <w:t>projektu melioračných závlah</w:t>
            </w:r>
            <w:r w:rsidRPr="00D64A98">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4F3053B1" w14:textId="77777777" w:rsidR="00BB1B02" w:rsidRPr="00D64A98"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0C078917" w14:textId="77777777" w:rsidR="00BB1B02" w:rsidRPr="00D64A98" w:rsidRDefault="00BB1B02" w:rsidP="00483048">
            <w:pPr>
              <w:jc w:val="center"/>
            </w:pPr>
            <w:r w:rsidRPr="00D64A98">
              <w:t>€</w:t>
            </w:r>
          </w:p>
        </w:tc>
      </w:tr>
      <w:tr w:rsidR="00BB1B02" w:rsidRPr="00D64A98" w14:paraId="606D4CE6"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1185FD4D" w14:textId="77777777" w:rsidR="00BB1B02" w:rsidRPr="00D64A98" w:rsidRDefault="00BB1B02"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5C532493" w14:textId="77777777" w:rsidR="00BB1B02" w:rsidRPr="00D64A98"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7CAEFEAE" w14:textId="77777777" w:rsidR="00BB1B02" w:rsidRPr="00D64A98" w:rsidRDefault="00BB1B02" w:rsidP="00483048">
            <w:pPr>
              <w:jc w:val="center"/>
            </w:pPr>
            <w:r w:rsidRPr="00D64A98">
              <w:t>€</w:t>
            </w:r>
          </w:p>
        </w:tc>
      </w:tr>
      <w:tr w:rsidR="00BB1B02" w:rsidRPr="00D64A98" w14:paraId="57E7759D"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5C2BFEC7" w14:textId="77777777" w:rsidR="00BB1B02" w:rsidRPr="00D64A98" w:rsidRDefault="00BB1B02" w:rsidP="00483048">
            <w:pPr>
              <w:rPr>
                <w:b/>
                <w:bCs/>
                <w:i/>
                <w:iCs/>
              </w:rPr>
            </w:pPr>
            <w:r>
              <w:rPr>
                <w:b/>
                <w:bCs/>
                <w:i/>
                <w:iCs/>
              </w:rPr>
              <w:t xml:space="preserve">5.1.6. </w:t>
            </w:r>
            <w:r w:rsidRPr="00D64A98">
              <w:rPr>
                <w:b/>
                <w:bCs/>
                <w:i/>
                <w:iCs/>
              </w:rPr>
              <w:t xml:space="preserve">Cena </w:t>
            </w:r>
            <w:r>
              <w:rPr>
                <w:b/>
                <w:bCs/>
                <w:i/>
                <w:iCs/>
              </w:rPr>
              <w:t xml:space="preserve">projektu melioračných závlah </w:t>
            </w:r>
            <w:r w:rsidRPr="00D64A98">
              <w:rPr>
                <w:b/>
                <w:bCs/>
                <w:i/>
                <w:iCs/>
              </w:rPr>
              <w:t>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1ED9EF5D" w14:textId="77777777" w:rsidR="00BB1B02" w:rsidRPr="00D64A98"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29C078CF" w14:textId="77777777" w:rsidR="00BB1B02" w:rsidRPr="00D64A98" w:rsidRDefault="00BB1B02" w:rsidP="00483048">
            <w:pPr>
              <w:jc w:val="center"/>
              <w:rPr>
                <w:b/>
              </w:rPr>
            </w:pPr>
            <w:r w:rsidRPr="00D64A98">
              <w:rPr>
                <w:b/>
              </w:rPr>
              <w:t>€</w:t>
            </w:r>
          </w:p>
        </w:tc>
      </w:tr>
    </w:tbl>
    <w:p w14:paraId="6597EEC3" w14:textId="77777777" w:rsidR="00BB1B02" w:rsidRPr="00D64A98" w:rsidRDefault="00BB1B02" w:rsidP="00BB1B02">
      <w:pPr>
        <w:widowControl w:val="0"/>
        <w:tabs>
          <w:tab w:val="num" w:pos="709"/>
          <w:tab w:val="left" w:pos="2304"/>
          <w:tab w:val="left" w:pos="3456"/>
          <w:tab w:val="left" w:pos="4608"/>
          <w:tab w:val="left" w:pos="6663"/>
          <w:tab w:val="left" w:pos="6946"/>
          <w:tab w:val="left" w:pos="7088"/>
          <w:tab w:val="left" w:pos="8064"/>
        </w:tabs>
        <w:autoSpaceDE w:val="0"/>
        <w:autoSpaceDN w:val="0"/>
        <w:adjustRightInd w:val="0"/>
        <w:spacing w:line="360" w:lineRule="auto"/>
        <w:jc w:val="both"/>
        <w:rPr>
          <w:lang w:eastAsia="cs-CZ"/>
        </w:rPr>
      </w:pPr>
    </w:p>
    <w:tbl>
      <w:tblPr>
        <w:tblW w:w="8789" w:type="dxa"/>
        <w:tblInd w:w="738" w:type="dxa"/>
        <w:shd w:val="clear" w:color="auto" w:fill="BFBFBF" w:themeFill="background1" w:themeFillShade="BF"/>
        <w:tblCellMar>
          <w:left w:w="70" w:type="dxa"/>
          <w:right w:w="70" w:type="dxa"/>
        </w:tblCellMar>
        <w:tblLook w:val="04A0" w:firstRow="1" w:lastRow="0" w:firstColumn="1" w:lastColumn="0" w:noHBand="0" w:noVBand="1"/>
      </w:tblPr>
      <w:tblGrid>
        <w:gridCol w:w="5651"/>
        <w:gridCol w:w="2571"/>
        <w:gridCol w:w="567"/>
      </w:tblGrid>
      <w:tr w:rsidR="00BB1B02" w:rsidRPr="00D64A98" w14:paraId="39466AF2" w14:textId="77777777" w:rsidTr="00483048">
        <w:trPr>
          <w:trHeight w:val="487"/>
        </w:trPr>
        <w:tc>
          <w:tcPr>
            <w:tcW w:w="8789"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10AF89CE" w14:textId="77777777" w:rsidR="00BB1B02" w:rsidRPr="00D64A98" w:rsidRDefault="00BB1B02" w:rsidP="00483048">
            <w:pPr>
              <w:rPr>
                <w:b/>
                <w:bCs/>
              </w:rPr>
            </w:pPr>
            <w:r w:rsidRPr="00D64A98">
              <w:rPr>
                <w:b/>
                <w:bCs/>
              </w:rPr>
              <w:t>CELKOVÁ CENA ZA DIELO</w:t>
            </w:r>
          </w:p>
        </w:tc>
      </w:tr>
      <w:tr w:rsidR="00BB1B02" w:rsidRPr="00D64A98" w14:paraId="0A7F31B1"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5D8187D9" w14:textId="77777777" w:rsidR="00BB1B02" w:rsidRPr="00D64A98" w:rsidRDefault="00BB1B02" w:rsidP="00483048">
            <w:pPr>
              <w:rPr>
                <w:bCs/>
              </w:rPr>
            </w:pPr>
            <w:r w:rsidRPr="00D64A98">
              <w:rPr>
                <w:bCs/>
              </w:rPr>
              <w:t>Cena bez DPH</w:t>
            </w:r>
          </w:p>
        </w:tc>
        <w:tc>
          <w:tcPr>
            <w:tcW w:w="2571" w:type="dxa"/>
            <w:tcBorders>
              <w:top w:val="nil"/>
              <w:left w:val="dotted" w:sz="4" w:space="0" w:color="auto"/>
              <w:bottom w:val="dotted" w:sz="4" w:space="0" w:color="auto"/>
              <w:right w:val="nil"/>
            </w:tcBorders>
            <w:shd w:val="clear" w:color="auto" w:fill="auto"/>
            <w:noWrap/>
            <w:vAlign w:val="center"/>
          </w:tcPr>
          <w:p w14:paraId="4D458A0A" w14:textId="77777777" w:rsidR="00BB1B02" w:rsidRPr="00D64A98" w:rsidRDefault="00BB1B02"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7FCD8549" w14:textId="77777777" w:rsidR="00BB1B02" w:rsidRPr="00D64A98" w:rsidRDefault="00BB1B02" w:rsidP="00483048">
            <w:pPr>
              <w:jc w:val="center"/>
            </w:pPr>
            <w:r w:rsidRPr="00D64A98">
              <w:t>€</w:t>
            </w:r>
          </w:p>
        </w:tc>
      </w:tr>
      <w:tr w:rsidR="00BB1B02" w:rsidRPr="00D64A98" w14:paraId="4A22AD0C"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4CA203A1" w14:textId="77777777" w:rsidR="00BB1B02" w:rsidRPr="00D64A98" w:rsidRDefault="00BB1B02"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7E721765" w14:textId="77777777" w:rsidR="00BB1B02" w:rsidRPr="00D64A98" w:rsidRDefault="00BB1B02"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79F86AB5" w14:textId="77777777" w:rsidR="00BB1B02" w:rsidRPr="00D64A98" w:rsidRDefault="00BB1B02" w:rsidP="00483048">
            <w:pPr>
              <w:jc w:val="center"/>
            </w:pPr>
            <w:r w:rsidRPr="00D64A98">
              <w:t>€</w:t>
            </w:r>
          </w:p>
        </w:tc>
      </w:tr>
      <w:tr w:rsidR="00BB1B02" w:rsidRPr="00D64A98" w14:paraId="1F2CED9C"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BFBFBF" w:themeFill="background1" w:themeFillShade="BF"/>
            <w:noWrap/>
            <w:vAlign w:val="center"/>
          </w:tcPr>
          <w:p w14:paraId="2F55729D" w14:textId="77777777" w:rsidR="00BB1B02" w:rsidRPr="00D64A98" w:rsidRDefault="00BB1B02" w:rsidP="00483048">
            <w:pPr>
              <w:rPr>
                <w:b/>
                <w:bCs/>
                <w:i/>
                <w:iCs/>
              </w:rPr>
            </w:pPr>
            <w:r w:rsidRPr="00D64A98">
              <w:rPr>
                <w:b/>
                <w:bCs/>
                <w:i/>
                <w:iCs/>
              </w:rPr>
              <w:t>Cena celkom s DPH</w:t>
            </w:r>
          </w:p>
        </w:tc>
        <w:tc>
          <w:tcPr>
            <w:tcW w:w="2571" w:type="dxa"/>
            <w:tcBorders>
              <w:top w:val="dotted" w:sz="4" w:space="0" w:color="auto"/>
              <w:left w:val="dotted" w:sz="4" w:space="0" w:color="auto"/>
              <w:bottom w:val="single" w:sz="4" w:space="0" w:color="auto"/>
              <w:right w:val="nil"/>
            </w:tcBorders>
            <w:shd w:val="clear" w:color="auto" w:fill="BFBFBF" w:themeFill="background1" w:themeFillShade="BF"/>
            <w:noWrap/>
            <w:vAlign w:val="center"/>
          </w:tcPr>
          <w:p w14:paraId="7C1AAEEC" w14:textId="77777777" w:rsidR="00BB1B02" w:rsidRPr="00D64A98" w:rsidRDefault="00BB1B02"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BFBFBF" w:themeFill="background1" w:themeFillShade="BF"/>
            <w:noWrap/>
            <w:vAlign w:val="center"/>
          </w:tcPr>
          <w:p w14:paraId="26B5954A" w14:textId="77777777" w:rsidR="00BB1B02" w:rsidRPr="00D64A98" w:rsidRDefault="00BB1B02" w:rsidP="00483048">
            <w:pPr>
              <w:jc w:val="center"/>
              <w:rPr>
                <w:b/>
              </w:rPr>
            </w:pPr>
            <w:r w:rsidRPr="00D64A98">
              <w:rPr>
                <w:b/>
              </w:rPr>
              <w:t>€</w:t>
            </w:r>
          </w:p>
        </w:tc>
      </w:tr>
    </w:tbl>
    <w:p w14:paraId="19A43637"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rPr>
          <w:rFonts w:eastAsia="Times New Roman" w:cs="Times New Roman"/>
          <w:color w:val="auto"/>
          <w:bdr w:val="none" w:sz="0" w:space="0" w:color="auto"/>
        </w:rPr>
      </w:pPr>
    </w:p>
    <w:p w14:paraId="4BC0ACD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Times New Roman"/>
          <w:color w:val="auto"/>
          <w:bdr w:val="none" w:sz="0" w:space="0" w:color="auto"/>
        </w:rPr>
      </w:pPr>
      <w:r w:rsidRPr="00FE79D4">
        <w:rPr>
          <w:rFonts w:eastAsia="Times New Roman" w:cs="Arial"/>
          <w:bdr w:val="none" w:sz="0" w:space="0" w:color="auto"/>
        </w:rPr>
        <w:t xml:space="preserve">5.2. </w:t>
      </w:r>
      <w:r w:rsidRPr="00FE79D4">
        <w:rPr>
          <w:rFonts w:eastAsia="Times New Roman" w:cs="Arial"/>
          <w:bdr w:val="none" w:sz="0" w:space="0" w:color="auto"/>
        </w:rPr>
        <w:tab/>
        <w:t>V cene sú zahrnuté všetky nevyhnutné a súvisiace služby potrebné na vyhotovenie diela a náležitosti predchádzajúce spracovaniu projektovej dokumentácie potrebné na vydanie príslušných povolení</w:t>
      </w:r>
      <w:r>
        <w:rPr>
          <w:rFonts w:eastAsia="Times New Roman" w:cs="Arial"/>
          <w:bdr w:val="none" w:sz="0" w:space="0" w:color="auto"/>
        </w:rPr>
        <w:t xml:space="preserve"> pre účely budúcej realizácie </w:t>
      </w:r>
      <w:r w:rsidRPr="00FE79D4">
        <w:rPr>
          <w:rFonts w:eastAsia="Times New Roman" w:cs="Arial"/>
          <w:bdr w:val="none" w:sz="0" w:space="0" w:color="auto"/>
        </w:rPr>
        <w:t>stavby.</w:t>
      </w:r>
    </w:p>
    <w:p w14:paraId="39B31A7B" w14:textId="77777777" w:rsidR="00BB1B02" w:rsidRPr="00FE79D4"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Arial"/>
          <w:bdr w:val="none" w:sz="0" w:space="0" w:color="auto"/>
        </w:rPr>
      </w:pPr>
      <w:r w:rsidRPr="00FE79D4">
        <w:rPr>
          <w:rFonts w:eastAsia="Times New Roman" w:cs="Arial"/>
          <w:bdr w:val="none" w:sz="0" w:space="0" w:color="auto"/>
        </w:rPr>
        <w:t xml:space="preserve">5.3.  </w:t>
      </w:r>
      <w:r w:rsidRPr="00FE79D4">
        <w:rPr>
          <w:rFonts w:eastAsia="Times New Roman" w:cs="Arial"/>
          <w:bdr w:val="none" w:sz="0" w:space="0" w:color="auto"/>
        </w:rPr>
        <w:tab/>
        <w:t>Podrobnejšia kalkulácia ceny je uvedená v Prílohe č. 1 tejto zmluvy.</w:t>
      </w:r>
    </w:p>
    <w:p w14:paraId="270BB5E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ascii="Century Gothic" w:eastAsia="Times New Roman" w:hAnsi="Century Gothic" w:cs="Arial"/>
          <w:b/>
          <w:color w:val="auto"/>
          <w:sz w:val="20"/>
          <w:szCs w:val="20"/>
          <w:bdr w:val="none" w:sz="0" w:space="0" w:color="auto"/>
        </w:rPr>
      </w:pPr>
    </w:p>
    <w:p w14:paraId="074D406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ascii="Century Gothic" w:eastAsia="Times New Roman" w:hAnsi="Century Gothic" w:cs="Arial"/>
          <w:b/>
          <w:color w:val="auto"/>
          <w:sz w:val="20"/>
          <w:szCs w:val="20"/>
          <w:bdr w:val="none" w:sz="0" w:space="0" w:color="auto"/>
        </w:rPr>
      </w:pPr>
    </w:p>
    <w:p w14:paraId="39AB48D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pacing w:before="120" w:line="230" w:lineRule="auto"/>
        <w:jc w:val="center"/>
        <w:rPr>
          <w:rFonts w:eastAsia="Times New Roman" w:cs="Arial"/>
          <w:b/>
          <w:caps/>
          <w:color w:val="auto"/>
          <w:bdr w:val="none" w:sz="0" w:space="0" w:color="auto"/>
        </w:rPr>
      </w:pPr>
      <w:r w:rsidRPr="00FE79D4">
        <w:rPr>
          <w:rFonts w:eastAsia="Times New Roman" w:cs="Arial"/>
          <w:b/>
          <w:color w:val="auto"/>
          <w:bdr w:val="none" w:sz="0" w:space="0" w:color="auto"/>
        </w:rPr>
        <w:t>Čl. 6</w:t>
      </w:r>
      <w:r w:rsidRPr="00FE79D4">
        <w:rPr>
          <w:rFonts w:eastAsia="Times New Roman" w:cs="Arial"/>
          <w:b/>
          <w:caps/>
          <w:color w:val="auto"/>
          <w:bdr w:val="none" w:sz="0" w:space="0" w:color="auto"/>
        </w:rPr>
        <w:tab/>
        <w:t>platobné podmienky</w:t>
      </w:r>
    </w:p>
    <w:p w14:paraId="7B1723A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pacing w:before="120" w:line="230" w:lineRule="auto"/>
        <w:jc w:val="center"/>
        <w:rPr>
          <w:rFonts w:eastAsia="Times New Roman" w:cs="Arial"/>
          <w:b/>
          <w:caps/>
          <w:color w:val="auto"/>
          <w:bdr w:val="none" w:sz="0" w:space="0" w:color="auto"/>
        </w:rPr>
      </w:pPr>
    </w:p>
    <w:p w14:paraId="41BF573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6.1.</w:t>
      </w:r>
      <w:r w:rsidRPr="00FE79D4">
        <w:rPr>
          <w:rFonts w:eastAsia="Times New Roman" w:cs="Arial"/>
          <w:color w:val="auto"/>
          <w:bdr w:val="none" w:sz="0" w:space="0" w:color="auto"/>
        </w:rPr>
        <w:tab/>
        <w:t>Podkladom pre úhradu ceny za dielo podľa čl. 5.1 tejto zmluvy budú faktúry vystavené Zhotoviteľom po odovzdaní diela v súlade s čl. 4 tejto zmluvy.</w:t>
      </w:r>
    </w:p>
    <w:p w14:paraId="6481D6E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6.2.</w:t>
      </w:r>
      <w:r w:rsidRPr="00FE79D4">
        <w:rPr>
          <w:rFonts w:eastAsia="Times New Roman" w:cs="Arial"/>
          <w:color w:val="auto"/>
          <w:bdr w:val="none" w:sz="0" w:space="0" w:color="auto"/>
        </w:rPr>
        <w:tab/>
        <w:t>Zhotoviteľ bude môcť vystaviť faktúru v zmysle odsekov 5.1.1, 5.1.2., 5.1.3., 5.1.4.</w:t>
      </w:r>
      <w:r>
        <w:rPr>
          <w:rFonts w:eastAsia="Times New Roman" w:cs="Arial"/>
          <w:color w:val="auto"/>
          <w:bdr w:val="none" w:sz="0" w:space="0" w:color="auto"/>
        </w:rPr>
        <w:t>, 5.1.5.</w:t>
      </w:r>
      <w:r w:rsidRPr="00FE79D4">
        <w:rPr>
          <w:rFonts w:eastAsia="Times New Roman" w:cs="Arial"/>
          <w:color w:val="auto"/>
          <w:bdr w:val="none" w:sz="0" w:space="0" w:color="auto"/>
        </w:rPr>
        <w:t xml:space="preserve"> a 5.1.</w:t>
      </w:r>
      <w:r>
        <w:rPr>
          <w:rFonts w:eastAsia="Times New Roman" w:cs="Arial"/>
          <w:color w:val="auto"/>
          <w:bdr w:val="none" w:sz="0" w:space="0" w:color="auto"/>
        </w:rPr>
        <w:t>6</w:t>
      </w:r>
      <w:r w:rsidRPr="00FE79D4">
        <w:rPr>
          <w:rFonts w:eastAsia="Times New Roman" w:cs="Arial"/>
          <w:color w:val="auto"/>
          <w:bdr w:val="none" w:sz="0" w:space="0" w:color="auto"/>
        </w:rPr>
        <w:t>. až po prekontrolovaní štruktúry a rozsahu odovzdanej časti diela (geodetické zameranie územia, zámer navrhovania činnosti podľa zákona č. 24/2006 Z. z., dokumentácia pre územné rozhodnutie, projekt bilancie skrývky humusového horizontu, projekt melioračných závlah). Následne bude Zhotoviteľ vyzvaný Objednávateľom k vystaveniu faktúry, najskôr však po 14 dňoch po odovzdaní predmetu tejto zmluvy, ak sa Zmluvné strany nedohodnú inak.</w:t>
      </w:r>
    </w:p>
    <w:p w14:paraId="641F75A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 xml:space="preserve">6.3.     </w:t>
      </w:r>
      <w:r w:rsidRPr="00FE79D4">
        <w:rPr>
          <w:rFonts w:eastAsia="Times New Roman" w:cs="Arial"/>
          <w:color w:val="auto"/>
          <w:bdr w:val="none" w:sz="0" w:space="0" w:color="auto"/>
        </w:rPr>
        <w:tab/>
        <w:t xml:space="preserve">Vystavenie faktúr:       </w:t>
      </w:r>
      <w:r w:rsidRPr="00FE79D4">
        <w:rPr>
          <w:rFonts w:eastAsia="Times New Roman" w:cs="Arial"/>
          <w:color w:val="auto"/>
          <w:bdr w:val="none" w:sz="0" w:space="0" w:color="auto"/>
        </w:rPr>
        <w:tab/>
      </w:r>
    </w:p>
    <w:p w14:paraId="25F05D0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s="Arial"/>
          <w:color w:val="auto"/>
          <w:bdr w:val="none" w:sz="0" w:space="0" w:color="auto"/>
        </w:rPr>
      </w:pPr>
      <w:r w:rsidRPr="00FE79D4">
        <w:rPr>
          <w:rFonts w:eastAsia="Times New Roman" w:cs="Arial"/>
          <w:color w:val="auto"/>
          <w:bdr w:val="none" w:sz="0" w:space="0" w:color="auto"/>
        </w:rPr>
        <w:tab/>
        <w:t xml:space="preserve">Termín: </w:t>
      </w:r>
      <w:r w:rsidRPr="00FE79D4">
        <w:rPr>
          <w:rFonts w:eastAsia="Times New Roman" w:cs="Arial"/>
          <w:color w:val="auto"/>
          <w:bdr w:val="none" w:sz="0" w:space="0" w:color="auto"/>
        </w:rPr>
        <w:tab/>
        <w:t xml:space="preserve">po protokolárnom odovzdaní a prevzatí zámeru navrhovanej činnosti oboma zmluvnými stranami </w:t>
      </w:r>
    </w:p>
    <w:p w14:paraId="112ECB7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s="Arial"/>
          <w:color w:val="auto"/>
          <w:bdr w:val="none" w:sz="0" w:space="0" w:color="auto"/>
        </w:rPr>
        <w:tab/>
        <w:t xml:space="preserve">Suma: </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olor w:val="auto"/>
          <w:bdr w:val="none" w:sz="0" w:space="0" w:color="auto"/>
        </w:rPr>
        <w:t>90% ceny podľa bodu 5.1.1. s DPH</w:t>
      </w:r>
    </w:p>
    <w:p w14:paraId="4B3F4A0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5606B25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s="Arial"/>
          <w:color w:val="auto"/>
          <w:bdr w:val="none" w:sz="0" w:space="0" w:color="auto"/>
        </w:rPr>
      </w:pPr>
      <w:r w:rsidRPr="00FE79D4">
        <w:rPr>
          <w:rFonts w:eastAsia="Times New Roman" w:cs="Arial"/>
          <w:color w:val="auto"/>
          <w:bdr w:val="none" w:sz="0" w:space="0" w:color="auto"/>
        </w:rPr>
        <w:tab/>
        <w:t xml:space="preserve">Termín: </w:t>
      </w:r>
      <w:r w:rsidRPr="00FE79D4">
        <w:rPr>
          <w:rFonts w:eastAsia="Times New Roman" w:cs="Arial"/>
          <w:color w:val="auto"/>
          <w:bdr w:val="none" w:sz="0" w:space="0" w:color="auto"/>
        </w:rPr>
        <w:tab/>
        <w:t xml:space="preserve">po nadobudnutí právoplatnosti záverečného stanoviska zámeru navrhovanej činnosti  </w:t>
      </w:r>
    </w:p>
    <w:p w14:paraId="59F3E93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s="Arial"/>
          <w:color w:val="auto"/>
          <w:bdr w:val="none" w:sz="0" w:space="0" w:color="auto"/>
        </w:rPr>
        <w:tab/>
        <w:t xml:space="preserve">Suma: </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olor w:val="auto"/>
          <w:bdr w:val="none" w:sz="0" w:space="0" w:color="auto"/>
        </w:rPr>
        <w:t>10% ceny podľa bodu 5.1.1. s DPH</w:t>
      </w:r>
    </w:p>
    <w:p w14:paraId="7D463B9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ab/>
      </w:r>
    </w:p>
    <w:p w14:paraId="0A68150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s="Arial"/>
          <w:color w:val="auto"/>
          <w:bdr w:val="none" w:sz="0" w:space="0" w:color="auto"/>
        </w:rPr>
      </w:pPr>
      <w:r w:rsidRPr="00FE79D4">
        <w:rPr>
          <w:rFonts w:eastAsia="Times New Roman" w:cs="Arial"/>
          <w:color w:val="auto"/>
          <w:bdr w:val="none" w:sz="0" w:space="0" w:color="auto"/>
        </w:rPr>
        <w:tab/>
        <w:t xml:space="preserve">Termín: </w:t>
      </w:r>
      <w:r w:rsidRPr="00FE79D4">
        <w:rPr>
          <w:rFonts w:eastAsia="Times New Roman" w:cs="Arial"/>
          <w:color w:val="auto"/>
          <w:bdr w:val="none" w:sz="0" w:space="0" w:color="auto"/>
        </w:rPr>
        <w:tab/>
        <w:t xml:space="preserve">po protokolárnom odovzdaní a prevzatí geodetického zamerania územia vrátane vyjadrení dotknutých správcov inžinierskych sietí </w:t>
      </w:r>
    </w:p>
    <w:p w14:paraId="55FC5270"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s="Arial"/>
          <w:color w:val="auto"/>
          <w:bdr w:val="none" w:sz="0" w:space="0" w:color="auto"/>
        </w:rPr>
        <w:tab/>
        <w:t xml:space="preserve">Suma: </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olor w:val="auto"/>
          <w:bdr w:val="none" w:sz="0" w:space="0" w:color="auto"/>
        </w:rPr>
        <w:t>100% ceny podľa bodu 5.1.2. s</w:t>
      </w:r>
      <w:r>
        <w:rPr>
          <w:rFonts w:eastAsia="Times New Roman"/>
          <w:color w:val="auto"/>
          <w:bdr w:val="none" w:sz="0" w:space="0" w:color="auto"/>
        </w:rPr>
        <w:t> </w:t>
      </w:r>
      <w:r w:rsidRPr="00FE79D4">
        <w:rPr>
          <w:rFonts w:eastAsia="Times New Roman"/>
          <w:color w:val="auto"/>
          <w:bdr w:val="none" w:sz="0" w:space="0" w:color="auto"/>
        </w:rPr>
        <w:t>DPH</w:t>
      </w:r>
    </w:p>
    <w:p w14:paraId="4BF36DCD"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54C8268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s="Arial"/>
          <w:color w:val="auto"/>
          <w:bdr w:val="none" w:sz="0" w:space="0" w:color="auto"/>
        </w:rPr>
      </w:pPr>
      <w:r>
        <w:rPr>
          <w:rFonts w:eastAsia="Times New Roman" w:cs="Arial"/>
          <w:color w:val="auto"/>
          <w:bdr w:val="none" w:sz="0" w:space="0" w:color="auto"/>
        </w:rPr>
        <w:tab/>
      </w:r>
      <w:r w:rsidRPr="00FE79D4">
        <w:rPr>
          <w:rFonts w:eastAsia="Times New Roman" w:cs="Arial"/>
          <w:color w:val="auto"/>
          <w:bdr w:val="none" w:sz="0" w:space="0" w:color="auto"/>
        </w:rPr>
        <w:t xml:space="preserve">Termín: </w:t>
      </w:r>
      <w:r w:rsidRPr="00FE79D4">
        <w:rPr>
          <w:rFonts w:eastAsia="Times New Roman" w:cs="Arial"/>
          <w:color w:val="auto"/>
          <w:bdr w:val="none" w:sz="0" w:space="0" w:color="auto"/>
        </w:rPr>
        <w:tab/>
        <w:t xml:space="preserve">po protokolárnom odovzdaní a prevzatí </w:t>
      </w:r>
      <w:r>
        <w:rPr>
          <w:rFonts w:eastAsia="Times New Roman" w:cs="Arial"/>
          <w:color w:val="auto"/>
          <w:bdr w:val="none" w:sz="0" w:space="0" w:color="auto"/>
        </w:rPr>
        <w:t>inžinierskogeologického prieskumu</w:t>
      </w:r>
    </w:p>
    <w:p w14:paraId="1D7A760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s="Arial"/>
          <w:color w:val="auto"/>
          <w:bdr w:val="none" w:sz="0" w:space="0" w:color="auto"/>
        </w:rPr>
        <w:tab/>
        <w:t xml:space="preserve">Suma: </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olor w:val="auto"/>
          <w:bdr w:val="none" w:sz="0" w:space="0" w:color="auto"/>
        </w:rPr>
        <w:t>100% ceny podľa bodu 5.1.</w:t>
      </w:r>
      <w:r>
        <w:rPr>
          <w:rFonts w:eastAsia="Times New Roman"/>
          <w:color w:val="auto"/>
          <w:bdr w:val="none" w:sz="0" w:space="0" w:color="auto"/>
        </w:rPr>
        <w:t>3</w:t>
      </w:r>
      <w:r w:rsidRPr="00FE79D4">
        <w:rPr>
          <w:rFonts w:eastAsia="Times New Roman"/>
          <w:color w:val="auto"/>
          <w:bdr w:val="none" w:sz="0" w:space="0" w:color="auto"/>
        </w:rPr>
        <w:t>. s</w:t>
      </w:r>
      <w:r>
        <w:rPr>
          <w:rFonts w:eastAsia="Times New Roman"/>
          <w:color w:val="auto"/>
          <w:bdr w:val="none" w:sz="0" w:space="0" w:color="auto"/>
        </w:rPr>
        <w:t> </w:t>
      </w:r>
      <w:r w:rsidRPr="00FE79D4">
        <w:rPr>
          <w:rFonts w:eastAsia="Times New Roman"/>
          <w:color w:val="auto"/>
          <w:bdr w:val="none" w:sz="0" w:space="0" w:color="auto"/>
        </w:rPr>
        <w:t>DPH</w:t>
      </w:r>
    </w:p>
    <w:p w14:paraId="7E0E25A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7FC8872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olor w:val="auto"/>
          <w:bdr w:val="none" w:sz="0" w:space="0" w:color="auto"/>
        </w:rPr>
      </w:pPr>
      <w:r w:rsidRPr="00FE79D4">
        <w:rPr>
          <w:rFonts w:eastAsia="Times New Roman"/>
          <w:color w:val="auto"/>
          <w:bdr w:val="none" w:sz="0" w:space="0" w:color="auto"/>
        </w:rPr>
        <w:tab/>
        <w:t>Termín:</w:t>
      </w:r>
      <w:r w:rsidRPr="00FE79D4">
        <w:rPr>
          <w:rFonts w:eastAsia="Times New Roman"/>
          <w:color w:val="auto"/>
          <w:bdr w:val="none" w:sz="0" w:space="0" w:color="auto"/>
        </w:rPr>
        <w:tab/>
        <w:t xml:space="preserve">po protokolárnom odovzdaní a prevzatí projektovej dokumentácie pre územné rozhodnutie </w:t>
      </w:r>
    </w:p>
    <w:p w14:paraId="4AF7036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olor w:val="auto"/>
          <w:bdr w:val="none" w:sz="0" w:space="0" w:color="auto"/>
        </w:rPr>
        <w:lastRenderedPageBreak/>
        <w:tab/>
        <w:t>Suma:</w:t>
      </w:r>
      <w:r w:rsidRPr="00FE79D4">
        <w:rPr>
          <w:rFonts w:eastAsia="Times New Roman"/>
          <w:color w:val="auto"/>
          <w:bdr w:val="none" w:sz="0" w:space="0" w:color="auto"/>
        </w:rPr>
        <w:tab/>
      </w:r>
      <w:r w:rsidRPr="00FE79D4">
        <w:rPr>
          <w:rFonts w:eastAsia="Times New Roman"/>
          <w:color w:val="auto"/>
          <w:bdr w:val="none" w:sz="0" w:space="0" w:color="auto"/>
        </w:rPr>
        <w:tab/>
        <w:t>90% ceny podľa bodu 5.1.</w:t>
      </w:r>
      <w:r>
        <w:rPr>
          <w:rFonts w:eastAsia="Times New Roman"/>
          <w:color w:val="auto"/>
          <w:bdr w:val="none" w:sz="0" w:space="0" w:color="auto"/>
        </w:rPr>
        <w:t>4</w:t>
      </w:r>
      <w:r w:rsidRPr="00FE79D4">
        <w:rPr>
          <w:rFonts w:eastAsia="Times New Roman"/>
          <w:color w:val="auto"/>
          <w:bdr w:val="none" w:sz="0" w:space="0" w:color="auto"/>
        </w:rPr>
        <w:t>. s DPH</w:t>
      </w:r>
    </w:p>
    <w:p w14:paraId="014A142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p>
    <w:p w14:paraId="11F3190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cs="Arial"/>
          <w:color w:val="auto"/>
          <w:bdr w:val="none" w:sz="0" w:space="0" w:color="auto"/>
        </w:rPr>
      </w:pPr>
      <w:r w:rsidRPr="00FE79D4">
        <w:rPr>
          <w:rFonts w:eastAsia="Times New Roman" w:cs="Arial"/>
          <w:color w:val="auto"/>
          <w:bdr w:val="none" w:sz="0" w:space="0" w:color="auto"/>
        </w:rPr>
        <w:tab/>
        <w:t>Termín:</w:t>
      </w:r>
      <w:r w:rsidRPr="00FE79D4">
        <w:rPr>
          <w:rFonts w:eastAsia="Times New Roman" w:cs="Arial"/>
          <w:color w:val="auto"/>
          <w:bdr w:val="none" w:sz="0" w:space="0" w:color="auto"/>
        </w:rPr>
        <w:tab/>
        <w:t xml:space="preserve">po  nadobudnutí právoplatnosti územného rozhodnutia </w:t>
      </w:r>
    </w:p>
    <w:p w14:paraId="361499C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ab/>
        <w:t>Suma:</w:t>
      </w:r>
      <w:r w:rsidRPr="00FE79D4">
        <w:rPr>
          <w:rFonts w:eastAsia="Times New Roman" w:cs="Arial"/>
          <w:color w:val="auto"/>
          <w:bdr w:val="none" w:sz="0" w:space="0" w:color="auto"/>
        </w:rPr>
        <w:tab/>
      </w:r>
      <w:r w:rsidRPr="00FE79D4">
        <w:rPr>
          <w:rFonts w:eastAsia="Times New Roman" w:cs="Arial"/>
          <w:color w:val="auto"/>
          <w:bdr w:val="none" w:sz="0" w:space="0" w:color="auto"/>
        </w:rPr>
        <w:tab/>
        <w:t>10% z </w:t>
      </w:r>
      <w:r w:rsidRPr="00FE79D4">
        <w:rPr>
          <w:rFonts w:eastAsia="Times New Roman"/>
          <w:color w:val="auto"/>
          <w:bdr w:val="none" w:sz="0" w:space="0" w:color="auto"/>
        </w:rPr>
        <w:t>ceny podľa bodu 5.1.</w:t>
      </w:r>
      <w:r>
        <w:rPr>
          <w:rFonts w:eastAsia="Times New Roman"/>
          <w:color w:val="auto"/>
          <w:bdr w:val="none" w:sz="0" w:space="0" w:color="auto"/>
        </w:rPr>
        <w:t>4</w:t>
      </w:r>
      <w:r w:rsidRPr="00FE79D4">
        <w:rPr>
          <w:rFonts w:eastAsia="Times New Roman"/>
          <w:color w:val="auto"/>
          <w:bdr w:val="none" w:sz="0" w:space="0" w:color="auto"/>
        </w:rPr>
        <w:t>. s DPH</w:t>
      </w:r>
    </w:p>
    <w:p w14:paraId="4F5C6A6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olor w:val="auto"/>
          <w:bdr w:val="none" w:sz="0" w:space="0" w:color="auto"/>
        </w:rPr>
      </w:pPr>
      <w:r w:rsidRPr="00FE79D4">
        <w:rPr>
          <w:rFonts w:eastAsia="Times New Roman" w:cs="Arial"/>
          <w:color w:val="auto"/>
          <w:bdr w:val="none" w:sz="0" w:space="0" w:color="auto"/>
        </w:rPr>
        <w:tab/>
      </w:r>
    </w:p>
    <w:p w14:paraId="2769EFC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bdr w:val="none" w:sz="0" w:space="0" w:color="auto"/>
        </w:rPr>
      </w:pPr>
      <w:r w:rsidRPr="00FE79D4">
        <w:rPr>
          <w:rFonts w:eastAsia="Times New Roman" w:cs="Arial"/>
          <w:color w:val="auto"/>
          <w:bdr w:val="none" w:sz="0" w:space="0" w:color="auto"/>
        </w:rPr>
        <w:tab/>
        <w:t>Termín:</w:t>
      </w:r>
      <w:r w:rsidRPr="00FE79D4">
        <w:rPr>
          <w:rFonts w:eastAsia="Times New Roman" w:cs="Arial"/>
          <w:color w:val="auto"/>
          <w:bdr w:val="none" w:sz="0" w:space="0" w:color="auto"/>
        </w:rPr>
        <w:tab/>
      </w:r>
      <w:r w:rsidRPr="00FE79D4">
        <w:rPr>
          <w:rFonts w:eastAsia="Times New Roman"/>
          <w:bdr w:val="none" w:sz="0" w:space="0" w:color="auto"/>
        </w:rPr>
        <w:t>po protokolárnom odovzdaní a prevzatí projektu bilancie skrývky humusového horizontu</w:t>
      </w:r>
    </w:p>
    <w:p w14:paraId="26210F7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ab/>
        <w:t>Suma:</w:t>
      </w:r>
      <w:r w:rsidRPr="00FE79D4">
        <w:rPr>
          <w:rFonts w:eastAsia="Times New Roman" w:cs="Arial"/>
          <w:color w:val="auto"/>
          <w:bdr w:val="none" w:sz="0" w:space="0" w:color="auto"/>
        </w:rPr>
        <w:tab/>
      </w:r>
      <w:r w:rsidRPr="00FE79D4">
        <w:rPr>
          <w:rFonts w:eastAsia="Times New Roman" w:cs="Arial"/>
          <w:color w:val="auto"/>
          <w:bdr w:val="none" w:sz="0" w:space="0" w:color="auto"/>
        </w:rPr>
        <w:tab/>
        <w:t xml:space="preserve">100% z ceny </w:t>
      </w:r>
      <w:r w:rsidRPr="00FE79D4">
        <w:rPr>
          <w:rFonts w:eastAsia="Times New Roman"/>
          <w:color w:val="auto"/>
          <w:bdr w:val="none" w:sz="0" w:space="0" w:color="auto"/>
        </w:rPr>
        <w:t>podľa bodu 5.1.</w:t>
      </w:r>
      <w:r>
        <w:rPr>
          <w:rFonts w:eastAsia="Times New Roman"/>
          <w:color w:val="auto"/>
          <w:bdr w:val="none" w:sz="0" w:space="0" w:color="auto"/>
        </w:rPr>
        <w:t>5</w:t>
      </w:r>
      <w:r w:rsidRPr="00FE79D4">
        <w:rPr>
          <w:rFonts w:eastAsia="Times New Roman"/>
          <w:color w:val="auto"/>
          <w:bdr w:val="none" w:sz="0" w:space="0" w:color="auto"/>
        </w:rPr>
        <w:t>. s DPH</w:t>
      </w:r>
    </w:p>
    <w:p w14:paraId="5D5A53F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6D5321F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2127" w:hanging="2127"/>
        <w:jc w:val="both"/>
        <w:rPr>
          <w:rFonts w:eastAsia="Times New Roman"/>
          <w:bdr w:val="none" w:sz="0" w:space="0" w:color="auto"/>
        </w:rPr>
      </w:pPr>
      <w:r w:rsidRPr="00FE79D4">
        <w:rPr>
          <w:rFonts w:eastAsia="Times New Roman" w:cs="Arial"/>
          <w:color w:val="auto"/>
          <w:bdr w:val="none" w:sz="0" w:space="0" w:color="auto"/>
        </w:rPr>
        <w:tab/>
        <w:t>Termín:</w:t>
      </w:r>
      <w:r w:rsidRPr="00FE79D4">
        <w:rPr>
          <w:rFonts w:eastAsia="Times New Roman" w:cs="Arial"/>
          <w:color w:val="auto"/>
          <w:bdr w:val="none" w:sz="0" w:space="0" w:color="auto"/>
        </w:rPr>
        <w:tab/>
      </w:r>
      <w:r w:rsidRPr="00FE79D4">
        <w:rPr>
          <w:rFonts w:eastAsia="Times New Roman"/>
          <w:bdr w:val="none" w:sz="0" w:space="0" w:color="auto"/>
        </w:rPr>
        <w:t>po protokolárnom odovzdaní a prevzatí projektu melioračných závlah</w:t>
      </w:r>
    </w:p>
    <w:p w14:paraId="294BADC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ab/>
        <w:t>Suma:</w:t>
      </w:r>
      <w:r w:rsidRPr="00FE79D4">
        <w:rPr>
          <w:rFonts w:eastAsia="Times New Roman" w:cs="Arial"/>
          <w:color w:val="auto"/>
          <w:bdr w:val="none" w:sz="0" w:space="0" w:color="auto"/>
        </w:rPr>
        <w:tab/>
      </w:r>
      <w:r w:rsidRPr="00FE79D4">
        <w:rPr>
          <w:rFonts w:eastAsia="Times New Roman" w:cs="Arial"/>
          <w:color w:val="auto"/>
          <w:bdr w:val="none" w:sz="0" w:space="0" w:color="auto"/>
        </w:rPr>
        <w:tab/>
        <w:t xml:space="preserve">100% z ceny </w:t>
      </w:r>
      <w:r w:rsidRPr="00FE79D4">
        <w:rPr>
          <w:rFonts w:eastAsia="Times New Roman"/>
          <w:color w:val="auto"/>
          <w:bdr w:val="none" w:sz="0" w:space="0" w:color="auto"/>
        </w:rPr>
        <w:t>podľa bodu 5.1.</w:t>
      </w:r>
      <w:r>
        <w:rPr>
          <w:rFonts w:eastAsia="Times New Roman"/>
          <w:color w:val="auto"/>
          <w:bdr w:val="none" w:sz="0" w:space="0" w:color="auto"/>
        </w:rPr>
        <w:t>6</w:t>
      </w:r>
      <w:r w:rsidRPr="00FE79D4">
        <w:rPr>
          <w:rFonts w:eastAsia="Times New Roman"/>
          <w:color w:val="auto"/>
          <w:bdr w:val="none" w:sz="0" w:space="0" w:color="auto"/>
        </w:rPr>
        <w:t>. s DPH</w:t>
      </w:r>
    </w:p>
    <w:p w14:paraId="5757184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680" w:hanging="680"/>
        <w:jc w:val="both"/>
        <w:rPr>
          <w:rFonts w:eastAsia="Times New Roman" w:cs="Arial"/>
          <w:color w:val="auto"/>
          <w:bdr w:val="none" w:sz="0" w:space="0" w:color="auto"/>
        </w:rPr>
      </w:pPr>
      <w:r w:rsidRPr="00FE79D4">
        <w:rPr>
          <w:rFonts w:eastAsia="Times New Roman" w:cs="Arial"/>
          <w:color w:val="auto"/>
          <w:bdr w:val="none" w:sz="0" w:space="0" w:color="auto"/>
        </w:rPr>
        <w:t xml:space="preserve">6.4. </w:t>
      </w:r>
      <w:r w:rsidRPr="00FE79D4">
        <w:rPr>
          <w:rFonts w:eastAsia="Times New Roman" w:cs="Arial"/>
          <w:color w:val="auto"/>
          <w:bdr w:val="none" w:sz="0" w:space="0" w:color="auto"/>
        </w:rPr>
        <w:tab/>
        <w:t>Faktúra musí obsahovať všetky náležitosti podľa Zákona o účtovníctve 431/2002 Z. z. v znení neskorších predpisov a bude obsahovať minimálne tieto náležitosti:</w:t>
      </w:r>
    </w:p>
    <w:p w14:paraId="434BBD07"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identifikačné údaje Zhotoviteľa:</w:t>
      </w:r>
    </w:p>
    <w:p w14:paraId="4B9F8FD5"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obchodné meno a sídlo (totožné s údajom na zmluve o dielo),</w:t>
      </w:r>
    </w:p>
    <w:p w14:paraId="435DB37F"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IČO,</w:t>
      </w:r>
    </w:p>
    <w:p w14:paraId="7CBBF629"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DIČ,</w:t>
      </w:r>
    </w:p>
    <w:p w14:paraId="51DF79BB"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Bankové spojenie;</w:t>
      </w:r>
    </w:p>
    <w:p w14:paraId="054DD813"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identifikačné údaje  Objednávateľa:</w:t>
      </w:r>
    </w:p>
    <w:p w14:paraId="1666FBEA"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názov a sídlo,</w:t>
      </w:r>
    </w:p>
    <w:p w14:paraId="07DAFD87"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IČO,</w:t>
      </w:r>
    </w:p>
    <w:p w14:paraId="773CDC63" w14:textId="77777777" w:rsidR="00BB1B02" w:rsidRPr="00FE79D4" w:rsidRDefault="00BB1B02" w:rsidP="00BB1B02">
      <w:pPr>
        <w:keepLines/>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DIČ,</w:t>
      </w:r>
    </w:p>
    <w:p w14:paraId="74DFB294"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poradové číslo faktúry,</w:t>
      </w:r>
    </w:p>
    <w:p w14:paraId="44D2D845"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dátum, kedy bolo dielo odovzdané,</w:t>
      </w:r>
    </w:p>
    <w:p w14:paraId="67BF9652"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dátum vyhotovenia faktúry,</w:t>
      </w:r>
    </w:p>
    <w:p w14:paraId="3BF6BE07"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dátum splatnosti faktúry,</w:t>
      </w:r>
    </w:p>
    <w:p w14:paraId="03E4DE26"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centrálne číslo zmluvy ,</w:t>
      </w:r>
    </w:p>
    <w:p w14:paraId="7E2B15D8"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left="993" w:right="32" w:hanging="273"/>
        <w:jc w:val="both"/>
        <w:rPr>
          <w:rFonts w:eastAsia="Times New Roman" w:cs="Arial"/>
          <w:color w:val="auto"/>
          <w:bdr w:val="none" w:sz="0" w:space="0" w:color="auto"/>
        </w:rPr>
      </w:pPr>
      <w:r w:rsidRPr="00FE79D4">
        <w:rPr>
          <w:rFonts w:eastAsia="Times New Roman" w:cs="Arial"/>
          <w:color w:val="auto"/>
          <w:bdr w:val="none" w:sz="0" w:space="0" w:color="auto"/>
        </w:rPr>
        <w:t>rozsah a označenie diela odovzdaného v zmysle tejto zmluvy,</w:t>
      </w:r>
    </w:p>
    <w:p w14:paraId="55F1E898"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left="993" w:right="32" w:hanging="273"/>
        <w:jc w:val="both"/>
        <w:rPr>
          <w:rFonts w:eastAsia="Times New Roman" w:cs="Arial"/>
          <w:color w:val="auto"/>
          <w:bdr w:val="none" w:sz="0" w:space="0" w:color="auto"/>
        </w:rPr>
      </w:pPr>
      <w:r w:rsidRPr="00FE79D4">
        <w:rPr>
          <w:rFonts w:eastAsia="Times New Roman" w:cs="Arial"/>
          <w:color w:val="auto"/>
          <w:bdr w:val="none" w:sz="0" w:space="0" w:color="auto"/>
        </w:rPr>
        <w:t>fakturovaná suma, t.</w:t>
      </w:r>
      <w:r>
        <w:rPr>
          <w:rFonts w:eastAsia="Times New Roman" w:cs="Arial"/>
          <w:color w:val="auto"/>
          <w:bdr w:val="none" w:sz="0" w:space="0" w:color="auto"/>
        </w:rPr>
        <w:t xml:space="preserve"> </w:t>
      </w:r>
      <w:r w:rsidRPr="00FE79D4">
        <w:rPr>
          <w:rFonts w:eastAsia="Times New Roman" w:cs="Arial"/>
          <w:color w:val="auto"/>
          <w:bdr w:val="none" w:sz="0" w:space="0" w:color="auto"/>
        </w:rPr>
        <w:t>j. cena diela za vyhotovenie ktorého je faktúra vystavená s uvedením položiek v prípade vystavenej faktúry podľa bodu 5.1.5. tejto zmluvy,</w:t>
      </w:r>
    </w:p>
    <w:p w14:paraId="3C74E310"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40" w:lineRule="atLeast"/>
        <w:ind w:right="32"/>
        <w:jc w:val="both"/>
        <w:rPr>
          <w:rFonts w:eastAsia="Times New Roman" w:cs="Arial"/>
          <w:color w:val="auto"/>
          <w:bdr w:val="none" w:sz="0" w:space="0" w:color="auto"/>
        </w:rPr>
      </w:pPr>
      <w:r w:rsidRPr="00FE79D4">
        <w:rPr>
          <w:rFonts w:eastAsia="Times New Roman" w:cs="Arial"/>
          <w:color w:val="auto"/>
          <w:bdr w:val="none" w:sz="0" w:space="0" w:color="auto"/>
        </w:rPr>
        <w:t>meno osoby, ktorá faktúru vystavila za Zhotoviteľa,</w:t>
      </w:r>
    </w:p>
    <w:p w14:paraId="6B37C077" w14:textId="77777777" w:rsidR="00BB1B02" w:rsidRPr="00FE79D4" w:rsidRDefault="00BB1B02" w:rsidP="00BB1B02">
      <w:pPr>
        <w:keepLines/>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990"/>
        </w:tabs>
        <w:suppressAutoHyphens/>
        <w:spacing w:line="276" w:lineRule="auto"/>
        <w:ind w:right="32"/>
        <w:jc w:val="both"/>
        <w:rPr>
          <w:rFonts w:eastAsia="Times New Roman" w:cs="Arial"/>
          <w:color w:val="auto"/>
          <w:bdr w:val="none" w:sz="0" w:space="0" w:color="auto"/>
        </w:rPr>
      </w:pPr>
      <w:r w:rsidRPr="00FE79D4">
        <w:rPr>
          <w:rFonts w:eastAsia="Times New Roman" w:cs="Arial"/>
          <w:color w:val="auto"/>
          <w:bdr w:val="none" w:sz="0" w:space="0" w:color="auto"/>
        </w:rPr>
        <w:t>pečiatka a podpis oprávnenej osoby.</w:t>
      </w:r>
    </w:p>
    <w:p w14:paraId="54DF856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2268"/>
        </w:tabs>
        <w:suppressAutoHyphens/>
        <w:spacing w:line="230" w:lineRule="auto"/>
        <w:ind w:left="709" w:right="282" w:hanging="709"/>
        <w:jc w:val="both"/>
        <w:rPr>
          <w:rFonts w:eastAsia="Times New Roman" w:cs="Arial"/>
          <w:color w:val="auto"/>
          <w:bdr w:val="none" w:sz="0" w:space="0" w:color="auto"/>
        </w:rPr>
      </w:pPr>
      <w:r w:rsidRPr="00FE79D4">
        <w:rPr>
          <w:rFonts w:eastAsia="Times New Roman" w:cs="Arial"/>
          <w:color w:val="auto"/>
          <w:bdr w:val="none" w:sz="0" w:space="0" w:color="auto"/>
        </w:rPr>
        <w:t>6.5.</w:t>
      </w:r>
      <w:r w:rsidRPr="00FE79D4">
        <w:rPr>
          <w:rFonts w:eastAsia="Times New Roman" w:cs="Arial"/>
          <w:color w:val="auto"/>
          <w:bdr w:val="none" w:sz="0" w:space="0" w:color="auto"/>
        </w:rPr>
        <w:tab/>
        <w:t>V prípade, že faktúra nebude obsahovať predpísané náležitosti, Objednávateľ je oprávnený vrátiť ju Zhotoviteľovi na doplnenie, resp. odstránenie nedostatkov. V takom prípade sa preruší plynutie lehoty splatnosti a nová  lehota splatnosti začne plynúť dňom doručenia opravenej faktúry Objednávateľovi.</w:t>
      </w:r>
      <w:r w:rsidRPr="00FE79D4">
        <w:rPr>
          <w:rFonts w:eastAsia="Times New Roman" w:cs="Arial"/>
          <w:color w:val="auto"/>
          <w:bdr w:val="none" w:sz="0" w:space="0" w:color="auto"/>
        </w:rPr>
        <w:tab/>
      </w:r>
    </w:p>
    <w:p w14:paraId="1E0D70C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eastAsia="Times New Roman" w:cs="Arial"/>
          <w:color w:val="auto"/>
          <w:bdr w:val="none" w:sz="0" w:space="0" w:color="auto"/>
        </w:rPr>
      </w:pPr>
      <w:r w:rsidRPr="00FE79D4">
        <w:rPr>
          <w:rFonts w:eastAsia="Times New Roman" w:cs="Arial"/>
          <w:color w:val="auto"/>
          <w:bdr w:val="none" w:sz="0" w:space="0" w:color="auto"/>
        </w:rPr>
        <w:t>6.6.</w:t>
      </w:r>
      <w:r w:rsidRPr="00FE79D4">
        <w:rPr>
          <w:rFonts w:eastAsia="Times New Roman" w:cs="Arial"/>
          <w:color w:val="auto"/>
          <w:bdr w:val="none" w:sz="0" w:space="0" w:color="auto"/>
        </w:rPr>
        <w:tab/>
        <w:t xml:space="preserve">Splatnosť faktúr je </w:t>
      </w:r>
      <w:r w:rsidRPr="00FE79D4">
        <w:rPr>
          <w:rFonts w:eastAsia="Times New Roman" w:cs="Arial"/>
          <w:b/>
          <w:color w:val="auto"/>
          <w:bdr w:val="none" w:sz="0" w:space="0" w:color="auto"/>
        </w:rPr>
        <w:t>14 dní</w:t>
      </w:r>
      <w:r w:rsidRPr="00FE79D4">
        <w:rPr>
          <w:rFonts w:eastAsia="Times New Roman" w:cs="Arial"/>
          <w:color w:val="auto"/>
          <w:bdr w:val="none" w:sz="0" w:space="0" w:color="auto"/>
        </w:rPr>
        <w:t xml:space="preserve"> od doručenia faktúry Objednávateľovi.</w:t>
      </w:r>
    </w:p>
    <w:p w14:paraId="04AB2F4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eastAsia="Times New Roman" w:cs="Arial"/>
          <w:color w:val="auto"/>
          <w:bdr w:val="none" w:sz="0" w:space="0" w:color="auto"/>
        </w:rPr>
      </w:pPr>
    </w:p>
    <w:p w14:paraId="36423D4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jc w:val="both"/>
        <w:rPr>
          <w:rFonts w:eastAsia="Times New Roman" w:cs="Arial"/>
          <w:color w:val="auto"/>
          <w:bdr w:val="none" w:sz="0" w:space="0" w:color="auto"/>
        </w:rPr>
      </w:pPr>
    </w:p>
    <w:p w14:paraId="26353E8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aps/>
          <w:color w:val="auto"/>
          <w:bdr w:val="none" w:sz="0" w:space="0" w:color="auto"/>
        </w:rPr>
      </w:pPr>
      <w:r w:rsidRPr="00FE79D4">
        <w:rPr>
          <w:rFonts w:eastAsia="Times New Roman" w:cs="Times New Roman"/>
          <w:b/>
          <w:caps/>
          <w:color w:val="auto"/>
          <w:bdr w:val="none" w:sz="0" w:space="0" w:color="auto"/>
        </w:rPr>
        <w:t>čl. 7</w:t>
      </w:r>
      <w:r w:rsidRPr="00FE79D4">
        <w:rPr>
          <w:rFonts w:eastAsia="Times New Roman" w:cs="Times New Roman"/>
          <w:b/>
          <w:caps/>
          <w:color w:val="auto"/>
          <w:bdr w:val="none" w:sz="0" w:space="0" w:color="auto"/>
        </w:rPr>
        <w:tab/>
        <w:t>Zodpovednosť za vady, záruka</w:t>
      </w:r>
    </w:p>
    <w:p w14:paraId="63ADBA2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color w:val="auto"/>
          <w:bdr w:val="none" w:sz="0" w:space="0" w:color="auto"/>
        </w:rPr>
      </w:pPr>
    </w:p>
    <w:p w14:paraId="1ACB71F1"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olor w:val="auto"/>
          <w:bdr w:val="none" w:sz="0" w:space="0" w:color="auto"/>
        </w:rPr>
      </w:pPr>
      <w:r w:rsidRPr="00FE79D4">
        <w:rPr>
          <w:rFonts w:eastAsia="Times New Roman" w:cs="Arial"/>
          <w:color w:val="auto"/>
          <w:bdr w:val="none" w:sz="0" w:space="0" w:color="auto"/>
        </w:rPr>
        <w:t xml:space="preserve">7.1.  </w:t>
      </w:r>
      <w:r w:rsidRPr="00FE79D4">
        <w:rPr>
          <w:rFonts w:eastAsia="Times New Roman" w:cs="Arial"/>
          <w:color w:val="auto"/>
          <w:bdr w:val="none" w:sz="0" w:space="0" w:color="auto"/>
        </w:rPr>
        <w:tab/>
        <w:t>Zhotoviteľ zodpovedá za to, že predmet zmluvy je zhotovený podľa tejto zmluvy a že bude mať vlastnosti dojednané v tejto zmluve a bude spôsobilý na dojednaný účel. V rámci tejto zodpovednosti Zhotoviteľ zodpovedá výslovne aj za to, že projekt je zhotovený tak, že na jeho základe je možné pokračovať v projektovaní ďalších stupňov projektovej dokumentácie.</w:t>
      </w:r>
      <w:r w:rsidRPr="00FE79D4">
        <w:rPr>
          <w:rFonts w:eastAsia="Times New Roman"/>
          <w:color w:val="auto"/>
          <w:bdr w:val="none" w:sz="0" w:space="0" w:color="auto"/>
        </w:rPr>
        <w:t xml:space="preserve"> </w:t>
      </w:r>
    </w:p>
    <w:p w14:paraId="09DEE320" w14:textId="77777777" w:rsidR="00BB1B02" w:rsidRPr="00C15F2D"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olor w:val="auto"/>
          <w:bdr w:val="none" w:sz="0" w:space="0" w:color="auto"/>
        </w:rPr>
      </w:pPr>
      <w:r>
        <w:rPr>
          <w:rFonts w:eastAsia="Times New Roman"/>
          <w:color w:val="auto"/>
          <w:bdr w:val="none" w:sz="0" w:space="0" w:color="auto"/>
        </w:rPr>
        <w:t>7.2.</w:t>
      </w:r>
      <w:r>
        <w:rPr>
          <w:rFonts w:eastAsia="Times New Roman"/>
          <w:color w:val="auto"/>
          <w:bdr w:val="none" w:sz="0" w:space="0" w:color="auto"/>
        </w:rPr>
        <w:tab/>
      </w:r>
      <w:r w:rsidRPr="00FE79D4">
        <w:rPr>
          <w:rFonts w:eastAsia="Times New Roman"/>
          <w:color w:val="auto"/>
          <w:bdr w:val="none" w:sz="0" w:space="0" w:color="auto"/>
        </w:rPr>
        <w:t xml:space="preserve">Zhotoviteľ zodpovedá za to, že dielo podľa čl. 2 je zhotovené </w:t>
      </w:r>
      <w:r>
        <w:rPr>
          <w:rFonts w:eastAsia="Times New Roman"/>
          <w:color w:val="auto"/>
          <w:bdr w:val="none" w:sz="0" w:space="0" w:color="auto"/>
        </w:rPr>
        <w:t>v zmysle požiadaviek Objednávateľa</w:t>
      </w:r>
      <w:r w:rsidRPr="00FE79D4">
        <w:rPr>
          <w:rFonts w:eastAsia="Times New Roman"/>
          <w:color w:val="auto"/>
          <w:bdr w:val="none" w:sz="0" w:space="0" w:color="auto"/>
        </w:rPr>
        <w:t xml:space="preserve">. Táto zodpovednosť je dohodnutá ako objektívna zodpovednosť Zhotoviteľa. </w:t>
      </w:r>
    </w:p>
    <w:p w14:paraId="46BBFB6C" w14:textId="77777777" w:rsidR="00BB1B02" w:rsidRPr="00797001"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7.3.</w:t>
      </w:r>
      <w:r w:rsidRPr="00FE79D4">
        <w:rPr>
          <w:rFonts w:eastAsia="Times New Roman" w:cs="Arial"/>
          <w:color w:val="auto"/>
          <w:bdr w:val="none" w:sz="0" w:space="0" w:color="auto"/>
        </w:rPr>
        <w:tab/>
      </w:r>
      <w:r w:rsidRPr="00797001">
        <w:rPr>
          <w:rFonts w:eastAsia="Times New Roman" w:cs="Arial"/>
          <w:color w:val="auto"/>
          <w:bdr w:val="none" w:sz="0" w:space="0" w:color="auto"/>
        </w:rPr>
        <w:t>Zhotoviteľ zodpovedá za vady, ktoré má dielo v čase jeho odovzdania Objednávateľovi. Za vady,</w:t>
      </w:r>
    </w:p>
    <w:p w14:paraId="34A92BF0"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851"/>
        <w:jc w:val="both"/>
        <w:rPr>
          <w:rFonts w:eastAsia="Times New Roman" w:cs="Arial"/>
          <w:color w:val="auto"/>
          <w:bdr w:val="none" w:sz="0" w:space="0" w:color="auto"/>
        </w:rPr>
      </w:pPr>
      <w:r>
        <w:rPr>
          <w:rFonts w:eastAsia="Times New Roman" w:cs="Arial"/>
          <w:color w:val="auto"/>
          <w:bdr w:val="none" w:sz="0" w:space="0" w:color="auto"/>
        </w:rPr>
        <w:tab/>
      </w:r>
      <w:r w:rsidRPr="00797001">
        <w:rPr>
          <w:rFonts w:eastAsia="Times New Roman" w:cs="Arial"/>
          <w:color w:val="auto"/>
          <w:bdr w:val="none" w:sz="0" w:space="0" w:color="auto"/>
        </w:rPr>
        <w:t>vzniknuté po odovzdaní zodpovedá vtedy, ak boli spôsobené porušením jeho povinnosti</w:t>
      </w:r>
      <w:r>
        <w:rPr>
          <w:rFonts w:eastAsia="Times New Roman" w:cs="Arial"/>
          <w:color w:val="auto"/>
          <w:bdr w:val="none" w:sz="0" w:space="0" w:color="auto"/>
        </w:rPr>
        <w:t xml:space="preserve"> </w:t>
      </w:r>
      <w:r w:rsidRPr="00797001">
        <w:rPr>
          <w:rFonts w:eastAsia="Times New Roman" w:cs="Arial"/>
          <w:color w:val="auto"/>
          <w:bdr w:val="none" w:sz="0" w:space="0" w:color="auto"/>
        </w:rPr>
        <w:t>a nedodržaním platných noriem.</w:t>
      </w:r>
    </w:p>
    <w:p w14:paraId="5907578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ind w:left="709" w:hanging="709"/>
        <w:jc w:val="both"/>
        <w:rPr>
          <w:rFonts w:eastAsia="Times New Roman" w:cs="Arial"/>
          <w:color w:val="auto"/>
          <w:bdr w:val="none" w:sz="0" w:space="0" w:color="auto"/>
        </w:rPr>
      </w:pPr>
      <w:r>
        <w:rPr>
          <w:rFonts w:eastAsia="Times New Roman" w:cs="Arial"/>
          <w:color w:val="auto"/>
          <w:bdr w:val="none" w:sz="0" w:space="0" w:color="auto"/>
        </w:rPr>
        <w:t>7.4.</w:t>
      </w:r>
      <w:r>
        <w:rPr>
          <w:rFonts w:eastAsia="Times New Roman" w:cs="Arial"/>
          <w:color w:val="auto"/>
          <w:bdr w:val="none" w:sz="0" w:space="0" w:color="auto"/>
        </w:rPr>
        <w:tab/>
      </w:r>
      <w:r w:rsidRPr="00C23D81">
        <w:rPr>
          <w:rFonts w:eastAsia="Times New Roman" w:cs="Arial"/>
          <w:color w:val="auto"/>
          <w:bdr w:val="none" w:sz="0" w:space="0" w:color="auto"/>
        </w:rPr>
        <w:t xml:space="preserve">Záručná doba na dielo je päť rokov </w:t>
      </w:r>
      <w:r w:rsidRPr="00FE79D4">
        <w:rPr>
          <w:rFonts w:eastAsia="Times New Roman" w:cs="Arial"/>
          <w:color w:val="auto"/>
          <w:bdr w:val="none" w:sz="0" w:space="0" w:color="auto"/>
        </w:rPr>
        <w:t>a začína plynúť odo dňa jeho protokolárneho odovzdania Objednávateľovi.</w:t>
      </w:r>
    </w:p>
    <w:p w14:paraId="09B59882" w14:textId="02A7D413"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5</w:t>
      </w:r>
      <w:r w:rsidRPr="00FE79D4">
        <w:rPr>
          <w:rFonts w:eastAsia="Times New Roman" w:cs="Arial"/>
          <w:color w:val="auto"/>
          <w:bdr w:val="none" w:sz="0" w:space="0" w:color="auto"/>
        </w:rPr>
        <w:t>.</w:t>
      </w:r>
      <w:r w:rsidRPr="00FE79D4">
        <w:rPr>
          <w:rFonts w:eastAsia="Times New Roman" w:cs="Arial"/>
          <w:color w:val="auto"/>
          <w:bdr w:val="none" w:sz="0" w:space="0" w:color="auto"/>
        </w:rPr>
        <w:tab/>
        <w:t xml:space="preserve">Zhotoviteľ vypracuje dielo vo vlastnom mene a na vlastnú zodpovednosť a zároveň vyhlasuje, že má oprávnenie </w:t>
      </w:r>
      <w:r w:rsidR="001946D8">
        <w:rPr>
          <w:rFonts w:eastAsia="Times New Roman" w:cs="Arial"/>
          <w:color w:val="auto"/>
          <w:bdr w:val="none" w:sz="0" w:space="0" w:color="auto"/>
        </w:rPr>
        <w:t xml:space="preserve">o odbornej spôsobilosti </w:t>
      </w:r>
      <w:r w:rsidRPr="00FE79D4">
        <w:rPr>
          <w:rFonts w:eastAsia="Times New Roman" w:cs="Arial"/>
          <w:color w:val="auto"/>
          <w:bdr w:val="none" w:sz="0" w:space="0" w:color="auto"/>
        </w:rPr>
        <w:t xml:space="preserve">na všetky činnosti za účelom vyhotovenia diela v zmysle zákona č. 138/1992 Zb. Slovenskej národnej rady o autorizovaných architektoch </w:t>
      </w:r>
      <w:r w:rsidRPr="00FE79D4">
        <w:rPr>
          <w:rFonts w:eastAsia="Times New Roman" w:cs="Arial"/>
          <w:color w:val="auto"/>
          <w:bdr w:val="none" w:sz="0" w:space="0" w:color="auto"/>
        </w:rPr>
        <w:lastRenderedPageBreak/>
        <w:t>a autorizovaných stavebných inžinieroch v znení neskorších predpisov alebo rovnocenné oprávnenie podľa právneho poriadku Európskej únie, ktoré je akceptovateľné právnym poriadkom SR. Zhotoviteľ je povinný na vyžiadanie Objednávateľa toto oprávnenie predložiť k</w:t>
      </w:r>
      <w:r>
        <w:rPr>
          <w:rFonts w:eastAsia="Times New Roman" w:cs="Arial"/>
          <w:color w:val="auto"/>
          <w:bdr w:val="none" w:sz="0" w:space="0" w:color="auto"/>
        </w:rPr>
        <w:t> </w:t>
      </w:r>
      <w:r w:rsidRPr="00FE79D4">
        <w:rPr>
          <w:rFonts w:eastAsia="Times New Roman" w:cs="Arial"/>
          <w:color w:val="auto"/>
          <w:bdr w:val="none" w:sz="0" w:space="0" w:color="auto"/>
        </w:rPr>
        <w:t>nahliadnutiu</w:t>
      </w:r>
      <w:r>
        <w:rPr>
          <w:rFonts w:eastAsia="Times New Roman" w:cs="Arial"/>
          <w:color w:val="auto"/>
          <w:bdr w:val="none" w:sz="0" w:space="0" w:color="auto"/>
        </w:rPr>
        <w:t>.</w:t>
      </w:r>
      <w:r w:rsidRPr="00FE79D4">
        <w:rPr>
          <w:rFonts w:eastAsia="Times New Roman" w:cs="Arial"/>
          <w:color w:val="auto"/>
          <w:bdr w:val="none" w:sz="0" w:space="0" w:color="auto"/>
        </w:rPr>
        <w:t xml:space="preserve"> Zhotoviteľ zároveň zodpovedá za to, že subdodávatelia budú mať rovnako všetky potrebné oprávnenia</w:t>
      </w:r>
      <w:r w:rsidR="008200E8">
        <w:rPr>
          <w:rFonts w:eastAsia="Times New Roman" w:cs="Arial"/>
          <w:color w:val="auto"/>
          <w:bdr w:val="none" w:sz="0" w:space="0" w:color="auto"/>
        </w:rPr>
        <w:t xml:space="preserve"> </w:t>
      </w:r>
      <w:r w:rsidR="008200E8" w:rsidRPr="008200E8">
        <w:rPr>
          <w:rFonts w:eastAsia="Times New Roman" w:cs="Arial"/>
          <w:color w:val="auto"/>
          <w:bdr w:val="none" w:sz="0" w:space="0" w:color="auto"/>
        </w:rPr>
        <w:t xml:space="preserve">v príslušnom odbore v zmysle platných predpisov </w:t>
      </w:r>
      <w:r w:rsidRPr="00FE79D4">
        <w:rPr>
          <w:rFonts w:eastAsia="Times New Roman" w:cs="Arial"/>
          <w:color w:val="auto"/>
          <w:bdr w:val="none" w:sz="0" w:space="0" w:color="auto"/>
        </w:rPr>
        <w:t xml:space="preserve"> a je povinný na požiadanie Objednávateľa predložiť aj oprávnenie konkrétnych subdodávateľov.</w:t>
      </w:r>
    </w:p>
    <w:p w14:paraId="16A86B2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6</w:t>
      </w:r>
      <w:r w:rsidRPr="00FE79D4">
        <w:rPr>
          <w:rFonts w:eastAsia="Times New Roman" w:cs="Arial"/>
          <w:color w:val="auto"/>
          <w:bdr w:val="none" w:sz="0" w:space="0" w:color="auto"/>
        </w:rPr>
        <w:t>.</w:t>
      </w:r>
      <w:r w:rsidRPr="00FE79D4">
        <w:rPr>
          <w:rFonts w:eastAsia="Times New Roman" w:cs="Arial"/>
          <w:color w:val="auto"/>
          <w:bdr w:val="none" w:sz="0" w:space="0" w:color="auto"/>
        </w:rPr>
        <w:tab/>
        <w:t>Zhotoviteľ nezodpovedá za vady diela, ktoré boli spôsobené použitím podkladov poskytnutých Objednávateľom a Zhotoviteľ ani pri vynaložení odbornej starostlivosti nemohol zistiť ich nevhodnosť, alebo na ňu Objednávateľa upozornil a Objednávateľ trval na ich použití.</w:t>
      </w:r>
    </w:p>
    <w:p w14:paraId="5622716E" w14:textId="77777777"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7</w:t>
      </w:r>
      <w:r w:rsidRPr="00FE79D4">
        <w:rPr>
          <w:rFonts w:eastAsia="Times New Roman" w:cs="Arial"/>
          <w:color w:val="auto"/>
          <w:bdr w:val="none" w:sz="0" w:space="0" w:color="auto"/>
        </w:rPr>
        <w:t>.</w:t>
      </w:r>
      <w:r w:rsidRPr="00FE79D4">
        <w:rPr>
          <w:rFonts w:eastAsia="Times New Roman" w:cs="Arial"/>
          <w:color w:val="auto"/>
          <w:bdr w:val="none" w:sz="0" w:space="0" w:color="auto"/>
        </w:rPr>
        <w:tab/>
        <w:t>Prípadné uplatnenie nároku z vád diela je Objednávateľ povinný uplatniť u Zhotoviteľa bezodkladne po zistení vady v písomnej forme (aj v elektronickej podobe – email).</w:t>
      </w:r>
    </w:p>
    <w:p w14:paraId="02667BC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8</w:t>
      </w:r>
      <w:r w:rsidRPr="00FE79D4">
        <w:rPr>
          <w:rFonts w:eastAsia="Times New Roman" w:cs="Arial"/>
          <w:color w:val="auto"/>
          <w:bdr w:val="none" w:sz="0" w:space="0" w:color="auto"/>
        </w:rPr>
        <w:t>.</w:t>
      </w:r>
      <w:r w:rsidRPr="00FE79D4">
        <w:rPr>
          <w:rFonts w:eastAsia="Times New Roman" w:cs="Arial"/>
          <w:color w:val="auto"/>
          <w:bdr w:val="none" w:sz="0" w:space="0" w:color="auto"/>
        </w:rPr>
        <w:tab/>
        <w:t xml:space="preserve">Zhotoviteľ sa zaväzuje začať s odstraňovaním vád diela ihneď, najneskôr do 7 dní po písomnom uplatnení reklamácie a vady odstrániť v čo najkratšom čase, </w:t>
      </w:r>
      <w:r>
        <w:rPr>
          <w:rFonts w:eastAsia="Times New Roman" w:cs="Arial"/>
          <w:color w:val="auto"/>
          <w:bdr w:val="none" w:sz="0" w:space="0" w:color="auto"/>
        </w:rPr>
        <w:t>najneskôr do 14 dní od začatia odstraňovania vady, pokiaľ Zmluvné strany písomne nedohodnú inú primeranú lehotu.</w:t>
      </w:r>
      <w:r w:rsidRPr="00FE79D4">
        <w:rPr>
          <w:rFonts w:eastAsia="Times New Roman" w:cs="Arial"/>
          <w:color w:val="auto"/>
          <w:bdr w:val="none" w:sz="0" w:space="0" w:color="auto"/>
        </w:rPr>
        <w:t xml:space="preserve"> </w:t>
      </w:r>
    </w:p>
    <w:p w14:paraId="30A6591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9</w:t>
      </w:r>
      <w:r w:rsidRPr="00FE79D4">
        <w:rPr>
          <w:rFonts w:eastAsia="Times New Roman" w:cs="Arial"/>
          <w:color w:val="auto"/>
          <w:bdr w:val="none" w:sz="0" w:space="0" w:color="auto"/>
        </w:rPr>
        <w:t>.</w:t>
      </w:r>
      <w:r w:rsidRPr="00FE79D4">
        <w:rPr>
          <w:rFonts w:eastAsia="Times New Roman" w:cs="Arial"/>
          <w:color w:val="auto"/>
          <w:bdr w:val="none" w:sz="0" w:space="0" w:color="auto"/>
        </w:rPr>
        <w:tab/>
        <w:t xml:space="preserve">Zhotoviteľ vyhlasuje, že je poistený pre prípad zodpovednosti za škodu, spôsobenú jeho činnosťou. Doklad o poistení Objednávateľovi na vyžiadanie predloží. </w:t>
      </w:r>
    </w:p>
    <w:p w14:paraId="78B4366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7.</w:t>
      </w:r>
      <w:r>
        <w:rPr>
          <w:rFonts w:eastAsia="Times New Roman" w:cs="Arial"/>
          <w:color w:val="auto"/>
          <w:bdr w:val="none" w:sz="0" w:space="0" w:color="auto"/>
        </w:rPr>
        <w:t>10</w:t>
      </w:r>
      <w:r w:rsidRPr="00FE79D4">
        <w:rPr>
          <w:rFonts w:eastAsia="Times New Roman" w:cs="Arial"/>
          <w:color w:val="auto"/>
          <w:bdr w:val="none" w:sz="0" w:space="0" w:color="auto"/>
        </w:rPr>
        <w:t xml:space="preserve">. </w:t>
      </w:r>
      <w:r w:rsidRPr="00FE79D4">
        <w:rPr>
          <w:rFonts w:eastAsia="Times New Roman" w:cs="Arial"/>
          <w:color w:val="auto"/>
          <w:bdr w:val="none" w:sz="0" w:space="0" w:color="auto"/>
        </w:rPr>
        <w:tab/>
        <w:t xml:space="preserve">Porušenie </w:t>
      </w:r>
      <w:r>
        <w:rPr>
          <w:rFonts w:eastAsia="Times New Roman" w:cs="Arial"/>
          <w:color w:val="auto"/>
          <w:bdr w:val="none" w:sz="0" w:space="0" w:color="auto"/>
        </w:rPr>
        <w:t xml:space="preserve">povinností ustanovených v </w:t>
      </w:r>
      <w:r w:rsidRPr="00FE79D4">
        <w:rPr>
          <w:rFonts w:eastAsia="Times New Roman" w:cs="Arial"/>
          <w:color w:val="auto"/>
          <w:bdr w:val="none" w:sz="0" w:space="0" w:color="auto"/>
        </w:rPr>
        <w:t xml:space="preserve">čl. 7 predstavuje podstatné porušenie tejto zmluvy. </w:t>
      </w:r>
    </w:p>
    <w:p w14:paraId="3498BC2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p>
    <w:p w14:paraId="6276113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jc w:val="both"/>
        <w:rPr>
          <w:rFonts w:eastAsia="Times New Roman" w:cs="Arial"/>
          <w:color w:val="auto"/>
          <w:bdr w:val="none" w:sz="0" w:space="0" w:color="auto"/>
        </w:rPr>
      </w:pPr>
    </w:p>
    <w:p w14:paraId="667FFD1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aps/>
          <w:color w:val="auto"/>
          <w:bdr w:val="none" w:sz="0" w:space="0" w:color="auto"/>
        </w:rPr>
      </w:pPr>
      <w:r w:rsidRPr="00FE79D4">
        <w:rPr>
          <w:rFonts w:eastAsia="Times New Roman" w:cs="Times New Roman"/>
          <w:b/>
          <w:caps/>
          <w:color w:val="auto"/>
          <w:bdr w:val="none" w:sz="0" w:space="0" w:color="auto"/>
        </w:rPr>
        <w:t>čl. 8</w:t>
      </w:r>
      <w:r w:rsidRPr="00FE79D4">
        <w:rPr>
          <w:rFonts w:eastAsia="Times New Roman" w:cs="Times New Roman"/>
          <w:b/>
          <w:caps/>
          <w:color w:val="auto"/>
          <w:bdr w:val="none" w:sz="0" w:space="0" w:color="auto"/>
        </w:rPr>
        <w:tab/>
        <w:t>zmluvné pokuty a náhrada škody</w:t>
      </w:r>
    </w:p>
    <w:p w14:paraId="571C5FF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color w:val="auto"/>
          <w:bdr w:val="none" w:sz="0" w:space="0" w:color="auto"/>
        </w:rPr>
      </w:pPr>
    </w:p>
    <w:p w14:paraId="7699C0E5"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8.1.</w:t>
      </w:r>
      <w:r w:rsidRPr="00FE79D4">
        <w:rPr>
          <w:rFonts w:eastAsia="Times New Roman" w:cs="Arial"/>
          <w:color w:val="auto"/>
          <w:bdr w:val="none" w:sz="0" w:space="0" w:color="auto"/>
        </w:rPr>
        <w:tab/>
        <w:t>V prípade, že Zhotoviteľ nedodá dielo v termíne podľa čl. 4 tejto zmluvy, Objednávateľ má právo na zmluvnú pokutu vo výške 0,5</w:t>
      </w:r>
      <w:r w:rsidRPr="00FE79D4">
        <w:rPr>
          <w:rFonts w:eastAsia="Times New Roman" w:cs="Arial"/>
          <w:b/>
          <w:color w:val="auto"/>
          <w:bdr w:val="none" w:sz="0" w:space="0" w:color="auto"/>
        </w:rPr>
        <w:t xml:space="preserve"> </w:t>
      </w:r>
      <w:r w:rsidRPr="00FE79D4">
        <w:rPr>
          <w:rFonts w:eastAsia="Times New Roman" w:cs="Arial"/>
          <w:color w:val="auto"/>
          <w:bdr w:val="none" w:sz="0" w:space="0" w:color="auto"/>
        </w:rPr>
        <w:t>%</w:t>
      </w:r>
      <w:r w:rsidRPr="00FE79D4">
        <w:rPr>
          <w:rFonts w:eastAsia="Times New Roman" w:cs="Arial"/>
          <w:b/>
          <w:color w:val="auto"/>
          <w:bdr w:val="none" w:sz="0" w:space="0" w:color="auto"/>
        </w:rPr>
        <w:t xml:space="preserve"> </w:t>
      </w:r>
      <w:r w:rsidRPr="00FE79D4">
        <w:rPr>
          <w:rFonts w:eastAsia="Times New Roman" w:cs="Arial"/>
          <w:color w:val="auto"/>
          <w:bdr w:val="none" w:sz="0" w:space="0" w:color="auto"/>
        </w:rPr>
        <w:t xml:space="preserve"> z ceny </w:t>
      </w:r>
      <w:r>
        <w:rPr>
          <w:rFonts w:eastAsia="Times New Roman" w:cs="Arial"/>
          <w:color w:val="auto"/>
          <w:bdr w:val="none" w:sz="0" w:space="0" w:color="auto"/>
        </w:rPr>
        <w:t xml:space="preserve">príslušnej časti </w:t>
      </w:r>
      <w:r w:rsidRPr="00FE79D4">
        <w:rPr>
          <w:rFonts w:eastAsia="Times New Roman" w:cs="Arial"/>
          <w:color w:val="auto"/>
          <w:bdr w:val="none" w:sz="0" w:space="0" w:color="auto"/>
        </w:rPr>
        <w:t>diel</w:t>
      </w:r>
      <w:r>
        <w:rPr>
          <w:rFonts w:eastAsia="Times New Roman" w:cs="Arial"/>
          <w:color w:val="auto"/>
          <w:bdr w:val="none" w:sz="0" w:space="0" w:color="auto"/>
        </w:rPr>
        <w:t>a</w:t>
      </w:r>
      <w:r w:rsidRPr="00FE79D4">
        <w:rPr>
          <w:rFonts w:eastAsia="Times New Roman" w:cs="Arial"/>
          <w:color w:val="auto"/>
          <w:bdr w:val="none" w:sz="0" w:space="0" w:color="auto"/>
        </w:rPr>
        <w:t xml:space="preserve"> bez DPH za každý deň omeškania až do jeho prevzatia Objednávateľom. </w:t>
      </w:r>
    </w:p>
    <w:p w14:paraId="038A064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8.2.</w:t>
      </w:r>
      <w:r w:rsidRPr="00FE79D4">
        <w:rPr>
          <w:rFonts w:eastAsia="Times New Roman" w:cs="Arial"/>
          <w:color w:val="auto"/>
          <w:bdr w:val="none" w:sz="0" w:space="0" w:color="auto"/>
        </w:rPr>
        <w:tab/>
        <w:t>V prípade omeškania Objednávateľa s úhradou faktúry má Zhotoviteľ právo na úrok z omeškania vo výške 0,5 % z dlžnej sumy</w:t>
      </w:r>
      <w:r w:rsidRPr="00FE79D4">
        <w:rPr>
          <w:rFonts w:eastAsia="Times New Roman" w:cs="Arial"/>
          <w:b/>
          <w:color w:val="auto"/>
          <w:bdr w:val="none" w:sz="0" w:space="0" w:color="auto"/>
        </w:rPr>
        <w:t xml:space="preserve"> </w:t>
      </w:r>
      <w:r w:rsidRPr="00FE79D4">
        <w:rPr>
          <w:rFonts w:eastAsia="Times New Roman" w:cs="Arial"/>
          <w:color w:val="auto"/>
          <w:bdr w:val="none" w:sz="0" w:space="0" w:color="auto"/>
        </w:rPr>
        <w:t xml:space="preserve">bez DPH za každý deň omeškania. </w:t>
      </w:r>
    </w:p>
    <w:p w14:paraId="6120B49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8.3.</w:t>
      </w:r>
      <w:r w:rsidRPr="00FE79D4">
        <w:rPr>
          <w:rFonts w:eastAsia="Times New Roman" w:cs="Arial"/>
          <w:color w:val="auto"/>
          <w:bdr w:val="none" w:sz="0" w:space="0" w:color="auto"/>
        </w:rPr>
        <w:tab/>
        <w:t xml:space="preserve">Ak sa Zhotoviteľ dostane do omeškania s odstránením vád podľa bodu 7.7., je Objednávateľ oprávnený uplatniť voči Zhotoviteľovi zmluvnú pokutu vo výške 0,5 % z ceny </w:t>
      </w:r>
      <w:r>
        <w:rPr>
          <w:rFonts w:eastAsia="Times New Roman" w:cs="Arial"/>
          <w:color w:val="auto"/>
          <w:bdr w:val="none" w:sz="0" w:space="0" w:color="auto"/>
        </w:rPr>
        <w:t xml:space="preserve">príslušnej </w:t>
      </w:r>
      <w:r w:rsidRPr="00FE79D4">
        <w:rPr>
          <w:rFonts w:eastAsia="Times New Roman" w:cs="Arial"/>
          <w:color w:val="auto"/>
          <w:bdr w:val="none" w:sz="0" w:space="0" w:color="auto"/>
        </w:rPr>
        <w:t xml:space="preserve">časti </w:t>
      </w:r>
      <w:r>
        <w:rPr>
          <w:rFonts w:eastAsia="Times New Roman" w:cs="Arial"/>
          <w:color w:val="auto"/>
          <w:bdr w:val="none" w:sz="0" w:space="0" w:color="auto"/>
        </w:rPr>
        <w:t xml:space="preserve">diela </w:t>
      </w:r>
      <w:r w:rsidRPr="00103819">
        <w:rPr>
          <w:rFonts w:eastAsia="Times New Roman" w:cs="Arial"/>
          <w:color w:val="auto"/>
          <w:bdr w:val="none" w:sz="0" w:space="0" w:color="auto"/>
        </w:rPr>
        <w:t xml:space="preserve">bez DPH </w:t>
      </w:r>
      <w:r w:rsidRPr="00FE79D4">
        <w:rPr>
          <w:rFonts w:eastAsia="Times New Roman" w:cs="Arial"/>
          <w:color w:val="auto"/>
          <w:bdr w:val="none" w:sz="0" w:space="0" w:color="auto"/>
        </w:rPr>
        <w:t>za každý deň omeškania.</w:t>
      </w:r>
    </w:p>
    <w:p w14:paraId="3EBC6E3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8.4.</w:t>
      </w:r>
      <w:r w:rsidRPr="00FE79D4">
        <w:rPr>
          <w:rFonts w:eastAsia="Times New Roman" w:cs="Arial"/>
          <w:color w:val="auto"/>
          <w:bdr w:val="none" w:sz="0" w:space="0" w:color="auto"/>
        </w:rPr>
        <w:tab/>
        <w:t>Pri podstatnom porušení tejto zmluvy je Zhotoviteľ povinný uhradiť Objednávateľovi zmluvnú pokutu vo výške 500,- eur za každé aj opakované podstatné porušenie zmluvy. Pri porušení tejto zmluvy, ktoré nie je podstatné je Zhotoviteľ povinný uhradiť Objednávateľovi zmluvnú pokutu vo výške 100,- eur, a to aj za každé opakované porušenie. Za opakované porušenie tejto zmluvy, ktoré nie je podstatným porušením sa považuje porušenie identickej povinnosti dva krát.</w:t>
      </w:r>
    </w:p>
    <w:p w14:paraId="5DDD867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8.5.</w:t>
      </w:r>
      <w:r w:rsidRPr="00FE79D4">
        <w:rPr>
          <w:rFonts w:eastAsia="Times New Roman" w:cs="Arial"/>
          <w:color w:val="auto"/>
          <w:bdr w:val="none" w:sz="0" w:space="0" w:color="auto"/>
        </w:rPr>
        <w:tab/>
        <w:t>Zmluvné strany sa dohodli, že zmluvné pokuty dohodnuté v tomto článku zmluvy si oprávnená strana  uplatní vystavením samostatnej faktúry doručenej druhej strane so splatnosťou 14 dní od ich vystavenia.</w:t>
      </w:r>
    </w:p>
    <w:p w14:paraId="167BF2C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8.6.</w:t>
      </w:r>
      <w:r w:rsidRPr="00FE79D4">
        <w:rPr>
          <w:rFonts w:eastAsia="Times New Roman" w:cs="Arial"/>
          <w:color w:val="auto"/>
          <w:bdr w:val="none" w:sz="0" w:space="0" w:color="auto"/>
        </w:rPr>
        <w:tab/>
        <w:t>Ustanovením o zmluvnej pokute nie je dotknutý nárok oprávnenej strany na náhradu škody.</w:t>
      </w:r>
    </w:p>
    <w:p w14:paraId="2C1C64BA" w14:textId="77777777" w:rsidR="00BB1B02"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3300"/>
        </w:tabs>
        <w:suppressAutoHyphens/>
        <w:spacing w:line="230" w:lineRule="auto"/>
        <w:jc w:val="both"/>
        <w:rPr>
          <w:rFonts w:eastAsia="Times New Roman" w:cs="Arial"/>
          <w:color w:val="auto"/>
          <w:bdr w:val="none" w:sz="0" w:space="0" w:color="auto"/>
        </w:rPr>
      </w:pPr>
    </w:p>
    <w:p w14:paraId="5850F728" w14:textId="77777777" w:rsidR="00BB1B02" w:rsidRPr="00FE79D4"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3300"/>
        </w:tabs>
        <w:suppressAutoHyphens/>
        <w:spacing w:line="230" w:lineRule="auto"/>
        <w:jc w:val="both"/>
        <w:rPr>
          <w:rFonts w:eastAsia="Times New Roman" w:cs="Arial"/>
          <w:color w:val="auto"/>
          <w:bdr w:val="none" w:sz="0" w:space="0" w:color="auto"/>
        </w:rPr>
      </w:pPr>
    </w:p>
    <w:p w14:paraId="35268D3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aps/>
          <w:color w:val="auto"/>
          <w:bdr w:val="none" w:sz="0" w:space="0" w:color="auto"/>
        </w:rPr>
      </w:pPr>
      <w:r w:rsidRPr="00FE79D4">
        <w:rPr>
          <w:rFonts w:eastAsia="Times New Roman" w:cs="Times New Roman"/>
          <w:b/>
          <w:caps/>
          <w:color w:val="auto"/>
          <w:bdr w:val="none" w:sz="0" w:space="0" w:color="auto"/>
        </w:rPr>
        <w:t>čl. 9</w:t>
      </w:r>
      <w:r w:rsidRPr="00FE79D4">
        <w:rPr>
          <w:rFonts w:eastAsia="Times New Roman" w:cs="Times New Roman"/>
          <w:b/>
          <w:caps/>
          <w:color w:val="auto"/>
          <w:bdr w:val="none" w:sz="0" w:space="0" w:color="auto"/>
        </w:rPr>
        <w:tab/>
        <w:t xml:space="preserve"> VZÁJOMNá Súčinnosť ZMLUVNÝCH STRÁN</w:t>
      </w:r>
    </w:p>
    <w:p w14:paraId="2304BFC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color w:val="auto"/>
          <w:bdr w:val="none" w:sz="0" w:space="0" w:color="auto"/>
        </w:rPr>
      </w:pPr>
    </w:p>
    <w:p w14:paraId="083E7A6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9.1.</w:t>
      </w:r>
      <w:r w:rsidRPr="00FE79D4">
        <w:rPr>
          <w:rFonts w:eastAsia="Times New Roman" w:cs="Arial"/>
          <w:color w:val="auto"/>
          <w:bdr w:val="none" w:sz="0" w:space="0" w:color="auto"/>
        </w:rPr>
        <w:tab/>
      </w:r>
      <w:r w:rsidRPr="0059614A">
        <w:rPr>
          <w:rFonts w:eastAsia="Times New Roman" w:cs="Arial"/>
          <w:color w:val="auto"/>
          <w:bdr w:val="none" w:sz="0" w:space="0" w:color="auto"/>
        </w:rPr>
        <w:t>Objednávateľ poskytne najneskôr do 5-ich pracovných dní od nadobudnutia účinnosti zmluvy zamerani</w:t>
      </w:r>
      <w:r>
        <w:rPr>
          <w:rFonts w:eastAsia="Times New Roman" w:cs="Arial"/>
          <w:color w:val="auto"/>
          <w:bdr w:val="none" w:sz="0" w:space="0" w:color="auto"/>
        </w:rPr>
        <w:t>a</w:t>
      </w:r>
      <w:r w:rsidRPr="0059614A">
        <w:rPr>
          <w:rFonts w:eastAsia="Times New Roman" w:cs="Arial"/>
          <w:color w:val="auto"/>
          <w:bdr w:val="none" w:sz="0" w:space="0" w:color="auto"/>
        </w:rPr>
        <w:t xml:space="preserve"> vo forme výrezu z technickej mapy mesta v digitálnej forme elektronickou formou</w:t>
      </w:r>
      <w:r>
        <w:rPr>
          <w:rFonts w:eastAsia="Times New Roman" w:cs="Arial"/>
          <w:color w:val="auto"/>
          <w:bdr w:val="none" w:sz="0" w:space="0" w:color="auto"/>
        </w:rPr>
        <w:t>, ktorými disponuje (bod. 13.2. súťažných podkladov)</w:t>
      </w:r>
      <w:r w:rsidRPr="0059614A">
        <w:rPr>
          <w:rFonts w:eastAsia="Times New Roman" w:cs="Arial"/>
          <w:color w:val="auto"/>
          <w:bdr w:val="none" w:sz="0" w:space="0" w:color="auto"/>
        </w:rPr>
        <w:t xml:space="preserve">. </w:t>
      </w:r>
      <w:r w:rsidRPr="00FE79D4">
        <w:rPr>
          <w:rFonts w:eastAsia="Times New Roman" w:cs="Arial"/>
          <w:color w:val="auto"/>
          <w:bdr w:val="none" w:sz="0" w:space="0" w:color="auto"/>
        </w:rPr>
        <w:t xml:space="preserve">Zhotoviteľ je povinný použiť podklady predložené Objednávateľom len za účelom spracovania projektovej dokumentácie. V opačnom prípade si Objednávateľ vyhradzuje právo uplatniť nárok na náhradu škody spôsobenej Zhotoviteľom. </w:t>
      </w:r>
      <w:r>
        <w:rPr>
          <w:rFonts w:eastAsia="Times New Roman" w:cs="Arial"/>
          <w:color w:val="auto"/>
          <w:bdr w:val="none" w:sz="0" w:space="0" w:color="auto"/>
        </w:rPr>
        <w:t>Zamerania a v</w:t>
      </w:r>
      <w:r w:rsidRPr="00FE79D4">
        <w:rPr>
          <w:rFonts w:eastAsia="Times New Roman" w:cs="Arial"/>
          <w:color w:val="auto"/>
          <w:bdr w:val="none" w:sz="0" w:space="0" w:color="auto"/>
        </w:rPr>
        <w:t>ýrez z technickej mapy bude Zhotoviteľovi slúžiť len informatívne, nie je možné vypracovávať projektovú dokumentáciu len na základe t</w:t>
      </w:r>
      <w:r>
        <w:rPr>
          <w:rFonts w:eastAsia="Times New Roman" w:cs="Arial"/>
          <w:color w:val="auto"/>
          <w:bdr w:val="none" w:sz="0" w:space="0" w:color="auto"/>
        </w:rPr>
        <w:t>ýchto</w:t>
      </w:r>
      <w:r w:rsidRPr="00FE79D4">
        <w:rPr>
          <w:rFonts w:eastAsia="Times New Roman" w:cs="Arial"/>
          <w:color w:val="auto"/>
          <w:bdr w:val="none" w:sz="0" w:space="0" w:color="auto"/>
        </w:rPr>
        <w:t xml:space="preserve"> podklad</w:t>
      </w:r>
      <w:r>
        <w:rPr>
          <w:rFonts w:eastAsia="Times New Roman" w:cs="Arial"/>
          <w:color w:val="auto"/>
          <w:bdr w:val="none" w:sz="0" w:space="0" w:color="auto"/>
        </w:rPr>
        <w:t>ov</w:t>
      </w:r>
      <w:r w:rsidRPr="00FE79D4">
        <w:rPr>
          <w:rFonts w:eastAsia="Times New Roman" w:cs="Arial"/>
          <w:color w:val="auto"/>
          <w:bdr w:val="none" w:sz="0" w:space="0" w:color="auto"/>
        </w:rPr>
        <w:t>. Vstupné údaje poskytnuté Objednávateľom je Zhotoviteľ povinný na vlastné náklady a zodpovednosť verifikovať.</w:t>
      </w:r>
    </w:p>
    <w:p w14:paraId="5FEBA3D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9.2.</w:t>
      </w:r>
      <w:r w:rsidRPr="00FE79D4">
        <w:rPr>
          <w:rFonts w:eastAsia="Times New Roman" w:cs="Arial"/>
          <w:color w:val="auto"/>
          <w:bdr w:val="none" w:sz="0" w:space="0" w:color="auto"/>
        </w:rPr>
        <w:tab/>
        <w:t>V prípade, že pre vypracovanie projektovej dokumentácie budú potrebné ďalšie podklady alebo súčinnosť zo strany Objednávateľa, zaväzuje sa ju Objednávateľ na základe písomnej výzvy Zhotoviteľa poskytnúť tak, aby  boli dodržané lehoty podľa čl. 4 tejto zmluvy.</w:t>
      </w:r>
    </w:p>
    <w:p w14:paraId="6DF8DBF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aps/>
          <w:color w:val="auto"/>
          <w:bdr w:val="none" w:sz="0" w:space="0" w:color="auto"/>
        </w:rPr>
      </w:pPr>
      <w:r w:rsidRPr="00FE79D4">
        <w:rPr>
          <w:rFonts w:eastAsia="Times New Roman" w:cs="Arial"/>
          <w:caps/>
          <w:color w:val="auto"/>
          <w:bdr w:val="none" w:sz="0" w:space="0" w:color="auto"/>
        </w:rPr>
        <w:t>9.3.</w:t>
      </w:r>
      <w:r w:rsidRPr="00FE79D4">
        <w:rPr>
          <w:rFonts w:eastAsia="Times New Roman" w:cs="Arial"/>
          <w:caps/>
          <w:color w:val="auto"/>
          <w:bdr w:val="none" w:sz="0" w:space="0" w:color="auto"/>
        </w:rPr>
        <w:tab/>
        <w:t>Z</w:t>
      </w:r>
      <w:r w:rsidRPr="00FE79D4">
        <w:rPr>
          <w:rFonts w:eastAsia="Times New Roman" w:cs="Arial"/>
          <w:color w:val="auto"/>
          <w:bdr w:val="none" w:sz="0" w:space="0" w:color="auto"/>
        </w:rPr>
        <w:t xml:space="preserve">hotoviteľ bude informovať Objednávateľa o stave rozpracovanosti projektovej dokumentácie na pravidelných kontrolných poradách v súlade s § 12 ods. 1 písm. a) bod 2 zákona č. 254/1998 </w:t>
      </w:r>
      <w:r w:rsidRPr="00FE79D4">
        <w:rPr>
          <w:rFonts w:eastAsia="Times New Roman" w:cs="Arial"/>
          <w:color w:val="auto"/>
          <w:bdr w:val="none" w:sz="0" w:space="0" w:color="auto"/>
        </w:rPr>
        <w:lastRenderedPageBreak/>
        <w:t xml:space="preserve">Z. z. o verejných prácach v znení neskorších predpisov, ktoré bude Zhotoviteľ organizovať podľa potreby – najmenej 1x pri začatí vypracovávania projektovej dokumentácie, 1× v priebehu  a 1× v závere a zároveň najmenej raz za </w:t>
      </w:r>
      <w:r>
        <w:rPr>
          <w:rFonts w:eastAsia="Times New Roman" w:cs="Arial"/>
          <w:color w:val="auto"/>
          <w:bdr w:val="none" w:sz="0" w:space="0" w:color="auto"/>
        </w:rPr>
        <w:t>21</w:t>
      </w:r>
      <w:r w:rsidRPr="00FE79D4">
        <w:rPr>
          <w:rFonts w:eastAsia="Times New Roman" w:cs="Arial"/>
          <w:color w:val="auto"/>
          <w:bdr w:val="none" w:sz="0" w:space="0" w:color="auto"/>
        </w:rPr>
        <w:t xml:space="preserve"> dní. Záznamy z porád bude písomne spracovávať Zhotoviteľ, pričom ich musí zástupca Objednávateľa písomne odsúhlasiť, prípadne doplniť najneskôr do 3 pracovných dní. Tieto záznamy budú súčasťou dokladovej časti projektovej dokumentácie. Pozvanie na kontrolnú poradu organizuje Zhotoviteľ.</w:t>
      </w:r>
      <w:r w:rsidRPr="00FE79D4">
        <w:rPr>
          <w:rFonts w:eastAsia="Times New Roman" w:cs="Arial"/>
          <w:caps/>
          <w:color w:val="auto"/>
          <w:bdr w:val="none" w:sz="0" w:space="0" w:color="auto"/>
        </w:rPr>
        <w:tab/>
      </w:r>
    </w:p>
    <w:p w14:paraId="7F1CB99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b/>
          <w:caps/>
          <w:color w:val="auto"/>
          <w:bdr w:val="none" w:sz="0" w:space="0" w:color="auto"/>
        </w:rPr>
      </w:pPr>
    </w:p>
    <w:p w14:paraId="0C0A0FDC"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b/>
          <w:caps/>
          <w:color w:val="auto"/>
          <w:bdr w:val="none" w:sz="0" w:space="0" w:color="auto"/>
        </w:rPr>
      </w:pPr>
    </w:p>
    <w:p w14:paraId="790F319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center"/>
        <w:rPr>
          <w:rFonts w:eastAsia="Times New Roman" w:cs="Arial"/>
          <w:b/>
          <w:caps/>
          <w:color w:val="auto"/>
          <w:bdr w:val="none" w:sz="0" w:space="0" w:color="auto"/>
        </w:rPr>
      </w:pPr>
      <w:r w:rsidRPr="00FE79D4">
        <w:rPr>
          <w:rFonts w:eastAsia="Times New Roman" w:cs="Arial"/>
          <w:b/>
          <w:caps/>
          <w:color w:val="auto"/>
          <w:bdr w:val="none" w:sz="0" w:space="0" w:color="auto"/>
        </w:rPr>
        <w:t>č</w:t>
      </w:r>
      <w:r w:rsidRPr="00FE79D4">
        <w:rPr>
          <w:rFonts w:eastAsia="Times New Roman" w:cs="Arial"/>
          <w:b/>
          <w:color w:val="auto"/>
          <w:bdr w:val="none" w:sz="0" w:space="0" w:color="auto"/>
        </w:rPr>
        <w:t>l</w:t>
      </w:r>
      <w:r w:rsidRPr="00FE79D4">
        <w:rPr>
          <w:rFonts w:eastAsia="Times New Roman" w:cs="Arial"/>
          <w:b/>
          <w:caps/>
          <w:color w:val="auto"/>
          <w:bdr w:val="none" w:sz="0" w:space="0" w:color="auto"/>
        </w:rPr>
        <w:t>. 10</w:t>
      </w:r>
      <w:r w:rsidRPr="00FE79D4">
        <w:rPr>
          <w:rFonts w:eastAsia="Times New Roman" w:cs="Arial"/>
          <w:b/>
          <w:caps/>
          <w:color w:val="auto"/>
          <w:bdr w:val="none" w:sz="0" w:space="0" w:color="auto"/>
        </w:rPr>
        <w:tab/>
        <w:t>odstúpenie od zmluvy</w:t>
      </w:r>
    </w:p>
    <w:p w14:paraId="56EDDF9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center"/>
        <w:rPr>
          <w:rFonts w:eastAsia="Times New Roman" w:cs="Arial"/>
          <w:b/>
          <w:caps/>
          <w:color w:val="auto"/>
          <w:bdr w:val="none" w:sz="0" w:space="0" w:color="auto"/>
        </w:rPr>
      </w:pPr>
    </w:p>
    <w:p w14:paraId="7EA89D1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10.1.</w:t>
      </w:r>
      <w:r w:rsidRPr="00FE79D4">
        <w:rPr>
          <w:rFonts w:eastAsia="Times New Roman" w:cs="Arial"/>
          <w:color w:val="auto"/>
          <w:bdr w:val="none" w:sz="0" w:space="0" w:color="auto"/>
        </w:rPr>
        <w:tab/>
        <w:t>Objednávateľ je oprávnený odstúpiť od tejto zmluvy v prípade podstatného porušenia tejto zmluvy zo strany Zhotoviteľa. Zmluvné strany považujú za podstatné porušenie tejto zmluvy</w:t>
      </w:r>
      <w:r>
        <w:rPr>
          <w:rFonts w:eastAsia="Times New Roman" w:cs="Arial"/>
          <w:color w:val="auto"/>
          <w:bdr w:val="none" w:sz="0" w:space="0" w:color="auto"/>
        </w:rPr>
        <w:t xml:space="preserve"> v nasledovných skutkových prípadoch na strane Zhotoviteľa</w:t>
      </w:r>
      <w:r w:rsidRPr="00FE79D4">
        <w:rPr>
          <w:rFonts w:eastAsia="Times New Roman" w:cs="Arial"/>
          <w:color w:val="auto"/>
          <w:bdr w:val="none" w:sz="0" w:space="0" w:color="auto"/>
        </w:rPr>
        <w:t>:</w:t>
      </w:r>
    </w:p>
    <w:p w14:paraId="25A0773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spacing w:line="230" w:lineRule="auto"/>
        <w:ind w:left="1134" w:hanging="1134"/>
        <w:jc w:val="both"/>
        <w:rPr>
          <w:rFonts w:eastAsia="Times New Roman" w:cs="Arial"/>
          <w:color w:val="auto"/>
          <w:bdr w:val="none" w:sz="0" w:space="0" w:color="auto"/>
        </w:rPr>
      </w:pPr>
      <w:r w:rsidRPr="00FE79D4">
        <w:rPr>
          <w:rFonts w:eastAsia="Times New Roman" w:cs="Arial"/>
          <w:color w:val="auto"/>
          <w:bdr w:val="none" w:sz="0" w:space="0" w:color="auto"/>
        </w:rPr>
        <w:t xml:space="preserve">              a)</w:t>
      </w:r>
      <w:r w:rsidRPr="00FE79D4">
        <w:rPr>
          <w:rFonts w:eastAsia="Times New Roman" w:cs="Arial"/>
          <w:color w:val="auto"/>
          <w:bdr w:val="none" w:sz="0" w:space="0" w:color="auto"/>
        </w:rPr>
        <w:tab/>
        <w:t xml:space="preserve">nedodržanie lehôt dohodnutých v tejto zmluve viac ako 7 dní, pričom oznámenie o odstúpení je potrebné bezodkladne po uvedenej lehote adresovať druhej zmluvnej strane, </w:t>
      </w:r>
    </w:p>
    <w:p w14:paraId="180B5C5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FE79D4">
        <w:rPr>
          <w:rFonts w:eastAsia="Times New Roman" w:cs="Arial"/>
          <w:color w:val="auto"/>
          <w:bdr w:val="none" w:sz="0" w:space="0" w:color="auto"/>
        </w:rPr>
        <w:tab/>
        <w:t xml:space="preserve">b) </w:t>
      </w:r>
      <w:r w:rsidRPr="00FE79D4">
        <w:rPr>
          <w:rFonts w:eastAsia="Times New Roman" w:cs="Arial"/>
          <w:color w:val="auto"/>
          <w:bdr w:val="none" w:sz="0" w:space="0" w:color="auto"/>
        </w:rPr>
        <w:tab/>
        <w:t>ak Zhotoviteľ bude preukázateľne vykonávať dielo v rozpore s podmienkami dohodnutými v tejto zmluve. Musí ísť o vady, na ktoré bol Zhotoviteľ Objednávateľom v priebehu zhotovenia diela písomne upozornený a ktoré napriek upozorneniu neodstránil v dohodnutej lehote,</w:t>
      </w:r>
    </w:p>
    <w:p w14:paraId="06E349A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FE79D4">
        <w:rPr>
          <w:rFonts w:eastAsia="Times New Roman" w:cs="Arial"/>
          <w:color w:val="auto"/>
          <w:bdr w:val="none" w:sz="0" w:space="0" w:color="auto"/>
        </w:rPr>
        <w:tab/>
        <w:t xml:space="preserve">c) </w:t>
      </w:r>
      <w:r w:rsidRPr="00FE79D4">
        <w:rPr>
          <w:rFonts w:eastAsia="Times New Roman" w:cs="Arial"/>
          <w:color w:val="auto"/>
          <w:bdr w:val="none" w:sz="0" w:space="0" w:color="auto"/>
        </w:rPr>
        <w:tab/>
        <w:t>v rozpore s ustanoveniami tejto zmluvy prestal vykonávať dielo, alebo inak prejavuje svoj úmysel nepokračovať vo vyhotovení  diela</w:t>
      </w:r>
      <w:r>
        <w:rPr>
          <w:rFonts w:eastAsia="Times New Roman" w:cs="Arial"/>
          <w:color w:val="auto"/>
          <w:bdr w:val="none" w:sz="0" w:space="0" w:color="auto"/>
        </w:rPr>
        <w:t xml:space="preserve"> po dobu dlhšiu ako 10 dní</w:t>
      </w:r>
      <w:r w:rsidRPr="00FE79D4">
        <w:rPr>
          <w:rFonts w:eastAsia="Times New Roman" w:cs="Arial"/>
          <w:color w:val="auto"/>
          <w:bdr w:val="none" w:sz="0" w:space="0" w:color="auto"/>
        </w:rPr>
        <w:t>,</w:t>
      </w:r>
      <w:r>
        <w:rPr>
          <w:rFonts w:eastAsia="Times New Roman" w:cs="Arial"/>
          <w:color w:val="auto"/>
          <w:bdr w:val="none" w:sz="0" w:space="0" w:color="auto"/>
        </w:rPr>
        <w:t xml:space="preserve"> </w:t>
      </w:r>
    </w:p>
    <w:p w14:paraId="588C8A44"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color w:val="auto"/>
          <w:bdr w:val="none" w:sz="0" w:space="0" w:color="auto"/>
        </w:rPr>
      </w:pPr>
      <w:r w:rsidRPr="00FE79D4">
        <w:rPr>
          <w:rFonts w:eastAsia="Times New Roman" w:cs="Arial"/>
          <w:color w:val="auto"/>
          <w:bdr w:val="none" w:sz="0" w:space="0" w:color="auto"/>
        </w:rPr>
        <w:tab/>
        <w:t xml:space="preserve">d) </w:t>
      </w:r>
      <w:r w:rsidRPr="00FE79D4">
        <w:rPr>
          <w:rFonts w:eastAsia="Times New Roman" w:cs="Arial"/>
          <w:color w:val="auto"/>
          <w:bdr w:val="none" w:sz="0" w:space="0" w:color="auto"/>
        </w:rPr>
        <w:tab/>
        <w:t>nezapracuje pripomienky správcov inžinierskych sietí alebo dotknutých orgánov štátnej správy v termíne podľa čl. 3 tejto zmluvy,</w:t>
      </w:r>
    </w:p>
    <w:p w14:paraId="22A1384F"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olor w:val="auto"/>
          <w:bdr w:val="none" w:sz="0" w:space="0" w:color="auto"/>
        </w:rPr>
      </w:pPr>
      <w:r w:rsidRPr="00FE79D4">
        <w:rPr>
          <w:rFonts w:eastAsia="Times New Roman"/>
          <w:color w:val="auto"/>
          <w:bdr w:val="none" w:sz="0" w:space="0" w:color="auto"/>
        </w:rPr>
        <w:tab/>
        <w:t xml:space="preserve">e) </w:t>
      </w:r>
      <w:r w:rsidRPr="00FE79D4">
        <w:rPr>
          <w:rFonts w:eastAsia="Times New Roman"/>
          <w:color w:val="auto"/>
          <w:bdr w:val="none" w:sz="0" w:space="0" w:color="auto"/>
        </w:rPr>
        <w:tab/>
        <w:t>na plnenie zmluvy použije osoby bez príslušných oprávnení alebo odmietne uviesť a preukázať ich odbornú spôsobilosť na plnenie,</w:t>
      </w:r>
    </w:p>
    <w:p w14:paraId="1DF9EDDE"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1134" w:hanging="1134"/>
        <w:jc w:val="both"/>
        <w:rPr>
          <w:rFonts w:eastAsia="Times New Roman" w:cs="Arial"/>
          <w:i/>
          <w:color w:val="auto"/>
          <w:bdr w:val="none" w:sz="0" w:space="0" w:color="auto"/>
        </w:rPr>
      </w:pPr>
      <w:r w:rsidRPr="00FE79D4">
        <w:rPr>
          <w:rFonts w:eastAsia="Times New Roman"/>
          <w:color w:val="auto"/>
          <w:bdr w:val="none" w:sz="0" w:space="0" w:color="auto"/>
        </w:rPr>
        <w:tab/>
        <w:t>f)</w:t>
      </w:r>
      <w:r w:rsidRPr="00FE79D4">
        <w:rPr>
          <w:rFonts w:eastAsia="Times New Roman"/>
          <w:color w:val="auto"/>
          <w:bdr w:val="none" w:sz="0" w:space="0" w:color="auto"/>
        </w:rPr>
        <w:tab/>
        <w:t xml:space="preserve">ak Zhotoviteľ poruší ustanovenia čl. </w:t>
      </w:r>
      <w:r>
        <w:rPr>
          <w:rFonts w:eastAsia="Times New Roman"/>
          <w:color w:val="auto"/>
          <w:bdr w:val="none" w:sz="0" w:space="0" w:color="auto"/>
        </w:rPr>
        <w:t>3</w:t>
      </w:r>
      <w:r w:rsidRPr="00FE79D4">
        <w:rPr>
          <w:rFonts w:eastAsia="Times New Roman"/>
          <w:color w:val="auto"/>
          <w:bdr w:val="none" w:sz="0" w:space="0" w:color="auto"/>
        </w:rPr>
        <w:t xml:space="preserve"> a čl. </w:t>
      </w:r>
      <w:r>
        <w:rPr>
          <w:rFonts w:eastAsia="Times New Roman"/>
          <w:color w:val="auto"/>
          <w:bdr w:val="none" w:sz="0" w:space="0" w:color="auto"/>
        </w:rPr>
        <w:t>7</w:t>
      </w:r>
      <w:r w:rsidRPr="00FE79D4">
        <w:rPr>
          <w:rFonts w:eastAsia="Times New Roman"/>
          <w:color w:val="auto"/>
          <w:bdr w:val="none" w:sz="0" w:space="0" w:color="auto"/>
        </w:rPr>
        <w:t xml:space="preserve"> tejto zmluvy</w:t>
      </w:r>
      <w:r>
        <w:rPr>
          <w:rFonts w:eastAsia="Times New Roman"/>
          <w:color w:val="auto"/>
          <w:bdr w:val="none" w:sz="0" w:space="0" w:color="auto"/>
        </w:rPr>
        <w:t>.</w:t>
      </w:r>
    </w:p>
    <w:p w14:paraId="182715D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10.2.</w:t>
      </w:r>
      <w:r w:rsidRPr="00FE79D4">
        <w:rPr>
          <w:rFonts w:eastAsia="Times New Roman" w:cs="Arial"/>
          <w:color w:val="auto"/>
          <w:bdr w:val="none" w:sz="0" w:space="0" w:color="auto"/>
        </w:rPr>
        <w:tab/>
      </w:r>
      <w:r>
        <w:rPr>
          <w:rFonts w:eastAsia="Times New Roman" w:cs="Arial"/>
          <w:color w:val="auto"/>
          <w:bdr w:val="none" w:sz="0" w:space="0" w:color="auto"/>
        </w:rPr>
        <w:t xml:space="preserve">Objednávateľ si vyhradzuje právo odstúpiť od </w:t>
      </w:r>
      <w:r w:rsidRPr="00FE79D4">
        <w:rPr>
          <w:rFonts w:eastAsia="Times New Roman" w:cs="Arial"/>
          <w:color w:val="auto"/>
          <w:bdr w:val="none" w:sz="0" w:space="0" w:color="auto"/>
        </w:rPr>
        <w:t xml:space="preserve">zmluvy </w:t>
      </w:r>
      <w:r>
        <w:rPr>
          <w:rFonts w:eastAsia="Times New Roman" w:cs="Arial"/>
          <w:color w:val="auto"/>
          <w:bdr w:val="none" w:sz="0" w:space="0" w:color="auto"/>
        </w:rPr>
        <w:t>p</w:t>
      </w:r>
      <w:r w:rsidRPr="00FE79D4">
        <w:rPr>
          <w:rFonts w:eastAsia="Times New Roman" w:cs="Arial"/>
          <w:color w:val="auto"/>
          <w:bdr w:val="none" w:sz="0" w:space="0" w:color="auto"/>
        </w:rPr>
        <w:t xml:space="preserve">očas zhotovovania projektovej dokumentácie bez zavinených príčin zo strany Zhotoviteľa, </w:t>
      </w:r>
      <w:r>
        <w:rPr>
          <w:rFonts w:eastAsia="Times New Roman" w:cs="Arial"/>
          <w:color w:val="auto"/>
          <w:bdr w:val="none" w:sz="0" w:space="0" w:color="auto"/>
        </w:rPr>
        <w:t xml:space="preserve">pričom v takomto prípade </w:t>
      </w:r>
      <w:r w:rsidRPr="00FE79D4">
        <w:rPr>
          <w:rFonts w:eastAsia="Times New Roman" w:cs="Arial"/>
          <w:color w:val="auto"/>
          <w:bdr w:val="none" w:sz="0" w:space="0" w:color="auto"/>
        </w:rPr>
        <w:t>uhradí Objednávateľ cenu diela podľa preukázateľného stupňa rozpracovanosti, ak sa zmluvné strany nedohodnú inak.</w:t>
      </w:r>
    </w:p>
    <w:p w14:paraId="2E7DE22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10.3.</w:t>
      </w:r>
      <w:r w:rsidRPr="00FE79D4">
        <w:rPr>
          <w:rFonts w:eastAsia="Times New Roman" w:cs="Arial"/>
          <w:color w:val="auto"/>
          <w:bdr w:val="none" w:sz="0" w:space="0" w:color="auto"/>
        </w:rPr>
        <w:tab/>
        <w:t>Zhotoviteľ je oprávnený od zmluvy odstúpiť v prípade, že Objednávateľ odmietne poskytnúť potrebnú súčinnosť a plnenie podmienok dohodnutých podľa tejto zmluvy, ktoré by podstatným spôsobom znemožňovalo Zhotoviteľovi plniť podmienky uvedené v tejto zmluve. Odmietnutie poskytnutia súčinnosti zo strany Objednávateľa je Zhotoviteľ povinný preukázať – podrobne dokladovať a špecifikovať.</w:t>
      </w:r>
    </w:p>
    <w:p w14:paraId="2E59AE1D"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10.4.</w:t>
      </w:r>
      <w:r w:rsidRPr="00FE79D4">
        <w:rPr>
          <w:rFonts w:eastAsia="Times New Roman" w:cs="Arial"/>
          <w:color w:val="auto"/>
          <w:bdr w:val="none" w:sz="0" w:space="0" w:color="auto"/>
        </w:rPr>
        <w:tab/>
        <w:t>Odstúpením od zmluvy nezaniká nárok na náhradu škody.</w:t>
      </w:r>
    </w:p>
    <w:p w14:paraId="41794E0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65B22A1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p>
    <w:p w14:paraId="7F04C6B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olor w:val="auto"/>
          <w:bdr w:val="none" w:sz="0" w:space="0" w:color="auto"/>
        </w:rPr>
      </w:pPr>
      <w:r w:rsidRPr="00FE79D4">
        <w:rPr>
          <w:rFonts w:eastAsia="Times New Roman" w:cs="Times New Roman"/>
          <w:b/>
          <w:color w:val="auto"/>
          <w:bdr w:val="none" w:sz="0" w:space="0" w:color="auto"/>
        </w:rPr>
        <w:t>Čl. 11</w:t>
      </w:r>
      <w:r w:rsidRPr="00FE79D4">
        <w:rPr>
          <w:rFonts w:eastAsia="Times New Roman" w:cs="Times New Roman"/>
          <w:b/>
          <w:color w:val="auto"/>
          <w:bdr w:val="none" w:sz="0" w:space="0" w:color="auto"/>
        </w:rPr>
        <w:tab/>
        <w:t xml:space="preserve"> OSTATNÉ USTANOVENIA</w:t>
      </w:r>
    </w:p>
    <w:p w14:paraId="7548FE19"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cs="Times New Roman"/>
          <w:b/>
          <w:color w:val="auto"/>
          <w:bdr w:val="none" w:sz="0" w:space="0" w:color="auto"/>
        </w:rPr>
      </w:pPr>
    </w:p>
    <w:p w14:paraId="0C490331"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olor w:val="auto"/>
          <w:bdr w:val="none" w:sz="0" w:space="0" w:color="auto"/>
        </w:rPr>
      </w:pPr>
      <w:r w:rsidRPr="00FE79D4">
        <w:rPr>
          <w:rFonts w:eastAsia="Times New Roman" w:cs="Arial"/>
          <w:color w:val="auto"/>
          <w:bdr w:val="none" w:sz="0" w:space="0" w:color="auto"/>
        </w:rPr>
        <w:t>11.1.</w:t>
      </w:r>
      <w:r w:rsidRPr="00FE79D4">
        <w:rPr>
          <w:rFonts w:eastAsia="Times New Roman" w:cs="Arial"/>
          <w:color w:val="auto"/>
          <w:bdr w:val="none" w:sz="0" w:space="0" w:color="auto"/>
        </w:rPr>
        <w:tab/>
        <w:t xml:space="preserve">Akékoľvek zmeny tejto zmluvy môžu byť urobené v súlade s § 18 zákona č. 343/2015 Z. z. o verejnom obstarávaní a o zmene a doplnení niektorých predpisov v platnom znení </w:t>
      </w:r>
      <w:r w:rsidRPr="00FE79D4">
        <w:rPr>
          <w:rFonts w:eastAsia="Times New Roman"/>
          <w:color w:val="auto"/>
          <w:bdr w:val="none" w:sz="0" w:space="0" w:color="auto"/>
        </w:rPr>
        <w:t>a to výlučne písomnou formou očíslovaných dodatkov podpísaných oboma zmluvnými stranami.</w:t>
      </w:r>
    </w:p>
    <w:p w14:paraId="680C16E3"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11.2.</w:t>
      </w:r>
      <w:r w:rsidRPr="00FE79D4">
        <w:rPr>
          <w:rFonts w:eastAsia="Times New Roman" w:cs="Arial"/>
          <w:color w:val="auto"/>
          <w:bdr w:val="none" w:sz="0" w:space="0" w:color="auto"/>
        </w:rPr>
        <w:tab/>
      </w:r>
      <w:r w:rsidRPr="00FE79D4">
        <w:rPr>
          <w:rFonts w:eastAsia="Times New Roman"/>
          <w:color w:val="auto"/>
          <w:bdr w:val="none" w:sz="0" w:space="0" w:color="auto"/>
        </w:rPr>
        <w:t>V prípade, že prekážky v plnení zmluvy vzniknú na základe podnetu tretích osôb (napr. orgány štátnej správy, správcovia sietí, petície, požiadavky skupín občanov), alebo nastanú udalosti znemožňujúce riadne plnenie (napr. počasie, štrajk), ktoré je Objednávateľ povinný rešpektovať, čas plnenia bude adekvátne upravený písomným dodatkom k zmluve podpísaným oboma zmluvnými stranami.</w:t>
      </w:r>
    </w:p>
    <w:p w14:paraId="32D6E320"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rPr>
          <w:rFonts w:eastAsia="Times New Roman" w:cs="Arial"/>
          <w:b/>
          <w:caps/>
          <w:color w:val="auto"/>
          <w:bdr w:val="none" w:sz="0" w:space="0" w:color="auto"/>
        </w:rPr>
      </w:pPr>
      <w:r w:rsidRPr="00FE79D4">
        <w:rPr>
          <w:rFonts w:eastAsia="Times New Roman" w:cs="Arial"/>
          <w:color w:val="auto"/>
          <w:bdr w:val="none" w:sz="0" w:space="0" w:color="auto"/>
        </w:rPr>
        <w:t>11.3.</w:t>
      </w:r>
      <w:r w:rsidRPr="00FE79D4">
        <w:rPr>
          <w:rFonts w:eastAsia="Times New Roman" w:cs="Arial"/>
          <w:color w:val="auto"/>
          <w:bdr w:val="none" w:sz="0" w:space="0" w:color="auto"/>
        </w:rPr>
        <w:tab/>
        <w:t>K dielu v zmysle Autorského zákona vytvoreného Zhotoviteľom podľa tejto zmluvy udeľuje Zhotoviteľ Objednávateľovi výhradnú bezodplatnú licenciu na každé doposiaľ i v budúcnosti známe použitie diela podľa tejto zmluvy v rozsahu podľa § 19 ods. 4 zákona č. 185/2015 Z. z. Autorského zákona v znení neskorších predpisov, a to v neobmedzenom rozsahu. Zhotoviteľ udeľuje túto licenciu Objednávateľovi na dobu neurčitú v súlade s trvaním majetkových práv podľa § 32 Autorského zákona.</w:t>
      </w:r>
    </w:p>
    <w:p w14:paraId="78D4023C" w14:textId="77777777" w:rsidR="00BB1B02"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caps/>
          <w:color w:val="auto"/>
          <w:bdr w:val="none" w:sz="0" w:space="0" w:color="auto"/>
        </w:rPr>
      </w:pPr>
    </w:p>
    <w:p w14:paraId="7866C02A" w14:textId="56E7FFEE" w:rsidR="00BB1B02"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caps/>
          <w:color w:val="auto"/>
          <w:bdr w:val="none" w:sz="0" w:space="0" w:color="auto"/>
        </w:rPr>
      </w:pPr>
    </w:p>
    <w:p w14:paraId="1D5239A9" w14:textId="767AC6F5" w:rsidR="00C27DE5" w:rsidRDefault="00C27DE5"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caps/>
          <w:color w:val="auto"/>
          <w:bdr w:val="none" w:sz="0" w:space="0" w:color="auto"/>
        </w:rPr>
      </w:pPr>
    </w:p>
    <w:p w14:paraId="3E4A3CB5" w14:textId="77777777" w:rsidR="00C27DE5" w:rsidRPr="00FE79D4" w:rsidRDefault="00C27DE5"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rPr>
          <w:rFonts w:eastAsia="Times New Roman" w:cs="Arial"/>
          <w:b/>
          <w:caps/>
          <w:color w:val="auto"/>
          <w:bdr w:val="none" w:sz="0" w:space="0" w:color="auto"/>
        </w:rPr>
      </w:pPr>
    </w:p>
    <w:p w14:paraId="18E6FB94" w14:textId="77777777" w:rsidR="00BB1B02" w:rsidRPr="00FE79D4"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r w:rsidRPr="00FE79D4">
        <w:rPr>
          <w:rFonts w:eastAsia="Times New Roman" w:cs="Arial"/>
          <w:b/>
          <w:caps/>
          <w:color w:val="auto"/>
          <w:bdr w:val="none" w:sz="0" w:space="0" w:color="auto"/>
        </w:rPr>
        <w:t>Čl. 12   záverečné ustanovenia</w:t>
      </w:r>
    </w:p>
    <w:p w14:paraId="704E1B07" w14:textId="77777777" w:rsidR="00BB1B02" w:rsidRPr="00FE79D4" w:rsidRDefault="00BB1B02" w:rsidP="00BB1B02">
      <w:pPr>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center"/>
        <w:rPr>
          <w:rFonts w:eastAsia="Times New Roman" w:cs="Arial"/>
          <w:b/>
          <w:caps/>
          <w:color w:val="auto"/>
          <w:bdr w:val="none" w:sz="0" w:space="0" w:color="auto"/>
        </w:rPr>
      </w:pPr>
    </w:p>
    <w:p w14:paraId="7F6FD992"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09" w:hanging="709"/>
        <w:jc w:val="both"/>
        <w:rPr>
          <w:rFonts w:eastAsia="Times New Roman" w:cs="Times New Roman"/>
          <w:color w:val="auto"/>
          <w:spacing w:val="6"/>
          <w:bdr w:val="none" w:sz="0" w:space="0" w:color="auto"/>
        </w:rPr>
      </w:pPr>
      <w:r w:rsidRPr="00FE79D4">
        <w:rPr>
          <w:rFonts w:eastAsia="Times New Roman" w:cs="Arial"/>
          <w:color w:val="auto"/>
          <w:bdr w:val="none" w:sz="0" w:space="0" w:color="auto"/>
        </w:rPr>
        <w:t>12.1.</w:t>
      </w:r>
      <w:r w:rsidRPr="00FE79D4">
        <w:rPr>
          <w:rFonts w:eastAsia="Times New Roman" w:cs="Arial"/>
          <w:color w:val="auto"/>
          <w:bdr w:val="none" w:sz="0" w:space="0" w:color="auto"/>
        </w:rPr>
        <w:tab/>
      </w:r>
      <w:r w:rsidRPr="00FE79D4">
        <w:rPr>
          <w:rFonts w:eastAsia="Times New Roman" w:cs="Times New Roman"/>
          <w:color w:val="auto"/>
          <w:spacing w:val="6"/>
          <w:bdr w:val="none" w:sz="0" w:space="0" w:color="auto"/>
        </w:rPr>
        <w:t>Vzťahy touto zmluvou priamo neupravené sa riadia ustanoveniami Obchodného zákonníka a súvisiacich platných právnych predpisov.</w:t>
      </w:r>
    </w:p>
    <w:p w14:paraId="00FAA3F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12.2.</w:t>
      </w:r>
      <w:r w:rsidRPr="00FE79D4">
        <w:rPr>
          <w:rFonts w:eastAsia="Times New Roman" w:cs="Arial"/>
          <w:color w:val="auto"/>
          <w:bdr w:val="none" w:sz="0" w:space="0" w:color="auto"/>
        </w:rPr>
        <w:tab/>
        <w:t>Táto zmluva nadobúda platnosť dňom podpísania Zmluvnými stranami a  účinnosť dňom nasledujúcim po zverejnení na webovom sídle Mesta Trnava, ktorým je internetová stránka Mesta Trnava.</w:t>
      </w:r>
    </w:p>
    <w:p w14:paraId="79D223E4" w14:textId="77777777" w:rsidR="00894E15"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12.3.</w:t>
      </w:r>
      <w:r w:rsidRPr="00FE79D4">
        <w:rPr>
          <w:rFonts w:eastAsia="Times New Roman" w:cs="Arial"/>
          <w:color w:val="auto"/>
          <w:bdr w:val="none" w:sz="0" w:space="0" w:color="auto"/>
        </w:rPr>
        <w:tab/>
        <w:t xml:space="preserve">Prílohou tejto zmluvy je </w:t>
      </w:r>
    </w:p>
    <w:p w14:paraId="41BED556" w14:textId="77777777" w:rsidR="00894E15" w:rsidRDefault="00894E15" w:rsidP="00894E1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Times New Roman"/>
          <w:color w:val="auto"/>
          <w:bdr w:val="none" w:sz="0" w:space="0" w:color="auto"/>
        </w:rPr>
      </w:pPr>
      <w:r>
        <w:rPr>
          <w:rFonts w:eastAsia="Times New Roman" w:cs="Arial"/>
          <w:color w:val="auto"/>
          <w:bdr w:val="none" w:sz="0" w:space="0" w:color="auto"/>
        </w:rPr>
        <w:t xml:space="preserve">1) </w:t>
      </w:r>
      <w:r w:rsidR="00BB1B02" w:rsidRPr="00FE79D4">
        <w:rPr>
          <w:rFonts w:eastAsia="Times New Roman" w:cs="Times New Roman"/>
          <w:color w:val="auto"/>
          <w:bdr w:val="none" w:sz="0" w:space="0" w:color="auto"/>
        </w:rPr>
        <w:t>Cenová kalkulácia – ocenený krycí list ponuky</w:t>
      </w:r>
    </w:p>
    <w:p w14:paraId="2A70D9D4" w14:textId="4B8D18E4" w:rsidR="00BB1B02" w:rsidRPr="00FE79D4" w:rsidRDefault="00894E15" w:rsidP="00894E15">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jc w:val="both"/>
        <w:rPr>
          <w:rFonts w:eastAsia="Times New Roman" w:cs="Arial"/>
          <w:color w:val="auto"/>
          <w:bdr w:val="none" w:sz="0" w:space="0" w:color="auto"/>
        </w:rPr>
      </w:pPr>
      <w:r>
        <w:rPr>
          <w:rFonts w:eastAsia="Times New Roman" w:cs="Times New Roman"/>
          <w:color w:val="auto"/>
          <w:bdr w:val="none" w:sz="0" w:space="0" w:color="auto"/>
        </w:rPr>
        <w:t>2) Opis predmet zákazky</w:t>
      </w:r>
      <w:r w:rsidR="00BB1B02" w:rsidRPr="00FE79D4">
        <w:rPr>
          <w:rFonts w:eastAsia="Times New Roman" w:cs="Times New Roman"/>
          <w:color w:val="auto"/>
          <w:bdr w:val="none" w:sz="0" w:space="0" w:color="auto"/>
        </w:rPr>
        <w:t>.</w:t>
      </w:r>
    </w:p>
    <w:p w14:paraId="46615C1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12.4.</w:t>
      </w:r>
      <w:r w:rsidRPr="00FE79D4">
        <w:rPr>
          <w:rFonts w:eastAsia="Times New Roman" w:cs="Arial"/>
          <w:color w:val="auto"/>
          <w:bdr w:val="none" w:sz="0" w:space="0" w:color="auto"/>
        </w:rPr>
        <w:tab/>
      </w:r>
      <w:r w:rsidRPr="00FE79D4">
        <w:rPr>
          <w:rFonts w:eastAsia="Times New Roman" w:cs="Times New Roman"/>
          <w:color w:val="auto"/>
          <w:spacing w:val="6"/>
          <w:bdr w:val="none" w:sz="0" w:space="0" w:color="auto"/>
        </w:rPr>
        <w:t>Zmluvné strany prehlasujú, že sú plne spôsobilé na právne úkony, že si zmluvu prečítali, s jej obsahom sa zoznámili a súhlasia s ním, že zmluva bola uzavretá podľa ich pravej a slobodnej vôle, zrozumiteľne, určite a vážne, že nebola uzavretá v tiesni ani za nápadne nevýhodných podmienok, čo svojím podpisom potvrdzujú.</w:t>
      </w:r>
    </w:p>
    <w:p w14:paraId="20173EB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12.5.</w:t>
      </w:r>
      <w:r w:rsidRPr="00FE79D4">
        <w:rPr>
          <w:rFonts w:eastAsia="Times New Roman" w:cs="Arial"/>
          <w:color w:val="auto"/>
          <w:bdr w:val="none" w:sz="0" w:space="0" w:color="auto"/>
        </w:rPr>
        <w:tab/>
        <w:t xml:space="preserve">Táto zmluva je vyhotovená v piatich rovnopisoch, z ktorých po podpísaní Objednávateľ </w:t>
      </w:r>
      <w:proofErr w:type="spellStart"/>
      <w:r w:rsidRPr="00FE79D4">
        <w:rPr>
          <w:rFonts w:eastAsia="Times New Roman" w:cs="Arial"/>
          <w:color w:val="auto"/>
          <w:bdr w:val="none" w:sz="0" w:space="0" w:color="auto"/>
        </w:rPr>
        <w:t>obdrží</w:t>
      </w:r>
      <w:proofErr w:type="spellEnd"/>
      <w:r w:rsidRPr="00FE79D4">
        <w:rPr>
          <w:rFonts w:eastAsia="Times New Roman" w:cs="Arial"/>
          <w:color w:val="auto"/>
          <w:bdr w:val="none" w:sz="0" w:space="0" w:color="auto"/>
        </w:rPr>
        <w:t xml:space="preserve"> štyri vyhotovenia a Zhotoviteľ jedno vyhotovenie. </w:t>
      </w:r>
    </w:p>
    <w:p w14:paraId="36CE4FAB"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709" w:hanging="709"/>
        <w:jc w:val="both"/>
        <w:rPr>
          <w:rFonts w:eastAsia="Times New Roman" w:cs="Arial"/>
          <w:color w:val="auto"/>
          <w:bdr w:val="none" w:sz="0" w:space="0" w:color="auto"/>
        </w:rPr>
      </w:pPr>
      <w:r w:rsidRPr="00FE79D4">
        <w:rPr>
          <w:rFonts w:eastAsia="Times New Roman" w:cs="Arial"/>
          <w:color w:val="auto"/>
          <w:bdr w:val="none" w:sz="0" w:space="0" w:color="auto"/>
        </w:rPr>
        <w:t>12.6.</w:t>
      </w:r>
      <w:r w:rsidRPr="00FE79D4">
        <w:rPr>
          <w:rFonts w:eastAsia="Times New Roman" w:cs="Arial"/>
          <w:color w:val="auto"/>
          <w:bdr w:val="none" w:sz="0" w:space="0" w:color="auto"/>
        </w:rPr>
        <w:tab/>
        <w:t xml:space="preserve">Zmluva bola zverejnená dňa................................. </w:t>
      </w:r>
    </w:p>
    <w:p w14:paraId="23D334C1" w14:textId="4107BF26"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613CF503" w14:textId="7A90569E" w:rsidR="00C27DE5" w:rsidRDefault="00C27DE5"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E57E622" w14:textId="77777777" w:rsidR="00C27DE5" w:rsidRDefault="00C27DE5"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789B9D96"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9"/>
        <w:jc w:val="both"/>
        <w:rPr>
          <w:rFonts w:eastAsia="Times New Roman" w:cs="Arial"/>
          <w:color w:val="auto"/>
          <w:bdr w:val="none" w:sz="0" w:space="0" w:color="auto"/>
        </w:rPr>
      </w:pPr>
      <w:r w:rsidRPr="00FE79D4">
        <w:rPr>
          <w:rFonts w:eastAsia="Times New Roman" w:cs="Arial"/>
          <w:color w:val="auto"/>
          <w:bdr w:val="none" w:sz="0" w:space="0" w:color="auto"/>
        </w:rPr>
        <w:t>V Trnave, dňa</w:t>
      </w:r>
      <w:r w:rsidRPr="00FE79D4">
        <w:rPr>
          <w:rFonts w:eastAsia="Times New Roman" w:cs="Arial"/>
          <w:color w:val="auto"/>
          <w:bdr w:val="none" w:sz="0" w:space="0" w:color="auto"/>
        </w:rPr>
        <w:tab/>
        <w:t>..................</w:t>
      </w:r>
      <w:r w:rsidRPr="00FE79D4">
        <w:rPr>
          <w:rFonts w:eastAsia="Times New Roman" w:cs="Arial"/>
          <w:color w:val="auto"/>
          <w:bdr w:val="none" w:sz="0" w:space="0" w:color="auto"/>
        </w:rPr>
        <w:tab/>
      </w:r>
      <w:r w:rsidRPr="00FE79D4">
        <w:rPr>
          <w:rFonts w:eastAsia="Times New Roman" w:cs="Arial"/>
          <w:color w:val="auto"/>
          <w:bdr w:val="none" w:sz="0" w:space="0" w:color="auto"/>
        </w:rPr>
        <w:tab/>
        <w:t xml:space="preserve">                          V ...................., dňa .....................</w:t>
      </w:r>
    </w:p>
    <w:p w14:paraId="04F97CA8"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9A4C882" w14:textId="77777777" w:rsidR="00C27DE5" w:rsidRDefault="00C27DE5"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9"/>
        <w:jc w:val="both"/>
        <w:rPr>
          <w:rFonts w:eastAsia="Times New Roman" w:cs="Arial"/>
          <w:color w:val="auto"/>
          <w:bdr w:val="none" w:sz="0" w:space="0" w:color="auto"/>
        </w:rPr>
      </w:pPr>
    </w:p>
    <w:p w14:paraId="722FE191" w14:textId="5D246E35"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9"/>
        <w:jc w:val="both"/>
        <w:rPr>
          <w:rFonts w:eastAsia="Times New Roman" w:cs="Arial"/>
          <w:color w:val="auto"/>
          <w:bdr w:val="none" w:sz="0" w:space="0" w:color="auto"/>
        </w:rPr>
      </w:pPr>
      <w:r w:rsidRPr="00FE79D4">
        <w:rPr>
          <w:rFonts w:eastAsia="Times New Roman" w:cs="Arial"/>
          <w:color w:val="auto"/>
          <w:bdr w:val="none" w:sz="0" w:space="0" w:color="auto"/>
        </w:rPr>
        <w:t>Za Objednávateľa:</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s="Arial"/>
          <w:color w:val="auto"/>
          <w:bdr w:val="none" w:sz="0" w:space="0" w:color="auto"/>
        </w:rPr>
        <w:tab/>
        <w:t xml:space="preserve"> </w:t>
      </w:r>
      <w:r w:rsidRPr="00FE79D4">
        <w:rPr>
          <w:rFonts w:eastAsia="Times New Roman" w:cs="Arial"/>
          <w:color w:val="auto"/>
          <w:bdr w:val="none" w:sz="0" w:space="0" w:color="auto"/>
        </w:rPr>
        <w:tab/>
        <w:t xml:space="preserve">Za Zhotoviteľa:    </w:t>
      </w:r>
    </w:p>
    <w:p w14:paraId="31ED5BC8" w14:textId="66F1840F" w:rsidR="00BB1B02"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5A641AED" w14:textId="4D69CA04" w:rsidR="00C24A46"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6E77E613" w14:textId="08C252F4" w:rsidR="00C24A46"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21F50B6C" w14:textId="50C3EB3A" w:rsidR="00C24A46"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723E45E" w14:textId="06FCAAE4" w:rsidR="00C24A46"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26349DE8" w14:textId="4B9AA625" w:rsidR="00C24A46"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06E4C39E" w14:textId="77777777" w:rsidR="00C24A46" w:rsidRPr="00FE79D4" w:rsidRDefault="00C24A46"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p>
    <w:p w14:paraId="79E6D4E7"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9"/>
        <w:jc w:val="both"/>
        <w:rPr>
          <w:rFonts w:eastAsia="Times New Roman" w:cs="Arial"/>
          <w:color w:val="auto"/>
          <w:bdr w:val="none" w:sz="0" w:space="0" w:color="auto"/>
        </w:rPr>
      </w:pPr>
      <w:r w:rsidRPr="00FE79D4">
        <w:rPr>
          <w:rFonts w:eastAsia="Times New Roman" w:cs="Arial"/>
          <w:color w:val="auto"/>
          <w:bdr w:val="none" w:sz="0" w:space="0" w:color="auto"/>
        </w:rPr>
        <w:t>...................................................</w:t>
      </w:r>
      <w:r w:rsidRPr="00FE79D4">
        <w:rPr>
          <w:rFonts w:eastAsia="Times New Roman" w:cs="Arial"/>
          <w:color w:val="auto"/>
          <w:bdr w:val="none" w:sz="0" w:space="0" w:color="auto"/>
        </w:rPr>
        <w:tab/>
      </w:r>
      <w:r w:rsidRPr="00FE79D4">
        <w:rPr>
          <w:rFonts w:eastAsia="Times New Roman" w:cs="Arial"/>
          <w:color w:val="auto"/>
          <w:bdr w:val="none" w:sz="0" w:space="0" w:color="auto"/>
        </w:rPr>
        <w:tab/>
      </w:r>
      <w:r w:rsidRPr="00FE79D4">
        <w:rPr>
          <w:rFonts w:eastAsia="Times New Roman" w:cs="Arial"/>
          <w:color w:val="auto"/>
          <w:bdr w:val="none" w:sz="0" w:space="0" w:color="auto"/>
        </w:rPr>
        <w:tab/>
      </w:r>
      <w:r>
        <w:rPr>
          <w:rFonts w:eastAsia="Times New Roman" w:cs="Arial"/>
          <w:color w:val="auto"/>
          <w:bdr w:val="none" w:sz="0" w:space="0" w:color="auto"/>
        </w:rPr>
        <w:tab/>
      </w:r>
      <w:r w:rsidRPr="00FE79D4">
        <w:rPr>
          <w:rFonts w:eastAsia="Times New Roman" w:cs="Arial"/>
          <w:color w:val="auto"/>
          <w:bdr w:val="none" w:sz="0" w:space="0" w:color="auto"/>
        </w:rPr>
        <w:t>.................................................</w:t>
      </w:r>
    </w:p>
    <w:p w14:paraId="2782AC8A" w14:textId="77777777" w:rsidR="00BB1B02" w:rsidRPr="00FE79D4" w:rsidRDefault="00BB1B02" w:rsidP="00BB1B0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rPr>
          <w:rFonts w:eastAsia="Times New Roman" w:cs="Arial"/>
          <w:color w:val="auto"/>
          <w:bdr w:val="none" w:sz="0" w:space="0" w:color="auto"/>
        </w:rPr>
      </w:pPr>
      <w:r w:rsidRPr="00FE79D4">
        <w:rPr>
          <w:rFonts w:eastAsia="Times New Roman" w:cs="Arial"/>
          <w:color w:val="auto"/>
          <w:bdr w:val="none" w:sz="0" w:space="0" w:color="auto"/>
        </w:rPr>
        <w:t xml:space="preserve"> </w:t>
      </w:r>
      <w:r>
        <w:rPr>
          <w:rFonts w:eastAsia="Times New Roman" w:cs="Arial"/>
          <w:color w:val="auto"/>
          <w:bdr w:val="none" w:sz="0" w:space="0" w:color="auto"/>
        </w:rPr>
        <w:tab/>
      </w:r>
      <w:r w:rsidRPr="00FE79D4">
        <w:rPr>
          <w:rFonts w:eastAsia="Times New Roman" w:cs="Arial"/>
          <w:color w:val="auto"/>
          <w:bdr w:val="none" w:sz="0" w:space="0" w:color="auto"/>
        </w:rPr>
        <w:t xml:space="preserve">JUDr. Peter </w:t>
      </w:r>
      <w:proofErr w:type="spellStart"/>
      <w:r w:rsidRPr="00FE79D4">
        <w:rPr>
          <w:rFonts w:eastAsia="Times New Roman" w:cs="Arial"/>
          <w:color w:val="auto"/>
          <w:bdr w:val="none" w:sz="0" w:space="0" w:color="auto"/>
        </w:rPr>
        <w:t>Bročka</w:t>
      </w:r>
      <w:proofErr w:type="spellEnd"/>
      <w:r w:rsidRPr="00FE79D4">
        <w:rPr>
          <w:rFonts w:eastAsia="Times New Roman" w:cs="Arial"/>
          <w:color w:val="auto"/>
          <w:bdr w:val="none" w:sz="0" w:space="0" w:color="auto"/>
        </w:rPr>
        <w:t>, LL.M.</w:t>
      </w:r>
    </w:p>
    <w:p w14:paraId="00E98576" w14:textId="5B21DF1B" w:rsidR="00911928" w:rsidRDefault="00BB1B02" w:rsidP="00BB1B02">
      <w:r w:rsidRPr="00FE79D4">
        <w:rPr>
          <w:rFonts w:eastAsia="Times New Roman" w:cs="Arial"/>
          <w:color w:val="auto"/>
          <w:bdr w:val="none" w:sz="0" w:space="0" w:color="auto"/>
        </w:rPr>
        <w:t xml:space="preserve">  </w:t>
      </w:r>
      <w:r>
        <w:rPr>
          <w:rFonts w:eastAsia="Times New Roman" w:cs="Arial"/>
          <w:color w:val="auto"/>
          <w:bdr w:val="none" w:sz="0" w:space="0" w:color="auto"/>
        </w:rPr>
        <w:tab/>
      </w:r>
      <w:r w:rsidRPr="00FE79D4">
        <w:rPr>
          <w:rFonts w:eastAsia="Times New Roman" w:cs="Arial"/>
          <w:color w:val="auto"/>
          <w:bdr w:val="none" w:sz="0" w:space="0" w:color="auto"/>
        </w:rPr>
        <w:t xml:space="preserve">primátor mesta Trnava  </w:t>
      </w:r>
    </w:p>
    <w:p w14:paraId="3BDDC2EB" w14:textId="22692A4E" w:rsidR="00911928" w:rsidRDefault="00911928" w:rsidP="00816007"/>
    <w:p w14:paraId="3788C74E" w14:textId="5A13034C" w:rsidR="00911928" w:rsidRDefault="00911928" w:rsidP="00816007"/>
    <w:p w14:paraId="26726B74" w14:textId="5BAFE818" w:rsidR="00911928" w:rsidRDefault="00911928" w:rsidP="00816007"/>
    <w:p w14:paraId="0667CBF2" w14:textId="15853C61" w:rsidR="00911928" w:rsidRDefault="00911928" w:rsidP="00816007"/>
    <w:p w14:paraId="336A074B" w14:textId="05A6889D" w:rsidR="00C23D81" w:rsidRDefault="00C23D81" w:rsidP="00816007"/>
    <w:p w14:paraId="60D3A3A2" w14:textId="32396B53" w:rsidR="00C23D81" w:rsidRDefault="00C23D81" w:rsidP="00816007"/>
    <w:p w14:paraId="5FD71116" w14:textId="58B77333" w:rsidR="00C23D81" w:rsidRDefault="00C23D81" w:rsidP="00816007"/>
    <w:p w14:paraId="10CB4F2F" w14:textId="62A987E0" w:rsidR="00C23D81" w:rsidRDefault="00C23D81" w:rsidP="00816007"/>
    <w:p w14:paraId="1CCE995C" w14:textId="3CDE1100" w:rsidR="00C23D81" w:rsidRDefault="00C23D81" w:rsidP="00816007"/>
    <w:p w14:paraId="2E3EF7C8" w14:textId="40B471C6" w:rsidR="00C23D81" w:rsidRDefault="00C23D81" w:rsidP="00816007"/>
    <w:p w14:paraId="657D82A8" w14:textId="1B0A5D0C" w:rsidR="00C23D81" w:rsidRDefault="00C23D81" w:rsidP="00816007"/>
    <w:p w14:paraId="77A04C0E" w14:textId="5B92A5DA" w:rsidR="00C23D81" w:rsidRDefault="00C23D81" w:rsidP="00816007"/>
    <w:p w14:paraId="23F18446" w14:textId="036C3060" w:rsidR="00C23D81" w:rsidRDefault="00C23D81" w:rsidP="00816007"/>
    <w:p w14:paraId="6888762A" w14:textId="562A184D" w:rsidR="00C23D81" w:rsidRDefault="00C23D81" w:rsidP="00816007"/>
    <w:p w14:paraId="27F32328" w14:textId="35987F90" w:rsidR="00C23D81" w:rsidRDefault="00C23D81" w:rsidP="00816007"/>
    <w:p w14:paraId="36627C79" w14:textId="7B4DFA88" w:rsidR="00C23D81" w:rsidRDefault="00C23D81" w:rsidP="00816007"/>
    <w:p w14:paraId="799125AB" w14:textId="505F1179" w:rsidR="00C23D81" w:rsidRDefault="00C23D81" w:rsidP="00816007"/>
    <w:p w14:paraId="6A2E2EA3" w14:textId="08C021B3" w:rsidR="00C23D81" w:rsidRDefault="00C23D81" w:rsidP="00816007"/>
    <w:p w14:paraId="4DD97484" w14:textId="2A57D767" w:rsidR="00C23D81" w:rsidRDefault="00C23D81" w:rsidP="00816007"/>
    <w:p w14:paraId="06EF5008" w14:textId="25DDEC91" w:rsidR="00C23D81" w:rsidRDefault="00C23D81" w:rsidP="00816007"/>
    <w:p w14:paraId="1A36540E" w14:textId="4C82B3B4" w:rsidR="00911928" w:rsidRDefault="00911928" w:rsidP="00816007"/>
    <w:p w14:paraId="350CF58E" w14:textId="36757C72" w:rsidR="00C5169D" w:rsidRDefault="00C5169D" w:rsidP="00816007"/>
    <w:p w14:paraId="4E12AC12" w14:textId="36B6A23E" w:rsidR="00622CEC" w:rsidRPr="009E58B7" w:rsidRDefault="00B25AA5" w:rsidP="00654463">
      <w:pPr>
        <w:pStyle w:val="Nadpis1"/>
        <w:numPr>
          <w:ilvl w:val="0"/>
          <w:numId w:val="2"/>
        </w:numPr>
        <w:tabs>
          <w:tab w:val="clear" w:pos="709"/>
        </w:tabs>
        <w:spacing w:before="0"/>
        <w:rPr>
          <w:sz w:val="22"/>
          <w:szCs w:val="22"/>
        </w:rPr>
      </w:pPr>
      <w:bookmarkStart w:id="50" w:name="_Toc20"/>
      <w:bookmarkStart w:id="51" w:name="_Toc66859571"/>
      <w:r w:rsidRPr="009E58B7">
        <w:rPr>
          <w:sz w:val="22"/>
          <w:szCs w:val="22"/>
        </w:rPr>
        <w:t>Opis predmetu zákazky</w:t>
      </w:r>
      <w:bookmarkEnd w:id="50"/>
      <w:bookmarkEnd w:id="51"/>
    </w:p>
    <w:bookmarkEnd w:id="43"/>
    <w:p w14:paraId="3D600EAC" w14:textId="5D5777D0" w:rsidR="00622CEC" w:rsidRPr="009E58B7" w:rsidRDefault="00622CEC"/>
    <w:p w14:paraId="291FB80C" w14:textId="62ABD306" w:rsidR="00622CEC" w:rsidRPr="009E58B7" w:rsidRDefault="00B25AA5" w:rsidP="0008629C">
      <w:pPr>
        <w:pStyle w:val="Cislo-1-nadpis"/>
        <w:numPr>
          <w:ilvl w:val="0"/>
          <w:numId w:val="34"/>
        </w:numPr>
        <w:tabs>
          <w:tab w:val="clear" w:pos="1066"/>
        </w:tabs>
        <w:spacing w:after="240"/>
        <w:ind w:left="709" w:hanging="709"/>
      </w:pPr>
      <w:bookmarkStart w:id="52" w:name="_Toc21"/>
      <w:bookmarkStart w:id="53" w:name="_Toc66859572"/>
      <w:bookmarkEnd w:id="42"/>
      <w:r w:rsidRPr="009E58B7">
        <w:t>Názov predmetu zákazky</w:t>
      </w:r>
      <w:bookmarkEnd w:id="52"/>
      <w:bookmarkEnd w:id="53"/>
    </w:p>
    <w:p w14:paraId="48AD18E0" w14:textId="37E64052" w:rsidR="00C5169D" w:rsidRDefault="00C5169D" w:rsidP="00C5169D">
      <w:pPr>
        <w:pStyle w:val="Cislo-1-nadpis"/>
        <w:tabs>
          <w:tab w:val="clear" w:pos="1066"/>
        </w:tabs>
        <w:rPr>
          <w:b w:val="0"/>
          <w:bCs w:val="0"/>
          <w:iCs/>
        </w:rPr>
      </w:pPr>
      <w:bookmarkStart w:id="54" w:name="_Toc22"/>
      <w:bookmarkStart w:id="55" w:name="_Toc66859573"/>
      <w:r>
        <w:rPr>
          <w:b w:val="0"/>
          <w:bCs w:val="0"/>
          <w:iCs/>
        </w:rPr>
        <w:tab/>
      </w:r>
      <w:r>
        <w:rPr>
          <w:b w:val="0"/>
          <w:bCs w:val="0"/>
          <w:iCs/>
        </w:rPr>
        <w:tab/>
      </w:r>
      <w:r w:rsidR="002D3938" w:rsidRPr="002D3938">
        <w:rPr>
          <w:b w:val="0"/>
          <w:bCs w:val="0"/>
          <w:iCs/>
        </w:rPr>
        <w:t>Dopravné prepojenie I/61, II/504 a MK Rekreačná, PD</w:t>
      </w:r>
    </w:p>
    <w:p w14:paraId="49E6E6F2" w14:textId="7717CD90" w:rsidR="00622CEC" w:rsidRPr="009E58B7" w:rsidRDefault="00C5169D" w:rsidP="00C5169D">
      <w:pPr>
        <w:pStyle w:val="Cislo-1-nadpis"/>
        <w:numPr>
          <w:ilvl w:val="0"/>
          <w:numId w:val="34"/>
        </w:numPr>
        <w:tabs>
          <w:tab w:val="clear" w:pos="1066"/>
        </w:tabs>
        <w:ind w:left="284" w:hanging="284"/>
      </w:pPr>
      <w:r>
        <w:t xml:space="preserve"> </w:t>
      </w:r>
      <w:r w:rsidR="00B25AA5" w:rsidRPr="009E58B7">
        <w:t>Opis predmetu zákazky</w:t>
      </w:r>
      <w:bookmarkEnd w:id="54"/>
      <w:bookmarkEnd w:id="55"/>
    </w:p>
    <w:p w14:paraId="053B1631" w14:textId="2F7F27BB"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0A1837BD" w14:textId="73878A86" w:rsidR="0051389C" w:rsidRPr="009E58B7" w:rsidRDefault="00B25AA5" w:rsidP="008D3198">
      <w:pPr>
        <w:pStyle w:val="Cislo-2-text"/>
        <w:ind w:left="709"/>
      </w:pPr>
      <w:r w:rsidRPr="009E58B7">
        <w:t>Číselný kód pre hlavný predmet a doplňujúce predmety zákazky z Hlavného slovníka, prípadne alfanumerický kód z Doplnkového slovníka Spoločného slovníka obstarávania (CPV):</w:t>
      </w:r>
    </w:p>
    <w:p w14:paraId="43D10D77" w14:textId="53FB6395" w:rsidR="00915813" w:rsidRDefault="00B25AA5" w:rsidP="00C23D81">
      <w:pPr>
        <w:pStyle w:val="Cislo-2-text"/>
        <w:ind w:left="709"/>
      </w:pPr>
      <w:r w:rsidRPr="009E58B7">
        <w:t>Hlavný predmet:</w:t>
      </w:r>
      <w:r w:rsidR="00643458" w:rsidRPr="009E58B7">
        <w:t xml:space="preserve"> </w:t>
      </w:r>
      <w:r w:rsidR="009C7185">
        <w:tab/>
      </w:r>
      <w:r w:rsidR="009C7185">
        <w:tab/>
      </w:r>
      <w:r w:rsidR="00387BDC" w:rsidRPr="00387BDC">
        <w:t>71240000-2</w:t>
      </w:r>
      <w:r w:rsidR="00387BDC" w:rsidRPr="00387BDC">
        <w:tab/>
        <w:t>Architektonické, inžinierske a plánovacie služby</w:t>
      </w:r>
      <w:r w:rsidR="00F268D2">
        <w:tab/>
      </w:r>
      <w:r w:rsidR="00F268D2">
        <w:tab/>
      </w:r>
      <w:r w:rsidR="00F268D2">
        <w:tab/>
      </w:r>
      <w:r w:rsidR="00F268D2">
        <w:tab/>
      </w:r>
    </w:p>
    <w:p w14:paraId="1CFC3CF3" w14:textId="6B339227" w:rsidR="002D3938" w:rsidRPr="0045321D" w:rsidRDefault="002D3938" w:rsidP="002D3938">
      <w:pPr>
        <w:pStyle w:val="Nadpis2"/>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jc w:val="both"/>
        <w:rPr>
          <w:u w:val="single"/>
        </w:rPr>
      </w:pPr>
      <w:bookmarkStart w:id="56" w:name="_Toc464633872"/>
      <w:bookmarkStart w:id="57" w:name="_Hlk47420701"/>
      <w:r w:rsidRPr="0045321D">
        <w:rPr>
          <w:u w:val="single"/>
        </w:rPr>
        <w:t xml:space="preserve"> Stručný popis predmetu zákazky</w:t>
      </w:r>
      <w:bookmarkEnd w:id="56"/>
    </w:p>
    <w:p w14:paraId="13BAFCF0" w14:textId="77777777" w:rsidR="002D3938" w:rsidRPr="0045321D" w:rsidRDefault="002D3938" w:rsidP="002D3938">
      <w:pPr>
        <w:jc w:val="both"/>
      </w:pPr>
      <w:r w:rsidRPr="0045321D">
        <w:t>Predmetom zákazky je:</w:t>
      </w:r>
    </w:p>
    <w:p w14:paraId="2E3677E5" w14:textId="77777777" w:rsidR="008D3198" w:rsidRPr="00BE1590" w:rsidRDefault="008D3198" w:rsidP="008D3198">
      <w:pPr>
        <w:pStyle w:val="Odsekzoznamu"/>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b/>
          <w:snapToGrid w:val="0"/>
        </w:rPr>
      </w:pPr>
      <w:bookmarkStart w:id="58" w:name="_Toc479662664"/>
      <w:r>
        <w:rPr>
          <w:b/>
          <w:snapToGrid w:val="0"/>
        </w:rPr>
        <w:t>S</w:t>
      </w:r>
      <w:r w:rsidRPr="007553E2">
        <w:rPr>
          <w:b/>
          <w:snapToGrid w:val="0"/>
        </w:rPr>
        <w:t>pracovanie zámeru navrhovanej činnosti</w:t>
      </w:r>
      <w:r>
        <w:rPr>
          <w:b/>
          <w:snapToGrid w:val="0"/>
        </w:rPr>
        <w:t xml:space="preserve"> (zámer EIA), projektu bilancie skrývky humusového horizontu, projektu melioračných závlah, geodetického zamerania územia, </w:t>
      </w:r>
      <w:r w:rsidRPr="00BE1590">
        <w:rPr>
          <w:b/>
          <w:snapToGrid w:val="0"/>
        </w:rPr>
        <w:t>projektov</w:t>
      </w:r>
      <w:r>
        <w:rPr>
          <w:b/>
          <w:snapToGrid w:val="0"/>
        </w:rPr>
        <w:t>ej</w:t>
      </w:r>
      <w:r w:rsidRPr="00BE1590">
        <w:rPr>
          <w:b/>
          <w:snapToGrid w:val="0"/>
        </w:rPr>
        <w:t xml:space="preserve"> dokumentáci</w:t>
      </w:r>
      <w:r>
        <w:rPr>
          <w:b/>
          <w:snapToGrid w:val="0"/>
        </w:rPr>
        <w:t>e</w:t>
      </w:r>
      <w:r w:rsidRPr="00BE1590">
        <w:rPr>
          <w:b/>
          <w:snapToGrid w:val="0"/>
        </w:rPr>
        <w:t xml:space="preserve">, </w:t>
      </w:r>
      <w:r w:rsidRPr="00BE1590">
        <w:rPr>
          <w:snapToGrid w:val="0"/>
        </w:rPr>
        <w:t xml:space="preserve"> prikladan</w:t>
      </w:r>
      <w:r>
        <w:rPr>
          <w:snapToGrid w:val="0"/>
        </w:rPr>
        <w:t>ej</w:t>
      </w:r>
      <w:r w:rsidRPr="00BE1590">
        <w:rPr>
          <w:snapToGrid w:val="0"/>
        </w:rPr>
        <w:t xml:space="preserve"> ku žiadosti  pre územné rozhodnutie, ktorá bude riešiť  </w:t>
      </w:r>
      <w:r w:rsidRPr="002921FF">
        <w:rPr>
          <w:snapToGrid w:val="0"/>
        </w:rPr>
        <w:t xml:space="preserve">návrh </w:t>
      </w:r>
      <w:r>
        <w:rPr>
          <w:snapToGrid w:val="0"/>
        </w:rPr>
        <w:t>prepojenia cesty I/61 pri obci Hrnčiarovce s II/504 pri obci Ružindol vrátane prepojenia i obce Biely Kostol s navrhovanou trasou pomocou komunikácie Rekreačná. Projektová dokumentácia pre územné rozhodnutie bude slúžiť ako podklad pre projektovú dokumentáciu pre stavebné povolenie a následne realizáciu stavby</w:t>
      </w:r>
      <w:r w:rsidRPr="00BE1590">
        <w:rPr>
          <w:snapToGrid w:val="0"/>
        </w:rPr>
        <w:t xml:space="preserve">. </w:t>
      </w:r>
    </w:p>
    <w:p w14:paraId="464BB291" w14:textId="5C531093" w:rsidR="002D3938" w:rsidRPr="0045321D" w:rsidRDefault="002D3938" w:rsidP="002D3938">
      <w:pPr>
        <w:pStyle w:val="Nadpis3"/>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rPr>
          <w:rFonts w:ascii="Calibri" w:hAnsi="Calibri" w:cs="Calibri"/>
        </w:rPr>
      </w:pPr>
      <w:r w:rsidRPr="0045321D">
        <w:rPr>
          <w:rFonts w:ascii="Calibri" w:hAnsi="Calibri" w:cs="Calibri"/>
        </w:rPr>
        <w:t>Riešené územie</w:t>
      </w:r>
      <w:bookmarkEnd w:id="58"/>
    </w:p>
    <w:p w14:paraId="610E467E" w14:textId="2C39D6FF" w:rsidR="002D3938" w:rsidRPr="0045321D" w:rsidRDefault="002D3938" w:rsidP="002D3938">
      <w:pPr>
        <w:jc w:val="both"/>
      </w:pPr>
      <w:r w:rsidRPr="0045321D">
        <w:t xml:space="preserve">Dopravné prepojenie I/61, II/504, MK Rekreačná sa bude nachádzať medzi obcami Hrnčiarovce, Biely Kostol a Ružindol v časti intravilánu a zároveň aj v extraviláne mesta. </w:t>
      </w:r>
    </w:p>
    <w:p w14:paraId="7BB341D0" w14:textId="77777777" w:rsidR="002D3938" w:rsidRPr="0045321D" w:rsidRDefault="002D3938" w:rsidP="002D3938">
      <w:pPr>
        <w:pStyle w:val="Popis"/>
        <w:rPr>
          <w:rFonts w:cs="Calibri"/>
          <w:lang w:eastAsia="sk-SK"/>
        </w:rPr>
      </w:pPr>
      <w:bookmarkStart w:id="59" w:name="_Toc464633892"/>
      <w:r w:rsidRPr="0045321D">
        <w:rPr>
          <w:rFonts w:cs="Calibri"/>
        </w:rPr>
        <w:t>Tabuľka 1: Lokalizácia objektu</w:t>
      </w:r>
      <w:bookmarkEnd w:id="59"/>
    </w:p>
    <w:p w14:paraId="26F0B3F0" w14:textId="1460E92C" w:rsidR="002D3938" w:rsidRPr="0045321D" w:rsidRDefault="002D3938" w:rsidP="002D3938">
      <w:pPr>
        <w:jc w:val="both"/>
      </w:pPr>
    </w:p>
    <w:p w14:paraId="7B33BCE6" w14:textId="77777777" w:rsidR="002D3938" w:rsidRPr="0045321D" w:rsidRDefault="002D3938" w:rsidP="002D3938">
      <w:pPr>
        <w:jc w:val="both"/>
      </w:pPr>
    </w:p>
    <w:p w14:paraId="0AE2C509" w14:textId="77777777" w:rsidR="002D3938" w:rsidRPr="0045321D" w:rsidRDefault="002D3938" w:rsidP="002D3938">
      <w:pPr>
        <w:jc w:val="both"/>
      </w:pPr>
      <w:bookmarkStart w:id="60" w:name="_Toc464633900"/>
    </w:p>
    <w:p w14:paraId="38AD98F3" w14:textId="77777777" w:rsidR="002D3938" w:rsidRPr="0045321D" w:rsidRDefault="002D3938" w:rsidP="002D3938">
      <w:pPr>
        <w:pStyle w:val="PopisObr"/>
        <w:rPr>
          <w:rFonts w:cs="Calibri"/>
        </w:rPr>
      </w:pPr>
    </w:p>
    <w:p w14:paraId="76D18255" w14:textId="77777777" w:rsidR="002D3938" w:rsidRPr="0045321D" w:rsidRDefault="002D3938" w:rsidP="002D3938">
      <w:pPr>
        <w:pStyle w:val="PopisObr"/>
        <w:rPr>
          <w:rFonts w:cs="Calibri"/>
        </w:rPr>
      </w:pPr>
    </w:p>
    <w:p w14:paraId="5E81F1D6" w14:textId="77777777" w:rsidR="002D3938" w:rsidRPr="0045321D" w:rsidRDefault="002D3938" w:rsidP="002D3938">
      <w:pPr>
        <w:pStyle w:val="PopisObr"/>
        <w:rPr>
          <w:rFonts w:cs="Calibri"/>
        </w:rPr>
      </w:pPr>
    </w:p>
    <w:p w14:paraId="3A277B6E" w14:textId="18030134" w:rsidR="002D3938" w:rsidRPr="0045321D" w:rsidRDefault="002D3938" w:rsidP="002D3938">
      <w:pPr>
        <w:pStyle w:val="PopisObr"/>
        <w:rPr>
          <w:rFonts w:cs="Calibri"/>
        </w:rPr>
      </w:pPr>
    </w:p>
    <w:p w14:paraId="17B6F8E4" w14:textId="1079B3D1" w:rsidR="002D3938" w:rsidRPr="0045321D" w:rsidRDefault="002D3938" w:rsidP="002D3938">
      <w:pPr>
        <w:pStyle w:val="PopisObr"/>
        <w:rPr>
          <w:rFonts w:cs="Calibri"/>
        </w:rPr>
      </w:pPr>
    </w:p>
    <w:p w14:paraId="6176F2B5" w14:textId="293B786C" w:rsidR="002D3938" w:rsidRPr="0045321D" w:rsidRDefault="002D3938" w:rsidP="002D3938">
      <w:pPr>
        <w:pStyle w:val="PopisObr"/>
        <w:rPr>
          <w:rFonts w:cs="Calibri"/>
        </w:rPr>
      </w:pPr>
    </w:p>
    <w:p w14:paraId="2B49E638" w14:textId="783913F2" w:rsidR="002D3938" w:rsidRPr="0045321D" w:rsidRDefault="002D3938" w:rsidP="002D3938">
      <w:pPr>
        <w:pStyle w:val="PopisObr"/>
        <w:rPr>
          <w:rFonts w:cs="Calibri"/>
        </w:rPr>
      </w:pPr>
    </w:p>
    <w:p w14:paraId="4D11AB5D" w14:textId="604A430D" w:rsidR="002D3938" w:rsidRPr="0045321D" w:rsidRDefault="002D3938" w:rsidP="002D3938">
      <w:pPr>
        <w:pStyle w:val="PopisObr"/>
        <w:rPr>
          <w:rFonts w:cs="Calibri"/>
        </w:rPr>
      </w:pPr>
    </w:p>
    <w:p w14:paraId="39E7F164" w14:textId="41A47143" w:rsidR="002D3938" w:rsidRPr="0045321D" w:rsidRDefault="00116200" w:rsidP="002D3938">
      <w:pPr>
        <w:pStyle w:val="PopisObr"/>
        <w:rPr>
          <w:rFonts w:cs="Calibri"/>
        </w:rPr>
      </w:pPr>
      <w:r w:rsidRPr="0045321D">
        <w:rPr>
          <w:rFonts w:cs="Calibri"/>
          <w:noProof/>
          <w:lang w:eastAsia="sk-SK"/>
        </w:rPr>
        <w:lastRenderedPageBreak/>
        <w:drawing>
          <wp:anchor distT="0" distB="0" distL="114300" distR="114300" simplePos="0" relativeHeight="251661312" behindDoc="1" locked="0" layoutInCell="1" allowOverlap="1" wp14:anchorId="01989E0E" wp14:editId="75C6346E">
            <wp:simplePos x="0" y="0"/>
            <wp:positionH relativeFrom="margin">
              <wp:posOffset>680720</wp:posOffset>
            </wp:positionH>
            <wp:positionV relativeFrom="paragraph">
              <wp:posOffset>-1978025</wp:posOffset>
            </wp:positionV>
            <wp:extent cx="3028950" cy="3686175"/>
            <wp:effectExtent l="0" t="0" r="0" b="9525"/>
            <wp:wrapTight wrapText="bothSides">
              <wp:wrapPolygon edited="0">
                <wp:start x="0" y="0"/>
                <wp:lineTo x="0" y="21544"/>
                <wp:lineTo x="21464" y="21544"/>
                <wp:lineTo x="21464"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51870" t="16798" r="20802" b="22986"/>
                    <a:stretch/>
                  </pic:blipFill>
                  <pic:spPr bwMode="auto">
                    <a:xfrm>
                      <a:off x="0" y="0"/>
                      <a:ext cx="3028950" cy="3686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2464AB" w14:textId="44BF7741" w:rsidR="002D3938" w:rsidRPr="0045321D" w:rsidRDefault="002D3938" w:rsidP="002D3938">
      <w:pPr>
        <w:pStyle w:val="PopisObr"/>
        <w:rPr>
          <w:rFonts w:cs="Calibri"/>
        </w:rPr>
      </w:pPr>
    </w:p>
    <w:bookmarkEnd w:id="60"/>
    <w:p w14:paraId="5C1691F1" w14:textId="6D5DE732" w:rsidR="002D3938" w:rsidRPr="0045321D" w:rsidRDefault="002D3938" w:rsidP="00387BDC">
      <w:pPr>
        <w:pStyle w:val="PopisObr"/>
        <w:jc w:val="left"/>
        <w:rPr>
          <w:rFonts w:cs="Calibri"/>
        </w:rPr>
      </w:pPr>
      <w:r w:rsidRPr="0045321D">
        <w:rPr>
          <w:rFonts w:cs="Calibri"/>
          <w:noProof/>
          <w:lang w:eastAsia="sk-SK"/>
        </w:rPr>
        <w:drawing>
          <wp:inline distT="0" distB="0" distL="0" distR="0" wp14:anchorId="727B0204" wp14:editId="078D3110">
            <wp:extent cx="5078696" cy="3876675"/>
            <wp:effectExtent l="0" t="0" r="825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132" t="12970" r="21296" b="14332"/>
                    <a:stretch/>
                  </pic:blipFill>
                  <pic:spPr bwMode="auto">
                    <a:xfrm>
                      <a:off x="0" y="0"/>
                      <a:ext cx="5078696" cy="3876675"/>
                    </a:xfrm>
                    <a:prstGeom prst="rect">
                      <a:avLst/>
                    </a:prstGeom>
                    <a:ln>
                      <a:noFill/>
                    </a:ln>
                    <a:extLst>
                      <a:ext uri="{53640926-AAD7-44D8-BBD7-CCE9431645EC}">
                        <a14:shadowObscured xmlns:a14="http://schemas.microsoft.com/office/drawing/2010/main"/>
                      </a:ext>
                    </a:extLst>
                  </pic:spPr>
                </pic:pic>
              </a:graphicData>
            </a:graphic>
          </wp:inline>
        </w:drawing>
      </w:r>
    </w:p>
    <w:p w14:paraId="68E9AA88" w14:textId="77777777" w:rsidR="002D3938" w:rsidRPr="0045321D" w:rsidRDefault="002D3938" w:rsidP="002D3938">
      <w:pPr>
        <w:pStyle w:val="PopisObr"/>
        <w:spacing w:after="0"/>
        <w:rPr>
          <w:rFonts w:cs="Calibri"/>
        </w:rPr>
      </w:pPr>
      <w:r w:rsidRPr="0045321D">
        <w:rPr>
          <w:rFonts w:cs="Calibri"/>
        </w:rPr>
        <w:t xml:space="preserve">Obrázok </w:t>
      </w:r>
      <w:r w:rsidRPr="0045321D">
        <w:rPr>
          <w:rFonts w:cs="Calibri"/>
          <w:noProof/>
        </w:rPr>
        <w:t>2</w:t>
      </w:r>
      <w:r w:rsidRPr="0045321D">
        <w:rPr>
          <w:rFonts w:cs="Calibri"/>
        </w:rPr>
        <w:t>: Lokalizácia objektu</w:t>
      </w:r>
    </w:p>
    <w:p w14:paraId="67401765" w14:textId="77777777" w:rsidR="002D3938" w:rsidRPr="0045321D" w:rsidRDefault="002D3938" w:rsidP="002D3938">
      <w:pPr>
        <w:pStyle w:val="PopisObr"/>
        <w:rPr>
          <w:rFonts w:cs="Calibri"/>
        </w:rPr>
      </w:pPr>
      <w:r w:rsidRPr="0045321D">
        <w:rPr>
          <w:rFonts w:cs="Calibri"/>
        </w:rPr>
        <w:t>Úsek č. 1 z Hrnčiaroviec nad Parnou smer Cífer</w:t>
      </w:r>
    </w:p>
    <w:p w14:paraId="20CE5E6D" w14:textId="77777777" w:rsidR="002D3938" w:rsidRPr="0045321D" w:rsidRDefault="002D3938" w:rsidP="002D3938">
      <w:pPr>
        <w:pStyle w:val="PopisObr"/>
        <w:rPr>
          <w:rFonts w:cs="Calibri"/>
        </w:rPr>
      </w:pPr>
    </w:p>
    <w:p w14:paraId="2809422F" w14:textId="77777777" w:rsidR="002D3938" w:rsidRPr="0045321D" w:rsidRDefault="002D3938" w:rsidP="002D3938">
      <w:pPr>
        <w:pStyle w:val="PopisObr"/>
        <w:rPr>
          <w:rFonts w:cs="Calibri"/>
        </w:rPr>
      </w:pPr>
      <w:r w:rsidRPr="0045321D">
        <w:rPr>
          <w:rFonts w:cs="Calibri"/>
          <w:noProof/>
          <w:lang w:eastAsia="sk-SK"/>
        </w:rPr>
        <w:lastRenderedPageBreak/>
        <w:drawing>
          <wp:inline distT="0" distB="0" distL="0" distR="0" wp14:anchorId="230C5AAD" wp14:editId="2BFF6B33">
            <wp:extent cx="4229100" cy="3497652"/>
            <wp:effectExtent l="0" t="0" r="0" b="762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786" t="7643" r="20634" b="15049"/>
                    <a:stretch/>
                  </pic:blipFill>
                  <pic:spPr bwMode="auto">
                    <a:xfrm>
                      <a:off x="0" y="0"/>
                      <a:ext cx="4243436" cy="3509508"/>
                    </a:xfrm>
                    <a:prstGeom prst="rect">
                      <a:avLst/>
                    </a:prstGeom>
                    <a:ln>
                      <a:noFill/>
                    </a:ln>
                    <a:extLst>
                      <a:ext uri="{53640926-AAD7-44D8-BBD7-CCE9431645EC}">
                        <a14:shadowObscured xmlns:a14="http://schemas.microsoft.com/office/drawing/2010/main"/>
                      </a:ext>
                    </a:extLst>
                  </pic:spPr>
                </pic:pic>
              </a:graphicData>
            </a:graphic>
          </wp:inline>
        </w:drawing>
      </w:r>
    </w:p>
    <w:p w14:paraId="063CBC9A" w14:textId="77777777" w:rsidR="002D3938" w:rsidRPr="0045321D" w:rsidRDefault="002D3938" w:rsidP="002D3938">
      <w:pPr>
        <w:pStyle w:val="PopisObr"/>
        <w:spacing w:after="0"/>
        <w:rPr>
          <w:rFonts w:cs="Calibri"/>
        </w:rPr>
      </w:pPr>
      <w:r w:rsidRPr="0045321D">
        <w:rPr>
          <w:rFonts w:cs="Calibri"/>
        </w:rPr>
        <w:t xml:space="preserve">Obrázok </w:t>
      </w:r>
      <w:r w:rsidRPr="0045321D">
        <w:rPr>
          <w:rFonts w:cs="Calibri"/>
          <w:noProof/>
        </w:rPr>
        <w:t>3</w:t>
      </w:r>
      <w:r w:rsidRPr="0045321D">
        <w:rPr>
          <w:rFonts w:cs="Calibri"/>
        </w:rPr>
        <w:t>: Lokalizácia objektu</w:t>
      </w:r>
    </w:p>
    <w:p w14:paraId="631C03E9" w14:textId="77777777" w:rsidR="002D3938" w:rsidRPr="0045321D" w:rsidRDefault="002D3938" w:rsidP="002D3938">
      <w:pPr>
        <w:pStyle w:val="PopisObr"/>
        <w:spacing w:after="0"/>
        <w:rPr>
          <w:rFonts w:cs="Calibri"/>
        </w:rPr>
      </w:pPr>
      <w:r w:rsidRPr="0045321D">
        <w:rPr>
          <w:rFonts w:cs="Calibri"/>
        </w:rPr>
        <w:t>Okružná križovatka pri Rekreačnej ulici</w:t>
      </w:r>
    </w:p>
    <w:p w14:paraId="44CEE2AD" w14:textId="77777777" w:rsidR="002D3938" w:rsidRPr="0045321D" w:rsidRDefault="002D3938" w:rsidP="002D3938">
      <w:pPr>
        <w:pStyle w:val="PopisObr"/>
        <w:spacing w:after="0"/>
        <w:rPr>
          <w:rFonts w:cs="Calibri"/>
        </w:rPr>
      </w:pPr>
      <w:r w:rsidRPr="0045321D">
        <w:rPr>
          <w:rFonts w:cs="Calibri"/>
        </w:rPr>
        <w:t>Úsek č. 3 Rekreačná – Kamenná cesta</w:t>
      </w:r>
    </w:p>
    <w:p w14:paraId="4FDAE94E" w14:textId="77777777" w:rsidR="002D3938" w:rsidRPr="0045321D" w:rsidRDefault="002D3938" w:rsidP="002D3938">
      <w:pPr>
        <w:pStyle w:val="PopisObr"/>
        <w:spacing w:after="0"/>
        <w:rPr>
          <w:rFonts w:cs="Calibri"/>
        </w:rPr>
      </w:pPr>
      <w:r w:rsidRPr="0045321D">
        <w:rPr>
          <w:rFonts w:cs="Calibri"/>
        </w:rPr>
        <w:t>Okružná križovatka na Kamennej ceste</w:t>
      </w:r>
    </w:p>
    <w:p w14:paraId="1C3522BD" w14:textId="77777777" w:rsidR="002D3938" w:rsidRPr="0045321D" w:rsidRDefault="002D3938" w:rsidP="002D3938">
      <w:pPr>
        <w:pStyle w:val="PopisObr"/>
        <w:rPr>
          <w:rFonts w:cs="Calibri"/>
        </w:rPr>
      </w:pPr>
    </w:p>
    <w:p w14:paraId="5155265B" w14:textId="77777777" w:rsidR="002D3938" w:rsidRPr="0045321D" w:rsidRDefault="002D3938" w:rsidP="002D3938">
      <w:pPr>
        <w:pStyle w:val="PopisObr"/>
        <w:rPr>
          <w:rFonts w:cs="Calibri"/>
        </w:rPr>
      </w:pPr>
      <w:r w:rsidRPr="0045321D">
        <w:rPr>
          <w:rFonts w:cs="Calibri"/>
          <w:noProof/>
          <w:lang w:eastAsia="sk-SK"/>
        </w:rPr>
        <w:drawing>
          <wp:inline distT="0" distB="0" distL="0" distR="0" wp14:anchorId="00C060E4" wp14:editId="6F51CABD">
            <wp:extent cx="4705350" cy="4081928"/>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620" t="12346" r="20966" b="6820"/>
                    <a:stretch/>
                  </pic:blipFill>
                  <pic:spPr bwMode="auto">
                    <a:xfrm>
                      <a:off x="0" y="0"/>
                      <a:ext cx="4709688" cy="4085691"/>
                    </a:xfrm>
                    <a:prstGeom prst="rect">
                      <a:avLst/>
                    </a:prstGeom>
                    <a:ln>
                      <a:noFill/>
                    </a:ln>
                    <a:extLst>
                      <a:ext uri="{53640926-AAD7-44D8-BBD7-CCE9431645EC}">
                        <a14:shadowObscured xmlns:a14="http://schemas.microsoft.com/office/drawing/2010/main"/>
                      </a:ext>
                    </a:extLst>
                  </pic:spPr>
                </pic:pic>
              </a:graphicData>
            </a:graphic>
          </wp:inline>
        </w:drawing>
      </w:r>
    </w:p>
    <w:p w14:paraId="4AAD4DD2" w14:textId="77777777" w:rsidR="002D3938" w:rsidRPr="0045321D" w:rsidRDefault="002D3938" w:rsidP="002D3938">
      <w:pPr>
        <w:pStyle w:val="PopisObr"/>
        <w:spacing w:after="0"/>
        <w:rPr>
          <w:rFonts w:cs="Calibri"/>
        </w:rPr>
      </w:pPr>
      <w:r w:rsidRPr="0045321D">
        <w:rPr>
          <w:rFonts w:cs="Calibri"/>
        </w:rPr>
        <w:t xml:space="preserve">Obrázok </w:t>
      </w:r>
      <w:r w:rsidRPr="0045321D">
        <w:rPr>
          <w:rFonts w:cs="Calibri"/>
          <w:noProof/>
        </w:rPr>
        <w:t>4</w:t>
      </w:r>
      <w:r w:rsidRPr="0045321D">
        <w:rPr>
          <w:rFonts w:cs="Calibri"/>
        </w:rPr>
        <w:t>: Lokalizácia objektu</w:t>
      </w:r>
    </w:p>
    <w:p w14:paraId="758F462E" w14:textId="77777777" w:rsidR="002D3938" w:rsidRPr="0045321D" w:rsidRDefault="002D3938" w:rsidP="002D3938">
      <w:pPr>
        <w:pStyle w:val="PopisObr"/>
        <w:spacing w:after="0"/>
        <w:rPr>
          <w:rFonts w:cs="Calibri"/>
        </w:rPr>
      </w:pPr>
      <w:r w:rsidRPr="0045321D">
        <w:rPr>
          <w:rFonts w:cs="Calibri"/>
        </w:rPr>
        <w:t>Úsek č. 2 smer II/504</w:t>
      </w:r>
    </w:p>
    <w:p w14:paraId="14844B33" w14:textId="77777777" w:rsidR="002D3938" w:rsidRPr="0045321D" w:rsidRDefault="002D3938" w:rsidP="002D3938">
      <w:pPr>
        <w:pStyle w:val="PopisObr"/>
        <w:rPr>
          <w:rFonts w:cs="Calibri"/>
        </w:rPr>
      </w:pPr>
      <w:r w:rsidRPr="0045321D">
        <w:rPr>
          <w:rFonts w:cs="Calibri"/>
        </w:rPr>
        <w:t>Okružná križovatka na II/504</w:t>
      </w:r>
    </w:p>
    <w:p w14:paraId="32459A00" w14:textId="77777777" w:rsidR="002D3938" w:rsidRPr="0045321D" w:rsidRDefault="002D3938" w:rsidP="002D3938">
      <w:pPr>
        <w:pStyle w:val="Nadpis1"/>
        <w:pBdr>
          <w:top w:val="none" w:sz="0" w:space="0" w:color="auto"/>
          <w:left w:val="none" w:sz="0" w:space="0" w:color="auto"/>
          <w:bottom w:val="none" w:sz="0" w:space="0" w:color="auto"/>
          <w:right w:val="none" w:sz="0" w:space="0" w:color="auto"/>
          <w:between w:val="none" w:sz="0" w:space="0" w:color="auto"/>
          <w:bar w:val="none" w:sz="0" w:color="auto"/>
        </w:pBdr>
        <w:shd w:val="clear" w:color="auto" w:fill="auto"/>
        <w:tabs>
          <w:tab w:val="clear" w:pos="709"/>
          <w:tab w:val="clear" w:pos="1066"/>
          <w:tab w:val="clear" w:pos="1423"/>
          <w:tab w:val="clear" w:pos="1780"/>
          <w:tab w:val="clear" w:pos="2138"/>
          <w:tab w:val="clear" w:pos="2495"/>
          <w:tab w:val="clear" w:pos="2852"/>
        </w:tabs>
        <w:spacing w:before="480" w:after="240" w:line="276" w:lineRule="auto"/>
      </w:pPr>
      <w:bookmarkStart w:id="61" w:name="_Ref464564400"/>
      <w:bookmarkStart w:id="62" w:name="_Ref464582178"/>
      <w:bookmarkStart w:id="63" w:name="_Toc464633874"/>
      <w:r w:rsidRPr="0045321D">
        <w:lastRenderedPageBreak/>
        <w:t>Rozsah zákazky (služby)</w:t>
      </w:r>
      <w:bookmarkEnd w:id="61"/>
      <w:bookmarkEnd w:id="62"/>
      <w:bookmarkEnd w:id="63"/>
    </w:p>
    <w:p w14:paraId="3331CDDD" w14:textId="77777777" w:rsidR="002D3938" w:rsidRPr="0045321D" w:rsidRDefault="002D3938" w:rsidP="0045321D">
      <w:pPr>
        <w:pStyle w:val="Nadpis2"/>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rPr>
      </w:pPr>
      <w:bookmarkStart w:id="64" w:name="_Ref519845898"/>
      <w:r w:rsidRPr="0045321D">
        <w:rPr>
          <w:color w:val="auto"/>
        </w:rPr>
        <w:t>Geodetické zameranie územia</w:t>
      </w:r>
    </w:p>
    <w:p w14:paraId="25074404" w14:textId="77777777" w:rsidR="008D3198" w:rsidRDefault="002D3938" w:rsidP="002D3938">
      <w:pPr>
        <w:pStyle w:val="Nadpis2"/>
        <w:numPr>
          <w:ilvl w:val="0"/>
          <w:numId w:val="0"/>
        </w:numPr>
        <w:spacing w:before="0"/>
        <w:ind w:left="720"/>
        <w:jc w:val="both"/>
        <w:rPr>
          <w:b w:val="0"/>
          <w:color w:val="auto"/>
          <w:sz w:val="22"/>
          <w:szCs w:val="22"/>
        </w:rPr>
      </w:pPr>
      <w:r w:rsidRPr="0045321D">
        <w:rPr>
          <w:b w:val="0"/>
          <w:color w:val="auto"/>
          <w:sz w:val="22"/>
          <w:szCs w:val="22"/>
        </w:rPr>
        <w:t>s podrobnosťou a rozsahom potrebným pre daný stupeň projektu vrátane overenia existencie, polohy, technického stavu a funkčnosti všetkých inžinierskych sietí v záujmovom území u správcov a ich zohľadnenie v projektovej dokumentácii (overenie bude zdokladované zápisom)</w:t>
      </w:r>
      <w:r w:rsidR="008D3198">
        <w:rPr>
          <w:b w:val="0"/>
          <w:color w:val="auto"/>
          <w:sz w:val="22"/>
          <w:szCs w:val="22"/>
        </w:rPr>
        <w:t>.</w:t>
      </w:r>
    </w:p>
    <w:p w14:paraId="5B195750" w14:textId="77777777" w:rsidR="008D3198" w:rsidRPr="008D3198" w:rsidRDefault="002D3938" w:rsidP="008D3198">
      <w:pPr>
        <w:pStyle w:val="Nadpis2"/>
        <w:numPr>
          <w:ilvl w:val="0"/>
          <w:numId w:val="0"/>
        </w:numPr>
        <w:spacing w:before="0"/>
        <w:ind w:left="720"/>
        <w:jc w:val="both"/>
        <w:rPr>
          <w:rFonts w:eastAsia="Times New Roman" w:cs="Times New Roman"/>
          <w:b w:val="0"/>
          <w:color w:val="auto"/>
          <w:sz w:val="22"/>
          <w:szCs w:val="22"/>
          <w:bdr w:val="none" w:sz="0" w:space="0" w:color="auto"/>
          <w:lang w:eastAsia="en-US"/>
        </w:rPr>
      </w:pPr>
      <w:r w:rsidRPr="0045321D">
        <w:rPr>
          <w:b w:val="0"/>
          <w:color w:val="auto"/>
          <w:sz w:val="22"/>
          <w:szCs w:val="22"/>
        </w:rPr>
        <w:t xml:space="preserve"> </w:t>
      </w:r>
      <w:r w:rsidR="008D3198">
        <w:rPr>
          <w:b w:val="0"/>
          <w:color w:val="auto"/>
          <w:sz w:val="22"/>
          <w:szCs w:val="22"/>
        </w:rPr>
        <w:t xml:space="preserve">Nutné je zamerať </w:t>
      </w:r>
      <w:r w:rsidR="008D3198" w:rsidRPr="008D3198">
        <w:rPr>
          <w:rFonts w:eastAsia="Times New Roman" w:cs="Times New Roman"/>
          <w:b w:val="0"/>
          <w:color w:val="auto"/>
          <w:sz w:val="22"/>
          <w:szCs w:val="22"/>
          <w:bdr w:val="none" w:sz="0" w:space="0" w:color="auto"/>
          <w:lang w:eastAsia="en-US"/>
        </w:rPr>
        <w:t>uvedené kľúčové miesta napojenia a to:</w:t>
      </w:r>
    </w:p>
    <w:p w14:paraId="7637769E" w14:textId="77777777" w:rsidR="008D3198" w:rsidRPr="008D3198" w:rsidRDefault="008D3198" w:rsidP="008D3198">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contextualSpacing/>
        <w:rPr>
          <w:rFonts w:cs="Times New Roman"/>
          <w:color w:val="auto"/>
          <w:bdr w:val="none" w:sz="0" w:space="0" w:color="auto"/>
          <w:lang w:eastAsia="en-US"/>
        </w:rPr>
      </w:pPr>
      <w:r w:rsidRPr="008D3198">
        <w:rPr>
          <w:rFonts w:cs="Times New Roman"/>
          <w:color w:val="auto"/>
          <w:bdr w:val="none" w:sz="0" w:space="0" w:color="auto"/>
          <w:lang w:eastAsia="en-US"/>
        </w:rPr>
        <w:t>okružná križovatka a úpravy I/61 – Hrnčiarovce</w:t>
      </w:r>
    </w:p>
    <w:p w14:paraId="48CE9471" w14:textId="77777777" w:rsidR="008D3198" w:rsidRPr="008D3198" w:rsidRDefault="008D3198" w:rsidP="008D3198">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contextualSpacing/>
        <w:rPr>
          <w:rFonts w:cs="Times New Roman"/>
          <w:color w:val="auto"/>
          <w:bdr w:val="none" w:sz="0" w:space="0" w:color="auto"/>
          <w:lang w:eastAsia="en-US"/>
        </w:rPr>
      </w:pPr>
      <w:r w:rsidRPr="008D3198">
        <w:rPr>
          <w:rFonts w:cs="Times New Roman"/>
          <w:color w:val="auto"/>
          <w:bdr w:val="none" w:sz="0" w:space="0" w:color="auto"/>
          <w:lang w:eastAsia="en-US"/>
        </w:rPr>
        <w:t>železničná trať v oblasti kríženia</w:t>
      </w:r>
    </w:p>
    <w:p w14:paraId="3821956F" w14:textId="77777777" w:rsidR="008D3198" w:rsidRPr="008D3198" w:rsidRDefault="008D3198" w:rsidP="008D3198">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contextualSpacing/>
        <w:rPr>
          <w:rFonts w:cs="Times New Roman"/>
          <w:color w:val="auto"/>
          <w:bdr w:val="none" w:sz="0" w:space="0" w:color="auto"/>
          <w:lang w:eastAsia="en-US"/>
        </w:rPr>
      </w:pPr>
      <w:r w:rsidRPr="008D3198">
        <w:rPr>
          <w:rFonts w:cs="Times New Roman"/>
          <w:color w:val="auto"/>
          <w:bdr w:val="none" w:sz="0" w:space="0" w:color="auto"/>
          <w:lang w:eastAsia="en-US"/>
        </w:rPr>
        <w:t>poľná cesta do obce Cífer</w:t>
      </w:r>
    </w:p>
    <w:p w14:paraId="7B6E89C1" w14:textId="77777777" w:rsidR="008D3198" w:rsidRPr="008D3198" w:rsidRDefault="008D3198" w:rsidP="008D3198">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contextualSpacing/>
        <w:rPr>
          <w:rFonts w:cs="Times New Roman"/>
          <w:color w:val="auto"/>
          <w:bdr w:val="none" w:sz="0" w:space="0" w:color="auto"/>
          <w:lang w:eastAsia="en-US"/>
        </w:rPr>
      </w:pPr>
      <w:r w:rsidRPr="008D3198">
        <w:rPr>
          <w:rFonts w:cs="Times New Roman"/>
          <w:color w:val="auto"/>
          <w:bdr w:val="none" w:sz="0" w:space="0" w:color="auto"/>
          <w:lang w:eastAsia="en-US"/>
        </w:rPr>
        <w:t>dve miesta napojenia v Bielom Kostole</w:t>
      </w:r>
    </w:p>
    <w:p w14:paraId="4B73CDE1" w14:textId="77777777" w:rsidR="008D3198" w:rsidRDefault="008D3198" w:rsidP="008D3198">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hanging="11"/>
        <w:contextualSpacing/>
        <w:rPr>
          <w:rFonts w:cs="Times New Roman"/>
          <w:color w:val="auto"/>
          <w:bdr w:val="none" w:sz="0" w:space="0" w:color="auto"/>
          <w:lang w:eastAsia="en-US"/>
        </w:rPr>
      </w:pPr>
      <w:r w:rsidRPr="008D3198">
        <w:rPr>
          <w:rFonts w:cs="Times New Roman"/>
          <w:color w:val="auto"/>
          <w:bdr w:val="none" w:sz="0" w:space="0" w:color="auto"/>
          <w:lang w:eastAsia="en-US"/>
        </w:rPr>
        <w:t xml:space="preserve">oblasť napojenia na II/504 – </w:t>
      </w:r>
      <w:proofErr w:type="spellStart"/>
      <w:r w:rsidRPr="008D3198">
        <w:rPr>
          <w:rFonts w:cs="Times New Roman"/>
          <w:color w:val="auto"/>
          <w:bdr w:val="none" w:sz="0" w:space="0" w:color="auto"/>
          <w:lang w:eastAsia="en-US"/>
        </w:rPr>
        <w:t>Medziháj</w:t>
      </w:r>
      <w:proofErr w:type="spellEnd"/>
    </w:p>
    <w:p w14:paraId="6F1A4795" w14:textId="77777777" w:rsidR="008D3198" w:rsidRDefault="008D3198" w:rsidP="008D31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contextualSpacing/>
        <w:rPr>
          <w:rFonts w:cs="Times New Roman"/>
          <w:color w:val="auto"/>
          <w:bdr w:val="none" w:sz="0" w:space="0" w:color="auto"/>
          <w:lang w:eastAsia="en-US"/>
        </w:rPr>
      </w:pPr>
    </w:p>
    <w:p w14:paraId="18B3654A" w14:textId="39C4BFD5" w:rsidR="002D3938" w:rsidRDefault="008D3198" w:rsidP="008D31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rPr>
          <w:rFonts w:cs="Times New Roman"/>
          <w:color w:val="auto"/>
          <w:bdr w:val="none" w:sz="0" w:space="0" w:color="auto"/>
          <w:lang w:eastAsia="en-US"/>
        </w:rPr>
      </w:pPr>
      <w:r w:rsidRPr="008D3198">
        <w:rPr>
          <w:rFonts w:cs="Times New Roman"/>
          <w:color w:val="auto"/>
          <w:bdr w:val="none" w:sz="0" w:space="0" w:color="auto"/>
          <w:lang w:eastAsia="en-US"/>
        </w:rPr>
        <w:t>Pre zostávajúcu trasu budú využité podklady Geodetického a kartografického ústavu Bratislava</w:t>
      </w:r>
    </w:p>
    <w:p w14:paraId="4C0021C6" w14:textId="36D129B9" w:rsidR="008D3198" w:rsidRDefault="008D3198" w:rsidP="008D31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rPr>
          <w:rFonts w:cs="Times New Roman"/>
          <w:color w:val="auto"/>
          <w:bdr w:val="none" w:sz="0" w:space="0" w:color="auto"/>
          <w:lang w:eastAsia="en-US"/>
        </w:rPr>
      </w:pPr>
      <w:r w:rsidRPr="008D3198">
        <w:rPr>
          <w:rFonts w:cs="Times New Roman"/>
          <w:color w:val="auto"/>
          <w:bdr w:val="none" w:sz="0" w:space="0" w:color="auto"/>
          <w:lang w:eastAsia="en-US"/>
        </w:rPr>
        <w:t>(</w:t>
      </w:r>
      <w:r w:rsidR="00483048">
        <w:rPr>
          <w:lang w:eastAsia="en-US"/>
        </w:rPr>
        <w:t>digitálny model reliéfu</w:t>
      </w:r>
      <w:r w:rsidRPr="008D3198">
        <w:rPr>
          <w:rFonts w:cs="Times New Roman"/>
          <w:color w:val="auto"/>
          <w:bdr w:val="none" w:sz="0" w:space="0" w:color="auto"/>
          <w:lang w:eastAsia="en-US"/>
        </w:rPr>
        <w:t>)</w:t>
      </w:r>
      <w:r w:rsidR="00483048">
        <w:rPr>
          <w:rFonts w:cs="Times New Roman"/>
          <w:color w:val="auto"/>
          <w:bdr w:val="none" w:sz="0" w:space="0" w:color="auto"/>
          <w:lang w:eastAsia="en-US"/>
        </w:rPr>
        <w:t>:</w:t>
      </w:r>
    </w:p>
    <w:p w14:paraId="790C0EE6" w14:textId="77777777" w:rsidR="00483048" w:rsidRDefault="00483048" w:rsidP="00E4108C">
      <w:pPr>
        <w:pStyle w:val="Normlnywebov"/>
        <w:shd w:val="clear" w:color="auto" w:fill="FFFFFF"/>
        <w:ind w:firstLine="709"/>
        <w:rPr>
          <w:rFonts w:ascii="Calibri" w:hAnsi="Calibri" w:cs="Calibri"/>
          <w:color w:val="000000"/>
          <w:sz w:val="22"/>
          <w:szCs w:val="22"/>
        </w:rPr>
      </w:pPr>
      <w:r>
        <w:rPr>
          <w:rFonts w:ascii="Calibri" w:hAnsi="Calibri" w:cs="Calibri"/>
          <w:b/>
          <w:bCs/>
          <w:color w:val="000000"/>
          <w:sz w:val="22"/>
          <w:szCs w:val="22"/>
          <w:bdr w:val="none" w:sz="0" w:space="0" w:color="auto" w:frame="1"/>
        </w:rPr>
        <w:t>Mapový klient ZBGIS:</w:t>
      </w:r>
    </w:p>
    <w:p w14:paraId="5EA49386" w14:textId="26E0E08F" w:rsidR="00483048" w:rsidRDefault="00E557E1" w:rsidP="00E4108C">
      <w:pPr>
        <w:pStyle w:val="Normlnywebov"/>
        <w:shd w:val="clear" w:color="auto" w:fill="FFFFFF"/>
        <w:ind w:firstLine="709"/>
        <w:rPr>
          <w:rFonts w:ascii="Calibri" w:hAnsi="Calibri" w:cs="Calibri"/>
          <w:color w:val="000000"/>
          <w:sz w:val="22"/>
          <w:szCs w:val="22"/>
          <w:u w:val="single"/>
          <w:bdr w:val="none" w:sz="0" w:space="0" w:color="auto" w:frame="1"/>
        </w:rPr>
      </w:pPr>
      <w:hyperlink r:id="rId19" w:history="1">
        <w:r w:rsidR="00483048" w:rsidRPr="00483048">
          <w:rPr>
            <w:rStyle w:val="Hypertextovprepojenie"/>
            <w:rFonts w:ascii="Calibri" w:hAnsi="Calibri" w:cs="Calibri"/>
            <w:sz w:val="22"/>
            <w:szCs w:val="22"/>
            <w:bdr w:val="none" w:sz="0" w:space="0" w:color="auto" w:frame="1"/>
          </w:rPr>
          <w:t>https://zbgis.skgeodesy.sk/mkzbgis/sk/teren/export?pos=48.800000,19.530000,8</w:t>
        </w:r>
      </w:hyperlink>
    </w:p>
    <w:p w14:paraId="6ABC7330" w14:textId="77777777" w:rsidR="00483048" w:rsidRDefault="00483048" w:rsidP="00E4108C">
      <w:pPr>
        <w:pStyle w:val="Normlnywebov"/>
        <w:shd w:val="clear" w:color="auto" w:fill="FFFFFF"/>
        <w:ind w:firstLine="709"/>
        <w:rPr>
          <w:rFonts w:ascii="Calibri" w:hAnsi="Calibri" w:cs="Calibri"/>
          <w:color w:val="000000"/>
          <w:sz w:val="22"/>
          <w:szCs w:val="22"/>
        </w:rPr>
      </w:pPr>
      <w:proofErr w:type="spellStart"/>
      <w:r>
        <w:rPr>
          <w:rFonts w:ascii="Calibri" w:hAnsi="Calibri" w:cs="Calibri"/>
          <w:b/>
          <w:bCs/>
          <w:color w:val="000000"/>
          <w:sz w:val="22"/>
          <w:szCs w:val="22"/>
          <w:bdr w:val="none" w:sz="0" w:space="0" w:color="auto" w:frame="1"/>
        </w:rPr>
        <w:t>Geoportál</w:t>
      </w:r>
      <w:proofErr w:type="spellEnd"/>
      <w:r>
        <w:rPr>
          <w:rFonts w:ascii="Calibri" w:hAnsi="Calibri" w:cs="Calibri"/>
          <w:b/>
          <w:bCs/>
          <w:color w:val="000000"/>
          <w:sz w:val="22"/>
          <w:szCs w:val="22"/>
          <w:bdr w:val="none" w:sz="0" w:space="0" w:color="auto" w:frame="1"/>
        </w:rPr>
        <w:t>:</w:t>
      </w:r>
    </w:p>
    <w:p w14:paraId="5A9BEDC6" w14:textId="7E575A13" w:rsidR="00483048" w:rsidRDefault="00E557E1" w:rsidP="00E4108C">
      <w:pPr>
        <w:pStyle w:val="Normlnywebov"/>
        <w:shd w:val="clear" w:color="auto" w:fill="FFFFFF"/>
        <w:ind w:firstLine="709"/>
        <w:rPr>
          <w:rFonts w:ascii="Calibri" w:hAnsi="Calibri" w:cs="Calibri"/>
          <w:color w:val="000000"/>
          <w:sz w:val="22"/>
          <w:szCs w:val="22"/>
          <w:bdr w:val="none" w:sz="0" w:space="0" w:color="auto" w:frame="1"/>
        </w:rPr>
      </w:pPr>
      <w:hyperlink r:id="rId20" w:history="1">
        <w:r w:rsidR="00483048" w:rsidRPr="00483048">
          <w:rPr>
            <w:rStyle w:val="Hypertextovprepojenie"/>
            <w:rFonts w:ascii="Calibri" w:hAnsi="Calibri" w:cs="Calibri"/>
            <w:sz w:val="22"/>
            <w:szCs w:val="22"/>
            <w:bdr w:val="none" w:sz="0" w:space="0" w:color="auto" w:frame="1"/>
          </w:rPr>
          <w:t>https://www.geoportal.sk/sk/zbgis_smd/na-stiahnutie/</w:t>
        </w:r>
      </w:hyperlink>
    </w:p>
    <w:p w14:paraId="2AFDB001" w14:textId="77777777" w:rsidR="00483048" w:rsidRDefault="00483048" w:rsidP="00E4108C">
      <w:pPr>
        <w:pStyle w:val="Normlnywebov"/>
        <w:shd w:val="clear" w:color="auto" w:fill="FFFFFF"/>
        <w:ind w:firstLine="709"/>
        <w:rPr>
          <w:rFonts w:ascii="Calibri" w:hAnsi="Calibri" w:cs="Calibri"/>
          <w:color w:val="000000"/>
          <w:sz w:val="22"/>
          <w:szCs w:val="22"/>
        </w:rPr>
      </w:pPr>
      <w:r>
        <w:rPr>
          <w:rFonts w:ascii="Calibri" w:hAnsi="Calibri" w:cs="Calibri"/>
          <w:b/>
          <w:bCs/>
          <w:color w:val="000000"/>
          <w:sz w:val="22"/>
          <w:szCs w:val="22"/>
          <w:bdr w:val="none" w:sz="0" w:space="0" w:color="auto" w:frame="1"/>
        </w:rPr>
        <w:t>Informácia o Leteckom laserovom skenovaní a DMR 5.0:</w:t>
      </w:r>
    </w:p>
    <w:p w14:paraId="6155DF7E" w14:textId="3B52C515" w:rsidR="00483048" w:rsidRDefault="00E557E1" w:rsidP="00E4108C">
      <w:pPr>
        <w:pStyle w:val="Normlnywebov"/>
        <w:shd w:val="clear" w:color="auto" w:fill="FFFFFF"/>
        <w:ind w:firstLine="709"/>
        <w:rPr>
          <w:rFonts w:ascii="Calibri" w:hAnsi="Calibri" w:cs="Calibri"/>
          <w:color w:val="000000"/>
          <w:sz w:val="22"/>
          <w:szCs w:val="22"/>
        </w:rPr>
      </w:pPr>
      <w:hyperlink r:id="rId21" w:history="1">
        <w:r w:rsidR="00483048" w:rsidRPr="00483048">
          <w:rPr>
            <w:rStyle w:val="Hypertextovprepojenie"/>
            <w:rFonts w:ascii="Calibri" w:hAnsi="Calibri" w:cs="Calibri"/>
            <w:sz w:val="22"/>
            <w:szCs w:val="22"/>
            <w:bdr w:val="none" w:sz="0" w:space="0" w:color="auto" w:frame="1"/>
          </w:rPr>
          <w:t>https://www.geoportal.sk/sk/udaje/lls-dmr/</w:t>
        </w:r>
      </w:hyperlink>
    </w:p>
    <w:p w14:paraId="536AB564" w14:textId="77777777" w:rsidR="00483048" w:rsidRPr="008D3198" w:rsidRDefault="00483048" w:rsidP="008D3198">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rPr>
          <w:rFonts w:cs="Times New Roman"/>
          <w:color w:val="auto"/>
          <w:bdr w:val="none" w:sz="0" w:space="0" w:color="auto"/>
          <w:lang w:eastAsia="en-US"/>
        </w:rPr>
      </w:pPr>
    </w:p>
    <w:p w14:paraId="35417EBB" w14:textId="1A7540F6" w:rsidR="002D3938" w:rsidRPr="0045321D" w:rsidRDefault="002D3938" w:rsidP="0045321D">
      <w:pPr>
        <w:pStyle w:val="Nadpis2"/>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rPr>
      </w:pPr>
      <w:r w:rsidRPr="0045321D">
        <w:rPr>
          <w:color w:val="auto"/>
        </w:rPr>
        <w:t>Spracovanie zámeru navrhovanej činnosti</w:t>
      </w:r>
      <w:r w:rsidR="008D3198">
        <w:rPr>
          <w:color w:val="auto"/>
        </w:rPr>
        <w:t xml:space="preserve"> </w:t>
      </w:r>
      <w:r w:rsidR="008D3198" w:rsidRPr="008D3198">
        <w:rPr>
          <w:color w:val="auto"/>
        </w:rPr>
        <w:t>(zámer EIA)</w:t>
      </w:r>
    </w:p>
    <w:p w14:paraId="2CA7A447" w14:textId="77777777" w:rsidR="002D3938" w:rsidRPr="0045321D" w:rsidRDefault="002D3938" w:rsidP="002D3938">
      <w:pPr>
        <w:pStyle w:val="Nadpis2"/>
        <w:numPr>
          <w:ilvl w:val="0"/>
          <w:numId w:val="0"/>
        </w:numPr>
        <w:spacing w:before="0"/>
        <w:ind w:left="720"/>
        <w:jc w:val="both"/>
        <w:rPr>
          <w:b w:val="0"/>
          <w:bCs w:val="0"/>
          <w:color w:val="auto"/>
          <w:sz w:val="22"/>
          <w:szCs w:val="22"/>
        </w:rPr>
      </w:pPr>
      <w:r w:rsidRPr="0045321D">
        <w:rPr>
          <w:b w:val="0"/>
          <w:bCs w:val="0"/>
          <w:color w:val="auto"/>
          <w:sz w:val="22"/>
          <w:szCs w:val="22"/>
        </w:rPr>
        <w:t>podľa zákona č. 24/2006 Z. z. o posudzovaní vplyvov na životné prostredie a o zmene a doplnení niektorých zákonov v znení neskorších predpisov (ďalej len „zákon“), pričom:</w:t>
      </w:r>
    </w:p>
    <w:p w14:paraId="3655F130" w14:textId="652215B8" w:rsidR="002D3938" w:rsidRPr="0045321D" w:rsidRDefault="002D3938" w:rsidP="002D3938">
      <w:pPr>
        <w:pStyle w:val="Nadpis2"/>
        <w:numPr>
          <w:ilvl w:val="0"/>
          <w:numId w:val="0"/>
        </w:numPr>
        <w:spacing w:before="0"/>
        <w:ind w:left="720"/>
        <w:jc w:val="both"/>
        <w:rPr>
          <w:b w:val="0"/>
          <w:bCs w:val="0"/>
          <w:color w:val="auto"/>
          <w:sz w:val="22"/>
          <w:szCs w:val="22"/>
        </w:rPr>
      </w:pPr>
      <w:r w:rsidRPr="0045321D">
        <w:rPr>
          <w:b w:val="0"/>
          <w:bCs w:val="0"/>
          <w:color w:val="auto"/>
          <w:sz w:val="22"/>
          <w:szCs w:val="22"/>
        </w:rPr>
        <w:t>- obsah a štruktúra zámeru bude spracovaný podľa prílohy č. 9 k</w:t>
      </w:r>
      <w:r w:rsidR="008D3198">
        <w:rPr>
          <w:b w:val="0"/>
          <w:bCs w:val="0"/>
          <w:color w:val="auto"/>
          <w:sz w:val="22"/>
          <w:szCs w:val="22"/>
        </w:rPr>
        <w:t> </w:t>
      </w:r>
      <w:r w:rsidRPr="0045321D">
        <w:rPr>
          <w:b w:val="0"/>
          <w:bCs w:val="0"/>
          <w:color w:val="auto"/>
          <w:sz w:val="22"/>
          <w:szCs w:val="22"/>
        </w:rPr>
        <w:t>zákonu</w:t>
      </w:r>
      <w:r w:rsidR="008D3198">
        <w:rPr>
          <w:b w:val="0"/>
          <w:bCs w:val="0"/>
          <w:color w:val="auto"/>
          <w:sz w:val="22"/>
          <w:szCs w:val="22"/>
        </w:rPr>
        <w:t>,</w:t>
      </w:r>
    </w:p>
    <w:p w14:paraId="1A129D86" w14:textId="37E4E46F" w:rsidR="002D3938" w:rsidRPr="0045321D" w:rsidRDefault="002D3938" w:rsidP="002D3938">
      <w:pPr>
        <w:pStyle w:val="Nadpis2"/>
        <w:numPr>
          <w:ilvl w:val="0"/>
          <w:numId w:val="0"/>
        </w:numPr>
        <w:spacing w:before="0"/>
        <w:ind w:left="851" w:hanging="131"/>
        <w:jc w:val="both"/>
        <w:rPr>
          <w:b w:val="0"/>
          <w:bCs w:val="0"/>
          <w:color w:val="auto"/>
          <w:sz w:val="22"/>
          <w:szCs w:val="22"/>
        </w:rPr>
      </w:pPr>
      <w:r w:rsidRPr="0045321D">
        <w:rPr>
          <w:b w:val="0"/>
          <w:bCs w:val="0"/>
          <w:color w:val="auto"/>
          <w:sz w:val="22"/>
          <w:szCs w:val="22"/>
        </w:rPr>
        <w:t>- pri vypracovaní zámeru sa na jeho obsah primerane použijú kritériá uvedené v prílohe č. 10 zákona</w:t>
      </w:r>
      <w:r w:rsidR="008D3198">
        <w:rPr>
          <w:b w:val="0"/>
          <w:bCs w:val="0"/>
          <w:color w:val="auto"/>
          <w:sz w:val="22"/>
          <w:szCs w:val="22"/>
        </w:rPr>
        <w:t>,</w:t>
      </w:r>
      <w:r w:rsidRPr="0045321D">
        <w:rPr>
          <w:b w:val="0"/>
          <w:bCs w:val="0"/>
          <w:color w:val="auto"/>
          <w:sz w:val="22"/>
          <w:szCs w:val="22"/>
        </w:rPr>
        <w:t xml:space="preserve"> </w:t>
      </w:r>
    </w:p>
    <w:p w14:paraId="5731E469" w14:textId="77777777" w:rsidR="002D3938" w:rsidRPr="0045321D" w:rsidRDefault="002D3938" w:rsidP="002D3938">
      <w:pPr>
        <w:pStyle w:val="Nadpis2"/>
        <w:numPr>
          <w:ilvl w:val="0"/>
          <w:numId w:val="0"/>
        </w:numPr>
        <w:spacing w:before="0"/>
        <w:ind w:left="720"/>
        <w:jc w:val="both"/>
        <w:rPr>
          <w:b w:val="0"/>
          <w:bCs w:val="0"/>
          <w:color w:val="auto"/>
          <w:sz w:val="22"/>
          <w:szCs w:val="22"/>
        </w:rPr>
      </w:pPr>
      <w:r w:rsidRPr="0045321D">
        <w:rPr>
          <w:b w:val="0"/>
          <w:bCs w:val="0"/>
          <w:color w:val="auto"/>
          <w:sz w:val="22"/>
          <w:szCs w:val="22"/>
        </w:rPr>
        <w:t>- súčasťou bude aj súčinnosť v zisťovacom konaní.</w:t>
      </w:r>
    </w:p>
    <w:p w14:paraId="30147BF8" w14:textId="77777777" w:rsidR="002D3938" w:rsidRPr="0045321D" w:rsidRDefault="002D3938" w:rsidP="0045321D">
      <w:pPr>
        <w:pStyle w:val="Nadpis2"/>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rPr>
      </w:pPr>
      <w:r w:rsidRPr="0045321D">
        <w:rPr>
          <w:color w:val="auto"/>
        </w:rPr>
        <w:t xml:space="preserve">Projektová dokumentácia pre územné rozhodnutie </w:t>
      </w:r>
    </w:p>
    <w:p w14:paraId="1CE49B2F" w14:textId="77777777" w:rsidR="002D3938" w:rsidRPr="0045321D" w:rsidRDefault="002D3938" w:rsidP="002D3938">
      <w:pPr>
        <w:pStyle w:val="Nadpis2"/>
        <w:numPr>
          <w:ilvl w:val="0"/>
          <w:numId w:val="0"/>
        </w:numPr>
        <w:spacing w:before="0"/>
        <w:ind w:left="720"/>
        <w:jc w:val="both"/>
        <w:rPr>
          <w:b w:val="0"/>
          <w:color w:val="auto"/>
          <w:sz w:val="22"/>
          <w:szCs w:val="22"/>
        </w:rPr>
      </w:pPr>
      <w:r w:rsidRPr="0045321D">
        <w:rPr>
          <w:b w:val="0"/>
          <w:color w:val="auto"/>
          <w:sz w:val="22"/>
          <w:szCs w:val="22"/>
        </w:rPr>
        <w:t xml:space="preserve">Spracovanie projektovej dokumentácie pre vydanie územného rozhodnutia. </w:t>
      </w:r>
    </w:p>
    <w:p w14:paraId="0922157F" w14:textId="77777777" w:rsidR="002D3938" w:rsidRPr="0045321D" w:rsidRDefault="002D3938" w:rsidP="0045321D">
      <w:pPr>
        <w:pStyle w:val="Nadpis2"/>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rPr>
          <w:color w:val="auto"/>
        </w:rPr>
      </w:pPr>
      <w:r w:rsidRPr="0045321D">
        <w:rPr>
          <w:color w:val="auto"/>
        </w:rPr>
        <w:t xml:space="preserve">Projekt bilancie skrývky humusového horizontu </w:t>
      </w:r>
    </w:p>
    <w:p w14:paraId="7B9F5E2F" w14:textId="77777777" w:rsidR="002D3938" w:rsidRPr="0045321D" w:rsidRDefault="002D3938" w:rsidP="002D3938">
      <w:pPr>
        <w:pStyle w:val="Nadpis2"/>
        <w:numPr>
          <w:ilvl w:val="0"/>
          <w:numId w:val="0"/>
        </w:numPr>
        <w:spacing w:before="0"/>
        <w:ind w:left="720"/>
        <w:jc w:val="both"/>
        <w:rPr>
          <w:b w:val="0"/>
          <w:color w:val="auto"/>
          <w:sz w:val="22"/>
          <w:szCs w:val="22"/>
        </w:rPr>
      </w:pPr>
      <w:r w:rsidRPr="0045321D">
        <w:rPr>
          <w:b w:val="0"/>
          <w:color w:val="auto"/>
          <w:sz w:val="22"/>
          <w:szCs w:val="22"/>
        </w:rPr>
        <w:t>Projekt bilancie skrývky (vrátane projektovej dokumentácie pre územné rozhodnutie) bude prílohou žiadosti o vyňatie poľnohospodárskej pôdy.</w:t>
      </w:r>
    </w:p>
    <w:p w14:paraId="2BED21FE" w14:textId="77777777" w:rsidR="002D3938" w:rsidRPr="0045321D" w:rsidRDefault="002D3938" w:rsidP="0045321D">
      <w:pPr>
        <w:pStyle w:val="Nadpis2"/>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rPr>
          <w:color w:val="auto"/>
        </w:rPr>
      </w:pPr>
      <w:r w:rsidRPr="0045321D">
        <w:rPr>
          <w:color w:val="auto"/>
        </w:rPr>
        <w:t>Projekt melioračných závlah</w:t>
      </w:r>
      <w:bookmarkStart w:id="65" w:name="_Ref52363963"/>
      <w:bookmarkEnd w:id="64"/>
    </w:p>
    <w:p w14:paraId="433DDCEC"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bookmarkStart w:id="66" w:name="_Ref54262503"/>
      <w:r w:rsidRPr="0045321D">
        <w:t>Doprava</w:t>
      </w:r>
      <w:bookmarkEnd w:id="65"/>
      <w:bookmarkEnd w:id="66"/>
    </w:p>
    <w:p w14:paraId="375126CC" w14:textId="77777777" w:rsidR="002D3938" w:rsidRPr="0045321D" w:rsidRDefault="002D3938" w:rsidP="002D3938">
      <w:pPr>
        <w:jc w:val="both"/>
      </w:pPr>
      <w:r w:rsidRPr="0045321D">
        <w:t>Zámer prepojí cestu I/61 pri obci Hrnčiarovce and Parnou s II/504 pri obci Ružindol. S novou trasou je prepojená I obec Biely Kostol pomocou komunikácie Rekreačná.</w:t>
      </w:r>
    </w:p>
    <w:p w14:paraId="3F4A2A83"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Projektová dokumentácia bude spracovaná podľa Štúdie Dopravné prepojenie I/61 – II/504 a MK Rekreačná.</w:t>
      </w:r>
    </w:p>
    <w:p w14:paraId="2C020DD1" w14:textId="08BC4294" w:rsidR="008D3198" w:rsidRPr="008D3198" w:rsidRDefault="00E557E1" w:rsidP="008D3198">
      <w:pPr>
        <w:pStyle w:val="Odsekzoznamu"/>
        <w:jc w:val="both"/>
        <w:rPr>
          <w:rFonts w:eastAsia="Times New Roman" w:cs="Times New Roman"/>
          <w:bCs/>
          <w:color w:val="auto"/>
          <w:bdr w:val="none" w:sz="0" w:space="0" w:color="auto"/>
          <w:lang w:eastAsia="en-US"/>
        </w:rPr>
      </w:pPr>
      <w:hyperlink r:id="rId22" w:anchor="DS_11/2019" w:history="1">
        <w:r w:rsidR="008D3198" w:rsidRPr="008D3198">
          <w:rPr>
            <w:rFonts w:eastAsia="Times New Roman" w:cs="Times New Roman"/>
            <w:bCs/>
            <w:color w:val="0563C1"/>
            <w:u w:val="single"/>
            <w:bdr w:val="none" w:sz="0" w:space="0" w:color="auto"/>
            <w:lang w:eastAsia="en-US"/>
          </w:rPr>
          <w:t>https://www.trnava.sk/sk/clanok/dopravne-studie-projekty-2019#DS_11/2019</w:t>
        </w:r>
      </w:hyperlink>
    </w:p>
    <w:p w14:paraId="12883E31" w14:textId="77777777" w:rsidR="002D3938" w:rsidRPr="0045321D" w:rsidRDefault="002D3938" w:rsidP="002D3938">
      <w:pPr>
        <w:pStyle w:val="Odsekzoznamu"/>
        <w:jc w:val="both"/>
        <w:rPr>
          <w:rFonts w:eastAsia="Times New Roman"/>
          <w:bCs/>
        </w:rPr>
      </w:pPr>
      <w:r w:rsidRPr="0045321D">
        <w:rPr>
          <w:rFonts w:eastAsia="Times New Roman"/>
          <w:bCs/>
        </w:rPr>
        <w:t>V štúdií je stavebná časť riešená na sedem častí a to:</w:t>
      </w:r>
    </w:p>
    <w:p w14:paraId="0FC6AB94" w14:textId="77777777" w:rsidR="002D3938" w:rsidRPr="0045321D" w:rsidRDefault="002D3938" w:rsidP="002D3938">
      <w:pPr>
        <w:pStyle w:val="Odsekzoznamu"/>
        <w:jc w:val="both"/>
        <w:rPr>
          <w:rFonts w:eastAsia="Times New Roman"/>
          <w:bCs/>
        </w:rPr>
      </w:pPr>
      <w:r w:rsidRPr="0045321D">
        <w:rPr>
          <w:rFonts w:eastAsia="Times New Roman"/>
          <w:bCs/>
        </w:rPr>
        <w:t>Okružná križovatka č. 1 na I/61</w:t>
      </w:r>
    </w:p>
    <w:p w14:paraId="53B11512" w14:textId="77777777" w:rsidR="002D3938" w:rsidRPr="0045321D" w:rsidRDefault="002D3938" w:rsidP="002D3938">
      <w:pPr>
        <w:pStyle w:val="Odsekzoznamu"/>
        <w:jc w:val="both"/>
        <w:rPr>
          <w:rFonts w:eastAsia="Times New Roman"/>
          <w:bCs/>
        </w:rPr>
      </w:pPr>
      <w:r w:rsidRPr="0045321D">
        <w:rPr>
          <w:rFonts w:eastAsia="Times New Roman"/>
          <w:bCs/>
        </w:rPr>
        <w:t>Úsek č. 1 z Hrnčiaroviec nad Parnou smer Cífer</w:t>
      </w:r>
    </w:p>
    <w:p w14:paraId="4B82383E" w14:textId="77777777" w:rsidR="002D3938" w:rsidRPr="0045321D" w:rsidRDefault="002D3938" w:rsidP="002D3938">
      <w:pPr>
        <w:pStyle w:val="Odsekzoznamu"/>
        <w:jc w:val="both"/>
        <w:rPr>
          <w:rFonts w:eastAsia="Times New Roman"/>
          <w:bCs/>
        </w:rPr>
      </w:pPr>
      <w:r w:rsidRPr="0045321D">
        <w:rPr>
          <w:rFonts w:eastAsia="Times New Roman"/>
          <w:bCs/>
        </w:rPr>
        <w:t>Okružná križovatka pri Rekreačnej ulici</w:t>
      </w:r>
    </w:p>
    <w:p w14:paraId="5DB48128" w14:textId="77777777" w:rsidR="002D3938" w:rsidRPr="0045321D" w:rsidRDefault="002D3938" w:rsidP="002D3938">
      <w:pPr>
        <w:pStyle w:val="Odsekzoznamu"/>
        <w:jc w:val="both"/>
        <w:rPr>
          <w:rFonts w:eastAsia="Times New Roman"/>
          <w:bCs/>
        </w:rPr>
      </w:pPr>
      <w:r w:rsidRPr="0045321D">
        <w:rPr>
          <w:rFonts w:eastAsia="Times New Roman"/>
          <w:bCs/>
        </w:rPr>
        <w:t>Úsek č. 2 smer II/504</w:t>
      </w:r>
    </w:p>
    <w:p w14:paraId="70CBC52D" w14:textId="77777777" w:rsidR="002D3938" w:rsidRPr="0045321D" w:rsidRDefault="002D3938" w:rsidP="002D3938">
      <w:pPr>
        <w:pStyle w:val="Odsekzoznamu"/>
        <w:jc w:val="both"/>
        <w:rPr>
          <w:rFonts w:eastAsia="Times New Roman"/>
          <w:bCs/>
        </w:rPr>
      </w:pPr>
      <w:r w:rsidRPr="0045321D">
        <w:rPr>
          <w:rFonts w:eastAsia="Times New Roman"/>
          <w:bCs/>
        </w:rPr>
        <w:lastRenderedPageBreak/>
        <w:t>Okružná križovatka na II/504</w:t>
      </w:r>
    </w:p>
    <w:p w14:paraId="545853E5" w14:textId="77777777" w:rsidR="002D3938" w:rsidRPr="0045321D" w:rsidRDefault="002D3938" w:rsidP="002D3938">
      <w:pPr>
        <w:pStyle w:val="Odsekzoznamu"/>
        <w:jc w:val="both"/>
        <w:rPr>
          <w:rFonts w:eastAsia="Times New Roman"/>
          <w:bCs/>
        </w:rPr>
      </w:pPr>
      <w:r w:rsidRPr="0045321D">
        <w:rPr>
          <w:rFonts w:eastAsia="Times New Roman"/>
          <w:bCs/>
        </w:rPr>
        <w:t xml:space="preserve">Úsek č. 3 Rekreačná – Kamenná cesta </w:t>
      </w:r>
    </w:p>
    <w:p w14:paraId="5B975E78" w14:textId="77777777" w:rsidR="002D3938" w:rsidRPr="0045321D" w:rsidRDefault="002D3938" w:rsidP="002D3938">
      <w:pPr>
        <w:pStyle w:val="Odsekzoznamu"/>
        <w:jc w:val="both"/>
        <w:rPr>
          <w:rFonts w:eastAsia="Times New Roman"/>
          <w:bCs/>
        </w:rPr>
      </w:pPr>
      <w:r w:rsidRPr="0045321D">
        <w:rPr>
          <w:rFonts w:eastAsia="Times New Roman"/>
          <w:bCs/>
        </w:rPr>
        <w:t>Okružná križovatka na Kamennej ceste</w:t>
      </w:r>
    </w:p>
    <w:p w14:paraId="590FF91C" w14:textId="77777777" w:rsidR="002D3938" w:rsidRPr="0045321D" w:rsidRDefault="002D3938" w:rsidP="002D3938">
      <w:pPr>
        <w:pStyle w:val="Odsekzoznamu"/>
        <w:jc w:val="both"/>
        <w:rPr>
          <w:rFonts w:eastAsia="Times New Roman"/>
          <w:bCs/>
        </w:rPr>
      </w:pPr>
      <w:r w:rsidRPr="0045321D">
        <w:rPr>
          <w:rFonts w:eastAsia="Times New Roman"/>
          <w:bCs/>
        </w:rPr>
        <w:t>- z daného návrhu štúdie odporúčame, aby projektová dokumentácia pre územné rozhodnutie bola riešená podľa navrhovaných častí</w:t>
      </w:r>
    </w:p>
    <w:p w14:paraId="54D48701"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 xml:space="preserve">V úseku od obytnej zóny </w:t>
      </w:r>
      <w:proofErr w:type="spellStart"/>
      <w:r w:rsidRPr="0045321D">
        <w:rPr>
          <w:rFonts w:eastAsia="Times New Roman"/>
          <w:bCs/>
        </w:rPr>
        <w:t>Medzihája</w:t>
      </w:r>
      <w:proofErr w:type="spellEnd"/>
      <w:r w:rsidRPr="0045321D">
        <w:rPr>
          <w:rFonts w:eastAsia="Times New Roman"/>
          <w:bCs/>
        </w:rPr>
        <w:t xml:space="preserve"> po približne MK Rekreačná a napojením MK Rekreačná bude trasovanie upravené podľa Zmeny územného plánu 05/2020 – Lokalita O – Obytná zóna </w:t>
      </w:r>
      <w:proofErr w:type="spellStart"/>
      <w:r w:rsidRPr="0045321D">
        <w:rPr>
          <w:rFonts w:eastAsia="Times New Roman"/>
          <w:bCs/>
        </w:rPr>
        <w:t>Medziháj</w:t>
      </w:r>
      <w:proofErr w:type="spellEnd"/>
      <w:r w:rsidRPr="0045321D">
        <w:rPr>
          <w:rFonts w:eastAsia="Times New Roman"/>
          <w:bCs/>
        </w:rPr>
        <w:t xml:space="preserve"> a dopravné prepojenie I/61 – II/504.</w:t>
      </w:r>
    </w:p>
    <w:p w14:paraId="2172AE1A" w14:textId="38EC71B8" w:rsidR="008D3198" w:rsidRDefault="00E557E1" w:rsidP="002D3938">
      <w:pPr>
        <w:pStyle w:val="Odsekzoznamu"/>
        <w:jc w:val="both"/>
        <w:rPr>
          <w:rFonts w:eastAsia="Times New Roman" w:cs="Times New Roman"/>
          <w:bCs/>
          <w:color w:val="0563C1"/>
          <w:u w:val="single"/>
          <w:bdr w:val="none" w:sz="0" w:space="0" w:color="auto"/>
          <w:lang w:eastAsia="en-US"/>
        </w:rPr>
      </w:pPr>
      <w:hyperlink r:id="rId23" w:anchor="UPN-Z_05/2020" w:history="1">
        <w:r w:rsidR="008D3198" w:rsidRPr="00FD4CD0">
          <w:rPr>
            <w:rStyle w:val="Hypertextovprepojenie"/>
            <w:rFonts w:eastAsia="Times New Roman" w:cs="Times New Roman"/>
            <w:bCs/>
            <w:bdr w:val="none" w:sz="0" w:space="0" w:color="auto"/>
            <w:lang w:eastAsia="en-US"/>
          </w:rPr>
          <w:t>https://www.trnava.sk/sk/clanok/zmeny-uzemneho-planu-2020-1-2#UPN-Z_05/2020</w:t>
        </w:r>
      </w:hyperlink>
    </w:p>
    <w:p w14:paraId="1A2B267C" w14:textId="77777777" w:rsidR="002D3938" w:rsidRPr="008D3198" w:rsidRDefault="002D3938" w:rsidP="008D3198">
      <w:pPr>
        <w:ind w:left="709"/>
        <w:jc w:val="both"/>
        <w:rPr>
          <w:rFonts w:eastAsia="Times New Roman"/>
          <w:bCs/>
        </w:rPr>
      </w:pPr>
      <w:r w:rsidRPr="008D3198">
        <w:rPr>
          <w:rFonts w:eastAsia="Times New Roman"/>
          <w:bCs/>
        </w:rPr>
        <w:t xml:space="preserve">V zmysle C.01.17 Zoznamu verejnoprospešných stavieb časti b, Verejnoprospešné stavby na úseku životného prostredia bude v hraniciach dopravnej stavby umiestnená líniová </w:t>
      </w:r>
      <w:proofErr w:type="spellStart"/>
      <w:r w:rsidRPr="008D3198">
        <w:rPr>
          <w:rFonts w:eastAsia="Times New Roman"/>
          <w:bCs/>
        </w:rPr>
        <w:t>drevinná</w:t>
      </w:r>
      <w:proofErr w:type="spellEnd"/>
      <w:r w:rsidRPr="008D3198">
        <w:rPr>
          <w:rFonts w:eastAsia="Times New Roman"/>
          <w:bCs/>
        </w:rPr>
        <w:t xml:space="preserve"> vegetácia (predovšetkým stromy, kry) ako základ budúcej izolačnej zelene v nadväzujúcom území, stromoradie v úsekoch s cyklotrasou a porastová </w:t>
      </w:r>
      <w:proofErr w:type="spellStart"/>
      <w:r w:rsidRPr="008D3198">
        <w:rPr>
          <w:rFonts w:eastAsia="Times New Roman"/>
          <w:bCs/>
        </w:rPr>
        <w:t>drevinná</w:t>
      </w:r>
      <w:proofErr w:type="spellEnd"/>
      <w:r w:rsidRPr="008D3198">
        <w:rPr>
          <w:rFonts w:eastAsia="Times New Roman"/>
          <w:bCs/>
        </w:rPr>
        <w:t xml:space="preserve"> vegetácia v stredových plochách okružných križovatiek. Navrhovaná </w:t>
      </w:r>
      <w:proofErr w:type="spellStart"/>
      <w:r w:rsidRPr="008D3198">
        <w:rPr>
          <w:rFonts w:eastAsia="Times New Roman"/>
          <w:bCs/>
        </w:rPr>
        <w:t>drevinná</w:t>
      </w:r>
      <w:proofErr w:type="spellEnd"/>
      <w:r w:rsidRPr="008D3198">
        <w:rPr>
          <w:rFonts w:eastAsia="Times New Roman"/>
          <w:bCs/>
        </w:rPr>
        <w:t xml:space="preserve"> vegetácia má napomôcť najmä zmierneniu zhoršeného obrazu v krajine, zmierneniu negatívneho vplyvu hluku, prašnosti PM častíc a exhalátov v dosahu stavby.</w:t>
      </w:r>
    </w:p>
    <w:p w14:paraId="047028F5"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Šírkové parametre komunikácie budú spracované podľa  štúdie „Dopravné prepojenie I/61 – II/504 a MK Rekreačná.</w:t>
      </w:r>
    </w:p>
    <w:p w14:paraId="5DE00489"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 xml:space="preserve">Spracovateľ je povinný dodržiavať všetky platné zákony, vyhlášky, predpisy, normy (najmä STN 73 6101 Projektovanie ciest a diaľnic) a technické podmienky platné na území SR v čase spracovania diela a zároveň dodrží platné územnoplánovacie dokumentácie mesta Trnavy ako </w:t>
      </w:r>
      <w:proofErr w:type="spellStart"/>
      <w:r w:rsidRPr="0045321D">
        <w:rPr>
          <w:rFonts w:eastAsia="Times New Roman"/>
          <w:bCs/>
        </w:rPr>
        <w:t>Generel</w:t>
      </w:r>
      <w:proofErr w:type="spellEnd"/>
      <w:r w:rsidRPr="0045321D">
        <w:rPr>
          <w:rFonts w:eastAsia="Times New Roman"/>
          <w:bCs/>
        </w:rPr>
        <w:t xml:space="preserve"> dopravy a platný Územný plán mesta Trnavy, urbanistické štúdie a iné koncepčné materiály.</w:t>
      </w:r>
    </w:p>
    <w:p w14:paraId="761AEB2F"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Dopravné prepojenie I/61 – II/504 bude kategórie C 9,5/80. Odbočka na Biely Kostol bude kategórie C 7,7/60.</w:t>
      </w:r>
    </w:p>
    <w:p w14:paraId="01BD6E1A" w14:textId="77777777" w:rsidR="002D3938" w:rsidRPr="0045321D" w:rsidRDefault="002D3938" w:rsidP="0045321D">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Pri návrhu je potrebné navrhnúť súbežnú cyklotrasu.</w:t>
      </w:r>
    </w:p>
    <w:p w14:paraId="310941CA" w14:textId="799963C9" w:rsidR="002D3938" w:rsidRDefault="002D3938" w:rsidP="00116200">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sidRPr="0045321D">
        <w:rPr>
          <w:rFonts w:eastAsia="Times New Roman"/>
          <w:bCs/>
        </w:rPr>
        <w:t>Zeleň spracovať podľa STN 73 6101 bod 11.6 Vegetačné úpravy a podľa konkrétnych požiadaviek v časti zeleň (sadové úpravy).</w:t>
      </w:r>
    </w:p>
    <w:p w14:paraId="0C96025F" w14:textId="5CB3A252" w:rsidR="008D3198" w:rsidRDefault="008D3198" w:rsidP="00116200">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Pr>
          <w:rFonts w:eastAsia="Times New Roman"/>
          <w:bCs/>
        </w:rPr>
        <w:t xml:space="preserve">Súčasťou bude </w:t>
      </w:r>
      <w:r w:rsidRPr="008D3198">
        <w:rPr>
          <w:rFonts w:eastAsia="Times New Roman"/>
          <w:b/>
          <w:i/>
          <w:iCs/>
        </w:rPr>
        <w:t>inžin</w:t>
      </w:r>
      <w:r>
        <w:rPr>
          <w:rFonts w:eastAsia="Times New Roman"/>
          <w:b/>
          <w:i/>
          <w:iCs/>
        </w:rPr>
        <w:t>ie</w:t>
      </w:r>
      <w:r w:rsidRPr="008D3198">
        <w:rPr>
          <w:rFonts w:eastAsia="Times New Roman"/>
          <w:b/>
          <w:i/>
          <w:iCs/>
        </w:rPr>
        <w:t>rsko-geologický prieskum</w:t>
      </w:r>
      <w:r>
        <w:rPr>
          <w:rFonts w:eastAsia="Times New Roman"/>
          <w:bCs/>
        </w:rPr>
        <w:t xml:space="preserve"> ( min. kvôli mostnému objektu).</w:t>
      </w:r>
    </w:p>
    <w:p w14:paraId="49A2AC91" w14:textId="30292289" w:rsidR="008D3198" w:rsidRPr="00116200" w:rsidRDefault="008D3198" w:rsidP="00116200">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eastAsia="Times New Roman"/>
          <w:bCs/>
        </w:rPr>
      </w:pPr>
      <w:r>
        <w:rPr>
          <w:rFonts w:eastAsia="Times New Roman"/>
          <w:bCs/>
        </w:rPr>
        <w:t>Pri návrhu komunikácie a križovatiek je potrebné konzultovať návrh riešenia so správcami komunikácii a príslušnými cestnými orgánmi.</w:t>
      </w:r>
    </w:p>
    <w:p w14:paraId="4B2DAC1D"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jc w:val="both"/>
      </w:pPr>
      <w:bookmarkStart w:id="67" w:name="_Ref528227829"/>
      <w:r w:rsidRPr="0045321D">
        <w:t>Zeleň</w:t>
      </w:r>
      <w:bookmarkEnd w:id="67"/>
    </w:p>
    <w:p w14:paraId="3230A42F" w14:textId="77777777" w:rsidR="002D3938" w:rsidRPr="0045321D" w:rsidRDefault="002D3938" w:rsidP="0045321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Realizáciou stavby dôjde k  zásahu do krajinnej vegetácie mimo zastavané územie mesta. V rámci projektu je potrebné riešiť aj samostatný stavebný objekt „krajinno-architektonický projekt“, ktorý vypracuje osoba s príslušným odborným vzdelaním.</w:t>
      </w:r>
    </w:p>
    <w:p w14:paraId="0F177C23" w14:textId="77777777" w:rsidR="002D3938" w:rsidRPr="0045321D" w:rsidRDefault="002D3938" w:rsidP="0045321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Predmetom krajinno-architektonického projektu bude pôvodná </w:t>
      </w:r>
      <w:proofErr w:type="spellStart"/>
      <w:r w:rsidRPr="0045321D">
        <w:t>drevinná</w:t>
      </w:r>
      <w:proofErr w:type="spellEnd"/>
      <w:r w:rsidRPr="0045321D">
        <w:t xml:space="preserve"> vegetácia v dosahu stavby (v  páse širokom  5 m  okolo vonkajšieho obvodu stavby), návrh náhradnej výsadby a návrh  sprievodných vegetačných úprav.</w:t>
      </w:r>
    </w:p>
    <w:p w14:paraId="1302151F" w14:textId="77777777" w:rsidR="002D3938" w:rsidRPr="0045321D" w:rsidRDefault="002D3938" w:rsidP="0045321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rPr>
          <w:b/>
          <w:bCs/>
          <w:i/>
          <w:iCs/>
          <w:u w:val="single"/>
        </w:rPr>
        <w:t>Pôvodná vegetácia</w:t>
      </w:r>
      <w:r w:rsidRPr="0045321D">
        <w:t xml:space="preserve"> </w:t>
      </w:r>
    </w:p>
    <w:p w14:paraId="51F107E6" w14:textId="77777777" w:rsidR="002D3938" w:rsidRPr="0045321D" w:rsidRDefault="002D3938" w:rsidP="0045321D">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Na dotknutom území platí všeobecná ochrana rastlín a živočíchov a 1. stupeň územnej ochrany podľa zákona o ochrane prírody a krajiny. Pri návrhu stavebných úprav požadujeme v plnom rozsahu rešpektovať dreviny v dosahu riešenej stavby. </w:t>
      </w:r>
    </w:p>
    <w:p w14:paraId="26C8E0E4" w14:textId="77777777" w:rsidR="002D3938" w:rsidRPr="0045321D" w:rsidRDefault="002D3938" w:rsidP="0045321D">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Táto časť PD bude riešiť:</w:t>
      </w:r>
    </w:p>
    <w:p w14:paraId="0368589C" w14:textId="77777777" w:rsidR="002D3938" w:rsidRPr="0045321D" w:rsidRDefault="002D3938" w:rsidP="0045321D">
      <w:pPr>
        <w:pStyle w:val="Odsekzoznamu"/>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dendrologický prieskum (inventarizáciu) existujúcich  drevín v dosahu stavby (do 5 m  okolo vonkajšieho obvodu stavby)</w:t>
      </w:r>
    </w:p>
    <w:p w14:paraId="5FCF5A4B" w14:textId="20A5D4DD" w:rsidR="002D3938" w:rsidRPr="0045321D" w:rsidRDefault="002D3938" w:rsidP="002D3938">
      <w:pPr>
        <w:pStyle w:val="Odsekzoznamu"/>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nevyhnutnú úpravu </w:t>
      </w:r>
      <w:proofErr w:type="spellStart"/>
      <w:r w:rsidRPr="0045321D">
        <w:t>podchodnej</w:t>
      </w:r>
      <w:proofErr w:type="spellEnd"/>
      <w:r w:rsidRPr="0045321D">
        <w:t xml:space="preserve"> výšky a nevyhnutné zdravotné ošetrenie stromov a krov zasahujúcich do prevádzkového profilu navrhovanej líniovej </w:t>
      </w:r>
      <w:r w:rsidRPr="0045321D">
        <w:lastRenderedPageBreak/>
        <w:t xml:space="preserve">stavby prostredníctvom certifikovaného alebo akreditovaného </w:t>
      </w:r>
      <w:proofErr w:type="spellStart"/>
      <w:r w:rsidRPr="0045321D">
        <w:t>arboristu</w:t>
      </w:r>
      <w:proofErr w:type="spellEnd"/>
      <w:r w:rsidRPr="0045321D">
        <w:t>, prípadne pod jeho dohľadom.</w:t>
      </w:r>
    </w:p>
    <w:p w14:paraId="30C7D8E5" w14:textId="77777777" w:rsidR="002D3938" w:rsidRPr="0045321D" w:rsidRDefault="002D3938" w:rsidP="0045321D">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Dendrologický prieskum (inventarizáciu drevín) je  potrebné vykonať v zmysle platného zákona NR SR č. 543/2002 </w:t>
      </w:r>
      <w:proofErr w:type="spellStart"/>
      <w:r w:rsidRPr="0045321D">
        <w:t>Z.z</w:t>
      </w:r>
      <w:proofErr w:type="spellEnd"/>
      <w:r w:rsidRPr="0045321D">
        <w:t xml:space="preserve">. o ochrane prírody a krajiny v znení neskorších zmien, doplnkov a vyhlášok. Do inventarizácie drevín je nutné premietnuť taxonomické a </w:t>
      </w:r>
      <w:proofErr w:type="spellStart"/>
      <w:r w:rsidRPr="0045321D">
        <w:t>dendrometrické</w:t>
      </w:r>
      <w:proofErr w:type="spellEnd"/>
      <w:r w:rsidRPr="0045321D">
        <w:t xml:space="preserve"> údaje drevín, ich sadovnícku hodnotu  a  prevádzkovú bezpečnosť  v zmysle platnej legislatívy, noriem a štandardov.</w:t>
      </w:r>
    </w:p>
    <w:p w14:paraId="1A3574E6" w14:textId="77777777" w:rsidR="00A83AA6" w:rsidRDefault="002D3938" w:rsidP="00A83AA6">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rPr>
      </w:pPr>
      <w:r w:rsidRPr="0045321D">
        <w:t xml:space="preserve">Pri stromoch so zhoršeným zdravotným stavom, ktoré zasahujú do jazdného profilu </w:t>
      </w:r>
      <w:r w:rsidRPr="00A83AA6">
        <w:rPr>
          <w:color w:val="auto"/>
        </w:rPr>
        <w:t>riešenej stavby a nebude možné u nich na základe vonkajšej obhliadky s istotou stanoviť  prevádzkovú bezpečnosť a  rozhodnúť o návrhu opatrení, bude vypracovaný expertízny Posudok aktuálnej stability stromov vrátane doplnkových prístrojových meraní (napríklad zvukovým tomografom a podobne).</w:t>
      </w:r>
    </w:p>
    <w:p w14:paraId="6EFDD313" w14:textId="2B63D077" w:rsidR="00811EB8" w:rsidRPr="00A83AA6" w:rsidRDefault="002D3938" w:rsidP="00A83AA6">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rPr>
      </w:pPr>
      <w:r w:rsidRPr="00A83AA6">
        <w:rPr>
          <w:color w:val="auto"/>
        </w:rPr>
        <w:t>Pre stromy, resp. dreviny navrhnuté na asanáciu bude spracovaná aj spoločenská hodnota podľa vyhlášky</w:t>
      </w:r>
      <w:r w:rsidRPr="0045321D">
        <w:t xml:space="preserve"> </w:t>
      </w:r>
      <w:r w:rsidR="00BB7B1F" w:rsidRPr="00E4108C">
        <w:rPr>
          <w:color w:val="auto"/>
        </w:rPr>
        <w:t>MŽP SR</w:t>
      </w:r>
      <w:r w:rsidR="00BB7B1F" w:rsidRPr="00A83AA6">
        <w:rPr>
          <w:color w:val="FF0000"/>
        </w:rPr>
        <w:t xml:space="preserve"> </w:t>
      </w:r>
      <w:r w:rsidRPr="0045321D">
        <w:t xml:space="preserve">č. </w:t>
      </w:r>
      <w:r w:rsidR="00BB7B1F" w:rsidRPr="00E4108C">
        <w:rPr>
          <w:color w:val="auto"/>
        </w:rPr>
        <w:t xml:space="preserve">170/2021 </w:t>
      </w:r>
      <w:proofErr w:type="spellStart"/>
      <w:r w:rsidRPr="0045321D">
        <w:t>Z.z</w:t>
      </w:r>
      <w:proofErr w:type="spellEnd"/>
      <w:r w:rsidRPr="0045321D">
        <w:t>.</w:t>
      </w:r>
      <w:r w:rsidR="00BB7B1F">
        <w:t xml:space="preserve"> </w:t>
      </w:r>
      <w:r w:rsidR="00BB7B1F" w:rsidRPr="00E4108C">
        <w:rPr>
          <w:color w:val="auto"/>
        </w:rPr>
        <w:t>účinnej od</w:t>
      </w:r>
      <w:r w:rsidR="00922A16" w:rsidRPr="00E4108C">
        <w:rPr>
          <w:color w:val="auto"/>
        </w:rPr>
        <w:t xml:space="preserve"> 01.06.2021</w:t>
      </w:r>
      <w:r w:rsidRPr="0045321D">
        <w:t xml:space="preserve">, ktorou sa vykonáva zákon č.543/2002 </w:t>
      </w:r>
      <w:proofErr w:type="spellStart"/>
      <w:r w:rsidRPr="0045321D">
        <w:t>Z.z</w:t>
      </w:r>
      <w:proofErr w:type="spellEnd"/>
      <w:r w:rsidRPr="0045321D">
        <w:t>. a návrh náhradnej výsadby podľa zákona o ochrane prírody a</w:t>
      </w:r>
      <w:r w:rsidR="00922A16">
        <w:t> </w:t>
      </w:r>
      <w:r w:rsidRPr="0045321D">
        <w:t xml:space="preserve">krajiny. </w:t>
      </w:r>
    </w:p>
    <w:p w14:paraId="70DC92F6" w14:textId="01202268" w:rsidR="00555375" w:rsidRPr="00E4108C" w:rsidRDefault="00234E5F" w:rsidP="00AC0574">
      <w:pPr>
        <w:pStyle w:val="Odsekzoznamu"/>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rPr>
      </w:pPr>
      <w:r w:rsidRPr="00E4108C">
        <w:rPr>
          <w:color w:val="auto"/>
        </w:rPr>
        <w:t xml:space="preserve">Podmienkou pre vydanie územného rozhodnutia je </w:t>
      </w:r>
      <w:r w:rsidR="00555375" w:rsidRPr="00E4108C">
        <w:rPr>
          <w:color w:val="auto"/>
        </w:rPr>
        <w:t>právoplatný súhlas orgánu štátnej ochrany prírody a krajiny s asanáciou drevín.</w:t>
      </w:r>
    </w:p>
    <w:p w14:paraId="3A73359D" w14:textId="77777777" w:rsidR="00555375" w:rsidRPr="00811EB8" w:rsidRDefault="00555375" w:rsidP="00AC0574">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1440"/>
        <w:jc w:val="both"/>
        <w:rPr>
          <w:color w:val="FF0000"/>
        </w:rPr>
      </w:pPr>
    </w:p>
    <w:p w14:paraId="09A8D698" w14:textId="77777777" w:rsidR="002D3938" w:rsidRPr="0045321D" w:rsidRDefault="002D3938" w:rsidP="0045321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rPr>
          <w:b/>
          <w:bCs/>
          <w:i/>
          <w:iCs/>
          <w:u w:val="single"/>
        </w:rPr>
        <w:t xml:space="preserve">Sprievodné vegetačné úpravy a náhradná výsadba </w:t>
      </w:r>
    </w:p>
    <w:p w14:paraId="2837CD1A" w14:textId="77777777" w:rsidR="00DF5034" w:rsidRDefault="002D3938" w:rsidP="00DF5034">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Riešenie sprievodnej vegetácie stavby má vychádzať z podmienok platných strategických dokumentov mesta Trnava,  </w:t>
      </w:r>
      <w:proofErr w:type="spellStart"/>
      <w:r w:rsidRPr="0045321D">
        <w:t>ods</w:t>
      </w:r>
      <w:proofErr w:type="spellEnd"/>
      <w:r w:rsidRPr="0045321D">
        <w:t xml:space="preserve"> 2) tohto zadania a  ďalších požiadaviek na naplnenie  hygienickej a </w:t>
      </w:r>
      <w:proofErr w:type="spellStart"/>
      <w:r w:rsidRPr="0045321D">
        <w:t>vodozádržnej</w:t>
      </w:r>
      <w:proofErr w:type="spellEnd"/>
      <w:r w:rsidRPr="0045321D">
        <w:t xml:space="preserve"> funkcie v území.</w:t>
      </w:r>
    </w:p>
    <w:p w14:paraId="0AF4332E" w14:textId="07350458" w:rsidR="00851885" w:rsidRPr="00E4108C" w:rsidRDefault="002D3938" w:rsidP="00DF5034">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rPr>
      </w:pPr>
      <w:r w:rsidRPr="0045321D">
        <w:t xml:space="preserve">Súčasťou navrhovaných sprievodných vegetačných úprav bude aj náhradná výsadba za odstránené dreviny. </w:t>
      </w:r>
      <w:r w:rsidR="00851885" w:rsidRPr="00E4108C">
        <w:rPr>
          <w:color w:val="auto"/>
        </w:rPr>
        <w:t>Návrh náhradnej výsadby musí byť podľa zákona o ochrane prírody a krajiny súčasťou prílohy žiadosti o</w:t>
      </w:r>
      <w:r w:rsidR="00471A39" w:rsidRPr="00E4108C">
        <w:rPr>
          <w:color w:val="auto"/>
        </w:rPr>
        <w:t xml:space="preserve"> vydanie súhlasu na </w:t>
      </w:r>
      <w:r w:rsidR="00851885" w:rsidRPr="00E4108C">
        <w:rPr>
          <w:color w:val="auto"/>
        </w:rPr>
        <w:t xml:space="preserve">výrub </w:t>
      </w:r>
      <w:r w:rsidR="00DF5034" w:rsidRPr="00E4108C">
        <w:rPr>
          <w:color w:val="auto"/>
        </w:rPr>
        <w:t xml:space="preserve">drevín </w:t>
      </w:r>
      <w:r w:rsidR="00851885" w:rsidRPr="00E4108C">
        <w:rPr>
          <w:color w:val="auto"/>
        </w:rPr>
        <w:t>v  stupni DÚR</w:t>
      </w:r>
      <w:r w:rsidR="00DF5034" w:rsidRPr="00E4108C">
        <w:rPr>
          <w:color w:val="auto"/>
        </w:rPr>
        <w:t>.</w:t>
      </w:r>
    </w:p>
    <w:p w14:paraId="73994D2F" w14:textId="555C2CE6" w:rsidR="002D3938" w:rsidRPr="0045321D" w:rsidRDefault="002D3938" w:rsidP="00483048">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Navrhovaná sprievodná vegetácia v  dosahu stavby musí zohľadniť územným plánom vymedzené priestory pre pozitívne interakčné prvky, línie a plochy v krajine. </w:t>
      </w:r>
    </w:p>
    <w:p w14:paraId="5B3309F8" w14:textId="77777777" w:rsidR="002D3938" w:rsidRPr="0045321D" w:rsidRDefault="002D3938" w:rsidP="0045321D">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Navrhovaná </w:t>
      </w:r>
      <w:proofErr w:type="spellStart"/>
      <w:r w:rsidRPr="0045321D">
        <w:t>drevinná</w:t>
      </w:r>
      <w:proofErr w:type="spellEnd"/>
      <w:r w:rsidRPr="0045321D">
        <w:t xml:space="preserve"> a bylinná vegetácia musí pozostávať z geograficky  pôvodných druhov a druhov znášajúcich negatívne </w:t>
      </w:r>
      <w:proofErr w:type="spellStart"/>
      <w:r w:rsidRPr="0045321D">
        <w:t>stanovištné</w:t>
      </w:r>
      <w:proofErr w:type="spellEnd"/>
      <w:r w:rsidRPr="0045321D">
        <w:t xml:space="preserve"> podmienky z prevádzkovania dynamickej automobilovej dopravy.   </w:t>
      </w:r>
    </w:p>
    <w:p w14:paraId="50125FB6" w14:textId="77777777" w:rsidR="002D3938" w:rsidRPr="0045321D" w:rsidRDefault="002D3938" w:rsidP="0045321D">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Na plochách s podrastovou bylinnou, resp. </w:t>
      </w:r>
      <w:proofErr w:type="spellStart"/>
      <w:r w:rsidRPr="0045321D">
        <w:t>trávobylinnou</w:t>
      </w:r>
      <w:proofErr w:type="spellEnd"/>
      <w:r w:rsidRPr="0045321D">
        <w:t xml:space="preserve"> vegetáciou sa má uplatniť sortiment, ktorý po ujatí znáša sucho a prírode blízku údržbu.</w:t>
      </w:r>
    </w:p>
    <w:p w14:paraId="6BEEA32E" w14:textId="77777777" w:rsidR="002D3938" w:rsidRPr="0045321D" w:rsidRDefault="002D3938" w:rsidP="0045321D">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Návrh vegetácie je nutné podriadiť  súčasným požiadavkám na udržateľnosť, prírode blízke zásady  a  ekonomickosť správy a údržby. </w:t>
      </w:r>
    </w:p>
    <w:p w14:paraId="3CF7024A" w14:textId="77777777" w:rsidR="002D3938" w:rsidRPr="0045321D" w:rsidRDefault="002D3938" w:rsidP="0045321D">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Pri riešení vegetačných úprav je potrebné vychádzať z adaptačnej stratégie na dopady zmeny klímy. Ide predovšetkým o aplikáciu </w:t>
      </w:r>
      <w:proofErr w:type="spellStart"/>
      <w:r w:rsidRPr="0045321D">
        <w:t>vodozádržných</w:t>
      </w:r>
      <w:proofErr w:type="spellEnd"/>
      <w:r w:rsidRPr="0045321D">
        <w:t xml:space="preserve"> a </w:t>
      </w:r>
      <w:proofErr w:type="spellStart"/>
      <w:r w:rsidRPr="0045321D">
        <w:t>vsakovacích</w:t>
      </w:r>
      <w:proofErr w:type="spellEnd"/>
      <w:r w:rsidRPr="0045321D">
        <w:t xml:space="preserve"> opatrení – napr. modeláciou terénu, správnym výškovým osadením vegetačných plôch vo vzťahu k spevneným plochám, </w:t>
      </w:r>
      <w:proofErr w:type="spellStart"/>
      <w:r w:rsidRPr="0045321D">
        <w:t>vsakovacími</w:t>
      </w:r>
      <w:proofErr w:type="spellEnd"/>
      <w:r w:rsidRPr="0045321D">
        <w:t xml:space="preserve"> pásmi ozelenenými vhodnou vegetáciou a podobne. </w:t>
      </w:r>
    </w:p>
    <w:p w14:paraId="6B1F9DFB" w14:textId="7067F024" w:rsidR="002D3938" w:rsidRPr="00544EDF" w:rsidRDefault="002D3938" w:rsidP="0045321D">
      <w:pPr>
        <w:pStyle w:val="Odsekzoznamu"/>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color w:val="auto"/>
        </w:rPr>
      </w:pPr>
      <w:r w:rsidRPr="0045321D">
        <w:t xml:space="preserve">Pri spracovaní krajinno-architektonického projektu požadujeme postupovať so zreteľom a odkazom na STN 83 7010 Ochrana prírody, ošetrovanie, udržiavanie a ochrana stromovej vegetácie,  STN 83 7017  Technológia vegetačných úprav v krajine - Trávniky a ich zakladanie, STN 83 7016 Technológia vegetačných úprav v krajine – Rastliny a ich výsadba, STN 83 7015 Technológia vegetačných úprav v krajine – Práca s pôdou, ČSN 464902 Výpestky okrasných drevín, Všeobecné </w:t>
      </w:r>
      <w:r w:rsidRPr="0045321D">
        <w:lastRenderedPageBreak/>
        <w:t xml:space="preserve">ustanovenia a ukazovatele akosti,  </w:t>
      </w:r>
      <w:proofErr w:type="spellStart"/>
      <w:r w:rsidRPr="0045321D">
        <w:t>Arboristický</w:t>
      </w:r>
      <w:proofErr w:type="spellEnd"/>
      <w:r w:rsidRPr="0045321D">
        <w:t xml:space="preserve">  štandard - č.1. – Rez stromov, č.2. – Ochrana drevín pri </w:t>
      </w:r>
      <w:r w:rsidRPr="00544EDF">
        <w:rPr>
          <w:color w:val="auto"/>
        </w:rPr>
        <w:t>stavebnej činnosti, č.3 – Hodnotenie stavu stromov</w:t>
      </w:r>
      <w:r w:rsidR="00544EDF" w:rsidRPr="00544EDF">
        <w:rPr>
          <w:color w:val="auto"/>
        </w:rPr>
        <w:t xml:space="preserve">, </w:t>
      </w:r>
      <w:r w:rsidRPr="00544EDF">
        <w:rPr>
          <w:color w:val="auto"/>
        </w:rPr>
        <w:t>č.4 – Výsadba stromov a</w:t>
      </w:r>
      <w:r w:rsidR="00544EDF" w:rsidRPr="00544EDF">
        <w:rPr>
          <w:color w:val="auto"/>
        </w:rPr>
        <w:t> </w:t>
      </w:r>
      <w:r w:rsidRPr="00544EDF">
        <w:rPr>
          <w:color w:val="auto"/>
        </w:rPr>
        <w:t>krov</w:t>
      </w:r>
      <w:r w:rsidR="00544EDF" w:rsidRPr="00544EDF">
        <w:rPr>
          <w:color w:val="auto"/>
        </w:rPr>
        <w:t xml:space="preserve"> </w:t>
      </w:r>
      <w:r w:rsidR="00544EDF" w:rsidRPr="00E4108C">
        <w:rPr>
          <w:color w:val="auto"/>
        </w:rPr>
        <w:t>a č.5 – Rez krov</w:t>
      </w:r>
      <w:r w:rsidRPr="00E4108C">
        <w:rPr>
          <w:color w:val="auto"/>
        </w:rPr>
        <w:t>.</w:t>
      </w:r>
    </w:p>
    <w:p w14:paraId="36FCA2DD" w14:textId="77777777" w:rsidR="002D3938" w:rsidRPr="0045321D" w:rsidRDefault="002D3938" w:rsidP="0045321D">
      <w:pPr>
        <w:pStyle w:val="Odsekzoznamu"/>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Krajinno-architektonický projekt je potrebné v rozpracovanosti konzultovať na </w:t>
      </w:r>
      <w:proofErr w:type="spellStart"/>
      <w:r w:rsidRPr="0045321D">
        <w:t>OÚRaK</w:t>
      </w:r>
      <w:proofErr w:type="spellEnd"/>
      <w:r w:rsidRPr="0045321D">
        <w:t>, referáte ekológie.</w:t>
      </w:r>
    </w:p>
    <w:p w14:paraId="1500DBB8"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jc w:val="both"/>
      </w:pPr>
      <w:r w:rsidRPr="0045321D">
        <w:t>Ochrana poľnohospodárskej pôdy, projekt bilancie skrývky humusového horizontu a melioračné závlahy</w:t>
      </w:r>
    </w:p>
    <w:p w14:paraId="5CF9D6BE" w14:textId="77777777" w:rsidR="002D3938" w:rsidRPr="0045321D" w:rsidRDefault="002D3938" w:rsidP="0045321D">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Realizáciou projektu dôjde k  záberu poľnohospodárskej pôdy (PP), preto je potrebné v rozsahu pre územné konanie zabezpečiť vyňatie ornej pôdy v súlade so zákonom o ochrane a využívaní poľnohospodárskej pôdy. </w:t>
      </w:r>
    </w:p>
    <w:p w14:paraId="77B01A00" w14:textId="77777777" w:rsidR="002D3938" w:rsidRPr="0045321D" w:rsidRDefault="002D3938" w:rsidP="0045321D">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Pre navrhované nepoľnohospodárske použitie, u ktorého dôjde k záberu PP je potrebné  vypracovať projekt bilancie skrývky humusového horizontu podľa vyhlášky  č. 508/2004 Z. z. Ministerstva pôdohospodárstva Slovenskej republiky z 23. augusta 2004, ktorou sa vykonáva § 27  Zákona č. 220/2004 Z. z. o ochrane a využívaní poľnohospodárskej pôdy a o zmene zákona č. 245/2003 Z. z. o integrovanej prevencii a kontrole znečisťovania životného prostredia a o zmene a doplnení niektorých zákonov.</w:t>
      </w:r>
    </w:p>
    <w:p w14:paraId="39E2702E" w14:textId="77777777" w:rsidR="002D3938" w:rsidRPr="0045321D" w:rsidRDefault="002D3938" w:rsidP="0045321D">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Projekt bilancie skrývky a PD pre územné rozhodnutie  budú  prílohou žiadosti o vyňatie poľnohospodárskej pôdy.</w:t>
      </w:r>
    </w:p>
    <w:p w14:paraId="3EF66A0E" w14:textId="77777777" w:rsidR="002D3938" w:rsidRPr="0045321D" w:rsidRDefault="002D3938" w:rsidP="0045321D">
      <w:pPr>
        <w:pStyle w:val="Odsekzoznamu"/>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Časť PP je vybavená  melioračnými závlahami, resp. melioračnými zariadeniami, pri ich zábere je potrebné riešiť zákonný postup premiestnenia alebo odstránenia. </w:t>
      </w:r>
    </w:p>
    <w:p w14:paraId="0E4F70A8"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bookmarkStart w:id="68" w:name="_Ref54262558"/>
      <w:r w:rsidRPr="0045321D">
        <w:t>Inžinierske siete</w:t>
      </w:r>
      <w:bookmarkEnd w:id="68"/>
    </w:p>
    <w:p w14:paraId="18A1A125" w14:textId="031300F2"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V rámci prípravy je potrebné zabezpečiť vyjadrenie  príslušného orgánu štátnej správy, ktorý plní povinnosti na úseku posudzovania vplyvov na životné prostredie, či navrhovaný investičný zámer podlieha alebo nepodlieha konaniu podľa Zákona č. 24/2006 Z. z. o posudzovaní vplyvov na životné prostredie a o zmene a doplnení niektorých zákonov v znení neskorších predpisov (ďalej len „zákon“). V prípade, ak príslušný orgán určí, že investičný zámer podlieha konaniu podľa zákona, zabezpečiť vypracovanie zámeru vrátane procesu EIA</w:t>
      </w:r>
      <w:r w:rsidR="002C5E65">
        <w:t>.</w:t>
      </w:r>
      <w:r w:rsidRPr="0045321D">
        <w:t xml:space="preserve">  </w:t>
      </w:r>
    </w:p>
    <w:p w14:paraId="0BAFC031" w14:textId="2F979EBB"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K povoľovaciemu procesu stavby resp. k procesu EIA, bude potrebné zabezpečiť spracovanie nevyhnutných odborných posudkov (ako napr. hluková štúdia, hydrogeologický posudok, dopravné posúdenie, rozptylová štúdia....), ktorých výsledky, závery a odporúčania budú zohľadnené a zapracované do ďalších stupňov projektovej dokumentácie predmetnej stavby</w:t>
      </w:r>
      <w:r w:rsidR="002C5E65">
        <w:t>.</w:t>
      </w:r>
      <w:r w:rsidRPr="0045321D">
        <w:t xml:space="preserve">  </w:t>
      </w:r>
    </w:p>
    <w:p w14:paraId="706CD0AB" w14:textId="37B4AAD0"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V procese predprojektovej a projektovej prípravy je potrebné zabezpečiť vyjadrenia dotknutých správcov inžinierskych sietí, z ktorých vyplynú informácie o existencii sietí a ich zariadení (poloha a výška), o aktuálnom technickom stave sietí vrátane ich zariadení a o podmienkach ich ochrany. V prípade nutnosti akéhokoľvek zásahu do technickej infraštruktúry, ako je rekonštrukcia, rozšírenie vedení, prekládka, </w:t>
      </w:r>
      <w:proofErr w:type="spellStart"/>
      <w:r w:rsidRPr="0045321D">
        <w:t>pripokládka</w:t>
      </w:r>
      <w:proofErr w:type="spellEnd"/>
      <w:r w:rsidRPr="0045321D">
        <w:t xml:space="preserve"> a pod., je potrebné aj vecné a časové plnenie zo strany správcov, ktoré bude nutné koordinovať s predmetnou investíciou</w:t>
      </w:r>
      <w:r w:rsidR="002C5E65">
        <w:t>.</w:t>
      </w:r>
      <w:r w:rsidRPr="0045321D">
        <w:t xml:space="preserve">  </w:t>
      </w:r>
    </w:p>
    <w:p w14:paraId="198E2B28" w14:textId="74F785D3"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V rámci komplexnosti návrhu je potrebné preveriť a zabezpečiť taký technický stav všetkých existujúcich inžinierskych sietí vrátane zabezpečenia všetkej potrebnej technickej infraštruktúry, aby sa v budúcnosti predišlo zásahom do novobudovanej stavby</w:t>
      </w:r>
      <w:r w:rsidR="002C5E65">
        <w:t>.</w:t>
      </w:r>
    </w:p>
    <w:p w14:paraId="7E1A5AE5" w14:textId="64B94069"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V rámci riešenia zabezpečiť na základe požiadaviek správcov inžinierskych sietí nevyhnutnú prekládku vedení technickej infraštruktúry</w:t>
      </w:r>
      <w:r w:rsidR="002C5E65">
        <w:t>.</w:t>
      </w:r>
      <w:r w:rsidRPr="0045321D">
        <w:t xml:space="preserve"> </w:t>
      </w:r>
    </w:p>
    <w:p w14:paraId="541DFA54" w14:textId="69D4F83F"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Vyvolané investície týkajúce sa inžinierskych sietí riešiť v zmysle vypracovanej štúdie. Kríženie  s </w:t>
      </w:r>
      <w:proofErr w:type="spellStart"/>
      <w:r w:rsidRPr="0045321D">
        <w:t>produktovodmi</w:t>
      </w:r>
      <w:proofErr w:type="spellEnd"/>
      <w:r w:rsidRPr="0045321D">
        <w:t xml:space="preserve"> zabezpečiť  podľa  požiadaviek ich prevádzkovateľov</w:t>
      </w:r>
      <w:r w:rsidR="002C5E65">
        <w:t>.</w:t>
      </w:r>
    </w:p>
    <w:p w14:paraId="1D193B2A" w14:textId="4DEA04C2"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lastRenderedPageBreak/>
        <w:t xml:space="preserve">Z hľadiska eliminácie negatívnych dopadov na plánovanú obytnú zónu </w:t>
      </w:r>
      <w:proofErr w:type="spellStart"/>
      <w:r w:rsidRPr="0045321D">
        <w:t>Medziháj</w:t>
      </w:r>
      <w:proofErr w:type="spellEnd"/>
      <w:r w:rsidRPr="0045321D">
        <w:t>, navrhnúť riešenie zosúladené so závermi odborných posudkov</w:t>
      </w:r>
      <w:r w:rsidR="002C5E65">
        <w:t>.</w:t>
      </w:r>
    </w:p>
    <w:p w14:paraId="6BFF7B25" w14:textId="22D894E6"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Návrh odvodnenia riešiť v súlade so zásadami správneho hospodárenia s dažďovou vodou. Riešenie nakladania s dažďovou vodou musí vyplynúť z hydrogeologických podmienok v území, na základe odborného hydrogeologického posúdenia. Návrh odvodnenia nesmie mať negatívny vplyv na kvalitu podzemných a povrchových vôd v predmetnej oblasti, či ostatných zložiek životného prostredia</w:t>
      </w:r>
      <w:r w:rsidR="002C5E65">
        <w:t>.</w:t>
      </w:r>
      <w:r w:rsidRPr="0045321D">
        <w:t xml:space="preserve">  </w:t>
      </w:r>
    </w:p>
    <w:p w14:paraId="43241FD2" w14:textId="77777777"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Pri návrhu je potrebné uplatňovať opatrenia zamerané na elimináciu negatívnych dopadov na zmenu klímy. </w:t>
      </w:r>
    </w:p>
    <w:p w14:paraId="5BE58BFC" w14:textId="77777777"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Navrhované plochy a prvky zelene je potrebné priestorovo zosúladiť s vedeniami inžinierskych sietí a ich ochrannými pásmami. </w:t>
      </w:r>
    </w:p>
    <w:p w14:paraId="10383471" w14:textId="77777777"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V prípade, ak z návrhu vyplynie požiadavka na realizáciu verejného osvetlenia (napr. kruhovej križovatky), návrh osvetlenia riešiť v samostatnom stavebnom objekte použitím  úspornej LED technológie.  Prípadné stožiare verejného osvetlenia v dotyku s plochami zelene navrhnúť tak, aby neboli v kolízii s  korunami sprievodnej zelene. Navrhnúť riešenie s minimálnym svetelným smogom.</w:t>
      </w:r>
    </w:p>
    <w:p w14:paraId="57408A1F" w14:textId="77777777"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V rámci komplexnosti návrhu je potrebné preveriť a zabezpečiť taký technický stav všetkých existujúcich inžinierskych sietí vrátane zabezpečenia všetkej potrebnej technickej infraštruktúry, aby sa v budúcnosti predišlo následnému rozkopávaniu novo realizovanej stavby. </w:t>
      </w:r>
    </w:p>
    <w:p w14:paraId="61FFB481" w14:textId="77777777" w:rsidR="002D3938" w:rsidRPr="0045321D"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 xml:space="preserve">V procese predprojektovej a projektovej prípravy je potrebné zabezpečiť vyjadrenia dotknutých správcov inžinierskych sietí, z ktorých vyplynú informácie o existencii sietí a ich zariadení (poloha a výška), o aktuálnom technickom stave sietí vrátane ich zariadení a o podmienkach ich ochrany. V prípade nutnosti akéhokoľvek zásahu do technickej infraštruktúry (rekonštrukcia, rozšírenie vedení, prekládka, </w:t>
      </w:r>
      <w:proofErr w:type="spellStart"/>
      <w:r w:rsidRPr="0045321D">
        <w:t>pripokládka</w:t>
      </w:r>
      <w:proofErr w:type="spellEnd"/>
      <w:r w:rsidRPr="0045321D">
        <w:t xml:space="preserve"> a pod. ) aj vecné a časové plnenie zo strany správcov, ktoré bude nutné koordinovať s predmetnou investíciou mesta.</w:t>
      </w:r>
    </w:p>
    <w:p w14:paraId="29BCB2A0" w14:textId="1D4A02B6" w:rsidR="002D3938" w:rsidRDefault="002D3938" w:rsidP="0045321D">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45321D">
        <w:t>Zároveň je potrebné vyzvať vlastníkov priľahlých objektov o prehodnotenie technického stavu stavbou dotknutých prípojok inžinierskych sietí a v prípade potreby zabezpečiť ich obnovu príp. doplnenie.</w:t>
      </w:r>
    </w:p>
    <w:p w14:paraId="35F53307" w14:textId="2F413495" w:rsidR="002C5E65" w:rsidRPr="00673218" w:rsidRDefault="002C5E65" w:rsidP="002C5E65">
      <w:pPr>
        <w:pStyle w:val="Odsekzoznamu"/>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r w:rsidRPr="00673218">
        <w:t xml:space="preserve">V dokumentácií pre územné rozhodnutie musí byť navrhnuté určenie podmienky (návrh riešenia) na </w:t>
      </w:r>
      <w:proofErr w:type="spellStart"/>
      <w:r w:rsidRPr="00673218">
        <w:t>etapovitosť</w:t>
      </w:r>
      <w:proofErr w:type="spellEnd"/>
      <w:r w:rsidRPr="00673218">
        <w:t xml:space="preserve"> (postupnosť) budovania inžinierskych </w:t>
      </w:r>
      <w:r w:rsidR="00483048">
        <w:t>objektov</w:t>
      </w:r>
      <w:r w:rsidR="00A66D19">
        <w:t xml:space="preserve"> </w:t>
      </w:r>
      <w:r w:rsidRPr="00673218">
        <w:t>prípadne preložiek</w:t>
      </w:r>
      <w:r w:rsidR="00483048">
        <w:t xml:space="preserve"> inžinierskych sietí</w:t>
      </w:r>
      <w:r w:rsidRPr="00673218">
        <w:t>.</w:t>
      </w:r>
    </w:p>
    <w:p w14:paraId="3B56AFB3" w14:textId="77777777" w:rsidR="002C5E65" w:rsidRPr="0045321D" w:rsidRDefault="002C5E65" w:rsidP="002C5E65">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pPr>
    </w:p>
    <w:p w14:paraId="471D5DF8"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r w:rsidRPr="0045321D">
        <w:t>Parcely</w:t>
      </w:r>
    </w:p>
    <w:p w14:paraId="4CAAD5A0" w14:textId="3B2BBE72" w:rsidR="002D3938" w:rsidRPr="0045321D" w:rsidRDefault="002D3938" w:rsidP="002D3938">
      <w:pPr>
        <w:jc w:val="both"/>
      </w:pPr>
      <w:r w:rsidRPr="0045321D">
        <w:t>Pozemky je potrebné preveriť a konzultovať s Odborom právnym a</w:t>
      </w:r>
      <w:r w:rsidR="00D3707F">
        <w:t> </w:t>
      </w:r>
      <w:r w:rsidRPr="0045321D">
        <w:t>majetkovým.</w:t>
      </w:r>
    </w:p>
    <w:p w14:paraId="50D22F7E" w14:textId="77777777" w:rsidR="002D3938" w:rsidRPr="0045321D" w:rsidRDefault="002D3938" w:rsidP="002D3938">
      <w:pPr>
        <w:jc w:val="both"/>
        <w:rPr>
          <w:b/>
          <w:highlight w:val="cyan"/>
        </w:rPr>
      </w:pPr>
    </w:p>
    <w:p w14:paraId="24F95058" w14:textId="77777777" w:rsidR="002C5E65" w:rsidRPr="00635343" w:rsidRDefault="002C5E65" w:rsidP="002C5E65">
      <w:pPr>
        <w:jc w:val="both"/>
        <w:rPr>
          <w:b/>
        </w:rPr>
      </w:pPr>
      <w:r w:rsidRPr="00635343">
        <w:rPr>
          <w:b/>
        </w:rPr>
        <w:t>V prípade, ak na niektorých pozemkoch pod stavbou dochádza len k stavebným úpravám, je potrebné to takto uviesť v  RP (i s uvedením čísla parciel).</w:t>
      </w:r>
    </w:p>
    <w:p w14:paraId="0B8C00B6" w14:textId="77777777" w:rsidR="002C5E65" w:rsidRPr="00635343" w:rsidRDefault="002C5E65" w:rsidP="002C5E65">
      <w:pPr>
        <w:jc w:val="both"/>
        <w:rPr>
          <w:b/>
        </w:rPr>
      </w:pPr>
      <w:r w:rsidRPr="00635343">
        <w:rPr>
          <w:b/>
        </w:rPr>
        <w:t>Projektant by mal vypracovať zoznam zasiahnutých parciel, s informáciou, či ide o dočasný alebo trvalý záber. Pri dočasnom zábere pozemkov uviesť na čo slúži (napr. na uskladnenie zeminy a pod.) s tým, že po ukončení   stavby bude pozemok uvedený do pôvodného stavu.</w:t>
      </w:r>
    </w:p>
    <w:p w14:paraId="6E7B5D9F" w14:textId="77777777" w:rsidR="002D3938" w:rsidRPr="0045321D"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r w:rsidRPr="0045321D">
        <w:t>Doporučený minimálny rozsah skladby objektov dokumentácie pre územné rozhodnutie:</w:t>
      </w:r>
      <w:bookmarkStart w:id="69" w:name="_Toc479662669"/>
    </w:p>
    <w:p w14:paraId="0DC3836B" w14:textId="77777777" w:rsidR="002D3938" w:rsidRPr="0045321D" w:rsidRDefault="002D3938" w:rsidP="002D3938">
      <w:pPr>
        <w:pStyle w:val="Nadpis3"/>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r w:rsidRPr="0045321D">
        <w:rPr>
          <w:rFonts w:ascii="Calibri" w:hAnsi="Calibri" w:cs="Calibri"/>
          <w:sz w:val="22"/>
          <w:szCs w:val="22"/>
        </w:rPr>
        <w:t>Geodetické zameranie územia</w:t>
      </w:r>
      <w:bookmarkEnd w:id="69"/>
    </w:p>
    <w:p w14:paraId="20954DA8" w14:textId="627AA708" w:rsidR="002D3938" w:rsidRDefault="002D3938" w:rsidP="002D3938">
      <w:pPr>
        <w:jc w:val="both"/>
        <w:rPr>
          <w:rFonts w:eastAsia="Arial Unicode MS"/>
        </w:rPr>
      </w:pPr>
      <w:r w:rsidRPr="0045321D">
        <w:rPr>
          <w:rFonts w:eastAsia="Arial Unicode MS"/>
        </w:rPr>
        <w:t>v rozsahu potrebnom pre daný stupeň projektu vrátane overenia existencie, stavu a funkčnosti inžinierskych sietí u správcov a ich zohľadnenie v projektovej dokumentácii (overenie bude zdokladované zápisom).</w:t>
      </w:r>
    </w:p>
    <w:p w14:paraId="1666C9F5" w14:textId="77777777" w:rsidR="002C5E65" w:rsidRPr="0045321D" w:rsidRDefault="002C5E65" w:rsidP="002D3938">
      <w:pPr>
        <w:jc w:val="both"/>
        <w:rPr>
          <w:rFonts w:eastAsia="Arial Unicode MS"/>
        </w:rPr>
      </w:pPr>
    </w:p>
    <w:p w14:paraId="1346EB62" w14:textId="77777777" w:rsidR="002C5E65" w:rsidRPr="002C5E65" w:rsidRDefault="002C5E65" w:rsidP="002C5E65">
      <w:pPr>
        <w:pStyle w:val="Nadpis3"/>
        <w:rPr>
          <w:rFonts w:ascii="Calibri" w:eastAsia="Arial Unicode MS" w:hAnsi="Calibri" w:cs="Calibri"/>
          <w:sz w:val="22"/>
          <w:szCs w:val="22"/>
        </w:rPr>
      </w:pPr>
      <w:r w:rsidRPr="002C5E65">
        <w:rPr>
          <w:rFonts w:ascii="Calibri" w:eastAsia="Arial Unicode MS" w:hAnsi="Calibri" w:cs="Calibri"/>
          <w:sz w:val="22"/>
          <w:szCs w:val="22"/>
        </w:rPr>
        <w:t>Inžinierskogeologický prieskum</w:t>
      </w:r>
    </w:p>
    <w:p w14:paraId="22C0CC0B" w14:textId="77777777" w:rsidR="002C5E65" w:rsidRDefault="002C5E65" w:rsidP="002C5E65">
      <w:pPr>
        <w:jc w:val="both"/>
      </w:pPr>
      <w:r>
        <w:t>V celom rozsahu bude prieskum realizovaný až pre dokumentáciu pre stavebné povolenie. Pre dokumentáciu pre územné rozhodnutie bude realizovaný prieskum v rozsahu aspoň 3 vrtov v mieste podjazdov pre cyklotrasu na okružnej križovatke I/61, kde je potrebné preveriť výšku podzemnej vody.</w:t>
      </w:r>
    </w:p>
    <w:p w14:paraId="2ABE2842" w14:textId="77777777" w:rsidR="002C5E65" w:rsidRDefault="002C5E65" w:rsidP="002C5E65">
      <w:pPr>
        <w:jc w:val="both"/>
      </w:pPr>
    </w:p>
    <w:p w14:paraId="596099BC" w14:textId="3F5B404A" w:rsidR="002C5E65" w:rsidRPr="00AE3983" w:rsidRDefault="002C5E65" w:rsidP="002C5E65">
      <w:pPr>
        <w:jc w:val="both"/>
      </w:pPr>
      <w:r>
        <w:t>Víťazný uchádzač určí miesto vrtov na zabezpečenie súhlasov vlastníkov dotknutých pozemkov zo strany obstarávateľa. Realizácia inžinierskogeologického prieskumu  bude zahájená až od doby dodania vstupných podkladov definovaných vo verejnej súťaži od obstarávateľa (objednávateľa).</w:t>
      </w:r>
    </w:p>
    <w:p w14:paraId="1AD0D8D6" w14:textId="4CE44FFC" w:rsidR="002D3938" w:rsidRPr="002C5E65" w:rsidRDefault="002D3938" w:rsidP="002C5E65">
      <w:pPr>
        <w:pStyle w:val="Nadpis3"/>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rPr>
          <w:rFonts w:ascii="Calibri" w:eastAsia="Arial Unicode MS" w:hAnsi="Calibri" w:cs="Calibri"/>
          <w:sz w:val="22"/>
          <w:szCs w:val="22"/>
        </w:rPr>
      </w:pPr>
      <w:r w:rsidRPr="002C5E65">
        <w:rPr>
          <w:rFonts w:ascii="Calibri" w:eastAsia="Arial Unicode MS" w:hAnsi="Calibri" w:cs="Calibri"/>
          <w:sz w:val="22"/>
          <w:szCs w:val="22"/>
        </w:rPr>
        <w:t>Posudzovanie vplyvov na životné prostredie</w:t>
      </w:r>
    </w:p>
    <w:p w14:paraId="591B4310" w14:textId="04E2FA71" w:rsidR="002D3938" w:rsidRDefault="002D3938" w:rsidP="002D3938">
      <w:pPr>
        <w:jc w:val="both"/>
      </w:pPr>
      <w:r w:rsidRPr="0045321D">
        <w:t>V zmysle prílohy č. 8 k zákonu č. 24/2006 Z. z. o posudzovaní vplyvov na životné prostredie a o zmene a doplnení niektorých zákonov v znení neskorších predpisov (ďalej len „zákon“), podľa kapitoly 9. Infraštruktúra pol. č. 16  Projekty rozvoja obcí vrátane b) statickej dopravy je potrebné od 100 do 500 stojísk vykonať zisťovacie konanie podľa zákona.</w:t>
      </w:r>
      <w:bookmarkStart w:id="70" w:name="_Toc479662671"/>
      <w:bookmarkStart w:id="71" w:name="_Toc479662670"/>
    </w:p>
    <w:p w14:paraId="12AE7C52" w14:textId="77777777" w:rsidR="002C5E65" w:rsidRPr="0045321D" w:rsidRDefault="002C5E65" w:rsidP="002D3938">
      <w:pPr>
        <w:jc w:val="both"/>
      </w:pPr>
    </w:p>
    <w:p w14:paraId="05E894EF" w14:textId="77777777"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0" w:line="276" w:lineRule="auto"/>
        <w:rPr>
          <w:rFonts w:ascii="Calibri" w:hAnsi="Calibri" w:cs="Calibri"/>
          <w:sz w:val="22"/>
          <w:szCs w:val="22"/>
        </w:rPr>
      </w:pPr>
      <w:r w:rsidRPr="0045321D">
        <w:rPr>
          <w:rFonts w:ascii="Calibri" w:hAnsi="Calibri" w:cs="Calibri"/>
          <w:sz w:val="22"/>
          <w:szCs w:val="22"/>
        </w:rPr>
        <w:t>Projekt bilancie skrývky humusového horizontu</w:t>
      </w:r>
    </w:p>
    <w:p w14:paraId="46A63950" w14:textId="77777777" w:rsidR="002D3938" w:rsidRPr="0045321D" w:rsidRDefault="002D3938" w:rsidP="002D3938">
      <w:pPr>
        <w:pStyle w:val="Nadpis3"/>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rPr>
          <w:rFonts w:ascii="Calibri" w:hAnsi="Calibri" w:cs="Calibri"/>
          <w:sz w:val="22"/>
          <w:szCs w:val="22"/>
        </w:rPr>
      </w:pPr>
      <w:r w:rsidRPr="0045321D">
        <w:rPr>
          <w:rFonts w:ascii="Calibri" w:hAnsi="Calibri" w:cs="Calibri"/>
          <w:sz w:val="22"/>
          <w:szCs w:val="22"/>
        </w:rPr>
        <w:t>Projekt melioračných závlah</w:t>
      </w:r>
    </w:p>
    <w:p w14:paraId="71F19D82" w14:textId="4CAB2AFA"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r w:rsidRPr="0045321D">
        <w:rPr>
          <w:rFonts w:ascii="Calibri" w:hAnsi="Calibri" w:cs="Calibri"/>
          <w:sz w:val="22"/>
          <w:szCs w:val="22"/>
        </w:rPr>
        <w:t>Spevnené plochy</w:t>
      </w:r>
      <w:bookmarkEnd w:id="70"/>
      <w:r w:rsidRPr="0045321D">
        <w:rPr>
          <w:rFonts w:ascii="Calibri" w:hAnsi="Calibri" w:cs="Calibri"/>
          <w:sz w:val="22"/>
          <w:szCs w:val="22"/>
        </w:rPr>
        <w:t xml:space="preserve"> (cestné telesá, mostné teleso, komunikácie, okružné križovatky, cyklotrasa)</w:t>
      </w:r>
      <w:r w:rsidR="002C5E65" w:rsidRPr="002C5E65">
        <w:t xml:space="preserve"> </w:t>
      </w:r>
      <w:r w:rsidR="002C5E65" w:rsidRPr="002C5E65">
        <w:rPr>
          <w:rFonts w:ascii="Calibri" w:hAnsi="Calibri" w:cs="Calibri"/>
          <w:sz w:val="22"/>
          <w:szCs w:val="22"/>
        </w:rPr>
        <w:t>(viď. kapitola 2.1)</w:t>
      </w:r>
      <w:r w:rsidRPr="0045321D">
        <w:rPr>
          <w:rFonts w:ascii="Calibri" w:hAnsi="Calibri" w:cs="Calibri"/>
          <w:sz w:val="22"/>
          <w:szCs w:val="22"/>
        </w:rPr>
        <w:t xml:space="preserve"> </w:t>
      </w:r>
    </w:p>
    <w:p w14:paraId="5D347032" w14:textId="4C79C9F3"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r w:rsidRPr="0045321D">
        <w:rPr>
          <w:rFonts w:ascii="Calibri" w:hAnsi="Calibri" w:cs="Calibri"/>
          <w:sz w:val="22"/>
          <w:szCs w:val="22"/>
        </w:rPr>
        <w:t xml:space="preserve">Sadovnícke úpravy – architektonický projekt (dendrologický prieskum, návrh nových vegetačných úprav – viď. kapitola </w:t>
      </w:r>
      <w:r w:rsidRPr="0045321D">
        <w:rPr>
          <w:rFonts w:ascii="Calibri" w:hAnsi="Calibri" w:cs="Calibri"/>
          <w:sz w:val="22"/>
          <w:szCs w:val="22"/>
        </w:rPr>
        <w:fldChar w:fldCharType="begin"/>
      </w:r>
      <w:r w:rsidRPr="0045321D">
        <w:rPr>
          <w:rFonts w:ascii="Calibri" w:hAnsi="Calibri" w:cs="Calibri"/>
          <w:sz w:val="22"/>
          <w:szCs w:val="22"/>
        </w:rPr>
        <w:instrText xml:space="preserve"> REF _Ref528227829 \r \h </w:instrText>
      </w:r>
      <w:r w:rsidR="0045321D" w:rsidRPr="0045321D">
        <w:rPr>
          <w:rFonts w:ascii="Calibri" w:hAnsi="Calibri" w:cs="Calibri"/>
          <w:sz w:val="22"/>
          <w:szCs w:val="22"/>
        </w:rPr>
        <w:instrText xml:space="preserve"> \* MERGEFORMAT </w:instrText>
      </w:r>
      <w:r w:rsidRPr="0045321D">
        <w:rPr>
          <w:rFonts w:ascii="Calibri" w:hAnsi="Calibri" w:cs="Calibri"/>
          <w:sz w:val="22"/>
          <w:szCs w:val="22"/>
        </w:rPr>
      </w:r>
      <w:r w:rsidRPr="0045321D">
        <w:rPr>
          <w:rFonts w:ascii="Calibri" w:hAnsi="Calibri" w:cs="Calibri"/>
          <w:sz w:val="22"/>
          <w:szCs w:val="22"/>
        </w:rPr>
        <w:fldChar w:fldCharType="separate"/>
      </w:r>
      <w:r w:rsidR="00BC1880">
        <w:rPr>
          <w:rFonts w:ascii="Calibri" w:hAnsi="Calibri" w:cs="Calibri"/>
          <w:sz w:val="22"/>
          <w:szCs w:val="22"/>
        </w:rPr>
        <w:t>2.2</w:t>
      </w:r>
      <w:r w:rsidRPr="0045321D">
        <w:rPr>
          <w:rFonts w:ascii="Calibri" w:hAnsi="Calibri" w:cs="Calibri"/>
          <w:sz w:val="22"/>
          <w:szCs w:val="22"/>
        </w:rPr>
        <w:fldChar w:fldCharType="end"/>
      </w:r>
      <w:r w:rsidRPr="0045321D">
        <w:rPr>
          <w:rFonts w:ascii="Calibri" w:hAnsi="Calibri" w:cs="Calibri"/>
          <w:sz w:val="22"/>
          <w:szCs w:val="22"/>
        </w:rPr>
        <w:t>)</w:t>
      </w:r>
      <w:bookmarkEnd w:id="71"/>
    </w:p>
    <w:p w14:paraId="3FC124A0" w14:textId="35D3EF70"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bookmarkStart w:id="72" w:name="_Toc479662672"/>
      <w:r w:rsidRPr="0045321D">
        <w:rPr>
          <w:rFonts w:ascii="Calibri" w:hAnsi="Calibri" w:cs="Calibri"/>
          <w:sz w:val="22"/>
          <w:szCs w:val="22"/>
        </w:rPr>
        <w:t xml:space="preserve">Verejné osvetlenie </w:t>
      </w:r>
      <w:bookmarkEnd w:id="72"/>
      <w:r w:rsidRPr="0045321D">
        <w:rPr>
          <w:rFonts w:ascii="Calibri" w:hAnsi="Calibri" w:cs="Calibri"/>
          <w:sz w:val="22"/>
          <w:szCs w:val="22"/>
        </w:rPr>
        <w:t xml:space="preserve"> (viď. Kapitola </w:t>
      </w:r>
      <w:r w:rsidRPr="0045321D">
        <w:rPr>
          <w:rFonts w:ascii="Calibri" w:hAnsi="Calibri" w:cs="Calibri"/>
          <w:sz w:val="22"/>
          <w:szCs w:val="22"/>
        </w:rPr>
        <w:fldChar w:fldCharType="begin"/>
      </w:r>
      <w:r w:rsidRPr="0045321D">
        <w:rPr>
          <w:rFonts w:ascii="Calibri" w:hAnsi="Calibri" w:cs="Calibri"/>
          <w:sz w:val="22"/>
          <w:szCs w:val="22"/>
        </w:rPr>
        <w:instrText xml:space="preserve"> REF _Ref54262558 \r \h </w:instrText>
      </w:r>
      <w:r w:rsidR="0045321D" w:rsidRPr="0045321D">
        <w:rPr>
          <w:rFonts w:ascii="Calibri" w:hAnsi="Calibri" w:cs="Calibri"/>
          <w:sz w:val="22"/>
          <w:szCs w:val="22"/>
        </w:rPr>
        <w:instrText xml:space="preserve"> \* MERGEFORMAT </w:instrText>
      </w:r>
      <w:r w:rsidRPr="0045321D">
        <w:rPr>
          <w:rFonts w:ascii="Calibri" w:hAnsi="Calibri" w:cs="Calibri"/>
          <w:sz w:val="22"/>
          <w:szCs w:val="22"/>
        </w:rPr>
      </w:r>
      <w:r w:rsidRPr="0045321D">
        <w:rPr>
          <w:rFonts w:ascii="Calibri" w:hAnsi="Calibri" w:cs="Calibri"/>
          <w:sz w:val="22"/>
          <w:szCs w:val="22"/>
        </w:rPr>
        <w:fldChar w:fldCharType="separate"/>
      </w:r>
      <w:r w:rsidR="00BC1880">
        <w:rPr>
          <w:rFonts w:ascii="Calibri" w:hAnsi="Calibri" w:cs="Calibri"/>
          <w:sz w:val="22"/>
          <w:szCs w:val="22"/>
        </w:rPr>
        <w:t>2.4</w:t>
      </w:r>
      <w:r w:rsidRPr="0045321D">
        <w:rPr>
          <w:rFonts w:ascii="Calibri" w:hAnsi="Calibri" w:cs="Calibri"/>
          <w:sz w:val="22"/>
          <w:szCs w:val="22"/>
        </w:rPr>
        <w:fldChar w:fldCharType="end"/>
      </w:r>
      <w:r w:rsidRPr="0045321D">
        <w:rPr>
          <w:rFonts w:ascii="Calibri" w:hAnsi="Calibri" w:cs="Calibri"/>
          <w:sz w:val="22"/>
          <w:szCs w:val="22"/>
        </w:rPr>
        <w:t>)</w:t>
      </w:r>
    </w:p>
    <w:p w14:paraId="6FA6EEA1" w14:textId="63C8305F"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r w:rsidRPr="0045321D">
        <w:rPr>
          <w:rFonts w:ascii="Calibri" w:hAnsi="Calibri" w:cs="Calibri"/>
          <w:sz w:val="22"/>
          <w:szCs w:val="22"/>
        </w:rPr>
        <w:t xml:space="preserve">Inžinierske siete (viď. Kapitola </w:t>
      </w:r>
      <w:r w:rsidRPr="0045321D">
        <w:rPr>
          <w:rFonts w:ascii="Calibri" w:hAnsi="Calibri" w:cs="Calibri"/>
          <w:sz w:val="22"/>
          <w:szCs w:val="22"/>
        </w:rPr>
        <w:fldChar w:fldCharType="begin"/>
      </w:r>
      <w:r w:rsidRPr="0045321D">
        <w:rPr>
          <w:rFonts w:ascii="Calibri" w:hAnsi="Calibri" w:cs="Calibri"/>
          <w:sz w:val="22"/>
          <w:szCs w:val="22"/>
        </w:rPr>
        <w:instrText xml:space="preserve"> REF _Ref54262558 \r \h </w:instrText>
      </w:r>
      <w:r w:rsidR="0045321D" w:rsidRPr="0045321D">
        <w:rPr>
          <w:rFonts w:ascii="Calibri" w:hAnsi="Calibri" w:cs="Calibri"/>
          <w:sz w:val="22"/>
          <w:szCs w:val="22"/>
        </w:rPr>
        <w:instrText xml:space="preserve"> \* MERGEFORMAT </w:instrText>
      </w:r>
      <w:r w:rsidRPr="0045321D">
        <w:rPr>
          <w:rFonts w:ascii="Calibri" w:hAnsi="Calibri" w:cs="Calibri"/>
          <w:sz w:val="22"/>
          <w:szCs w:val="22"/>
        </w:rPr>
      </w:r>
      <w:r w:rsidRPr="0045321D">
        <w:rPr>
          <w:rFonts w:ascii="Calibri" w:hAnsi="Calibri" w:cs="Calibri"/>
          <w:sz w:val="22"/>
          <w:szCs w:val="22"/>
        </w:rPr>
        <w:fldChar w:fldCharType="separate"/>
      </w:r>
      <w:r w:rsidR="00BC1880">
        <w:rPr>
          <w:rFonts w:ascii="Calibri" w:hAnsi="Calibri" w:cs="Calibri"/>
          <w:sz w:val="22"/>
          <w:szCs w:val="22"/>
        </w:rPr>
        <w:t>2.4</w:t>
      </w:r>
      <w:r w:rsidRPr="0045321D">
        <w:rPr>
          <w:rFonts w:ascii="Calibri" w:hAnsi="Calibri" w:cs="Calibri"/>
          <w:sz w:val="22"/>
          <w:szCs w:val="22"/>
        </w:rPr>
        <w:fldChar w:fldCharType="end"/>
      </w:r>
      <w:r w:rsidRPr="0045321D">
        <w:rPr>
          <w:rFonts w:ascii="Calibri" w:hAnsi="Calibri" w:cs="Calibri"/>
          <w:sz w:val="22"/>
          <w:szCs w:val="22"/>
        </w:rPr>
        <w:t>)</w:t>
      </w:r>
    </w:p>
    <w:p w14:paraId="721D94E4" w14:textId="714B08E5" w:rsidR="002D3938" w:rsidRPr="0045321D" w:rsidRDefault="002D3938" w:rsidP="002D3938">
      <w:pPr>
        <w:pStyle w:val="Nadpis3"/>
        <w:keepNext w:val="0"/>
        <w:keepLines w:val="0"/>
        <w:pBdr>
          <w:top w:val="none" w:sz="0" w:space="0" w:color="auto"/>
          <w:left w:val="none" w:sz="0" w:space="0" w:color="auto"/>
          <w:bottom w:val="none" w:sz="0" w:space="0" w:color="auto"/>
          <w:right w:val="none" w:sz="0" w:space="0" w:color="auto"/>
          <w:between w:val="none" w:sz="0" w:space="0" w:color="auto"/>
          <w:bar w:val="none" w:sz="0" w:color="auto"/>
        </w:pBdr>
        <w:spacing w:before="200"/>
        <w:rPr>
          <w:rFonts w:ascii="Calibri" w:hAnsi="Calibri" w:cs="Calibri"/>
          <w:sz w:val="22"/>
          <w:szCs w:val="22"/>
        </w:rPr>
      </w:pPr>
      <w:proofErr w:type="spellStart"/>
      <w:r w:rsidRPr="0045321D">
        <w:rPr>
          <w:rFonts w:ascii="Calibri" w:hAnsi="Calibri" w:cs="Calibri"/>
          <w:sz w:val="22"/>
          <w:szCs w:val="22"/>
        </w:rPr>
        <w:t>Vodozádržné</w:t>
      </w:r>
      <w:proofErr w:type="spellEnd"/>
      <w:r w:rsidRPr="0045321D">
        <w:rPr>
          <w:rFonts w:ascii="Calibri" w:hAnsi="Calibri" w:cs="Calibri"/>
          <w:sz w:val="22"/>
          <w:szCs w:val="22"/>
        </w:rPr>
        <w:t xml:space="preserve"> opatrenia (viď. Kapitola </w:t>
      </w:r>
      <w:r w:rsidRPr="0045321D">
        <w:rPr>
          <w:rFonts w:ascii="Calibri" w:hAnsi="Calibri" w:cs="Calibri"/>
          <w:sz w:val="22"/>
          <w:szCs w:val="22"/>
        </w:rPr>
        <w:fldChar w:fldCharType="begin"/>
      </w:r>
      <w:r w:rsidRPr="0045321D">
        <w:rPr>
          <w:rFonts w:ascii="Calibri" w:hAnsi="Calibri" w:cs="Calibri"/>
          <w:sz w:val="22"/>
          <w:szCs w:val="22"/>
        </w:rPr>
        <w:instrText xml:space="preserve"> REF _Ref54262558 \r \h </w:instrText>
      </w:r>
      <w:r w:rsidR="0045321D" w:rsidRPr="0045321D">
        <w:rPr>
          <w:rFonts w:ascii="Calibri" w:hAnsi="Calibri" w:cs="Calibri"/>
          <w:sz w:val="22"/>
          <w:szCs w:val="22"/>
        </w:rPr>
        <w:instrText xml:space="preserve"> \* MERGEFORMAT </w:instrText>
      </w:r>
      <w:r w:rsidRPr="0045321D">
        <w:rPr>
          <w:rFonts w:ascii="Calibri" w:hAnsi="Calibri" w:cs="Calibri"/>
          <w:sz w:val="22"/>
          <w:szCs w:val="22"/>
        </w:rPr>
      </w:r>
      <w:r w:rsidRPr="0045321D">
        <w:rPr>
          <w:rFonts w:ascii="Calibri" w:hAnsi="Calibri" w:cs="Calibri"/>
          <w:sz w:val="22"/>
          <w:szCs w:val="22"/>
        </w:rPr>
        <w:fldChar w:fldCharType="separate"/>
      </w:r>
      <w:r w:rsidR="00BC1880">
        <w:rPr>
          <w:rFonts w:ascii="Calibri" w:hAnsi="Calibri" w:cs="Calibri"/>
          <w:sz w:val="22"/>
          <w:szCs w:val="22"/>
        </w:rPr>
        <w:t>2.4</w:t>
      </w:r>
      <w:r w:rsidRPr="0045321D">
        <w:rPr>
          <w:rFonts w:ascii="Calibri" w:hAnsi="Calibri" w:cs="Calibri"/>
          <w:sz w:val="22"/>
          <w:szCs w:val="22"/>
        </w:rPr>
        <w:fldChar w:fldCharType="end"/>
      </w:r>
      <w:r w:rsidRPr="0045321D">
        <w:rPr>
          <w:rFonts w:ascii="Calibri" w:hAnsi="Calibri" w:cs="Calibri"/>
          <w:sz w:val="22"/>
          <w:szCs w:val="22"/>
        </w:rPr>
        <w:t>)</w:t>
      </w:r>
    </w:p>
    <w:p w14:paraId="3A38747F" w14:textId="6B5C47E5" w:rsidR="0045321D" w:rsidRDefault="0045321D" w:rsidP="002D3938"/>
    <w:p w14:paraId="4E3EFF3F" w14:textId="77777777" w:rsidR="006B2B2D" w:rsidRPr="00DE0758" w:rsidRDefault="006B2B2D" w:rsidP="002D3938"/>
    <w:p w14:paraId="4D803A07" w14:textId="77777777" w:rsidR="002D3938" w:rsidRPr="0045321D" w:rsidRDefault="002D3938" w:rsidP="002D3938">
      <w:pPr>
        <w:jc w:val="both"/>
        <w:rPr>
          <w:b/>
        </w:rPr>
      </w:pPr>
      <w:r w:rsidRPr="0045321D">
        <w:rPr>
          <w:b/>
        </w:rPr>
        <w:t>Minimálny rozsah dokumentácie pre územné rozhodnutie (podrobnejšie členenie dokumentácie):</w:t>
      </w:r>
    </w:p>
    <w:p w14:paraId="4B3EF54F" w14:textId="77777777" w:rsidR="002D3938" w:rsidRPr="0045321D" w:rsidRDefault="002D3938" w:rsidP="002D3938">
      <w:pPr>
        <w:jc w:val="both"/>
        <w:rPr>
          <w:b/>
        </w:rPr>
      </w:pPr>
      <w:r w:rsidRPr="0045321D">
        <w:rPr>
          <w:b/>
        </w:rPr>
        <w:t>A. Sprievodná správa</w:t>
      </w:r>
    </w:p>
    <w:p w14:paraId="4955BE93" w14:textId="77777777" w:rsidR="002D3938" w:rsidRPr="0045321D" w:rsidRDefault="002D3938" w:rsidP="002D3938">
      <w:pPr>
        <w:jc w:val="both"/>
      </w:pPr>
      <w:r w:rsidRPr="0045321D">
        <w:t>1.  Identifikačné údaje stavby a investora</w:t>
      </w:r>
    </w:p>
    <w:p w14:paraId="797CF64C" w14:textId="77777777" w:rsidR="002D3938" w:rsidRPr="0045321D" w:rsidRDefault="002D3938" w:rsidP="002D3938">
      <w:pPr>
        <w:jc w:val="both"/>
      </w:pPr>
      <w:r w:rsidRPr="0045321D">
        <w:t>2.  Základné údaje o stavbe :</w:t>
      </w:r>
    </w:p>
    <w:p w14:paraId="4A01CD33" w14:textId="77777777" w:rsidR="002D3938" w:rsidRPr="0045321D" w:rsidRDefault="002D3938" w:rsidP="002D3938">
      <w:pPr>
        <w:jc w:val="both"/>
      </w:pPr>
      <w:r w:rsidRPr="0045321D">
        <w:t>-   stručný opis stavby z hľadiska účelu a funkcie, požiadavky na urbanistické, architektonické a výtvarné riešenie s uvedením navrhovaných kapacít,</w:t>
      </w:r>
    </w:p>
    <w:p w14:paraId="422A06A7" w14:textId="77777777" w:rsidR="002D3938" w:rsidRPr="0045321D" w:rsidRDefault="002D3938" w:rsidP="002D3938">
      <w:pPr>
        <w:jc w:val="both"/>
      </w:pPr>
      <w:r w:rsidRPr="0045321D">
        <w:t>-    údaje a prevádzke alebo výrobe,</w:t>
      </w:r>
    </w:p>
    <w:p w14:paraId="614E0870" w14:textId="77777777" w:rsidR="002D3938" w:rsidRPr="0045321D" w:rsidRDefault="002D3938" w:rsidP="002D3938">
      <w:pPr>
        <w:jc w:val="both"/>
      </w:pPr>
      <w:r w:rsidRPr="0045321D">
        <w:t>- charakteristika územia, dotknutých ochranných pásiem, chránených častí územia, kultúrnych pamiatok, požiadavky na demolácie, výrub narastenej zelene (záber poľnohospodárskeho a lesného pôdneho fondu),</w:t>
      </w:r>
    </w:p>
    <w:p w14:paraId="09A68D61" w14:textId="77777777" w:rsidR="002D3938" w:rsidRPr="0045321D" w:rsidRDefault="002D3938" w:rsidP="002D3938">
      <w:pPr>
        <w:jc w:val="both"/>
      </w:pPr>
      <w:r w:rsidRPr="0045321D">
        <w:t>-  vplyv stavby, prevádzky alebo výroby na životné prostredie, predpokladaný spôsob obmedzenia alebo odstránenia prípadných negatívnych vplyvov.</w:t>
      </w:r>
    </w:p>
    <w:p w14:paraId="558A69CD" w14:textId="77777777" w:rsidR="002D3938" w:rsidRPr="0045321D" w:rsidRDefault="002D3938" w:rsidP="002D3938">
      <w:pPr>
        <w:jc w:val="both"/>
      </w:pPr>
      <w:r w:rsidRPr="0045321D">
        <w:t>-    odolnosť a zabezpečenie z hľadiska požiarnej ochrany a civilnej ochrany.</w:t>
      </w:r>
    </w:p>
    <w:p w14:paraId="3A09B3B7" w14:textId="77777777" w:rsidR="002D3938" w:rsidRPr="0045321D" w:rsidRDefault="002D3938" w:rsidP="002D3938">
      <w:pPr>
        <w:jc w:val="both"/>
      </w:pPr>
      <w:r w:rsidRPr="0045321D">
        <w:t>3.   Odôvodnenie stavby a jej umiestnenie</w:t>
      </w:r>
    </w:p>
    <w:p w14:paraId="21404FF2" w14:textId="77777777" w:rsidR="002D3938" w:rsidRPr="0045321D" w:rsidRDefault="002D3938" w:rsidP="002D3938">
      <w:pPr>
        <w:jc w:val="both"/>
      </w:pPr>
      <w:r w:rsidRPr="0045321D">
        <w:t>4.   Podmieňujúce predpoklady :</w:t>
      </w:r>
    </w:p>
    <w:p w14:paraId="3B47AFEF" w14:textId="77777777" w:rsidR="002D3938" w:rsidRPr="0045321D" w:rsidRDefault="002D3938" w:rsidP="002D3938">
      <w:pPr>
        <w:jc w:val="both"/>
      </w:pPr>
      <w:r w:rsidRPr="0045321D">
        <w:t>-    preložky inžinierskych sietí, obmedzenie existujúcich prevádzok a iné opatrenia potrebné na uvoľnenie navrhovaného miesta stavby a jej uskutočňovanie,</w:t>
      </w:r>
    </w:p>
    <w:p w14:paraId="4835466E" w14:textId="77777777" w:rsidR="002D3938" w:rsidRPr="0045321D" w:rsidRDefault="002D3938" w:rsidP="002D3938">
      <w:pPr>
        <w:jc w:val="both"/>
      </w:pPr>
      <w:r w:rsidRPr="0045321D">
        <w:t>-     súvisiace investície a predpoklady alebo nároky na ich zabezpečenie,</w:t>
      </w:r>
    </w:p>
    <w:p w14:paraId="3EDBC54D" w14:textId="77777777" w:rsidR="002D3938" w:rsidRPr="0045321D" w:rsidRDefault="002D3938" w:rsidP="002D3938">
      <w:pPr>
        <w:jc w:val="both"/>
      </w:pPr>
      <w:r w:rsidRPr="0045321D">
        <w:t>-  pripojenie na existujúce technické vybavenie územia, bilancie kapacitných nárokov a možností,</w:t>
      </w:r>
    </w:p>
    <w:p w14:paraId="102CDE90" w14:textId="77777777" w:rsidR="002D3938" w:rsidRPr="0045321D" w:rsidRDefault="002D3938" w:rsidP="002D3938">
      <w:pPr>
        <w:jc w:val="both"/>
      </w:pPr>
      <w:r w:rsidRPr="0045321D">
        <w:t>-  vzťahy k existujúcemu verejnému a občianskemu vybaveniu územia, vrátane verejnej dopravy,</w:t>
      </w:r>
    </w:p>
    <w:p w14:paraId="2462E7A5" w14:textId="77777777" w:rsidR="002D3938" w:rsidRPr="0045321D" w:rsidRDefault="002D3938" w:rsidP="002D3938">
      <w:pPr>
        <w:jc w:val="both"/>
      </w:pPr>
      <w:r w:rsidRPr="0045321D">
        <w:t>-  zabezpečenie energii a ich racionálne využitie, zabezpečenie vodného hospodárstva a dopravy pre výrobné zariadenia,</w:t>
      </w:r>
    </w:p>
    <w:p w14:paraId="015D7AAA" w14:textId="77777777" w:rsidR="002D3938" w:rsidRPr="0045321D" w:rsidRDefault="002D3938" w:rsidP="002D3938">
      <w:pPr>
        <w:jc w:val="both"/>
      </w:pPr>
      <w:r w:rsidRPr="0045321D">
        <w:lastRenderedPageBreak/>
        <w:t>-   počet pracovníkov pre prevádzky a výrobu v potrebnej kvalifikačnej štruktúre.</w:t>
      </w:r>
    </w:p>
    <w:p w14:paraId="7A377770" w14:textId="77777777" w:rsidR="002D3938" w:rsidRPr="0045321D" w:rsidRDefault="002D3938" w:rsidP="002D3938">
      <w:pPr>
        <w:jc w:val="both"/>
        <w:rPr>
          <w:b/>
        </w:rPr>
      </w:pPr>
      <w:r w:rsidRPr="0045321D">
        <w:rPr>
          <w:b/>
        </w:rPr>
        <w:t>B. Výkresy</w:t>
      </w:r>
    </w:p>
    <w:p w14:paraId="3CEDFFEC" w14:textId="77777777" w:rsidR="002D3938" w:rsidRPr="0045321D" w:rsidRDefault="002D3938" w:rsidP="002D3938">
      <w:pPr>
        <w:jc w:val="both"/>
      </w:pPr>
      <w:r w:rsidRPr="0045321D">
        <w:t>1. Situačný výkres na podklade pozemkovej mapy s vyznačením umiestnenia stavby a staveniska a ich väzieb na okolie a s vyznačením plochy trvalého alebo dočasného záberu poľnohospodárskeho alebo lesného pôdneho fondu, pokiaľ prichádza do úvahy (prehľadná situácia oblasti).</w:t>
      </w:r>
    </w:p>
    <w:p w14:paraId="117FC5E5" w14:textId="77777777" w:rsidR="002D3938" w:rsidRPr="0045321D" w:rsidRDefault="002D3938" w:rsidP="002D3938">
      <w:pPr>
        <w:jc w:val="both"/>
      </w:pPr>
      <w:r w:rsidRPr="0045321D">
        <w:t>2. situácia stavby spravidla v mierke 1:500 vychádzajúca zo súčasného stavu územia obsahuje :</w:t>
      </w:r>
    </w:p>
    <w:p w14:paraId="6DD7AEC4" w14:textId="77777777" w:rsidR="002D3938" w:rsidRPr="0045321D" w:rsidRDefault="002D3938" w:rsidP="002D3938">
      <w:pPr>
        <w:jc w:val="both"/>
      </w:pPr>
      <w:r w:rsidRPr="0045321D">
        <w:t>-   vyznačenie umiestnenia stavby a staveniska a ich väzieb na okolie, vrátane napojenia na rozvodné siete s kanalizáciou, pripojenie na komunikačnú sieť,</w:t>
      </w:r>
    </w:p>
    <w:p w14:paraId="06588779" w14:textId="77777777" w:rsidR="002D3938" w:rsidRPr="0045321D" w:rsidRDefault="002D3938" w:rsidP="002D3938">
      <w:pPr>
        <w:jc w:val="both"/>
      </w:pPr>
      <w:r w:rsidRPr="0045321D">
        <w:t>-   zakreslenie existujúcich podzemných rozvodných sietí a kanalizácie, pripadne iných zariadení,</w:t>
      </w:r>
    </w:p>
    <w:p w14:paraId="0D51E096" w14:textId="77777777" w:rsidR="002D3938" w:rsidRPr="0045321D" w:rsidRDefault="002D3938" w:rsidP="002D3938">
      <w:pPr>
        <w:jc w:val="both"/>
      </w:pPr>
      <w:r w:rsidRPr="0045321D">
        <w:t>-   vyznačenie ochranných pásiem a chránených objektov, prípadne porastov určených na výrub,</w:t>
      </w:r>
    </w:p>
    <w:p w14:paraId="192193BD" w14:textId="77777777" w:rsidR="002D3938" w:rsidRPr="0045321D" w:rsidRDefault="002D3938" w:rsidP="002D3938">
      <w:pPr>
        <w:jc w:val="both"/>
      </w:pPr>
      <w:r w:rsidRPr="0045321D">
        <w:t>-  vyznačenie do úvahy prichádzajúcich demolácii.</w:t>
      </w:r>
    </w:p>
    <w:p w14:paraId="382D8ACF" w14:textId="77777777" w:rsidR="002D3938" w:rsidRPr="0045321D" w:rsidRDefault="002D3938" w:rsidP="002D3938">
      <w:pPr>
        <w:jc w:val="both"/>
      </w:pPr>
      <w:r w:rsidRPr="0045321D">
        <w:t>Situácia stavby sa spracúva spravidla v mierke 1:500, v prípadoch veľkoplošných stavieb a pri rozsiahlych líniových stavbách v mierke zodpovedajúcej povahe týchto stavieb, spravidla 1: 2000 alebo 1: 5000. Ak sa návrh týka zvlášť rozsiahlych území, spracúva sa mapový podklad podľa povahy stavby v mierke 1 : 10 000 až 1: 50 000, s vyznačením širších vzťahov (účinkov) k okoliu.</w:t>
      </w:r>
    </w:p>
    <w:p w14:paraId="4632F62C" w14:textId="77777777" w:rsidR="002D3938" w:rsidRPr="0045321D" w:rsidRDefault="002D3938" w:rsidP="002D3938">
      <w:pPr>
        <w:jc w:val="both"/>
      </w:pPr>
      <w:r w:rsidRPr="0045321D">
        <w:t>3.  Návrh architektonického riešenia a dispozičné riešenie stavebných objektov.</w:t>
      </w:r>
    </w:p>
    <w:p w14:paraId="2C1AE10F" w14:textId="77777777" w:rsidR="002D3938" w:rsidRPr="0045321D" w:rsidRDefault="002D3938" w:rsidP="002D3938">
      <w:pPr>
        <w:jc w:val="both"/>
        <w:rPr>
          <w:b/>
        </w:rPr>
      </w:pPr>
      <w:r w:rsidRPr="0045321D">
        <w:rPr>
          <w:b/>
        </w:rPr>
        <w:t>C. Doklady</w:t>
      </w:r>
    </w:p>
    <w:p w14:paraId="0300A366" w14:textId="5D9CA743" w:rsidR="002D3938" w:rsidRDefault="002D3938" w:rsidP="002D3938">
      <w:pPr>
        <w:jc w:val="both"/>
      </w:pPr>
      <w:r w:rsidRPr="0045321D">
        <w:t>- Vyjadrenia dotknutých orgánov štátnej správy a samosprávy zabezpečované v priebehu vypracovania dokumentácie.</w:t>
      </w:r>
    </w:p>
    <w:p w14:paraId="5DC9AB80" w14:textId="77777777" w:rsidR="002C5E65" w:rsidRDefault="002C5E65" w:rsidP="002D3938">
      <w:pPr>
        <w:jc w:val="both"/>
      </w:pPr>
    </w:p>
    <w:p w14:paraId="4A89315B" w14:textId="77777777" w:rsidR="002D3938" w:rsidRPr="00DE0758"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r w:rsidRPr="00DE0758">
        <w:t>Dokladová časť (služby)</w:t>
      </w:r>
    </w:p>
    <w:p w14:paraId="0C375DD6" w14:textId="77777777" w:rsidR="002D3938" w:rsidRPr="00DE0758" w:rsidRDefault="002D3938" w:rsidP="002D3938">
      <w:pPr>
        <w:jc w:val="both"/>
      </w:pPr>
      <w:r w:rsidRPr="00DE0758">
        <w:t>Táto časť bude obsahovať</w:t>
      </w:r>
      <w:r>
        <w:t>:</w:t>
      </w:r>
    </w:p>
    <w:p w14:paraId="431782D4" w14:textId="77777777" w:rsidR="002D3938" w:rsidRPr="00DE0758" w:rsidRDefault="002D3938" w:rsidP="002D3938">
      <w:pPr>
        <w:jc w:val="both"/>
      </w:pPr>
      <w:r w:rsidRPr="00DE0758">
        <w:t>•</w:t>
      </w:r>
      <w:r w:rsidRPr="00DE0758">
        <w:tab/>
        <w:t>záznamy z kontrolných porád</w:t>
      </w:r>
      <w:r>
        <w:t xml:space="preserve"> </w:t>
      </w:r>
      <w:r w:rsidRPr="00DE0758">
        <w:t>(každý záznam spracovaný do 3 pracovných dní odo dňa kontrolnej porady, ktorý bude pripomienkovaný účastníkmi konania)</w:t>
      </w:r>
    </w:p>
    <w:p w14:paraId="29144B0F" w14:textId="467B5343" w:rsidR="002D3938" w:rsidRPr="00DE0758" w:rsidRDefault="002D3938" w:rsidP="002D3938">
      <w:pPr>
        <w:jc w:val="both"/>
      </w:pPr>
      <w:r w:rsidRPr="00DE0758">
        <w:t>•</w:t>
      </w:r>
      <w:r w:rsidRPr="00DE0758">
        <w:tab/>
        <w:t>situácie sietí overené príslušným správcom sietí, dotknutých orgánov štátnej správy, prípadne iné zápisy medzi objednávateľom a zhotoviteľom, ak sa také v priebehu prác vyskytli.</w:t>
      </w:r>
    </w:p>
    <w:p w14:paraId="0A904748" w14:textId="77777777" w:rsidR="002D3938" w:rsidRPr="00DE0758"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pPr>
      <w:r w:rsidRPr="00DE0758">
        <w:t xml:space="preserve"> Požiadavka na výsledný elaborát:</w:t>
      </w:r>
    </w:p>
    <w:p w14:paraId="5C0B5DE9" w14:textId="45F956F4" w:rsidR="002D3938" w:rsidRDefault="002D3938" w:rsidP="002D3938">
      <w:r w:rsidRPr="00DE0758">
        <w:t>PD bud</w:t>
      </w:r>
      <w:r>
        <w:t>ú</w:t>
      </w:r>
      <w:r w:rsidRPr="00DE0758">
        <w:t xml:space="preserve"> vypracovan</w:t>
      </w:r>
      <w:r>
        <w:t>é</w:t>
      </w:r>
      <w:r w:rsidRPr="00DE0758">
        <w:t xml:space="preserve"> v slovenskom jazyku.</w:t>
      </w:r>
      <w:r>
        <w:t xml:space="preserve"> Požiadavky sú uvedené v návrhu obchodných podmienok (zmluvy o dielo).</w:t>
      </w:r>
    </w:p>
    <w:p w14:paraId="0C367B6B" w14:textId="77777777" w:rsidR="002D3938" w:rsidRPr="00DE0758"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after="120" w:line="276" w:lineRule="auto"/>
      </w:pPr>
      <w:r w:rsidRPr="00DE0758">
        <w:t>Podklady</w:t>
      </w:r>
    </w:p>
    <w:p w14:paraId="21297038" w14:textId="77777777" w:rsidR="002D3938" w:rsidRPr="00DE0758" w:rsidRDefault="002D3938" w:rsidP="002D3938">
      <w:r w:rsidRPr="00DE0758">
        <w:t xml:space="preserve">Mesto Trnava, MsÚ v Trnave poskytne </w:t>
      </w:r>
      <w:r>
        <w:t xml:space="preserve">vybranému uchádzačovi </w:t>
      </w:r>
      <w:r w:rsidRPr="00DE0758">
        <w:t>podklady v rozsahu:</w:t>
      </w:r>
    </w:p>
    <w:p w14:paraId="29C831E1" w14:textId="77777777" w:rsidR="00821392" w:rsidRDefault="002D3938" w:rsidP="00821392">
      <w:pPr>
        <w:jc w:val="both"/>
      </w:pPr>
      <w:r w:rsidRPr="00DE0758">
        <w:t>•</w:t>
      </w:r>
      <w:r w:rsidRPr="00DE0758">
        <w:tab/>
      </w:r>
      <w:r w:rsidR="00821392" w:rsidRPr="00DE0758">
        <w:t xml:space="preserve">Výrez z dát technickej mapy mesta Trnava v digitálnej forme (DGN súbor </w:t>
      </w:r>
      <w:proofErr w:type="spellStart"/>
      <w:r w:rsidR="00821392" w:rsidRPr="00DE0758">
        <w:t>MicroStation</w:t>
      </w:r>
      <w:proofErr w:type="spellEnd"/>
      <w:r w:rsidR="00821392" w:rsidRPr="00DE0758">
        <w:t>, resp. prevod z DGN do DWG)</w:t>
      </w:r>
    </w:p>
    <w:p w14:paraId="002E59DC" w14:textId="77777777" w:rsidR="00821392" w:rsidRDefault="00821392" w:rsidP="00821392">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firstLine="0"/>
        <w:jc w:val="both"/>
      </w:pPr>
      <w:r>
        <w:t>Výrez územného plánu</w:t>
      </w:r>
    </w:p>
    <w:p w14:paraId="0D3A0D97" w14:textId="77777777" w:rsidR="00821392" w:rsidRDefault="00821392" w:rsidP="00821392">
      <w:pPr>
        <w:pStyle w:val="Odsekzoznamu"/>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0" w:firstLine="0"/>
        <w:jc w:val="both"/>
      </w:pPr>
      <w:r w:rsidRPr="00351806">
        <w:t xml:space="preserve">Dopravná štúdia (viď </w:t>
      </w:r>
      <w:proofErr w:type="spellStart"/>
      <w:r w:rsidRPr="00351806">
        <w:t>link</w:t>
      </w:r>
      <w:proofErr w:type="spellEnd"/>
      <w:r w:rsidRPr="00351806">
        <w:t xml:space="preserve"> v kapitole 2.1)</w:t>
      </w:r>
    </w:p>
    <w:p w14:paraId="252D0618" w14:textId="77777777" w:rsidR="00821392" w:rsidRPr="00550594" w:rsidRDefault="00821392" w:rsidP="00821392">
      <w:pPr>
        <w:pStyle w:val="Odsekzoznamu"/>
        <w:ind w:left="0"/>
        <w:jc w:val="both"/>
      </w:pPr>
      <w:r w:rsidRPr="00550594">
        <w:t>Víťazný uchádzač zaháji projektové práce po dodaní všetkých vstupných podkladov a zároveň po  písomnom vyzvaní od obstarávateľa.</w:t>
      </w:r>
    </w:p>
    <w:p w14:paraId="08E9B345" w14:textId="449F2E83" w:rsidR="00821392" w:rsidRPr="00351806" w:rsidRDefault="00821392" w:rsidP="00821392">
      <w:pPr>
        <w:jc w:val="both"/>
      </w:pPr>
    </w:p>
    <w:p w14:paraId="7BCC7057" w14:textId="77777777" w:rsidR="002D3938" w:rsidRPr="00DE0758" w:rsidRDefault="002D3938" w:rsidP="002D3938">
      <w:pPr>
        <w:pStyle w:val="Nadpis2"/>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200" w:line="276" w:lineRule="auto"/>
      </w:pPr>
      <w:r>
        <w:t xml:space="preserve">   </w:t>
      </w:r>
      <w:r w:rsidRPr="00DE0758">
        <w:t>Súčinnosť</w:t>
      </w:r>
    </w:p>
    <w:p w14:paraId="2A0EE77C" w14:textId="4ECE33DB" w:rsidR="005701EE" w:rsidRPr="00821392" w:rsidRDefault="002D3938" w:rsidP="0015686B">
      <w:pPr>
        <w:jc w:val="both"/>
        <w:rPr>
          <w:color w:val="8EAADB" w:themeColor="accent1" w:themeTint="99"/>
        </w:rPr>
      </w:pPr>
      <w:r w:rsidRPr="00DE0758">
        <w:t xml:space="preserve">Na pracovné rokovania k rozpracovanému projektu žiada odbor územného rozvoja a koncepcií prizývať príslušných odborných pracovníkov z  </w:t>
      </w:r>
      <w:proofErr w:type="spellStart"/>
      <w:r w:rsidRPr="006F6F92">
        <w:t>OÚRaK</w:t>
      </w:r>
      <w:proofErr w:type="spellEnd"/>
      <w:r w:rsidRPr="006F6F92">
        <w:t>, OD, OR PZ ODI Trnava, OR PZ KDI Trnava, okresného úradu</w:t>
      </w:r>
      <w:r>
        <w:t xml:space="preserve"> Trnava</w:t>
      </w:r>
      <w:r w:rsidRPr="006F6F92">
        <w:t xml:space="preserve"> a zástupcov Trnavského samosprávneho kraja. Ďalej požadujeme k rokovaniam priz</w:t>
      </w:r>
      <w:r>
        <w:t>ý</w:t>
      </w:r>
      <w:r w:rsidRPr="006F6F92">
        <w:t xml:space="preserve">vať </w:t>
      </w:r>
      <w:r>
        <w:t xml:space="preserve">aj </w:t>
      </w:r>
      <w:r w:rsidRPr="006F6F92">
        <w:t xml:space="preserve">primátora mesta JUDr. Petra </w:t>
      </w:r>
      <w:proofErr w:type="spellStart"/>
      <w:r w:rsidRPr="006F6F92">
        <w:t>Bročku</w:t>
      </w:r>
      <w:proofErr w:type="spellEnd"/>
      <w:r w:rsidRPr="006F6F92">
        <w:t xml:space="preserve"> LL.M.</w:t>
      </w:r>
    </w:p>
    <w:p w14:paraId="57A8468D" w14:textId="63B48BF8" w:rsidR="00821392" w:rsidRDefault="00821392" w:rsidP="0015686B">
      <w:pPr>
        <w:jc w:val="both"/>
      </w:pPr>
    </w:p>
    <w:p w14:paraId="206AA70D" w14:textId="03388401" w:rsidR="00821392" w:rsidRDefault="00821392" w:rsidP="0015686B">
      <w:pPr>
        <w:jc w:val="both"/>
      </w:pPr>
    </w:p>
    <w:p w14:paraId="4F2A2B25" w14:textId="4061E6C9" w:rsidR="00821392" w:rsidRPr="00821392" w:rsidRDefault="00DA1B35" w:rsidP="00821392">
      <w:pPr>
        <w:jc w:val="both"/>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Ďalšie p</w:t>
      </w:r>
      <w:r w:rsidR="00821392" w:rsidRPr="00821392">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ožiadavky </w:t>
      </w:r>
      <w:r>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 predmet zákazky</w:t>
      </w:r>
    </w:p>
    <w:p w14:paraId="1FC5FD64" w14:textId="77777777" w:rsidR="00821392" w:rsidRDefault="00821392" w:rsidP="00821392">
      <w:pPr>
        <w:ind w:left="709" w:hanging="567"/>
        <w:jc w:val="both"/>
      </w:pPr>
      <w:r>
        <w:t>-</w:t>
      </w:r>
      <w:r>
        <w:tab/>
        <w:t>Dokumentáciu navrhnúť optimálnym technickým a ekonomickým riešením, s minimalizovaním prípadných trvalých a dočasných záberov a minimalizovaním prekládok inžinierskych sietí;</w:t>
      </w:r>
    </w:p>
    <w:p w14:paraId="09969BBB" w14:textId="77777777" w:rsidR="00821392" w:rsidRDefault="00821392" w:rsidP="00821392">
      <w:pPr>
        <w:ind w:left="709" w:hanging="567"/>
        <w:jc w:val="both"/>
      </w:pPr>
      <w:r>
        <w:lastRenderedPageBreak/>
        <w:t>-</w:t>
      </w:r>
      <w:r>
        <w:tab/>
        <w:t>stavbu navrhnúť tak, aby sa nároky na záber pozemkov optimalizovali pre správcu komunikácie a správcov vyvolaných investícií a tiež aj pre vlastníkov a užívateľov zostávajúcich častí dotknutých pozemkov;</w:t>
      </w:r>
    </w:p>
    <w:p w14:paraId="71E10376" w14:textId="77777777" w:rsidR="00821392" w:rsidRDefault="00821392" w:rsidP="00821392">
      <w:pPr>
        <w:ind w:left="709" w:hanging="567"/>
        <w:jc w:val="both"/>
      </w:pPr>
      <w:r>
        <w:t>-</w:t>
      </w:r>
      <w:r>
        <w:tab/>
        <w:t>riešenie stavby navrhnúť tak, aby sa počas realizácie stavby a po jej ukončení všetky dotknuté pozemky sprístupnili;</w:t>
      </w:r>
    </w:p>
    <w:p w14:paraId="604EBE5A" w14:textId="77777777" w:rsidR="00821392" w:rsidRDefault="00821392" w:rsidP="00821392">
      <w:pPr>
        <w:ind w:left="709" w:hanging="567"/>
        <w:jc w:val="both"/>
      </w:pPr>
      <w:r>
        <w:t>-</w:t>
      </w:r>
      <w:r>
        <w:tab/>
        <w:t>rozsah vyvolaných investícií navrhovať v súlade s § 18 ods.13. zák. č.135/1961 Zb. o pozemných komunikáciách (cestný zákon) v znení neskorších predpisov a odsúhlasiť ich s objednávateľom;</w:t>
      </w:r>
    </w:p>
    <w:p w14:paraId="47E95F88" w14:textId="77777777" w:rsidR="00821392" w:rsidRDefault="00821392" w:rsidP="00821392">
      <w:pPr>
        <w:ind w:left="709" w:hanging="567"/>
        <w:jc w:val="both"/>
      </w:pPr>
      <w:r>
        <w:t>-</w:t>
      </w:r>
      <w:r>
        <w:tab/>
        <w:t>zabezpečiť overenie inžinierskych sietí potvrdených správcom alebo vlastníkom sietí v obvode stavby a zakresliť ich vytýčenú polohu do projektovej dokumentácie;</w:t>
      </w:r>
    </w:p>
    <w:p w14:paraId="5F02C044" w14:textId="77777777" w:rsidR="00821392" w:rsidRDefault="00821392" w:rsidP="00821392">
      <w:pPr>
        <w:ind w:left="709" w:hanging="567"/>
        <w:jc w:val="both"/>
      </w:pPr>
      <w:r>
        <w:t>-</w:t>
      </w:r>
      <w:r>
        <w:tab/>
        <w:t>vypracovať zámer podľa zákona č. 24/2006 Z. z. o posudzovaní vplyvov na životné prostredie a o zmene a doplnení niektorých zákonov v znení neskorších predpisov;</w:t>
      </w:r>
    </w:p>
    <w:p w14:paraId="2A2CDCAD" w14:textId="0796E512" w:rsidR="00821392" w:rsidRDefault="00821392" w:rsidP="00821392">
      <w:pPr>
        <w:ind w:left="709" w:hanging="567"/>
        <w:jc w:val="both"/>
      </w:pPr>
      <w:r>
        <w:t>-</w:t>
      </w:r>
      <w:r>
        <w:tab/>
        <w:t>zabezpečiť inžiniersko-geologický prieskum a iné prieskumy, ak sú potrebné k návrhu technického riešenia a územnému konaniu.</w:t>
      </w:r>
    </w:p>
    <w:p w14:paraId="4C60CC07" w14:textId="3BD0B332" w:rsidR="00821392" w:rsidRDefault="00821392" w:rsidP="0015686B">
      <w:pPr>
        <w:jc w:val="both"/>
      </w:pPr>
    </w:p>
    <w:p w14:paraId="46CF3138" w14:textId="32C671B5" w:rsidR="00086B13" w:rsidRPr="00DA1B35" w:rsidRDefault="00341401" w:rsidP="0015686B">
      <w:pPr>
        <w:jc w:val="both"/>
        <w:rPr>
          <w:color w:val="auto"/>
        </w:rPr>
      </w:pPr>
      <w:r w:rsidRPr="00DA1B35">
        <w:rPr>
          <w:color w:val="auto"/>
        </w:rPr>
        <w:t xml:space="preserve">Dokumentácia bude vypracovaná a potvrdená </w:t>
      </w:r>
      <w:r w:rsidR="00086B13" w:rsidRPr="00DA1B35">
        <w:rPr>
          <w:color w:val="auto"/>
        </w:rPr>
        <w:t>projektantom s odbornou spôsobilosťou</w:t>
      </w:r>
      <w:r w:rsidRPr="00DA1B35">
        <w:rPr>
          <w:color w:val="auto"/>
        </w:rPr>
        <w:t xml:space="preserve"> v zmysle zákona č. 138/1992 Zb. o autorizovaných architektoch a autorizovaných stavebných inžinieroch v znení neskorších predpisov, autorizovaným geodetom a kartografom  podľa  zákona  Národnej rady Slovenskej republiky č. 216/1995 Z. z. o Komore geodetov a kartografov v znení neskorších predpisov. </w:t>
      </w:r>
    </w:p>
    <w:p w14:paraId="152BCC10" w14:textId="77777777" w:rsidR="00086B13" w:rsidRPr="00DA1B35" w:rsidRDefault="00341401" w:rsidP="0015686B">
      <w:pPr>
        <w:jc w:val="both"/>
        <w:rPr>
          <w:color w:val="auto"/>
        </w:rPr>
      </w:pPr>
      <w:r w:rsidRPr="00DA1B35">
        <w:rPr>
          <w:color w:val="auto"/>
        </w:rPr>
        <w:t xml:space="preserve">Na vypracovanie inžinierskogeologického prieskumu zhotoviteľ </w:t>
      </w:r>
      <w:r w:rsidR="00086B13" w:rsidRPr="00DA1B35">
        <w:rPr>
          <w:color w:val="auto"/>
        </w:rPr>
        <w:t>na požiadanie pred</w:t>
      </w:r>
      <w:r w:rsidRPr="00DA1B35">
        <w:rPr>
          <w:color w:val="auto"/>
        </w:rPr>
        <w:t xml:space="preserve">loží preukaz o odbornej spôsobilosti na vykonávanie geologických prác, vydaný Ministerstvom životného prostredia SR podľa § 9 ods. 4 zákona č. 569/2007 Z. z. o geologických prácach (geologický zákon) v znení neskorších predpisov opečiatkovaný a podpísaný zodpovednou osobou. </w:t>
      </w:r>
    </w:p>
    <w:p w14:paraId="57433E4D" w14:textId="77777777" w:rsidR="00086B13" w:rsidRPr="00DA1B35" w:rsidRDefault="00341401" w:rsidP="0015686B">
      <w:pPr>
        <w:jc w:val="both"/>
        <w:rPr>
          <w:color w:val="auto"/>
        </w:rPr>
      </w:pPr>
      <w:r w:rsidRPr="00DA1B35">
        <w:rPr>
          <w:color w:val="auto"/>
        </w:rPr>
        <w:t xml:space="preserve">Dokumentácia pre vyňatie z PPF bude vypracovaná a potvrdená </w:t>
      </w:r>
      <w:bookmarkStart w:id="73" w:name="_Hlk88723576"/>
      <w:r w:rsidRPr="00DA1B35">
        <w:rPr>
          <w:color w:val="auto"/>
        </w:rPr>
        <w:t xml:space="preserve">odborne spôsobilou osobou v príslušnom odbore v zmysle platných predpisov. </w:t>
      </w:r>
      <w:bookmarkEnd w:id="73"/>
    </w:p>
    <w:p w14:paraId="7FFD57AF" w14:textId="77777777" w:rsidR="00086B13" w:rsidRPr="00DA1B35" w:rsidRDefault="00341401" w:rsidP="0015686B">
      <w:pPr>
        <w:jc w:val="both"/>
        <w:rPr>
          <w:color w:val="auto"/>
        </w:rPr>
      </w:pPr>
      <w:r w:rsidRPr="00DA1B35">
        <w:rPr>
          <w:color w:val="auto"/>
        </w:rPr>
        <w:t xml:space="preserve">Dendrologický prieskum bude vykonaný na základe zákona č. 543/2002 Z. z. o ochrane prírody a krajiny v znení neskorších predpisov pre účely potrebných výrubov. Dokumentácia ochrany prírody a krajiny bude vypracovaná odborne spôsobilou osobou v zmysle § 55 zákona č. 543/2002 Z. z. o ochrane prírody a krajiny v znení neskorších predpisov. </w:t>
      </w:r>
    </w:p>
    <w:p w14:paraId="50775C61" w14:textId="49BA0276" w:rsidR="00821392" w:rsidRDefault="00341401" w:rsidP="0015686B">
      <w:pPr>
        <w:jc w:val="both"/>
        <w:rPr>
          <w:color w:val="auto"/>
        </w:rPr>
      </w:pPr>
      <w:r w:rsidRPr="00DA1B35">
        <w:rPr>
          <w:color w:val="auto"/>
        </w:rPr>
        <w:t>Posudzovanie vplyvov na životné prostredie bude uskutočnené odborne spôsobilou osobou v zmysle § 60 a § 61 zákona č. 24/2006 Z. z. o posudzovaní vplyvov na životné prostredie a o zmene a doplnení niektorých zákonov v znení neskorších predpisov. Spracovateľ bude zodpovedať objednávateľovi za všetky nepresnosti, rozdiely, odchýlky a iné nezrovnalosti zistené na Diele oproti skutočne nameraným hodnotám.</w:t>
      </w:r>
    </w:p>
    <w:p w14:paraId="71EE4155" w14:textId="44F23113" w:rsidR="00DD2665" w:rsidRPr="00DA1B35" w:rsidRDefault="00DD2665" w:rsidP="0015686B">
      <w:pPr>
        <w:jc w:val="both"/>
        <w:rPr>
          <w:color w:val="auto"/>
        </w:rPr>
      </w:pPr>
      <w:r>
        <w:rPr>
          <w:color w:val="auto"/>
        </w:rPr>
        <w:t xml:space="preserve">Geodetické a kartografické služby bude vykonávať osoba na základe </w:t>
      </w:r>
      <w:r w:rsidRPr="00DD2665">
        <w:rPr>
          <w:color w:val="auto"/>
        </w:rPr>
        <w:t>osobitnej odbornej spôsobilosti fyzických osôb na autorizačné a úradné overovanie výsledkov vybraných geodetických a kartografických činností podľa § 6 písm. a) až e) zákona NR SR č. 215/1995 Z. z. o geodézii a kartografii.</w:t>
      </w:r>
    </w:p>
    <w:p w14:paraId="69A4D3AC" w14:textId="33B3F375" w:rsidR="00821392" w:rsidRDefault="00821392" w:rsidP="0015686B">
      <w:pPr>
        <w:jc w:val="both"/>
      </w:pPr>
    </w:p>
    <w:p w14:paraId="06E7CCF8" w14:textId="77777777" w:rsidR="00821392" w:rsidRPr="00062E90" w:rsidRDefault="00821392" w:rsidP="0015686B">
      <w:pPr>
        <w:jc w:val="both"/>
      </w:pPr>
    </w:p>
    <w:p w14:paraId="0E217903" w14:textId="77777777" w:rsidR="00622CEC" w:rsidRPr="00062E90" w:rsidRDefault="00B25AA5" w:rsidP="0008629C">
      <w:pPr>
        <w:pStyle w:val="Nadpis1"/>
        <w:numPr>
          <w:ilvl w:val="0"/>
          <w:numId w:val="26"/>
        </w:numPr>
        <w:rPr>
          <w:sz w:val="22"/>
          <w:szCs w:val="22"/>
        </w:rPr>
      </w:pPr>
      <w:bookmarkStart w:id="74" w:name="_Ref450130065"/>
      <w:bookmarkStart w:id="75" w:name="_Toc66859574"/>
      <w:bookmarkStart w:id="76" w:name="_Toc25"/>
      <w:bookmarkEnd w:id="57"/>
      <w:r w:rsidRPr="00062E90">
        <w:rPr>
          <w:sz w:val="22"/>
          <w:szCs w:val="22"/>
        </w:rPr>
        <w:t>K</w:t>
      </w:r>
      <w:bookmarkStart w:id="77" w:name="_Ref450130096"/>
      <w:bookmarkEnd w:id="74"/>
      <w:r w:rsidRPr="00062E90">
        <w:rPr>
          <w:sz w:val="22"/>
          <w:szCs w:val="22"/>
        </w:rPr>
        <w:t>ritériá na vyhodnotenie ponúk a spôsob ich uplatneni</w:t>
      </w:r>
      <w:bookmarkEnd w:id="77"/>
      <w:r w:rsidRPr="00062E90">
        <w:rPr>
          <w:sz w:val="22"/>
          <w:szCs w:val="22"/>
        </w:rPr>
        <w:t>a</w:t>
      </w:r>
      <w:bookmarkEnd w:id="75"/>
      <w:r w:rsidRPr="00062E90">
        <w:rPr>
          <w:sz w:val="22"/>
          <w:szCs w:val="22"/>
        </w:rPr>
        <w:t xml:space="preserve"> </w:t>
      </w:r>
      <w:bookmarkEnd w:id="76"/>
    </w:p>
    <w:p w14:paraId="352C1BA4" w14:textId="77777777" w:rsidR="00622CEC" w:rsidRPr="00062E90" w:rsidRDefault="00622CEC">
      <w:pPr>
        <w:tabs>
          <w:tab w:val="left" w:pos="426"/>
        </w:tabs>
        <w:jc w:val="both"/>
        <w:rPr>
          <w:b/>
          <w:bCs/>
          <w:sz w:val="16"/>
          <w:szCs w:val="16"/>
        </w:rPr>
      </w:pPr>
    </w:p>
    <w:p w14:paraId="55310361" w14:textId="69F79E1D" w:rsidR="00BA6260" w:rsidRPr="00062E90" w:rsidRDefault="00B25AA5" w:rsidP="0008629C">
      <w:pPr>
        <w:pStyle w:val="Cislo-1-nadpis"/>
        <w:numPr>
          <w:ilvl w:val="0"/>
          <w:numId w:val="31"/>
        </w:numPr>
        <w:ind w:left="851" w:hanging="851"/>
        <w:rPr>
          <w:b w:val="0"/>
        </w:rPr>
      </w:pPr>
      <w:bookmarkStart w:id="78" w:name="_Toc26"/>
      <w:bookmarkStart w:id="79" w:name="_Toc66859575"/>
      <w:r w:rsidRPr="00062E90">
        <w:t>Kritériá na vyhodnotenie ponú</w:t>
      </w:r>
      <w:bookmarkStart w:id="80" w:name="_Toc24351317"/>
      <w:bookmarkEnd w:id="78"/>
      <w:r w:rsidR="003A6EEF" w:rsidRPr="00062E90">
        <w:t>k</w:t>
      </w:r>
      <w:bookmarkEnd w:id="79"/>
    </w:p>
    <w:p w14:paraId="01D053DC" w14:textId="4CA8F314" w:rsidR="00622CEC" w:rsidRPr="00062E90" w:rsidRDefault="00FB3BA7" w:rsidP="00FD5AAB">
      <w:pPr>
        <w:ind w:left="709"/>
        <w:jc w:val="both"/>
      </w:pPr>
      <w:bookmarkStart w:id="81" w:name="_Toc36799240"/>
      <w:bookmarkStart w:id="82" w:name="_Toc38284202"/>
      <w:bookmarkStart w:id="83" w:name="_Toc39491974"/>
      <w:bookmarkStart w:id="84" w:name="_Toc40784411"/>
      <w:bookmarkStart w:id="85" w:name="_Toc41469088"/>
      <w:bookmarkStart w:id="86" w:name="_Toc41471569"/>
      <w:bookmarkEnd w:id="80"/>
      <w:r w:rsidRPr="00062E90">
        <w:t xml:space="preserve">Kritériom na vyhodnotenie ponúk v rámci tohto postupu verejného obstarávania je najnižšia </w:t>
      </w:r>
      <w:r w:rsidR="00817767" w:rsidRPr="00062E90">
        <w:t xml:space="preserve">celková </w:t>
      </w:r>
      <w:r w:rsidRPr="00062E90">
        <w:t xml:space="preserve">cena v </w:t>
      </w:r>
      <w:r w:rsidR="00FD5AAB" w:rsidRPr="00062E90">
        <w:t>e</w:t>
      </w:r>
      <w:r w:rsidRPr="00062E90">
        <w:t>ur s</w:t>
      </w:r>
      <w:r w:rsidR="00817767" w:rsidRPr="00062E90">
        <w:t> </w:t>
      </w:r>
      <w:r w:rsidRPr="00062E90">
        <w:t>DPH</w:t>
      </w:r>
      <w:r w:rsidR="00817767" w:rsidRPr="00062E90">
        <w:t xml:space="preserve"> za predmet zákazky</w:t>
      </w:r>
      <w:r w:rsidR="00FD5AAB" w:rsidRPr="00062E90">
        <w:t>.</w:t>
      </w:r>
      <w:r w:rsidRPr="00062E90">
        <w:t xml:space="preserve"> </w:t>
      </w:r>
      <w:r w:rsidR="00FD5AAB" w:rsidRPr="00062E90">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81"/>
      <w:bookmarkEnd w:id="82"/>
      <w:bookmarkEnd w:id="83"/>
      <w:bookmarkEnd w:id="84"/>
      <w:bookmarkEnd w:id="85"/>
      <w:bookmarkEnd w:id="86"/>
    </w:p>
    <w:p w14:paraId="5C6C892B" w14:textId="51C794FC" w:rsidR="00622CEC" w:rsidRPr="00062E90" w:rsidRDefault="00B25AA5" w:rsidP="0008629C">
      <w:pPr>
        <w:pStyle w:val="Cislo-1-nadpis"/>
        <w:numPr>
          <w:ilvl w:val="0"/>
          <w:numId w:val="31"/>
        </w:numPr>
        <w:tabs>
          <w:tab w:val="clear" w:pos="709"/>
        </w:tabs>
        <w:ind w:left="709" w:hanging="709"/>
      </w:pPr>
      <w:bookmarkStart w:id="87" w:name="_Toc27"/>
      <w:bookmarkStart w:id="88" w:name="_Toc66859576"/>
      <w:r w:rsidRPr="00062E90">
        <w:t>Spôsob uplatnenia kritérií</w:t>
      </w:r>
      <w:bookmarkEnd w:id="87"/>
      <w:bookmarkEnd w:id="88"/>
    </w:p>
    <w:p w14:paraId="63FB95A8" w14:textId="74A9FE57" w:rsidR="00E30A3A" w:rsidRPr="00062E90" w:rsidRDefault="00E30A3A" w:rsidP="00FD5AAB">
      <w:pPr>
        <w:ind w:left="709"/>
        <w:jc w:val="both"/>
      </w:pPr>
      <w:r w:rsidRPr="00062E90">
        <w:t>Ako prvá v poradí bude označená ponuka s</w:t>
      </w:r>
      <w:r w:rsidR="00FD5AAB" w:rsidRPr="00062E90">
        <w:t> najnižšou celkovou cenou v eur s DPH</w:t>
      </w:r>
      <w:r w:rsidRPr="00062E90">
        <w:t xml:space="preserve">, ako druhá </w:t>
      </w:r>
      <w:r w:rsidR="00E26206" w:rsidRPr="00062E90">
        <w:t xml:space="preserve">       </w:t>
      </w:r>
      <w:r w:rsidRPr="00062E90">
        <w:t>v poradí bude označená ponuka s druh</w:t>
      </w:r>
      <w:r w:rsidR="00FD5AAB" w:rsidRPr="00062E90">
        <w:t>ou</w:t>
      </w:r>
      <w:r w:rsidRPr="00062E90">
        <w:t xml:space="preserve"> naj</w:t>
      </w:r>
      <w:r w:rsidR="00FD5AAB" w:rsidRPr="00062E90">
        <w:t>nižšou celkovou cenou v eur s DPH</w:t>
      </w:r>
      <w:r w:rsidRPr="00062E90">
        <w:t xml:space="preserve"> atď.</w:t>
      </w:r>
    </w:p>
    <w:p w14:paraId="5D8D737F" w14:textId="1F3791BA" w:rsidR="00622CEC" w:rsidRPr="009E58B7" w:rsidRDefault="00E30A3A" w:rsidP="003F4DE7">
      <w:pPr>
        <w:ind w:left="709"/>
        <w:jc w:val="both"/>
      </w:pPr>
      <w:r w:rsidRPr="00062E90">
        <w:t xml:space="preserve">Úspešným uchádzačom sa za predpokladu splnenia podmienok účasti a požiadaviek verejného obstarávateľa na predmet zákazky stane ten uchádzač, ktorého ponuka sa v súlade </w:t>
      </w:r>
      <w:r w:rsidR="00E26206" w:rsidRPr="00062E90">
        <w:t xml:space="preserve">                                </w:t>
      </w:r>
      <w:r w:rsidRPr="00062E90">
        <w:t>s predchádzajúcim bodom a</w:t>
      </w:r>
      <w:r w:rsidR="009755C5" w:rsidRPr="00062E90">
        <w:t xml:space="preserve"> bodom </w:t>
      </w:r>
      <w:r w:rsidR="00C6075D" w:rsidRPr="00062E90">
        <w:t>6.</w:t>
      </w:r>
      <w:r w:rsidR="009755C5" w:rsidRPr="00062E90">
        <w:t xml:space="preserve"> </w:t>
      </w:r>
      <w:r w:rsidR="00C6075D" w:rsidRPr="00062E90">
        <w:t xml:space="preserve">Vyhodnotenie splnenia podmienok účasti a vyhodnocovanie ponúk </w:t>
      </w:r>
      <w:proofErr w:type="spellStart"/>
      <w:r w:rsidR="009755C5" w:rsidRPr="00062E90">
        <w:t>pod</w:t>
      </w:r>
      <w:r w:rsidRPr="00062E90">
        <w:t>bod</w:t>
      </w:r>
      <w:proofErr w:type="spellEnd"/>
      <w:r w:rsidRPr="00062E90">
        <w:t xml:space="preserve"> </w:t>
      </w:r>
      <w:r w:rsidR="00FD5AAB" w:rsidRPr="00062E90">
        <w:t>6</w:t>
      </w:r>
      <w:r w:rsidRPr="00062E90">
        <w:t>.1 týchto súťažných podkladov umiestni na prvom mieste v poradí.</w:t>
      </w:r>
      <w:bookmarkStart w:id="89" w:name="_GoBack"/>
      <w:bookmarkEnd w:id="89"/>
    </w:p>
    <w:p w14:paraId="1260EEAD" w14:textId="080617FF" w:rsidR="007137F8" w:rsidRPr="009E58B7" w:rsidRDefault="00B25AA5" w:rsidP="0008629C">
      <w:pPr>
        <w:pStyle w:val="Nadpis1"/>
        <w:numPr>
          <w:ilvl w:val="0"/>
          <w:numId w:val="26"/>
        </w:numPr>
        <w:rPr>
          <w:sz w:val="22"/>
          <w:szCs w:val="22"/>
        </w:rPr>
      </w:pPr>
      <w:bookmarkStart w:id="90" w:name="_Toc28"/>
      <w:bookmarkStart w:id="91" w:name="_Toc66859577"/>
      <w:r w:rsidRPr="009E58B7">
        <w:rPr>
          <w:sz w:val="22"/>
          <w:szCs w:val="22"/>
        </w:rPr>
        <w:lastRenderedPageBreak/>
        <w:t>Návrh na plnenie kritéria</w:t>
      </w:r>
      <w:bookmarkEnd w:id="90"/>
      <w:bookmarkEnd w:id="91"/>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69B08D29" w14:textId="77777777" w:rsidR="00654463" w:rsidRDefault="00654463"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p>
    <w:p w14:paraId="2E3E3275" w14:textId="77777777" w:rsidR="00312AB4" w:rsidRPr="00B07AC4" w:rsidRDefault="00312AB4" w:rsidP="00312AB4">
      <w:pPr>
        <w:pStyle w:val="Nadpis6"/>
        <w:numPr>
          <w:ilvl w:val="0"/>
          <w:numId w:val="0"/>
        </w:numPr>
        <w:ind w:left="1152" w:hanging="1152"/>
        <w:rPr>
          <w:rFonts w:ascii="Calibri" w:hAnsi="Calibri" w:cs="Calibri"/>
          <w:color w:val="auto"/>
          <w:sz w:val="36"/>
          <w:szCs w:val="36"/>
        </w:rPr>
      </w:pPr>
      <w:r w:rsidRPr="00B07AC4">
        <w:rPr>
          <w:rFonts w:ascii="Calibri" w:hAnsi="Calibri" w:cs="Calibri"/>
          <w:color w:val="auto"/>
          <w:sz w:val="36"/>
          <w:szCs w:val="36"/>
        </w:rPr>
        <w:t>KRYCÍ LIST PONUKY</w:t>
      </w:r>
    </w:p>
    <w:p w14:paraId="23227664"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i/>
          <w:iCs/>
          <w:snapToGrid w:val="0"/>
        </w:rPr>
      </w:pPr>
    </w:p>
    <w:p w14:paraId="7C24A388"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snapToGrid w:val="0"/>
        </w:rPr>
      </w:pPr>
    </w:p>
    <w:p w14:paraId="24A28401"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snapToGrid w:val="0"/>
        </w:rPr>
      </w:pPr>
      <w:r w:rsidRPr="00B07AC4">
        <w:rPr>
          <w:b/>
          <w:bCs/>
          <w:snapToGrid w:val="0"/>
        </w:rPr>
        <w:t xml:space="preserve">UCHÁDZAĆ: </w:t>
      </w:r>
    </w:p>
    <w:p w14:paraId="09AEEDE9"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B07AC4">
        <w:rPr>
          <w:snapToGrid w:val="0"/>
        </w:rPr>
        <w:t xml:space="preserve">názov </w:t>
      </w:r>
    </w:p>
    <w:p w14:paraId="16E9CB6E"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B07AC4">
        <w:rPr>
          <w:snapToGrid w:val="0"/>
        </w:rPr>
        <w:t xml:space="preserve">adresa </w:t>
      </w:r>
    </w:p>
    <w:p w14:paraId="222DEEE3"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B07AC4">
        <w:rPr>
          <w:snapToGrid w:val="0"/>
        </w:rPr>
        <w:t>štatutár (i)</w:t>
      </w:r>
    </w:p>
    <w:p w14:paraId="57324F95"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B07AC4">
        <w:rPr>
          <w:snapToGrid w:val="0"/>
        </w:rPr>
        <w:t xml:space="preserve">IČO </w:t>
      </w:r>
    </w:p>
    <w:p w14:paraId="4023EE28"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B07AC4">
        <w:rPr>
          <w:snapToGrid w:val="0"/>
        </w:rPr>
        <w:t xml:space="preserve">DIČ </w:t>
      </w:r>
    </w:p>
    <w:p w14:paraId="3D744501"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roofErr w:type="spellStart"/>
      <w:proofErr w:type="gramStart"/>
      <w:r w:rsidRPr="00B07AC4">
        <w:rPr>
          <w:snapToGrid w:val="0"/>
          <w:lang w:val="en-US"/>
        </w:rPr>
        <w:t>telefón</w:t>
      </w:r>
      <w:proofErr w:type="spellEnd"/>
      <w:proofErr w:type="gramEnd"/>
    </w:p>
    <w:p w14:paraId="3088145A"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roofErr w:type="gramStart"/>
      <w:r w:rsidRPr="00B07AC4">
        <w:rPr>
          <w:snapToGrid w:val="0"/>
          <w:lang w:val="en-US"/>
        </w:rPr>
        <w:t>e-mail</w:t>
      </w:r>
      <w:proofErr w:type="gramEnd"/>
    </w:p>
    <w:p w14:paraId="6F818421"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lang w:val="en-US"/>
        </w:rPr>
      </w:pPr>
    </w:p>
    <w:p w14:paraId="56B6D21C" w14:textId="77777777" w:rsidR="00312AB4" w:rsidRPr="00B07AC4" w:rsidRDefault="00312AB4" w:rsidP="00312AB4">
      <w:pPr>
        <w:pStyle w:val="Normlnywebov"/>
        <w:jc w:val="center"/>
        <w:rPr>
          <w:rFonts w:ascii="Calibri" w:hAnsi="Calibri" w:cs="Calibri"/>
          <w:b/>
          <w:i/>
          <w:sz w:val="22"/>
          <w:szCs w:val="22"/>
        </w:rPr>
      </w:pPr>
    </w:p>
    <w:p w14:paraId="3EA75A35" w14:textId="77777777" w:rsidR="00312AB4" w:rsidRPr="00B07AC4" w:rsidRDefault="00312AB4" w:rsidP="00312AB4">
      <w:pPr>
        <w:pStyle w:val="Normlnywebov"/>
        <w:jc w:val="center"/>
        <w:rPr>
          <w:rFonts w:ascii="Calibri" w:hAnsi="Calibri" w:cs="Calibri"/>
          <w:b/>
          <w:i/>
          <w:sz w:val="28"/>
          <w:szCs w:val="28"/>
        </w:rPr>
      </w:pPr>
      <w:bookmarkStart w:id="92" w:name="_Hlk71010755"/>
      <w:r w:rsidRPr="00B07AC4">
        <w:rPr>
          <w:rFonts w:ascii="Calibri" w:hAnsi="Calibri" w:cs="Calibri"/>
          <w:b/>
          <w:i/>
          <w:sz w:val="28"/>
          <w:szCs w:val="28"/>
        </w:rPr>
        <w:t>Dopravné prepojenie I/61, II/504 a MK Rekreačná, PD</w:t>
      </w:r>
    </w:p>
    <w:bookmarkEnd w:id="92"/>
    <w:p w14:paraId="39D0C6D0" w14:textId="77777777" w:rsidR="00341401" w:rsidRDefault="00341401" w:rsidP="00341401">
      <w:pPr>
        <w:widowControl w:val="0"/>
        <w:tabs>
          <w:tab w:val="num" w:pos="709"/>
          <w:tab w:val="left" w:pos="2304"/>
          <w:tab w:val="left" w:pos="3456"/>
          <w:tab w:val="left" w:pos="4608"/>
          <w:tab w:val="left" w:pos="5760"/>
          <w:tab w:val="left" w:pos="6912"/>
          <w:tab w:val="left" w:pos="8064"/>
        </w:tabs>
        <w:autoSpaceDE w:val="0"/>
        <w:autoSpaceDN w:val="0"/>
        <w:adjustRightInd w:val="0"/>
        <w:ind w:left="709" w:right="144" w:hanging="709"/>
      </w:pPr>
    </w:p>
    <w:p w14:paraId="1967FC19" w14:textId="77777777" w:rsidR="00341401" w:rsidRDefault="00341401" w:rsidP="00341401">
      <w:pPr>
        <w:widowControl w:val="0"/>
        <w:tabs>
          <w:tab w:val="num" w:pos="709"/>
          <w:tab w:val="left" w:pos="2304"/>
          <w:tab w:val="left" w:pos="3456"/>
          <w:tab w:val="left" w:pos="4608"/>
          <w:tab w:val="left" w:pos="5760"/>
          <w:tab w:val="left" w:pos="6912"/>
          <w:tab w:val="left" w:pos="8064"/>
        </w:tabs>
        <w:autoSpaceDE w:val="0"/>
        <w:autoSpaceDN w:val="0"/>
        <w:adjustRightInd w:val="0"/>
        <w:ind w:right="144"/>
        <w:jc w:val="both"/>
        <w:rPr>
          <w:rFonts w:asciiTheme="minorHAnsi" w:hAnsiTheme="minorHAnsi" w:cstheme="minorHAnsi"/>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817937" w14:paraId="1BE6AF10"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453EF917" w14:textId="77777777" w:rsidR="00341401" w:rsidRPr="00817937" w:rsidRDefault="00341401" w:rsidP="00483048">
            <w:pPr>
              <w:rPr>
                <w:b/>
                <w:bCs/>
              </w:rPr>
            </w:pPr>
            <w:r w:rsidRPr="00E16E5E">
              <w:rPr>
                <w:b/>
                <w:bCs/>
              </w:rPr>
              <w:t>Spracovanie zámeru navrhovanej činnosti podľa zákona č. 24/2006 Z. z. o posudzovaní vplyvov na životné prostredie a o zmene a doplnení niektorých zákonov v znení neskorších predpisov</w:t>
            </w:r>
          </w:p>
        </w:tc>
      </w:tr>
      <w:tr w:rsidR="00341401" w:rsidRPr="00817937" w14:paraId="6AAA6F2A"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7BD6CC21" w14:textId="77777777" w:rsidR="00341401" w:rsidRPr="00817937" w:rsidRDefault="00341401" w:rsidP="00483048">
            <w:pPr>
              <w:rPr>
                <w:bCs/>
              </w:rPr>
            </w:pPr>
            <w:r w:rsidRPr="00817937">
              <w:rPr>
                <w:bCs/>
              </w:rPr>
              <w:t xml:space="preserve">Cena </w:t>
            </w:r>
            <w:r>
              <w:rPr>
                <w:bCs/>
              </w:rPr>
              <w:t>zámeru navrhovanej činnosti</w:t>
            </w:r>
            <w:r w:rsidRPr="00817937">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7A620D97" w14:textId="77777777" w:rsidR="00341401" w:rsidRPr="00817937"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1EB04096" w14:textId="77777777" w:rsidR="00341401" w:rsidRPr="00817937" w:rsidRDefault="00341401" w:rsidP="00483048">
            <w:pPr>
              <w:jc w:val="center"/>
            </w:pPr>
            <w:r w:rsidRPr="00817937">
              <w:t>€</w:t>
            </w:r>
          </w:p>
        </w:tc>
      </w:tr>
      <w:tr w:rsidR="00341401" w:rsidRPr="00817937" w14:paraId="2CC45412"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77792B3" w14:textId="77777777" w:rsidR="00341401" w:rsidRPr="00817937" w:rsidRDefault="00341401" w:rsidP="00483048">
            <w:r w:rsidRPr="00817937">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31439AD8" w14:textId="77777777" w:rsidR="00341401" w:rsidRPr="00817937"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099824B1" w14:textId="77777777" w:rsidR="00341401" w:rsidRPr="00817937" w:rsidRDefault="00341401" w:rsidP="00483048">
            <w:pPr>
              <w:jc w:val="center"/>
            </w:pPr>
            <w:r w:rsidRPr="00817937">
              <w:t>€</w:t>
            </w:r>
          </w:p>
        </w:tc>
      </w:tr>
      <w:tr w:rsidR="00341401" w:rsidRPr="00817937" w14:paraId="1909A129"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2DA121B" w14:textId="77777777" w:rsidR="00341401" w:rsidRPr="00817937" w:rsidRDefault="00341401" w:rsidP="00483048">
            <w:pPr>
              <w:rPr>
                <w:b/>
                <w:bCs/>
                <w:i/>
                <w:iCs/>
              </w:rPr>
            </w:pPr>
            <w:r w:rsidRPr="00817937">
              <w:rPr>
                <w:b/>
                <w:bCs/>
                <w:i/>
                <w:iCs/>
              </w:rPr>
              <w:t xml:space="preserve">Cena </w:t>
            </w:r>
            <w:r>
              <w:rPr>
                <w:b/>
                <w:bCs/>
                <w:i/>
                <w:iCs/>
              </w:rPr>
              <w:t>zámeru navrhovanej činnosti</w:t>
            </w:r>
            <w:r w:rsidRPr="00817937">
              <w:rPr>
                <w:b/>
                <w:bCs/>
                <w:i/>
                <w:iCs/>
              </w:rPr>
              <w:t xml:space="preserve">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02F547F1" w14:textId="77777777" w:rsidR="00341401" w:rsidRPr="00817937"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16D58986" w14:textId="77777777" w:rsidR="00341401" w:rsidRPr="00817937" w:rsidRDefault="00341401" w:rsidP="00483048">
            <w:pPr>
              <w:jc w:val="center"/>
              <w:rPr>
                <w:b/>
              </w:rPr>
            </w:pPr>
            <w:r w:rsidRPr="00817937">
              <w:rPr>
                <w:b/>
              </w:rPr>
              <w:t>€</w:t>
            </w:r>
          </w:p>
        </w:tc>
      </w:tr>
    </w:tbl>
    <w:p w14:paraId="217858B0" w14:textId="77777777" w:rsidR="00341401" w:rsidRPr="00D64A98" w:rsidRDefault="00341401" w:rsidP="00341401">
      <w:pPr>
        <w:widowControl w:val="0"/>
        <w:tabs>
          <w:tab w:val="num" w:pos="709"/>
          <w:tab w:val="left" w:pos="2304"/>
          <w:tab w:val="left" w:pos="3456"/>
          <w:tab w:val="left" w:pos="4608"/>
          <w:tab w:val="left" w:pos="5760"/>
          <w:tab w:val="left" w:pos="6912"/>
          <w:tab w:val="left" w:pos="8064"/>
        </w:tabs>
        <w:autoSpaceDE w:val="0"/>
        <w:autoSpaceDN w:val="0"/>
        <w:adjustRightInd w:val="0"/>
        <w:ind w:right="144"/>
        <w:jc w:val="both"/>
        <w:rPr>
          <w:rFonts w:asciiTheme="minorHAnsi" w:hAnsiTheme="minorHAnsi" w:cstheme="minorHAnsi"/>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817937" w14:paraId="10E3851C"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20EF2177" w14:textId="77777777" w:rsidR="00341401" w:rsidRPr="00817937" w:rsidRDefault="00341401" w:rsidP="00483048">
            <w:pPr>
              <w:rPr>
                <w:b/>
                <w:bCs/>
              </w:rPr>
            </w:pPr>
            <w:r w:rsidRPr="00817937">
              <w:rPr>
                <w:b/>
                <w:bCs/>
              </w:rPr>
              <w:t xml:space="preserve">Geodetické zameranie územia (GZ) </w:t>
            </w:r>
            <w:r>
              <w:rPr>
                <w:b/>
                <w:bCs/>
              </w:rPr>
              <w:t>vrátane vyjadrení dotknutých správcov inžinierskych sietí</w:t>
            </w:r>
          </w:p>
        </w:tc>
      </w:tr>
      <w:tr w:rsidR="00341401" w:rsidRPr="00817937" w14:paraId="48F98F84"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03764377" w14:textId="77777777" w:rsidR="00341401" w:rsidRPr="00817937" w:rsidRDefault="00341401" w:rsidP="00483048">
            <w:pPr>
              <w:rPr>
                <w:bCs/>
              </w:rPr>
            </w:pPr>
            <w:r w:rsidRPr="00817937">
              <w:rPr>
                <w:bCs/>
              </w:rPr>
              <w:t>Cena GZ bez DPH</w:t>
            </w:r>
          </w:p>
        </w:tc>
        <w:tc>
          <w:tcPr>
            <w:tcW w:w="2571" w:type="dxa"/>
            <w:tcBorders>
              <w:top w:val="nil"/>
              <w:left w:val="dotted" w:sz="4" w:space="0" w:color="auto"/>
              <w:bottom w:val="dotted" w:sz="4" w:space="0" w:color="auto"/>
              <w:right w:val="nil"/>
            </w:tcBorders>
            <w:shd w:val="clear" w:color="auto" w:fill="auto"/>
            <w:noWrap/>
            <w:vAlign w:val="center"/>
          </w:tcPr>
          <w:p w14:paraId="6B06D9DC" w14:textId="77777777" w:rsidR="00341401" w:rsidRPr="00817937"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00E0BE84" w14:textId="77777777" w:rsidR="00341401" w:rsidRPr="00817937" w:rsidRDefault="00341401" w:rsidP="00483048">
            <w:pPr>
              <w:jc w:val="center"/>
            </w:pPr>
            <w:r w:rsidRPr="00817937">
              <w:t>€</w:t>
            </w:r>
          </w:p>
        </w:tc>
      </w:tr>
      <w:tr w:rsidR="00341401" w:rsidRPr="00817937" w14:paraId="120DAE26"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29039253" w14:textId="77777777" w:rsidR="00341401" w:rsidRPr="00817937" w:rsidRDefault="00341401" w:rsidP="00483048">
            <w:r w:rsidRPr="00817937">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09113127" w14:textId="77777777" w:rsidR="00341401" w:rsidRPr="00817937"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73976514" w14:textId="77777777" w:rsidR="00341401" w:rsidRPr="00817937" w:rsidRDefault="00341401" w:rsidP="00483048">
            <w:pPr>
              <w:jc w:val="center"/>
            </w:pPr>
            <w:r w:rsidRPr="00817937">
              <w:t>€</w:t>
            </w:r>
          </w:p>
        </w:tc>
      </w:tr>
      <w:tr w:rsidR="00341401" w:rsidRPr="00817937" w14:paraId="1D07943B"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31DEA147" w14:textId="77777777" w:rsidR="00341401" w:rsidRPr="00817937" w:rsidRDefault="00341401" w:rsidP="00483048">
            <w:pPr>
              <w:rPr>
                <w:b/>
                <w:bCs/>
                <w:i/>
                <w:iCs/>
              </w:rPr>
            </w:pPr>
            <w:r w:rsidRPr="00817937">
              <w:rPr>
                <w:b/>
                <w:bCs/>
                <w:i/>
                <w:iCs/>
              </w:rPr>
              <w:t>Cena GZ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44DDE07B" w14:textId="77777777" w:rsidR="00341401" w:rsidRPr="00817937"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0EF9B7A9" w14:textId="77777777" w:rsidR="00341401" w:rsidRPr="00817937" w:rsidRDefault="00341401" w:rsidP="00483048">
            <w:pPr>
              <w:jc w:val="center"/>
              <w:rPr>
                <w:b/>
              </w:rPr>
            </w:pPr>
            <w:r w:rsidRPr="00817937">
              <w:rPr>
                <w:b/>
              </w:rPr>
              <w:t>€</w:t>
            </w:r>
          </w:p>
        </w:tc>
      </w:tr>
    </w:tbl>
    <w:p w14:paraId="46CE5A00" w14:textId="77777777" w:rsidR="00341401" w:rsidRDefault="00341401" w:rsidP="00341401">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817937" w14:paraId="6B9EBEA2"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755F7F2C" w14:textId="77777777" w:rsidR="00341401" w:rsidRPr="00817937" w:rsidRDefault="00341401" w:rsidP="00483048">
            <w:pPr>
              <w:rPr>
                <w:b/>
                <w:bCs/>
              </w:rPr>
            </w:pPr>
            <w:r>
              <w:rPr>
                <w:b/>
                <w:bCs/>
              </w:rPr>
              <w:t>Inžinierskogeologický prieskum</w:t>
            </w:r>
          </w:p>
        </w:tc>
      </w:tr>
      <w:tr w:rsidR="00341401" w:rsidRPr="00817937" w14:paraId="7AB4DDF3"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44042C3C" w14:textId="77777777" w:rsidR="00341401" w:rsidRPr="00817937" w:rsidRDefault="00341401" w:rsidP="00483048">
            <w:pPr>
              <w:rPr>
                <w:bCs/>
              </w:rPr>
            </w:pPr>
            <w:r w:rsidRPr="00817937">
              <w:rPr>
                <w:bCs/>
              </w:rPr>
              <w:t>Cen</w:t>
            </w:r>
            <w:r>
              <w:rPr>
                <w:bCs/>
              </w:rPr>
              <w:t>a inžinierskogeologického prieskumu</w:t>
            </w:r>
            <w:r w:rsidRPr="00817937">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6F21DC7A" w14:textId="77777777" w:rsidR="00341401" w:rsidRPr="00817937"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011416A1" w14:textId="77777777" w:rsidR="00341401" w:rsidRPr="00817937" w:rsidRDefault="00341401" w:rsidP="00483048">
            <w:pPr>
              <w:jc w:val="center"/>
            </w:pPr>
            <w:r w:rsidRPr="00817937">
              <w:t>€</w:t>
            </w:r>
          </w:p>
        </w:tc>
      </w:tr>
      <w:tr w:rsidR="00341401" w:rsidRPr="00817937" w14:paraId="6BB0688D"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7B3ADB7" w14:textId="77777777" w:rsidR="00341401" w:rsidRPr="00817937" w:rsidRDefault="00341401" w:rsidP="00483048">
            <w:r w:rsidRPr="00817937">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131BFCDB" w14:textId="77777777" w:rsidR="00341401" w:rsidRPr="00817937"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33C019F4" w14:textId="77777777" w:rsidR="00341401" w:rsidRPr="00817937" w:rsidRDefault="00341401" w:rsidP="00483048">
            <w:pPr>
              <w:jc w:val="center"/>
            </w:pPr>
            <w:r w:rsidRPr="00817937">
              <w:t>€</w:t>
            </w:r>
          </w:p>
        </w:tc>
      </w:tr>
      <w:tr w:rsidR="00341401" w:rsidRPr="00817937" w14:paraId="57557034"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69A7CAED" w14:textId="77777777" w:rsidR="00341401" w:rsidRPr="00817937" w:rsidRDefault="00341401" w:rsidP="00483048">
            <w:pPr>
              <w:rPr>
                <w:b/>
                <w:bCs/>
                <w:i/>
                <w:iCs/>
              </w:rPr>
            </w:pPr>
            <w:r w:rsidRPr="00817937">
              <w:rPr>
                <w:b/>
                <w:bCs/>
                <w:i/>
                <w:iCs/>
              </w:rPr>
              <w:t>Cena GZ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6520E0E7" w14:textId="77777777" w:rsidR="00341401" w:rsidRPr="00817937"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3960F2F5" w14:textId="77777777" w:rsidR="00341401" w:rsidRPr="00817937" w:rsidRDefault="00341401" w:rsidP="00483048">
            <w:pPr>
              <w:jc w:val="center"/>
              <w:rPr>
                <w:b/>
              </w:rPr>
            </w:pPr>
            <w:r w:rsidRPr="00817937">
              <w:rPr>
                <w:b/>
              </w:rPr>
              <w:t>€</w:t>
            </w:r>
          </w:p>
        </w:tc>
      </w:tr>
    </w:tbl>
    <w:p w14:paraId="03BE5482" w14:textId="77777777" w:rsidR="00341401" w:rsidRPr="00D64A98" w:rsidRDefault="00341401" w:rsidP="00341401">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D64A98" w14:paraId="5E84E506"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37BCBBFF" w14:textId="77777777" w:rsidR="00341401" w:rsidRPr="00D64A98" w:rsidRDefault="00341401" w:rsidP="00483048">
            <w:pPr>
              <w:rPr>
                <w:b/>
                <w:bCs/>
              </w:rPr>
            </w:pPr>
            <w:r w:rsidRPr="00D64A98">
              <w:rPr>
                <w:b/>
                <w:bCs/>
              </w:rPr>
              <w:t xml:space="preserve">Projektová dokumentácia pre územné rozhodnutie (DÚR) </w:t>
            </w:r>
          </w:p>
        </w:tc>
      </w:tr>
      <w:tr w:rsidR="00341401" w:rsidRPr="00D64A98" w14:paraId="4629FE0B"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2B530AA5" w14:textId="77777777" w:rsidR="00341401" w:rsidRPr="00D64A98" w:rsidRDefault="00341401" w:rsidP="00483048">
            <w:pPr>
              <w:rPr>
                <w:bCs/>
              </w:rPr>
            </w:pPr>
            <w:r w:rsidRPr="00D64A98">
              <w:rPr>
                <w:bCs/>
              </w:rPr>
              <w:t>Cena DÚR</w:t>
            </w:r>
            <w:r>
              <w:rPr>
                <w:bCs/>
              </w:rPr>
              <w:t xml:space="preserve"> </w:t>
            </w:r>
            <w:r w:rsidRPr="00D64A98">
              <w:rPr>
                <w:bCs/>
              </w:rPr>
              <w:t>bez DPH</w:t>
            </w:r>
          </w:p>
        </w:tc>
        <w:tc>
          <w:tcPr>
            <w:tcW w:w="2571" w:type="dxa"/>
            <w:tcBorders>
              <w:top w:val="nil"/>
              <w:left w:val="dotted" w:sz="4" w:space="0" w:color="auto"/>
              <w:bottom w:val="dotted" w:sz="4" w:space="0" w:color="auto"/>
              <w:right w:val="nil"/>
            </w:tcBorders>
            <w:shd w:val="clear" w:color="auto" w:fill="auto"/>
            <w:noWrap/>
            <w:vAlign w:val="center"/>
          </w:tcPr>
          <w:p w14:paraId="2BCC3243" w14:textId="77777777" w:rsidR="00341401" w:rsidRPr="00D64A98"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53B0F168" w14:textId="77777777" w:rsidR="00341401" w:rsidRPr="00D64A98" w:rsidRDefault="00341401" w:rsidP="00483048">
            <w:pPr>
              <w:jc w:val="center"/>
            </w:pPr>
            <w:r w:rsidRPr="00D64A98">
              <w:t>€</w:t>
            </w:r>
          </w:p>
        </w:tc>
      </w:tr>
      <w:tr w:rsidR="00341401" w:rsidRPr="00D64A98" w14:paraId="168F8185"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403CEFA" w14:textId="77777777" w:rsidR="00341401" w:rsidRPr="00D64A98" w:rsidRDefault="00341401"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312824A3" w14:textId="77777777" w:rsidR="00341401" w:rsidRPr="00D64A98"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6C12568E" w14:textId="77777777" w:rsidR="00341401" w:rsidRPr="00D64A98" w:rsidRDefault="00341401" w:rsidP="00483048">
            <w:pPr>
              <w:jc w:val="center"/>
            </w:pPr>
            <w:r w:rsidRPr="00D64A98">
              <w:t>€</w:t>
            </w:r>
          </w:p>
        </w:tc>
      </w:tr>
      <w:tr w:rsidR="00341401" w:rsidRPr="00D64A98" w14:paraId="655D7AFC"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1A688F94" w14:textId="77777777" w:rsidR="00341401" w:rsidRPr="00D64A98" w:rsidRDefault="00341401" w:rsidP="00483048">
            <w:pPr>
              <w:rPr>
                <w:b/>
                <w:bCs/>
                <w:i/>
                <w:iCs/>
              </w:rPr>
            </w:pPr>
            <w:r w:rsidRPr="00D64A98">
              <w:rPr>
                <w:b/>
                <w:bCs/>
                <w:i/>
                <w:iCs/>
              </w:rPr>
              <w:t>Cena DÚR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3858E673" w14:textId="77777777" w:rsidR="00341401" w:rsidRPr="00D64A98"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458DA0C5" w14:textId="77777777" w:rsidR="00341401" w:rsidRPr="00D64A98" w:rsidRDefault="00341401" w:rsidP="00483048">
            <w:pPr>
              <w:jc w:val="center"/>
              <w:rPr>
                <w:b/>
              </w:rPr>
            </w:pPr>
            <w:r w:rsidRPr="00D64A98">
              <w:rPr>
                <w:b/>
              </w:rPr>
              <w:t>€</w:t>
            </w:r>
          </w:p>
        </w:tc>
      </w:tr>
    </w:tbl>
    <w:p w14:paraId="4E43F215" w14:textId="77777777" w:rsidR="00341401" w:rsidRDefault="00341401" w:rsidP="00341401">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D64A98" w14:paraId="7CAB7CAA"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1FAAF5FC" w14:textId="77777777" w:rsidR="00341401" w:rsidRPr="00D64A98" w:rsidRDefault="00341401" w:rsidP="00483048">
            <w:pPr>
              <w:rPr>
                <w:b/>
                <w:bCs/>
              </w:rPr>
            </w:pPr>
            <w:r w:rsidRPr="00D64A98">
              <w:rPr>
                <w:b/>
                <w:bCs/>
              </w:rPr>
              <w:t>Projekt</w:t>
            </w:r>
            <w:r>
              <w:rPr>
                <w:b/>
                <w:bCs/>
              </w:rPr>
              <w:t xml:space="preserve"> bilancie skrývky humusového horizontu</w:t>
            </w:r>
            <w:r w:rsidRPr="00D64A98">
              <w:rPr>
                <w:b/>
                <w:bCs/>
              </w:rPr>
              <w:t xml:space="preserve"> </w:t>
            </w:r>
          </w:p>
        </w:tc>
      </w:tr>
      <w:tr w:rsidR="00341401" w:rsidRPr="00D64A98" w14:paraId="144FDE7A"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59DA87D5" w14:textId="77777777" w:rsidR="00341401" w:rsidRPr="00D64A98" w:rsidRDefault="00341401" w:rsidP="00483048">
            <w:pPr>
              <w:rPr>
                <w:bCs/>
              </w:rPr>
            </w:pPr>
            <w:r w:rsidRPr="00D64A98">
              <w:rPr>
                <w:bCs/>
              </w:rPr>
              <w:t xml:space="preserve">Cena </w:t>
            </w:r>
            <w:r>
              <w:rPr>
                <w:bCs/>
              </w:rPr>
              <w:t>projektu bilancie skrývky humusového horizontu</w:t>
            </w:r>
            <w:r w:rsidRPr="00D64A98">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2F99DCCF" w14:textId="77777777" w:rsidR="00341401" w:rsidRPr="00D64A98"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3CB8B04A" w14:textId="77777777" w:rsidR="00341401" w:rsidRPr="00D64A98" w:rsidRDefault="00341401" w:rsidP="00483048">
            <w:pPr>
              <w:jc w:val="center"/>
            </w:pPr>
            <w:r w:rsidRPr="00D64A98">
              <w:t>€</w:t>
            </w:r>
          </w:p>
        </w:tc>
      </w:tr>
      <w:tr w:rsidR="00341401" w:rsidRPr="00D64A98" w14:paraId="5DBBF7A9"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5716AEC2" w14:textId="77777777" w:rsidR="00341401" w:rsidRPr="00D64A98" w:rsidRDefault="00341401"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1C3B2A69" w14:textId="77777777" w:rsidR="00341401" w:rsidRPr="00D64A98"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24D6C122" w14:textId="77777777" w:rsidR="00341401" w:rsidRPr="00D64A98" w:rsidRDefault="00341401" w:rsidP="00483048">
            <w:pPr>
              <w:jc w:val="center"/>
            </w:pPr>
            <w:r w:rsidRPr="00D64A98">
              <w:t>€</w:t>
            </w:r>
          </w:p>
        </w:tc>
      </w:tr>
      <w:tr w:rsidR="00341401" w:rsidRPr="00D64A98" w14:paraId="465142D6"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0F190516" w14:textId="77777777" w:rsidR="00341401" w:rsidRPr="00D64A98" w:rsidRDefault="00341401" w:rsidP="00483048">
            <w:pPr>
              <w:rPr>
                <w:b/>
                <w:bCs/>
                <w:i/>
                <w:iCs/>
              </w:rPr>
            </w:pPr>
            <w:r w:rsidRPr="00D64A98">
              <w:rPr>
                <w:b/>
                <w:bCs/>
                <w:i/>
                <w:iCs/>
              </w:rPr>
              <w:t>Cena</w:t>
            </w:r>
            <w:r>
              <w:rPr>
                <w:b/>
                <w:bCs/>
                <w:i/>
                <w:iCs/>
              </w:rPr>
              <w:t xml:space="preserve"> projektu bilancie skrývky humusového horizontu</w:t>
            </w:r>
            <w:r w:rsidRPr="00D64A98">
              <w:rPr>
                <w:b/>
                <w:bCs/>
                <w:i/>
                <w:iCs/>
              </w:rPr>
              <w:t xml:space="preserve">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4DE4C5AD" w14:textId="77777777" w:rsidR="00341401" w:rsidRPr="00D64A98"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5C806FE3" w14:textId="77777777" w:rsidR="00341401" w:rsidRPr="00D64A98" w:rsidRDefault="00341401" w:rsidP="00483048">
            <w:pPr>
              <w:jc w:val="center"/>
              <w:rPr>
                <w:b/>
              </w:rPr>
            </w:pPr>
            <w:r w:rsidRPr="00D64A98">
              <w:rPr>
                <w:b/>
              </w:rPr>
              <w:t>€</w:t>
            </w:r>
          </w:p>
        </w:tc>
      </w:tr>
    </w:tbl>
    <w:p w14:paraId="367DF0BF" w14:textId="77777777" w:rsidR="00341401" w:rsidRDefault="00341401" w:rsidP="00341401">
      <w:pPr>
        <w:numPr>
          <w:ilvl w:val="12"/>
          <w:numId w:val="0"/>
        </w:numPr>
        <w:jc w:val="both"/>
        <w:rPr>
          <w:b/>
        </w:rPr>
      </w:pPr>
    </w:p>
    <w:tbl>
      <w:tblPr>
        <w:tblW w:w="8789" w:type="dxa"/>
        <w:tblInd w:w="738" w:type="dxa"/>
        <w:tblCellMar>
          <w:left w:w="70" w:type="dxa"/>
          <w:right w:w="70" w:type="dxa"/>
        </w:tblCellMar>
        <w:tblLook w:val="04A0" w:firstRow="1" w:lastRow="0" w:firstColumn="1" w:lastColumn="0" w:noHBand="0" w:noVBand="1"/>
      </w:tblPr>
      <w:tblGrid>
        <w:gridCol w:w="5651"/>
        <w:gridCol w:w="2571"/>
        <w:gridCol w:w="567"/>
      </w:tblGrid>
      <w:tr w:rsidR="00341401" w:rsidRPr="00D64A98" w14:paraId="73537191" w14:textId="77777777" w:rsidTr="00483048">
        <w:trPr>
          <w:trHeight w:val="284"/>
        </w:trPr>
        <w:tc>
          <w:tcPr>
            <w:tcW w:w="8789" w:type="dxa"/>
            <w:gridSpan w:val="3"/>
            <w:tcBorders>
              <w:top w:val="single" w:sz="4" w:space="0" w:color="auto"/>
              <w:left w:val="single" w:sz="4" w:space="0" w:color="auto"/>
              <w:bottom w:val="single" w:sz="4" w:space="0" w:color="auto"/>
              <w:right w:val="single" w:sz="4" w:space="0" w:color="000000"/>
            </w:tcBorders>
            <w:shd w:val="clear" w:color="auto" w:fill="F2F2F2"/>
            <w:vAlign w:val="center"/>
          </w:tcPr>
          <w:p w14:paraId="1889A389" w14:textId="77777777" w:rsidR="00341401" w:rsidRPr="00D64A98" w:rsidRDefault="00341401" w:rsidP="00483048">
            <w:pPr>
              <w:rPr>
                <w:b/>
                <w:bCs/>
              </w:rPr>
            </w:pPr>
            <w:r w:rsidRPr="00D64A98">
              <w:rPr>
                <w:b/>
                <w:bCs/>
              </w:rPr>
              <w:t>Projekt</w:t>
            </w:r>
            <w:r>
              <w:rPr>
                <w:b/>
                <w:bCs/>
              </w:rPr>
              <w:t xml:space="preserve"> melioračných závlah</w:t>
            </w:r>
          </w:p>
        </w:tc>
      </w:tr>
      <w:tr w:rsidR="00341401" w:rsidRPr="00D64A98" w14:paraId="5C6AC4B3"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6338CDB8" w14:textId="77777777" w:rsidR="00341401" w:rsidRPr="00D64A98" w:rsidRDefault="00341401" w:rsidP="00483048">
            <w:pPr>
              <w:rPr>
                <w:bCs/>
              </w:rPr>
            </w:pPr>
            <w:r w:rsidRPr="00D64A98">
              <w:rPr>
                <w:bCs/>
              </w:rPr>
              <w:t xml:space="preserve">Cena </w:t>
            </w:r>
            <w:r>
              <w:rPr>
                <w:bCs/>
              </w:rPr>
              <w:t>projektu melioračných závlah</w:t>
            </w:r>
            <w:r w:rsidRPr="00D64A98">
              <w:rPr>
                <w:bCs/>
              </w:rPr>
              <w:t xml:space="preserve"> bez DPH</w:t>
            </w:r>
          </w:p>
        </w:tc>
        <w:tc>
          <w:tcPr>
            <w:tcW w:w="2571" w:type="dxa"/>
            <w:tcBorders>
              <w:top w:val="nil"/>
              <w:left w:val="dotted" w:sz="4" w:space="0" w:color="auto"/>
              <w:bottom w:val="dotted" w:sz="4" w:space="0" w:color="auto"/>
              <w:right w:val="nil"/>
            </w:tcBorders>
            <w:shd w:val="clear" w:color="auto" w:fill="auto"/>
            <w:noWrap/>
            <w:vAlign w:val="center"/>
          </w:tcPr>
          <w:p w14:paraId="15390A67" w14:textId="77777777" w:rsidR="00341401" w:rsidRPr="00D64A98"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4850BCE0" w14:textId="77777777" w:rsidR="00341401" w:rsidRPr="00D64A98" w:rsidRDefault="00341401" w:rsidP="00483048">
            <w:pPr>
              <w:jc w:val="center"/>
            </w:pPr>
            <w:r w:rsidRPr="00D64A98">
              <w:t>€</w:t>
            </w:r>
          </w:p>
        </w:tc>
      </w:tr>
      <w:tr w:rsidR="00341401" w:rsidRPr="00D64A98" w14:paraId="56A27205"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0708F361" w14:textId="77777777" w:rsidR="00341401" w:rsidRPr="00D64A98" w:rsidRDefault="00341401"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7D6D7660" w14:textId="77777777" w:rsidR="00341401" w:rsidRPr="00D64A98"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6B632C2C" w14:textId="77777777" w:rsidR="00341401" w:rsidRPr="00D64A98" w:rsidRDefault="00341401" w:rsidP="00483048">
            <w:pPr>
              <w:jc w:val="center"/>
            </w:pPr>
            <w:r w:rsidRPr="00D64A98">
              <w:t>€</w:t>
            </w:r>
          </w:p>
        </w:tc>
      </w:tr>
      <w:tr w:rsidR="00341401" w:rsidRPr="00D64A98" w14:paraId="177B49E7"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F2F2F2"/>
            <w:noWrap/>
            <w:vAlign w:val="center"/>
          </w:tcPr>
          <w:p w14:paraId="30FD0228" w14:textId="77777777" w:rsidR="00341401" w:rsidRPr="00D64A98" w:rsidRDefault="00341401" w:rsidP="00483048">
            <w:pPr>
              <w:rPr>
                <w:b/>
                <w:bCs/>
                <w:i/>
                <w:iCs/>
              </w:rPr>
            </w:pPr>
            <w:r w:rsidRPr="00D64A98">
              <w:rPr>
                <w:b/>
                <w:bCs/>
                <w:i/>
                <w:iCs/>
              </w:rPr>
              <w:t xml:space="preserve">Cena </w:t>
            </w:r>
            <w:r>
              <w:rPr>
                <w:b/>
                <w:bCs/>
                <w:i/>
                <w:iCs/>
              </w:rPr>
              <w:t>projektu melioračných závlah</w:t>
            </w:r>
            <w:r w:rsidRPr="00D64A98">
              <w:rPr>
                <w:b/>
                <w:bCs/>
                <w:i/>
                <w:iCs/>
              </w:rPr>
              <w:t xml:space="preserve"> celkom s DPH</w:t>
            </w:r>
          </w:p>
        </w:tc>
        <w:tc>
          <w:tcPr>
            <w:tcW w:w="2571" w:type="dxa"/>
            <w:tcBorders>
              <w:top w:val="dotted" w:sz="4" w:space="0" w:color="auto"/>
              <w:left w:val="dotted" w:sz="4" w:space="0" w:color="auto"/>
              <w:bottom w:val="single" w:sz="4" w:space="0" w:color="auto"/>
              <w:right w:val="nil"/>
            </w:tcBorders>
            <w:shd w:val="clear" w:color="auto" w:fill="F2F2F2"/>
            <w:noWrap/>
            <w:vAlign w:val="center"/>
          </w:tcPr>
          <w:p w14:paraId="75489849" w14:textId="77777777" w:rsidR="00341401" w:rsidRPr="00D64A98"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F2F2F2"/>
            <w:noWrap/>
            <w:vAlign w:val="center"/>
          </w:tcPr>
          <w:p w14:paraId="7D072DF7" w14:textId="77777777" w:rsidR="00341401" w:rsidRPr="00D64A98" w:rsidRDefault="00341401" w:rsidP="00483048">
            <w:pPr>
              <w:jc w:val="center"/>
              <w:rPr>
                <w:b/>
              </w:rPr>
            </w:pPr>
            <w:r w:rsidRPr="00D64A98">
              <w:rPr>
                <w:b/>
              </w:rPr>
              <w:t>€</w:t>
            </w:r>
          </w:p>
        </w:tc>
      </w:tr>
    </w:tbl>
    <w:p w14:paraId="19BBE554" w14:textId="77777777" w:rsidR="00341401" w:rsidRPr="00D64A98" w:rsidRDefault="00341401" w:rsidP="00341401">
      <w:pPr>
        <w:numPr>
          <w:ilvl w:val="12"/>
          <w:numId w:val="0"/>
        </w:numPr>
        <w:jc w:val="both"/>
        <w:rPr>
          <w:b/>
        </w:rPr>
      </w:pPr>
    </w:p>
    <w:p w14:paraId="585982EF" w14:textId="77777777" w:rsidR="00341401" w:rsidRPr="0004106C" w:rsidRDefault="00341401" w:rsidP="00341401">
      <w:pPr>
        <w:tabs>
          <w:tab w:val="left" w:pos="709"/>
          <w:tab w:val="right" w:pos="6237"/>
          <w:tab w:val="right" w:pos="8505"/>
        </w:tabs>
        <w:ind w:right="282"/>
      </w:pPr>
      <w:r w:rsidRPr="00D64A98">
        <w:tab/>
      </w:r>
    </w:p>
    <w:tbl>
      <w:tblPr>
        <w:tblW w:w="8789" w:type="dxa"/>
        <w:tblInd w:w="738" w:type="dxa"/>
        <w:shd w:val="clear" w:color="auto" w:fill="BFBFBF" w:themeFill="background1" w:themeFillShade="BF"/>
        <w:tblCellMar>
          <w:left w:w="70" w:type="dxa"/>
          <w:right w:w="70" w:type="dxa"/>
        </w:tblCellMar>
        <w:tblLook w:val="04A0" w:firstRow="1" w:lastRow="0" w:firstColumn="1" w:lastColumn="0" w:noHBand="0" w:noVBand="1"/>
      </w:tblPr>
      <w:tblGrid>
        <w:gridCol w:w="5651"/>
        <w:gridCol w:w="2571"/>
        <w:gridCol w:w="567"/>
      </w:tblGrid>
      <w:tr w:rsidR="00341401" w:rsidRPr="00D64A98" w14:paraId="268D7CB7" w14:textId="77777777" w:rsidTr="00483048">
        <w:trPr>
          <w:trHeight w:val="487"/>
        </w:trPr>
        <w:tc>
          <w:tcPr>
            <w:tcW w:w="8789" w:type="dxa"/>
            <w:gridSpan w:val="3"/>
            <w:tcBorders>
              <w:top w:val="single" w:sz="4" w:space="0" w:color="auto"/>
              <w:left w:val="single" w:sz="4" w:space="0" w:color="auto"/>
              <w:bottom w:val="single" w:sz="4" w:space="0" w:color="auto"/>
              <w:right w:val="single" w:sz="4" w:space="0" w:color="000000"/>
            </w:tcBorders>
            <w:shd w:val="clear" w:color="auto" w:fill="BFBFBF" w:themeFill="background1" w:themeFillShade="BF"/>
            <w:vAlign w:val="center"/>
          </w:tcPr>
          <w:p w14:paraId="7D00E63C" w14:textId="77777777" w:rsidR="00341401" w:rsidRPr="00D64A98" w:rsidRDefault="00341401" w:rsidP="00483048">
            <w:pPr>
              <w:rPr>
                <w:b/>
                <w:bCs/>
              </w:rPr>
            </w:pPr>
            <w:r w:rsidRPr="00D64A98">
              <w:rPr>
                <w:b/>
                <w:bCs/>
              </w:rPr>
              <w:t>CELKOVÁ CENA ZA DIELO</w:t>
            </w:r>
          </w:p>
        </w:tc>
      </w:tr>
      <w:tr w:rsidR="00341401" w:rsidRPr="00D64A98" w14:paraId="48584BA0" w14:textId="77777777" w:rsidTr="00483048">
        <w:trPr>
          <w:trHeight w:val="284"/>
        </w:trPr>
        <w:tc>
          <w:tcPr>
            <w:tcW w:w="5651" w:type="dxa"/>
            <w:tcBorders>
              <w:top w:val="single" w:sz="4" w:space="0" w:color="auto"/>
              <w:left w:val="single" w:sz="4" w:space="0" w:color="auto"/>
              <w:bottom w:val="dotted" w:sz="4" w:space="0" w:color="auto"/>
              <w:right w:val="dotted" w:sz="4" w:space="0" w:color="auto"/>
            </w:tcBorders>
            <w:shd w:val="clear" w:color="auto" w:fill="auto"/>
            <w:noWrap/>
            <w:vAlign w:val="center"/>
          </w:tcPr>
          <w:p w14:paraId="1CF64822" w14:textId="77777777" w:rsidR="00341401" w:rsidRPr="00D64A98" w:rsidRDefault="00341401" w:rsidP="00483048">
            <w:pPr>
              <w:rPr>
                <w:bCs/>
              </w:rPr>
            </w:pPr>
            <w:r w:rsidRPr="00D64A98">
              <w:rPr>
                <w:bCs/>
              </w:rPr>
              <w:t>Cena bez DPH</w:t>
            </w:r>
          </w:p>
        </w:tc>
        <w:tc>
          <w:tcPr>
            <w:tcW w:w="2571" w:type="dxa"/>
            <w:tcBorders>
              <w:top w:val="nil"/>
              <w:left w:val="dotted" w:sz="4" w:space="0" w:color="auto"/>
              <w:bottom w:val="dotted" w:sz="4" w:space="0" w:color="auto"/>
              <w:right w:val="nil"/>
            </w:tcBorders>
            <w:shd w:val="clear" w:color="auto" w:fill="auto"/>
            <w:noWrap/>
            <w:vAlign w:val="center"/>
          </w:tcPr>
          <w:p w14:paraId="2F39F70D" w14:textId="77777777" w:rsidR="00341401" w:rsidRPr="00D64A98" w:rsidRDefault="00341401" w:rsidP="00483048">
            <w:pPr>
              <w:jc w:val="right"/>
            </w:pPr>
          </w:p>
        </w:tc>
        <w:tc>
          <w:tcPr>
            <w:tcW w:w="567" w:type="dxa"/>
            <w:tcBorders>
              <w:top w:val="nil"/>
              <w:left w:val="nil"/>
              <w:bottom w:val="dotted" w:sz="4" w:space="0" w:color="auto"/>
              <w:right w:val="single" w:sz="4" w:space="0" w:color="auto"/>
            </w:tcBorders>
            <w:shd w:val="clear" w:color="auto" w:fill="auto"/>
            <w:noWrap/>
            <w:vAlign w:val="center"/>
          </w:tcPr>
          <w:p w14:paraId="5DC77820" w14:textId="77777777" w:rsidR="00341401" w:rsidRPr="00D64A98" w:rsidRDefault="00341401" w:rsidP="00483048">
            <w:pPr>
              <w:jc w:val="center"/>
            </w:pPr>
            <w:r w:rsidRPr="00D64A98">
              <w:t>€</w:t>
            </w:r>
          </w:p>
        </w:tc>
      </w:tr>
      <w:tr w:rsidR="00341401" w:rsidRPr="00D64A98" w14:paraId="283E1E55" w14:textId="77777777" w:rsidTr="00483048">
        <w:trPr>
          <w:trHeight w:val="284"/>
        </w:trPr>
        <w:tc>
          <w:tcPr>
            <w:tcW w:w="5651" w:type="dxa"/>
            <w:tcBorders>
              <w:top w:val="dotted" w:sz="4" w:space="0" w:color="auto"/>
              <w:left w:val="single" w:sz="4" w:space="0" w:color="auto"/>
              <w:bottom w:val="dotted" w:sz="4" w:space="0" w:color="auto"/>
              <w:right w:val="dotted" w:sz="4" w:space="0" w:color="auto"/>
            </w:tcBorders>
            <w:shd w:val="clear" w:color="auto" w:fill="auto"/>
            <w:noWrap/>
            <w:vAlign w:val="center"/>
          </w:tcPr>
          <w:p w14:paraId="7E5A1775" w14:textId="77777777" w:rsidR="00341401" w:rsidRPr="00D64A98" w:rsidRDefault="00341401" w:rsidP="00483048">
            <w:r w:rsidRPr="00D64A98">
              <w:t>DPH 20%</w:t>
            </w:r>
          </w:p>
        </w:tc>
        <w:tc>
          <w:tcPr>
            <w:tcW w:w="2571" w:type="dxa"/>
            <w:tcBorders>
              <w:top w:val="dotted" w:sz="4" w:space="0" w:color="auto"/>
              <w:left w:val="dotted" w:sz="4" w:space="0" w:color="auto"/>
              <w:bottom w:val="dotted" w:sz="4" w:space="0" w:color="auto"/>
              <w:right w:val="nil"/>
            </w:tcBorders>
            <w:shd w:val="clear" w:color="auto" w:fill="auto"/>
            <w:noWrap/>
            <w:vAlign w:val="center"/>
          </w:tcPr>
          <w:p w14:paraId="6142D7A4" w14:textId="77777777" w:rsidR="00341401" w:rsidRPr="00D64A98" w:rsidRDefault="00341401" w:rsidP="00483048">
            <w:pPr>
              <w:jc w:val="right"/>
            </w:pPr>
          </w:p>
        </w:tc>
        <w:tc>
          <w:tcPr>
            <w:tcW w:w="567" w:type="dxa"/>
            <w:tcBorders>
              <w:top w:val="dotted" w:sz="4" w:space="0" w:color="auto"/>
              <w:left w:val="nil"/>
              <w:bottom w:val="dotted" w:sz="4" w:space="0" w:color="auto"/>
              <w:right w:val="single" w:sz="4" w:space="0" w:color="auto"/>
            </w:tcBorders>
            <w:shd w:val="clear" w:color="auto" w:fill="auto"/>
            <w:noWrap/>
            <w:vAlign w:val="center"/>
          </w:tcPr>
          <w:p w14:paraId="5C579D65" w14:textId="77777777" w:rsidR="00341401" w:rsidRPr="00D64A98" w:rsidRDefault="00341401" w:rsidP="00483048">
            <w:pPr>
              <w:jc w:val="center"/>
            </w:pPr>
            <w:r w:rsidRPr="00D64A98">
              <w:t>€</w:t>
            </w:r>
          </w:p>
        </w:tc>
      </w:tr>
      <w:tr w:rsidR="00341401" w:rsidRPr="00D64A98" w14:paraId="362701DE" w14:textId="77777777" w:rsidTr="00483048">
        <w:trPr>
          <w:trHeight w:val="284"/>
        </w:trPr>
        <w:tc>
          <w:tcPr>
            <w:tcW w:w="5651" w:type="dxa"/>
            <w:tcBorders>
              <w:top w:val="dotted" w:sz="4" w:space="0" w:color="auto"/>
              <w:left w:val="single" w:sz="4" w:space="0" w:color="auto"/>
              <w:bottom w:val="single" w:sz="4" w:space="0" w:color="auto"/>
              <w:right w:val="dotted" w:sz="4" w:space="0" w:color="auto"/>
            </w:tcBorders>
            <w:shd w:val="clear" w:color="auto" w:fill="BFBFBF" w:themeFill="background1" w:themeFillShade="BF"/>
            <w:noWrap/>
            <w:vAlign w:val="center"/>
          </w:tcPr>
          <w:p w14:paraId="721E7945" w14:textId="77777777" w:rsidR="00341401" w:rsidRPr="00D64A98" w:rsidRDefault="00341401" w:rsidP="00483048">
            <w:pPr>
              <w:rPr>
                <w:b/>
                <w:bCs/>
                <w:i/>
                <w:iCs/>
              </w:rPr>
            </w:pPr>
            <w:r w:rsidRPr="00D64A98">
              <w:rPr>
                <w:b/>
                <w:bCs/>
                <w:i/>
                <w:iCs/>
              </w:rPr>
              <w:t>Cena celkom s DPH</w:t>
            </w:r>
          </w:p>
        </w:tc>
        <w:tc>
          <w:tcPr>
            <w:tcW w:w="2571" w:type="dxa"/>
            <w:tcBorders>
              <w:top w:val="dotted" w:sz="4" w:space="0" w:color="auto"/>
              <w:left w:val="dotted" w:sz="4" w:space="0" w:color="auto"/>
              <w:bottom w:val="single" w:sz="4" w:space="0" w:color="auto"/>
              <w:right w:val="nil"/>
            </w:tcBorders>
            <w:shd w:val="clear" w:color="auto" w:fill="BFBFBF" w:themeFill="background1" w:themeFillShade="BF"/>
            <w:noWrap/>
            <w:vAlign w:val="center"/>
          </w:tcPr>
          <w:p w14:paraId="161F3678" w14:textId="77777777" w:rsidR="00341401" w:rsidRPr="00D64A98" w:rsidRDefault="00341401" w:rsidP="00483048">
            <w:pPr>
              <w:jc w:val="right"/>
              <w:rPr>
                <w:b/>
              </w:rPr>
            </w:pPr>
          </w:p>
        </w:tc>
        <w:tc>
          <w:tcPr>
            <w:tcW w:w="567" w:type="dxa"/>
            <w:tcBorders>
              <w:top w:val="dotted" w:sz="4" w:space="0" w:color="auto"/>
              <w:left w:val="nil"/>
              <w:bottom w:val="single" w:sz="4" w:space="0" w:color="auto"/>
              <w:right w:val="single" w:sz="4" w:space="0" w:color="auto"/>
            </w:tcBorders>
            <w:shd w:val="clear" w:color="auto" w:fill="BFBFBF" w:themeFill="background1" w:themeFillShade="BF"/>
            <w:noWrap/>
            <w:vAlign w:val="center"/>
          </w:tcPr>
          <w:p w14:paraId="46794A5F" w14:textId="77777777" w:rsidR="00341401" w:rsidRPr="00D64A98" w:rsidRDefault="00341401" w:rsidP="00483048">
            <w:pPr>
              <w:jc w:val="center"/>
              <w:rPr>
                <w:b/>
              </w:rPr>
            </w:pPr>
            <w:r w:rsidRPr="00D64A98">
              <w:rPr>
                <w:b/>
              </w:rPr>
              <w:t>€</w:t>
            </w:r>
          </w:p>
        </w:tc>
      </w:tr>
    </w:tbl>
    <w:p w14:paraId="56EEC8B6" w14:textId="77777777" w:rsidR="00312AB4" w:rsidRPr="00B07AC4" w:rsidRDefault="00312AB4" w:rsidP="00312AB4">
      <w:pPr>
        <w:widowControl w:val="0"/>
        <w:tabs>
          <w:tab w:val="num" w:pos="709"/>
          <w:tab w:val="left" w:pos="2304"/>
          <w:tab w:val="left" w:pos="3456"/>
          <w:tab w:val="left" w:pos="4608"/>
          <w:tab w:val="left" w:pos="5760"/>
          <w:tab w:val="left" w:pos="6912"/>
          <w:tab w:val="left" w:pos="8064"/>
        </w:tabs>
        <w:autoSpaceDE w:val="0"/>
        <w:autoSpaceDN w:val="0"/>
        <w:adjustRightInd w:val="0"/>
        <w:ind w:left="709" w:right="144" w:hanging="709"/>
      </w:pPr>
    </w:p>
    <w:p w14:paraId="2196E28F" w14:textId="77777777" w:rsidR="00312AB4" w:rsidRPr="00B07AC4" w:rsidRDefault="00312AB4" w:rsidP="00312AB4">
      <w:pPr>
        <w:tabs>
          <w:tab w:val="left" w:pos="709"/>
          <w:tab w:val="right" w:pos="6237"/>
          <w:tab w:val="right" w:pos="8505"/>
        </w:tabs>
        <w:suppressAutoHyphens/>
        <w:spacing w:line="230" w:lineRule="auto"/>
        <w:ind w:right="282"/>
      </w:pPr>
    </w:p>
    <w:p w14:paraId="347E45C4"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67" w:right="144"/>
        <w:jc w:val="both"/>
        <w:rPr>
          <w:snapToGrid w:val="0"/>
        </w:rPr>
      </w:pPr>
      <w:r w:rsidRPr="00B07AC4">
        <w:rPr>
          <w:snapToGrid w:val="0"/>
        </w:rPr>
        <w:t>Dátum:</w:t>
      </w:r>
    </w:p>
    <w:p w14:paraId="6B47446C"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67" w:right="144"/>
        <w:jc w:val="both"/>
        <w:rPr>
          <w:snapToGrid w:val="0"/>
        </w:rPr>
      </w:pPr>
    </w:p>
    <w:p w14:paraId="2818C35F"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67" w:right="144"/>
        <w:jc w:val="both"/>
        <w:rPr>
          <w:snapToGrid w:val="0"/>
        </w:rPr>
      </w:pPr>
    </w:p>
    <w:p w14:paraId="590BC8C9"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67" w:right="144"/>
        <w:jc w:val="both"/>
        <w:rPr>
          <w:snapToGrid w:val="0"/>
        </w:rPr>
      </w:pPr>
    </w:p>
    <w:p w14:paraId="3422A67B" w14:textId="768BD862" w:rsidR="00312AB4" w:rsidRPr="00B07AC4" w:rsidRDefault="00312AB4" w:rsidP="00B07AC4">
      <w:pPr>
        <w:widowControl w:val="0"/>
        <w:tabs>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760" w:right="144"/>
        <w:jc w:val="both"/>
        <w:rPr>
          <w:snapToGrid w:val="0"/>
        </w:rPr>
      </w:pPr>
      <w:r w:rsidRPr="00B07AC4">
        <w:rPr>
          <w:snapToGrid w:val="0"/>
        </w:rPr>
        <w:t xml:space="preserve">                                                                                                                </w:t>
      </w:r>
      <w:r w:rsidRPr="00B07AC4">
        <w:rPr>
          <w:snapToGrid w:val="0"/>
        </w:rPr>
        <w:tab/>
      </w:r>
      <w:r w:rsidRPr="00B07AC4">
        <w:rPr>
          <w:snapToGrid w:val="0"/>
        </w:rPr>
        <w:tab/>
      </w:r>
      <w:r w:rsidRPr="00B07AC4">
        <w:rPr>
          <w:snapToGrid w:val="0"/>
        </w:rPr>
        <w:tab/>
      </w:r>
      <w:r w:rsidRPr="00B07AC4">
        <w:rPr>
          <w:snapToGrid w:val="0"/>
        </w:rPr>
        <w:tab/>
        <w:t xml:space="preserve">     </w:t>
      </w:r>
      <w:r w:rsidRPr="00B07AC4">
        <w:rPr>
          <w:snapToGrid w:val="0"/>
        </w:rPr>
        <w:tab/>
        <w:t xml:space="preserve">                                                                              </w:t>
      </w:r>
      <w:r w:rsidR="00B07AC4">
        <w:rPr>
          <w:snapToGrid w:val="0"/>
        </w:rPr>
        <w:t xml:space="preserve">   </w:t>
      </w:r>
      <w:r w:rsidRPr="00B07AC4">
        <w:rPr>
          <w:snapToGrid w:val="0"/>
        </w:rPr>
        <w:t>....................................................</w:t>
      </w:r>
    </w:p>
    <w:p w14:paraId="30597FE5" w14:textId="77777777" w:rsidR="00312AB4" w:rsidRPr="00B07AC4" w:rsidRDefault="00312AB4" w:rsidP="00312AB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567" w:right="144"/>
        <w:jc w:val="center"/>
        <w:rPr>
          <w:snapToGrid w:val="0"/>
        </w:rPr>
      </w:pPr>
      <w:r w:rsidRPr="00B07AC4">
        <w:rPr>
          <w:snapToGrid w:val="0"/>
        </w:rPr>
        <w:t xml:space="preserve">                                                                                                      pečiatka a podpis uchádzača</w:t>
      </w:r>
    </w:p>
    <w:p w14:paraId="748C4B68" w14:textId="77777777" w:rsidR="00312AB4" w:rsidRPr="00B07AC4" w:rsidRDefault="00312AB4" w:rsidP="00312AB4">
      <w:pPr>
        <w:autoSpaceDE w:val="0"/>
        <w:autoSpaceDN w:val="0"/>
        <w:ind w:left="567" w:right="144"/>
        <w:jc w:val="right"/>
        <w:rPr>
          <w:snapToGrid w:val="0"/>
        </w:rPr>
      </w:pPr>
      <w:r w:rsidRPr="00B07AC4">
        <w:rPr>
          <w:snapToGrid w:val="0"/>
        </w:rPr>
        <w:t>(v súlade so spôsobom konania uvedeným v obchodnom registri a pod.)</w:t>
      </w:r>
    </w:p>
    <w:p w14:paraId="4535BF1B" w14:textId="77777777" w:rsidR="00312AB4" w:rsidRPr="00B07AC4" w:rsidRDefault="00312AB4" w:rsidP="00312AB4">
      <w:pPr>
        <w:ind w:left="567"/>
      </w:pPr>
    </w:p>
    <w:p w14:paraId="39F13F0F" w14:textId="77777777" w:rsidR="00312AB4" w:rsidRPr="00B07AC4" w:rsidRDefault="00312AB4" w:rsidP="00312AB4">
      <w:pPr>
        <w:ind w:left="567"/>
      </w:pPr>
    </w:p>
    <w:p w14:paraId="770CEA87" w14:textId="77777777" w:rsidR="00312AB4" w:rsidRPr="00B07AC4" w:rsidRDefault="00312AB4" w:rsidP="00312AB4">
      <w:pPr>
        <w:ind w:left="567"/>
      </w:pPr>
    </w:p>
    <w:p w14:paraId="458E3334" w14:textId="77777777" w:rsidR="00312AB4" w:rsidRPr="00B07AC4" w:rsidRDefault="00312AB4" w:rsidP="00312AB4">
      <w:pPr>
        <w:ind w:left="567"/>
      </w:pPr>
      <w:r w:rsidRPr="00B07AC4">
        <w:t>*Ak uchádzač nie je platcom DPH, uvedie pre sadzbu DPH v EUR slovné spojenie "</w:t>
      </w:r>
      <w:proofErr w:type="spellStart"/>
      <w:r w:rsidRPr="00B07AC4">
        <w:t>Neplatca</w:t>
      </w:r>
      <w:proofErr w:type="spellEnd"/>
      <w:r w:rsidRPr="00B07AC4">
        <w:t xml:space="preserve"> DPH"</w:t>
      </w:r>
    </w:p>
    <w:p w14:paraId="40BDE37D" w14:textId="4FCD0E0C" w:rsidR="00A71929" w:rsidRPr="00B07AC4" w:rsidRDefault="00A71929" w:rsidP="007137F8"/>
    <w:p w14:paraId="08A0C1D2" w14:textId="1A385881" w:rsidR="00A71929" w:rsidRDefault="00A71929" w:rsidP="007137F8"/>
    <w:p w14:paraId="7EA7FDB7" w14:textId="0DBD3FCF" w:rsidR="00A71929" w:rsidRDefault="00A71929" w:rsidP="007137F8"/>
    <w:p w14:paraId="30459216" w14:textId="78021E12" w:rsidR="00A71929" w:rsidRDefault="00A71929" w:rsidP="007137F8"/>
    <w:p w14:paraId="04488EB4" w14:textId="6E975419" w:rsidR="00A71929" w:rsidRDefault="00A71929" w:rsidP="007137F8"/>
    <w:p w14:paraId="3E823293" w14:textId="23DB1608" w:rsidR="00A71929" w:rsidRDefault="00A71929" w:rsidP="007137F8"/>
    <w:p w14:paraId="26E90893" w14:textId="54FAB6CF" w:rsidR="00A71929" w:rsidRDefault="00A71929" w:rsidP="007137F8"/>
    <w:p w14:paraId="31440103" w14:textId="18E79374" w:rsidR="00A71929" w:rsidRDefault="00A71929" w:rsidP="007137F8"/>
    <w:p w14:paraId="071087EF" w14:textId="203B978B" w:rsidR="00A71929" w:rsidRDefault="00A71929" w:rsidP="007137F8"/>
    <w:p w14:paraId="2931806C" w14:textId="6B18694D" w:rsidR="00A71929" w:rsidRDefault="00A71929" w:rsidP="007137F8"/>
    <w:p w14:paraId="1236B3EB" w14:textId="77777777" w:rsidR="005F5B65" w:rsidRDefault="005F5B65" w:rsidP="007137F8"/>
    <w:p w14:paraId="57A0FBE3" w14:textId="77777777" w:rsidR="005F5B65" w:rsidRDefault="005F5B65" w:rsidP="007137F8"/>
    <w:p w14:paraId="55EC122C" w14:textId="77777777" w:rsidR="005F5B65" w:rsidRDefault="005F5B65" w:rsidP="007137F8"/>
    <w:p w14:paraId="5C82129A" w14:textId="77777777" w:rsidR="005F5B65" w:rsidRDefault="005F5B65" w:rsidP="007137F8"/>
    <w:p w14:paraId="05107803" w14:textId="77777777" w:rsidR="005F5B65" w:rsidRDefault="005F5B65" w:rsidP="007137F8"/>
    <w:p w14:paraId="63D8CB4D" w14:textId="77777777" w:rsidR="005F5B65" w:rsidRDefault="005F5B65" w:rsidP="007137F8"/>
    <w:p w14:paraId="0EFC3C5E" w14:textId="77777777" w:rsidR="005F5B65" w:rsidRDefault="005F5B65" w:rsidP="007137F8"/>
    <w:p w14:paraId="7DA48B21" w14:textId="77777777" w:rsidR="005F5B65" w:rsidRDefault="005F5B65" w:rsidP="007137F8"/>
    <w:p w14:paraId="2C7A7EE7" w14:textId="77777777" w:rsidR="005F5B65" w:rsidRDefault="005F5B65" w:rsidP="007137F8"/>
    <w:p w14:paraId="72633EF4" w14:textId="77777777" w:rsidR="005F5B65" w:rsidRDefault="005F5B65" w:rsidP="007137F8"/>
    <w:p w14:paraId="64730B14" w14:textId="77777777" w:rsidR="005F5B65" w:rsidRDefault="005F5B65" w:rsidP="007137F8"/>
    <w:p w14:paraId="2C7CE299" w14:textId="77777777" w:rsidR="005F5B65" w:rsidRDefault="005F5B65" w:rsidP="007137F8"/>
    <w:p w14:paraId="4E0DC360" w14:textId="77777777" w:rsidR="005F5B65" w:rsidRDefault="005F5B65" w:rsidP="007137F8"/>
    <w:p w14:paraId="22E09FAC" w14:textId="1E5A53D1" w:rsidR="00A71929" w:rsidRDefault="00A71929" w:rsidP="007137F8"/>
    <w:p w14:paraId="2362B928" w14:textId="06DF94CD" w:rsidR="007137F8" w:rsidRDefault="007137F8" w:rsidP="007137F8">
      <w:pPr>
        <w:pStyle w:val="Cislo-2-text"/>
      </w:pPr>
    </w:p>
    <w:p w14:paraId="4A5C368B" w14:textId="4EA54391" w:rsidR="00DA1B35" w:rsidRDefault="00DA1B35" w:rsidP="007137F8">
      <w:pPr>
        <w:pStyle w:val="Cislo-2-text"/>
      </w:pPr>
    </w:p>
    <w:p w14:paraId="351E000C" w14:textId="153BCCBD" w:rsidR="00DA1B35" w:rsidRDefault="00DA1B35" w:rsidP="007137F8">
      <w:pPr>
        <w:pStyle w:val="Cislo-2-text"/>
      </w:pPr>
    </w:p>
    <w:p w14:paraId="322A34B8" w14:textId="3471F092" w:rsidR="00DA1B35" w:rsidRDefault="00DA1B35" w:rsidP="007137F8">
      <w:pPr>
        <w:pStyle w:val="Cislo-2-text"/>
      </w:pPr>
    </w:p>
    <w:p w14:paraId="1226E5C9" w14:textId="5B9D4C48" w:rsidR="00DA1B35" w:rsidRDefault="00DA1B35" w:rsidP="007137F8">
      <w:pPr>
        <w:pStyle w:val="Cislo-2-text"/>
      </w:pPr>
    </w:p>
    <w:p w14:paraId="3C84422B" w14:textId="77777777" w:rsidR="00DA1B35" w:rsidRDefault="00DA1B35" w:rsidP="007137F8">
      <w:pPr>
        <w:pStyle w:val="Cislo-2-text"/>
      </w:pPr>
    </w:p>
    <w:p w14:paraId="2B99BF7B" w14:textId="451427E6" w:rsidR="00622CEC" w:rsidRPr="009E58B7" w:rsidRDefault="00B25AA5" w:rsidP="00654463">
      <w:pPr>
        <w:pStyle w:val="Nadpis1"/>
        <w:numPr>
          <w:ilvl w:val="0"/>
          <w:numId w:val="27"/>
        </w:numPr>
        <w:spacing w:before="0"/>
        <w:rPr>
          <w:sz w:val="22"/>
          <w:szCs w:val="22"/>
        </w:rPr>
      </w:pPr>
      <w:bookmarkStart w:id="93" w:name="_Toc29"/>
      <w:bookmarkStart w:id="94" w:name="_Toc66859578"/>
      <w:bookmarkStart w:id="95" w:name="_Hlk47009477"/>
      <w:r w:rsidRPr="009E58B7">
        <w:rPr>
          <w:sz w:val="22"/>
          <w:szCs w:val="22"/>
        </w:rPr>
        <w:lastRenderedPageBreak/>
        <w:t xml:space="preserve">Súhlas uchádzača s obsahom návrhu </w:t>
      </w:r>
      <w:bookmarkEnd w:id="93"/>
      <w:r w:rsidR="00952D2D" w:rsidRPr="009E58B7">
        <w:rPr>
          <w:sz w:val="22"/>
          <w:szCs w:val="22"/>
        </w:rPr>
        <w:t>zmluvy o dielo</w:t>
      </w:r>
      <w:bookmarkEnd w:id="94"/>
    </w:p>
    <w:bookmarkEnd w:id="95"/>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96"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96"/>
    <w:p w14:paraId="330571D7" w14:textId="77777777" w:rsidR="00622CEC" w:rsidRPr="009E58B7" w:rsidRDefault="00622CEC">
      <w:pPr>
        <w:jc w:val="both"/>
      </w:pPr>
    </w:p>
    <w:p w14:paraId="72ED259C" w14:textId="77777777" w:rsidR="00622CEC" w:rsidRPr="009E58B7" w:rsidRDefault="00622CEC">
      <w:pPr>
        <w:jc w:val="both"/>
      </w:pPr>
    </w:p>
    <w:p w14:paraId="0EC8D014" w14:textId="079C2AC0"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BE5A16">
        <w:t>na</w:t>
      </w:r>
      <w:r w:rsidRPr="009E58B7">
        <w:t>dlimitnej zákazke s názvom:</w:t>
      </w:r>
      <w:r w:rsidRPr="009E58B7">
        <w:rPr>
          <w:b/>
        </w:rPr>
        <w:t xml:space="preserve"> </w:t>
      </w:r>
      <w:r w:rsidR="009E58B7" w:rsidRPr="00062E90">
        <w:rPr>
          <w:b/>
        </w:rPr>
        <w:t>„</w:t>
      </w:r>
      <w:r w:rsidR="00312AB4" w:rsidRPr="00312AB4">
        <w:rPr>
          <w:b/>
          <w:iCs/>
        </w:rPr>
        <w:t>Dopravné prepojenie I/61, II/504 a MK Rekreačná, PD</w:t>
      </w:r>
      <w:r w:rsidR="009E58B7" w:rsidRPr="00062E90">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026560">
      <w:pPr>
        <w:ind w:left="2127"/>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12C83EDD" w14:textId="77777777" w:rsidR="00920D77" w:rsidRPr="009E58B7" w:rsidRDefault="00920D77">
      <w:pPr>
        <w:jc w:val="both"/>
        <w:rPr>
          <w:b/>
          <w:bCs/>
        </w:rPr>
      </w:pPr>
    </w:p>
    <w:p w14:paraId="272071C3" w14:textId="190C0059" w:rsidR="00920D77" w:rsidRPr="009E58B7" w:rsidRDefault="00920D77" w:rsidP="008A7EFB">
      <w:pPr>
        <w:jc w:val="right"/>
        <w:rPr>
          <w:b/>
          <w:bCs/>
        </w:rPr>
      </w:pPr>
    </w:p>
    <w:p w14:paraId="7C760D07" w14:textId="4A233A2A" w:rsidR="00BA6260" w:rsidRPr="009E58B7" w:rsidRDefault="00BA6260">
      <w:pPr>
        <w:jc w:val="both"/>
        <w:rPr>
          <w:b/>
          <w:bCs/>
        </w:rPr>
      </w:pPr>
    </w:p>
    <w:p w14:paraId="447B3500" w14:textId="77777777" w:rsidR="009A43AC" w:rsidRPr="009E58B7" w:rsidRDefault="009A43AC">
      <w:pPr>
        <w:jc w:val="both"/>
        <w:rPr>
          <w:b/>
          <w:bCs/>
        </w:rPr>
      </w:pPr>
    </w:p>
    <w:p w14:paraId="22B918A3" w14:textId="77777777" w:rsidR="00920D77" w:rsidRPr="009E58B7" w:rsidRDefault="00920D77">
      <w:pPr>
        <w:jc w:val="both"/>
        <w:rPr>
          <w:b/>
          <w:bCs/>
        </w:rPr>
      </w:pPr>
    </w:p>
    <w:p w14:paraId="43093FAB" w14:textId="2B2B0ABB" w:rsidR="00CB6769" w:rsidRPr="009E58B7" w:rsidRDefault="00CB6769" w:rsidP="00654463">
      <w:pPr>
        <w:pStyle w:val="Nadpis1"/>
        <w:numPr>
          <w:ilvl w:val="0"/>
          <w:numId w:val="27"/>
        </w:numPr>
        <w:spacing w:before="0"/>
        <w:rPr>
          <w:sz w:val="22"/>
          <w:szCs w:val="22"/>
        </w:rPr>
      </w:pPr>
      <w:bookmarkStart w:id="97" w:name="_Toc66859579"/>
      <w:r>
        <w:rPr>
          <w:sz w:val="22"/>
          <w:szCs w:val="22"/>
        </w:rPr>
        <w:lastRenderedPageBreak/>
        <w:t>Prílohy súťažných podkladov</w:t>
      </w:r>
      <w:bookmarkEnd w:id="97"/>
    </w:p>
    <w:p w14:paraId="6A14481D" w14:textId="271F7D98" w:rsidR="00CB6769" w:rsidRDefault="00CB6769">
      <w:pPr>
        <w:jc w:val="both"/>
        <w:rPr>
          <w:b/>
          <w:bCs/>
        </w:rPr>
      </w:pPr>
    </w:p>
    <w:p w14:paraId="47992D72" w14:textId="41393C41" w:rsidR="001D43E2" w:rsidRPr="00610B20" w:rsidRDefault="00E7556E" w:rsidP="00610B20">
      <w:pPr>
        <w:pStyle w:val="Odsekzoznamu"/>
        <w:numPr>
          <w:ilvl w:val="0"/>
          <w:numId w:val="54"/>
        </w:numPr>
        <w:ind w:left="851"/>
        <w:jc w:val="both"/>
        <w:rPr>
          <w:bCs/>
        </w:rPr>
      </w:pPr>
      <w:r w:rsidRPr="00610B20">
        <w:rPr>
          <w:bCs/>
        </w:rPr>
        <w:t>Výkres riešenia dopravného vybavenia.</w:t>
      </w:r>
    </w:p>
    <w:p w14:paraId="37B71639" w14:textId="463EE1DE" w:rsidR="00103D2D" w:rsidRPr="001D43E2" w:rsidRDefault="00103D2D" w:rsidP="001D43E2">
      <w:pPr>
        <w:jc w:val="both"/>
        <w:rPr>
          <w:bCs/>
        </w:rPr>
      </w:pPr>
    </w:p>
    <w:sectPr w:rsidR="00103D2D" w:rsidRPr="001D43E2" w:rsidSect="00C27DE5">
      <w:headerReference w:type="default" r:id="rId24"/>
      <w:pgSz w:w="11900" w:h="16840"/>
      <w:pgMar w:top="993" w:right="1274" w:bottom="1135" w:left="1418" w:header="284" w:footer="567"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5BB2" w16cex:dateUtc="2021-12-06T08: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E370CF9" w16cid:durableId="25585B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A3249" w14:textId="77777777" w:rsidR="00E557E1" w:rsidRDefault="00E557E1">
      <w:r>
        <w:separator/>
      </w:r>
    </w:p>
  </w:endnote>
  <w:endnote w:type="continuationSeparator" w:id="0">
    <w:p w14:paraId="2CC5E1ED" w14:textId="77777777" w:rsidR="00E557E1" w:rsidRDefault="00E5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sperOpenFace">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4CA52" w14:textId="67ABDF26" w:rsidR="00483048" w:rsidRPr="00952D2D" w:rsidRDefault="00483048">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003F4DE7">
      <w:rPr>
        <w:i/>
        <w:noProof/>
        <w:sz w:val="20"/>
      </w:rPr>
      <w:t>33</w:t>
    </w:r>
    <w:r w:rsidRPr="00952D2D">
      <w:rPr>
        <w: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FED1E" w14:textId="1C8A633E" w:rsidR="00483048" w:rsidRDefault="00483048" w:rsidP="009F07FE">
    <w:pPr>
      <w:pStyle w:val="Pta"/>
      <w:pBdr>
        <w:top w:val="single" w:sz="4" w:space="10" w:color="000000"/>
      </w:pBdr>
      <w:tabs>
        <w:tab w:val="center" w:pos="4603"/>
        <w:tab w:val="right" w:pos="9206"/>
      </w:tabs>
    </w:pPr>
    <w:r>
      <w:tab/>
    </w:r>
    <w:r>
      <w:t>Trnava, 2021</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2490F" w14:textId="77777777" w:rsidR="00E557E1" w:rsidRDefault="00E557E1">
      <w:r>
        <w:separator/>
      </w:r>
    </w:p>
  </w:footnote>
  <w:footnote w:type="continuationSeparator" w:id="0">
    <w:p w14:paraId="3E8900AD" w14:textId="77777777" w:rsidR="00E557E1" w:rsidRDefault="00E55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78D02" w14:textId="24EA7AE4" w:rsidR="00483048" w:rsidRDefault="00483048">
    <w:pPr>
      <w:pStyle w:val="Hlavika"/>
    </w:pPr>
    <w:r>
      <w:rPr>
        <w:rFonts w:cs="Arial"/>
        <w:b/>
        <w:noProof/>
      </w:rPr>
      <w:drawing>
        <wp:inline distT="0" distB="0" distL="0" distR="0" wp14:anchorId="630ECAC2" wp14:editId="49855E0D">
          <wp:extent cx="457200" cy="524145"/>
          <wp:effectExtent l="0" t="0" r="0" b="9525"/>
          <wp:docPr id="1" name="Obrázok 1"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483048" w:rsidRDefault="0048304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51088" w14:textId="77777777" w:rsidR="00483048" w:rsidRDefault="00483048">
    <w:pPr>
      <w:pStyle w:val="Hlavikaapt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nsid w:val="037D0822"/>
    <w:multiLevelType w:val="hybridMultilevel"/>
    <w:tmpl w:val="AA0AD00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4">
    <w:nsid w:val="0A842B45"/>
    <w:multiLevelType w:val="hybridMultilevel"/>
    <w:tmpl w:val="74FAF94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0AA0970"/>
    <w:multiLevelType w:val="hybridMultilevel"/>
    <w:tmpl w:val="70C232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11">
    <w:nsid w:val="2897645E"/>
    <w:multiLevelType w:val="hybridMultilevel"/>
    <w:tmpl w:val="93081CB0"/>
    <w:lvl w:ilvl="0" w:tplc="A936ED16">
      <w:start w:val="1"/>
      <w:numFmt w:val="decimal"/>
      <w:lvlText w:val="%1.)"/>
      <w:lvlJc w:val="left"/>
      <w:pPr>
        <w:ind w:left="567" w:hanging="283"/>
      </w:pPr>
      <w:rPr>
        <w:rFonts w:hint="default"/>
      </w:rPr>
    </w:lvl>
    <w:lvl w:ilvl="1" w:tplc="041B0019">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2">
    <w:nsid w:val="29A27248"/>
    <w:multiLevelType w:val="hybridMultilevel"/>
    <w:tmpl w:val="F5FEB9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9AA22AD"/>
    <w:multiLevelType w:val="hybridMultilevel"/>
    <w:tmpl w:val="C40A46D4"/>
    <w:lvl w:ilvl="0" w:tplc="A086CA50">
      <w:start w:val="1"/>
      <w:numFmt w:val="bullet"/>
      <w:lvlText w:val="-"/>
      <w:lvlJc w:val="left"/>
      <w:pPr>
        <w:ind w:left="720" w:hanging="360"/>
      </w:pPr>
      <w:rPr>
        <w:rFonts w:ascii="Century Gothic" w:eastAsia="Times New Roman" w:hAnsi="Century Gothic"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BE767E7"/>
    <w:multiLevelType w:val="hybridMultilevel"/>
    <w:tmpl w:val="22160758"/>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nsid w:val="2E8D250D"/>
    <w:multiLevelType w:val="hybridMultilevel"/>
    <w:tmpl w:val="B862400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CB06F92"/>
    <w:multiLevelType w:val="hybridMultilevel"/>
    <w:tmpl w:val="FBBE2C34"/>
    <w:lvl w:ilvl="0" w:tplc="8F7876AA">
      <w:start w:val="5"/>
      <w:numFmt w:val="bullet"/>
      <w:lvlText w:val="-"/>
      <w:lvlJc w:val="left"/>
      <w:pPr>
        <w:ind w:left="2160" w:hanging="360"/>
      </w:pPr>
      <w:rPr>
        <w:rFonts w:ascii="Cambria" w:eastAsia="Times New Roman" w:hAnsi="Cambria" w:cs="Times New Roman"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nsid w:val="4092719C"/>
    <w:multiLevelType w:val="hybridMultilevel"/>
    <w:tmpl w:val="57E6754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44095F25"/>
    <w:multiLevelType w:val="hybridMultilevel"/>
    <w:tmpl w:val="494EAF2A"/>
    <w:numStyleLink w:val="Importovantl4"/>
  </w:abstractNum>
  <w:abstractNum w:abstractNumId="23">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862"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4AAC7B65"/>
    <w:multiLevelType w:val="multilevel"/>
    <w:tmpl w:val="FC4A37A4"/>
    <w:styleLink w:val="Importovantl1"/>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8">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nsid w:val="53541031"/>
    <w:multiLevelType w:val="hybridMultilevel"/>
    <w:tmpl w:val="0142ADD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5AB04EDF"/>
    <w:multiLevelType w:val="multilevel"/>
    <w:tmpl w:val="FC4A37A4"/>
    <w:numStyleLink w:val="Importovantl1"/>
  </w:abstractNum>
  <w:abstractNum w:abstractNumId="34">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5EC2103C"/>
    <w:multiLevelType w:val="hybridMultilevel"/>
    <w:tmpl w:val="BE72C6BC"/>
    <w:lvl w:ilvl="0" w:tplc="EE5E1F0A">
      <w:numFmt w:val="bullet"/>
      <w:lvlText w:val="-"/>
      <w:lvlJc w:val="left"/>
      <w:pPr>
        <w:ind w:left="720" w:hanging="360"/>
      </w:pPr>
      <w:rPr>
        <w:rFonts w:ascii="Calibri" w:eastAsia="Times New Roman" w:hAnsi="Calibri" w:cs="Times New Roman" w:hint="default"/>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9">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nsid w:val="624B2E33"/>
    <w:multiLevelType w:val="multilevel"/>
    <w:tmpl w:val="D6AAF1FA"/>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2F522FC"/>
    <w:multiLevelType w:val="multilevel"/>
    <w:tmpl w:val="6C928326"/>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5594F45"/>
    <w:multiLevelType w:val="multilevel"/>
    <w:tmpl w:val="80085B5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nsid w:val="6C69442D"/>
    <w:multiLevelType w:val="hybridMultilevel"/>
    <w:tmpl w:val="A03A47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E7133AB"/>
    <w:multiLevelType w:val="hybridMultilevel"/>
    <w:tmpl w:val="BDE6D9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6">
    <w:nsid w:val="6F7F269A"/>
    <w:multiLevelType w:val="hybridMultilevel"/>
    <w:tmpl w:val="247C17B4"/>
    <w:lvl w:ilvl="0" w:tplc="EE5E1F0A">
      <w:numFmt w:val="bullet"/>
      <w:lvlText w:val="-"/>
      <w:lvlJc w:val="left"/>
      <w:pPr>
        <w:ind w:left="720" w:hanging="360"/>
      </w:pPr>
      <w:rPr>
        <w:rFonts w:ascii="Calibri" w:eastAsia="Times New Roman" w:hAnsi="Calibri" w:cs="Times New Roman" w:hint="default"/>
        <w:u w:val="no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nsid w:val="74970F01"/>
    <w:multiLevelType w:val="hybridMultilevel"/>
    <w:tmpl w:val="EE6093FC"/>
    <w:lvl w:ilvl="0" w:tplc="9CA84F92">
      <w:start w:val="5"/>
      <w:numFmt w:val="bullet"/>
      <w:lvlText w:val="-"/>
      <w:lvlJc w:val="left"/>
      <w:pPr>
        <w:ind w:left="1429" w:hanging="360"/>
      </w:pPr>
      <w:rPr>
        <w:rFonts w:ascii="Calibri" w:eastAsia="Times New Roman" w:hAnsi="Calibri"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9">
    <w:nsid w:val="76253795"/>
    <w:multiLevelType w:val="hybridMultilevel"/>
    <w:tmpl w:val="0D6AF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3">
    <w:nsid w:val="7E072D20"/>
    <w:multiLevelType w:val="multilevel"/>
    <w:tmpl w:val="734A4734"/>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7"/>
  </w:num>
  <w:num w:numId="2">
    <w:abstractNumId w:val="3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ascii="Calibri" w:hAnsi="Calibri" w:cs="Calibri" w:hint="default"/>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50"/>
  </w:num>
  <w:num w:numId="4">
    <w:abstractNumId w:val="22"/>
  </w:num>
  <w:num w:numId="5">
    <w:abstractNumId w:val="33"/>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4"/>
  </w:num>
  <w:num w:numId="7">
    <w:abstractNumId w:val="8"/>
  </w:num>
  <w:num w:numId="8">
    <w:abstractNumId w:val="7"/>
  </w:num>
  <w:num w:numId="9">
    <w:abstractNumId w:val="29"/>
  </w:num>
  <w:num w:numId="10">
    <w:abstractNumId w:val="32"/>
  </w:num>
  <w:num w:numId="11">
    <w:abstractNumId w:val="54"/>
  </w:num>
  <w:num w:numId="12">
    <w:abstractNumId w:val="24"/>
  </w:num>
  <w:num w:numId="13">
    <w:abstractNumId w:val="43"/>
  </w:num>
  <w:num w:numId="14">
    <w:abstractNumId w:val="16"/>
  </w:num>
  <w:num w:numId="15">
    <w:abstractNumId w:val="35"/>
  </w:num>
  <w:num w:numId="16">
    <w:abstractNumId w:val="39"/>
  </w:num>
  <w:num w:numId="17">
    <w:abstractNumId w:val="9"/>
  </w:num>
  <w:num w:numId="18">
    <w:abstractNumId w:val="10"/>
  </w:num>
  <w:num w:numId="19">
    <w:abstractNumId w:val="31"/>
  </w:num>
  <w:num w:numId="20">
    <w:abstractNumId w:val="23"/>
  </w:num>
  <w:num w:numId="21">
    <w:abstractNumId w:val="5"/>
  </w:num>
  <w:num w:numId="22">
    <w:abstractNumId w:val="26"/>
  </w:num>
  <w:num w:numId="23">
    <w:abstractNumId w:val="21"/>
  </w:num>
  <w:num w:numId="24">
    <w:abstractNumId w:val="47"/>
  </w:num>
  <w:num w:numId="25">
    <w:abstractNumId w:val="19"/>
  </w:num>
  <w:num w:numId="26">
    <w:abstractNumId w:val="33"/>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3"/>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51"/>
  </w:num>
  <w:num w:numId="29">
    <w:abstractNumId w:val="38"/>
  </w:num>
  <w:num w:numId="30">
    <w:abstractNumId w:val="28"/>
  </w:num>
  <w:num w:numId="31">
    <w:abstractNumId w:val="36"/>
  </w:num>
  <w:num w:numId="32">
    <w:abstractNumId w:val="52"/>
  </w:num>
  <w:num w:numId="33">
    <w:abstractNumId w:val="25"/>
  </w:num>
  <w:num w:numId="34">
    <w:abstractNumId w:val="17"/>
  </w:num>
  <w:num w:numId="35">
    <w:abstractNumId w:val="41"/>
  </w:num>
  <w:num w:numId="36">
    <w:abstractNumId w:val="1"/>
  </w:num>
  <w:num w:numId="37">
    <w:abstractNumId w:val="3"/>
  </w:num>
  <w:num w:numId="38">
    <w:abstractNumId w:val="42"/>
  </w:num>
  <w:num w:numId="39">
    <w:abstractNumId w:val="14"/>
  </w:num>
  <w:num w:numId="40">
    <w:abstractNumId w:val="48"/>
  </w:num>
  <w:num w:numId="41">
    <w:abstractNumId w:val="49"/>
  </w:num>
  <w:num w:numId="42">
    <w:abstractNumId w:val="40"/>
  </w:num>
  <w:num w:numId="43">
    <w:abstractNumId w:val="0"/>
    <w:lvlOverride w:ilvl="0">
      <w:lvl w:ilvl="0">
        <w:numFmt w:val="bullet"/>
        <w:lvlText w:val="-"/>
        <w:lvlJc w:val="left"/>
        <w:pPr>
          <w:ind w:left="1800" w:hanging="360"/>
        </w:pPr>
        <w:rPr>
          <w:rFonts w:ascii="Arial" w:hAnsi="Arial" w:cs="Arial" w:hint="default"/>
          <w:color w:val="000000"/>
        </w:rPr>
      </w:lvl>
    </w:lvlOverride>
  </w:num>
  <w:num w:numId="44">
    <w:abstractNumId w:val="46"/>
  </w:num>
  <w:num w:numId="45">
    <w:abstractNumId w:val="37"/>
  </w:num>
  <w:num w:numId="46">
    <w:abstractNumId w:val="20"/>
  </w:num>
  <w:num w:numId="47">
    <w:abstractNumId w:val="2"/>
  </w:num>
  <w:num w:numId="48">
    <w:abstractNumId w:val="44"/>
  </w:num>
  <w:num w:numId="49">
    <w:abstractNumId w:val="12"/>
  </w:num>
  <w:num w:numId="50">
    <w:abstractNumId w:val="4"/>
  </w:num>
  <w:num w:numId="51">
    <w:abstractNumId w:val="45"/>
  </w:num>
  <w:num w:numId="52">
    <w:abstractNumId w:val="15"/>
  </w:num>
  <w:num w:numId="53">
    <w:abstractNumId w:val="30"/>
  </w:num>
  <w:num w:numId="54">
    <w:abstractNumId w:val="18"/>
  </w:num>
  <w:num w:numId="55">
    <w:abstractNumId w:val="6"/>
  </w:num>
  <w:num w:numId="56">
    <w:abstractNumId w:val="53"/>
  </w:num>
  <w:num w:numId="57">
    <w:abstractNumId w:val="33"/>
  </w:num>
  <w:num w:numId="58">
    <w:abstractNumId w:val="11"/>
  </w:num>
  <w:num w:numId="59">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trackRevisions/>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EC"/>
    <w:rsid w:val="0000088D"/>
    <w:rsid w:val="00003949"/>
    <w:rsid w:val="00004066"/>
    <w:rsid w:val="000058F6"/>
    <w:rsid w:val="00005B5C"/>
    <w:rsid w:val="00006407"/>
    <w:rsid w:val="00006A57"/>
    <w:rsid w:val="00011376"/>
    <w:rsid w:val="00012716"/>
    <w:rsid w:val="00013312"/>
    <w:rsid w:val="000158FF"/>
    <w:rsid w:val="0001627E"/>
    <w:rsid w:val="00016D37"/>
    <w:rsid w:val="00017679"/>
    <w:rsid w:val="000200FC"/>
    <w:rsid w:val="000204DC"/>
    <w:rsid w:val="00020E1F"/>
    <w:rsid w:val="00021F0D"/>
    <w:rsid w:val="0002491B"/>
    <w:rsid w:val="00026560"/>
    <w:rsid w:val="0002738C"/>
    <w:rsid w:val="000303F7"/>
    <w:rsid w:val="00030CA1"/>
    <w:rsid w:val="00031074"/>
    <w:rsid w:val="00034088"/>
    <w:rsid w:val="00034D1C"/>
    <w:rsid w:val="000369B4"/>
    <w:rsid w:val="000376D3"/>
    <w:rsid w:val="00037D1E"/>
    <w:rsid w:val="0004109E"/>
    <w:rsid w:val="00042FD9"/>
    <w:rsid w:val="00043D8F"/>
    <w:rsid w:val="0004431F"/>
    <w:rsid w:val="00044746"/>
    <w:rsid w:val="00045416"/>
    <w:rsid w:val="000471B2"/>
    <w:rsid w:val="00051226"/>
    <w:rsid w:val="0005304D"/>
    <w:rsid w:val="00054029"/>
    <w:rsid w:val="00054B8E"/>
    <w:rsid w:val="00055404"/>
    <w:rsid w:val="00060789"/>
    <w:rsid w:val="000627D3"/>
    <w:rsid w:val="00062AC1"/>
    <w:rsid w:val="00062E90"/>
    <w:rsid w:val="00063500"/>
    <w:rsid w:val="00063E82"/>
    <w:rsid w:val="000643CE"/>
    <w:rsid w:val="00067BFB"/>
    <w:rsid w:val="00067DBE"/>
    <w:rsid w:val="00070502"/>
    <w:rsid w:val="00070695"/>
    <w:rsid w:val="000757FD"/>
    <w:rsid w:val="00075A2B"/>
    <w:rsid w:val="0008071A"/>
    <w:rsid w:val="00082644"/>
    <w:rsid w:val="00083245"/>
    <w:rsid w:val="00085B34"/>
    <w:rsid w:val="0008629C"/>
    <w:rsid w:val="00086409"/>
    <w:rsid w:val="000869AF"/>
    <w:rsid w:val="00086B13"/>
    <w:rsid w:val="00086CEC"/>
    <w:rsid w:val="000876C3"/>
    <w:rsid w:val="0009239F"/>
    <w:rsid w:val="00095CDC"/>
    <w:rsid w:val="0009655E"/>
    <w:rsid w:val="000A0D41"/>
    <w:rsid w:val="000A3211"/>
    <w:rsid w:val="000A4996"/>
    <w:rsid w:val="000A52BE"/>
    <w:rsid w:val="000A59DF"/>
    <w:rsid w:val="000A6281"/>
    <w:rsid w:val="000A6298"/>
    <w:rsid w:val="000A79DD"/>
    <w:rsid w:val="000A7F54"/>
    <w:rsid w:val="000B3320"/>
    <w:rsid w:val="000B71B3"/>
    <w:rsid w:val="000B734E"/>
    <w:rsid w:val="000B77E8"/>
    <w:rsid w:val="000C11CC"/>
    <w:rsid w:val="000C267E"/>
    <w:rsid w:val="000C6793"/>
    <w:rsid w:val="000C7770"/>
    <w:rsid w:val="000D0140"/>
    <w:rsid w:val="000D076B"/>
    <w:rsid w:val="000D11D3"/>
    <w:rsid w:val="000D4193"/>
    <w:rsid w:val="000D746F"/>
    <w:rsid w:val="000E0AAE"/>
    <w:rsid w:val="000E28C1"/>
    <w:rsid w:val="000E38C5"/>
    <w:rsid w:val="000E3E26"/>
    <w:rsid w:val="000E5740"/>
    <w:rsid w:val="000E5750"/>
    <w:rsid w:val="000E5BA8"/>
    <w:rsid w:val="000F02B9"/>
    <w:rsid w:val="000F0AE4"/>
    <w:rsid w:val="000F0C4E"/>
    <w:rsid w:val="000F15AE"/>
    <w:rsid w:val="000F1801"/>
    <w:rsid w:val="000F29D9"/>
    <w:rsid w:val="000F345F"/>
    <w:rsid w:val="000F4BCD"/>
    <w:rsid w:val="00100B1B"/>
    <w:rsid w:val="00103162"/>
    <w:rsid w:val="0010330C"/>
    <w:rsid w:val="00103819"/>
    <w:rsid w:val="00103D2D"/>
    <w:rsid w:val="00105611"/>
    <w:rsid w:val="001059E9"/>
    <w:rsid w:val="001076B4"/>
    <w:rsid w:val="00110C69"/>
    <w:rsid w:val="00111F27"/>
    <w:rsid w:val="00115F4D"/>
    <w:rsid w:val="00116200"/>
    <w:rsid w:val="00117437"/>
    <w:rsid w:val="00117443"/>
    <w:rsid w:val="001207CC"/>
    <w:rsid w:val="001230A2"/>
    <w:rsid w:val="00125211"/>
    <w:rsid w:val="00130AED"/>
    <w:rsid w:val="001322D8"/>
    <w:rsid w:val="001330BC"/>
    <w:rsid w:val="00133226"/>
    <w:rsid w:val="00133A7A"/>
    <w:rsid w:val="00136254"/>
    <w:rsid w:val="00140F6D"/>
    <w:rsid w:val="00143276"/>
    <w:rsid w:val="00143933"/>
    <w:rsid w:val="00143F43"/>
    <w:rsid w:val="001460DA"/>
    <w:rsid w:val="00147AAF"/>
    <w:rsid w:val="001547CE"/>
    <w:rsid w:val="00154F4F"/>
    <w:rsid w:val="0015686B"/>
    <w:rsid w:val="00157E34"/>
    <w:rsid w:val="0016068C"/>
    <w:rsid w:val="0016231B"/>
    <w:rsid w:val="00163628"/>
    <w:rsid w:val="00163771"/>
    <w:rsid w:val="001649C3"/>
    <w:rsid w:val="00164C7F"/>
    <w:rsid w:val="0016735B"/>
    <w:rsid w:val="001676C5"/>
    <w:rsid w:val="00167832"/>
    <w:rsid w:val="00170DF0"/>
    <w:rsid w:val="00171D46"/>
    <w:rsid w:val="001738ED"/>
    <w:rsid w:val="001742AC"/>
    <w:rsid w:val="001745EB"/>
    <w:rsid w:val="001751F2"/>
    <w:rsid w:val="00176CCD"/>
    <w:rsid w:val="00183160"/>
    <w:rsid w:val="00184010"/>
    <w:rsid w:val="0018564C"/>
    <w:rsid w:val="00187C4C"/>
    <w:rsid w:val="00190DD6"/>
    <w:rsid w:val="00191583"/>
    <w:rsid w:val="00191F04"/>
    <w:rsid w:val="00192A81"/>
    <w:rsid w:val="001946D8"/>
    <w:rsid w:val="001966F3"/>
    <w:rsid w:val="00196863"/>
    <w:rsid w:val="00196E2A"/>
    <w:rsid w:val="0019778D"/>
    <w:rsid w:val="001A0331"/>
    <w:rsid w:val="001A2664"/>
    <w:rsid w:val="001A3C70"/>
    <w:rsid w:val="001A46C9"/>
    <w:rsid w:val="001A577E"/>
    <w:rsid w:val="001A62B1"/>
    <w:rsid w:val="001A6FAB"/>
    <w:rsid w:val="001A7946"/>
    <w:rsid w:val="001B075E"/>
    <w:rsid w:val="001B1B26"/>
    <w:rsid w:val="001B1DC7"/>
    <w:rsid w:val="001B1F1E"/>
    <w:rsid w:val="001B27C9"/>
    <w:rsid w:val="001B4CA9"/>
    <w:rsid w:val="001B59A7"/>
    <w:rsid w:val="001B5BC0"/>
    <w:rsid w:val="001B64CE"/>
    <w:rsid w:val="001B67D9"/>
    <w:rsid w:val="001B74FB"/>
    <w:rsid w:val="001B7F1C"/>
    <w:rsid w:val="001C1892"/>
    <w:rsid w:val="001C2C7C"/>
    <w:rsid w:val="001C392E"/>
    <w:rsid w:val="001C3BC0"/>
    <w:rsid w:val="001C407D"/>
    <w:rsid w:val="001C622B"/>
    <w:rsid w:val="001C7C73"/>
    <w:rsid w:val="001C7DAF"/>
    <w:rsid w:val="001D0D14"/>
    <w:rsid w:val="001D0E08"/>
    <w:rsid w:val="001D188E"/>
    <w:rsid w:val="001D43E2"/>
    <w:rsid w:val="001D5248"/>
    <w:rsid w:val="001D68DE"/>
    <w:rsid w:val="001D6B20"/>
    <w:rsid w:val="001D6D31"/>
    <w:rsid w:val="001E2BEB"/>
    <w:rsid w:val="001E31B3"/>
    <w:rsid w:val="001E369A"/>
    <w:rsid w:val="001E6EAD"/>
    <w:rsid w:val="001F1119"/>
    <w:rsid w:val="001F1DAA"/>
    <w:rsid w:val="001F22ED"/>
    <w:rsid w:val="001F36F9"/>
    <w:rsid w:val="001F4918"/>
    <w:rsid w:val="001F5182"/>
    <w:rsid w:val="001F5F4E"/>
    <w:rsid w:val="001F662F"/>
    <w:rsid w:val="001F77DE"/>
    <w:rsid w:val="001F7F8E"/>
    <w:rsid w:val="0020227F"/>
    <w:rsid w:val="002022F5"/>
    <w:rsid w:val="00205F19"/>
    <w:rsid w:val="002065C6"/>
    <w:rsid w:val="002124B6"/>
    <w:rsid w:val="0021330F"/>
    <w:rsid w:val="002160E7"/>
    <w:rsid w:val="00216462"/>
    <w:rsid w:val="00216C0B"/>
    <w:rsid w:val="00220907"/>
    <w:rsid w:val="002225CD"/>
    <w:rsid w:val="0022540E"/>
    <w:rsid w:val="0022730A"/>
    <w:rsid w:val="00227D0A"/>
    <w:rsid w:val="002315D1"/>
    <w:rsid w:val="00231BDE"/>
    <w:rsid w:val="0023210E"/>
    <w:rsid w:val="0023430A"/>
    <w:rsid w:val="00234717"/>
    <w:rsid w:val="00234925"/>
    <w:rsid w:val="00234C92"/>
    <w:rsid w:val="00234E5F"/>
    <w:rsid w:val="002360AB"/>
    <w:rsid w:val="00237157"/>
    <w:rsid w:val="00242D5B"/>
    <w:rsid w:val="00243DCA"/>
    <w:rsid w:val="002479AD"/>
    <w:rsid w:val="00250685"/>
    <w:rsid w:val="00250DA0"/>
    <w:rsid w:val="002530A3"/>
    <w:rsid w:val="002538E4"/>
    <w:rsid w:val="0025398B"/>
    <w:rsid w:val="00253BD7"/>
    <w:rsid w:val="002605A0"/>
    <w:rsid w:val="00261787"/>
    <w:rsid w:val="00262DDE"/>
    <w:rsid w:val="00264C57"/>
    <w:rsid w:val="00265E5D"/>
    <w:rsid w:val="00266265"/>
    <w:rsid w:val="0026709A"/>
    <w:rsid w:val="00267A7C"/>
    <w:rsid w:val="00271DD6"/>
    <w:rsid w:val="002733DB"/>
    <w:rsid w:val="00273401"/>
    <w:rsid w:val="002744E3"/>
    <w:rsid w:val="00274FEF"/>
    <w:rsid w:val="0027635F"/>
    <w:rsid w:val="0027637A"/>
    <w:rsid w:val="002827A5"/>
    <w:rsid w:val="0028427F"/>
    <w:rsid w:val="00286BCE"/>
    <w:rsid w:val="00290D91"/>
    <w:rsid w:val="00292641"/>
    <w:rsid w:val="00293757"/>
    <w:rsid w:val="002952DF"/>
    <w:rsid w:val="00296B25"/>
    <w:rsid w:val="002972B4"/>
    <w:rsid w:val="00297E96"/>
    <w:rsid w:val="002A1F0B"/>
    <w:rsid w:val="002A5E77"/>
    <w:rsid w:val="002A6629"/>
    <w:rsid w:val="002A7187"/>
    <w:rsid w:val="002B1A93"/>
    <w:rsid w:val="002B225B"/>
    <w:rsid w:val="002B2535"/>
    <w:rsid w:val="002B3C8D"/>
    <w:rsid w:val="002B4877"/>
    <w:rsid w:val="002B7D60"/>
    <w:rsid w:val="002C0520"/>
    <w:rsid w:val="002C1B2C"/>
    <w:rsid w:val="002C1FC3"/>
    <w:rsid w:val="002C2451"/>
    <w:rsid w:val="002C3F13"/>
    <w:rsid w:val="002C47A5"/>
    <w:rsid w:val="002C5E65"/>
    <w:rsid w:val="002D034F"/>
    <w:rsid w:val="002D0B16"/>
    <w:rsid w:val="002D0C4F"/>
    <w:rsid w:val="002D18F1"/>
    <w:rsid w:val="002D3938"/>
    <w:rsid w:val="002D4155"/>
    <w:rsid w:val="002D58EA"/>
    <w:rsid w:val="002D6F4E"/>
    <w:rsid w:val="002E1B96"/>
    <w:rsid w:val="002E1FD0"/>
    <w:rsid w:val="002E224D"/>
    <w:rsid w:val="002E2B06"/>
    <w:rsid w:val="002E7D65"/>
    <w:rsid w:val="002F0DFA"/>
    <w:rsid w:val="002F165B"/>
    <w:rsid w:val="002F1F3E"/>
    <w:rsid w:val="002F33F0"/>
    <w:rsid w:val="002F4625"/>
    <w:rsid w:val="002F49C4"/>
    <w:rsid w:val="002F556E"/>
    <w:rsid w:val="002F6ABB"/>
    <w:rsid w:val="00300F62"/>
    <w:rsid w:val="0030309D"/>
    <w:rsid w:val="003037FB"/>
    <w:rsid w:val="00303BFC"/>
    <w:rsid w:val="00303EC0"/>
    <w:rsid w:val="0030482F"/>
    <w:rsid w:val="0030518A"/>
    <w:rsid w:val="00306296"/>
    <w:rsid w:val="00306314"/>
    <w:rsid w:val="00307134"/>
    <w:rsid w:val="00307176"/>
    <w:rsid w:val="00310795"/>
    <w:rsid w:val="00311DD4"/>
    <w:rsid w:val="0031266F"/>
    <w:rsid w:val="00312AB4"/>
    <w:rsid w:val="003164F2"/>
    <w:rsid w:val="00317B11"/>
    <w:rsid w:val="00320735"/>
    <w:rsid w:val="0032095C"/>
    <w:rsid w:val="00320AE4"/>
    <w:rsid w:val="003211F1"/>
    <w:rsid w:val="0032159E"/>
    <w:rsid w:val="003215E8"/>
    <w:rsid w:val="003226CC"/>
    <w:rsid w:val="0032377A"/>
    <w:rsid w:val="00325193"/>
    <w:rsid w:val="0032543C"/>
    <w:rsid w:val="003257CE"/>
    <w:rsid w:val="0033246E"/>
    <w:rsid w:val="0033280F"/>
    <w:rsid w:val="0033323D"/>
    <w:rsid w:val="003342C0"/>
    <w:rsid w:val="00334D29"/>
    <w:rsid w:val="00335EB2"/>
    <w:rsid w:val="003375F9"/>
    <w:rsid w:val="00337ED4"/>
    <w:rsid w:val="00341358"/>
    <w:rsid w:val="00341401"/>
    <w:rsid w:val="00342409"/>
    <w:rsid w:val="0034355A"/>
    <w:rsid w:val="00343DA2"/>
    <w:rsid w:val="00347734"/>
    <w:rsid w:val="00347DC4"/>
    <w:rsid w:val="00351831"/>
    <w:rsid w:val="00355D1F"/>
    <w:rsid w:val="00357770"/>
    <w:rsid w:val="00360773"/>
    <w:rsid w:val="003614C0"/>
    <w:rsid w:val="003621AA"/>
    <w:rsid w:val="00363BD2"/>
    <w:rsid w:val="00364D72"/>
    <w:rsid w:val="0036513D"/>
    <w:rsid w:val="00365A84"/>
    <w:rsid w:val="00365F47"/>
    <w:rsid w:val="0036698C"/>
    <w:rsid w:val="00367FE3"/>
    <w:rsid w:val="00372416"/>
    <w:rsid w:val="00373822"/>
    <w:rsid w:val="00374E05"/>
    <w:rsid w:val="00374E12"/>
    <w:rsid w:val="00381256"/>
    <w:rsid w:val="00383459"/>
    <w:rsid w:val="0038438C"/>
    <w:rsid w:val="00385F1C"/>
    <w:rsid w:val="00387A59"/>
    <w:rsid w:val="00387BDC"/>
    <w:rsid w:val="003904AC"/>
    <w:rsid w:val="00391555"/>
    <w:rsid w:val="003929D7"/>
    <w:rsid w:val="00394701"/>
    <w:rsid w:val="003A049D"/>
    <w:rsid w:val="003A0DB3"/>
    <w:rsid w:val="003A0F36"/>
    <w:rsid w:val="003A2249"/>
    <w:rsid w:val="003A5B5B"/>
    <w:rsid w:val="003A6EEF"/>
    <w:rsid w:val="003A796A"/>
    <w:rsid w:val="003A7F83"/>
    <w:rsid w:val="003B0714"/>
    <w:rsid w:val="003B0C96"/>
    <w:rsid w:val="003B11E6"/>
    <w:rsid w:val="003B356E"/>
    <w:rsid w:val="003B3FDB"/>
    <w:rsid w:val="003B47C1"/>
    <w:rsid w:val="003B69A5"/>
    <w:rsid w:val="003C10C5"/>
    <w:rsid w:val="003C2E56"/>
    <w:rsid w:val="003C30D5"/>
    <w:rsid w:val="003C348B"/>
    <w:rsid w:val="003C6F76"/>
    <w:rsid w:val="003D1654"/>
    <w:rsid w:val="003D31BC"/>
    <w:rsid w:val="003D4FEE"/>
    <w:rsid w:val="003D6774"/>
    <w:rsid w:val="003E0B00"/>
    <w:rsid w:val="003F0BCD"/>
    <w:rsid w:val="003F18CD"/>
    <w:rsid w:val="003F4DE7"/>
    <w:rsid w:val="003F6011"/>
    <w:rsid w:val="00400380"/>
    <w:rsid w:val="00400C6B"/>
    <w:rsid w:val="00401E07"/>
    <w:rsid w:val="00402A55"/>
    <w:rsid w:val="00403287"/>
    <w:rsid w:val="00405A4A"/>
    <w:rsid w:val="00405E7B"/>
    <w:rsid w:val="004061C1"/>
    <w:rsid w:val="0040669D"/>
    <w:rsid w:val="00410D4C"/>
    <w:rsid w:val="00412E87"/>
    <w:rsid w:val="0041371F"/>
    <w:rsid w:val="004145B1"/>
    <w:rsid w:val="00415237"/>
    <w:rsid w:val="004173B3"/>
    <w:rsid w:val="00417F2F"/>
    <w:rsid w:val="0042059D"/>
    <w:rsid w:val="0042122F"/>
    <w:rsid w:val="00422A74"/>
    <w:rsid w:val="004235AB"/>
    <w:rsid w:val="00426B22"/>
    <w:rsid w:val="00432C88"/>
    <w:rsid w:val="00436563"/>
    <w:rsid w:val="0044192C"/>
    <w:rsid w:val="004427CD"/>
    <w:rsid w:val="00442984"/>
    <w:rsid w:val="00442BC2"/>
    <w:rsid w:val="0044734B"/>
    <w:rsid w:val="00447D9E"/>
    <w:rsid w:val="004502C5"/>
    <w:rsid w:val="00450D42"/>
    <w:rsid w:val="00450E6B"/>
    <w:rsid w:val="0045123D"/>
    <w:rsid w:val="0045321D"/>
    <w:rsid w:val="00453E7E"/>
    <w:rsid w:val="00455814"/>
    <w:rsid w:val="00456545"/>
    <w:rsid w:val="00456FDD"/>
    <w:rsid w:val="00461BCB"/>
    <w:rsid w:val="0046363B"/>
    <w:rsid w:val="004636B0"/>
    <w:rsid w:val="00464615"/>
    <w:rsid w:val="004667F7"/>
    <w:rsid w:val="00467915"/>
    <w:rsid w:val="00471A39"/>
    <w:rsid w:val="0047277B"/>
    <w:rsid w:val="0047383F"/>
    <w:rsid w:val="00474445"/>
    <w:rsid w:val="004751F7"/>
    <w:rsid w:val="00477D71"/>
    <w:rsid w:val="004801AE"/>
    <w:rsid w:val="00481561"/>
    <w:rsid w:val="00483048"/>
    <w:rsid w:val="004830A2"/>
    <w:rsid w:val="00486C5C"/>
    <w:rsid w:val="00487A9F"/>
    <w:rsid w:val="00490E23"/>
    <w:rsid w:val="00490E3A"/>
    <w:rsid w:val="004917DD"/>
    <w:rsid w:val="00493CFA"/>
    <w:rsid w:val="00494A75"/>
    <w:rsid w:val="004973E7"/>
    <w:rsid w:val="00497CB9"/>
    <w:rsid w:val="004A0D21"/>
    <w:rsid w:val="004A0E5D"/>
    <w:rsid w:val="004A1164"/>
    <w:rsid w:val="004A12C2"/>
    <w:rsid w:val="004A4AE2"/>
    <w:rsid w:val="004A552B"/>
    <w:rsid w:val="004A6B5A"/>
    <w:rsid w:val="004B0D1A"/>
    <w:rsid w:val="004B0E4C"/>
    <w:rsid w:val="004B55B8"/>
    <w:rsid w:val="004B5B2B"/>
    <w:rsid w:val="004C10BA"/>
    <w:rsid w:val="004C24C6"/>
    <w:rsid w:val="004C78F8"/>
    <w:rsid w:val="004D132A"/>
    <w:rsid w:val="004D18F7"/>
    <w:rsid w:val="004D39E8"/>
    <w:rsid w:val="004D3BD6"/>
    <w:rsid w:val="004D3C26"/>
    <w:rsid w:val="004D528C"/>
    <w:rsid w:val="004D5E4B"/>
    <w:rsid w:val="004E2D0A"/>
    <w:rsid w:val="004E561D"/>
    <w:rsid w:val="004E76A2"/>
    <w:rsid w:val="004F2D02"/>
    <w:rsid w:val="004F3DDA"/>
    <w:rsid w:val="004F54FB"/>
    <w:rsid w:val="004F58D1"/>
    <w:rsid w:val="004F6202"/>
    <w:rsid w:val="004F698A"/>
    <w:rsid w:val="004F7BA2"/>
    <w:rsid w:val="005004C2"/>
    <w:rsid w:val="005006F8"/>
    <w:rsid w:val="00500FA5"/>
    <w:rsid w:val="00502017"/>
    <w:rsid w:val="00504937"/>
    <w:rsid w:val="00505166"/>
    <w:rsid w:val="005052CA"/>
    <w:rsid w:val="00506C49"/>
    <w:rsid w:val="0050769C"/>
    <w:rsid w:val="00510307"/>
    <w:rsid w:val="0051090C"/>
    <w:rsid w:val="00512C77"/>
    <w:rsid w:val="0051389C"/>
    <w:rsid w:val="00513FDA"/>
    <w:rsid w:val="00514566"/>
    <w:rsid w:val="005168B7"/>
    <w:rsid w:val="005168D9"/>
    <w:rsid w:val="00520D85"/>
    <w:rsid w:val="00521813"/>
    <w:rsid w:val="00521D6A"/>
    <w:rsid w:val="0052369A"/>
    <w:rsid w:val="005257AB"/>
    <w:rsid w:val="00526243"/>
    <w:rsid w:val="0053056E"/>
    <w:rsid w:val="00531FD8"/>
    <w:rsid w:val="00532B1C"/>
    <w:rsid w:val="00532C51"/>
    <w:rsid w:val="005333B9"/>
    <w:rsid w:val="00534F2E"/>
    <w:rsid w:val="005370EA"/>
    <w:rsid w:val="00543205"/>
    <w:rsid w:val="00544EDF"/>
    <w:rsid w:val="00544FAF"/>
    <w:rsid w:val="005450C7"/>
    <w:rsid w:val="005453CB"/>
    <w:rsid w:val="005549B5"/>
    <w:rsid w:val="00554E13"/>
    <w:rsid w:val="00555375"/>
    <w:rsid w:val="005603E5"/>
    <w:rsid w:val="005605E2"/>
    <w:rsid w:val="00560769"/>
    <w:rsid w:val="00561C09"/>
    <w:rsid w:val="00562FCD"/>
    <w:rsid w:val="00564921"/>
    <w:rsid w:val="00564A28"/>
    <w:rsid w:val="00565475"/>
    <w:rsid w:val="005701EE"/>
    <w:rsid w:val="005746E0"/>
    <w:rsid w:val="005757DC"/>
    <w:rsid w:val="00575EAA"/>
    <w:rsid w:val="00584A5F"/>
    <w:rsid w:val="0058596C"/>
    <w:rsid w:val="00586597"/>
    <w:rsid w:val="00586F87"/>
    <w:rsid w:val="00587D38"/>
    <w:rsid w:val="00587EAD"/>
    <w:rsid w:val="00587FD2"/>
    <w:rsid w:val="00590054"/>
    <w:rsid w:val="005900D5"/>
    <w:rsid w:val="0059086C"/>
    <w:rsid w:val="00592253"/>
    <w:rsid w:val="00592566"/>
    <w:rsid w:val="00594BBE"/>
    <w:rsid w:val="005956A4"/>
    <w:rsid w:val="0059614A"/>
    <w:rsid w:val="005963AC"/>
    <w:rsid w:val="00597031"/>
    <w:rsid w:val="00597572"/>
    <w:rsid w:val="005A0DB6"/>
    <w:rsid w:val="005A6E0D"/>
    <w:rsid w:val="005A7F6B"/>
    <w:rsid w:val="005B1A56"/>
    <w:rsid w:val="005B515A"/>
    <w:rsid w:val="005B57A2"/>
    <w:rsid w:val="005B6FB6"/>
    <w:rsid w:val="005C10A2"/>
    <w:rsid w:val="005C2C35"/>
    <w:rsid w:val="005C36B6"/>
    <w:rsid w:val="005C3996"/>
    <w:rsid w:val="005C4C22"/>
    <w:rsid w:val="005C5631"/>
    <w:rsid w:val="005C6078"/>
    <w:rsid w:val="005C6235"/>
    <w:rsid w:val="005C7437"/>
    <w:rsid w:val="005D4859"/>
    <w:rsid w:val="005D6AFD"/>
    <w:rsid w:val="005D6F59"/>
    <w:rsid w:val="005D7502"/>
    <w:rsid w:val="005E07B0"/>
    <w:rsid w:val="005E1C54"/>
    <w:rsid w:val="005E247E"/>
    <w:rsid w:val="005E2AE0"/>
    <w:rsid w:val="005E3FB5"/>
    <w:rsid w:val="005E4E77"/>
    <w:rsid w:val="005E6506"/>
    <w:rsid w:val="005E7B97"/>
    <w:rsid w:val="005E7FD2"/>
    <w:rsid w:val="005F095B"/>
    <w:rsid w:val="005F0B4C"/>
    <w:rsid w:val="005F0BF4"/>
    <w:rsid w:val="005F16DB"/>
    <w:rsid w:val="005F1CB6"/>
    <w:rsid w:val="005F2FC9"/>
    <w:rsid w:val="005F366F"/>
    <w:rsid w:val="005F3BB3"/>
    <w:rsid w:val="005F3C4F"/>
    <w:rsid w:val="005F5B65"/>
    <w:rsid w:val="005F5BB6"/>
    <w:rsid w:val="006024AE"/>
    <w:rsid w:val="00602966"/>
    <w:rsid w:val="00602C11"/>
    <w:rsid w:val="0060369B"/>
    <w:rsid w:val="006061A7"/>
    <w:rsid w:val="00607CDD"/>
    <w:rsid w:val="00610A10"/>
    <w:rsid w:val="00610B20"/>
    <w:rsid w:val="00614246"/>
    <w:rsid w:val="006143AF"/>
    <w:rsid w:val="006151E4"/>
    <w:rsid w:val="006160AA"/>
    <w:rsid w:val="006165FA"/>
    <w:rsid w:val="00617314"/>
    <w:rsid w:val="006210EA"/>
    <w:rsid w:val="00622234"/>
    <w:rsid w:val="006224B5"/>
    <w:rsid w:val="006228F0"/>
    <w:rsid w:val="00622CEC"/>
    <w:rsid w:val="0062353C"/>
    <w:rsid w:val="0062363D"/>
    <w:rsid w:val="00623696"/>
    <w:rsid w:val="0062379D"/>
    <w:rsid w:val="00624AA8"/>
    <w:rsid w:val="00626B9A"/>
    <w:rsid w:val="00627A3F"/>
    <w:rsid w:val="00627E0A"/>
    <w:rsid w:val="006314D9"/>
    <w:rsid w:val="006322B2"/>
    <w:rsid w:val="006333CE"/>
    <w:rsid w:val="006346C0"/>
    <w:rsid w:val="006354A9"/>
    <w:rsid w:val="0063660C"/>
    <w:rsid w:val="00637C69"/>
    <w:rsid w:val="00640F27"/>
    <w:rsid w:val="00643040"/>
    <w:rsid w:val="00643458"/>
    <w:rsid w:val="006449F2"/>
    <w:rsid w:val="00645D37"/>
    <w:rsid w:val="00650980"/>
    <w:rsid w:val="00651A0D"/>
    <w:rsid w:val="00652DD7"/>
    <w:rsid w:val="00654463"/>
    <w:rsid w:val="0065495F"/>
    <w:rsid w:val="00655BB1"/>
    <w:rsid w:val="00655D15"/>
    <w:rsid w:val="00655F3D"/>
    <w:rsid w:val="0065601D"/>
    <w:rsid w:val="006573FE"/>
    <w:rsid w:val="006578F2"/>
    <w:rsid w:val="00661A4A"/>
    <w:rsid w:val="00662430"/>
    <w:rsid w:val="006627BD"/>
    <w:rsid w:val="00663340"/>
    <w:rsid w:val="00666663"/>
    <w:rsid w:val="00670374"/>
    <w:rsid w:val="00674509"/>
    <w:rsid w:val="006746BB"/>
    <w:rsid w:val="00676C14"/>
    <w:rsid w:val="006770CF"/>
    <w:rsid w:val="00680E43"/>
    <w:rsid w:val="00680E7F"/>
    <w:rsid w:val="00683204"/>
    <w:rsid w:val="00683C65"/>
    <w:rsid w:val="006878E8"/>
    <w:rsid w:val="00690331"/>
    <w:rsid w:val="006917D1"/>
    <w:rsid w:val="0069316B"/>
    <w:rsid w:val="006935C8"/>
    <w:rsid w:val="00693BB0"/>
    <w:rsid w:val="0069405A"/>
    <w:rsid w:val="0069412A"/>
    <w:rsid w:val="00695083"/>
    <w:rsid w:val="00695365"/>
    <w:rsid w:val="00695F03"/>
    <w:rsid w:val="006974F9"/>
    <w:rsid w:val="006A0F69"/>
    <w:rsid w:val="006A1721"/>
    <w:rsid w:val="006A4046"/>
    <w:rsid w:val="006A55CB"/>
    <w:rsid w:val="006A7916"/>
    <w:rsid w:val="006B0674"/>
    <w:rsid w:val="006B091C"/>
    <w:rsid w:val="006B2B2D"/>
    <w:rsid w:val="006B30B9"/>
    <w:rsid w:val="006B3B24"/>
    <w:rsid w:val="006B4C85"/>
    <w:rsid w:val="006B7DB4"/>
    <w:rsid w:val="006C03A3"/>
    <w:rsid w:val="006C0569"/>
    <w:rsid w:val="006C11BE"/>
    <w:rsid w:val="006C1723"/>
    <w:rsid w:val="006C2D7D"/>
    <w:rsid w:val="006C330A"/>
    <w:rsid w:val="006C33B5"/>
    <w:rsid w:val="006D21E2"/>
    <w:rsid w:val="006D266A"/>
    <w:rsid w:val="006D45F8"/>
    <w:rsid w:val="006D4BB0"/>
    <w:rsid w:val="006D52CE"/>
    <w:rsid w:val="006D670C"/>
    <w:rsid w:val="006D7BAB"/>
    <w:rsid w:val="006E0B95"/>
    <w:rsid w:val="006E0D33"/>
    <w:rsid w:val="006E1FBB"/>
    <w:rsid w:val="006E250F"/>
    <w:rsid w:val="006E2733"/>
    <w:rsid w:val="006E3DE5"/>
    <w:rsid w:val="006E5FA6"/>
    <w:rsid w:val="006E6FF0"/>
    <w:rsid w:val="006F0912"/>
    <w:rsid w:val="006F15CA"/>
    <w:rsid w:val="006F165B"/>
    <w:rsid w:val="006F2784"/>
    <w:rsid w:val="006F2BA6"/>
    <w:rsid w:val="006F6ED7"/>
    <w:rsid w:val="00700441"/>
    <w:rsid w:val="007010EB"/>
    <w:rsid w:val="007033B0"/>
    <w:rsid w:val="0070483C"/>
    <w:rsid w:val="0070526F"/>
    <w:rsid w:val="00705C05"/>
    <w:rsid w:val="00705C1C"/>
    <w:rsid w:val="007074F6"/>
    <w:rsid w:val="00707718"/>
    <w:rsid w:val="00707DFA"/>
    <w:rsid w:val="00710737"/>
    <w:rsid w:val="00710BC9"/>
    <w:rsid w:val="00711B6A"/>
    <w:rsid w:val="00711E30"/>
    <w:rsid w:val="007129D2"/>
    <w:rsid w:val="007137F8"/>
    <w:rsid w:val="00714173"/>
    <w:rsid w:val="00717452"/>
    <w:rsid w:val="00717D14"/>
    <w:rsid w:val="00721D6E"/>
    <w:rsid w:val="007250DB"/>
    <w:rsid w:val="007272DB"/>
    <w:rsid w:val="007273BF"/>
    <w:rsid w:val="00727EAF"/>
    <w:rsid w:val="00730290"/>
    <w:rsid w:val="00730AE3"/>
    <w:rsid w:val="0073101E"/>
    <w:rsid w:val="00734D44"/>
    <w:rsid w:val="00735EF5"/>
    <w:rsid w:val="007409D0"/>
    <w:rsid w:val="00741AB8"/>
    <w:rsid w:val="007444F7"/>
    <w:rsid w:val="00744F08"/>
    <w:rsid w:val="007459B1"/>
    <w:rsid w:val="00751A1A"/>
    <w:rsid w:val="00762B7E"/>
    <w:rsid w:val="00763345"/>
    <w:rsid w:val="0076352D"/>
    <w:rsid w:val="00763D4B"/>
    <w:rsid w:val="00764250"/>
    <w:rsid w:val="007652DF"/>
    <w:rsid w:val="00765A56"/>
    <w:rsid w:val="00765D2B"/>
    <w:rsid w:val="00765DC0"/>
    <w:rsid w:val="007663AE"/>
    <w:rsid w:val="00766950"/>
    <w:rsid w:val="00766CA7"/>
    <w:rsid w:val="00767468"/>
    <w:rsid w:val="007716F4"/>
    <w:rsid w:val="00771B3C"/>
    <w:rsid w:val="007736DB"/>
    <w:rsid w:val="00773849"/>
    <w:rsid w:val="00774337"/>
    <w:rsid w:val="00776D37"/>
    <w:rsid w:val="007803FF"/>
    <w:rsid w:val="00780832"/>
    <w:rsid w:val="007810C7"/>
    <w:rsid w:val="007823C0"/>
    <w:rsid w:val="00782437"/>
    <w:rsid w:val="007832CF"/>
    <w:rsid w:val="007833AB"/>
    <w:rsid w:val="00783EE8"/>
    <w:rsid w:val="00783F54"/>
    <w:rsid w:val="007847BB"/>
    <w:rsid w:val="007869B2"/>
    <w:rsid w:val="00786D15"/>
    <w:rsid w:val="00787528"/>
    <w:rsid w:val="00797001"/>
    <w:rsid w:val="007A0959"/>
    <w:rsid w:val="007A2002"/>
    <w:rsid w:val="007A3329"/>
    <w:rsid w:val="007A3846"/>
    <w:rsid w:val="007B5829"/>
    <w:rsid w:val="007B7238"/>
    <w:rsid w:val="007B7FAE"/>
    <w:rsid w:val="007C02B3"/>
    <w:rsid w:val="007C02CE"/>
    <w:rsid w:val="007C0437"/>
    <w:rsid w:val="007C36AD"/>
    <w:rsid w:val="007C3FD2"/>
    <w:rsid w:val="007C4F5A"/>
    <w:rsid w:val="007C792D"/>
    <w:rsid w:val="007D109E"/>
    <w:rsid w:val="007D2A87"/>
    <w:rsid w:val="007D30BC"/>
    <w:rsid w:val="007D32BC"/>
    <w:rsid w:val="007D3596"/>
    <w:rsid w:val="007E0D28"/>
    <w:rsid w:val="007E17DD"/>
    <w:rsid w:val="007E195C"/>
    <w:rsid w:val="007E3758"/>
    <w:rsid w:val="007E4B98"/>
    <w:rsid w:val="007E67C4"/>
    <w:rsid w:val="007F0925"/>
    <w:rsid w:val="007F1ADF"/>
    <w:rsid w:val="007F1F63"/>
    <w:rsid w:val="007F2111"/>
    <w:rsid w:val="007F24DB"/>
    <w:rsid w:val="007F342E"/>
    <w:rsid w:val="007F3520"/>
    <w:rsid w:val="007F6005"/>
    <w:rsid w:val="007F60BC"/>
    <w:rsid w:val="007F7431"/>
    <w:rsid w:val="00800B86"/>
    <w:rsid w:val="008013DE"/>
    <w:rsid w:val="00801472"/>
    <w:rsid w:val="00801F26"/>
    <w:rsid w:val="00803803"/>
    <w:rsid w:val="008043FB"/>
    <w:rsid w:val="00806E47"/>
    <w:rsid w:val="008077D3"/>
    <w:rsid w:val="00807B92"/>
    <w:rsid w:val="00807EB1"/>
    <w:rsid w:val="0081159F"/>
    <w:rsid w:val="00811EB8"/>
    <w:rsid w:val="00812063"/>
    <w:rsid w:val="00812CCC"/>
    <w:rsid w:val="0081337C"/>
    <w:rsid w:val="0081360F"/>
    <w:rsid w:val="00813699"/>
    <w:rsid w:val="0081407D"/>
    <w:rsid w:val="00814C6D"/>
    <w:rsid w:val="0081545D"/>
    <w:rsid w:val="00816007"/>
    <w:rsid w:val="00817767"/>
    <w:rsid w:val="00817FF5"/>
    <w:rsid w:val="00820076"/>
    <w:rsid w:val="008200E8"/>
    <w:rsid w:val="00820D89"/>
    <w:rsid w:val="00821392"/>
    <w:rsid w:val="00821F7C"/>
    <w:rsid w:val="00821FA2"/>
    <w:rsid w:val="008258FA"/>
    <w:rsid w:val="00835CCC"/>
    <w:rsid w:val="00841070"/>
    <w:rsid w:val="008430E8"/>
    <w:rsid w:val="00843726"/>
    <w:rsid w:val="008437A2"/>
    <w:rsid w:val="008437FF"/>
    <w:rsid w:val="00843DD6"/>
    <w:rsid w:val="008454E6"/>
    <w:rsid w:val="00845B85"/>
    <w:rsid w:val="00847097"/>
    <w:rsid w:val="00851486"/>
    <w:rsid w:val="00851885"/>
    <w:rsid w:val="008530AA"/>
    <w:rsid w:val="00853B3A"/>
    <w:rsid w:val="008549CA"/>
    <w:rsid w:val="00855C07"/>
    <w:rsid w:val="00857616"/>
    <w:rsid w:val="008602AA"/>
    <w:rsid w:val="00860397"/>
    <w:rsid w:val="008622AE"/>
    <w:rsid w:val="00862914"/>
    <w:rsid w:val="008633A6"/>
    <w:rsid w:val="00863474"/>
    <w:rsid w:val="00865413"/>
    <w:rsid w:val="00866401"/>
    <w:rsid w:val="00866C19"/>
    <w:rsid w:val="008717AD"/>
    <w:rsid w:val="00874560"/>
    <w:rsid w:val="008776F3"/>
    <w:rsid w:val="008801FC"/>
    <w:rsid w:val="0088020D"/>
    <w:rsid w:val="00882D49"/>
    <w:rsid w:val="00883B96"/>
    <w:rsid w:val="0088419A"/>
    <w:rsid w:val="0088705A"/>
    <w:rsid w:val="00887E4B"/>
    <w:rsid w:val="008907A3"/>
    <w:rsid w:val="00892447"/>
    <w:rsid w:val="008944A3"/>
    <w:rsid w:val="00894E15"/>
    <w:rsid w:val="00895026"/>
    <w:rsid w:val="00895451"/>
    <w:rsid w:val="00895CF9"/>
    <w:rsid w:val="008969A9"/>
    <w:rsid w:val="0089744B"/>
    <w:rsid w:val="008A083C"/>
    <w:rsid w:val="008A0A6E"/>
    <w:rsid w:val="008A12D0"/>
    <w:rsid w:val="008A16B1"/>
    <w:rsid w:val="008A18B9"/>
    <w:rsid w:val="008A22B9"/>
    <w:rsid w:val="008A3040"/>
    <w:rsid w:val="008A32D4"/>
    <w:rsid w:val="008A332D"/>
    <w:rsid w:val="008A4C53"/>
    <w:rsid w:val="008A627C"/>
    <w:rsid w:val="008A700F"/>
    <w:rsid w:val="008A7EFB"/>
    <w:rsid w:val="008B016A"/>
    <w:rsid w:val="008B049C"/>
    <w:rsid w:val="008B06C6"/>
    <w:rsid w:val="008B40D6"/>
    <w:rsid w:val="008B625D"/>
    <w:rsid w:val="008B7816"/>
    <w:rsid w:val="008C2103"/>
    <w:rsid w:val="008C3DE3"/>
    <w:rsid w:val="008C5F77"/>
    <w:rsid w:val="008C7355"/>
    <w:rsid w:val="008D0D58"/>
    <w:rsid w:val="008D3198"/>
    <w:rsid w:val="008D49A6"/>
    <w:rsid w:val="008D5BC0"/>
    <w:rsid w:val="008D7AEE"/>
    <w:rsid w:val="008D7F5F"/>
    <w:rsid w:val="008E0296"/>
    <w:rsid w:val="008E0B0A"/>
    <w:rsid w:val="008E1037"/>
    <w:rsid w:val="008E1CDB"/>
    <w:rsid w:val="008E3C42"/>
    <w:rsid w:val="008E52B8"/>
    <w:rsid w:val="008E64DC"/>
    <w:rsid w:val="008E7FA8"/>
    <w:rsid w:val="008F262F"/>
    <w:rsid w:val="008F2CED"/>
    <w:rsid w:val="008F3623"/>
    <w:rsid w:val="008F403B"/>
    <w:rsid w:val="008F4C75"/>
    <w:rsid w:val="008F5BDA"/>
    <w:rsid w:val="008F6706"/>
    <w:rsid w:val="008F7DE0"/>
    <w:rsid w:val="0090135A"/>
    <w:rsid w:val="009015AF"/>
    <w:rsid w:val="00901A5F"/>
    <w:rsid w:val="00905076"/>
    <w:rsid w:val="00905FB2"/>
    <w:rsid w:val="0090633B"/>
    <w:rsid w:val="00910FD7"/>
    <w:rsid w:val="00911873"/>
    <w:rsid w:val="00911928"/>
    <w:rsid w:val="00912DA3"/>
    <w:rsid w:val="00913189"/>
    <w:rsid w:val="00913328"/>
    <w:rsid w:val="00913BD7"/>
    <w:rsid w:val="00915813"/>
    <w:rsid w:val="009204A5"/>
    <w:rsid w:val="00920D77"/>
    <w:rsid w:val="00922A16"/>
    <w:rsid w:val="00922EAD"/>
    <w:rsid w:val="00923293"/>
    <w:rsid w:val="00923CEC"/>
    <w:rsid w:val="009247EB"/>
    <w:rsid w:val="00924E2B"/>
    <w:rsid w:val="00926EEF"/>
    <w:rsid w:val="009276D7"/>
    <w:rsid w:val="0093344B"/>
    <w:rsid w:val="0093664D"/>
    <w:rsid w:val="0094026B"/>
    <w:rsid w:val="00943AD4"/>
    <w:rsid w:val="0094428D"/>
    <w:rsid w:val="00950856"/>
    <w:rsid w:val="00951308"/>
    <w:rsid w:val="00951642"/>
    <w:rsid w:val="00952D2D"/>
    <w:rsid w:val="00954BEA"/>
    <w:rsid w:val="00954BFC"/>
    <w:rsid w:val="00955071"/>
    <w:rsid w:val="00955366"/>
    <w:rsid w:val="0095573C"/>
    <w:rsid w:val="009568AE"/>
    <w:rsid w:val="009569E1"/>
    <w:rsid w:val="0095721D"/>
    <w:rsid w:val="00957C93"/>
    <w:rsid w:val="00960C74"/>
    <w:rsid w:val="009619BA"/>
    <w:rsid w:val="00964435"/>
    <w:rsid w:val="00964E1E"/>
    <w:rsid w:val="00966B6F"/>
    <w:rsid w:val="009674C5"/>
    <w:rsid w:val="00970679"/>
    <w:rsid w:val="00971638"/>
    <w:rsid w:val="00971A83"/>
    <w:rsid w:val="00972C4C"/>
    <w:rsid w:val="00973FED"/>
    <w:rsid w:val="0097417D"/>
    <w:rsid w:val="009744C3"/>
    <w:rsid w:val="009755C5"/>
    <w:rsid w:val="00975C53"/>
    <w:rsid w:val="00975CAF"/>
    <w:rsid w:val="009767C2"/>
    <w:rsid w:val="009836B1"/>
    <w:rsid w:val="00984C9C"/>
    <w:rsid w:val="009860C6"/>
    <w:rsid w:val="00986811"/>
    <w:rsid w:val="00987E89"/>
    <w:rsid w:val="00990DBE"/>
    <w:rsid w:val="00990E49"/>
    <w:rsid w:val="009911C5"/>
    <w:rsid w:val="009913CA"/>
    <w:rsid w:val="00991C66"/>
    <w:rsid w:val="00991D14"/>
    <w:rsid w:val="00993533"/>
    <w:rsid w:val="00994902"/>
    <w:rsid w:val="009952D4"/>
    <w:rsid w:val="00995A8B"/>
    <w:rsid w:val="00995D0E"/>
    <w:rsid w:val="009969DF"/>
    <w:rsid w:val="009A1AEB"/>
    <w:rsid w:val="009A1CD9"/>
    <w:rsid w:val="009A1F42"/>
    <w:rsid w:val="009A280F"/>
    <w:rsid w:val="009A3BD0"/>
    <w:rsid w:val="009A43AC"/>
    <w:rsid w:val="009A5F5F"/>
    <w:rsid w:val="009A6A3E"/>
    <w:rsid w:val="009A7D54"/>
    <w:rsid w:val="009B2C0F"/>
    <w:rsid w:val="009B4A10"/>
    <w:rsid w:val="009B5C69"/>
    <w:rsid w:val="009B5FA0"/>
    <w:rsid w:val="009B65A8"/>
    <w:rsid w:val="009B692C"/>
    <w:rsid w:val="009C01A9"/>
    <w:rsid w:val="009C16C0"/>
    <w:rsid w:val="009C32C8"/>
    <w:rsid w:val="009C3CD1"/>
    <w:rsid w:val="009C5516"/>
    <w:rsid w:val="009C592C"/>
    <w:rsid w:val="009C7185"/>
    <w:rsid w:val="009C7962"/>
    <w:rsid w:val="009C7B6C"/>
    <w:rsid w:val="009D0531"/>
    <w:rsid w:val="009D0BC7"/>
    <w:rsid w:val="009D4995"/>
    <w:rsid w:val="009D4A1A"/>
    <w:rsid w:val="009D54C6"/>
    <w:rsid w:val="009D5D85"/>
    <w:rsid w:val="009D7DF2"/>
    <w:rsid w:val="009E0535"/>
    <w:rsid w:val="009E42C5"/>
    <w:rsid w:val="009E58B7"/>
    <w:rsid w:val="009E72F9"/>
    <w:rsid w:val="009F07FE"/>
    <w:rsid w:val="009F12E9"/>
    <w:rsid w:val="009F174E"/>
    <w:rsid w:val="009F210F"/>
    <w:rsid w:val="009F2553"/>
    <w:rsid w:val="009F3E17"/>
    <w:rsid w:val="009F6B00"/>
    <w:rsid w:val="009F74C2"/>
    <w:rsid w:val="009F7CB5"/>
    <w:rsid w:val="009F7F1C"/>
    <w:rsid w:val="00A01A25"/>
    <w:rsid w:val="00A0337A"/>
    <w:rsid w:val="00A034A5"/>
    <w:rsid w:val="00A04B0E"/>
    <w:rsid w:val="00A106F0"/>
    <w:rsid w:val="00A10943"/>
    <w:rsid w:val="00A1125E"/>
    <w:rsid w:val="00A122F1"/>
    <w:rsid w:val="00A126C9"/>
    <w:rsid w:val="00A1761D"/>
    <w:rsid w:val="00A17BFB"/>
    <w:rsid w:val="00A224DB"/>
    <w:rsid w:val="00A25BFF"/>
    <w:rsid w:val="00A26B2C"/>
    <w:rsid w:val="00A270A8"/>
    <w:rsid w:val="00A27B64"/>
    <w:rsid w:val="00A30165"/>
    <w:rsid w:val="00A3079C"/>
    <w:rsid w:val="00A329F9"/>
    <w:rsid w:val="00A35634"/>
    <w:rsid w:val="00A3606C"/>
    <w:rsid w:val="00A4021C"/>
    <w:rsid w:val="00A4249E"/>
    <w:rsid w:val="00A42F9B"/>
    <w:rsid w:val="00A435D5"/>
    <w:rsid w:val="00A44ED0"/>
    <w:rsid w:val="00A50E9D"/>
    <w:rsid w:val="00A5257C"/>
    <w:rsid w:val="00A52C35"/>
    <w:rsid w:val="00A53940"/>
    <w:rsid w:val="00A55106"/>
    <w:rsid w:val="00A56F4A"/>
    <w:rsid w:val="00A62D2D"/>
    <w:rsid w:val="00A656A7"/>
    <w:rsid w:val="00A65873"/>
    <w:rsid w:val="00A66D19"/>
    <w:rsid w:val="00A67B01"/>
    <w:rsid w:val="00A71929"/>
    <w:rsid w:val="00A719EA"/>
    <w:rsid w:val="00A71CD9"/>
    <w:rsid w:val="00A72B38"/>
    <w:rsid w:val="00A72C1C"/>
    <w:rsid w:val="00A76A3A"/>
    <w:rsid w:val="00A76BA8"/>
    <w:rsid w:val="00A80A98"/>
    <w:rsid w:val="00A831F4"/>
    <w:rsid w:val="00A83AA6"/>
    <w:rsid w:val="00A86DE9"/>
    <w:rsid w:val="00A87902"/>
    <w:rsid w:val="00A90A62"/>
    <w:rsid w:val="00A90E98"/>
    <w:rsid w:val="00A91CBD"/>
    <w:rsid w:val="00A92DC9"/>
    <w:rsid w:val="00A95A8D"/>
    <w:rsid w:val="00A961B8"/>
    <w:rsid w:val="00A96A9E"/>
    <w:rsid w:val="00A96ECD"/>
    <w:rsid w:val="00A97CD7"/>
    <w:rsid w:val="00A97F52"/>
    <w:rsid w:val="00AA47F5"/>
    <w:rsid w:val="00AA4BF9"/>
    <w:rsid w:val="00AA6239"/>
    <w:rsid w:val="00AA7EE2"/>
    <w:rsid w:val="00AB23FA"/>
    <w:rsid w:val="00AB4D0A"/>
    <w:rsid w:val="00AB56C4"/>
    <w:rsid w:val="00AB583B"/>
    <w:rsid w:val="00AB6C67"/>
    <w:rsid w:val="00AB6FC1"/>
    <w:rsid w:val="00AB70FB"/>
    <w:rsid w:val="00AB7905"/>
    <w:rsid w:val="00AC0505"/>
    <w:rsid w:val="00AC0574"/>
    <w:rsid w:val="00AC1B76"/>
    <w:rsid w:val="00AC79BA"/>
    <w:rsid w:val="00AD468B"/>
    <w:rsid w:val="00AD73E5"/>
    <w:rsid w:val="00AE0AE6"/>
    <w:rsid w:val="00AE4C86"/>
    <w:rsid w:val="00AE4CC9"/>
    <w:rsid w:val="00AE5DA5"/>
    <w:rsid w:val="00AE67FF"/>
    <w:rsid w:val="00AE7583"/>
    <w:rsid w:val="00AE76E0"/>
    <w:rsid w:val="00AE7817"/>
    <w:rsid w:val="00AE7A7A"/>
    <w:rsid w:val="00AF0CE1"/>
    <w:rsid w:val="00AF249C"/>
    <w:rsid w:val="00AF26C5"/>
    <w:rsid w:val="00AF2A75"/>
    <w:rsid w:val="00AF2C2A"/>
    <w:rsid w:val="00AF7DB0"/>
    <w:rsid w:val="00B005A8"/>
    <w:rsid w:val="00B00AD7"/>
    <w:rsid w:val="00B03983"/>
    <w:rsid w:val="00B04BE6"/>
    <w:rsid w:val="00B05617"/>
    <w:rsid w:val="00B0750E"/>
    <w:rsid w:val="00B07589"/>
    <w:rsid w:val="00B07A4B"/>
    <w:rsid w:val="00B07AC4"/>
    <w:rsid w:val="00B1131A"/>
    <w:rsid w:val="00B128F2"/>
    <w:rsid w:val="00B136C8"/>
    <w:rsid w:val="00B1460C"/>
    <w:rsid w:val="00B14816"/>
    <w:rsid w:val="00B15C3F"/>
    <w:rsid w:val="00B169D8"/>
    <w:rsid w:val="00B2058B"/>
    <w:rsid w:val="00B23BD7"/>
    <w:rsid w:val="00B25AA5"/>
    <w:rsid w:val="00B2605E"/>
    <w:rsid w:val="00B26E15"/>
    <w:rsid w:val="00B30FE3"/>
    <w:rsid w:val="00B36161"/>
    <w:rsid w:val="00B37940"/>
    <w:rsid w:val="00B40360"/>
    <w:rsid w:val="00B41756"/>
    <w:rsid w:val="00B46476"/>
    <w:rsid w:val="00B466C7"/>
    <w:rsid w:val="00B47A6C"/>
    <w:rsid w:val="00B47E97"/>
    <w:rsid w:val="00B51825"/>
    <w:rsid w:val="00B51F68"/>
    <w:rsid w:val="00B52D49"/>
    <w:rsid w:val="00B534D2"/>
    <w:rsid w:val="00B557A7"/>
    <w:rsid w:val="00B5602C"/>
    <w:rsid w:val="00B573A5"/>
    <w:rsid w:val="00B578AC"/>
    <w:rsid w:val="00B57C42"/>
    <w:rsid w:val="00B61670"/>
    <w:rsid w:val="00B64483"/>
    <w:rsid w:val="00B64E8B"/>
    <w:rsid w:val="00B670F5"/>
    <w:rsid w:val="00B67C49"/>
    <w:rsid w:val="00B71EA7"/>
    <w:rsid w:val="00B72E95"/>
    <w:rsid w:val="00B73D5F"/>
    <w:rsid w:val="00B751C8"/>
    <w:rsid w:val="00B75700"/>
    <w:rsid w:val="00B7629D"/>
    <w:rsid w:val="00B847DF"/>
    <w:rsid w:val="00B8509B"/>
    <w:rsid w:val="00B86D76"/>
    <w:rsid w:val="00B90361"/>
    <w:rsid w:val="00B93614"/>
    <w:rsid w:val="00B93A9E"/>
    <w:rsid w:val="00B948BE"/>
    <w:rsid w:val="00B963BB"/>
    <w:rsid w:val="00BA243A"/>
    <w:rsid w:val="00BA298E"/>
    <w:rsid w:val="00BA2F78"/>
    <w:rsid w:val="00BA45BA"/>
    <w:rsid w:val="00BA5BDF"/>
    <w:rsid w:val="00BA6260"/>
    <w:rsid w:val="00BA62D5"/>
    <w:rsid w:val="00BA6F29"/>
    <w:rsid w:val="00BA7451"/>
    <w:rsid w:val="00BA7763"/>
    <w:rsid w:val="00BB126A"/>
    <w:rsid w:val="00BB195F"/>
    <w:rsid w:val="00BB1B02"/>
    <w:rsid w:val="00BB2427"/>
    <w:rsid w:val="00BB3F22"/>
    <w:rsid w:val="00BB4C58"/>
    <w:rsid w:val="00BB59C0"/>
    <w:rsid w:val="00BB6981"/>
    <w:rsid w:val="00BB7B1F"/>
    <w:rsid w:val="00BB7CE9"/>
    <w:rsid w:val="00BC1103"/>
    <w:rsid w:val="00BC1880"/>
    <w:rsid w:val="00BC37AB"/>
    <w:rsid w:val="00BC38AE"/>
    <w:rsid w:val="00BC4C5D"/>
    <w:rsid w:val="00BC697D"/>
    <w:rsid w:val="00BC6C8F"/>
    <w:rsid w:val="00BC762B"/>
    <w:rsid w:val="00BC76D6"/>
    <w:rsid w:val="00BD0BDB"/>
    <w:rsid w:val="00BD0D2E"/>
    <w:rsid w:val="00BD261E"/>
    <w:rsid w:val="00BD4525"/>
    <w:rsid w:val="00BD5A54"/>
    <w:rsid w:val="00BD7E3C"/>
    <w:rsid w:val="00BE21B1"/>
    <w:rsid w:val="00BE2A4E"/>
    <w:rsid w:val="00BE573D"/>
    <w:rsid w:val="00BE57E2"/>
    <w:rsid w:val="00BE5A16"/>
    <w:rsid w:val="00BE5AB0"/>
    <w:rsid w:val="00BF08B8"/>
    <w:rsid w:val="00BF2B83"/>
    <w:rsid w:val="00BF391D"/>
    <w:rsid w:val="00BF4174"/>
    <w:rsid w:val="00BF441E"/>
    <w:rsid w:val="00BF58DA"/>
    <w:rsid w:val="00BF71D0"/>
    <w:rsid w:val="00BF7760"/>
    <w:rsid w:val="00C00E94"/>
    <w:rsid w:val="00C01355"/>
    <w:rsid w:val="00C01356"/>
    <w:rsid w:val="00C01DD6"/>
    <w:rsid w:val="00C03482"/>
    <w:rsid w:val="00C0548C"/>
    <w:rsid w:val="00C111D2"/>
    <w:rsid w:val="00C133F3"/>
    <w:rsid w:val="00C13AD0"/>
    <w:rsid w:val="00C14D68"/>
    <w:rsid w:val="00C14EA8"/>
    <w:rsid w:val="00C15640"/>
    <w:rsid w:val="00C15F2D"/>
    <w:rsid w:val="00C21102"/>
    <w:rsid w:val="00C21609"/>
    <w:rsid w:val="00C21818"/>
    <w:rsid w:val="00C22383"/>
    <w:rsid w:val="00C23D81"/>
    <w:rsid w:val="00C24A1A"/>
    <w:rsid w:val="00C24A46"/>
    <w:rsid w:val="00C27DE5"/>
    <w:rsid w:val="00C30665"/>
    <w:rsid w:val="00C30B9E"/>
    <w:rsid w:val="00C3109E"/>
    <w:rsid w:val="00C330B1"/>
    <w:rsid w:val="00C340F7"/>
    <w:rsid w:val="00C36682"/>
    <w:rsid w:val="00C4344A"/>
    <w:rsid w:val="00C5089B"/>
    <w:rsid w:val="00C5169D"/>
    <w:rsid w:val="00C52793"/>
    <w:rsid w:val="00C542F1"/>
    <w:rsid w:val="00C56492"/>
    <w:rsid w:val="00C5651B"/>
    <w:rsid w:val="00C566A0"/>
    <w:rsid w:val="00C56B05"/>
    <w:rsid w:val="00C56C5F"/>
    <w:rsid w:val="00C6075D"/>
    <w:rsid w:val="00C61D78"/>
    <w:rsid w:val="00C628E1"/>
    <w:rsid w:val="00C62C6B"/>
    <w:rsid w:val="00C6436C"/>
    <w:rsid w:val="00C64A7A"/>
    <w:rsid w:val="00C64AE5"/>
    <w:rsid w:val="00C64BC9"/>
    <w:rsid w:val="00C6561C"/>
    <w:rsid w:val="00C713AD"/>
    <w:rsid w:val="00C7334F"/>
    <w:rsid w:val="00C737CE"/>
    <w:rsid w:val="00C73890"/>
    <w:rsid w:val="00C743C5"/>
    <w:rsid w:val="00C746EE"/>
    <w:rsid w:val="00C770A0"/>
    <w:rsid w:val="00C77521"/>
    <w:rsid w:val="00C77971"/>
    <w:rsid w:val="00C80A4A"/>
    <w:rsid w:val="00C80D15"/>
    <w:rsid w:val="00C82B5C"/>
    <w:rsid w:val="00C83779"/>
    <w:rsid w:val="00C85419"/>
    <w:rsid w:val="00C85ED0"/>
    <w:rsid w:val="00C86BDB"/>
    <w:rsid w:val="00C90807"/>
    <w:rsid w:val="00C90A06"/>
    <w:rsid w:val="00C91233"/>
    <w:rsid w:val="00C9338B"/>
    <w:rsid w:val="00C935DA"/>
    <w:rsid w:val="00C9418D"/>
    <w:rsid w:val="00C96652"/>
    <w:rsid w:val="00CA00D1"/>
    <w:rsid w:val="00CA0C93"/>
    <w:rsid w:val="00CA25E1"/>
    <w:rsid w:val="00CA554F"/>
    <w:rsid w:val="00CA58CC"/>
    <w:rsid w:val="00CA63C0"/>
    <w:rsid w:val="00CB0736"/>
    <w:rsid w:val="00CB2466"/>
    <w:rsid w:val="00CB3079"/>
    <w:rsid w:val="00CB6769"/>
    <w:rsid w:val="00CB6F77"/>
    <w:rsid w:val="00CC0142"/>
    <w:rsid w:val="00CC0F62"/>
    <w:rsid w:val="00CC1A64"/>
    <w:rsid w:val="00CC1C89"/>
    <w:rsid w:val="00CC249A"/>
    <w:rsid w:val="00CC30CE"/>
    <w:rsid w:val="00CC38A2"/>
    <w:rsid w:val="00CC3EC6"/>
    <w:rsid w:val="00CC3F81"/>
    <w:rsid w:val="00CC58DC"/>
    <w:rsid w:val="00CC5F0D"/>
    <w:rsid w:val="00CC6CE9"/>
    <w:rsid w:val="00CD2683"/>
    <w:rsid w:val="00CD4CC2"/>
    <w:rsid w:val="00CD5A8D"/>
    <w:rsid w:val="00CD5CA8"/>
    <w:rsid w:val="00CD6B28"/>
    <w:rsid w:val="00CD78C2"/>
    <w:rsid w:val="00CE0E06"/>
    <w:rsid w:val="00CE14BA"/>
    <w:rsid w:val="00CE1750"/>
    <w:rsid w:val="00CE2EBB"/>
    <w:rsid w:val="00CE344C"/>
    <w:rsid w:val="00CE3EB6"/>
    <w:rsid w:val="00CE5361"/>
    <w:rsid w:val="00CE6093"/>
    <w:rsid w:val="00CE7668"/>
    <w:rsid w:val="00CE7A14"/>
    <w:rsid w:val="00CF1EDE"/>
    <w:rsid w:val="00CF6C42"/>
    <w:rsid w:val="00CF71A7"/>
    <w:rsid w:val="00D0093B"/>
    <w:rsid w:val="00D01F7F"/>
    <w:rsid w:val="00D04892"/>
    <w:rsid w:val="00D05C7D"/>
    <w:rsid w:val="00D078E0"/>
    <w:rsid w:val="00D07ED6"/>
    <w:rsid w:val="00D12897"/>
    <w:rsid w:val="00D15D0B"/>
    <w:rsid w:val="00D16890"/>
    <w:rsid w:val="00D17000"/>
    <w:rsid w:val="00D17887"/>
    <w:rsid w:val="00D17C0B"/>
    <w:rsid w:val="00D2223B"/>
    <w:rsid w:val="00D233F3"/>
    <w:rsid w:val="00D23415"/>
    <w:rsid w:val="00D23FC4"/>
    <w:rsid w:val="00D25881"/>
    <w:rsid w:val="00D25A6F"/>
    <w:rsid w:val="00D303D9"/>
    <w:rsid w:val="00D30C74"/>
    <w:rsid w:val="00D31C9E"/>
    <w:rsid w:val="00D32674"/>
    <w:rsid w:val="00D358FA"/>
    <w:rsid w:val="00D36BDE"/>
    <w:rsid w:val="00D3707F"/>
    <w:rsid w:val="00D402E6"/>
    <w:rsid w:val="00D40914"/>
    <w:rsid w:val="00D41DD3"/>
    <w:rsid w:val="00D422A5"/>
    <w:rsid w:val="00D42C79"/>
    <w:rsid w:val="00D43DD7"/>
    <w:rsid w:val="00D44A66"/>
    <w:rsid w:val="00D44B9C"/>
    <w:rsid w:val="00D458B2"/>
    <w:rsid w:val="00D46374"/>
    <w:rsid w:val="00D47A25"/>
    <w:rsid w:val="00D47C62"/>
    <w:rsid w:val="00D52DA2"/>
    <w:rsid w:val="00D53A38"/>
    <w:rsid w:val="00D54AA8"/>
    <w:rsid w:val="00D607BE"/>
    <w:rsid w:val="00D633FA"/>
    <w:rsid w:val="00D6452C"/>
    <w:rsid w:val="00D704D3"/>
    <w:rsid w:val="00D7050E"/>
    <w:rsid w:val="00D72992"/>
    <w:rsid w:val="00D73A8A"/>
    <w:rsid w:val="00D74F32"/>
    <w:rsid w:val="00D76DB2"/>
    <w:rsid w:val="00D77C48"/>
    <w:rsid w:val="00D802EC"/>
    <w:rsid w:val="00D86115"/>
    <w:rsid w:val="00D8739A"/>
    <w:rsid w:val="00D87EB3"/>
    <w:rsid w:val="00D91038"/>
    <w:rsid w:val="00D91504"/>
    <w:rsid w:val="00D9199A"/>
    <w:rsid w:val="00D93EE6"/>
    <w:rsid w:val="00D94AFC"/>
    <w:rsid w:val="00D96BE5"/>
    <w:rsid w:val="00D97EE2"/>
    <w:rsid w:val="00DA0DB6"/>
    <w:rsid w:val="00DA1B35"/>
    <w:rsid w:val="00DA1EF8"/>
    <w:rsid w:val="00DA4045"/>
    <w:rsid w:val="00DA4CEF"/>
    <w:rsid w:val="00DA5690"/>
    <w:rsid w:val="00DA7588"/>
    <w:rsid w:val="00DB3403"/>
    <w:rsid w:val="00DB394B"/>
    <w:rsid w:val="00DB434B"/>
    <w:rsid w:val="00DB5F7C"/>
    <w:rsid w:val="00DB5FBC"/>
    <w:rsid w:val="00DC3973"/>
    <w:rsid w:val="00DC4DBA"/>
    <w:rsid w:val="00DC5280"/>
    <w:rsid w:val="00DC544D"/>
    <w:rsid w:val="00DC5AF8"/>
    <w:rsid w:val="00DC60DD"/>
    <w:rsid w:val="00DC74AF"/>
    <w:rsid w:val="00DD11FE"/>
    <w:rsid w:val="00DD2665"/>
    <w:rsid w:val="00DD3CA1"/>
    <w:rsid w:val="00DD4AE3"/>
    <w:rsid w:val="00DD51CD"/>
    <w:rsid w:val="00DE1FC0"/>
    <w:rsid w:val="00DE3CA4"/>
    <w:rsid w:val="00DE4246"/>
    <w:rsid w:val="00DE6486"/>
    <w:rsid w:val="00DE6EC6"/>
    <w:rsid w:val="00DF02B4"/>
    <w:rsid w:val="00DF0F65"/>
    <w:rsid w:val="00DF112B"/>
    <w:rsid w:val="00DF441E"/>
    <w:rsid w:val="00DF4A87"/>
    <w:rsid w:val="00DF5034"/>
    <w:rsid w:val="00DF52C7"/>
    <w:rsid w:val="00DF530B"/>
    <w:rsid w:val="00DF6156"/>
    <w:rsid w:val="00E02240"/>
    <w:rsid w:val="00E04229"/>
    <w:rsid w:val="00E0454F"/>
    <w:rsid w:val="00E0553F"/>
    <w:rsid w:val="00E05F05"/>
    <w:rsid w:val="00E062E4"/>
    <w:rsid w:val="00E06A05"/>
    <w:rsid w:val="00E06A66"/>
    <w:rsid w:val="00E06DF0"/>
    <w:rsid w:val="00E07BB7"/>
    <w:rsid w:val="00E106F6"/>
    <w:rsid w:val="00E17B0E"/>
    <w:rsid w:val="00E200A2"/>
    <w:rsid w:val="00E20D62"/>
    <w:rsid w:val="00E20F57"/>
    <w:rsid w:val="00E26206"/>
    <w:rsid w:val="00E263EE"/>
    <w:rsid w:val="00E26642"/>
    <w:rsid w:val="00E2739E"/>
    <w:rsid w:val="00E30A3A"/>
    <w:rsid w:val="00E31AF2"/>
    <w:rsid w:val="00E31DB1"/>
    <w:rsid w:val="00E3251A"/>
    <w:rsid w:val="00E32E56"/>
    <w:rsid w:val="00E33AC1"/>
    <w:rsid w:val="00E35460"/>
    <w:rsid w:val="00E35A00"/>
    <w:rsid w:val="00E35E84"/>
    <w:rsid w:val="00E40A75"/>
    <w:rsid w:val="00E40FEA"/>
    <w:rsid w:val="00E4108C"/>
    <w:rsid w:val="00E42038"/>
    <w:rsid w:val="00E4255B"/>
    <w:rsid w:val="00E435D3"/>
    <w:rsid w:val="00E43E20"/>
    <w:rsid w:val="00E441DD"/>
    <w:rsid w:val="00E44B25"/>
    <w:rsid w:val="00E46366"/>
    <w:rsid w:val="00E46560"/>
    <w:rsid w:val="00E50A17"/>
    <w:rsid w:val="00E5116E"/>
    <w:rsid w:val="00E532B5"/>
    <w:rsid w:val="00E5409E"/>
    <w:rsid w:val="00E54140"/>
    <w:rsid w:val="00E54CB4"/>
    <w:rsid w:val="00E557E1"/>
    <w:rsid w:val="00E5649F"/>
    <w:rsid w:val="00E57006"/>
    <w:rsid w:val="00E6062D"/>
    <w:rsid w:val="00E60B7D"/>
    <w:rsid w:val="00E615C8"/>
    <w:rsid w:val="00E6497D"/>
    <w:rsid w:val="00E657B4"/>
    <w:rsid w:val="00E658CF"/>
    <w:rsid w:val="00E65F70"/>
    <w:rsid w:val="00E70488"/>
    <w:rsid w:val="00E70B31"/>
    <w:rsid w:val="00E713FB"/>
    <w:rsid w:val="00E71DC9"/>
    <w:rsid w:val="00E71DF7"/>
    <w:rsid w:val="00E7556E"/>
    <w:rsid w:val="00E77DD3"/>
    <w:rsid w:val="00E80270"/>
    <w:rsid w:val="00E80E69"/>
    <w:rsid w:val="00E8161E"/>
    <w:rsid w:val="00E8553B"/>
    <w:rsid w:val="00E858CC"/>
    <w:rsid w:val="00E86F3C"/>
    <w:rsid w:val="00E922BA"/>
    <w:rsid w:val="00E9268C"/>
    <w:rsid w:val="00E92767"/>
    <w:rsid w:val="00E93291"/>
    <w:rsid w:val="00E93A6C"/>
    <w:rsid w:val="00E93F66"/>
    <w:rsid w:val="00E943C0"/>
    <w:rsid w:val="00E94BE2"/>
    <w:rsid w:val="00E95640"/>
    <w:rsid w:val="00E95E92"/>
    <w:rsid w:val="00E96A9D"/>
    <w:rsid w:val="00E96C9A"/>
    <w:rsid w:val="00EA0419"/>
    <w:rsid w:val="00EA0FCC"/>
    <w:rsid w:val="00EA2544"/>
    <w:rsid w:val="00EA6E16"/>
    <w:rsid w:val="00EA74B9"/>
    <w:rsid w:val="00EB1E51"/>
    <w:rsid w:val="00EB27CA"/>
    <w:rsid w:val="00EB2CD7"/>
    <w:rsid w:val="00EB2E95"/>
    <w:rsid w:val="00EB3148"/>
    <w:rsid w:val="00EB3AA6"/>
    <w:rsid w:val="00EB3D0A"/>
    <w:rsid w:val="00EB49CB"/>
    <w:rsid w:val="00EB57F5"/>
    <w:rsid w:val="00EB60E9"/>
    <w:rsid w:val="00EB7EB3"/>
    <w:rsid w:val="00EC0CC7"/>
    <w:rsid w:val="00EC1AE0"/>
    <w:rsid w:val="00EC20EC"/>
    <w:rsid w:val="00EC3A0B"/>
    <w:rsid w:val="00EC680A"/>
    <w:rsid w:val="00ED021E"/>
    <w:rsid w:val="00ED2BF5"/>
    <w:rsid w:val="00ED374F"/>
    <w:rsid w:val="00ED57C7"/>
    <w:rsid w:val="00ED5801"/>
    <w:rsid w:val="00ED64A0"/>
    <w:rsid w:val="00ED7A0D"/>
    <w:rsid w:val="00ED7B95"/>
    <w:rsid w:val="00EE0C26"/>
    <w:rsid w:val="00EE348C"/>
    <w:rsid w:val="00EE77EE"/>
    <w:rsid w:val="00EE7954"/>
    <w:rsid w:val="00EF144C"/>
    <w:rsid w:val="00EF4372"/>
    <w:rsid w:val="00EF6736"/>
    <w:rsid w:val="00EF7F5B"/>
    <w:rsid w:val="00F00A41"/>
    <w:rsid w:val="00F00D7C"/>
    <w:rsid w:val="00F02A3E"/>
    <w:rsid w:val="00F03C0D"/>
    <w:rsid w:val="00F04994"/>
    <w:rsid w:val="00F07005"/>
    <w:rsid w:val="00F1388E"/>
    <w:rsid w:val="00F14F31"/>
    <w:rsid w:val="00F151AA"/>
    <w:rsid w:val="00F164B6"/>
    <w:rsid w:val="00F164CC"/>
    <w:rsid w:val="00F179C7"/>
    <w:rsid w:val="00F22453"/>
    <w:rsid w:val="00F24006"/>
    <w:rsid w:val="00F24230"/>
    <w:rsid w:val="00F268D2"/>
    <w:rsid w:val="00F27058"/>
    <w:rsid w:val="00F30B81"/>
    <w:rsid w:val="00F36FEF"/>
    <w:rsid w:val="00F42321"/>
    <w:rsid w:val="00F435BE"/>
    <w:rsid w:val="00F43BC3"/>
    <w:rsid w:val="00F45493"/>
    <w:rsid w:val="00F47DCA"/>
    <w:rsid w:val="00F508D7"/>
    <w:rsid w:val="00F51FEA"/>
    <w:rsid w:val="00F5418A"/>
    <w:rsid w:val="00F54294"/>
    <w:rsid w:val="00F60641"/>
    <w:rsid w:val="00F62E4E"/>
    <w:rsid w:val="00F63478"/>
    <w:rsid w:val="00F6457A"/>
    <w:rsid w:val="00F702A5"/>
    <w:rsid w:val="00F71310"/>
    <w:rsid w:val="00F7153C"/>
    <w:rsid w:val="00F746B7"/>
    <w:rsid w:val="00F752CA"/>
    <w:rsid w:val="00F7750E"/>
    <w:rsid w:val="00F77D41"/>
    <w:rsid w:val="00F80DAC"/>
    <w:rsid w:val="00F82049"/>
    <w:rsid w:val="00F82EA6"/>
    <w:rsid w:val="00F83B08"/>
    <w:rsid w:val="00F86509"/>
    <w:rsid w:val="00F92751"/>
    <w:rsid w:val="00F93295"/>
    <w:rsid w:val="00F93314"/>
    <w:rsid w:val="00F943CB"/>
    <w:rsid w:val="00F949CC"/>
    <w:rsid w:val="00F94A05"/>
    <w:rsid w:val="00F96D60"/>
    <w:rsid w:val="00FA1B4D"/>
    <w:rsid w:val="00FA2F8C"/>
    <w:rsid w:val="00FA2FAD"/>
    <w:rsid w:val="00FA3728"/>
    <w:rsid w:val="00FA5179"/>
    <w:rsid w:val="00FA6399"/>
    <w:rsid w:val="00FA67D1"/>
    <w:rsid w:val="00FA694C"/>
    <w:rsid w:val="00FB1461"/>
    <w:rsid w:val="00FB30F0"/>
    <w:rsid w:val="00FB3BA7"/>
    <w:rsid w:val="00FB3F16"/>
    <w:rsid w:val="00FB4CF9"/>
    <w:rsid w:val="00FB4E3B"/>
    <w:rsid w:val="00FB5176"/>
    <w:rsid w:val="00FB55D6"/>
    <w:rsid w:val="00FB5E68"/>
    <w:rsid w:val="00FB6070"/>
    <w:rsid w:val="00FB6C17"/>
    <w:rsid w:val="00FC02C3"/>
    <w:rsid w:val="00FC0AD4"/>
    <w:rsid w:val="00FC20AA"/>
    <w:rsid w:val="00FC60A2"/>
    <w:rsid w:val="00FC79A2"/>
    <w:rsid w:val="00FD5AAB"/>
    <w:rsid w:val="00FD6C40"/>
    <w:rsid w:val="00FD7D98"/>
    <w:rsid w:val="00FE0C47"/>
    <w:rsid w:val="00FE1547"/>
    <w:rsid w:val="00FE1A53"/>
    <w:rsid w:val="00FE1EF4"/>
    <w:rsid w:val="00FE1F2D"/>
    <w:rsid w:val="00FE2D0E"/>
    <w:rsid w:val="00FE2FF4"/>
    <w:rsid w:val="00FE3142"/>
    <w:rsid w:val="00FE509D"/>
    <w:rsid w:val="00FE6E59"/>
    <w:rsid w:val="00FE6F52"/>
    <w:rsid w:val="00FE701E"/>
    <w:rsid w:val="00FE79D4"/>
    <w:rsid w:val="00FF055B"/>
    <w:rsid w:val="00FF0B0F"/>
    <w:rsid w:val="00FF0FF6"/>
    <w:rsid w:val="00FF2601"/>
    <w:rsid w:val="00FF2E7C"/>
    <w:rsid w:val="00FF5F91"/>
    <w:rsid w:val="00FF77C8"/>
    <w:rsid w:val="00FF7B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uiPriority w:val="9"/>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ind w:left="72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pPr>
      <w:numPr>
        <w:numId w:val="1"/>
      </w:numPr>
    </w:pPr>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ascii="Calibri" w:eastAsia="Calibri" w:hAnsi="Calibri" w:cs="Calibri"/>
      <w:color w:val="000000"/>
      <w:u w:color="00000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nhideWhenUsed/>
    <w:rsid w:val="00F86509"/>
    <w:rPr>
      <w:rFonts w:ascii="Segoe UI" w:hAnsi="Segoe UI" w:cs="Segoe UI"/>
      <w:sz w:val="18"/>
      <w:szCs w:val="18"/>
    </w:rPr>
  </w:style>
  <w:style w:type="character" w:customStyle="1" w:styleId="TextbublinyChar">
    <w:name w:val="Text bubliny Char"/>
    <w:basedOn w:val="Predvolenpsmoodseku"/>
    <w:link w:val="Textbubliny"/>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uiPriority w:val="9"/>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5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customStyle="1" w:styleId="Nevyrieenzmienka1">
    <w:name w:val="Nevyriešená zmienka1"/>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numbering" w:customStyle="1" w:styleId="Bezzoznamu2">
    <w:name w:val="Bez zoznamu2"/>
    <w:next w:val="Bezzoznamu"/>
    <w:uiPriority w:val="99"/>
    <w:semiHidden/>
    <w:unhideWhenUsed/>
    <w:rsid w:val="00FE79D4"/>
  </w:style>
  <w:style w:type="character" w:customStyle="1" w:styleId="NormlnyChar">
    <w:name w:val="Normálny Char"/>
    <w:basedOn w:val="Predvolenpsmoodseku"/>
    <w:rsid w:val="00FE79D4"/>
  </w:style>
  <w:style w:type="character" w:customStyle="1" w:styleId="Nadpis2Char">
    <w:name w:val="Nadpis 2 Char"/>
    <w:basedOn w:val="Predvolenpsmoodseku"/>
    <w:link w:val="Nadpis2"/>
    <w:uiPriority w:val="9"/>
    <w:rsid w:val="00FE79D4"/>
    <w:rPr>
      <w:rFonts w:ascii="Calibri" w:eastAsia="Calibri" w:hAnsi="Calibri" w:cs="Calibri"/>
      <w:b/>
      <w:bCs/>
      <w:color w:val="2E74B5"/>
      <w:sz w:val="24"/>
      <w:szCs w:val="24"/>
      <w:u w:color="2E74B5"/>
    </w:rPr>
  </w:style>
  <w:style w:type="paragraph" w:customStyle="1" w:styleId="Odstavec">
    <w:name w:val="Odstavec"/>
    <w:basedOn w:val="Zkladntext"/>
    <w:rsid w:val="00FE79D4"/>
    <w:pPr>
      <w:pBdr>
        <w:top w:val="none" w:sz="0" w:space="0" w:color="auto"/>
        <w:left w:val="none" w:sz="0" w:space="0" w:color="auto"/>
        <w:bottom w:val="none" w:sz="0" w:space="0" w:color="auto"/>
        <w:right w:val="none" w:sz="0" w:space="0" w:color="auto"/>
        <w:between w:val="none" w:sz="0" w:space="0" w:color="auto"/>
        <w:bar w:val="none" w:sz="0" w:color="auto"/>
      </w:pBdr>
      <w:spacing w:after="115" w:line="219" w:lineRule="auto"/>
      <w:ind w:firstLine="480"/>
      <w:jc w:val="both"/>
    </w:pPr>
    <w:rPr>
      <w:rFonts w:ascii="Arial" w:eastAsia="Times New Roman" w:hAnsi="Arial" w:cs="Times New Roman"/>
      <w:color w:val="auto"/>
      <w:kern w:val="0"/>
      <w:szCs w:val="20"/>
      <w:bdr w:val="none" w:sz="0" w:space="0" w:color="auto"/>
    </w:rPr>
  </w:style>
  <w:style w:type="paragraph" w:customStyle="1" w:styleId="Poznmka">
    <w:name w:val="Poznámka"/>
    <w:basedOn w:val="Zkladntext"/>
    <w:rsid w:val="00FE79D4"/>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i/>
      <w:color w:val="auto"/>
      <w:kern w:val="0"/>
      <w:sz w:val="20"/>
      <w:szCs w:val="20"/>
      <w:bdr w:val="none" w:sz="0" w:space="0" w:color="auto"/>
    </w:rPr>
  </w:style>
  <w:style w:type="paragraph" w:customStyle="1" w:styleId="Nadpis">
    <w:name w:val="Nadpis"/>
    <w:basedOn w:val="Zkladntext"/>
    <w:next w:val="Odstavec"/>
    <w:rsid w:val="00FE79D4"/>
    <w:pPr>
      <w:pBdr>
        <w:top w:val="none" w:sz="0" w:space="0" w:color="auto"/>
        <w:left w:val="none" w:sz="0" w:space="0" w:color="auto"/>
        <w:bottom w:val="none" w:sz="0" w:space="0" w:color="auto"/>
        <w:right w:val="none" w:sz="0" w:space="0" w:color="auto"/>
        <w:between w:val="none" w:sz="0" w:space="0" w:color="auto"/>
        <w:bar w:val="none" w:sz="0" w:color="auto"/>
      </w:pBdr>
      <w:spacing w:before="360" w:after="180" w:line="219" w:lineRule="auto"/>
      <w:jc w:val="both"/>
    </w:pPr>
    <w:rPr>
      <w:rFonts w:ascii="Arial" w:eastAsia="Times New Roman" w:hAnsi="Arial" w:cs="Times New Roman"/>
      <w:color w:val="auto"/>
      <w:kern w:val="0"/>
      <w:sz w:val="40"/>
      <w:szCs w:val="20"/>
      <w:bdr w:val="none" w:sz="0" w:space="0" w:color="auto"/>
    </w:rPr>
  </w:style>
  <w:style w:type="paragraph" w:customStyle="1" w:styleId="Tieovannadpis">
    <w:name w:val="Tieňovaný nadpis"/>
    <w:basedOn w:val="Nadpis"/>
    <w:next w:val="Odstavec"/>
    <w:rsid w:val="00FE79D4"/>
    <w:pPr>
      <w:shd w:val="solid" w:color="auto" w:fill="auto"/>
      <w:jc w:val="center"/>
    </w:pPr>
    <w:rPr>
      <w:b/>
      <w:color w:val="FFFFFF"/>
      <w:sz w:val="36"/>
    </w:rPr>
  </w:style>
  <w:style w:type="paragraph" w:styleId="Zoznamsodrkami">
    <w:name w:val="List Bullet"/>
    <w:basedOn w:val="Zkladntext"/>
    <w:rsid w:val="00FE79D4"/>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color w:val="auto"/>
      <w:kern w:val="0"/>
      <w:szCs w:val="20"/>
      <w:bdr w:val="none" w:sz="0" w:space="0" w:color="auto"/>
    </w:rPr>
  </w:style>
  <w:style w:type="paragraph" w:customStyle="1" w:styleId="Zoznamoslovan">
    <w:name w:val="Zoznam očíslovaný"/>
    <w:basedOn w:val="Zkladntext"/>
    <w:rsid w:val="00FE79D4"/>
    <w:pPr>
      <w:pBdr>
        <w:top w:val="none" w:sz="0" w:space="0" w:color="auto"/>
        <w:left w:val="none" w:sz="0" w:space="0" w:color="auto"/>
        <w:bottom w:val="none" w:sz="0" w:space="0" w:color="auto"/>
        <w:right w:val="none" w:sz="0" w:space="0" w:color="auto"/>
        <w:between w:val="none" w:sz="0" w:space="0" w:color="auto"/>
        <w:bar w:val="none" w:sz="0" w:color="auto"/>
      </w:pBdr>
      <w:spacing w:after="0" w:line="230" w:lineRule="auto"/>
      <w:jc w:val="both"/>
    </w:pPr>
    <w:rPr>
      <w:rFonts w:ascii="Arial" w:eastAsia="Times New Roman" w:hAnsi="Arial" w:cs="Times New Roman"/>
      <w:color w:val="auto"/>
      <w:kern w:val="0"/>
      <w:szCs w:val="20"/>
      <w:bdr w:val="none" w:sz="0" w:space="0" w:color="auto"/>
    </w:rPr>
  </w:style>
  <w:style w:type="paragraph" w:customStyle="1" w:styleId="Import0">
    <w:name w:val="Import 0"/>
    <w:basedOn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Courier New" w:eastAsia="Times New Roman" w:hAnsi="Courier New" w:cs="Times New Roman"/>
      <w:color w:val="auto"/>
      <w:sz w:val="24"/>
      <w:szCs w:val="20"/>
      <w:bdr w:val="none" w:sz="0" w:space="0" w:color="auto"/>
    </w:rPr>
  </w:style>
  <w:style w:type="paragraph" w:customStyle="1" w:styleId="Nadpis1IMP">
    <w:name w:val="Nadpis 1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CasperOpenFace" w:eastAsia="Times New Roman" w:hAnsi="CasperOpenFace" w:cs="Times New Roman"/>
      <w:color w:val="auto"/>
      <w:sz w:val="72"/>
      <w:szCs w:val="20"/>
      <w:bdr w:val="none" w:sz="0" w:space="0" w:color="auto"/>
    </w:rPr>
  </w:style>
  <w:style w:type="paragraph" w:customStyle="1" w:styleId="Nadpis2IMP">
    <w:name w:val="Nadpis 2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8"/>
      <w:jc w:val="both"/>
    </w:pPr>
    <w:rPr>
      <w:rFonts w:ascii="Arial" w:eastAsia="Times New Roman" w:hAnsi="Arial" w:cs="Times New Roman"/>
      <w:b/>
      <w:color w:val="auto"/>
      <w:sz w:val="24"/>
      <w:szCs w:val="20"/>
      <w:u w:val="single"/>
      <w:bdr w:val="none" w:sz="0" w:space="0" w:color="auto"/>
    </w:rPr>
  </w:style>
  <w:style w:type="paragraph" w:customStyle="1" w:styleId="Nadpis3IMP">
    <w:name w:val="Nadpis 3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5664"/>
      <w:jc w:val="both"/>
    </w:pPr>
    <w:rPr>
      <w:rFonts w:ascii="Arial" w:eastAsia="Times New Roman" w:hAnsi="Arial" w:cs="Times New Roman"/>
      <w:color w:val="auto"/>
      <w:sz w:val="24"/>
      <w:szCs w:val="20"/>
      <w:bdr w:val="none" w:sz="0" w:space="0" w:color="auto"/>
    </w:rPr>
  </w:style>
  <w:style w:type="paragraph" w:customStyle="1" w:styleId="Nadpis4IMP">
    <w:name w:val="Nadpis 4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b/>
      <w:color w:val="auto"/>
      <w:sz w:val="24"/>
      <w:szCs w:val="20"/>
      <w:bdr w:val="none" w:sz="0" w:space="0" w:color="auto"/>
    </w:rPr>
  </w:style>
  <w:style w:type="paragraph" w:customStyle="1" w:styleId="Nadpis5IMP">
    <w:name w:val="Nadpis 5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Arial" w:eastAsia="Times New Roman" w:hAnsi="Arial" w:cs="Times New Roman"/>
      <w:b/>
      <w:i/>
      <w:color w:val="auto"/>
      <w:sz w:val="28"/>
      <w:szCs w:val="20"/>
      <w:bdr w:val="none" w:sz="0" w:space="0" w:color="auto"/>
    </w:rPr>
  </w:style>
  <w:style w:type="paragraph" w:customStyle="1" w:styleId="Nadpis6IMP">
    <w:name w:val="Nadpis 6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color w:val="auto"/>
      <w:sz w:val="24"/>
      <w:szCs w:val="20"/>
      <w:bdr w:val="none" w:sz="0" w:space="0" w:color="auto"/>
    </w:rPr>
  </w:style>
  <w:style w:type="paragraph" w:customStyle="1" w:styleId="Nadpis7IMP">
    <w:name w:val="Nadpis 7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firstLine="708"/>
      <w:jc w:val="both"/>
    </w:pPr>
    <w:rPr>
      <w:rFonts w:ascii="Arial" w:eastAsia="Times New Roman" w:hAnsi="Arial" w:cs="Times New Roman"/>
      <w:color w:val="auto"/>
      <w:sz w:val="24"/>
      <w:szCs w:val="20"/>
      <w:bdr w:val="none" w:sz="0" w:space="0" w:color="auto"/>
    </w:rPr>
  </w:style>
  <w:style w:type="paragraph" w:customStyle="1" w:styleId="Nadpis8IMP">
    <w:name w:val="Nadpis 8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61" w:lineRule="auto"/>
      <w:jc w:val="both"/>
    </w:pPr>
    <w:rPr>
      <w:rFonts w:ascii="Arial" w:eastAsia="Times New Roman" w:hAnsi="Arial" w:cs="Times New Roman"/>
      <w:sz w:val="24"/>
      <w:szCs w:val="20"/>
      <w:bdr w:val="none" w:sz="0" w:space="0" w:color="auto"/>
    </w:rPr>
  </w:style>
  <w:style w:type="paragraph" w:customStyle="1" w:styleId="Nadpis9IMP">
    <w:name w:val="Nadpis 9_IMP"/>
    <w:basedOn w:val="Normlny"/>
    <w:next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ind w:left="4956"/>
      <w:jc w:val="both"/>
    </w:pPr>
    <w:rPr>
      <w:rFonts w:ascii="Arial" w:eastAsia="Times New Roman" w:hAnsi="Arial" w:cs="Times New Roman"/>
      <w:color w:val="auto"/>
      <w:sz w:val="24"/>
      <w:szCs w:val="20"/>
      <w:bdr w:val="none" w:sz="0" w:space="0" w:color="auto"/>
    </w:rPr>
  </w:style>
  <w:style w:type="paragraph" w:customStyle="1" w:styleId="Predvolenpsmoodseku1">
    <w:name w:val="Predvolené písmo odseku1"/>
    <w:basedOn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pPr>
    <w:rPr>
      <w:rFonts w:ascii="Arial" w:eastAsia="Times New Roman" w:hAnsi="Arial" w:cs="Times New Roman"/>
      <w:color w:val="auto"/>
      <w:sz w:val="20"/>
      <w:szCs w:val="20"/>
      <w:bdr w:val="none" w:sz="0" w:space="0" w:color="auto"/>
    </w:rPr>
  </w:style>
  <w:style w:type="paragraph" w:styleId="truktradokumentu">
    <w:name w:val="Document Map"/>
    <w:basedOn w:val="Normlny"/>
    <w:link w:val="truktradokumentuChar"/>
    <w:rsid w:val="00FE79D4"/>
    <w:pPr>
      <w:pBdr>
        <w:top w:val="none" w:sz="0" w:space="0" w:color="auto"/>
        <w:left w:val="none" w:sz="0" w:space="0" w:color="auto"/>
        <w:bottom w:val="none" w:sz="0" w:space="0" w:color="auto"/>
        <w:right w:val="none" w:sz="0" w:space="0" w:color="auto"/>
        <w:between w:val="none" w:sz="0" w:space="0" w:color="auto"/>
        <w:bar w:val="none" w:sz="0" w:color="auto"/>
      </w:pBdr>
      <w:shd w:val="solid" w:color="000080" w:fill="auto"/>
      <w:suppressAutoHyphens/>
      <w:spacing w:line="230" w:lineRule="auto"/>
    </w:pPr>
    <w:rPr>
      <w:rFonts w:ascii="Tahoma" w:eastAsia="Times New Roman" w:hAnsi="Tahoma" w:cs="Times New Roman"/>
      <w:color w:val="auto"/>
      <w:sz w:val="20"/>
      <w:szCs w:val="20"/>
      <w:bdr w:val="none" w:sz="0" w:space="0" w:color="auto"/>
    </w:rPr>
  </w:style>
  <w:style w:type="character" w:customStyle="1" w:styleId="truktradokumentuChar">
    <w:name w:val="Štruktúra dokumentu Char"/>
    <w:basedOn w:val="Predvolenpsmoodseku"/>
    <w:link w:val="truktradokumentu"/>
    <w:rsid w:val="00FE79D4"/>
    <w:rPr>
      <w:rFonts w:ascii="Tahoma" w:eastAsia="Times New Roman" w:hAnsi="Tahoma"/>
      <w:bdr w:val="none" w:sz="0" w:space="0" w:color="auto"/>
      <w:shd w:val="solid" w:color="000080" w:fill="auto"/>
    </w:rPr>
  </w:style>
  <w:style w:type="paragraph" w:styleId="Nzov">
    <w:name w:val="Title"/>
    <w:basedOn w:val="Normlny"/>
    <w:link w:val="NzovChar"/>
    <w:qFormat/>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19" w:lineRule="auto"/>
      <w:jc w:val="center"/>
    </w:pPr>
    <w:rPr>
      <w:rFonts w:ascii="CasperOpenFace" w:eastAsia="Times New Roman" w:hAnsi="CasperOpenFace" w:cs="Times New Roman"/>
      <w:b/>
      <w:color w:val="auto"/>
      <w:sz w:val="40"/>
      <w:szCs w:val="20"/>
      <w:bdr w:val="none" w:sz="0" w:space="0" w:color="auto"/>
    </w:rPr>
  </w:style>
  <w:style w:type="character" w:customStyle="1" w:styleId="NzovChar">
    <w:name w:val="Názov Char"/>
    <w:basedOn w:val="Predvolenpsmoodseku"/>
    <w:link w:val="Nzov"/>
    <w:rsid w:val="00FE79D4"/>
    <w:rPr>
      <w:rFonts w:ascii="CasperOpenFace" w:eastAsia="Times New Roman" w:hAnsi="CasperOpenFace"/>
      <w:b/>
      <w:sz w:val="40"/>
      <w:bdr w:val="none" w:sz="0" w:space="0" w:color="auto"/>
    </w:rPr>
  </w:style>
  <w:style w:type="paragraph" w:styleId="Zkladntext2">
    <w:name w:val="Body Text 2"/>
    <w:basedOn w:val="Normlny"/>
    <w:link w:val="Zkladntext2Char"/>
    <w:rsid w:val="00FE79D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30" w:lineRule="auto"/>
      <w:jc w:val="both"/>
    </w:pPr>
    <w:rPr>
      <w:rFonts w:ascii="Arial" w:eastAsia="Times New Roman" w:hAnsi="Arial" w:cs="Times New Roman"/>
      <w:sz w:val="24"/>
      <w:szCs w:val="20"/>
      <w:bdr w:val="none" w:sz="0" w:space="0" w:color="auto"/>
    </w:rPr>
  </w:style>
  <w:style w:type="character" w:customStyle="1" w:styleId="Zkladntext2Char">
    <w:name w:val="Základný text 2 Char"/>
    <w:basedOn w:val="Predvolenpsmoodseku"/>
    <w:link w:val="Zkladntext2"/>
    <w:rsid w:val="00FE79D4"/>
    <w:rPr>
      <w:rFonts w:ascii="Arial" w:eastAsia="Times New Roman" w:hAnsi="Arial"/>
      <w:color w:val="000000"/>
      <w:sz w:val="24"/>
      <w:bdr w:val="none" w:sz="0" w:space="0" w:color="auto"/>
    </w:rPr>
  </w:style>
  <w:style w:type="paragraph" w:customStyle="1" w:styleId="slostrany1">
    <w:name w:val="Číslo strany1"/>
    <w:basedOn w:val="Predvolenpsmoodseku1"/>
    <w:rsid w:val="00FE79D4"/>
  </w:style>
  <w:style w:type="table" w:customStyle="1" w:styleId="Mriekatabuky2">
    <w:name w:val="Mriežka tabuľky2"/>
    <w:basedOn w:val="Normlnatabuka"/>
    <w:next w:val="Mriekatabuky"/>
    <w:rsid w:val="00FE79D4"/>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bdr w:val="none" w:sz="0" w:space="0" w:color="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1">
    <w:name w:val="Štýl1"/>
    <w:basedOn w:val="Normlny"/>
    <w:link w:val="tl1Char"/>
    <w:qFormat/>
    <w:rsid w:val="00FE79D4"/>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line="230" w:lineRule="auto"/>
      <w:ind w:left="709" w:hanging="709"/>
      <w:jc w:val="both"/>
    </w:pPr>
    <w:rPr>
      <w:rFonts w:ascii="Arial" w:eastAsia="Times New Roman" w:hAnsi="Arial" w:cs="Arial"/>
      <w:sz w:val="20"/>
      <w:szCs w:val="20"/>
      <w:bdr w:val="none" w:sz="0" w:space="0" w:color="auto"/>
    </w:rPr>
  </w:style>
  <w:style w:type="character" w:customStyle="1" w:styleId="tl1Char">
    <w:name w:val="Štýl1 Char"/>
    <w:basedOn w:val="NormlnyChar"/>
    <w:link w:val="tl1"/>
    <w:rsid w:val="00FE79D4"/>
    <w:rPr>
      <w:rFonts w:ascii="Arial" w:eastAsia="Times New Roman" w:hAnsi="Arial" w:cs="Arial"/>
      <w:color w:val="000000"/>
      <w:bdr w:val="none" w:sz="0" w:space="0" w:color="auto"/>
    </w:rPr>
  </w:style>
  <w:style w:type="paragraph" w:customStyle="1" w:styleId="Text">
    <w:name w:val="Text"/>
    <w:basedOn w:val="Normlny"/>
    <w:rsid w:val="00FE79D4"/>
    <w:pPr>
      <w:pBdr>
        <w:top w:val="none" w:sz="0" w:space="0" w:color="auto"/>
        <w:left w:val="none" w:sz="0" w:space="0" w:color="auto"/>
        <w:bottom w:val="none" w:sz="0" w:space="0" w:color="auto"/>
        <w:right w:val="none" w:sz="0" w:space="0" w:color="auto"/>
        <w:between w:val="none" w:sz="0" w:space="0" w:color="auto"/>
        <w:bar w:val="none" w:sz="0" w:color="auto"/>
      </w:pBdr>
      <w:spacing w:before="120" w:line="300" w:lineRule="exact"/>
      <w:jc w:val="both"/>
    </w:pPr>
    <w:rPr>
      <w:rFonts w:ascii="Arial" w:eastAsia="Times New Roman" w:hAnsi="Arial" w:cs="Times New Roman"/>
      <w:color w:val="auto"/>
      <w:sz w:val="20"/>
      <w:szCs w:val="20"/>
      <w:bdr w:val="none" w:sz="0" w:space="0" w:color="auto"/>
      <w:lang w:eastAsia="cs-CZ"/>
    </w:rPr>
  </w:style>
  <w:style w:type="paragraph" w:styleId="Normlnywebov">
    <w:name w:val="Normal (Web)"/>
    <w:basedOn w:val="Normlny"/>
    <w:uiPriority w:val="99"/>
    <w:unhideWhenUsed/>
    <w:rsid w:val="00FE79D4"/>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4"/>
      <w:szCs w:val="24"/>
      <w:bdr w:val="none" w:sz="0" w:space="0" w:color="auto"/>
    </w:rPr>
  </w:style>
  <w:style w:type="character" w:customStyle="1" w:styleId="UnresolvedMention">
    <w:name w:val="Unresolved Mention"/>
    <w:basedOn w:val="Predvolenpsmoodseku"/>
    <w:uiPriority w:val="99"/>
    <w:semiHidden/>
    <w:unhideWhenUsed/>
    <w:rsid w:val="00FE79D4"/>
    <w:rPr>
      <w:color w:val="605E5C"/>
      <w:shd w:val="clear" w:color="auto" w:fill="E1DFDD"/>
    </w:rPr>
  </w:style>
  <w:style w:type="paragraph" w:styleId="Popis">
    <w:name w:val="caption"/>
    <w:basedOn w:val="Normlny"/>
    <w:next w:val="Normlny"/>
    <w:link w:val="PopisChar"/>
    <w:uiPriority w:val="35"/>
    <w:unhideWhenUsed/>
    <w:qFormat/>
    <w:rsid w:val="002D3938"/>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cs="Times New Roman"/>
      <w:i/>
      <w:iCs/>
      <w:color w:val="A7A7A7" w:themeColor="text2"/>
      <w:sz w:val="18"/>
      <w:szCs w:val="18"/>
      <w:bdr w:val="none" w:sz="0" w:space="0" w:color="auto"/>
      <w:lang w:eastAsia="en-US"/>
    </w:rPr>
  </w:style>
  <w:style w:type="paragraph" w:customStyle="1" w:styleId="PopisObr">
    <w:name w:val="PopisObr"/>
    <w:basedOn w:val="Popis"/>
    <w:link w:val="PopisObrChar"/>
    <w:qFormat/>
    <w:rsid w:val="002D3938"/>
    <w:pPr>
      <w:jc w:val="center"/>
    </w:pPr>
  </w:style>
  <w:style w:type="character" w:customStyle="1" w:styleId="PopisChar">
    <w:name w:val="Popis Char"/>
    <w:basedOn w:val="Predvolenpsmoodseku"/>
    <w:link w:val="Popis"/>
    <w:uiPriority w:val="35"/>
    <w:rsid w:val="002D3938"/>
    <w:rPr>
      <w:rFonts w:ascii="Calibri" w:eastAsia="Calibri" w:hAnsi="Calibri"/>
      <w:i/>
      <w:iCs/>
      <w:color w:val="A7A7A7" w:themeColor="text2"/>
      <w:sz w:val="18"/>
      <w:szCs w:val="18"/>
      <w:bdr w:val="none" w:sz="0" w:space="0" w:color="auto"/>
      <w:lang w:eastAsia="en-US"/>
    </w:rPr>
  </w:style>
  <w:style w:type="character" w:customStyle="1" w:styleId="PopisObrChar">
    <w:name w:val="PopisObr Char"/>
    <w:basedOn w:val="PopisChar"/>
    <w:link w:val="PopisObr"/>
    <w:rsid w:val="002D3938"/>
    <w:rPr>
      <w:rFonts w:ascii="Calibri" w:eastAsia="Calibri" w:hAnsi="Calibri"/>
      <w:i/>
      <w:iCs/>
      <w:color w:val="A7A7A7" w:themeColor="text2"/>
      <w:sz w:val="18"/>
      <w:szCs w:val="18"/>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7771">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059548389">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eoportal.sk/sk/udaje/lls-dmr/"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geoportal.sk/sk/zbgis_smd/na-stiahnut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trnava.sk/sk/clanok/zmeny-uzemneho-planu-2020-1-2" TargetMode="External"/><Relationship Id="rId28" Type="http://schemas.microsoft.com/office/2016/09/relationships/commentsIds" Target="commentsIds.xml"/><Relationship Id="rId10" Type="http://schemas.openxmlformats.org/officeDocument/2006/relationships/footer" Target="footer2.xml"/><Relationship Id="rId19" Type="http://schemas.openxmlformats.org/officeDocument/2006/relationships/hyperlink" Target="https://zbgis.skgeodesy.sk/mkzbgis/sk/teren/export?pos=48.800000,19.53000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drea.hudcovicova@trnava.sk" TargetMode="External"/><Relationship Id="rId22" Type="http://schemas.openxmlformats.org/officeDocument/2006/relationships/hyperlink" Target="https://www.trnava.sk/sk/clanok/dopravne-studie-projekty-2019"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DF58D-90A5-44B6-870B-22C84F049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11802</Words>
  <Characters>67275</Characters>
  <Application>Microsoft Office Word</Application>
  <DocSecurity>0</DocSecurity>
  <Lines>560</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home</cp:lastModifiedBy>
  <cp:revision>5</cp:revision>
  <cp:lastPrinted>2021-05-20T07:54:00Z</cp:lastPrinted>
  <dcterms:created xsi:type="dcterms:W3CDTF">2021-12-06T09:22:00Z</dcterms:created>
  <dcterms:modified xsi:type="dcterms:W3CDTF">2021-12-06T09:39:00Z</dcterms:modified>
</cp:coreProperties>
</file>