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77066" w14:textId="77777777" w:rsidR="006D6A0D" w:rsidRPr="00F54285" w:rsidRDefault="006D6A0D" w:rsidP="006D6A0D">
      <w:pPr>
        <w:keepNext/>
        <w:keepLines/>
        <w:widowControl w:val="0"/>
        <w:spacing w:after="0" w:line="283" w:lineRule="auto"/>
        <w:jc w:val="center"/>
        <w:rPr>
          <w:rFonts w:eastAsia="Times New Roman" w:cstheme="minorHAnsi"/>
          <w:b/>
          <w:sz w:val="28"/>
          <w:szCs w:val="28"/>
        </w:rPr>
      </w:pPr>
      <w:r w:rsidRPr="00F54285">
        <w:rPr>
          <w:rFonts w:eastAsia="Times New Roman" w:cstheme="minorHAnsi"/>
          <w:b/>
          <w:sz w:val="28"/>
          <w:szCs w:val="28"/>
        </w:rPr>
        <w:t>POISTNÁ ZMLUVA</w:t>
      </w:r>
    </w:p>
    <w:p w14:paraId="3A34A725" w14:textId="77777777" w:rsidR="00F54285" w:rsidRDefault="006D6A0D" w:rsidP="006D6A0D">
      <w:pPr>
        <w:keepNext/>
        <w:keepLines/>
        <w:spacing w:after="0" w:line="283" w:lineRule="auto"/>
        <w:jc w:val="center"/>
        <w:rPr>
          <w:rFonts w:eastAsia="Times New Roman" w:cstheme="minorHAnsi"/>
        </w:rPr>
      </w:pPr>
      <w:r w:rsidRPr="00F54285">
        <w:rPr>
          <w:rFonts w:eastAsia="Times New Roman" w:cstheme="minorHAnsi"/>
        </w:rPr>
        <w:t xml:space="preserve">uzatvorená podľa </w:t>
      </w:r>
      <w:proofErr w:type="spellStart"/>
      <w:r w:rsidR="00D3266B" w:rsidRPr="00F54285">
        <w:rPr>
          <w:rFonts w:eastAsia="Times New Roman" w:cstheme="minorHAnsi"/>
        </w:rPr>
        <w:t>ust</w:t>
      </w:r>
      <w:proofErr w:type="spellEnd"/>
      <w:r w:rsidR="00D3266B" w:rsidRPr="00F54285">
        <w:rPr>
          <w:rFonts w:eastAsia="Times New Roman" w:cstheme="minorHAnsi"/>
        </w:rPr>
        <w:t xml:space="preserve">. </w:t>
      </w:r>
      <w:r w:rsidRPr="00F54285">
        <w:rPr>
          <w:rFonts w:eastAsia="Times New Roman" w:cstheme="minorHAnsi"/>
        </w:rPr>
        <w:t xml:space="preserve">§ 788 a </w:t>
      </w:r>
      <w:proofErr w:type="spellStart"/>
      <w:r w:rsidRPr="00F54285">
        <w:rPr>
          <w:rFonts w:eastAsia="Times New Roman" w:cstheme="minorHAnsi"/>
        </w:rPr>
        <w:t>nasl</w:t>
      </w:r>
      <w:proofErr w:type="spellEnd"/>
      <w:r w:rsidRPr="00F54285">
        <w:rPr>
          <w:rFonts w:eastAsia="Times New Roman" w:cstheme="minorHAnsi"/>
        </w:rPr>
        <w:t>. Občianskeho zákonníka</w:t>
      </w:r>
      <w:r w:rsidR="00F54285">
        <w:rPr>
          <w:rFonts w:eastAsia="Times New Roman" w:cstheme="minorHAnsi"/>
        </w:rPr>
        <w:t xml:space="preserve">, </w:t>
      </w:r>
    </w:p>
    <w:p w14:paraId="6349EA24" w14:textId="77777777" w:rsidR="00F54285" w:rsidRPr="00484F33" w:rsidRDefault="00F54285" w:rsidP="00F54285">
      <w:pPr>
        <w:jc w:val="center"/>
        <w:rPr>
          <w:rFonts w:ascii="Calibri" w:hAnsi="Calibri" w:cs="Calibri"/>
        </w:rPr>
      </w:pPr>
    </w:p>
    <w:p w14:paraId="25A85DD7" w14:textId="29816269" w:rsidR="00F54285" w:rsidRPr="00484F33" w:rsidRDefault="00F54285" w:rsidP="00F54285">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b/>
          <w:color w:val="000000"/>
          <w:sz w:val="22"/>
          <w:szCs w:val="22"/>
        </w:rPr>
      </w:pPr>
      <w:r w:rsidRPr="00484F33">
        <w:rPr>
          <w:rStyle w:val="CharStyle10"/>
          <w:rFonts w:ascii="Calibri" w:hAnsi="Calibri" w:cs="Calibri"/>
          <w:b/>
          <w:color w:val="000000"/>
          <w:sz w:val="22"/>
          <w:szCs w:val="22"/>
        </w:rPr>
        <w:t xml:space="preserve">číslo </w:t>
      </w:r>
      <w:r>
        <w:rPr>
          <w:rStyle w:val="CharStyle10"/>
          <w:rFonts w:ascii="Calibri" w:hAnsi="Calibri" w:cs="Calibri"/>
          <w:b/>
          <w:color w:val="000000"/>
          <w:sz w:val="22"/>
          <w:szCs w:val="22"/>
        </w:rPr>
        <w:t>poistníka</w:t>
      </w:r>
      <w:r w:rsidRPr="00484F33">
        <w:rPr>
          <w:rStyle w:val="CharStyle10"/>
          <w:rFonts w:ascii="Calibri" w:hAnsi="Calibri" w:cs="Calibri"/>
          <w:b/>
          <w:color w:val="000000"/>
          <w:sz w:val="22"/>
          <w:szCs w:val="22"/>
        </w:rPr>
        <w:t>:</w:t>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b/>
          <w:color w:val="000000"/>
          <w:sz w:val="22"/>
          <w:szCs w:val="22"/>
        </w:rPr>
        <w:t xml:space="preserve">číslo </w:t>
      </w:r>
      <w:r>
        <w:rPr>
          <w:rStyle w:val="CharStyle10"/>
          <w:rFonts w:ascii="Calibri" w:hAnsi="Calibri" w:cs="Calibri"/>
          <w:b/>
          <w:color w:val="000000"/>
          <w:sz w:val="22"/>
          <w:szCs w:val="22"/>
        </w:rPr>
        <w:t>poisťovateľa</w:t>
      </w:r>
      <w:r w:rsidRPr="00484F33">
        <w:rPr>
          <w:rStyle w:val="CharStyle10"/>
          <w:rFonts w:ascii="Calibri" w:hAnsi="Calibri" w:cs="Calibri"/>
          <w:b/>
          <w:color w:val="000000"/>
          <w:sz w:val="22"/>
          <w:szCs w:val="22"/>
        </w:rPr>
        <w:t>:</w:t>
      </w:r>
    </w:p>
    <w:p w14:paraId="4724D71F" w14:textId="77777777" w:rsidR="00F54285" w:rsidRPr="00484F33" w:rsidRDefault="00F54285" w:rsidP="00F54285">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color w:val="000000"/>
          <w:sz w:val="22"/>
          <w:szCs w:val="22"/>
        </w:rPr>
      </w:pPr>
    </w:p>
    <w:p w14:paraId="6B5DAE2E" w14:textId="77777777" w:rsidR="00F54285" w:rsidRPr="00484F33" w:rsidRDefault="00F54285" w:rsidP="00F54285">
      <w:pPr>
        <w:pStyle w:val="Bezriadkovania"/>
        <w:rPr>
          <w:rStyle w:val="CharStyle10"/>
          <w:rFonts w:ascii="Calibri" w:hAnsi="Calibri" w:cs="Calibri"/>
          <w:b/>
          <w:sz w:val="22"/>
          <w:szCs w:val="22"/>
        </w:rPr>
      </w:pPr>
    </w:p>
    <w:p w14:paraId="42F53A0E" w14:textId="65EAC3F6" w:rsidR="006D6A0D" w:rsidRPr="00F54285" w:rsidRDefault="00F54285" w:rsidP="00F54285">
      <w:pPr>
        <w:keepNext/>
        <w:keepLines/>
        <w:spacing w:after="0" w:line="283" w:lineRule="auto"/>
        <w:jc w:val="center"/>
        <w:rPr>
          <w:rFonts w:eastAsia="Times New Roman" w:cstheme="minorHAnsi"/>
        </w:rPr>
      </w:pPr>
      <w:r>
        <w:rPr>
          <w:rFonts w:ascii="Calibri" w:hAnsi="Calibri" w:cs="Calibri"/>
          <w:b/>
          <w:sz w:val="28"/>
          <w:szCs w:val="28"/>
          <w:highlight w:val="lightGray"/>
        </w:rPr>
        <w:t xml:space="preserve">„havarijné poistenie motorových vozidiel </w:t>
      </w:r>
      <w:r w:rsidRPr="00F97E49">
        <w:rPr>
          <w:rFonts w:ascii="Calibri" w:hAnsi="Calibri" w:cs="Calibri"/>
          <w:b/>
          <w:sz w:val="28"/>
          <w:szCs w:val="28"/>
          <w:highlight w:val="lightGray"/>
        </w:rPr>
        <w:t>(ďalej iba „</w:t>
      </w:r>
      <w:r>
        <w:rPr>
          <w:rFonts w:ascii="Calibri" w:hAnsi="Calibri" w:cs="Calibri"/>
          <w:b/>
          <w:sz w:val="28"/>
          <w:szCs w:val="28"/>
          <w:highlight w:val="lightGray"/>
        </w:rPr>
        <w:t>predmet poistenia</w:t>
      </w:r>
      <w:r w:rsidRPr="00F97E49">
        <w:rPr>
          <w:rFonts w:ascii="Calibri" w:hAnsi="Calibri" w:cs="Calibri"/>
          <w:b/>
          <w:sz w:val="28"/>
          <w:szCs w:val="28"/>
          <w:highlight w:val="lightGray"/>
        </w:rPr>
        <w:t xml:space="preserve">“) </w:t>
      </w:r>
      <w:r w:rsidR="006D6A0D" w:rsidRPr="00F54285">
        <w:rPr>
          <w:rFonts w:eastAsia="Times New Roman" w:cstheme="minorHAnsi"/>
        </w:rPr>
        <w:t xml:space="preserve"> </w:t>
      </w:r>
    </w:p>
    <w:p w14:paraId="6473A2A2" w14:textId="3641FB36" w:rsidR="00F22914" w:rsidRPr="00F54285" w:rsidRDefault="00F22914" w:rsidP="006D6A0D">
      <w:pPr>
        <w:keepNext/>
        <w:keepLines/>
        <w:spacing w:after="0" w:line="283" w:lineRule="auto"/>
        <w:jc w:val="center"/>
        <w:rPr>
          <w:rFonts w:eastAsia="Times New Roman" w:cstheme="minorHAnsi"/>
        </w:rPr>
      </w:pPr>
      <w:r w:rsidRPr="00F54285">
        <w:rPr>
          <w:rFonts w:eastAsia="Times New Roman" w:cstheme="minorHAnsi"/>
        </w:rPr>
        <w:t>(ďalej len „</w:t>
      </w:r>
      <w:r w:rsidRPr="00F54285">
        <w:rPr>
          <w:rFonts w:eastAsia="Times New Roman" w:cstheme="minorHAnsi"/>
          <w:b/>
        </w:rPr>
        <w:t>poistná zmluva</w:t>
      </w:r>
      <w:r w:rsidRPr="00F54285">
        <w:rPr>
          <w:rFonts w:eastAsia="Times New Roman" w:cstheme="minorHAnsi"/>
        </w:rPr>
        <w:t>“)</w:t>
      </w:r>
    </w:p>
    <w:p w14:paraId="0B964D65" w14:textId="77777777" w:rsidR="006D6A0D" w:rsidRPr="00F54285" w:rsidRDefault="006D6A0D" w:rsidP="006D6A0D">
      <w:pPr>
        <w:keepNext/>
        <w:keepLines/>
        <w:spacing w:after="0" w:line="283" w:lineRule="auto"/>
        <w:jc w:val="center"/>
        <w:rPr>
          <w:rFonts w:eastAsia="Times New Roman" w:cstheme="minorHAnsi"/>
        </w:rPr>
      </w:pPr>
      <w:r w:rsidRPr="00F54285">
        <w:rPr>
          <w:rFonts w:eastAsia="Times New Roman" w:cstheme="minorHAnsi"/>
        </w:rPr>
        <w:t>s účinnosťou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54"/>
        <w:gridCol w:w="354"/>
        <w:gridCol w:w="354"/>
        <w:gridCol w:w="354"/>
        <w:gridCol w:w="354"/>
        <w:gridCol w:w="354"/>
        <w:gridCol w:w="354"/>
        <w:gridCol w:w="354"/>
      </w:tblGrid>
      <w:tr w:rsidR="006D6A0D" w:rsidRPr="00F54285" w14:paraId="34FD6BCC" w14:textId="77777777" w:rsidTr="00680093">
        <w:trPr>
          <w:jc w:val="center"/>
        </w:trPr>
        <w:tc>
          <w:tcPr>
            <w:tcW w:w="709" w:type="dxa"/>
            <w:tcBorders>
              <w:top w:val="single" w:sz="6" w:space="0" w:color="auto"/>
              <w:left w:val="single" w:sz="6" w:space="0" w:color="auto"/>
              <w:bottom w:val="single" w:sz="6" w:space="0" w:color="auto"/>
              <w:right w:val="single" w:sz="6" w:space="0" w:color="auto"/>
            </w:tcBorders>
            <w:vAlign w:val="center"/>
          </w:tcPr>
          <w:p w14:paraId="2023CF05" w14:textId="77777777" w:rsidR="006D6A0D" w:rsidRPr="00F54285" w:rsidRDefault="006D6A0D" w:rsidP="006D6A0D">
            <w:pPr>
              <w:keepNext/>
              <w:keepLines/>
              <w:spacing w:after="0" w:line="283" w:lineRule="auto"/>
              <w:jc w:val="center"/>
              <w:rPr>
                <w:rFonts w:eastAsia="Times New Roman" w:cstheme="minorHAnsi"/>
              </w:rPr>
            </w:pPr>
            <w:r w:rsidRPr="00F54285">
              <w:rPr>
                <w:rFonts w:eastAsia="Times New Roman" w:cstheme="minorHAnsi"/>
              </w:rPr>
              <w:t>od</w:t>
            </w:r>
          </w:p>
        </w:tc>
        <w:tc>
          <w:tcPr>
            <w:tcW w:w="354" w:type="dxa"/>
            <w:tcBorders>
              <w:top w:val="single" w:sz="6" w:space="0" w:color="auto"/>
              <w:left w:val="single" w:sz="6" w:space="0" w:color="auto"/>
              <w:bottom w:val="single" w:sz="6" w:space="0" w:color="auto"/>
              <w:right w:val="single" w:sz="6" w:space="0" w:color="auto"/>
            </w:tcBorders>
            <w:vAlign w:val="center"/>
          </w:tcPr>
          <w:p w14:paraId="18C9B68E"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0D6D20DC"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2E923F09"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3B890F11"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1413CE01"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56D2B323"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6C2F1716"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65958ADF" w14:textId="77777777" w:rsidR="006D6A0D" w:rsidRPr="00F54285" w:rsidRDefault="006D6A0D" w:rsidP="006D6A0D">
            <w:pPr>
              <w:keepNext/>
              <w:keepLines/>
              <w:spacing w:after="0" w:line="283" w:lineRule="auto"/>
              <w:jc w:val="center"/>
              <w:rPr>
                <w:rFonts w:eastAsia="Times New Roman" w:cstheme="minorHAnsi"/>
                <w:b/>
              </w:rPr>
            </w:pPr>
          </w:p>
        </w:tc>
      </w:tr>
    </w:tbl>
    <w:p w14:paraId="791D4254" w14:textId="77777777" w:rsidR="006D6A0D" w:rsidRPr="00F54285" w:rsidRDefault="006D6A0D" w:rsidP="006D6A0D">
      <w:pPr>
        <w:keepNext/>
        <w:keepLines/>
        <w:spacing w:after="0" w:line="283" w:lineRule="auto"/>
        <w:rPr>
          <w:rFonts w:eastAsia="Times New Roman"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54"/>
        <w:gridCol w:w="354"/>
        <w:gridCol w:w="354"/>
        <w:gridCol w:w="354"/>
        <w:gridCol w:w="354"/>
        <w:gridCol w:w="354"/>
        <w:gridCol w:w="354"/>
        <w:gridCol w:w="354"/>
      </w:tblGrid>
      <w:tr w:rsidR="006D6A0D" w:rsidRPr="00F54285" w14:paraId="546F4885" w14:textId="77777777" w:rsidTr="00680093">
        <w:trPr>
          <w:jc w:val="center"/>
        </w:trPr>
        <w:tc>
          <w:tcPr>
            <w:tcW w:w="709" w:type="dxa"/>
            <w:tcBorders>
              <w:top w:val="single" w:sz="6" w:space="0" w:color="auto"/>
              <w:left w:val="single" w:sz="6" w:space="0" w:color="auto"/>
              <w:bottom w:val="single" w:sz="6" w:space="0" w:color="auto"/>
              <w:right w:val="single" w:sz="6" w:space="0" w:color="auto"/>
            </w:tcBorders>
          </w:tcPr>
          <w:p w14:paraId="72868CD2" w14:textId="77777777" w:rsidR="006D6A0D" w:rsidRPr="00F54285" w:rsidRDefault="006D6A0D" w:rsidP="006D6A0D">
            <w:pPr>
              <w:keepNext/>
              <w:keepLines/>
              <w:spacing w:after="0" w:line="283" w:lineRule="auto"/>
              <w:jc w:val="center"/>
              <w:rPr>
                <w:rFonts w:eastAsia="Times New Roman" w:cstheme="minorHAnsi"/>
              </w:rPr>
            </w:pPr>
            <w:r w:rsidRPr="00F54285">
              <w:rPr>
                <w:rFonts w:eastAsia="Times New Roman" w:cstheme="minorHAnsi"/>
              </w:rPr>
              <w:t>do</w:t>
            </w:r>
          </w:p>
        </w:tc>
        <w:tc>
          <w:tcPr>
            <w:tcW w:w="354" w:type="dxa"/>
            <w:tcBorders>
              <w:top w:val="single" w:sz="6" w:space="0" w:color="auto"/>
              <w:left w:val="single" w:sz="6" w:space="0" w:color="auto"/>
              <w:bottom w:val="single" w:sz="6" w:space="0" w:color="auto"/>
              <w:right w:val="single" w:sz="6" w:space="0" w:color="auto"/>
            </w:tcBorders>
          </w:tcPr>
          <w:p w14:paraId="2ED53B51"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455162F9"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5E4ECE69"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105177D3"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206E9FCA"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4EF4BC75"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1DEEB790" w14:textId="77777777" w:rsidR="006D6A0D" w:rsidRPr="00F54285" w:rsidRDefault="006D6A0D" w:rsidP="006D6A0D">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6A04C7BB" w14:textId="77777777" w:rsidR="006D6A0D" w:rsidRPr="00F54285" w:rsidRDefault="006D6A0D" w:rsidP="006D6A0D">
            <w:pPr>
              <w:keepNext/>
              <w:keepLines/>
              <w:spacing w:after="0" w:line="283" w:lineRule="auto"/>
              <w:jc w:val="center"/>
              <w:rPr>
                <w:rFonts w:eastAsia="Times New Roman" w:cstheme="minorHAnsi"/>
                <w:b/>
              </w:rPr>
            </w:pPr>
          </w:p>
        </w:tc>
      </w:tr>
    </w:tbl>
    <w:p w14:paraId="4C3DEC42" w14:textId="77777777" w:rsidR="006D6A0D" w:rsidRPr="00F54285" w:rsidRDefault="006D6A0D" w:rsidP="006D6A0D">
      <w:pPr>
        <w:keepNext/>
        <w:keepLines/>
        <w:spacing w:after="0" w:line="283" w:lineRule="auto"/>
        <w:jc w:val="center"/>
        <w:rPr>
          <w:rFonts w:eastAsia="Times New Roman" w:cstheme="minorHAnsi"/>
        </w:rPr>
      </w:pPr>
    </w:p>
    <w:p w14:paraId="7E9D86ED" w14:textId="10D040F5" w:rsidR="006D6A0D" w:rsidRPr="00F54285" w:rsidRDefault="00F54285" w:rsidP="00F54285">
      <w:pPr>
        <w:keepNext/>
        <w:keepLines/>
        <w:spacing w:after="0" w:line="283" w:lineRule="auto"/>
        <w:jc w:val="center"/>
        <w:rPr>
          <w:rFonts w:eastAsia="Times New Roman" w:cstheme="minorHAnsi"/>
        </w:rPr>
      </w:pPr>
      <w:r>
        <w:rPr>
          <w:rFonts w:eastAsia="Times New Roman" w:cstheme="minorHAnsi"/>
        </w:rPr>
        <w:t>medzi týmito zmluvnými stranami:</w:t>
      </w:r>
    </w:p>
    <w:p w14:paraId="5C79E1E9" w14:textId="77777777" w:rsidR="006D6A0D" w:rsidRPr="00F54285" w:rsidRDefault="006D6A0D" w:rsidP="006D6A0D">
      <w:pPr>
        <w:keepNext/>
        <w:keepLines/>
        <w:spacing w:after="0" w:line="283" w:lineRule="auto"/>
        <w:rPr>
          <w:rFonts w:eastAsia="Times New Roman" w:cstheme="minorHAnsi"/>
          <w:b/>
        </w:rPr>
      </w:pPr>
    </w:p>
    <w:p w14:paraId="6A044E75" w14:textId="6B5621F3" w:rsidR="00F54285" w:rsidRPr="00F54285" w:rsidRDefault="00F54285" w:rsidP="00F54285">
      <w:pPr>
        <w:pStyle w:val="Bezriadkovania"/>
        <w:rPr>
          <w:rFonts w:asciiTheme="minorHAnsi" w:hAnsiTheme="minorHAnsi" w:cstheme="minorHAnsi"/>
          <w:b/>
          <w:sz w:val="22"/>
          <w:szCs w:val="22"/>
        </w:rPr>
      </w:pPr>
      <w:r w:rsidRPr="00F54285">
        <w:rPr>
          <w:rFonts w:asciiTheme="minorHAnsi" w:hAnsiTheme="minorHAnsi" w:cstheme="minorHAnsi"/>
          <w:b/>
          <w:sz w:val="22"/>
          <w:szCs w:val="22"/>
        </w:rPr>
        <w:t xml:space="preserve">Poistník: </w:t>
      </w:r>
      <w:r w:rsidRPr="00F54285">
        <w:rPr>
          <w:rFonts w:asciiTheme="minorHAnsi" w:hAnsiTheme="minorHAnsi" w:cstheme="minorHAnsi"/>
          <w:b/>
          <w:sz w:val="22"/>
          <w:szCs w:val="22"/>
        </w:rPr>
        <w:tab/>
      </w:r>
      <w:r w:rsidRPr="00F54285">
        <w:rPr>
          <w:rFonts w:asciiTheme="minorHAnsi" w:hAnsiTheme="minorHAnsi" w:cstheme="minorHAnsi"/>
          <w:b/>
          <w:sz w:val="22"/>
          <w:szCs w:val="22"/>
        </w:rPr>
        <w:tab/>
      </w:r>
      <w:r w:rsidRPr="00F54285">
        <w:rPr>
          <w:rFonts w:asciiTheme="minorHAnsi" w:hAnsiTheme="minorHAnsi" w:cstheme="minorHAnsi"/>
          <w:b/>
          <w:sz w:val="22"/>
          <w:szCs w:val="22"/>
        </w:rPr>
        <w:tab/>
        <w:t>Banskobystrická regionálna správa ciest, a. s.</w:t>
      </w:r>
    </w:p>
    <w:p w14:paraId="4242C156"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Sídlo:</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Majerská cesta 94, 974 96 Banská Bystrica</w:t>
      </w:r>
    </w:p>
    <w:p w14:paraId="15FFCA20"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Právna forma:</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Akciová spoločnosť, zapísaná v Obchodnom registri</w:t>
      </w:r>
    </w:p>
    <w:p w14:paraId="10F9E4DA"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Okresného súdu B. Bystrica, Oddiel: Sa, Vložka č.</w:t>
      </w:r>
      <w:r w:rsidRPr="00F54285">
        <w:rPr>
          <w:rFonts w:asciiTheme="minorHAnsi" w:hAnsiTheme="minorHAnsi" w:cstheme="minorHAnsi"/>
          <w:color w:val="FF0000"/>
          <w:sz w:val="22"/>
          <w:szCs w:val="22"/>
        </w:rPr>
        <w:t xml:space="preserve"> </w:t>
      </w:r>
      <w:r w:rsidRPr="00F54285">
        <w:rPr>
          <w:rFonts w:asciiTheme="minorHAnsi" w:hAnsiTheme="minorHAnsi" w:cstheme="minorHAnsi"/>
          <w:sz w:val="22"/>
          <w:szCs w:val="22"/>
        </w:rPr>
        <w:t>: 909/S</w:t>
      </w:r>
    </w:p>
    <w:p w14:paraId="5DCD2DA6"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Zastúpená:</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Ing. Ján </w:t>
      </w:r>
      <w:proofErr w:type="spellStart"/>
      <w:r w:rsidRPr="00F54285">
        <w:rPr>
          <w:rFonts w:asciiTheme="minorHAnsi" w:hAnsiTheme="minorHAnsi" w:cstheme="minorHAnsi"/>
          <w:sz w:val="22"/>
          <w:szCs w:val="22"/>
        </w:rPr>
        <w:t>Butkovský</w:t>
      </w:r>
      <w:proofErr w:type="spellEnd"/>
      <w:r w:rsidRPr="00F54285">
        <w:rPr>
          <w:rFonts w:asciiTheme="minorHAnsi" w:hAnsiTheme="minorHAnsi" w:cstheme="minorHAnsi"/>
          <w:sz w:val="22"/>
          <w:szCs w:val="22"/>
        </w:rPr>
        <w:t xml:space="preserve"> – predseda predstavenstva </w:t>
      </w:r>
    </w:p>
    <w:p w14:paraId="235D2AD3"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JUDr. Drahomír Ivan – podpredseda predstavenstva</w:t>
      </w:r>
    </w:p>
    <w:p w14:paraId="48409B3F"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IČO:</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t>36 836 567</w:t>
      </w:r>
    </w:p>
    <w:p w14:paraId="71909B5F"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DIČ:</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2022451189</w:t>
      </w:r>
    </w:p>
    <w:p w14:paraId="53A58365"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IČ DPH:</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SK 2022451189</w:t>
      </w:r>
    </w:p>
    <w:p w14:paraId="0FAEAB83"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Bankové spojenie:</w:t>
      </w:r>
      <w:r w:rsidRPr="00F54285">
        <w:rPr>
          <w:rFonts w:asciiTheme="minorHAnsi" w:hAnsiTheme="minorHAnsi" w:cstheme="minorHAnsi"/>
          <w:sz w:val="22"/>
          <w:szCs w:val="22"/>
        </w:rPr>
        <w:tab/>
      </w:r>
      <w:r w:rsidRPr="00F54285">
        <w:rPr>
          <w:rFonts w:asciiTheme="minorHAnsi" w:hAnsiTheme="minorHAnsi" w:cstheme="minorHAnsi"/>
          <w:sz w:val="22"/>
          <w:szCs w:val="22"/>
        </w:rPr>
        <w:tab/>
        <w:t>VÚB a. s., pobočka Banská Bystrica</w:t>
      </w:r>
    </w:p>
    <w:p w14:paraId="3AF670B2"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Číslo účtu pre SEPA platbu:</w:t>
      </w:r>
      <w:r w:rsidRPr="00F54285">
        <w:rPr>
          <w:rFonts w:asciiTheme="minorHAnsi" w:hAnsiTheme="minorHAnsi" w:cstheme="minorHAnsi"/>
          <w:sz w:val="22"/>
          <w:szCs w:val="22"/>
        </w:rPr>
        <w:tab/>
        <w:t>SK82 0200 0000 0021 8394 4256</w:t>
      </w:r>
    </w:p>
    <w:p w14:paraId="1B4E27AB"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Č. telefónu:</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048/414 27 61</w:t>
      </w:r>
    </w:p>
    <w:p w14:paraId="20549E25"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Č. faxu:</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048/472 73 65</w:t>
      </w:r>
    </w:p>
    <w:p w14:paraId="6943AECE" w14:textId="23E5F136" w:rsidR="00F54285" w:rsidRPr="00F54285" w:rsidRDefault="00F54285" w:rsidP="00F54285">
      <w:pPr>
        <w:pStyle w:val="Bezriadkovania"/>
        <w:rPr>
          <w:rStyle w:val="Hypertextovprepojenie"/>
          <w:rFonts w:asciiTheme="minorHAnsi" w:hAnsiTheme="minorHAnsi" w:cstheme="minorHAnsi"/>
          <w:sz w:val="22"/>
          <w:szCs w:val="22"/>
        </w:rPr>
      </w:pPr>
      <w:r w:rsidRPr="00F54285">
        <w:rPr>
          <w:rFonts w:asciiTheme="minorHAnsi" w:hAnsiTheme="minorHAnsi" w:cstheme="minorHAnsi"/>
          <w:sz w:val="22"/>
          <w:szCs w:val="22"/>
        </w:rPr>
        <w:t>Email :</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hyperlink r:id="rId7" w:history="1">
        <w:r w:rsidRPr="00F54285">
          <w:rPr>
            <w:rStyle w:val="Hypertextovprepojenie"/>
            <w:rFonts w:asciiTheme="minorHAnsi" w:hAnsiTheme="minorHAnsi" w:cstheme="minorHAnsi"/>
            <w:sz w:val="22"/>
            <w:szCs w:val="22"/>
          </w:rPr>
          <w:t>sekretariat@bbrsc.sk</w:t>
        </w:r>
      </w:hyperlink>
      <w:r w:rsidRPr="00F54285">
        <w:rPr>
          <w:rStyle w:val="Hypertextovprepojenie"/>
          <w:rFonts w:asciiTheme="minorHAnsi" w:hAnsiTheme="minorHAnsi" w:cstheme="minorHAnsi"/>
          <w:sz w:val="22"/>
          <w:szCs w:val="22"/>
        </w:rPr>
        <w:t xml:space="preserve">,  </w:t>
      </w:r>
      <w:hyperlink r:id="rId8" w:history="1">
        <w:r w:rsidRPr="00F54285">
          <w:rPr>
            <w:rStyle w:val="Hypertextovprepojenie"/>
            <w:rFonts w:asciiTheme="minorHAnsi" w:hAnsiTheme="minorHAnsi" w:cstheme="minorHAnsi"/>
            <w:sz w:val="22"/>
            <w:szCs w:val="22"/>
          </w:rPr>
          <w:t>predstavenstvo@bbrsc.sk</w:t>
        </w:r>
      </w:hyperlink>
    </w:p>
    <w:p w14:paraId="1EC07940" w14:textId="2123AF1F" w:rsidR="006D6A0D" w:rsidRPr="00F54285" w:rsidRDefault="006D6A0D" w:rsidP="006D6A0D">
      <w:pPr>
        <w:keepNext/>
        <w:keepLines/>
        <w:spacing w:after="0" w:line="240" w:lineRule="auto"/>
        <w:rPr>
          <w:rFonts w:eastAsia="Times New Roman" w:cstheme="minorHAnsi"/>
        </w:rPr>
      </w:pPr>
      <w:r w:rsidRPr="00F54285">
        <w:rPr>
          <w:rFonts w:eastAsia="Times New Roman" w:cstheme="minorHAnsi"/>
        </w:rPr>
        <w:t>(ďalej len „</w:t>
      </w:r>
      <w:r w:rsidRPr="00F54285">
        <w:rPr>
          <w:rFonts w:eastAsia="Times New Roman" w:cstheme="minorHAnsi"/>
          <w:b/>
        </w:rPr>
        <w:t>poistník</w:t>
      </w:r>
      <w:r w:rsidRPr="00F54285">
        <w:rPr>
          <w:rFonts w:eastAsia="Times New Roman" w:cstheme="minorHAnsi"/>
        </w:rPr>
        <w:t>“</w:t>
      </w:r>
      <w:r w:rsidR="00F54285">
        <w:rPr>
          <w:rFonts w:eastAsia="Times New Roman" w:cstheme="minorHAnsi"/>
        </w:rPr>
        <w:t xml:space="preserve"> alebo </w:t>
      </w:r>
      <w:r w:rsidR="00F54285" w:rsidRPr="00F54285">
        <w:rPr>
          <w:rFonts w:eastAsia="Times New Roman" w:cstheme="minorHAnsi"/>
          <w:b/>
        </w:rPr>
        <w:t>„poistený“</w:t>
      </w:r>
      <w:r w:rsidRPr="00F54285">
        <w:rPr>
          <w:rFonts w:eastAsia="Times New Roman" w:cstheme="minorHAnsi"/>
        </w:rPr>
        <w:sym w:font="Courier New" w:char="0029"/>
      </w:r>
    </w:p>
    <w:p w14:paraId="47A8C91F" w14:textId="77777777" w:rsidR="006D6A0D" w:rsidRPr="00F54285" w:rsidRDefault="006D6A0D" w:rsidP="006D6A0D">
      <w:pPr>
        <w:keepNext/>
        <w:keepLines/>
        <w:spacing w:after="0" w:line="283" w:lineRule="auto"/>
        <w:rPr>
          <w:rFonts w:eastAsia="Times New Roman" w:cstheme="minorHAnsi"/>
          <w:b/>
        </w:rPr>
      </w:pPr>
      <w:r w:rsidRPr="00F54285">
        <w:rPr>
          <w:rFonts w:eastAsia="Times New Roman" w:cstheme="minorHAnsi"/>
          <w:b/>
        </w:rPr>
        <w:t>a</w:t>
      </w:r>
    </w:p>
    <w:p w14:paraId="26F047DD" w14:textId="1A7B87D6"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b/>
          <w:sz w:val="22"/>
          <w:szCs w:val="22"/>
        </w:rPr>
        <w:t>Poistiteľ:</w:t>
      </w:r>
      <w:r w:rsidRPr="00F54285">
        <w:rPr>
          <w:rFonts w:asciiTheme="minorHAnsi" w:hAnsiTheme="minorHAnsi" w:cstheme="minorHAnsi"/>
          <w:sz w:val="22"/>
          <w:szCs w:val="22"/>
        </w:rPr>
        <w:t xml:space="preserve"> Sídlo:                                             </w:t>
      </w:r>
    </w:p>
    <w:p w14:paraId="6B01B3B0"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Právna forma:</w:t>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p>
    <w:p w14:paraId="3B574EF0" w14:textId="77777777" w:rsidR="00F54285" w:rsidRPr="00F54285" w:rsidRDefault="00F54285" w:rsidP="00F54285">
      <w:pPr>
        <w:pStyle w:val="Bezriadkovania"/>
        <w:rPr>
          <w:rFonts w:asciiTheme="minorHAnsi" w:hAnsiTheme="minorHAnsi" w:cstheme="minorHAnsi"/>
          <w:sz w:val="22"/>
          <w:szCs w:val="22"/>
        </w:rPr>
      </w:pPr>
    </w:p>
    <w:p w14:paraId="1F7C2B86"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Zastúpená: </w:t>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r>
    </w:p>
    <w:p w14:paraId="799E8174"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Osoby oprávnené konať v </w:t>
      </w:r>
    </w:p>
    <w:p w14:paraId="50D92DCF"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mene Poskytovateľa:</w:t>
      </w:r>
    </w:p>
    <w:p w14:paraId="36BF42FB"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IČO</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p>
    <w:p w14:paraId="6279566C"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DIČ </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r>
    </w:p>
    <w:p w14:paraId="63F552C3"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IČ DPH </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r>
    </w:p>
    <w:p w14:paraId="5574E166"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Bankové spojenie </w:t>
      </w:r>
      <w:r w:rsidRPr="00F54285">
        <w:rPr>
          <w:rFonts w:asciiTheme="minorHAnsi" w:hAnsiTheme="minorHAnsi" w:cstheme="minorHAnsi"/>
          <w:sz w:val="22"/>
          <w:szCs w:val="22"/>
        </w:rPr>
        <w:tab/>
      </w:r>
      <w:r w:rsidRPr="00F54285">
        <w:rPr>
          <w:rFonts w:asciiTheme="minorHAnsi" w:hAnsiTheme="minorHAnsi" w:cstheme="minorHAnsi"/>
          <w:sz w:val="22"/>
          <w:szCs w:val="22"/>
        </w:rPr>
        <w:tab/>
      </w:r>
    </w:p>
    <w:p w14:paraId="7FF7E8BB"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Číslo účtu pre SEPA platbu       </w:t>
      </w:r>
      <w:r w:rsidRPr="00F54285">
        <w:rPr>
          <w:rFonts w:asciiTheme="minorHAnsi" w:hAnsiTheme="minorHAnsi" w:cstheme="minorHAnsi"/>
          <w:sz w:val="22"/>
          <w:szCs w:val="22"/>
        </w:rPr>
        <w:tab/>
      </w:r>
    </w:p>
    <w:p w14:paraId="64A8569A"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Č. telefónu:</w:t>
      </w:r>
    </w:p>
    <w:p w14:paraId="290F37C6"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Č. faxu:</w:t>
      </w:r>
    </w:p>
    <w:p w14:paraId="47DB7B00" w14:textId="77777777" w:rsidR="00F54285" w:rsidRPr="00F54285" w:rsidRDefault="00F54285" w:rsidP="00F54285">
      <w:pPr>
        <w:pStyle w:val="Bezriadkovania"/>
        <w:rPr>
          <w:rFonts w:asciiTheme="minorHAnsi" w:hAnsiTheme="minorHAnsi" w:cstheme="minorHAnsi"/>
          <w:sz w:val="22"/>
          <w:szCs w:val="22"/>
        </w:rPr>
      </w:pPr>
      <w:r w:rsidRPr="00F54285">
        <w:rPr>
          <w:rFonts w:asciiTheme="minorHAnsi" w:hAnsiTheme="minorHAnsi" w:cstheme="minorHAnsi"/>
          <w:sz w:val="22"/>
          <w:szCs w:val="22"/>
        </w:rPr>
        <w:t>Email:</w:t>
      </w:r>
      <w:r w:rsidRPr="00F54285">
        <w:rPr>
          <w:rFonts w:asciiTheme="minorHAnsi" w:hAnsiTheme="minorHAnsi" w:cstheme="minorHAnsi"/>
          <w:sz w:val="22"/>
          <w:szCs w:val="22"/>
        </w:rPr>
        <w:tab/>
      </w:r>
    </w:p>
    <w:p w14:paraId="1DF9A6DE" w14:textId="51AFF766" w:rsidR="006D6A0D" w:rsidRPr="00F54285" w:rsidRDefault="006D6A0D" w:rsidP="00F54285">
      <w:pPr>
        <w:keepNext/>
        <w:keepLines/>
        <w:tabs>
          <w:tab w:val="left" w:pos="1701"/>
        </w:tabs>
        <w:spacing w:after="0" w:line="240" w:lineRule="auto"/>
        <w:rPr>
          <w:rFonts w:eastAsia="Times New Roman" w:cstheme="minorHAnsi"/>
        </w:rPr>
      </w:pPr>
      <w:r w:rsidRPr="00F54285">
        <w:rPr>
          <w:rFonts w:eastAsia="Times New Roman" w:cstheme="minorHAnsi"/>
        </w:rPr>
        <w:t xml:space="preserve">(ďalej len </w:t>
      </w:r>
      <w:r w:rsidRPr="00F54285">
        <w:rPr>
          <w:rFonts w:eastAsia="Times New Roman" w:cstheme="minorHAnsi"/>
          <w:b/>
        </w:rPr>
        <w:t>„poistiteľ</w:t>
      </w:r>
      <w:r w:rsidRPr="00F54285">
        <w:rPr>
          <w:rFonts w:eastAsia="Times New Roman" w:cstheme="minorHAnsi"/>
        </w:rPr>
        <w:t>“</w:t>
      </w:r>
      <w:r w:rsidR="00F22914" w:rsidRPr="00F54285">
        <w:rPr>
          <w:rFonts w:eastAsia="Times New Roman" w:cstheme="minorHAnsi"/>
        </w:rPr>
        <w:t xml:space="preserve"> a spolu s</w:t>
      </w:r>
      <w:r w:rsidR="00F54285">
        <w:rPr>
          <w:rFonts w:eastAsia="Times New Roman" w:cstheme="minorHAnsi"/>
        </w:rPr>
        <w:t> </w:t>
      </w:r>
      <w:r w:rsidR="00F22914" w:rsidRPr="00F54285">
        <w:rPr>
          <w:rFonts w:eastAsia="Times New Roman" w:cstheme="minorHAnsi"/>
        </w:rPr>
        <w:t>poistníkom</w:t>
      </w:r>
      <w:r w:rsidR="00F54285">
        <w:rPr>
          <w:rFonts w:eastAsia="Times New Roman" w:cstheme="minorHAnsi"/>
        </w:rPr>
        <w:t>/poisteným</w:t>
      </w:r>
      <w:r w:rsidR="00F22914" w:rsidRPr="00F54285">
        <w:rPr>
          <w:rFonts w:eastAsia="Times New Roman" w:cstheme="minorHAnsi"/>
        </w:rPr>
        <w:t xml:space="preserve"> ďalej len „</w:t>
      </w:r>
      <w:r w:rsidR="00F22914" w:rsidRPr="00F54285">
        <w:rPr>
          <w:rFonts w:eastAsia="Times New Roman" w:cstheme="minorHAnsi"/>
          <w:b/>
        </w:rPr>
        <w:t>zmluvné strany</w:t>
      </w:r>
      <w:r w:rsidR="00F22914" w:rsidRPr="00F54285">
        <w:rPr>
          <w:rFonts w:eastAsia="Times New Roman" w:cstheme="minorHAnsi"/>
        </w:rPr>
        <w:t>“)</w:t>
      </w:r>
      <w:r w:rsidRPr="00F54285">
        <w:rPr>
          <w:rFonts w:eastAsia="Times New Roman" w:cstheme="minorHAnsi"/>
        </w:rPr>
        <w:sym w:font="Courier New" w:char="0029"/>
      </w:r>
    </w:p>
    <w:p w14:paraId="0D83503E" w14:textId="77777777" w:rsidR="006D6A0D" w:rsidRPr="00F54285" w:rsidRDefault="006D6A0D" w:rsidP="006D6A0D">
      <w:pPr>
        <w:keepNext/>
        <w:keepLines/>
        <w:spacing w:after="0" w:line="283" w:lineRule="auto"/>
        <w:rPr>
          <w:rFonts w:eastAsia="Times New Roman" w:cstheme="minorHAnsi"/>
        </w:rPr>
      </w:pPr>
    </w:p>
    <w:p w14:paraId="01AA19D8" w14:textId="145DD21B" w:rsidR="006D6A0D" w:rsidRPr="00AB7B6B" w:rsidRDefault="00F22914" w:rsidP="00AB7B6B">
      <w:pPr>
        <w:spacing w:after="0"/>
        <w:jc w:val="center"/>
        <w:rPr>
          <w:rFonts w:eastAsia="Times New Roman" w:cstheme="minorHAnsi"/>
          <w:b/>
        </w:rPr>
      </w:pPr>
      <w:r>
        <w:rPr>
          <w:rFonts w:ascii="Verdana" w:eastAsia="Times New Roman" w:hAnsi="Verdana" w:cs="Tahoma"/>
          <w:b/>
        </w:rPr>
        <w:br w:type="page"/>
      </w:r>
      <w:r w:rsidR="00AB7B6B" w:rsidRPr="00AB7B6B">
        <w:rPr>
          <w:rFonts w:eastAsia="Times New Roman" w:cstheme="minorHAnsi"/>
          <w:b/>
        </w:rPr>
        <w:lastRenderedPageBreak/>
        <w:t>Pr</w:t>
      </w:r>
      <w:r w:rsidR="006D6A0D" w:rsidRPr="00AB7B6B">
        <w:rPr>
          <w:rFonts w:eastAsia="Times New Roman" w:cstheme="minorHAnsi"/>
          <w:b/>
        </w:rPr>
        <w:t>eambula</w:t>
      </w:r>
    </w:p>
    <w:p w14:paraId="3224E59A" w14:textId="3CD2D006" w:rsidR="006D6A0D" w:rsidRPr="00642FF1" w:rsidRDefault="006D6A0D" w:rsidP="00AB7B6B">
      <w:pPr>
        <w:pStyle w:val="Odsekzoznamu"/>
        <w:keepNext/>
        <w:keepLines/>
        <w:numPr>
          <w:ilvl w:val="0"/>
          <w:numId w:val="29"/>
        </w:numPr>
        <w:spacing w:after="0" w:line="283" w:lineRule="auto"/>
        <w:jc w:val="both"/>
        <w:rPr>
          <w:rFonts w:eastAsia="Times New Roman" w:cstheme="minorHAnsi"/>
          <w:i/>
          <w:caps/>
        </w:rPr>
      </w:pPr>
      <w:r w:rsidRPr="00F43DC8">
        <w:rPr>
          <w:rFonts w:eastAsia="Times New Roman" w:cstheme="minorHAnsi"/>
        </w:rPr>
        <w:t xml:space="preserve">Poistník a poistiteľ uzatvárajú túto poistnú </w:t>
      </w:r>
      <w:r w:rsidR="00242496" w:rsidRPr="00F43DC8">
        <w:rPr>
          <w:rFonts w:eastAsia="Times New Roman" w:cstheme="minorHAnsi"/>
        </w:rPr>
        <w:t>zmluvu</w:t>
      </w:r>
      <w:r w:rsidRPr="00F43DC8">
        <w:rPr>
          <w:rFonts w:eastAsia="Times New Roman" w:cstheme="minorHAnsi"/>
        </w:rPr>
        <w:t xml:space="preserve"> ako výsledok verejného obstarávania, ktoré realizoval poistník v súlade s</w:t>
      </w:r>
      <w:r w:rsidR="00642FF1" w:rsidRPr="00F43DC8">
        <w:rPr>
          <w:rFonts w:eastAsia="Times New Roman" w:cstheme="minorHAnsi"/>
        </w:rPr>
        <w:t>o</w:t>
      </w:r>
      <w:r w:rsidRPr="00F43DC8">
        <w:rPr>
          <w:rFonts w:eastAsia="Times New Roman" w:cstheme="minorHAnsi"/>
        </w:rPr>
        <w:t xml:space="preserve">  zákon</w:t>
      </w:r>
      <w:r w:rsidR="00642FF1" w:rsidRPr="00F43DC8">
        <w:rPr>
          <w:rFonts w:eastAsia="Times New Roman" w:cstheme="minorHAnsi"/>
        </w:rPr>
        <w:t>om</w:t>
      </w:r>
      <w:r w:rsidRPr="00F43DC8">
        <w:rPr>
          <w:rFonts w:eastAsia="Times New Roman" w:cstheme="minorHAnsi"/>
        </w:rPr>
        <w:t xml:space="preserve">  č. 343/2015 Z. z. o verejnom obstarávaní a o zmene a doplnení niektorých zákonov v znení neskorších predpisov (ďalej len „zákon o VO“), postupom zadávania podlimitnej zákazky bez využitia elektronického trhoviska na poskytnutie služieb</w:t>
      </w:r>
      <w:r w:rsidR="00642FF1" w:rsidRPr="00F43DC8">
        <w:rPr>
          <w:rFonts w:eastAsia="Times New Roman" w:cstheme="minorHAnsi"/>
        </w:rPr>
        <w:t xml:space="preserve"> </w:t>
      </w:r>
      <w:r w:rsidRPr="00F43DC8">
        <w:rPr>
          <w:rFonts w:eastAsia="Times New Roman" w:cstheme="minorHAnsi"/>
        </w:rPr>
        <w:t xml:space="preserve">s názvom </w:t>
      </w:r>
      <w:r w:rsidRPr="00F43DC8">
        <w:rPr>
          <w:rFonts w:eastAsia="Times New Roman" w:cstheme="minorHAnsi"/>
          <w:b/>
        </w:rPr>
        <w:t>„</w:t>
      </w:r>
      <w:r w:rsidRPr="00F43DC8">
        <w:rPr>
          <w:rFonts w:eastAsia="Times New Roman" w:cstheme="minorHAnsi"/>
          <w:b/>
          <w:caps/>
        </w:rPr>
        <w:t>P</w:t>
      </w:r>
      <w:r w:rsidR="00F43DC8" w:rsidRPr="00F43DC8">
        <w:rPr>
          <w:rFonts w:eastAsia="Times New Roman" w:cstheme="minorHAnsi"/>
          <w:b/>
          <w:caps/>
        </w:rPr>
        <w:t xml:space="preserve">ovinné zmluvné poistenie </w:t>
      </w:r>
      <w:r w:rsidRPr="00F43DC8">
        <w:rPr>
          <w:rFonts w:eastAsia="Times New Roman" w:cstheme="minorHAnsi"/>
          <w:b/>
          <w:caps/>
        </w:rPr>
        <w:t>vozidiel</w:t>
      </w:r>
      <w:r w:rsidR="00F43DC8" w:rsidRPr="00F43DC8">
        <w:rPr>
          <w:rFonts w:eastAsia="Times New Roman" w:cstheme="minorHAnsi"/>
          <w:b/>
          <w:caps/>
        </w:rPr>
        <w:t xml:space="preserve"> a havarijné poistenie</w:t>
      </w:r>
      <w:r w:rsidRPr="00F43DC8">
        <w:rPr>
          <w:rFonts w:eastAsia="Times New Roman" w:cstheme="minorHAnsi"/>
          <w:caps/>
        </w:rPr>
        <w:t>“</w:t>
      </w:r>
      <w:r w:rsidR="00642FF1" w:rsidRPr="00F43DC8">
        <w:rPr>
          <w:rFonts w:eastAsia="Times New Roman" w:cstheme="minorHAnsi"/>
          <w:caps/>
        </w:rPr>
        <w:t>(ďalej iba verejné obstarávanie“)</w:t>
      </w:r>
      <w:r w:rsidRPr="00F43DC8">
        <w:rPr>
          <w:rFonts w:eastAsia="Times New Roman" w:cstheme="minorHAnsi"/>
          <w:caps/>
        </w:rPr>
        <w:t>.</w:t>
      </w:r>
    </w:p>
    <w:p w14:paraId="39400946" w14:textId="77777777" w:rsidR="00F22914" w:rsidRPr="006D6A0D" w:rsidRDefault="00F22914" w:rsidP="006D6A0D">
      <w:pPr>
        <w:keepNext/>
        <w:keepLines/>
        <w:spacing w:after="0" w:line="283" w:lineRule="auto"/>
        <w:jc w:val="both"/>
        <w:rPr>
          <w:rFonts w:ascii="Verdana" w:eastAsia="Times New Roman" w:hAnsi="Verdana" w:cs="Tahoma"/>
          <w:i/>
          <w:caps/>
          <w:sz w:val="20"/>
          <w:szCs w:val="20"/>
        </w:rPr>
      </w:pPr>
    </w:p>
    <w:p w14:paraId="0E3E3FC4" w14:textId="0520ECC4" w:rsidR="00642FF1" w:rsidRDefault="00642FF1" w:rsidP="00905796">
      <w:pPr>
        <w:pStyle w:val="Bezriadkovania"/>
        <w:jc w:val="center"/>
        <w:rPr>
          <w:rFonts w:asciiTheme="minorHAnsi" w:hAnsiTheme="minorHAnsi" w:cstheme="minorHAnsi"/>
          <w:b/>
          <w:sz w:val="22"/>
          <w:szCs w:val="22"/>
        </w:rPr>
      </w:pPr>
      <w:r>
        <w:rPr>
          <w:rFonts w:asciiTheme="minorHAnsi" w:hAnsiTheme="minorHAnsi" w:cstheme="minorHAnsi"/>
          <w:b/>
          <w:sz w:val="22"/>
          <w:szCs w:val="22"/>
        </w:rPr>
        <w:t>I</w:t>
      </w:r>
    </w:p>
    <w:p w14:paraId="40CE34F4" w14:textId="251686D1" w:rsidR="006D6A0D" w:rsidRPr="00905796" w:rsidRDefault="006D6A0D" w:rsidP="00905796">
      <w:pPr>
        <w:pStyle w:val="Bezriadkovania"/>
        <w:jc w:val="center"/>
        <w:rPr>
          <w:rFonts w:asciiTheme="minorHAnsi" w:hAnsiTheme="minorHAnsi" w:cstheme="minorHAnsi"/>
          <w:b/>
          <w:sz w:val="22"/>
          <w:szCs w:val="22"/>
        </w:rPr>
      </w:pPr>
      <w:r w:rsidRPr="00905796">
        <w:rPr>
          <w:rFonts w:asciiTheme="minorHAnsi" w:hAnsiTheme="minorHAnsi" w:cstheme="minorHAnsi"/>
          <w:b/>
          <w:sz w:val="22"/>
          <w:szCs w:val="22"/>
        </w:rPr>
        <w:t>P</w:t>
      </w:r>
      <w:r w:rsidR="00905796">
        <w:rPr>
          <w:rFonts w:asciiTheme="minorHAnsi" w:hAnsiTheme="minorHAnsi" w:cstheme="minorHAnsi"/>
          <w:b/>
          <w:sz w:val="22"/>
          <w:szCs w:val="22"/>
        </w:rPr>
        <w:t>redmet zmluvy</w:t>
      </w:r>
      <w:r w:rsidR="00E214DA">
        <w:rPr>
          <w:rFonts w:asciiTheme="minorHAnsi" w:hAnsiTheme="minorHAnsi" w:cstheme="minorHAnsi"/>
          <w:b/>
          <w:sz w:val="22"/>
          <w:szCs w:val="22"/>
        </w:rPr>
        <w:t xml:space="preserve"> a predmet poistenia</w:t>
      </w:r>
    </w:p>
    <w:p w14:paraId="4AE5239C" w14:textId="286795DB" w:rsidR="00642FF1" w:rsidRDefault="00642FF1" w:rsidP="00905796">
      <w:pPr>
        <w:pStyle w:val="Bezriadkovania"/>
        <w:numPr>
          <w:ilvl w:val="0"/>
          <w:numId w:val="17"/>
        </w:numPr>
        <w:jc w:val="both"/>
        <w:rPr>
          <w:rStyle w:val="CharStyle34"/>
          <w:rFonts w:asciiTheme="minorHAnsi" w:hAnsiTheme="minorHAnsi" w:cstheme="minorHAnsi"/>
          <w:sz w:val="22"/>
          <w:szCs w:val="22"/>
        </w:rPr>
      </w:pPr>
      <w:r>
        <w:rPr>
          <w:rStyle w:val="CharStyle34"/>
          <w:rFonts w:asciiTheme="minorHAnsi" w:hAnsiTheme="minorHAnsi" w:cstheme="minorHAnsi"/>
          <w:sz w:val="22"/>
          <w:szCs w:val="22"/>
        </w:rPr>
        <w:t>Touto zmluvou sa poisťovateľ sa zaväzuje poskytnúť v dojednanom rozsahu plnenie, ak nastane náhodná udalosť označená v tejto zmluve a poistník sa zaväzuje platiť poistné za dohodnuté poistné obdobie (bežné poistné).</w:t>
      </w:r>
    </w:p>
    <w:p w14:paraId="3180A0C4" w14:textId="03E656ED" w:rsidR="00905796" w:rsidRPr="00905796" w:rsidRDefault="00905796" w:rsidP="00905796">
      <w:pPr>
        <w:pStyle w:val="Bezriadkovania"/>
        <w:numPr>
          <w:ilvl w:val="0"/>
          <w:numId w:val="17"/>
        </w:numPr>
        <w:jc w:val="both"/>
        <w:rPr>
          <w:rStyle w:val="CharStyle34"/>
          <w:rFonts w:asciiTheme="minorHAnsi" w:hAnsiTheme="minorHAnsi" w:cstheme="minorHAnsi"/>
          <w:sz w:val="22"/>
          <w:szCs w:val="22"/>
        </w:rPr>
      </w:pPr>
      <w:r w:rsidRPr="00905796">
        <w:rPr>
          <w:rStyle w:val="CharStyle34"/>
          <w:rFonts w:asciiTheme="minorHAnsi" w:hAnsiTheme="minorHAnsi" w:cstheme="minorHAnsi"/>
          <w:sz w:val="22"/>
          <w:szCs w:val="22"/>
        </w:rPr>
        <w:t>Predmetom tejto zmluvy je havarijné poistenie súboru motorových vozidiel, ich čast</w:t>
      </w:r>
      <w:r w:rsidR="00F05C8A">
        <w:rPr>
          <w:rStyle w:val="CharStyle34"/>
          <w:rFonts w:asciiTheme="minorHAnsi" w:hAnsiTheme="minorHAnsi" w:cstheme="minorHAnsi"/>
          <w:sz w:val="22"/>
          <w:szCs w:val="22"/>
        </w:rPr>
        <w:t>í</w:t>
      </w:r>
      <w:r w:rsidRPr="00905796">
        <w:rPr>
          <w:rStyle w:val="CharStyle34"/>
          <w:rFonts w:asciiTheme="minorHAnsi" w:hAnsiTheme="minorHAnsi" w:cstheme="minorHAnsi"/>
          <w:sz w:val="22"/>
          <w:szCs w:val="22"/>
        </w:rPr>
        <w:t xml:space="preserve"> a príslušenstv</w:t>
      </w:r>
      <w:r w:rsidR="00F05C8A">
        <w:rPr>
          <w:rStyle w:val="CharStyle34"/>
          <w:rFonts w:asciiTheme="minorHAnsi" w:hAnsiTheme="minorHAnsi" w:cstheme="minorHAnsi"/>
          <w:sz w:val="22"/>
          <w:szCs w:val="22"/>
        </w:rPr>
        <w:t>a</w:t>
      </w:r>
      <w:r w:rsidRPr="00905796">
        <w:rPr>
          <w:rStyle w:val="CharStyle34"/>
          <w:rFonts w:asciiTheme="minorHAnsi" w:hAnsiTheme="minorHAnsi" w:cstheme="minorHAnsi"/>
          <w:sz w:val="22"/>
          <w:szCs w:val="22"/>
        </w:rPr>
        <w:t xml:space="preserve"> tvoriac</w:t>
      </w:r>
      <w:r w:rsidR="00642FF1">
        <w:rPr>
          <w:rStyle w:val="CharStyle34"/>
          <w:rFonts w:asciiTheme="minorHAnsi" w:hAnsiTheme="minorHAnsi" w:cstheme="minorHAnsi"/>
          <w:sz w:val="22"/>
          <w:szCs w:val="22"/>
        </w:rPr>
        <w:t>ich</w:t>
      </w:r>
      <w:r w:rsidRPr="00905796">
        <w:rPr>
          <w:rStyle w:val="CharStyle34"/>
          <w:rFonts w:asciiTheme="minorHAnsi" w:hAnsiTheme="minorHAnsi" w:cstheme="minorHAnsi"/>
          <w:sz w:val="22"/>
          <w:szCs w:val="22"/>
        </w:rPr>
        <w:t xml:space="preserve"> štandardnú, povinnú a doplnkovú výbavu (ďalej len „predmet poistenia“ alebo „flotila“),</w:t>
      </w:r>
      <w:r w:rsidR="00F43DC8">
        <w:rPr>
          <w:rStyle w:val="CharStyle34"/>
          <w:rFonts w:asciiTheme="minorHAnsi" w:hAnsiTheme="minorHAnsi" w:cstheme="minorHAnsi"/>
          <w:sz w:val="22"/>
          <w:szCs w:val="22"/>
        </w:rPr>
        <w:t xml:space="preserve"> ktorých vlastníkom, držiteľom </w:t>
      </w:r>
      <w:r w:rsidRPr="00905796">
        <w:rPr>
          <w:rStyle w:val="CharStyle34"/>
          <w:rFonts w:asciiTheme="minorHAnsi" w:hAnsiTheme="minorHAnsi" w:cstheme="minorHAnsi"/>
          <w:sz w:val="22"/>
          <w:szCs w:val="22"/>
        </w:rPr>
        <w:t xml:space="preserve">je poistník a ktorý </w:t>
      </w:r>
      <w:r w:rsidR="00F05C8A">
        <w:rPr>
          <w:rStyle w:val="CharStyle34"/>
          <w:rFonts w:asciiTheme="minorHAnsi" w:hAnsiTheme="minorHAnsi" w:cstheme="minorHAnsi"/>
          <w:sz w:val="22"/>
          <w:szCs w:val="22"/>
        </w:rPr>
        <w:t xml:space="preserve">predmet poistenia </w:t>
      </w:r>
      <w:r w:rsidRPr="00905796">
        <w:rPr>
          <w:rStyle w:val="CharStyle34"/>
          <w:rFonts w:asciiTheme="minorHAnsi" w:hAnsiTheme="minorHAnsi" w:cstheme="minorHAnsi"/>
          <w:sz w:val="22"/>
          <w:szCs w:val="22"/>
        </w:rPr>
        <w:t>je uvedený v Zozname vozidiel (ďalej len „Zoznam vozidiel“)</w:t>
      </w:r>
      <w:r w:rsidR="00F05C8A">
        <w:rPr>
          <w:rStyle w:val="CharStyle34"/>
          <w:rFonts w:asciiTheme="minorHAnsi" w:hAnsiTheme="minorHAnsi" w:cstheme="minorHAnsi"/>
          <w:sz w:val="22"/>
          <w:szCs w:val="22"/>
        </w:rPr>
        <w:t>. Zoznam vozidiel</w:t>
      </w:r>
      <w:r w:rsidRPr="00905796">
        <w:rPr>
          <w:rStyle w:val="CharStyle34"/>
          <w:rFonts w:asciiTheme="minorHAnsi" w:hAnsiTheme="minorHAnsi" w:cstheme="minorHAnsi"/>
          <w:sz w:val="22"/>
          <w:szCs w:val="22"/>
        </w:rPr>
        <w:t xml:space="preserve"> je neoddeliteľnou súčasťou zmluvy ako Príloha č 1</w:t>
      </w:r>
      <w:r w:rsidR="00F43DC8">
        <w:rPr>
          <w:rStyle w:val="CharStyle34"/>
          <w:rFonts w:asciiTheme="minorHAnsi" w:hAnsiTheme="minorHAnsi" w:cstheme="minorHAnsi"/>
          <w:sz w:val="22"/>
          <w:szCs w:val="22"/>
        </w:rPr>
        <w:t xml:space="preserve"> písm./ a až písm./ f</w:t>
      </w:r>
      <w:r w:rsidRPr="00905796">
        <w:rPr>
          <w:rStyle w:val="CharStyle34"/>
          <w:rFonts w:asciiTheme="minorHAnsi" w:hAnsiTheme="minorHAnsi" w:cstheme="minorHAnsi"/>
          <w:sz w:val="22"/>
          <w:szCs w:val="22"/>
        </w:rPr>
        <w:t xml:space="preserve"> k zmluve. </w:t>
      </w:r>
    </w:p>
    <w:p w14:paraId="330DE8FB" w14:textId="75281C49" w:rsidR="006D6A0D" w:rsidRPr="00905796" w:rsidRDefault="006D6A0D" w:rsidP="00905796">
      <w:pPr>
        <w:pStyle w:val="Bezriadkovania"/>
        <w:numPr>
          <w:ilvl w:val="0"/>
          <w:numId w:val="17"/>
        </w:numPr>
        <w:jc w:val="both"/>
        <w:rPr>
          <w:rFonts w:asciiTheme="minorHAnsi" w:hAnsiTheme="minorHAnsi" w:cstheme="minorHAnsi"/>
          <w:sz w:val="22"/>
          <w:szCs w:val="22"/>
        </w:rPr>
      </w:pPr>
      <w:r w:rsidRPr="00905796">
        <w:rPr>
          <w:rFonts w:asciiTheme="minorHAnsi" w:hAnsiTheme="minorHAnsi" w:cstheme="minorHAnsi"/>
          <w:sz w:val="22"/>
          <w:szCs w:val="22"/>
        </w:rPr>
        <w:t xml:space="preserve">Motorovým vozidlom </w:t>
      </w:r>
      <w:r w:rsidR="00905796" w:rsidRPr="00905796">
        <w:rPr>
          <w:rFonts w:asciiTheme="minorHAnsi" w:hAnsiTheme="minorHAnsi" w:cstheme="minorHAnsi"/>
          <w:sz w:val="22"/>
          <w:szCs w:val="22"/>
        </w:rPr>
        <w:t>ako predmet</w:t>
      </w:r>
      <w:r w:rsidR="00905796">
        <w:rPr>
          <w:rFonts w:asciiTheme="minorHAnsi" w:hAnsiTheme="minorHAnsi" w:cstheme="minorHAnsi"/>
          <w:sz w:val="22"/>
          <w:szCs w:val="22"/>
        </w:rPr>
        <w:t>om</w:t>
      </w:r>
      <w:r w:rsidR="00905796" w:rsidRPr="00905796">
        <w:rPr>
          <w:rFonts w:asciiTheme="minorHAnsi" w:hAnsiTheme="minorHAnsi" w:cstheme="minorHAnsi"/>
          <w:sz w:val="22"/>
          <w:szCs w:val="22"/>
        </w:rPr>
        <w:t xml:space="preserve"> poistenia </w:t>
      </w:r>
      <w:r w:rsidRPr="00905796">
        <w:rPr>
          <w:rFonts w:asciiTheme="minorHAnsi" w:hAnsiTheme="minorHAnsi" w:cstheme="minorHAnsi"/>
          <w:sz w:val="22"/>
          <w:szCs w:val="22"/>
        </w:rPr>
        <w:t xml:space="preserve">sa </w:t>
      </w:r>
      <w:r w:rsidR="00905796" w:rsidRPr="00905796">
        <w:rPr>
          <w:rFonts w:asciiTheme="minorHAnsi" w:hAnsiTheme="minorHAnsi" w:cstheme="minorHAnsi"/>
          <w:sz w:val="22"/>
          <w:szCs w:val="22"/>
        </w:rPr>
        <w:t xml:space="preserve">pre účely tejto zmluvy </w:t>
      </w:r>
      <w:r w:rsidRPr="00905796">
        <w:rPr>
          <w:rFonts w:asciiTheme="minorHAnsi" w:hAnsiTheme="minorHAnsi" w:cstheme="minorHAnsi"/>
          <w:sz w:val="22"/>
          <w:szCs w:val="22"/>
        </w:rPr>
        <w:t>rozumie samostatné nekoľajové vozidlo s vlastným pohonom, pre ktoré sa vydáva osvedčenie o evidencii vozidla, technické osvedčenie vozidla alebo obdobný preukaz.</w:t>
      </w:r>
    </w:p>
    <w:p w14:paraId="40E5904F" w14:textId="77777777" w:rsidR="00905796" w:rsidRDefault="00905796" w:rsidP="00905796">
      <w:pPr>
        <w:keepNext/>
        <w:keepLines/>
        <w:tabs>
          <w:tab w:val="left" w:pos="284"/>
        </w:tabs>
        <w:spacing w:after="0" w:line="283" w:lineRule="auto"/>
        <w:jc w:val="both"/>
        <w:rPr>
          <w:rFonts w:ascii="Verdana" w:eastAsia="Times New Roman" w:hAnsi="Verdana" w:cs="Times New Roman"/>
          <w:sz w:val="20"/>
          <w:szCs w:val="20"/>
        </w:rPr>
      </w:pPr>
    </w:p>
    <w:p w14:paraId="24E38E11" w14:textId="48CDD979" w:rsidR="00642FF1" w:rsidRDefault="00642FF1" w:rsidP="00642FF1">
      <w:pPr>
        <w:pStyle w:val="Style32"/>
        <w:keepNext/>
        <w:keepLines/>
        <w:shd w:val="clear" w:color="auto" w:fill="auto"/>
        <w:spacing w:line="212" w:lineRule="exact"/>
        <w:ind w:right="180"/>
        <w:rPr>
          <w:rStyle w:val="CharStyle33"/>
          <w:b/>
          <w:bCs/>
        </w:rPr>
      </w:pPr>
      <w:bookmarkStart w:id="0" w:name="bookmark12"/>
      <w:r>
        <w:rPr>
          <w:rStyle w:val="CharStyle33"/>
          <w:b/>
          <w:bCs/>
        </w:rPr>
        <w:t>II</w:t>
      </w:r>
    </w:p>
    <w:p w14:paraId="10A4BBA2" w14:textId="77777777" w:rsidR="00905796" w:rsidRDefault="00905796" w:rsidP="00642FF1">
      <w:pPr>
        <w:pStyle w:val="Style32"/>
        <w:keepNext/>
        <w:keepLines/>
        <w:shd w:val="clear" w:color="auto" w:fill="auto"/>
        <w:spacing w:line="212" w:lineRule="exact"/>
        <w:ind w:right="180"/>
      </w:pPr>
      <w:r>
        <w:rPr>
          <w:rStyle w:val="CharStyle33"/>
          <w:b/>
          <w:bCs/>
        </w:rPr>
        <w:t>Vznik poistenia</w:t>
      </w:r>
      <w:bookmarkEnd w:id="0"/>
    </w:p>
    <w:p w14:paraId="1ABEF17F" w14:textId="1C1CD2BF" w:rsidR="00905796" w:rsidRPr="00F05C8A" w:rsidRDefault="00905796" w:rsidP="00642FF1">
      <w:pPr>
        <w:pStyle w:val="Style21"/>
        <w:numPr>
          <w:ilvl w:val="0"/>
          <w:numId w:val="13"/>
        </w:numPr>
        <w:shd w:val="clear" w:color="auto" w:fill="auto"/>
        <w:tabs>
          <w:tab w:val="left" w:pos="734"/>
        </w:tabs>
        <w:spacing w:before="0" w:after="0" w:line="240" w:lineRule="auto"/>
        <w:ind w:left="740" w:hanging="420"/>
        <w:jc w:val="both"/>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Poistenie predmetu poistenia, ktorý je uvedený v Zoznam</w:t>
      </w:r>
      <w:r w:rsidR="0087198D" w:rsidRPr="00F05C8A">
        <w:rPr>
          <w:rStyle w:val="CharStyle34"/>
          <w:rFonts w:asciiTheme="minorHAnsi" w:hAnsiTheme="minorHAnsi" w:cstheme="minorHAnsi"/>
          <w:color w:val="000000"/>
          <w:sz w:val="22"/>
          <w:szCs w:val="22"/>
        </w:rPr>
        <w:t>e</w:t>
      </w:r>
      <w:r w:rsidRPr="00F05C8A">
        <w:rPr>
          <w:rStyle w:val="CharStyle34"/>
          <w:rFonts w:asciiTheme="minorHAnsi" w:hAnsiTheme="minorHAnsi" w:cstheme="minorHAnsi"/>
          <w:color w:val="000000"/>
          <w:sz w:val="22"/>
          <w:szCs w:val="22"/>
        </w:rPr>
        <w:t xml:space="preserve"> vozidiel, začína dňom nadobudnutia účinnosti tejto zmluvy</w:t>
      </w:r>
      <w:r w:rsidR="00642FF1">
        <w:rPr>
          <w:rStyle w:val="CharStyle34"/>
          <w:rFonts w:asciiTheme="minorHAnsi" w:hAnsiTheme="minorHAnsi" w:cstheme="minorHAnsi"/>
          <w:color w:val="000000"/>
          <w:sz w:val="22"/>
          <w:szCs w:val="22"/>
        </w:rPr>
        <w:t>, nie však skôr ako 01.01.2019</w:t>
      </w:r>
      <w:r w:rsidRPr="00F05C8A">
        <w:rPr>
          <w:rStyle w:val="CharStyle34"/>
          <w:rFonts w:asciiTheme="minorHAnsi" w:hAnsiTheme="minorHAnsi" w:cstheme="minorHAnsi"/>
          <w:color w:val="000000"/>
          <w:sz w:val="22"/>
          <w:szCs w:val="22"/>
        </w:rPr>
        <w:t>.</w:t>
      </w:r>
    </w:p>
    <w:p w14:paraId="2A435F18" w14:textId="3321FFAE" w:rsidR="00905796" w:rsidRPr="00F05C8A" w:rsidRDefault="00905796" w:rsidP="00B0200C">
      <w:pPr>
        <w:pStyle w:val="Style21"/>
        <w:numPr>
          <w:ilvl w:val="0"/>
          <w:numId w:val="13"/>
        </w:numPr>
        <w:shd w:val="clear" w:color="auto" w:fill="auto"/>
        <w:tabs>
          <w:tab w:val="left" w:pos="734"/>
        </w:tabs>
        <w:spacing w:before="0" w:after="0" w:line="240" w:lineRule="auto"/>
        <w:ind w:left="740" w:hanging="420"/>
        <w:jc w:val="both"/>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Poistenie vozidla flotily, ktoré nie je uvedené v Zozname vozidiel pri uzatváraní tejto zmluvy, môže vzniknúť rozšírením Zoznamu vozidiel niektorým z nasledujúcich spôsobov:</w:t>
      </w:r>
    </w:p>
    <w:p w14:paraId="75A3D9E8" w14:textId="5987EF0D" w:rsidR="00905796" w:rsidRPr="00F05C8A" w:rsidRDefault="00905796" w:rsidP="00B0200C">
      <w:pPr>
        <w:pStyle w:val="Style21"/>
        <w:numPr>
          <w:ilvl w:val="0"/>
          <w:numId w:val="14"/>
        </w:numPr>
        <w:shd w:val="clear" w:color="auto" w:fill="auto"/>
        <w:tabs>
          <w:tab w:val="left" w:pos="1034"/>
        </w:tabs>
        <w:spacing w:before="0" w:after="240" w:line="240" w:lineRule="auto"/>
        <w:ind w:left="1040" w:hanging="300"/>
        <w:jc w:val="both"/>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 xml:space="preserve">Zaslaním riadne vyplnenej Prihlášky do poistenia (ďalej len </w:t>
      </w:r>
      <w:r w:rsidRPr="00F05C8A">
        <w:rPr>
          <w:rStyle w:val="CharStyle35"/>
          <w:rFonts w:asciiTheme="minorHAnsi" w:hAnsiTheme="minorHAnsi" w:cstheme="minorHAnsi"/>
          <w:color w:val="000000"/>
          <w:sz w:val="22"/>
          <w:szCs w:val="22"/>
        </w:rPr>
        <w:t xml:space="preserve">„Prihláška“), </w:t>
      </w:r>
      <w:r w:rsidRPr="00F05C8A">
        <w:rPr>
          <w:rStyle w:val="CharStyle34"/>
          <w:rFonts w:asciiTheme="minorHAnsi" w:hAnsiTheme="minorHAnsi" w:cstheme="minorHAnsi"/>
          <w:color w:val="000000"/>
          <w:sz w:val="22"/>
          <w:szCs w:val="22"/>
        </w:rPr>
        <w:t xml:space="preserve">ktorá </w:t>
      </w:r>
      <w:r w:rsidRPr="00E22B13">
        <w:rPr>
          <w:rStyle w:val="CharStyle34"/>
          <w:rFonts w:asciiTheme="minorHAnsi" w:hAnsiTheme="minorHAnsi" w:cstheme="minorHAnsi"/>
          <w:color w:val="000000"/>
          <w:sz w:val="22"/>
          <w:szCs w:val="22"/>
        </w:rPr>
        <w:t>tvorí Prílohu č</w:t>
      </w:r>
      <w:r w:rsidR="003F54EA" w:rsidRPr="00E22B13">
        <w:rPr>
          <w:rStyle w:val="CharStyle34"/>
          <w:rFonts w:asciiTheme="minorHAnsi" w:hAnsiTheme="minorHAnsi" w:cstheme="minorHAnsi"/>
          <w:color w:val="000000"/>
          <w:sz w:val="22"/>
          <w:szCs w:val="22"/>
        </w:rPr>
        <w:t>.</w:t>
      </w:r>
      <w:r w:rsidRPr="00E22B13">
        <w:rPr>
          <w:rStyle w:val="CharStyle34"/>
          <w:rFonts w:asciiTheme="minorHAnsi" w:hAnsiTheme="minorHAnsi" w:cstheme="minorHAnsi"/>
          <w:color w:val="000000"/>
          <w:sz w:val="22"/>
          <w:szCs w:val="22"/>
        </w:rPr>
        <w:t xml:space="preserve"> 2 tejto zmluvy v elektronickej podobe z elektronickej (e-mailovej) adresy k</w:t>
      </w:r>
      <w:r w:rsidRPr="00F05C8A">
        <w:rPr>
          <w:rStyle w:val="CharStyle34"/>
          <w:rFonts w:asciiTheme="minorHAnsi" w:hAnsiTheme="minorHAnsi" w:cstheme="minorHAnsi"/>
          <w:color w:val="000000"/>
          <w:sz w:val="22"/>
          <w:szCs w:val="22"/>
        </w:rPr>
        <w:t>ontaktnej osoby poistníka, ktorý vykonáva starostlivosť o zmluvu, ktorú sa poistník zaväzuje oznámiť poisťovateľovi bezodkladne po nadobudnutí účinnosti tejto zmluvy. Poistenie prihláseného vozidla alebo vozidiel takýmto spôsobom začína dňom uvedeným na Prihláške, nie však skôr ako je deň doručenia Prihlášky v dohodnutej forme na elektronickú (e-mailovú) adresu poisťovateľa, ktorá bude poistn</w:t>
      </w:r>
      <w:r w:rsidR="0087198D" w:rsidRPr="00F05C8A">
        <w:rPr>
          <w:rStyle w:val="CharStyle34"/>
          <w:rFonts w:asciiTheme="minorHAnsi" w:hAnsiTheme="minorHAnsi" w:cstheme="minorHAnsi"/>
          <w:color w:val="000000"/>
          <w:sz w:val="22"/>
          <w:szCs w:val="22"/>
        </w:rPr>
        <w:t>í</w:t>
      </w:r>
      <w:r w:rsidRPr="00F05C8A">
        <w:rPr>
          <w:rStyle w:val="CharStyle34"/>
          <w:rFonts w:asciiTheme="minorHAnsi" w:hAnsiTheme="minorHAnsi" w:cstheme="minorHAnsi"/>
          <w:color w:val="000000"/>
          <w:sz w:val="22"/>
          <w:szCs w:val="22"/>
        </w:rPr>
        <w:t>kovi oznámená bezodkladne po podpise tejto zmluvy. Poistník je povinný najneskôr do 5 dní od takéhoto prihlásenia vozidla do poistenia, doručiť poisťovateľovi požadované doklady týkajúce sa vozidiel, a to najmä; osvedčenia o evidencii vozidla (resp. technický preukaz), faktúra (resp. doklad o stanovení poistnej sumy vozidla)</w:t>
      </w:r>
      <w:r w:rsidR="0087198D" w:rsidRPr="00F05C8A">
        <w:rPr>
          <w:rStyle w:val="CharStyle34"/>
          <w:rFonts w:asciiTheme="minorHAnsi" w:hAnsiTheme="minorHAnsi" w:cstheme="minorHAnsi"/>
          <w:color w:val="000000"/>
          <w:sz w:val="22"/>
          <w:szCs w:val="22"/>
        </w:rPr>
        <w:t xml:space="preserve"> inak</w:t>
      </w:r>
      <w:r w:rsidRPr="00F05C8A">
        <w:rPr>
          <w:rStyle w:val="CharStyle34"/>
          <w:rFonts w:asciiTheme="minorHAnsi" w:hAnsiTheme="minorHAnsi" w:cstheme="minorHAnsi"/>
          <w:color w:val="000000"/>
          <w:sz w:val="22"/>
          <w:szCs w:val="22"/>
        </w:rPr>
        <w:t xml:space="preserve"> poistenie takto prihl</w:t>
      </w:r>
      <w:r w:rsidR="00642FF1">
        <w:rPr>
          <w:rStyle w:val="CharStyle34"/>
          <w:rFonts w:asciiTheme="minorHAnsi" w:hAnsiTheme="minorHAnsi" w:cstheme="minorHAnsi"/>
          <w:color w:val="000000"/>
          <w:sz w:val="22"/>
          <w:szCs w:val="22"/>
        </w:rPr>
        <w:t>a</w:t>
      </w:r>
      <w:r w:rsidRPr="00F05C8A">
        <w:rPr>
          <w:rStyle w:val="CharStyle34"/>
          <w:rFonts w:asciiTheme="minorHAnsi" w:hAnsiTheme="minorHAnsi" w:cstheme="minorHAnsi"/>
          <w:color w:val="000000"/>
          <w:sz w:val="22"/>
          <w:szCs w:val="22"/>
        </w:rPr>
        <w:t>s</w:t>
      </w:r>
      <w:r w:rsidR="00642FF1">
        <w:rPr>
          <w:rStyle w:val="CharStyle34"/>
          <w:rFonts w:asciiTheme="minorHAnsi" w:hAnsiTheme="minorHAnsi" w:cstheme="minorHAnsi"/>
          <w:color w:val="000000"/>
          <w:sz w:val="22"/>
          <w:szCs w:val="22"/>
        </w:rPr>
        <w:t>ovan</w:t>
      </w:r>
      <w:r w:rsidRPr="00F05C8A">
        <w:rPr>
          <w:rStyle w:val="CharStyle34"/>
          <w:rFonts w:asciiTheme="minorHAnsi" w:hAnsiTheme="minorHAnsi" w:cstheme="minorHAnsi"/>
          <w:color w:val="000000"/>
          <w:sz w:val="22"/>
          <w:szCs w:val="22"/>
        </w:rPr>
        <w:t>ého vozidla zaniká od počiatku</w:t>
      </w:r>
      <w:r w:rsidR="00642FF1">
        <w:rPr>
          <w:rStyle w:val="CharStyle34"/>
          <w:rFonts w:asciiTheme="minorHAnsi" w:hAnsiTheme="minorHAnsi" w:cstheme="minorHAnsi"/>
          <w:color w:val="000000"/>
          <w:sz w:val="22"/>
          <w:szCs w:val="22"/>
        </w:rPr>
        <w:t xml:space="preserve"> resp. nevznikne</w:t>
      </w:r>
      <w:r w:rsidRPr="00F05C8A">
        <w:rPr>
          <w:rStyle w:val="CharStyle34"/>
          <w:rFonts w:asciiTheme="minorHAnsi" w:hAnsiTheme="minorHAnsi" w:cstheme="minorHAnsi"/>
          <w:color w:val="000000"/>
          <w:sz w:val="22"/>
          <w:szCs w:val="22"/>
        </w:rPr>
        <w:t>.</w:t>
      </w:r>
    </w:p>
    <w:p w14:paraId="35AC315C" w14:textId="77777777" w:rsidR="00642FF1" w:rsidRPr="00F05C8A" w:rsidRDefault="00905796" w:rsidP="00642FF1">
      <w:pPr>
        <w:pStyle w:val="Style21"/>
        <w:numPr>
          <w:ilvl w:val="0"/>
          <w:numId w:val="14"/>
        </w:numPr>
        <w:shd w:val="clear" w:color="auto" w:fill="auto"/>
        <w:tabs>
          <w:tab w:val="left" w:pos="1034"/>
        </w:tabs>
        <w:spacing w:before="0" w:after="240" w:line="240" w:lineRule="auto"/>
        <w:ind w:left="1040" w:hanging="300"/>
        <w:jc w:val="both"/>
        <w:rPr>
          <w:rFonts w:asciiTheme="minorHAnsi" w:hAnsiTheme="minorHAnsi" w:cstheme="minorHAnsi"/>
          <w:sz w:val="22"/>
          <w:szCs w:val="22"/>
        </w:rPr>
      </w:pPr>
      <w:r w:rsidRPr="00642FF1">
        <w:rPr>
          <w:rStyle w:val="CharStyle34"/>
          <w:rFonts w:asciiTheme="minorHAnsi" w:hAnsiTheme="minorHAnsi" w:cstheme="minorHAnsi"/>
          <w:color w:val="000000"/>
          <w:sz w:val="22"/>
          <w:szCs w:val="22"/>
        </w:rPr>
        <w:t>Okamihom podpísania riadne vyplnenej Prihlášky oprávnenými zástupcami obidvoch zmluvných strán. Začiatok poistenia vozidiel vstupujúcich do poistenia podpísaním Prihlášky je deň uvedený na Prihláške, nie však skôr ako je deň podpísania Prihlášky obidvoma zmluvnými stranami a nie skôr ako nadobudne účinnosť táto zmluva. Poistník je povinný najneskôr do 5 dní od takéhoto prihlásenia vozidla do poistenia, doručiť poisťovateľovi požadované doklady týkajúce sa vozidiel, a to najmä; osvedčenia o evidencii vozidla (resp. technický preukaz), faktúra (resp. doklad o stanovení poistnej sumy vozidla)</w:t>
      </w:r>
      <w:r w:rsidR="00642FF1">
        <w:rPr>
          <w:rStyle w:val="CharStyle34"/>
          <w:rFonts w:asciiTheme="minorHAnsi" w:hAnsiTheme="minorHAnsi" w:cstheme="minorHAnsi"/>
          <w:color w:val="000000"/>
          <w:sz w:val="22"/>
          <w:szCs w:val="22"/>
        </w:rPr>
        <w:t xml:space="preserve"> </w:t>
      </w:r>
      <w:r w:rsidR="00642FF1" w:rsidRPr="00F05C8A">
        <w:rPr>
          <w:rStyle w:val="CharStyle34"/>
          <w:rFonts w:asciiTheme="minorHAnsi" w:hAnsiTheme="minorHAnsi" w:cstheme="minorHAnsi"/>
          <w:color w:val="000000"/>
          <w:sz w:val="22"/>
          <w:szCs w:val="22"/>
        </w:rPr>
        <w:t>inak poistenie takto prihl</w:t>
      </w:r>
      <w:r w:rsidR="00642FF1">
        <w:rPr>
          <w:rStyle w:val="CharStyle34"/>
          <w:rFonts w:asciiTheme="minorHAnsi" w:hAnsiTheme="minorHAnsi" w:cstheme="minorHAnsi"/>
          <w:color w:val="000000"/>
          <w:sz w:val="22"/>
          <w:szCs w:val="22"/>
        </w:rPr>
        <w:t>a</w:t>
      </w:r>
      <w:r w:rsidR="00642FF1" w:rsidRPr="00F05C8A">
        <w:rPr>
          <w:rStyle w:val="CharStyle34"/>
          <w:rFonts w:asciiTheme="minorHAnsi" w:hAnsiTheme="minorHAnsi" w:cstheme="minorHAnsi"/>
          <w:color w:val="000000"/>
          <w:sz w:val="22"/>
          <w:szCs w:val="22"/>
        </w:rPr>
        <w:t>s</w:t>
      </w:r>
      <w:r w:rsidR="00642FF1">
        <w:rPr>
          <w:rStyle w:val="CharStyle34"/>
          <w:rFonts w:asciiTheme="minorHAnsi" w:hAnsiTheme="minorHAnsi" w:cstheme="minorHAnsi"/>
          <w:color w:val="000000"/>
          <w:sz w:val="22"/>
          <w:szCs w:val="22"/>
        </w:rPr>
        <w:t>ovan</w:t>
      </w:r>
      <w:r w:rsidR="00642FF1" w:rsidRPr="00F05C8A">
        <w:rPr>
          <w:rStyle w:val="CharStyle34"/>
          <w:rFonts w:asciiTheme="minorHAnsi" w:hAnsiTheme="minorHAnsi" w:cstheme="minorHAnsi"/>
          <w:color w:val="000000"/>
          <w:sz w:val="22"/>
          <w:szCs w:val="22"/>
        </w:rPr>
        <w:t>ého vozidla zaniká od počiatku</w:t>
      </w:r>
      <w:r w:rsidR="00642FF1">
        <w:rPr>
          <w:rStyle w:val="CharStyle34"/>
          <w:rFonts w:asciiTheme="minorHAnsi" w:hAnsiTheme="minorHAnsi" w:cstheme="minorHAnsi"/>
          <w:color w:val="000000"/>
          <w:sz w:val="22"/>
          <w:szCs w:val="22"/>
        </w:rPr>
        <w:t xml:space="preserve"> resp. nevznikne</w:t>
      </w:r>
      <w:r w:rsidR="00642FF1" w:rsidRPr="00F05C8A">
        <w:rPr>
          <w:rStyle w:val="CharStyle34"/>
          <w:rFonts w:asciiTheme="minorHAnsi" w:hAnsiTheme="minorHAnsi" w:cstheme="minorHAnsi"/>
          <w:color w:val="000000"/>
          <w:sz w:val="22"/>
          <w:szCs w:val="22"/>
        </w:rPr>
        <w:t>.</w:t>
      </w:r>
    </w:p>
    <w:p w14:paraId="6B4AD8F5" w14:textId="3172294A" w:rsidR="00642FF1" w:rsidRDefault="00642FF1" w:rsidP="00642FF1">
      <w:pPr>
        <w:pStyle w:val="Style21"/>
        <w:keepNext/>
        <w:keepLines/>
        <w:shd w:val="clear" w:color="auto" w:fill="auto"/>
        <w:tabs>
          <w:tab w:val="left" w:pos="1034"/>
        </w:tabs>
        <w:spacing w:before="0" w:after="0" w:line="240" w:lineRule="auto"/>
        <w:ind w:right="180" w:firstLine="0"/>
        <w:rPr>
          <w:rStyle w:val="CharStyle33"/>
          <w:rFonts w:asciiTheme="minorHAnsi" w:hAnsiTheme="minorHAnsi" w:cstheme="minorHAnsi"/>
          <w:sz w:val="22"/>
          <w:szCs w:val="22"/>
        </w:rPr>
      </w:pPr>
      <w:bookmarkStart w:id="1" w:name="bookmark14"/>
      <w:r>
        <w:rPr>
          <w:rStyle w:val="CharStyle33"/>
          <w:rFonts w:asciiTheme="minorHAnsi" w:hAnsiTheme="minorHAnsi" w:cstheme="minorHAnsi"/>
          <w:sz w:val="22"/>
          <w:szCs w:val="22"/>
        </w:rPr>
        <w:t>III</w:t>
      </w:r>
    </w:p>
    <w:p w14:paraId="12190472" w14:textId="1BF7694B" w:rsidR="00905796" w:rsidRPr="00642FF1" w:rsidRDefault="00905796" w:rsidP="00642FF1">
      <w:pPr>
        <w:pStyle w:val="Style21"/>
        <w:keepNext/>
        <w:keepLines/>
        <w:shd w:val="clear" w:color="auto" w:fill="auto"/>
        <w:tabs>
          <w:tab w:val="left" w:pos="1034"/>
        </w:tabs>
        <w:spacing w:before="0" w:after="0" w:line="240" w:lineRule="auto"/>
        <w:ind w:right="180" w:firstLine="0"/>
        <w:rPr>
          <w:rFonts w:asciiTheme="minorHAnsi" w:hAnsiTheme="minorHAnsi" w:cstheme="minorHAnsi"/>
          <w:sz w:val="22"/>
          <w:szCs w:val="22"/>
        </w:rPr>
      </w:pPr>
      <w:r w:rsidRPr="00642FF1">
        <w:rPr>
          <w:rStyle w:val="CharStyle33"/>
          <w:rFonts w:asciiTheme="minorHAnsi" w:hAnsiTheme="minorHAnsi" w:cstheme="minorHAnsi"/>
          <w:sz w:val="22"/>
          <w:szCs w:val="22"/>
        </w:rPr>
        <w:t>Doba poistenia, poistné obdobie</w:t>
      </w:r>
      <w:bookmarkEnd w:id="1"/>
    </w:p>
    <w:p w14:paraId="4B732E47" w14:textId="7145F772" w:rsidR="00B0200C" w:rsidRPr="00B0200C" w:rsidRDefault="00905796" w:rsidP="00B0200C">
      <w:pPr>
        <w:pStyle w:val="Style21"/>
        <w:numPr>
          <w:ilvl w:val="0"/>
          <w:numId w:val="15"/>
        </w:numPr>
        <w:shd w:val="clear" w:color="auto" w:fill="auto"/>
        <w:tabs>
          <w:tab w:val="left" w:pos="734"/>
        </w:tabs>
        <w:spacing w:before="0" w:after="0" w:line="240" w:lineRule="auto"/>
        <w:ind w:left="740" w:hanging="420"/>
        <w:jc w:val="left"/>
        <w:rPr>
          <w:rStyle w:val="CharStyle34"/>
          <w:rFonts w:asciiTheme="minorHAnsi" w:hAnsiTheme="minorHAnsi" w:cstheme="minorHAnsi"/>
          <w:sz w:val="22"/>
          <w:szCs w:val="22"/>
          <w:shd w:val="clear" w:color="auto" w:fill="auto"/>
        </w:rPr>
      </w:pPr>
      <w:r w:rsidRPr="00B0200C">
        <w:rPr>
          <w:rStyle w:val="CharStyle34"/>
          <w:rFonts w:asciiTheme="minorHAnsi" w:hAnsiTheme="minorHAnsi" w:cstheme="minorHAnsi"/>
          <w:color w:val="000000"/>
          <w:sz w:val="22"/>
          <w:szCs w:val="22"/>
        </w:rPr>
        <w:t>Táto zmluva sa uzatvára na dobu určitú od</w:t>
      </w:r>
      <w:r w:rsidR="0087198D" w:rsidRPr="00B0200C">
        <w:rPr>
          <w:rStyle w:val="CharStyle34"/>
          <w:rFonts w:asciiTheme="minorHAnsi" w:hAnsiTheme="minorHAnsi" w:cstheme="minorHAnsi"/>
          <w:color w:val="000000"/>
          <w:sz w:val="22"/>
          <w:szCs w:val="22"/>
        </w:rPr>
        <w:t>o dňa účinnosti zmluvy</w:t>
      </w:r>
      <w:r w:rsidR="00944CF7" w:rsidRPr="00B0200C">
        <w:rPr>
          <w:rStyle w:val="CharStyle34"/>
          <w:rFonts w:asciiTheme="minorHAnsi" w:hAnsiTheme="minorHAnsi" w:cstheme="minorHAnsi"/>
          <w:color w:val="000000"/>
          <w:sz w:val="22"/>
          <w:szCs w:val="22"/>
        </w:rPr>
        <w:t xml:space="preserve">, </w:t>
      </w:r>
      <w:r w:rsidR="00944CF7" w:rsidRPr="00B0200C">
        <w:rPr>
          <w:rFonts w:asciiTheme="minorHAnsi" w:hAnsiTheme="minorHAnsi" w:cstheme="minorHAnsi"/>
          <w:b/>
          <w:sz w:val="22"/>
          <w:szCs w:val="22"/>
        </w:rPr>
        <w:t>najskôr však odo dňa 01.01.2019, 00.00 hod.</w:t>
      </w:r>
      <w:r w:rsidR="0087198D" w:rsidRPr="00B0200C">
        <w:rPr>
          <w:rStyle w:val="CharStyle34"/>
          <w:rFonts w:asciiTheme="minorHAnsi" w:hAnsiTheme="minorHAnsi" w:cstheme="minorHAnsi"/>
          <w:color w:val="000000"/>
          <w:sz w:val="22"/>
          <w:szCs w:val="22"/>
        </w:rPr>
        <w:t xml:space="preserve"> </w:t>
      </w:r>
      <w:r w:rsidRPr="00AB7461">
        <w:rPr>
          <w:rStyle w:val="CharStyle34"/>
          <w:rFonts w:asciiTheme="minorHAnsi" w:hAnsiTheme="minorHAnsi" w:cstheme="minorHAnsi"/>
          <w:b/>
          <w:color w:val="000000"/>
          <w:sz w:val="22"/>
          <w:szCs w:val="22"/>
        </w:rPr>
        <w:t xml:space="preserve">do </w:t>
      </w:r>
      <w:r w:rsidR="00AB7461">
        <w:rPr>
          <w:rStyle w:val="CharStyle34"/>
          <w:rFonts w:asciiTheme="minorHAnsi" w:hAnsiTheme="minorHAnsi" w:cstheme="minorHAnsi"/>
          <w:b/>
          <w:color w:val="000000"/>
          <w:sz w:val="22"/>
          <w:szCs w:val="22"/>
        </w:rPr>
        <w:t xml:space="preserve">dňa </w:t>
      </w:r>
      <w:r w:rsidRPr="00AB7461">
        <w:rPr>
          <w:rStyle w:val="CharStyle34"/>
          <w:rFonts w:asciiTheme="minorHAnsi" w:hAnsiTheme="minorHAnsi" w:cstheme="minorHAnsi"/>
          <w:b/>
          <w:color w:val="000000"/>
          <w:sz w:val="22"/>
          <w:szCs w:val="22"/>
        </w:rPr>
        <w:t>31.12.201</w:t>
      </w:r>
      <w:r w:rsidR="0087198D" w:rsidRPr="00AB7461">
        <w:rPr>
          <w:rStyle w:val="CharStyle34"/>
          <w:rFonts w:asciiTheme="minorHAnsi" w:hAnsiTheme="minorHAnsi" w:cstheme="minorHAnsi"/>
          <w:b/>
          <w:color w:val="000000"/>
          <w:sz w:val="22"/>
          <w:szCs w:val="22"/>
        </w:rPr>
        <w:t>9</w:t>
      </w:r>
      <w:r w:rsidRPr="00AB7461">
        <w:rPr>
          <w:rStyle w:val="CharStyle34"/>
          <w:rFonts w:asciiTheme="minorHAnsi" w:hAnsiTheme="minorHAnsi" w:cstheme="minorHAnsi"/>
          <w:b/>
          <w:color w:val="000000"/>
          <w:sz w:val="22"/>
          <w:szCs w:val="22"/>
        </w:rPr>
        <w:t>, 24.00 hod.</w:t>
      </w:r>
      <w:r w:rsidRPr="00B0200C">
        <w:rPr>
          <w:rStyle w:val="CharStyle34"/>
          <w:rFonts w:asciiTheme="minorHAnsi" w:hAnsiTheme="minorHAnsi" w:cstheme="minorHAnsi"/>
          <w:color w:val="000000"/>
          <w:sz w:val="22"/>
          <w:szCs w:val="22"/>
        </w:rPr>
        <w:t xml:space="preserve"> </w:t>
      </w:r>
    </w:p>
    <w:p w14:paraId="64CC4C2C" w14:textId="2D6BBCE1" w:rsidR="00905796" w:rsidRPr="00B0200C" w:rsidRDefault="00905796" w:rsidP="00B0200C">
      <w:pPr>
        <w:pStyle w:val="Style21"/>
        <w:numPr>
          <w:ilvl w:val="0"/>
          <w:numId w:val="15"/>
        </w:numPr>
        <w:shd w:val="clear" w:color="auto" w:fill="auto"/>
        <w:tabs>
          <w:tab w:val="left" w:pos="734"/>
        </w:tabs>
        <w:spacing w:before="0" w:after="0" w:line="240" w:lineRule="auto"/>
        <w:ind w:left="740" w:hanging="420"/>
        <w:jc w:val="left"/>
        <w:rPr>
          <w:rFonts w:asciiTheme="minorHAnsi" w:hAnsiTheme="minorHAnsi" w:cstheme="minorHAnsi"/>
          <w:sz w:val="22"/>
          <w:szCs w:val="22"/>
        </w:rPr>
      </w:pPr>
      <w:r w:rsidRPr="00B0200C">
        <w:rPr>
          <w:rStyle w:val="CharStyle34"/>
          <w:rFonts w:asciiTheme="minorHAnsi" w:hAnsiTheme="minorHAnsi" w:cstheme="minorHAnsi"/>
          <w:color w:val="000000"/>
          <w:sz w:val="22"/>
          <w:szCs w:val="22"/>
        </w:rPr>
        <w:lastRenderedPageBreak/>
        <w:t xml:space="preserve">Poistným obdobím flotily je </w:t>
      </w:r>
      <w:r w:rsidR="00B0200C" w:rsidRPr="00B0200C">
        <w:rPr>
          <w:rStyle w:val="CharStyle34"/>
          <w:rFonts w:asciiTheme="minorHAnsi" w:hAnsiTheme="minorHAnsi" w:cstheme="minorHAnsi"/>
          <w:color w:val="000000"/>
          <w:sz w:val="22"/>
          <w:szCs w:val="22"/>
        </w:rPr>
        <w:t>kalendárny</w:t>
      </w:r>
      <w:r w:rsidRPr="00B0200C">
        <w:rPr>
          <w:rStyle w:val="CharStyle34"/>
          <w:rFonts w:asciiTheme="minorHAnsi" w:hAnsiTheme="minorHAnsi" w:cstheme="minorHAnsi"/>
          <w:color w:val="000000"/>
          <w:sz w:val="22"/>
          <w:szCs w:val="22"/>
        </w:rPr>
        <w:t xml:space="preserve"> rok.</w:t>
      </w:r>
    </w:p>
    <w:p w14:paraId="41DDFA2B" w14:textId="7E5F8E78" w:rsidR="00905796" w:rsidRPr="00AB7461" w:rsidRDefault="00905796" w:rsidP="00AB7461">
      <w:pPr>
        <w:pStyle w:val="Style21"/>
        <w:keepNext/>
        <w:keepLines/>
        <w:numPr>
          <w:ilvl w:val="0"/>
          <w:numId w:val="15"/>
        </w:numPr>
        <w:shd w:val="clear" w:color="auto" w:fill="auto"/>
        <w:tabs>
          <w:tab w:val="left" w:pos="284"/>
          <w:tab w:val="left" w:pos="734"/>
        </w:tabs>
        <w:spacing w:before="0" w:after="0" w:line="240" w:lineRule="auto"/>
        <w:ind w:left="740" w:hanging="420"/>
        <w:jc w:val="both"/>
        <w:rPr>
          <w:rStyle w:val="CharStyle34"/>
          <w:rFonts w:asciiTheme="minorHAnsi" w:hAnsiTheme="minorHAnsi" w:cstheme="minorHAnsi"/>
          <w:color w:val="000000"/>
          <w:sz w:val="22"/>
          <w:szCs w:val="22"/>
        </w:rPr>
      </w:pPr>
      <w:r w:rsidRPr="00B0200C">
        <w:rPr>
          <w:rStyle w:val="CharStyle34"/>
          <w:rFonts w:asciiTheme="minorHAnsi" w:hAnsiTheme="minorHAnsi" w:cstheme="minorHAnsi"/>
          <w:color w:val="000000"/>
          <w:sz w:val="22"/>
          <w:szCs w:val="22"/>
        </w:rPr>
        <w:t xml:space="preserve">Poistné obdobie jednotlivých vozidiel poistených vo flotile sa riadi poistným obdobím flotily. Prvé poistné obdobie pre poistenie vozidla flotily, ktorého poistenie začalo </w:t>
      </w:r>
      <w:r w:rsidR="00AB7461">
        <w:rPr>
          <w:rStyle w:val="CharStyle34"/>
          <w:rFonts w:asciiTheme="minorHAnsi" w:hAnsiTheme="minorHAnsi" w:cstheme="minorHAnsi"/>
          <w:color w:val="000000"/>
          <w:sz w:val="22"/>
          <w:szCs w:val="22"/>
        </w:rPr>
        <w:t>až</w:t>
      </w:r>
      <w:r w:rsidR="003B2586">
        <w:rPr>
          <w:rStyle w:val="CharStyle34"/>
          <w:rFonts w:asciiTheme="minorHAnsi" w:hAnsiTheme="minorHAnsi" w:cstheme="minorHAnsi"/>
          <w:color w:val="000000"/>
          <w:sz w:val="22"/>
          <w:szCs w:val="22"/>
        </w:rPr>
        <w:t xml:space="preserve"> </w:t>
      </w:r>
      <w:r w:rsidRPr="00B0200C">
        <w:rPr>
          <w:rStyle w:val="CharStyle34"/>
          <w:rFonts w:asciiTheme="minorHAnsi" w:hAnsiTheme="minorHAnsi" w:cstheme="minorHAnsi"/>
          <w:color w:val="000000"/>
          <w:sz w:val="22"/>
          <w:szCs w:val="22"/>
        </w:rPr>
        <w:t xml:space="preserve">po dni začiatku poistného obdobia flotily (ods. 1) začína dňom začiatku poistenia uvedeným na Prihláške. Koniec prvého poistného obdobia takéhoto dodatočne poisteného vozidla je zhodný s koncom </w:t>
      </w:r>
      <w:r w:rsidRPr="00AB7461">
        <w:rPr>
          <w:rStyle w:val="CharStyle34"/>
          <w:rFonts w:asciiTheme="minorHAnsi" w:hAnsiTheme="minorHAnsi" w:cstheme="minorHAnsi"/>
          <w:color w:val="000000"/>
          <w:sz w:val="22"/>
          <w:szCs w:val="22"/>
        </w:rPr>
        <w:t xml:space="preserve">poistného obdobia flotily. </w:t>
      </w:r>
    </w:p>
    <w:p w14:paraId="2A09C5FB" w14:textId="77777777" w:rsidR="00B0200C" w:rsidRPr="00AB7461" w:rsidRDefault="00B0200C" w:rsidP="00AB7461">
      <w:pPr>
        <w:numPr>
          <w:ilvl w:val="0"/>
          <w:numId w:val="15"/>
        </w:numPr>
        <w:spacing w:after="0" w:line="240" w:lineRule="auto"/>
        <w:ind w:left="720" w:hanging="360"/>
        <w:jc w:val="both"/>
        <w:rPr>
          <w:rFonts w:cstheme="minorHAnsi"/>
        </w:rPr>
      </w:pPr>
      <w:r w:rsidRPr="00AB7461">
        <w:rPr>
          <w:rFonts w:cstheme="minorHAnsi"/>
        </w:rPr>
        <w:t>Na zánik poistenia sa vzťahujú príslušné ustanovenia Občianskeho zákonníka, pričom k zániku poistenia môže dôjsť aj písomnou dohodou zmluvných strán.</w:t>
      </w:r>
    </w:p>
    <w:p w14:paraId="092D4DAE" w14:textId="77777777" w:rsidR="00B0200C" w:rsidRPr="00AB7461" w:rsidRDefault="00B0200C" w:rsidP="00AB7461">
      <w:pPr>
        <w:pStyle w:val="Style21"/>
        <w:keepNext/>
        <w:keepLines/>
        <w:shd w:val="clear" w:color="auto" w:fill="auto"/>
        <w:tabs>
          <w:tab w:val="left" w:pos="284"/>
          <w:tab w:val="left" w:pos="734"/>
        </w:tabs>
        <w:spacing w:before="0" w:after="0" w:line="240" w:lineRule="auto"/>
        <w:ind w:left="740" w:firstLine="0"/>
        <w:jc w:val="both"/>
        <w:rPr>
          <w:rFonts w:asciiTheme="minorHAnsi" w:hAnsiTheme="minorHAnsi" w:cstheme="minorHAnsi"/>
          <w:color w:val="000000"/>
          <w:sz w:val="22"/>
          <w:szCs w:val="22"/>
          <w:shd w:val="clear" w:color="auto" w:fill="FFFFFF"/>
        </w:rPr>
      </w:pPr>
    </w:p>
    <w:p w14:paraId="508889EE" w14:textId="38DA319A" w:rsidR="0087198D" w:rsidRPr="00AB7461" w:rsidRDefault="00AB7461" w:rsidP="00AB7461">
      <w:pPr>
        <w:pStyle w:val="Style21"/>
        <w:shd w:val="clear" w:color="auto" w:fill="auto"/>
        <w:spacing w:before="0" w:after="0" w:line="264" w:lineRule="exact"/>
        <w:ind w:left="700" w:hanging="380"/>
        <w:rPr>
          <w:rStyle w:val="CharStyle34"/>
          <w:rFonts w:asciiTheme="minorHAnsi" w:hAnsiTheme="minorHAnsi" w:cstheme="minorHAnsi"/>
          <w:b/>
          <w:color w:val="000000"/>
          <w:sz w:val="22"/>
          <w:szCs w:val="22"/>
        </w:rPr>
      </w:pPr>
      <w:r w:rsidRPr="00AB7461">
        <w:rPr>
          <w:rStyle w:val="CharStyle34"/>
          <w:rFonts w:asciiTheme="minorHAnsi" w:hAnsiTheme="minorHAnsi" w:cstheme="minorHAnsi"/>
          <w:b/>
          <w:color w:val="000000"/>
          <w:sz w:val="22"/>
          <w:szCs w:val="22"/>
        </w:rPr>
        <w:t>IV</w:t>
      </w:r>
    </w:p>
    <w:p w14:paraId="2120542B" w14:textId="7049ADE4" w:rsidR="0087198D" w:rsidRPr="00F05C8A" w:rsidRDefault="0087198D" w:rsidP="00E214DA">
      <w:pPr>
        <w:pStyle w:val="Style21"/>
        <w:shd w:val="clear" w:color="auto" w:fill="auto"/>
        <w:spacing w:before="0" w:after="0" w:line="264" w:lineRule="exact"/>
        <w:ind w:left="700" w:hanging="380"/>
        <w:rPr>
          <w:rStyle w:val="CharStyle34"/>
          <w:rFonts w:asciiTheme="minorHAnsi" w:hAnsiTheme="minorHAnsi" w:cstheme="minorHAnsi"/>
          <w:b/>
          <w:color w:val="000000"/>
          <w:sz w:val="22"/>
          <w:szCs w:val="22"/>
        </w:rPr>
      </w:pPr>
      <w:r w:rsidRPr="00F05C8A">
        <w:rPr>
          <w:rStyle w:val="CharStyle34"/>
          <w:rFonts w:asciiTheme="minorHAnsi" w:hAnsiTheme="minorHAnsi" w:cstheme="minorHAnsi"/>
          <w:b/>
          <w:color w:val="000000"/>
          <w:sz w:val="22"/>
          <w:szCs w:val="22"/>
        </w:rPr>
        <w:t>Rozsah poistenia</w:t>
      </w:r>
    </w:p>
    <w:p w14:paraId="5610DA69" w14:textId="25ADA07D" w:rsidR="0087198D" w:rsidRPr="00F05C8A" w:rsidRDefault="0087198D" w:rsidP="00F05C8A">
      <w:pPr>
        <w:pStyle w:val="Style21"/>
        <w:numPr>
          <w:ilvl w:val="0"/>
          <w:numId w:val="23"/>
        </w:numPr>
        <w:shd w:val="clear" w:color="auto" w:fill="auto"/>
        <w:spacing w:before="0" w:after="0" w:line="264" w:lineRule="exact"/>
        <w:jc w:val="left"/>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 xml:space="preserve">Poistenie </w:t>
      </w:r>
      <w:r w:rsidR="00AB7461">
        <w:rPr>
          <w:rStyle w:val="CharStyle34"/>
          <w:rFonts w:asciiTheme="minorHAnsi" w:hAnsiTheme="minorHAnsi" w:cstheme="minorHAnsi"/>
          <w:color w:val="000000"/>
          <w:sz w:val="22"/>
          <w:szCs w:val="22"/>
        </w:rPr>
        <w:t xml:space="preserve">predmetu poistenia </w:t>
      </w:r>
      <w:r w:rsidRPr="00F05C8A">
        <w:rPr>
          <w:rStyle w:val="CharStyle34"/>
          <w:rFonts w:asciiTheme="minorHAnsi" w:hAnsiTheme="minorHAnsi" w:cstheme="minorHAnsi"/>
          <w:color w:val="000000"/>
          <w:sz w:val="22"/>
          <w:szCs w:val="22"/>
        </w:rPr>
        <w:t>sa dojednáva pre prípad:</w:t>
      </w:r>
    </w:p>
    <w:p w14:paraId="04FD4F4C" w14:textId="0603CD7E" w:rsidR="00F05C8A" w:rsidRDefault="0087198D" w:rsidP="00F05C8A">
      <w:pPr>
        <w:pStyle w:val="Style21"/>
        <w:numPr>
          <w:ilvl w:val="0"/>
          <w:numId w:val="24"/>
        </w:numPr>
        <w:shd w:val="clear" w:color="auto" w:fill="auto"/>
        <w:tabs>
          <w:tab w:val="left" w:pos="670"/>
        </w:tabs>
        <w:spacing w:before="0" w:after="0" w:line="264" w:lineRule="exact"/>
        <w:ind w:hanging="11"/>
        <w:jc w:val="both"/>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 xml:space="preserve">poškodenia alebo zničenia </w:t>
      </w:r>
      <w:r w:rsidR="00E214DA" w:rsidRPr="00F05C8A">
        <w:rPr>
          <w:rStyle w:val="CharStyle34"/>
          <w:rFonts w:asciiTheme="minorHAnsi" w:hAnsiTheme="minorHAnsi" w:cstheme="minorHAnsi"/>
          <w:color w:val="000000"/>
          <w:sz w:val="22"/>
          <w:szCs w:val="22"/>
        </w:rPr>
        <w:t xml:space="preserve">predmetu poistenia alebo jeho časti </w:t>
      </w:r>
      <w:r w:rsidRPr="00F05C8A">
        <w:rPr>
          <w:rStyle w:val="CharStyle34"/>
          <w:rFonts w:asciiTheme="minorHAnsi" w:hAnsiTheme="minorHAnsi" w:cstheme="minorHAnsi"/>
          <w:color w:val="000000"/>
          <w:sz w:val="22"/>
          <w:szCs w:val="22"/>
        </w:rPr>
        <w:t>následkom havárie</w:t>
      </w:r>
      <w:r w:rsidR="00E214DA" w:rsidRPr="00F05C8A">
        <w:rPr>
          <w:rStyle w:val="CharStyle34"/>
          <w:rFonts w:asciiTheme="minorHAnsi" w:hAnsiTheme="minorHAnsi" w:cstheme="minorHAnsi"/>
          <w:color w:val="000000"/>
          <w:sz w:val="22"/>
          <w:szCs w:val="22"/>
        </w:rPr>
        <w:t xml:space="preserve"> </w:t>
      </w:r>
      <w:r w:rsidR="00E214DA" w:rsidRPr="003B2586">
        <w:rPr>
          <w:rStyle w:val="CharStyle34"/>
          <w:rFonts w:asciiTheme="minorHAnsi" w:hAnsiTheme="minorHAnsi" w:cstheme="minorHAnsi"/>
          <w:color w:val="000000"/>
          <w:sz w:val="22"/>
          <w:szCs w:val="22"/>
        </w:rPr>
        <w:t>(dopravná nehoda, škodová udalosť)</w:t>
      </w:r>
      <w:r w:rsidRPr="00F05C8A">
        <w:rPr>
          <w:rStyle w:val="CharStyle34"/>
          <w:rFonts w:asciiTheme="minorHAnsi" w:hAnsiTheme="minorHAnsi" w:cstheme="minorHAnsi"/>
          <w:color w:val="000000"/>
          <w:sz w:val="22"/>
          <w:szCs w:val="22"/>
        </w:rPr>
        <w:t>,</w:t>
      </w:r>
      <w:r w:rsidR="00021773">
        <w:rPr>
          <w:rStyle w:val="CharStyle34"/>
          <w:rFonts w:asciiTheme="minorHAnsi" w:hAnsiTheme="minorHAnsi" w:cstheme="minorHAnsi"/>
          <w:color w:val="000000"/>
          <w:sz w:val="22"/>
          <w:szCs w:val="22"/>
        </w:rPr>
        <w:t xml:space="preserve"> </w:t>
      </w:r>
      <w:r w:rsidR="00B0200C">
        <w:rPr>
          <w:rStyle w:val="CharStyle34"/>
          <w:rFonts w:asciiTheme="minorHAnsi" w:hAnsiTheme="minorHAnsi" w:cstheme="minorHAnsi"/>
          <w:color w:val="000000"/>
          <w:sz w:val="22"/>
          <w:szCs w:val="22"/>
        </w:rPr>
        <w:t>p</w:t>
      </w:r>
      <w:r w:rsidR="00021773" w:rsidRPr="00B0200C">
        <w:rPr>
          <w:rFonts w:asciiTheme="minorHAnsi" w:hAnsiTheme="minorHAnsi" w:cstheme="minorHAnsi"/>
          <w:bCs/>
          <w:sz w:val="22"/>
          <w:szCs w:val="22"/>
        </w:rPr>
        <w:t>od pojmom</w:t>
      </w:r>
      <w:r w:rsidR="00021773" w:rsidRPr="008866FD">
        <w:rPr>
          <w:rFonts w:asciiTheme="minorHAnsi" w:hAnsiTheme="minorHAnsi" w:cstheme="minorHAnsi"/>
          <w:b/>
          <w:bCs/>
          <w:sz w:val="22"/>
          <w:szCs w:val="22"/>
        </w:rPr>
        <w:t xml:space="preserve"> Havária </w:t>
      </w:r>
      <w:r w:rsidR="00021773" w:rsidRPr="00021773">
        <w:rPr>
          <w:rFonts w:asciiTheme="minorHAnsi" w:hAnsiTheme="minorHAnsi" w:cstheme="minorHAnsi"/>
          <w:bCs/>
          <w:sz w:val="22"/>
          <w:szCs w:val="22"/>
        </w:rPr>
        <w:t>sa rozumie</w:t>
      </w:r>
      <w:r w:rsidR="00021773" w:rsidRPr="008866FD">
        <w:rPr>
          <w:rFonts w:asciiTheme="minorHAnsi" w:hAnsiTheme="minorHAnsi" w:cstheme="minorHAnsi"/>
          <w:b/>
          <w:bCs/>
          <w:sz w:val="22"/>
          <w:szCs w:val="22"/>
        </w:rPr>
        <w:t xml:space="preserve"> </w:t>
      </w:r>
      <w:r w:rsidR="00021773" w:rsidRPr="008866FD">
        <w:rPr>
          <w:rFonts w:asciiTheme="minorHAnsi" w:hAnsiTheme="minorHAnsi" w:cstheme="minorHAnsi"/>
          <w:sz w:val="22"/>
          <w:szCs w:val="22"/>
        </w:rPr>
        <w:t>náraz</w:t>
      </w:r>
      <w:r w:rsidR="00CA1A26">
        <w:rPr>
          <w:rFonts w:asciiTheme="minorHAnsi" w:hAnsiTheme="minorHAnsi" w:cstheme="minorHAnsi"/>
          <w:sz w:val="22"/>
          <w:szCs w:val="22"/>
        </w:rPr>
        <w:t>, zrážka</w:t>
      </w:r>
      <w:r w:rsidR="00021773" w:rsidRPr="008866FD">
        <w:rPr>
          <w:rFonts w:asciiTheme="minorHAnsi" w:hAnsiTheme="minorHAnsi" w:cstheme="minorHAnsi"/>
          <w:sz w:val="22"/>
          <w:szCs w:val="22"/>
        </w:rPr>
        <w:t xml:space="preserve"> alebo stret </w:t>
      </w:r>
      <w:r w:rsidR="00AB7461">
        <w:rPr>
          <w:rFonts w:asciiTheme="minorHAnsi" w:hAnsiTheme="minorHAnsi" w:cstheme="minorHAnsi"/>
          <w:sz w:val="22"/>
          <w:szCs w:val="22"/>
        </w:rPr>
        <w:t>predmetu poistenia s prekážkou</w:t>
      </w:r>
      <w:r w:rsidR="00021773" w:rsidRPr="008866FD">
        <w:rPr>
          <w:rFonts w:asciiTheme="minorHAnsi" w:hAnsiTheme="minorHAnsi" w:cstheme="minorHAnsi"/>
          <w:sz w:val="22"/>
          <w:szCs w:val="22"/>
        </w:rPr>
        <w:t xml:space="preserve">, pričom </w:t>
      </w:r>
      <w:r w:rsidR="00AB7461">
        <w:rPr>
          <w:rFonts w:asciiTheme="minorHAnsi" w:hAnsiTheme="minorHAnsi" w:cstheme="minorHAnsi"/>
          <w:sz w:val="22"/>
          <w:szCs w:val="22"/>
        </w:rPr>
        <w:t>„N</w:t>
      </w:r>
      <w:r w:rsidR="00021773" w:rsidRPr="008866FD">
        <w:rPr>
          <w:rFonts w:asciiTheme="minorHAnsi" w:hAnsiTheme="minorHAnsi" w:cstheme="minorHAnsi"/>
          <w:sz w:val="22"/>
          <w:szCs w:val="22"/>
        </w:rPr>
        <w:t>áraz</w:t>
      </w:r>
      <w:r w:rsidR="00AB7461">
        <w:rPr>
          <w:rFonts w:asciiTheme="minorHAnsi" w:hAnsiTheme="minorHAnsi" w:cstheme="minorHAnsi"/>
          <w:sz w:val="22"/>
          <w:szCs w:val="22"/>
        </w:rPr>
        <w:t>“</w:t>
      </w:r>
      <w:r w:rsidR="00021773" w:rsidRPr="008866FD">
        <w:rPr>
          <w:rFonts w:asciiTheme="minorHAnsi" w:hAnsiTheme="minorHAnsi" w:cstheme="minorHAnsi"/>
          <w:sz w:val="22"/>
          <w:szCs w:val="22"/>
        </w:rPr>
        <w:t xml:space="preserve"> je zrážka </w:t>
      </w:r>
      <w:r w:rsidR="00AB7461">
        <w:rPr>
          <w:rFonts w:asciiTheme="minorHAnsi" w:hAnsiTheme="minorHAnsi" w:cstheme="minorHAnsi"/>
          <w:sz w:val="22"/>
          <w:szCs w:val="22"/>
        </w:rPr>
        <w:t xml:space="preserve">predmetu poistenia </w:t>
      </w:r>
      <w:r w:rsidR="00021773" w:rsidRPr="008866FD">
        <w:rPr>
          <w:rFonts w:asciiTheme="minorHAnsi" w:hAnsiTheme="minorHAnsi" w:cstheme="minorHAnsi"/>
          <w:sz w:val="22"/>
          <w:szCs w:val="22"/>
        </w:rPr>
        <w:t xml:space="preserve">s nepohyblivou prekážkou a </w:t>
      </w:r>
      <w:r w:rsidR="00AB7461">
        <w:rPr>
          <w:rFonts w:asciiTheme="minorHAnsi" w:hAnsiTheme="minorHAnsi" w:cstheme="minorHAnsi"/>
          <w:sz w:val="22"/>
          <w:szCs w:val="22"/>
        </w:rPr>
        <w:t>„S</w:t>
      </w:r>
      <w:r w:rsidR="00021773" w:rsidRPr="008866FD">
        <w:rPr>
          <w:rFonts w:asciiTheme="minorHAnsi" w:hAnsiTheme="minorHAnsi" w:cstheme="minorHAnsi"/>
          <w:sz w:val="22"/>
          <w:szCs w:val="22"/>
        </w:rPr>
        <w:t>tret</w:t>
      </w:r>
      <w:r w:rsidR="00AB7461">
        <w:rPr>
          <w:rFonts w:asciiTheme="minorHAnsi" w:hAnsiTheme="minorHAnsi" w:cstheme="minorHAnsi"/>
          <w:sz w:val="22"/>
          <w:szCs w:val="22"/>
        </w:rPr>
        <w:t>“</w:t>
      </w:r>
      <w:r w:rsidR="00021773" w:rsidRPr="008866FD">
        <w:rPr>
          <w:rFonts w:asciiTheme="minorHAnsi" w:hAnsiTheme="minorHAnsi" w:cstheme="minorHAnsi"/>
          <w:sz w:val="22"/>
          <w:szCs w:val="22"/>
        </w:rPr>
        <w:t xml:space="preserve"> je zrážka </w:t>
      </w:r>
      <w:r w:rsidR="00AB7461">
        <w:rPr>
          <w:rFonts w:asciiTheme="minorHAnsi" w:hAnsiTheme="minorHAnsi" w:cstheme="minorHAnsi"/>
          <w:sz w:val="22"/>
          <w:szCs w:val="22"/>
        </w:rPr>
        <w:t xml:space="preserve">predmetu poistenia </w:t>
      </w:r>
      <w:r w:rsidR="00021773" w:rsidRPr="008866FD">
        <w:rPr>
          <w:rFonts w:asciiTheme="minorHAnsi" w:hAnsiTheme="minorHAnsi" w:cstheme="minorHAnsi"/>
          <w:sz w:val="22"/>
          <w:szCs w:val="22"/>
        </w:rPr>
        <w:t>s pohyblivý</w:t>
      </w:r>
      <w:r w:rsidR="00AB7461">
        <w:rPr>
          <w:rFonts w:asciiTheme="minorHAnsi" w:hAnsiTheme="minorHAnsi" w:cstheme="minorHAnsi"/>
          <w:sz w:val="22"/>
          <w:szCs w:val="22"/>
        </w:rPr>
        <w:t>m</w:t>
      </w:r>
      <w:r w:rsidR="00021773" w:rsidRPr="008866FD">
        <w:rPr>
          <w:rFonts w:asciiTheme="minorHAnsi" w:hAnsiTheme="minorHAnsi" w:cstheme="minorHAnsi"/>
          <w:sz w:val="22"/>
          <w:szCs w:val="22"/>
        </w:rPr>
        <w:t xml:space="preserve"> objektom</w:t>
      </w:r>
      <w:r w:rsidR="00AB7461">
        <w:rPr>
          <w:rFonts w:asciiTheme="minorHAnsi" w:hAnsiTheme="minorHAnsi" w:cstheme="minorHAnsi"/>
          <w:sz w:val="22"/>
          <w:szCs w:val="22"/>
        </w:rPr>
        <w:t>,</w:t>
      </w:r>
    </w:p>
    <w:p w14:paraId="794F3785" w14:textId="033957E6" w:rsidR="00F05C8A" w:rsidRDefault="0087198D" w:rsidP="00F05C8A">
      <w:pPr>
        <w:pStyle w:val="Style21"/>
        <w:numPr>
          <w:ilvl w:val="0"/>
          <w:numId w:val="24"/>
        </w:numPr>
        <w:shd w:val="clear" w:color="auto" w:fill="auto"/>
        <w:tabs>
          <w:tab w:val="left" w:pos="670"/>
        </w:tabs>
        <w:spacing w:before="0" w:after="0" w:line="264" w:lineRule="exact"/>
        <w:ind w:hanging="11"/>
        <w:jc w:val="both"/>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 xml:space="preserve">zmocnenia sa </w:t>
      </w:r>
      <w:r w:rsidR="00E214DA" w:rsidRPr="00F05C8A">
        <w:rPr>
          <w:rStyle w:val="CharStyle34"/>
          <w:rFonts w:asciiTheme="minorHAnsi" w:hAnsiTheme="minorHAnsi" w:cstheme="minorHAnsi"/>
          <w:color w:val="000000"/>
          <w:sz w:val="22"/>
          <w:szCs w:val="22"/>
        </w:rPr>
        <w:t>(odcudzenia) predmetu poistenia</w:t>
      </w:r>
      <w:r w:rsidRPr="00F05C8A">
        <w:rPr>
          <w:rStyle w:val="CharStyle34"/>
          <w:rFonts w:asciiTheme="minorHAnsi" w:hAnsiTheme="minorHAnsi" w:cstheme="minorHAnsi"/>
          <w:color w:val="000000"/>
          <w:sz w:val="22"/>
          <w:szCs w:val="22"/>
        </w:rPr>
        <w:t xml:space="preserve"> alebo jeho časti</w:t>
      </w:r>
      <w:r w:rsidR="00E214DA" w:rsidRPr="00F05C8A">
        <w:rPr>
          <w:rStyle w:val="CharStyle34"/>
          <w:rFonts w:asciiTheme="minorHAnsi" w:hAnsiTheme="minorHAnsi" w:cstheme="minorHAnsi"/>
          <w:color w:val="000000"/>
          <w:sz w:val="22"/>
          <w:szCs w:val="22"/>
        </w:rPr>
        <w:t xml:space="preserve"> najmä</w:t>
      </w:r>
      <w:r w:rsidRPr="00F05C8A">
        <w:rPr>
          <w:rStyle w:val="CharStyle34"/>
          <w:rFonts w:asciiTheme="minorHAnsi" w:hAnsiTheme="minorHAnsi" w:cstheme="minorHAnsi"/>
          <w:color w:val="000000"/>
          <w:sz w:val="22"/>
          <w:szCs w:val="22"/>
        </w:rPr>
        <w:t xml:space="preserve"> krádežou, lúpežou</w:t>
      </w:r>
      <w:r w:rsidR="00E214DA" w:rsidRPr="00F05C8A">
        <w:rPr>
          <w:rStyle w:val="CharStyle34"/>
          <w:rFonts w:asciiTheme="minorHAnsi" w:hAnsiTheme="minorHAnsi" w:cstheme="minorHAnsi"/>
          <w:color w:val="000000"/>
          <w:sz w:val="22"/>
          <w:szCs w:val="22"/>
        </w:rPr>
        <w:t xml:space="preserve">, </w:t>
      </w:r>
      <w:r w:rsidR="004F1EF5">
        <w:rPr>
          <w:rStyle w:val="CharStyle34"/>
          <w:rFonts w:asciiTheme="minorHAnsi" w:hAnsiTheme="minorHAnsi" w:cstheme="minorHAnsi"/>
          <w:color w:val="000000"/>
          <w:sz w:val="22"/>
          <w:szCs w:val="22"/>
        </w:rPr>
        <w:t xml:space="preserve">jeho </w:t>
      </w:r>
      <w:r w:rsidRPr="00F05C8A">
        <w:rPr>
          <w:rStyle w:val="CharStyle34"/>
          <w:rFonts w:asciiTheme="minorHAnsi" w:hAnsiTheme="minorHAnsi" w:cstheme="minorHAnsi"/>
          <w:color w:val="000000"/>
          <w:sz w:val="22"/>
          <w:szCs w:val="22"/>
        </w:rPr>
        <w:t xml:space="preserve">neoprávneným </w:t>
      </w:r>
      <w:r w:rsidR="004E46D8">
        <w:rPr>
          <w:rStyle w:val="CharStyle34"/>
          <w:rFonts w:asciiTheme="minorHAnsi" w:hAnsiTheme="minorHAnsi" w:cstheme="minorHAnsi"/>
          <w:color w:val="000000"/>
          <w:sz w:val="22"/>
          <w:szCs w:val="22"/>
        </w:rPr>
        <w:t xml:space="preserve">použitím, neoprávneným </w:t>
      </w:r>
      <w:r w:rsidRPr="00F05C8A">
        <w:rPr>
          <w:rStyle w:val="CharStyle34"/>
          <w:rFonts w:asciiTheme="minorHAnsi" w:hAnsiTheme="minorHAnsi" w:cstheme="minorHAnsi"/>
          <w:color w:val="000000"/>
          <w:sz w:val="22"/>
          <w:szCs w:val="22"/>
        </w:rPr>
        <w:t>užívaním</w:t>
      </w:r>
      <w:r w:rsidR="00CA1A26">
        <w:rPr>
          <w:rStyle w:val="CharStyle34"/>
          <w:rFonts w:asciiTheme="minorHAnsi" w:hAnsiTheme="minorHAnsi" w:cstheme="minorHAnsi"/>
          <w:color w:val="000000"/>
          <w:sz w:val="22"/>
          <w:szCs w:val="22"/>
        </w:rPr>
        <w:t xml:space="preserve"> - </w:t>
      </w:r>
      <w:r w:rsidR="00CA1A26" w:rsidRPr="00F05C8A">
        <w:rPr>
          <w:rStyle w:val="CharStyle34"/>
          <w:rFonts w:asciiTheme="minorHAnsi" w:hAnsiTheme="minorHAnsi" w:cstheme="minorHAnsi"/>
          <w:color w:val="000000"/>
          <w:sz w:val="22"/>
          <w:szCs w:val="22"/>
          <w:lang w:val="cs-CZ" w:eastAsia="cs-CZ"/>
        </w:rPr>
        <w:t>(</w:t>
      </w:r>
      <w:proofErr w:type="spellStart"/>
      <w:r w:rsidR="00CA1A26" w:rsidRPr="00F05C8A">
        <w:rPr>
          <w:rStyle w:val="CharStyle34"/>
          <w:rFonts w:asciiTheme="minorHAnsi" w:hAnsiTheme="minorHAnsi" w:cstheme="minorHAnsi"/>
          <w:color w:val="000000"/>
          <w:sz w:val="22"/>
          <w:szCs w:val="22"/>
          <w:lang w:val="cs-CZ" w:eastAsia="cs-CZ"/>
        </w:rPr>
        <w:t>zistený</w:t>
      </w:r>
      <w:proofErr w:type="spellEnd"/>
      <w:r w:rsidR="00CA1A26" w:rsidRPr="00F05C8A">
        <w:rPr>
          <w:rStyle w:val="CharStyle34"/>
          <w:rFonts w:asciiTheme="minorHAnsi" w:hAnsiTheme="minorHAnsi" w:cstheme="minorHAnsi"/>
          <w:color w:val="000000"/>
          <w:sz w:val="22"/>
          <w:szCs w:val="22"/>
          <w:lang w:val="cs-CZ" w:eastAsia="cs-CZ"/>
        </w:rPr>
        <w:t xml:space="preserve"> aj </w:t>
      </w:r>
      <w:proofErr w:type="spellStart"/>
      <w:r w:rsidR="00CA1A26" w:rsidRPr="00F05C8A">
        <w:rPr>
          <w:rStyle w:val="CharStyle34"/>
          <w:rFonts w:asciiTheme="minorHAnsi" w:hAnsiTheme="minorHAnsi" w:cstheme="minorHAnsi"/>
          <w:color w:val="000000"/>
          <w:sz w:val="22"/>
          <w:szCs w:val="22"/>
          <w:lang w:val="cs-CZ" w:eastAsia="cs-CZ"/>
        </w:rPr>
        <w:t>nezistený</w:t>
      </w:r>
      <w:proofErr w:type="spellEnd"/>
      <w:r w:rsidR="00CA1A26" w:rsidRPr="00F05C8A">
        <w:rPr>
          <w:rStyle w:val="CharStyle34"/>
          <w:rFonts w:asciiTheme="minorHAnsi" w:hAnsiTheme="minorHAnsi" w:cstheme="minorHAnsi"/>
          <w:color w:val="000000"/>
          <w:sz w:val="22"/>
          <w:szCs w:val="22"/>
          <w:lang w:val="cs-CZ" w:eastAsia="cs-CZ"/>
        </w:rPr>
        <w:t xml:space="preserve"> </w:t>
      </w:r>
      <w:proofErr w:type="spellStart"/>
      <w:r w:rsidR="00CA1A26" w:rsidRPr="00F05C8A">
        <w:rPr>
          <w:rStyle w:val="CharStyle34"/>
          <w:rFonts w:asciiTheme="minorHAnsi" w:hAnsiTheme="minorHAnsi" w:cstheme="minorHAnsi"/>
          <w:color w:val="000000"/>
          <w:sz w:val="22"/>
          <w:szCs w:val="22"/>
          <w:lang w:val="cs-CZ" w:eastAsia="cs-CZ"/>
        </w:rPr>
        <w:t>páchateľ</w:t>
      </w:r>
      <w:proofErr w:type="spellEnd"/>
      <w:r w:rsidR="00CA1A26" w:rsidRPr="00F05C8A">
        <w:rPr>
          <w:rStyle w:val="CharStyle34"/>
          <w:rFonts w:asciiTheme="minorHAnsi" w:hAnsiTheme="minorHAnsi" w:cstheme="minorHAnsi"/>
          <w:color w:val="000000"/>
          <w:sz w:val="22"/>
          <w:szCs w:val="22"/>
          <w:lang w:val="cs-CZ" w:eastAsia="cs-CZ"/>
        </w:rPr>
        <w:t>)</w:t>
      </w:r>
      <w:r w:rsidRPr="00F05C8A">
        <w:rPr>
          <w:rStyle w:val="CharStyle34"/>
          <w:rFonts w:asciiTheme="minorHAnsi" w:hAnsiTheme="minorHAnsi" w:cstheme="minorHAnsi"/>
          <w:color w:val="000000"/>
          <w:sz w:val="22"/>
          <w:szCs w:val="22"/>
        </w:rPr>
        <w:t>,</w:t>
      </w:r>
      <w:r w:rsidR="00E214DA" w:rsidRPr="00F05C8A">
        <w:rPr>
          <w:rStyle w:val="CharStyle34"/>
          <w:rFonts w:asciiTheme="minorHAnsi" w:hAnsiTheme="minorHAnsi" w:cstheme="minorHAnsi"/>
          <w:color w:val="000000"/>
          <w:sz w:val="22"/>
          <w:szCs w:val="22"/>
        </w:rPr>
        <w:t xml:space="preserve"> </w:t>
      </w:r>
    </w:p>
    <w:p w14:paraId="66A74FAE" w14:textId="77777777" w:rsidR="00F05C8A" w:rsidRDefault="0087198D" w:rsidP="00F05C8A">
      <w:pPr>
        <w:pStyle w:val="Style21"/>
        <w:numPr>
          <w:ilvl w:val="0"/>
          <w:numId w:val="24"/>
        </w:numPr>
        <w:shd w:val="clear" w:color="auto" w:fill="auto"/>
        <w:tabs>
          <w:tab w:val="left" w:pos="673"/>
        </w:tabs>
        <w:spacing w:before="0" w:after="0" w:line="264" w:lineRule="exact"/>
        <w:ind w:hanging="11"/>
        <w:jc w:val="both"/>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 xml:space="preserve">poškodenia alebo zničenia </w:t>
      </w:r>
      <w:r w:rsidR="00E214DA" w:rsidRPr="00F05C8A">
        <w:rPr>
          <w:rStyle w:val="CharStyle34"/>
          <w:rFonts w:asciiTheme="minorHAnsi" w:hAnsiTheme="minorHAnsi" w:cstheme="minorHAnsi"/>
          <w:color w:val="000000"/>
          <w:sz w:val="22"/>
          <w:szCs w:val="22"/>
        </w:rPr>
        <w:t>predmetu poistenia alebo jeho časti</w:t>
      </w:r>
      <w:r w:rsidRPr="00F05C8A">
        <w:rPr>
          <w:rStyle w:val="CharStyle34"/>
          <w:rFonts w:asciiTheme="minorHAnsi" w:hAnsiTheme="minorHAnsi" w:cstheme="minorHAnsi"/>
          <w:color w:val="000000"/>
          <w:sz w:val="22"/>
          <w:szCs w:val="22"/>
        </w:rPr>
        <w:t xml:space="preserve"> v dôsledku živelnej udalosti,</w:t>
      </w:r>
    </w:p>
    <w:p w14:paraId="452ACFC3" w14:textId="6F355A98" w:rsidR="0087198D" w:rsidRPr="00F05C8A" w:rsidRDefault="0087198D" w:rsidP="00B0200C">
      <w:pPr>
        <w:pStyle w:val="Style21"/>
        <w:numPr>
          <w:ilvl w:val="0"/>
          <w:numId w:val="24"/>
        </w:numPr>
        <w:shd w:val="clear" w:color="auto" w:fill="auto"/>
        <w:tabs>
          <w:tab w:val="left" w:pos="673"/>
        </w:tabs>
        <w:spacing w:before="0" w:after="0" w:line="240" w:lineRule="auto"/>
        <w:ind w:hanging="11"/>
        <w:jc w:val="both"/>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 xml:space="preserve">úmyselného poškodenia alebo zničenia </w:t>
      </w:r>
      <w:r w:rsidR="00021773" w:rsidRPr="00F05C8A">
        <w:rPr>
          <w:rStyle w:val="CharStyle34"/>
          <w:rFonts w:asciiTheme="minorHAnsi" w:hAnsiTheme="minorHAnsi" w:cstheme="minorHAnsi"/>
          <w:color w:val="000000"/>
          <w:sz w:val="22"/>
          <w:szCs w:val="22"/>
        </w:rPr>
        <w:t xml:space="preserve">predmetu poistenia alebo jeho časti </w:t>
      </w:r>
      <w:r w:rsidR="00E214DA" w:rsidRPr="00F05C8A">
        <w:rPr>
          <w:rStyle w:val="CharStyle34"/>
          <w:rFonts w:asciiTheme="minorHAnsi" w:hAnsiTheme="minorHAnsi" w:cstheme="minorHAnsi"/>
          <w:color w:val="000000"/>
          <w:sz w:val="22"/>
          <w:szCs w:val="22"/>
        </w:rPr>
        <w:t>–</w:t>
      </w:r>
      <w:r w:rsidRPr="00F05C8A">
        <w:rPr>
          <w:rStyle w:val="CharStyle34"/>
          <w:rFonts w:asciiTheme="minorHAnsi" w:hAnsiTheme="minorHAnsi" w:cstheme="minorHAnsi"/>
          <w:color w:val="000000"/>
          <w:sz w:val="22"/>
          <w:szCs w:val="22"/>
        </w:rPr>
        <w:t xml:space="preserve"> </w:t>
      </w:r>
      <w:r w:rsidRPr="00F05C8A">
        <w:rPr>
          <w:rStyle w:val="CharStyle34"/>
          <w:rFonts w:asciiTheme="minorHAnsi" w:hAnsiTheme="minorHAnsi" w:cstheme="minorHAnsi"/>
          <w:color w:val="000000"/>
          <w:sz w:val="22"/>
          <w:szCs w:val="22"/>
          <w:lang w:val="cs-CZ" w:eastAsia="cs-CZ"/>
        </w:rPr>
        <w:t>vandalizmus</w:t>
      </w:r>
      <w:r w:rsidR="00E214DA" w:rsidRPr="00F05C8A">
        <w:rPr>
          <w:rStyle w:val="CharStyle34"/>
          <w:rFonts w:asciiTheme="minorHAnsi" w:hAnsiTheme="minorHAnsi" w:cstheme="minorHAnsi"/>
          <w:color w:val="000000"/>
          <w:sz w:val="22"/>
          <w:szCs w:val="22"/>
          <w:lang w:val="cs-CZ" w:eastAsia="cs-CZ"/>
        </w:rPr>
        <w:t xml:space="preserve"> (</w:t>
      </w:r>
      <w:proofErr w:type="spellStart"/>
      <w:r w:rsidR="00E214DA" w:rsidRPr="00F05C8A">
        <w:rPr>
          <w:rStyle w:val="CharStyle34"/>
          <w:rFonts w:asciiTheme="minorHAnsi" w:hAnsiTheme="minorHAnsi" w:cstheme="minorHAnsi"/>
          <w:color w:val="000000"/>
          <w:sz w:val="22"/>
          <w:szCs w:val="22"/>
          <w:lang w:val="cs-CZ" w:eastAsia="cs-CZ"/>
        </w:rPr>
        <w:t>zistený</w:t>
      </w:r>
      <w:proofErr w:type="spellEnd"/>
      <w:r w:rsidR="00E214DA" w:rsidRPr="00F05C8A">
        <w:rPr>
          <w:rStyle w:val="CharStyle34"/>
          <w:rFonts w:asciiTheme="minorHAnsi" w:hAnsiTheme="minorHAnsi" w:cstheme="minorHAnsi"/>
          <w:color w:val="000000"/>
          <w:sz w:val="22"/>
          <w:szCs w:val="22"/>
          <w:lang w:val="cs-CZ" w:eastAsia="cs-CZ"/>
        </w:rPr>
        <w:t xml:space="preserve"> aj </w:t>
      </w:r>
      <w:proofErr w:type="spellStart"/>
      <w:r w:rsidR="00E214DA" w:rsidRPr="00F05C8A">
        <w:rPr>
          <w:rStyle w:val="CharStyle34"/>
          <w:rFonts w:asciiTheme="minorHAnsi" w:hAnsiTheme="minorHAnsi" w:cstheme="minorHAnsi"/>
          <w:color w:val="000000"/>
          <w:sz w:val="22"/>
          <w:szCs w:val="22"/>
          <w:lang w:val="cs-CZ" w:eastAsia="cs-CZ"/>
        </w:rPr>
        <w:t>nezistený</w:t>
      </w:r>
      <w:proofErr w:type="spellEnd"/>
      <w:r w:rsidR="00E214DA" w:rsidRPr="00F05C8A">
        <w:rPr>
          <w:rStyle w:val="CharStyle34"/>
          <w:rFonts w:asciiTheme="minorHAnsi" w:hAnsiTheme="minorHAnsi" w:cstheme="minorHAnsi"/>
          <w:color w:val="000000"/>
          <w:sz w:val="22"/>
          <w:szCs w:val="22"/>
          <w:lang w:val="cs-CZ" w:eastAsia="cs-CZ"/>
        </w:rPr>
        <w:t xml:space="preserve"> </w:t>
      </w:r>
      <w:proofErr w:type="spellStart"/>
      <w:r w:rsidR="00E214DA" w:rsidRPr="00F05C8A">
        <w:rPr>
          <w:rStyle w:val="CharStyle34"/>
          <w:rFonts w:asciiTheme="minorHAnsi" w:hAnsiTheme="minorHAnsi" w:cstheme="minorHAnsi"/>
          <w:color w:val="000000"/>
          <w:sz w:val="22"/>
          <w:szCs w:val="22"/>
          <w:lang w:val="cs-CZ" w:eastAsia="cs-CZ"/>
        </w:rPr>
        <w:t>páchateľ</w:t>
      </w:r>
      <w:proofErr w:type="spellEnd"/>
      <w:r w:rsidR="00E214DA" w:rsidRPr="00F05C8A">
        <w:rPr>
          <w:rStyle w:val="CharStyle34"/>
          <w:rFonts w:asciiTheme="minorHAnsi" w:hAnsiTheme="minorHAnsi" w:cstheme="minorHAnsi"/>
          <w:color w:val="000000"/>
          <w:sz w:val="22"/>
          <w:szCs w:val="22"/>
          <w:lang w:val="cs-CZ" w:eastAsia="cs-CZ"/>
        </w:rPr>
        <w:t>)</w:t>
      </w:r>
      <w:r w:rsidRPr="00F05C8A">
        <w:rPr>
          <w:rStyle w:val="CharStyle34"/>
          <w:rFonts w:asciiTheme="minorHAnsi" w:hAnsiTheme="minorHAnsi" w:cstheme="minorHAnsi"/>
          <w:color w:val="000000"/>
          <w:sz w:val="22"/>
          <w:szCs w:val="22"/>
          <w:lang w:val="cs-CZ" w:eastAsia="cs-CZ"/>
        </w:rPr>
        <w:t>.</w:t>
      </w:r>
    </w:p>
    <w:p w14:paraId="37AFB5BB" w14:textId="7AD47A72" w:rsidR="006D6A0D" w:rsidRDefault="0087198D" w:rsidP="00B0200C">
      <w:pPr>
        <w:pStyle w:val="Style21"/>
        <w:numPr>
          <w:ilvl w:val="0"/>
          <w:numId w:val="23"/>
        </w:numPr>
        <w:shd w:val="clear" w:color="auto" w:fill="auto"/>
        <w:tabs>
          <w:tab w:val="left" w:pos="709"/>
        </w:tabs>
        <w:spacing w:before="0" w:after="0" w:line="240" w:lineRule="auto"/>
        <w:jc w:val="both"/>
        <w:rPr>
          <w:rStyle w:val="CharStyle34"/>
          <w:rFonts w:asciiTheme="minorHAnsi" w:hAnsiTheme="minorHAnsi" w:cstheme="minorHAnsi"/>
          <w:sz w:val="22"/>
          <w:szCs w:val="22"/>
          <w:shd w:val="clear" w:color="auto" w:fill="auto"/>
        </w:rPr>
      </w:pPr>
      <w:r w:rsidRPr="00F05C8A">
        <w:rPr>
          <w:rStyle w:val="CharStyle34"/>
          <w:rFonts w:asciiTheme="minorHAnsi" w:hAnsiTheme="minorHAnsi" w:cstheme="minorHAnsi"/>
          <w:color w:val="000000"/>
          <w:sz w:val="22"/>
          <w:szCs w:val="22"/>
        </w:rPr>
        <w:t>Poisťovateľ poskyt</w:t>
      </w:r>
      <w:r w:rsidR="00B0200C">
        <w:rPr>
          <w:rStyle w:val="CharStyle34"/>
          <w:rFonts w:asciiTheme="minorHAnsi" w:hAnsiTheme="minorHAnsi" w:cstheme="minorHAnsi"/>
          <w:color w:val="000000"/>
          <w:sz w:val="22"/>
          <w:szCs w:val="22"/>
        </w:rPr>
        <w:t>uje</w:t>
      </w:r>
      <w:r w:rsidRPr="00F05C8A">
        <w:rPr>
          <w:rStyle w:val="CharStyle34"/>
          <w:rFonts w:asciiTheme="minorHAnsi" w:hAnsiTheme="minorHAnsi" w:cstheme="minorHAnsi"/>
          <w:color w:val="000000"/>
          <w:sz w:val="22"/>
          <w:szCs w:val="22"/>
        </w:rPr>
        <w:t xml:space="preserve"> poistníkovi </w:t>
      </w:r>
      <w:r w:rsidR="004E46D8">
        <w:rPr>
          <w:rStyle w:val="CharStyle34"/>
          <w:rFonts w:asciiTheme="minorHAnsi" w:hAnsiTheme="minorHAnsi" w:cstheme="minorHAnsi"/>
          <w:color w:val="000000"/>
          <w:sz w:val="22"/>
          <w:szCs w:val="22"/>
        </w:rPr>
        <w:t>bezplatné</w:t>
      </w:r>
      <w:r w:rsidRPr="00F05C8A">
        <w:rPr>
          <w:rStyle w:val="CharStyle34"/>
          <w:rFonts w:asciiTheme="minorHAnsi" w:hAnsiTheme="minorHAnsi" w:cstheme="minorHAnsi"/>
          <w:color w:val="000000"/>
          <w:sz w:val="22"/>
          <w:szCs w:val="22"/>
        </w:rPr>
        <w:t xml:space="preserve"> využívani</w:t>
      </w:r>
      <w:r w:rsidR="004E46D8">
        <w:rPr>
          <w:rStyle w:val="CharStyle34"/>
          <w:rFonts w:asciiTheme="minorHAnsi" w:hAnsiTheme="minorHAnsi" w:cstheme="minorHAnsi"/>
          <w:color w:val="000000"/>
          <w:sz w:val="22"/>
          <w:szCs w:val="22"/>
        </w:rPr>
        <w:t>e</w:t>
      </w:r>
      <w:r w:rsidR="00E214DA" w:rsidRPr="00F05C8A">
        <w:rPr>
          <w:rStyle w:val="CharStyle34"/>
          <w:rFonts w:asciiTheme="minorHAnsi" w:hAnsiTheme="minorHAnsi" w:cstheme="minorHAnsi"/>
          <w:color w:val="000000"/>
          <w:sz w:val="22"/>
          <w:szCs w:val="22"/>
        </w:rPr>
        <w:t xml:space="preserve"> asistenčných služieb.</w:t>
      </w:r>
      <w:r w:rsidR="00E214DA" w:rsidRPr="00F05C8A">
        <w:rPr>
          <w:rStyle w:val="CharStyle34"/>
          <w:rFonts w:asciiTheme="minorHAnsi" w:hAnsiTheme="minorHAnsi" w:cstheme="minorHAnsi"/>
          <w:sz w:val="22"/>
          <w:szCs w:val="22"/>
          <w:shd w:val="clear" w:color="auto" w:fill="auto"/>
        </w:rPr>
        <w:t xml:space="preserve"> </w:t>
      </w:r>
    </w:p>
    <w:p w14:paraId="649A0A63" w14:textId="184695C8" w:rsidR="00F05C8A" w:rsidRDefault="00F05C8A" w:rsidP="00B0200C">
      <w:pPr>
        <w:pStyle w:val="Style21"/>
        <w:numPr>
          <w:ilvl w:val="0"/>
          <w:numId w:val="23"/>
        </w:numPr>
        <w:shd w:val="clear" w:color="auto" w:fill="auto"/>
        <w:tabs>
          <w:tab w:val="left" w:pos="408"/>
        </w:tabs>
        <w:spacing w:before="0" w:after="0" w:line="240" w:lineRule="auto"/>
        <w:jc w:val="both"/>
        <w:rPr>
          <w:rFonts w:asciiTheme="minorHAnsi" w:hAnsiTheme="minorHAnsi" w:cstheme="minorHAnsi"/>
          <w:sz w:val="22"/>
          <w:szCs w:val="22"/>
        </w:rPr>
      </w:pPr>
      <w:r w:rsidRPr="00F05C8A">
        <w:rPr>
          <w:rStyle w:val="CharStyle34"/>
          <w:rFonts w:asciiTheme="minorHAnsi" w:hAnsiTheme="minorHAnsi" w:cstheme="minorHAnsi"/>
          <w:color w:val="000000"/>
          <w:sz w:val="22"/>
          <w:szCs w:val="22"/>
        </w:rPr>
        <w:t>Územná platnosť poistenia: celé geografické územie Európy.</w:t>
      </w:r>
    </w:p>
    <w:p w14:paraId="0837AC25" w14:textId="77777777" w:rsidR="006D6A0D" w:rsidRDefault="006D6A0D" w:rsidP="006D6A0D">
      <w:pPr>
        <w:tabs>
          <w:tab w:val="left" w:pos="180"/>
        </w:tabs>
        <w:spacing w:after="0" w:line="283" w:lineRule="auto"/>
        <w:jc w:val="both"/>
        <w:rPr>
          <w:rFonts w:ascii="Verdana" w:eastAsia="Times New Roman" w:hAnsi="Verdana" w:cs="Times New Roman"/>
          <w:iCs/>
          <w:sz w:val="20"/>
          <w:szCs w:val="20"/>
          <w:lang w:eastAsia="sk-SK"/>
        </w:rPr>
      </w:pPr>
    </w:p>
    <w:p w14:paraId="0EAD1A92" w14:textId="21E10338" w:rsidR="00415783" w:rsidRDefault="00415783" w:rsidP="009C18F1">
      <w:pPr>
        <w:tabs>
          <w:tab w:val="left" w:pos="180"/>
        </w:tabs>
        <w:spacing w:after="0" w:line="283" w:lineRule="auto"/>
        <w:jc w:val="center"/>
        <w:rPr>
          <w:rFonts w:eastAsia="Times New Roman" w:cstheme="minorHAnsi"/>
          <w:b/>
          <w:iCs/>
          <w:lang w:eastAsia="sk-SK"/>
        </w:rPr>
      </w:pPr>
      <w:r>
        <w:rPr>
          <w:rFonts w:eastAsia="Times New Roman" w:cstheme="minorHAnsi"/>
          <w:b/>
          <w:iCs/>
          <w:lang w:eastAsia="sk-SK"/>
        </w:rPr>
        <w:t>V</w:t>
      </w:r>
    </w:p>
    <w:p w14:paraId="32C6BC26" w14:textId="50454D51" w:rsidR="00F05C8A" w:rsidRPr="009C18F1" w:rsidRDefault="00415783" w:rsidP="009C18F1">
      <w:pPr>
        <w:tabs>
          <w:tab w:val="left" w:pos="180"/>
        </w:tabs>
        <w:spacing w:after="0" w:line="283" w:lineRule="auto"/>
        <w:jc w:val="center"/>
        <w:rPr>
          <w:rFonts w:eastAsia="Times New Roman" w:cstheme="minorHAnsi"/>
          <w:b/>
          <w:iCs/>
          <w:lang w:eastAsia="sk-SK"/>
        </w:rPr>
      </w:pPr>
      <w:r>
        <w:rPr>
          <w:rFonts w:eastAsia="Times New Roman" w:cstheme="minorHAnsi"/>
          <w:b/>
          <w:iCs/>
          <w:lang w:eastAsia="sk-SK"/>
        </w:rPr>
        <w:t>Osobitne vymienené (dohodnuté) z</w:t>
      </w:r>
      <w:r w:rsidR="00F05C8A" w:rsidRPr="009C18F1">
        <w:rPr>
          <w:rFonts w:eastAsia="Times New Roman" w:cstheme="minorHAnsi"/>
          <w:b/>
          <w:iCs/>
          <w:lang w:eastAsia="sk-SK"/>
        </w:rPr>
        <w:t>mluvné podmienky poistenia</w:t>
      </w:r>
    </w:p>
    <w:p w14:paraId="2B228BEF" w14:textId="77777777" w:rsidR="00F05C8A" w:rsidRPr="00B0200C" w:rsidRDefault="00F05C8A" w:rsidP="00B0200C">
      <w:pPr>
        <w:pStyle w:val="Odsekzoznamu"/>
        <w:numPr>
          <w:ilvl w:val="0"/>
          <w:numId w:val="22"/>
        </w:numPr>
        <w:tabs>
          <w:tab w:val="left" w:pos="180"/>
        </w:tabs>
        <w:spacing w:after="0" w:line="240" w:lineRule="auto"/>
        <w:jc w:val="both"/>
        <w:rPr>
          <w:rStyle w:val="CharStyle34"/>
          <w:rFonts w:asciiTheme="minorHAnsi" w:eastAsia="Times New Roman" w:hAnsiTheme="minorHAnsi" w:cstheme="minorHAnsi"/>
          <w:iCs/>
          <w:sz w:val="22"/>
          <w:szCs w:val="22"/>
          <w:shd w:val="clear" w:color="auto" w:fill="auto"/>
          <w:lang w:eastAsia="sk-SK"/>
        </w:rPr>
      </w:pPr>
      <w:r w:rsidRPr="00B0200C">
        <w:rPr>
          <w:rStyle w:val="CharStyle34"/>
          <w:rFonts w:asciiTheme="minorHAnsi" w:hAnsiTheme="minorHAnsi" w:cstheme="minorHAnsi"/>
          <w:color w:val="000000"/>
          <w:sz w:val="22"/>
          <w:szCs w:val="22"/>
        </w:rPr>
        <w:t>Poistenie je dojednané so spoluúčasťou; pre všetky motorové vozidlá 5%, minimálne 66 €.</w:t>
      </w:r>
    </w:p>
    <w:p w14:paraId="1F656051" w14:textId="77777777" w:rsidR="009C18F1" w:rsidRPr="00B0200C" w:rsidRDefault="00F05C8A" w:rsidP="00B0200C">
      <w:pPr>
        <w:pStyle w:val="Odsekzoznamu"/>
        <w:numPr>
          <w:ilvl w:val="0"/>
          <w:numId w:val="22"/>
        </w:numPr>
        <w:tabs>
          <w:tab w:val="left" w:pos="180"/>
        </w:tabs>
        <w:spacing w:after="0" w:line="240" w:lineRule="auto"/>
        <w:jc w:val="both"/>
        <w:rPr>
          <w:rStyle w:val="CharStyle34"/>
          <w:rFonts w:asciiTheme="minorHAnsi" w:eastAsia="Times New Roman" w:hAnsiTheme="minorHAnsi" w:cstheme="minorHAnsi"/>
          <w:iCs/>
          <w:sz w:val="22"/>
          <w:szCs w:val="22"/>
          <w:shd w:val="clear" w:color="auto" w:fill="auto"/>
          <w:lang w:eastAsia="sk-SK"/>
        </w:rPr>
      </w:pPr>
      <w:r w:rsidRPr="00B0200C">
        <w:rPr>
          <w:rStyle w:val="CharStyle34"/>
          <w:rFonts w:asciiTheme="minorHAnsi" w:hAnsiTheme="minorHAnsi" w:cstheme="minorHAnsi"/>
          <w:color w:val="000000"/>
          <w:sz w:val="22"/>
          <w:szCs w:val="22"/>
        </w:rPr>
        <w:t>V rámci poistenia je poistením kryté aj poistenie čelných skiel so spoluúčasťou 16,60 €.</w:t>
      </w:r>
    </w:p>
    <w:p w14:paraId="559A5CE9" w14:textId="21C35F46" w:rsidR="00F05C8A" w:rsidRPr="00B0200C" w:rsidRDefault="00F05C8A" w:rsidP="00B0200C">
      <w:pPr>
        <w:pStyle w:val="Odsekzoznamu"/>
        <w:numPr>
          <w:ilvl w:val="0"/>
          <w:numId w:val="22"/>
        </w:numPr>
        <w:tabs>
          <w:tab w:val="left" w:pos="180"/>
        </w:tabs>
        <w:spacing w:after="0" w:line="240" w:lineRule="auto"/>
        <w:jc w:val="both"/>
        <w:rPr>
          <w:rStyle w:val="CharStyle34"/>
          <w:rFonts w:asciiTheme="minorHAnsi" w:eastAsia="Times New Roman" w:hAnsiTheme="minorHAnsi" w:cstheme="minorHAnsi"/>
          <w:iCs/>
          <w:sz w:val="22"/>
          <w:szCs w:val="22"/>
          <w:shd w:val="clear" w:color="auto" w:fill="auto"/>
          <w:lang w:eastAsia="sk-SK"/>
        </w:rPr>
      </w:pPr>
      <w:r w:rsidRPr="00B0200C">
        <w:rPr>
          <w:rStyle w:val="CharStyle34"/>
          <w:rFonts w:asciiTheme="minorHAnsi" w:hAnsiTheme="minorHAnsi" w:cstheme="minorHAnsi"/>
          <w:color w:val="000000"/>
          <w:sz w:val="22"/>
          <w:szCs w:val="22"/>
        </w:rPr>
        <w:t xml:space="preserve">V rámci poistenia je dojednané aj poistenie batožiny v osobných motorových vozidlách do </w:t>
      </w:r>
      <w:r w:rsidR="008866FD" w:rsidRPr="00B0200C">
        <w:rPr>
          <w:rStyle w:val="CharStyle34"/>
          <w:rFonts w:asciiTheme="minorHAnsi" w:hAnsiTheme="minorHAnsi" w:cstheme="minorHAnsi"/>
          <w:color w:val="000000"/>
          <w:sz w:val="22"/>
          <w:szCs w:val="22"/>
        </w:rPr>
        <w:t xml:space="preserve">1 000 </w:t>
      </w:r>
      <w:r w:rsidRPr="00B0200C">
        <w:rPr>
          <w:rStyle w:val="CharStyle34"/>
          <w:rFonts w:asciiTheme="minorHAnsi" w:hAnsiTheme="minorHAnsi" w:cstheme="minorHAnsi"/>
          <w:color w:val="000000"/>
          <w:sz w:val="22"/>
          <w:szCs w:val="22"/>
        </w:rPr>
        <w:t xml:space="preserve">€ bez navýšenia poistného k havarijnému poisteniu </w:t>
      </w:r>
      <w:r w:rsidR="009C18F1" w:rsidRPr="00B0200C">
        <w:rPr>
          <w:rStyle w:val="CharStyle34"/>
          <w:rFonts w:asciiTheme="minorHAnsi" w:hAnsiTheme="minorHAnsi" w:cstheme="minorHAnsi"/>
          <w:color w:val="000000"/>
          <w:sz w:val="22"/>
          <w:szCs w:val="22"/>
        </w:rPr>
        <w:t>predmetu poistenia</w:t>
      </w:r>
      <w:r w:rsidRPr="00B0200C">
        <w:rPr>
          <w:rStyle w:val="CharStyle34"/>
          <w:rFonts w:asciiTheme="minorHAnsi" w:hAnsiTheme="minorHAnsi" w:cstheme="minorHAnsi"/>
          <w:color w:val="000000"/>
          <w:sz w:val="22"/>
          <w:szCs w:val="22"/>
        </w:rPr>
        <w:t>.</w:t>
      </w:r>
    </w:p>
    <w:p w14:paraId="77C2E69F" w14:textId="77777777" w:rsidR="007B6C38" w:rsidRPr="00E22B13" w:rsidRDefault="009C18F1" w:rsidP="00B0200C">
      <w:pPr>
        <w:pStyle w:val="Odsekzoznamu"/>
        <w:numPr>
          <w:ilvl w:val="0"/>
          <w:numId w:val="22"/>
        </w:numPr>
        <w:tabs>
          <w:tab w:val="left" w:pos="180"/>
        </w:tabs>
        <w:spacing w:after="0" w:line="240" w:lineRule="auto"/>
        <w:jc w:val="both"/>
        <w:rPr>
          <w:rStyle w:val="CharStyle34"/>
          <w:rFonts w:asciiTheme="minorHAnsi" w:eastAsia="Times New Roman" w:hAnsiTheme="minorHAnsi" w:cstheme="minorHAnsi"/>
          <w:iCs/>
          <w:sz w:val="22"/>
          <w:szCs w:val="22"/>
          <w:shd w:val="clear" w:color="auto" w:fill="auto"/>
          <w:lang w:eastAsia="sk-SK"/>
        </w:rPr>
      </w:pPr>
      <w:r w:rsidRPr="00B0200C">
        <w:rPr>
          <w:rStyle w:val="CharStyle34"/>
          <w:rFonts w:asciiTheme="minorHAnsi" w:hAnsiTheme="minorHAnsi" w:cstheme="minorHAnsi"/>
          <w:color w:val="000000"/>
          <w:sz w:val="22"/>
          <w:szCs w:val="22"/>
        </w:rPr>
        <w:t xml:space="preserve">V rámci poistenia je dojednané aj úrazové poistenie (poistenie smrti na poistnú sumu: 663,88 € a poistenie trvalých následkov úrazu na poistnú sumu; 1 327,76 €) bez navýšenia poistného k </w:t>
      </w:r>
      <w:r w:rsidRPr="00E22B13">
        <w:rPr>
          <w:rStyle w:val="CharStyle34"/>
          <w:rFonts w:asciiTheme="minorHAnsi" w:hAnsiTheme="minorHAnsi" w:cstheme="minorHAnsi"/>
          <w:color w:val="000000"/>
          <w:sz w:val="22"/>
          <w:szCs w:val="22"/>
        </w:rPr>
        <w:t>havarijnému poisteniu predmetu poistenia.</w:t>
      </w:r>
    </w:p>
    <w:p w14:paraId="09F72AC1" w14:textId="77777777" w:rsidR="007B6C38" w:rsidRPr="00E22B13" w:rsidRDefault="007B6C38" w:rsidP="00B0200C">
      <w:pPr>
        <w:pStyle w:val="Odsekzoznamu"/>
        <w:numPr>
          <w:ilvl w:val="0"/>
          <w:numId w:val="22"/>
        </w:numPr>
        <w:tabs>
          <w:tab w:val="left" w:pos="180"/>
        </w:tabs>
        <w:spacing w:after="0" w:line="240" w:lineRule="auto"/>
        <w:jc w:val="both"/>
        <w:rPr>
          <w:rFonts w:eastAsia="Times New Roman" w:cstheme="minorHAnsi"/>
          <w:iCs/>
          <w:lang w:eastAsia="sk-SK"/>
        </w:rPr>
      </w:pPr>
      <w:r w:rsidRPr="00E22B13">
        <w:rPr>
          <w:rFonts w:cstheme="minorHAnsi"/>
        </w:rPr>
        <w:t xml:space="preserve">Poistenie sa vzťahuje aj na škody spôsobené na predmete poistenia alebo jeho časti požiarom alebo výbuchom, pokiaľ sa preukáže neoprávnený zásah inej osoby, ktorej totožnosť nemusí byť zistená. </w:t>
      </w:r>
    </w:p>
    <w:p w14:paraId="3D34A3F7" w14:textId="42241DFD" w:rsidR="00944CF7" w:rsidRPr="00E22B13" w:rsidRDefault="007B6C38" w:rsidP="00B0200C">
      <w:pPr>
        <w:pStyle w:val="Style21"/>
        <w:numPr>
          <w:ilvl w:val="0"/>
          <w:numId w:val="22"/>
        </w:numPr>
        <w:shd w:val="clear" w:color="auto" w:fill="auto"/>
        <w:tabs>
          <w:tab w:val="left" w:pos="860"/>
        </w:tabs>
        <w:spacing w:before="0" w:after="0" w:line="240" w:lineRule="auto"/>
        <w:jc w:val="left"/>
        <w:rPr>
          <w:rFonts w:asciiTheme="minorHAnsi" w:hAnsiTheme="minorHAnsi" w:cstheme="minorHAnsi"/>
          <w:sz w:val="22"/>
          <w:szCs w:val="22"/>
        </w:rPr>
      </w:pPr>
      <w:r w:rsidRPr="00E22B13">
        <w:rPr>
          <w:rFonts w:asciiTheme="minorHAnsi" w:hAnsiTheme="minorHAnsi" w:cstheme="minorHAnsi"/>
          <w:sz w:val="22"/>
          <w:szCs w:val="22"/>
        </w:rPr>
        <w:t>Poistenie sa vzťahuje aj na škody spôsobené zvieratami.</w:t>
      </w:r>
      <w:r w:rsidR="00944CF7" w:rsidRPr="00E22B13">
        <w:rPr>
          <w:rFonts w:asciiTheme="minorHAnsi" w:hAnsiTheme="minorHAnsi" w:cstheme="minorHAnsi"/>
          <w:sz w:val="22"/>
          <w:szCs w:val="22"/>
        </w:rPr>
        <w:t xml:space="preserve"> </w:t>
      </w:r>
      <w:r w:rsidR="00944CF7" w:rsidRPr="00E22B13">
        <w:rPr>
          <w:rStyle w:val="CharStyle34"/>
          <w:rFonts w:asciiTheme="minorHAnsi" w:hAnsiTheme="minorHAnsi" w:cstheme="minorHAnsi"/>
          <w:color w:val="000000"/>
          <w:sz w:val="22"/>
          <w:szCs w:val="22"/>
        </w:rPr>
        <w:t>Poistenie sa vzťahuje aj na škody na elektrickej inštalácii</w:t>
      </w:r>
      <w:r w:rsidR="00CA1A26" w:rsidRPr="00E22B13">
        <w:rPr>
          <w:rStyle w:val="CharStyle34"/>
          <w:rFonts w:asciiTheme="minorHAnsi" w:hAnsiTheme="minorHAnsi" w:cstheme="minorHAnsi"/>
          <w:color w:val="000000"/>
          <w:sz w:val="22"/>
          <w:szCs w:val="22"/>
        </w:rPr>
        <w:t>, hadiciach a izoláci</w:t>
      </w:r>
      <w:r w:rsidR="004E46D8" w:rsidRPr="00E22B13">
        <w:rPr>
          <w:rStyle w:val="CharStyle34"/>
          <w:rFonts w:asciiTheme="minorHAnsi" w:hAnsiTheme="minorHAnsi" w:cstheme="minorHAnsi"/>
          <w:color w:val="000000"/>
          <w:sz w:val="22"/>
          <w:szCs w:val="22"/>
        </w:rPr>
        <w:t>ách</w:t>
      </w:r>
      <w:r w:rsidR="00CA1A26" w:rsidRPr="00E22B13">
        <w:rPr>
          <w:rStyle w:val="CharStyle34"/>
          <w:rFonts w:asciiTheme="minorHAnsi" w:hAnsiTheme="minorHAnsi" w:cstheme="minorHAnsi"/>
          <w:color w:val="000000"/>
          <w:sz w:val="22"/>
          <w:szCs w:val="22"/>
        </w:rPr>
        <w:t xml:space="preserve"> predmetu poistenia</w:t>
      </w:r>
      <w:r w:rsidR="00944CF7" w:rsidRPr="00E22B13">
        <w:rPr>
          <w:rStyle w:val="CharStyle34"/>
          <w:rFonts w:asciiTheme="minorHAnsi" w:hAnsiTheme="minorHAnsi" w:cstheme="minorHAnsi"/>
          <w:color w:val="000000"/>
          <w:sz w:val="22"/>
          <w:szCs w:val="22"/>
        </w:rPr>
        <w:t xml:space="preserve"> </w:t>
      </w:r>
      <w:r w:rsidR="00CA1A26" w:rsidRPr="00E22B13">
        <w:rPr>
          <w:rStyle w:val="CharStyle34"/>
          <w:rFonts w:asciiTheme="minorHAnsi" w:hAnsiTheme="minorHAnsi" w:cstheme="minorHAnsi"/>
          <w:color w:val="000000"/>
          <w:sz w:val="22"/>
          <w:szCs w:val="22"/>
        </w:rPr>
        <w:t xml:space="preserve">spôsobené </w:t>
      </w:r>
      <w:r w:rsidR="00944CF7" w:rsidRPr="00E22B13">
        <w:rPr>
          <w:rStyle w:val="CharStyle34"/>
          <w:rFonts w:asciiTheme="minorHAnsi" w:hAnsiTheme="minorHAnsi" w:cstheme="minorHAnsi"/>
          <w:color w:val="000000"/>
          <w:sz w:val="22"/>
          <w:szCs w:val="22"/>
        </w:rPr>
        <w:t>hlodavcami.</w:t>
      </w:r>
      <w:r w:rsidR="00944CF7" w:rsidRPr="00E22B13">
        <w:rPr>
          <w:rFonts w:asciiTheme="minorHAnsi" w:hAnsiTheme="minorHAnsi" w:cstheme="minorHAnsi"/>
          <w:sz w:val="22"/>
          <w:szCs w:val="22"/>
        </w:rPr>
        <w:t xml:space="preserve"> </w:t>
      </w:r>
    </w:p>
    <w:p w14:paraId="59629725" w14:textId="4FFEDDA7" w:rsidR="0096246D" w:rsidRPr="00E22B13" w:rsidRDefault="008866FD" w:rsidP="00B0200C">
      <w:pPr>
        <w:pStyle w:val="Odsekzoznamu"/>
        <w:numPr>
          <w:ilvl w:val="0"/>
          <w:numId w:val="22"/>
        </w:numPr>
        <w:tabs>
          <w:tab w:val="left" w:pos="180"/>
        </w:tabs>
        <w:spacing w:after="0" w:line="240" w:lineRule="auto"/>
        <w:jc w:val="both"/>
        <w:rPr>
          <w:rFonts w:eastAsia="Times New Roman" w:cstheme="minorHAnsi"/>
          <w:iCs/>
          <w:lang w:eastAsia="sk-SK"/>
        </w:rPr>
      </w:pPr>
      <w:r w:rsidRPr="00E22B13">
        <w:rPr>
          <w:rFonts w:cstheme="minorHAnsi"/>
        </w:rPr>
        <w:t xml:space="preserve">Výška poistného za </w:t>
      </w:r>
      <w:r w:rsidR="004E46D8" w:rsidRPr="00E22B13">
        <w:rPr>
          <w:rFonts w:cstheme="minorHAnsi"/>
        </w:rPr>
        <w:t>predmet poistenia(motorové vozidlá)</w:t>
      </w:r>
      <w:r w:rsidRPr="00E22B13">
        <w:rPr>
          <w:rFonts w:cstheme="minorHAnsi"/>
        </w:rPr>
        <w:t>, ktoré sú prevádzkované v režime s právom prednostnej jazdy za použitia výstražného</w:t>
      </w:r>
      <w:r w:rsidRPr="00B0200C">
        <w:rPr>
          <w:rFonts w:cstheme="minorHAnsi"/>
        </w:rPr>
        <w:t xml:space="preserve"> zvukového alebo svetelného zariadenia, </w:t>
      </w:r>
      <w:proofErr w:type="spellStart"/>
      <w:r w:rsidRPr="00B0200C">
        <w:rPr>
          <w:rFonts w:cstheme="minorHAnsi"/>
        </w:rPr>
        <w:t>autopožičovne</w:t>
      </w:r>
      <w:proofErr w:type="spellEnd"/>
      <w:r w:rsidRPr="00B0200C">
        <w:rPr>
          <w:rFonts w:cstheme="minorHAnsi"/>
        </w:rPr>
        <w:t xml:space="preserve">, autoškoly, </w:t>
      </w:r>
      <w:r w:rsidRPr="00E22B13">
        <w:rPr>
          <w:rFonts w:cstheme="minorHAnsi"/>
        </w:rPr>
        <w:t xml:space="preserve">taxislužby a pre vozidlá určené na prepravu nebezpečných vecí je jedennásobok základného poistného, t. j. poisťovateľ nebude uplatňovať zvýšenú sadzbu poistného za takéto vozidlá. </w:t>
      </w:r>
    </w:p>
    <w:p w14:paraId="0E7363C0" w14:textId="7F8A32B8" w:rsidR="0096246D" w:rsidRPr="00E22B13" w:rsidRDefault="009C18F1" w:rsidP="00B0200C">
      <w:pPr>
        <w:pStyle w:val="Odsekzoznamu"/>
        <w:numPr>
          <w:ilvl w:val="0"/>
          <w:numId w:val="22"/>
        </w:numPr>
        <w:tabs>
          <w:tab w:val="left" w:pos="180"/>
        </w:tabs>
        <w:spacing w:after="0" w:line="240" w:lineRule="auto"/>
        <w:jc w:val="both"/>
        <w:rPr>
          <w:rFonts w:eastAsia="Times New Roman" w:cstheme="minorHAnsi"/>
          <w:iCs/>
          <w:lang w:eastAsia="sk-SK"/>
        </w:rPr>
      </w:pPr>
      <w:r w:rsidRPr="00E22B13">
        <w:rPr>
          <w:rStyle w:val="CharStyle34"/>
          <w:rFonts w:asciiTheme="minorHAnsi" w:hAnsiTheme="minorHAnsi" w:cstheme="minorHAnsi"/>
          <w:color w:val="000000"/>
          <w:sz w:val="22"/>
          <w:szCs w:val="22"/>
        </w:rPr>
        <w:t xml:space="preserve">Hodinová sadzba za opravu predmetu poistenia je </w:t>
      </w:r>
      <w:r w:rsidR="0096246D" w:rsidRPr="00E22B13">
        <w:rPr>
          <w:rFonts w:cstheme="minorHAnsi"/>
        </w:rPr>
        <w:t>maximálne do výšky ceny opravy</w:t>
      </w:r>
      <w:r w:rsidR="004E46D8" w:rsidRPr="00E22B13">
        <w:rPr>
          <w:rFonts w:cstheme="minorHAnsi"/>
        </w:rPr>
        <w:t xml:space="preserve"> predmetu poistenia</w:t>
      </w:r>
      <w:r w:rsidR="0096246D" w:rsidRPr="00E22B13">
        <w:rPr>
          <w:rFonts w:cstheme="minorHAnsi"/>
        </w:rPr>
        <w:t xml:space="preserve"> v autorizovanom servise. </w:t>
      </w:r>
    </w:p>
    <w:p w14:paraId="5C1052DD" w14:textId="235EFB0F" w:rsidR="008866FD" w:rsidRPr="00E22B13" w:rsidRDefault="009C18F1" w:rsidP="00B0200C">
      <w:pPr>
        <w:pStyle w:val="Odsekzoznamu"/>
        <w:numPr>
          <w:ilvl w:val="0"/>
          <w:numId w:val="22"/>
        </w:numPr>
        <w:tabs>
          <w:tab w:val="left" w:pos="180"/>
        </w:tabs>
        <w:spacing w:after="0" w:line="240" w:lineRule="auto"/>
        <w:jc w:val="both"/>
        <w:rPr>
          <w:rFonts w:eastAsia="Times New Roman" w:cstheme="minorHAnsi"/>
          <w:iCs/>
          <w:lang w:eastAsia="sk-SK"/>
        </w:rPr>
      </w:pPr>
      <w:r w:rsidRPr="00E22B13">
        <w:rPr>
          <w:rStyle w:val="CharStyle34"/>
          <w:rFonts w:asciiTheme="minorHAnsi" w:hAnsiTheme="minorHAnsi" w:cstheme="minorHAnsi"/>
          <w:color w:val="000000"/>
          <w:sz w:val="22"/>
          <w:szCs w:val="22"/>
        </w:rPr>
        <w:t xml:space="preserve">Parciálne škody (hradené v nových cenách) sa budú hradiť do výšky 95% všeobecnej hodnoty </w:t>
      </w:r>
      <w:r w:rsidR="004E46D8" w:rsidRPr="00E22B13">
        <w:rPr>
          <w:rStyle w:val="CharStyle34"/>
          <w:rFonts w:asciiTheme="minorHAnsi" w:hAnsiTheme="minorHAnsi" w:cstheme="minorHAnsi"/>
          <w:color w:val="000000"/>
          <w:sz w:val="22"/>
          <w:szCs w:val="22"/>
        </w:rPr>
        <w:t>predmetu poistenia</w:t>
      </w:r>
      <w:r w:rsidRPr="00E22B13">
        <w:rPr>
          <w:rStyle w:val="CharStyle34"/>
          <w:rFonts w:asciiTheme="minorHAnsi" w:hAnsiTheme="minorHAnsi" w:cstheme="minorHAnsi"/>
          <w:color w:val="000000"/>
          <w:sz w:val="22"/>
          <w:szCs w:val="22"/>
        </w:rPr>
        <w:t>.</w:t>
      </w:r>
      <w:r w:rsidR="008866FD" w:rsidRPr="00E22B13">
        <w:rPr>
          <w:rStyle w:val="CharStyle34"/>
          <w:rFonts w:asciiTheme="minorHAnsi" w:hAnsiTheme="minorHAnsi" w:cstheme="minorHAnsi"/>
          <w:color w:val="000000"/>
          <w:sz w:val="22"/>
          <w:szCs w:val="22"/>
        </w:rPr>
        <w:t xml:space="preserve"> </w:t>
      </w:r>
      <w:r w:rsidR="008866FD" w:rsidRPr="00E22B13">
        <w:rPr>
          <w:rFonts w:cstheme="minorHAnsi"/>
        </w:rPr>
        <w:t xml:space="preserve">Pod pojmom </w:t>
      </w:r>
      <w:r w:rsidR="008866FD" w:rsidRPr="00E22B13">
        <w:rPr>
          <w:rFonts w:cstheme="minorHAnsi"/>
          <w:b/>
          <w:bCs/>
        </w:rPr>
        <w:t xml:space="preserve">Všeobecná hodnota </w:t>
      </w:r>
      <w:r w:rsidR="008866FD" w:rsidRPr="00E22B13">
        <w:rPr>
          <w:rFonts w:cstheme="minorHAnsi"/>
          <w:bCs/>
        </w:rPr>
        <w:t>sa rozumie</w:t>
      </w:r>
      <w:r w:rsidR="008866FD" w:rsidRPr="00E22B13">
        <w:rPr>
          <w:rFonts w:cstheme="minorHAnsi"/>
          <w:b/>
          <w:bCs/>
        </w:rPr>
        <w:t xml:space="preserve"> </w:t>
      </w:r>
      <w:r w:rsidR="008866FD" w:rsidRPr="00E22B13">
        <w:rPr>
          <w:rFonts w:cstheme="minorHAnsi"/>
        </w:rPr>
        <w:t xml:space="preserve">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w:t>
      </w:r>
      <w:r w:rsidR="004E46D8" w:rsidRPr="00E22B13">
        <w:rPr>
          <w:rFonts w:cstheme="minorHAnsi"/>
        </w:rPr>
        <w:t>poistnou (škodovou)</w:t>
      </w:r>
      <w:r w:rsidR="008866FD" w:rsidRPr="00E22B13">
        <w:rPr>
          <w:rFonts w:cstheme="minorHAnsi"/>
        </w:rPr>
        <w:t xml:space="preserve"> udalosťou.</w:t>
      </w:r>
      <w:r w:rsidR="006E6EF9" w:rsidRPr="00E22B13">
        <w:rPr>
          <w:rFonts w:cstheme="minorHAnsi"/>
        </w:rPr>
        <w:t xml:space="preserve"> </w:t>
      </w:r>
      <w:r w:rsidR="006E6EF9" w:rsidRPr="00E22B13">
        <w:rPr>
          <w:rFonts w:cstheme="minorHAnsi"/>
          <w:b/>
        </w:rPr>
        <w:t>Parciálnou škodou hradenou v nových cenách</w:t>
      </w:r>
      <w:r w:rsidR="006E6EF9" w:rsidRPr="00E22B13">
        <w:rPr>
          <w:rFonts w:cstheme="minorHAnsi"/>
        </w:rPr>
        <w:t xml:space="preserve"> je každá škoda vzniknutá z príčiny podľa tejto zmluvy.</w:t>
      </w:r>
    </w:p>
    <w:p w14:paraId="73B427BD" w14:textId="77777777" w:rsidR="009C18F1" w:rsidRPr="00E22B13" w:rsidRDefault="009C18F1" w:rsidP="00B0200C">
      <w:pPr>
        <w:pStyle w:val="Style21"/>
        <w:numPr>
          <w:ilvl w:val="0"/>
          <w:numId w:val="22"/>
        </w:numPr>
        <w:shd w:val="clear" w:color="auto" w:fill="auto"/>
        <w:tabs>
          <w:tab w:val="left" w:pos="856"/>
        </w:tabs>
        <w:spacing w:before="0" w:after="0" w:line="240" w:lineRule="auto"/>
        <w:jc w:val="both"/>
        <w:rPr>
          <w:rFonts w:asciiTheme="minorHAnsi" w:hAnsiTheme="minorHAnsi" w:cstheme="minorHAnsi"/>
          <w:sz w:val="22"/>
          <w:szCs w:val="22"/>
        </w:rPr>
      </w:pPr>
      <w:proofErr w:type="spellStart"/>
      <w:r w:rsidRPr="00E22B13">
        <w:rPr>
          <w:rStyle w:val="CharStyle34"/>
          <w:rFonts w:asciiTheme="minorHAnsi" w:hAnsiTheme="minorHAnsi" w:cstheme="minorHAnsi"/>
          <w:color w:val="000000"/>
          <w:sz w:val="22"/>
          <w:szCs w:val="22"/>
        </w:rPr>
        <w:lastRenderedPageBreak/>
        <w:t>Odt’ah</w:t>
      </w:r>
      <w:proofErr w:type="spellEnd"/>
      <w:r w:rsidRPr="00E22B13">
        <w:rPr>
          <w:rStyle w:val="CharStyle34"/>
          <w:rFonts w:asciiTheme="minorHAnsi" w:hAnsiTheme="minorHAnsi" w:cstheme="minorHAnsi"/>
          <w:color w:val="000000"/>
          <w:sz w:val="22"/>
          <w:szCs w:val="22"/>
        </w:rPr>
        <w:t xml:space="preserve"> motorového vozidla bude preplatený do najbližšieho servisu schopného opravu vykonať. Hradia sa aj náklady spojené s poplatkami za diaľnice (nie ročná diaľničná známka), tunelov, lodí, trajektov pre prepravné aj prípojné motorové vozidlo.</w:t>
      </w:r>
    </w:p>
    <w:p w14:paraId="2524AD9E" w14:textId="728D4EC8" w:rsidR="0096246D" w:rsidRPr="00E22B13" w:rsidRDefault="0096246D" w:rsidP="00B0200C">
      <w:pPr>
        <w:pStyle w:val="Style21"/>
        <w:numPr>
          <w:ilvl w:val="0"/>
          <w:numId w:val="22"/>
        </w:numPr>
        <w:shd w:val="clear" w:color="auto" w:fill="auto"/>
        <w:tabs>
          <w:tab w:val="left" w:pos="856"/>
        </w:tabs>
        <w:spacing w:before="0" w:after="0" w:line="240" w:lineRule="auto"/>
        <w:jc w:val="both"/>
        <w:rPr>
          <w:rFonts w:asciiTheme="minorHAnsi" w:hAnsiTheme="minorHAnsi" w:cstheme="minorHAnsi"/>
          <w:sz w:val="22"/>
          <w:szCs w:val="22"/>
        </w:rPr>
      </w:pPr>
      <w:r w:rsidRPr="00E22B13">
        <w:rPr>
          <w:rFonts w:asciiTheme="minorHAnsi" w:hAnsiTheme="minorHAnsi" w:cstheme="minorHAnsi"/>
          <w:sz w:val="22"/>
          <w:szCs w:val="22"/>
        </w:rPr>
        <w:t xml:space="preserve">Náklady na opravu do výšky 500,- € uhradí </w:t>
      </w:r>
      <w:r w:rsidR="00415783" w:rsidRPr="00E22B13">
        <w:rPr>
          <w:rFonts w:asciiTheme="minorHAnsi" w:hAnsiTheme="minorHAnsi" w:cstheme="minorHAnsi"/>
          <w:sz w:val="22"/>
          <w:szCs w:val="22"/>
        </w:rPr>
        <w:t xml:space="preserve">poistník </w:t>
      </w:r>
      <w:r w:rsidRPr="00E22B13">
        <w:rPr>
          <w:rFonts w:asciiTheme="minorHAnsi" w:hAnsiTheme="minorHAnsi" w:cstheme="minorHAnsi"/>
          <w:sz w:val="22"/>
          <w:szCs w:val="22"/>
        </w:rPr>
        <w:t>priamo v servise a následne postúpi faktúru za opravu poisťov</w:t>
      </w:r>
      <w:r w:rsidR="00415783" w:rsidRPr="00E22B13">
        <w:rPr>
          <w:rFonts w:asciiTheme="minorHAnsi" w:hAnsiTheme="minorHAnsi" w:cstheme="minorHAnsi"/>
          <w:sz w:val="22"/>
          <w:szCs w:val="22"/>
        </w:rPr>
        <w:t>ateľovi</w:t>
      </w:r>
      <w:r w:rsidRPr="00E22B13">
        <w:rPr>
          <w:rFonts w:asciiTheme="minorHAnsi" w:hAnsiTheme="minorHAnsi" w:cstheme="minorHAnsi"/>
          <w:sz w:val="22"/>
          <w:szCs w:val="22"/>
        </w:rPr>
        <w:t>, náklady na opravu nad 500,€ bude hradiť poisťov</w:t>
      </w:r>
      <w:r w:rsidR="00415783" w:rsidRPr="00E22B13">
        <w:rPr>
          <w:rFonts w:asciiTheme="minorHAnsi" w:hAnsiTheme="minorHAnsi" w:cstheme="minorHAnsi"/>
          <w:sz w:val="22"/>
          <w:szCs w:val="22"/>
        </w:rPr>
        <w:t>ateľ</w:t>
      </w:r>
      <w:r w:rsidRPr="00E22B13">
        <w:rPr>
          <w:rFonts w:asciiTheme="minorHAnsi" w:hAnsiTheme="minorHAnsi" w:cstheme="minorHAnsi"/>
          <w:sz w:val="22"/>
          <w:szCs w:val="22"/>
        </w:rPr>
        <w:t xml:space="preserve"> priamo servisu formou krycieho listu. </w:t>
      </w:r>
    </w:p>
    <w:p w14:paraId="3DB83591" w14:textId="77777777" w:rsidR="00415783" w:rsidRPr="00E22B13" w:rsidRDefault="009C18F1" w:rsidP="00415783">
      <w:pPr>
        <w:pStyle w:val="Style21"/>
        <w:numPr>
          <w:ilvl w:val="0"/>
          <w:numId w:val="22"/>
        </w:numPr>
        <w:shd w:val="clear" w:color="auto" w:fill="auto"/>
        <w:tabs>
          <w:tab w:val="left" w:pos="860"/>
        </w:tabs>
        <w:spacing w:before="0" w:after="0" w:line="240" w:lineRule="auto"/>
        <w:jc w:val="both"/>
        <w:rPr>
          <w:rStyle w:val="CharStyle34"/>
          <w:rFonts w:asciiTheme="minorHAnsi" w:hAnsiTheme="minorHAnsi" w:cstheme="minorHAnsi"/>
          <w:sz w:val="22"/>
          <w:szCs w:val="22"/>
          <w:shd w:val="clear" w:color="auto" w:fill="auto"/>
        </w:rPr>
      </w:pPr>
      <w:r w:rsidRPr="00E22B13">
        <w:rPr>
          <w:rStyle w:val="CharStyle34"/>
          <w:rFonts w:asciiTheme="minorHAnsi" w:hAnsiTheme="minorHAnsi" w:cstheme="minorHAnsi"/>
          <w:color w:val="000000"/>
          <w:sz w:val="22"/>
          <w:szCs w:val="22"/>
        </w:rPr>
        <w:t>Poisťova</w:t>
      </w:r>
      <w:r w:rsidR="00415783" w:rsidRPr="00E22B13">
        <w:rPr>
          <w:rStyle w:val="CharStyle34"/>
          <w:rFonts w:asciiTheme="minorHAnsi" w:hAnsiTheme="minorHAnsi" w:cstheme="minorHAnsi"/>
          <w:color w:val="000000"/>
          <w:sz w:val="22"/>
          <w:szCs w:val="22"/>
        </w:rPr>
        <w:t>teľ</w:t>
      </w:r>
      <w:r w:rsidRPr="00E22B13">
        <w:rPr>
          <w:rStyle w:val="CharStyle34"/>
          <w:rFonts w:asciiTheme="minorHAnsi" w:hAnsiTheme="minorHAnsi" w:cstheme="minorHAnsi"/>
          <w:color w:val="000000"/>
          <w:sz w:val="22"/>
          <w:szCs w:val="22"/>
        </w:rPr>
        <w:t xml:space="preserve"> nebude vyžadovať vstupné obhliadky </w:t>
      </w:r>
      <w:r w:rsidR="00415783" w:rsidRPr="00E22B13">
        <w:rPr>
          <w:rStyle w:val="CharStyle34"/>
          <w:rFonts w:asciiTheme="minorHAnsi" w:hAnsiTheme="minorHAnsi" w:cstheme="minorHAnsi"/>
          <w:color w:val="000000"/>
          <w:sz w:val="22"/>
          <w:szCs w:val="22"/>
        </w:rPr>
        <w:t>predmetu poistenia</w:t>
      </w:r>
      <w:r w:rsidRPr="00E22B13">
        <w:rPr>
          <w:rStyle w:val="CharStyle34"/>
          <w:rFonts w:asciiTheme="minorHAnsi" w:hAnsiTheme="minorHAnsi" w:cstheme="minorHAnsi"/>
          <w:color w:val="000000"/>
          <w:sz w:val="22"/>
          <w:szCs w:val="22"/>
        </w:rPr>
        <w:t xml:space="preserve"> pri vstupe do poistenia.</w:t>
      </w:r>
    </w:p>
    <w:p w14:paraId="0B517E96" w14:textId="731164FA" w:rsidR="00415783" w:rsidRPr="00E22B13" w:rsidRDefault="009C18F1" w:rsidP="00415783">
      <w:pPr>
        <w:pStyle w:val="Style21"/>
        <w:numPr>
          <w:ilvl w:val="0"/>
          <w:numId w:val="22"/>
        </w:numPr>
        <w:shd w:val="clear" w:color="auto" w:fill="auto"/>
        <w:tabs>
          <w:tab w:val="left" w:pos="860"/>
        </w:tabs>
        <w:spacing w:before="0" w:after="0" w:line="240" w:lineRule="auto"/>
        <w:jc w:val="both"/>
        <w:rPr>
          <w:rFonts w:asciiTheme="minorHAnsi" w:hAnsiTheme="minorHAnsi" w:cstheme="minorHAnsi"/>
          <w:sz w:val="22"/>
          <w:szCs w:val="22"/>
        </w:rPr>
      </w:pPr>
      <w:r w:rsidRPr="00E22B13">
        <w:rPr>
          <w:rStyle w:val="CharStyle34"/>
          <w:rFonts w:asciiTheme="minorHAnsi" w:hAnsiTheme="minorHAnsi" w:cstheme="minorHAnsi"/>
          <w:color w:val="000000"/>
          <w:sz w:val="22"/>
          <w:szCs w:val="22"/>
        </w:rPr>
        <w:t xml:space="preserve">Poisťovateľ </w:t>
      </w:r>
      <w:r w:rsidR="007B6C38" w:rsidRPr="00E22B13">
        <w:rPr>
          <w:rFonts w:asciiTheme="minorHAnsi" w:hAnsiTheme="minorHAnsi" w:cstheme="minorHAnsi"/>
          <w:sz w:val="22"/>
          <w:szCs w:val="22"/>
        </w:rPr>
        <w:t xml:space="preserve">bude akceptovať existujúci spôsob zabezpečenia motorových vozidiel a poistné sumy (vstupné hodnoty) </w:t>
      </w:r>
      <w:r w:rsidR="00415783" w:rsidRPr="00E22B13">
        <w:rPr>
          <w:rFonts w:asciiTheme="minorHAnsi" w:hAnsiTheme="minorHAnsi" w:cstheme="minorHAnsi"/>
          <w:sz w:val="22"/>
          <w:szCs w:val="22"/>
        </w:rPr>
        <w:t>predmetu poistenia</w:t>
      </w:r>
      <w:r w:rsidR="007B6C38" w:rsidRPr="00E22B13">
        <w:rPr>
          <w:rFonts w:asciiTheme="minorHAnsi" w:hAnsiTheme="minorHAnsi" w:cstheme="minorHAnsi"/>
          <w:sz w:val="22"/>
          <w:szCs w:val="22"/>
        </w:rPr>
        <w:t xml:space="preserve"> ako nové ceny </w:t>
      </w:r>
      <w:r w:rsidR="00415783" w:rsidRPr="00E22B13">
        <w:rPr>
          <w:rFonts w:asciiTheme="minorHAnsi" w:hAnsiTheme="minorHAnsi" w:cstheme="minorHAnsi"/>
          <w:sz w:val="22"/>
          <w:szCs w:val="22"/>
        </w:rPr>
        <w:t>(</w:t>
      </w:r>
      <w:r w:rsidR="007B6C38" w:rsidRPr="00E22B13">
        <w:rPr>
          <w:rFonts w:asciiTheme="minorHAnsi" w:hAnsiTheme="minorHAnsi" w:cstheme="minorHAnsi"/>
          <w:sz w:val="22"/>
          <w:szCs w:val="22"/>
        </w:rPr>
        <w:t xml:space="preserve">vozidlá  vstupujúce do poistenia od počiatku a taktiež </w:t>
      </w:r>
      <w:r w:rsidR="00415783" w:rsidRPr="00E22B13">
        <w:rPr>
          <w:rFonts w:asciiTheme="minorHAnsi" w:hAnsiTheme="minorHAnsi" w:cstheme="minorHAnsi"/>
          <w:sz w:val="22"/>
          <w:szCs w:val="22"/>
        </w:rPr>
        <w:t>aj</w:t>
      </w:r>
      <w:r w:rsidR="007B6C38" w:rsidRPr="00E22B13">
        <w:rPr>
          <w:rFonts w:asciiTheme="minorHAnsi" w:hAnsiTheme="minorHAnsi" w:cstheme="minorHAnsi"/>
          <w:sz w:val="22"/>
          <w:szCs w:val="22"/>
        </w:rPr>
        <w:t xml:space="preserve"> vozidlá vstupujúce do poistenia v priebehu trvania poistnej zmluvy</w:t>
      </w:r>
      <w:r w:rsidR="00415783" w:rsidRPr="00E22B13">
        <w:rPr>
          <w:rFonts w:asciiTheme="minorHAnsi" w:hAnsiTheme="minorHAnsi" w:cstheme="minorHAnsi"/>
          <w:sz w:val="22"/>
          <w:szCs w:val="22"/>
        </w:rPr>
        <w:t>)</w:t>
      </w:r>
      <w:r w:rsidR="007B6C38" w:rsidRPr="00E22B13">
        <w:rPr>
          <w:rFonts w:asciiTheme="minorHAnsi" w:hAnsiTheme="minorHAnsi" w:cstheme="minorHAnsi"/>
          <w:sz w:val="22"/>
          <w:szCs w:val="22"/>
        </w:rPr>
        <w:t xml:space="preserve">. </w:t>
      </w:r>
      <w:r w:rsidR="00415783" w:rsidRPr="00E22B13">
        <w:rPr>
          <w:rFonts w:asciiTheme="minorHAnsi" w:hAnsiTheme="minorHAnsi" w:cstheme="minorHAnsi"/>
          <w:sz w:val="22"/>
          <w:szCs w:val="22"/>
        </w:rPr>
        <w:t xml:space="preserve">Pod pojmom </w:t>
      </w:r>
      <w:r w:rsidR="00415783" w:rsidRPr="00E22B13">
        <w:rPr>
          <w:rFonts w:asciiTheme="minorHAnsi" w:hAnsiTheme="minorHAnsi" w:cstheme="minorHAnsi"/>
          <w:b/>
          <w:sz w:val="22"/>
          <w:szCs w:val="22"/>
        </w:rPr>
        <w:t>Poistná suma</w:t>
      </w:r>
      <w:r w:rsidR="00415783" w:rsidRPr="00E22B13">
        <w:rPr>
          <w:rFonts w:asciiTheme="minorHAnsi" w:hAnsiTheme="minorHAnsi" w:cstheme="minorHAnsi"/>
          <w:sz w:val="22"/>
          <w:szCs w:val="22"/>
        </w:rPr>
        <w:t xml:space="preserve"> sa rozumie poistná hodnota veci. Pod pojmom </w:t>
      </w:r>
      <w:r w:rsidR="00415783" w:rsidRPr="00E22B13">
        <w:rPr>
          <w:rFonts w:asciiTheme="minorHAnsi" w:hAnsiTheme="minorHAnsi" w:cstheme="minorHAnsi"/>
          <w:b/>
          <w:sz w:val="22"/>
          <w:szCs w:val="22"/>
        </w:rPr>
        <w:t>poistná hodnota veci</w:t>
      </w:r>
      <w:r w:rsidR="00415783" w:rsidRPr="00E22B13">
        <w:rPr>
          <w:rFonts w:asciiTheme="minorHAnsi" w:hAnsiTheme="minorHAnsi" w:cstheme="minorHAnsi"/>
          <w:sz w:val="22"/>
          <w:szCs w:val="22"/>
        </w:rPr>
        <w:t xml:space="preserve"> sa rozumie </w:t>
      </w:r>
      <w:r w:rsidR="00415783" w:rsidRPr="00E22B13">
        <w:rPr>
          <w:rFonts w:asciiTheme="minorHAnsi" w:hAnsiTheme="minorHAnsi" w:cstheme="minorHAnsi"/>
          <w:b/>
          <w:sz w:val="22"/>
          <w:szCs w:val="22"/>
        </w:rPr>
        <w:t>Nová cena</w:t>
      </w:r>
      <w:r w:rsidR="00415783" w:rsidRPr="00E22B13">
        <w:rPr>
          <w:rFonts w:asciiTheme="minorHAnsi" w:hAnsiTheme="minorHAnsi" w:cstheme="minorHAnsi"/>
          <w:sz w:val="22"/>
          <w:szCs w:val="22"/>
        </w:rPr>
        <w:t xml:space="preserve"> - cena, za ktorú je možné na danom mieste a v danom čase rovnakú vec kúpiť alebo porovnateľnú vec získať. Ide o veci rovnakého druhu a účelu. </w:t>
      </w:r>
    </w:p>
    <w:p w14:paraId="156B56B7" w14:textId="5454E7C0" w:rsidR="009C18F1" w:rsidRPr="00E22B13" w:rsidRDefault="009C18F1" w:rsidP="00B0200C">
      <w:pPr>
        <w:pStyle w:val="Style21"/>
        <w:numPr>
          <w:ilvl w:val="0"/>
          <w:numId w:val="22"/>
        </w:numPr>
        <w:shd w:val="clear" w:color="auto" w:fill="auto"/>
        <w:tabs>
          <w:tab w:val="left" w:pos="860"/>
        </w:tabs>
        <w:spacing w:before="0" w:after="0" w:line="240" w:lineRule="auto"/>
        <w:jc w:val="left"/>
        <w:rPr>
          <w:rFonts w:asciiTheme="minorHAnsi" w:hAnsiTheme="minorHAnsi" w:cstheme="minorHAnsi"/>
          <w:sz w:val="22"/>
          <w:szCs w:val="22"/>
        </w:rPr>
      </w:pPr>
      <w:r w:rsidRPr="00E22B13">
        <w:rPr>
          <w:rStyle w:val="CharStyle34"/>
          <w:rFonts w:asciiTheme="minorHAnsi" w:hAnsiTheme="minorHAnsi" w:cstheme="minorHAnsi"/>
          <w:color w:val="000000"/>
          <w:sz w:val="22"/>
          <w:szCs w:val="22"/>
        </w:rPr>
        <w:t>Poisťov</w:t>
      </w:r>
      <w:r w:rsidR="00415783" w:rsidRPr="00E22B13">
        <w:rPr>
          <w:rStyle w:val="CharStyle34"/>
          <w:rFonts w:asciiTheme="minorHAnsi" w:hAnsiTheme="minorHAnsi" w:cstheme="minorHAnsi"/>
          <w:color w:val="000000"/>
          <w:sz w:val="22"/>
          <w:szCs w:val="22"/>
        </w:rPr>
        <w:t>ateľ</w:t>
      </w:r>
      <w:r w:rsidRPr="00E22B13">
        <w:rPr>
          <w:rStyle w:val="CharStyle34"/>
          <w:rFonts w:asciiTheme="minorHAnsi" w:hAnsiTheme="minorHAnsi" w:cstheme="minorHAnsi"/>
          <w:color w:val="000000"/>
          <w:sz w:val="22"/>
          <w:szCs w:val="22"/>
        </w:rPr>
        <w:t xml:space="preserve"> nebude účtovať prirážku za splátku poistného.</w:t>
      </w:r>
    </w:p>
    <w:p w14:paraId="6E66DC38" w14:textId="33CF779D" w:rsidR="007B6C38" w:rsidRPr="00E22B13" w:rsidRDefault="009C18F1" w:rsidP="00B0200C">
      <w:pPr>
        <w:pStyle w:val="Style21"/>
        <w:numPr>
          <w:ilvl w:val="0"/>
          <w:numId w:val="22"/>
        </w:numPr>
        <w:shd w:val="clear" w:color="auto" w:fill="auto"/>
        <w:tabs>
          <w:tab w:val="left" w:pos="860"/>
        </w:tabs>
        <w:spacing w:before="0" w:after="0" w:line="240" w:lineRule="auto"/>
        <w:jc w:val="both"/>
        <w:rPr>
          <w:rStyle w:val="CharStyle34"/>
          <w:rFonts w:asciiTheme="minorHAnsi" w:hAnsiTheme="minorHAnsi" w:cstheme="minorHAnsi"/>
          <w:sz w:val="22"/>
          <w:szCs w:val="22"/>
          <w:shd w:val="clear" w:color="auto" w:fill="auto"/>
        </w:rPr>
      </w:pPr>
      <w:r w:rsidRPr="00E22B13">
        <w:rPr>
          <w:rStyle w:val="CharStyle34"/>
          <w:rFonts w:asciiTheme="minorHAnsi" w:hAnsiTheme="minorHAnsi" w:cstheme="minorHAnsi"/>
          <w:color w:val="000000"/>
          <w:sz w:val="22"/>
          <w:szCs w:val="22"/>
        </w:rPr>
        <w:t>Poisťova</w:t>
      </w:r>
      <w:r w:rsidR="00415783" w:rsidRPr="00E22B13">
        <w:rPr>
          <w:rStyle w:val="CharStyle34"/>
          <w:rFonts w:asciiTheme="minorHAnsi" w:hAnsiTheme="minorHAnsi" w:cstheme="minorHAnsi"/>
          <w:color w:val="000000"/>
          <w:sz w:val="22"/>
          <w:szCs w:val="22"/>
        </w:rPr>
        <w:t>teľ</w:t>
      </w:r>
      <w:r w:rsidRPr="00E22B13">
        <w:rPr>
          <w:rStyle w:val="CharStyle34"/>
          <w:rFonts w:asciiTheme="minorHAnsi" w:hAnsiTheme="minorHAnsi" w:cstheme="minorHAnsi"/>
          <w:color w:val="000000"/>
          <w:sz w:val="22"/>
          <w:szCs w:val="22"/>
        </w:rPr>
        <w:t xml:space="preserve"> nebude uplatňovať pre </w:t>
      </w:r>
      <w:r w:rsidR="00415783" w:rsidRPr="00E22B13">
        <w:rPr>
          <w:rStyle w:val="CharStyle34"/>
          <w:rFonts w:asciiTheme="minorHAnsi" w:hAnsiTheme="minorHAnsi" w:cstheme="minorHAnsi"/>
          <w:color w:val="000000"/>
          <w:sz w:val="22"/>
          <w:szCs w:val="22"/>
        </w:rPr>
        <w:t>predmet poistenia</w:t>
      </w:r>
      <w:r w:rsidRPr="00E22B13">
        <w:rPr>
          <w:rStyle w:val="CharStyle34"/>
          <w:rFonts w:asciiTheme="minorHAnsi" w:hAnsiTheme="minorHAnsi" w:cstheme="minorHAnsi"/>
          <w:color w:val="000000"/>
          <w:sz w:val="22"/>
          <w:szCs w:val="22"/>
        </w:rPr>
        <w:t xml:space="preserve"> prirážku </w:t>
      </w:r>
      <w:proofErr w:type="spellStart"/>
      <w:r w:rsidRPr="00E22B13">
        <w:rPr>
          <w:rStyle w:val="CharStyle34"/>
          <w:rFonts w:asciiTheme="minorHAnsi" w:hAnsiTheme="minorHAnsi" w:cstheme="minorHAnsi"/>
          <w:color w:val="000000"/>
          <w:sz w:val="22"/>
          <w:szCs w:val="22"/>
        </w:rPr>
        <w:t>malus</w:t>
      </w:r>
      <w:proofErr w:type="spellEnd"/>
      <w:r w:rsidRPr="00E22B13">
        <w:rPr>
          <w:rStyle w:val="CharStyle34"/>
          <w:rFonts w:asciiTheme="minorHAnsi" w:hAnsiTheme="minorHAnsi" w:cstheme="minorHAnsi"/>
          <w:color w:val="000000"/>
          <w:sz w:val="22"/>
          <w:szCs w:val="22"/>
        </w:rPr>
        <w:t xml:space="preserve"> za nepriaznivý škodový priebeh</w:t>
      </w:r>
      <w:r w:rsidR="007B6C38" w:rsidRPr="00E22B13">
        <w:rPr>
          <w:rStyle w:val="CharStyle34"/>
          <w:rFonts w:asciiTheme="minorHAnsi" w:hAnsiTheme="minorHAnsi" w:cstheme="minorHAnsi"/>
          <w:color w:val="000000"/>
          <w:sz w:val="22"/>
          <w:szCs w:val="22"/>
        </w:rPr>
        <w:t xml:space="preserve">. </w:t>
      </w:r>
    </w:p>
    <w:p w14:paraId="58C18B7C" w14:textId="7B1B53C4" w:rsidR="007B6C38" w:rsidRPr="00E22B13" w:rsidRDefault="007B6C38" w:rsidP="00B0200C">
      <w:pPr>
        <w:pStyle w:val="Style21"/>
        <w:numPr>
          <w:ilvl w:val="0"/>
          <w:numId w:val="22"/>
        </w:numPr>
        <w:shd w:val="clear" w:color="auto" w:fill="auto"/>
        <w:tabs>
          <w:tab w:val="left" w:pos="860"/>
        </w:tabs>
        <w:spacing w:before="0" w:after="0" w:line="240" w:lineRule="auto"/>
        <w:jc w:val="both"/>
        <w:rPr>
          <w:rFonts w:asciiTheme="minorHAnsi" w:hAnsiTheme="minorHAnsi" w:cstheme="minorHAnsi"/>
          <w:sz w:val="22"/>
          <w:szCs w:val="22"/>
        </w:rPr>
      </w:pPr>
      <w:r w:rsidRPr="00E22B13">
        <w:rPr>
          <w:rFonts w:asciiTheme="minorHAnsi" w:hAnsiTheme="minorHAnsi" w:cstheme="minorHAnsi"/>
          <w:sz w:val="22"/>
          <w:szCs w:val="22"/>
        </w:rPr>
        <w:t xml:space="preserve">Poisťovateľ nebude uplatňovať princíp </w:t>
      </w:r>
      <w:proofErr w:type="spellStart"/>
      <w:r w:rsidRPr="00E22B13">
        <w:rPr>
          <w:rFonts w:asciiTheme="minorHAnsi" w:hAnsiTheme="minorHAnsi" w:cstheme="minorHAnsi"/>
          <w:sz w:val="22"/>
          <w:szCs w:val="22"/>
        </w:rPr>
        <w:t>podpoistenia</w:t>
      </w:r>
      <w:proofErr w:type="spellEnd"/>
      <w:r w:rsidRPr="00E22B13">
        <w:rPr>
          <w:rFonts w:ascii="Verdana" w:hAnsi="Verdana"/>
          <w:sz w:val="20"/>
          <w:szCs w:val="20"/>
        </w:rPr>
        <w:t xml:space="preserve">. </w:t>
      </w:r>
    </w:p>
    <w:p w14:paraId="2F047321" w14:textId="77777777" w:rsidR="007B6C38" w:rsidRPr="00E22B13" w:rsidRDefault="007B6C38" w:rsidP="00B0200C">
      <w:pPr>
        <w:pStyle w:val="Style21"/>
        <w:shd w:val="clear" w:color="auto" w:fill="auto"/>
        <w:tabs>
          <w:tab w:val="left" w:pos="860"/>
        </w:tabs>
        <w:spacing w:before="0" w:after="0" w:line="226" w:lineRule="exact"/>
        <w:ind w:left="720" w:firstLine="0"/>
        <w:jc w:val="both"/>
        <w:rPr>
          <w:rStyle w:val="CharStyle34"/>
          <w:rFonts w:asciiTheme="minorHAnsi" w:hAnsiTheme="minorHAnsi" w:cstheme="minorHAnsi"/>
          <w:sz w:val="22"/>
          <w:szCs w:val="22"/>
          <w:shd w:val="clear" w:color="auto" w:fill="auto"/>
        </w:rPr>
      </w:pPr>
    </w:p>
    <w:p w14:paraId="7B9C6D52" w14:textId="3B1AE457" w:rsidR="00415783" w:rsidRPr="00E22B13" w:rsidRDefault="00415783" w:rsidP="006D6A0D">
      <w:pPr>
        <w:spacing w:after="0" w:line="283" w:lineRule="auto"/>
        <w:jc w:val="center"/>
        <w:rPr>
          <w:rFonts w:cstheme="minorHAnsi"/>
          <w:b/>
        </w:rPr>
      </w:pPr>
      <w:r w:rsidRPr="00E22B13">
        <w:rPr>
          <w:rFonts w:cstheme="minorHAnsi"/>
          <w:b/>
        </w:rPr>
        <w:t>VI</w:t>
      </w:r>
    </w:p>
    <w:p w14:paraId="09CBE676" w14:textId="2184B83B" w:rsidR="006D6A0D" w:rsidRPr="00E22B13" w:rsidRDefault="00415783" w:rsidP="006D6A0D">
      <w:pPr>
        <w:spacing w:after="0" w:line="283" w:lineRule="auto"/>
        <w:jc w:val="center"/>
        <w:rPr>
          <w:rFonts w:cstheme="minorHAnsi"/>
          <w:b/>
        </w:rPr>
      </w:pPr>
      <w:r w:rsidRPr="00E22B13">
        <w:rPr>
          <w:rFonts w:cstheme="minorHAnsi"/>
          <w:b/>
        </w:rPr>
        <w:t>Ostatné zmluvné dojednania</w:t>
      </w:r>
    </w:p>
    <w:p w14:paraId="5202F86C" w14:textId="77777777" w:rsidR="005E1D02" w:rsidRPr="00E22B13" w:rsidRDefault="005E1D02" w:rsidP="006D6A0D">
      <w:pPr>
        <w:numPr>
          <w:ilvl w:val="0"/>
          <w:numId w:val="8"/>
        </w:numPr>
        <w:spacing w:after="0" w:line="283" w:lineRule="auto"/>
        <w:jc w:val="both"/>
        <w:rPr>
          <w:rFonts w:cstheme="minorHAnsi"/>
        </w:rPr>
      </w:pPr>
      <w:r w:rsidRPr="00E22B13">
        <w:rPr>
          <w:rFonts w:cstheme="minorHAnsi"/>
        </w:rPr>
        <w:t xml:space="preserve">Poistenie sa riadi: </w:t>
      </w:r>
    </w:p>
    <w:p w14:paraId="2BAF5321" w14:textId="77777777" w:rsidR="005E1D02" w:rsidRPr="00E22B13" w:rsidRDefault="005E1D02" w:rsidP="005E1D02">
      <w:pPr>
        <w:pStyle w:val="Odsekzoznamu"/>
        <w:numPr>
          <w:ilvl w:val="0"/>
          <w:numId w:val="28"/>
        </w:numPr>
        <w:spacing w:after="0" w:line="283" w:lineRule="auto"/>
        <w:jc w:val="both"/>
        <w:rPr>
          <w:rFonts w:cstheme="minorHAnsi"/>
        </w:rPr>
      </w:pPr>
      <w:r w:rsidRPr="00E22B13">
        <w:rPr>
          <w:rFonts w:cstheme="minorHAnsi"/>
        </w:rPr>
        <w:t xml:space="preserve">ustanoveniami tejto zmluvy, </w:t>
      </w:r>
    </w:p>
    <w:p w14:paraId="3DA08D1A" w14:textId="77777777" w:rsidR="005E1D02" w:rsidRPr="00E22B13" w:rsidRDefault="006D6A0D" w:rsidP="005E1D02">
      <w:pPr>
        <w:pStyle w:val="Odsekzoznamu"/>
        <w:numPr>
          <w:ilvl w:val="0"/>
          <w:numId w:val="28"/>
        </w:numPr>
        <w:spacing w:after="0" w:line="283" w:lineRule="auto"/>
        <w:jc w:val="both"/>
        <w:rPr>
          <w:rFonts w:cstheme="minorHAnsi"/>
        </w:rPr>
      </w:pPr>
      <w:r w:rsidRPr="00E22B13">
        <w:rPr>
          <w:rFonts w:cstheme="minorHAnsi"/>
        </w:rPr>
        <w:t xml:space="preserve">všeobecnými poistnými podmienkami poistiteľa a/alebo </w:t>
      </w:r>
    </w:p>
    <w:p w14:paraId="755CEC4F" w14:textId="77777777" w:rsidR="005E1D02" w:rsidRPr="00E22B13" w:rsidRDefault="006D6A0D" w:rsidP="005E1D02">
      <w:pPr>
        <w:pStyle w:val="Odsekzoznamu"/>
        <w:numPr>
          <w:ilvl w:val="0"/>
          <w:numId w:val="28"/>
        </w:numPr>
        <w:spacing w:after="0" w:line="283" w:lineRule="auto"/>
        <w:jc w:val="both"/>
        <w:rPr>
          <w:rFonts w:cstheme="minorHAnsi"/>
        </w:rPr>
      </w:pPr>
      <w:r w:rsidRPr="00E22B13">
        <w:rPr>
          <w:rFonts w:cstheme="minorHAnsi"/>
        </w:rPr>
        <w:t xml:space="preserve">osobitnými zmluvnými dojednaniami poistiteľa, </w:t>
      </w:r>
    </w:p>
    <w:p w14:paraId="0C6993EA" w14:textId="24C9AFCD" w:rsidR="005E1D02" w:rsidRPr="00E22B13" w:rsidRDefault="006D6A0D" w:rsidP="005E1D02">
      <w:pPr>
        <w:spacing w:after="0" w:line="283" w:lineRule="auto"/>
        <w:ind w:left="720"/>
        <w:jc w:val="both"/>
        <w:rPr>
          <w:rFonts w:cstheme="minorHAnsi"/>
        </w:rPr>
      </w:pPr>
      <w:r w:rsidRPr="00E22B13">
        <w:rPr>
          <w:rFonts w:cstheme="minorHAnsi"/>
        </w:rPr>
        <w:t xml:space="preserve">ktoré sú prílohou/prílohami tejto zmluvy, a s ktorými bol poistník </w:t>
      </w:r>
      <w:r w:rsidR="005E1D02" w:rsidRPr="00E22B13">
        <w:rPr>
          <w:rFonts w:cstheme="minorHAnsi"/>
        </w:rPr>
        <w:t xml:space="preserve">pred podpisom zmluvy </w:t>
      </w:r>
      <w:r w:rsidRPr="00E22B13">
        <w:rPr>
          <w:rFonts w:cstheme="minorHAnsi"/>
        </w:rPr>
        <w:t xml:space="preserve">oboznámený. </w:t>
      </w:r>
    </w:p>
    <w:p w14:paraId="38502606" w14:textId="77777777" w:rsidR="005E1D02" w:rsidRPr="00E22B13" w:rsidRDefault="006D6A0D" w:rsidP="005E1D02">
      <w:pPr>
        <w:pStyle w:val="Odsekzoznamu"/>
        <w:numPr>
          <w:ilvl w:val="0"/>
          <w:numId w:val="8"/>
        </w:numPr>
        <w:spacing w:after="0" w:line="283" w:lineRule="auto"/>
        <w:jc w:val="both"/>
        <w:rPr>
          <w:rFonts w:cstheme="minorHAnsi"/>
        </w:rPr>
      </w:pPr>
      <w:r w:rsidRPr="00E22B13">
        <w:rPr>
          <w:rFonts w:cstheme="minorHAnsi"/>
        </w:rPr>
        <w:t>Osobitné zmluvné dojednania poistiteľa</w:t>
      </w:r>
      <w:r w:rsidR="005E1D02" w:rsidRPr="00E22B13">
        <w:rPr>
          <w:rFonts w:cstheme="minorHAnsi"/>
        </w:rPr>
        <w:t xml:space="preserve"> podľa písm. c/ ods. 1 tohto článku zmluvy</w:t>
      </w:r>
      <w:r w:rsidRPr="00E22B13">
        <w:rPr>
          <w:rFonts w:cstheme="minorHAnsi"/>
        </w:rPr>
        <w:t xml:space="preserve"> majú prednosť pred všeobecnými poistnými podmienkami poistiteľa</w:t>
      </w:r>
      <w:r w:rsidR="005E1D02" w:rsidRPr="00E22B13">
        <w:rPr>
          <w:rFonts w:cstheme="minorHAnsi"/>
        </w:rPr>
        <w:t xml:space="preserve"> podľa písm. b/ ods. 1 tohto článku zmluvy</w:t>
      </w:r>
      <w:r w:rsidRPr="00E22B13">
        <w:rPr>
          <w:rFonts w:cstheme="minorHAnsi"/>
        </w:rPr>
        <w:t xml:space="preserve">. </w:t>
      </w:r>
    </w:p>
    <w:p w14:paraId="4E7AD046" w14:textId="4F833661" w:rsidR="006D6A0D" w:rsidRPr="00E22B13" w:rsidRDefault="006D6A0D" w:rsidP="005E1D02">
      <w:pPr>
        <w:pStyle w:val="Odsekzoznamu"/>
        <w:numPr>
          <w:ilvl w:val="0"/>
          <w:numId w:val="8"/>
        </w:numPr>
        <w:spacing w:after="0" w:line="283" w:lineRule="auto"/>
        <w:jc w:val="both"/>
        <w:rPr>
          <w:rFonts w:cstheme="minorHAnsi"/>
        </w:rPr>
      </w:pPr>
      <w:r w:rsidRPr="00E22B13">
        <w:rPr>
          <w:rFonts w:cstheme="minorHAnsi"/>
        </w:rPr>
        <w:t xml:space="preserve">Všeobecné poistné podmienky poistiteľa </w:t>
      </w:r>
      <w:r w:rsidR="005E1D02" w:rsidRPr="00E22B13">
        <w:rPr>
          <w:rFonts w:cstheme="minorHAnsi"/>
        </w:rPr>
        <w:t xml:space="preserve">podľa písm. b/ ods. 1 tohto článku zmluvy </w:t>
      </w:r>
      <w:r w:rsidRPr="00E22B13">
        <w:rPr>
          <w:rFonts w:cstheme="minorHAnsi"/>
        </w:rPr>
        <w:t>a osobitné zmluvné dojednania poistiteľa</w:t>
      </w:r>
      <w:r w:rsidR="005E1D02" w:rsidRPr="00E22B13">
        <w:rPr>
          <w:rFonts w:cstheme="minorHAnsi"/>
        </w:rPr>
        <w:t xml:space="preserve"> podľa písm. c/ ods. 1 tohto článku zmluvy</w:t>
      </w:r>
      <w:r w:rsidRPr="00E22B13">
        <w:rPr>
          <w:rFonts w:cstheme="minorHAnsi"/>
        </w:rPr>
        <w:t xml:space="preserve"> sa pre účely tejto zmluvy spoločne nazývajú </w:t>
      </w:r>
      <w:r w:rsidR="005E1D02" w:rsidRPr="00E22B13">
        <w:rPr>
          <w:rFonts w:cstheme="minorHAnsi"/>
        </w:rPr>
        <w:t>„</w:t>
      </w:r>
      <w:r w:rsidRPr="00E22B13">
        <w:rPr>
          <w:rFonts w:cstheme="minorHAnsi"/>
        </w:rPr>
        <w:t>VOP</w:t>
      </w:r>
      <w:r w:rsidR="005E1D02" w:rsidRPr="00E22B13">
        <w:rPr>
          <w:rFonts w:cstheme="minorHAnsi"/>
        </w:rPr>
        <w:t>“</w:t>
      </w:r>
      <w:r w:rsidRPr="00E22B13">
        <w:rPr>
          <w:rFonts w:cstheme="minorHAnsi"/>
        </w:rPr>
        <w:t>.</w:t>
      </w:r>
    </w:p>
    <w:p w14:paraId="0578FBBF" w14:textId="7BA2E820" w:rsidR="006D6A0D" w:rsidRPr="00E22B13" w:rsidRDefault="005E1D02" w:rsidP="005E1D02">
      <w:pPr>
        <w:numPr>
          <w:ilvl w:val="0"/>
          <w:numId w:val="8"/>
        </w:numPr>
        <w:spacing w:after="0" w:line="283" w:lineRule="auto"/>
        <w:jc w:val="both"/>
        <w:rPr>
          <w:rFonts w:cstheme="minorHAnsi"/>
        </w:rPr>
      </w:pPr>
      <w:r w:rsidRPr="00E22B13">
        <w:rPr>
          <w:rFonts w:cstheme="minorHAnsi"/>
        </w:rPr>
        <w:t>Akékoľvek z</w:t>
      </w:r>
      <w:r w:rsidR="006D6A0D" w:rsidRPr="00E22B13">
        <w:rPr>
          <w:rFonts w:cstheme="minorHAnsi"/>
        </w:rPr>
        <w:t>mluvné dojednania uvedené v</w:t>
      </w:r>
      <w:r w:rsidRPr="00E22B13">
        <w:rPr>
          <w:rFonts w:cstheme="minorHAnsi"/>
        </w:rPr>
        <w:t> </w:t>
      </w:r>
      <w:r w:rsidR="006D6A0D" w:rsidRPr="00E22B13">
        <w:rPr>
          <w:rFonts w:cstheme="minorHAnsi"/>
        </w:rPr>
        <w:t>článk</w:t>
      </w:r>
      <w:r w:rsidRPr="00E22B13">
        <w:rPr>
          <w:rFonts w:cstheme="minorHAnsi"/>
        </w:rPr>
        <w:t>och tejto</w:t>
      </w:r>
      <w:r w:rsidR="006D6A0D" w:rsidRPr="00E22B13">
        <w:rPr>
          <w:rFonts w:cstheme="minorHAnsi"/>
        </w:rPr>
        <w:t xml:space="preserve"> zmluvy </w:t>
      </w:r>
      <w:r w:rsidR="006E6EF9" w:rsidRPr="00E22B13">
        <w:rPr>
          <w:rFonts w:cstheme="minorHAnsi"/>
        </w:rPr>
        <w:t xml:space="preserve">a dojednané nad rámec alebo inak, odchylne od VOP </w:t>
      </w:r>
      <w:r w:rsidR="006D6A0D" w:rsidRPr="00E22B13">
        <w:rPr>
          <w:rFonts w:cstheme="minorHAnsi"/>
        </w:rPr>
        <w:t xml:space="preserve">majú </w:t>
      </w:r>
      <w:r w:rsidRPr="00E22B13">
        <w:rPr>
          <w:rFonts w:cstheme="minorHAnsi"/>
        </w:rPr>
        <w:t xml:space="preserve">vždy </w:t>
      </w:r>
      <w:r w:rsidR="006D6A0D" w:rsidRPr="00E22B13">
        <w:rPr>
          <w:rFonts w:cstheme="minorHAnsi"/>
        </w:rPr>
        <w:t>prednosť pred ustanoveniami VOP</w:t>
      </w:r>
      <w:r w:rsidRPr="00E22B13">
        <w:rPr>
          <w:rFonts w:cstheme="minorHAnsi"/>
        </w:rPr>
        <w:t xml:space="preserve">. </w:t>
      </w:r>
    </w:p>
    <w:p w14:paraId="0D5E8457" w14:textId="2CD142DC" w:rsidR="006D6A0D" w:rsidRPr="00E22B13" w:rsidRDefault="006D6A0D" w:rsidP="006D6A0D">
      <w:pPr>
        <w:numPr>
          <w:ilvl w:val="0"/>
          <w:numId w:val="8"/>
        </w:numPr>
        <w:spacing w:after="0" w:line="283" w:lineRule="auto"/>
        <w:jc w:val="both"/>
        <w:rPr>
          <w:rFonts w:cstheme="minorHAnsi"/>
        </w:rPr>
      </w:pPr>
      <w:r w:rsidRPr="00E22B13">
        <w:rPr>
          <w:rFonts w:cstheme="minorHAnsi"/>
        </w:rPr>
        <w:t xml:space="preserve">Poistiteľ nemôže </w:t>
      </w:r>
      <w:r w:rsidR="006E6EF9" w:rsidRPr="00E22B13">
        <w:rPr>
          <w:rFonts w:cstheme="minorHAnsi"/>
        </w:rPr>
        <w:t xml:space="preserve">svojimi VOP </w:t>
      </w:r>
      <w:r w:rsidRPr="00E22B13">
        <w:rPr>
          <w:rFonts w:cstheme="minorHAnsi"/>
        </w:rPr>
        <w:t>znížiť rozsah poistenia dohodnutý v tejto zmluve</w:t>
      </w:r>
      <w:r w:rsidR="006E6EF9" w:rsidRPr="00E22B13">
        <w:rPr>
          <w:rFonts w:cstheme="minorHAnsi"/>
        </w:rPr>
        <w:t>.</w:t>
      </w:r>
    </w:p>
    <w:p w14:paraId="3BA7AC55" w14:textId="4157956F" w:rsidR="006D6A0D" w:rsidRPr="006E6EF9" w:rsidRDefault="006D6A0D" w:rsidP="00415783">
      <w:pPr>
        <w:numPr>
          <w:ilvl w:val="0"/>
          <w:numId w:val="8"/>
        </w:numPr>
        <w:spacing w:after="0" w:line="283" w:lineRule="auto"/>
        <w:jc w:val="both"/>
        <w:rPr>
          <w:rFonts w:cstheme="minorHAnsi"/>
        </w:rPr>
      </w:pPr>
      <w:r w:rsidRPr="00E22B13">
        <w:rPr>
          <w:rFonts w:cstheme="minorHAnsi"/>
        </w:rPr>
        <w:t xml:space="preserve">Náležitosti poistnej zmluvy ako najmä </w:t>
      </w:r>
      <w:r w:rsidR="006E6EF9" w:rsidRPr="00E22B13">
        <w:rPr>
          <w:rFonts w:cstheme="minorHAnsi"/>
        </w:rPr>
        <w:t xml:space="preserve">výška </w:t>
      </w:r>
      <w:r w:rsidRPr="00E22B13">
        <w:rPr>
          <w:rFonts w:cstheme="minorHAnsi"/>
        </w:rPr>
        <w:t>poistn</w:t>
      </w:r>
      <w:r w:rsidR="006E6EF9" w:rsidRPr="00E22B13">
        <w:rPr>
          <w:rFonts w:cstheme="minorHAnsi"/>
        </w:rPr>
        <w:t>ej sumy predmetu poistenia</w:t>
      </w:r>
      <w:r w:rsidRPr="00E22B13">
        <w:rPr>
          <w:rFonts w:cstheme="minorHAnsi"/>
        </w:rPr>
        <w:t xml:space="preserve">, limity plnenia, spôsob poistenia, výška poistného, ročné sadzby pre poistné a spoluúčasti sú </w:t>
      </w:r>
      <w:r w:rsidR="006E6EF9" w:rsidRPr="00E22B13">
        <w:rPr>
          <w:rFonts w:cstheme="minorHAnsi"/>
        </w:rPr>
        <w:t xml:space="preserve">ako </w:t>
      </w:r>
      <w:r w:rsidRPr="00E22B13">
        <w:rPr>
          <w:rFonts w:cstheme="minorHAnsi"/>
        </w:rPr>
        <w:t xml:space="preserve">súčasť </w:t>
      </w:r>
      <w:r w:rsidR="005E1D02" w:rsidRPr="00E22B13">
        <w:rPr>
          <w:rFonts w:cstheme="minorHAnsi"/>
        </w:rPr>
        <w:t xml:space="preserve">zmluvy </w:t>
      </w:r>
      <w:r w:rsidR="006E6EF9" w:rsidRPr="00E22B13">
        <w:rPr>
          <w:rFonts w:cstheme="minorHAnsi"/>
        </w:rPr>
        <w:t xml:space="preserve">upravené </w:t>
      </w:r>
      <w:r w:rsidR="005E1D02" w:rsidRPr="00E22B13">
        <w:rPr>
          <w:rFonts w:cstheme="minorHAnsi"/>
        </w:rPr>
        <w:t xml:space="preserve">v </w:t>
      </w:r>
      <w:r w:rsidRPr="00E22B13">
        <w:rPr>
          <w:rFonts w:cstheme="minorHAnsi"/>
        </w:rPr>
        <w:t>príloh</w:t>
      </w:r>
      <w:r w:rsidR="005E1D02" w:rsidRPr="00E22B13">
        <w:rPr>
          <w:rFonts w:cstheme="minorHAnsi"/>
        </w:rPr>
        <w:t>e</w:t>
      </w:r>
      <w:r w:rsidRPr="00E22B13">
        <w:rPr>
          <w:rFonts w:cstheme="minorHAnsi"/>
        </w:rPr>
        <w:t xml:space="preserve"> č. </w:t>
      </w:r>
      <w:r w:rsidR="003F54EA" w:rsidRPr="00E22B13">
        <w:rPr>
          <w:rFonts w:cstheme="minorHAnsi"/>
        </w:rPr>
        <w:t>3</w:t>
      </w:r>
      <w:r w:rsidR="006E6EF9" w:rsidRPr="00E22B13">
        <w:rPr>
          <w:rFonts w:cstheme="minorHAnsi"/>
        </w:rPr>
        <w:t xml:space="preserve"> k</w:t>
      </w:r>
      <w:r w:rsidR="006E6EF9">
        <w:rPr>
          <w:rFonts w:cstheme="minorHAnsi"/>
        </w:rPr>
        <w:t xml:space="preserve"> zmluve</w:t>
      </w:r>
      <w:r w:rsidR="005E1D02" w:rsidRPr="006E6EF9">
        <w:rPr>
          <w:rFonts w:cstheme="minorHAnsi"/>
        </w:rPr>
        <w:t xml:space="preserve">. </w:t>
      </w:r>
    </w:p>
    <w:p w14:paraId="31A80D8E" w14:textId="516FBBD7" w:rsidR="006D6A0D" w:rsidRPr="006E6EF9" w:rsidRDefault="006D6A0D" w:rsidP="006D6A0D">
      <w:pPr>
        <w:numPr>
          <w:ilvl w:val="0"/>
          <w:numId w:val="8"/>
        </w:numPr>
        <w:spacing w:after="0" w:line="283" w:lineRule="auto"/>
        <w:jc w:val="both"/>
        <w:rPr>
          <w:rFonts w:cstheme="minorHAnsi"/>
        </w:rPr>
      </w:pPr>
      <w:r w:rsidRPr="006E6EF9">
        <w:rPr>
          <w:rFonts w:cstheme="minorHAnsi"/>
          <w:bCs/>
        </w:rPr>
        <w:t>Pod pojmom</w:t>
      </w:r>
      <w:r w:rsidRPr="006E6EF9">
        <w:rPr>
          <w:rFonts w:cstheme="minorHAnsi"/>
          <w:b/>
          <w:bCs/>
        </w:rPr>
        <w:t xml:space="preserve"> Totálna škoda sa rozumie </w:t>
      </w:r>
      <w:r w:rsidRPr="006E6EF9">
        <w:rPr>
          <w:rFonts w:cstheme="minorHAnsi"/>
        </w:rPr>
        <w:t xml:space="preserve">taká škoda, pri ktorej náklady na opravu </w:t>
      </w:r>
      <w:r w:rsidR="006E6EF9">
        <w:rPr>
          <w:rFonts w:cstheme="minorHAnsi"/>
        </w:rPr>
        <w:t>predmetu poistenia</w:t>
      </w:r>
      <w:r w:rsidRPr="006E6EF9">
        <w:rPr>
          <w:rFonts w:cstheme="minorHAnsi"/>
        </w:rPr>
        <w:t xml:space="preserve"> podľa normatívov výrobcu dosiahnu </w:t>
      </w:r>
      <w:r w:rsidR="00DC4ECE" w:rsidRPr="006E6EF9">
        <w:rPr>
          <w:rFonts w:cstheme="minorHAnsi"/>
        </w:rPr>
        <w:t xml:space="preserve">minimálne </w:t>
      </w:r>
      <w:r w:rsidRPr="006E6EF9">
        <w:rPr>
          <w:rFonts w:cstheme="minorHAnsi"/>
        </w:rPr>
        <w:t xml:space="preserve">95 % všeobecnej hodnoty </w:t>
      </w:r>
      <w:r w:rsidR="006E6EF9">
        <w:rPr>
          <w:rFonts w:cstheme="minorHAnsi"/>
        </w:rPr>
        <w:t xml:space="preserve">predmetu poistenia </w:t>
      </w:r>
      <w:r w:rsidRPr="006E6EF9">
        <w:rPr>
          <w:rFonts w:cstheme="minorHAnsi"/>
        </w:rPr>
        <w:t xml:space="preserve">vrátane príslušenstva tvoriaceho jeho povinnú, štandardnú </w:t>
      </w:r>
      <w:r w:rsidR="00DC4ECE" w:rsidRPr="006E6EF9">
        <w:rPr>
          <w:rFonts w:cstheme="minorHAnsi"/>
        </w:rPr>
        <w:br/>
      </w:r>
      <w:r w:rsidRPr="003F54EA">
        <w:rPr>
          <w:rFonts w:cstheme="minorHAnsi"/>
        </w:rPr>
        <w:t>a</w:t>
      </w:r>
      <w:r w:rsidRPr="006E6EF9">
        <w:rPr>
          <w:rFonts w:cstheme="minorHAnsi"/>
        </w:rPr>
        <w:t xml:space="preserve"> doplnkovú výbavu.</w:t>
      </w:r>
    </w:p>
    <w:p w14:paraId="171CD196" w14:textId="77777777" w:rsidR="006D6A0D" w:rsidRPr="006D6A0D" w:rsidRDefault="006D6A0D" w:rsidP="006D6A0D">
      <w:pPr>
        <w:spacing w:after="0" w:line="283" w:lineRule="auto"/>
        <w:jc w:val="both"/>
        <w:rPr>
          <w:rFonts w:ascii="Verdana" w:hAnsi="Verdana"/>
          <w:sz w:val="20"/>
          <w:szCs w:val="20"/>
        </w:rPr>
      </w:pPr>
    </w:p>
    <w:p w14:paraId="46860511" w14:textId="1E7D2E7A" w:rsidR="006E6EF9" w:rsidRPr="006E6EF9" w:rsidRDefault="006E6EF9" w:rsidP="006D6A0D">
      <w:pPr>
        <w:spacing w:after="0" w:line="283" w:lineRule="auto"/>
        <w:jc w:val="center"/>
        <w:rPr>
          <w:rFonts w:cstheme="minorHAnsi"/>
          <w:b/>
        </w:rPr>
      </w:pPr>
      <w:r w:rsidRPr="006E6EF9">
        <w:rPr>
          <w:rFonts w:cstheme="minorHAnsi"/>
          <w:b/>
        </w:rPr>
        <w:t>VII</w:t>
      </w:r>
    </w:p>
    <w:p w14:paraId="78677BD9" w14:textId="607E4A88" w:rsidR="006D6A0D" w:rsidRPr="006E6EF9" w:rsidRDefault="006D6A0D" w:rsidP="006D6A0D">
      <w:pPr>
        <w:spacing w:after="0" w:line="283" w:lineRule="auto"/>
        <w:jc w:val="center"/>
        <w:rPr>
          <w:rFonts w:cstheme="minorHAnsi"/>
          <w:b/>
        </w:rPr>
      </w:pPr>
      <w:r w:rsidRPr="006E6EF9">
        <w:rPr>
          <w:rFonts w:cstheme="minorHAnsi"/>
          <w:b/>
        </w:rPr>
        <w:t>C</w:t>
      </w:r>
      <w:r w:rsidR="007774CB">
        <w:rPr>
          <w:rFonts w:cstheme="minorHAnsi"/>
          <w:b/>
        </w:rPr>
        <w:t>ena a platobné podmienky</w:t>
      </w:r>
    </w:p>
    <w:p w14:paraId="4855A847" w14:textId="1EE58645" w:rsidR="006D6A0D" w:rsidRPr="00AB7B6B" w:rsidRDefault="006D6A0D" w:rsidP="00AB7B6B">
      <w:pPr>
        <w:numPr>
          <w:ilvl w:val="0"/>
          <w:numId w:val="5"/>
        </w:numPr>
        <w:spacing w:after="0" w:line="283" w:lineRule="auto"/>
        <w:jc w:val="both"/>
        <w:rPr>
          <w:rFonts w:cstheme="minorHAnsi"/>
          <w:b/>
        </w:rPr>
      </w:pPr>
      <w:r w:rsidRPr="006E6EF9">
        <w:rPr>
          <w:rFonts w:cstheme="minorHAnsi"/>
          <w:b/>
        </w:rPr>
        <w:t xml:space="preserve">Cena za predmet tejto </w:t>
      </w:r>
      <w:r w:rsidR="00437D99" w:rsidRPr="006E6EF9">
        <w:rPr>
          <w:rFonts w:cstheme="minorHAnsi"/>
          <w:b/>
        </w:rPr>
        <w:t xml:space="preserve">poistnej </w:t>
      </w:r>
      <w:r w:rsidRPr="006E6EF9">
        <w:rPr>
          <w:rFonts w:cstheme="minorHAnsi"/>
          <w:b/>
        </w:rPr>
        <w:t>zmluvy</w:t>
      </w:r>
      <w:r w:rsidRPr="006E6EF9">
        <w:rPr>
          <w:rFonts w:cstheme="minorHAnsi"/>
        </w:rPr>
        <w:t xml:space="preserve"> bola stanovená dohodou zmluvných strán v zmysle zákona č. 18/1996 Z. z. o cenách v znení neskorších predpisov, výsledkov verejného obstarávania, ktorého úspešným uchádzačom sa stal poistiteľ, a v súlade s cenovou ponukou predloženou poistiteľom, </w:t>
      </w:r>
      <w:r w:rsidRPr="006E6EF9">
        <w:rPr>
          <w:rFonts w:cstheme="minorHAnsi"/>
          <w:b/>
        </w:rPr>
        <w:t>ako cena maximálna.</w:t>
      </w:r>
      <w:r w:rsidR="00AB7B6B">
        <w:rPr>
          <w:rFonts w:cstheme="minorHAnsi"/>
          <w:b/>
        </w:rPr>
        <w:t xml:space="preserve"> </w:t>
      </w:r>
      <w:r w:rsidRPr="00AB7B6B">
        <w:rPr>
          <w:rFonts w:cstheme="minorHAnsi"/>
        </w:rPr>
        <w:t xml:space="preserve">Poistné sadzby pre výpočet poistného </w:t>
      </w:r>
      <w:r w:rsidRPr="00AB7B6B">
        <w:rPr>
          <w:rFonts w:cstheme="minorHAnsi"/>
        </w:rPr>
        <w:lastRenderedPageBreak/>
        <w:t>a spoluúčasti uvedené v</w:t>
      </w:r>
      <w:r w:rsidR="003F54EA" w:rsidRPr="00AB7B6B">
        <w:rPr>
          <w:rFonts w:cstheme="minorHAnsi"/>
        </w:rPr>
        <w:t> </w:t>
      </w:r>
      <w:r w:rsidRPr="00AB7B6B">
        <w:rPr>
          <w:rFonts w:cstheme="minorHAnsi"/>
        </w:rPr>
        <w:t>príloh</w:t>
      </w:r>
      <w:r w:rsidR="003F54EA" w:rsidRPr="00AB7B6B">
        <w:rPr>
          <w:rFonts w:cstheme="minorHAnsi"/>
        </w:rPr>
        <w:t>e č. 3</w:t>
      </w:r>
      <w:r w:rsidRPr="00AB7B6B">
        <w:rPr>
          <w:rFonts w:cstheme="minorHAnsi"/>
        </w:rPr>
        <w:t xml:space="preserve"> </w:t>
      </w:r>
      <w:r w:rsidR="003F54EA" w:rsidRPr="00AB7B6B">
        <w:rPr>
          <w:rFonts w:cstheme="minorHAnsi"/>
        </w:rPr>
        <w:t xml:space="preserve">k </w:t>
      </w:r>
      <w:r w:rsidRPr="00AB7B6B">
        <w:rPr>
          <w:rFonts w:cstheme="minorHAnsi"/>
        </w:rPr>
        <w:t xml:space="preserve">tejto </w:t>
      </w:r>
      <w:r w:rsidR="003F54EA" w:rsidRPr="00AB7B6B">
        <w:rPr>
          <w:rFonts w:cstheme="minorHAnsi"/>
        </w:rPr>
        <w:t>zmluve</w:t>
      </w:r>
      <w:r w:rsidRPr="00AB7B6B">
        <w:rPr>
          <w:rFonts w:cstheme="minorHAnsi"/>
        </w:rPr>
        <w:t xml:space="preserve"> sú záväzné a nemenné po celú dobu trvania zmluvy.</w:t>
      </w:r>
    </w:p>
    <w:p w14:paraId="07F42AF5" w14:textId="47AFA1A5" w:rsidR="006D6A0D" w:rsidRPr="006E6EF9" w:rsidRDefault="006D6A0D" w:rsidP="006D6A0D">
      <w:pPr>
        <w:numPr>
          <w:ilvl w:val="0"/>
          <w:numId w:val="5"/>
        </w:numPr>
        <w:spacing w:after="0" w:line="283" w:lineRule="auto"/>
        <w:jc w:val="both"/>
        <w:rPr>
          <w:rFonts w:cstheme="minorHAnsi"/>
          <w:b/>
        </w:rPr>
      </w:pPr>
      <w:r w:rsidRPr="006E6EF9">
        <w:rPr>
          <w:rFonts w:cstheme="minorHAnsi"/>
          <w:b/>
        </w:rPr>
        <w:t xml:space="preserve">Poistné za celé obdobie trvania </w:t>
      </w:r>
      <w:r w:rsidR="00437D99" w:rsidRPr="006E6EF9">
        <w:rPr>
          <w:rFonts w:cstheme="minorHAnsi"/>
          <w:b/>
        </w:rPr>
        <w:t xml:space="preserve">poistnej </w:t>
      </w:r>
      <w:r w:rsidRPr="006E6EF9">
        <w:rPr>
          <w:rFonts w:cstheme="minorHAnsi"/>
          <w:b/>
        </w:rPr>
        <w:t xml:space="preserve">zmluvy, </w:t>
      </w:r>
      <w:proofErr w:type="spellStart"/>
      <w:r w:rsidRPr="006E6EF9">
        <w:rPr>
          <w:rFonts w:cstheme="minorHAnsi"/>
          <w:b/>
        </w:rPr>
        <w:t>t.j</w:t>
      </w:r>
      <w:proofErr w:type="spellEnd"/>
      <w:r w:rsidRPr="006E6EF9">
        <w:rPr>
          <w:rFonts w:cstheme="minorHAnsi"/>
          <w:b/>
        </w:rPr>
        <w:t>. za obdobie 12 mesiacov,</w:t>
      </w:r>
      <w:r w:rsidRPr="006E6EF9">
        <w:rPr>
          <w:rFonts w:cstheme="minorHAnsi"/>
        </w:rPr>
        <w:t xml:space="preserve"> za predmet poistenia a všetky riziká predstavuje </w:t>
      </w:r>
      <w:r w:rsidRPr="006E6EF9">
        <w:rPr>
          <w:rFonts w:cstheme="minorHAnsi"/>
          <w:b/>
        </w:rPr>
        <w:t>...................................,- EUR (slovom: ............................... a ..../100 eur).</w:t>
      </w:r>
    </w:p>
    <w:p w14:paraId="2912C188" w14:textId="61B8B51F" w:rsidR="006D6A0D" w:rsidRPr="006E6EF9" w:rsidRDefault="006D6A0D" w:rsidP="006D6A0D">
      <w:pPr>
        <w:numPr>
          <w:ilvl w:val="0"/>
          <w:numId w:val="5"/>
        </w:numPr>
        <w:spacing w:after="0" w:line="283" w:lineRule="auto"/>
        <w:jc w:val="both"/>
        <w:rPr>
          <w:rFonts w:cstheme="minorHAnsi"/>
          <w:b/>
        </w:rPr>
      </w:pPr>
      <w:r w:rsidRPr="006E6EF9">
        <w:rPr>
          <w:rFonts w:cstheme="minorHAnsi"/>
        </w:rPr>
        <w:t xml:space="preserve">Cena za predmet tejto </w:t>
      </w:r>
      <w:r w:rsidR="00437D99" w:rsidRPr="006E6EF9">
        <w:rPr>
          <w:rFonts w:cstheme="minorHAnsi"/>
        </w:rPr>
        <w:t xml:space="preserve">poistnej </w:t>
      </w:r>
      <w:r w:rsidRPr="006E6EF9">
        <w:rPr>
          <w:rFonts w:cstheme="minorHAnsi"/>
        </w:rPr>
        <w:t xml:space="preserve">zmluvy zahŕňa všetky náklady poistiteľa vrátane akýchkoľvek daní, poplatkov a iných súvisiacich služieb alebo ďalších nákladov poistiteľa alebo inej tretej osoby spojených s plnením tejto </w:t>
      </w:r>
      <w:r w:rsidR="00437D99" w:rsidRPr="006E6EF9">
        <w:rPr>
          <w:rFonts w:cstheme="minorHAnsi"/>
        </w:rPr>
        <w:t xml:space="preserve">poistnej </w:t>
      </w:r>
      <w:r w:rsidRPr="006E6EF9">
        <w:rPr>
          <w:rFonts w:cstheme="minorHAnsi"/>
        </w:rPr>
        <w:t>zmluvy.</w:t>
      </w:r>
    </w:p>
    <w:p w14:paraId="780529E4" w14:textId="6FBF0168" w:rsidR="006D6A0D" w:rsidRPr="006E6EF9" w:rsidRDefault="006D6A0D" w:rsidP="006D6A0D">
      <w:pPr>
        <w:numPr>
          <w:ilvl w:val="0"/>
          <w:numId w:val="5"/>
        </w:numPr>
        <w:spacing w:after="0" w:line="283" w:lineRule="auto"/>
        <w:jc w:val="both"/>
        <w:rPr>
          <w:rFonts w:cstheme="minorHAnsi"/>
          <w:b/>
        </w:rPr>
      </w:pPr>
      <w:r w:rsidRPr="006E6EF9">
        <w:rPr>
          <w:rFonts w:cstheme="minorHAnsi"/>
        </w:rPr>
        <w:t xml:space="preserve">Poistiteľ vyhlasuje, že takto stanovená cena zahŕňa všetky jeho predpokladané náklady a primeraný zisk. Poistiteľ súčasne vyhlasuje, že nepredpokladá </w:t>
      </w:r>
      <w:r w:rsidR="00005D5A" w:rsidRPr="006E6EF9">
        <w:rPr>
          <w:rFonts w:cstheme="minorHAnsi"/>
        </w:rPr>
        <w:br/>
      </w:r>
      <w:r w:rsidRPr="006E6EF9">
        <w:rPr>
          <w:rFonts w:cstheme="minorHAnsi"/>
        </w:rPr>
        <w:t xml:space="preserve">s prihliadnutím na všetky okolnosti akékoľvek ďalšie náklady, ktoré nie sú zahrnuté v tejto </w:t>
      </w:r>
      <w:r w:rsidR="00437D99" w:rsidRPr="006E6EF9">
        <w:rPr>
          <w:rFonts w:cstheme="minorHAnsi"/>
        </w:rPr>
        <w:t xml:space="preserve">poistnej </w:t>
      </w:r>
      <w:r w:rsidRPr="006E6EF9">
        <w:rPr>
          <w:rFonts w:cstheme="minorHAnsi"/>
        </w:rPr>
        <w:t>zmluve a ktoré by musel znášať poistník.</w:t>
      </w:r>
    </w:p>
    <w:p w14:paraId="19E582B2" w14:textId="0969AA58" w:rsidR="006D6A0D" w:rsidRPr="006E6EF9" w:rsidRDefault="006D6A0D" w:rsidP="006D6A0D">
      <w:pPr>
        <w:numPr>
          <w:ilvl w:val="0"/>
          <w:numId w:val="5"/>
        </w:numPr>
        <w:spacing w:after="0" w:line="283" w:lineRule="auto"/>
        <w:jc w:val="both"/>
        <w:rPr>
          <w:rFonts w:cstheme="minorHAnsi"/>
          <w:b/>
        </w:rPr>
      </w:pPr>
      <w:r w:rsidRPr="006E6EF9">
        <w:rPr>
          <w:rFonts w:cstheme="minorHAnsi"/>
        </w:rPr>
        <w:t xml:space="preserve">Poistník bude </w:t>
      </w:r>
      <w:r w:rsidRPr="006E6EF9">
        <w:rPr>
          <w:rFonts w:cstheme="minorHAnsi"/>
          <w:b/>
        </w:rPr>
        <w:t>ročné poistné</w:t>
      </w:r>
      <w:r w:rsidRPr="006E6EF9">
        <w:rPr>
          <w:rFonts w:cstheme="minorHAnsi"/>
        </w:rPr>
        <w:t xml:space="preserve"> </w:t>
      </w:r>
      <w:r w:rsidRPr="006E6EF9">
        <w:rPr>
          <w:rFonts w:cstheme="minorHAnsi"/>
          <w:b/>
        </w:rPr>
        <w:t>uhrádzať</w:t>
      </w:r>
      <w:r w:rsidRPr="006E6EF9">
        <w:rPr>
          <w:rFonts w:cstheme="minorHAnsi"/>
        </w:rPr>
        <w:t xml:space="preserve"> poistiteľovi </w:t>
      </w:r>
      <w:r w:rsidRPr="006E6EF9">
        <w:rPr>
          <w:rFonts w:cstheme="minorHAnsi"/>
          <w:b/>
        </w:rPr>
        <w:t>na základe faktúr s 30 - dňovou lehotou splatnosti počítanej odo dňa riadneho doručenia faktúry poistníkovi.</w:t>
      </w:r>
      <w:r w:rsidRPr="006E6EF9">
        <w:rPr>
          <w:rFonts w:cstheme="minorHAnsi"/>
        </w:rPr>
        <w:t xml:space="preserve"> Úhradou faktúry sa na účely tejto</w:t>
      </w:r>
      <w:r w:rsidR="00437D99" w:rsidRPr="006E6EF9">
        <w:rPr>
          <w:rFonts w:cstheme="minorHAnsi"/>
        </w:rPr>
        <w:t xml:space="preserve"> poistnej</w:t>
      </w:r>
      <w:r w:rsidRPr="006E6EF9">
        <w:rPr>
          <w:rFonts w:cstheme="minorHAnsi"/>
        </w:rPr>
        <w:t xml:space="preserve"> zmluvy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172E8D56" w14:textId="77777777" w:rsidR="006D6A0D" w:rsidRPr="006E6EF9" w:rsidRDefault="006D6A0D" w:rsidP="006D6A0D">
      <w:pPr>
        <w:numPr>
          <w:ilvl w:val="0"/>
          <w:numId w:val="5"/>
        </w:numPr>
        <w:spacing w:after="0" w:line="283" w:lineRule="auto"/>
        <w:jc w:val="both"/>
        <w:rPr>
          <w:rFonts w:cstheme="minorHAnsi"/>
          <w:b/>
        </w:rPr>
      </w:pPr>
      <w:r w:rsidRPr="006E6EF9">
        <w:rPr>
          <w:rFonts w:cstheme="minorHAnsi"/>
          <w:u w:val="single"/>
        </w:rPr>
        <w:t>Forma platenia poistného:</w:t>
      </w:r>
      <w:r w:rsidRPr="006E6EF9">
        <w:rPr>
          <w:rFonts w:cstheme="minorHAnsi"/>
        </w:rPr>
        <w:t xml:space="preserve"> </w:t>
      </w:r>
      <w:r w:rsidRPr="006E6EF9">
        <w:rPr>
          <w:rFonts w:cstheme="minorHAnsi"/>
          <w:b/>
        </w:rPr>
        <w:t>bezhotovostný platobný styk</w:t>
      </w:r>
      <w:r w:rsidRPr="006E6EF9">
        <w:rPr>
          <w:rFonts w:cstheme="minorHAnsi"/>
        </w:rPr>
        <w:t>, bez zálohovej platby. Poistiteľ nemá nárok na preddavok na poistné.</w:t>
      </w:r>
    </w:p>
    <w:p w14:paraId="0599C94B" w14:textId="77777777" w:rsidR="006D6A0D" w:rsidRPr="006E6EF9" w:rsidRDefault="006D6A0D" w:rsidP="006D6A0D">
      <w:pPr>
        <w:numPr>
          <w:ilvl w:val="0"/>
          <w:numId w:val="5"/>
        </w:numPr>
        <w:spacing w:after="0" w:line="283" w:lineRule="auto"/>
        <w:jc w:val="both"/>
        <w:rPr>
          <w:rFonts w:cstheme="minorHAnsi"/>
        </w:rPr>
      </w:pPr>
      <w:r w:rsidRPr="006E6EF9">
        <w:rPr>
          <w:rFonts w:cstheme="minorHAnsi"/>
          <w:u w:val="single"/>
        </w:rPr>
        <w:t>Spôsob platenia poistného:</w:t>
      </w:r>
      <w:r w:rsidRPr="006E6EF9">
        <w:rPr>
          <w:rFonts w:cstheme="minorHAnsi"/>
        </w:rPr>
        <w:t xml:space="preserve"> </w:t>
      </w:r>
      <w:r w:rsidRPr="006E6EF9">
        <w:rPr>
          <w:rFonts w:cstheme="minorHAnsi"/>
          <w:b/>
        </w:rPr>
        <w:t>prevodným príkazom na úhradu, VS: ...............................</w:t>
      </w:r>
    </w:p>
    <w:p w14:paraId="679B807F" w14:textId="68E9FDC8" w:rsidR="006D6A0D" w:rsidRPr="006E6EF9" w:rsidRDefault="006D6A0D" w:rsidP="006D6A0D">
      <w:pPr>
        <w:numPr>
          <w:ilvl w:val="0"/>
          <w:numId w:val="5"/>
        </w:numPr>
        <w:spacing w:after="0" w:line="283" w:lineRule="auto"/>
        <w:jc w:val="both"/>
        <w:rPr>
          <w:rFonts w:cstheme="minorHAnsi"/>
          <w:b/>
        </w:rPr>
      </w:pPr>
      <w:r w:rsidRPr="006E6EF9">
        <w:rPr>
          <w:rFonts w:cstheme="minorHAnsi"/>
          <w:u w:val="single"/>
        </w:rPr>
        <w:t>Platenie poistného:</w:t>
      </w:r>
      <w:r w:rsidRPr="006E6EF9">
        <w:rPr>
          <w:rFonts w:cstheme="minorHAnsi"/>
        </w:rPr>
        <w:t xml:space="preserve"> </w:t>
      </w:r>
      <w:r w:rsidR="00A62627" w:rsidRPr="006E6EF9">
        <w:rPr>
          <w:rFonts w:cstheme="minorHAnsi"/>
          <w:b/>
        </w:rPr>
        <w:t>štvrťročne</w:t>
      </w:r>
      <w:r w:rsidRPr="006E6EF9">
        <w:rPr>
          <w:rFonts w:cstheme="minorHAnsi"/>
          <w:b/>
        </w:rPr>
        <w:t xml:space="preserve">. </w:t>
      </w:r>
    </w:p>
    <w:p w14:paraId="5ADDE1CC" w14:textId="77777777" w:rsidR="006D6A0D" w:rsidRPr="006E6EF9" w:rsidRDefault="006D6A0D" w:rsidP="006D6A0D">
      <w:pPr>
        <w:numPr>
          <w:ilvl w:val="0"/>
          <w:numId w:val="5"/>
        </w:numPr>
        <w:spacing w:after="0" w:line="283" w:lineRule="auto"/>
        <w:jc w:val="both"/>
        <w:rPr>
          <w:rFonts w:cstheme="minorHAnsi"/>
        </w:rPr>
      </w:pPr>
      <w:r w:rsidRPr="006E6EF9">
        <w:rPr>
          <w:rFonts w:cstheme="minorHAnsi"/>
        </w:rPr>
        <w:t>Faktúra musí obsahovať:</w:t>
      </w:r>
    </w:p>
    <w:p w14:paraId="0D2C35FD" w14:textId="77777777" w:rsidR="006D6A0D" w:rsidRPr="006E6EF9" w:rsidRDefault="006D6A0D" w:rsidP="006D6A0D">
      <w:pPr>
        <w:numPr>
          <w:ilvl w:val="0"/>
          <w:numId w:val="6"/>
        </w:numPr>
        <w:spacing w:after="0" w:line="283" w:lineRule="auto"/>
        <w:jc w:val="both"/>
        <w:rPr>
          <w:rFonts w:cstheme="minorHAnsi"/>
        </w:rPr>
      </w:pPr>
      <w:r w:rsidRPr="006E6EF9">
        <w:rPr>
          <w:rFonts w:cstheme="minorHAnsi"/>
        </w:rPr>
        <w:t>náležitosti v zmysle zákona č. 222/2004 Z. z. o dani z pridanej hodnoty v platnom znení,</w:t>
      </w:r>
    </w:p>
    <w:p w14:paraId="741FED72" w14:textId="581A04EB" w:rsidR="006D6A0D" w:rsidRPr="006E6EF9" w:rsidRDefault="006D6A0D" w:rsidP="006D6A0D">
      <w:pPr>
        <w:numPr>
          <w:ilvl w:val="0"/>
          <w:numId w:val="6"/>
        </w:numPr>
        <w:spacing w:after="0" w:line="283" w:lineRule="auto"/>
        <w:jc w:val="both"/>
        <w:rPr>
          <w:rFonts w:cstheme="minorHAnsi"/>
        </w:rPr>
      </w:pPr>
      <w:r w:rsidRPr="006E6EF9">
        <w:rPr>
          <w:rFonts w:cstheme="minorHAnsi"/>
        </w:rPr>
        <w:t xml:space="preserve">číslo tejto </w:t>
      </w:r>
      <w:r w:rsidR="002D7D3F" w:rsidRPr="006E6EF9">
        <w:rPr>
          <w:rFonts w:cstheme="minorHAnsi"/>
        </w:rPr>
        <w:t xml:space="preserve">poistnej </w:t>
      </w:r>
      <w:r w:rsidRPr="006E6EF9">
        <w:rPr>
          <w:rFonts w:cstheme="minorHAnsi"/>
        </w:rPr>
        <w:t>zmluvy ,</w:t>
      </w:r>
    </w:p>
    <w:p w14:paraId="07E513A5" w14:textId="6C886372" w:rsidR="006D6A0D" w:rsidRPr="006E6EF9" w:rsidRDefault="006D6A0D" w:rsidP="006D6A0D">
      <w:pPr>
        <w:numPr>
          <w:ilvl w:val="0"/>
          <w:numId w:val="6"/>
        </w:numPr>
        <w:spacing w:after="0" w:line="283" w:lineRule="auto"/>
        <w:jc w:val="both"/>
        <w:rPr>
          <w:rFonts w:cstheme="minorHAnsi"/>
        </w:rPr>
      </w:pPr>
      <w:r w:rsidRPr="006E6EF9">
        <w:rPr>
          <w:rFonts w:cstheme="minorHAnsi"/>
        </w:rPr>
        <w:t xml:space="preserve">špecifikáciu ceny predmetu tejto </w:t>
      </w:r>
      <w:r w:rsidR="002D7D3F" w:rsidRPr="006E6EF9">
        <w:rPr>
          <w:rFonts w:cstheme="minorHAnsi"/>
        </w:rPr>
        <w:t xml:space="preserve">poistnej </w:t>
      </w:r>
      <w:r w:rsidRPr="006E6EF9">
        <w:rPr>
          <w:rFonts w:cstheme="minorHAnsi"/>
        </w:rPr>
        <w:t>zmluvy,</w:t>
      </w:r>
    </w:p>
    <w:p w14:paraId="7A2F63B3" w14:textId="73B9E11B" w:rsidR="006D6A0D" w:rsidRPr="006E6EF9" w:rsidRDefault="006D6A0D" w:rsidP="006D6A0D">
      <w:pPr>
        <w:numPr>
          <w:ilvl w:val="0"/>
          <w:numId w:val="6"/>
        </w:numPr>
        <w:spacing w:after="0" w:line="283" w:lineRule="auto"/>
        <w:jc w:val="both"/>
        <w:rPr>
          <w:rFonts w:cstheme="minorHAnsi"/>
        </w:rPr>
      </w:pPr>
      <w:r w:rsidRPr="006E6EF9">
        <w:rPr>
          <w:rFonts w:cstheme="minorHAnsi"/>
        </w:rPr>
        <w:t xml:space="preserve">prípadne ďalšie prílohy podľa tejto </w:t>
      </w:r>
      <w:r w:rsidR="002D7D3F" w:rsidRPr="006E6EF9">
        <w:rPr>
          <w:rFonts w:cstheme="minorHAnsi"/>
        </w:rPr>
        <w:t xml:space="preserve">poistnej </w:t>
      </w:r>
      <w:r w:rsidRPr="006E6EF9">
        <w:rPr>
          <w:rFonts w:cstheme="minorHAnsi"/>
        </w:rPr>
        <w:t>zmluvy</w:t>
      </w:r>
      <w:r w:rsidR="00A62627" w:rsidRPr="006E6EF9">
        <w:rPr>
          <w:rFonts w:cstheme="minorHAnsi"/>
        </w:rPr>
        <w:t>,</w:t>
      </w:r>
      <w:r w:rsidRPr="006E6EF9">
        <w:rPr>
          <w:rFonts w:cstheme="minorHAnsi"/>
        </w:rPr>
        <w:t xml:space="preserve"> </w:t>
      </w:r>
    </w:p>
    <w:p w14:paraId="3644C6EF" w14:textId="7F09B302" w:rsidR="00A62627" w:rsidRPr="006E6EF9" w:rsidRDefault="00A62627" w:rsidP="00A62627">
      <w:pPr>
        <w:numPr>
          <w:ilvl w:val="0"/>
          <w:numId w:val="6"/>
        </w:numPr>
        <w:spacing w:after="0" w:line="283" w:lineRule="auto"/>
        <w:jc w:val="both"/>
        <w:rPr>
          <w:rFonts w:cstheme="minorHAnsi"/>
        </w:rPr>
      </w:pPr>
      <w:r w:rsidRPr="006E6EF9">
        <w:rPr>
          <w:rFonts w:cstheme="minorHAnsi"/>
        </w:rPr>
        <w:t>rozd</w:t>
      </w:r>
      <w:r w:rsidR="0009399E">
        <w:rPr>
          <w:rFonts w:cstheme="minorHAnsi"/>
        </w:rPr>
        <w:t>elenie poistného na jednotlivé oblasti</w:t>
      </w:r>
      <w:r w:rsidRPr="006E6EF9">
        <w:rPr>
          <w:rFonts w:cstheme="minorHAnsi"/>
        </w:rPr>
        <w:t xml:space="preserve"> a jednotlivé motorové vozidlá – podľa Prílohy č. </w:t>
      </w:r>
      <w:r w:rsidR="0009399E">
        <w:rPr>
          <w:rFonts w:cstheme="minorHAnsi"/>
        </w:rPr>
        <w:t>1 písm. a/ až písm. f/</w:t>
      </w:r>
      <w:r w:rsidRPr="006E6EF9">
        <w:rPr>
          <w:rFonts w:cstheme="minorHAnsi"/>
        </w:rPr>
        <w:t xml:space="preserve"> tejto zmluvy. </w:t>
      </w:r>
    </w:p>
    <w:p w14:paraId="294235BB" w14:textId="77777777" w:rsidR="006D6A0D" w:rsidRPr="006E6EF9" w:rsidRDefault="006D6A0D" w:rsidP="006D6A0D">
      <w:pPr>
        <w:numPr>
          <w:ilvl w:val="0"/>
          <w:numId w:val="5"/>
        </w:numPr>
        <w:spacing w:after="0" w:line="283" w:lineRule="auto"/>
        <w:jc w:val="both"/>
        <w:rPr>
          <w:rFonts w:cstheme="minorHAnsi"/>
        </w:rPr>
      </w:pPr>
      <w:r w:rsidRPr="006E6EF9">
        <w:rPr>
          <w:rFonts w:cstheme="minorHAnsi"/>
        </w:rPr>
        <w:t>V prípade doručovania faktúr poštou je nevyhnutné faktúry zasielať doporučene v obálke označenej slovom „Faktúra“. Pri faktúre, ktorá nie je doručená osobne alebo doporučene nemožno vymáhať úroky z omeškania.</w:t>
      </w:r>
    </w:p>
    <w:p w14:paraId="5B87BA1C" w14:textId="477308CA" w:rsidR="006D6A0D" w:rsidRPr="006E6EF9" w:rsidRDefault="006D6A0D" w:rsidP="006D6A0D">
      <w:pPr>
        <w:numPr>
          <w:ilvl w:val="0"/>
          <w:numId w:val="5"/>
        </w:numPr>
        <w:spacing w:after="0" w:line="283" w:lineRule="auto"/>
        <w:jc w:val="both"/>
        <w:rPr>
          <w:rFonts w:cstheme="minorHAnsi"/>
        </w:rPr>
      </w:pPr>
      <w:r w:rsidRPr="006E6EF9">
        <w:rPr>
          <w:rFonts w:cstheme="minorHAnsi"/>
        </w:rPr>
        <w:t xml:space="preserve">V prípade, že faktúra nebude obsahovať náležitosti uvedené v tejto </w:t>
      </w:r>
      <w:r w:rsidR="002D7D3F" w:rsidRPr="006E6EF9">
        <w:rPr>
          <w:rFonts w:cstheme="minorHAnsi"/>
        </w:rPr>
        <w:t xml:space="preserve">poistnej </w:t>
      </w:r>
      <w:r w:rsidRPr="006E6EF9">
        <w:rPr>
          <w:rFonts w:cstheme="minorHAnsi"/>
        </w:rPr>
        <w:t>zmluve,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506DE4D0" w14:textId="3CFDC7E3" w:rsidR="006D6A0D" w:rsidRPr="006E6EF9" w:rsidRDefault="006D6A0D" w:rsidP="006D6A0D">
      <w:pPr>
        <w:numPr>
          <w:ilvl w:val="0"/>
          <w:numId w:val="5"/>
        </w:numPr>
        <w:spacing w:after="0" w:line="283" w:lineRule="auto"/>
        <w:jc w:val="both"/>
        <w:rPr>
          <w:rFonts w:cstheme="minorHAnsi"/>
        </w:rPr>
      </w:pPr>
      <w:r w:rsidRPr="006E6EF9">
        <w:rPr>
          <w:rFonts w:cstheme="minorHAnsi"/>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66B91E73" w14:textId="17DA33AA" w:rsidR="006D6A0D" w:rsidRPr="006E6EF9" w:rsidRDefault="006D6A0D" w:rsidP="006D6A0D">
      <w:pPr>
        <w:numPr>
          <w:ilvl w:val="0"/>
          <w:numId w:val="5"/>
        </w:numPr>
        <w:spacing w:after="0" w:line="283" w:lineRule="auto"/>
        <w:jc w:val="both"/>
        <w:rPr>
          <w:rFonts w:cstheme="minorHAnsi"/>
          <w:b/>
        </w:rPr>
      </w:pPr>
      <w:r w:rsidRPr="006E6EF9">
        <w:rPr>
          <w:rFonts w:cstheme="minorHAnsi"/>
        </w:rPr>
        <w:t xml:space="preserve">Poistiteľ nie je oprávnený jednostranným úkonom započítať akúkoľvek svoju pohľadávku vyplývajúcu z tejto </w:t>
      </w:r>
      <w:r w:rsidR="002D7D3F" w:rsidRPr="006E6EF9">
        <w:rPr>
          <w:rFonts w:cstheme="minorHAnsi"/>
        </w:rPr>
        <w:t xml:space="preserve">poistnej </w:t>
      </w:r>
      <w:r w:rsidRPr="006E6EF9">
        <w:rPr>
          <w:rFonts w:cstheme="minorHAnsi"/>
        </w:rPr>
        <w:t xml:space="preserve">zmluvy proti pohľadávke poistníka. </w:t>
      </w:r>
    </w:p>
    <w:p w14:paraId="66D20355" w14:textId="77777777" w:rsidR="006D6A0D" w:rsidRDefault="006D6A0D" w:rsidP="006D6A0D">
      <w:pPr>
        <w:spacing w:after="0" w:line="283" w:lineRule="auto"/>
        <w:jc w:val="center"/>
        <w:rPr>
          <w:rFonts w:ascii="Verdana" w:hAnsi="Verdana"/>
          <w:b/>
          <w:sz w:val="20"/>
          <w:szCs w:val="20"/>
        </w:rPr>
      </w:pPr>
    </w:p>
    <w:p w14:paraId="29864706" w14:textId="77777777" w:rsidR="00E22B13" w:rsidRDefault="00E22B13" w:rsidP="006D6A0D">
      <w:pPr>
        <w:spacing w:after="0" w:line="283" w:lineRule="auto"/>
        <w:jc w:val="center"/>
        <w:rPr>
          <w:rFonts w:ascii="Verdana" w:hAnsi="Verdana"/>
          <w:b/>
          <w:sz w:val="20"/>
          <w:szCs w:val="20"/>
        </w:rPr>
      </w:pPr>
    </w:p>
    <w:p w14:paraId="1F5F8540" w14:textId="77777777" w:rsidR="00E22B13" w:rsidRPr="006D6A0D" w:rsidRDefault="00E22B13" w:rsidP="006D6A0D">
      <w:pPr>
        <w:spacing w:after="0" w:line="283" w:lineRule="auto"/>
        <w:jc w:val="center"/>
        <w:rPr>
          <w:rFonts w:ascii="Verdana" w:hAnsi="Verdana"/>
          <w:b/>
          <w:sz w:val="20"/>
          <w:szCs w:val="20"/>
        </w:rPr>
      </w:pPr>
      <w:bookmarkStart w:id="2" w:name="_GoBack"/>
      <w:bookmarkEnd w:id="2"/>
    </w:p>
    <w:p w14:paraId="21D6C0C0" w14:textId="1962DDE6" w:rsidR="006D6A0D" w:rsidRPr="007774CB" w:rsidRDefault="006D6A0D" w:rsidP="006D6A0D">
      <w:pPr>
        <w:spacing w:after="0" w:line="283" w:lineRule="auto"/>
        <w:jc w:val="center"/>
        <w:rPr>
          <w:rFonts w:cstheme="minorHAnsi"/>
          <w:b/>
        </w:rPr>
      </w:pPr>
      <w:r w:rsidRPr="007774CB">
        <w:rPr>
          <w:rFonts w:cstheme="minorHAnsi"/>
          <w:b/>
        </w:rPr>
        <w:lastRenderedPageBreak/>
        <w:t>V</w:t>
      </w:r>
      <w:r w:rsidR="009C636F" w:rsidRPr="007774CB">
        <w:rPr>
          <w:rFonts w:cstheme="minorHAnsi"/>
          <w:b/>
        </w:rPr>
        <w:t>II</w:t>
      </w:r>
      <w:r w:rsidRPr="007774CB">
        <w:rPr>
          <w:rFonts w:cstheme="minorHAnsi"/>
          <w:b/>
        </w:rPr>
        <w:t>I</w:t>
      </w:r>
    </w:p>
    <w:p w14:paraId="46AD5CAB" w14:textId="2BE9F619" w:rsidR="006D6A0D" w:rsidRPr="007774CB" w:rsidRDefault="0009399E" w:rsidP="006D6A0D">
      <w:pPr>
        <w:spacing w:after="0" w:line="283" w:lineRule="auto"/>
        <w:jc w:val="center"/>
        <w:rPr>
          <w:rFonts w:cstheme="minorHAnsi"/>
        </w:rPr>
      </w:pPr>
      <w:r w:rsidRPr="007774CB">
        <w:rPr>
          <w:rFonts w:cstheme="minorHAnsi"/>
          <w:b/>
        </w:rPr>
        <w:t xml:space="preserve">Poistné plnenie, splatnosť </w:t>
      </w:r>
    </w:p>
    <w:p w14:paraId="4B75F3B2" w14:textId="77777777" w:rsidR="006D6A0D" w:rsidRPr="007774CB" w:rsidRDefault="006D6A0D" w:rsidP="006D6A0D">
      <w:pPr>
        <w:numPr>
          <w:ilvl w:val="0"/>
          <w:numId w:val="4"/>
        </w:numPr>
        <w:spacing w:after="0" w:line="283" w:lineRule="auto"/>
        <w:jc w:val="both"/>
        <w:rPr>
          <w:rFonts w:cstheme="minorHAnsi"/>
        </w:rPr>
      </w:pPr>
      <w:r w:rsidRPr="007774CB">
        <w:rPr>
          <w:rFonts w:cstheme="minorHAnsi"/>
        </w:rPr>
        <w:t xml:space="preserve">Poistník je povinný bez zbytočného odkladu poistiteľovi písomne oznámiť, že nastala škodová udalosť, dať pravdivé vysvetlenie o jej vzniku a rozsahu jej následkov </w:t>
      </w:r>
      <w:r w:rsidR="00BD6D78" w:rsidRPr="007774CB">
        <w:rPr>
          <w:rFonts w:cstheme="minorHAnsi"/>
        </w:rPr>
        <w:br/>
      </w:r>
      <w:r w:rsidRPr="007774CB">
        <w:rPr>
          <w:rFonts w:cstheme="minorHAnsi"/>
        </w:rPr>
        <w:t>a predložiť potrebné doklady, ktoré si poistiteľ vyžiada. VOP poistiteľa mu môžu uložiť aj ďalšie povinnosti.</w:t>
      </w:r>
    </w:p>
    <w:p w14:paraId="79344A95" w14:textId="77777777" w:rsidR="006D6A0D" w:rsidRPr="007774CB" w:rsidRDefault="006D6A0D" w:rsidP="006D6A0D">
      <w:pPr>
        <w:numPr>
          <w:ilvl w:val="0"/>
          <w:numId w:val="4"/>
        </w:numPr>
        <w:spacing w:after="0" w:line="283" w:lineRule="auto"/>
        <w:jc w:val="both"/>
        <w:rPr>
          <w:rFonts w:cstheme="minorHAnsi"/>
        </w:rPr>
      </w:pPr>
      <w:r w:rsidRPr="007774CB">
        <w:rPr>
          <w:rFonts w:cstheme="minorHAnsi"/>
        </w:rPr>
        <w:t>Poistné plnenie je splatné v Slovenskej  republike a v mene euro (€) do 15 dní po uzavretí škodového prípadu (len čo poistiteľ skončil šetrenie potrebné na zistenie rozsahu poistiteľa plniť). Vyšetrenie sa musí vykonať bez zbytočného odkladu; ak sa nemôže šetrenie o rozsahu a výške škody ukončiť do jedného mesiaca po tom, keď sa poistiteľ o poistnej udalosti dozvedel, je poistiteľ povinný, ak je základ nároku na poistné plnenie nesporný, na základe písomnej žiadosti poistníka poskytnúť primeraný preddavok.</w:t>
      </w:r>
    </w:p>
    <w:p w14:paraId="2DB5C80B" w14:textId="207FFF79" w:rsidR="006D6A0D" w:rsidRPr="007774CB" w:rsidRDefault="006D6A0D" w:rsidP="006D6A0D">
      <w:pPr>
        <w:numPr>
          <w:ilvl w:val="0"/>
          <w:numId w:val="4"/>
        </w:numPr>
        <w:spacing w:after="0" w:line="283" w:lineRule="auto"/>
        <w:jc w:val="both"/>
        <w:rPr>
          <w:rFonts w:cstheme="minorHAnsi"/>
        </w:rPr>
      </w:pPr>
      <w:r w:rsidRPr="007774CB">
        <w:rPr>
          <w:rFonts w:cstheme="minorHAnsi"/>
        </w:rPr>
        <w:t xml:space="preserve">V prípade omeškania poistiteľa podľa predchádzajúceho bodu tohto článku prvá veta má poistník právo na úrok z omeškania vo výške 0,5 </w:t>
      </w:r>
      <w:r w:rsidRPr="007774CB">
        <w:rPr>
          <w:rFonts w:cstheme="minorHAnsi"/>
        </w:rPr>
        <w:sym w:font="Arial Narrow" w:char="0025"/>
      </w:r>
      <w:r w:rsidRPr="007774CB">
        <w:rPr>
          <w:rFonts w:cstheme="minorHAnsi"/>
        </w:rPr>
        <w:t xml:space="preserve"> z výšky poistného plnenia za každý deň omeškania.</w:t>
      </w:r>
    </w:p>
    <w:p w14:paraId="31C825AA" w14:textId="77777777" w:rsidR="006D6A0D" w:rsidRPr="007774CB" w:rsidRDefault="006D6A0D" w:rsidP="006D6A0D">
      <w:pPr>
        <w:spacing w:after="0" w:line="283" w:lineRule="auto"/>
        <w:rPr>
          <w:rFonts w:cstheme="minorHAnsi"/>
        </w:rPr>
      </w:pPr>
    </w:p>
    <w:p w14:paraId="69787AE7" w14:textId="4E0FE7BA" w:rsidR="009C636F" w:rsidRPr="007774CB" w:rsidRDefault="009C636F" w:rsidP="00582346">
      <w:pPr>
        <w:spacing w:after="0" w:line="283" w:lineRule="auto"/>
        <w:jc w:val="center"/>
        <w:rPr>
          <w:rFonts w:cstheme="minorHAnsi"/>
          <w:b/>
        </w:rPr>
      </w:pPr>
      <w:r w:rsidRPr="007774CB">
        <w:rPr>
          <w:rFonts w:cstheme="minorHAnsi"/>
          <w:b/>
        </w:rPr>
        <w:t>IX</w:t>
      </w:r>
    </w:p>
    <w:p w14:paraId="750D87C4" w14:textId="0551103B" w:rsidR="006D6A0D" w:rsidRPr="007774CB" w:rsidRDefault="00582346" w:rsidP="00582346">
      <w:pPr>
        <w:spacing w:after="0" w:line="283" w:lineRule="auto"/>
        <w:jc w:val="center"/>
        <w:rPr>
          <w:rFonts w:cstheme="minorHAnsi"/>
        </w:rPr>
      </w:pPr>
      <w:r w:rsidRPr="007774CB">
        <w:rPr>
          <w:rFonts w:cstheme="minorHAnsi"/>
          <w:b/>
        </w:rPr>
        <w:t>Záverečné ustanovenia</w:t>
      </w:r>
    </w:p>
    <w:p w14:paraId="231E4F6F" w14:textId="6C2CCDC4"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Poistník je povinnou osobou a táto zmluva je povinne zverejňovanou </w:t>
      </w:r>
      <w:r w:rsidR="002D7D3F" w:rsidRPr="007774CB">
        <w:rPr>
          <w:rFonts w:cstheme="minorHAnsi"/>
        </w:rPr>
        <w:t xml:space="preserve">poistnou </w:t>
      </w:r>
      <w:r w:rsidRPr="007774CB">
        <w:rPr>
          <w:rFonts w:cstheme="minorHAnsi"/>
        </w:rPr>
        <w:t>zmluvou podľa zákona č. 211/2000 Z.</w:t>
      </w:r>
      <w:r w:rsidR="00421273" w:rsidRPr="007774CB">
        <w:rPr>
          <w:rFonts w:cstheme="minorHAnsi"/>
        </w:rPr>
        <w:t xml:space="preserve"> </w:t>
      </w:r>
      <w:r w:rsidRPr="007774CB">
        <w:rPr>
          <w:rFonts w:cstheme="minorHAnsi"/>
        </w:rPr>
        <w:t xml:space="preserve">z., na základe čoho sa na účinnosť </w:t>
      </w:r>
      <w:r w:rsidR="002D7D3F" w:rsidRPr="007774CB">
        <w:rPr>
          <w:rFonts w:cstheme="minorHAnsi"/>
        </w:rPr>
        <w:t xml:space="preserve">poistnej </w:t>
      </w:r>
      <w:r w:rsidRPr="007774CB">
        <w:rPr>
          <w:rFonts w:cstheme="minorHAnsi"/>
        </w:rPr>
        <w:t xml:space="preserve">zmluvy podľa Občianskeho zákonníka v platnom znení vyžaduje zverejnenie </w:t>
      </w:r>
      <w:r w:rsidR="002D7D3F" w:rsidRPr="007774CB">
        <w:rPr>
          <w:rFonts w:cstheme="minorHAnsi"/>
        </w:rPr>
        <w:t xml:space="preserve">poistnej </w:t>
      </w:r>
      <w:r w:rsidRPr="007774CB">
        <w:rPr>
          <w:rFonts w:cstheme="minorHAnsi"/>
        </w:rPr>
        <w:t xml:space="preserve">zmluvy v Centrálnom registri zmlúv vedenom Úradom vlády SR. </w:t>
      </w:r>
    </w:p>
    <w:p w14:paraId="35DAD7C3" w14:textId="76E4375E"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Poistiteľ súhlasí so zverejnením tejto </w:t>
      </w:r>
      <w:r w:rsidR="002D7D3F" w:rsidRPr="007774CB">
        <w:rPr>
          <w:rFonts w:cstheme="minorHAnsi"/>
        </w:rPr>
        <w:t xml:space="preserve">poistnej </w:t>
      </w:r>
      <w:r w:rsidRPr="007774CB">
        <w:rPr>
          <w:rFonts w:cstheme="minorHAnsi"/>
        </w:rPr>
        <w:t xml:space="preserve">zmluvy, vrátane jej príloh, </w:t>
      </w:r>
      <w:r w:rsidR="002D7D3F" w:rsidRPr="007774CB">
        <w:rPr>
          <w:rFonts w:cstheme="minorHAnsi"/>
        </w:rPr>
        <w:br/>
      </w:r>
      <w:r w:rsidRPr="007774CB">
        <w:rPr>
          <w:rFonts w:cstheme="minorHAnsi"/>
        </w:rPr>
        <w:t xml:space="preserve">v Centrálnom registri zmlúv vedenom Úradom vlády SR, v súlade s </w:t>
      </w:r>
      <w:r w:rsidR="00BD6D78" w:rsidRPr="007774CB">
        <w:rPr>
          <w:rFonts w:cstheme="minorHAnsi"/>
        </w:rPr>
        <w:t>ustanovením § 5a zákona č. 211/2000 Z.</w:t>
      </w:r>
      <w:r w:rsidR="00421273" w:rsidRPr="007774CB">
        <w:rPr>
          <w:rFonts w:cstheme="minorHAnsi"/>
        </w:rPr>
        <w:t xml:space="preserve"> </w:t>
      </w:r>
      <w:r w:rsidR="00BD6D78" w:rsidRPr="007774CB">
        <w:rPr>
          <w:rFonts w:cstheme="minorHAnsi"/>
        </w:rPr>
        <w:t>z</w:t>
      </w:r>
      <w:r w:rsidRPr="007774CB">
        <w:rPr>
          <w:rFonts w:cstheme="minorHAnsi"/>
        </w:rPr>
        <w:t>.</w:t>
      </w:r>
    </w:p>
    <w:p w14:paraId="7B1678F7" w14:textId="6314C269"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Poistiteľ je </w:t>
      </w:r>
      <w:r w:rsidRPr="007774CB">
        <w:rPr>
          <w:rFonts w:cstheme="minorHAnsi"/>
          <w:b/>
        </w:rPr>
        <w:t xml:space="preserve">povinný ku dňu podpisu tejto </w:t>
      </w:r>
      <w:r w:rsidR="002D7D3F" w:rsidRPr="007774CB">
        <w:rPr>
          <w:rFonts w:cstheme="minorHAnsi"/>
          <w:b/>
        </w:rPr>
        <w:t xml:space="preserve">poistnej </w:t>
      </w:r>
      <w:r w:rsidRPr="007774CB">
        <w:rPr>
          <w:rFonts w:cstheme="minorHAnsi"/>
          <w:b/>
        </w:rPr>
        <w:t>zmluvy predložiť</w:t>
      </w:r>
      <w:r w:rsidRPr="007774CB">
        <w:rPr>
          <w:rFonts w:cstheme="minorHAnsi"/>
        </w:rPr>
        <w:t xml:space="preserve"> poistníkovi </w:t>
      </w:r>
      <w:r w:rsidRPr="007774CB">
        <w:rPr>
          <w:rFonts w:cstheme="minorHAnsi"/>
          <w:b/>
        </w:rPr>
        <w:t>zoznam všetkých známych subdodávateľov</w:t>
      </w:r>
      <w:r w:rsidRPr="007774CB">
        <w:rPr>
          <w:rFonts w:cstheme="minorHAnsi"/>
        </w:rPr>
        <w:t xml:space="preserve">, ktorý tvorí Prílohu č. 3 tejto </w:t>
      </w:r>
      <w:r w:rsidR="002D7D3F" w:rsidRPr="007774CB">
        <w:rPr>
          <w:rFonts w:cstheme="minorHAnsi"/>
        </w:rPr>
        <w:t xml:space="preserve">poistnej </w:t>
      </w:r>
      <w:r w:rsidRPr="007774CB">
        <w:rPr>
          <w:rFonts w:cstheme="minorHAnsi"/>
        </w:rPr>
        <w:t xml:space="preserve">zmluvy, v ktorom poistiteľ uvedie relevantné, úplné a pravdivé údaje o všetkých známych subdodávateľoch, údaje o osobe oprávnenej konať za subdodávateľa v rozsahu meno, priezvisko, adresu pobytu, dátum narodenia </w:t>
      </w:r>
      <w:r w:rsidRPr="007774CB">
        <w:rPr>
          <w:rFonts w:cstheme="minorHAnsi"/>
          <w:b/>
        </w:rPr>
        <w:t>spolu so súhlasom subdodávateľa so spracovaním osobných údajov</w:t>
      </w:r>
      <w:r w:rsidRPr="007774CB">
        <w:rPr>
          <w:rFonts w:cstheme="minorHAnsi"/>
        </w:rPr>
        <w:t xml:space="preserve"> </w:t>
      </w:r>
      <w:r w:rsidRPr="007774CB">
        <w:rPr>
          <w:rFonts w:cstheme="minorHAnsi"/>
          <w:b/>
        </w:rPr>
        <w:t xml:space="preserve">poistníkom a to za účelom realizácie tejto </w:t>
      </w:r>
      <w:r w:rsidR="002D7D3F" w:rsidRPr="007774CB">
        <w:rPr>
          <w:rFonts w:cstheme="minorHAnsi"/>
          <w:b/>
        </w:rPr>
        <w:t xml:space="preserve">poistnej </w:t>
      </w:r>
      <w:r w:rsidRPr="007774CB">
        <w:rPr>
          <w:rFonts w:cstheme="minorHAnsi"/>
          <w:b/>
        </w:rPr>
        <w:t>zmluvy</w:t>
      </w:r>
      <w:r w:rsidRPr="007774CB">
        <w:rPr>
          <w:rFonts w:cstheme="minorHAnsi"/>
        </w:rPr>
        <w:t xml:space="preserve">, v súlade s platnou právnou úpravou. V prípade, ak nebude poistiteľ zabezpečovať predmet plnenia tejto </w:t>
      </w:r>
      <w:r w:rsidR="002D7D3F" w:rsidRPr="007774CB">
        <w:rPr>
          <w:rFonts w:cstheme="minorHAnsi"/>
        </w:rPr>
        <w:t xml:space="preserve">poistnej </w:t>
      </w:r>
      <w:r w:rsidRPr="007774CB">
        <w:rPr>
          <w:rFonts w:cstheme="minorHAnsi"/>
        </w:rPr>
        <w:t xml:space="preserve">zmluvy prostredníctvom subdodávateľa, uvedie v zozname subdodávateľov, ktorý je Prílohou č. </w:t>
      </w:r>
      <w:r w:rsidR="0009399E" w:rsidRPr="007774CB">
        <w:rPr>
          <w:rFonts w:cstheme="minorHAnsi"/>
        </w:rPr>
        <w:t>5</w:t>
      </w:r>
      <w:r w:rsidRPr="007774CB">
        <w:rPr>
          <w:rFonts w:cstheme="minorHAnsi"/>
        </w:rPr>
        <w:t xml:space="preserve"> tejto </w:t>
      </w:r>
      <w:r w:rsidR="002D7D3F" w:rsidRPr="007774CB">
        <w:rPr>
          <w:rFonts w:cstheme="minorHAnsi"/>
        </w:rPr>
        <w:t xml:space="preserve">poistnej </w:t>
      </w:r>
      <w:r w:rsidRPr="007774CB">
        <w:rPr>
          <w:rFonts w:cstheme="minorHAnsi"/>
        </w:rPr>
        <w:t xml:space="preserve">zmluvy, že nebude zabezpečovať predmet plnenia tejto </w:t>
      </w:r>
      <w:r w:rsidR="002D7D3F" w:rsidRPr="007774CB">
        <w:rPr>
          <w:rFonts w:cstheme="minorHAnsi"/>
        </w:rPr>
        <w:t xml:space="preserve">poistnej </w:t>
      </w:r>
      <w:r w:rsidRPr="007774CB">
        <w:rPr>
          <w:rFonts w:cstheme="minorHAnsi"/>
        </w:rPr>
        <w:t>zmluvy alebo jeho časť prostredníctvom subdodávateľa;</w:t>
      </w:r>
    </w:p>
    <w:p w14:paraId="2B7FF7C8" w14:textId="752C7F38"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Poistiteľ je povinný písomne oznámiť poistníkovi akúkoľvek zmenu údajov o subdodávateľovi a/alebo zmenu v osobe subdodávateľa uvedeného v Prílohe č. </w:t>
      </w:r>
      <w:r w:rsidR="0009399E" w:rsidRPr="007774CB">
        <w:rPr>
          <w:rFonts w:cstheme="minorHAnsi"/>
        </w:rPr>
        <w:t>5</w:t>
      </w:r>
      <w:r w:rsidRPr="007774CB">
        <w:rPr>
          <w:rFonts w:cstheme="minorHAnsi"/>
        </w:rPr>
        <w:t xml:space="preserve"> tejto </w:t>
      </w:r>
      <w:r w:rsidR="002D7D3F" w:rsidRPr="007774CB">
        <w:rPr>
          <w:rFonts w:cstheme="minorHAnsi"/>
        </w:rPr>
        <w:t xml:space="preserve">poistnej </w:t>
      </w:r>
      <w:r w:rsidRPr="007774CB">
        <w:rPr>
          <w:rFonts w:cstheme="minorHAnsi"/>
        </w:rPr>
        <w:t xml:space="preserve">zmluvy a/alebo doplnenie nového subdodávateľa do Prílohy č. </w:t>
      </w:r>
      <w:r w:rsidR="0009399E" w:rsidRPr="007774CB">
        <w:rPr>
          <w:rFonts w:cstheme="minorHAnsi"/>
        </w:rPr>
        <w:t>5</w:t>
      </w:r>
      <w:r w:rsidRPr="007774CB">
        <w:rPr>
          <w:rFonts w:cstheme="minorHAnsi"/>
        </w:rPr>
        <w:t xml:space="preserve"> tejto </w:t>
      </w:r>
      <w:r w:rsidR="002D7D3F" w:rsidRPr="007774CB">
        <w:rPr>
          <w:rFonts w:cstheme="minorHAnsi"/>
        </w:rPr>
        <w:t xml:space="preserve">poistnej </w:t>
      </w:r>
      <w:r w:rsidRPr="007774CB">
        <w:rPr>
          <w:rFonts w:cstheme="minorHAnsi"/>
        </w:rPr>
        <w:t xml:space="preserve">zmluvy. Poistiteľ je povinný písomne oznámiť poistníkovi akúkoľvek zmenu údajov o subdodávateľovi do 14 pracovných dní odo dňa, kedy sa poistiteľ dozvedel o tejto zmene. K zmene v osobe subdodávateľa a/alebo doplnení nového subdodávateľa môže dôjsť len po odsúhlasení nového subdodávateľa poistníkom na základe aktualizovania Prílohy č. </w:t>
      </w:r>
      <w:r w:rsidR="0009399E" w:rsidRPr="007774CB">
        <w:rPr>
          <w:rFonts w:cstheme="minorHAnsi"/>
        </w:rPr>
        <w:t>5</w:t>
      </w:r>
      <w:r w:rsidRPr="007774CB">
        <w:rPr>
          <w:rFonts w:cstheme="minorHAnsi"/>
        </w:rPr>
        <w:t xml:space="preserve"> tejto </w:t>
      </w:r>
      <w:r w:rsidR="002D7D3F" w:rsidRPr="007774CB">
        <w:rPr>
          <w:rFonts w:cstheme="minorHAnsi"/>
        </w:rPr>
        <w:t xml:space="preserve">poistnej </w:t>
      </w:r>
      <w:r w:rsidRPr="007774CB">
        <w:rPr>
          <w:rFonts w:cstheme="minorHAnsi"/>
        </w:rPr>
        <w:t xml:space="preserve">zmluvy a to dodatkom k tejto </w:t>
      </w:r>
      <w:r w:rsidR="002D7D3F" w:rsidRPr="007774CB">
        <w:rPr>
          <w:rFonts w:cstheme="minorHAnsi"/>
        </w:rPr>
        <w:t xml:space="preserve">poistnej </w:t>
      </w:r>
      <w:r w:rsidRPr="007774CB">
        <w:rPr>
          <w:rFonts w:cstheme="minorHAnsi"/>
        </w:rPr>
        <w:t xml:space="preserve">zmluve, v súlade s bodom 7. tohto článku </w:t>
      </w:r>
      <w:r w:rsidR="002D7D3F" w:rsidRPr="007774CB">
        <w:rPr>
          <w:rFonts w:cstheme="minorHAnsi"/>
        </w:rPr>
        <w:t xml:space="preserve">poistnej </w:t>
      </w:r>
      <w:r w:rsidRPr="007774CB">
        <w:rPr>
          <w:rFonts w:cstheme="minorHAnsi"/>
        </w:rPr>
        <w:t xml:space="preserve">zmluvy. Poistiteľ je povinný najneskôr päť (5) pracovných dní pred dňom, ktorý predchádza dňu, </w:t>
      </w:r>
      <w:r w:rsidR="002D7D3F" w:rsidRPr="007774CB">
        <w:rPr>
          <w:rFonts w:cstheme="minorHAnsi"/>
        </w:rPr>
        <w:br/>
      </w:r>
      <w:r w:rsidRPr="007774CB">
        <w:rPr>
          <w:rFonts w:cstheme="minorHAnsi"/>
        </w:rPr>
        <w:t xml:space="preserve">v ktorom by mala nastať zmena v osobe subdodávateľa a/alebo doplnenie nového subdodávateľa, písomne oznámiť poistníkovi zámer zmeny/doplnenia subdodávateľa s </w:t>
      </w:r>
      <w:r w:rsidRPr="007774CB">
        <w:rPr>
          <w:rFonts w:cstheme="minorHAnsi"/>
        </w:rPr>
        <w:lastRenderedPageBreak/>
        <w:t xml:space="preserve">uvedením identifikačných údajov pôvodného aj nového subdodávateľa, a to v rozsahu údajov podľa Prílohy </w:t>
      </w:r>
      <w:r w:rsidR="00BD6D78" w:rsidRPr="007774CB">
        <w:rPr>
          <w:rFonts w:cstheme="minorHAnsi"/>
        </w:rPr>
        <w:br/>
      </w:r>
      <w:r w:rsidRPr="007774CB">
        <w:rPr>
          <w:rFonts w:cstheme="minorHAnsi"/>
        </w:rPr>
        <w:t xml:space="preserve">č. </w:t>
      </w:r>
      <w:r w:rsidR="0009399E" w:rsidRPr="007774CB">
        <w:rPr>
          <w:rFonts w:cstheme="minorHAnsi"/>
        </w:rPr>
        <w:t>5</w:t>
      </w:r>
      <w:r w:rsidRPr="007774CB">
        <w:rPr>
          <w:rFonts w:cstheme="minorHAnsi"/>
        </w:rPr>
        <w:t xml:space="preserve"> tejto </w:t>
      </w:r>
      <w:r w:rsidR="002D7D3F" w:rsidRPr="007774CB">
        <w:rPr>
          <w:rFonts w:cstheme="minorHAnsi"/>
        </w:rPr>
        <w:t xml:space="preserve">poistnej </w:t>
      </w:r>
      <w:r w:rsidRPr="007774CB">
        <w:rPr>
          <w:rFonts w:cstheme="minorHAnsi"/>
        </w:rPr>
        <w:t>zmluvy a zároveň predložiť súhlas nového subdodávateľa</w:t>
      </w:r>
      <w:r w:rsidRPr="007774CB">
        <w:rPr>
          <w:rFonts w:cstheme="minorHAnsi"/>
          <w:b/>
        </w:rPr>
        <w:t xml:space="preserve"> </w:t>
      </w:r>
      <w:r w:rsidRPr="007774CB">
        <w:rPr>
          <w:rFonts w:cstheme="minorHAnsi"/>
        </w:rPr>
        <w:t xml:space="preserve">so spracovaním osobných údajov objednávateľom a to za účelom realizácie tejto </w:t>
      </w:r>
      <w:r w:rsidR="002D7D3F" w:rsidRPr="007774CB">
        <w:rPr>
          <w:rFonts w:cstheme="minorHAnsi"/>
        </w:rPr>
        <w:t xml:space="preserve">poistnej </w:t>
      </w:r>
      <w:r w:rsidRPr="007774CB">
        <w:rPr>
          <w:rFonts w:cstheme="minorHAnsi"/>
        </w:rPr>
        <w:t xml:space="preserve">zmluvy, v súlade s platnou právnou úpravou. </w:t>
      </w:r>
    </w:p>
    <w:p w14:paraId="3ACE5F6D" w14:textId="1AEE3D49"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Táto </w:t>
      </w:r>
      <w:r w:rsidR="002D7D3F" w:rsidRPr="007774CB">
        <w:rPr>
          <w:rFonts w:cstheme="minorHAnsi"/>
        </w:rPr>
        <w:t xml:space="preserve">poistná </w:t>
      </w:r>
      <w:r w:rsidRPr="007774CB">
        <w:rPr>
          <w:rFonts w:cstheme="minorHAnsi"/>
        </w:rPr>
        <w:t>zmluva je  uzatvorená v súlade s príslušnými ustanoveniami Občianskeho zákonníka.</w:t>
      </w:r>
    </w:p>
    <w:p w14:paraId="33252121" w14:textId="4ECB13AE"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Vzťahy zmluvných strán touto </w:t>
      </w:r>
      <w:r w:rsidR="002D7D3F" w:rsidRPr="007774CB">
        <w:rPr>
          <w:rFonts w:cstheme="minorHAnsi"/>
        </w:rPr>
        <w:t xml:space="preserve">poistnou </w:t>
      </w:r>
      <w:r w:rsidRPr="007774CB">
        <w:rPr>
          <w:rFonts w:cstheme="minorHAnsi"/>
        </w:rPr>
        <w:t>zmluvou neupravené sa riadia príslušnými ustanoveniami Občianskeho zákonníka a ostatnými všeobecne záväznými právnymi predpismi.</w:t>
      </w:r>
    </w:p>
    <w:p w14:paraId="41470CDB" w14:textId="2C2CF854" w:rsidR="006D6A0D" w:rsidRPr="007774CB" w:rsidRDefault="002D7D3F" w:rsidP="006D6A0D">
      <w:pPr>
        <w:numPr>
          <w:ilvl w:val="0"/>
          <w:numId w:val="10"/>
        </w:numPr>
        <w:spacing w:after="0" w:line="283" w:lineRule="auto"/>
        <w:jc w:val="both"/>
        <w:rPr>
          <w:rFonts w:cstheme="minorHAnsi"/>
        </w:rPr>
      </w:pPr>
      <w:r w:rsidRPr="007774CB">
        <w:rPr>
          <w:rFonts w:cstheme="minorHAnsi"/>
        </w:rPr>
        <w:t>Poistnú z</w:t>
      </w:r>
      <w:r w:rsidR="006D6A0D" w:rsidRPr="007774CB">
        <w:rPr>
          <w:rFonts w:cstheme="minorHAnsi"/>
        </w:rPr>
        <w:t xml:space="preserve">mluvu je možné meniť a dopĺňať len na základe vzájomnej dohody zmluvných strán formou písomných a očíslovaných dodatkov, ktoré budú tvoriť neoddeliteľnú súčasť tejto </w:t>
      </w:r>
      <w:r w:rsidRPr="007774CB">
        <w:rPr>
          <w:rFonts w:cstheme="minorHAnsi"/>
        </w:rPr>
        <w:t xml:space="preserve">poistnej </w:t>
      </w:r>
      <w:r w:rsidR="006D6A0D" w:rsidRPr="007774CB">
        <w:rPr>
          <w:rFonts w:cstheme="minorHAnsi"/>
        </w:rPr>
        <w:t xml:space="preserve">zmluvy. </w:t>
      </w:r>
    </w:p>
    <w:p w14:paraId="6CAAEF5A" w14:textId="1F5156EE"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Akékoľvek nekonanie alebo omeškanie pri konaní smerujúcom k vynúteniu </w:t>
      </w:r>
      <w:r w:rsidR="002D7D3F" w:rsidRPr="007774CB">
        <w:rPr>
          <w:rFonts w:cstheme="minorHAnsi"/>
        </w:rPr>
        <w:br/>
      </w:r>
      <w:r w:rsidRPr="007774CB">
        <w:rPr>
          <w:rFonts w:cstheme="minorHAnsi"/>
        </w:rPr>
        <w:t>si plnenia zmluvnej strany z</w:t>
      </w:r>
      <w:r w:rsidR="002D7D3F" w:rsidRPr="007774CB">
        <w:rPr>
          <w:rFonts w:cstheme="minorHAnsi"/>
        </w:rPr>
        <w:t xml:space="preserve"> poistnej </w:t>
      </w:r>
      <w:r w:rsidRPr="007774CB">
        <w:rPr>
          <w:rFonts w:cstheme="minorHAnsi"/>
        </w:rPr>
        <w:t xml:space="preserve">zmluvy druhou zmluvnou stranou sa nepovažuje za vzdanie sa práva podľa </w:t>
      </w:r>
      <w:r w:rsidR="002D7D3F" w:rsidRPr="007774CB">
        <w:rPr>
          <w:rFonts w:cstheme="minorHAnsi"/>
        </w:rPr>
        <w:t xml:space="preserve">poistnej </w:t>
      </w:r>
      <w:r w:rsidRPr="007774CB">
        <w:rPr>
          <w:rFonts w:cstheme="minorHAnsi"/>
        </w:rPr>
        <w:t xml:space="preserve">zmluvy, nemá vplyv na platnosť alebo účinnosť </w:t>
      </w:r>
      <w:r w:rsidR="00F22914" w:rsidRPr="007774CB">
        <w:rPr>
          <w:rFonts w:cstheme="minorHAnsi"/>
        </w:rPr>
        <w:t xml:space="preserve">poistnej </w:t>
      </w:r>
      <w:r w:rsidRPr="007774CB">
        <w:rPr>
          <w:rFonts w:cstheme="minorHAnsi"/>
        </w:rPr>
        <w:t>zmluvy alebo jej časti a ani na vynútiteľnosť práva vyplývajúceho z</w:t>
      </w:r>
      <w:r w:rsidR="00F22914" w:rsidRPr="007774CB">
        <w:rPr>
          <w:rFonts w:cstheme="minorHAnsi"/>
        </w:rPr>
        <w:t xml:space="preserve"> poistnej </w:t>
      </w:r>
      <w:r w:rsidRPr="007774CB">
        <w:rPr>
          <w:rFonts w:cstheme="minorHAnsi"/>
        </w:rPr>
        <w:t>zmluvy.</w:t>
      </w:r>
    </w:p>
    <w:p w14:paraId="347243D2" w14:textId="38F7A4DB"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Každé ustanovenie tejto </w:t>
      </w:r>
      <w:r w:rsidR="00F22914" w:rsidRPr="007774CB">
        <w:rPr>
          <w:rFonts w:cstheme="minorHAnsi"/>
        </w:rPr>
        <w:t xml:space="preserve">poistnej </w:t>
      </w:r>
      <w:r w:rsidRPr="007774CB">
        <w:rPr>
          <w:rFonts w:cstheme="minorHAnsi"/>
        </w:rPr>
        <w:t xml:space="preserve">zmluvy sa interpretuje tak, aby bolo vykonateľné, platné a účinné podľa všeobecne záväzných právnych predpisov. Pokiaľ by však bolo podľa všeobecne záväzných právnych predpisov nevykonateľné, neplatné alebo neúčinné, nebudú tým dotknuté ostatné ustanovenia </w:t>
      </w:r>
      <w:r w:rsidR="00F22914" w:rsidRPr="007774CB">
        <w:rPr>
          <w:rFonts w:cstheme="minorHAnsi"/>
        </w:rPr>
        <w:t xml:space="preserve">poistnej </w:t>
      </w:r>
      <w:r w:rsidRPr="007774CB">
        <w:rPr>
          <w:rFonts w:cstheme="minorHAnsi"/>
        </w:rPr>
        <w:t xml:space="preserve">zmluvy. V prípade takejto </w:t>
      </w:r>
      <w:proofErr w:type="spellStart"/>
      <w:r w:rsidRPr="007774CB">
        <w:rPr>
          <w:rFonts w:cstheme="minorHAnsi"/>
        </w:rPr>
        <w:t>nevykonateľnosti</w:t>
      </w:r>
      <w:proofErr w:type="spellEnd"/>
      <w:r w:rsidRPr="007774CB">
        <w:rPr>
          <w:rFonts w:cstheme="minorHAnsi"/>
        </w:rPr>
        <w:t xml:space="preserve">, neplatnosti alebo neúčinnosti budú zmluvné strany </w:t>
      </w:r>
      <w:r w:rsidR="00F22914" w:rsidRPr="007774CB">
        <w:rPr>
          <w:rFonts w:cstheme="minorHAnsi"/>
        </w:rPr>
        <w:br/>
      </w:r>
      <w:r w:rsidRPr="007774CB">
        <w:rPr>
          <w:rFonts w:cstheme="minorHAnsi"/>
        </w:rPr>
        <w:t xml:space="preserve">v dobrej viere rokovať, aby sa dohodli na zmenách alebo dodatkoch </w:t>
      </w:r>
      <w:r w:rsidR="00F22914" w:rsidRPr="007774CB">
        <w:rPr>
          <w:rFonts w:cstheme="minorHAnsi"/>
        </w:rPr>
        <w:t xml:space="preserve">poistnej </w:t>
      </w:r>
      <w:r w:rsidRPr="007774CB">
        <w:rPr>
          <w:rFonts w:cstheme="minorHAnsi"/>
        </w:rPr>
        <w:t xml:space="preserve">zmluvy, ktoré sú potrebné na realizáciu zámerov </w:t>
      </w:r>
      <w:r w:rsidR="00F22914" w:rsidRPr="007774CB">
        <w:rPr>
          <w:rFonts w:cstheme="minorHAnsi"/>
        </w:rPr>
        <w:t xml:space="preserve">poistnej </w:t>
      </w:r>
      <w:r w:rsidRPr="007774CB">
        <w:rPr>
          <w:rFonts w:cstheme="minorHAnsi"/>
        </w:rPr>
        <w:t xml:space="preserve">zmluvy a nahradia jej nevykonateľné, neplatné alebo neúčinné ustanovenia ustanoveniami vykonateľnými, platnými a účinnými, ktoré budú svojím zmyslom a účelom čo najbližšie zmyslu a účelu nevykonateľných, neplatných a neúčinných ustanovení </w:t>
      </w:r>
      <w:r w:rsidR="00F22914" w:rsidRPr="007774CB">
        <w:rPr>
          <w:rFonts w:cstheme="minorHAnsi"/>
        </w:rPr>
        <w:t xml:space="preserve">poistnej </w:t>
      </w:r>
      <w:r w:rsidRPr="007774CB">
        <w:rPr>
          <w:rFonts w:cstheme="minorHAnsi"/>
        </w:rPr>
        <w:t>zmluvy.</w:t>
      </w:r>
    </w:p>
    <w:p w14:paraId="1531A0E7" w14:textId="196806B1"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Zmluvné strany sa dohodli na spolupráci pri poskytovaní prístupu verejnosti k informáciám o stave / plnení tejto </w:t>
      </w:r>
      <w:r w:rsidR="00F22914" w:rsidRPr="007774CB">
        <w:rPr>
          <w:rFonts w:cstheme="minorHAnsi"/>
        </w:rPr>
        <w:t xml:space="preserve">poistnej </w:t>
      </w:r>
      <w:r w:rsidRPr="007774CB">
        <w:rPr>
          <w:rFonts w:cstheme="minorHAnsi"/>
        </w:rPr>
        <w:t xml:space="preserve">zmluvy, pričom </w:t>
      </w:r>
      <w:r w:rsidRPr="007774CB">
        <w:rPr>
          <w:rFonts w:cstheme="minorHAnsi"/>
          <w:lang w:bidi="sk-SK"/>
        </w:rPr>
        <w:t xml:space="preserve">poistiteľ sa zaväzuje neposkytovať informácie </w:t>
      </w:r>
      <w:r w:rsidRPr="007774CB">
        <w:rPr>
          <w:rFonts w:cstheme="minorHAnsi"/>
        </w:rPr>
        <w:t xml:space="preserve">verejnosti, tlači ani iným médiám. Poistiteľ je povinný informovať poistníka o otázkach verejnosti alebo médií, a to bezodkladne po ich </w:t>
      </w:r>
      <w:proofErr w:type="spellStart"/>
      <w:r w:rsidRPr="007774CB">
        <w:rPr>
          <w:rFonts w:cstheme="minorHAnsi"/>
        </w:rPr>
        <w:t>obdržaní</w:t>
      </w:r>
      <w:proofErr w:type="spellEnd"/>
      <w:r w:rsidRPr="007774CB">
        <w:rPr>
          <w:rFonts w:cstheme="minorHAnsi"/>
        </w:rPr>
        <w:t xml:space="preserve">, pričom akékoľvek informácie ohľadne tejto </w:t>
      </w:r>
      <w:r w:rsidR="00F22914" w:rsidRPr="007774CB">
        <w:rPr>
          <w:rFonts w:cstheme="minorHAnsi"/>
        </w:rPr>
        <w:t xml:space="preserve">poistnej </w:t>
      </w:r>
      <w:r w:rsidRPr="007774CB">
        <w:rPr>
          <w:rFonts w:cstheme="minorHAnsi"/>
        </w:rPr>
        <w:t xml:space="preserve">zmluvy je oprávnený poskytovať výlučne poistník. </w:t>
      </w:r>
    </w:p>
    <w:p w14:paraId="2B881D6A" w14:textId="2EAF14C0"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Zmluvné strany sa dohodli, že všetky spory vyplývajúce z tejto </w:t>
      </w:r>
      <w:r w:rsidR="00F22914" w:rsidRPr="007774CB">
        <w:rPr>
          <w:rFonts w:cstheme="minorHAnsi"/>
        </w:rPr>
        <w:t xml:space="preserve">poistnej </w:t>
      </w:r>
      <w:r w:rsidRPr="007774CB">
        <w:rPr>
          <w:rFonts w:cstheme="minorHAnsi"/>
        </w:rPr>
        <w:t xml:space="preserve">zmluvy alebo v súvislosti s ňou budú prednostne riešené vzájomnou dohodou zmluvných strán </w:t>
      </w:r>
      <w:r w:rsidRPr="007774CB">
        <w:rPr>
          <w:rFonts w:cstheme="minorHAnsi"/>
          <w:iCs/>
        </w:rPr>
        <w:t>na úrovni štatutárnych orgánov.</w:t>
      </w:r>
      <w:r w:rsidRPr="007774CB">
        <w:rPr>
          <w:rFonts w:cstheme="minorHAnsi"/>
        </w:rPr>
        <w:t xml:space="preserve"> V prípade, že spor medzi zmluvnými stranami nebude možné urovnať dohodou, budú spory s konečnou platnosťou rozhodnuté príslušným súdom v Slovenskej republike. Zmluvné strany sa dohodli, že spory, ktoré z tejto </w:t>
      </w:r>
      <w:r w:rsidR="00F22914" w:rsidRPr="007774CB">
        <w:rPr>
          <w:rFonts w:cstheme="minorHAnsi"/>
        </w:rPr>
        <w:t xml:space="preserve">poistnej </w:t>
      </w:r>
      <w:r w:rsidRPr="007774CB">
        <w:rPr>
          <w:rFonts w:cstheme="minorHAnsi"/>
        </w:rPr>
        <w:t xml:space="preserve">zmluvy v budúcnosti vzniknú, je oprávnený rozhodovať súd miestne príslušný podľa sídla poistníka. </w:t>
      </w:r>
    </w:p>
    <w:p w14:paraId="01B272F2" w14:textId="24850A44"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Táto </w:t>
      </w:r>
      <w:r w:rsidR="00F22914" w:rsidRPr="007774CB">
        <w:rPr>
          <w:rFonts w:cstheme="minorHAnsi"/>
        </w:rPr>
        <w:t xml:space="preserve">poistná </w:t>
      </w:r>
      <w:r w:rsidRPr="007774CB">
        <w:rPr>
          <w:rFonts w:cstheme="minorHAnsi"/>
        </w:rPr>
        <w:t xml:space="preserve">zmluva je vypracovaná v šiestich rovnopisoch, z ktorých poistník </w:t>
      </w:r>
      <w:proofErr w:type="spellStart"/>
      <w:r w:rsidRPr="007774CB">
        <w:rPr>
          <w:rFonts w:cstheme="minorHAnsi"/>
        </w:rPr>
        <w:t>obdrží</w:t>
      </w:r>
      <w:proofErr w:type="spellEnd"/>
      <w:r w:rsidRPr="007774CB">
        <w:rPr>
          <w:rFonts w:cstheme="minorHAnsi"/>
        </w:rPr>
        <w:t xml:space="preserve"> štyri rovnopisy a poistiteľ </w:t>
      </w:r>
      <w:proofErr w:type="spellStart"/>
      <w:r w:rsidRPr="007774CB">
        <w:rPr>
          <w:rFonts w:cstheme="minorHAnsi"/>
        </w:rPr>
        <w:t>obdrží</w:t>
      </w:r>
      <w:proofErr w:type="spellEnd"/>
      <w:r w:rsidRPr="007774CB">
        <w:rPr>
          <w:rFonts w:cstheme="minorHAnsi"/>
        </w:rPr>
        <w:t xml:space="preserve"> dva rovnopisy.</w:t>
      </w:r>
    </w:p>
    <w:p w14:paraId="1E476BAD" w14:textId="77777777" w:rsidR="00A62627" w:rsidRPr="007774CB" w:rsidRDefault="00A62627" w:rsidP="00A62627">
      <w:pPr>
        <w:numPr>
          <w:ilvl w:val="0"/>
          <w:numId w:val="10"/>
        </w:numPr>
        <w:spacing w:after="0" w:line="283" w:lineRule="auto"/>
        <w:jc w:val="both"/>
        <w:rPr>
          <w:rFonts w:cstheme="minorHAnsi"/>
        </w:rPr>
      </w:pPr>
      <w:r w:rsidRPr="007774CB">
        <w:rPr>
          <w:rFonts w:cstheme="minorHAnsi"/>
        </w:rPr>
        <w:t xml:space="preserve">Zmluvné strany sa dohodli na tom, že finančné sprostredkovanie v zmysle </w:t>
      </w:r>
      <w:proofErr w:type="spellStart"/>
      <w:r w:rsidRPr="007774CB">
        <w:rPr>
          <w:rFonts w:cstheme="minorHAnsi"/>
        </w:rPr>
        <w:t>ust</w:t>
      </w:r>
      <w:proofErr w:type="spellEnd"/>
      <w:r w:rsidRPr="007774CB">
        <w:rPr>
          <w:rFonts w:cstheme="minorHAnsi"/>
        </w:rPr>
        <w:t>. § 2 zákona č. 186/2009 Z. z. o finančnom sprostredkovaní a finančnom poradenstve a o zmene a doplnení niektorých zákonov v znení neskorších predpisov vykonáva pre poistníka/ poisteného pri tejto poistnej zmluve samostatný finančný agent. Samostatného finančného agenta oznámi poistník úspešnému uchádzačovi. Zmluvné strany sa dohodli na tom, že správa tejto rámcovej dohody, poistnej  zmluvy a likvidácia poistných udalostí z tejto poistnej zmluvy bude realizovaná pre poistníka/poisteného výlučne prostredníctvom samostatného finančného agenta.</w:t>
      </w:r>
    </w:p>
    <w:p w14:paraId="681DE69C" w14:textId="1C0C62BC" w:rsidR="006D6A0D" w:rsidRPr="007774CB" w:rsidRDefault="006D6A0D" w:rsidP="006D6A0D">
      <w:pPr>
        <w:numPr>
          <w:ilvl w:val="0"/>
          <w:numId w:val="10"/>
        </w:numPr>
        <w:spacing w:after="0" w:line="283" w:lineRule="auto"/>
        <w:jc w:val="both"/>
        <w:rPr>
          <w:rFonts w:cstheme="minorHAnsi"/>
        </w:rPr>
      </w:pPr>
      <w:r w:rsidRPr="007774CB">
        <w:rPr>
          <w:rFonts w:cstheme="minorHAnsi"/>
        </w:rPr>
        <w:lastRenderedPageBreak/>
        <w:t xml:space="preserve">Za osobu zodpovednú za plnenie </w:t>
      </w:r>
      <w:r w:rsidR="00F22914" w:rsidRPr="007774CB">
        <w:rPr>
          <w:rFonts w:cstheme="minorHAnsi"/>
        </w:rPr>
        <w:t xml:space="preserve">poistnej </w:t>
      </w:r>
      <w:r w:rsidRPr="007774CB">
        <w:rPr>
          <w:rFonts w:cstheme="minorHAnsi"/>
        </w:rPr>
        <w:t xml:space="preserve">zmluvy a styk so zodpovednou osobou druhej zmluvnej strany splnomocňuje : </w:t>
      </w:r>
    </w:p>
    <w:p w14:paraId="5E24D52C" w14:textId="77777777" w:rsidR="006D6A0D" w:rsidRPr="007774CB" w:rsidRDefault="006D6A0D" w:rsidP="006D6A0D">
      <w:pPr>
        <w:spacing w:after="0" w:line="283" w:lineRule="auto"/>
        <w:ind w:firstLine="708"/>
        <w:jc w:val="both"/>
        <w:rPr>
          <w:rFonts w:cstheme="minorHAnsi"/>
        </w:rPr>
      </w:pPr>
      <w:r w:rsidRPr="007774CB">
        <w:rPr>
          <w:rFonts w:cstheme="minorHAnsi"/>
        </w:rPr>
        <w:t xml:space="preserve">poistník: </w:t>
      </w:r>
      <w:proofErr w:type="spellStart"/>
      <w:r w:rsidRPr="007774CB">
        <w:rPr>
          <w:rFonts w:cstheme="minorHAnsi"/>
          <w:b/>
        </w:rPr>
        <w:t>meno+priezvisko</w:t>
      </w:r>
      <w:proofErr w:type="spellEnd"/>
      <w:r w:rsidRPr="007774CB">
        <w:rPr>
          <w:rFonts w:cstheme="minorHAnsi"/>
          <w:b/>
        </w:rPr>
        <w:t xml:space="preserve">, </w:t>
      </w:r>
      <w:r w:rsidRPr="007774CB">
        <w:rPr>
          <w:rFonts w:cstheme="minorHAnsi"/>
        </w:rPr>
        <w:t>tel./: ...............</w:t>
      </w:r>
      <w:r w:rsidRPr="007774CB">
        <w:rPr>
          <w:rFonts w:cstheme="minorHAnsi"/>
          <w:b/>
        </w:rPr>
        <w:t xml:space="preserve">, </w:t>
      </w:r>
      <w:hyperlink r:id="rId9" w:history="1">
        <w:r w:rsidRPr="007774CB">
          <w:rPr>
            <w:rStyle w:val="Hypertextovprepojenie"/>
            <w:rFonts w:cstheme="minorHAnsi"/>
          </w:rPr>
          <w:t>.................@.................</w:t>
        </w:r>
      </w:hyperlink>
    </w:p>
    <w:p w14:paraId="4612E568" w14:textId="77777777" w:rsidR="006D6A0D" w:rsidRPr="007774CB" w:rsidRDefault="006D6A0D" w:rsidP="006D6A0D">
      <w:pPr>
        <w:spacing w:after="0" w:line="283" w:lineRule="auto"/>
        <w:ind w:firstLine="708"/>
        <w:jc w:val="both"/>
        <w:rPr>
          <w:rFonts w:cstheme="minorHAnsi"/>
        </w:rPr>
      </w:pPr>
      <w:r w:rsidRPr="007774CB">
        <w:rPr>
          <w:rFonts w:cstheme="minorHAnsi"/>
        </w:rPr>
        <w:t xml:space="preserve">poistiteľ: </w:t>
      </w:r>
      <w:proofErr w:type="spellStart"/>
      <w:r w:rsidRPr="007774CB">
        <w:rPr>
          <w:rFonts w:cstheme="minorHAnsi"/>
          <w:b/>
        </w:rPr>
        <w:t>meno+priezvisko</w:t>
      </w:r>
      <w:proofErr w:type="spellEnd"/>
      <w:r w:rsidRPr="007774CB">
        <w:rPr>
          <w:rFonts w:cstheme="minorHAnsi"/>
          <w:b/>
        </w:rPr>
        <w:t xml:space="preserve">, </w:t>
      </w:r>
      <w:r w:rsidRPr="007774CB">
        <w:rPr>
          <w:rFonts w:cstheme="minorHAnsi"/>
        </w:rPr>
        <w:t>tel./: ...............</w:t>
      </w:r>
      <w:r w:rsidRPr="007774CB">
        <w:rPr>
          <w:rFonts w:cstheme="minorHAnsi"/>
          <w:b/>
        </w:rPr>
        <w:t xml:space="preserve">, </w:t>
      </w:r>
      <w:hyperlink r:id="rId10" w:history="1">
        <w:r w:rsidRPr="007774CB">
          <w:rPr>
            <w:rStyle w:val="Hypertextovprepojenie"/>
            <w:rFonts w:cstheme="minorHAnsi"/>
          </w:rPr>
          <w:t>..................@.................</w:t>
        </w:r>
      </w:hyperlink>
      <w:r w:rsidRPr="007774CB">
        <w:rPr>
          <w:rFonts w:cstheme="minorHAnsi"/>
        </w:rPr>
        <w:tab/>
      </w:r>
    </w:p>
    <w:p w14:paraId="7EE5706C" w14:textId="7EC8DB37" w:rsidR="006D6A0D" w:rsidRPr="007774CB" w:rsidRDefault="006D6A0D" w:rsidP="006D6A0D">
      <w:pPr>
        <w:numPr>
          <w:ilvl w:val="0"/>
          <w:numId w:val="10"/>
        </w:numPr>
        <w:spacing w:after="0" w:line="283" w:lineRule="auto"/>
        <w:jc w:val="both"/>
        <w:rPr>
          <w:rFonts w:cstheme="minorHAnsi"/>
        </w:rPr>
      </w:pPr>
      <w:r w:rsidRPr="007774CB">
        <w:rPr>
          <w:rFonts w:cstheme="minorHAnsi"/>
          <w:iCs/>
        </w:rPr>
        <w:t xml:space="preserve">Poistiteľ prehlasuje, že disponuje súhlasom alebo iným právnym základom podľa platných právnych predpisov na ochranu osobných údajov na to, že v rámci plnenia predmetu </w:t>
      </w:r>
      <w:r w:rsidR="00F22914" w:rsidRPr="007774CB">
        <w:rPr>
          <w:rFonts w:cstheme="minorHAnsi"/>
          <w:iCs/>
        </w:rPr>
        <w:t xml:space="preserve">poistnej </w:t>
      </w:r>
      <w:r w:rsidRPr="007774CB">
        <w:rPr>
          <w:rFonts w:cstheme="minorHAnsi"/>
          <w:iCs/>
        </w:rPr>
        <w:t>zmluvy poskytuje poistníkovi osobné údaje dotknutých osôb a že je schopný na žiadosť poistníka kedykoľvek predmetný súhlas predložiť alebo iný právny základ zdokladovať.</w:t>
      </w:r>
    </w:p>
    <w:p w14:paraId="6035F578" w14:textId="77777777"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Neoddeliteľnou prílohou tejto Zmluvy je: </w:t>
      </w:r>
    </w:p>
    <w:p w14:paraId="628E580E" w14:textId="08E11843" w:rsidR="00582346" w:rsidRPr="007774CB" w:rsidRDefault="006D6A0D" w:rsidP="006D6A0D">
      <w:pPr>
        <w:spacing w:after="0" w:line="283" w:lineRule="auto"/>
        <w:ind w:left="644"/>
        <w:jc w:val="both"/>
        <w:rPr>
          <w:rFonts w:cstheme="minorHAnsi"/>
        </w:rPr>
      </w:pPr>
      <w:r w:rsidRPr="007774CB">
        <w:rPr>
          <w:rFonts w:cstheme="minorHAnsi"/>
        </w:rPr>
        <w:t xml:space="preserve">Príloha č. 1  -  </w:t>
      </w:r>
      <w:r w:rsidR="00582346" w:rsidRPr="007774CB">
        <w:rPr>
          <w:rFonts w:cstheme="minorHAnsi"/>
        </w:rPr>
        <w:t>Zoznam vozidiel ako predmetu poistenia</w:t>
      </w:r>
    </w:p>
    <w:p w14:paraId="580C887B" w14:textId="637FC0A5" w:rsidR="003F54EA" w:rsidRPr="007774CB" w:rsidRDefault="00582346" w:rsidP="006D6A0D">
      <w:pPr>
        <w:spacing w:after="0" w:line="283" w:lineRule="auto"/>
        <w:ind w:left="644"/>
        <w:jc w:val="both"/>
        <w:rPr>
          <w:rFonts w:cstheme="minorHAnsi"/>
        </w:rPr>
      </w:pPr>
      <w:r w:rsidRPr="007774CB">
        <w:rPr>
          <w:rFonts w:cstheme="minorHAnsi"/>
        </w:rPr>
        <w:t xml:space="preserve">Príloha č. 2 </w:t>
      </w:r>
      <w:r w:rsidR="003F54EA" w:rsidRPr="007774CB">
        <w:rPr>
          <w:rFonts w:cstheme="minorHAnsi"/>
        </w:rPr>
        <w:t>-</w:t>
      </w:r>
      <w:r w:rsidRPr="007774CB">
        <w:rPr>
          <w:rFonts w:cstheme="minorHAnsi"/>
        </w:rPr>
        <w:t xml:space="preserve"> </w:t>
      </w:r>
      <w:r w:rsidR="003F54EA" w:rsidRPr="007774CB">
        <w:rPr>
          <w:rFonts w:cstheme="minorHAnsi"/>
        </w:rPr>
        <w:t>Prihláška</w:t>
      </w:r>
    </w:p>
    <w:p w14:paraId="1116E725" w14:textId="1AB73218" w:rsidR="006D6A0D" w:rsidRPr="00E22B13" w:rsidRDefault="003F54EA" w:rsidP="006D6A0D">
      <w:pPr>
        <w:spacing w:after="0" w:line="283" w:lineRule="auto"/>
        <w:ind w:left="644"/>
        <w:jc w:val="both"/>
        <w:rPr>
          <w:rFonts w:cstheme="minorHAnsi"/>
        </w:rPr>
      </w:pPr>
      <w:r w:rsidRPr="00E22B13">
        <w:rPr>
          <w:rFonts w:cstheme="minorHAnsi"/>
        </w:rPr>
        <w:t xml:space="preserve">Príloha č. 3 - </w:t>
      </w:r>
      <w:r w:rsidR="006D6A0D" w:rsidRPr="00E22B13">
        <w:rPr>
          <w:rFonts w:cstheme="minorHAnsi"/>
        </w:rPr>
        <w:t xml:space="preserve">Špecifikácia predmetu poistenia, poistných súm, spôsobu poistenia, ročnej sadzby, spoluúčastí, cena ročného poistného </w:t>
      </w:r>
      <w:r w:rsidR="006D6A0D" w:rsidRPr="00E22B13">
        <w:rPr>
          <w:rFonts w:cstheme="minorHAnsi"/>
          <w:i/>
        </w:rPr>
        <w:t>(návrh na plnenie kritérií úspešného  uchádzača)</w:t>
      </w:r>
    </w:p>
    <w:p w14:paraId="36AE3528" w14:textId="1F80DE9A" w:rsidR="006D6A0D" w:rsidRPr="00E22B13" w:rsidRDefault="006D6A0D" w:rsidP="006D6A0D">
      <w:pPr>
        <w:spacing w:after="0" w:line="283" w:lineRule="auto"/>
        <w:ind w:left="644"/>
        <w:jc w:val="both"/>
        <w:rPr>
          <w:rFonts w:cstheme="minorHAnsi"/>
        </w:rPr>
      </w:pPr>
      <w:r w:rsidRPr="00E22B13">
        <w:rPr>
          <w:rFonts w:cstheme="minorHAnsi"/>
        </w:rPr>
        <w:t xml:space="preserve">Príloha č. </w:t>
      </w:r>
      <w:r w:rsidR="003F54EA" w:rsidRPr="00E22B13">
        <w:rPr>
          <w:rFonts w:cstheme="minorHAnsi"/>
        </w:rPr>
        <w:t>4</w:t>
      </w:r>
      <w:r w:rsidRPr="00E22B13">
        <w:rPr>
          <w:rFonts w:cstheme="minorHAnsi"/>
        </w:rPr>
        <w:t xml:space="preserve"> - Všeobecné poistné podmienky a osobitné zmluvné dojednania pre jednotlivé predmety poistenia (spoločne len „VOP“)</w:t>
      </w:r>
    </w:p>
    <w:p w14:paraId="543A1AA5" w14:textId="07279571" w:rsidR="006D6A0D" w:rsidRPr="007774CB" w:rsidRDefault="006D6A0D" w:rsidP="006D6A0D">
      <w:pPr>
        <w:spacing w:after="0" w:line="283" w:lineRule="auto"/>
        <w:ind w:firstLine="644"/>
        <w:jc w:val="both"/>
        <w:rPr>
          <w:rFonts w:cstheme="minorHAnsi"/>
        </w:rPr>
      </w:pPr>
      <w:r w:rsidRPr="00E22B13">
        <w:rPr>
          <w:rFonts w:cstheme="minorHAnsi"/>
        </w:rPr>
        <w:t xml:space="preserve">Príloha č. </w:t>
      </w:r>
      <w:r w:rsidR="003F54EA" w:rsidRPr="00E22B13">
        <w:rPr>
          <w:rFonts w:cstheme="minorHAnsi"/>
        </w:rPr>
        <w:t>5</w:t>
      </w:r>
      <w:r w:rsidRPr="00E22B13">
        <w:rPr>
          <w:rFonts w:cstheme="minorHAnsi"/>
        </w:rPr>
        <w:t xml:space="preserve"> – Zoznam známych subdodávateľov</w:t>
      </w:r>
    </w:p>
    <w:p w14:paraId="77BBA39A" w14:textId="542C2AC9" w:rsidR="006D6A0D" w:rsidRPr="007774CB" w:rsidRDefault="006D6A0D" w:rsidP="006D6A0D">
      <w:pPr>
        <w:numPr>
          <w:ilvl w:val="0"/>
          <w:numId w:val="10"/>
        </w:numPr>
        <w:spacing w:after="0" w:line="283" w:lineRule="auto"/>
        <w:jc w:val="both"/>
        <w:rPr>
          <w:rFonts w:cstheme="minorHAnsi"/>
        </w:rPr>
      </w:pPr>
      <w:r w:rsidRPr="007774CB">
        <w:rPr>
          <w:rFonts w:cstheme="minorHAnsi"/>
        </w:rPr>
        <w:t xml:space="preserve">Zmluvné strany vyhlasujú, že si </w:t>
      </w:r>
      <w:r w:rsidR="00F22914" w:rsidRPr="007774CB">
        <w:rPr>
          <w:rFonts w:cstheme="minorHAnsi"/>
        </w:rPr>
        <w:t xml:space="preserve">poistnú </w:t>
      </w:r>
      <w:r w:rsidRPr="007774CB">
        <w:rPr>
          <w:rFonts w:cstheme="minorHAnsi"/>
        </w:rPr>
        <w:t xml:space="preserve">zmluvu prečítali, jej obsahu a právnym účinkom z nej vyplývajúcich porozumeli, obsah zmluvy je prejavom ich slobodnej a vážnej vôle, </w:t>
      </w:r>
      <w:r w:rsidR="00F22914" w:rsidRPr="007774CB">
        <w:rPr>
          <w:rFonts w:cstheme="minorHAnsi"/>
        </w:rPr>
        <w:t xml:space="preserve">poistná </w:t>
      </w:r>
      <w:r w:rsidRPr="007774CB">
        <w:rPr>
          <w:rFonts w:cstheme="minorHAnsi"/>
        </w:rPr>
        <w:t>zmluva nebola podpísaná v tiesni ani za nápadne nevýhodných podmienok a na znak súhlasu z jej obsahom ju vlastnoručne podpisujú.</w:t>
      </w:r>
    </w:p>
    <w:p w14:paraId="3DA9AC99" w14:textId="1EC6B610" w:rsidR="00846A42" w:rsidRPr="007774CB" w:rsidRDefault="00846A42" w:rsidP="00846A42">
      <w:pPr>
        <w:rPr>
          <w:rFonts w:cstheme="minorHAnsi"/>
          <w:highlight w:val="yellow"/>
          <w:lang w:eastAsia="cs-CZ"/>
        </w:rPr>
      </w:pPr>
      <w:r w:rsidRPr="007774CB">
        <w:rPr>
          <w:rFonts w:cstheme="minorHAnsi"/>
          <w:lang w:eastAsia="cs-CZ"/>
        </w:rPr>
        <w:t xml:space="preserve">V Banskej Bystrici dňa:                       </w:t>
      </w:r>
      <w:r w:rsidR="009C3CC0" w:rsidRPr="007774CB">
        <w:rPr>
          <w:rFonts w:cstheme="minorHAnsi"/>
          <w:lang w:eastAsia="cs-CZ"/>
        </w:rPr>
        <w:t xml:space="preserve">                    </w:t>
      </w:r>
      <w:r w:rsidR="009C3CC0" w:rsidRPr="007774CB">
        <w:rPr>
          <w:rFonts w:cstheme="minorHAnsi"/>
          <w:lang w:eastAsia="cs-CZ"/>
        </w:rPr>
        <w:tab/>
      </w:r>
      <w:r w:rsidR="007774CB" w:rsidRPr="007774CB">
        <w:rPr>
          <w:rFonts w:cstheme="minorHAnsi"/>
          <w:lang w:eastAsia="cs-CZ"/>
        </w:rPr>
        <w:tab/>
      </w:r>
      <w:r w:rsidRPr="007774CB">
        <w:rPr>
          <w:rFonts w:cstheme="minorHAnsi"/>
          <w:lang w:eastAsia="cs-CZ"/>
        </w:rPr>
        <w:t>V                                   dňa:</w:t>
      </w:r>
    </w:p>
    <w:p w14:paraId="48DA57E8" w14:textId="0B895F57" w:rsidR="00846A42" w:rsidRPr="007774CB" w:rsidRDefault="00846A42" w:rsidP="00846A42">
      <w:pPr>
        <w:rPr>
          <w:rFonts w:cstheme="minorHAnsi"/>
          <w:b/>
          <w:lang w:eastAsia="cs-CZ"/>
        </w:rPr>
      </w:pPr>
      <w:r w:rsidRPr="007774CB">
        <w:rPr>
          <w:rFonts w:cstheme="minorHAnsi"/>
          <w:b/>
          <w:lang w:eastAsia="cs-CZ"/>
        </w:rPr>
        <w:t xml:space="preserve">Za poistníka:                                                 </w:t>
      </w:r>
      <w:r w:rsidRPr="007774CB">
        <w:rPr>
          <w:rFonts w:cstheme="minorHAnsi"/>
          <w:b/>
          <w:lang w:eastAsia="cs-CZ"/>
        </w:rPr>
        <w:tab/>
        <w:t xml:space="preserve">     </w:t>
      </w:r>
      <w:r w:rsidR="009C3CC0" w:rsidRPr="007774CB">
        <w:rPr>
          <w:rFonts w:cstheme="minorHAnsi"/>
          <w:b/>
          <w:lang w:eastAsia="cs-CZ"/>
        </w:rPr>
        <w:tab/>
      </w:r>
      <w:r w:rsidRPr="007774CB">
        <w:rPr>
          <w:rFonts w:cstheme="minorHAnsi"/>
          <w:b/>
          <w:lang w:eastAsia="cs-CZ"/>
        </w:rPr>
        <w:t>Za poisťovateľa:</w:t>
      </w:r>
    </w:p>
    <w:p w14:paraId="09AACDE0" w14:textId="77777777" w:rsidR="00846A42" w:rsidRDefault="00846A42" w:rsidP="00846A42">
      <w:pPr>
        <w:tabs>
          <w:tab w:val="left" w:pos="4500"/>
          <w:tab w:val="left" w:pos="4962"/>
        </w:tabs>
        <w:spacing w:after="120"/>
        <w:rPr>
          <w:rFonts w:cstheme="minorHAnsi"/>
          <w:lang w:eastAsia="cs-CZ"/>
        </w:rPr>
      </w:pPr>
    </w:p>
    <w:p w14:paraId="76BE626D" w14:textId="77777777" w:rsidR="00E22B13" w:rsidRDefault="00E22B13" w:rsidP="00846A42">
      <w:pPr>
        <w:tabs>
          <w:tab w:val="left" w:pos="4500"/>
          <w:tab w:val="left" w:pos="4962"/>
        </w:tabs>
        <w:spacing w:after="120"/>
        <w:rPr>
          <w:rFonts w:cstheme="minorHAnsi"/>
          <w:lang w:eastAsia="cs-CZ"/>
        </w:rPr>
      </w:pPr>
    </w:p>
    <w:p w14:paraId="00D2F25A" w14:textId="77777777" w:rsidR="00E22B13" w:rsidRPr="007774CB" w:rsidRDefault="00E22B13" w:rsidP="00846A42">
      <w:pPr>
        <w:tabs>
          <w:tab w:val="left" w:pos="4500"/>
          <w:tab w:val="left" w:pos="4962"/>
        </w:tabs>
        <w:spacing w:after="120"/>
        <w:rPr>
          <w:rFonts w:cstheme="minorHAnsi"/>
          <w:lang w:eastAsia="cs-CZ"/>
        </w:rPr>
      </w:pPr>
    </w:p>
    <w:p w14:paraId="78A8AFFC" w14:textId="77777777" w:rsidR="00846A42" w:rsidRPr="007774CB" w:rsidRDefault="00846A42" w:rsidP="00846A42">
      <w:pPr>
        <w:pStyle w:val="Bezriadkovania"/>
        <w:rPr>
          <w:rStyle w:val="CharStyle8"/>
          <w:rFonts w:asciiTheme="minorHAnsi" w:hAnsiTheme="minorHAnsi" w:cstheme="minorHAnsi"/>
          <w:b w:val="0"/>
        </w:rPr>
      </w:pPr>
      <w:r w:rsidRPr="007774CB">
        <w:rPr>
          <w:rStyle w:val="CharStyle8"/>
          <w:rFonts w:asciiTheme="minorHAnsi" w:hAnsiTheme="minorHAnsi" w:cstheme="minorHAnsi"/>
        </w:rPr>
        <w:t>.............................................................                        .............................................................</w:t>
      </w:r>
    </w:p>
    <w:p w14:paraId="7A745DCA" w14:textId="77777777" w:rsidR="00846A42" w:rsidRPr="007774CB" w:rsidRDefault="00846A42" w:rsidP="00846A42">
      <w:pPr>
        <w:pStyle w:val="Bezriadkovania"/>
        <w:rPr>
          <w:rStyle w:val="CharStyle8"/>
          <w:rFonts w:asciiTheme="minorHAnsi" w:hAnsiTheme="minorHAnsi" w:cstheme="minorHAnsi"/>
          <w:b w:val="0"/>
        </w:rPr>
      </w:pPr>
      <w:r w:rsidRPr="007774CB">
        <w:rPr>
          <w:rStyle w:val="CharStyle8"/>
          <w:rFonts w:asciiTheme="minorHAnsi" w:hAnsiTheme="minorHAnsi" w:cstheme="minorHAnsi"/>
        </w:rPr>
        <w:t xml:space="preserve">Ing. Ján </w:t>
      </w:r>
      <w:proofErr w:type="spellStart"/>
      <w:r w:rsidRPr="007774CB">
        <w:rPr>
          <w:rStyle w:val="CharStyle8"/>
          <w:rFonts w:asciiTheme="minorHAnsi" w:hAnsiTheme="minorHAnsi" w:cstheme="minorHAnsi"/>
        </w:rPr>
        <w:t>Butkovský</w:t>
      </w:r>
      <w:proofErr w:type="spellEnd"/>
    </w:p>
    <w:p w14:paraId="5D3F0957" w14:textId="77777777" w:rsidR="00846A42" w:rsidRPr="007774CB" w:rsidRDefault="00846A42" w:rsidP="00846A42">
      <w:pPr>
        <w:pStyle w:val="Bezriadkovania"/>
        <w:rPr>
          <w:rStyle w:val="CharStyle8"/>
          <w:rFonts w:asciiTheme="minorHAnsi" w:hAnsiTheme="minorHAnsi" w:cstheme="minorHAnsi"/>
          <w:b w:val="0"/>
        </w:rPr>
      </w:pPr>
      <w:r w:rsidRPr="007774CB">
        <w:rPr>
          <w:rStyle w:val="CharStyle8"/>
          <w:rFonts w:asciiTheme="minorHAnsi" w:hAnsiTheme="minorHAnsi" w:cstheme="minorHAnsi"/>
          <w:b w:val="0"/>
        </w:rPr>
        <w:t>predseda predstavenstva</w:t>
      </w:r>
    </w:p>
    <w:p w14:paraId="56562B4A" w14:textId="77777777" w:rsidR="00846A42" w:rsidRPr="007774CB" w:rsidRDefault="00846A42" w:rsidP="00846A42">
      <w:pPr>
        <w:pStyle w:val="Bezriadkovania"/>
        <w:rPr>
          <w:rStyle w:val="CharStyle8"/>
          <w:rFonts w:asciiTheme="minorHAnsi" w:hAnsiTheme="minorHAnsi" w:cstheme="minorHAnsi"/>
          <w:b w:val="0"/>
        </w:rPr>
      </w:pPr>
      <w:r w:rsidRPr="007774CB">
        <w:rPr>
          <w:rStyle w:val="CharStyle8"/>
          <w:rFonts w:asciiTheme="minorHAnsi" w:hAnsiTheme="minorHAnsi" w:cstheme="minorHAnsi"/>
          <w:b w:val="0"/>
        </w:rPr>
        <w:t>Banskobystrickej regionálnej správy ciest, a.s.</w:t>
      </w:r>
    </w:p>
    <w:p w14:paraId="42C7AA2C" w14:textId="0D963CFA" w:rsidR="00846A42" w:rsidRPr="007774CB" w:rsidRDefault="00846A42" w:rsidP="00846A42">
      <w:pPr>
        <w:pStyle w:val="Bezriadkovania"/>
        <w:rPr>
          <w:rStyle w:val="CharStyle8"/>
          <w:rFonts w:asciiTheme="minorHAnsi" w:hAnsiTheme="minorHAnsi" w:cstheme="minorHAnsi"/>
          <w:b w:val="0"/>
        </w:rPr>
      </w:pPr>
      <w:r w:rsidRPr="007774CB">
        <w:rPr>
          <w:rStyle w:val="CharStyle8"/>
          <w:rFonts w:asciiTheme="minorHAnsi" w:hAnsiTheme="minorHAnsi" w:cstheme="minorHAnsi"/>
          <w:b w:val="0"/>
        </w:rPr>
        <w:t xml:space="preserve">          </w:t>
      </w:r>
    </w:p>
    <w:p w14:paraId="00D8303B" w14:textId="77777777" w:rsidR="00846A42" w:rsidRPr="007774CB" w:rsidRDefault="00846A42" w:rsidP="00846A42">
      <w:pPr>
        <w:pStyle w:val="Bezriadkovania"/>
        <w:rPr>
          <w:rStyle w:val="CharStyle8"/>
          <w:rFonts w:asciiTheme="minorHAnsi" w:hAnsiTheme="minorHAnsi" w:cstheme="minorHAnsi"/>
          <w:b w:val="0"/>
        </w:rPr>
      </w:pPr>
      <w:r w:rsidRPr="007774CB">
        <w:rPr>
          <w:rStyle w:val="CharStyle8"/>
          <w:rFonts w:asciiTheme="minorHAnsi" w:hAnsiTheme="minorHAnsi" w:cstheme="minorHAnsi"/>
        </w:rPr>
        <w:tab/>
      </w:r>
      <w:r w:rsidRPr="007774CB">
        <w:rPr>
          <w:rStyle w:val="CharStyle8"/>
          <w:rFonts w:asciiTheme="minorHAnsi" w:hAnsiTheme="minorHAnsi" w:cstheme="minorHAnsi"/>
        </w:rPr>
        <w:tab/>
      </w:r>
      <w:r w:rsidRPr="007774CB">
        <w:rPr>
          <w:rStyle w:val="CharStyle8"/>
          <w:rFonts w:asciiTheme="minorHAnsi" w:hAnsiTheme="minorHAnsi" w:cstheme="minorHAnsi"/>
        </w:rPr>
        <w:tab/>
      </w:r>
      <w:r w:rsidRPr="007774CB">
        <w:rPr>
          <w:rStyle w:val="CharStyle8"/>
          <w:rFonts w:asciiTheme="minorHAnsi" w:hAnsiTheme="minorHAnsi" w:cstheme="minorHAnsi"/>
        </w:rPr>
        <w:tab/>
      </w:r>
      <w:r w:rsidRPr="007774CB">
        <w:rPr>
          <w:rStyle w:val="CharStyle8"/>
          <w:rFonts w:asciiTheme="minorHAnsi" w:hAnsiTheme="minorHAnsi" w:cstheme="minorHAnsi"/>
        </w:rPr>
        <w:tab/>
      </w:r>
      <w:r w:rsidRPr="007774CB">
        <w:rPr>
          <w:rStyle w:val="CharStyle8"/>
          <w:rFonts w:asciiTheme="minorHAnsi" w:hAnsiTheme="minorHAnsi" w:cstheme="minorHAnsi"/>
        </w:rPr>
        <w:tab/>
      </w:r>
      <w:r w:rsidRPr="007774CB">
        <w:rPr>
          <w:rStyle w:val="CharStyle8"/>
          <w:rFonts w:asciiTheme="minorHAnsi" w:hAnsiTheme="minorHAnsi" w:cstheme="minorHAnsi"/>
        </w:rPr>
        <w:tab/>
      </w:r>
    </w:p>
    <w:p w14:paraId="00BEFD89" w14:textId="77777777" w:rsidR="00846A42" w:rsidRPr="007774CB" w:rsidRDefault="00846A42" w:rsidP="00846A42">
      <w:pPr>
        <w:pStyle w:val="Bezriadkovania"/>
        <w:rPr>
          <w:rStyle w:val="CharStyle8"/>
          <w:rFonts w:asciiTheme="minorHAnsi" w:hAnsiTheme="minorHAnsi" w:cstheme="minorHAnsi"/>
          <w:b w:val="0"/>
        </w:rPr>
      </w:pPr>
    </w:p>
    <w:p w14:paraId="3F7D187D" w14:textId="77777777" w:rsidR="00846A42" w:rsidRPr="007774CB" w:rsidRDefault="00846A42" w:rsidP="00846A42">
      <w:pPr>
        <w:pStyle w:val="Bezriadkovania"/>
        <w:rPr>
          <w:rStyle w:val="CharStyle8"/>
          <w:rFonts w:asciiTheme="minorHAnsi" w:hAnsiTheme="minorHAnsi" w:cstheme="minorHAnsi"/>
          <w:b w:val="0"/>
        </w:rPr>
      </w:pPr>
    </w:p>
    <w:p w14:paraId="3D21466E" w14:textId="77777777" w:rsidR="00846A42" w:rsidRPr="007774CB" w:rsidRDefault="00846A42" w:rsidP="00846A42">
      <w:pPr>
        <w:pStyle w:val="Bezriadkovania"/>
        <w:ind w:left="4320" w:firstLine="720"/>
        <w:rPr>
          <w:rFonts w:asciiTheme="minorHAnsi" w:hAnsiTheme="minorHAnsi" w:cstheme="minorHAnsi"/>
          <w:color w:val="auto"/>
          <w:sz w:val="22"/>
          <w:szCs w:val="22"/>
        </w:rPr>
      </w:pPr>
    </w:p>
    <w:p w14:paraId="4097CDB1" w14:textId="77777777" w:rsidR="00846A42" w:rsidRPr="007774CB" w:rsidRDefault="00846A42" w:rsidP="00846A42">
      <w:pPr>
        <w:pStyle w:val="Bezriadkovania"/>
        <w:ind w:left="4320" w:hanging="4320"/>
        <w:rPr>
          <w:rFonts w:asciiTheme="minorHAnsi" w:hAnsiTheme="minorHAnsi" w:cstheme="minorHAnsi"/>
          <w:b/>
          <w:color w:val="auto"/>
          <w:sz w:val="22"/>
          <w:szCs w:val="22"/>
        </w:rPr>
      </w:pPr>
      <w:r w:rsidRPr="007774CB">
        <w:rPr>
          <w:rFonts w:asciiTheme="minorHAnsi" w:hAnsiTheme="minorHAnsi" w:cstheme="minorHAnsi"/>
          <w:b/>
          <w:color w:val="auto"/>
          <w:sz w:val="22"/>
          <w:szCs w:val="22"/>
        </w:rPr>
        <w:t>.............................................................</w:t>
      </w:r>
    </w:p>
    <w:p w14:paraId="1ABAD013" w14:textId="77777777" w:rsidR="00846A42" w:rsidRPr="007774CB" w:rsidRDefault="00846A42" w:rsidP="00846A42">
      <w:pPr>
        <w:spacing w:after="0" w:line="240" w:lineRule="auto"/>
        <w:ind w:left="4320" w:hanging="4320"/>
        <w:jc w:val="both"/>
        <w:rPr>
          <w:rFonts w:cstheme="minorHAnsi"/>
          <w:b/>
        </w:rPr>
      </w:pPr>
      <w:r w:rsidRPr="007774CB">
        <w:rPr>
          <w:rFonts w:cstheme="minorHAnsi"/>
          <w:b/>
        </w:rPr>
        <w:t>JUDr. Drahomír Ivan</w:t>
      </w:r>
    </w:p>
    <w:p w14:paraId="0BCD3B67" w14:textId="77777777" w:rsidR="00846A42" w:rsidRPr="007774CB" w:rsidRDefault="00846A42" w:rsidP="00846A42">
      <w:pPr>
        <w:spacing w:after="0" w:line="240" w:lineRule="auto"/>
        <w:ind w:left="4320" w:hanging="4320"/>
        <w:jc w:val="both"/>
        <w:rPr>
          <w:rFonts w:cstheme="minorHAnsi"/>
        </w:rPr>
      </w:pPr>
      <w:r w:rsidRPr="007774CB">
        <w:rPr>
          <w:rFonts w:cstheme="minorHAnsi"/>
        </w:rPr>
        <w:t>podpredseda predstavenstva</w:t>
      </w:r>
    </w:p>
    <w:p w14:paraId="5B6C915E" w14:textId="77777777" w:rsidR="00846A42" w:rsidRPr="007774CB" w:rsidRDefault="00846A42" w:rsidP="00846A42">
      <w:pPr>
        <w:pStyle w:val="Style16"/>
        <w:shd w:val="clear" w:color="auto" w:fill="auto"/>
        <w:spacing w:line="240" w:lineRule="auto"/>
        <w:ind w:left="5040" w:hanging="5040"/>
        <w:jc w:val="both"/>
        <w:rPr>
          <w:sz w:val="22"/>
          <w:szCs w:val="22"/>
        </w:rPr>
      </w:pPr>
      <w:r w:rsidRPr="007774CB">
        <w:rPr>
          <w:rStyle w:val="CharStyle8"/>
          <w:rFonts w:cstheme="minorHAnsi"/>
        </w:rPr>
        <w:t>Banskobystrickej regionálnej správy ciest, a.s.</w:t>
      </w:r>
    </w:p>
    <w:p w14:paraId="6F11B0C4" w14:textId="77777777" w:rsidR="00846A42" w:rsidRDefault="00846A42" w:rsidP="00846A42">
      <w:pPr>
        <w:pStyle w:val="Style16"/>
        <w:shd w:val="clear" w:color="auto" w:fill="auto"/>
        <w:spacing w:line="240" w:lineRule="auto"/>
        <w:ind w:left="5040" w:hanging="5040"/>
        <w:jc w:val="both"/>
        <w:rPr>
          <w:rStyle w:val="CharStyle8"/>
          <w:rFonts w:cstheme="minorHAnsi"/>
          <w:sz w:val="24"/>
          <w:szCs w:val="24"/>
        </w:rPr>
      </w:pPr>
    </w:p>
    <w:sectPr w:rsidR="00846A42" w:rsidSect="00E22B13">
      <w:headerReference w:type="default" r:id="rId11"/>
      <w:pgSz w:w="11906" w:h="16838"/>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897BD" w16cid:durableId="1F8C09DC"/>
  <w16cid:commentId w16cid:paraId="21AB53BF" w16cid:durableId="1F8C0FF5"/>
  <w16cid:commentId w16cid:paraId="57334EF1" w16cid:durableId="1F8C10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1912A" w14:textId="77777777" w:rsidR="008B0D7C" w:rsidRDefault="008B0D7C" w:rsidP="00E8034E">
      <w:pPr>
        <w:spacing w:after="0" w:line="240" w:lineRule="auto"/>
      </w:pPr>
      <w:r>
        <w:separator/>
      </w:r>
    </w:p>
  </w:endnote>
  <w:endnote w:type="continuationSeparator" w:id="0">
    <w:p w14:paraId="0FDD7E90" w14:textId="77777777" w:rsidR="008B0D7C" w:rsidRDefault="008B0D7C" w:rsidP="00E8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2F086" w14:textId="77777777" w:rsidR="008B0D7C" w:rsidRDefault="008B0D7C" w:rsidP="00E8034E">
      <w:pPr>
        <w:spacing w:after="0" w:line="240" w:lineRule="auto"/>
      </w:pPr>
      <w:r>
        <w:separator/>
      </w:r>
    </w:p>
  </w:footnote>
  <w:footnote w:type="continuationSeparator" w:id="0">
    <w:p w14:paraId="586C5C40" w14:textId="77777777" w:rsidR="008B0D7C" w:rsidRDefault="008B0D7C" w:rsidP="00E80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23099"/>
      <w:docPartObj>
        <w:docPartGallery w:val="Page Numbers (Margins)"/>
        <w:docPartUnique/>
      </w:docPartObj>
    </w:sdtPr>
    <w:sdtEndPr/>
    <w:sdtContent>
      <w:p w14:paraId="6E45A686" w14:textId="6507E3F2" w:rsidR="00E8034E" w:rsidRDefault="00E8034E">
        <w:pPr>
          <w:pStyle w:val="Hlavika"/>
        </w:pPr>
        <w:r>
          <w:rPr>
            <w:noProof/>
            <w:lang w:eastAsia="sk-SK"/>
          </w:rPr>
          <mc:AlternateContent>
            <mc:Choice Requires="wps">
              <w:drawing>
                <wp:anchor distT="0" distB="0" distL="114300" distR="114300" simplePos="0" relativeHeight="251659264" behindDoc="0" locked="0" layoutInCell="0" allowOverlap="1" wp14:anchorId="71139EA6" wp14:editId="1D6CBFD6">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A44C9" w14:textId="77777777" w:rsidR="00E8034E" w:rsidRDefault="00E8034E">
                              <w:pPr>
                                <w:pBdr>
                                  <w:bottom w:val="single" w:sz="4" w:space="1" w:color="auto"/>
                                </w:pBdr>
                              </w:pPr>
                              <w:r>
                                <w:fldChar w:fldCharType="begin"/>
                              </w:r>
                              <w:r>
                                <w:instrText>PAGE   \* MERGEFORMAT</w:instrText>
                              </w:r>
                              <w:r>
                                <w:fldChar w:fldCharType="separate"/>
                              </w:r>
                              <w:r w:rsidR="00E22B13">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139EA6"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18BA44C9" w14:textId="77777777" w:rsidR="00E8034E" w:rsidRDefault="00E8034E">
                        <w:pPr>
                          <w:pBdr>
                            <w:bottom w:val="single" w:sz="4" w:space="1" w:color="auto"/>
                          </w:pBdr>
                        </w:pPr>
                        <w:r>
                          <w:fldChar w:fldCharType="begin"/>
                        </w:r>
                        <w:r>
                          <w:instrText>PAGE   \* MERGEFORMAT</w:instrText>
                        </w:r>
                        <w:r>
                          <w:fldChar w:fldCharType="separate"/>
                        </w:r>
                        <w:r w:rsidR="00E22B13">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09"/>
    <w:multiLevelType w:val="multilevel"/>
    <w:tmpl w:val="00000008"/>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000000B"/>
    <w:multiLevelType w:val="multilevel"/>
    <w:tmpl w:val="0000000A"/>
    <w:lvl w:ilvl="0">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5" w15:restartNumberingAfterBreak="0">
    <w:nsid w:val="00000011"/>
    <w:multiLevelType w:val="multilevel"/>
    <w:tmpl w:val="2EC2441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13"/>
    <w:multiLevelType w:val="multilevel"/>
    <w:tmpl w:val="0000001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15:restartNumberingAfterBreak="0">
    <w:nsid w:val="00000015"/>
    <w:multiLevelType w:val="multilevel"/>
    <w:tmpl w:val="00000014"/>
    <w:lvl w:ilvl="0">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9"/>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8" w15:restartNumberingAfterBreak="0">
    <w:nsid w:val="00000017"/>
    <w:multiLevelType w:val="multilevel"/>
    <w:tmpl w:val="00000016"/>
    <w:lvl w:ilvl="0">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4"/>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9" w15:restartNumberingAfterBreak="0">
    <w:nsid w:val="099F3982"/>
    <w:multiLevelType w:val="hybridMultilevel"/>
    <w:tmpl w:val="F028C2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1" w15:restartNumberingAfterBreak="0">
    <w:nsid w:val="1C437FF3"/>
    <w:multiLevelType w:val="hybridMultilevel"/>
    <w:tmpl w:val="521446E6"/>
    <w:lvl w:ilvl="0" w:tplc="C782814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842606"/>
    <w:multiLevelType w:val="hybridMultilevel"/>
    <w:tmpl w:val="C4884902"/>
    <w:lvl w:ilvl="0" w:tplc="6396EE72">
      <w:numFmt w:val="bullet"/>
      <w:lvlText w:val="–"/>
      <w:lvlJc w:val="left"/>
      <w:pPr>
        <w:ind w:left="644" w:hanging="360"/>
      </w:pPr>
      <w:rPr>
        <w:rFonts w:ascii="Times New Roman" w:eastAsia="Times New Roman" w:hAnsi="Times New Roman" w:cs="Times New Roman" w:hint="default"/>
        <w:b w:val="0"/>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3" w15:restartNumberingAfterBreak="0">
    <w:nsid w:val="1DEA62C3"/>
    <w:multiLevelType w:val="hybridMultilevel"/>
    <w:tmpl w:val="25720D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5F4D18"/>
    <w:multiLevelType w:val="hybridMultilevel"/>
    <w:tmpl w:val="E578B26A"/>
    <w:lvl w:ilvl="0" w:tplc="6F60458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B668A2"/>
    <w:multiLevelType w:val="hybridMultilevel"/>
    <w:tmpl w:val="B41E9606"/>
    <w:lvl w:ilvl="0" w:tplc="C78281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9A9630E"/>
    <w:multiLevelType w:val="hybridMultilevel"/>
    <w:tmpl w:val="72FEDF08"/>
    <w:lvl w:ilvl="0" w:tplc="BEEAD1B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3A0B6492"/>
    <w:multiLevelType w:val="hybridMultilevel"/>
    <w:tmpl w:val="3FF623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8F42B7"/>
    <w:multiLevelType w:val="hybridMultilevel"/>
    <w:tmpl w:val="C9D22B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645FB4"/>
    <w:multiLevelType w:val="hybridMultilevel"/>
    <w:tmpl w:val="541ACE0C"/>
    <w:lvl w:ilvl="0" w:tplc="C78281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88F3F8E"/>
    <w:multiLevelType w:val="hybridMultilevel"/>
    <w:tmpl w:val="5D785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2704AD"/>
    <w:multiLevelType w:val="multilevel"/>
    <w:tmpl w:val="38F45542"/>
    <w:lvl w:ilvl="0">
      <w:start w:val="1"/>
      <w:numFmt w:val="decimal"/>
      <w:lvlText w:val="%1."/>
      <w:lvlJc w:val="left"/>
      <w:pPr>
        <w:ind w:left="786"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2086" w:hanging="1440"/>
      </w:pPr>
      <w:rPr>
        <w:rFonts w:hint="default"/>
      </w:rPr>
    </w:lvl>
    <w:lvl w:ilvl="5">
      <w:start w:val="1"/>
      <w:numFmt w:val="decimal"/>
      <w:isLgl/>
      <w:lvlText w:val="%1.%2.%3.%4.%5.%6"/>
      <w:lvlJc w:val="left"/>
      <w:pPr>
        <w:ind w:left="2141"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71" w:hanging="2160"/>
      </w:pPr>
      <w:rPr>
        <w:rFonts w:hint="default"/>
      </w:rPr>
    </w:lvl>
    <w:lvl w:ilvl="8">
      <w:start w:val="1"/>
      <w:numFmt w:val="decimal"/>
      <w:isLgl/>
      <w:lvlText w:val="%1.%2.%3.%4.%5.%6.%7.%8.%9"/>
      <w:lvlJc w:val="left"/>
      <w:pPr>
        <w:ind w:left="3026" w:hanging="2160"/>
      </w:pPr>
      <w:rPr>
        <w:rFonts w:hint="default"/>
      </w:rPr>
    </w:lvl>
  </w:abstractNum>
  <w:abstractNum w:abstractNumId="23" w15:restartNumberingAfterBreak="0">
    <w:nsid w:val="5A0B1124"/>
    <w:multiLevelType w:val="hybridMultilevel"/>
    <w:tmpl w:val="F96E84CA"/>
    <w:lvl w:ilvl="0" w:tplc="DF3473F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ECFC3898">
      <w:start w:val="1"/>
      <w:numFmt w:val="decimal"/>
      <w:lvlText w:val="%7."/>
      <w:lvlJc w:val="left"/>
      <w:pPr>
        <w:ind w:left="5040" w:hanging="360"/>
      </w:pPr>
      <w:rPr>
        <w:b/>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6B7F70"/>
    <w:multiLevelType w:val="multilevel"/>
    <w:tmpl w:val="C5F03DF0"/>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5F02E0"/>
    <w:multiLevelType w:val="hybridMultilevel"/>
    <w:tmpl w:val="236C53FC"/>
    <w:lvl w:ilvl="0" w:tplc="500EB7E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7B7783"/>
    <w:multiLevelType w:val="hybridMultilevel"/>
    <w:tmpl w:val="A9628D74"/>
    <w:lvl w:ilvl="0" w:tplc="6F6045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5"/>
  </w:num>
  <w:num w:numId="3">
    <w:abstractNumId w:val="16"/>
  </w:num>
  <w:num w:numId="4">
    <w:abstractNumId w:val="26"/>
  </w:num>
  <w:num w:numId="5">
    <w:abstractNumId w:val="27"/>
  </w:num>
  <w:num w:numId="6">
    <w:abstractNumId w:val="10"/>
  </w:num>
  <w:num w:numId="7">
    <w:abstractNumId w:val="12"/>
  </w:num>
  <w:num w:numId="8">
    <w:abstractNumId w:val="25"/>
  </w:num>
  <w:num w:numId="9">
    <w:abstractNumId w:val="23"/>
  </w:num>
  <w:num w:numId="10">
    <w:abstractNumId w:val="14"/>
  </w:num>
  <w:num w:numId="11">
    <w:abstractNumId w:val="22"/>
  </w:num>
  <w:num w:numId="12">
    <w:abstractNumId w:val="17"/>
  </w:num>
  <w:num w:numId="13">
    <w:abstractNumId w:val="0"/>
  </w:num>
  <w:num w:numId="14">
    <w:abstractNumId w:val="1"/>
  </w:num>
  <w:num w:numId="15">
    <w:abstractNumId w:val="2"/>
  </w:num>
  <w:num w:numId="16">
    <w:abstractNumId w:val="18"/>
  </w:num>
  <w:num w:numId="17">
    <w:abstractNumId w:val="19"/>
  </w:num>
  <w:num w:numId="18">
    <w:abstractNumId w:val="3"/>
  </w:num>
  <w:num w:numId="19">
    <w:abstractNumId w:val="4"/>
  </w:num>
  <w:num w:numId="20">
    <w:abstractNumId w:val="6"/>
  </w:num>
  <w:num w:numId="21">
    <w:abstractNumId w:val="13"/>
  </w:num>
  <w:num w:numId="22">
    <w:abstractNumId w:val="9"/>
  </w:num>
  <w:num w:numId="23">
    <w:abstractNumId w:val="21"/>
  </w:num>
  <w:num w:numId="24">
    <w:abstractNumId w:val="11"/>
  </w:num>
  <w:num w:numId="25">
    <w:abstractNumId w:val="15"/>
  </w:num>
  <w:num w:numId="26">
    <w:abstractNumId w:val="7"/>
  </w:num>
  <w:num w:numId="27">
    <w:abstractNumId w:val="8"/>
  </w:num>
  <w:num w:numId="28">
    <w:abstractNumId w:val="2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0D"/>
    <w:rsid w:val="00005D5A"/>
    <w:rsid w:val="00021773"/>
    <w:rsid w:val="0009399E"/>
    <w:rsid w:val="000D5508"/>
    <w:rsid w:val="0011322F"/>
    <w:rsid w:val="001A4488"/>
    <w:rsid w:val="00242496"/>
    <w:rsid w:val="002D7D3F"/>
    <w:rsid w:val="003B2586"/>
    <w:rsid w:val="003F54EA"/>
    <w:rsid w:val="00415783"/>
    <w:rsid w:val="00421273"/>
    <w:rsid w:val="00437D99"/>
    <w:rsid w:val="00481B18"/>
    <w:rsid w:val="004E46D8"/>
    <w:rsid w:val="004F1EF5"/>
    <w:rsid w:val="00582346"/>
    <w:rsid w:val="005E1D02"/>
    <w:rsid w:val="005F5B93"/>
    <w:rsid w:val="00642FF1"/>
    <w:rsid w:val="006D6A0D"/>
    <w:rsid w:val="006E6EF9"/>
    <w:rsid w:val="006E7D4B"/>
    <w:rsid w:val="00731B57"/>
    <w:rsid w:val="007774CB"/>
    <w:rsid w:val="007B6C38"/>
    <w:rsid w:val="00812294"/>
    <w:rsid w:val="00820437"/>
    <w:rsid w:val="00846A42"/>
    <w:rsid w:val="0087198D"/>
    <w:rsid w:val="0088553A"/>
    <w:rsid w:val="008866FD"/>
    <w:rsid w:val="008A0C73"/>
    <w:rsid w:val="008B0D7C"/>
    <w:rsid w:val="00905796"/>
    <w:rsid w:val="00944CF7"/>
    <w:rsid w:val="0096246D"/>
    <w:rsid w:val="009C18F1"/>
    <w:rsid w:val="009C3CC0"/>
    <w:rsid w:val="009C636F"/>
    <w:rsid w:val="009C6896"/>
    <w:rsid w:val="00A62627"/>
    <w:rsid w:val="00AB7461"/>
    <w:rsid w:val="00AB7B6B"/>
    <w:rsid w:val="00B0200C"/>
    <w:rsid w:val="00B2218F"/>
    <w:rsid w:val="00B24714"/>
    <w:rsid w:val="00BD6D78"/>
    <w:rsid w:val="00C12BCF"/>
    <w:rsid w:val="00C35E80"/>
    <w:rsid w:val="00CA1A26"/>
    <w:rsid w:val="00CC1646"/>
    <w:rsid w:val="00CD71CF"/>
    <w:rsid w:val="00D3266B"/>
    <w:rsid w:val="00DC4ECE"/>
    <w:rsid w:val="00DF0731"/>
    <w:rsid w:val="00E214DA"/>
    <w:rsid w:val="00E22B13"/>
    <w:rsid w:val="00E652C8"/>
    <w:rsid w:val="00E8034E"/>
    <w:rsid w:val="00F041DE"/>
    <w:rsid w:val="00F05C8A"/>
    <w:rsid w:val="00F22914"/>
    <w:rsid w:val="00F229DE"/>
    <w:rsid w:val="00F3076B"/>
    <w:rsid w:val="00F43DC8"/>
    <w:rsid w:val="00F54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50F01"/>
  <w15:chartTrackingRefBased/>
  <w15:docId w15:val="{BEE9D0B8-650E-4EF4-A44C-8690FBAE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D6A0D"/>
    <w:rPr>
      <w:color w:val="0563C1" w:themeColor="hyperlink"/>
      <w:u w:val="single"/>
    </w:rPr>
  </w:style>
  <w:style w:type="paragraph" w:styleId="Textbubliny">
    <w:name w:val="Balloon Text"/>
    <w:basedOn w:val="Normlny"/>
    <w:link w:val="TextbublinyChar"/>
    <w:uiPriority w:val="99"/>
    <w:semiHidden/>
    <w:unhideWhenUsed/>
    <w:rsid w:val="0011322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322F"/>
    <w:rPr>
      <w:rFonts w:ascii="Segoe UI" w:hAnsi="Segoe UI" w:cs="Segoe UI"/>
      <w:sz w:val="18"/>
      <w:szCs w:val="18"/>
    </w:rPr>
  </w:style>
  <w:style w:type="character" w:styleId="Odkaznakomentr">
    <w:name w:val="annotation reference"/>
    <w:basedOn w:val="Predvolenpsmoodseku"/>
    <w:uiPriority w:val="99"/>
    <w:semiHidden/>
    <w:unhideWhenUsed/>
    <w:rsid w:val="00DC4ECE"/>
    <w:rPr>
      <w:sz w:val="16"/>
      <w:szCs w:val="16"/>
    </w:rPr>
  </w:style>
  <w:style w:type="paragraph" w:styleId="Textkomentra">
    <w:name w:val="annotation text"/>
    <w:basedOn w:val="Normlny"/>
    <w:link w:val="TextkomentraChar"/>
    <w:uiPriority w:val="99"/>
    <w:semiHidden/>
    <w:unhideWhenUsed/>
    <w:rsid w:val="00DC4ECE"/>
    <w:pPr>
      <w:spacing w:line="240" w:lineRule="auto"/>
    </w:pPr>
    <w:rPr>
      <w:sz w:val="20"/>
      <w:szCs w:val="20"/>
    </w:rPr>
  </w:style>
  <w:style w:type="character" w:customStyle="1" w:styleId="TextkomentraChar">
    <w:name w:val="Text komentára Char"/>
    <w:basedOn w:val="Predvolenpsmoodseku"/>
    <w:link w:val="Textkomentra"/>
    <w:uiPriority w:val="99"/>
    <w:semiHidden/>
    <w:rsid w:val="00DC4ECE"/>
    <w:rPr>
      <w:sz w:val="20"/>
      <w:szCs w:val="20"/>
    </w:rPr>
  </w:style>
  <w:style w:type="paragraph" w:styleId="Predmetkomentra">
    <w:name w:val="annotation subject"/>
    <w:basedOn w:val="Textkomentra"/>
    <w:next w:val="Textkomentra"/>
    <w:link w:val="PredmetkomentraChar"/>
    <w:uiPriority w:val="99"/>
    <w:semiHidden/>
    <w:unhideWhenUsed/>
    <w:rsid w:val="00DC4ECE"/>
    <w:rPr>
      <w:b/>
      <w:bCs/>
    </w:rPr>
  </w:style>
  <w:style w:type="character" w:customStyle="1" w:styleId="PredmetkomentraChar">
    <w:name w:val="Predmet komentára Char"/>
    <w:basedOn w:val="TextkomentraChar"/>
    <w:link w:val="Predmetkomentra"/>
    <w:uiPriority w:val="99"/>
    <w:semiHidden/>
    <w:rsid w:val="00DC4ECE"/>
    <w:rPr>
      <w:b/>
      <w:bCs/>
      <w:sz w:val="20"/>
      <w:szCs w:val="20"/>
    </w:rPr>
  </w:style>
  <w:style w:type="paragraph" w:styleId="Odsekzoznamu">
    <w:name w:val="List Paragraph"/>
    <w:basedOn w:val="Normlny"/>
    <w:uiPriority w:val="34"/>
    <w:qFormat/>
    <w:rsid w:val="00F3076B"/>
    <w:pPr>
      <w:ind w:left="720"/>
      <w:contextualSpacing/>
    </w:pPr>
  </w:style>
  <w:style w:type="paragraph" w:styleId="Bezriadkovania">
    <w:name w:val="No Spacing"/>
    <w:uiPriority w:val="1"/>
    <w:qFormat/>
    <w:rsid w:val="00F54285"/>
    <w:pPr>
      <w:widowControl w:val="0"/>
      <w:spacing w:after="0" w:line="240" w:lineRule="auto"/>
    </w:pPr>
    <w:rPr>
      <w:rFonts w:ascii="Times New Roman" w:eastAsia="Times New Roman" w:hAnsi="Times New Roman" w:cs="Times New Roman"/>
      <w:color w:val="000000"/>
      <w:sz w:val="24"/>
      <w:szCs w:val="24"/>
      <w:lang w:eastAsia="sk-SK"/>
    </w:rPr>
  </w:style>
  <w:style w:type="paragraph" w:styleId="Podtitul">
    <w:name w:val="Subtitle"/>
    <w:basedOn w:val="Normlny"/>
    <w:next w:val="Normlny"/>
    <w:link w:val="PodtitulChar"/>
    <w:qFormat/>
    <w:rsid w:val="00F54285"/>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F54285"/>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F54285"/>
    <w:rPr>
      <w:rFonts w:ascii="Arial" w:hAnsi="Arial" w:cs="Arial"/>
      <w:sz w:val="19"/>
      <w:szCs w:val="19"/>
      <w:shd w:val="clear" w:color="auto" w:fill="FFFFFF"/>
    </w:rPr>
  </w:style>
  <w:style w:type="paragraph" w:customStyle="1" w:styleId="Style2">
    <w:name w:val="Style 2"/>
    <w:basedOn w:val="Normlny"/>
    <w:link w:val="CharStyle10"/>
    <w:uiPriority w:val="99"/>
    <w:rsid w:val="00F54285"/>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34">
    <w:name w:val="Char Style 34"/>
    <w:basedOn w:val="Predvolenpsmoodseku"/>
    <w:link w:val="Style21"/>
    <w:uiPriority w:val="99"/>
    <w:rsid w:val="00905796"/>
    <w:rPr>
      <w:rFonts w:ascii="Arial" w:hAnsi="Arial" w:cs="Arial"/>
      <w:sz w:val="19"/>
      <w:szCs w:val="19"/>
      <w:shd w:val="clear" w:color="auto" w:fill="FFFFFF"/>
    </w:rPr>
  </w:style>
  <w:style w:type="paragraph" w:customStyle="1" w:styleId="Style21">
    <w:name w:val="Style 21"/>
    <w:basedOn w:val="Normlny"/>
    <w:link w:val="CharStyle34"/>
    <w:uiPriority w:val="99"/>
    <w:rsid w:val="00905796"/>
    <w:pPr>
      <w:widowControl w:val="0"/>
      <w:shd w:val="clear" w:color="auto" w:fill="FFFFFF"/>
      <w:spacing w:before="240" w:after="440" w:line="230" w:lineRule="exact"/>
      <w:ind w:hanging="800"/>
      <w:jc w:val="center"/>
    </w:pPr>
    <w:rPr>
      <w:rFonts w:ascii="Arial" w:hAnsi="Arial" w:cs="Arial"/>
      <w:sz w:val="19"/>
      <w:szCs w:val="19"/>
    </w:rPr>
  </w:style>
  <w:style w:type="character" w:customStyle="1" w:styleId="CharStyle33">
    <w:name w:val="Char Style 33"/>
    <w:basedOn w:val="Predvolenpsmoodseku"/>
    <w:link w:val="Style32"/>
    <w:uiPriority w:val="99"/>
    <w:rsid w:val="00905796"/>
    <w:rPr>
      <w:rFonts w:ascii="Arial" w:hAnsi="Arial" w:cs="Arial"/>
      <w:b/>
      <w:bCs/>
      <w:sz w:val="19"/>
      <w:szCs w:val="19"/>
      <w:shd w:val="clear" w:color="auto" w:fill="FFFFFF"/>
    </w:rPr>
  </w:style>
  <w:style w:type="character" w:customStyle="1" w:styleId="CharStyle35">
    <w:name w:val="Char Style 35"/>
    <w:basedOn w:val="CharStyle34"/>
    <w:uiPriority w:val="99"/>
    <w:rsid w:val="00905796"/>
    <w:rPr>
      <w:rFonts w:ascii="Arial" w:hAnsi="Arial" w:cs="Arial"/>
      <w:b/>
      <w:bCs/>
      <w:sz w:val="19"/>
      <w:szCs w:val="19"/>
      <w:u w:val="none"/>
      <w:shd w:val="clear" w:color="auto" w:fill="FFFFFF"/>
    </w:rPr>
  </w:style>
  <w:style w:type="paragraph" w:customStyle="1" w:styleId="Style32">
    <w:name w:val="Style 32"/>
    <w:basedOn w:val="Normlny"/>
    <w:link w:val="CharStyle33"/>
    <w:uiPriority w:val="99"/>
    <w:rsid w:val="00905796"/>
    <w:pPr>
      <w:widowControl w:val="0"/>
      <w:shd w:val="clear" w:color="auto" w:fill="FFFFFF"/>
      <w:spacing w:after="0" w:line="230" w:lineRule="exact"/>
      <w:jc w:val="center"/>
      <w:outlineLvl w:val="1"/>
    </w:pPr>
    <w:rPr>
      <w:rFonts w:ascii="Arial" w:hAnsi="Arial" w:cs="Arial"/>
      <w:b/>
      <w:bCs/>
      <w:sz w:val="19"/>
      <w:szCs w:val="19"/>
    </w:rPr>
  </w:style>
  <w:style w:type="character" w:customStyle="1" w:styleId="CharStyle15Exact">
    <w:name w:val="Char Style 15 Exact"/>
    <w:basedOn w:val="Predvolenpsmoodseku"/>
    <w:link w:val="Style14"/>
    <w:uiPriority w:val="99"/>
    <w:rsid w:val="009C18F1"/>
    <w:rPr>
      <w:rFonts w:ascii="Arial" w:hAnsi="Arial" w:cs="Arial"/>
      <w:sz w:val="13"/>
      <w:szCs w:val="13"/>
      <w:shd w:val="clear" w:color="auto" w:fill="FFFFFF"/>
    </w:rPr>
  </w:style>
  <w:style w:type="paragraph" w:customStyle="1" w:styleId="Style14">
    <w:name w:val="Style 14"/>
    <w:basedOn w:val="Normlny"/>
    <w:link w:val="CharStyle15Exact"/>
    <w:uiPriority w:val="99"/>
    <w:rsid w:val="009C18F1"/>
    <w:pPr>
      <w:widowControl w:val="0"/>
      <w:shd w:val="clear" w:color="auto" w:fill="FFFFFF"/>
      <w:spacing w:before="180" w:after="0" w:line="139" w:lineRule="exact"/>
      <w:jc w:val="both"/>
    </w:pPr>
    <w:rPr>
      <w:rFonts w:ascii="Arial" w:hAnsi="Arial" w:cs="Arial"/>
      <w:sz w:val="13"/>
      <w:szCs w:val="13"/>
    </w:rPr>
  </w:style>
  <w:style w:type="character" w:customStyle="1" w:styleId="CharStyle25Exact">
    <w:name w:val="Char Style 25 Exact"/>
    <w:basedOn w:val="Predvolenpsmoodseku"/>
    <w:uiPriority w:val="99"/>
    <w:rsid w:val="009C18F1"/>
    <w:rPr>
      <w:rFonts w:ascii="Arial" w:hAnsi="Arial" w:cs="Arial"/>
      <w:color w:val="000000"/>
      <w:spacing w:val="0"/>
      <w:w w:val="100"/>
      <w:position w:val="0"/>
      <w:sz w:val="19"/>
      <w:szCs w:val="19"/>
      <w:u w:val="none"/>
    </w:rPr>
  </w:style>
  <w:style w:type="character" w:customStyle="1" w:styleId="CharStyle59">
    <w:name w:val="Char Style 59"/>
    <w:basedOn w:val="CharStyle34"/>
    <w:uiPriority w:val="99"/>
    <w:rsid w:val="009C18F1"/>
    <w:rPr>
      <w:rFonts w:ascii="Arial" w:hAnsi="Arial" w:cs="Arial"/>
      <w:sz w:val="18"/>
      <w:szCs w:val="18"/>
      <w:u w:val="none"/>
      <w:shd w:val="clear" w:color="auto" w:fill="FFFFFF"/>
    </w:rPr>
  </w:style>
  <w:style w:type="character" w:customStyle="1" w:styleId="CharStyle8">
    <w:name w:val="Char Style 8"/>
    <w:basedOn w:val="Predvolenpsmoodseku"/>
    <w:uiPriority w:val="99"/>
    <w:rsid w:val="00846A42"/>
    <w:rPr>
      <w:rFonts w:cs="Times New Roman"/>
      <w:b/>
      <w:bCs/>
      <w:sz w:val="22"/>
      <w:szCs w:val="22"/>
      <w:u w:val="none"/>
    </w:rPr>
  </w:style>
  <w:style w:type="character" w:customStyle="1" w:styleId="CharStyle17">
    <w:name w:val="Char Style 17"/>
    <w:basedOn w:val="Predvolenpsmoodseku"/>
    <w:link w:val="Style16"/>
    <w:uiPriority w:val="99"/>
    <w:rsid w:val="00846A42"/>
    <w:rPr>
      <w:b/>
      <w:bCs/>
      <w:sz w:val="19"/>
      <w:szCs w:val="19"/>
      <w:shd w:val="clear" w:color="auto" w:fill="FFFFFF"/>
    </w:rPr>
  </w:style>
  <w:style w:type="paragraph" w:customStyle="1" w:styleId="Style16">
    <w:name w:val="Style 16"/>
    <w:basedOn w:val="Normlny"/>
    <w:link w:val="CharStyle17"/>
    <w:uiPriority w:val="99"/>
    <w:rsid w:val="00846A42"/>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E8034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034E"/>
  </w:style>
  <w:style w:type="paragraph" w:styleId="Pta">
    <w:name w:val="footer"/>
    <w:basedOn w:val="Normlny"/>
    <w:link w:val="PtaChar"/>
    <w:uiPriority w:val="99"/>
    <w:unhideWhenUsed/>
    <w:rsid w:val="00E8034E"/>
    <w:pPr>
      <w:tabs>
        <w:tab w:val="center" w:pos="4536"/>
        <w:tab w:val="right" w:pos="9072"/>
      </w:tabs>
      <w:spacing w:after="0" w:line="240" w:lineRule="auto"/>
    </w:pPr>
  </w:style>
  <w:style w:type="character" w:customStyle="1" w:styleId="PtaChar">
    <w:name w:val="Päta Char"/>
    <w:basedOn w:val="Predvolenpsmoodseku"/>
    <w:link w:val="Pta"/>
    <w:uiPriority w:val="99"/>
    <w:rsid w:val="00E8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8</Pages>
  <Words>3542</Words>
  <Characters>20192</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Kuštánová</dc:creator>
  <cp:keywords/>
  <dc:description/>
  <cp:lastModifiedBy>Peter Iglar</cp:lastModifiedBy>
  <cp:revision>25</cp:revision>
  <cp:lastPrinted>2018-11-06T10:58:00Z</cp:lastPrinted>
  <dcterms:created xsi:type="dcterms:W3CDTF">2018-11-08T09:48:00Z</dcterms:created>
  <dcterms:modified xsi:type="dcterms:W3CDTF">2018-11-12T11:35:00Z</dcterms:modified>
</cp:coreProperties>
</file>