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332C2" w14:textId="77777777" w:rsidR="00253EEC" w:rsidRPr="00F54285" w:rsidRDefault="00253EEC" w:rsidP="00253EEC">
      <w:pPr>
        <w:keepNext/>
        <w:keepLines/>
        <w:widowControl w:val="0"/>
        <w:spacing w:after="0" w:line="283" w:lineRule="auto"/>
        <w:jc w:val="center"/>
        <w:rPr>
          <w:rFonts w:eastAsia="Times New Roman" w:cstheme="minorHAnsi"/>
          <w:b/>
          <w:sz w:val="28"/>
          <w:szCs w:val="28"/>
        </w:rPr>
      </w:pPr>
      <w:r w:rsidRPr="00F54285">
        <w:rPr>
          <w:rFonts w:eastAsia="Times New Roman" w:cstheme="minorHAnsi"/>
          <w:b/>
          <w:sz w:val="28"/>
          <w:szCs w:val="28"/>
        </w:rPr>
        <w:t>POISTNÁ ZMLUVA</w:t>
      </w:r>
    </w:p>
    <w:p w14:paraId="6F6F157D" w14:textId="77777777" w:rsidR="00253EEC" w:rsidRDefault="00253EEC" w:rsidP="00253EEC">
      <w:pPr>
        <w:keepNext/>
        <w:keepLines/>
        <w:spacing w:after="0" w:line="283" w:lineRule="auto"/>
        <w:jc w:val="center"/>
        <w:rPr>
          <w:rFonts w:eastAsia="Times New Roman" w:cstheme="minorHAnsi"/>
        </w:rPr>
      </w:pPr>
      <w:r w:rsidRPr="00F54285">
        <w:rPr>
          <w:rFonts w:eastAsia="Times New Roman" w:cstheme="minorHAnsi"/>
        </w:rPr>
        <w:t xml:space="preserve">uzatvorená podľa </w:t>
      </w:r>
      <w:proofErr w:type="spellStart"/>
      <w:r w:rsidRPr="00F54285">
        <w:rPr>
          <w:rFonts w:eastAsia="Times New Roman" w:cstheme="minorHAnsi"/>
        </w:rPr>
        <w:t>ust</w:t>
      </w:r>
      <w:proofErr w:type="spellEnd"/>
      <w:r w:rsidRPr="00F54285">
        <w:rPr>
          <w:rFonts w:eastAsia="Times New Roman" w:cstheme="minorHAnsi"/>
        </w:rPr>
        <w:t xml:space="preserve">. § 788 a </w:t>
      </w:r>
      <w:proofErr w:type="spellStart"/>
      <w:r w:rsidRPr="00F54285">
        <w:rPr>
          <w:rFonts w:eastAsia="Times New Roman" w:cstheme="minorHAnsi"/>
        </w:rPr>
        <w:t>nasl</w:t>
      </w:r>
      <w:proofErr w:type="spellEnd"/>
      <w:r w:rsidRPr="00F54285">
        <w:rPr>
          <w:rFonts w:eastAsia="Times New Roman" w:cstheme="minorHAnsi"/>
        </w:rPr>
        <w:t>. Občianskeho zákonníka</w:t>
      </w:r>
      <w:r>
        <w:rPr>
          <w:rFonts w:eastAsia="Times New Roman" w:cstheme="minorHAnsi"/>
        </w:rPr>
        <w:t xml:space="preserve">, </w:t>
      </w:r>
    </w:p>
    <w:p w14:paraId="55EF52C0" w14:textId="77777777" w:rsidR="00253EEC" w:rsidRPr="00484F33" w:rsidRDefault="00253EEC" w:rsidP="00253EEC">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b/>
          <w:color w:val="000000"/>
          <w:sz w:val="22"/>
          <w:szCs w:val="22"/>
        </w:rPr>
      </w:pPr>
      <w:r w:rsidRPr="00484F33">
        <w:rPr>
          <w:rStyle w:val="CharStyle10"/>
          <w:rFonts w:ascii="Calibri" w:hAnsi="Calibri" w:cs="Calibri"/>
          <w:b/>
          <w:color w:val="000000"/>
          <w:sz w:val="22"/>
          <w:szCs w:val="22"/>
        </w:rPr>
        <w:t xml:space="preserve">číslo </w:t>
      </w:r>
      <w:r>
        <w:rPr>
          <w:rStyle w:val="CharStyle10"/>
          <w:rFonts w:ascii="Calibri" w:hAnsi="Calibri" w:cs="Calibri"/>
          <w:b/>
          <w:color w:val="000000"/>
          <w:sz w:val="22"/>
          <w:szCs w:val="22"/>
        </w:rPr>
        <w:t>poistníka</w:t>
      </w:r>
      <w:r w:rsidRPr="00484F33">
        <w:rPr>
          <w:rStyle w:val="CharStyle10"/>
          <w:rFonts w:ascii="Calibri" w:hAnsi="Calibri" w:cs="Calibri"/>
          <w:b/>
          <w:color w:val="000000"/>
          <w:sz w:val="22"/>
          <w:szCs w:val="22"/>
        </w:rPr>
        <w:t>:</w:t>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color w:val="000000"/>
          <w:sz w:val="22"/>
          <w:szCs w:val="22"/>
        </w:rPr>
        <w:tab/>
      </w:r>
      <w:r w:rsidRPr="00484F33">
        <w:rPr>
          <w:rStyle w:val="CharStyle10"/>
          <w:rFonts w:ascii="Calibri" w:hAnsi="Calibri" w:cs="Calibri"/>
          <w:b/>
          <w:color w:val="000000"/>
          <w:sz w:val="22"/>
          <w:szCs w:val="22"/>
        </w:rPr>
        <w:t xml:space="preserve">číslo </w:t>
      </w:r>
      <w:r>
        <w:rPr>
          <w:rStyle w:val="CharStyle10"/>
          <w:rFonts w:ascii="Calibri" w:hAnsi="Calibri" w:cs="Calibri"/>
          <w:b/>
          <w:color w:val="000000"/>
          <w:sz w:val="22"/>
          <w:szCs w:val="22"/>
        </w:rPr>
        <w:t>poisťovateľa</w:t>
      </w:r>
      <w:r w:rsidRPr="00484F33">
        <w:rPr>
          <w:rStyle w:val="CharStyle10"/>
          <w:rFonts w:ascii="Calibri" w:hAnsi="Calibri" w:cs="Calibri"/>
          <w:b/>
          <w:color w:val="000000"/>
          <w:sz w:val="22"/>
          <w:szCs w:val="22"/>
        </w:rPr>
        <w:t>:</w:t>
      </w:r>
    </w:p>
    <w:p w14:paraId="594660D2" w14:textId="77777777" w:rsidR="00253EEC" w:rsidRPr="00484F33" w:rsidRDefault="00253EEC" w:rsidP="00253EEC">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color w:val="000000"/>
          <w:sz w:val="22"/>
          <w:szCs w:val="22"/>
        </w:rPr>
      </w:pPr>
    </w:p>
    <w:p w14:paraId="7BFD46A8" w14:textId="77777777" w:rsidR="00253EEC" w:rsidRPr="00484F33" w:rsidRDefault="00253EEC" w:rsidP="00253EEC">
      <w:pPr>
        <w:pStyle w:val="Bezriadkovania"/>
        <w:rPr>
          <w:rStyle w:val="CharStyle10"/>
          <w:rFonts w:ascii="Calibri" w:hAnsi="Calibri" w:cs="Calibri"/>
          <w:b/>
          <w:sz w:val="22"/>
          <w:szCs w:val="22"/>
        </w:rPr>
      </w:pPr>
    </w:p>
    <w:p w14:paraId="3E8C8A3A" w14:textId="3E83FA87" w:rsidR="00253EEC" w:rsidRPr="00F54285" w:rsidRDefault="00253EEC" w:rsidP="00253EEC">
      <w:pPr>
        <w:keepNext/>
        <w:keepLines/>
        <w:spacing w:after="0" w:line="283" w:lineRule="auto"/>
        <w:jc w:val="center"/>
        <w:rPr>
          <w:rFonts w:eastAsia="Times New Roman" w:cstheme="minorHAnsi"/>
        </w:rPr>
      </w:pPr>
      <w:r>
        <w:rPr>
          <w:rFonts w:ascii="Calibri" w:hAnsi="Calibri" w:cs="Calibri"/>
          <w:b/>
          <w:sz w:val="28"/>
          <w:szCs w:val="28"/>
          <w:highlight w:val="lightGray"/>
        </w:rPr>
        <w:t>„</w:t>
      </w:r>
      <w:r>
        <w:rPr>
          <w:rFonts w:ascii="Calibri" w:hAnsi="Calibri" w:cs="Calibri"/>
          <w:b/>
          <w:sz w:val="28"/>
          <w:szCs w:val="28"/>
          <w:highlight w:val="lightGray"/>
        </w:rPr>
        <w:t>povinné zmluvné</w:t>
      </w:r>
      <w:r>
        <w:rPr>
          <w:rFonts w:ascii="Calibri" w:hAnsi="Calibri" w:cs="Calibri"/>
          <w:b/>
          <w:sz w:val="28"/>
          <w:szCs w:val="28"/>
          <w:highlight w:val="lightGray"/>
        </w:rPr>
        <w:t xml:space="preserve"> poistenie motorových vozidiel </w:t>
      </w:r>
      <w:r w:rsidRPr="00F97E49">
        <w:rPr>
          <w:rFonts w:ascii="Calibri" w:hAnsi="Calibri" w:cs="Calibri"/>
          <w:b/>
          <w:sz w:val="28"/>
          <w:szCs w:val="28"/>
          <w:highlight w:val="lightGray"/>
        </w:rPr>
        <w:t>(ďalej iba „</w:t>
      </w:r>
      <w:r>
        <w:rPr>
          <w:rFonts w:ascii="Calibri" w:hAnsi="Calibri" w:cs="Calibri"/>
          <w:b/>
          <w:sz w:val="28"/>
          <w:szCs w:val="28"/>
          <w:highlight w:val="lightGray"/>
        </w:rPr>
        <w:t>predmet poistenia</w:t>
      </w:r>
      <w:r w:rsidRPr="00F97E49">
        <w:rPr>
          <w:rFonts w:ascii="Calibri" w:hAnsi="Calibri" w:cs="Calibri"/>
          <w:b/>
          <w:sz w:val="28"/>
          <w:szCs w:val="28"/>
          <w:highlight w:val="lightGray"/>
        </w:rPr>
        <w:t xml:space="preserve">“) </w:t>
      </w:r>
      <w:r w:rsidRPr="00F54285">
        <w:rPr>
          <w:rFonts w:eastAsia="Times New Roman" w:cstheme="minorHAnsi"/>
        </w:rPr>
        <w:t xml:space="preserve"> </w:t>
      </w:r>
    </w:p>
    <w:p w14:paraId="309F9BD4" w14:textId="77777777" w:rsidR="00253EEC" w:rsidRPr="00F54285" w:rsidRDefault="00253EEC" w:rsidP="00253EEC">
      <w:pPr>
        <w:keepNext/>
        <w:keepLines/>
        <w:spacing w:after="0" w:line="283" w:lineRule="auto"/>
        <w:jc w:val="center"/>
        <w:rPr>
          <w:rFonts w:eastAsia="Times New Roman" w:cstheme="minorHAnsi"/>
        </w:rPr>
      </w:pPr>
      <w:r w:rsidRPr="00F54285">
        <w:rPr>
          <w:rFonts w:eastAsia="Times New Roman" w:cstheme="minorHAnsi"/>
        </w:rPr>
        <w:t>(ďalej len „</w:t>
      </w:r>
      <w:r w:rsidRPr="00F54285">
        <w:rPr>
          <w:rFonts w:eastAsia="Times New Roman" w:cstheme="minorHAnsi"/>
          <w:b/>
        </w:rPr>
        <w:t>poistná zmluva</w:t>
      </w:r>
      <w:r w:rsidRPr="00F54285">
        <w:rPr>
          <w:rFonts w:eastAsia="Times New Roman" w:cstheme="minorHAnsi"/>
        </w:rPr>
        <w:t>“)</w:t>
      </w:r>
    </w:p>
    <w:p w14:paraId="7629D5CD" w14:textId="77777777" w:rsidR="00253EEC" w:rsidRPr="00F54285" w:rsidRDefault="00253EEC" w:rsidP="00253EEC">
      <w:pPr>
        <w:keepNext/>
        <w:keepLines/>
        <w:spacing w:after="0" w:line="283" w:lineRule="auto"/>
        <w:jc w:val="center"/>
        <w:rPr>
          <w:rFonts w:eastAsia="Times New Roman" w:cstheme="minorHAnsi"/>
        </w:rPr>
      </w:pPr>
      <w:r w:rsidRPr="00F54285">
        <w:rPr>
          <w:rFonts w:eastAsia="Times New Roman" w:cstheme="minorHAnsi"/>
        </w:rPr>
        <w:t>s účinnosťou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54"/>
        <w:gridCol w:w="354"/>
        <w:gridCol w:w="354"/>
        <w:gridCol w:w="354"/>
        <w:gridCol w:w="354"/>
        <w:gridCol w:w="354"/>
        <w:gridCol w:w="354"/>
        <w:gridCol w:w="354"/>
      </w:tblGrid>
      <w:tr w:rsidR="00253EEC" w:rsidRPr="00F54285" w14:paraId="589F057C" w14:textId="77777777" w:rsidTr="00BA6BB4">
        <w:trPr>
          <w:jc w:val="center"/>
        </w:trPr>
        <w:tc>
          <w:tcPr>
            <w:tcW w:w="709" w:type="dxa"/>
            <w:tcBorders>
              <w:top w:val="single" w:sz="6" w:space="0" w:color="auto"/>
              <w:left w:val="single" w:sz="6" w:space="0" w:color="auto"/>
              <w:bottom w:val="single" w:sz="6" w:space="0" w:color="auto"/>
              <w:right w:val="single" w:sz="6" w:space="0" w:color="auto"/>
            </w:tcBorders>
            <w:vAlign w:val="center"/>
          </w:tcPr>
          <w:p w14:paraId="3DFC05BF" w14:textId="77777777" w:rsidR="00253EEC" w:rsidRPr="00F54285" w:rsidRDefault="00253EEC" w:rsidP="00BA6BB4">
            <w:pPr>
              <w:keepNext/>
              <w:keepLines/>
              <w:spacing w:after="0" w:line="283" w:lineRule="auto"/>
              <w:jc w:val="center"/>
              <w:rPr>
                <w:rFonts w:eastAsia="Times New Roman" w:cstheme="minorHAnsi"/>
              </w:rPr>
            </w:pPr>
            <w:r w:rsidRPr="00F54285">
              <w:rPr>
                <w:rFonts w:eastAsia="Times New Roman" w:cstheme="minorHAnsi"/>
              </w:rPr>
              <w:t>od</w:t>
            </w:r>
          </w:p>
        </w:tc>
        <w:tc>
          <w:tcPr>
            <w:tcW w:w="354" w:type="dxa"/>
            <w:tcBorders>
              <w:top w:val="single" w:sz="6" w:space="0" w:color="auto"/>
              <w:left w:val="single" w:sz="6" w:space="0" w:color="auto"/>
              <w:bottom w:val="single" w:sz="6" w:space="0" w:color="auto"/>
              <w:right w:val="single" w:sz="6" w:space="0" w:color="auto"/>
            </w:tcBorders>
            <w:vAlign w:val="center"/>
          </w:tcPr>
          <w:p w14:paraId="08753600"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13A547AA"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46BAF7EF"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0DC667FD"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0F90186D"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2605B3F6"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43D5BE35"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vAlign w:val="center"/>
          </w:tcPr>
          <w:p w14:paraId="79EEC8EC" w14:textId="77777777" w:rsidR="00253EEC" w:rsidRPr="00F54285" w:rsidRDefault="00253EEC" w:rsidP="00BA6BB4">
            <w:pPr>
              <w:keepNext/>
              <w:keepLines/>
              <w:spacing w:after="0" w:line="283" w:lineRule="auto"/>
              <w:jc w:val="center"/>
              <w:rPr>
                <w:rFonts w:eastAsia="Times New Roman" w:cstheme="minorHAnsi"/>
                <w:b/>
              </w:rPr>
            </w:pPr>
          </w:p>
        </w:tc>
      </w:tr>
    </w:tbl>
    <w:p w14:paraId="67A25AB5" w14:textId="77777777" w:rsidR="00253EEC" w:rsidRPr="00F54285" w:rsidRDefault="00253EEC" w:rsidP="00253EEC">
      <w:pPr>
        <w:keepNext/>
        <w:keepLines/>
        <w:spacing w:after="0" w:line="283" w:lineRule="auto"/>
        <w:rPr>
          <w:rFonts w:eastAsia="Times New Roman"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54"/>
        <w:gridCol w:w="354"/>
        <w:gridCol w:w="354"/>
        <w:gridCol w:w="354"/>
        <w:gridCol w:w="354"/>
        <w:gridCol w:w="354"/>
        <w:gridCol w:w="354"/>
        <w:gridCol w:w="354"/>
      </w:tblGrid>
      <w:tr w:rsidR="00253EEC" w:rsidRPr="00F54285" w14:paraId="666A7024" w14:textId="77777777" w:rsidTr="00BA6BB4">
        <w:trPr>
          <w:jc w:val="center"/>
        </w:trPr>
        <w:tc>
          <w:tcPr>
            <w:tcW w:w="709" w:type="dxa"/>
            <w:tcBorders>
              <w:top w:val="single" w:sz="6" w:space="0" w:color="auto"/>
              <w:left w:val="single" w:sz="6" w:space="0" w:color="auto"/>
              <w:bottom w:val="single" w:sz="6" w:space="0" w:color="auto"/>
              <w:right w:val="single" w:sz="6" w:space="0" w:color="auto"/>
            </w:tcBorders>
          </w:tcPr>
          <w:p w14:paraId="5A7ECAD6" w14:textId="77777777" w:rsidR="00253EEC" w:rsidRPr="00F54285" w:rsidRDefault="00253EEC" w:rsidP="00BA6BB4">
            <w:pPr>
              <w:keepNext/>
              <w:keepLines/>
              <w:spacing w:after="0" w:line="283" w:lineRule="auto"/>
              <w:jc w:val="center"/>
              <w:rPr>
                <w:rFonts w:eastAsia="Times New Roman" w:cstheme="minorHAnsi"/>
              </w:rPr>
            </w:pPr>
            <w:r w:rsidRPr="00F54285">
              <w:rPr>
                <w:rFonts w:eastAsia="Times New Roman" w:cstheme="minorHAnsi"/>
              </w:rPr>
              <w:t>do</w:t>
            </w:r>
          </w:p>
        </w:tc>
        <w:tc>
          <w:tcPr>
            <w:tcW w:w="354" w:type="dxa"/>
            <w:tcBorders>
              <w:top w:val="single" w:sz="6" w:space="0" w:color="auto"/>
              <w:left w:val="single" w:sz="6" w:space="0" w:color="auto"/>
              <w:bottom w:val="single" w:sz="6" w:space="0" w:color="auto"/>
              <w:right w:val="single" w:sz="6" w:space="0" w:color="auto"/>
            </w:tcBorders>
          </w:tcPr>
          <w:p w14:paraId="4D3861F6"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0712FBA1"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7E4BFA1E"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43C75EAA"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52876CB5"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30624A80"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45D0D5CF" w14:textId="77777777" w:rsidR="00253EEC" w:rsidRPr="00F54285" w:rsidRDefault="00253EEC" w:rsidP="00BA6BB4">
            <w:pPr>
              <w:keepNext/>
              <w:keepLines/>
              <w:spacing w:after="0" w:line="283" w:lineRule="auto"/>
              <w:jc w:val="center"/>
              <w:rPr>
                <w:rFonts w:eastAsia="Times New Roman" w:cstheme="minorHAnsi"/>
                <w:b/>
              </w:rPr>
            </w:pPr>
          </w:p>
        </w:tc>
        <w:tc>
          <w:tcPr>
            <w:tcW w:w="354" w:type="dxa"/>
            <w:tcBorders>
              <w:top w:val="single" w:sz="6" w:space="0" w:color="auto"/>
              <w:left w:val="single" w:sz="6" w:space="0" w:color="auto"/>
              <w:bottom w:val="single" w:sz="6" w:space="0" w:color="auto"/>
              <w:right w:val="single" w:sz="6" w:space="0" w:color="auto"/>
            </w:tcBorders>
          </w:tcPr>
          <w:p w14:paraId="77A740B6" w14:textId="77777777" w:rsidR="00253EEC" w:rsidRPr="00F54285" w:rsidRDefault="00253EEC" w:rsidP="00BA6BB4">
            <w:pPr>
              <w:keepNext/>
              <w:keepLines/>
              <w:spacing w:after="0" w:line="283" w:lineRule="auto"/>
              <w:jc w:val="center"/>
              <w:rPr>
                <w:rFonts w:eastAsia="Times New Roman" w:cstheme="minorHAnsi"/>
                <w:b/>
              </w:rPr>
            </w:pPr>
          </w:p>
        </w:tc>
      </w:tr>
    </w:tbl>
    <w:p w14:paraId="1C5CEFD2" w14:textId="77777777" w:rsidR="00253EEC" w:rsidRPr="00F54285" w:rsidRDefault="00253EEC" w:rsidP="00253EEC">
      <w:pPr>
        <w:keepNext/>
        <w:keepLines/>
        <w:spacing w:after="0" w:line="283" w:lineRule="auto"/>
        <w:jc w:val="center"/>
        <w:rPr>
          <w:rFonts w:eastAsia="Times New Roman" w:cstheme="minorHAnsi"/>
        </w:rPr>
      </w:pPr>
    </w:p>
    <w:p w14:paraId="3468FD7E" w14:textId="77777777" w:rsidR="00253EEC" w:rsidRPr="00F54285" w:rsidRDefault="00253EEC" w:rsidP="00253EEC">
      <w:pPr>
        <w:keepNext/>
        <w:keepLines/>
        <w:spacing w:after="0" w:line="283" w:lineRule="auto"/>
        <w:jc w:val="center"/>
        <w:rPr>
          <w:rFonts w:eastAsia="Times New Roman" w:cstheme="minorHAnsi"/>
        </w:rPr>
      </w:pPr>
      <w:r>
        <w:rPr>
          <w:rFonts w:eastAsia="Times New Roman" w:cstheme="minorHAnsi"/>
        </w:rPr>
        <w:t>medzi týmito zmluvnými stranami:</w:t>
      </w:r>
    </w:p>
    <w:p w14:paraId="3AD19913" w14:textId="77777777" w:rsidR="00253EEC" w:rsidRPr="00F54285" w:rsidRDefault="00253EEC" w:rsidP="00253EEC">
      <w:pPr>
        <w:keepNext/>
        <w:keepLines/>
        <w:spacing w:after="0" w:line="283" w:lineRule="auto"/>
        <w:rPr>
          <w:rFonts w:eastAsia="Times New Roman" w:cstheme="minorHAnsi"/>
          <w:b/>
        </w:rPr>
      </w:pPr>
    </w:p>
    <w:p w14:paraId="15EA40A0" w14:textId="77777777" w:rsidR="00253EEC" w:rsidRPr="00F54285" w:rsidRDefault="00253EEC" w:rsidP="00253EEC">
      <w:pPr>
        <w:pStyle w:val="Bezriadkovania"/>
        <w:rPr>
          <w:rFonts w:asciiTheme="minorHAnsi" w:hAnsiTheme="minorHAnsi" w:cstheme="minorHAnsi"/>
          <w:b/>
          <w:sz w:val="22"/>
          <w:szCs w:val="22"/>
        </w:rPr>
      </w:pPr>
      <w:r w:rsidRPr="00F54285">
        <w:rPr>
          <w:rFonts w:asciiTheme="minorHAnsi" w:hAnsiTheme="minorHAnsi" w:cstheme="minorHAnsi"/>
          <w:b/>
          <w:sz w:val="22"/>
          <w:szCs w:val="22"/>
        </w:rPr>
        <w:t xml:space="preserve">Poistník: </w:t>
      </w:r>
      <w:r w:rsidRPr="00F54285">
        <w:rPr>
          <w:rFonts w:asciiTheme="minorHAnsi" w:hAnsiTheme="minorHAnsi" w:cstheme="minorHAnsi"/>
          <w:b/>
          <w:sz w:val="22"/>
          <w:szCs w:val="22"/>
        </w:rPr>
        <w:tab/>
      </w:r>
      <w:r w:rsidRPr="00F54285">
        <w:rPr>
          <w:rFonts w:asciiTheme="minorHAnsi" w:hAnsiTheme="minorHAnsi" w:cstheme="minorHAnsi"/>
          <w:b/>
          <w:sz w:val="22"/>
          <w:szCs w:val="22"/>
        </w:rPr>
        <w:tab/>
      </w:r>
      <w:r w:rsidRPr="00F54285">
        <w:rPr>
          <w:rFonts w:asciiTheme="minorHAnsi" w:hAnsiTheme="minorHAnsi" w:cstheme="minorHAnsi"/>
          <w:b/>
          <w:sz w:val="22"/>
          <w:szCs w:val="22"/>
        </w:rPr>
        <w:tab/>
        <w:t>Banskobystrická regionálna správa ciest, a. s.</w:t>
      </w:r>
    </w:p>
    <w:p w14:paraId="56BE01FB"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Sídlo:</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Majerská cesta 94, 974 96 Banská Bystrica</w:t>
      </w:r>
    </w:p>
    <w:p w14:paraId="525EDB71"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Právna forma:</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Akciová spoločnosť, zapísaná v Obchodnom registri</w:t>
      </w:r>
    </w:p>
    <w:p w14:paraId="1C154F0D"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Okresného súdu B. Bystrica, Oddiel: Sa, Vložka č.</w:t>
      </w:r>
      <w:r w:rsidRPr="00F54285">
        <w:rPr>
          <w:rFonts w:asciiTheme="minorHAnsi" w:hAnsiTheme="minorHAnsi" w:cstheme="minorHAnsi"/>
          <w:color w:val="FF0000"/>
          <w:sz w:val="22"/>
          <w:szCs w:val="22"/>
        </w:rPr>
        <w:t xml:space="preserve"> </w:t>
      </w:r>
      <w:r w:rsidRPr="00F54285">
        <w:rPr>
          <w:rFonts w:asciiTheme="minorHAnsi" w:hAnsiTheme="minorHAnsi" w:cstheme="minorHAnsi"/>
          <w:sz w:val="22"/>
          <w:szCs w:val="22"/>
        </w:rPr>
        <w:t>: 909/S</w:t>
      </w:r>
    </w:p>
    <w:p w14:paraId="788666C2"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Zastúpená:</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Ing. Ján </w:t>
      </w:r>
      <w:proofErr w:type="spellStart"/>
      <w:r w:rsidRPr="00F54285">
        <w:rPr>
          <w:rFonts w:asciiTheme="minorHAnsi" w:hAnsiTheme="minorHAnsi" w:cstheme="minorHAnsi"/>
          <w:sz w:val="22"/>
          <w:szCs w:val="22"/>
        </w:rPr>
        <w:t>Butkovský</w:t>
      </w:r>
      <w:proofErr w:type="spellEnd"/>
      <w:r w:rsidRPr="00F54285">
        <w:rPr>
          <w:rFonts w:asciiTheme="minorHAnsi" w:hAnsiTheme="minorHAnsi" w:cstheme="minorHAnsi"/>
          <w:sz w:val="22"/>
          <w:szCs w:val="22"/>
        </w:rPr>
        <w:t xml:space="preserve"> – predseda predstavenstva </w:t>
      </w:r>
    </w:p>
    <w:p w14:paraId="572113CA"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JUDr. Drahomír Ivan – podpredseda predstavenstva</w:t>
      </w:r>
    </w:p>
    <w:p w14:paraId="2B011B34"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IČO:</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t>36 836 567</w:t>
      </w:r>
    </w:p>
    <w:p w14:paraId="647D662A"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DIČ:</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2022451189</w:t>
      </w:r>
    </w:p>
    <w:p w14:paraId="39C55604"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IČ DPH:</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SK 2022451189</w:t>
      </w:r>
    </w:p>
    <w:p w14:paraId="62819B7C"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Bankové spojenie:</w:t>
      </w:r>
      <w:r w:rsidRPr="00F54285">
        <w:rPr>
          <w:rFonts w:asciiTheme="minorHAnsi" w:hAnsiTheme="minorHAnsi" w:cstheme="minorHAnsi"/>
          <w:sz w:val="22"/>
          <w:szCs w:val="22"/>
        </w:rPr>
        <w:tab/>
      </w:r>
      <w:r w:rsidRPr="00F54285">
        <w:rPr>
          <w:rFonts w:asciiTheme="minorHAnsi" w:hAnsiTheme="minorHAnsi" w:cstheme="minorHAnsi"/>
          <w:sz w:val="22"/>
          <w:szCs w:val="22"/>
        </w:rPr>
        <w:tab/>
        <w:t>VÚB a. s., pobočka Banská Bystrica</w:t>
      </w:r>
    </w:p>
    <w:p w14:paraId="2136E18E"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Číslo účtu pre SEPA platbu:</w:t>
      </w:r>
      <w:r w:rsidRPr="00F54285">
        <w:rPr>
          <w:rFonts w:asciiTheme="minorHAnsi" w:hAnsiTheme="minorHAnsi" w:cstheme="minorHAnsi"/>
          <w:sz w:val="22"/>
          <w:szCs w:val="22"/>
        </w:rPr>
        <w:tab/>
        <w:t>SK82 0200 0000 0021 8394 4256</w:t>
      </w:r>
    </w:p>
    <w:p w14:paraId="5177C194"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Č. telefónu:</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048/414 27 61</w:t>
      </w:r>
    </w:p>
    <w:p w14:paraId="7A4A1F0F"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Č. faxu:</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048/472 73 65</w:t>
      </w:r>
    </w:p>
    <w:p w14:paraId="0896698E" w14:textId="77777777" w:rsidR="00253EEC" w:rsidRPr="00F54285" w:rsidRDefault="00253EEC" w:rsidP="00253EEC">
      <w:pPr>
        <w:pStyle w:val="Bezriadkovania"/>
        <w:rPr>
          <w:rStyle w:val="Hypertextovprepojenie"/>
          <w:rFonts w:asciiTheme="minorHAnsi" w:hAnsiTheme="minorHAnsi" w:cstheme="minorHAnsi"/>
          <w:sz w:val="22"/>
          <w:szCs w:val="22"/>
        </w:rPr>
      </w:pPr>
      <w:r w:rsidRPr="00F54285">
        <w:rPr>
          <w:rFonts w:asciiTheme="minorHAnsi" w:hAnsiTheme="minorHAnsi" w:cstheme="minorHAnsi"/>
          <w:sz w:val="22"/>
          <w:szCs w:val="22"/>
        </w:rPr>
        <w:t>Email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hyperlink r:id="rId7" w:history="1">
        <w:r w:rsidRPr="00F54285">
          <w:rPr>
            <w:rStyle w:val="Hypertextovprepojenie"/>
            <w:rFonts w:asciiTheme="minorHAnsi" w:hAnsiTheme="minorHAnsi" w:cstheme="minorHAnsi"/>
            <w:sz w:val="22"/>
            <w:szCs w:val="22"/>
          </w:rPr>
          <w:t>sekretariat@bbrsc.sk</w:t>
        </w:r>
      </w:hyperlink>
      <w:r w:rsidRPr="00F54285">
        <w:rPr>
          <w:rStyle w:val="Hypertextovprepojenie"/>
          <w:rFonts w:asciiTheme="minorHAnsi" w:hAnsiTheme="minorHAnsi" w:cstheme="minorHAnsi"/>
          <w:sz w:val="22"/>
          <w:szCs w:val="22"/>
        </w:rPr>
        <w:t xml:space="preserve">,  </w:t>
      </w:r>
      <w:hyperlink r:id="rId8" w:history="1">
        <w:r w:rsidRPr="00F54285">
          <w:rPr>
            <w:rStyle w:val="Hypertextovprepojenie"/>
            <w:rFonts w:asciiTheme="minorHAnsi" w:hAnsiTheme="minorHAnsi" w:cstheme="minorHAnsi"/>
            <w:sz w:val="22"/>
            <w:szCs w:val="22"/>
          </w:rPr>
          <w:t>predstavenstvo@bbrsc.sk</w:t>
        </w:r>
      </w:hyperlink>
    </w:p>
    <w:p w14:paraId="0D5C1DAB" w14:textId="77777777" w:rsidR="00253EEC" w:rsidRPr="00F54285" w:rsidRDefault="00253EEC" w:rsidP="00253EEC">
      <w:pPr>
        <w:keepNext/>
        <w:keepLines/>
        <w:spacing w:after="0" w:line="240" w:lineRule="auto"/>
        <w:rPr>
          <w:rFonts w:eastAsia="Times New Roman" w:cstheme="minorHAnsi"/>
        </w:rPr>
      </w:pPr>
      <w:r w:rsidRPr="00F54285">
        <w:rPr>
          <w:rFonts w:eastAsia="Times New Roman" w:cstheme="minorHAnsi"/>
        </w:rPr>
        <w:t>(ďalej len „</w:t>
      </w:r>
      <w:r w:rsidRPr="00F54285">
        <w:rPr>
          <w:rFonts w:eastAsia="Times New Roman" w:cstheme="minorHAnsi"/>
          <w:b/>
        </w:rPr>
        <w:t>poistník</w:t>
      </w:r>
      <w:r w:rsidRPr="00F54285">
        <w:rPr>
          <w:rFonts w:eastAsia="Times New Roman" w:cstheme="minorHAnsi"/>
        </w:rPr>
        <w:t>“</w:t>
      </w:r>
      <w:r>
        <w:rPr>
          <w:rFonts w:eastAsia="Times New Roman" w:cstheme="minorHAnsi"/>
        </w:rPr>
        <w:t xml:space="preserve"> alebo </w:t>
      </w:r>
      <w:r w:rsidRPr="00F54285">
        <w:rPr>
          <w:rFonts w:eastAsia="Times New Roman" w:cstheme="minorHAnsi"/>
          <w:b/>
        </w:rPr>
        <w:t>„poistený“</w:t>
      </w:r>
      <w:r w:rsidRPr="00F54285">
        <w:rPr>
          <w:rFonts w:eastAsia="Times New Roman" w:cstheme="minorHAnsi"/>
        </w:rPr>
        <w:sym w:font="Courier New" w:char="0029"/>
      </w:r>
    </w:p>
    <w:p w14:paraId="21EADBA0" w14:textId="77777777" w:rsidR="00253EEC" w:rsidRPr="00F54285" w:rsidRDefault="00253EEC" w:rsidP="00253EEC">
      <w:pPr>
        <w:keepNext/>
        <w:keepLines/>
        <w:spacing w:after="0" w:line="283" w:lineRule="auto"/>
        <w:rPr>
          <w:rFonts w:eastAsia="Times New Roman" w:cstheme="minorHAnsi"/>
          <w:b/>
        </w:rPr>
      </w:pPr>
      <w:r w:rsidRPr="00F54285">
        <w:rPr>
          <w:rFonts w:eastAsia="Times New Roman" w:cstheme="minorHAnsi"/>
          <w:b/>
        </w:rPr>
        <w:t>a</w:t>
      </w:r>
    </w:p>
    <w:p w14:paraId="682EE981" w14:textId="77777777" w:rsidR="00253EEC" w:rsidRDefault="00253EEC" w:rsidP="00253EEC">
      <w:pPr>
        <w:pStyle w:val="Bezriadkovania"/>
        <w:rPr>
          <w:rFonts w:asciiTheme="minorHAnsi" w:hAnsiTheme="minorHAnsi" w:cstheme="minorHAnsi"/>
          <w:sz w:val="22"/>
          <w:szCs w:val="22"/>
        </w:rPr>
      </w:pPr>
      <w:r w:rsidRPr="00F54285">
        <w:rPr>
          <w:rFonts w:asciiTheme="minorHAnsi" w:hAnsiTheme="minorHAnsi" w:cstheme="minorHAnsi"/>
          <w:b/>
          <w:sz w:val="22"/>
          <w:szCs w:val="22"/>
        </w:rPr>
        <w:t>Poistiteľ:</w:t>
      </w:r>
      <w:r w:rsidRPr="00F54285">
        <w:rPr>
          <w:rFonts w:asciiTheme="minorHAnsi" w:hAnsiTheme="minorHAnsi" w:cstheme="minorHAnsi"/>
          <w:sz w:val="22"/>
          <w:szCs w:val="22"/>
        </w:rPr>
        <w:t xml:space="preserve"> </w:t>
      </w:r>
    </w:p>
    <w:p w14:paraId="49F84CEF" w14:textId="6AC0D93F"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Sídlo:                                             </w:t>
      </w:r>
    </w:p>
    <w:p w14:paraId="55AC556C"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Právna forma:</w:t>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p>
    <w:p w14:paraId="314906D0"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Zastúpená: </w:t>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p>
    <w:p w14:paraId="599724DD"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Osoby oprávnené konať v </w:t>
      </w:r>
    </w:p>
    <w:p w14:paraId="166E212F"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mene Poskytovateľa:</w:t>
      </w:r>
    </w:p>
    <w:p w14:paraId="19FBB4F5"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IČO</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r>
    </w:p>
    <w:p w14:paraId="6859ED46"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DIČ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p>
    <w:p w14:paraId="5CF08133"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IČ DPH </w:t>
      </w:r>
      <w:r w:rsidRPr="00F54285">
        <w:rPr>
          <w:rFonts w:asciiTheme="minorHAnsi" w:hAnsiTheme="minorHAnsi" w:cstheme="minorHAnsi"/>
          <w:sz w:val="22"/>
          <w:szCs w:val="22"/>
        </w:rPr>
        <w:tab/>
      </w:r>
      <w:r w:rsidRPr="00F54285">
        <w:rPr>
          <w:rFonts w:asciiTheme="minorHAnsi" w:hAnsiTheme="minorHAnsi" w:cstheme="minorHAnsi"/>
          <w:sz w:val="22"/>
          <w:szCs w:val="22"/>
        </w:rPr>
        <w:tab/>
      </w:r>
      <w:r w:rsidRPr="00F54285">
        <w:rPr>
          <w:rFonts w:asciiTheme="minorHAnsi" w:hAnsiTheme="minorHAnsi" w:cstheme="minorHAnsi"/>
          <w:sz w:val="22"/>
          <w:szCs w:val="22"/>
        </w:rPr>
        <w:tab/>
        <w:t xml:space="preserve">           </w:t>
      </w:r>
      <w:r w:rsidRPr="00F54285">
        <w:rPr>
          <w:rFonts w:asciiTheme="minorHAnsi" w:hAnsiTheme="minorHAnsi" w:cstheme="minorHAnsi"/>
          <w:sz w:val="22"/>
          <w:szCs w:val="22"/>
        </w:rPr>
        <w:tab/>
      </w:r>
    </w:p>
    <w:p w14:paraId="11997B84"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Bankové spojenie </w:t>
      </w:r>
      <w:r w:rsidRPr="00F54285">
        <w:rPr>
          <w:rFonts w:asciiTheme="minorHAnsi" w:hAnsiTheme="minorHAnsi" w:cstheme="minorHAnsi"/>
          <w:sz w:val="22"/>
          <w:szCs w:val="22"/>
        </w:rPr>
        <w:tab/>
      </w:r>
      <w:r w:rsidRPr="00F54285">
        <w:rPr>
          <w:rFonts w:asciiTheme="minorHAnsi" w:hAnsiTheme="minorHAnsi" w:cstheme="minorHAnsi"/>
          <w:sz w:val="22"/>
          <w:szCs w:val="22"/>
        </w:rPr>
        <w:tab/>
      </w:r>
    </w:p>
    <w:p w14:paraId="48241F57"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 xml:space="preserve">Číslo účtu pre SEPA platbu       </w:t>
      </w:r>
      <w:r w:rsidRPr="00F54285">
        <w:rPr>
          <w:rFonts w:asciiTheme="minorHAnsi" w:hAnsiTheme="minorHAnsi" w:cstheme="minorHAnsi"/>
          <w:sz w:val="22"/>
          <w:szCs w:val="22"/>
        </w:rPr>
        <w:tab/>
      </w:r>
    </w:p>
    <w:p w14:paraId="2CD322C6"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Č. telefónu:</w:t>
      </w:r>
    </w:p>
    <w:p w14:paraId="3AE9DB6C"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Č. faxu:</w:t>
      </w:r>
    </w:p>
    <w:p w14:paraId="3893A1BD" w14:textId="77777777" w:rsidR="00253EEC" w:rsidRPr="00F54285" w:rsidRDefault="00253EEC" w:rsidP="00253EEC">
      <w:pPr>
        <w:pStyle w:val="Bezriadkovania"/>
        <w:rPr>
          <w:rFonts w:asciiTheme="minorHAnsi" w:hAnsiTheme="minorHAnsi" w:cstheme="minorHAnsi"/>
          <w:sz w:val="22"/>
          <w:szCs w:val="22"/>
        </w:rPr>
      </w:pPr>
      <w:r w:rsidRPr="00F54285">
        <w:rPr>
          <w:rFonts w:asciiTheme="minorHAnsi" w:hAnsiTheme="minorHAnsi" w:cstheme="minorHAnsi"/>
          <w:sz w:val="22"/>
          <w:szCs w:val="22"/>
        </w:rPr>
        <w:t>Email:</w:t>
      </w:r>
      <w:r w:rsidRPr="00F54285">
        <w:rPr>
          <w:rFonts w:asciiTheme="minorHAnsi" w:hAnsiTheme="minorHAnsi" w:cstheme="minorHAnsi"/>
          <w:sz w:val="22"/>
          <w:szCs w:val="22"/>
        </w:rPr>
        <w:tab/>
      </w:r>
    </w:p>
    <w:p w14:paraId="12B0B1E5" w14:textId="77777777" w:rsidR="00253EEC" w:rsidRPr="00F54285" w:rsidRDefault="00253EEC" w:rsidP="00253EEC">
      <w:pPr>
        <w:keepNext/>
        <w:keepLines/>
        <w:tabs>
          <w:tab w:val="left" w:pos="1701"/>
        </w:tabs>
        <w:spacing w:after="0" w:line="240" w:lineRule="auto"/>
        <w:rPr>
          <w:rFonts w:eastAsia="Times New Roman" w:cstheme="minorHAnsi"/>
        </w:rPr>
      </w:pPr>
      <w:r w:rsidRPr="00F54285">
        <w:rPr>
          <w:rFonts w:eastAsia="Times New Roman" w:cstheme="minorHAnsi"/>
        </w:rPr>
        <w:t xml:space="preserve">(ďalej len </w:t>
      </w:r>
      <w:r w:rsidRPr="00F54285">
        <w:rPr>
          <w:rFonts w:eastAsia="Times New Roman" w:cstheme="minorHAnsi"/>
          <w:b/>
        </w:rPr>
        <w:t>„poistiteľ</w:t>
      </w:r>
      <w:r w:rsidRPr="00F54285">
        <w:rPr>
          <w:rFonts w:eastAsia="Times New Roman" w:cstheme="minorHAnsi"/>
        </w:rPr>
        <w:t>“ a spolu s</w:t>
      </w:r>
      <w:r>
        <w:rPr>
          <w:rFonts w:eastAsia="Times New Roman" w:cstheme="minorHAnsi"/>
        </w:rPr>
        <w:t> </w:t>
      </w:r>
      <w:r w:rsidRPr="00F54285">
        <w:rPr>
          <w:rFonts w:eastAsia="Times New Roman" w:cstheme="minorHAnsi"/>
        </w:rPr>
        <w:t>poistníkom</w:t>
      </w:r>
      <w:r>
        <w:rPr>
          <w:rFonts w:eastAsia="Times New Roman" w:cstheme="minorHAnsi"/>
        </w:rPr>
        <w:t>/poisteným</w:t>
      </w:r>
      <w:r w:rsidRPr="00F54285">
        <w:rPr>
          <w:rFonts w:eastAsia="Times New Roman" w:cstheme="minorHAnsi"/>
        </w:rPr>
        <w:t xml:space="preserve"> ďalej len „</w:t>
      </w:r>
      <w:r w:rsidRPr="00F54285">
        <w:rPr>
          <w:rFonts w:eastAsia="Times New Roman" w:cstheme="minorHAnsi"/>
          <w:b/>
        </w:rPr>
        <w:t>zmluvné strany</w:t>
      </w:r>
      <w:r w:rsidRPr="00F54285">
        <w:rPr>
          <w:rFonts w:eastAsia="Times New Roman" w:cstheme="minorHAnsi"/>
        </w:rPr>
        <w:t>“)</w:t>
      </w:r>
      <w:r w:rsidRPr="00F54285">
        <w:rPr>
          <w:rFonts w:eastAsia="Times New Roman" w:cstheme="minorHAnsi"/>
        </w:rPr>
        <w:sym w:font="Courier New" w:char="0029"/>
      </w:r>
    </w:p>
    <w:p w14:paraId="1FA556B1" w14:textId="77777777" w:rsidR="00253EEC" w:rsidRPr="00F54285" w:rsidRDefault="00253EEC" w:rsidP="00253EEC">
      <w:pPr>
        <w:keepNext/>
        <w:keepLines/>
        <w:spacing w:after="0" w:line="283" w:lineRule="auto"/>
        <w:rPr>
          <w:rFonts w:eastAsia="Times New Roman" w:cstheme="minorHAnsi"/>
        </w:rPr>
      </w:pPr>
    </w:p>
    <w:p w14:paraId="24FB7621" w14:textId="77777777" w:rsidR="00253EEC" w:rsidRDefault="00253EEC" w:rsidP="00253EEC">
      <w:pPr>
        <w:rPr>
          <w:rFonts w:ascii="Verdana" w:eastAsia="Times New Roman" w:hAnsi="Verdana" w:cs="Tahoma"/>
          <w:b/>
        </w:rPr>
      </w:pPr>
      <w:r>
        <w:rPr>
          <w:rFonts w:ascii="Verdana" w:eastAsia="Times New Roman" w:hAnsi="Verdana" w:cs="Tahoma"/>
          <w:b/>
        </w:rPr>
        <w:br w:type="page"/>
      </w:r>
    </w:p>
    <w:p w14:paraId="36A9C958" w14:textId="77777777" w:rsidR="006D6A0D" w:rsidRPr="00253EEC" w:rsidRDefault="006D6A0D" w:rsidP="006D6A0D">
      <w:pPr>
        <w:keepNext/>
        <w:keepLines/>
        <w:spacing w:after="0" w:line="283" w:lineRule="auto"/>
        <w:jc w:val="center"/>
        <w:rPr>
          <w:rFonts w:eastAsia="Times New Roman" w:cstheme="minorHAnsi"/>
          <w:b/>
        </w:rPr>
      </w:pPr>
      <w:r w:rsidRPr="00253EEC">
        <w:rPr>
          <w:rFonts w:eastAsia="Times New Roman" w:cstheme="minorHAnsi"/>
          <w:b/>
        </w:rPr>
        <w:lastRenderedPageBreak/>
        <w:t xml:space="preserve">Preambula </w:t>
      </w:r>
    </w:p>
    <w:p w14:paraId="5B2D451C" w14:textId="77777777" w:rsidR="00253EEC" w:rsidRPr="00253EEC" w:rsidRDefault="00253EEC" w:rsidP="00253EEC">
      <w:pPr>
        <w:pStyle w:val="Odsekzoznamu"/>
        <w:keepNext/>
        <w:keepLines/>
        <w:numPr>
          <w:ilvl w:val="0"/>
          <w:numId w:val="19"/>
        </w:numPr>
        <w:spacing w:after="0" w:line="283" w:lineRule="auto"/>
        <w:jc w:val="both"/>
        <w:rPr>
          <w:rFonts w:eastAsia="Times New Roman" w:cstheme="minorHAnsi"/>
          <w:i/>
          <w:caps/>
        </w:rPr>
      </w:pPr>
      <w:r w:rsidRPr="00253EEC">
        <w:rPr>
          <w:rFonts w:eastAsia="Times New Roman" w:cstheme="minorHAnsi"/>
        </w:rPr>
        <w:t xml:space="preserve">Poistník a poistiteľ uzatvárajú túto poistnú zmluvu ako výsledok verejného obstarávania, ktoré realizoval poistník v súlade so  zákonom  č. 343/2015 Z. z. o verejnom obstarávaní a o zmene a doplnení niektorých zákonov v znení neskorších predpisov (ďalej len „zákon o VO“), postupom zadávania podlimitnej zákazky bez využitia elektronického trhoviska na poskytnutie služieb s názvom </w:t>
      </w:r>
      <w:r w:rsidRPr="00253EEC">
        <w:rPr>
          <w:rFonts w:eastAsia="Times New Roman" w:cstheme="minorHAnsi"/>
          <w:b/>
        </w:rPr>
        <w:t>„</w:t>
      </w:r>
      <w:r w:rsidRPr="00253EEC">
        <w:rPr>
          <w:rFonts w:eastAsia="Times New Roman" w:cstheme="minorHAnsi"/>
          <w:b/>
          <w:caps/>
        </w:rPr>
        <w:t>Povinné zmluvné poistenie vozidiel a havarijné poistenie</w:t>
      </w:r>
      <w:r w:rsidRPr="00253EEC">
        <w:rPr>
          <w:rFonts w:eastAsia="Times New Roman" w:cstheme="minorHAnsi"/>
          <w:caps/>
        </w:rPr>
        <w:t>“(ďalej iba verejné obstarávanie“).</w:t>
      </w:r>
    </w:p>
    <w:p w14:paraId="72C12D1E" w14:textId="77777777" w:rsidR="00253EEC" w:rsidRPr="00253EEC" w:rsidRDefault="00253EEC" w:rsidP="0030058A">
      <w:pPr>
        <w:keepNext/>
        <w:keepLines/>
        <w:spacing w:after="0" w:line="283" w:lineRule="auto"/>
        <w:jc w:val="center"/>
        <w:rPr>
          <w:rFonts w:eastAsia="Times New Roman" w:cstheme="minorHAnsi"/>
          <w:b/>
        </w:rPr>
      </w:pPr>
    </w:p>
    <w:p w14:paraId="142EE34C" w14:textId="77777777" w:rsidR="006D6A0D" w:rsidRPr="00253EEC" w:rsidRDefault="006D6A0D" w:rsidP="0030058A">
      <w:pPr>
        <w:keepNext/>
        <w:keepLines/>
        <w:spacing w:after="0" w:line="283" w:lineRule="auto"/>
        <w:jc w:val="center"/>
        <w:rPr>
          <w:rFonts w:eastAsia="Times New Roman" w:cstheme="minorHAnsi"/>
          <w:b/>
        </w:rPr>
      </w:pPr>
      <w:r w:rsidRPr="00253EEC">
        <w:rPr>
          <w:rFonts w:eastAsia="Times New Roman" w:cstheme="minorHAnsi"/>
          <w:b/>
        </w:rPr>
        <w:t>Článok I.</w:t>
      </w:r>
    </w:p>
    <w:p w14:paraId="65D29AD2" w14:textId="4F87DB00" w:rsidR="006D6A0D" w:rsidRPr="00253EEC" w:rsidRDefault="006D6A0D" w:rsidP="0030058A">
      <w:pPr>
        <w:keepNext/>
        <w:keepLines/>
        <w:spacing w:after="0" w:line="283" w:lineRule="auto"/>
        <w:jc w:val="center"/>
        <w:rPr>
          <w:rFonts w:eastAsia="Times New Roman" w:cstheme="minorHAnsi"/>
        </w:rPr>
      </w:pPr>
      <w:r w:rsidRPr="00253EEC">
        <w:rPr>
          <w:rFonts w:eastAsia="Times New Roman" w:cstheme="minorHAnsi"/>
          <w:b/>
        </w:rPr>
        <w:t>PREDMET</w:t>
      </w:r>
      <w:r w:rsidR="007F2F61" w:rsidRPr="00253EEC">
        <w:rPr>
          <w:rFonts w:eastAsia="Times New Roman" w:cstheme="minorHAnsi"/>
          <w:b/>
        </w:rPr>
        <w:t xml:space="preserve"> POISTNEJ</w:t>
      </w:r>
      <w:r w:rsidRPr="00253EEC">
        <w:rPr>
          <w:rFonts w:eastAsia="Times New Roman" w:cstheme="minorHAnsi"/>
          <w:b/>
        </w:rPr>
        <w:t xml:space="preserve"> ZMLUVY</w:t>
      </w:r>
    </w:p>
    <w:p w14:paraId="6638AB8F" w14:textId="77777777" w:rsidR="006D6A0D" w:rsidRPr="00253EEC" w:rsidRDefault="006D6A0D" w:rsidP="0030058A">
      <w:pPr>
        <w:numPr>
          <w:ilvl w:val="0"/>
          <w:numId w:val="1"/>
        </w:numPr>
        <w:tabs>
          <w:tab w:val="left" w:pos="7655"/>
        </w:tabs>
        <w:spacing w:after="0" w:line="283" w:lineRule="auto"/>
        <w:contextualSpacing/>
        <w:jc w:val="both"/>
        <w:rPr>
          <w:rFonts w:eastAsia="Times New Roman" w:cstheme="minorHAnsi"/>
        </w:rPr>
      </w:pPr>
      <w:r w:rsidRPr="00253EEC">
        <w:rPr>
          <w:rFonts w:eastAsia="Times New Roman" w:cstheme="minorHAnsi"/>
        </w:rPr>
        <w:t xml:space="preserve">Predmetom poistnej zmluvy je </w:t>
      </w:r>
      <w:r w:rsidR="001C15B8" w:rsidRPr="00253EEC">
        <w:rPr>
          <w:rFonts w:cstheme="minorHAnsi"/>
        </w:rPr>
        <w:t>povinné zmluvné poistenie zodpovednosti za škodu spôsobenú prevádzkou motorového vozidla (ďalej len „poistenie zodpovednosti“)</w:t>
      </w:r>
      <w:r w:rsidRPr="00253EEC">
        <w:rPr>
          <w:rFonts w:eastAsia="Times New Roman" w:cstheme="minorHAnsi"/>
        </w:rPr>
        <w:t xml:space="preserve">.  </w:t>
      </w:r>
    </w:p>
    <w:p w14:paraId="3CF42D63" w14:textId="5790E61B" w:rsidR="001C15B8" w:rsidRPr="00253EEC" w:rsidRDefault="001C15B8" w:rsidP="0030058A">
      <w:pPr>
        <w:numPr>
          <w:ilvl w:val="0"/>
          <w:numId w:val="1"/>
        </w:numPr>
        <w:tabs>
          <w:tab w:val="left" w:pos="7655"/>
        </w:tabs>
        <w:spacing w:after="0" w:line="283" w:lineRule="auto"/>
        <w:contextualSpacing/>
        <w:jc w:val="both"/>
        <w:rPr>
          <w:rFonts w:eastAsia="Times New Roman" w:cstheme="minorHAnsi"/>
        </w:rPr>
      </w:pPr>
      <w:r w:rsidRPr="00253EEC">
        <w:rPr>
          <w:rFonts w:cstheme="minorHAnsi"/>
          <w:color w:val="000000"/>
        </w:rPr>
        <w:t>Poistenie zodpovednosti sa riadi príslušnými ustanoveniami zákona č. 40/1964 Zb. Občianskeho zákonníka v znení neskorších predpisov, zákona č. 381/2001 Z.</w:t>
      </w:r>
      <w:r w:rsidR="00753AFC" w:rsidRPr="00253EEC">
        <w:rPr>
          <w:rFonts w:cstheme="minorHAnsi"/>
          <w:color w:val="000000"/>
        </w:rPr>
        <w:t xml:space="preserve"> </w:t>
      </w:r>
      <w:r w:rsidRPr="00253EEC">
        <w:rPr>
          <w:rFonts w:cstheme="minorHAnsi"/>
          <w:color w:val="000000"/>
        </w:rPr>
        <w:t>z.  o povinnom zmluvnom poistení zodpovednosti za škodu spôsobenú prevádzkou motorového vozidla v znení neskorších predpisov</w:t>
      </w:r>
      <w:r w:rsidR="00A602F2" w:rsidRPr="00253EEC">
        <w:rPr>
          <w:rFonts w:cstheme="minorHAnsi"/>
          <w:color w:val="000000"/>
        </w:rPr>
        <w:t xml:space="preserve"> (ďalej ako „zákon č. 381/2001 </w:t>
      </w:r>
      <w:r w:rsidR="00A602F2" w:rsidRPr="00253EEC">
        <w:rPr>
          <w:rFonts w:cstheme="minorHAnsi"/>
          <w:color w:val="000000"/>
        </w:rPr>
        <w:br/>
        <w:t>Z. z.“)</w:t>
      </w:r>
      <w:r w:rsidRPr="00253EEC">
        <w:rPr>
          <w:rFonts w:cstheme="minorHAnsi"/>
          <w:color w:val="000000"/>
        </w:rPr>
        <w:t>, vyhláškou a všeobecnými poistnými podmienkami poisťovateľa.</w:t>
      </w:r>
    </w:p>
    <w:p w14:paraId="460A62A7" w14:textId="6CD882DB" w:rsidR="001C15B8" w:rsidRPr="00253EEC" w:rsidRDefault="001C15B8" w:rsidP="0030058A">
      <w:pPr>
        <w:pStyle w:val="Odsekzoznamu"/>
        <w:numPr>
          <w:ilvl w:val="0"/>
          <w:numId w:val="1"/>
        </w:numPr>
        <w:tabs>
          <w:tab w:val="left" w:pos="7655"/>
        </w:tabs>
        <w:spacing w:after="0" w:line="283" w:lineRule="auto"/>
        <w:jc w:val="both"/>
        <w:rPr>
          <w:rFonts w:eastAsia="Times New Roman" w:cstheme="minorHAnsi"/>
        </w:rPr>
      </w:pPr>
      <w:r w:rsidRPr="00253EEC">
        <w:rPr>
          <w:rFonts w:cstheme="minorHAnsi"/>
          <w:color w:val="000000"/>
        </w:rPr>
        <w:t xml:space="preserve">Pod pojmom motorové vozidlá sa rozumejú všetky vozidlá, ktorých držiteľom a/alebo vlastníkom je </w:t>
      </w:r>
      <w:r w:rsidR="00A602F2" w:rsidRPr="00253EEC">
        <w:rPr>
          <w:rFonts w:cstheme="minorHAnsi"/>
          <w:color w:val="000000"/>
        </w:rPr>
        <w:t>poistený</w:t>
      </w:r>
      <w:r w:rsidRPr="00253EEC">
        <w:rPr>
          <w:rFonts w:cstheme="minorHAnsi"/>
          <w:color w:val="000000"/>
        </w:rPr>
        <w:t xml:space="preserve">.  </w:t>
      </w:r>
    </w:p>
    <w:p w14:paraId="5CB229C3" w14:textId="77777777" w:rsidR="006D6A0D" w:rsidRPr="00253EEC" w:rsidRDefault="006D6A0D" w:rsidP="0030058A">
      <w:pPr>
        <w:numPr>
          <w:ilvl w:val="0"/>
          <w:numId w:val="1"/>
        </w:numPr>
        <w:tabs>
          <w:tab w:val="left" w:pos="7655"/>
        </w:tabs>
        <w:spacing w:after="0" w:line="283" w:lineRule="auto"/>
        <w:contextualSpacing/>
        <w:jc w:val="both"/>
        <w:rPr>
          <w:rFonts w:eastAsia="Times New Roman" w:cstheme="minorHAnsi"/>
        </w:rPr>
      </w:pPr>
      <w:r w:rsidRPr="00253EEC">
        <w:rPr>
          <w:rFonts w:eastAsia="Times New Roman" w:cstheme="minorHAnsi"/>
        </w:rPr>
        <w:t>Motorovým vozidlom sa rozumie samostatné nekoľajové vozidlo s vlastným pohonom, ako aj iné nekoľajové vozidlo bez vlastného pohonu, pre ktoré sa vydáva osvedčenie o evidencii vozidla, technické osvedčenie vozidla alebo obdobný preukaz.</w:t>
      </w:r>
    </w:p>
    <w:p w14:paraId="1F53DF1C" w14:textId="77777777" w:rsidR="006D6A0D" w:rsidRPr="00253EEC" w:rsidRDefault="006D6A0D" w:rsidP="0030058A">
      <w:pPr>
        <w:numPr>
          <w:ilvl w:val="0"/>
          <w:numId w:val="1"/>
        </w:numPr>
        <w:tabs>
          <w:tab w:val="left" w:pos="180"/>
        </w:tabs>
        <w:spacing w:after="0" w:line="283" w:lineRule="auto"/>
        <w:jc w:val="both"/>
        <w:rPr>
          <w:rFonts w:eastAsia="Times New Roman" w:cstheme="minorHAnsi"/>
          <w:iCs/>
          <w:lang w:eastAsia="sk-SK"/>
        </w:rPr>
      </w:pPr>
      <w:r w:rsidRPr="00253EEC">
        <w:rPr>
          <w:rFonts w:eastAsia="Times New Roman" w:cstheme="minorHAnsi"/>
          <w:lang w:eastAsia="sk-SK"/>
        </w:rPr>
        <w:t xml:space="preserve">Poistiteľ sa poistnou zmluvou zaväzuje poskytnúť v dohodnutom rozsahu plnenie, ak nastane škodová udalosť, s ktorou je v tejto poistnej zmluve spojená povinnosť poistiteľa plniť a poistník sa zaväzuje platiť poistné. </w:t>
      </w:r>
    </w:p>
    <w:p w14:paraId="59BDE337" w14:textId="77777777" w:rsidR="006D6A0D" w:rsidRPr="00253EEC" w:rsidRDefault="006D6A0D" w:rsidP="0030058A">
      <w:pPr>
        <w:numPr>
          <w:ilvl w:val="0"/>
          <w:numId w:val="1"/>
        </w:numPr>
        <w:tabs>
          <w:tab w:val="left" w:pos="180"/>
        </w:tabs>
        <w:spacing w:after="0" w:line="283" w:lineRule="auto"/>
        <w:jc w:val="both"/>
        <w:rPr>
          <w:rFonts w:eastAsia="Times New Roman" w:cstheme="minorHAnsi"/>
          <w:iCs/>
          <w:lang w:eastAsia="sk-SK"/>
        </w:rPr>
      </w:pPr>
      <w:r w:rsidRPr="00253EEC">
        <w:rPr>
          <w:rFonts w:eastAsia="Times New Roman" w:cstheme="minorHAnsi"/>
          <w:lang w:eastAsia="sk-SK"/>
        </w:rPr>
        <w:t>Škodovou udalosťou je skutočnosť, ktorá môže byť dôvodom vzniku práv poškodeného na plnenie poisťovateľa.</w:t>
      </w:r>
    </w:p>
    <w:p w14:paraId="176C5A46" w14:textId="77777777" w:rsidR="001C15B8" w:rsidRPr="00253EEC" w:rsidRDefault="006D6A0D" w:rsidP="0030058A">
      <w:pPr>
        <w:numPr>
          <w:ilvl w:val="0"/>
          <w:numId w:val="1"/>
        </w:numPr>
        <w:tabs>
          <w:tab w:val="left" w:pos="180"/>
        </w:tabs>
        <w:spacing w:after="0" w:line="283" w:lineRule="auto"/>
        <w:jc w:val="both"/>
        <w:rPr>
          <w:rFonts w:eastAsia="Times New Roman" w:cstheme="minorHAnsi"/>
          <w:iCs/>
          <w:lang w:eastAsia="sk-SK"/>
        </w:rPr>
      </w:pPr>
      <w:r w:rsidRPr="00253EEC">
        <w:rPr>
          <w:rFonts w:eastAsia="Times New Roman" w:cstheme="minorHAnsi"/>
          <w:lang w:eastAsia="sk-SK"/>
        </w:rPr>
        <w:t>Pre účely tejto poistnej zmluvy je poistník aj poistený z tejto poistnej zmluvy.</w:t>
      </w:r>
    </w:p>
    <w:p w14:paraId="6DC1DE9F" w14:textId="4920FEB9" w:rsidR="0030058A" w:rsidRPr="00253EEC" w:rsidRDefault="00ED4D85" w:rsidP="0030058A">
      <w:pPr>
        <w:pStyle w:val="Zkladntext"/>
        <w:numPr>
          <w:ilvl w:val="0"/>
          <w:numId w:val="1"/>
        </w:numPr>
        <w:spacing w:after="0" w:line="283" w:lineRule="auto"/>
        <w:jc w:val="both"/>
        <w:rPr>
          <w:rFonts w:asciiTheme="minorHAnsi" w:hAnsiTheme="minorHAnsi" w:cstheme="minorHAnsi"/>
          <w:bCs/>
          <w:sz w:val="22"/>
          <w:szCs w:val="22"/>
        </w:rPr>
      </w:pPr>
      <w:r w:rsidRPr="00253EEC">
        <w:rPr>
          <w:rFonts w:asciiTheme="minorHAnsi" w:hAnsiTheme="minorHAnsi" w:cstheme="minorHAnsi"/>
          <w:sz w:val="22"/>
          <w:szCs w:val="22"/>
        </w:rPr>
        <w:t>Súčasťou</w:t>
      </w:r>
      <w:r w:rsidR="001C15B8" w:rsidRPr="00253EEC">
        <w:rPr>
          <w:rFonts w:asciiTheme="minorHAnsi" w:hAnsiTheme="minorHAnsi" w:cstheme="minorHAnsi"/>
          <w:sz w:val="22"/>
          <w:szCs w:val="22"/>
        </w:rPr>
        <w:t xml:space="preserve"> poistnej zmluvy sú všeobecné poistné podmienky</w:t>
      </w:r>
      <w:r w:rsidRPr="00253EEC">
        <w:rPr>
          <w:rFonts w:asciiTheme="minorHAnsi" w:hAnsiTheme="minorHAnsi" w:cstheme="minorHAnsi"/>
          <w:sz w:val="22"/>
          <w:szCs w:val="22"/>
        </w:rPr>
        <w:t xml:space="preserve"> a osobitné zmluvné dojednania</w:t>
      </w:r>
      <w:r w:rsidR="001C15B8" w:rsidRPr="00253EEC">
        <w:rPr>
          <w:rFonts w:asciiTheme="minorHAnsi" w:hAnsiTheme="minorHAnsi" w:cstheme="minorHAnsi"/>
          <w:sz w:val="22"/>
          <w:szCs w:val="22"/>
        </w:rPr>
        <w:t xml:space="preserve"> poisťovateľa, ktoré sú zároveň aj P</w:t>
      </w:r>
      <w:r w:rsidR="001C15B8" w:rsidRPr="00253EEC">
        <w:rPr>
          <w:rFonts w:asciiTheme="minorHAnsi" w:hAnsiTheme="minorHAnsi" w:cstheme="minorHAnsi"/>
          <w:color w:val="000000"/>
          <w:sz w:val="22"/>
          <w:szCs w:val="22"/>
        </w:rPr>
        <w:t xml:space="preserve">rílohou č. </w:t>
      </w:r>
      <w:r w:rsidRPr="00253EEC">
        <w:rPr>
          <w:rFonts w:asciiTheme="minorHAnsi" w:hAnsiTheme="minorHAnsi" w:cstheme="minorHAnsi"/>
          <w:color w:val="000000"/>
          <w:sz w:val="22"/>
          <w:szCs w:val="22"/>
        </w:rPr>
        <w:t>2</w:t>
      </w:r>
      <w:r w:rsidR="0030058A" w:rsidRPr="00253EEC">
        <w:rPr>
          <w:rFonts w:asciiTheme="minorHAnsi" w:hAnsiTheme="minorHAnsi" w:cstheme="minorHAnsi"/>
          <w:color w:val="000000"/>
          <w:sz w:val="22"/>
          <w:szCs w:val="22"/>
        </w:rPr>
        <w:t xml:space="preserve"> </w:t>
      </w:r>
      <w:r w:rsidR="001C15B8" w:rsidRPr="00253EEC">
        <w:rPr>
          <w:rFonts w:asciiTheme="minorHAnsi" w:hAnsiTheme="minorHAnsi" w:cstheme="minorHAnsi"/>
          <w:color w:val="000000"/>
          <w:sz w:val="22"/>
          <w:szCs w:val="22"/>
        </w:rPr>
        <w:t xml:space="preserve">tejto </w:t>
      </w:r>
      <w:r w:rsidR="007F2F61" w:rsidRPr="00253EEC">
        <w:rPr>
          <w:rFonts w:asciiTheme="minorHAnsi" w:hAnsiTheme="minorHAnsi" w:cstheme="minorHAnsi"/>
          <w:color w:val="000000"/>
          <w:sz w:val="22"/>
          <w:szCs w:val="22"/>
        </w:rPr>
        <w:t xml:space="preserve">poistnej </w:t>
      </w:r>
      <w:r w:rsidR="001C15B8" w:rsidRPr="00253EEC">
        <w:rPr>
          <w:rFonts w:asciiTheme="minorHAnsi" w:hAnsiTheme="minorHAnsi" w:cstheme="minorHAnsi"/>
          <w:sz w:val="22"/>
          <w:szCs w:val="22"/>
        </w:rPr>
        <w:t>zmluvy, pričom dojednania tejto</w:t>
      </w:r>
      <w:r w:rsidR="007F2F61" w:rsidRPr="00253EEC">
        <w:rPr>
          <w:rFonts w:asciiTheme="minorHAnsi" w:hAnsiTheme="minorHAnsi" w:cstheme="minorHAnsi"/>
          <w:sz w:val="22"/>
          <w:szCs w:val="22"/>
        </w:rPr>
        <w:t xml:space="preserve"> poistnej</w:t>
      </w:r>
      <w:r w:rsidR="001C15B8" w:rsidRPr="00253EEC">
        <w:rPr>
          <w:rFonts w:asciiTheme="minorHAnsi" w:hAnsiTheme="minorHAnsi" w:cstheme="minorHAnsi"/>
          <w:sz w:val="22"/>
          <w:szCs w:val="22"/>
        </w:rPr>
        <w:t xml:space="preserve"> zmluvy majú prednosť pred ustanoveniami všeobecných poistných podmienok </w:t>
      </w:r>
      <w:r w:rsidR="001854CF" w:rsidRPr="00253EEC">
        <w:rPr>
          <w:rFonts w:asciiTheme="minorHAnsi" w:hAnsiTheme="minorHAnsi" w:cstheme="minorHAnsi"/>
          <w:sz w:val="22"/>
          <w:szCs w:val="22"/>
        </w:rPr>
        <w:t xml:space="preserve">a osobitných zmluvných dojedaní </w:t>
      </w:r>
      <w:r w:rsidR="001C15B8" w:rsidRPr="00253EEC">
        <w:rPr>
          <w:rFonts w:asciiTheme="minorHAnsi" w:hAnsiTheme="minorHAnsi" w:cstheme="minorHAnsi"/>
          <w:sz w:val="22"/>
          <w:szCs w:val="22"/>
        </w:rPr>
        <w:t>poisťovateľa.</w:t>
      </w:r>
    </w:p>
    <w:p w14:paraId="5CABE560" w14:textId="39850E41" w:rsidR="0030058A" w:rsidRPr="00253EEC" w:rsidRDefault="006D6A0D" w:rsidP="0030058A">
      <w:pPr>
        <w:pStyle w:val="Zkladntext"/>
        <w:numPr>
          <w:ilvl w:val="0"/>
          <w:numId w:val="1"/>
        </w:numPr>
        <w:spacing w:after="0" w:line="283" w:lineRule="auto"/>
        <w:jc w:val="both"/>
        <w:rPr>
          <w:rFonts w:asciiTheme="minorHAnsi" w:hAnsiTheme="minorHAnsi" w:cstheme="minorHAnsi"/>
          <w:bCs/>
          <w:sz w:val="22"/>
          <w:szCs w:val="22"/>
        </w:rPr>
      </w:pPr>
      <w:r w:rsidRPr="00253EEC">
        <w:rPr>
          <w:rFonts w:asciiTheme="minorHAnsi" w:hAnsiTheme="minorHAnsi" w:cstheme="minorHAnsi"/>
          <w:b/>
          <w:sz w:val="22"/>
          <w:szCs w:val="22"/>
        </w:rPr>
        <w:t>Územná platnosť poistenia:</w:t>
      </w:r>
      <w:r w:rsidRPr="00253EEC">
        <w:rPr>
          <w:rFonts w:asciiTheme="minorHAnsi" w:hAnsiTheme="minorHAnsi" w:cstheme="minorHAnsi"/>
          <w:sz w:val="22"/>
          <w:szCs w:val="22"/>
        </w:rPr>
        <w:t xml:space="preserve"> </w:t>
      </w:r>
      <w:r w:rsidR="0030058A" w:rsidRPr="00253EEC">
        <w:rPr>
          <w:rFonts w:asciiTheme="minorHAnsi" w:hAnsiTheme="minorHAnsi" w:cstheme="minorHAnsi"/>
          <w:bCs/>
          <w:sz w:val="22"/>
          <w:szCs w:val="22"/>
        </w:rPr>
        <w:t>Územie Slovenskej republiky a cudz</w:t>
      </w:r>
      <w:r w:rsidR="00823CAE" w:rsidRPr="00253EEC">
        <w:rPr>
          <w:rFonts w:asciiTheme="minorHAnsi" w:hAnsiTheme="minorHAnsi" w:cstheme="minorHAnsi"/>
          <w:bCs/>
          <w:sz w:val="22"/>
          <w:szCs w:val="22"/>
        </w:rPr>
        <w:t>ích</w:t>
      </w:r>
      <w:r w:rsidR="0030058A" w:rsidRPr="00253EEC">
        <w:rPr>
          <w:rFonts w:asciiTheme="minorHAnsi" w:hAnsiTheme="minorHAnsi" w:cstheme="minorHAnsi"/>
          <w:bCs/>
          <w:sz w:val="22"/>
          <w:szCs w:val="22"/>
        </w:rPr>
        <w:t xml:space="preserve"> štát</w:t>
      </w:r>
      <w:r w:rsidR="00823CAE" w:rsidRPr="00253EEC">
        <w:rPr>
          <w:rFonts w:asciiTheme="minorHAnsi" w:hAnsiTheme="minorHAnsi" w:cstheme="minorHAnsi"/>
          <w:bCs/>
          <w:sz w:val="22"/>
          <w:szCs w:val="22"/>
        </w:rPr>
        <w:t>ov</w:t>
      </w:r>
      <w:r w:rsidR="0030058A" w:rsidRPr="00253EEC">
        <w:rPr>
          <w:rFonts w:asciiTheme="minorHAnsi" w:hAnsiTheme="minorHAnsi" w:cstheme="minorHAnsi"/>
          <w:bCs/>
          <w:sz w:val="22"/>
          <w:szCs w:val="22"/>
        </w:rPr>
        <w:t>, s ktorým</w:t>
      </w:r>
      <w:r w:rsidR="000C7156">
        <w:rPr>
          <w:rFonts w:asciiTheme="minorHAnsi" w:hAnsiTheme="minorHAnsi" w:cstheme="minorHAnsi"/>
          <w:bCs/>
          <w:sz w:val="22"/>
          <w:szCs w:val="22"/>
        </w:rPr>
        <w:t>i</w:t>
      </w:r>
      <w:r w:rsidR="0030058A" w:rsidRPr="00253EEC">
        <w:rPr>
          <w:rFonts w:asciiTheme="minorHAnsi" w:hAnsiTheme="minorHAnsi" w:cstheme="minorHAnsi"/>
          <w:bCs/>
          <w:sz w:val="22"/>
          <w:szCs w:val="22"/>
        </w:rPr>
        <w:t xml:space="preserve"> Slovenská kancelária poisťovateľov uzavrela dohodu o vzájomnom vyrovnaní nárokov na náhradu škody spôsobenej prevádzkou motorového vozidla</w:t>
      </w:r>
      <w:r w:rsidR="0030058A" w:rsidRPr="00253EEC">
        <w:rPr>
          <w:rFonts w:asciiTheme="minorHAnsi" w:hAnsiTheme="minorHAnsi" w:cstheme="minorHAnsi"/>
          <w:bCs/>
          <w:color w:val="FF0000"/>
          <w:sz w:val="22"/>
          <w:szCs w:val="22"/>
        </w:rPr>
        <w:t>.</w:t>
      </w:r>
    </w:p>
    <w:p w14:paraId="07F0D525" w14:textId="77777777" w:rsidR="0030058A" w:rsidRPr="00253EEC" w:rsidRDefault="0030058A" w:rsidP="0030058A">
      <w:pPr>
        <w:tabs>
          <w:tab w:val="left" w:pos="180"/>
        </w:tabs>
        <w:spacing w:after="0" w:line="283" w:lineRule="auto"/>
        <w:ind w:left="720"/>
        <w:jc w:val="both"/>
        <w:rPr>
          <w:rFonts w:cstheme="minorHAnsi"/>
        </w:rPr>
      </w:pPr>
    </w:p>
    <w:p w14:paraId="3D2D95CD" w14:textId="77777777" w:rsidR="006D6A0D" w:rsidRPr="00253EEC" w:rsidRDefault="006D6A0D" w:rsidP="0030058A">
      <w:pPr>
        <w:spacing w:after="0" w:line="283" w:lineRule="auto"/>
        <w:jc w:val="center"/>
        <w:rPr>
          <w:rFonts w:cstheme="minorHAnsi"/>
          <w:b/>
        </w:rPr>
      </w:pPr>
      <w:r w:rsidRPr="00253EEC">
        <w:rPr>
          <w:rFonts w:cstheme="minorHAnsi"/>
          <w:b/>
        </w:rPr>
        <w:t>Článok II.</w:t>
      </w:r>
    </w:p>
    <w:p w14:paraId="18D8BD81" w14:textId="77777777" w:rsidR="006D6A0D" w:rsidRPr="00253EEC" w:rsidRDefault="006D6A0D" w:rsidP="0030058A">
      <w:pPr>
        <w:spacing w:after="0" w:line="283" w:lineRule="auto"/>
        <w:jc w:val="center"/>
        <w:rPr>
          <w:rFonts w:cstheme="minorHAnsi"/>
          <w:b/>
        </w:rPr>
      </w:pPr>
      <w:r w:rsidRPr="00253EEC">
        <w:rPr>
          <w:rFonts w:cstheme="minorHAnsi"/>
          <w:b/>
        </w:rPr>
        <w:t>ROZSAH POISTENIA</w:t>
      </w:r>
      <w:r w:rsidR="0030058A" w:rsidRPr="00253EEC">
        <w:rPr>
          <w:rFonts w:cstheme="minorHAnsi"/>
          <w:b/>
        </w:rPr>
        <w:t xml:space="preserve"> A SPÔSOB POISTENIA</w:t>
      </w:r>
    </w:p>
    <w:p w14:paraId="4273A7D1" w14:textId="43E44BE5"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
          <w:bCs/>
        </w:rPr>
      </w:pPr>
      <w:r w:rsidRPr="00253EEC">
        <w:rPr>
          <w:rFonts w:cstheme="minorHAnsi"/>
          <w:bCs/>
        </w:rPr>
        <w:t>V zmysle zákona č. 381/2001 Z. z. poistený ma nárok, aby poisťovateľ za neho nahradil poškodeným uplatnené a preukázané nároky na náhradu:</w:t>
      </w:r>
    </w:p>
    <w:p w14:paraId="69F9D7BD" w14:textId="77777777" w:rsidR="001C15B8" w:rsidRPr="00253EEC" w:rsidRDefault="001C15B8" w:rsidP="0030058A">
      <w:pPr>
        <w:pStyle w:val="Zarkazkladnhotextu"/>
        <w:numPr>
          <w:ilvl w:val="0"/>
          <w:numId w:val="14"/>
        </w:numPr>
        <w:autoSpaceDE w:val="0"/>
        <w:autoSpaceDN w:val="0"/>
        <w:adjustRightInd w:val="0"/>
        <w:spacing w:after="0" w:line="283" w:lineRule="auto"/>
        <w:ind w:left="709" w:hanging="283"/>
        <w:jc w:val="both"/>
        <w:rPr>
          <w:rFonts w:cstheme="minorHAnsi"/>
          <w:b/>
          <w:bCs/>
        </w:rPr>
      </w:pPr>
      <w:r w:rsidRPr="00253EEC">
        <w:rPr>
          <w:rFonts w:cstheme="minorHAnsi"/>
          <w:bCs/>
        </w:rPr>
        <w:t>škody na zdraví alebo usmrtením,</w:t>
      </w:r>
    </w:p>
    <w:p w14:paraId="30D64D32" w14:textId="77777777" w:rsidR="001C15B8" w:rsidRPr="00253EEC" w:rsidRDefault="001C15B8" w:rsidP="0030058A">
      <w:pPr>
        <w:pStyle w:val="Zarkazkladnhotextu"/>
        <w:numPr>
          <w:ilvl w:val="0"/>
          <w:numId w:val="14"/>
        </w:numPr>
        <w:autoSpaceDE w:val="0"/>
        <w:autoSpaceDN w:val="0"/>
        <w:adjustRightInd w:val="0"/>
        <w:spacing w:after="0" w:line="283" w:lineRule="auto"/>
        <w:ind w:left="709" w:hanging="283"/>
        <w:jc w:val="both"/>
        <w:rPr>
          <w:rFonts w:cstheme="minorHAnsi"/>
          <w:b/>
          <w:bCs/>
        </w:rPr>
      </w:pPr>
      <w:r w:rsidRPr="00253EEC">
        <w:rPr>
          <w:rFonts w:cstheme="minorHAnsi"/>
          <w:bCs/>
        </w:rPr>
        <w:t>škody vzniknuté poškodením, zničením alebo stratou veci,</w:t>
      </w:r>
    </w:p>
    <w:p w14:paraId="285C4158" w14:textId="77777777" w:rsidR="001C15B8" w:rsidRPr="00253EEC" w:rsidRDefault="001C15B8" w:rsidP="0030058A">
      <w:pPr>
        <w:pStyle w:val="Zarkazkladnhotextu"/>
        <w:numPr>
          <w:ilvl w:val="0"/>
          <w:numId w:val="14"/>
        </w:numPr>
        <w:autoSpaceDE w:val="0"/>
        <w:autoSpaceDN w:val="0"/>
        <w:adjustRightInd w:val="0"/>
        <w:spacing w:after="0" w:line="283" w:lineRule="auto"/>
        <w:ind w:left="709" w:hanging="283"/>
        <w:jc w:val="both"/>
        <w:rPr>
          <w:rFonts w:cstheme="minorHAnsi"/>
          <w:b/>
          <w:bCs/>
        </w:rPr>
      </w:pPr>
      <w:r w:rsidRPr="00253EEC">
        <w:rPr>
          <w:rFonts w:cstheme="minorHAnsi"/>
          <w:bCs/>
        </w:rPr>
        <w:t>účelne vynaložených nákladov spojených s právnym zastúpením pri uplatňovaní nárokov podľa písmen a), b) a d)</w:t>
      </w:r>
      <w:r w:rsidR="00924E23" w:rsidRPr="00253EEC">
        <w:rPr>
          <w:rFonts w:cstheme="minorHAnsi"/>
          <w:bCs/>
        </w:rPr>
        <w:t xml:space="preserve"> § 4 zákona č. 381/2001 Z. z.</w:t>
      </w:r>
      <w:r w:rsidRPr="00253EEC">
        <w:rPr>
          <w:rFonts w:cstheme="minorHAnsi"/>
          <w:bCs/>
        </w:rPr>
        <w:t xml:space="preserve">, ak poisťovateľ nesplnil povinnosti uvedené v § </w:t>
      </w:r>
      <w:r w:rsidRPr="00253EEC">
        <w:rPr>
          <w:rFonts w:cstheme="minorHAnsi"/>
          <w:bCs/>
        </w:rPr>
        <w:lastRenderedPageBreak/>
        <w:t xml:space="preserve">11 ods. 6 písm. a) alebo písm. b) zákona </w:t>
      </w:r>
      <w:r w:rsidR="00924E23" w:rsidRPr="00253EEC">
        <w:rPr>
          <w:rFonts w:cstheme="minorHAnsi"/>
          <w:bCs/>
        </w:rPr>
        <w:br/>
      </w:r>
      <w:r w:rsidRPr="00253EEC">
        <w:rPr>
          <w:rFonts w:cstheme="minorHAnsi"/>
          <w:bCs/>
        </w:rPr>
        <w:t>č. 381/2001 Z. z., alebo poisťovateľ neoprávnene odmietol poskytnúť poistné plnenie, alebo neoprávnene krátil poskytnuté poistné plnenie,</w:t>
      </w:r>
    </w:p>
    <w:p w14:paraId="7643A010" w14:textId="77777777" w:rsidR="001C15B8" w:rsidRPr="00253EEC" w:rsidRDefault="001C15B8" w:rsidP="0030058A">
      <w:pPr>
        <w:pStyle w:val="Zarkazkladnhotextu"/>
        <w:numPr>
          <w:ilvl w:val="0"/>
          <w:numId w:val="14"/>
        </w:numPr>
        <w:autoSpaceDE w:val="0"/>
        <w:autoSpaceDN w:val="0"/>
        <w:adjustRightInd w:val="0"/>
        <w:spacing w:after="0" w:line="283" w:lineRule="auto"/>
        <w:ind w:left="709" w:hanging="283"/>
        <w:jc w:val="both"/>
        <w:rPr>
          <w:rFonts w:cstheme="minorHAnsi"/>
          <w:b/>
          <w:bCs/>
        </w:rPr>
      </w:pPr>
      <w:r w:rsidRPr="00253EEC">
        <w:rPr>
          <w:rFonts w:cstheme="minorHAnsi"/>
          <w:bCs/>
        </w:rPr>
        <w:t>ušlého zisku.</w:t>
      </w:r>
    </w:p>
    <w:p w14:paraId="5DC91E3D"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
          <w:bCs/>
        </w:rPr>
      </w:pPr>
      <w:r w:rsidRPr="00253EEC">
        <w:rPr>
          <w:rFonts w:cstheme="minorHAnsi"/>
          <w:bCs/>
        </w:rPr>
        <w:t>V zmysle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3A810F7C"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t>V rámci poistenia sú dojednané aj bezplatné asistenčné služby</w:t>
      </w:r>
      <w:r w:rsidR="0030058A" w:rsidRPr="00253EEC">
        <w:rPr>
          <w:rFonts w:cstheme="minorHAnsi"/>
          <w:bCs/>
        </w:rPr>
        <w:t xml:space="preserve"> poisťovateľa</w:t>
      </w:r>
      <w:r w:rsidRPr="00253EEC">
        <w:rPr>
          <w:rFonts w:cstheme="minorHAnsi"/>
          <w:bCs/>
        </w:rPr>
        <w:t xml:space="preserve"> poskytované 24 hodín denne, ktorých súčasťou bude minimálne pomoc na ceste pri poruche alebo nehode, vrátane </w:t>
      </w:r>
      <w:proofErr w:type="spellStart"/>
      <w:r w:rsidRPr="00253EEC">
        <w:rPr>
          <w:rFonts w:cstheme="minorHAnsi"/>
          <w:bCs/>
        </w:rPr>
        <w:t>odťahu</w:t>
      </w:r>
      <w:proofErr w:type="spellEnd"/>
      <w:r w:rsidRPr="00253EEC">
        <w:rPr>
          <w:rFonts w:cstheme="minorHAnsi"/>
          <w:bCs/>
        </w:rPr>
        <w:t xml:space="preserve"> vozidla do najbližšieho autorizovaného servisu „schopného opravu vykonať“ uschovania vozidla, poskytnutia ubytovania, zapožičania náhradného vozidla.</w:t>
      </w:r>
    </w:p>
    <w:p w14:paraId="0835F490"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t>Poistený si vyhradzuje právo na aktualizáciu zoznamu motorových vozidiel, ktoré vstúpia do poistenia k 01.01.2019. Motorové vozidlá vstupujúce do poistenia v priebehu účinnosti poistnej zmluvy, budú zaradené a budú poistené za rovnakých podmienok ako je uvedené v poistnej zmluve.</w:t>
      </w:r>
    </w:p>
    <w:p w14:paraId="61A38ACD" w14:textId="77777777" w:rsidR="00AC36EB"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
          <w:bCs/>
        </w:rPr>
      </w:pPr>
      <w:bookmarkStart w:id="0" w:name="_Hlk529273134"/>
      <w:r w:rsidRPr="00253EEC">
        <w:rPr>
          <w:rFonts w:cstheme="minorHAnsi"/>
          <w:bCs/>
        </w:rPr>
        <w:t>V prípade zakúpenia motorového vozidla bude vozidlo automaticky poistené okamihom prevzatia vozidla s tým, že túto skutočnosť poistený nahlási do 10 pracovných dní od zakúpenia motorového vozidla.</w:t>
      </w:r>
    </w:p>
    <w:bookmarkEnd w:id="0"/>
    <w:p w14:paraId="5193E82F" w14:textId="1F3488F0" w:rsidR="0043437B" w:rsidRPr="00253EEC" w:rsidRDefault="00AC36EB" w:rsidP="0043437B">
      <w:pPr>
        <w:pStyle w:val="Zarkazkladnhotextu"/>
        <w:numPr>
          <w:ilvl w:val="0"/>
          <w:numId w:val="15"/>
        </w:numPr>
        <w:autoSpaceDE w:val="0"/>
        <w:autoSpaceDN w:val="0"/>
        <w:adjustRightInd w:val="0"/>
        <w:spacing w:after="0" w:line="283" w:lineRule="auto"/>
        <w:ind w:left="426" w:hanging="426"/>
        <w:jc w:val="both"/>
        <w:rPr>
          <w:rFonts w:cstheme="minorHAnsi"/>
          <w:b/>
          <w:bCs/>
        </w:rPr>
      </w:pPr>
      <w:r w:rsidRPr="00253EEC">
        <w:rPr>
          <w:rFonts w:cstheme="minorHAnsi"/>
        </w:rPr>
        <w:t>Súčasťou poistnej zmluvy je aj kompletný sadzobník poistného na povinne zmluvné poistenie zodpovednosti za škodu spôsobenú prevádzkou motorového vozidla na všetky vozidlá s evidenčným číslom a niektoré špeciálne vozidlá bez čísla, pohybujúce sa po cestných komunikáciách (vysokozdvižné vozíky, poľnohospodárske a stavebné stroje atď.) s uplatnením rovnakej výšky zľavy a bonusov ako sa uplatnili v rámci ponuky – Príloha č.</w:t>
      </w:r>
      <w:r w:rsidR="00ED4D85" w:rsidRPr="00253EEC">
        <w:rPr>
          <w:rFonts w:cstheme="minorHAnsi"/>
        </w:rPr>
        <w:t xml:space="preserve"> 4</w:t>
      </w:r>
      <w:r w:rsidRPr="00253EEC">
        <w:rPr>
          <w:rFonts w:cstheme="minorHAnsi"/>
        </w:rPr>
        <w:t xml:space="preserve"> </w:t>
      </w:r>
    </w:p>
    <w:p w14:paraId="406253E0" w14:textId="3D762E2A" w:rsidR="0043437B" w:rsidRPr="00253EEC" w:rsidRDefault="0043437B" w:rsidP="0043437B">
      <w:pPr>
        <w:pStyle w:val="Zarkazkladnhotextu"/>
        <w:numPr>
          <w:ilvl w:val="0"/>
          <w:numId w:val="15"/>
        </w:numPr>
        <w:autoSpaceDE w:val="0"/>
        <w:autoSpaceDN w:val="0"/>
        <w:adjustRightInd w:val="0"/>
        <w:spacing w:after="0" w:line="283" w:lineRule="auto"/>
        <w:ind w:left="426" w:hanging="426"/>
        <w:jc w:val="both"/>
        <w:rPr>
          <w:rFonts w:cstheme="minorHAnsi"/>
          <w:b/>
          <w:bCs/>
        </w:rPr>
      </w:pPr>
      <w:r w:rsidRPr="00253EEC">
        <w:rPr>
          <w:rFonts w:cstheme="minorHAnsi"/>
        </w:rPr>
        <w:t xml:space="preserve">Poistenie sa riadi všeobecnými poistnými podmienkami poistiteľa a/alebo osobitnými zmluvnými dojednaniami poistiteľa, ktoré sú </w:t>
      </w:r>
      <w:r w:rsidR="00ED4D85" w:rsidRPr="00253EEC">
        <w:rPr>
          <w:rFonts w:cstheme="minorHAnsi"/>
        </w:rPr>
        <w:t>P</w:t>
      </w:r>
      <w:r w:rsidRPr="00253EEC">
        <w:rPr>
          <w:rFonts w:cstheme="minorHAnsi"/>
        </w:rPr>
        <w:t>rílohou č.</w:t>
      </w:r>
      <w:r w:rsidR="00ED4D85" w:rsidRPr="00253EEC">
        <w:rPr>
          <w:rFonts w:cstheme="minorHAnsi"/>
        </w:rPr>
        <w:t xml:space="preserve"> 2</w:t>
      </w:r>
      <w:r w:rsidRPr="00253EEC">
        <w:rPr>
          <w:rFonts w:cstheme="minorHAnsi"/>
        </w:rPr>
        <w:t xml:space="preserve"> tejto </w:t>
      </w:r>
      <w:r w:rsidR="007F2F61" w:rsidRPr="00253EEC">
        <w:rPr>
          <w:rFonts w:cstheme="minorHAnsi"/>
        </w:rPr>
        <w:t xml:space="preserve">poistnej </w:t>
      </w:r>
      <w:r w:rsidRPr="00253EEC">
        <w:rPr>
          <w:rFonts w:cstheme="minorHAnsi"/>
        </w:rPr>
        <w:t>zmluvy, a s ktorými bol poistník oboznámený. Osobitné zmluvné dojednania poistiteľa majú prednosť pred všeobecnými poistnými podmienkami poistiteľa. Všeobecné poistné podmienky poistiteľa a osobitné zmluvné dojednania poistiteľa sa pre účely tejto poistnej zmluvy spoločne nazývajú VOP.</w:t>
      </w:r>
    </w:p>
    <w:p w14:paraId="6D099F49" w14:textId="77777777" w:rsidR="0043437B" w:rsidRPr="00253EEC" w:rsidRDefault="0043437B" w:rsidP="0043437B">
      <w:pPr>
        <w:pStyle w:val="Zarkazkladnhotextu"/>
        <w:numPr>
          <w:ilvl w:val="0"/>
          <w:numId w:val="15"/>
        </w:numPr>
        <w:autoSpaceDE w:val="0"/>
        <w:autoSpaceDN w:val="0"/>
        <w:adjustRightInd w:val="0"/>
        <w:spacing w:after="0" w:line="283" w:lineRule="auto"/>
        <w:ind w:left="426" w:hanging="426"/>
        <w:jc w:val="both"/>
        <w:rPr>
          <w:rFonts w:cstheme="minorHAnsi"/>
          <w:b/>
          <w:bCs/>
        </w:rPr>
      </w:pPr>
      <w:r w:rsidRPr="00253EEC">
        <w:rPr>
          <w:rFonts w:cstheme="minorHAnsi"/>
        </w:rPr>
        <w:t xml:space="preserve">Rozsah poistenia uvedený v tomto článku poistnej zmluvy má prednosť pred ustanoveniami VOP pre jednotlivé druhy/predmety poistenia špecifikované vo VOP. </w:t>
      </w:r>
      <w:r w:rsidR="00505D40" w:rsidRPr="00253EEC">
        <w:rPr>
          <w:rFonts w:cstheme="minorHAnsi"/>
        </w:rPr>
        <w:t xml:space="preserve">Rozsah poistenia </w:t>
      </w:r>
      <w:r w:rsidR="00A602F2" w:rsidRPr="00253EEC">
        <w:rPr>
          <w:rFonts w:cstheme="minorHAnsi"/>
        </w:rPr>
        <w:t xml:space="preserve">zodpovednosti a práva poisteného </w:t>
      </w:r>
      <w:r w:rsidR="00505D40" w:rsidRPr="00253EEC">
        <w:rPr>
          <w:rFonts w:cstheme="minorHAnsi"/>
        </w:rPr>
        <w:t xml:space="preserve">v zmysle </w:t>
      </w:r>
      <w:r w:rsidR="00A602F2" w:rsidRPr="00253EEC">
        <w:rPr>
          <w:rFonts w:cstheme="minorHAnsi"/>
        </w:rPr>
        <w:t>tejto poistnej zmluvy nemôžu zúžiť rozsah poistenia zodpovednosti a práva poisteného ustanovené zákonom č. 381/2001 Z. z.</w:t>
      </w:r>
    </w:p>
    <w:p w14:paraId="5418E3D1" w14:textId="77777777" w:rsidR="0043437B" w:rsidRPr="00253EEC" w:rsidRDefault="0043437B" w:rsidP="0043437B">
      <w:pPr>
        <w:pStyle w:val="Zarkazkladnhotextu"/>
        <w:numPr>
          <w:ilvl w:val="0"/>
          <w:numId w:val="15"/>
        </w:numPr>
        <w:autoSpaceDE w:val="0"/>
        <w:autoSpaceDN w:val="0"/>
        <w:adjustRightInd w:val="0"/>
        <w:spacing w:after="0" w:line="283" w:lineRule="auto"/>
        <w:ind w:left="426" w:hanging="426"/>
        <w:jc w:val="both"/>
        <w:rPr>
          <w:rFonts w:cstheme="minorHAnsi"/>
          <w:b/>
          <w:bCs/>
        </w:rPr>
      </w:pPr>
      <w:r w:rsidRPr="00253EEC">
        <w:rPr>
          <w:rFonts w:cstheme="minorHAnsi"/>
        </w:rPr>
        <w:t>Poistiteľ nemôže znížiť požadovaný rozsah poistenia dohodnutý v tejto poistnej zmluve svojimi VOP.</w:t>
      </w:r>
    </w:p>
    <w:p w14:paraId="50CC7BEE"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5BA34308"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t>Poisťovateľ vydá poistenému na každé vozidlo potvrdenie o poistení zodpovednosti a zelenú kartu najneskôr do konca decembra 2018. Biele a zelené karty budú doručené na adresu poistníka.</w:t>
      </w:r>
    </w:p>
    <w:p w14:paraId="7F7B737E"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t>Sadzby pre výpočet poistného a výška poistného uvedené v poistnej zmluve sú záväzné po celú dobu poistenia</w:t>
      </w:r>
      <w:r w:rsidR="0043437B" w:rsidRPr="00253EEC">
        <w:rPr>
          <w:rFonts w:cstheme="minorHAnsi"/>
          <w:bCs/>
        </w:rPr>
        <w:t xml:space="preserve"> a sú Prílohou č. </w:t>
      </w:r>
      <w:r w:rsidR="00ED4D85" w:rsidRPr="00253EEC">
        <w:rPr>
          <w:rFonts w:cstheme="minorHAnsi"/>
          <w:bCs/>
        </w:rPr>
        <w:t>1</w:t>
      </w:r>
      <w:r w:rsidR="0043437B" w:rsidRPr="00253EEC">
        <w:rPr>
          <w:rFonts w:cstheme="minorHAnsi"/>
          <w:bCs/>
        </w:rPr>
        <w:t xml:space="preserve"> tejto poistnej zmluvy. </w:t>
      </w:r>
    </w:p>
    <w:p w14:paraId="397A3692"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lastRenderedPageBreak/>
        <w:t xml:space="preserve">Výška poistného za vozidlá, ktoré sú prevádzkované v režime s právom prednostnej jazdy za použitia výstražného zvukového a svetelného zariadenia, </w:t>
      </w:r>
      <w:proofErr w:type="spellStart"/>
      <w:r w:rsidRPr="00253EEC">
        <w:rPr>
          <w:rFonts w:cstheme="minorHAnsi"/>
          <w:bCs/>
        </w:rPr>
        <w:t>autopožičovne</w:t>
      </w:r>
      <w:proofErr w:type="spellEnd"/>
      <w:r w:rsidRPr="00253EEC">
        <w:rPr>
          <w:rFonts w:cstheme="minorHAnsi"/>
          <w:bCs/>
        </w:rPr>
        <w:t xml:space="preserve">, autoškoly, taxislužby a pre vozidlá určené na prepravu nebezpečných vecí bude jeden násobok základného poistného </w:t>
      </w:r>
      <w:proofErr w:type="spellStart"/>
      <w:r w:rsidRPr="00253EEC">
        <w:rPr>
          <w:rFonts w:cstheme="minorHAnsi"/>
          <w:bCs/>
        </w:rPr>
        <w:t>t.j</w:t>
      </w:r>
      <w:proofErr w:type="spellEnd"/>
      <w:r w:rsidRPr="00253EEC">
        <w:rPr>
          <w:rFonts w:cstheme="minorHAnsi"/>
          <w:bCs/>
        </w:rPr>
        <w:t>. poisťovateľ nebude uplatňovať zvýšenú sadzbu poistného za tieto vozidlá.</w:t>
      </w:r>
    </w:p>
    <w:p w14:paraId="43711EF4"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t>Poistenie sa dojednáva bez spoluúčasti.</w:t>
      </w:r>
    </w:p>
    <w:p w14:paraId="2A77B3D9" w14:textId="77777777" w:rsidR="001C15B8"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bCs/>
        </w:rPr>
        <w:t>Poisťovateľ zašle oznámenie o poistnom plnení poistníkovi aj poistnému.</w:t>
      </w:r>
    </w:p>
    <w:p w14:paraId="7A147086" w14:textId="77777777" w:rsidR="00AC36EB" w:rsidRPr="00253EEC" w:rsidRDefault="001C15B8" w:rsidP="0030058A">
      <w:pPr>
        <w:pStyle w:val="Zarkazkladnhotextu"/>
        <w:numPr>
          <w:ilvl w:val="0"/>
          <w:numId w:val="15"/>
        </w:numPr>
        <w:autoSpaceDE w:val="0"/>
        <w:autoSpaceDN w:val="0"/>
        <w:adjustRightInd w:val="0"/>
        <w:spacing w:after="0" w:line="283" w:lineRule="auto"/>
        <w:ind w:left="426" w:hanging="426"/>
        <w:jc w:val="both"/>
        <w:rPr>
          <w:rFonts w:cstheme="minorHAnsi"/>
          <w:bCs/>
        </w:rPr>
      </w:pPr>
      <w:r w:rsidRPr="00253EEC">
        <w:rPr>
          <w:rFonts w:cstheme="minorHAnsi"/>
        </w:rPr>
        <w:t>Minimálne limity poistného plnenia</w:t>
      </w:r>
      <w:r w:rsidR="00AC36EB" w:rsidRPr="00253EEC">
        <w:rPr>
          <w:rFonts w:cstheme="minorHAnsi"/>
        </w:rPr>
        <w:t>:</w:t>
      </w:r>
    </w:p>
    <w:p w14:paraId="7D2DC926" w14:textId="77777777" w:rsidR="00AC36EB" w:rsidRPr="00253EEC" w:rsidRDefault="001C15B8" w:rsidP="0030058A">
      <w:pPr>
        <w:pStyle w:val="Zarkazkladnhotextu"/>
        <w:numPr>
          <w:ilvl w:val="0"/>
          <w:numId w:val="17"/>
        </w:numPr>
        <w:autoSpaceDE w:val="0"/>
        <w:autoSpaceDN w:val="0"/>
        <w:adjustRightInd w:val="0"/>
        <w:spacing w:after="0" w:line="283" w:lineRule="auto"/>
        <w:jc w:val="both"/>
        <w:rPr>
          <w:rFonts w:cstheme="minorHAnsi"/>
        </w:rPr>
      </w:pPr>
      <w:r w:rsidRPr="00253EEC">
        <w:rPr>
          <w:rFonts w:cstheme="minorHAnsi"/>
        </w:rPr>
        <w:t xml:space="preserve">pre škody na zdraví alebo usmrtení (bez ohľadu na počet zranených alebo usmrtených) — 5 000 000,- € </w:t>
      </w:r>
    </w:p>
    <w:p w14:paraId="608ABC66" w14:textId="77777777" w:rsidR="001C15B8" w:rsidRPr="00253EEC" w:rsidRDefault="001C15B8" w:rsidP="0030058A">
      <w:pPr>
        <w:pStyle w:val="Zarkazkladnhotextu"/>
        <w:numPr>
          <w:ilvl w:val="0"/>
          <w:numId w:val="17"/>
        </w:numPr>
        <w:autoSpaceDE w:val="0"/>
        <w:autoSpaceDN w:val="0"/>
        <w:adjustRightInd w:val="0"/>
        <w:spacing w:after="0" w:line="283" w:lineRule="auto"/>
        <w:jc w:val="both"/>
        <w:rPr>
          <w:rFonts w:cstheme="minorHAnsi"/>
          <w:bCs/>
        </w:rPr>
      </w:pPr>
      <w:r w:rsidRPr="00253EEC">
        <w:rPr>
          <w:rFonts w:cstheme="minorHAnsi"/>
        </w:rPr>
        <w:t>pre vecné škody, ušlý zisk a náklady právneho zastúpenia (bez ohľadu na počet poškodených) — 1 000 000,- €.</w:t>
      </w:r>
    </w:p>
    <w:p w14:paraId="27514832" w14:textId="77777777" w:rsidR="00BB0F79" w:rsidRPr="00253EEC" w:rsidRDefault="00BB0F79" w:rsidP="0030058A">
      <w:pPr>
        <w:spacing w:after="0" w:line="283" w:lineRule="auto"/>
        <w:rPr>
          <w:rFonts w:cstheme="minorHAnsi"/>
        </w:rPr>
      </w:pPr>
    </w:p>
    <w:p w14:paraId="623F5721" w14:textId="77777777" w:rsidR="006D6A0D" w:rsidRPr="00253EEC" w:rsidRDefault="006D6A0D" w:rsidP="0030058A">
      <w:pPr>
        <w:spacing w:after="0" w:line="283" w:lineRule="auto"/>
        <w:jc w:val="center"/>
        <w:rPr>
          <w:rFonts w:cstheme="minorHAnsi"/>
          <w:b/>
        </w:rPr>
      </w:pPr>
      <w:r w:rsidRPr="00253EEC">
        <w:rPr>
          <w:rFonts w:cstheme="minorHAnsi"/>
          <w:b/>
        </w:rPr>
        <w:t>Článok IV.</w:t>
      </w:r>
    </w:p>
    <w:p w14:paraId="32FE681A" w14:textId="5885ED41" w:rsidR="006D6A0D" w:rsidRPr="00253EEC" w:rsidRDefault="006D6A0D" w:rsidP="0030058A">
      <w:pPr>
        <w:spacing w:after="0" w:line="283" w:lineRule="auto"/>
        <w:jc w:val="center"/>
        <w:rPr>
          <w:rFonts w:cstheme="minorHAnsi"/>
          <w:b/>
        </w:rPr>
      </w:pPr>
      <w:r w:rsidRPr="00253EEC">
        <w:rPr>
          <w:rFonts w:cstheme="minorHAnsi"/>
          <w:b/>
        </w:rPr>
        <w:t xml:space="preserve">POISTNÁ DOBA, POISTNÉ OBDOBIE A ZÁNIK </w:t>
      </w:r>
      <w:r w:rsidR="007F2F61" w:rsidRPr="00253EEC">
        <w:rPr>
          <w:rFonts w:cstheme="minorHAnsi"/>
          <w:b/>
        </w:rPr>
        <w:t xml:space="preserve">POISTNEJ </w:t>
      </w:r>
      <w:r w:rsidRPr="00253EEC">
        <w:rPr>
          <w:rFonts w:cstheme="minorHAnsi"/>
          <w:b/>
        </w:rPr>
        <w:t>ZMLUVY</w:t>
      </w:r>
    </w:p>
    <w:p w14:paraId="6056D577" w14:textId="24EBCD74" w:rsidR="006D6A0D" w:rsidRPr="00253EEC" w:rsidRDefault="006D6A0D" w:rsidP="0030058A">
      <w:pPr>
        <w:numPr>
          <w:ilvl w:val="0"/>
          <w:numId w:val="3"/>
        </w:numPr>
        <w:spacing w:after="0" w:line="283" w:lineRule="auto"/>
        <w:jc w:val="both"/>
        <w:rPr>
          <w:rFonts w:cstheme="minorHAnsi"/>
          <w:iCs/>
        </w:rPr>
      </w:pPr>
      <w:r w:rsidRPr="00253EEC">
        <w:rPr>
          <w:rFonts w:cstheme="minorHAnsi"/>
        </w:rPr>
        <w:t xml:space="preserve">Táto </w:t>
      </w:r>
      <w:r w:rsidR="007F2F61" w:rsidRPr="00253EEC">
        <w:rPr>
          <w:rFonts w:cstheme="minorHAnsi"/>
        </w:rPr>
        <w:t xml:space="preserve">poistná </w:t>
      </w:r>
      <w:r w:rsidRPr="00253EEC">
        <w:rPr>
          <w:rFonts w:cstheme="minorHAnsi"/>
        </w:rPr>
        <w:t xml:space="preserve">zmluva sa uzatvára </w:t>
      </w:r>
      <w:r w:rsidRPr="00253EEC">
        <w:rPr>
          <w:rFonts w:cstheme="minorHAnsi"/>
          <w:b/>
        </w:rPr>
        <w:t>na dobu určitú, a to na 12 mesiacov odo dňa jej účinnosti, najskôr však</w:t>
      </w:r>
      <w:r w:rsidR="00753AFC" w:rsidRPr="00253EEC">
        <w:rPr>
          <w:rFonts w:cstheme="minorHAnsi"/>
          <w:b/>
        </w:rPr>
        <w:t xml:space="preserve"> odo</w:t>
      </w:r>
      <w:r w:rsidRPr="00253EEC">
        <w:rPr>
          <w:rFonts w:cstheme="minorHAnsi"/>
          <w:b/>
        </w:rPr>
        <w:t xml:space="preserve"> dňa 01.01.2019.</w:t>
      </w:r>
    </w:p>
    <w:p w14:paraId="3293DB0D" w14:textId="79D5C5F7" w:rsidR="006D6A0D" w:rsidRPr="00253EEC" w:rsidRDefault="007F2F61" w:rsidP="0030058A">
      <w:pPr>
        <w:numPr>
          <w:ilvl w:val="0"/>
          <w:numId w:val="3"/>
        </w:numPr>
        <w:spacing w:after="0" w:line="283" w:lineRule="auto"/>
        <w:jc w:val="both"/>
        <w:rPr>
          <w:rFonts w:cstheme="minorHAnsi"/>
        </w:rPr>
      </w:pPr>
      <w:r w:rsidRPr="00253EEC">
        <w:rPr>
          <w:rFonts w:cstheme="minorHAnsi"/>
        </w:rPr>
        <w:t xml:space="preserve">Poistná zmluva </w:t>
      </w:r>
      <w:r w:rsidR="006D6A0D" w:rsidRPr="00253EEC">
        <w:rPr>
          <w:rFonts w:cstheme="minorHAnsi"/>
        </w:rPr>
        <w:t>nadobúda platnosť dňom jej podpisu obidvomi zmluvnými stranami a účinnosť dňom nasledujúcim po dni jej zverejnenia v Centrálnom registri zmlúv vedenom Úradom vlády SR, najskôr však dňa 01.01.2019.</w:t>
      </w:r>
    </w:p>
    <w:p w14:paraId="62BC1593" w14:textId="77777777" w:rsidR="006D6A0D" w:rsidRPr="00253EEC" w:rsidRDefault="006D6A0D" w:rsidP="0030058A">
      <w:pPr>
        <w:numPr>
          <w:ilvl w:val="0"/>
          <w:numId w:val="3"/>
        </w:numPr>
        <w:spacing w:after="0" w:line="283" w:lineRule="auto"/>
        <w:jc w:val="both"/>
        <w:rPr>
          <w:rFonts w:cstheme="minorHAnsi"/>
        </w:rPr>
      </w:pPr>
      <w:r w:rsidRPr="00253EEC">
        <w:rPr>
          <w:rFonts w:cstheme="minorHAnsi"/>
          <w:b/>
        </w:rPr>
        <w:t>Poistným obdobím sa rozumie jeden kalendárny rok.</w:t>
      </w:r>
      <w:r w:rsidRPr="00253EEC">
        <w:rPr>
          <w:rFonts w:cstheme="minorHAnsi"/>
        </w:rPr>
        <w:t xml:space="preserve"> </w:t>
      </w:r>
      <w:r w:rsidRPr="00253EEC">
        <w:rPr>
          <w:rFonts w:cstheme="minorHAnsi"/>
          <w:b/>
        </w:rPr>
        <w:t>Poistné je bežné</w:t>
      </w:r>
      <w:r w:rsidR="00924E23" w:rsidRPr="00253EEC">
        <w:rPr>
          <w:rFonts w:cstheme="minorHAnsi"/>
          <w:b/>
        </w:rPr>
        <w:t xml:space="preserve"> poistné</w:t>
      </w:r>
      <w:r w:rsidRPr="00253EEC">
        <w:rPr>
          <w:rFonts w:cstheme="minorHAnsi"/>
          <w:b/>
        </w:rPr>
        <w:t>.</w:t>
      </w:r>
    </w:p>
    <w:p w14:paraId="30B1520F" w14:textId="77777777" w:rsidR="006D6A0D" w:rsidRPr="00253EEC" w:rsidRDefault="006D6A0D" w:rsidP="0030058A">
      <w:pPr>
        <w:numPr>
          <w:ilvl w:val="0"/>
          <w:numId w:val="3"/>
        </w:numPr>
        <w:spacing w:after="0" w:line="283" w:lineRule="auto"/>
        <w:jc w:val="both"/>
        <w:rPr>
          <w:rFonts w:cstheme="minorHAnsi"/>
        </w:rPr>
      </w:pPr>
      <w:r w:rsidRPr="00253EEC">
        <w:rPr>
          <w:rFonts w:cstheme="minorHAnsi"/>
        </w:rPr>
        <w:t>Na zánik poistenia sa vzťahujú príslušné ustanovenia Občianskeho zákonníka, pričom k zániku poistenia môže dôjsť aj písomnou dohodou zmluvných strán.</w:t>
      </w:r>
    </w:p>
    <w:p w14:paraId="1DA5D20F" w14:textId="77777777" w:rsidR="006D6A0D" w:rsidRPr="00253EEC" w:rsidRDefault="006D6A0D" w:rsidP="0030058A">
      <w:pPr>
        <w:spacing w:after="0" w:line="283" w:lineRule="auto"/>
        <w:jc w:val="center"/>
        <w:rPr>
          <w:rFonts w:cstheme="minorHAnsi"/>
        </w:rPr>
      </w:pPr>
    </w:p>
    <w:p w14:paraId="08D48120" w14:textId="77777777" w:rsidR="006D6A0D" w:rsidRPr="00253EEC" w:rsidRDefault="006D6A0D" w:rsidP="0030058A">
      <w:pPr>
        <w:spacing w:after="0" w:line="283" w:lineRule="auto"/>
        <w:jc w:val="center"/>
        <w:rPr>
          <w:rFonts w:cstheme="minorHAnsi"/>
          <w:b/>
        </w:rPr>
      </w:pPr>
      <w:r w:rsidRPr="00253EEC">
        <w:rPr>
          <w:rFonts w:cstheme="minorHAnsi"/>
          <w:b/>
        </w:rPr>
        <w:t>Článok V.</w:t>
      </w:r>
    </w:p>
    <w:p w14:paraId="5B6A6D7C" w14:textId="77777777" w:rsidR="006D6A0D" w:rsidRPr="00253EEC" w:rsidRDefault="006D6A0D" w:rsidP="0030058A">
      <w:pPr>
        <w:spacing w:after="0" w:line="283" w:lineRule="auto"/>
        <w:jc w:val="center"/>
        <w:rPr>
          <w:rFonts w:cstheme="minorHAnsi"/>
          <w:b/>
        </w:rPr>
      </w:pPr>
      <w:r w:rsidRPr="00253EEC">
        <w:rPr>
          <w:rFonts w:cstheme="minorHAnsi"/>
          <w:b/>
        </w:rPr>
        <w:t>CENA A PLATOBNÉ PODMIENKY</w:t>
      </w:r>
    </w:p>
    <w:p w14:paraId="0F3B2389" w14:textId="77150DD8" w:rsidR="006D6A0D" w:rsidRPr="000C7156" w:rsidRDefault="006D6A0D" w:rsidP="000C7156">
      <w:pPr>
        <w:numPr>
          <w:ilvl w:val="0"/>
          <w:numId w:val="5"/>
        </w:numPr>
        <w:spacing w:after="0" w:line="283" w:lineRule="auto"/>
        <w:jc w:val="both"/>
        <w:rPr>
          <w:rFonts w:cstheme="minorHAnsi"/>
          <w:b/>
        </w:rPr>
      </w:pPr>
      <w:r w:rsidRPr="00253EEC">
        <w:rPr>
          <w:rFonts w:cstheme="minorHAnsi"/>
          <w:b/>
        </w:rPr>
        <w:t xml:space="preserve">Cena za predmet tejto </w:t>
      </w:r>
      <w:r w:rsidR="007F2F61" w:rsidRPr="00253EEC">
        <w:rPr>
          <w:rFonts w:cstheme="minorHAnsi"/>
          <w:b/>
        </w:rPr>
        <w:t xml:space="preserve">poistnej </w:t>
      </w:r>
      <w:r w:rsidRPr="00253EEC">
        <w:rPr>
          <w:rFonts w:cstheme="minorHAnsi"/>
          <w:b/>
        </w:rPr>
        <w:t>zmluvy</w:t>
      </w:r>
      <w:r w:rsidRPr="00253EEC">
        <w:rPr>
          <w:rFonts w:cstheme="minorHAnsi"/>
        </w:rPr>
        <w:t xml:space="preserve"> bola stanovená dohodou zmluvných strán v zmysle zákona č. 18/1996 Z. z. o cenách v znení neskorších predpisov, výsledkov verejného obstarávania, ktorého úspešným uchádzačom sa stal poistiteľ, a v súlade s cenovou ponukou predloženou poistiteľom, </w:t>
      </w:r>
      <w:r w:rsidRPr="00253EEC">
        <w:rPr>
          <w:rFonts w:cstheme="minorHAnsi"/>
          <w:b/>
        </w:rPr>
        <w:t>ako cena maximálna.</w:t>
      </w:r>
      <w:r w:rsidR="000C7156">
        <w:rPr>
          <w:rFonts w:cstheme="minorHAnsi"/>
          <w:b/>
        </w:rPr>
        <w:t xml:space="preserve"> </w:t>
      </w:r>
      <w:r w:rsidRPr="000C7156">
        <w:rPr>
          <w:rFonts w:cstheme="minorHAnsi"/>
        </w:rPr>
        <w:t xml:space="preserve">Poistné sadzby pre výpočet poistného a spoluúčasti uvedené v prílohách tejto </w:t>
      </w:r>
      <w:r w:rsidR="007F2F61" w:rsidRPr="000C7156">
        <w:rPr>
          <w:rFonts w:cstheme="minorHAnsi"/>
        </w:rPr>
        <w:t xml:space="preserve">poistnej </w:t>
      </w:r>
      <w:r w:rsidRPr="000C7156">
        <w:rPr>
          <w:rFonts w:cstheme="minorHAnsi"/>
        </w:rPr>
        <w:t>zmluvy sú záväzné a nemenné po celú dobu trvania poistnej zmluvy.</w:t>
      </w:r>
    </w:p>
    <w:p w14:paraId="68E1C1BE" w14:textId="1BDD4A38" w:rsidR="006D6A0D" w:rsidRPr="00253EEC" w:rsidRDefault="006D6A0D" w:rsidP="0030058A">
      <w:pPr>
        <w:numPr>
          <w:ilvl w:val="0"/>
          <w:numId w:val="5"/>
        </w:numPr>
        <w:spacing w:after="0" w:line="283" w:lineRule="auto"/>
        <w:jc w:val="both"/>
        <w:rPr>
          <w:rFonts w:cstheme="minorHAnsi"/>
          <w:b/>
        </w:rPr>
      </w:pPr>
      <w:r w:rsidRPr="00253EEC">
        <w:rPr>
          <w:rFonts w:cstheme="minorHAnsi"/>
          <w:b/>
        </w:rPr>
        <w:t>Poistné za celé obdobie trvania</w:t>
      </w:r>
      <w:r w:rsidR="007F2F61" w:rsidRPr="00253EEC">
        <w:rPr>
          <w:rFonts w:cstheme="minorHAnsi"/>
          <w:b/>
        </w:rPr>
        <w:t xml:space="preserve"> poistnej</w:t>
      </w:r>
      <w:r w:rsidRPr="00253EEC">
        <w:rPr>
          <w:rFonts w:cstheme="minorHAnsi"/>
          <w:b/>
        </w:rPr>
        <w:t xml:space="preserve"> zmluvy, </w:t>
      </w:r>
      <w:proofErr w:type="spellStart"/>
      <w:r w:rsidRPr="00253EEC">
        <w:rPr>
          <w:rFonts w:cstheme="minorHAnsi"/>
          <w:b/>
        </w:rPr>
        <w:t>t.j</w:t>
      </w:r>
      <w:proofErr w:type="spellEnd"/>
      <w:r w:rsidRPr="00253EEC">
        <w:rPr>
          <w:rFonts w:cstheme="minorHAnsi"/>
          <w:b/>
        </w:rPr>
        <w:t>. za obdobie 12 mesiacov,</w:t>
      </w:r>
      <w:r w:rsidRPr="00253EEC">
        <w:rPr>
          <w:rFonts w:cstheme="minorHAnsi"/>
        </w:rPr>
        <w:t xml:space="preserve"> za predmet poistenia a všetky riziká predstavuje </w:t>
      </w:r>
      <w:r w:rsidRPr="00253EEC">
        <w:rPr>
          <w:rFonts w:cstheme="minorHAnsi"/>
          <w:b/>
        </w:rPr>
        <w:t>...................................,- EUR (slovom: ............................... a ..../100 eur).</w:t>
      </w:r>
    </w:p>
    <w:p w14:paraId="1FF4B921" w14:textId="0B8F28B8" w:rsidR="006D6A0D" w:rsidRPr="00253EEC" w:rsidRDefault="006D6A0D" w:rsidP="0030058A">
      <w:pPr>
        <w:numPr>
          <w:ilvl w:val="0"/>
          <w:numId w:val="5"/>
        </w:numPr>
        <w:spacing w:after="0" w:line="283" w:lineRule="auto"/>
        <w:jc w:val="both"/>
        <w:rPr>
          <w:rFonts w:cstheme="minorHAnsi"/>
          <w:b/>
        </w:rPr>
      </w:pPr>
      <w:r w:rsidRPr="00253EEC">
        <w:rPr>
          <w:rFonts w:cstheme="minorHAnsi"/>
        </w:rPr>
        <w:t>Cena za predmet tejto</w:t>
      </w:r>
      <w:r w:rsidR="007F2F61" w:rsidRPr="00253EEC">
        <w:rPr>
          <w:rFonts w:cstheme="minorHAnsi"/>
        </w:rPr>
        <w:t xml:space="preserve"> poistnej</w:t>
      </w:r>
      <w:r w:rsidRPr="00253EEC">
        <w:rPr>
          <w:rFonts w:cstheme="minorHAnsi"/>
        </w:rPr>
        <w:t xml:space="preserve"> zmluvy zahŕňa všetky náklady poistiteľa vrátane akýchkoľvek daní, poplatkov a iných súvisiacich služieb alebo ďalších nákladov poistiteľa alebo inej tretej osoby spojených s plnením tejto</w:t>
      </w:r>
      <w:r w:rsidR="007F2F61" w:rsidRPr="00253EEC">
        <w:rPr>
          <w:rFonts w:cstheme="minorHAnsi"/>
        </w:rPr>
        <w:t xml:space="preserve"> poistnej</w:t>
      </w:r>
      <w:r w:rsidRPr="00253EEC">
        <w:rPr>
          <w:rFonts w:cstheme="minorHAnsi"/>
        </w:rPr>
        <w:t xml:space="preserve"> zmluvy.</w:t>
      </w:r>
    </w:p>
    <w:p w14:paraId="5E7CE253" w14:textId="0E19E1F4" w:rsidR="006D6A0D" w:rsidRPr="00253EEC" w:rsidRDefault="006D6A0D" w:rsidP="0030058A">
      <w:pPr>
        <w:numPr>
          <w:ilvl w:val="0"/>
          <w:numId w:val="5"/>
        </w:numPr>
        <w:spacing w:after="0" w:line="283" w:lineRule="auto"/>
        <w:jc w:val="both"/>
        <w:rPr>
          <w:rFonts w:cstheme="minorHAnsi"/>
          <w:b/>
        </w:rPr>
      </w:pPr>
      <w:r w:rsidRPr="00253EEC">
        <w:rPr>
          <w:rFonts w:cstheme="minorHAnsi"/>
        </w:rPr>
        <w:t xml:space="preserve">Poistiteľ vyhlasuje, že takto stanovená cena zahŕňa všetky jeho predpokladané náklady a primeraný zisk. Poistiteľ súčasne vyhlasuje, že nepredpokladá </w:t>
      </w:r>
      <w:r w:rsidR="00924E23" w:rsidRPr="00253EEC">
        <w:rPr>
          <w:rFonts w:cstheme="minorHAnsi"/>
        </w:rPr>
        <w:br/>
      </w:r>
      <w:r w:rsidRPr="00253EEC">
        <w:rPr>
          <w:rFonts w:cstheme="minorHAnsi"/>
        </w:rPr>
        <w:t xml:space="preserve">s prihliadnutím na všetky okolnosti akékoľvek ďalšie náklady, ktoré nie sú zahrnuté v tejto </w:t>
      </w:r>
      <w:r w:rsidR="007F2F61" w:rsidRPr="00253EEC">
        <w:rPr>
          <w:rFonts w:cstheme="minorHAnsi"/>
        </w:rPr>
        <w:t xml:space="preserve">poistnej </w:t>
      </w:r>
      <w:r w:rsidRPr="00253EEC">
        <w:rPr>
          <w:rFonts w:cstheme="minorHAnsi"/>
        </w:rPr>
        <w:t>zmluve a ktoré by musel znášať poistník.</w:t>
      </w:r>
    </w:p>
    <w:p w14:paraId="38E5AD7E" w14:textId="11FE0F95" w:rsidR="006D6A0D" w:rsidRPr="00253EEC" w:rsidRDefault="006D6A0D" w:rsidP="0030058A">
      <w:pPr>
        <w:numPr>
          <w:ilvl w:val="0"/>
          <w:numId w:val="5"/>
        </w:numPr>
        <w:spacing w:after="0" w:line="283" w:lineRule="auto"/>
        <w:jc w:val="both"/>
        <w:rPr>
          <w:rFonts w:cstheme="minorHAnsi"/>
          <w:b/>
        </w:rPr>
      </w:pPr>
      <w:r w:rsidRPr="00253EEC">
        <w:rPr>
          <w:rFonts w:cstheme="minorHAnsi"/>
        </w:rPr>
        <w:t xml:space="preserve">Poistník bude </w:t>
      </w:r>
      <w:r w:rsidRPr="00253EEC">
        <w:rPr>
          <w:rFonts w:cstheme="minorHAnsi"/>
          <w:b/>
        </w:rPr>
        <w:t>ročné poistné</w:t>
      </w:r>
      <w:r w:rsidRPr="00253EEC">
        <w:rPr>
          <w:rFonts w:cstheme="minorHAnsi"/>
        </w:rPr>
        <w:t xml:space="preserve"> </w:t>
      </w:r>
      <w:r w:rsidRPr="00253EEC">
        <w:rPr>
          <w:rFonts w:cstheme="minorHAnsi"/>
          <w:b/>
        </w:rPr>
        <w:t>uhrádzať</w:t>
      </w:r>
      <w:r w:rsidRPr="00253EEC">
        <w:rPr>
          <w:rFonts w:cstheme="minorHAnsi"/>
        </w:rPr>
        <w:t xml:space="preserve"> poistiteľovi </w:t>
      </w:r>
      <w:r w:rsidRPr="00253EEC">
        <w:rPr>
          <w:rFonts w:cstheme="minorHAnsi"/>
          <w:b/>
        </w:rPr>
        <w:t>na základe faktúr s 30 - dňovou lehotou splatnosti počítanej odo dňa riadneho doručenia faktúry poistníkovi.</w:t>
      </w:r>
      <w:r w:rsidRPr="00253EEC">
        <w:rPr>
          <w:rFonts w:cstheme="minorHAnsi"/>
        </w:rPr>
        <w:t xml:space="preserve"> Úhradou faktúry sa na účely tejto </w:t>
      </w:r>
      <w:r w:rsidR="007F2F61" w:rsidRPr="00253EEC">
        <w:rPr>
          <w:rFonts w:cstheme="minorHAnsi"/>
        </w:rPr>
        <w:t xml:space="preserve">poistnej </w:t>
      </w:r>
      <w:r w:rsidRPr="00253EEC">
        <w:rPr>
          <w:rFonts w:cstheme="minorHAnsi"/>
        </w:rPr>
        <w:t xml:space="preserve">zmluvy rozumie deň odpísania finančných prostriedkov z účtu poistníka </w:t>
      </w:r>
      <w:r w:rsidRPr="00253EEC">
        <w:rPr>
          <w:rFonts w:cstheme="minorHAnsi"/>
        </w:rPr>
        <w:lastRenderedPageBreak/>
        <w:t>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7AE5A36E" w14:textId="77777777" w:rsidR="006D6A0D" w:rsidRPr="00253EEC" w:rsidRDefault="006D6A0D" w:rsidP="0030058A">
      <w:pPr>
        <w:numPr>
          <w:ilvl w:val="0"/>
          <w:numId w:val="5"/>
        </w:numPr>
        <w:spacing w:after="0" w:line="283" w:lineRule="auto"/>
        <w:jc w:val="both"/>
        <w:rPr>
          <w:rFonts w:cstheme="minorHAnsi"/>
          <w:b/>
        </w:rPr>
      </w:pPr>
      <w:r w:rsidRPr="00253EEC">
        <w:rPr>
          <w:rFonts w:cstheme="minorHAnsi"/>
          <w:u w:val="single"/>
        </w:rPr>
        <w:t>Forma platenia poistného:</w:t>
      </w:r>
      <w:r w:rsidRPr="00253EEC">
        <w:rPr>
          <w:rFonts w:cstheme="minorHAnsi"/>
        </w:rPr>
        <w:t xml:space="preserve"> </w:t>
      </w:r>
      <w:r w:rsidRPr="00253EEC">
        <w:rPr>
          <w:rFonts w:cstheme="minorHAnsi"/>
          <w:b/>
        </w:rPr>
        <w:t>bezhotovostný platobný styk</w:t>
      </w:r>
      <w:r w:rsidRPr="00253EEC">
        <w:rPr>
          <w:rFonts w:cstheme="minorHAnsi"/>
        </w:rPr>
        <w:t>, bez zálohovej platby. Poistiteľ nemá nárok na preddavok na poistné.</w:t>
      </w:r>
    </w:p>
    <w:p w14:paraId="18DCEE8F" w14:textId="0502E808" w:rsidR="006D6A0D" w:rsidRPr="00253EEC" w:rsidRDefault="006D6A0D" w:rsidP="0030058A">
      <w:pPr>
        <w:numPr>
          <w:ilvl w:val="0"/>
          <w:numId w:val="5"/>
        </w:numPr>
        <w:spacing w:after="0" w:line="283" w:lineRule="auto"/>
        <w:jc w:val="both"/>
        <w:rPr>
          <w:rFonts w:cstheme="minorHAnsi"/>
        </w:rPr>
      </w:pPr>
      <w:r w:rsidRPr="00253EEC">
        <w:rPr>
          <w:rFonts w:cstheme="minorHAnsi"/>
          <w:u w:val="single"/>
        </w:rPr>
        <w:t>Spôsob platenia poistného:</w:t>
      </w:r>
      <w:r w:rsidRPr="00253EEC">
        <w:rPr>
          <w:rFonts w:cstheme="minorHAnsi"/>
        </w:rPr>
        <w:t xml:space="preserve"> </w:t>
      </w:r>
      <w:r w:rsidRPr="00253EEC">
        <w:rPr>
          <w:rFonts w:cstheme="minorHAnsi"/>
          <w:b/>
        </w:rPr>
        <w:t>prevodným príkazom na úhradu, VS: ...............................</w:t>
      </w:r>
    </w:p>
    <w:p w14:paraId="6EB8A91B" w14:textId="58F47525" w:rsidR="006D6A0D" w:rsidRPr="00253EEC" w:rsidRDefault="006D6A0D" w:rsidP="0030058A">
      <w:pPr>
        <w:numPr>
          <w:ilvl w:val="0"/>
          <w:numId w:val="5"/>
        </w:numPr>
        <w:spacing w:after="0" w:line="283" w:lineRule="auto"/>
        <w:jc w:val="both"/>
        <w:rPr>
          <w:rFonts w:cstheme="minorHAnsi"/>
          <w:b/>
        </w:rPr>
      </w:pPr>
      <w:r w:rsidRPr="00253EEC">
        <w:rPr>
          <w:rFonts w:cstheme="minorHAnsi"/>
          <w:u w:val="single"/>
        </w:rPr>
        <w:t>Platenie poistného:</w:t>
      </w:r>
      <w:r w:rsidRPr="00253EEC">
        <w:rPr>
          <w:rFonts w:cstheme="minorHAnsi"/>
        </w:rPr>
        <w:t xml:space="preserve"> </w:t>
      </w:r>
      <w:r w:rsidR="00927550" w:rsidRPr="00253EEC">
        <w:rPr>
          <w:rFonts w:cstheme="minorHAnsi"/>
          <w:b/>
        </w:rPr>
        <w:t>štvrťročne</w:t>
      </w:r>
      <w:r w:rsidRPr="00253EEC">
        <w:rPr>
          <w:rFonts w:cstheme="minorHAnsi"/>
          <w:b/>
        </w:rPr>
        <w:t xml:space="preserve">. </w:t>
      </w:r>
    </w:p>
    <w:p w14:paraId="50CB88CD" w14:textId="77777777" w:rsidR="006D6A0D" w:rsidRPr="00253EEC" w:rsidRDefault="006D6A0D" w:rsidP="0030058A">
      <w:pPr>
        <w:numPr>
          <w:ilvl w:val="0"/>
          <w:numId w:val="5"/>
        </w:numPr>
        <w:spacing w:after="0" w:line="283" w:lineRule="auto"/>
        <w:jc w:val="both"/>
        <w:rPr>
          <w:rFonts w:cstheme="minorHAnsi"/>
        </w:rPr>
      </w:pPr>
      <w:r w:rsidRPr="00253EEC">
        <w:rPr>
          <w:rFonts w:cstheme="minorHAnsi"/>
        </w:rPr>
        <w:t>Faktúra musí obsahovať:</w:t>
      </w:r>
    </w:p>
    <w:p w14:paraId="2B4C0853" w14:textId="77777777" w:rsidR="006D6A0D" w:rsidRPr="00253EEC" w:rsidRDefault="006D6A0D" w:rsidP="0030058A">
      <w:pPr>
        <w:numPr>
          <w:ilvl w:val="0"/>
          <w:numId w:val="6"/>
        </w:numPr>
        <w:spacing w:after="0" w:line="283" w:lineRule="auto"/>
        <w:jc w:val="both"/>
        <w:rPr>
          <w:rFonts w:cstheme="minorHAnsi"/>
        </w:rPr>
      </w:pPr>
      <w:r w:rsidRPr="00253EEC">
        <w:rPr>
          <w:rFonts w:cstheme="minorHAnsi"/>
        </w:rPr>
        <w:t>náležitosti v zmysle zákona č. 222/2004 Z. z. o dani z pridanej hodnoty v platnom znení,</w:t>
      </w:r>
    </w:p>
    <w:p w14:paraId="1EE8288E" w14:textId="5AA8749C" w:rsidR="006D6A0D" w:rsidRPr="00253EEC" w:rsidRDefault="006D6A0D" w:rsidP="0030058A">
      <w:pPr>
        <w:numPr>
          <w:ilvl w:val="0"/>
          <w:numId w:val="6"/>
        </w:numPr>
        <w:spacing w:after="0" w:line="283" w:lineRule="auto"/>
        <w:jc w:val="both"/>
        <w:rPr>
          <w:rFonts w:cstheme="minorHAnsi"/>
        </w:rPr>
      </w:pPr>
      <w:r w:rsidRPr="00253EEC">
        <w:rPr>
          <w:rFonts w:cstheme="minorHAnsi"/>
        </w:rPr>
        <w:t xml:space="preserve">číslo tejto </w:t>
      </w:r>
      <w:r w:rsidR="007F2F61" w:rsidRPr="00253EEC">
        <w:rPr>
          <w:rFonts w:cstheme="minorHAnsi"/>
        </w:rPr>
        <w:t xml:space="preserve">poistnej </w:t>
      </w:r>
      <w:r w:rsidRPr="00253EEC">
        <w:rPr>
          <w:rFonts w:cstheme="minorHAnsi"/>
        </w:rPr>
        <w:t>zmluvy ,</w:t>
      </w:r>
    </w:p>
    <w:p w14:paraId="4B687F3D" w14:textId="0B8E6854" w:rsidR="006D6A0D" w:rsidRPr="00253EEC" w:rsidRDefault="006D6A0D" w:rsidP="0030058A">
      <w:pPr>
        <w:numPr>
          <w:ilvl w:val="0"/>
          <w:numId w:val="6"/>
        </w:numPr>
        <w:spacing w:after="0" w:line="283" w:lineRule="auto"/>
        <w:jc w:val="both"/>
        <w:rPr>
          <w:rFonts w:cstheme="minorHAnsi"/>
        </w:rPr>
      </w:pPr>
      <w:r w:rsidRPr="00253EEC">
        <w:rPr>
          <w:rFonts w:cstheme="minorHAnsi"/>
        </w:rPr>
        <w:t>špecifikáciu ceny predmetu tejto</w:t>
      </w:r>
      <w:r w:rsidR="007F2F61" w:rsidRPr="00253EEC">
        <w:rPr>
          <w:rFonts w:cstheme="minorHAnsi"/>
        </w:rPr>
        <w:t xml:space="preserve"> poistnej</w:t>
      </w:r>
      <w:r w:rsidRPr="00253EEC">
        <w:rPr>
          <w:rFonts w:cstheme="minorHAnsi"/>
        </w:rPr>
        <w:t xml:space="preserve"> zmluvy,</w:t>
      </w:r>
    </w:p>
    <w:p w14:paraId="02E63516" w14:textId="71452851" w:rsidR="006D6A0D" w:rsidRPr="00253EEC" w:rsidRDefault="006D6A0D" w:rsidP="0030058A">
      <w:pPr>
        <w:numPr>
          <w:ilvl w:val="0"/>
          <w:numId w:val="6"/>
        </w:numPr>
        <w:spacing w:after="0" w:line="283" w:lineRule="auto"/>
        <w:jc w:val="both"/>
        <w:rPr>
          <w:rFonts w:cstheme="minorHAnsi"/>
        </w:rPr>
      </w:pPr>
      <w:r w:rsidRPr="00253EEC">
        <w:rPr>
          <w:rFonts w:cstheme="minorHAnsi"/>
        </w:rPr>
        <w:t xml:space="preserve">prípadne ďalšie prílohy podľa tejto </w:t>
      </w:r>
      <w:r w:rsidR="007F2F61" w:rsidRPr="00253EEC">
        <w:rPr>
          <w:rFonts w:cstheme="minorHAnsi"/>
        </w:rPr>
        <w:t xml:space="preserve">poistnej </w:t>
      </w:r>
      <w:r w:rsidRPr="00253EEC">
        <w:rPr>
          <w:rFonts w:cstheme="minorHAnsi"/>
        </w:rPr>
        <w:t xml:space="preserve">zmluvy. </w:t>
      </w:r>
    </w:p>
    <w:p w14:paraId="548F2C03" w14:textId="77777777" w:rsidR="00AC36EB" w:rsidRPr="00253EEC" w:rsidRDefault="00AC36EB" w:rsidP="0030058A">
      <w:pPr>
        <w:numPr>
          <w:ilvl w:val="0"/>
          <w:numId w:val="6"/>
        </w:numPr>
        <w:spacing w:after="0" w:line="283" w:lineRule="auto"/>
        <w:jc w:val="both"/>
        <w:rPr>
          <w:rFonts w:cstheme="minorHAnsi"/>
        </w:rPr>
      </w:pPr>
      <w:r w:rsidRPr="00253EEC">
        <w:rPr>
          <w:rFonts w:cstheme="minorHAnsi"/>
        </w:rPr>
        <w:t xml:space="preserve">rozdelenie poistného na jednotlivé strediská a jednotlivé motorové vozidlá – podľa </w:t>
      </w:r>
      <w:r w:rsidR="002E22AF" w:rsidRPr="00253EEC">
        <w:rPr>
          <w:rFonts w:cstheme="minorHAnsi"/>
        </w:rPr>
        <w:t>P</w:t>
      </w:r>
      <w:r w:rsidRPr="00253EEC">
        <w:rPr>
          <w:rFonts w:cstheme="minorHAnsi"/>
        </w:rPr>
        <w:t xml:space="preserve">rílohy č. </w:t>
      </w:r>
      <w:r w:rsidR="00ED4D85" w:rsidRPr="00253EEC">
        <w:rPr>
          <w:rFonts w:cstheme="minorHAnsi"/>
        </w:rPr>
        <w:t>5</w:t>
      </w:r>
      <w:r w:rsidRPr="00253EEC">
        <w:rPr>
          <w:rFonts w:cstheme="minorHAnsi"/>
        </w:rPr>
        <w:t xml:space="preserve"> tejto poistnej zmluvy. </w:t>
      </w:r>
    </w:p>
    <w:p w14:paraId="5557EDF2" w14:textId="77777777" w:rsidR="006D6A0D" w:rsidRPr="00253EEC" w:rsidRDefault="006D6A0D" w:rsidP="0030058A">
      <w:pPr>
        <w:numPr>
          <w:ilvl w:val="0"/>
          <w:numId w:val="5"/>
        </w:numPr>
        <w:spacing w:after="0" w:line="283" w:lineRule="auto"/>
        <w:jc w:val="both"/>
        <w:rPr>
          <w:rFonts w:cstheme="minorHAnsi"/>
        </w:rPr>
      </w:pPr>
      <w:r w:rsidRPr="00253EEC">
        <w:rPr>
          <w:rFonts w:cstheme="minorHAnsi"/>
        </w:rPr>
        <w:t>V prípade doručovania faktúr poštou je nevyhnutné faktúry zasielať doporučene v obálke označenej slovom „Faktúra“. Pri faktúre, ktorá nie je doručená osobne alebo doporučene nemožno vymáhať úroky z omeškania.</w:t>
      </w:r>
    </w:p>
    <w:p w14:paraId="0423895E" w14:textId="0528A869" w:rsidR="006D6A0D" w:rsidRPr="00253EEC" w:rsidRDefault="006D6A0D" w:rsidP="0030058A">
      <w:pPr>
        <w:numPr>
          <w:ilvl w:val="0"/>
          <w:numId w:val="5"/>
        </w:numPr>
        <w:spacing w:after="0" w:line="283" w:lineRule="auto"/>
        <w:jc w:val="both"/>
        <w:rPr>
          <w:rFonts w:cstheme="minorHAnsi"/>
        </w:rPr>
      </w:pPr>
      <w:r w:rsidRPr="00253EEC">
        <w:rPr>
          <w:rFonts w:cstheme="minorHAnsi"/>
        </w:rPr>
        <w:t xml:space="preserve">V prípade, že faktúra nebude obsahovať náležitosti uvedené v tejto </w:t>
      </w:r>
      <w:r w:rsidR="007F2F61" w:rsidRPr="00253EEC">
        <w:rPr>
          <w:rFonts w:cstheme="minorHAnsi"/>
        </w:rPr>
        <w:t xml:space="preserve">poistnej </w:t>
      </w:r>
      <w:r w:rsidRPr="00253EEC">
        <w:rPr>
          <w:rFonts w:cstheme="minorHAnsi"/>
        </w:rPr>
        <w:t>zmluve,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224B3015" w14:textId="77777777" w:rsidR="006D6A0D" w:rsidRPr="00253EEC" w:rsidRDefault="006D6A0D" w:rsidP="0030058A">
      <w:pPr>
        <w:numPr>
          <w:ilvl w:val="0"/>
          <w:numId w:val="5"/>
        </w:numPr>
        <w:spacing w:after="0" w:line="283" w:lineRule="auto"/>
        <w:jc w:val="both"/>
        <w:rPr>
          <w:rFonts w:cstheme="minorHAnsi"/>
        </w:rPr>
      </w:pPr>
      <w:r w:rsidRPr="00253EEC">
        <w:rPr>
          <w:rFonts w:cstheme="minorHAnsi"/>
        </w:rPr>
        <w:t>V prípade omeškania poistníka so zaplatením poistného z jednotlivej faktúry má poistiteľ nárok na uplatnenie úroku z omeškania vo výške určenej ustanovením § 3 ods. 1 nariadenia vlády SR č. 87/1995 Z. z., ktorým sa vykonávajú niektoré ustanovenia Občianskeho zákonníka.</w:t>
      </w:r>
    </w:p>
    <w:p w14:paraId="0B10F082" w14:textId="03D176BA" w:rsidR="006D6A0D" w:rsidRPr="00253EEC" w:rsidRDefault="006D6A0D" w:rsidP="0030058A">
      <w:pPr>
        <w:numPr>
          <w:ilvl w:val="0"/>
          <w:numId w:val="5"/>
        </w:numPr>
        <w:spacing w:after="0" w:line="283" w:lineRule="auto"/>
        <w:jc w:val="both"/>
        <w:rPr>
          <w:rFonts w:cstheme="minorHAnsi"/>
          <w:b/>
        </w:rPr>
      </w:pPr>
      <w:r w:rsidRPr="00253EEC">
        <w:rPr>
          <w:rFonts w:cstheme="minorHAnsi"/>
        </w:rPr>
        <w:t xml:space="preserve">Poistiteľ nie je oprávnený jednostranným úkonom započítať akúkoľvek svoju pohľadávku vyplývajúcu z tejto </w:t>
      </w:r>
      <w:r w:rsidR="007F2F61" w:rsidRPr="00253EEC">
        <w:rPr>
          <w:rFonts w:cstheme="minorHAnsi"/>
        </w:rPr>
        <w:t xml:space="preserve">poistnej </w:t>
      </w:r>
      <w:r w:rsidRPr="00253EEC">
        <w:rPr>
          <w:rFonts w:cstheme="minorHAnsi"/>
        </w:rPr>
        <w:t xml:space="preserve">zmluvy proti pohľadávke poistníka. </w:t>
      </w:r>
    </w:p>
    <w:p w14:paraId="23E760E1" w14:textId="77777777" w:rsidR="006D6A0D" w:rsidRPr="00253EEC" w:rsidRDefault="006D6A0D" w:rsidP="0030058A">
      <w:pPr>
        <w:spacing w:after="0" w:line="283" w:lineRule="auto"/>
        <w:jc w:val="center"/>
        <w:rPr>
          <w:rFonts w:cstheme="minorHAnsi"/>
          <w:b/>
        </w:rPr>
      </w:pPr>
    </w:p>
    <w:p w14:paraId="7E7C4D4F" w14:textId="77777777" w:rsidR="006D6A0D" w:rsidRPr="00253EEC" w:rsidRDefault="006D6A0D" w:rsidP="0030058A">
      <w:pPr>
        <w:spacing w:after="0" w:line="283" w:lineRule="auto"/>
        <w:jc w:val="center"/>
        <w:rPr>
          <w:rFonts w:cstheme="minorHAnsi"/>
          <w:b/>
        </w:rPr>
      </w:pPr>
      <w:r w:rsidRPr="00253EEC">
        <w:rPr>
          <w:rFonts w:cstheme="minorHAnsi"/>
          <w:b/>
        </w:rPr>
        <w:t>Článok VI.</w:t>
      </w:r>
    </w:p>
    <w:p w14:paraId="01AECB09" w14:textId="77777777" w:rsidR="006D6A0D" w:rsidRPr="00253EEC" w:rsidRDefault="006D6A0D" w:rsidP="0030058A">
      <w:pPr>
        <w:spacing w:after="0" w:line="283" w:lineRule="auto"/>
        <w:jc w:val="center"/>
        <w:rPr>
          <w:rFonts w:cstheme="minorHAnsi"/>
        </w:rPr>
      </w:pPr>
      <w:r w:rsidRPr="00253EEC">
        <w:rPr>
          <w:rFonts w:cstheme="minorHAnsi"/>
          <w:b/>
        </w:rPr>
        <w:t xml:space="preserve">POISTNÉ PLNENIE </w:t>
      </w:r>
    </w:p>
    <w:p w14:paraId="58113118" w14:textId="77777777" w:rsidR="006D6A0D" w:rsidRPr="00253EEC" w:rsidRDefault="006D6A0D" w:rsidP="0030058A">
      <w:pPr>
        <w:numPr>
          <w:ilvl w:val="0"/>
          <w:numId w:val="4"/>
        </w:numPr>
        <w:spacing w:after="0" w:line="283" w:lineRule="auto"/>
        <w:jc w:val="both"/>
        <w:rPr>
          <w:rFonts w:cstheme="minorHAnsi"/>
        </w:rPr>
      </w:pPr>
      <w:r w:rsidRPr="00253EEC">
        <w:rPr>
          <w:rFonts w:cstheme="minorHAnsi"/>
        </w:rPr>
        <w:t xml:space="preserve">Poistník je povinný bez zbytočného odkladu poistiteľovi písomne oznámiť, že nastala škodová udalosť, dať pravdivé vysvetlenie o jej vzniku a rozsahu jej následkov </w:t>
      </w:r>
      <w:r w:rsidR="00924E23" w:rsidRPr="00253EEC">
        <w:rPr>
          <w:rFonts w:cstheme="minorHAnsi"/>
        </w:rPr>
        <w:br/>
      </w:r>
      <w:r w:rsidRPr="00253EEC">
        <w:rPr>
          <w:rFonts w:cstheme="minorHAnsi"/>
        </w:rPr>
        <w:t>a predložiť potrebné doklady, ktoré si poistiteľ vyžiada. VOP poistiteľa mu môžu uložiť aj ďalšie povinnosti.</w:t>
      </w:r>
    </w:p>
    <w:p w14:paraId="144452F6" w14:textId="77777777" w:rsidR="00BB0F79" w:rsidRPr="00253EEC" w:rsidRDefault="00BB0F79" w:rsidP="0030058A">
      <w:pPr>
        <w:spacing w:after="0" w:line="283" w:lineRule="auto"/>
        <w:rPr>
          <w:rFonts w:cstheme="minorHAnsi"/>
        </w:rPr>
      </w:pPr>
    </w:p>
    <w:p w14:paraId="2C9DC01D" w14:textId="77777777" w:rsidR="006D6A0D" w:rsidRPr="00253EEC" w:rsidRDefault="006D6A0D" w:rsidP="0030058A">
      <w:pPr>
        <w:spacing w:after="0" w:line="283" w:lineRule="auto"/>
        <w:jc w:val="center"/>
        <w:rPr>
          <w:rFonts w:cstheme="minorHAnsi"/>
          <w:b/>
        </w:rPr>
      </w:pPr>
      <w:r w:rsidRPr="00253EEC">
        <w:rPr>
          <w:rFonts w:cstheme="minorHAnsi"/>
          <w:b/>
        </w:rPr>
        <w:t>Článok VII.</w:t>
      </w:r>
    </w:p>
    <w:p w14:paraId="3ADFEFD4" w14:textId="77777777" w:rsidR="006D6A0D" w:rsidRPr="00253EEC" w:rsidRDefault="006D6A0D" w:rsidP="0030058A">
      <w:pPr>
        <w:spacing w:after="0" w:line="283" w:lineRule="auto"/>
        <w:jc w:val="center"/>
        <w:rPr>
          <w:rFonts w:cstheme="minorHAnsi"/>
        </w:rPr>
      </w:pPr>
      <w:r w:rsidRPr="00253EEC">
        <w:rPr>
          <w:rFonts w:cstheme="minorHAnsi"/>
          <w:b/>
        </w:rPr>
        <w:t>OCHRANA INFORMÁCIÍ</w:t>
      </w:r>
    </w:p>
    <w:p w14:paraId="75E0A9F7" w14:textId="1918843A" w:rsidR="006D6A0D" w:rsidRPr="00253EEC" w:rsidRDefault="006D6A0D" w:rsidP="0030058A">
      <w:pPr>
        <w:numPr>
          <w:ilvl w:val="6"/>
          <w:numId w:val="9"/>
        </w:numPr>
        <w:spacing w:after="0" w:line="283" w:lineRule="auto"/>
        <w:ind w:left="709"/>
        <w:jc w:val="both"/>
        <w:rPr>
          <w:rFonts w:cstheme="minorHAnsi"/>
        </w:rPr>
      </w:pPr>
      <w:r w:rsidRPr="00253EEC">
        <w:rPr>
          <w:rFonts w:cstheme="minorHAnsi"/>
        </w:rPr>
        <w:t xml:space="preserve">Poistiteľ berie na vedomie, že poistník je povinnou osobou v zmysle zákona </w:t>
      </w:r>
      <w:r w:rsidR="00924E23" w:rsidRPr="00253EEC">
        <w:rPr>
          <w:rFonts w:cstheme="minorHAnsi"/>
        </w:rPr>
        <w:br/>
      </w:r>
      <w:r w:rsidRPr="00253EEC">
        <w:rPr>
          <w:rFonts w:cstheme="minorHAnsi"/>
        </w:rPr>
        <w:t>č. 211/2000 Z. z. o slobodnom prístupe k informáciám v znení neskorších právnych predpisov (ďalej len „zákon č. 211/2000 Z.</w:t>
      </w:r>
      <w:r w:rsidR="00AF3091" w:rsidRPr="00253EEC">
        <w:rPr>
          <w:rFonts w:cstheme="minorHAnsi"/>
        </w:rPr>
        <w:t xml:space="preserve"> </w:t>
      </w:r>
      <w:r w:rsidRPr="00253EEC">
        <w:rPr>
          <w:rFonts w:cstheme="minorHAnsi"/>
        </w:rPr>
        <w:t xml:space="preserve">z.“) a je povinný sprístupňovať informácie aj v súlade a v rozsahu uvedenom v § 10 ods. 2 písm. c) zákon </w:t>
      </w:r>
      <w:r w:rsidR="00AF3091" w:rsidRPr="00253EEC">
        <w:rPr>
          <w:rFonts w:cstheme="minorHAnsi"/>
        </w:rPr>
        <w:br/>
      </w:r>
      <w:r w:rsidRPr="00253EEC">
        <w:rPr>
          <w:rFonts w:cstheme="minorHAnsi"/>
        </w:rPr>
        <w:t>č. 211/2000 Z.</w:t>
      </w:r>
      <w:r w:rsidR="00AF3091" w:rsidRPr="00253EEC">
        <w:rPr>
          <w:rFonts w:cstheme="minorHAnsi"/>
        </w:rPr>
        <w:t xml:space="preserve"> </w:t>
      </w:r>
      <w:r w:rsidRPr="00253EEC">
        <w:rPr>
          <w:rFonts w:cstheme="minorHAnsi"/>
        </w:rPr>
        <w:t>z.</w:t>
      </w:r>
    </w:p>
    <w:p w14:paraId="665134AD" w14:textId="75178365" w:rsidR="006D6A0D" w:rsidRPr="00253EEC" w:rsidRDefault="000C7156" w:rsidP="0030058A">
      <w:pPr>
        <w:numPr>
          <w:ilvl w:val="0"/>
          <w:numId w:val="9"/>
        </w:numPr>
        <w:spacing w:after="0" w:line="283" w:lineRule="auto"/>
        <w:jc w:val="both"/>
        <w:rPr>
          <w:rFonts w:cstheme="minorHAnsi"/>
        </w:rPr>
      </w:pPr>
      <w:r>
        <w:rPr>
          <w:rFonts w:cstheme="minorHAnsi"/>
        </w:rPr>
        <w:lastRenderedPageBreak/>
        <w:t>P</w:t>
      </w:r>
      <w:r w:rsidR="006D6A0D" w:rsidRPr="00253EEC">
        <w:rPr>
          <w:rFonts w:cstheme="minorHAnsi"/>
        </w:rPr>
        <w:t xml:space="preserve">oistiteľ podpisom tejto </w:t>
      </w:r>
      <w:r w:rsidR="007F2F61" w:rsidRPr="00253EEC">
        <w:rPr>
          <w:rFonts w:cstheme="minorHAnsi"/>
        </w:rPr>
        <w:t xml:space="preserve">poistnej </w:t>
      </w:r>
      <w:r w:rsidR="006D6A0D" w:rsidRPr="00253EEC">
        <w:rPr>
          <w:rFonts w:cstheme="minorHAnsi"/>
        </w:rPr>
        <w:t xml:space="preserve">zmluvy súhlasí s tým, že táto </w:t>
      </w:r>
      <w:r w:rsidR="007F2F61" w:rsidRPr="00253EEC">
        <w:rPr>
          <w:rFonts w:cstheme="minorHAnsi"/>
        </w:rPr>
        <w:t xml:space="preserve">poistná </w:t>
      </w:r>
      <w:r w:rsidR="006D6A0D" w:rsidRPr="00253EEC">
        <w:rPr>
          <w:rFonts w:cstheme="minorHAnsi"/>
        </w:rPr>
        <w:t xml:space="preserve">zmluva a daňové doklady s ňou súvisiace budú zverejnené spôsobom podľa zákona č. 211/2000 </w:t>
      </w:r>
      <w:proofErr w:type="spellStart"/>
      <w:r w:rsidR="006D6A0D" w:rsidRPr="00253EEC">
        <w:rPr>
          <w:rFonts w:cstheme="minorHAnsi"/>
        </w:rPr>
        <w:t>Z.</w:t>
      </w:r>
      <w:r w:rsidR="007F2F61" w:rsidRPr="00253EEC">
        <w:rPr>
          <w:rFonts w:cstheme="minorHAnsi"/>
        </w:rPr>
        <w:t>z</w:t>
      </w:r>
      <w:proofErr w:type="spellEnd"/>
      <w:r w:rsidR="007F2F61" w:rsidRPr="00253EEC">
        <w:rPr>
          <w:rFonts w:cstheme="minorHAnsi"/>
        </w:rPr>
        <w:t>.</w:t>
      </w:r>
    </w:p>
    <w:p w14:paraId="7B6821FA" w14:textId="77777777" w:rsidR="000C7156" w:rsidRDefault="000C7156" w:rsidP="007F2F61">
      <w:pPr>
        <w:jc w:val="center"/>
        <w:rPr>
          <w:rFonts w:cstheme="minorHAnsi"/>
          <w:b/>
        </w:rPr>
      </w:pPr>
    </w:p>
    <w:p w14:paraId="1DAE5C6A" w14:textId="2E6E79A9" w:rsidR="006D6A0D" w:rsidRPr="00253EEC" w:rsidRDefault="006D6A0D" w:rsidP="007F2F61">
      <w:pPr>
        <w:jc w:val="center"/>
        <w:rPr>
          <w:rFonts w:cstheme="minorHAnsi"/>
          <w:b/>
        </w:rPr>
      </w:pPr>
      <w:r w:rsidRPr="00253EEC">
        <w:rPr>
          <w:rFonts w:cstheme="minorHAnsi"/>
          <w:b/>
        </w:rPr>
        <w:t>Článok VIII.</w:t>
      </w:r>
    </w:p>
    <w:p w14:paraId="451C0B33" w14:textId="77777777" w:rsidR="006D6A0D" w:rsidRPr="00253EEC" w:rsidRDefault="006D6A0D" w:rsidP="0030058A">
      <w:pPr>
        <w:spacing w:after="0" w:line="283" w:lineRule="auto"/>
        <w:jc w:val="center"/>
        <w:rPr>
          <w:rFonts w:cstheme="minorHAnsi"/>
          <w:b/>
        </w:rPr>
      </w:pPr>
      <w:r w:rsidRPr="00253EEC">
        <w:rPr>
          <w:rFonts w:cstheme="minorHAnsi"/>
          <w:b/>
        </w:rPr>
        <w:t>ZÁVEREČNÉ USTANOVENIA</w:t>
      </w:r>
    </w:p>
    <w:p w14:paraId="29220849" w14:textId="5C956356" w:rsidR="006D6A0D" w:rsidRPr="00253EEC" w:rsidRDefault="006D6A0D" w:rsidP="0030058A">
      <w:pPr>
        <w:numPr>
          <w:ilvl w:val="0"/>
          <w:numId w:val="10"/>
        </w:numPr>
        <w:spacing w:after="0" w:line="283" w:lineRule="auto"/>
        <w:jc w:val="both"/>
        <w:rPr>
          <w:rFonts w:cstheme="minorHAnsi"/>
        </w:rPr>
      </w:pPr>
      <w:r w:rsidRPr="00253EEC">
        <w:rPr>
          <w:rFonts w:cstheme="minorHAnsi"/>
        </w:rPr>
        <w:t>Poistník je povinnou osobou a</w:t>
      </w:r>
      <w:r w:rsidR="007F2F61" w:rsidRPr="00253EEC">
        <w:rPr>
          <w:rFonts w:cstheme="minorHAnsi"/>
        </w:rPr>
        <w:t> </w:t>
      </w:r>
      <w:r w:rsidRPr="00253EEC">
        <w:rPr>
          <w:rFonts w:cstheme="minorHAnsi"/>
        </w:rPr>
        <w:t>táto</w:t>
      </w:r>
      <w:r w:rsidR="007F2F61" w:rsidRPr="00253EEC">
        <w:rPr>
          <w:rFonts w:cstheme="minorHAnsi"/>
        </w:rPr>
        <w:t xml:space="preserve"> poistná</w:t>
      </w:r>
      <w:r w:rsidRPr="00253EEC">
        <w:rPr>
          <w:rFonts w:cstheme="minorHAnsi"/>
        </w:rPr>
        <w:t xml:space="preserve"> zmluva je povinne zverejňovanou </w:t>
      </w:r>
      <w:r w:rsidR="00740596" w:rsidRPr="00253EEC">
        <w:rPr>
          <w:rFonts w:cstheme="minorHAnsi"/>
        </w:rPr>
        <w:t xml:space="preserve">poistnou </w:t>
      </w:r>
      <w:r w:rsidRPr="00253EEC">
        <w:rPr>
          <w:rFonts w:cstheme="minorHAnsi"/>
        </w:rPr>
        <w:t xml:space="preserve">zmluvou podľa zákona č. 211/2000 Z. z., na základe čoho sa na účinnosť </w:t>
      </w:r>
      <w:r w:rsidR="007F2F61" w:rsidRPr="00253EEC">
        <w:rPr>
          <w:rFonts w:cstheme="minorHAnsi"/>
        </w:rPr>
        <w:t xml:space="preserve">poistnej </w:t>
      </w:r>
      <w:r w:rsidRPr="00253EEC">
        <w:rPr>
          <w:rFonts w:cstheme="minorHAnsi"/>
        </w:rPr>
        <w:t xml:space="preserve">zmluvy podľa Občianskeho zákonníka v platnom znení vyžaduje zverejnenie </w:t>
      </w:r>
      <w:r w:rsidR="007F2F61" w:rsidRPr="00253EEC">
        <w:rPr>
          <w:rFonts w:cstheme="minorHAnsi"/>
        </w:rPr>
        <w:t xml:space="preserve">poistnej </w:t>
      </w:r>
      <w:r w:rsidRPr="00253EEC">
        <w:rPr>
          <w:rFonts w:cstheme="minorHAnsi"/>
        </w:rPr>
        <w:t xml:space="preserve">zmluvy v Centrálnom registri zmlúv vedenom Úradom vlády SR. </w:t>
      </w:r>
    </w:p>
    <w:p w14:paraId="5DC5CBD1" w14:textId="1D85FF0E" w:rsidR="006D6A0D" w:rsidRPr="00253EEC" w:rsidRDefault="006D6A0D" w:rsidP="00AF3091">
      <w:pPr>
        <w:numPr>
          <w:ilvl w:val="0"/>
          <w:numId w:val="10"/>
        </w:numPr>
        <w:spacing w:after="0" w:line="283" w:lineRule="auto"/>
        <w:jc w:val="both"/>
        <w:rPr>
          <w:rFonts w:cstheme="minorHAnsi"/>
        </w:rPr>
      </w:pPr>
      <w:r w:rsidRPr="00253EEC">
        <w:rPr>
          <w:rFonts w:cstheme="minorHAnsi"/>
        </w:rPr>
        <w:t xml:space="preserve">Poistiteľ súhlasí so zverejnením tejto </w:t>
      </w:r>
      <w:r w:rsidR="007F2F61" w:rsidRPr="00253EEC">
        <w:rPr>
          <w:rFonts w:cstheme="minorHAnsi"/>
        </w:rPr>
        <w:t xml:space="preserve">poistnej </w:t>
      </w:r>
      <w:r w:rsidRPr="00253EEC">
        <w:rPr>
          <w:rFonts w:cstheme="minorHAnsi"/>
        </w:rPr>
        <w:t xml:space="preserve">zmluvy, vrátane jej príloh, v Centrálnom registri zmlúv vedenom Úradom vlády SR, v súlade </w:t>
      </w:r>
      <w:r w:rsidR="00AF3091" w:rsidRPr="00253EEC">
        <w:rPr>
          <w:rFonts w:cstheme="minorHAnsi"/>
        </w:rPr>
        <w:t>s ustanovením § 5a zákona č. 211/2000 Z. z.</w:t>
      </w:r>
    </w:p>
    <w:p w14:paraId="28104CDB" w14:textId="3CD182B0"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Poistiteľ je </w:t>
      </w:r>
      <w:r w:rsidRPr="00253EEC">
        <w:rPr>
          <w:rFonts w:cstheme="minorHAnsi"/>
          <w:b/>
        </w:rPr>
        <w:t xml:space="preserve">povinný ku dňu podpisu tejto </w:t>
      </w:r>
      <w:r w:rsidR="007F2F61" w:rsidRPr="00253EEC">
        <w:rPr>
          <w:rFonts w:cstheme="minorHAnsi"/>
          <w:b/>
        </w:rPr>
        <w:t xml:space="preserve">poistnej </w:t>
      </w:r>
      <w:r w:rsidRPr="00253EEC">
        <w:rPr>
          <w:rFonts w:cstheme="minorHAnsi"/>
          <w:b/>
        </w:rPr>
        <w:t>zmluvy predložiť</w:t>
      </w:r>
      <w:r w:rsidRPr="00253EEC">
        <w:rPr>
          <w:rFonts w:cstheme="minorHAnsi"/>
        </w:rPr>
        <w:t xml:space="preserve"> poistníkovi </w:t>
      </w:r>
      <w:r w:rsidRPr="00253EEC">
        <w:rPr>
          <w:rFonts w:cstheme="minorHAnsi"/>
          <w:b/>
        </w:rPr>
        <w:t>zoznam všetkých známych subdodávateľov</w:t>
      </w:r>
      <w:r w:rsidRPr="00253EEC">
        <w:rPr>
          <w:rFonts w:cstheme="minorHAnsi"/>
        </w:rPr>
        <w:t xml:space="preserve">, ktorý tvorí Prílohu č. 3 tejto </w:t>
      </w:r>
      <w:r w:rsidR="007F2F61" w:rsidRPr="00253EEC">
        <w:rPr>
          <w:rFonts w:cstheme="minorHAnsi"/>
        </w:rPr>
        <w:t xml:space="preserve">poistnej </w:t>
      </w:r>
      <w:r w:rsidRPr="00253EEC">
        <w:rPr>
          <w:rFonts w:cstheme="minorHAnsi"/>
        </w:rPr>
        <w:t xml:space="preserve">zmluvy, v ktorom poistiteľ uvedie relevantné, úplné a pravdivé údaje o všetkých známych subdodávateľoch, údaje o osobe oprávnenej konať za subdodávateľa v rozsahu meno, priezvisko, adresu pobytu, dátum narodenia </w:t>
      </w:r>
      <w:r w:rsidRPr="00253EEC">
        <w:rPr>
          <w:rFonts w:cstheme="minorHAnsi"/>
          <w:b/>
        </w:rPr>
        <w:t>spolu so súhlasom subdodávateľa so spracovaním osobných údajov</w:t>
      </w:r>
      <w:r w:rsidRPr="00253EEC">
        <w:rPr>
          <w:rFonts w:cstheme="minorHAnsi"/>
        </w:rPr>
        <w:t xml:space="preserve"> </w:t>
      </w:r>
      <w:r w:rsidRPr="00253EEC">
        <w:rPr>
          <w:rFonts w:cstheme="minorHAnsi"/>
          <w:b/>
        </w:rPr>
        <w:t xml:space="preserve">poistníkom a to za účelom realizácie tejto </w:t>
      </w:r>
      <w:r w:rsidR="007F2F61" w:rsidRPr="00253EEC">
        <w:rPr>
          <w:rFonts w:cstheme="minorHAnsi"/>
          <w:b/>
        </w:rPr>
        <w:t xml:space="preserve">poistnej </w:t>
      </w:r>
      <w:r w:rsidRPr="00253EEC">
        <w:rPr>
          <w:rFonts w:cstheme="minorHAnsi"/>
          <w:b/>
        </w:rPr>
        <w:t>zmluvy</w:t>
      </w:r>
      <w:r w:rsidRPr="00253EEC">
        <w:rPr>
          <w:rFonts w:cstheme="minorHAnsi"/>
        </w:rPr>
        <w:t>, v súlade s platnou právnou úpravou. V prípade, ak nebude poistiteľ zabezpečovať predmet plnenia tejto</w:t>
      </w:r>
      <w:r w:rsidR="007F2F61" w:rsidRPr="00253EEC">
        <w:rPr>
          <w:rFonts w:cstheme="minorHAnsi"/>
        </w:rPr>
        <w:t xml:space="preserve"> poistnej </w:t>
      </w:r>
      <w:r w:rsidRPr="00253EEC">
        <w:rPr>
          <w:rFonts w:cstheme="minorHAnsi"/>
        </w:rPr>
        <w:t>zmluvy prostredníctvom subdodávateľa, uvedie v zozname subdodávateľov, ktorý je Prílohou č. 3 tejto</w:t>
      </w:r>
      <w:r w:rsidR="007F2F61" w:rsidRPr="00253EEC">
        <w:rPr>
          <w:rFonts w:cstheme="minorHAnsi"/>
        </w:rPr>
        <w:t xml:space="preserve"> poistnej</w:t>
      </w:r>
      <w:r w:rsidRPr="00253EEC">
        <w:rPr>
          <w:rFonts w:cstheme="minorHAnsi"/>
        </w:rPr>
        <w:t xml:space="preserve"> zmluvy, že nebude zabezpečovať predmet plnenia tejto </w:t>
      </w:r>
      <w:r w:rsidR="007F2F61" w:rsidRPr="00253EEC">
        <w:rPr>
          <w:rFonts w:cstheme="minorHAnsi"/>
        </w:rPr>
        <w:t xml:space="preserve">poistnej </w:t>
      </w:r>
      <w:r w:rsidRPr="00253EEC">
        <w:rPr>
          <w:rFonts w:cstheme="minorHAnsi"/>
        </w:rPr>
        <w:t>zmluvy alebo jeho časť prostredníctvom subdodávateľa;</w:t>
      </w:r>
    </w:p>
    <w:p w14:paraId="6F930D0A" w14:textId="7451AD40" w:rsidR="006D6A0D" w:rsidRPr="00253EEC" w:rsidRDefault="006D6A0D" w:rsidP="0030058A">
      <w:pPr>
        <w:numPr>
          <w:ilvl w:val="0"/>
          <w:numId w:val="10"/>
        </w:numPr>
        <w:spacing w:after="0" w:line="283" w:lineRule="auto"/>
        <w:jc w:val="both"/>
        <w:rPr>
          <w:rFonts w:cstheme="minorHAnsi"/>
        </w:rPr>
      </w:pPr>
      <w:r w:rsidRPr="00253EEC">
        <w:rPr>
          <w:rFonts w:cstheme="minorHAnsi"/>
        </w:rPr>
        <w:t>Poistiteľ je povinný písomne oznámiť poistníkovi akúkoľvek zmenu údajov o subdodávateľovi a/alebo zmenu v osobe subdodávateľa uvedeného v Prílohe č. 3 tejto</w:t>
      </w:r>
      <w:r w:rsidR="007F2F61" w:rsidRPr="00253EEC">
        <w:rPr>
          <w:rFonts w:cstheme="minorHAnsi"/>
        </w:rPr>
        <w:t xml:space="preserve"> poistnej</w:t>
      </w:r>
      <w:r w:rsidRPr="00253EEC">
        <w:rPr>
          <w:rFonts w:cstheme="minorHAnsi"/>
        </w:rPr>
        <w:t xml:space="preserve"> zmluvy a/alebo doplnenie nového subdodávateľa do Prílohy č. 3 tejto </w:t>
      </w:r>
      <w:r w:rsidR="007F2F61" w:rsidRPr="00253EEC">
        <w:rPr>
          <w:rFonts w:cstheme="minorHAnsi"/>
        </w:rPr>
        <w:t xml:space="preserve">poistnej </w:t>
      </w:r>
      <w:r w:rsidRPr="00253EEC">
        <w:rPr>
          <w:rFonts w:cstheme="minorHAnsi"/>
        </w:rPr>
        <w:t xml:space="preserve">zmluvy. Poistiteľ je povinný písomne oznámiť poistníkovi akúkoľvek zmenu údajov o subdodávateľovi do 14 pracovných dní odo dňa, kedy sa poistiteľ dozvedel o tejto zmene. K zmene v osobe subdodávateľa a/alebo doplnení nového subdodávateľa môže dôjsť len po odsúhlasení nového subdodávateľa poistníkom na základe aktualizovania Prílohy č. 3 tejto </w:t>
      </w:r>
      <w:r w:rsidR="007F2F61" w:rsidRPr="00253EEC">
        <w:rPr>
          <w:rFonts w:cstheme="minorHAnsi"/>
        </w:rPr>
        <w:t xml:space="preserve">poistnej </w:t>
      </w:r>
      <w:r w:rsidRPr="00253EEC">
        <w:rPr>
          <w:rFonts w:cstheme="minorHAnsi"/>
        </w:rPr>
        <w:t xml:space="preserve">zmluvy a to dodatkom k tejto </w:t>
      </w:r>
      <w:r w:rsidR="007F2F61" w:rsidRPr="00253EEC">
        <w:rPr>
          <w:rFonts w:cstheme="minorHAnsi"/>
        </w:rPr>
        <w:t xml:space="preserve">poistnej </w:t>
      </w:r>
      <w:r w:rsidRPr="00253EEC">
        <w:rPr>
          <w:rFonts w:cstheme="minorHAnsi"/>
        </w:rPr>
        <w:t xml:space="preserve">zmluve, v súlade s bodom 7. tohto článku </w:t>
      </w:r>
      <w:r w:rsidR="007F2F61" w:rsidRPr="00253EEC">
        <w:rPr>
          <w:rFonts w:cstheme="minorHAnsi"/>
        </w:rPr>
        <w:t xml:space="preserve">poistnej </w:t>
      </w:r>
      <w:r w:rsidRPr="00253EEC">
        <w:rPr>
          <w:rFonts w:cstheme="minorHAnsi"/>
        </w:rPr>
        <w:t>zmluvy. Poistiteľ je povinný najneskôr päť (5) pracovných dní pred dňom, ktorý predchádza dňu, v ktorom by mala nastať zmena v osobe subdodávateľa a/alebo doplnenie nového subdodávateľa, písomne oznámiť poistníkovi zámer zmeny/doplnenia subdodávateľa s uvedením identifikačných údajov pôvodného aj nového subdodávateľa, a to v rozsahu údajov podľa</w:t>
      </w:r>
      <w:r w:rsidR="007F2F61" w:rsidRPr="00253EEC">
        <w:rPr>
          <w:rFonts w:cstheme="minorHAnsi"/>
        </w:rPr>
        <w:t xml:space="preserve"> </w:t>
      </w:r>
      <w:r w:rsidRPr="00253EEC">
        <w:rPr>
          <w:rFonts w:cstheme="minorHAnsi"/>
        </w:rPr>
        <w:t xml:space="preserve">Prílohy č. 3 tejto </w:t>
      </w:r>
      <w:r w:rsidR="007F2F61" w:rsidRPr="00253EEC">
        <w:rPr>
          <w:rFonts w:cstheme="minorHAnsi"/>
        </w:rPr>
        <w:t xml:space="preserve">poistnej </w:t>
      </w:r>
      <w:r w:rsidRPr="00253EEC">
        <w:rPr>
          <w:rFonts w:cstheme="minorHAnsi"/>
        </w:rPr>
        <w:t>zmluvy a zároveň predložiť súhlas nového subdodávateľa</w:t>
      </w:r>
      <w:r w:rsidRPr="00253EEC">
        <w:rPr>
          <w:rFonts w:cstheme="minorHAnsi"/>
          <w:b/>
        </w:rPr>
        <w:t xml:space="preserve"> </w:t>
      </w:r>
      <w:r w:rsidRPr="00253EEC">
        <w:rPr>
          <w:rFonts w:cstheme="minorHAnsi"/>
        </w:rPr>
        <w:t xml:space="preserve">so spracovaním osobných údajov objednávateľom a to za účelom realizácie tejto </w:t>
      </w:r>
      <w:r w:rsidR="007F2F61" w:rsidRPr="00253EEC">
        <w:rPr>
          <w:rFonts w:cstheme="minorHAnsi"/>
        </w:rPr>
        <w:t xml:space="preserve">poistnej </w:t>
      </w:r>
      <w:r w:rsidRPr="00253EEC">
        <w:rPr>
          <w:rFonts w:cstheme="minorHAnsi"/>
        </w:rPr>
        <w:t xml:space="preserve">zmluvy, v súlade s platnou právnou úpravou. </w:t>
      </w:r>
    </w:p>
    <w:p w14:paraId="724E1306" w14:textId="7C706C8D"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Táto </w:t>
      </w:r>
      <w:r w:rsidR="007F2F61" w:rsidRPr="00253EEC">
        <w:rPr>
          <w:rFonts w:cstheme="minorHAnsi"/>
        </w:rPr>
        <w:t xml:space="preserve">poistná </w:t>
      </w:r>
      <w:r w:rsidRPr="00253EEC">
        <w:rPr>
          <w:rFonts w:cstheme="minorHAnsi"/>
        </w:rPr>
        <w:t>zmluva je  uzatvorená v súlade s príslušnými ustanoveniami Občianskeho zákonníka.</w:t>
      </w:r>
    </w:p>
    <w:p w14:paraId="0E07CCB7" w14:textId="00016A9E"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Vzťahy zmluvných strán touto </w:t>
      </w:r>
      <w:r w:rsidR="007F2F61" w:rsidRPr="00253EEC">
        <w:rPr>
          <w:rFonts w:cstheme="minorHAnsi"/>
        </w:rPr>
        <w:t xml:space="preserve">poistnou </w:t>
      </w:r>
      <w:r w:rsidRPr="00253EEC">
        <w:rPr>
          <w:rFonts w:cstheme="minorHAnsi"/>
        </w:rPr>
        <w:t>zmluvou neupravené sa riadia príslušnými ustanoveniami Občianskeho zákonníka a ostatnými všeobecne záväznými právnymi predpismi.</w:t>
      </w:r>
    </w:p>
    <w:p w14:paraId="6989BB9C" w14:textId="38967389" w:rsidR="006D6A0D" w:rsidRPr="00253EEC" w:rsidRDefault="007F2F61" w:rsidP="0030058A">
      <w:pPr>
        <w:numPr>
          <w:ilvl w:val="0"/>
          <w:numId w:val="10"/>
        </w:numPr>
        <w:spacing w:after="0" w:line="283" w:lineRule="auto"/>
        <w:jc w:val="both"/>
        <w:rPr>
          <w:rFonts w:cstheme="minorHAnsi"/>
        </w:rPr>
      </w:pPr>
      <w:r w:rsidRPr="00253EEC">
        <w:rPr>
          <w:rFonts w:cstheme="minorHAnsi"/>
        </w:rPr>
        <w:t>Poistná z</w:t>
      </w:r>
      <w:r w:rsidR="006D6A0D" w:rsidRPr="00253EEC">
        <w:rPr>
          <w:rFonts w:cstheme="minorHAnsi"/>
        </w:rPr>
        <w:t xml:space="preserve">mluvu je možné meniť a dopĺňať len na základe vzájomnej dohody zmluvných strán formou písomných a očíslovaných dodatkov, ktoré budú tvoriť neoddeliteľnú súčasť tejto </w:t>
      </w:r>
      <w:r w:rsidRPr="00253EEC">
        <w:rPr>
          <w:rFonts w:cstheme="minorHAnsi"/>
        </w:rPr>
        <w:t xml:space="preserve">poistnej </w:t>
      </w:r>
      <w:r w:rsidR="006D6A0D" w:rsidRPr="00253EEC">
        <w:rPr>
          <w:rFonts w:cstheme="minorHAnsi"/>
        </w:rPr>
        <w:t xml:space="preserve">zmluvy. </w:t>
      </w:r>
    </w:p>
    <w:p w14:paraId="6CFDCB62" w14:textId="7EDB1220" w:rsidR="006D6A0D" w:rsidRPr="00253EEC" w:rsidRDefault="006D6A0D" w:rsidP="0030058A">
      <w:pPr>
        <w:numPr>
          <w:ilvl w:val="0"/>
          <w:numId w:val="10"/>
        </w:numPr>
        <w:spacing w:after="0" w:line="283" w:lineRule="auto"/>
        <w:jc w:val="both"/>
        <w:rPr>
          <w:rFonts w:cstheme="minorHAnsi"/>
        </w:rPr>
      </w:pPr>
      <w:r w:rsidRPr="00253EEC">
        <w:rPr>
          <w:rFonts w:cstheme="minorHAnsi"/>
        </w:rPr>
        <w:lastRenderedPageBreak/>
        <w:t xml:space="preserve">Akékoľvek nekonanie alebo omeškanie pri konaní smerujúcom k vynúteniu si plnenia zmluvnej strany zo zmluvy druhou zmluvnou stranou sa nepovažuje za vzdanie sa práva podľa </w:t>
      </w:r>
      <w:r w:rsidR="007F2F61" w:rsidRPr="00253EEC">
        <w:rPr>
          <w:rFonts w:cstheme="minorHAnsi"/>
        </w:rPr>
        <w:t xml:space="preserve">poistnej </w:t>
      </w:r>
      <w:r w:rsidRPr="00253EEC">
        <w:rPr>
          <w:rFonts w:cstheme="minorHAnsi"/>
        </w:rPr>
        <w:t xml:space="preserve">zmluvy, nemá vplyv na platnosť alebo účinnosť </w:t>
      </w:r>
      <w:r w:rsidR="007F2F61" w:rsidRPr="00253EEC">
        <w:rPr>
          <w:rFonts w:cstheme="minorHAnsi"/>
        </w:rPr>
        <w:t xml:space="preserve">poistnej </w:t>
      </w:r>
      <w:r w:rsidRPr="00253EEC">
        <w:rPr>
          <w:rFonts w:cstheme="minorHAnsi"/>
        </w:rPr>
        <w:t>zmluvy alebo jej časti a ani na vynútiteľnosť práva vyplývajúceho z</w:t>
      </w:r>
      <w:r w:rsidR="007F2F61" w:rsidRPr="00253EEC">
        <w:rPr>
          <w:rFonts w:cstheme="minorHAnsi"/>
        </w:rPr>
        <w:t xml:space="preserve"> poistnej</w:t>
      </w:r>
      <w:r w:rsidRPr="00253EEC">
        <w:rPr>
          <w:rFonts w:cstheme="minorHAnsi"/>
        </w:rPr>
        <w:t xml:space="preserve"> zmluvy.</w:t>
      </w:r>
    </w:p>
    <w:p w14:paraId="75B11984" w14:textId="6B2D9CF1"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Každé ustanovenie tejto </w:t>
      </w:r>
      <w:r w:rsidR="007F2F61" w:rsidRPr="00253EEC">
        <w:rPr>
          <w:rFonts w:cstheme="minorHAnsi"/>
        </w:rPr>
        <w:t xml:space="preserve">poistnej </w:t>
      </w:r>
      <w:r w:rsidRPr="00253EEC">
        <w:rPr>
          <w:rFonts w:cstheme="minorHAnsi"/>
        </w:rPr>
        <w:t xml:space="preserve">zmluvy sa interpretuje tak, aby bolo vykonateľné, platné a účinné podľa všeobecne záväzných právnych predpisov. Pokiaľ by však bolo podľa všeobecne záväzných právnych predpisov nevykonateľné, neplatné alebo neúčinné, nebudú tým dotknuté ostatné ustanovenia </w:t>
      </w:r>
      <w:r w:rsidR="007F2F61" w:rsidRPr="00253EEC">
        <w:rPr>
          <w:rFonts w:cstheme="minorHAnsi"/>
        </w:rPr>
        <w:t xml:space="preserve">poistnej </w:t>
      </w:r>
      <w:r w:rsidRPr="00253EEC">
        <w:rPr>
          <w:rFonts w:cstheme="minorHAnsi"/>
        </w:rPr>
        <w:t xml:space="preserve">zmluvy. V prípade takejto </w:t>
      </w:r>
      <w:proofErr w:type="spellStart"/>
      <w:r w:rsidRPr="00253EEC">
        <w:rPr>
          <w:rFonts w:cstheme="minorHAnsi"/>
        </w:rPr>
        <w:t>nevykonateľnosti</w:t>
      </w:r>
      <w:proofErr w:type="spellEnd"/>
      <w:r w:rsidRPr="00253EEC">
        <w:rPr>
          <w:rFonts w:cstheme="minorHAnsi"/>
        </w:rPr>
        <w:t xml:space="preserve">, neplatnosti alebo neúčinnosti budú zmluvné strany v dobrej viere rokovať, aby sa dohodli na zmenách alebo dodatkoch </w:t>
      </w:r>
      <w:r w:rsidR="007F2F61" w:rsidRPr="00253EEC">
        <w:rPr>
          <w:rFonts w:cstheme="minorHAnsi"/>
        </w:rPr>
        <w:t xml:space="preserve">poistnej </w:t>
      </w:r>
      <w:r w:rsidRPr="00253EEC">
        <w:rPr>
          <w:rFonts w:cstheme="minorHAnsi"/>
        </w:rPr>
        <w:t xml:space="preserve">zmluvy, ktoré sú potrebné na realizáciu zámerov </w:t>
      </w:r>
      <w:r w:rsidR="007F2F61" w:rsidRPr="00253EEC">
        <w:rPr>
          <w:rFonts w:cstheme="minorHAnsi"/>
        </w:rPr>
        <w:t xml:space="preserve">poistnej </w:t>
      </w:r>
      <w:r w:rsidRPr="00253EEC">
        <w:rPr>
          <w:rFonts w:cstheme="minorHAnsi"/>
        </w:rPr>
        <w:t xml:space="preserve">zmluvy a nahradia jej nevykonateľné, neplatné alebo neúčinné ustanovenia ustanoveniami vykonateľnými, platnými a účinnými, ktoré budú svojím zmyslom a účelom čo najbližšie zmyslu a účelu nevykonateľných, neplatných a neúčinných ustanovení </w:t>
      </w:r>
      <w:r w:rsidR="00740596" w:rsidRPr="00253EEC">
        <w:rPr>
          <w:rFonts w:cstheme="minorHAnsi"/>
        </w:rPr>
        <w:t xml:space="preserve">poistnej </w:t>
      </w:r>
      <w:r w:rsidRPr="00253EEC">
        <w:rPr>
          <w:rFonts w:cstheme="minorHAnsi"/>
        </w:rPr>
        <w:t>zmluvy.</w:t>
      </w:r>
    </w:p>
    <w:p w14:paraId="20E847F8" w14:textId="4FEAA989"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Zmluvné strany sa dohodli na spolupráci pri poskytovaní prístupu verejnosti k informáciám o stave / plnení tejto </w:t>
      </w:r>
      <w:r w:rsidR="007F2F61" w:rsidRPr="00253EEC">
        <w:rPr>
          <w:rFonts w:cstheme="minorHAnsi"/>
        </w:rPr>
        <w:t xml:space="preserve">poistnej </w:t>
      </w:r>
      <w:r w:rsidRPr="00253EEC">
        <w:rPr>
          <w:rFonts w:cstheme="minorHAnsi"/>
        </w:rPr>
        <w:t xml:space="preserve">zmluvy, pričom </w:t>
      </w:r>
      <w:r w:rsidRPr="00253EEC">
        <w:rPr>
          <w:rFonts w:cstheme="minorHAnsi"/>
          <w:lang w:bidi="sk-SK"/>
        </w:rPr>
        <w:t xml:space="preserve">poistiteľ sa zaväzuje neposkytovať informácie </w:t>
      </w:r>
      <w:r w:rsidRPr="00253EEC">
        <w:rPr>
          <w:rFonts w:cstheme="minorHAnsi"/>
        </w:rPr>
        <w:t xml:space="preserve">verejnosti, tlači ani iným médiám. Poistiteľ je povinný informovať poistníka o otázkach verejnosti alebo médií, a to bezodkladne po ich </w:t>
      </w:r>
      <w:proofErr w:type="spellStart"/>
      <w:r w:rsidRPr="00253EEC">
        <w:rPr>
          <w:rFonts w:cstheme="minorHAnsi"/>
        </w:rPr>
        <w:t>obdržaní</w:t>
      </w:r>
      <w:proofErr w:type="spellEnd"/>
      <w:r w:rsidRPr="00253EEC">
        <w:rPr>
          <w:rFonts w:cstheme="minorHAnsi"/>
        </w:rPr>
        <w:t xml:space="preserve">, pričom akékoľvek informácie ohľadne tejto </w:t>
      </w:r>
      <w:r w:rsidR="00740596" w:rsidRPr="00253EEC">
        <w:rPr>
          <w:rFonts w:cstheme="minorHAnsi"/>
        </w:rPr>
        <w:t xml:space="preserve">poistnej </w:t>
      </w:r>
      <w:r w:rsidRPr="00253EEC">
        <w:rPr>
          <w:rFonts w:cstheme="minorHAnsi"/>
        </w:rPr>
        <w:t xml:space="preserve">zmluvy je oprávnený poskytovať výlučne poistník. </w:t>
      </w:r>
    </w:p>
    <w:p w14:paraId="31AA3A40" w14:textId="35536124"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Zmluvné strany sa dohodli, že všetky spory vyplývajúce z tejto </w:t>
      </w:r>
      <w:r w:rsidR="007F2F61" w:rsidRPr="00253EEC">
        <w:rPr>
          <w:rFonts w:cstheme="minorHAnsi"/>
        </w:rPr>
        <w:t xml:space="preserve">poistnej </w:t>
      </w:r>
      <w:r w:rsidRPr="00253EEC">
        <w:rPr>
          <w:rFonts w:cstheme="minorHAnsi"/>
        </w:rPr>
        <w:t xml:space="preserve">zmluvy alebo v súvislosti s ňou budú prednostne riešené vzájomnou dohodou zmluvných strán </w:t>
      </w:r>
      <w:r w:rsidRPr="00253EEC">
        <w:rPr>
          <w:rFonts w:cstheme="minorHAnsi"/>
          <w:iCs/>
        </w:rPr>
        <w:t>na úrovni štatutárnych orgánov.</w:t>
      </w:r>
      <w:r w:rsidRPr="00253EEC">
        <w:rPr>
          <w:rFonts w:cstheme="minorHAnsi"/>
        </w:rPr>
        <w:t xml:space="preserve"> V prípade, že spor medzi zmluvnými stranami nebude možné urovnať dohodou, budú spory s konečnou platnosťou rozhodnuté príslušným súdom v Slovenskej republike. Zmluvné strany sa dohodli, že spory, ktoré z</w:t>
      </w:r>
      <w:r w:rsidR="00740596" w:rsidRPr="00253EEC">
        <w:rPr>
          <w:rFonts w:cstheme="minorHAnsi"/>
        </w:rPr>
        <w:t> </w:t>
      </w:r>
      <w:r w:rsidRPr="00253EEC">
        <w:rPr>
          <w:rFonts w:cstheme="minorHAnsi"/>
        </w:rPr>
        <w:t>tejto</w:t>
      </w:r>
      <w:r w:rsidR="00740596" w:rsidRPr="00253EEC">
        <w:rPr>
          <w:rFonts w:cstheme="minorHAnsi"/>
        </w:rPr>
        <w:t xml:space="preserve"> poistnej</w:t>
      </w:r>
      <w:r w:rsidRPr="00253EEC">
        <w:rPr>
          <w:rFonts w:cstheme="minorHAnsi"/>
        </w:rPr>
        <w:t xml:space="preserve"> zmluvy v budúcnosti vzniknú, je oprávnený rozhodovať súd miestne príslušný podľa sídla poistníka. </w:t>
      </w:r>
    </w:p>
    <w:p w14:paraId="08C40B71" w14:textId="77777777" w:rsidR="00B73326" w:rsidRPr="00253EEC" w:rsidRDefault="006D6A0D" w:rsidP="00B73326">
      <w:pPr>
        <w:numPr>
          <w:ilvl w:val="0"/>
          <w:numId w:val="10"/>
        </w:numPr>
        <w:spacing w:after="0" w:line="283" w:lineRule="auto"/>
        <w:jc w:val="both"/>
        <w:rPr>
          <w:rFonts w:cstheme="minorHAnsi"/>
        </w:rPr>
      </w:pPr>
      <w:r w:rsidRPr="00253EEC">
        <w:rPr>
          <w:rFonts w:cstheme="minorHAnsi"/>
        </w:rPr>
        <w:t xml:space="preserve">Táto </w:t>
      </w:r>
      <w:r w:rsidR="007F2F61" w:rsidRPr="00253EEC">
        <w:rPr>
          <w:rFonts w:cstheme="minorHAnsi"/>
        </w:rPr>
        <w:t xml:space="preserve">poistná </w:t>
      </w:r>
      <w:r w:rsidRPr="00253EEC">
        <w:rPr>
          <w:rFonts w:cstheme="minorHAnsi"/>
        </w:rPr>
        <w:t xml:space="preserve">zmluva je vypracovaná v šiestich rovnopisoch, z ktorých poistník </w:t>
      </w:r>
      <w:proofErr w:type="spellStart"/>
      <w:r w:rsidRPr="00253EEC">
        <w:rPr>
          <w:rFonts w:cstheme="minorHAnsi"/>
        </w:rPr>
        <w:t>obdrží</w:t>
      </w:r>
      <w:proofErr w:type="spellEnd"/>
      <w:r w:rsidRPr="00253EEC">
        <w:rPr>
          <w:rFonts w:cstheme="minorHAnsi"/>
        </w:rPr>
        <w:t xml:space="preserve"> štyri rovnopisy a poistiteľ </w:t>
      </w:r>
      <w:proofErr w:type="spellStart"/>
      <w:r w:rsidRPr="00253EEC">
        <w:rPr>
          <w:rFonts w:cstheme="minorHAnsi"/>
        </w:rPr>
        <w:t>obdrží</w:t>
      </w:r>
      <w:proofErr w:type="spellEnd"/>
      <w:r w:rsidRPr="00253EEC">
        <w:rPr>
          <w:rFonts w:cstheme="minorHAnsi"/>
        </w:rPr>
        <w:t xml:space="preserve"> dva rovnopisy.</w:t>
      </w:r>
    </w:p>
    <w:p w14:paraId="4EC8305D" w14:textId="0DAB4442" w:rsidR="00B73326" w:rsidRPr="00253EEC" w:rsidRDefault="00B73326" w:rsidP="00B73326">
      <w:pPr>
        <w:numPr>
          <w:ilvl w:val="0"/>
          <w:numId w:val="10"/>
        </w:numPr>
        <w:spacing w:after="0" w:line="283" w:lineRule="auto"/>
        <w:jc w:val="both"/>
        <w:rPr>
          <w:rFonts w:cstheme="minorHAnsi"/>
        </w:rPr>
      </w:pPr>
      <w:r w:rsidRPr="00253EEC">
        <w:rPr>
          <w:rFonts w:cstheme="minorHAnsi"/>
        </w:rPr>
        <w:t xml:space="preserve">Zmluvné strany sa dohodli na tom, že finančné sprostredkovanie v zmysle </w:t>
      </w:r>
      <w:proofErr w:type="spellStart"/>
      <w:r w:rsidRPr="00253EEC">
        <w:rPr>
          <w:rFonts w:cstheme="minorHAnsi"/>
        </w:rPr>
        <w:t>ust</w:t>
      </w:r>
      <w:proofErr w:type="spellEnd"/>
      <w:r w:rsidRPr="00253EEC">
        <w:rPr>
          <w:rFonts w:cstheme="minorHAnsi"/>
        </w:rPr>
        <w:t>. § 2 zákona č. 186/2009 Z. z. o finančnom sprostredkovaní a finančnom poradenstve a o zmene a doplnení niektorých zákonov v znení neskorších predpisov vykonáva pre poistníka/ poisteného pri tejto poistnej zmluve samostatný finančný agent. Samostatného finančného agenta oznámi poistník úspešnému uchádzačovi. Zmluvné strany sa dohodli na tom, že správa tejto rámcovej dohody, poistnej  zmluvy a likvidácia poistných udalostí z tejto poistnej zmluvy bude realizovaná pre poistníka/poisteného výlučne prostredníctvom samostatného finančného agenta.</w:t>
      </w:r>
    </w:p>
    <w:p w14:paraId="18C29B16" w14:textId="77777777"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Za osobu zodpovednú za plnenie zmluvy a styk so zodpovednou osobou druhej zmluvnej strany splnomocňuje : </w:t>
      </w:r>
    </w:p>
    <w:p w14:paraId="7CC4477F" w14:textId="77777777" w:rsidR="006D6A0D" w:rsidRPr="00253EEC" w:rsidRDefault="006D6A0D" w:rsidP="0030058A">
      <w:pPr>
        <w:spacing w:after="0" w:line="283" w:lineRule="auto"/>
        <w:ind w:firstLine="708"/>
        <w:jc w:val="both"/>
        <w:rPr>
          <w:rFonts w:cstheme="minorHAnsi"/>
        </w:rPr>
      </w:pPr>
      <w:r w:rsidRPr="00253EEC">
        <w:rPr>
          <w:rFonts w:cstheme="minorHAnsi"/>
        </w:rPr>
        <w:t xml:space="preserve">poistník: </w:t>
      </w:r>
      <w:proofErr w:type="spellStart"/>
      <w:r w:rsidRPr="00253EEC">
        <w:rPr>
          <w:rFonts w:cstheme="minorHAnsi"/>
          <w:b/>
        </w:rPr>
        <w:t>meno+priezvisko</w:t>
      </w:r>
      <w:proofErr w:type="spellEnd"/>
      <w:r w:rsidRPr="00253EEC">
        <w:rPr>
          <w:rFonts w:cstheme="minorHAnsi"/>
          <w:b/>
        </w:rPr>
        <w:t xml:space="preserve">, </w:t>
      </w:r>
      <w:r w:rsidRPr="00253EEC">
        <w:rPr>
          <w:rFonts w:cstheme="minorHAnsi"/>
        </w:rPr>
        <w:t>tel./: ...............</w:t>
      </w:r>
      <w:r w:rsidRPr="00253EEC">
        <w:rPr>
          <w:rFonts w:cstheme="minorHAnsi"/>
          <w:b/>
        </w:rPr>
        <w:t xml:space="preserve">, </w:t>
      </w:r>
      <w:hyperlink r:id="rId9" w:history="1">
        <w:r w:rsidRPr="00253EEC">
          <w:rPr>
            <w:rStyle w:val="Hypertextovprepojenie"/>
            <w:rFonts w:cstheme="minorHAnsi"/>
          </w:rPr>
          <w:t>.................@.................</w:t>
        </w:r>
      </w:hyperlink>
    </w:p>
    <w:p w14:paraId="10F7CF4C" w14:textId="735AA98E" w:rsidR="006D6A0D" w:rsidRPr="00253EEC" w:rsidRDefault="006D6A0D" w:rsidP="0030058A">
      <w:pPr>
        <w:spacing w:after="0" w:line="283" w:lineRule="auto"/>
        <w:ind w:firstLine="708"/>
        <w:jc w:val="both"/>
        <w:rPr>
          <w:rFonts w:cstheme="minorHAnsi"/>
        </w:rPr>
      </w:pPr>
      <w:r w:rsidRPr="00253EEC">
        <w:rPr>
          <w:rFonts w:cstheme="minorHAnsi"/>
        </w:rPr>
        <w:t xml:space="preserve">poistiteľ: </w:t>
      </w:r>
      <w:proofErr w:type="spellStart"/>
      <w:r w:rsidRPr="00253EEC">
        <w:rPr>
          <w:rFonts w:cstheme="minorHAnsi"/>
          <w:b/>
        </w:rPr>
        <w:t>meno+priezvisko</w:t>
      </w:r>
      <w:proofErr w:type="spellEnd"/>
      <w:r w:rsidRPr="00253EEC">
        <w:rPr>
          <w:rFonts w:cstheme="minorHAnsi"/>
          <w:b/>
        </w:rPr>
        <w:t xml:space="preserve">, </w:t>
      </w:r>
      <w:r w:rsidRPr="00253EEC">
        <w:rPr>
          <w:rFonts w:cstheme="minorHAnsi"/>
        </w:rPr>
        <w:t>tel./: ...............</w:t>
      </w:r>
      <w:r w:rsidRPr="00253EEC">
        <w:rPr>
          <w:rFonts w:cstheme="minorHAnsi"/>
          <w:b/>
        </w:rPr>
        <w:t xml:space="preserve">, </w:t>
      </w:r>
      <w:hyperlink r:id="rId10" w:history="1">
        <w:r w:rsidRPr="00253EEC">
          <w:rPr>
            <w:rStyle w:val="Hypertextovprepojenie"/>
            <w:rFonts w:cstheme="minorHAnsi"/>
          </w:rPr>
          <w:t>..................@................</w:t>
        </w:r>
      </w:hyperlink>
      <w:r w:rsidRPr="00253EEC">
        <w:rPr>
          <w:rFonts w:cstheme="minorHAnsi"/>
        </w:rPr>
        <w:tab/>
      </w:r>
    </w:p>
    <w:p w14:paraId="3D8240F5" w14:textId="0A407B2E" w:rsidR="006D6A0D" w:rsidRPr="00253EEC" w:rsidRDefault="006D6A0D" w:rsidP="0030058A">
      <w:pPr>
        <w:numPr>
          <w:ilvl w:val="0"/>
          <w:numId w:val="10"/>
        </w:numPr>
        <w:spacing w:after="0" w:line="283" w:lineRule="auto"/>
        <w:jc w:val="both"/>
        <w:rPr>
          <w:rFonts w:cstheme="minorHAnsi"/>
        </w:rPr>
      </w:pPr>
      <w:r w:rsidRPr="00253EEC">
        <w:rPr>
          <w:rFonts w:cstheme="minorHAnsi"/>
          <w:iCs/>
        </w:rPr>
        <w:t xml:space="preserve">Poistiteľ prehlasuje, že disponuje súhlasom alebo iným právnym základom podľa platných právnych predpisov na ochranu osobných údajov na to, že v rámci plnenia predmetu </w:t>
      </w:r>
      <w:r w:rsidR="00740596" w:rsidRPr="00253EEC">
        <w:rPr>
          <w:rFonts w:cstheme="minorHAnsi"/>
          <w:iCs/>
        </w:rPr>
        <w:t xml:space="preserve">poistnej </w:t>
      </w:r>
      <w:r w:rsidRPr="00253EEC">
        <w:rPr>
          <w:rFonts w:cstheme="minorHAnsi"/>
          <w:iCs/>
        </w:rPr>
        <w:t>zmluvy poskytuje poistníkovi osobné údaje dotknutých osôb a že je schopný na žiadosť poistníka kedykoľvek predmetný súhlas predložiť alebo iný právny základ zdokladovať.</w:t>
      </w:r>
    </w:p>
    <w:p w14:paraId="0C6EBC01" w14:textId="7827AB23"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Neoddeliteľnou prílohou tejto </w:t>
      </w:r>
      <w:r w:rsidR="00740596" w:rsidRPr="00253EEC">
        <w:rPr>
          <w:rFonts w:cstheme="minorHAnsi"/>
        </w:rPr>
        <w:t>poistnej z</w:t>
      </w:r>
      <w:r w:rsidRPr="00253EEC">
        <w:rPr>
          <w:rFonts w:cstheme="minorHAnsi"/>
        </w:rPr>
        <w:t xml:space="preserve">mluvy je: </w:t>
      </w:r>
    </w:p>
    <w:p w14:paraId="0F2F3AF9" w14:textId="77777777" w:rsidR="006D6A0D" w:rsidRPr="00253EEC" w:rsidRDefault="006D6A0D" w:rsidP="0030058A">
      <w:pPr>
        <w:spacing w:after="0" w:line="283" w:lineRule="auto"/>
        <w:ind w:left="644"/>
        <w:jc w:val="both"/>
        <w:rPr>
          <w:rFonts w:cstheme="minorHAnsi"/>
        </w:rPr>
      </w:pPr>
      <w:r w:rsidRPr="00253EEC">
        <w:rPr>
          <w:rFonts w:cstheme="minorHAnsi"/>
        </w:rPr>
        <w:t xml:space="preserve">Príloha č. 1  -  </w:t>
      </w:r>
      <w:r w:rsidR="009C11A5" w:rsidRPr="00253EEC">
        <w:rPr>
          <w:rFonts w:cstheme="minorHAnsi"/>
        </w:rPr>
        <w:t>Sadzby pre výpočet poistného, výška poistného a c</w:t>
      </w:r>
      <w:r w:rsidRPr="00253EEC">
        <w:rPr>
          <w:rFonts w:cstheme="minorHAnsi"/>
        </w:rPr>
        <w:t xml:space="preserve">ena ročného poistného </w:t>
      </w:r>
      <w:r w:rsidRPr="00253EEC">
        <w:rPr>
          <w:rFonts w:cstheme="minorHAnsi"/>
          <w:i/>
        </w:rPr>
        <w:t>(návrh na plnenie kritérií úspešného  uchádzača)</w:t>
      </w:r>
    </w:p>
    <w:p w14:paraId="21F6164F" w14:textId="77777777" w:rsidR="006D6A0D" w:rsidRPr="00253EEC" w:rsidRDefault="006D6A0D" w:rsidP="0030058A">
      <w:pPr>
        <w:spacing w:after="0" w:line="283" w:lineRule="auto"/>
        <w:ind w:left="644"/>
        <w:jc w:val="both"/>
        <w:rPr>
          <w:rFonts w:cstheme="minorHAnsi"/>
        </w:rPr>
      </w:pPr>
      <w:r w:rsidRPr="00253EEC">
        <w:rPr>
          <w:rFonts w:cstheme="minorHAnsi"/>
        </w:rPr>
        <w:lastRenderedPageBreak/>
        <w:t>Príloha č. 2  -  Všeobecné poistné podmienky a osobitné zmluvné dojednania pre jednotlivé predmety poistenia (spoločne len „VOP“)</w:t>
      </w:r>
    </w:p>
    <w:p w14:paraId="78C2A2D9" w14:textId="77777777" w:rsidR="006D6A0D" w:rsidRPr="00253EEC" w:rsidRDefault="006D6A0D" w:rsidP="0030058A">
      <w:pPr>
        <w:spacing w:after="0" w:line="283" w:lineRule="auto"/>
        <w:ind w:firstLine="644"/>
        <w:jc w:val="both"/>
        <w:rPr>
          <w:rFonts w:cstheme="minorHAnsi"/>
        </w:rPr>
      </w:pPr>
      <w:r w:rsidRPr="00253EEC">
        <w:rPr>
          <w:rFonts w:cstheme="minorHAnsi"/>
        </w:rPr>
        <w:t>Príloha č. 3 – Zoznam známych subdodávateľov</w:t>
      </w:r>
    </w:p>
    <w:p w14:paraId="5DEE49FA" w14:textId="77777777" w:rsidR="009C11A5" w:rsidRPr="00253EEC" w:rsidRDefault="009C11A5" w:rsidP="0030058A">
      <w:pPr>
        <w:spacing w:after="0" w:line="283" w:lineRule="auto"/>
        <w:ind w:firstLine="644"/>
        <w:jc w:val="both"/>
        <w:rPr>
          <w:rFonts w:cstheme="minorHAnsi"/>
        </w:rPr>
      </w:pPr>
      <w:r w:rsidRPr="00253EEC">
        <w:rPr>
          <w:rFonts w:cstheme="minorHAnsi"/>
        </w:rPr>
        <w:t>Príloha č. 4 – Kompletný sadzobník poistného</w:t>
      </w:r>
    </w:p>
    <w:p w14:paraId="1998F26F" w14:textId="77777777" w:rsidR="009C11A5" w:rsidRPr="00253EEC" w:rsidRDefault="009C11A5" w:rsidP="009C11A5">
      <w:pPr>
        <w:spacing w:after="0" w:line="283" w:lineRule="auto"/>
        <w:ind w:left="644"/>
        <w:jc w:val="both"/>
        <w:rPr>
          <w:rFonts w:cstheme="minorHAnsi"/>
        </w:rPr>
      </w:pPr>
      <w:r w:rsidRPr="00253EEC">
        <w:rPr>
          <w:rFonts w:cstheme="minorHAnsi"/>
        </w:rPr>
        <w:t>Príloha č. 5 – Zoznam motorových vozidiel – rozdelenie poistného na jednotlivé strediská</w:t>
      </w:r>
    </w:p>
    <w:p w14:paraId="1B995468" w14:textId="77777777" w:rsidR="006D6A0D" w:rsidRPr="00253EEC" w:rsidRDefault="006D6A0D" w:rsidP="0030058A">
      <w:pPr>
        <w:spacing w:after="0" w:line="283" w:lineRule="auto"/>
        <w:jc w:val="both"/>
        <w:rPr>
          <w:rFonts w:cstheme="minorHAnsi"/>
        </w:rPr>
      </w:pPr>
    </w:p>
    <w:p w14:paraId="6447E994" w14:textId="65F1AA34" w:rsidR="006D6A0D" w:rsidRPr="00253EEC" w:rsidRDefault="006D6A0D" w:rsidP="0030058A">
      <w:pPr>
        <w:numPr>
          <w:ilvl w:val="0"/>
          <w:numId w:val="10"/>
        </w:numPr>
        <w:spacing w:after="0" w:line="283" w:lineRule="auto"/>
        <w:jc w:val="both"/>
        <w:rPr>
          <w:rFonts w:cstheme="minorHAnsi"/>
        </w:rPr>
      </w:pPr>
      <w:r w:rsidRPr="00253EEC">
        <w:rPr>
          <w:rFonts w:cstheme="minorHAnsi"/>
        </w:rPr>
        <w:t xml:space="preserve">Zmluvné strany vyhlasujú, že si </w:t>
      </w:r>
      <w:r w:rsidR="00740596" w:rsidRPr="00253EEC">
        <w:rPr>
          <w:rFonts w:cstheme="minorHAnsi"/>
        </w:rPr>
        <w:t xml:space="preserve">poistnú </w:t>
      </w:r>
      <w:r w:rsidRPr="00253EEC">
        <w:rPr>
          <w:rFonts w:cstheme="minorHAnsi"/>
        </w:rPr>
        <w:t xml:space="preserve">zmluvu prečítali, jej obsahu a právnym účinkom z nej vyplývajúcich porozumeli, obsah </w:t>
      </w:r>
      <w:r w:rsidR="00740596" w:rsidRPr="00253EEC">
        <w:rPr>
          <w:rFonts w:cstheme="minorHAnsi"/>
        </w:rPr>
        <w:t xml:space="preserve">poistnej </w:t>
      </w:r>
      <w:r w:rsidRPr="00253EEC">
        <w:rPr>
          <w:rFonts w:cstheme="minorHAnsi"/>
        </w:rPr>
        <w:t xml:space="preserve">zmluvy je prejavom ich slobodnej a vážnej vôle, </w:t>
      </w:r>
      <w:r w:rsidR="00740596" w:rsidRPr="00253EEC">
        <w:rPr>
          <w:rFonts w:cstheme="minorHAnsi"/>
        </w:rPr>
        <w:t xml:space="preserve">poistná </w:t>
      </w:r>
      <w:r w:rsidRPr="00253EEC">
        <w:rPr>
          <w:rFonts w:cstheme="minorHAnsi"/>
        </w:rPr>
        <w:t>zmluva nebola podpísaná v tiesni ani za nápadne nevýhodných podmienok a na znak súhlasu z jej obsahom ju vlastnoručne podpisujú.</w:t>
      </w:r>
    </w:p>
    <w:p w14:paraId="35D8BDC4" w14:textId="77777777" w:rsidR="006D6A0D" w:rsidRPr="00253EEC" w:rsidRDefault="006D6A0D" w:rsidP="0030058A">
      <w:pPr>
        <w:spacing w:after="0" w:line="283" w:lineRule="auto"/>
        <w:rPr>
          <w:rFonts w:cstheme="minorHAnsi"/>
        </w:rPr>
      </w:pPr>
    </w:p>
    <w:p w14:paraId="6BEDB58B" w14:textId="77777777" w:rsidR="000C7156" w:rsidRPr="000C7156" w:rsidRDefault="000C7156" w:rsidP="000C7156">
      <w:pPr>
        <w:tabs>
          <w:tab w:val="left" w:pos="426"/>
        </w:tabs>
        <w:jc w:val="both"/>
        <w:rPr>
          <w:rFonts w:cs="Calibri"/>
          <w:lang w:eastAsia="cs-CZ"/>
        </w:rPr>
      </w:pPr>
      <w:bookmarkStart w:id="1" w:name="_GoBack"/>
      <w:bookmarkEnd w:id="1"/>
    </w:p>
    <w:p w14:paraId="195A88AA" w14:textId="0AF948C0" w:rsidR="000C7156" w:rsidRPr="000C7156" w:rsidRDefault="000C7156" w:rsidP="000C7156">
      <w:pPr>
        <w:rPr>
          <w:rFonts w:cs="Calibri"/>
          <w:highlight w:val="yellow"/>
          <w:lang w:eastAsia="cs-CZ"/>
        </w:rPr>
      </w:pPr>
      <w:r w:rsidRPr="000C7156">
        <w:rPr>
          <w:rFonts w:cs="Calibri"/>
          <w:lang w:eastAsia="cs-CZ"/>
        </w:rPr>
        <w:t xml:space="preserve">V Banskej Bystrici dňa:                                           </w:t>
      </w:r>
      <w:r w:rsidRPr="000C7156">
        <w:rPr>
          <w:rFonts w:cs="Calibri"/>
          <w:lang w:eastAsia="cs-CZ"/>
        </w:rPr>
        <w:tab/>
      </w:r>
      <w:r>
        <w:rPr>
          <w:rFonts w:cs="Calibri"/>
          <w:lang w:eastAsia="cs-CZ"/>
        </w:rPr>
        <w:tab/>
      </w:r>
      <w:r w:rsidRPr="000C7156">
        <w:rPr>
          <w:rFonts w:cs="Calibri"/>
          <w:lang w:eastAsia="cs-CZ"/>
        </w:rPr>
        <w:t>V                                   dňa:</w:t>
      </w:r>
    </w:p>
    <w:p w14:paraId="41399C47" w14:textId="77777777" w:rsidR="000C7156" w:rsidRPr="000C7156" w:rsidRDefault="000C7156" w:rsidP="000C7156">
      <w:pPr>
        <w:rPr>
          <w:rFonts w:cs="Calibri"/>
          <w:b/>
          <w:lang w:eastAsia="cs-CZ"/>
        </w:rPr>
      </w:pPr>
      <w:r w:rsidRPr="000C7156">
        <w:rPr>
          <w:rFonts w:cs="Calibri"/>
          <w:b/>
          <w:lang w:eastAsia="cs-CZ"/>
        </w:rPr>
        <w:t xml:space="preserve">Za poistníka:                                                 </w:t>
      </w:r>
      <w:r w:rsidRPr="000C7156">
        <w:rPr>
          <w:rFonts w:cs="Calibri"/>
          <w:b/>
          <w:lang w:eastAsia="cs-CZ"/>
        </w:rPr>
        <w:tab/>
        <w:t xml:space="preserve">     </w:t>
      </w:r>
      <w:r w:rsidRPr="000C7156">
        <w:rPr>
          <w:rFonts w:cs="Calibri"/>
          <w:b/>
          <w:lang w:eastAsia="cs-CZ"/>
        </w:rPr>
        <w:tab/>
        <w:t>Za poisťovateľa:</w:t>
      </w:r>
    </w:p>
    <w:p w14:paraId="5A2D2450" w14:textId="77777777" w:rsidR="000C7156" w:rsidRPr="000C7156" w:rsidRDefault="000C7156" w:rsidP="000C7156">
      <w:pPr>
        <w:tabs>
          <w:tab w:val="left" w:pos="4500"/>
          <w:tab w:val="left" w:pos="4962"/>
        </w:tabs>
        <w:spacing w:after="120"/>
        <w:rPr>
          <w:rFonts w:cs="Calibri"/>
          <w:lang w:eastAsia="cs-CZ"/>
        </w:rPr>
      </w:pPr>
    </w:p>
    <w:p w14:paraId="10D6E6B5" w14:textId="77777777" w:rsidR="000C7156" w:rsidRPr="000C7156" w:rsidRDefault="000C7156" w:rsidP="000C7156">
      <w:pPr>
        <w:pStyle w:val="Bezriadkovania"/>
        <w:rPr>
          <w:rStyle w:val="CharStyle8"/>
          <w:rFonts w:asciiTheme="minorHAnsi" w:hAnsiTheme="minorHAnsi" w:cstheme="minorHAnsi"/>
          <w:b w:val="0"/>
        </w:rPr>
      </w:pPr>
      <w:r w:rsidRPr="000C7156">
        <w:rPr>
          <w:rStyle w:val="CharStyle8"/>
          <w:rFonts w:asciiTheme="minorHAnsi" w:hAnsiTheme="minorHAnsi" w:cstheme="minorHAnsi"/>
        </w:rPr>
        <w:t>.............................................................                        .............................................................</w:t>
      </w:r>
    </w:p>
    <w:p w14:paraId="1F5D78D6" w14:textId="77777777" w:rsidR="000C7156" w:rsidRPr="000C7156" w:rsidRDefault="000C7156" w:rsidP="000C7156">
      <w:pPr>
        <w:pStyle w:val="Bezriadkovania"/>
        <w:rPr>
          <w:rStyle w:val="CharStyle8"/>
          <w:rFonts w:asciiTheme="minorHAnsi" w:hAnsiTheme="minorHAnsi" w:cstheme="minorHAnsi"/>
          <w:b w:val="0"/>
        </w:rPr>
      </w:pPr>
      <w:r w:rsidRPr="000C7156">
        <w:rPr>
          <w:rStyle w:val="CharStyle8"/>
          <w:rFonts w:asciiTheme="minorHAnsi" w:hAnsiTheme="minorHAnsi" w:cstheme="minorHAnsi"/>
        </w:rPr>
        <w:t xml:space="preserve">Ing. Ján </w:t>
      </w:r>
      <w:proofErr w:type="spellStart"/>
      <w:r w:rsidRPr="000C7156">
        <w:rPr>
          <w:rStyle w:val="CharStyle8"/>
          <w:rFonts w:asciiTheme="minorHAnsi" w:hAnsiTheme="minorHAnsi" w:cstheme="minorHAnsi"/>
        </w:rPr>
        <w:t>Butkovský</w:t>
      </w:r>
      <w:proofErr w:type="spellEnd"/>
    </w:p>
    <w:p w14:paraId="5FF15D5E" w14:textId="77777777" w:rsidR="000C7156" w:rsidRPr="000C7156" w:rsidRDefault="000C7156" w:rsidP="000C7156">
      <w:pPr>
        <w:pStyle w:val="Bezriadkovania"/>
        <w:rPr>
          <w:rStyle w:val="CharStyle8"/>
          <w:rFonts w:asciiTheme="minorHAnsi" w:hAnsiTheme="minorHAnsi" w:cstheme="minorHAnsi"/>
          <w:b w:val="0"/>
        </w:rPr>
      </w:pPr>
      <w:r w:rsidRPr="000C7156">
        <w:rPr>
          <w:rStyle w:val="CharStyle8"/>
          <w:rFonts w:asciiTheme="minorHAnsi" w:hAnsiTheme="minorHAnsi" w:cstheme="minorHAnsi"/>
          <w:b w:val="0"/>
        </w:rPr>
        <w:t>predseda predstavenstva</w:t>
      </w:r>
    </w:p>
    <w:p w14:paraId="4997BEC2" w14:textId="77777777" w:rsidR="000C7156" w:rsidRPr="000C7156" w:rsidRDefault="000C7156" w:rsidP="000C7156">
      <w:pPr>
        <w:pStyle w:val="Bezriadkovania"/>
        <w:rPr>
          <w:rStyle w:val="CharStyle8"/>
          <w:rFonts w:asciiTheme="minorHAnsi" w:hAnsiTheme="minorHAnsi" w:cstheme="minorHAnsi"/>
          <w:b w:val="0"/>
        </w:rPr>
      </w:pPr>
      <w:r w:rsidRPr="000C7156">
        <w:rPr>
          <w:rStyle w:val="CharStyle8"/>
          <w:rFonts w:asciiTheme="minorHAnsi" w:hAnsiTheme="minorHAnsi" w:cstheme="minorHAnsi"/>
          <w:b w:val="0"/>
        </w:rPr>
        <w:t>Banskobystrickej regionálnej správy ciest, a.s.</w:t>
      </w:r>
    </w:p>
    <w:p w14:paraId="5D7DE99F" w14:textId="77777777" w:rsidR="000C7156" w:rsidRPr="000C7156" w:rsidRDefault="000C7156" w:rsidP="000C7156">
      <w:pPr>
        <w:pStyle w:val="Bezriadkovania"/>
        <w:rPr>
          <w:rStyle w:val="CharStyle8"/>
          <w:rFonts w:asciiTheme="minorHAnsi" w:hAnsiTheme="minorHAnsi" w:cstheme="minorHAnsi"/>
          <w:b w:val="0"/>
        </w:rPr>
      </w:pP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t xml:space="preserve">                          </w:t>
      </w:r>
    </w:p>
    <w:p w14:paraId="42786E19" w14:textId="77777777" w:rsidR="000C7156" w:rsidRPr="000C7156" w:rsidRDefault="000C7156" w:rsidP="000C7156">
      <w:pPr>
        <w:pStyle w:val="Bezriadkovania"/>
        <w:rPr>
          <w:rStyle w:val="CharStyle8"/>
          <w:rFonts w:asciiTheme="minorHAnsi" w:hAnsiTheme="minorHAnsi" w:cstheme="minorHAnsi"/>
          <w:b w:val="0"/>
        </w:rPr>
      </w:pP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r>
      <w:r w:rsidRPr="000C7156">
        <w:rPr>
          <w:rStyle w:val="CharStyle8"/>
          <w:rFonts w:asciiTheme="minorHAnsi" w:hAnsiTheme="minorHAnsi" w:cstheme="minorHAnsi"/>
        </w:rPr>
        <w:tab/>
      </w:r>
    </w:p>
    <w:p w14:paraId="2124A028" w14:textId="77777777" w:rsidR="000C7156" w:rsidRPr="000C7156" w:rsidRDefault="000C7156" w:rsidP="000C7156">
      <w:pPr>
        <w:pStyle w:val="Bezriadkovania"/>
        <w:rPr>
          <w:rStyle w:val="CharStyle8"/>
          <w:rFonts w:asciiTheme="minorHAnsi" w:hAnsiTheme="minorHAnsi" w:cstheme="minorHAnsi"/>
          <w:b w:val="0"/>
        </w:rPr>
      </w:pPr>
    </w:p>
    <w:p w14:paraId="1520E7AA" w14:textId="77777777" w:rsidR="000C7156" w:rsidRPr="000C7156" w:rsidRDefault="000C7156" w:rsidP="000C7156">
      <w:pPr>
        <w:pStyle w:val="Bezriadkovania"/>
        <w:rPr>
          <w:rStyle w:val="CharStyle8"/>
          <w:rFonts w:asciiTheme="minorHAnsi" w:hAnsiTheme="minorHAnsi" w:cstheme="minorHAnsi"/>
          <w:b w:val="0"/>
        </w:rPr>
      </w:pPr>
    </w:p>
    <w:p w14:paraId="2A642306" w14:textId="77777777" w:rsidR="000C7156" w:rsidRPr="000C7156" w:rsidRDefault="000C7156" w:rsidP="000C7156">
      <w:pPr>
        <w:pStyle w:val="Bezriadkovania"/>
        <w:ind w:left="4320" w:firstLine="720"/>
        <w:rPr>
          <w:rFonts w:asciiTheme="minorHAnsi" w:hAnsiTheme="minorHAnsi" w:cstheme="minorHAnsi"/>
          <w:color w:val="auto"/>
          <w:sz w:val="22"/>
          <w:szCs w:val="22"/>
        </w:rPr>
      </w:pPr>
    </w:p>
    <w:p w14:paraId="5EA074D8" w14:textId="77777777" w:rsidR="000C7156" w:rsidRPr="000C7156" w:rsidRDefault="000C7156" w:rsidP="000C7156">
      <w:pPr>
        <w:pStyle w:val="Bezriadkovania"/>
        <w:ind w:left="4320" w:hanging="4320"/>
        <w:rPr>
          <w:rFonts w:asciiTheme="minorHAnsi" w:hAnsiTheme="minorHAnsi" w:cstheme="minorHAnsi"/>
          <w:b/>
          <w:color w:val="auto"/>
          <w:sz w:val="22"/>
          <w:szCs w:val="22"/>
        </w:rPr>
      </w:pPr>
      <w:r w:rsidRPr="000C7156">
        <w:rPr>
          <w:rFonts w:asciiTheme="minorHAnsi" w:hAnsiTheme="minorHAnsi" w:cstheme="minorHAnsi"/>
          <w:b/>
          <w:color w:val="auto"/>
          <w:sz w:val="22"/>
          <w:szCs w:val="22"/>
        </w:rPr>
        <w:t>.............................................................</w:t>
      </w:r>
    </w:p>
    <w:p w14:paraId="4CAF703D" w14:textId="77777777" w:rsidR="000C7156" w:rsidRPr="000C7156" w:rsidRDefault="000C7156" w:rsidP="000C7156">
      <w:pPr>
        <w:spacing w:after="0" w:line="240" w:lineRule="auto"/>
        <w:ind w:left="4320" w:hanging="4320"/>
        <w:jc w:val="both"/>
        <w:rPr>
          <w:rFonts w:cstheme="minorHAnsi"/>
          <w:b/>
        </w:rPr>
      </w:pPr>
      <w:r w:rsidRPr="000C7156">
        <w:rPr>
          <w:rFonts w:cstheme="minorHAnsi"/>
          <w:b/>
        </w:rPr>
        <w:t>JUDr. Drahomír Ivan</w:t>
      </w:r>
    </w:p>
    <w:p w14:paraId="0171B1F9" w14:textId="77777777" w:rsidR="000C7156" w:rsidRPr="000C7156" w:rsidRDefault="000C7156" w:rsidP="000C7156">
      <w:pPr>
        <w:spacing w:after="0" w:line="240" w:lineRule="auto"/>
        <w:ind w:left="4320" w:hanging="4320"/>
        <w:jc w:val="both"/>
        <w:rPr>
          <w:rFonts w:cstheme="minorHAnsi"/>
        </w:rPr>
      </w:pPr>
      <w:r w:rsidRPr="000C7156">
        <w:rPr>
          <w:rFonts w:cstheme="minorHAnsi"/>
        </w:rPr>
        <w:t>podpredseda predstavenstva</w:t>
      </w:r>
    </w:p>
    <w:p w14:paraId="01C560D2" w14:textId="77777777" w:rsidR="000C7156" w:rsidRPr="000C7156" w:rsidRDefault="000C7156" w:rsidP="000C7156">
      <w:pPr>
        <w:pStyle w:val="Style16"/>
        <w:shd w:val="clear" w:color="auto" w:fill="auto"/>
        <w:spacing w:line="240" w:lineRule="auto"/>
        <w:ind w:left="5040" w:hanging="5040"/>
        <w:jc w:val="both"/>
        <w:rPr>
          <w:sz w:val="22"/>
          <w:szCs w:val="22"/>
        </w:rPr>
      </w:pPr>
      <w:r w:rsidRPr="000C7156">
        <w:rPr>
          <w:rStyle w:val="CharStyle8"/>
          <w:rFonts w:cstheme="minorHAnsi"/>
        </w:rPr>
        <w:t>Banskobystrickej regionálnej správy ciest, a.s.</w:t>
      </w:r>
    </w:p>
    <w:p w14:paraId="0C201715" w14:textId="77777777" w:rsidR="000C7156" w:rsidRPr="000C7156" w:rsidRDefault="000C7156" w:rsidP="000C7156">
      <w:pPr>
        <w:pStyle w:val="Style16"/>
        <w:shd w:val="clear" w:color="auto" w:fill="auto"/>
        <w:spacing w:line="240" w:lineRule="auto"/>
        <w:ind w:left="5040" w:hanging="5040"/>
        <w:jc w:val="both"/>
        <w:rPr>
          <w:rStyle w:val="CharStyle8"/>
          <w:rFonts w:cstheme="minorHAnsi"/>
        </w:rPr>
      </w:pPr>
    </w:p>
    <w:p w14:paraId="321DF65B" w14:textId="77777777" w:rsidR="006D6A0D" w:rsidRPr="00253EEC" w:rsidRDefault="006D6A0D">
      <w:pPr>
        <w:rPr>
          <w:rFonts w:cstheme="minorHAnsi"/>
        </w:rPr>
      </w:pPr>
    </w:p>
    <w:sectPr w:rsidR="006D6A0D" w:rsidRPr="00253EEC">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8AED0" w16cid:durableId="1F8C10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20E31" w14:textId="77777777" w:rsidR="00AC06C6" w:rsidRDefault="00AC06C6" w:rsidP="000C7156">
      <w:pPr>
        <w:spacing w:after="0" w:line="240" w:lineRule="auto"/>
      </w:pPr>
      <w:r>
        <w:separator/>
      </w:r>
    </w:p>
  </w:endnote>
  <w:endnote w:type="continuationSeparator" w:id="0">
    <w:p w14:paraId="78D7718A" w14:textId="77777777" w:rsidR="00AC06C6" w:rsidRDefault="00AC06C6" w:rsidP="000C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40C72" w14:textId="77777777" w:rsidR="00AC06C6" w:rsidRDefault="00AC06C6" w:rsidP="000C7156">
      <w:pPr>
        <w:spacing w:after="0" w:line="240" w:lineRule="auto"/>
      </w:pPr>
      <w:r>
        <w:separator/>
      </w:r>
    </w:p>
  </w:footnote>
  <w:footnote w:type="continuationSeparator" w:id="0">
    <w:p w14:paraId="2895EB42" w14:textId="77777777" w:rsidR="00AC06C6" w:rsidRDefault="00AC06C6" w:rsidP="000C7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160146"/>
      <w:docPartObj>
        <w:docPartGallery w:val="Page Numbers (Margins)"/>
        <w:docPartUnique/>
      </w:docPartObj>
    </w:sdtPr>
    <w:sdtContent>
      <w:p w14:paraId="2F95F538" w14:textId="5B26767E" w:rsidR="000C7156" w:rsidRDefault="000C7156">
        <w:pPr>
          <w:pStyle w:val="Hlavika"/>
        </w:pPr>
        <w:r>
          <w:rPr>
            <w:noProof/>
            <w:lang w:eastAsia="sk-SK"/>
          </w:rPr>
          <mc:AlternateContent>
            <mc:Choice Requires="wps">
              <w:drawing>
                <wp:anchor distT="0" distB="0" distL="114300" distR="114300" simplePos="0" relativeHeight="251659264" behindDoc="0" locked="0" layoutInCell="0" allowOverlap="1" wp14:anchorId="603C9361" wp14:editId="7266D0DD">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EE129" w14:textId="77777777" w:rsidR="000C7156" w:rsidRDefault="000C7156">
                              <w:pPr>
                                <w:pBdr>
                                  <w:bottom w:val="single" w:sz="4" w:space="1" w:color="auto"/>
                                </w:pBdr>
                              </w:pPr>
                              <w:r>
                                <w:fldChar w:fldCharType="begin"/>
                              </w:r>
                              <w:r>
                                <w:instrText>PAGE   \* MERGEFORMAT</w:instrText>
                              </w:r>
                              <w:r>
                                <w:fldChar w:fldCharType="separate"/>
                              </w:r>
                              <w:r>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03C9361"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0EEEE129" w14:textId="77777777" w:rsidR="000C7156" w:rsidRDefault="000C7156">
                        <w:pPr>
                          <w:pBdr>
                            <w:bottom w:val="single" w:sz="4" w:space="1" w:color="auto"/>
                          </w:pBdr>
                        </w:pPr>
                        <w:r>
                          <w:fldChar w:fldCharType="begin"/>
                        </w:r>
                        <w:r>
                          <w:instrText>PAGE   \* MERGEFORMAT</w:instrText>
                        </w:r>
                        <w:r>
                          <w:fldChar w:fldCharType="separate"/>
                        </w:r>
                        <w:r>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2EC2441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 w15:restartNumberingAfterBreak="0">
    <w:nsid w:val="19271CFD"/>
    <w:multiLevelType w:val="hybridMultilevel"/>
    <w:tmpl w:val="A65803B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1C842606"/>
    <w:multiLevelType w:val="hybridMultilevel"/>
    <w:tmpl w:val="C4884902"/>
    <w:lvl w:ilvl="0" w:tplc="6396EE72">
      <w:numFmt w:val="bullet"/>
      <w:lvlText w:val="–"/>
      <w:lvlJc w:val="left"/>
      <w:pPr>
        <w:ind w:left="644" w:hanging="360"/>
      </w:pPr>
      <w:rPr>
        <w:rFonts w:ascii="Times New Roman" w:eastAsia="Times New Roman" w:hAnsi="Times New Roman" w:cs="Times New Roman" w:hint="default"/>
        <w:b w:val="0"/>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1E5F4D18"/>
    <w:multiLevelType w:val="hybridMultilevel"/>
    <w:tmpl w:val="E578B26A"/>
    <w:lvl w:ilvl="0" w:tplc="6F60458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A9630E"/>
    <w:multiLevelType w:val="hybridMultilevel"/>
    <w:tmpl w:val="72FEDF08"/>
    <w:lvl w:ilvl="0" w:tplc="BEEAD1B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42F44DFC"/>
    <w:multiLevelType w:val="multilevel"/>
    <w:tmpl w:val="44C24D72"/>
    <w:lvl w:ilvl="0">
      <w:start w:val="6"/>
      <w:numFmt w:val="decimal"/>
      <w:lvlText w:val="%1."/>
      <w:lvlJc w:val="left"/>
      <w:pPr>
        <w:ind w:left="360" w:hanging="360"/>
      </w:pPr>
    </w:lvl>
    <w:lvl w:ilvl="1">
      <w:start w:val="1"/>
      <w:numFmt w:val="decimal"/>
      <w:lvlText w:val="%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0D846D9"/>
    <w:multiLevelType w:val="hybridMultilevel"/>
    <w:tmpl w:val="56A67D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2704AD"/>
    <w:multiLevelType w:val="multilevel"/>
    <w:tmpl w:val="38F45542"/>
    <w:lvl w:ilvl="0">
      <w:start w:val="1"/>
      <w:numFmt w:val="decimal"/>
      <w:lvlText w:val="%1."/>
      <w:lvlJc w:val="left"/>
      <w:pPr>
        <w:ind w:left="786"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2086" w:hanging="1440"/>
      </w:pPr>
      <w:rPr>
        <w:rFonts w:hint="default"/>
      </w:rPr>
    </w:lvl>
    <w:lvl w:ilvl="5">
      <w:start w:val="1"/>
      <w:numFmt w:val="decimal"/>
      <w:isLgl/>
      <w:lvlText w:val="%1.%2.%3.%4.%5.%6"/>
      <w:lvlJc w:val="left"/>
      <w:pPr>
        <w:ind w:left="2141"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71" w:hanging="2160"/>
      </w:pPr>
      <w:rPr>
        <w:rFonts w:hint="default"/>
      </w:rPr>
    </w:lvl>
    <w:lvl w:ilvl="8">
      <w:start w:val="1"/>
      <w:numFmt w:val="decimal"/>
      <w:isLgl/>
      <w:lvlText w:val="%1.%2.%3.%4.%5.%6.%7.%8.%9"/>
      <w:lvlJc w:val="left"/>
      <w:pPr>
        <w:ind w:left="3026" w:hanging="2160"/>
      </w:pPr>
      <w:rPr>
        <w:rFonts w:hint="default"/>
      </w:rPr>
    </w:lvl>
  </w:abstractNum>
  <w:abstractNum w:abstractNumId="11" w15:restartNumberingAfterBreak="0">
    <w:nsid w:val="5A0B1124"/>
    <w:multiLevelType w:val="hybridMultilevel"/>
    <w:tmpl w:val="F96E84CA"/>
    <w:lvl w:ilvl="0" w:tplc="DF3473F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ECFC3898">
      <w:start w:val="1"/>
      <w:numFmt w:val="decimal"/>
      <w:lvlText w:val="%7."/>
      <w:lvlJc w:val="left"/>
      <w:pPr>
        <w:ind w:left="5040" w:hanging="360"/>
      </w:pPr>
      <w:rPr>
        <w:b/>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A6B7F70"/>
    <w:multiLevelType w:val="multilevel"/>
    <w:tmpl w:val="C5F03DF0"/>
    <w:lvl w:ilvl="0">
      <w:start w:val="1"/>
      <w:numFmt w:val="decimal"/>
      <w:lvlText w:val="%1."/>
      <w:lvlJc w:val="left"/>
      <w:pPr>
        <w:ind w:left="720" w:hanging="360"/>
      </w:pPr>
      <w:rPr>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5F02E0"/>
    <w:multiLevelType w:val="hybridMultilevel"/>
    <w:tmpl w:val="E3BE917E"/>
    <w:lvl w:ilvl="0" w:tplc="FCCE1DB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7B7783"/>
    <w:multiLevelType w:val="hybridMultilevel"/>
    <w:tmpl w:val="A9628D74"/>
    <w:lvl w:ilvl="0" w:tplc="6F6045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090E6C"/>
    <w:multiLevelType w:val="hybridMultilevel"/>
    <w:tmpl w:val="CEE48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14"/>
  </w:num>
  <w:num w:numId="5">
    <w:abstractNumId w:val="15"/>
  </w:num>
  <w:num w:numId="6">
    <w:abstractNumId w:val="1"/>
  </w:num>
  <w:num w:numId="7">
    <w:abstractNumId w:val="3"/>
  </w:num>
  <w:num w:numId="8">
    <w:abstractNumId w:val="13"/>
  </w:num>
  <w:num w:numId="9">
    <w:abstractNumId w:val="11"/>
  </w:num>
  <w:num w:numId="10">
    <w:abstractNumId w:val="4"/>
  </w:num>
  <w:num w:numId="11">
    <w:abstractNumId w:val="10"/>
  </w:num>
  <w:num w:numId="12">
    <w:abstractNumId w:val="7"/>
  </w:num>
  <w:num w:numId="13">
    <w:abstractNumId w:val="18"/>
  </w:num>
  <w:num w:numId="14">
    <w:abstractNumId w:val="6"/>
  </w:num>
  <w:num w:numId="15">
    <w:abstractNumId w:val="17"/>
  </w:num>
  <w:num w:numId="16">
    <w:abstractNumId w:val="9"/>
  </w:num>
  <w:num w:numId="17">
    <w:abstractNumId w:val="2"/>
  </w:num>
  <w:num w:numId="1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0D"/>
    <w:rsid w:val="000C7156"/>
    <w:rsid w:val="001854CF"/>
    <w:rsid w:val="001C15B8"/>
    <w:rsid w:val="00253EEC"/>
    <w:rsid w:val="002E22AF"/>
    <w:rsid w:val="0030058A"/>
    <w:rsid w:val="0043437B"/>
    <w:rsid w:val="00505D40"/>
    <w:rsid w:val="005F5B93"/>
    <w:rsid w:val="00622B15"/>
    <w:rsid w:val="00665E97"/>
    <w:rsid w:val="0069237A"/>
    <w:rsid w:val="006D6A0D"/>
    <w:rsid w:val="00740596"/>
    <w:rsid w:val="00753AFC"/>
    <w:rsid w:val="007F2F61"/>
    <w:rsid w:val="00812294"/>
    <w:rsid w:val="00823CAE"/>
    <w:rsid w:val="00924E23"/>
    <w:rsid w:val="00927550"/>
    <w:rsid w:val="009C11A5"/>
    <w:rsid w:val="00A602F2"/>
    <w:rsid w:val="00AC06C6"/>
    <w:rsid w:val="00AC36EB"/>
    <w:rsid w:val="00AF3091"/>
    <w:rsid w:val="00B73326"/>
    <w:rsid w:val="00BB0F79"/>
    <w:rsid w:val="00ED1B47"/>
    <w:rsid w:val="00ED4D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6ADD5"/>
  <w15:chartTrackingRefBased/>
  <w15:docId w15:val="{BEE9D0B8-650E-4EF4-A44C-8690FBAE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D6A0D"/>
    <w:rPr>
      <w:color w:val="0563C1" w:themeColor="hyperlink"/>
      <w:u w:val="single"/>
    </w:rPr>
  </w:style>
  <w:style w:type="paragraph" w:styleId="Odsekzoznamu">
    <w:name w:val="List Paragraph"/>
    <w:basedOn w:val="Normlny"/>
    <w:uiPriority w:val="34"/>
    <w:qFormat/>
    <w:rsid w:val="001C15B8"/>
    <w:pPr>
      <w:ind w:left="720"/>
      <w:contextualSpacing/>
    </w:pPr>
  </w:style>
  <w:style w:type="paragraph" w:styleId="Zkladntext">
    <w:name w:val="Body Text"/>
    <w:basedOn w:val="Normlny"/>
    <w:link w:val="ZkladntextChar"/>
    <w:rsid w:val="001C15B8"/>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1C15B8"/>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unhideWhenUsed/>
    <w:rsid w:val="001C15B8"/>
    <w:pPr>
      <w:spacing w:after="120"/>
      <w:ind w:left="283"/>
    </w:pPr>
  </w:style>
  <w:style w:type="character" w:customStyle="1" w:styleId="ZarkazkladnhotextuChar">
    <w:name w:val="Zarážka základného textu Char"/>
    <w:basedOn w:val="Predvolenpsmoodseku"/>
    <w:link w:val="Zarkazkladnhotextu"/>
    <w:uiPriority w:val="99"/>
    <w:rsid w:val="001C15B8"/>
  </w:style>
  <w:style w:type="paragraph" w:customStyle="1" w:styleId="xl29">
    <w:name w:val="xl29"/>
    <w:basedOn w:val="Normlny"/>
    <w:rsid w:val="00AC36EB"/>
    <w:pPr>
      <w:pBdr>
        <w:bottom w:val="single" w:sz="4" w:space="0" w:color="auto"/>
      </w:pBdr>
      <w:spacing w:before="100" w:beforeAutospacing="1" w:after="100" w:afterAutospacing="1" w:line="240" w:lineRule="auto"/>
    </w:pPr>
    <w:rPr>
      <w:rFonts w:ascii="Arial" w:eastAsia="Times New Roman" w:hAnsi="Arial" w:cs="Arial"/>
      <w:b/>
      <w:bCs/>
      <w:sz w:val="18"/>
      <w:szCs w:val="18"/>
      <w:lang w:eastAsia="sk-SK"/>
    </w:rPr>
  </w:style>
  <w:style w:type="paragraph" w:styleId="Textbubliny">
    <w:name w:val="Balloon Text"/>
    <w:basedOn w:val="Normlny"/>
    <w:link w:val="TextbublinyChar"/>
    <w:uiPriority w:val="99"/>
    <w:semiHidden/>
    <w:unhideWhenUsed/>
    <w:rsid w:val="00ED4D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4D85"/>
    <w:rPr>
      <w:rFonts w:ascii="Segoe UI" w:hAnsi="Segoe UI" w:cs="Segoe UI"/>
      <w:sz w:val="18"/>
      <w:szCs w:val="18"/>
    </w:rPr>
  </w:style>
  <w:style w:type="character" w:styleId="Odkaznakomentr">
    <w:name w:val="annotation reference"/>
    <w:basedOn w:val="Predvolenpsmoodseku"/>
    <w:uiPriority w:val="99"/>
    <w:semiHidden/>
    <w:unhideWhenUsed/>
    <w:rsid w:val="00505D40"/>
    <w:rPr>
      <w:sz w:val="16"/>
      <w:szCs w:val="16"/>
    </w:rPr>
  </w:style>
  <w:style w:type="paragraph" w:styleId="Textkomentra">
    <w:name w:val="annotation text"/>
    <w:basedOn w:val="Normlny"/>
    <w:link w:val="TextkomentraChar"/>
    <w:uiPriority w:val="99"/>
    <w:semiHidden/>
    <w:unhideWhenUsed/>
    <w:rsid w:val="00505D40"/>
    <w:pPr>
      <w:spacing w:line="240" w:lineRule="auto"/>
    </w:pPr>
    <w:rPr>
      <w:sz w:val="20"/>
      <w:szCs w:val="20"/>
    </w:rPr>
  </w:style>
  <w:style w:type="character" w:customStyle="1" w:styleId="TextkomentraChar">
    <w:name w:val="Text komentára Char"/>
    <w:basedOn w:val="Predvolenpsmoodseku"/>
    <w:link w:val="Textkomentra"/>
    <w:uiPriority w:val="99"/>
    <w:semiHidden/>
    <w:rsid w:val="00505D40"/>
    <w:rPr>
      <w:sz w:val="20"/>
      <w:szCs w:val="20"/>
    </w:rPr>
  </w:style>
  <w:style w:type="paragraph" w:styleId="Predmetkomentra">
    <w:name w:val="annotation subject"/>
    <w:basedOn w:val="Textkomentra"/>
    <w:next w:val="Textkomentra"/>
    <w:link w:val="PredmetkomentraChar"/>
    <w:uiPriority w:val="99"/>
    <w:semiHidden/>
    <w:unhideWhenUsed/>
    <w:rsid w:val="00505D40"/>
    <w:rPr>
      <w:b/>
      <w:bCs/>
    </w:rPr>
  </w:style>
  <w:style w:type="character" w:customStyle="1" w:styleId="PredmetkomentraChar">
    <w:name w:val="Predmet komentára Char"/>
    <w:basedOn w:val="TextkomentraChar"/>
    <w:link w:val="Predmetkomentra"/>
    <w:uiPriority w:val="99"/>
    <w:semiHidden/>
    <w:rsid w:val="00505D40"/>
    <w:rPr>
      <w:b/>
      <w:bCs/>
      <w:sz w:val="20"/>
      <w:szCs w:val="20"/>
    </w:rPr>
  </w:style>
  <w:style w:type="paragraph" w:styleId="Bezriadkovania">
    <w:name w:val="No Spacing"/>
    <w:uiPriority w:val="1"/>
    <w:qFormat/>
    <w:rsid w:val="00253EE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0">
    <w:name w:val="Char Style 10"/>
    <w:link w:val="Style2"/>
    <w:uiPriority w:val="99"/>
    <w:locked/>
    <w:rsid w:val="00253EEC"/>
    <w:rPr>
      <w:rFonts w:ascii="Arial" w:hAnsi="Arial" w:cs="Arial"/>
      <w:sz w:val="19"/>
      <w:szCs w:val="19"/>
      <w:shd w:val="clear" w:color="auto" w:fill="FFFFFF"/>
    </w:rPr>
  </w:style>
  <w:style w:type="paragraph" w:customStyle="1" w:styleId="Style2">
    <w:name w:val="Style 2"/>
    <w:basedOn w:val="Normlny"/>
    <w:link w:val="CharStyle10"/>
    <w:uiPriority w:val="99"/>
    <w:rsid w:val="00253EEC"/>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8">
    <w:name w:val="Char Style 8"/>
    <w:basedOn w:val="Predvolenpsmoodseku"/>
    <w:uiPriority w:val="99"/>
    <w:rsid w:val="000C7156"/>
    <w:rPr>
      <w:rFonts w:cs="Times New Roman"/>
      <w:b/>
      <w:bCs/>
      <w:sz w:val="22"/>
      <w:szCs w:val="22"/>
      <w:u w:val="none"/>
    </w:rPr>
  </w:style>
  <w:style w:type="character" w:customStyle="1" w:styleId="CharStyle17">
    <w:name w:val="Char Style 17"/>
    <w:basedOn w:val="Predvolenpsmoodseku"/>
    <w:link w:val="Style16"/>
    <w:uiPriority w:val="99"/>
    <w:rsid w:val="000C7156"/>
    <w:rPr>
      <w:b/>
      <w:bCs/>
      <w:sz w:val="19"/>
      <w:szCs w:val="19"/>
      <w:shd w:val="clear" w:color="auto" w:fill="FFFFFF"/>
    </w:rPr>
  </w:style>
  <w:style w:type="paragraph" w:customStyle="1" w:styleId="Style16">
    <w:name w:val="Style 16"/>
    <w:basedOn w:val="Normlny"/>
    <w:link w:val="CharStyle17"/>
    <w:uiPriority w:val="99"/>
    <w:rsid w:val="000C7156"/>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0C71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7156"/>
  </w:style>
  <w:style w:type="paragraph" w:styleId="Pta">
    <w:name w:val="footer"/>
    <w:basedOn w:val="Normlny"/>
    <w:link w:val="PtaChar"/>
    <w:uiPriority w:val="99"/>
    <w:unhideWhenUsed/>
    <w:rsid w:val="000C7156"/>
    <w:pPr>
      <w:tabs>
        <w:tab w:val="center" w:pos="4536"/>
        <w:tab w:val="right" w:pos="9072"/>
      </w:tabs>
      <w:spacing w:after="0" w:line="240" w:lineRule="auto"/>
    </w:pPr>
  </w:style>
  <w:style w:type="character" w:customStyle="1" w:styleId="PtaChar">
    <w:name w:val="Päta Char"/>
    <w:basedOn w:val="Predvolenpsmoodseku"/>
    <w:link w:val="Pta"/>
    <w:uiPriority w:val="99"/>
    <w:rsid w:val="000C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3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3187</Words>
  <Characters>18172</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Kuštánová</dc:creator>
  <cp:keywords/>
  <dc:description/>
  <cp:lastModifiedBy>pravne</cp:lastModifiedBy>
  <cp:revision>3</cp:revision>
  <cp:lastPrinted>2018-11-06T11:29:00Z</cp:lastPrinted>
  <dcterms:created xsi:type="dcterms:W3CDTF">2018-11-12T07:26:00Z</dcterms:created>
  <dcterms:modified xsi:type="dcterms:W3CDTF">2018-11-12T07:43:00Z</dcterms:modified>
</cp:coreProperties>
</file>