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02E4" w14:textId="258F9552" w:rsidR="001E4577" w:rsidRPr="00747540" w:rsidRDefault="00D13512" w:rsidP="001E4577">
      <w:pPr>
        <w:pStyle w:val="Default"/>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Zmluva o operatívnom líz</w:t>
      </w:r>
      <w:r w:rsidR="001E4577" w:rsidRPr="00747540">
        <w:rPr>
          <w:rFonts w:asciiTheme="minorHAnsi" w:hAnsiTheme="minorHAnsi" w:cs="Times New Roman"/>
          <w:b/>
          <w:bCs/>
          <w:color w:val="auto"/>
          <w:sz w:val="22"/>
          <w:szCs w:val="22"/>
        </w:rPr>
        <w:t>ingu</w:t>
      </w:r>
      <w:r w:rsidR="000512F3">
        <w:rPr>
          <w:rFonts w:asciiTheme="minorHAnsi" w:hAnsiTheme="minorHAnsi" w:cs="Times New Roman"/>
          <w:b/>
          <w:bCs/>
          <w:color w:val="auto"/>
          <w:sz w:val="22"/>
          <w:szCs w:val="22"/>
        </w:rPr>
        <w:t xml:space="preserve"> č. 2204/2021/ODDVP</w:t>
      </w:r>
    </w:p>
    <w:p w14:paraId="6F7EE853" w14:textId="6B282679" w:rsidR="001E4577" w:rsidRPr="00747540" w:rsidRDefault="001E4577" w:rsidP="001E4577">
      <w:pPr>
        <w:spacing w:after="0"/>
        <w:jc w:val="center"/>
        <w:rPr>
          <w:rFonts w:asciiTheme="minorHAnsi" w:hAnsiTheme="minorHAnsi"/>
        </w:rPr>
      </w:pPr>
      <w:r w:rsidRPr="00747540">
        <w:rPr>
          <w:rFonts w:asciiTheme="minorHAnsi" w:hAnsiTheme="minorHAnsi"/>
        </w:rPr>
        <w:t xml:space="preserve">uzatvorená </w:t>
      </w:r>
      <w:r w:rsidR="00970BD7" w:rsidRPr="00747540">
        <w:rPr>
          <w:rFonts w:asciiTheme="minorHAnsi" w:hAnsiTheme="minorHAnsi"/>
        </w:rPr>
        <w:t xml:space="preserve">podľa § 269 ods. 2 zákona č. 513/1991 Zb. Obchodný zákonník v znení neskorších predpisov </w:t>
      </w:r>
      <w:r w:rsidR="00970BD7">
        <w:rPr>
          <w:rFonts w:asciiTheme="minorHAnsi" w:hAnsiTheme="minorHAnsi"/>
        </w:rPr>
        <w:t>v spojení s </w:t>
      </w:r>
      <w:proofErr w:type="spellStart"/>
      <w:r w:rsidR="00970BD7">
        <w:rPr>
          <w:rFonts w:asciiTheme="minorHAnsi" w:hAnsiTheme="minorHAnsi"/>
        </w:rPr>
        <w:t>ust</w:t>
      </w:r>
      <w:proofErr w:type="spellEnd"/>
      <w:r w:rsidR="00970BD7">
        <w:rPr>
          <w:rFonts w:asciiTheme="minorHAnsi" w:hAnsiTheme="minorHAnsi"/>
        </w:rPr>
        <w:t xml:space="preserve">. </w:t>
      </w:r>
      <w:r w:rsidRPr="00747540">
        <w:rPr>
          <w:rFonts w:asciiTheme="minorHAnsi" w:hAnsiTheme="minorHAnsi"/>
        </w:rPr>
        <w:t xml:space="preserve">zákona č. 343/2015 </w:t>
      </w:r>
      <w:proofErr w:type="spellStart"/>
      <w:r w:rsidRPr="00747540">
        <w:rPr>
          <w:rFonts w:asciiTheme="minorHAnsi" w:hAnsiTheme="minorHAnsi"/>
        </w:rPr>
        <w:t>Z.z</w:t>
      </w:r>
      <w:proofErr w:type="spellEnd"/>
      <w:r w:rsidRPr="00747540">
        <w:rPr>
          <w:rFonts w:asciiTheme="minorHAnsi" w:hAnsiTheme="minorHAnsi"/>
        </w:rPr>
        <w:t xml:space="preserve">. o verejnom obstarávaní a o zmene a doplnení niektorých zákonov v znení neskorších predpisov a </w:t>
      </w:r>
      <w:r w:rsidR="00080590">
        <w:rPr>
          <w:rFonts w:asciiTheme="minorHAnsi" w:hAnsiTheme="minorHAnsi"/>
        </w:rPr>
        <w:t xml:space="preserve"> </w:t>
      </w:r>
    </w:p>
    <w:p w14:paraId="72A3AFF6" w14:textId="0E978159" w:rsidR="001E4577" w:rsidRDefault="001E4577" w:rsidP="001E4577">
      <w:pPr>
        <w:pBdr>
          <w:bottom w:val="single" w:sz="6" w:space="1" w:color="auto"/>
        </w:pBdr>
        <w:spacing w:after="0"/>
        <w:jc w:val="center"/>
        <w:rPr>
          <w:rFonts w:asciiTheme="minorHAnsi" w:hAnsiTheme="minorHAnsi"/>
        </w:rPr>
      </w:pPr>
      <w:r w:rsidRPr="00747540">
        <w:rPr>
          <w:rFonts w:asciiTheme="minorHAnsi" w:hAnsiTheme="minorHAnsi"/>
        </w:rPr>
        <w:t>(ďalej len „</w:t>
      </w:r>
      <w:r w:rsidRPr="004E7A13">
        <w:rPr>
          <w:rFonts w:asciiTheme="minorHAnsi" w:hAnsiTheme="minorHAnsi"/>
          <w:b/>
          <w:bCs/>
        </w:rPr>
        <w:t>zmluva</w:t>
      </w:r>
      <w:r w:rsidRPr="00747540">
        <w:rPr>
          <w:rFonts w:asciiTheme="minorHAnsi" w:hAnsiTheme="minorHAnsi"/>
        </w:rPr>
        <w:t>“)</w:t>
      </w:r>
    </w:p>
    <w:p w14:paraId="0CA25B4B" w14:textId="3BA95B81" w:rsidR="001E4577" w:rsidRPr="00747540" w:rsidRDefault="00080590" w:rsidP="001E4577">
      <w:pPr>
        <w:spacing w:after="0"/>
        <w:jc w:val="center"/>
        <w:rPr>
          <w:rFonts w:asciiTheme="minorHAnsi" w:hAnsiTheme="minorHAnsi"/>
        </w:rPr>
      </w:pPr>
      <w:r>
        <w:rPr>
          <w:rFonts w:asciiTheme="minorHAnsi" w:hAnsiTheme="minorHAnsi"/>
        </w:rPr>
        <w:t xml:space="preserve"> </w:t>
      </w:r>
    </w:p>
    <w:p w14:paraId="4B950784" w14:textId="353FF9E1" w:rsidR="001E4577" w:rsidRPr="00747540" w:rsidRDefault="001E4577" w:rsidP="001E4577">
      <w:pPr>
        <w:spacing w:after="0"/>
        <w:jc w:val="center"/>
        <w:rPr>
          <w:rFonts w:asciiTheme="minorHAnsi" w:hAnsiTheme="minorHAnsi"/>
          <w:b/>
        </w:rPr>
      </w:pPr>
      <w:r w:rsidRPr="00747540">
        <w:rPr>
          <w:rFonts w:asciiTheme="minorHAnsi" w:hAnsiTheme="minorHAnsi"/>
          <w:b/>
        </w:rPr>
        <w:t>Čl. I</w:t>
      </w:r>
      <w:r w:rsidR="00857AD6">
        <w:rPr>
          <w:rFonts w:asciiTheme="minorHAnsi" w:hAnsiTheme="minorHAnsi"/>
          <w:b/>
        </w:rPr>
        <w:t>.</w:t>
      </w:r>
    </w:p>
    <w:p w14:paraId="2F4E206E" w14:textId="77777777" w:rsidR="001E4577" w:rsidRPr="00747540" w:rsidRDefault="001E4577" w:rsidP="001E4577">
      <w:pPr>
        <w:spacing w:after="0"/>
        <w:jc w:val="center"/>
        <w:rPr>
          <w:rFonts w:asciiTheme="minorHAnsi" w:hAnsiTheme="minorHAnsi"/>
          <w:b/>
        </w:rPr>
      </w:pPr>
      <w:r w:rsidRPr="00747540">
        <w:rPr>
          <w:rFonts w:asciiTheme="minorHAnsi" w:hAnsiTheme="minorHAnsi"/>
          <w:b/>
        </w:rPr>
        <w:t>Účastníci zmluvy</w:t>
      </w:r>
    </w:p>
    <w:p w14:paraId="633EEEC1" w14:textId="77777777" w:rsidR="001E4577" w:rsidRPr="00747540" w:rsidRDefault="001E4577" w:rsidP="00CB5726">
      <w:pPr>
        <w:spacing w:after="0"/>
        <w:rPr>
          <w:rFonts w:asciiTheme="minorHAnsi" w:hAnsiTheme="minorHAnsi"/>
          <w:b/>
        </w:rPr>
      </w:pPr>
    </w:p>
    <w:p w14:paraId="08C2081F" w14:textId="77777777" w:rsidR="006B7E73" w:rsidRPr="001E4577" w:rsidRDefault="006B7E73" w:rsidP="006B7E73">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anskobystrický samosprávny kraj</w:t>
      </w:r>
    </w:p>
    <w:p w14:paraId="16BE34D4" w14:textId="77777777" w:rsidR="006B7E73" w:rsidRPr="001E4577" w:rsidRDefault="006B7E73" w:rsidP="006B7E73">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"Adresa_objednávateľa__ulica" </w:instrText>
      </w:r>
      <w:r w:rsidRPr="001E4577">
        <w:rPr>
          <w:rFonts w:asciiTheme="minorHAnsi" w:hAnsiTheme="minorHAnsi" w:cs="Arial"/>
        </w:rPr>
        <w:fldChar w:fldCharType="separate"/>
      </w:r>
      <w:r w:rsidRPr="001E4577">
        <w:rPr>
          <w:rFonts w:asciiTheme="minorHAnsi" w:hAnsiTheme="minorHAnsi" w:cs="Arial"/>
          <w:noProof/>
        </w:rPr>
        <w:t>Námestie SNP č. 23</w:t>
      </w:r>
      <w:r w:rsidRPr="001E4577">
        <w:rPr>
          <w:rFonts w:asciiTheme="minorHAnsi" w:hAnsiTheme="minorHAnsi" w:cs="Arial"/>
          <w:noProof/>
        </w:rPr>
        <w:fldChar w:fldCharType="end"/>
      </w:r>
      <w:r w:rsidRPr="001E4577">
        <w:rPr>
          <w:rFonts w:asciiTheme="minorHAnsi" w:hAnsiTheme="minorHAnsi" w:cs="Arial"/>
        </w:rPr>
        <w:t xml:space="preserve">, </w:t>
      </w:r>
      <w:r w:rsidRPr="001E4577">
        <w:rPr>
          <w:rFonts w:asciiTheme="minorHAnsi" w:hAnsiTheme="minorHAnsi" w:cs="Arial"/>
        </w:rPr>
        <w:fldChar w:fldCharType="begin"/>
      </w:r>
      <w:r w:rsidRPr="001E4577">
        <w:rPr>
          <w:rFonts w:asciiTheme="minorHAnsi" w:hAnsiTheme="minorHAnsi" w:cs="Arial"/>
        </w:rPr>
        <w:instrText xml:space="preserve"> MERGEFIELD "Adresa_objednávateľa__PSČ_a_Mesto" </w:instrText>
      </w:r>
      <w:r w:rsidRPr="001E4577">
        <w:rPr>
          <w:rFonts w:asciiTheme="minorHAnsi" w:hAnsiTheme="minorHAnsi" w:cs="Arial"/>
        </w:rPr>
        <w:fldChar w:fldCharType="separate"/>
      </w:r>
      <w:r w:rsidRPr="001E4577">
        <w:rPr>
          <w:rFonts w:asciiTheme="minorHAnsi" w:hAnsiTheme="minorHAnsi" w:cs="Arial"/>
          <w:noProof/>
        </w:rPr>
        <w:t>974 01  Banská Bystrica</w:t>
      </w:r>
      <w:r w:rsidRPr="001E4577">
        <w:rPr>
          <w:rFonts w:asciiTheme="minorHAnsi" w:hAnsiTheme="minorHAnsi" w:cs="Arial"/>
          <w:noProof/>
        </w:rPr>
        <w:fldChar w:fldCharType="end"/>
      </w:r>
    </w:p>
    <w:p w14:paraId="19FD58E6" w14:textId="77777777" w:rsidR="006B7E73" w:rsidRPr="001E4577" w:rsidRDefault="006B7E73" w:rsidP="006B7E73">
      <w:pPr>
        <w:spacing w:after="0"/>
        <w:jc w:val="both"/>
        <w:rPr>
          <w:rFonts w:asciiTheme="minorHAnsi" w:hAnsiTheme="minorHAnsi"/>
        </w:rPr>
      </w:pPr>
      <w:r w:rsidRPr="001E4577">
        <w:rPr>
          <w:rFonts w:asciiTheme="minorHAnsi" w:hAnsiTheme="minorHAnsi"/>
        </w:rPr>
        <w:t>Zastúpený:</w:t>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"za_objednávateľa_1" </w:instrText>
      </w:r>
      <w:r w:rsidRPr="001E4577">
        <w:rPr>
          <w:rFonts w:asciiTheme="minorHAnsi" w:hAnsiTheme="minorHAnsi" w:cs="Arial"/>
        </w:rPr>
        <w:fldChar w:fldCharType="separate"/>
      </w:r>
      <w:r w:rsidRPr="001E4577">
        <w:rPr>
          <w:rFonts w:asciiTheme="minorHAnsi" w:hAnsiTheme="minorHAnsi" w:cs="Arial"/>
          <w:noProof/>
        </w:rPr>
        <w:t xml:space="preserve">Ing. Ján Lunter, </w:t>
      </w:r>
      <w:r w:rsidRPr="001E4577">
        <w:rPr>
          <w:rFonts w:asciiTheme="minorHAnsi" w:hAnsiTheme="minorHAnsi" w:cs="Arial"/>
          <w:noProof/>
        </w:rPr>
        <w:fldChar w:fldCharType="end"/>
      </w:r>
      <w:r w:rsidRPr="001E4577">
        <w:rPr>
          <w:rFonts w:asciiTheme="minorHAnsi" w:hAnsiTheme="minorHAnsi" w:cs="Arial"/>
        </w:rPr>
        <w:fldChar w:fldCharType="begin"/>
      </w:r>
      <w:r w:rsidRPr="001E4577">
        <w:rPr>
          <w:rFonts w:asciiTheme="minorHAnsi" w:hAnsiTheme="minorHAnsi" w:cs="Arial"/>
        </w:rPr>
        <w:instrText xml:space="preserve"> MERGEFIELD "funkcia_1_za_objednávateľa" </w:instrText>
      </w:r>
      <w:r w:rsidRPr="001E4577">
        <w:rPr>
          <w:rFonts w:asciiTheme="minorHAnsi" w:hAnsiTheme="minorHAnsi" w:cs="Arial"/>
        </w:rPr>
        <w:fldChar w:fldCharType="separate"/>
      </w:r>
      <w:r w:rsidRPr="001E4577">
        <w:rPr>
          <w:rFonts w:asciiTheme="minorHAnsi" w:hAnsiTheme="minorHAnsi" w:cs="Arial"/>
          <w:noProof/>
        </w:rPr>
        <w:t>predseda BBSK</w:t>
      </w:r>
      <w:r w:rsidRPr="001E4577">
        <w:rPr>
          <w:rFonts w:asciiTheme="minorHAnsi" w:hAnsiTheme="minorHAnsi" w:cs="Arial"/>
          <w:noProof/>
        </w:rPr>
        <w:fldChar w:fldCharType="end"/>
      </w:r>
    </w:p>
    <w:p w14:paraId="274825A8" w14:textId="77777777" w:rsidR="006B7E73" w:rsidRPr="001E4577" w:rsidRDefault="006B7E73" w:rsidP="006B7E73">
      <w:pPr>
        <w:spacing w:after="0"/>
        <w:jc w:val="both"/>
        <w:rPr>
          <w:rFonts w:asciiTheme="minorHAnsi" w:hAnsiTheme="minorHAnsi"/>
        </w:rPr>
      </w:pPr>
      <w:r w:rsidRPr="001E4577">
        <w:rPr>
          <w:rFonts w:asciiTheme="minorHAnsi" w:hAnsiTheme="minorHAnsi"/>
        </w:rPr>
        <w:t>Osoba oprávnená rokovať vo veciach</w:t>
      </w:r>
    </w:p>
    <w:p w14:paraId="15D9570E" w14:textId="722F35F2" w:rsidR="006B7E73" w:rsidRPr="003A6512" w:rsidRDefault="006B7E73" w:rsidP="006B7E73">
      <w:pPr>
        <w:spacing w:after="0"/>
        <w:jc w:val="both"/>
        <w:rPr>
          <w:rFonts w:asciiTheme="minorHAnsi" w:hAnsiTheme="minorHAnsi"/>
        </w:rPr>
      </w:pPr>
      <w:r w:rsidRPr="003A6512">
        <w:rPr>
          <w:rFonts w:asciiTheme="minorHAnsi" w:hAnsiTheme="minorHAnsi"/>
        </w:rPr>
        <w:t>zmluvných:</w:t>
      </w:r>
      <w:r w:rsidRPr="003A6512">
        <w:rPr>
          <w:rFonts w:asciiTheme="minorHAnsi" w:hAnsiTheme="minorHAnsi"/>
        </w:rPr>
        <w:tab/>
        <w:t xml:space="preserve">  </w:t>
      </w:r>
      <w:r w:rsidRPr="003A6512">
        <w:rPr>
          <w:rFonts w:asciiTheme="minorHAnsi" w:hAnsiTheme="minorHAnsi"/>
        </w:rPr>
        <w:tab/>
        <w:t>Ing. Roman Ružica</w:t>
      </w:r>
      <w:r w:rsidR="007938B1">
        <w:rPr>
          <w:rFonts w:asciiTheme="minorHAnsi" w:hAnsiTheme="minorHAnsi"/>
        </w:rPr>
        <w:t>, vedúci oddelenia vnútornej prevádzky</w:t>
      </w:r>
    </w:p>
    <w:p w14:paraId="4DED7054" w14:textId="6D8F51A4" w:rsidR="006B7E73" w:rsidRPr="001E4577" w:rsidRDefault="006B7E73" w:rsidP="006B7E73">
      <w:pPr>
        <w:spacing w:after="0"/>
        <w:jc w:val="both"/>
        <w:rPr>
          <w:rFonts w:asciiTheme="minorHAnsi" w:hAnsiTheme="minorHAnsi"/>
        </w:rPr>
      </w:pPr>
      <w:r w:rsidRPr="003A6512">
        <w:rPr>
          <w:rFonts w:asciiTheme="minorHAnsi" w:hAnsiTheme="minorHAnsi"/>
        </w:rPr>
        <w:t>technických:</w:t>
      </w:r>
      <w:r w:rsidRPr="003A6512">
        <w:rPr>
          <w:rFonts w:asciiTheme="minorHAnsi" w:hAnsiTheme="minorHAnsi"/>
        </w:rPr>
        <w:tab/>
      </w:r>
      <w:r w:rsidRPr="003A6512">
        <w:rPr>
          <w:rFonts w:asciiTheme="minorHAnsi" w:hAnsiTheme="minorHAnsi"/>
        </w:rPr>
        <w:tab/>
        <w:t>Miroslav Kružliak</w:t>
      </w:r>
      <w:r w:rsidR="007938B1">
        <w:rPr>
          <w:rFonts w:asciiTheme="minorHAnsi" w:hAnsiTheme="minorHAnsi"/>
        </w:rPr>
        <w:t>, odborný referent pre vnútornú prevádzku</w:t>
      </w:r>
      <w:r w:rsidRPr="001E4577" w:rsidDel="00C36454">
        <w:rPr>
          <w:rStyle w:val="Hypertextovprepojenie"/>
          <w:rFonts w:asciiTheme="minorHAnsi" w:hAnsiTheme="minorHAnsi"/>
        </w:rPr>
        <w:t xml:space="preserve"> </w:t>
      </w:r>
    </w:p>
    <w:p w14:paraId="28FB21DB" w14:textId="77777777" w:rsidR="006B7E73" w:rsidRPr="001E4577" w:rsidRDefault="006B7E73" w:rsidP="006B7E73">
      <w:pPr>
        <w:spacing w:after="0"/>
        <w:jc w:val="both"/>
        <w:rPr>
          <w:rFonts w:asciiTheme="minorHAnsi" w:hAnsiTheme="minorHAnsi"/>
        </w:rPr>
      </w:pPr>
      <w:r w:rsidRPr="001E4577">
        <w:rPr>
          <w:rFonts w:asciiTheme="minorHAnsi" w:hAnsiTheme="minorHAnsi"/>
        </w:rPr>
        <w:t>IČO: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"IČO" </w:instrText>
      </w:r>
      <w:r w:rsidRPr="001E4577">
        <w:rPr>
          <w:rFonts w:asciiTheme="minorHAnsi" w:hAnsiTheme="minorHAnsi" w:cs="Arial"/>
        </w:rPr>
        <w:fldChar w:fldCharType="separate"/>
      </w:r>
      <w:r w:rsidRPr="001E4577">
        <w:rPr>
          <w:rFonts w:asciiTheme="minorHAnsi" w:hAnsiTheme="minorHAnsi" w:cs="Arial"/>
          <w:noProof/>
        </w:rPr>
        <w:t>37828100</w:t>
      </w:r>
      <w:r w:rsidRPr="001E4577">
        <w:rPr>
          <w:rFonts w:asciiTheme="minorHAnsi" w:hAnsiTheme="minorHAnsi" w:cs="Arial"/>
          <w:noProof/>
        </w:rPr>
        <w:fldChar w:fldCharType="end"/>
      </w:r>
    </w:p>
    <w:p w14:paraId="454E9225" w14:textId="77777777" w:rsidR="006B7E73" w:rsidRPr="001E4577" w:rsidRDefault="006B7E73" w:rsidP="006B7E73">
      <w:pPr>
        <w:spacing w:after="0"/>
        <w:jc w:val="both"/>
        <w:rPr>
          <w:rFonts w:asciiTheme="minorHAnsi" w:hAnsiTheme="minorHAnsi"/>
        </w:rPr>
      </w:pPr>
      <w:r w:rsidRPr="001E4577">
        <w:rPr>
          <w:rFonts w:asciiTheme="minorHAnsi" w:hAnsiTheme="minorHAnsi"/>
        </w:rPr>
        <w:t>DIČ:</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"DIČ" </w:instrText>
      </w:r>
      <w:r w:rsidRPr="001E4577">
        <w:rPr>
          <w:rFonts w:asciiTheme="minorHAnsi" w:hAnsiTheme="minorHAnsi" w:cs="Arial"/>
        </w:rPr>
        <w:fldChar w:fldCharType="separate"/>
      </w:r>
      <w:r w:rsidRPr="001E4577">
        <w:rPr>
          <w:rFonts w:asciiTheme="minorHAnsi" w:hAnsiTheme="minorHAnsi" w:cs="Arial"/>
          <w:noProof/>
        </w:rPr>
        <w:t>2021627333</w:t>
      </w:r>
      <w:r w:rsidRPr="001E4577">
        <w:rPr>
          <w:rFonts w:asciiTheme="minorHAnsi" w:hAnsiTheme="minorHAnsi" w:cs="Arial"/>
          <w:noProof/>
        </w:rPr>
        <w:fldChar w:fldCharType="end"/>
      </w:r>
    </w:p>
    <w:p w14:paraId="72496922" w14:textId="77777777" w:rsidR="006B7E73" w:rsidRPr="001E4577" w:rsidRDefault="006B7E73" w:rsidP="006B7E73">
      <w:pPr>
        <w:spacing w:after="0"/>
        <w:jc w:val="both"/>
        <w:rPr>
          <w:rFonts w:asciiTheme="minorHAnsi" w:hAnsiTheme="minorHAnsi"/>
        </w:rPr>
      </w:pPr>
      <w:r w:rsidRPr="001E4577">
        <w:rPr>
          <w:rFonts w:asciiTheme="minorHAnsi" w:hAnsiTheme="minorHAnsi"/>
        </w:rPr>
        <w:t>Bankové spojenie:</w:t>
      </w:r>
      <w:r w:rsidRPr="001E4577">
        <w:rPr>
          <w:rFonts w:asciiTheme="minorHAnsi" w:hAnsiTheme="minorHAnsi"/>
        </w:rPr>
        <w:tab/>
      </w:r>
      <w:r w:rsidRPr="001E4577">
        <w:rPr>
          <w:rFonts w:asciiTheme="minorHAnsi" w:hAnsiTheme="minorHAnsi" w:cs="Arial"/>
        </w:rPr>
        <w:t>Štátna pokladnica</w:t>
      </w:r>
    </w:p>
    <w:p w14:paraId="05533970" w14:textId="77777777" w:rsidR="006B7E73" w:rsidRPr="001E4577" w:rsidRDefault="006B7E73" w:rsidP="006B7E73">
      <w:pPr>
        <w:spacing w:after="0"/>
        <w:jc w:val="both"/>
        <w:rPr>
          <w:rFonts w:asciiTheme="minorHAnsi" w:hAnsiTheme="minorHAnsi"/>
        </w:rPr>
      </w:pPr>
      <w:r w:rsidRPr="001E4577">
        <w:rPr>
          <w:rFonts w:asciiTheme="minorHAnsi" w:hAnsiTheme="minorHAnsi"/>
        </w:rPr>
        <w:t>IBAN:</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t>SK92 8180 0000 0070 0038 9679</w:t>
      </w:r>
    </w:p>
    <w:p w14:paraId="64CF295E" w14:textId="128F45FF" w:rsidR="006B7E73" w:rsidRPr="00487210" w:rsidRDefault="006B7E73" w:rsidP="006B7E73">
      <w:pPr>
        <w:spacing w:after="0"/>
        <w:jc w:val="both"/>
        <w:rPr>
          <w:rFonts w:asciiTheme="minorHAnsi" w:hAnsiTheme="minorHAnsi"/>
          <w:i/>
          <w:iCs/>
        </w:rPr>
      </w:pPr>
      <w:r w:rsidRPr="00487210">
        <w:rPr>
          <w:rFonts w:asciiTheme="minorHAnsi" w:hAnsiTheme="minorHAnsi"/>
          <w:i/>
          <w:iCs/>
        </w:rPr>
        <w:t xml:space="preserve">(ďalej </w:t>
      </w:r>
      <w:r w:rsidR="00487210" w:rsidRPr="00487210">
        <w:rPr>
          <w:rFonts w:asciiTheme="minorHAnsi" w:hAnsiTheme="minorHAnsi"/>
          <w:i/>
          <w:iCs/>
        </w:rPr>
        <w:t>aj ako</w:t>
      </w:r>
      <w:r w:rsidRPr="00487210">
        <w:rPr>
          <w:rFonts w:asciiTheme="minorHAnsi" w:hAnsiTheme="minorHAnsi"/>
          <w:i/>
          <w:iCs/>
        </w:rPr>
        <w:t xml:space="preserve"> „</w:t>
      </w:r>
      <w:r w:rsidRPr="00487210">
        <w:rPr>
          <w:rFonts w:asciiTheme="minorHAnsi" w:hAnsiTheme="minorHAnsi"/>
          <w:b/>
          <w:bCs/>
          <w:i/>
          <w:iCs/>
        </w:rPr>
        <w:t>objednávat</w:t>
      </w:r>
      <w:r w:rsidR="00487210" w:rsidRPr="00487210">
        <w:rPr>
          <w:rFonts w:asciiTheme="minorHAnsi" w:hAnsiTheme="minorHAnsi"/>
          <w:b/>
          <w:bCs/>
          <w:i/>
          <w:iCs/>
        </w:rPr>
        <w:t>eľ</w:t>
      </w:r>
      <w:r w:rsidRPr="00487210">
        <w:rPr>
          <w:rFonts w:asciiTheme="minorHAnsi" w:hAnsiTheme="minorHAnsi"/>
          <w:i/>
          <w:iCs/>
        </w:rPr>
        <w:t>“)</w:t>
      </w:r>
    </w:p>
    <w:p w14:paraId="74626966" w14:textId="77777777" w:rsidR="001E4577" w:rsidRPr="00747540" w:rsidRDefault="001E4577" w:rsidP="00CB5726">
      <w:pPr>
        <w:spacing w:after="0"/>
        <w:jc w:val="both"/>
        <w:rPr>
          <w:rFonts w:asciiTheme="minorHAnsi" w:hAnsiTheme="minorHAnsi"/>
        </w:rPr>
      </w:pPr>
    </w:p>
    <w:p w14:paraId="7E727286" w14:textId="7A9583A7" w:rsidR="001E4577" w:rsidRPr="00747540" w:rsidRDefault="001E4577" w:rsidP="00CB5726">
      <w:pPr>
        <w:jc w:val="center"/>
        <w:rPr>
          <w:rFonts w:asciiTheme="minorHAnsi" w:hAnsiTheme="minorHAnsi" w:cs="Arial"/>
        </w:rPr>
      </w:pPr>
      <w:r w:rsidRPr="00747540">
        <w:rPr>
          <w:rFonts w:asciiTheme="minorHAnsi" w:hAnsiTheme="minorHAnsi" w:cs="Arial"/>
        </w:rPr>
        <w:t>a</w:t>
      </w:r>
    </w:p>
    <w:p w14:paraId="07A08448" w14:textId="056DC110" w:rsidR="001E4577" w:rsidRPr="00747540" w:rsidRDefault="001E4577" w:rsidP="001E4577">
      <w:pPr>
        <w:spacing w:after="0"/>
        <w:jc w:val="both"/>
        <w:rPr>
          <w:rFonts w:asciiTheme="minorHAnsi" w:hAnsiTheme="minorHAnsi"/>
        </w:rPr>
      </w:pPr>
    </w:p>
    <w:p w14:paraId="33FF6C8A" w14:textId="77777777" w:rsidR="001E4577" w:rsidRPr="00747540" w:rsidRDefault="001E4577" w:rsidP="001E4577">
      <w:pPr>
        <w:spacing w:after="0"/>
        <w:jc w:val="both"/>
        <w:rPr>
          <w:rFonts w:asciiTheme="minorHAnsi" w:hAnsiTheme="minorHAnsi"/>
          <w:b/>
        </w:rPr>
      </w:pPr>
      <w:r w:rsidRPr="00747540">
        <w:rPr>
          <w:rFonts w:asciiTheme="minorHAnsi" w:hAnsiTheme="minorHAnsi"/>
          <w:b/>
        </w:rPr>
        <w:t>Poskytovateľ:</w:t>
      </w:r>
      <w:r w:rsidRPr="00747540">
        <w:rPr>
          <w:rFonts w:asciiTheme="minorHAnsi" w:hAnsiTheme="minorHAnsi"/>
          <w:b/>
        </w:rPr>
        <w:tab/>
      </w:r>
      <w:r w:rsidRPr="00747540">
        <w:rPr>
          <w:rFonts w:asciiTheme="minorHAnsi" w:hAnsiTheme="minorHAnsi"/>
          <w:i/>
        </w:rPr>
        <w:t>(identifikačné údaje vyplní uchádzač)</w:t>
      </w:r>
    </w:p>
    <w:p w14:paraId="68F3AE51" w14:textId="77777777" w:rsidR="001E4577" w:rsidRPr="00747540" w:rsidRDefault="001E4577" w:rsidP="001E4577">
      <w:pPr>
        <w:spacing w:after="0"/>
        <w:jc w:val="both"/>
        <w:rPr>
          <w:rFonts w:asciiTheme="minorHAnsi" w:hAnsiTheme="minorHAnsi"/>
        </w:rPr>
      </w:pPr>
      <w:r w:rsidRPr="00747540">
        <w:rPr>
          <w:rFonts w:asciiTheme="minorHAnsi" w:hAnsiTheme="minorHAnsi"/>
        </w:rPr>
        <w:t>Sídlo:</w:t>
      </w:r>
    </w:p>
    <w:p w14:paraId="67733E81" w14:textId="77777777" w:rsidR="001E4577" w:rsidRPr="00747540" w:rsidRDefault="001E4577" w:rsidP="001E4577">
      <w:pPr>
        <w:tabs>
          <w:tab w:val="left" w:pos="2694"/>
        </w:tabs>
        <w:spacing w:after="0"/>
        <w:jc w:val="both"/>
        <w:rPr>
          <w:rFonts w:asciiTheme="minorHAnsi" w:eastAsia="Times New Roman" w:hAnsiTheme="minorHAnsi"/>
          <w:i/>
          <w:noProof/>
          <w:lang w:eastAsia="sk-SK"/>
        </w:rPr>
      </w:pPr>
      <w:r w:rsidRPr="00747540">
        <w:rPr>
          <w:rFonts w:asciiTheme="minorHAnsi" w:eastAsia="Times New Roman" w:hAnsiTheme="minorHAnsi"/>
          <w:noProof/>
          <w:lang w:eastAsia="sk-SK"/>
        </w:rPr>
        <w:t xml:space="preserve">Zapísaný: </w:t>
      </w:r>
    </w:p>
    <w:p w14:paraId="4B31B5FA" w14:textId="77777777" w:rsidR="001E4577" w:rsidRPr="00747540" w:rsidRDefault="001E4577" w:rsidP="001E4577">
      <w:pPr>
        <w:spacing w:after="0"/>
        <w:jc w:val="both"/>
        <w:rPr>
          <w:rFonts w:asciiTheme="minorHAnsi" w:hAnsiTheme="minorHAnsi"/>
        </w:rPr>
      </w:pPr>
      <w:r w:rsidRPr="00747540">
        <w:rPr>
          <w:rFonts w:asciiTheme="minorHAnsi" w:hAnsiTheme="minorHAnsi"/>
        </w:rPr>
        <w:t>Zastúpený:</w:t>
      </w:r>
    </w:p>
    <w:p w14:paraId="4D1F0CDD" w14:textId="77777777" w:rsidR="001E4577" w:rsidRPr="00747540" w:rsidRDefault="001E4577" w:rsidP="001E4577">
      <w:pPr>
        <w:spacing w:after="0"/>
        <w:jc w:val="both"/>
        <w:rPr>
          <w:rFonts w:asciiTheme="minorHAnsi" w:hAnsiTheme="minorHAnsi"/>
        </w:rPr>
      </w:pPr>
      <w:r w:rsidRPr="00747540">
        <w:rPr>
          <w:rFonts w:asciiTheme="minorHAnsi" w:hAnsiTheme="minorHAnsi"/>
        </w:rPr>
        <w:t>Osoba oprávnená rokovať vo veciach:</w:t>
      </w:r>
    </w:p>
    <w:p w14:paraId="3B3D5A58" w14:textId="77A2DEAA" w:rsidR="001E4577" w:rsidRPr="00747540" w:rsidRDefault="001E4577" w:rsidP="001E4577">
      <w:pPr>
        <w:spacing w:after="0"/>
        <w:jc w:val="both"/>
        <w:rPr>
          <w:rFonts w:asciiTheme="minorHAnsi" w:hAnsiTheme="minorHAnsi"/>
        </w:rPr>
      </w:pPr>
      <w:r w:rsidRPr="00747540">
        <w:t>zmluvných:</w:t>
      </w:r>
    </w:p>
    <w:p w14:paraId="3BBFB690" w14:textId="77777777" w:rsidR="001E4577" w:rsidRPr="00747540" w:rsidRDefault="001E4577" w:rsidP="001E4577">
      <w:pPr>
        <w:numPr>
          <w:ilvl w:val="12"/>
          <w:numId w:val="0"/>
        </w:numPr>
        <w:tabs>
          <w:tab w:val="left" w:pos="0"/>
          <w:tab w:val="left" w:pos="2127"/>
        </w:tabs>
        <w:spacing w:after="0"/>
        <w:jc w:val="both"/>
      </w:pPr>
      <w:r w:rsidRPr="00747540">
        <w:t>technických:</w:t>
      </w:r>
    </w:p>
    <w:p w14:paraId="44CB8EED" w14:textId="3E450A4E" w:rsidR="001E4577" w:rsidRPr="00747540"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IČO:</w:t>
      </w:r>
    </w:p>
    <w:p w14:paraId="5036E10E" w14:textId="79A93790" w:rsidR="001E4577" w:rsidRPr="00747540"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DIČ</w:t>
      </w:r>
      <w:r w:rsidR="00BC7D79" w:rsidRPr="00747540">
        <w:rPr>
          <w:rFonts w:asciiTheme="minorHAnsi" w:eastAsia="Times New Roman" w:hAnsiTheme="minorHAnsi"/>
          <w:noProof/>
          <w:lang w:eastAsia="sk-SK"/>
        </w:rPr>
        <w:t>:</w:t>
      </w:r>
    </w:p>
    <w:p w14:paraId="6464B073" w14:textId="6BC5785C" w:rsidR="001E4577" w:rsidRPr="00747540"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IČ DPH:</w:t>
      </w:r>
    </w:p>
    <w:p w14:paraId="05D207DE" w14:textId="11A754BD" w:rsidR="001E4577" w:rsidRPr="00747540"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Bankové spojenie:</w:t>
      </w:r>
    </w:p>
    <w:p w14:paraId="65848C30" w14:textId="5B6A9F1D" w:rsidR="001E4577" w:rsidRPr="00747540"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IBAN:</w:t>
      </w:r>
    </w:p>
    <w:p w14:paraId="290304A6" w14:textId="09BDDAE4" w:rsidR="001E4577" w:rsidRPr="00487210" w:rsidRDefault="001E4577" w:rsidP="001E4577">
      <w:pPr>
        <w:numPr>
          <w:ilvl w:val="12"/>
          <w:numId w:val="0"/>
        </w:numPr>
        <w:tabs>
          <w:tab w:val="left" w:pos="0"/>
          <w:tab w:val="left" w:pos="1985"/>
        </w:tabs>
        <w:spacing w:after="0"/>
        <w:jc w:val="both"/>
        <w:rPr>
          <w:rFonts w:asciiTheme="minorHAnsi" w:eastAsia="Times New Roman" w:hAnsiTheme="minorHAnsi"/>
          <w:i/>
          <w:iCs/>
          <w:noProof/>
          <w:lang w:eastAsia="sk-SK"/>
        </w:rPr>
      </w:pPr>
      <w:r w:rsidRPr="00487210">
        <w:rPr>
          <w:rFonts w:asciiTheme="minorHAnsi" w:eastAsia="Times New Roman" w:hAnsiTheme="minorHAnsi"/>
          <w:i/>
          <w:iCs/>
          <w:noProof/>
          <w:lang w:eastAsia="sk-SK"/>
        </w:rPr>
        <w:t xml:space="preserve">(ďalej </w:t>
      </w:r>
      <w:r w:rsidR="00487210" w:rsidRPr="00487210">
        <w:rPr>
          <w:rFonts w:asciiTheme="minorHAnsi" w:eastAsia="Times New Roman" w:hAnsiTheme="minorHAnsi"/>
          <w:i/>
          <w:iCs/>
          <w:noProof/>
          <w:lang w:eastAsia="sk-SK"/>
        </w:rPr>
        <w:t xml:space="preserve">aj ako </w:t>
      </w:r>
      <w:r w:rsidRPr="00487210">
        <w:rPr>
          <w:rFonts w:asciiTheme="minorHAnsi" w:eastAsia="Times New Roman" w:hAnsiTheme="minorHAnsi"/>
          <w:i/>
          <w:iCs/>
          <w:noProof/>
          <w:lang w:eastAsia="sk-SK"/>
        </w:rPr>
        <w:t>„</w:t>
      </w:r>
      <w:r w:rsidRPr="00487210">
        <w:rPr>
          <w:rFonts w:asciiTheme="minorHAnsi" w:eastAsia="Times New Roman" w:hAnsiTheme="minorHAnsi"/>
          <w:b/>
          <w:bCs/>
          <w:i/>
          <w:iCs/>
          <w:noProof/>
          <w:lang w:eastAsia="sk-SK"/>
        </w:rPr>
        <w:t>poskytovateľ</w:t>
      </w:r>
      <w:r w:rsidRPr="00487210">
        <w:rPr>
          <w:rFonts w:asciiTheme="minorHAnsi" w:eastAsia="Times New Roman" w:hAnsiTheme="minorHAnsi"/>
          <w:i/>
          <w:iCs/>
          <w:noProof/>
          <w:lang w:eastAsia="sk-SK"/>
        </w:rPr>
        <w:t>“</w:t>
      </w:r>
      <w:r w:rsidR="00487210" w:rsidRPr="00487210">
        <w:rPr>
          <w:rFonts w:asciiTheme="minorHAnsi" w:eastAsia="Times New Roman" w:hAnsiTheme="minorHAnsi"/>
          <w:i/>
          <w:iCs/>
          <w:noProof/>
          <w:lang w:eastAsia="sk-SK"/>
        </w:rPr>
        <w:t xml:space="preserve"> a spolu s objednávateľom aj ako „</w:t>
      </w:r>
      <w:r w:rsidR="00487210" w:rsidRPr="00487210">
        <w:rPr>
          <w:rFonts w:asciiTheme="minorHAnsi" w:eastAsia="Times New Roman" w:hAnsiTheme="minorHAnsi"/>
          <w:b/>
          <w:bCs/>
          <w:i/>
          <w:iCs/>
          <w:noProof/>
          <w:lang w:eastAsia="sk-SK"/>
        </w:rPr>
        <w:t>zmluvné strany</w:t>
      </w:r>
      <w:r w:rsidR="00487210" w:rsidRPr="00487210">
        <w:rPr>
          <w:rFonts w:asciiTheme="minorHAnsi" w:eastAsia="Times New Roman" w:hAnsiTheme="minorHAnsi"/>
          <w:i/>
          <w:iCs/>
          <w:noProof/>
          <w:lang w:eastAsia="sk-SK"/>
        </w:rPr>
        <w:t>“</w:t>
      </w:r>
      <w:r w:rsidRPr="00487210">
        <w:rPr>
          <w:rFonts w:asciiTheme="minorHAnsi" w:eastAsia="Times New Roman" w:hAnsiTheme="minorHAnsi"/>
          <w:i/>
          <w:iCs/>
          <w:noProof/>
          <w:lang w:eastAsia="sk-SK"/>
        </w:rPr>
        <w:t>)</w:t>
      </w:r>
    </w:p>
    <w:p w14:paraId="73D62DC4" w14:textId="77777777" w:rsidR="001E4577" w:rsidRPr="00747540"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08EA8563" w14:textId="12CA1CB5" w:rsidR="00487210" w:rsidRDefault="00487210" w:rsidP="00487210">
      <w:pPr>
        <w:spacing w:after="0"/>
        <w:jc w:val="center"/>
        <w:rPr>
          <w:rFonts w:asciiTheme="minorHAnsi" w:eastAsia="Times New Roman" w:hAnsiTheme="minorHAnsi"/>
          <w:b/>
          <w:bCs/>
          <w:noProof/>
          <w:lang w:eastAsia="sk-SK"/>
        </w:rPr>
      </w:pPr>
      <w:r w:rsidRPr="00487210">
        <w:rPr>
          <w:rFonts w:asciiTheme="minorHAnsi" w:eastAsia="Times New Roman" w:hAnsiTheme="minorHAnsi"/>
          <w:b/>
          <w:bCs/>
          <w:noProof/>
          <w:lang w:eastAsia="sk-SK"/>
        </w:rPr>
        <w:t>Preambula</w:t>
      </w:r>
    </w:p>
    <w:p w14:paraId="6EBBF4E3" w14:textId="77777777" w:rsidR="00487210" w:rsidRPr="00487210" w:rsidRDefault="00487210" w:rsidP="00487210">
      <w:pPr>
        <w:spacing w:after="0"/>
        <w:jc w:val="center"/>
        <w:rPr>
          <w:rFonts w:asciiTheme="minorHAnsi" w:eastAsia="Times New Roman" w:hAnsiTheme="minorHAnsi"/>
          <w:b/>
          <w:bCs/>
          <w:noProof/>
          <w:lang w:eastAsia="sk-SK"/>
        </w:rPr>
      </w:pPr>
    </w:p>
    <w:p w14:paraId="7AA6B3C2" w14:textId="28164830" w:rsidR="001E4577" w:rsidRPr="00747540" w:rsidRDefault="00487210" w:rsidP="001E4577">
      <w:pPr>
        <w:spacing w:after="0"/>
        <w:jc w:val="both"/>
        <w:rPr>
          <w:rFonts w:asciiTheme="minorHAnsi" w:eastAsia="Times New Roman" w:hAnsiTheme="minorHAnsi"/>
          <w:noProof/>
          <w:lang w:eastAsia="sk-SK"/>
        </w:rPr>
      </w:pPr>
      <w:r>
        <w:rPr>
          <w:rFonts w:asciiTheme="minorHAnsi" w:eastAsia="Times New Roman" w:hAnsiTheme="minorHAnsi"/>
          <w:noProof/>
          <w:lang w:eastAsia="sk-SK"/>
        </w:rPr>
        <w:t xml:space="preserve">Zmluvné strany </w:t>
      </w:r>
      <w:r w:rsidR="001E4577" w:rsidRPr="00747540">
        <w:rPr>
          <w:rFonts w:asciiTheme="minorHAnsi" w:eastAsia="Times New Roman" w:hAnsiTheme="minorHAnsi"/>
          <w:noProof/>
          <w:lang w:eastAsia="sk-SK"/>
        </w:rPr>
        <w:t xml:space="preserve">uzatvárajú túto zmluvu ako výsledok </w:t>
      </w:r>
      <w:r>
        <w:rPr>
          <w:rFonts w:asciiTheme="minorHAnsi" w:eastAsia="Times New Roman" w:hAnsiTheme="minorHAnsi"/>
          <w:noProof/>
          <w:lang w:eastAsia="sk-SK"/>
        </w:rPr>
        <w:t>verejného obstarávania</w:t>
      </w:r>
      <w:r w:rsidR="0037537D">
        <w:rPr>
          <w:rFonts w:asciiTheme="minorHAnsi" w:eastAsia="Times New Roman" w:hAnsiTheme="minorHAnsi"/>
          <w:noProof/>
          <w:lang w:eastAsia="sk-SK"/>
        </w:rPr>
        <w:t xml:space="preserve"> s predmetom „Operatívny lízing – prenájom motorových vozidiel</w:t>
      </w:r>
      <w:r w:rsidR="00930BAA">
        <w:rPr>
          <w:rFonts w:asciiTheme="minorHAnsi" w:eastAsia="Times New Roman" w:hAnsiTheme="minorHAnsi"/>
          <w:noProof/>
          <w:lang w:eastAsia="sk-SK"/>
        </w:rPr>
        <w:t>.</w:t>
      </w:r>
      <w:r w:rsidR="0037537D">
        <w:rPr>
          <w:rFonts w:asciiTheme="minorHAnsi" w:eastAsia="Times New Roman" w:hAnsiTheme="minorHAnsi"/>
          <w:noProof/>
          <w:lang w:eastAsia="sk-SK"/>
        </w:rPr>
        <w:t xml:space="preserve">“ </w:t>
      </w:r>
      <w:r>
        <w:rPr>
          <w:rFonts w:asciiTheme="minorHAnsi" w:eastAsia="Times New Roman" w:hAnsiTheme="minorHAnsi"/>
          <w:noProof/>
          <w:lang w:eastAsia="sk-SK"/>
        </w:rPr>
        <w:t>,</w:t>
      </w:r>
      <w:r w:rsidR="0037537D">
        <w:rPr>
          <w:rFonts w:asciiTheme="minorHAnsi" w:eastAsia="Times New Roman" w:hAnsiTheme="minorHAnsi"/>
          <w:noProof/>
          <w:lang w:eastAsia="sk-SK"/>
        </w:rPr>
        <w:t xml:space="preserve"> ktoré bolo vyhlásené v Úradnom vestníku Európskej únie č. ........................... dňa ........................... pod značkou oznámenia ........................... (ďalej len „verejné obstarávanie“) ako nadlimitná verejná súťaž </w:t>
      </w:r>
      <w:r w:rsidR="001E4577" w:rsidRPr="00747540">
        <w:rPr>
          <w:rFonts w:asciiTheme="minorHAnsi" w:eastAsia="Times New Roman" w:hAnsiTheme="minorHAnsi"/>
          <w:noProof/>
          <w:lang w:eastAsia="sk-SK"/>
        </w:rPr>
        <w:t xml:space="preserve">v zmysle § </w:t>
      </w:r>
      <w:r w:rsidR="0037537D">
        <w:rPr>
          <w:rFonts w:asciiTheme="minorHAnsi" w:eastAsia="Times New Roman" w:hAnsiTheme="minorHAnsi"/>
          <w:noProof/>
          <w:lang w:eastAsia="sk-SK"/>
        </w:rPr>
        <w:t>66</w:t>
      </w:r>
      <w:r w:rsidR="001E4577" w:rsidRPr="00747540">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r w:rsidR="0037537D">
        <w:rPr>
          <w:rFonts w:asciiTheme="minorHAnsi" w:eastAsia="Times New Roman" w:hAnsiTheme="minorHAnsi"/>
          <w:noProof/>
          <w:lang w:eastAsia="sk-SK"/>
        </w:rPr>
        <w:t xml:space="preserve">. </w:t>
      </w:r>
      <w:r w:rsidR="0037537D" w:rsidRPr="00D145F9">
        <w:rPr>
          <w:rFonts w:asciiTheme="minorHAnsi" w:hAnsiTheme="minorHAnsi" w:cstheme="minorHAnsi"/>
        </w:rPr>
        <w:t>Dňa ........................ bol zhotoviteľ identifikovaný ako úspešný uchádzač vo verejnom obstarávaní a táto Zmluva je uzavretá na základe výsledku verejného obstarávania.</w:t>
      </w:r>
    </w:p>
    <w:p w14:paraId="684B078B" w14:textId="77777777" w:rsidR="001E4577" w:rsidRPr="00747540"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216D5942" w14:textId="1B340211" w:rsidR="001E4577" w:rsidRPr="00747540" w:rsidRDefault="001E4577" w:rsidP="001E4577">
      <w:pPr>
        <w:pStyle w:val="Default"/>
        <w:ind w:left="426" w:hanging="426"/>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Čl. II</w:t>
      </w:r>
      <w:r w:rsidR="00857AD6">
        <w:rPr>
          <w:rFonts w:asciiTheme="minorHAnsi" w:hAnsiTheme="minorHAnsi" w:cs="Times New Roman"/>
          <w:b/>
          <w:bCs/>
          <w:color w:val="auto"/>
          <w:sz w:val="22"/>
          <w:szCs w:val="22"/>
        </w:rPr>
        <w:t>.</w:t>
      </w:r>
    </w:p>
    <w:p w14:paraId="7B05F2D1" w14:textId="77777777" w:rsidR="001E4577" w:rsidRPr="00747540" w:rsidRDefault="001E4577" w:rsidP="001E4577">
      <w:pPr>
        <w:pStyle w:val="Default"/>
        <w:ind w:left="426" w:hanging="426"/>
        <w:jc w:val="center"/>
        <w:rPr>
          <w:rFonts w:asciiTheme="minorHAnsi" w:hAnsiTheme="minorHAnsi" w:cs="Times New Roman"/>
          <w:b/>
          <w:bCs/>
          <w:color w:val="auto"/>
          <w:sz w:val="22"/>
          <w:szCs w:val="22"/>
        </w:rPr>
      </w:pPr>
      <w:r w:rsidRPr="00747540">
        <w:rPr>
          <w:rFonts w:asciiTheme="minorHAnsi" w:hAnsiTheme="minorHAnsi" w:cs="Times New Roman"/>
          <w:b/>
          <w:bCs/>
          <w:color w:val="auto"/>
          <w:sz w:val="22"/>
          <w:szCs w:val="22"/>
        </w:rPr>
        <w:t>Predmet zmluvy</w:t>
      </w:r>
    </w:p>
    <w:p w14:paraId="2E4144D2" w14:textId="77777777" w:rsidR="001E4577" w:rsidRPr="00747540" w:rsidRDefault="001E4577" w:rsidP="00CB5726">
      <w:pPr>
        <w:pStyle w:val="Default"/>
        <w:ind w:left="426" w:hanging="426"/>
        <w:rPr>
          <w:rFonts w:asciiTheme="minorHAnsi" w:hAnsiTheme="minorHAnsi" w:cs="Times New Roman"/>
          <w:color w:val="auto"/>
          <w:sz w:val="22"/>
          <w:szCs w:val="22"/>
        </w:rPr>
      </w:pPr>
    </w:p>
    <w:p w14:paraId="18FA00BC" w14:textId="6ED540BA" w:rsidR="001E4577" w:rsidRPr="00747540" w:rsidRDefault="001E4577" w:rsidP="001E4577">
      <w:pPr>
        <w:pStyle w:val="Default"/>
        <w:numPr>
          <w:ilvl w:val="0"/>
          <w:numId w:val="9"/>
        </w:numPr>
        <w:ind w:left="425" w:hanging="425"/>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lastRenderedPageBreak/>
        <w:t xml:space="preserve">Predmetom </w:t>
      </w:r>
      <w:r w:rsidR="00505C08" w:rsidRPr="00747540">
        <w:rPr>
          <w:rFonts w:asciiTheme="minorHAnsi" w:hAnsiTheme="minorHAnsi" w:cs="Times New Roman"/>
          <w:color w:val="auto"/>
          <w:sz w:val="22"/>
          <w:szCs w:val="22"/>
        </w:rPr>
        <w:t xml:space="preserve">tejto </w:t>
      </w:r>
      <w:r w:rsidRPr="00747540">
        <w:rPr>
          <w:rFonts w:asciiTheme="minorHAnsi" w:hAnsiTheme="minorHAnsi" w:cs="Times New Roman"/>
          <w:color w:val="auto"/>
          <w:sz w:val="22"/>
          <w:szCs w:val="22"/>
        </w:rPr>
        <w:t xml:space="preserve">zmluvy je záväzok poskytovateľa </w:t>
      </w:r>
      <w:r w:rsidRPr="00DA42D1">
        <w:rPr>
          <w:rFonts w:asciiTheme="minorHAnsi" w:hAnsiTheme="minorHAnsi" w:cs="Times New Roman"/>
          <w:b/>
          <w:bCs/>
          <w:color w:val="auto"/>
          <w:sz w:val="22"/>
          <w:szCs w:val="22"/>
        </w:rPr>
        <w:t>zabezpečiť p</w:t>
      </w:r>
      <w:r w:rsidR="00D13512" w:rsidRPr="00DA42D1">
        <w:rPr>
          <w:rFonts w:asciiTheme="minorHAnsi" w:hAnsiTheme="minorHAnsi" w:cs="Times New Roman"/>
          <w:b/>
          <w:bCs/>
          <w:color w:val="auto"/>
          <w:sz w:val="22"/>
          <w:szCs w:val="22"/>
        </w:rPr>
        <w:t>re objednávateľa operatívny lízi</w:t>
      </w:r>
      <w:r w:rsidRPr="00DA42D1">
        <w:rPr>
          <w:rFonts w:asciiTheme="minorHAnsi" w:hAnsiTheme="minorHAnsi" w:cs="Times New Roman"/>
          <w:b/>
          <w:bCs/>
          <w:color w:val="auto"/>
          <w:sz w:val="22"/>
          <w:szCs w:val="22"/>
        </w:rPr>
        <w:t>ng - prenájom nových osobných motorových vozidiel</w:t>
      </w:r>
      <w:r w:rsidR="00C25845" w:rsidRPr="00DA42D1">
        <w:rPr>
          <w:rFonts w:asciiTheme="minorHAnsi" w:hAnsiTheme="minorHAnsi" w:cs="Times New Roman"/>
          <w:b/>
          <w:bCs/>
          <w:color w:val="auto"/>
          <w:sz w:val="22"/>
          <w:szCs w:val="22"/>
        </w:rPr>
        <w:t xml:space="preserve"> v počte </w:t>
      </w:r>
      <w:r w:rsidR="00E46DD7" w:rsidRPr="00DA42D1">
        <w:rPr>
          <w:rFonts w:asciiTheme="minorHAnsi" w:hAnsiTheme="minorHAnsi" w:cs="Times New Roman"/>
          <w:b/>
          <w:bCs/>
          <w:color w:val="auto"/>
          <w:sz w:val="22"/>
          <w:szCs w:val="22"/>
        </w:rPr>
        <w:t>20</w:t>
      </w:r>
      <w:r w:rsidR="002C45BB" w:rsidRPr="00DA42D1">
        <w:rPr>
          <w:rFonts w:asciiTheme="minorHAnsi" w:hAnsiTheme="minorHAnsi" w:cs="Times New Roman"/>
          <w:b/>
          <w:bCs/>
          <w:color w:val="auto"/>
          <w:sz w:val="22"/>
          <w:szCs w:val="22"/>
        </w:rPr>
        <w:t xml:space="preserve"> </w:t>
      </w:r>
      <w:r w:rsidR="00C25845" w:rsidRPr="00DA42D1">
        <w:rPr>
          <w:rFonts w:asciiTheme="minorHAnsi" w:hAnsiTheme="minorHAnsi" w:cs="Times New Roman"/>
          <w:b/>
          <w:bCs/>
          <w:color w:val="auto"/>
          <w:sz w:val="22"/>
          <w:szCs w:val="22"/>
        </w:rPr>
        <w:t>kusov</w:t>
      </w:r>
      <w:r w:rsidR="00852C4F" w:rsidRPr="00747540">
        <w:rPr>
          <w:rFonts w:asciiTheme="minorHAnsi" w:hAnsiTheme="minorHAnsi" w:cs="Times New Roman"/>
          <w:color w:val="auto"/>
          <w:sz w:val="22"/>
          <w:szCs w:val="22"/>
        </w:rPr>
        <w:t>, z</w:t>
      </w:r>
      <w:r w:rsidR="00471E92" w:rsidRPr="00747540">
        <w:rPr>
          <w:rFonts w:asciiTheme="minorHAnsi" w:hAnsiTheme="minorHAnsi" w:cs="Times New Roman"/>
          <w:color w:val="auto"/>
          <w:sz w:val="22"/>
          <w:szCs w:val="22"/>
        </w:rPr>
        <w:t xml:space="preserve">ačlenených </w:t>
      </w:r>
      <w:r w:rsidR="00505C08" w:rsidRPr="00747540">
        <w:rPr>
          <w:rFonts w:asciiTheme="minorHAnsi" w:hAnsiTheme="minorHAnsi" w:cs="Times New Roman"/>
          <w:color w:val="auto"/>
          <w:sz w:val="22"/>
          <w:szCs w:val="22"/>
        </w:rPr>
        <w:t>do</w:t>
      </w:r>
      <w:r w:rsidR="00471E92" w:rsidRPr="00747540">
        <w:rPr>
          <w:rFonts w:asciiTheme="minorHAnsi" w:hAnsiTheme="minorHAnsi" w:cs="Times New Roman"/>
          <w:color w:val="auto"/>
          <w:sz w:val="22"/>
          <w:szCs w:val="22"/>
        </w:rPr>
        <w:t> </w:t>
      </w:r>
      <w:r w:rsidR="00DA42D1">
        <w:rPr>
          <w:rFonts w:asciiTheme="minorHAnsi" w:hAnsiTheme="minorHAnsi" w:cs="Times New Roman"/>
          <w:color w:val="auto"/>
          <w:sz w:val="22"/>
          <w:szCs w:val="22"/>
        </w:rPr>
        <w:t>6</w:t>
      </w:r>
      <w:r w:rsidR="00140B61" w:rsidRPr="00747540">
        <w:rPr>
          <w:rFonts w:asciiTheme="minorHAnsi" w:hAnsiTheme="minorHAnsi" w:cs="Times New Roman"/>
          <w:color w:val="auto"/>
          <w:sz w:val="22"/>
          <w:szCs w:val="22"/>
        </w:rPr>
        <w:t xml:space="preserve"> </w:t>
      </w:r>
      <w:r w:rsidR="00852C4F" w:rsidRPr="00747540">
        <w:rPr>
          <w:rFonts w:asciiTheme="minorHAnsi" w:hAnsiTheme="minorHAnsi" w:cs="Times New Roman"/>
          <w:color w:val="auto"/>
          <w:sz w:val="22"/>
          <w:szCs w:val="22"/>
        </w:rPr>
        <w:t>kategór</w:t>
      </w:r>
      <w:r w:rsidR="00505C08" w:rsidRPr="00747540">
        <w:rPr>
          <w:rFonts w:asciiTheme="minorHAnsi" w:hAnsiTheme="minorHAnsi" w:cs="Times New Roman"/>
          <w:color w:val="auto"/>
          <w:sz w:val="22"/>
          <w:szCs w:val="22"/>
        </w:rPr>
        <w:t>ií</w:t>
      </w:r>
      <w:r w:rsidR="00852C4F" w:rsidRPr="00747540">
        <w:rPr>
          <w:rFonts w:asciiTheme="minorHAnsi" w:hAnsiTheme="minorHAnsi" w:cs="Times New Roman"/>
          <w:color w:val="auto"/>
          <w:sz w:val="22"/>
          <w:szCs w:val="22"/>
        </w:rPr>
        <w:t xml:space="preserve"> (</w:t>
      </w:r>
      <w:r w:rsidR="00471E92" w:rsidRPr="00747540">
        <w:rPr>
          <w:rFonts w:asciiTheme="minorHAnsi" w:hAnsiTheme="minorHAnsi" w:cs="Times New Roman"/>
          <w:color w:val="auto"/>
          <w:sz w:val="22"/>
          <w:szCs w:val="22"/>
        </w:rPr>
        <w:t>typ 1</w:t>
      </w:r>
      <w:r w:rsidR="00852C4F" w:rsidRPr="00747540">
        <w:rPr>
          <w:rFonts w:asciiTheme="minorHAnsi" w:hAnsiTheme="minorHAnsi" w:cs="Times New Roman"/>
          <w:color w:val="auto"/>
          <w:sz w:val="22"/>
          <w:szCs w:val="22"/>
        </w:rPr>
        <w:t xml:space="preserve"> </w:t>
      </w:r>
      <w:r w:rsidR="00505C08" w:rsidRPr="00747540">
        <w:rPr>
          <w:rFonts w:asciiTheme="minorHAnsi" w:hAnsiTheme="minorHAnsi" w:cs="Times New Roman"/>
          <w:color w:val="auto"/>
          <w:sz w:val="22"/>
          <w:szCs w:val="22"/>
        </w:rPr>
        <w:t>až</w:t>
      </w:r>
      <w:r w:rsidR="00852C4F" w:rsidRPr="00747540">
        <w:rPr>
          <w:rFonts w:asciiTheme="minorHAnsi" w:hAnsiTheme="minorHAnsi" w:cs="Times New Roman"/>
          <w:color w:val="auto"/>
          <w:sz w:val="22"/>
          <w:szCs w:val="22"/>
        </w:rPr>
        <w:t xml:space="preserve"> </w:t>
      </w:r>
      <w:r w:rsidR="00DA42D1">
        <w:rPr>
          <w:rFonts w:asciiTheme="minorHAnsi" w:hAnsiTheme="minorHAnsi" w:cs="Times New Roman"/>
          <w:color w:val="auto"/>
          <w:sz w:val="22"/>
          <w:szCs w:val="22"/>
        </w:rPr>
        <w:t>6</w:t>
      </w:r>
      <w:r w:rsidR="00471E92" w:rsidRPr="00747540">
        <w:rPr>
          <w:rFonts w:asciiTheme="minorHAnsi" w:hAnsiTheme="minorHAnsi" w:cs="Times New Roman"/>
          <w:color w:val="auto"/>
          <w:sz w:val="22"/>
          <w:szCs w:val="22"/>
        </w:rPr>
        <w:t>)</w:t>
      </w:r>
      <w:r w:rsidR="00505C08" w:rsidRPr="00747540">
        <w:rPr>
          <w:rFonts w:asciiTheme="minorHAnsi" w:hAnsiTheme="minorHAnsi" w:cs="Times New Roman"/>
          <w:color w:val="auto"/>
          <w:sz w:val="22"/>
          <w:szCs w:val="22"/>
        </w:rPr>
        <w:t>,</w:t>
      </w:r>
      <w:r w:rsidR="00471E92" w:rsidRPr="00747540">
        <w:rPr>
          <w:rFonts w:asciiTheme="minorHAnsi" w:hAnsiTheme="minorHAnsi" w:cs="Times New Roman"/>
          <w:color w:val="auto"/>
          <w:sz w:val="22"/>
          <w:szCs w:val="22"/>
        </w:rPr>
        <w:t xml:space="preserve"> v súlade s</w:t>
      </w:r>
      <w:r w:rsidR="00852C4F" w:rsidRPr="00747540">
        <w:rPr>
          <w:rFonts w:asciiTheme="minorHAnsi" w:hAnsiTheme="minorHAnsi" w:cs="Times New Roman"/>
          <w:color w:val="auto"/>
          <w:sz w:val="22"/>
          <w:szCs w:val="22"/>
        </w:rPr>
        <w:t> </w:t>
      </w:r>
      <w:r w:rsidR="00471E92" w:rsidRPr="00747540">
        <w:rPr>
          <w:rFonts w:asciiTheme="minorHAnsi" w:hAnsiTheme="minorHAnsi" w:cs="Times New Roman"/>
          <w:color w:val="auto"/>
          <w:sz w:val="22"/>
          <w:szCs w:val="22"/>
        </w:rPr>
        <w:t>časťou</w:t>
      </w:r>
      <w:r w:rsidR="00852C4F" w:rsidRPr="00747540">
        <w:rPr>
          <w:rFonts w:asciiTheme="minorHAnsi" w:hAnsiTheme="minorHAnsi" w:cs="Times New Roman"/>
          <w:color w:val="auto"/>
          <w:sz w:val="22"/>
          <w:szCs w:val="22"/>
        </w:rPr>
        <w:t xml:space="preserve"> B, bod 1.2. Súťažných podkladov</w:t>
      </w:r>
      <w:r w:rsidR="00505C08" w:rsidRPr="00747540">
        <w:rPr>
          <w:rFonts w:asciiTheme="minorHAnsi" w:hAnsiTheme="minorHAnsi" w:cs="Times New Roman"/>
          <w:color w:val="auto"/>
          <w:sz w:val="22"/>
          <w:szCs w:val="22"/>
        </w:rPr>
        <w:t xml:space="preserve"> a Prílohou č. 1 tejto zmluvy, a to</w:t>
      </w:r>
      <w:r w:rsidR="00471E92" w:rsidRPr="00747540">
        <w:rPr>
          <w:rFonts w:asciiTheme="minorHAnsi" w:hAnsiTheme="minorHAnsi" w:cs="Times New Roman"/>
          <w:color w:val="auto"/>
          <w:sz w:val="22"/>
          <w:szCs w:val="22"/>
        </w:rPr>
        <w:t xml:space="preserve"> </w:t>
      </w:r>
      <w:r w:rsidR="00C25845" w:rsidRPr="00DA42D1">
        <w:rPr>
          <w:rFonts w:asciiTheme="minorHAnsi" w:hAnsiTheme="minorHAnsi" w:cs="Times New Roman"/>
          <w:b/>
          <w:bCs/>
          <w:color w:val="auto"/>
          <w:sz w:val="22"/>
          <w:szCs w:val="22"/>
          <w:u w:val="single"/>
        </w:rPr>
        <w:t xml:space="preserve">po dobu </w:t>
      </w:r>
      <w:r w:rsidR="008771CE" w:rsidRPr="00DA42D1">
        <w:rPr>
          <w:rFonts w:asciiTheme="minorHAnsi" w:hAnsiTheme="minorHAnsi" w:cs="Times New Roman"/>
          <w:b/>
          <w:bCs/>
          <w:color w:val="auto"/>
          <w:sz w:val="22"/>
          <w:szCs w:val="22"/>
          <w:u w:val="single"/>
        </w:rPr>
        <w:t xml:space="preserve">48 </w:t>
      </w:r>
      <w:r w:rsidRPr="00DA42D1">
        <w:rPr>
          <w:rFonts w:asciiTheme="minorHAnsi" w:hAnsiTheme="minorHAnsi" w:cs="Times New Roman"/>
          <w:b/>
          <w:bCs/>
          <w:color w:val="auto"/>
          <w:sz w:val="22"/>
          <w:szCs w:val="22"/>
          <w:u w:val="single"/>
        </w:rPr>
        <w:t>mesiacov</w:t>
      </w:r>
      <w:r w:rsidRPr="00747540">
        <w:rPr>
          <w:rFonts w:asciiTheme="minorHAnsi" w:hAnsiTheme="minorHAnsi" w:cs="Times New Roman"/>
          <w:color w:val="auto"/>
          <w:sz w:val="22"/>
          <w:szCs w:val="22"/>
          <w:u w:val="single"/>
        </w:rPr>
        <w:t xml:space="preserve"> od</w:t>
      </w:r>
      <w:r w:rsidR="00505C08" w:rsidRPr="00747540">
        <w:rPr>
          <w:rFonts w:asciiTheme="minorHAnsi" w:hAnsiTheme="minorHAnsi" w:cs="Times New Roman"/>
          <w:color w:val="auto"/>
          <w:sz w:val="22"/>
          <w:szCs w:val="22"/>
          <w:u w:val="single"/>
        </w:rPr>
        <w:t>o</w:t>
      </w:r>
      <w:r w:rsidRPr="00747540">
        <w:rPr>
          <w:rFonts w:asciiTheme="minorHAnsi" w:hAnsiTheme="minorHAnsi" w:cs="Times New Roman"/>
          <w:color w:val="auto"/>
          <w:sz w:val="22"/>
          <w:szCs w:val="22"/>
          <w:u w:val="single"/>
        </w:rPr>
        <w:t xml:space="preserve"> dňa odovzdania a prevzatia motorových vozidiel</w:t>
      </w:r>
      <w:r w:rsidRPr="00747540">
        <w:rPr>
          <w:rFonts w:asciiTheme="minorHAnsi" w:hAnsiTheme="minorHAnsi" w:cs="Times New Roman"/>
          <w:color w:val="auto"/>
          <w:sz w:val="22"/>
          <w:szCs w:val="22"/>
        </w:rPr>
        <w:t xml:space="preserve"> v súlade s čl. IV ods. 4 tejto zmluvy, vrátane pravidelného a nepravidelného servisu, zabezpečenia poistenia motorových vozidiel a všetkých poplatkov spojených s užívaním motorových vozidiel, homologizovaných v súlade s ustanoveniami zákona</w:t>
      </w:r>
      <w:r w:rsidR="008301B4" w:rsidRPr="00747540">
        <w:rPr>
          <w:rFonts w:asciiTheme="minorHAnsi" w:hAnsiTheme="minorHAnsi" w:cs="Times New Roman"/>
          <w:color w:val="auto"/>
          <w:sz w:val="22"/>
          <w:szCs w:val="22"/>
        </w:rPr>
        <w:t xml:space="preserve"> č. 106/2018 Z. z. o prevádzke vozidiel v cestnej premávke</w:t>
      </w:r>
      <w:r w:rsidR="0027032E" w:rsidRPr="00747540">
        <w:rPr>
          <w:rFonts w:asciiTheme="minorHAnsi" w:hAnsiTheme="minorHAnsi" w:cs="Times New Roman"/>
          <w:color w:val="auto"/>
          <w:sz w:val="22"/>
          <w:szCs w:val="22"/>
        </w:rPr>
        <w:t xml:space="preserve"> a o zmene a doplnení niektorých zákonov, (ďalej iba „zákon č. 106/2018“)</w:t>
      </w:r>
      <w:r w:rsidRPr="00747540">
        <w:rPr>
          <w:rFonts w:asciiTheme="minorHAnsi" w:hAnsiTheme="minorHAnsi" w:cs="Times New Roman"/>
          <w:color w:val="auto"/>
          <w:sz w:val="22"/>
          <w:szCs w:val="22"/>
        </w:rPr>
        <w:t xml:space="preserve">, ktoré sú špecifikované v prílohe č. 1 tejto zmluvy - Špecifikácia motorových vozidiel, v rozsahu uvedenom v čl. III tejto zmluvy a záväzok objednávateľa uhradiť poskytovateľovi za poskytnuté služby dohodnutú cenu (ďalej len „predmet zmluvy“). </w:t>
      </w:r>
    </w:p>
    <w:p w14:paraId="49FAFAF9" w14:textId="77777777" w:rsidR="001E4577" w:rsidRPr="00747540" w:rsidRDefault="001E4577" w:rsidP="001E4577">
      <w:pPr>
        <w:pStyle w:val="Default"/>
        <w:numPr>
          <w:ilvl w:val="0"/>
          <w:numId w:val="9"/>
        </w:numPr>
        <w:ind w:left="425" w:hanging="425"/>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Predmetom tejto zmluvy nie je odkúpenie ani možnosť odkúpenia motorových vozidiel, kto</w:t>
      </w:r>
      <w:r w:rsidR="00D13512" w:rsidRPr="00747540">
        <w:rPr>
          <w:rFonts w:asciiTheme="minorHAnsi" w:hAnsiTheme="minorHAnsi" w:cs="Times New Roman"/>
          <w:color w:val="auto"/>
          <w:sz w:val="22"/>
          <w:szCs w:val="22"/>
        </w:rPr>
        <w:t>ré sú predmetom operatívneho líz</w:t>
      </w:r>
      <w:r w:rsidRPr="00747540">
        <w:rPr>
          <w:rFonts w:asciiTheme="minorHAnsi" w:hAnsiTheme="minorHAnsi" w:cs="Times New Roman"/>
          <w:color w:val="auto"/>
          <w:sz w:val="22"/>
          <w:szCs w:val="22"/>
        </w:rPr>
        <w:t>ingu, po ukončení platnosti tejto zmluvy, t. j. vlastníkom motorových vozidiel zostáva poskytovateľ.</w:t>
      </w:r>
    </w:p>
    <w:p w14:paraId="3C7AF1A8" w14:textId="77777777" w:rsidR="001E4577" w:rsidRPr="00747540" w:rsidRDefault="001E4577" w:rsidP="001E4577">
      <w:pPr>
        <w:pStyle w:val="Default"/>
        <w:numPr>
          <w:ilvl w:val="0"/>
          <w:numId w:val="9"/>
        </w:numPr>
        <w:ind w:left="425" w:hanging="425"/>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a osoby určené objednávateľom sú oprávnené používať prenajaté motorové vozidlá v súvislosti s p</w:t>
      </w:r>
      <w:r w:rsidR="00D13512" w:rsidRPr="00747540">
        <w:rPr>
          <w:rFonts w:asciiTheme="minorHAnsi" w:hAnsiTheme="minorHAnsi" w:cs="Times New Roman"/>
          <w:color w:val="auto"/>
          <w:sz w:val="22"/>
          <w:szCs w:val="22"/>
        </w:rPr>
        <w:t>redmetom činnosti objednávateľa.</w:t>
      </w:r>
    </w:p>
    <w:p w14:paraId="539593A5" w14:textId="77777777" w:rsidR="001E4577" w:rsidRPr="00747540" w:rsidRDefault="00D13512" w:rsidP="001E4577">
      <w:pPr>
        <w:pStyle w:val="Default"/>
        <w:ind w:left="425" w:hanging="425"/>
        <w:jc w:val="both"/>
        <w:rPr>
          <w:rFonts w:asciiTheme="minorHAnsi" w:eastAsia="Times New Roman" w:hAnsiTheme="minorHAnsi" w:cs="Arial"/>
          <w:noProof/>
          <w:color w:val="auto"/>
          <w:sz w:val="22"/>
          <w:szCs w:val="22"/>
          <w:lang w:eastAsia="sk-SK"/>
        </w:rPr>
      </w:pPr>
      <w:r w:rsidRPr="00747540">
        <w:rPr>
          <w:rFonts w:asciiTheme="minorHAnsi" w:hAnsiTheme="minorHAnsi" w:cs="Times New Roman"/>
          <w:color w:val="auto"/>
          <w:sz w:val="22"/>
          <w:szCs w:val="22"/>
        </w:rPr>
        <w:t>4</w:t>
      </w:r>
      <w:r w:rsidR="001E4577" w:rsidRPr="00747540">
        <w:rPr>
          <w:rFonts w:asciiTheme="minorHAnsi" w:hAnsiTheme="minorHAnsi" w:cs="Times New Roman"/>
          <w:color w:val="auto"/>
          <w:sz w:val="22"/>
          <w:szCs w:val="22"/>
        </w:rPr>
        <w:t xml:space="preserve">. </w:t>
      </w:r>
      <w:r w:rsidR="001E4577" w:rsidRPr="00747540">
        <w:rPr>
          <w:rFonts w:asciiTheme="minorHAnsi" w:hAnsiTheme="minorHAnsi" w:cs="Times New Roman"/>
          <w:color w:val="auto"/>
          <w:sz w:val="22"/>
          <w:szCs w:val="22"/>
        </w:rPr>
        <w:tab/>
        <w:t>Počet požadovaných motorových vozidiel a ich maximálny nájazd je uvedený v prílohe č. 1 tejto zmluvy – Špecifikácia motorových vozidiel.</w:t>
      </w:r>
    </w:p>
    <w:p w14:paraId="2C4E0413" w14:textId="77777777" w:rsidR="001E4577" w:rsidRPr="00747540" w:rsidRDefault="001E4577" w:rsidP="001E4577">
      <w:pPr>
        <w:spacing w:after="0"/>
        <w:jc w:val="both"/>
        <w:rPr>
          <w:rFonts w:asciiTheme="minorHAnsi" w:eastAsia="Times New Roman" w:hAnsiTheme="minorHAnsi" w:cs="Arial"/>
          <w:noProof/>
          <w:lang w:eastAsia="sk-SK"/>
        </w:rPr>
      </w:pPr>
    </w:p>
    <w:p w14:paraId="47FF0C4B" w14:textId="7261ECF3" w:rsidR="001E4577" w:rsidRPr="00747540" w:rsidRDefault="001E4577" w:rsidP="001E4577">
      <w:pPr>
        <w:pStyle w:val="Default"/>
        <w:jc w:val="center"/>
        <w:rPr>
          <w:rFonts w:asciiTheme="minorHAnsi" w:hAnsiTheme="minorHAnsi" w:cs="Arial"/>
          <w:color w:val="auto"/>
          <w:sz w:val="22"/>
          <w:szCs w:val="22"/>
        </w:rPr>
      </w:pPr>
      <w:r w:rsidRPr="00747540">
        <w:rPr>
          <w:rFonts w:asciiTheme="minorHAnsi" w:hAnsiTheme="minorHAnsi" w:cs="Arial"/>
          <w:b/>
          <w:bCs/>
          <w:color w:val="auto"/>
          <w:sz w:val="22"/>
          <w:szCs w:val="22"/>
        </w:rPr>
        <w:t>Čl. III</w:t>
      </w:r>
      <w:r w:rsidR="00857AD6">
        <w:rPr>
          <w:rFonts w:asciiTheme="minorHAnsi" w:hAnsiTheme="minorHAnsi" w:cs="Arial"/>
          <w:b/>
          <w:bCs/>
          <w:color w:val="auto"/>
          <w:sz w:val="22"/>
          <w:szCs w:val="22"/>
        </w:rPr>
        <w:t>.</w:t>
      </w:r>
    </w:p>
    <w:p w14:paraId="1E87665A" w14:textId="77777777" w:rsidR="001E4577" w:rsidRPr="00747540" w:rsidRDefault="001E4577" w:rsidP="001E4577">
      <w:pPr>
        <w:pStyle w:val="Default"/>
        <w:jc w:val="center"/>
        <w:rPr>
          <w:rFonts w:asciiTheme="minorHAnsi" w:hAnsiTheme="minorHAnsi" w:cs="Arial"/>
          <w:b/>
          <w:bCs/>
          <w:color w:val="auto"/>
          <w:sz w:val="22"/>
          <w:szCs w:val="22"/>
        </w:rPr>
      </w:pPr>
      <w:r w:rsidRPr="00747540">
        <w:rPr>
          <w:rFonts w:asciiTheme="minorHAnsi" w:hAnsiTheme="minorHAnsi" w:cs="Arial"/>
          <w:b/>
          <w:bCs/>
          <w:color w:val="auto"/>
          <w:sz w:val="22"/>
          <w:szCs w:val="22"/>
        </w:rPr>
        <w:t>Rozsah predmetu zmluvy</w:t>
      </w:r>
    </w:p>
    <w:p w14:paraId="4B6E3AA6" w14:textId="77777777" w:rsidR="001E4577" w:rsidRPr="00747540" w:rsidRDefault="001E4577" w:rsidP="00CB5726">
      <w:pPr>
        <w:pStyle w:val="Default"/>
        <w:rPr>
          <w:rFonts w:asciiTheme="minorHAnsi" w:hAnsiTheme="minorHAnsi" w:cs="Arial"/>
          <w:b/>
          <w:bCs/>
          <w:color w:val="auto"/>
          <w:sz w:val="22"/>
          <w:szCs w:val="22"/>
        </w:rPr>
      </w:pPr>
    </w:p>
    <w:p w14:paraId="5ECCD5BC" w14:textId="77777777"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Účastníci zmluvy sa dohodli na nasledovných požiadavkách na motorové vozidlá a služby súvisiace s prenájmom motorových vozidiel:</w:t>
      </w:r>
    </w:p>
    <w:p w14:paraId="7330688F" w14:textId="77777777" w:rsidR="001E4577" w:rsidRPr="00747540" w:rsidRDefault="001E4577" w:rsidP="001E4577">
      <w:pPr>
        <w:numPr>
          <w:ilvl w:val="0"/>
          <w:numId w:val="17"/>
        </w:numPr>
        <w:spacing w:after="0"/>
        <w:ind w:left="709" w:hanging="283"/>
        <w:jc w:val="both"/>
        <w:rPr>
          <w:rFonts w:asciiTheme="minorHAnsi" w:hAnsiTheme="minorHAnsi"/>
          <w:noProof/>
        </w:rPr>
      </w:pPr>
      <w:bookmarkStart w:id="0" w:name="_Hlk90536505"/>
      <w:r w:rsidRPr="00747540">
        <w:rPr>
          <w:rFonts w:asciiTheme="minorHAnsi" w:hAnsiTheme="minorHAnsi"/>
          <w:noProof/>
        </w:rPr>
        <w:t>maximálny počet najazdených kilometrov pri prevzatí vozidla musí byť do 500 km,</w:t>
      </w:r>
    </w:p>
    <w:p w14:paraId="232818EE" w14:textId="7404ED9C"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vozidlo musí mať pri prevzatí natankovaných minimálne 10 litrov </w:t>
      </w:r>
      <w:r w:rsidR="00BC7D79" w:rsidRPr="00747540">
        <w:rPr>
          <w:rFonts w:asciiTheme="minorHAnsi" w:hAnsiTheme="minorHAnsi"/>
          <w:noProof/>
        </w:rPr>
        <w:t xml:space="preserve">príslušného </w:t>
      </w:r>
      <w:r w:rsidRPr="00747540">
        <w:rPr>
          <w:rFonts w:asciiTheme="minorHAnsi" w:hAnsiTheme="minorHAnsi"/>
          <w:noProof/>
        </w:rPr>
        <w:t>paliva,</w:t>
      </w:r>
    </w:p>
    <w:p w14:paraId="54513A5A"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vozidlo nesmie vykazovať znaky predošlého používania iným užívateľom,</w:t>
      </w:r>
    </w:p>
    <w:p w14:paraId="4B386B02"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vozidlá musia byť prihlásené do evidencie a musí byť zaplatený registračný poplatok,</w:t>
      </w:r>
    </w:p>
    <w:p w14:paraId="4E6DFD2C"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vozidlo musí mať zaplatené povinné zmluvné poistenie (ďalej len „PZP“), havarijné poistenie, úrazové poistenie osôb prepravovaných motorovým vozidlom po celú dobu prenájmu,</w:t>
      </w:r>
    </w:p>
    <w:p w14:paraId="6C966BD4" w14:textId="13960BE6"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PZP musí byť v rozsahu krytia </w:t>
      </w:r>
      <w:r w:rsidR="00301C0B" w:rsidRPr="00747540">
        <w:rPr>
          <w:rFonts w:asciiTheme="minorHAnsi" w:hAnsiTheme="minorHAnsi"/>
          <w:noProof/>
        </w:rPr>
        <w:t xml:space="preserve">min. </w:t>
      </w:r>
      <w:r w:rsidRPr="00747540">
        <w:rPr>
          <w:rFonts w:asciiTheme="minorHAnsi" w:hAnsiTheme="minorHAnsi"/>
          <w:noProof/>
        </w:rPr>
        <w:t>5</w:t>
      </w:r>
      <w:r w:rsidR="00EB3441" w:rsidRPr="00747540">
        <w:rPr>
          <w:rFonts w:asciiTheme="minorHAnsi" w:hAnsiTheme="minorHAnsi"/>
          <w:noProof/>
        </w:rPr>
        <w:t> 240 000</w:t>
      </w:r>
      <w:r w:rsidRPr="00747540">
        <w:rPr>
          <w:rFonts w:asciiTheme="minorHAnsi" w:hAnsiTheme="minorHAnsi"/>
          <w:noProof/>
        </w:rPr>
        <w:t xml:space="preserve"> EUR na zdraví a živote, </w:t>
      </w:r>
      <w:r w:rsidR="00301C0B" w:rsidRPr="00747540">
        <w:rPr>
          <w:rFonts w:asciiTheme="minorHAnsi" w:hAnsiTheme="minorHAnsi"/>
          <w:noProof/>
        </w:rPr>
        <w:t xml:space="preserve">min. </w:t>
      </w:r>
      <w:r w:rsidRPr="00747540">
        <w:rPr>
          <w:rFonts w:asciiTheme="minorHAnsi" w:hAnsiTheme="minorHAnsi"/>
          <w:noProof/>
        </w:rPr>
        <w:t>1</w:t>
      </w:r>
      <w:r w:rsidR="00EB3441" w:rsidRPr="00747540">
        <w:rPr>
          <w:rFonts w:asciiTheme="minorHAnsi" w:hAnsiTheme="minorHAnsi"/>
          <w:noProof/>
        </w:rPr>
        <w:t> 050 000 EUR</w:t>
      </w:r>
      <w:r w:rsidRPr="00747540">
        <w:rPr>
          <w:rFonts w:asciiTheme="minorHAnsi" w:hAnsiTheme="minorHAnsi"/>
          <w:noProof/>
        </w:rPr>
        <w:t xml:space="preserve"> na škodu na majetku, hlásenie škody musí byť elektronicky cez web prostredie,</w:t>
      </w:r>
    </w:p>
    <w:p w14:paraId="5D3FAC06" w14:textId="0F279BAF" w:rsidR="00B759F3" w:rsidRPr="00747540" w:rsidRDefault="001E4577" w:rsidP="00611436">
      <w:pPr>
        <w:numPr>
          <w:ilvl w:val="0"/>
          <w:numId w:val="17"/>
        </w:numPr>
        <w:spacing w:after="0"/>
        <w:ind w:left="709" w:hanging="283"/>
        <w:jc w:val="both"/>
        <w:rPr>
          <w:rFonts w:ascii="Verdana" w:eastAsia="Times New Roman" w:hAnsi="Verdana"/>
          <w:sz w:val="20"/>
          <w:szCs w:val="20"/>
        </w:rPr>
      </w:pPr>
      <w:r w:rsidRPr="00747540">
        <w:rPr>
          <w:rFonts w:asciiTheme="minorHAnsi" w:hAnsiTheme="minorHAnsi"/>
          <w:noProof/>
        </w:rPr>
        <w:t>havarijné poistenie so spoluúčasťou 5%</w:t>
      </w:r>
      <w:r w:rsidR="000E600C" w:rsidRPr="00747540">
        <w:rPr>
          <w:rFonts w:asciiTheme="minorHAnsi" w:hAnsiTheme="minorHAnsi"/>
          <w:noProof/>
        </w:rPr>
        <w:t xml:space="preserve">, </w:t>
      </w:r>
      <w:r w:rsidR="00EB3441" w:rsidRPr="00747540">
        <w:rPr>
          <w:rFonts w:asciiTheme="minorHAnsi" w:hAnsiTheme="minorHAnsi"/>
          <w:noProof/>
        </w:rPr>
        <w:t>minimálne</w:t>
      </w:r>
      <w:r w:rsidR="00611436" w:rsidRPr="00747540">
        <w:rPr>
          <w:rFonts w:asciiTheme="minorHAnsi" w:hAnsiTheme="minorHAnsi"/>
          <w:noProof/>
        </w:rPr>
        <w:t xml:space="preserve"> </w:t>
      </w:r>
      <w:r w:rsidR="008771CE" w:rsidRPr="00747540">
        <w:rPr>
          <w:rFonts w:asciiTheme="minorHAnsi" w:hAnsiTheme="minorHAnsi"/>
          <w:noProof/>
        </w:rPr>
        <w:t>150</w:t>
      </w:r>
      <w:r w:rsidR="000E600C" w:rsidRPr="00747540">
        <w:rPr>
          <w:rFonts w:asciiTheme="minorHAnsi" w:hAnsiTheme="minorHAnsi"/>
          <w:noProof/>
        </w:rPr>
        <w:t>,-</w:t>
      </w:r>
      <w:r w:rsidR="008771CE" w:rsidRPr="00747540">
        <w:rPr>
          <w:rFonts w:asciiTheme="minorHAnsi" w:hAnsiTheme="minorHAnsi"/>
          <w:noProof/>
        </w:rPr>
        <w:t xml:space="preserve"> </w:t>
      </w:r>
      <w:r w:rsidRPr="00747540">
        <w:rPr>
          <w:rFonts w:asciiTheme="minorHAnsi" w:hAnsiTheme="minorHAnsi"/>
          <w:noProof/>
        </w:rPr>
        <w:t xml:space="preserve">EUR </w:t>
      </w:r>
      <w:r w:rsidR="008771CE" w:rsidRPr="00747540">
        <w:rPr>
          <w:rFonts w:asciiTheme="minorHAnsi" w:hAnsiTheme="minorHAnsi"/>
          <w:noProof/>
        </w:rPr>
        <w:t xml:space="preserve">bez </w:t>
      </w:r>
      <w:r w:rsidRPr="00747540">
        <w:rPr>
          <w:rFonts w:asciiTheme="minorHAnsi" w:hAnsiTheme="minorHAnsi"/>
          <w:noProof/>
        </w:rPr>
        <w:t xml:space="preserve">DPH , s územnou platnosťou po celej Európe. Požadované krytie </w:t>
      </w:r>
      <w:r w:rsidR="00B759F3" w:rsidRPr="00747540">
        <w:rPr>
          <w:rFonts w:asciiTheme="minorHAnsi" w:hAnsiTheme="minorHAnsi"/>
          <w:noProof/>
        </w:rPr>
        <w:t xml:space="preserve">je pre prípad </w:t>
      </w:r>
      <w:r w:rsidR="00B759F3" w:rsidRPr="00747540">
        <w:rPr>
          <w:rFonts w:asciiTheme="minorHAnsi" w:hAnsiTheme="minorHAnsi"/>
        </w:rPr>
        <w:t>poškodenia alebo zničenia predmetu poistenia v dôsledku havárie,</w:t>
      </w:r>
      <w:r w:rsidR="00B759F3" w:rsidRPr="00747540">
        <w:rPr>
          <w:rFonts w:ascii="Verdana" w:hAnsi="Verdana"/>
          <w:sz w:val="20"/>
          <w:szCs w:val="20"/>
        </w:rPr>
        <w:t xml:space="preserve"> </w:t>
      </w:r>
      <w:r w:rsidR="00B759F3" w:rsidRPr="00747540">
        <w:rPr>
          <w:rFonts w:asciiTheme="minorHAnsi" w:hAnsiTheme="minorHAnsi"/>
          <w:noProof/>
        </w:rPr>
        <w:t>proti vandalizmu, živelnej pohrome, škode spôsobenej neznámym páchateľom, hlodavcami.</w:t>
      </w:r>
    </w:p>
    <w:p w14:paraId="61B3A4F7" w14:textId="2B1B090B" w:rsidR="001E4577" w:rsidRPr="00747540" w:rsidRDefault="001E4577" w:rsidP="004F418A">
      <w:pPr>
        <w:spacing w:after="0"/>
        <w:ind w:left="709"/>
        <w:jc w:val="both"/>
        <w:rPr>
          <w:rFonts w:asciiTheme="minorHAnsi" w:hAnsiTheme="minorHAnsi"/>
          <w:noProof/>
        </w:rPr>
      </w:pPr>
      <w:r w:rsidRPr="00747540">
        <w:rPr>
          <w:rFonts w:asciiTheme="minorHAnsi" w:hAnsiTheme="minorHAnsi"/>
          <w:noProof/>
        </w:rPr>
        <w:t>Poistenie čelného skla bez odrátania spoluúčasti. Hlásenie poistných udalostí (ďalej len „PU“): (v el. podobe) nahlasuje vodič prostredníctvom internetovej stránky dodávateľa formou e-mailu, respektíve telefonicky,</w:t>
      </w:r>
    </w:p>
    <w:p w14:paraId="43CC88CC"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14:paraId="18A8D79F"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vozidlá musia mať uzavreté poistenie finančnej straty GAP,</w:t>
      </w:r>
      <w:r w:rsidR="0003137F" w:rsidRPr="00747540">
        <w:rPr>
          <w:rFonts w:asciiTheme="minorHAnsi" w:hAnsiTheme="minorHAnsi"/>
          <w:noProof/>
        </w:rPr>
        <w:t xml:space="preserve"> resp. poistenie vozidiel na ich účtovnú hodnotu,</w:t>
      </w:r>
    </w:p>
    <w:p w14:paraId="2064BC9D"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noProof/>
        </w:rPr>
        <w:t>poskytovateľ zabezpečuje kompletnú správu poistenia od nahlásenia poistnej udalosti až po uskutočnenie poistného plnenia,</w:t>
      </w:r>
    </w:p>
    <w:p w14:paraId="53A4A24F" w14:textId="77777777" w:rsidR="001E4577" w:rsidRPr="00747540" w:rsidRDefault="0003137F"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poskytnutie </w:t>
      </w:r>
      <w:r w:rsidR="001E4577" w:rsidRPr="00747540">
        <w:rPr>
          <w:rFonts w:asciiTheme="minorHAnsi" w:hAnsiTheme="minorHAnsi"/>
          <w:noProof/>
        </w:rPr>
        <w:t>náhradné</w:t>
      </w:r>
      <w:r w:rsidRPr="00747540">
        <w:rPr>
          <w:rFonts w:asciiTheme="minorHAnsi" w:hAnsiTheme="minorHAnsi"/>
          <w:noProof/>
        </w:rPr>
        <w:t>ho</w:t>
      </w:r>
      <w:r w:rsidR="001E4577" w:rsidRPr="00747540">
        <w:rPr>
          <w:rFonts w:asciiTheme="minorHAnsi" w:hAnsiTheme="minorHAnsi"/>
          <w:noProof/>
        </w:rPr>
        <w:t xml:space="preserve"> vozidl</w:t>
      </w:r>
      <w:r w:rsidRPr="00747540">
        <w:rPr>
          <w:rFonts w:asciiTheme="minorHAnsi" w:hAnsiTheme="minorHAnsi"/>
          <w:noProof/>
        </w:rPr>
        <w:t>a</w:t>
      </w:r>
      <w:r w:rsidR="001E4577" w:rsidRPr="00747540">
        <w:rPr>
          <w:rFonts w:asciiTheme="minorHAnsi" w:hAnsiTheme="minorHAnsi"/>
          <w:noProof/>
        </w:rPr>
        <w:t xml:space="preserve"> pri každej poruche/</w:t>
      </w:r>
      <w:r w:rsidRPr="00747540">
        <w:rPr>
          <w:rFonts w:asciiTheme="minorHAnsi" w:hAnsiTheme="minorHAnsi"/>
          <w:noProof/>
        </w:rPr>
        <w:t xml:space="preserve"> </w:t>
      </w:r>
      <w:r w:rsidR="001E4577" w:rsidRPr="00747540">
        <w:rPr>
          <w:rFonts w:asciiTheme="minorHAnsi" w:hAnsiTheme="minorHAnsi"/>
          <w:noProof/>
        </w:rPr>
        <w:t>servisnom úkone v</w:t>
      </w:r>
      <w:r w:rsidRPr="00747540">
        <w:rPr>
          <w:rFonts w:asciiTheme="minorHAnsi" w:hAnsiTheme="minorHAnsi"/>
          <w:noProof/>
        </w:rPr>
        <w:t> </w:t>
      </w:r>
      <w:r w:rsidR="001E4577" w:rsidRPr="00747540">
        <w:rPr>
          <w:rFonts w:asciiTheme="minorHAnsi" w:hAnsiTheme="minorHAnsi"/>
          <w:noProof/>
        </w:rPr>
        <w:t>rovnakej</w:t>
      </w:r>
      <w:r w:rsidRPr="00747540">
        <w:rPr>
          <w:rFonts w:asciiTheme="minorHAnsi" w:hAnsiTheme="minorHAnsi"/>
          <w:noProof/>
        </w:rPr>
        <w:t xml:space="preserve"> kategórii vozidla</w:t>
      </w:r>
      <w:r w:rsidR="001E4577" w:rsidRPr="00747540">
        <w:rPr>
          <w:rFonts w:asciiTheme="minorHAnsi" w:hAnsiTheme="minorHAnsi"/>
          <w:noProof/>
        </w:rPr>
        <w:t xml:space="preserve"> </w:t>
      </w:r>
      <w:r w:rsidRPr="00747540">
        <w:rPr>
          <w:rFonts w:asciiTheme="minorHAnsi" w:hAnsiTheme="minorHAnsi"/>
          <w:noProof/>
        </w:rPr>
        <w:t>alebo v</w:t>
      </w:r>
      <w:r w:rsidR="00164C43" w:rsidRPr="00747540">
        <w:rPr>
          <w:rFonts w:asciiTheme="minorHAnsi" w:hAnsiTheme="minorHAnsi"/>
          <w:noProof/>
        </w:rPr>
        <w:t> o jednu</w:t>
      </w:r>
      <w:r w:rsidRPr="00747540">
        <w:rPr>
          <w:rFonts w:asciiTheme="minorHAnsi" w:hAnsiTheme="minorHAnsi"/>
          <w:noProof/>
        </w:rPr>
        <w:t xml:space="preserve"> </w:t>
      </w:r>
      <w:r w:rsidR="00164C43" w:rsidRPr="00747540">
        <w:rPr>
          <w:rFonts w:asciiTheme="minorHAnsi" w:hAnsiTheme="minorHAnsi"/>
          <w:noProof/>
        </w:rPr>
        <w:t>kategóriu</w:t>
      </w:r>
      <w:r w:rsidRPr="00747540">
        <w:rPr>
          <w:rFonts w:asciiTheme="minorHAnsi" w:hAnsiTheme="minorHAnsi"/>
          <w:noProof/>
        </w:rPr>
        <w:t xml:space="preserve"> vozidla nižšie</w:t>
      </w:r>
      <w:r w:rsidR="001E4577" w:rsidRPr="00747540">
        <w:rPr>
          <w:rFonts w:asciiTheme="minorHAnsi" w:hAnsiTheme="minorHAnsi"/>
          <w:noProof/>
        </w:rPr>
        <w:t xml:space="preserve"> počas celej doby trvania opravy motorového vozidla,</w:t>
      </w:r>
    </w:p>
    <w:p w14:paraId="6DF39148" w14:textId="2AF23E13"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úhrada dane </w:t>
      </w:r>
      <w:r w:rsidR="008771CE" w:rsidRPr="00747540">
        <w:rPr>
          <w:rFonts w:asciiTheme="minorHAnsi" w:hAnsiTheme="minorHAnsi"/>
          <w:noProof/>
        </w:rPr>
        <w:t xml:space="preserve">z motorových vozidiel </w:t>
      </w:r>
      <w:r w:rsidRPr="00747540">
        <w:rPr>
          <w:rFonts w:asciiTheme="minorHAnsi" w:hAnsiTheme="minorHAnsi"/>
          <w:noProof/>
        </w:rPr>
        <w:t>podľa všeobecne záväzných právnych predpisov,</w:t>
      </w:r>
    </w:p>
    <w:p w14:paraId="3419562B" w14:textId="77777777" w:rsidR="001E4577" w:rsidRPr="00747540" w:rsidRDefault="001E4577"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t xml:space="preserve">vozidlá musia mať </w:t>
      </w:r>
      <w:r w:rsidR="007E420E" w:rsidRPr="00747540">
        <w:rPr>
          <w:rFonts w:asciiTheme="minorHAnsi" w:hAnsiTheme="minorHAnsi"/>
          <w:noProof/>
        </w:rPr>
        <w:t>zaplatený poplatok za použí</w:t>
      </w:r>
      <w:r w:rsidRPr="00747540">
        <w:rPr>
          <w:rFonts w:asciiTheme="minorHAnsi" w:hAnsiTheme="minorHAnsi"/>
          <w:noProof/>
        </w:rPr>
        <w:t>vanie diaľničných a rýchlostných ciest pre územie Slovenskej republiky po celú dob</w:t>
      </w:r>
      <w:r w:rsidR="00D13512" w:rsidRPr="00747540">
        <w:rPr>
          <w:rFonts w:asciiTheme="minorHAnsi" w:hAnsiTheme="minorHAnsi"/>
          <w:noProof/>
        </w:rPr>
        <w:t>u trvania operatívneho líz</w:t>
      </w:r>
      <w:r w:rsidR="00C25845" w:rsidRPr="00747540">
        <w:rPr>
          <w:rFonts w:asciiTheme="minorHAnsi" w:hAnsiTheme="minorHAnsi"/>
          <w:noProof/>
        </w:rPr>
        <w:t>ingu,</w:t>
      </w:r>
    </w:p>
    <w:p w14:paraId="7FDD755F" w14:textId="11FD53D8" w:rsidR="00BC7D79" w:rsidRPr="00747540" w:rsidRDefault="00C25845" w:rsidP="001E4577">
      <w:pPr>
        <w:numPr>
          <w:ilvl w:val="0"/>
          <w:numId w:val="17"/>
        </w:numPr>
        <w:spacing w:after="0"/>
        <w:ind w:left="709" w:hanging="283"/>
        <w:jc w:val="both"/>
        <w:rPr>
          <w:rFonts w:asciiTheme="minorHAnsi" w:hAnsiTheme="minorHAnsi"/>
          <w:noProof/>
        </w:rPr>
      </w:pPr>
      <w:r w:rsidRPr="00747540">
        <w:rPr>
          <w:rFonts w:asciiTheme="minorHAnsi" w:hAnsiTheme="minorHAnsi"/>
          <w:noProof/>
        </w:rPr>
        <w:lastRenderedPageBreak/>
        <w:t>maximálny počet zmluvne dohodnutých km pre jednotlivé t</w:t>
      </w:r>
      <w:r w:rsidR="007E211C" w:rsidRPr="00747540">
        <w:rPr>
          <w:rFonts w:asciiTheme="minorHAnsi" w:hAnsiTheme="minorHAnsi"/>
          <w:noProof/>
        </w:rPr>
        <w:t>y</w:t>
      </w:r>
      <w:r w:rsidRPr="00747540">
        <w:rPr>
          <w:rFonts w:asciiTheme="minorHAnsi" w:hAnsiTheme="minorHAnsi"/>
          <w:noProof/>
        </w:rPr>
        <w:t>py vozidiel je</w:t>
      </w:r>
      <w:r w:rsidR="00BC7D79" w:rsidRPr="00747540">
        <w:rPr>
          <w:rFonts w:asciiTheme="minorHAnsi" w:hAnsiTheme="minorHAnsi"/>
          <w:noProof/>
        </w:rPr>
        <w:t>:</w:t>
      </w:r>
    </w:p>
    <w:p w14:paraId="756CC6F1" w14:textId="53CCCF58" w:rsidR="00BC7D79" w:rsidRPr="00747540" w:rsidRDefault="007E211C" w:rsidP="00CB5726">
      <w:pPr>
        <w:spacing w:after="0"/>
        <w:ind w:left="709"/>
        <w:jc w:val="both"/>
        <w:rPr>
          <w:rFonts w:asciiTheme="minorHAnsi" w:hAnsiTheme="minorHAnsi"/>
          <w:b/>
          <w:noProof/>
        </w:rPr>
      </w:pPr>
      <w:r w:rsidRPr="00747540">
        <w:rPr>
          <w:rFonts w:asciiTheme="minorHAnsi" w:hAnsiTheme="minorHAnsi"/>
          <w:b/>
          <w:noProof/>
        </w:rPr>
        <w:t>Ty</w:t>
      </w:r>
      <w:r w:rsidR="00BC7D79" w:rsidRPr="00747540">
        <w:rPr>
          <w:rFonts w:asciiTheme="minorHAnsi" w:hAnsiTheme="minorHAnsi"/>
          <w:b/>
          <w:noProof/>
        </w:rPr>
        <w:t>p 1</w:t>
      </w:r>
    </w:p>
    <w:p w14:paraId="00CADE1A" w14:textId="289D7375" w:rsidR="00BC7D79" w:rsidRPr="00747540" w:rsidRDefault="00FB74E2" w:rsidP="00CB5726">
      <w:pPr>
        <w:spacing w:after="0"/>
        <w:ind w:left="709"/>
        <w:jc w:val="both"/>
        <w:rPr>
          <w:rFonts w:asciiTheme="minorHAnsi" w:hAnsiTheme="minorHAnsi"/>
          <w:noProof/>
        </w:rPr>
      </w:pPr>
      <w:r w:rsidRPr="00E46DD7">
        <w:rPr>
          <w:rFonts w:asciiTheme="minorHAnsi" w:hAnsiTheme="minorHAnsi"/>
          <w:noProof/>
        </w:rPr>
        <w:t>3</w:t>
      </w:r>
      <w:r w:rsidR="00E46DD7" w:rsidRPr="00E46DD7">
        <w:rPr>
          <w:rFonts w:asciiTheme="minorHAnsi" w:hAnsiTheme="minorHAnsi"/>
          <w:noProof/>
        </w:rPr>
        <w:t>5</w:t>
      </w:r>
      <w:r w:rsidR="00BC7D79" w:rsidRPr="00E46DD7">
        <w:rPr>
          <w:rFonts w:asciiTheme="minorHAnsi" w:hAnsiTheme="minorHAnsi"/>
          <w:noProof/>
        </w:rPr>
        <w:t>.</w:t>
      </w:r>
      <w:r w:rsidR="00482A98" w:rsidRPr="00E46DD7">
        <w:rPr>
          <w:rFonts w:asciiTheme="minorHAnsi" w:hAnsiTheme="minorHAnsi"/>
          <w:noProof/>
        </w:rPr>
        <w:t xml:space="preserve">000 km/ rok </w:t>
      </w:r>
    </w:p>
    <w:p w14:paraId="0FBE0C86" w14:textId="45E2DCFB" w:rsidR="00BC7D79" w:rsidRPr="00747540" w:rsidRDefault="007E211C" w:rsidP="00CB5726">
      <w:pPr>
        <w:spacing w:after="0"/>
        <w:ind w:left="709"/>
        <w:jc w:val="both"/>
        <w:rPr>
          <w:rFonts w:asciiTheme="minorHAnsi" w:hAnsiTheme="minorHAnsi"/>
          <w:b/>
          <w:noProof/>
        </w:rPr>
      </w:pPr>
      <w:r w:rsidRPr="00747540">
        <w:rPr>
          <w:rFonts w:asciiTheme="minorHAnsi" w:hAnsiTheme="minorHAnsi"/>
          <w:b/>
          <w:noProof/>
        </w:rPr>
        <w:t>Ty</w:t>
      </w:r>
      <w:r w:rsidR="00BC7D79" w:rsidRPr="00747540">
        <w:rPr>
          <w:rFonts w:asciiTheme="minorHAnsi" w:hAnsiTheme="minorHAnsi"/>
          <w:b/>
          <w:noProof/>
        </w:rPr>
        <w:t>p 2</w:t>
      </w:r>
    </w:p>
    <w:p w14:paraId="68746862" w14:textId="3B6316C3" w:rsidR="00BC7D79" w:rsidRPr="00747540" w:rsidRDefault="00BC7D79" w:rsidP="00BC7D79">
      <w:pPr>
        <w:spacing w:after="0"/>
        <w:ind w:left="709"/>
        <w:jc w:val="both"/>
        <w:rPr>
          <w:rFonts w:asciiTheme="minorHAnsi" w:hAnsiTheme="minorHAnsi"/>
          <w:noProof/>
        </w:rPr>
      </w:pPr>
      <w:r w:rsidRPr="00FB74E2">
        <w:rPr>
          <w:rFonts w:asciiTheme="minorHAnsi" w:hAnsiTheme="minorHAnsi"/>
          <w:noProof/>
        </w:rPr>
        <w:t>30.000 km</w:t>
      </w:r>
      <w:r w:rsidRPr="00747540">
        <w:rPr>
          <w:rFonts w:asciiTheme="minorHAnsi" w:hAnsiTheme="minorHAnsi"/>
          <w:noProof/>
        </w:rPr>
        <w:t xml:space="preserve">/ rok </w:t>
      </w:r>
    </w:p>
    <w:p w14:paraId="1156F7F8" w14:textId="339FB056" w:rsidR="00BC7D79" w:rsidRPr="00747540" w:rsidRDefault="000E600C" w:rsidP="00CB5726">
      <w:pPr>
        <w:spacing w:after="0"/>
        <w:jc w:val="both"/>
        <w:rPr>
          <w:rFonts w:asciiTheme="minorHAnsi" w:hAnsiTheme="minorHAnsi"/>
          <w:b/>
          <w:noProof/>
        </w:rPr>
      </w:pPr>
      <w:r w:rsidRPr="00747540">
        <w:rPr>
          <w:rFonts w:asciiTheme="minorHAnsi" w:hAnsiTheme="minorHAnsi"/>
          <w:b/>
          <w:noProof/>
        </w:rPr>
        <w:tab/>
      </w:r>
      <w:r w:rsidR="007E211C" w:rsidRPr="00747540">
        <w:rPr>
          <w:rFonts w:asciiTheme="minorHAnsi" w:hAnsiTheme="minorHAnsi"/>
          <w:b/>
          <w:noProof/>
        </w:rPr>
        <w:t>Ty</w:t>
      </w:r>
      <w:r w:rsidR="00BC7D79" w:rsidRPr="00747540">
        <w:rPr>
          <w:rFonts w:asciiTheme="minorHAnsi" w:hAnsiTheme="minorHAnsi"/>
          <w:b/>
          <w:noProof/>
        </w:rPr>
        <w:t>p 3</w:t>
      </w:r>
    </w:p>
    <w:p w14:paraId="3D12A7D9" w14:textId="636D06B6" w:rsidR="00BC7D79" w:rsidRPr="00747540" w:rsidRDefault="00FB74E2" w:rsidP="00CB5726">
      <w:pPr>
        <w:spacing w:after="0"/>
        <w:ind w:left="709"/>
        <w:jc w:val="both"/>
        <w:rPr>
          <w:rFonts w:asciiTheme="minorHAnsi" w:hAnsiTheme="minorHAnsi"/>
          <w:noProof/>
        </w:rPr>
      </w:pPr>
      <w:r w:rsidRPr="00E46DD7">
        <w:rPr>
          <w:rFonts w:asciiTheme="minorHAnsi" w:hAnsiTheme="minorHAnsi"/>
          <w:noProof/>
        </w:rPr>
        <w:t>30</w:t>
      </w:r>
      <w:r w:rsidR="00BC7D79" w:rsidRPr="00E46DD7">
        <w:rPr>
          <w:rFonts w:asciiTheme="minorHAnsi" w:hAnsiTheme="minorHAnsi"/>
          <w:noProof/>
        </w:rPr>
        <w:t xml:space="preserve">.000 km/ rok </w:t>
      </w:r>
    </w:p>
    <w:p w14:paraId="0C1048CB" w14:textId="4FE42881" w:rsidR="00BC7D79" w:rsidRPr="00747540" w:rsidRDefault="007E211C" w:rsidP="00BC7D79">
      <w:pPr>
        <w:spacing w:after="0"/>
        <w:ind w:left="709"/>
        <w:jc w:val="both"/>
        <w:rPr>
          <w:rFonts w:asciiTheme="minorHAnsi" w:hAnsiTheme="minorHAnsi"/>
          <w:b/>
          <w:noProof/>
        </w:rPr>
      </w:pPr>
      <w:r w:rsidRPr="00747540">
        <w:rPr>
          <w:rFonts w:asciiTheme="minorHAnsi" w:hAnsiTheme="minorHAnsi"/>
          <w:b/>
          <w:noProof/>
        </w:rPr>
        <w:t>Ty</w:t>
      </w:r>
      <w:r w:rsidR="00BC7D79" w:rsidRPr="00747540">
        <w:rPr>
          <w:rFonts w:asciiTheme="minorHAnsi" w:hAnsiTheme="minorHAnsi"/>
          <w:b/>
          <w:noProof/>
        </w:rPr>
        <w:t>p 4</w:t>
      </w:r>
    </w:p>
    <w:p w14:paraId="67C54772" w14:textId="68A76615" w:rsidR="00BC7D79" w:rsidRPr="00747540" w:rsidRDefault="00FB74E2" w:rsidP="00BC7D79">
      <w:pPr>
        <w:spacing w:after="0"/>
        <w:ind w:left="709"/>
        <w:jc w:val="both"/>
        <w:rPr>
          <w:rFonts w:asciiTheme="minorHAnsi" w:hAnsiTheme="minorHAnsi"/>
          <w:noProof/>
        </w:rPr>
      </w:pPr>
      <w:r w:rsidRPr="00FB74E2">
        <w:rPr>
          <w:rFonts w:asciiTheme="minorHAnsi" w:hAnsiTheme="minorHAnsi"/>
          <w:noProof/>
        </w:rPr>
        <w:t>20</w:t>
      </w:r>
      <w:r w:rsidR="00BC7D79" w:rsidRPr="00FB74E2">
        <w:rPr>
          <w:rFonts w:asciiTheme="minorHAnsi" w:hAnsiTheme="minorHAnsi"/>
          <w:noProof/>
        </w:rPr>
        <w:t>.000 km</w:t>
      </w:r>
      <w:r w:rsidR="00BC7D79" w:rsidRPr="00747540">
        <w:rPr>
          <w:rFonts w:asciiTheme="minorHAnsi" w:hAnsiTheme="minorHAnsi"/>
          <w:noProof/>
        </w:rPr>
        <w:t xml:space="preserve">/ rok </w:t>
      </w:r>
    </w:p>
    <w:p w14:paraId="3075552D" w14:textId="43B08286" w:rsidR="00BC7D79" w:rsidRPr="00747540" w:rsidRDefault="007E211C" w:rsidP="00BC7D79">
      <w:pPr>
        <w:spacing w:after="0"/>
        <w:ind w:left="709"/>
        <w:jc w:val="both"/>
        <w:rPr>
          <w:rFonts w:asciiTheme="minorHAnsi" w:hAnsiTheme="minorHAnsi"/>
          <w:b/>
          <w:noProof/>
        </w:rPr>
      </w:pPr>
      <w:r w:rsidRPr="00747540">
        <w:rPr>
          <w:rFonts w:asciiTheme="minorHAnsi" w:hAnsiTheme="minorHAnsi"/>
          <w:b/>
          <w:noProof/>
        </w:rPr>
        <w:t>Ty</w:t>
      </w:r>
      <w:r w:rsidR="00BC7D79" w:rsidRPr="00747540">
        <w:rPr>
          <w:rFonts w:asciiTheme="minorHAnsi" w:hAnsiTheme="minorHAnsi"/>
          <w:b/>
          <w:noProof/>
        </w:rPr>
        <w:t>p 5</w:t>
      </w:r>
    </w:p>
    <w:p w14:paraId="20515AEB" w14:textId="79041808" w:rsidR="00BC7D79" w:rsidRDefault="00E46DD7" w:rsidP="00BC7D79">
      <w:pPr>
        <w:spacing w:after="0"/>
        <w:ind w:left="709"/>
        <w:jc w:val="both"/>
        <w:rPr>
          <w:rFonts w:asciiTheme="minorHAnsi" w:hAnsiTheme="minorHAnsi"/>
          <w:noProof/>
        </w:rPr>
      </w:pPr>
      <w:r>
        <w:rPr>
          <w:rFonts w:asciiTheme="minorHAnsi" w:hAnsiTheme="minorHAnsi"/>
          <w:noProof/>
        </w:rPr>
        <w:t>2</w:t>
      </w:r>
      <w:r w:rsidR="00BC7D79" w:rsidRPr="00FB74E2">
        <w:rPr>
          <w:rFonts w:asciiTheme="minorHAnsi" w:hAnsiTheme="minorHAnsi"/>
          <w:noProof/>
        </w:rPr>
        <w:t>0.000 km</w:t>
      </w:r>
      <w:r w:rsidR="00BC7D79" w:rsidRPr="00747540">
        <w:rPr>
          <w:rFonts w:asciiTheme="minorHAnsi" w:hAnsiTheme="minorHAnsi"/>
          <w:noProof/>
        </w:rPr>
        <w:t xml:space="preserve">/ rok </w:t>
      </w:r>
    </w:p>
    <w:p w14:paraId="63E5AD08" w14:textId="4381DF11" w:rsidR="00E46DD7" w:rsidRPr="00747540" w:rsidRDefault="00E46DD7" w:rsidP="00E46DD7">
      <w:pPr>
        <w:spacing w:after="0"/>
        <w:ind w:left="709"/>
        <w:jc w:val="both"/>
        <w:rPr>
          <w:rFonts w:asciiTheme="minorHAnsi" w:hAnsiTheme="minorHAnsi"/>
          <w:b/>
          <w:noProof/>
        </w:rPr>
      </w:pPr>
      <w:r w:rsidRPr="00747540">
        <w:rPr>
          <w:rFonts w:asciiTheme="minorHAnsi" w:hAnsiTheme="minorHAnsi"/>
          <w:b/>
          <w:noProof/>
        </w:rPr>
        <w:t xml:space="preserve">Typ </w:t>
      </w:r>
      <w:r>
        <w:rPr>
          <w:rFonts w:asciiTheme="minorHAnsi" w:hAnsiTheme="minorHAnsi"/>
          <w:b/>
          <w:noProof/>
        </w:rPr>
        <w:t>6</w:t>
      </w:r>
    </w:p>
    <w:p w14:paraId="18A4D592" w14:textId="2D1AD408" w:rsidR="00BC7D79" w:rsidRPr="00747540" w:rsidRDefault="00E46DD7" w:rsidP="007D7617">
      <w:pPr>
        <w:spacing w:after="0"/>
        <w:ind w:left="709"/>
        <w:jc w:val="both"/>
        <w:rPr>
          <w:rFonts w:asciiTheme="minorHAnsi" w:hAnsiTheme="minorHAnsi"/>
          <w:noProof/>
        </w:rPr>
      </w:pPr>
      <w:r w:rsidRPr="00E46DD7">
        <w:rPr>
          <w:rFonts w:asciiTheme="minorHAnsi" w:hAnsiTheme="minorHAnsi"/>
          <w:noProof/>
        </w:rPr>
        <w:t xml:space="preserve">35.000 km/ rok </w:t>
      </w:r>
    </w:p>
    <w:p w14:paraId="4B0B6F62" w14:textId="6A7FB81B" w:rsidR="00C25845" w:rsidRPr="00747540" w:rsidRDefault="00482A98" w:rsidP="00CB5726">
      <w:pPr>
        <w:spacing w:after="0"/>
        <w:ind w:left="709"/>
        <w:jc w:val="both"/>
        <w:rPr>
          <w:rFonts w:asciiTheme="minorHAnsi" w:hAnsiTheme="minorHAnsi"/>
          <w:noProof/>
        </w:rPr>
      </w:pPr>
      <w:r w:rsidRPr="00747540">
        <w:rPr>
          <w:rFonts w:asciiTheme="minorHAnsi" w:hAnsiTheme="minorHAnsi"/>
          <w:noProof/>
        </w:rPr>
        <w:t xml:space="preserve">za dodržania podmienky </w:t>
      </w:r>
      <w:r w:rsidRPr="00747540">
        <w:rPr>
          <w:rFonts w:asciiTheme="minorHAnsi" w:hAnsiTheme="minorHAnsi"/>
          <w:noProof/>
          <w:u w:val="single"/>
        </w:rPr>
        <w:t xml:space="preserve">maximálneho množstva prejazdených kilometrov nad stanovenú úroveň o 10 000 km/rok </w:t>
      </w:r>
    </w:p>
    <w:p w14:paraId="10BCF28C" w14:textId="11CDA76A" w:rsidR="007E420E" w:rsidRPr="00747540" w:rsidRDefault="007E420E" w:rsidP="007E420E">
      <w:pPr>
        <w:numPr>
          <w:ilvl w:val="0"/>
          <w:numId w:val="17"/>
        </w:numPr>
        <w:spacing w:after="0"/>
        <w:jc w:val="both"/>
        <w:rPr>
          <w:rFonts w:eastAsiaTheme="minorHAnsi"/>
        </w:rPr>
      </w:pPr>
      <w:r w:rsidRPr="00747540">
        <w:t>cena za prečerpanie rozsahu dohodnutých najazdených kilometrov (</w:t>
      </w:r>
      <w:r w:rsidR="00BC7D79" w:rsidRPr="00747540">
        <w:t>pre každý z T</w:t>
      </w:r>
      <w:r w:rsidR="007E211C" w:rsidRPr="00747540">
        <w:t>y</w:t>
      </w:r>
      <w:r w:rsidR="00BC7D79" w:rsidRPr="00747540">
        <w:t xml:space="preserve">pov 1 až </w:t>
      </w:r>
      <w:r w:rsidR="00454DB9">
        <w:t>6</w:t>
      </w:r>
      <w:r w:rsidRPr="00747540">
        <w:t xml:space="preserve">) </w:t>
      </w:r>
      <w:r w:rsidR="002C45BB" w:rsidRPr="00747540">
        <w:t>0,06</w:t>
      </w:r>
      <w:r w:rsidRPr="00747540">
        <w:t xml:space="preserve"> €/km – bude uhradené poskytovateľovi,</w:t>
      </w:r>
    </w:p>
    <w:p w14:paraId="3BB1A692" w14:textId="1A5356C6" w:rsidR="007E420E" w:rsidRPr="00747540" w:rsidRDefault="007E420E" w:rsidP="007E420E">
      <w:pPr>
        <w:numPr>
          <w:ilvl w:val="0"/>
          <w:numId w:val="17"/>
        </w:numPr>
        <w:spacing w:after="0"/>
        <w:jc w:val="both"/>
      </w:pPr>
      <w:r w:rsidRPr="00747540">
        <w:t>cena za nedočerpanie rozsahu dohodnutých najazdených kilometrov (</w:t>
      </w:r>
      <w:r w:rsidR="00BC7D79" w:rsidRPr="00747540">
        <w:t xml:space="preserve">pre každý z </w:t>
      </w:r>
      <w:r w:rsidR="007E211C" w:rsidRPr="00747540">
        <w:t>Ty</w:t>
      </w:r>
      <w:r w:rsidR="00BC7D79" w:rsidRPr="00747540">
        <w:t xml:space="preserve">pov 1 až </w:t>
      </w:r>
      <w:r w:rsidR="00454DB9">
        <w:t>6</w:t>
      </w:r>
      <w:r w:rsidR="00D13512" w:rsidRPr="00747540">
        <w:t xml:space="preserve">) </w:t>
      </w:r>
      <w:r w:rsidR="002C45BB" w:rsidRPr="00747540">
        <w:t>0,03</w:t>
      </w:r>
      <w:r w:rsidR="00D13512" w:rsidRPr="00747540">
        <w:t xml:space="preserve"> €/km – bude </w:t>
      </w:r>
      <w:proofErr w:type="spellStart"/>
      <w:r w:rsidR="00D13512" w:rsidRPr="00747540">
        <w:t>dobropisovaná</w:t>
      </w:r>
      <w:proofErr w:type="spellEnd"/>
      <w:r w:rsidRPr="00747540">
        <w:t xml:space="preserve"> objednávateľovi.</w:t>
      </w:r>
    </w:p>
    <w:bookmarkEnd w:id="0"/>
    <w:p w14:paraId="29501458" w14:textId="77777777" w:rsidR="00482A98" w:rsidRPr="00747540" w:rsidRDefault="00482A98" w:rsidP="00CB5726">
      <w:pPr>
        <w:spacing w:after="0"/>
        <w:jc w:val="both"/>
      </w:pPr>
    </w:p>
    <w:p w14:paraId="00293DA1" w14:textId="1D5AA4EA" w:rsidR="00482A98" w:rsidRPr="00747540" w:rsidRDefault="00482A98" w:rsidP="00164C43">
      <w:pPr>
        <w:spacing w:after="0"/>
        <w:ind w:left="426"/>
        <w:jc w:val="both"/>
      </w:pPr>
      <w:bookmarkStart w:id="1" w:name="_Hlk90536865"/>
      <w:r w:rsidRPr="00747540">
        <w:t xml:space="preserve">Objednávateľ sa zaväzuje neprečerpať maximálne množstvo prejazdených kilometrov nad </w:t>
      </w:r>
      <w:r w:rsidR="0066497B" w:rsidRPr="00747540">
        <w:t>úrov</w:t>
      </w:r>
      <w:r w:rsidRPr="00747540">
        <w:t>ň</w:t>
      </w:r>
      <w:r w:rsidR="0066497B" w:rsidRPr="00747540">
        <w:t>ou</w:t>
      </w:r>
      <w:r w:rsidRPr="00747540">
        <w:t xml:space="preserve"> </w:t>
      </w:r>
      <w:r w:rsidR="007E211C" w:rsidRPr="00747540">
        <w:t>podľa Ty</w:t>
      </w:r>
      <w:r w:rsidR="003C10CB" w:rsidRPr="00747540">
        <w:t>pu vozidla uvedeného vyššie</w:t>
      </w:r>
      <w:r w:rsidRPr="00747540">
        <w:t>.</w:t>
      </w:r>
      <w:r w:rsidR="0066497B" w:rsidRPr="00747540">
        <w:t xml:space="preserve"> Vozidlá budú poskytovateľovi odovzdané po skončení platnosti zmluvy s nájazdom maximálne </w:t>
      </w:r>
      <w:r w:rsidR="007E211C" w:rsidRPr="00747540">
        <w:t>pre jednotlivý Ty</w:t>
      </w:r>
      <w:r w:rsidR="002C45BB" w:rsidRPr="00747540">
        <w:t xml:space="preserve">p vozidla </w:t>
      </w:r>
      <w:r w:rsidR="00810354" w:rsidRPr="007D7617">
        <w:t>120</w:t>
      </w:r>
      <w:r w:rsidR="003C10CB" w:rsidRPr="007D7617">
        <w:t xml:space="preserve">.000 – </w:t>
      </w:r>
      <w:r w:rsidR="00810354" w:rsidRPr="007D7617">
        <w:t>1</w:t>
      </w:r>
      <w:r w:rsidR="003F67F8" w:rsidRPr="007D7617">
        <w:t>8</w:t>
      </w:r>
      <w:r w:rsidR="003C10CB" w:rsidRPr="007D7617">
        <w:t>0.000 km</w:t>
      </w:r>
      <w:r w:rsidR="003058B5" w:rsidRPr="00747540">
        <w:t xml:space="preserve"> a doúčtované/ </w:t>
      </w:r>
      <w:proofErr w:type="spellStart"/>
      <w:r w:rsidR="003058B5" w:rsidRPr="00747540">
        <w:t>dobropisované</w:t>
      </w:r>
      <w:proofErr w:type="spellEnd"/>
      <w:r w:rsidR="003058B5" w:rsidRPr="00747540">
        <w:t>.</w:t>
      </w:r>
    </w:p>
    <w:bookmarkEnd w:id="1"/>
    <w:p w14:paraId="492DEBCE" w14:textId="77777777" w:rsidR="003058B5" w:rsidRPr="00747540" w:rsidRDefault="003058B5" w:rsidP="00164C43">
      <w:pPr>
        <w:spacing w:after="0"/>
        <w:jc w:val="both"/>
      </w:pPr>
    </w:p>
    <w:p w14:paraId="01BC1F06" w14:textId="300CACF0"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bookmarkStart w:id="2" w:name="_Hlk90537403"/>
      <w:r w:rsidRPr="00747540">
        <w:rPr>
          <w:rFonts w:asciiTheme="minorHAnsi" w:hAnsiTheme="minorHAnsi" w:cs="Times New Roman"/>
          <w:bCs/>
          <w:color w:val="auto"/>
          <w:sz w:val="22"/>
          <w:szCs w:val="22"/>
        </w:rPr>
        <w:t>Poskytovateľ sa zaväzuje zabezpečovať vo vlastnom mene a na vlastné náklady</w:t>
      </w:r>
      <w:r w:rsidR="007E211C" w:rsidRPr="00747540">
        <w:rPr>
          <w:rFonts w:asciiTheme="minorHAnsi" w:hAnsiTheme="minorHAnsi" w:cs="Times New Roman"/>
          <w:bCs/>
          <w:color w:val="auto"/>
          <w:sz w:val="22"/>
          <w:szCs w:val="22"/>
        </w:rPr>
        <w:t xml:space="preserve"> </w:t>
      </w:r>
      <w:r w:rsidRPr="00747540">
        <w:rPr>
          <w:rFonts w:asciiTheme="minorHAnsi" w:hAnsiTheme="minorHAnsi" w:cs="Times New Roman"/>
          <w:bCs/>
          <w:color w:val="auto"/>
          <w:sz w:val="22"/>
          <w:szCs w:val="22"/>
        </w:rPr>
        <w:t>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w:t>
      </w:r>
      <w:bookmarkEnd w:id="2"/>
      <w:r w:rsidRPr="00747540">
        <w:rPr>
          <w:rFonts w:asciiTheme="minorHAnsi" w:hAnsiTheme="minorHAnsi" w:cs="Times New Roman"/>
          <w:bCs/>
          <w:color w:val="auto"/>
          <w:sz w:val="22"/>
          <w:szCs w:val="22"/>
        </w:rPr>
        <w:t>, a to najmä:</w:t>
      </w:r>
    </w:p>
    <w:p w14:paraId="28FEDB3C" w14:textId="77777777" w:rsidR="001E4577" w:rsidRPr="00747540" w:rsidRDefault="001E4577" w:rsidP="001E4577">
      <w:pPr>
        <w:pStyle w:val="Default"/>
        <w:ind w:left="426"/>
        <w:jc w:val="both"/>
        <w:rPr>
          <w:rFonts w:asciiTheme="minorHAnsi" w:hAnsiTheme="minorHAnsi" w:cs="Times New Roman"/>
          <w:bCs/>
          <w:color w:val="auto"/>
          <w:sz w:val="22"/>
          <w:szCs w:val="22"/>
        </w:rPr>
      </w:pPr>
    </w:p>
    <w:p w14:paraId="542D4D29" w14:textId="77777777" w:rsidR="001E4577" w:rsidRPr="00747540" w:rsidRDefault="001E4577" w:rsidP="001E4577">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Údržba a servis</w:t>
      </w:r>
    </w:p>
    <w:p w14:paraId="68F60FDC" w14:textId="3867B80A" w:rsidR="001E4577" w:rsidRPr="00747540" w:rsidRDefault="001E4577" w:rsidP="001E4577">
      <w:pPr>
        <w:pStyle w:val="Zkladntext20"/>
        <w:numPr>
          <w:ilvl w:val="0"/>
          <w:numId w:val="1"/>
        </w:numPr>
        <w:shd w:val="clear" w:color="auto" w:fill="auto"/>
        <w:spacing w:after="0" w:line="240" w:lineRule="auto"/>
        <w:ind w:left="567" w:hanging="141"/>
        <w:jc w:val="both"/>
        <w:rPr>
          <w:noProof/>
        </w:rPr>
      </w:pPr>
      <w:bookmarkStart w:id="3" w:name="_Hlk90538093"/>
      <w:r w:rsidRPr="00747540">
        <w:rPr>
          <w:noProof/>
        </w:rPr>
        <w:t xml:space="preserve">pravidelné výmeny všetkých </w:t>
      </w:r>
      <w:r w:rsidR="007259DF" w:rsidRPr="00747540">
        <w:rPr>
          <w:noProof/>
        </w:rPr>
        <w:t xml:space="preserve">prevádzkových </w:t>
      </w:r>
      <w:r w:rsidRPr="00747540">
        <w:rPr>
          <w:noProof/>
        </w:rPr>
        <w:t>kvapalín a oleja (podľa výrobcom predpísaných intervalov),</w:t>
      </w:r>
    </w:p>
    <w:p w14:paraId="42CB4F53"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všetkých filtrov (podľa výrobcom predpísaných intervalov),</w:t>
      </w:r>
    </w:p>
    <w:p w14:paraId="0CAF0C48" w14:textId="44488F59"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výmeny </w:t>
      </w:r>
      <w:r w:rsidR="00217FB2" w:rsidRPr="00747540">
        <w:rPr>
          <w:noProof/>
        </w:rPr>
        <w:t xml:space="preserve">rozvodov ( </w:t>
      </w:r>
      <w:r w:rsidRPr="00747540">
        <w:rPr>
          <w:noProof/>
        </w:rPr>
        <w:t xml:space="preserve">remeňov a reťazí, vrátane </w:t>
      </w:r>
      <w:r w:rsidR="00EA3A72" w:rsidRPr="00747540">
        <w:rPr>
          <w:noProof/>
        </w:rPr>
        <w:t xml:space="preserve">vodnej pumpy, </w:t>
      </w:r>
      <w:r w:rsidRPr="00747540">
        <w:rPr>
          <w:noProof/>
        </w:rPr>
        <w:t>kladiek a príslušenstva,</w:t>
      </w:r>
      <w:r w:rsidR="00217FB2" w:rsidRPr="00747540">
        <w:rPr>
          <w:noProof/>
        </w:rPr>
        <w:t>)</w:t>
      </w:r>
    </w:p>
    <w:p w14:paraId="3276D390"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doplnenie kvapaliny do ostrekovačov v rámci iného servisného zásahu,</w:t>
      </w:r>
    </w:p>
    <w:p w14:paraId="139F1800"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doplnenie prevádzkových kvapalín (chladiaca, brzdová),</w:t>
      </w:r>
    </w:p>
    <w:p w14:paraId="596885ED"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sviečok,</w:t>
      </w:r>
    </w:p>
    <w:p w14:paraId="19E6AB58"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ložísk,</w:t>
      </w:r>
    </w:p>
    <w:p w14:paraId="2EB02CFD" w14:textId="18695606" w:rsidR="00EA3A72" w:rsidRPr="00747540" w:rsidRDefault="00EA3A72"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výmena brzdových kotúčov, bubnov vrátane brzdových platničiek, brzdových čeľustí</w:t>
      </w:r>
    </w:p>
    <w:p w14:paraId="41480511"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výmeny spojky (pod bežným opotrebením sa rozumie 150 000 km),</w:t>
      </w:r>
    </w:p>
    <w:p w14:paraId="02F73C90" w14:textId="77777777" w:rsidR="001E4577" w:rsidRPr="00747540"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opravy prevodovky (výmena asynchrónnych krúžkov a pod.),</w:t>
      </w:r>
    </w:p>
    <w:p w14:paraId="61DB1C8E" w14:textId="77777777" w:rsidR="001E4577" w:rsidRPr="00747540"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výmeny žiaroviek a opravy elektrických rozvodov,</w:t>
      </w:r>
    </w:p>
    <w:p w14:paraId="2DE34EED" w14:textId="0E1B9C52" w:rsidR="001E4577" w:rsidRPr="00747540"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výmena poškodeného výfuku,</w:t>
      </w:r>
      <w:r w:rsidR="006C3C8D" w:rsidRPr="00747540">
        <w:rPr>
          <w:noProof/>
        </w:rPr>
        <w:t xml:space="preserve"> vrátane DPF filtra, katalyzátora</w:t>
      </w:r>
    </w:p>
    <w:p w14:paraId="0457B4B1" w14:textId="77777777" w:rsidR="001E4577" w:rsidRPr="00747540"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 xml:space="preserve"> </w:t>
      </w:r>
      <w:r w:rsidR="001E4577" w:rsidRPr="00747540">
        <w:rPr>
          <w:noProof/>
        </w:rPr>
        <w:t>výmena gumičiek stieračov alebo líšt,</w:t>
      </w:r>
    </w:p>
    <w:p w14:paraId="33BB8E91"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oprava motorčeka stieračov,</w:t>
      </w:r>
    </w:p>
    <w:p w14:paraId="3D592738"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nastavenie zbiehavosti kolies (geometria),</w:t>
      </w:r>
    </w:p>
    <w:p w14:paraId="20426151"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nastavenie svetlometov,</w:t>
      </w:r>
    </w:p>
    <w:p w14:paraId="2D9C2F54" w14:textId="3C9119C4" w:rsidR="001E4577" w:rsidRPr="00747540" w:rsidRDefault="001E4577" w:rsidP="001E4577">
      <w:pPr>
        <w:pStyle w:val="Zkladntext20"/>
        <w:numPr>
          <w:ilvl w:val="0"/>
          <w:numId w:val="1"/>
        </w:numPr>
        <w:shd w:val="clear" w:color="auto" w:fill="auto"/>
        <w:spacing w:after="0" w:line="240" w:lineRule="auto"/>
        <w:ind w:left="567" w:hanging="141"/>
        <w:jc w:val="both"/>
        <w:rPr>
          <w:noProof/>
        </w:rPr>
      </w:pPr>
      <w:r w:rsidRPr="00747540">
        <w:rPr>
          <w:noProof/>
        </w:rPr>
        <w:t>bežné malé opravy (nastavenie dovierania dverí, sťahovania okien,</w:t>
      </w:r>
      <w:r w:rsidR="00CB5726" w:rsidRPr="00747540">
        <w:rPr>
          <w:noProof/>
        </w:rPr>
        <w:t xml:space="preserve"> </w:t>
      </w:r>
      <w:r w:rsidRPr="00747540">
        <w:rPr>
          <w:noProof/>
        </w:rPr>
        <w:t>....),</w:t>
      </w:r>
    </w:p>
    <w:p w14:paraId="5BD06741"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výmena autobatérie,</w:t>
      </w:r>
    </w:p>
    <w:p w14:paraId="65161C3A" w14:textId="77777777" w:rsidR="001E4577" w:rsidRPr="00747540" w:rsidRDefault="003058B5" w:rsidP="001E4577">
      <w:pPr>
        <w:pStyle w:val="Zkladntext20"/>
        <w:numPr>
          <w:ilvl w:val="0"/>
          <w:numId w:val="1"/>
        </w:numPr>
        <w:shd w:val="clear" w:color="auto" w:fill="auto"/>
        <w:tabs>
          <w:tab w:val="left" w:pos="709"/>
        </w:tabs>
        <w:spacing w:after="0" w:line="240" w:lineRule="auto"/>
        <w:ind w:left="567" w:hanging="141"/>
        <w:jc w:val="both"/>
        <w:rPr>
          <w:noProof/>
        </w:rPr>
      </w:pPr>
      <w:r w:rsidRPr="00747540">
        <w:rPr>
          <w:noProof/>
        </w:rPr>
        <w:lastRenderedPageBreak/>
        <w:t xml:space="preserve"> pravidelné udržiavanie vozidiel tak, aby boli spôsobilé na prevádzku a v prípade potreby, bezodkladná výmena jednotlivých súčastí vozidiel,</w:t>
      </w:r>
      <w:r w:rsidR="001E4577" w:rsidRPr="00747540">
        <w:rPr>
          <w:noProof/>
        </w:rPr>
        <w:t xml:space="preserve"> </w:t>
      </w:r>
    </w:p>
    <w:p w14:paraId="1C45C154"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servis náprav a výmeny tlmičov (pod bežným opotrebením sa rozumie 100 000 km),</w:t>
      </w:r>
    </w:p>
    <w:p w14:paraId="3B166857"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 štartéra, vrátane rozdeľovača,</w:t>
      </w:r>
    </w:p>
    <w:p w14:paraId="65ADAD9E"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 ostatných elektronických zariadení,</w:t>
      </w:r>
    </w:p>
    <w:p w14:paraId="52EA6256" w14:textId="77777777" w:rsidR="001E4577" w:rsidRPr="00747540"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47540">
        <w:rPr>
          <w:noProof/>
        </w:rPr>
        <w:t>opravy/výmeny snímačov a senzorov,</w:t>
      </w:r>
    </w:p>
    <w:p w14:paraId="04CB5237" w14:textId="77777777" w:rsidR="001E4577" w:rsidRPr="00747540" w:rsidRDefault="001E4577" w:rsidP="001E4577">
      <w:pPr>
        <w:pStyle w:val="Zkladntext20"/>
        <w:numPr>
          <w:ilvl w:val="0"/>
          <w:numId w:val="1"/>
        </w:numPr>
        <w:shd w:val="clear" w:color="auto" w:fill="auto"/>
        <w:spacing w:after="0" w:line="240" w:lineRule="auto"/>
        <w:ind w:left="567" w:hanging="141"/>
        <w:jc w:val="left"/>
        <w:rPr>
          <w:noProof/>
        </w:rPr>
      </w:pPr>
      <w:r w:rsidRPr="00747540">
        <w:rPr>
          <w:noProof/>
        </w:rPr>
        <w:t>dezinfekcia a dopĺňanie náplní klimatizácií,</w:t>
      </w:r>
    </w:p>
    <w:p w14:paraId="071DBAB6" w14:textId="77777777" w:rsidR="001E4577" w:rsidRPr="00747540" w:rsidRDefault="001E4577" w:rsidP="001E4577">
      <w:pPr>
        <w:pStyle w:val="Zkladntext20"/>
        <w:numPr>
          <w:ilvl w:val="0"/>
          <w:numId w:val="1"/>
        </w:numPr>
        <w:shd w:val="clear" w:color="auto" w:fill="auto"/>
        <w:spacing w:after="0" w:line="240" w:lineRule="auto"/>
        <w:ind w:left="567" w:hanging="141"/>
        <w:jc w:val="left"/>
        <w:rPr>
          <w:noProof/>
        </w:rPr>
      </w:pPr>
      <w:r w:rsidRPr="00747540">
        <w:rPr>
          <w:noProof/>
        </w:rPr>
        <w:t>opravy poškodenia interiérových častí motorového vozidla</w:t>
      </w:r>
    </w:p>
    <w:p w14:paraId="1A908A79" w14:textId="77777777" w:rsidR="001E4577" w:rsidRPr="00747540" w:rsidRDefault="001E4577" w:rsidP="001E4577">
      <w:pPr>
        <w:pStyle w:val="Zkladntext20"/>
        <w:numPr>
          <w:ilvl w:val="0"/>
          <w:numId w:val="1"/>
        </w:numPr>
        <w:shd w:val="clear" w:color="auto" w:fill="auto"/>
        <w:spacing w:after="0" w:line="240" w:lineRule="auto"/>
        <w:ind w:left="567" w:hanging="141"/>
        <w:jc w:val="left"/>
        <w:rPr>
          <w:noProof/>
        </w:rPr>
      </w:pPr>
      <w:r w:rsidRPr="00747540">
        <w:rPr>
          <w:noProof/>
        </w:rPr>
        <w:t>opravy bežného opotrebenia, ktoré vzniklo používaním motorového vozidla,</w:t>
      </w:r>
    </w:p>
    <w:p w14:paraId="361CF9D5" w14:textId="77777777" w:rsidR="001E4577" w:rsidRPr="00747540" w:rsidRDefault="001E4577" w:rsidP="001E4577">
      <w:pPr>
        <w:pStyle w:val="Zkladntext20"/>
        <w:numPr>
          <w:ilvl w:val="0"/>
          <w:numId w:val="1"/>
        </w:numPr>
        <w:shd w:val="clear" w:color="auto" w:fill="auto"/>
        <w:spacing w:after="0" w:line="240" w:lineRule="auto"/>
        <w:ind w:left="567" w:hanging="141"/>
        <w:jc w:val="left"/>
        <w:rPr>
          <w:noProof/>
        </w:rPr>
      </w:pPr>
      <w:r w:rsidRPr="00747540">
        <w:rPr>
          <w:noProof/>
        </w:rPr>
        <w:t>vykonanie technickej kontroly (STK), emisnej kontroly (EK) ako aj príprava na kontrolu,</w:t>
      </w:r>
    </w:p>
    <w:p w14:paraId="10A92ADC" w14:textId="77777777" w:rsidR="001E4577" w:rsidRPr="00747540" w:rsidRDefault="001E4577" w:rsidP="001E4577">
      <w:pPr>
        <w:pStyle w:val="Zkladntext20"/>
        <w:numPr>
          <w:ilvl w:val="0"/>
          <w:numId w:val="1"/>
        </w:numPr>
        <w:shd w:val="clear" w:color="auto" w:fill="auto"/>
        <w:spacing w:after="0" w:line="240" w:lineRule="auto"/>
        <w:ind w:left="567" w:hanging="141"/>
        <w:jc w:val="left"/>
        <w:rPr>
          <w:noProof/>
        </w:rPr>
      </w:pPr>
      <w:r w:rsidRPr="00747540">
        <w:rPr>
          <w:noProof/>
        </w:rPr>
        <w:t>pri poruche alebo nehode bezodplatne odťah do najbližšieho zmluvného servisu,</w:t>
      </w:r>
    </w:p>
    <w:p w14:paraId="44DE0287" w14:textId="77777777" w:rsidR="001E4577" w:rsidRPr="00747540" w:rsidRDefault="001E4577" w:rsidP="001E4577">
      <w:pPr>
        <w:pStyle w:val="Zkladntext20"/>
        <w:numPr>
          <w:ilvl w:val="0"/>
          <w:numId w:val="1"/>
        </w:numPr>
        <w:shd w:val="clear" w:color="auto" w:fill="auto"/>
        <w:spacing w:after="0" w:line="240" w:lineRule="auto"/>
        <w:ind w:left="567" w:hanging="141"/>
        <w:jc w:val="both"/>
        <w:rPr>
          <w:noProof/>
        </w:rPr>
      </w:pPr>
      <w:r w:rsidRPr="00747540">
        <w:rPr>
          <w:noProof/>
        </w:rPr>
        <w:t>vozidlo musí byť počas celej doby prenájmu spôsobilé na premávku na pozemných komunikáciách a musí obsahovať povinnú výbavu v súlade so všeobecne záväznými právnymi predpismi.</w:t>
      </w:r>
    </w:p>
    <w:p w14:paraId="1E27C48A" w14:textId="6D252022" w:rsidR="003F1429" w:rsidRPr="00747540" w:rsidRDefault="003F1429" w:rsidP="001E4577">
      <w:pPr>
        <w:pStyle w:val="Zkladntext20"/>
        <w:numPr>
          <w:ilvl w:val="0"/>
          <w:numId w:val="1"/>
        </w:numPr>
        <w:shd w:val="clear" w:color="auto" w:fill="auto"/>
        <w:spacing w:after="0" w:line="240" w:lineRule="auto"/>
        <w:ind w:left="567" w:hanging="141"/>
        <w:jc w:val="both"/>
        <w:rPr>
          <w:noProof/>
        </w:rPr>
      </w:pPr>
      <w:r w:rsidRPr="00747540">
        <w:rPr>
          <w:noProof/>
        </w:rPr>
        <w:t xml:space="preserve">Poskytnutie náhradného vozidla </w:t>
      </w:r>
      <w:r w:rsidR="006D0FA1" w:rsidRPr="00747540">
        <w:rPr>
          <w:noProof/>
        </w:rPr>
        <w:t xml:space="preserve">rovnakej kategórie </w:t>
      </w:r>
      <w:r w:rsidRPr="00747540">
        <w:rPr>
          <w:noProof/>
        </w:rPr>
        <w:t>v prípade ak oprava prenajatého vozidla presahuje čas opravy nad 24 hodín</w:t>
      </w:r>
      <w:r w:rsidR="00B759F3" w:rsidRPr="00747540">
        <w:rPr>
          <w:noProof/>
        </w:rPr>
        <w:t>.</w:t>
      </w:r>
      <w:r w:rsidRPr="00747540">
        <w:rPr>
          <w:noProof/>
        </w:rPr>
        <w:t xml:space="preserve"> </w:t>
      </w:r>
    </w:p>
    <w:bookmarkEnd w:id="3"/>
    <w:p w14:paraId="1413CF42" w14:textId="77777777" w:rsidR="00C25845" w:rsidRPr="00747540" w:rsidRDefault="00C25845" w:rsidP="00CB5726">
      <w:pPr>
        <w:pStyle w:val="Zkladntext20"/>
        <w:shd w:val="clear" w:color="auto" w:fill="auto"/>
        <w:spacing w:after="0" w:line="240" w:lineRule="auto"/>
        <w:ind w:firstLine="0"/>
        <w:jc w:val="both"/>
        <w:rPr>
          <w:noProof/>
        </w:rPr>
      </w:pPr>
    </w:p>
    <w:p w14:paraId="5702E520" w14:textId="77777777" w:rsidR="001E4577" w:rsidRPr="00747540" w:rsidRDefault="001E4577" w:rsidP="001E4577">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Pneuservis</w:t>
      </w:r>
    </w:p>
    <w:p w14:paraId="251CE7C6" w14:textId="1982A06D" w:rsidR="001E4577" w:rsidRPr="00747540" w:rsidRDefault="001E4577" w:rsidP="001E4577">
      <w:pPr>
        <w:pStyle w:val="Zkladntext20"/>
        <w:numPr>
          <w:ilvl w:val="0"/>
          <w:numId w:val="5"/>
        </w:numPr>
        <w:shd w:val="clear" w:color="auto" w:fill="auto"/>
        <w:spacing w:after="0" w:line="240" w:lineRule="auto"/>
        <w:ind w:left="680" w:hanging="255"/>
        <w:jc w:val="both"/>
        <w:rPr>
          <w:noProof/>
        </w:rPr>
      </w:pPr>
      <w:bookmarkStart w:id="4" w:name="_Hlk90538333"/>
      <w:r w:rsidRPr="00747540">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60F46707" w14:textId="77777777" w:rsidR="001E4577" w:rsidRPr="00747540" w:rsidRDefault="001E4577" w:rsidP="001E4577">
      <w:pPr>
        <w:pStyle w:val="Zkladntext20"/>
        <w:numPr>
          <w:ilvl w:val="0"/>
          <w:numId w:val="5"/>
        </w:numPr>
        <w:shd w:val="clear" w:color="auto" w:fill="auto"/>
        <w:spacing w:after="0" w:line="240" w:lineRule="auto"/>
        <w:ind w:left="680" w:hanging="255"/>
        <w:jc w:val="both"/>
        <w:rPr>
          <w:noProof/>
        </w:rPr>
      </w:pPr>
      <w:r w:rsidRPr="00747540">
        <w:rPr>
          <w:noProof/>
        </w:rPr>
        <w:t>výmena zimných, resp. letných pneumatík 2x ročne vrátane ich vyváženia, s</w:t>
      </w:r>
      <w:r w:rsidR="00F94314" w:rsidRPr="00747540">
        <w:rPr>
          <w:noProof/>
        </w:rPr>
        <w:t>kladovania a ich ďalšie výmeny,</w:t>
      </w:r>
    </w:p>
    <w:p w14:paraId="1B21580E" w14:textId="53306E6E" w:rsidR="001E4577" w:rsidRPr="00747540" w:rsidRDefault="001E4577" w:rsidP="006C3C8D">
      <w:pPr>
        <w:pStyle w:val="Zkladntext20"/>
        <w:numPr>
          <w:ilvl w:val="0"/>
          <w:numId w:val="5"/>
        </w:numPr>
        <w:shd w:val="clear" w:color="auto" w:fill="auto"/>
        <w:spacing w:after="0" w:line="240" w:lineRule="auto"/>
        <w:ind w:left="680" w:hanging="255"/>
        <w:jc w:val="both"/>
        <w:rPr>
          <w:noProof/>
        </w:rPr>
      </w:pPr>
      <w:r w:rsidRPr="00747540">
        <w:rPr>
          <w:noProof/>
        </w:rPr>
        <w:t xml:space="preserve">výmena pneumatík po opotrebovaní: zimné hĺbka dezénu </w:t>
      </w:r>
      <w:r w:rsidR="00FE47A0" w:rsidRPr="00747540">
        <w:rPr>
          <w:noProof/>
        </w:rPr>
        <w:t xml:space="preserve">pod </w:t>
      </w:r>
      <w:r w:rsidR="003058B5" w:rsidRPr="00747540">
        <w:rPr>
          <w:noProof/>
        </w:rPr>
        <w:t>3,5 mm</w:t>
      </w:r>
      <w:r w:rsidRPr="00747540">
        <w:rPr>
          <w:noProof/>
        </w:rPr>
        <w:t xml:space="preserve">, letné hĺbka dezénu </w:t>
      </w:r>
      <w:r w:rsidR="00FE47A0" w:rsidRPr="00747540">
        <w:rPr>
          <w:noProof/>
        </w:rPr>
        <w:t xml:space="preserve">pod </w:t>
      </w:r>
      <w:r w:rsidR="003058B5" w:rsidRPr="00747540">
        <w:rPr>
          <w:noProof/>
        </w:rPr>
        <w:t>2 mm</w:t>
      </w:r>
      <w:bookmarkEnd w:id="4"/>
      <w:r w:rsidRPr="00747540">
        <w:rPr>
          <w:noProof/>
        </w:rPr>
        <w:t>,</w:t>
      </w:r>
    </w:p>
    <w:p w14:paraId="693BC2C3" w14:textId="77777777" w:rsidR="00164C43" w:rsidRPr="00747540" w:rsidRDefault="00164C43" w:rsidP="00CB5726">
      <w:pPr>
        <w:pStyle w:val="Zkladntext20"/>
        <w:shd w:val="clear" w:color="auto" w:fill="auto"/>
        <w:spacing w:after="0" w:line="240" w:lineRule="auto"/>
        <w:ind w:firstLine="0"/>
        <w:jc w:val="both"/>
        <w:rPr>
          <w:noProof/>
        </w:rPr>
      </w:pPr>
    </w:p>
    <w:p w14:paraId="34AB9D17" w14:textId="77777777" w:rsidR="001E4577" w:rsidRPr="00747540" w:rsidRDefault="001E4577" w:rsidP="001E4577">
      <w:pPr>
        <w:pStyle w:val="Default"/>
        <w:numPr>
          <w:ilvl w:val="1"/>
          <w:numId w:val="10"/>
        </w:numPr>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 xml:space="preserve">Asistencia – 24 hodinový </w:t>
      </w:r>
      <w:r w:rsidRPr="00747540">
        <w:rPr>
          <w:rFonts w:asciiTheme="minorHAnsi" w:hAnsiTheme="minorHAnsi" w:cs="Times New Roman"/>
          <w:noProof/>
          <w:color w:val="auto"/>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14:paraId="36B64490" w14:textId="77777777"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bookmarkStart w:id="5" w:name="_Hlk90538852"/>
      <w:r w:rsidRPr="00747540">
        <w:rPr>
          <w:rFonts w:asciiTheme="minorHAnsi" w:hAnsiTheme="minorHAnsi" w:cs="Times New Roman"/>
          <w:bCs/>
          <w:color w:val="auto"/>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14:paraId="09710D8D"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xml:space="preserve">- </w:t>
      </w:r>
      <w:r w:rsidRPr="00747540">
        <w:rPr>
          <w:rFonts w:asciiTheme="minorHAnsi" w:hAnsiTheme="minorHAnsi"/>
        </w:rPr>
        <w:tab/>
        <w:t xml:space="preserve">GPS </w:t>
      </w:r>
      <w:proofErr w:type="spellStart"/>
      <w:r w:rsidRPr="00747540">
        <w:rPr>
          <w:rFonts w:asciiTheme="minorHAnsi" w:hAnsiTheme="minorHAnsi"/>
        </w:rPr>
        <w:t>lokátor</w:t>
      </w:r>
      <w:proofErr w:type="spellEnd"/>
      <w:r w:rsidRPr="00747540">
        <w:rPr>
          <w:rFonts w:asciiTheme="minorHAnsi" w:hAnsiTheme="minorHAnsi"/>
        </w:rPr>
        <w:t xml:space="preserve"> pre každé vozidlo s možnosťou tvorby </w:t>
      </w:r>
      <w:proofErr w:type="spellStart"/>
      <w:r w:rsidRPr="00747540">
        <w:rPr>
          <w:rFonts w:asciiTheme="minorHAnsi" w:hAnsiTheme="minorHAnsi"/>
        </w:rPr>
        <w:t>reportingu</w:t>
      </w:r>
      <w:proofErr w:type="spellEnd"/>
      <w:r w:rsidRPr="00747540">
        <w:rPr>
          <w:rFonts w:asciiTheme="minorHAnsi" w:hAnsiTheme="minorHAnsi"/>
        </w:rPr>
        <w:t xml:space="preserve"> (aktuálny, mesačný),</w:t>
      </w:r>
    </w:p>
    <w:p w14:paraId="51218767" w14:textId="77777777" w:rsidR="001E4577" w:rsidRPr="00747540" w:rsidRDefault="001E4577" w:rsidP="001E4577">
      <w:pPr>
        <w:pStyle w:val="Odsekzoznamu"/>
        <w:ind w:left="709" w:hanging="283"/>
        <w:jc w:val="both"/>
        <w:rPr>
          <w:sz w:val="22"/>
          <w:szCs w:val="22"/>
          <w:lang w:eastAsia="sk-SK"/>
        </w:rPr>
      </w:pPr>
      <w:r w:rsidRPr="00747540">
        <w:rPr>
          <w:sz w:val="22"/>
          <w:szCs w:val="22"/>
          <w:lang w:eastAsia="sk-SK"/>
        </w:rPr>
        <w:t>-  </w:t>
      </w:r>
      <w:r w:rsidRPr="00747540">
        <w:rPr>
          <w:sz w:val="22"/>
          <w:szCs w:val="22"/>
          <w:lang w:eastAsia="sk-SK"/>
        </w:rPr>
        <w:tab/>
      </w:r>
      <w:r w:rsidRPr="00747540">
        <w:rPr>
          <w:sz w:val="22"/>
          <w:szCs w:val="22"/>
        </w:rPr>
        <w:t>zasielanie aktuálnej polohy vozidla s možnosťou zobrazenia online na interaktívnej mape, vrátane histórie,</w:t>
      </w:r>
    </w:p>
    <w:p w14:paraId="0E546891" w14:textId="77777777" w:rsidR="001E4577" w:rsidRPr="00747540" w:rsidRDefault="001E4577" w:rsidP="001E4577">
      <w:pPr>
        <w:pStyle w:val="Odsekzoznamu"/>
        <w:ind w:left="709" w:hanging="283"/>
        <w:jc w:val="both"/>
        <w:rPr>
          <w:sz w:val="22"/>
          <w:szCs w:val="22"/>
        </w:rPr>
      </w:pPr>
      <w:r w:rsidRPr="00747540">
        <w:rPr>
          <w:sz w:val="22"/>
          <w:szCs w:val="22"/>
        </w:rPr>
        <w:t xml:space="preserve">- </w:t>
      </w:r>
      <w:r w:rsidRPr="00747540">
        <w:rPr>
          <w:sz w:val="22"/>
          <w:szCs w:val="22"/>
        </w:rPr>
        <w:tab/>
        <w:t>24/7 online prístup pre určených zamestnancov objednávateľa,</w:t>
      </w:r>
    </w:p>
    <w:p w14:paraId="573C369A"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w:t>
      </w:r>
      <w:r w:rsidRPr="00747540">
        <w:rPr>
          <w:rFonts w:asciiTheme="minorHAnsi" w:hAnsiTheme="minorHAnsi"/>
        </w:rPr>
        <w:tab/>
        <w:t>možnosť nastavenia oprávnení pre určených zamestnancov objednávateľa lokálnym administrátorom objednávateľa,</w:t>
      </w:r>
    </w:p>
    <w:p w14:paraId="3C078710"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xml:space="preserve">- </w:t>
      </w:r>
      <w:r w:rsidRPr="00747540">
        <w:rPr>
          <w:rFonts w:asciiTheme="minorHAnsi" w:hAnsiTheme="minorHAnsi"/>
        </w:rPr>
        <w:tab/>
        <w:t>pre určených zamestnancov objednávateľa možnosť opravy súkromnej/služobnej jazdy,</w:t>
      </w:r>
    </w:p>
    <w:p w14:paraId="07D557D8"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xml:space="preserve">- </w:t>
      </w:r>
      <w:r w:rsidRPr="00747540">
        <w:rPr>
          <w:rFonts w:asciiTheme="minorHAnsi" w:hAnsiTheme="minorHAnsi"/>
        </w:rPr>
        <w:tab/>
        <w:t>voľba súkromnej jazdy, kedy v prípade prepnutia na súkromnú jazdu nesmie byť monitorovaný pohyb motorového vozidla, iba zaznamenávanie najazdených kilometrov,</w:t>
      </w:r>
    </w:p>
    <w:p w14:paraId="1E97A395"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xml:space="preserve">- </w:t>
      </w:r>
      <w:r w:rsidRPr="00747540">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14:paraId="3A6B41C1" w14:textId="77777777" w:rsidR="001E4577" w:rsidRPr="00747540" w:rsidRDefault="001E4577" w:rsidP="001E4577">
      <w:pPr>
        <w:spacing w:after="0"/>
        <w:ind w:left="709" w:hanging="283"/>
        <w:jc w:val="both"/>
        <w:rPr>
          <w:rFonts w:asciiTheme="minorHAnsi" w:hAnsiTheme="minorHAnsi"/>
        </w:rPr>
      </w:pPr>
      <w:r w:rsidRPr="00747540">
        <w:rPr>
          <w:rFonts w:asciiTheme="minorHAnsi" w:hAnsiTheme="minorHAnsi"/>
        </w:rPr>
        <w:t xml:space="preserve">- </w:t>
      </w:r>
      <w:r w:rsidRPr="00747540">
        <w:rPr>
          <w:rFonts w:asciiTheme="minorHAnsi" w:hAnsiTheme="minorHAnsi"/>
        </w:rPr>
        <w:tab/>
        <w:t>rozlišovanie kilometrov v meste, mimo mesta,</w:t>
      </w:r>
    </w:p>
    <w:p w14:paraId="3FC64C8D" w14:textId="77777777" w:rsidR="001E4577" w:rsidRPr="00747540" w:rsidRDefault="001E4577" w:rsidP="001E4577">
      <w:pPr>
        <w:pStyle w:val="Odsekzoznamu"/>
        <w:ind w:left="709" w:hanging="283"/>
        <w:jc w:val="both"/>
        <w:rPr>
          <w:sz w:val="22"/>
          <w:szCs w:val="22"/>
        </w:rPr>
      </w:pPr>
      <w:r w:rsidRPr="00747540">
        <w:rPr>
          <w:sz w:val="22"/>
          <w:szCs w:val="22"/>
        </w:rPr>
        <w:t xml:space="preserve">- </w:t>
      </w:r>
      <w:r w:rsidRPr="00747540">
        <w:rPr>
          <w:sz w:val="22"/>
          <w:szCs w:val="22"/>
        </w:rPr>
        <w:tab/>
        <w:t>prístup k údajom cez webový prehliadač alebo SW inštalovaný na koncovej pracovnej stanici objednávateľa lokálnym administrátorom objednávateľa s možnosťou konektivity na server poskytovateľa (aktualizácia údajov).</w:t>
      </w:r>
    </w:p>
    <w:p w14:paraId="357382FB" w14:textId="77777777"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Poskytovateľ sa zaväzuje zabezpečiť montáž a demontáž GPS zariadení do vozidiel, zaškolenie určených zamestnancov objednávateľa a servis GPS zariadení počas celej doby trvania zmluvy.</w:t>
      </w:r>
    </w:p>
    <w:p w14:paraId="2B74B525" w14:textId="77777777"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lastRenderedPageBreak/>
        <w:t>Poskytovateľ je povinný zabezpečovať v plnom rozsahu úkony spojené so zmenou EČV vozidla v prípade potreby.</w:t>
      </w:r>
    </w:p>
    <w:p w14:paraId="37561DBD" w14:textId="77777777" w:rsidR="001E4577" w:rsidRPr="00747540" w:rsidRDefault="001E4577" w:rsidP="001E4577">
      <w:pPr>
        <w:pStyle w:val="Default"/>
        <w:numPr>
          <w:ilvl w:val="0"/>
          <w:numId w:val="10"/>
        </w:numPr>
        <w:ind w:left="426" w:hanging="426"/>
        <w:jc w:val="both"/>
        <w:rPr>
          <w:rFonts w:asciiTheme="minorHAnsi" w:hAnsiTheme="minorHAnsi" w:cs="Times New Roman"/>
          <w:bCs/>
          <w:color w:val="auto"/>
          <w:sz w:val="22"/>
          <w:szCs w:val="22"/>
        </w:rPr>
      </w:pPr>
      <w:r w:rsidRPr="00747540">
        <w:rPr>
          <w:rFonts w:asciiTheme="minorHAnsi" w:hAnsiTheme="minorHAnsi" w:cs="Times New Roman"/>
          <w:bCs/>
          <w:color w:val="auto"/>
          <w:sz w:val="22"/>
          <w:szCs w:val="22"/>
        </w:rPr>
        <w:t>Poskytovateľ je povinný zabezpečiť po celú dobu trvania zmluvy servisnú sieť pre pravidelný a nepravidelný servis motorových vozidiel s minimálne dvomi servisnými strediskami na území Banskobystrického samosprávneho kraja.</w:t>
      </w:r>
    </w:p>
    <w:bookmarkEnd w:id="5"/>
    <w:p w14:paraId="20763EC0" w14:textId="77777777" w:rsidR="007E211C" w:rsidRPr="00747540" w:rsidRDefault="007E211C" w:rsidP="00CB5726">
      <w:pPr>
        <w:pStyle w:val="Default"/>
        <w:jc w:val="both"/>
        <w:rPr>
          <w:rFonts w:asciiTheme="minorHAnsi" w:hAnsiTheme="minorHAnsi" w:cs="Times New Roman"/>
          <w:color w:val="auto"/>
          <w:sz w:val="22"/>
          <w:szCs w:val="22"/>
        </w:rPr>
      </w:pPr>
    </w:p>
    <w:p w14:paraId="3F189BDF" w14:textId="2AA51C1B" w:rsidR="001E4577" w:rsidRPr="00747540" w:rsidRDefault="001E4577" w:rsidP="001E4577">
      <w:pPr>
        <w:pStyle w:val="Default"/>
        <w:jc w:val="center"/>
        <w:rPr>
          <w:rFonts w:asciiTheme="minorHAnsi" w:hAnsiTheme="minorHAnsi" w:cs="Times New Roman"/>
          <w:color w:val="auto"/>
          <w:sz w:val="22"/>
          <w:szCs w:val="22"/>
        </w:rPr>
      </w:pPr>
      <w:r w:rsidRPr="00747540">
        <w:rPr>
          <w:rFonts w:asciiTheme="minorHAnsi" w:hAnsiTheme="minorHAnsi" w:cs="Times New Roman"/>
          <w:b/>
          <w:bCs/>
          <w:color w:val="auto"/>
          <w:sz w:val="22"/>
          <w:szCs w:val="22"/>
        </w:rPr>
        <w:t>Čl. IV</w:t>
      </w:r>
      <w:r w:rsidR="00857AD6">
        <w:rPr>
          <w:rFonts w:asciiTheme="minorHAnsi" w:hAnsiTheme="minorHAnsi" w:cs="Times New Roman"/>
          <w:b/>
          <w:bCs/>
          <w:color w:val="auto"/>
          <w:sz w:val="22"/>
          <w:szCs w:val="22"/>
        </w:rPr>
        <w:t>.</w:t>
      </w:r>
    </w:p>
    <w:p w14:paraId="2E2083F8" w14:textId="25965A42" w:rsidR="001E4577" w:rsidRPr="00747540" w:rsidRDefault="001E4577" w:rsidP="001E4577">
      <w:pPr>
        <w:pStyle w:val="Default"/>
        <w:ind w:left="360"/>
        <w:jc w:val="center"/>
        <w:rPr>
          <w:rFonts w:asciiTheme="minorHAnsi" w:hAnsiTheme="minorHAnsi" w:cs="Times New Roman"/>
          <w:b/>
          <w:bCs/>
          <w:color w:val="auto"/>
          <w:sz w:val="22"/>
          <w:szCs w:val="22"/>
        </w:rPr>
      </w:pPr>
      <w:r w:rsidRPr="00747540">
        <w:rPr>
          <w:rFonts w:asciiTheme="minorHAnsi" w:hAnsiTheme="minorHAnsi" w:cs="Times New Roman"/>
          <w:b/>
          <w:bCs/>
          <w:color w:val="auto"/>
          <w:sz w:val="22"/>
          <w:szCs w:val="22"/>
        </w:rPr>
        <w:t>Dodacie podmienky</w:t>
      </w:r>
    </w:p>
    <w:p w14:paraId="30737F49" w14:textId="77777777" w:rsidR="001E4577" w:rsidRPr="00747540" w:rsidRDefault="001E4577" w:rsidP="00CB5726">
      <w:pPr>
        <w:pStyle w:val="Default"/>
        <w:rPr>
          <w:rFonts w:asciiTheme="minorHAnsi" w:hAnsiTheme="minorHAnsi" w:cs="Times New Roman"/>
          <w:color w:val="auto"/>
          <w:sz w:val="22"/>
          <w:szCs w:val="22"/>
        </w:rPr>
      </w:pPr>
    </w:p>
    <w:p w14:paraId="59E6E437" w14:textId="77777777" w:rsidR="001E4577" w:rsidRPr="00DA42D1" w:rsidRDefault="001E4577" w:rsidP="001E4577">
      <w:pPr>
        <w:pStyle w:val="Default"/>
        <w:numPr>
          <w:ilvl w:val="0"/>
          <w:numId w:val="6"/>
        </w:numPr>
        <w:jc w:val="both"/>
        <w:rPr>
          <w:rFonts w:asciiTheme="minorHAnsi" w:hAnsiTheme="minorHAnsi" w:cs="Times New Roman"/>
          <w:b/>
          <w:bCs/>
          <w:color w:val="auto"/>
          <w:sz w:val="22"/>
          <w:szCs w:val="22"/>
        </w:rPr>
      </w:pPr>
      <w:r w:rsidRPr="00747540">
        <w:rPr>
          <w:rFonts w:asciiTheme="minorHAnsi" w:hAnsiTheme="minorHAnsi" w:cs="Times New Roman"/>
          <w:color w:val="auto"/>
          <w:sz w:val="22"/>
          <w:szCs w:val="22"/>
        </w:rPr>
        <w:t xml:space="preserve">Poskytovateľ sa zaväzuje prenechať objednávateľovi na dočasné užívanie nové motorové vozidlo s príslušenstvom, vybavením a príslušnými dokladmi, a poskytovať objednávateľovi dohodnuté služby v súlade s touto zmluvou a záväzok objednávateľa vozidlo od poskytovateľa prevziať na dočasné užívanie a platiť objednávateľovi za užívanie vozidla dohodnutú cenu – nájomné </w:t>
      </w:r>
      <w:r w:rsidRPr="00DA42D1">
        <w:rPr>
          <w:rFonts w:asciiTheme="minorHAnsi" w:hAnsiTheme="minorHAnsi" w:cs="Times New Roman"/>
          <w:b/>
          <w:bCs/>
          <w:color w:val="auto"/>
          <w:sz w:val="22"/>
          <w:szCs w:val="22"/>
        </w:rPr>
        <w:t>v zmysle čl. VII tejto zmluvy.</w:t>
      </w:r>
    </w:p>
    <w:p w14:paraId="09CE03E0" w14:textId="77777777" w:rsidR="001E4577" w:rsidRPr="00747540" w:rsidRDefault="001E4577" w:rsidP="001E4577">
      <w:pPr>
        <w:pStyle w:val="Default"/>
        <w:numPr>
          <w:ilvl w:val="0"/>
          <w:numId w:val="6"/>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Nájomné vo výške podľa čl. VII tejto zmluvy, je objednávateľ povinný uhrádzať poskytovateľovi odo dňa odovzdania a prevzatia motorového vozidla do užívania objednávateľovi v súlade s bodom 4 tohto článku zmluvy.</w:t>
      </w:r>
    </w:p>
    <w:p w14:paraId="3F775F73" w14:textId="77777777" w:rsidR="00505C08" w:rsidRPr="00747540" w:rsidRDefault="001E4577" w:rsidP="001E4577">
      <w:pPr>
        <w:pStyle w:val="Default"/>
        <w:numPr>
          <w:ilvl w:val="0"/>
          <w:numId w:val="6"/>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sa zaväzuje vozidl</w:t>
      </w:r>
      <w:r w:rsidR="00852C4F" w:rsidRPr="00747540">
        <w:rPr>
          <w:rFonts w:asciiTheme="minorHAnsi" w:hAnsiTheme="minorHAnsi" w:cs="Times New Roman"/>
          <w:color w:val="auto"/>
          <w:sz w:val="22"/>
          <w:szCs w:val="22"/>
        </w:rPr>
        <w:t>á</w:t>
      </w:r>
      <w:r w:rsidRPr="00747540">
        <w:rPr>
          <w:rFonts w:asciiTheme="minorHAnsi" w:hAnsiTheme="minorHAnsi" w:cs="Times New Roman"/>
          <w:color w:val="auto"/>
          <w:sz w:val="22"/>
          <w:szCs w:val="22"/>
        </w:rPr>
        <w:t xml:space="preserve">, ktoré </w:t>
      </w:r>
      <w:r w:rsidR="00852C4F" w:rsidRPr="00747540">
        <w:rPr>
          <w:rFonts w:asciiTheme="minorHAnsi" w:hAnsiTheme="minorHAnsi" w:cs="Times New Roman"/>
          <w:color w:val="auto"/>
          <w:sz w:val="22"/>
          <w:szCs w:val="22"/>
        </w:rPr>
        <w:t xml:space="preserve">sú </w:t>
      </w:r>
      <w:r w:rsidRPr="00747540">
        <w:rPr>
          <w:rFonts w:asciiTheme="minorHAnsi" w:hAnsiTheme="minorHAnsi" w:cs="Times New Roman"/>
          <w:color w:val="auto"/>
          <w:sz w:val="22"/>
          <w:szCs w:val="22"/>
        </w:rPr>
        <w:t xml:space="preserve">predmetom tejto zmluvy, bez zbytočného odkladu kúpiť </w:t>
      </w:r>
      <w:r w:rsidR="00505C08" w:rsidRPr="00747540">
        <w:rPr>
          <w:rFonts w:asciiTheme="minorHAnsi" w:hAnsiTheme="minorHAnsi" w:cs="Times New Roman"/>
          <w:color w:val="auto"/>
          <w:sz w:val="22"/>
          <w:szCs w:val="22"/>
        </w:rPr>
        <w:t>a </w:t>
      </w:r>
      <w:r w:rsidRPr="00747540">
        <w:rPr>
          <w:rFonts w:asciiTheme="minorHAnsi" w:hAnsiTheme="minorHAnsi" w:cs="Times New Roman"/>
          <w:color w:val="auto"/>
          <w:sz w:val="22"/>
          <w:szCs w:val="22"/>
        </w:rPr>
        <w:t>najneskôr</w:t>
      </w:r>
      <w:r w:rsidR="00505C08" w:rsidRPr="00747540">
        <w:rPr>
          <w:rFonts w:asciiTheme="minorHAnsi" w:hAnsiTheme="minorHAnsi" w:cs="Times New Roman"/>
          <w:color w:val="auto"/>
          <w:sz w:val="22"/>
          <w:szCs w:val="22"/>
        </w:rPr>
        <w:t>:</w:t>
      </w:r>
    </w:p>
    <w:p w14:paraId="619585A8" w14:textId="69E3E28B" w:rsidR="00505C08" w:rsidRDefault="00852C4F" w:rsidP="00505C08">
      <w:pPr>
        <w:pStyle w:val="Default"/>
        <w:numPr>
          <w:ilvl w:val="0"/>
          <w:numId w:val="20"/>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pre typ vozidla </w:t>
      </w:r>
      <w:r w:rsidR="00CB5726" w:rsidRPr="00747540">
        <w:rPr>
          <w:rFonts w:asciiTheme="minorHAnsi" w:hAnsiTheme="minorHAnsi" w:cs="Times New Roman"/>
          <w:color w:val="auto"/>
          <w:sz w:val="22"/>
          <w:szCs w:val="22"/>
        </w:rPr>
        <w:t>1-5</w:t>
      </w:r>
      <w:r w:rsidR="001B3C78">
        <w:rPr>
          <w:rFonts w:asciiTheme="minorHAnsi" w:hAnsiTheme="minorHAnsi" w:cs="Times New Roman"/>
          <w:color w:val="auto"/>
          <w:sz w:val="22"/>
          <w:szCs w:val="22"/>
        </w:rPr>
        <w:t>,</w:t>
      </w:r>
      <w:r w:rsidR="003058B5" w:rsidRPr="00747540">
        <w:rPr>
          <w:rFonts w:asciiTheme="minorHAnsi" w:hAnsiTheme="minorHAnsi" w:cs="Times New Roman"/>
          <w:color w:val="auto"/>
          <w:sz w:val="22"/>
          <w:szCs w:val="22"/>
        </w:rPr>
        <w:t xml:space="preserve"> </w:t>
      </w:r>
      <w:r w:rsidR="001E4577" w:rsidRPr="00747540">
        <w:rPr>
          <w:rFonts w:asciiTheme="minorHAnsi" w:hAnsiTheme="minorHAnsi" w:cs="Times New Roman"/>
          <w:color w:val="auto"/>
          <w:sz w:val="22"/>
          <w:szCs w:val="22"/>
        </w:rPr>
        <w:t xml:space="preserve">do </w:t>
      </w:r>
      <w:r w:rsidR="00931FD2">
        <w:rPr>
          <w:rFonts w:asciiTheme="minorHAnsi" w:hAnsiTheme="minorHAnsi" w:cs="Times New Roman"/>
          <w:color w:val="auto"/>
          <w:sz w:val="22"/>
          <w:szCs w:val="22"/>
        </w:rPr>
        <w:t>15</w:t>
      </w:r>
      <w:r w:rsidR="00CB5726" w:rsidRPr="00747540">
        <w:rPr>
          <w:rFonts w:asciiTheme="minorHAnsi" w:hAnsiTheme="minorHAnsi" w:cs="Times New Roman"/>
          <w:color w:val="auto"/>
          <w:sz w:val="22"/>
          <w:szCs w:val="22"/>
        </w:rPr>
        <w:t>0</w:t>
      </w:r>
      <w:r w:rsidR="007E211C" w:rsidRPr="00747540">
        <w:rPr>
          <w:rFonts w:asciiTheme="minorHAnsi" w:hAnsiTheme="minorHAnsi" w:cs="Times New Roman"/>
          <w:color w:val="auto"/>
          <w:sz w:val="22"/>
          <w:szCs w:val="22"/>
        </w:rPr>
        <w:t xml:space="preserve"> </w:t>
      </w:r>
      <w:r w:rsidR="009B5ABD" w:rsidRPr="00747540">
        <w:rPr>
          <w:rFonts w:asciiTheme="minorHAnsi" w:hAnsiTheme="minorHAnsi" w:cs="Times New Roman"/>
          <w:color w:val="auto"/>
          <w:sz w:val="22"/>
          <w:szCs w:val="22"/>
        </w:rPr>
        <w:t>dní</w:t>
      </w:r>
      <w:r w:rsidR="001E4577" w:rsidRPr="00747540">
        <w:rPr>
          <w:rFonts w:asciiTheme="minorHAnsi" w:hAnsiTheme="minorHAnsi" w:cs="Times New Roman"/>
          <w:color w:val="auto"/>
          <w:sz w:val="22"/>
          <w:szCs w:val="22"/>
        </w:rPr>
        <w:t xml:space="preserve"> odo dňa </w:t>
      </w:r>
      <w:r w:rsidR="00B512F0">
        <w:rPr>
          <w:rFonts w:asciiTheme="minorHAnsi" w:hAnsiTheme="minorHAnsi" w:cs="Times New Roman"/>
          <w:color w:val="auto"/>
          <w:sz w:val="22"/>
          <w:szCs w:val="22"/>
        </w:rPr>
        <w:t>nadobudnutia účinnosti</w:t>
      </w:r>
      <w:r w:rsidR="00B512F0" w:rsidRPr="00747540">
        <w:rPr>
          <w:rFonts w:asciiTheme="minorHAnsi" w:hAnsiTheme="minorHAnsi" w:cs="Times New Roman"/>
          <w:color w:val="auto"/>
          <w:sz w:val="22"/>
          <w:szCs w:val="22"/>
        </w:rPr>
        <w:t xml:space="preserve"> </w:t>
      </w:r>
      <w:r w:rsidR="001E4577" w:rsidRPr="00747540">
        <w:rPr>
          <w:rFonts w:asciiTheme="minorHAnsi" w:hAnsiTheme="minorHAnsi" w:cs="Times New Roman"/>
          <w:color w:val="auto"/>
          <w:sz w:val="22"/>
          <w:szCs w:val="22"/>
        </w:rPr>
        <w:t>tejto zmluvy</w:t>
      </w:r>
    </w:p>
    <w:p w14:paraId="211F9E17" w14:textId="3494DD35" w:rsidR="00454DB9" w:rsidRDefault="00454DB9" w:rsidP="00454DB9">
      <w:pPr>
        <w:pStyle w:val="Default"/>
        <w:numPr>
          <w:ilvl w:val="0"/>
          <w:numId w:val="20"/>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pre typ vozidla </w:t>
      </w:r>
      <w:r>
        <w:rPr>
          <w:rFonts w:asciiTheme="minorHAnsi" w:hAnsiTheme="minorHAnsi" w:cs="Times New Roman"/>
          <w:color w:val="auto"/>
          <w:sz w:val="22"/>
          <w:szCs w:val="22"/>
        </w:rPr>
        <w:t>6</w:t>
      </w:r>
      <w:r w:rsidR="001B3C78">
        <w:rPr>
          <w:rFonts w:asciiTheme="minorHAnsi" w:hAnsiTheme="minorHAnsi" w:cs="Times New Roman"/>
          <w:color w:val="auto"/>
          <w:sz w:val="22"/>
          <w:szCs w:val="22"/>
        </w:rPr>
        <w:t>,</w:t>
      </w:r>
      <w:r w:rsidRPr="00747540">
        <w:rPr>
          <w:rFonts w:asciiTheme="minorHAnsi" w:hAnsiTheme="minorHAnsi" w:cs="Times New Roman"/>
          <w:color w:val="auto"/>
          <w:sz w:val="22"/>
          <w:szCs w:val="22"/>
        </w:rPr>
        <w:t xml:space="preserve"> do </w:t>
      </w:r>
      <w:r>
        <w:rPr>
          <w:rFonts w:asciiTheme="minorHAnsi" w:hAnsiTheme="minorHAnsi" w:cs="Times New Roman"/>
          <w:color w:val="auto"/>
          <w:sz w:val="22"/>
          <w:szCs w:val="22"/>
        </w:rPr>
        <w:t>3</w:t>
      </w:r>
      <w:r w:rsidR="001B3C78">
        <w:rPr>
          <w:rFonts w:asciiTheme="minorHAnsi" w:hAnsiTheme="minorHAnsi" w:cs="Times New Roman"/>
          <w:color w:val="auto"/>
          <w:sz w:val="22"/>
          <w:szCs w:val="22"/>
        </w:rPr>
        <w:t>3</w:t>
      </w:r>
      <w:r w:rsidRPr="00747540">
        <w:rPr>
          <w:rFonts w:asciiTheme="minorHAnsi" w:hAnsiTheme="minorHAnsi" w:cs="Times New Roman"/>
          <w:color w:val="auto"/>
          <w:sz w:val="22"/>
          <w:szCs w:val="22"/>
        </w:rPr>
        <w:t xml:space="preserve">0 dní odo dňa </w:t>
      </w:r>
      <w:r w:rsidR="00B512F0">
        <w:rPr>
          <w:rFonts w:asciiTheme="minorHAnsi" w:hAnsiTheme="minorHAnsi" w:cs="Times New Roman"/>
          <w:color w:val="auto"/>
          <w:sz w:val="22"/>
          <w:szCs w:val="22"/>
        </w:rPr>
        <w:t xml:space="preserve">nadobudnutia účinnosti </w:t>
      </w:r>
      <w:r w:rsidRPr="00747540">
        <w:rPr>
          <w:rFonts w:asciiTheme="minorHAnsi" w:hAnsiTheme="minorHAnsi" w:cs="Times New Roman"/>
          <w:color w:val="auto"/>
          <w:sz w:val="22"/>
          <w:szCs w:val="22"/>
        </w:rPr>
        <w:t>tejto zmluvy</w:t>
      </w:r>
    </w:p>
    <w:p w14:paraId="1833E673" w14:textId="77777777" w:rsidR="00454DB9" w:rsidRPr="00454DB9" w:rsidRDefault="00454DB9" w:rsidP="00454DB9">
      <w:pPr>
        <w:pStyle w:val="Default"/>
        <w:ind w:left="1484"/>
        <w:jc w:val="both"/>
        <w:rPr>
          <w:rFonts w:asciiTheme="minorHAnsi" w:hAnsiTheme="minorHAnsi" w:cs="Times New Roman"/>
          <w:color w:val="auto"/>
          <w:sz w:val="22"/>
          <w:szCs w:val="22"/>
        </w:rPr>
      </w:pPr>
    </w:p>
    <w:p w14:paraId="5E416097" w14:textId="77777777" w:rsidR="001E4577" w:rsidRPr="00747540" w:rsidRDefault="00505C08" w:rsidP="00505C08">
      <w:pPr>
        <w:pStyle w:val="Default"/>
        <w:ind w:left="360"/>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odovzdať </w:t>
      </w:r>
      <w:r w:rsidR="00852C4F" w:rsidRPr="00747540">
        <w:rPr>
          <w:rFonts w:asciiTheme="minorHAnsi" w:hAnsiTheme="minorHAnsi" w:cs="Times New Roman"/>
          <w:color w:val="auto"/>
          <w:sz w:val="22"/>
          <w:szCs w:val="22"/>
        </w:rPr>
        <w:t>objednávateľovi v dohodnutom mieste plnenia</w:t>
      </w:r>
      <w:r w:rsidR="001E4577" w:rsidRPr="00747540">
        <w:rPr>
          <w:rFonts w:asciiTheme="minorHAnsi" w:hAnsiTheme="minorHAnsi" w:cs="Times New Roman"/>
          <w:color w:val="auto"/>
          <w:sz w:val="22"/>
          <w:szCs w:val="22"/>
        </w:rPr>
        <w:t xml:space="preserve">. O odovzdaní a prevzatí vozidla je poskytovateľ povinný písomne informovať objednávateľa najmenej 7 pracovných dní vopred. </w:t>
      </w:r>
    </w:p>
    <w:p w14:paraId="0D236364" w14:textId="251DC8DA" w:rsidR="001E4577" w:rsidRPr="00747540" w:rsidRDefault="001E4577" w:rsidP="001E4577">
      <w:pPr>
        <w:pStyle w:val="Default"/>
        <w:numPr>
          <w:ilvl w:val="0"/>
          <w:numId w:val="6"/>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Odovzdanie motoro</w:t>
      </w:r>
      <w:r w:rsidR="00164C43" w:rsidRPr="00747540">
        <w:rPr>
          <w:rFonts w:asciiTheme="minorHAnsi" w:hAnsiTheme="minorHAnsi" w:cs="Times New Roman"/>
          <w:color w:val="auto"/>
          <w:sz w:val="22"/>
          <w:szCs w:val="22"/>
        </w:rPr>
        <w:t xml:space="preserve">vého vozidla bude realizované </w:t>
      </w:r>
      <w:r w:rsidR="00CD3565" w:rsidRPr="00747540">
        <w:rPr>
          <w:rFonts w:asciiTheme="minorHAnsi" w:hAnsiTheme="minorHAnsi" w:cs="Times New Roman"/>
          <w:color w:val="auto"/>
          <w:sz w:val="22"/>
          <w:szCs w:val="22"/>
        </w:rPr>
        <w:t>v</w:t>
      </w:r>
      <w:r w:rsidR="00B70DCE" w:rsidRPr="00747540">
        <w:rPr>
          <w:rFonts w:asciiTheme="minorHAnsi" w:hAnsiTheme="minorHAnsi" w:cs="Times New Roman"/>
          <w:color w:val="auto"/>
          <w:sz w:val="22"/>
          <w:szCs w:val="22"/>
        </w:rPr>
        <w:t xml:space="preserve"> mieste sídla objednávateľa </w:t>
      </w:r>
      <w:r w:rsidR="00CD3565" w:rsidRPr="00747540">
        <w:rPr>
          <w:rFonts w:asciiTheme="minorHAnsi" w:hAnsiTheme="minorHAnsi" w:cs="Times New Roman"/>
          <w:color w:val="auto"/>
          <w:sz w:val="22"/>
          <w:szCs w:val="22"/>
        </w:rPr>
        <w:t>presne uveden</w:t>
      </w:r>
      <w:r w:rsidR="00B70DCE" w:rsidRPr="00747540">
        <w:rPr>
          <w:rFonts w:asciiTheme="minorHAnsi" w:hAnsiTheme="minorHAnsi" w:cs="Times New Roman"/>
          <w:color w:val="auto"/>
          <w:sz w:val="22"/>
          <w:szCs w:val="22"/>
        </w:rPr>
        <w:t>om</w:t>
      </w:r>
      <w:r w:rsidRPr="00747540">
        <w:rPr>
          <w:rFonts w:asciiTheme="minorHAnsi" w:hAnsiTheme="minorHAnsi" w:cs="Times New Roman"/>
          <w:color w:val="auto"/>
          <w:sz w:val="22"/>
          <w:szCs w:val="22"/>
        </w:rPr>
        <w:t xml:space="preserve"> </w:t>
      </w:r>
      <w:r w:rsidR="00CD3565" w:rsidRPr="00747540">
        <w:rPr>
          <w:rFonts w:asciiTheme="minorHAnsi" w:hAnsiTheme="minorHAnsi" w:cs="Times New Roman"/>
          <w:color w:val="auto"/>
          <w:sz w:val="22"/>
          <w:szCs w:val="22"/>
        </w:rPr>
        <w:t>v</w:t>
      </w:r>
      <w:r w:rsidRPr="00747540">
        <w:rPr>
          <w:rFonts w:asciiTheme="minorHAnsi" w:hAnsiTheme="minorHAnsi" w:cs="Times New Roman"/>
          <w:color w:val="auto"/>
          <w:sz w:val="22"/>
          <w:szCs w:val="22"/>
        </w:rPr>
        <w:t xml:space="preserve"> Protokol</w:t>
      </w:r>
      <w:r w:rsidR="00CD3565" w:rsidRPr="00747540">
        <w:rPr>
          <w:rFonts w:asciiTheme="minorHAnsi" w:hAnsiTheme="minorHAnsi" w:cs="Times New Roman"/>
          <w:color w:val="auto"/>
          <w:sz w:val="22"/>
          <w:szCs w:val="22"/>
        </w:rPr>
        <w:t>e</w:t>
      </w:r>
      <w:r w:rsidRPr="00747540">
        <w:rPr>
          <w:rFonts w:asciiTheme="minorHAnsi" w:hAnsiTheme="minorHAnsi" w:cs="Times New Roman"/>
          <w:color w:val="auto"/>
          <w:sz w:val="22"/>
          <w:szCs w:val="22"/>
        </w:rPr>
        <w:t xml:space="preserve"> o odovzdaní a prevzatí motorového vozidla (ďalej len „protokol“), ktorého vzor tvorí prílohu č. 2 tejto zmluvy </w:t>
      </w:r>
      <w:r w:rsidRPr="00747540">
        <w:rPr>
          <w:rFonts w:asciiTheme="minorHAnsi" w:hAnsiTheme="minorHAnsi" w:cs="Times New Roman"/>
          <w:b/>
          <w:i/>
          <w:color w:val="auto"/>
          <w:sz w:val="22"/>
          <w:szCs w:val="22"/>
        </w:rPr>
        <w:t xml:space="preserve">(doplní poskytovateľ). </w:t>
      </w:r>
      <w:r w:rsidRPr="00747540">
        <w:rPr>
          <w:rFonts w:asciiTheme="minorHAnsi" w:hAnsiTheme="minorHAnsi" w:cs="Times New Roman"/>
          <w:color w:val="auto"/>
          <w:sz w:val="22"/>
          <w:szCs w:val="22"/>
        </w:rPr>
        <w:t xml:space="preserve">Protokol podpíšu poskytovateľ aj objednávateľ prostredníctvom svojich určených zástupcov.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14:paraId="21A8A156" w14:textId="77777777" w:rsidR="001E4577" w:rsidRPr="00747540" w:rsidRDefault="001E4577" w:rsidP="001E4577">
      <w:pPr>
        <w:pStyle w:val="Default"/>
        <w:numPr>
          <w:ilvl w:val="0"/>
          <w:numId w:val="6"/>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Meno a priezvisko zástupcov, oprávnených na odovzdanie a prevzatie motorového vozidla:</w:t>
      </w:r>
    </w:p>
    <w:p w14:paraId="5D4227F2" w14:textId="56CF1C38" w:rsidR="001E4577" w:rsidRPr="00747540" w:rsidRDefault="001E4577" w:rsidP="001E4577">
      <w:pPr>
        <w:pStyle w:val="Default"/>
        <w:ind w:left="360"/>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za objednávateľa: </w:t>
      </w:r>
      <w:r w:rsidR="00810354">
        <w:rPr>
          <w:rFonts w:asciiTheme="minorHAnsi" w:hAnsiTheme="minorHAnsi" w:cs="Times New Roman"/>
          <w:color w:val="auto"/>
          <w:sz w:val="22"/>
          <w:szCs w:val="22"/>
        </w:rPr>
        <w:t>Miroslav Kružliak</w:t>
      </w:r>
      <w:r w:rsidR="00BC33C7" w:rsidRPr="00747540">
        <w:rPr>
          <w:rFonts w:asciiTheme="minorHAnsi" w:hAnsiTheme="minorHAnsi" w:cs="Times New Roman"/>
          <w:color w:val="auto"/>
          <w:sz w:val="22"/>
          <w:szCs w:val="22"/>
        </w:rPr>
        <w:t xml:space="preserve">, </w:t>
      </w:r>
      <w:r w:rsidR="00810354">
        <w:rPr>
          <w:rFonts w:asciiTheme="minorHAnsi" w:hAnsiTheme="minorHAnsi" w:cs="Times New Roman"/>
          <w:color w:val="auto"/>
          <w:sz w:val="22"/>
          <w:szCs w:val="22"/>
        </w:rPr>
        <w:t>odborný referent pre vnútornú prevádzku</w:t>
      </w:r>
      <w:r w:rsidR="00BC33C7" w:rsidRPr="00747540">
        <w:rPr>
          <w:rFonts w:asciiTheme="minorHAnsi" w:hAnsiTheme="minorHAnsi" w:cs="Times New Roman"/>
          <w:color w:val="auto"/>
          <w:sz w:val="22"/>
          <w:szCs w:val="22"/>
        </w:rPr>
        <w:t xml:space="preserve">, </w:t>
      </w:r>
      <w:hyperlink r:id="rId8" w:history="1">
        <w:r w:rsidR="007938B1" w:rsidRPr="00502528">
          <w:rPr>
            <w:rStyle w:val="Hypertextovprepojenie"/>
            <w:rFonts w:asciiTheme="minorHAnsi" w:hAnsiTheme="minorHAnsi" w:cs="Times New Roman"/>
            <w:sz w:val="22"/>
            <w:szCs w:val="22"/>
          </w:rPr>
          <w:t>miroslav.kruzliak@bbsk.sk</w:t>
        </w:r>
      </w:hyperlink>
      <w:r w:rsidR="00BC33C7" w:rsidRPr="00747540">
        <w:rPr>
          <w:rFonts w:asciiTheme="minorHAnsi" w:hAnsiTheme="minorHAnsi" w:cs="Times New Roman"/>
          <w:color w:val="auto"/>
          <w:sz w:val="22"/>
          <w:szCs w:val="22"/>
        </w:rPr>
        <w:t>, 09</w:t>
      </w:r>
      <w:r w:rsidR="007938B1">
        <w:rPr>
          <w:rFonts w:asciiTheme="minorHAnsi" w:hAnsiTheme="minorHAnsi" w:cs="Times New Roman"/>
          <w:color w:val="auto"/>
          <w:sz w:val="22"/>
          <w:szCs w:val="22"/>
        </w:rPr>
        <w:t>48 911 357</w:t>
      </w:r>
    </w:p>
    <w:p w14:paraId="4E036899" w14:textId="77777777" w:rsidR="001E4577" w:rsidRPr="00747540" w:rsidRDefault="001E4577" w:rsidP="001E4577">
      <w:pPr>
        <w:pStyle w:val="Default"/>
        <w:ind w:left="360"/>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za poskytovateľa: </w:t>
      </w:r>
      <w:r w:rsidRPr="00747540">
        <w:rPr>
          <w:rFonts w:asciiTheme="minorHAnsi" w:hAnsiTheme="minorHAnsi" w:cs="Times New Roman"/>
          <w:i/>
          <w:color w:val="auto"/>
          <w:sz w:val="22"/>
          <w:szCs w:val="22"/>
        </w:rPr>
        <w:t>(pozn. uvedie sa pri podpise zmluvy)</w:t>
      </w:r>
    </w:p>
    <w:p w14:paraId="73D08ED2" w14:textId="77777777" w:rsidR="001E4577" w:rsidRPr="00747540" w:rsidRDefault="001E4577" w:rsidP="001E4577">
      <w:pPr>
        <w:pStyle w:val="Default"/>
        <w:numPr>
          <w:ilvl w:val="0"/>
          <w:numId w:val="6"/>
        </w:numPr>
        <w:jc w:val="both"/>
        <w:rPr>
          <w:rFonts w:asciiTheme="minorHAnsi" w:hAnsiTheme="minorHAnsi" w:cs="Times New Roman"/>
          <w:color w:val="auto"/>
          <w:sz w:val="22"/>
          <w:szCs w:val="22"/>
        </w:rPr>
      </w:pPr>
      <w:r w:rsidRPr="00DA42D1">
        <w:rPr>
          <w:rFonts w:asciiTheme="minorHAnsi" w:hAnsiTheme="minorHAnsi" w:cs="Times New Roman"/>
          <w:b/>
          <w:bCs/>
          <w:color w:val="auto"/>
          <w:sz w:val="22"/>
          <w:szCs w:val="22"/>
        </w:rPr>
        <w:t>Táto zmluva zaniká</w:t>
      </w:r>
      <w:r w:rsidRPr="00747540">
        <w:rPr>
          <w:rFonts w:asciiTheme="minorHAnsi" w:hAnsiTheme="minorHAnsi" w:cs="Times New Roman"/>
          <w:color w:val="auto"/>
          <w:sz w:val="22"/>
          <w:szCs w:val="22"/>
        </w:rPr>
        <w:t xml:space="preserve"> (a to aj čiastočne):</w:t>
      </w:r>
    </w:p>
    <w:p w14:paraId="2303F4F1" w14:textId="77777777" w:rsidR="001E4577" w:rsidRPr="00DA42D1" w:rsidRDefault="001E4577" w:rsidP="001E4577">
      <w:pPr>
        <w:pStyle w:val="Default"/>
        <w:numPr>
          <w:ilvl w:val="0"/>
          <w:numId w:val="8"/>
        </w:numPr>
        <w:jc w:val="both"/>
        <w:rPr>
          <w:rFonts w:asciiTheme="minorHAnsi" w:hAnsiTheme="minorHAnsi" w:cs="Times New Roman"/>
          <w:b/>
          <w:bCs/>
          <w:color w:val="auto"/>
          <w:sz w:val="22"/>
          <w:szCs w:val="22"/>
        </w:rPr>
      </w:pPr>
      <w:r w:rsidRPr="00DA42D1">
        <w:rPr>
          <w:rFonts w:asciiTheme="minorHAnsi" w:hAnsiTheme="minorHAnsi" w:cs="Times New Roman"/>
          <w:b/>
          <w:bCs/>
          <w:color w:val="auto"/>
          <w:sz w:val="22"/>
          <w:szCs w:val="22"/>
        </w:rPr>
        <w:t>uplynutím doby, na ktorú bola uzatvorená</w:t>
      </w:r>
      <w:r w:rsidRPr="00747540">
        <w:rPr>
          <w:rFonts w:asciiTheme="minorHAnsi" w:hAnsiTheme="minorHAnsi" w:cs="Times New Roman"/>
          <w:color w:val="auto"/>
          <w:sz w:val="22"/>
          <w:szCs w:val="22"/>
        </w:rPr>
        <w:t xml:space="preserve">, resp. </w:t>
      </w:r>
      <w:r w:rsidRPr="00DA42D1">
        <w:rPr>
          <w:rFonts w:asciiTheme="minorHAnsi" w:hAnsiTheme="minorHAnsi" w:cs="Times New Roman"/>
          <w:b/>
          <w:bCs/>
          <w:color w:val="auto"/>
          <w:sz w:val="22"/>
          <w:szCs w:val="22"/>
        </w:rPr>
        <w:t>vyčerpaním finančného limitu uvedeného v čl. VII bode 2 zmluvy,</w:t>
      </w:r>
    </w:p>
    <w:p w14:paraId="69D895B1" w14:textId="77777777" w:rsidR="001E4577" w:rsidRPr="00747540" w:rsidRDefault="001E4577" w:rsidP="001E4577">
      <w:pPr>
        <w:pStyle w:val="Default"/>
        <w:numPr>
          <w:ilvl w:val="0"/>
          <w:numId w:val="8"/>
        </w:numPr>
        <w:jc w:val="both"/>
        <w:rPr>
          <w:rFonts w:asciiTheme="minorHAnsi" w:hAnsiTheme="minorHAnsi" w:cs="Times New Roman"/>
          <w:color w:val="auto"/>
          <w:sz w:val="22"/>
          <w:szCs w:val="22"/>
        </w:rPr>
      </w:pPr>
      <w:r w:rsidRPr="00DA42D1">
        <w:rPr>
          <w:rFonts w:asciiTheme="minorHAnsi" w:hAnsiTheme="minorHAnsi" w:cs="Times New Roman"/>
          <w:b/>
          <w:bCs/>
          <w:color w:val="auto"/>
          <w:sz w:val="22"/>
          <w:szCs w:val="22"/>
        </w:rPr>
        <w:t>písomnou dohodou</w:t>
      </w:r>
      <w:r w:rsidRPr="00747540">
        <w:rPr>
          <w:rFonts w:asciiTheme="minorHAnsi" w:hAnsiTheme="minorHAnsi" w:cs="Times New Roman"/>
          <w:color w:val="auto"/>
          <w:sz w:val="22"/>
          <w:szCs w:val="22"/>
        </w:rPr>
        <w:t xml:space="preserve"> zmluvných strán ku dňu, uvedenému v zmluve,</w:t>
      </w:r>
    </w:p>
    <w:p w14:paraId="34F3A6D4" w14:textId="77777777" w:rsidR="001E4577" w:rsidRPr="00747540" w:rsidRDefault="001E4577" w:rsidP="001E4577">
      <w:pPr>
        <w:pStyle w:val="Default"/>
        <w:numPr>
          <w:ilvl w:val="0"/>
          <w:numId w:val="8"/>
        </w:numPr>
        <w:jc w:val="both"/>
        <w:rPr>
          <w:rFonts w:asciiTheme="minorHAnsi" w:hAnsiTheme="minorHAnsi" w:cs="Times New Roman"/>
          <w:color w:val="auto"/>
          <w:sz w:val="22"/>
          <w:szCs w:val="22"/>
        </w:rPr>
      </w:pPr>
      <w:r w:rsidRPr="00DA42D1">
        <w:rPr>
          <w:rFonts w:asciiTheme="minorHAnsi" w:hAnsiTheme="minorHAnsi" w:cs="Times New Roman"/>
          <w:b/>
          <w:bCs/>
          <w:color w:val="auto"/>
          <w:sz w:val="22"/>
          <w:szCs w:val="22"/>
        </w:rPr>
        <w:t>zánikom vozidla</w:t>
      </w:r>
      <w:r w:rsidRPr="00747540">
        <w:rPr>
          <w:rFonts w:asciiTheme="minorHAnsi" w:hAnsiTheme="minorHAnsi" w:cs="Times New Roman"/>
          <w:color w:val="auto"/>
          <w:sz w:val="22"/>
          <w:szCs w:val="22"/>
        </w:rPr>
        <w:t xml:space="preserve"> (úplné zničenie vozidla) v prípade totálnej škody, a to okamihom, keď je poskytovateľovi doručené oznámenie o totálnej škode vozidla z poisťovne, </w:t>
      </w:r>
    </w:p>
    <w:p w14:paraId="0253F2B4" w14:textId="77777777" w:rsidR="001E4577" w:rsidRPr="00747540" w:rsidRDefault="001E4577" w:rsidP="001E4577">
      <w:pPr>
        <w:pStyle w:val="Default"/>
        <w:numPr>
          <w:ilvl w:val="0"/>
          <w:numId w:val="8"/>
        </w:numPr>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v prípade odcudzenia alebo straty vozidla dňom doručenia potvrdenia o podaní oznámenia o odcudzení alebo strate príslušnému oddeleniu PZ SR poskytovateľovi.</w:t>
      </w:r>
    </w:p>
    <w:p w14:paraId="69929524" w14:textId="77777777" w:rsidR="001E4577" w:rsidRPr="00747540" w:rsidRDefault="001E4577" w:rsidP="001E4577">
      <w:pPr>
        <w:pStyle w:val="Default"/>
        <w:jc w:val="both"/>
        <w:rPr>
          <w:rFonts w:asciiTheme="minorHAnsi" w:hAnsiTheme="minorHAnsi" w:cs="Times New Roman"/>
          <w:color w:val="auto"/>
          <w:sz w:val="22"/>
          <w:szCs w:val="22"/>
        </w:rPr>
      </w:pPr>
    </w:p>
    <w:p w14:paraId="3770774C" w14:textId="6B4E01BA" w:rsidR="001E4577" w:rsidRPr="00747540" w:rsidRDefault="001E4577" w:rsidP="001E4577">
      <w:pPr>
        <w:pStyle w:val="Default"/>
        <w:ind w:left="360"/>
        <w:jc w:val="center"/>
        <w:rPr>
          <w:rFonts w:asciiTheme="minorHAnsi" w:hAnsiTheme="minorHAnsi" w:cs="Times New Roman"/>
          <w:b/>
          <w:color w:val="auto"/>
          <w:sz w:val="22"/>
          <w:szCs w:val="22"/>
        </w:rPr>
      </w:pPr>
      <w:r w:rsidRPr="00747540">
        <w:rPr>
          <w:rFonts w:asciiTheme="minorHAnsi" w:hAnsiTheme="minorHAnsi" w:cs="Times New Roman"/>
          <w:b/>
          <w:color w:val="auto"/>
          <w:sz w:val="22"/>
          <w:szCs w:val="22"/>
        </w:rPr>
        <w:t>Čl. V</w:t>
      </w:r>
      <w:r w:rsidR="00857AD6">
        <w:rPr>
          <w:rFonts w:asciiTheme="minorHAnsi" w:hAnsiTheme="minorHAnsi" w:cs="Times New Roman"/>
          <w:b/>
          <w:color w:val="auto"/>
          <w:sz w:val="22"/>
          <w:szCs w:val="22"/>
        </w:rPr>
        <w:t>.</w:t>
      </w:r>
    </w:p>
    <w:p w14:paraId="709D7AB2" w14:textId="77777777" w:rsidR="001E4577" w:rsidRPr="00747540" w:rsidRDefault="001E4577" w:rsidP="001E4577">
      <w:pPr>
        <w:pStyle w:val="Default"/>
        <w:ind w:left="360"/>
        <w:jc w:val="center"/>
        <w:rPr>
          <w:rFonts w:asciiTheme="minorHAnsi" w:hAnsiTheme="minorHAnsi" w:cs="Times New Roman"/>
          <w:b/>
          <w:color w:val="auto"/>
          <w:sz w:val="22"/>
          <w:szCs w:val="22"/>
        </w:rPr>
      </w:pPr>
      <w:r w:rsidRPr="00747540">
        <w:rPr>
          <w:rFonts w:asciiTheme="minorHAnsi" w:hAnsiTheme="minorHAnsi" w:cs="Times New Roman"/>
          <w:b/>
          <w:color w:val="auto"/>
          <w:sz w:val="22"/>
          <w:szCs w:val="22"/>
        </w:rPr>
        <w:t>Práva a povinnosti účastníkov zmluvy</w:t>
      </w:r>
    </w:p>
    <w:p w14:paraId="6478E191" w14:textId="77777777" w:rsidR="001E4577" w:rsidRPr="00747540" w:rsidRDefault="001E4577" w:rsidP="00CB5726">
      <w:pPr>
        <w:pStyle w:val="Default"/>
        <w:rPr>
          <w:rFonts w:asciiTheme="minorHAnsi" w:hAnsiTheme="minorHAnsi" w:cs="Times New Roman"/>
          <w:b/>
          <w:color w:val="auto"/>
          <w:sz w:val="22"/>
          <w:szCs w:val="22"/>
        </w:rPr>
      </w:pPr>
    </w:p>
    <w:p w14:paraId="0C726EE4"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sa zaväzuje, že po dobu trvania tejto zmluvy nebude s vozidlom nakladať žiadnym iným spôsobom, než je dohodnuté v tejto zmluve, najmä ho nesmie predať, zameniť, darovať, dať do podnájmu, požičať, vypožičať alebo akýmkoľvek iným spôsobom prenechať do používania </w:t>
      </w:r>
      <w:r w:rsidRPr="00747540">
        <w:rPr>
          <w:rFonts w:asciiTheme="minorHAnsi" w:hAnsiTheme="minorHAnsi" w:cs="Times New Roman"/>
          <w:color w:val="auto"/>
          <w:sz w:val="22"/>
          <w:szCs w:val="22"/>
        </w:rPr>
        <w:lastRenderedPageBreak/>
        <w:t>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14:paraId="1D14D3EF"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14:paraId="431326A8"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resp. osoby určené objednávateľom sú oprávnené užívať vozidlo výhradne v súlade s touto zmluvou, príslušnými všeobecne záväznými právnymi predpismi, v súlade s povahou, určením a vlastnosťami vozidla, návodom na použitie vydaným výrobcom vozidla a dodržiavať všetky povinnosti stanovené všeobecne záväznými právnymi predpismi v súvislosti s prevádzkou vozidla, s výnimkou povinností, ktoré má podľa tejto zmluvy plniť poskytovateľ.</w:t>
      </w:r>
    </w:p>
    <w:p w14:paraId="50BEC2A9" w14:textId="7D3D8A89"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w:t>
      </w:r>
      <w:r w:rsidR="00982F18" w:rsidRPr="00747540">
        <w:rPr>
          <w:rFonts w:asciiTheme="minorHAnsi" w:hAnsiTheme="minorHAnsi" w:cs="Times New Roman"/>
          <w:color w:val="auto"/>
          <w:sz w:val="22"/>
          <w:szCs w:val="22"/>
        </w:rPr>
        <w:t xml:space="preserve"> zodpovedá za škodu spôsobenú v prípade</w:t>
      </w:r>
      <w:r w:rsidRPr="00747540">
        <w:rPr>
          <w:rFonts w:asciiTheme="minorHAnsi" w:hAnsiTheme="minorHAnsi" w:cs="Times New Roman"/>
          <w:color w:val="auto"/>
          <w:sz w:val="22"/>
          <w:szCs w:val="22"/>
        </w:rPr>
        <w:t xml:space="preserve"> akejkoľvek </w:t>
      </w:r>
      <w:r w:rsidR="009B053A" w:rsidRPr="00747540">
        <w:rPr>
          <w:rFonts w:asciiTheme="minorHAnsi" w:hAnsiTheme="minorHAnsi" w:cs="Times New Roman"/>
          <w:color w:val="auto"/>
          <w:sz w:val="22"/>
          <w:szCs w:val="22"/>
        </w:rPr>
        <w:t xml:space="preserve">Objednávateľom zavinenej </w:t>
      </w:r>
      <w:r w:rsidRPr="00747540">
        <w:rPr>
          <w:rFonts w:asciiTheme="minorHAnsi" w:hAnsiTheme="minorHAnsi" w:cs="Times New Roman"/>
          <w:color w:val="auto"/>
          <w:sz w:val="22"/>
          <w:szCs w:val="22"/>
        </w:rPr>
        <w:t>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14:paraId="413EC01C"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14:paraId="1F5CCF89" w14:textId="3CF8A434"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povinný zabezpečiť starostlivosť o vozidlo len v rozsahu v akom táto povinnosť nevyplýva pre poskytovateľa podľa tejto zmluvy,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14:paraId="46927AAF" w14:textId="453EF252"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sa zaväzuje elektronickou formou bezodkladne informovať objednávateľa o doručení rozhodnutia o</w:t>
      </w:r>
      <w:r w:rsidR="009D6978" w:rsidRPr="00747540">
        <w:rPr>
          <w:rFonts w:asciiTheme="minorHAnsi" w:hAnsiTheme="minorHAnsi" w:cs="Times New Roman"/>
          <w:color w:val="auto"/>
          <w:sz w:val="22"/>
          <w:szCs w:val="22"/>
        </w:rPr>
        <w:t> </w:t>
      </w:r>
      <w:r w:rsidRPr="00747540">
        <w:rPr>
          <w:rFonts w:asciiTheme="minorHAnsi" w:hAnsiTheme="minorHAnsi" w:cs="Times New Roman"/>
          <w:color w:val="auto"/>
          <w:sz w:val="22"/>
          <w:szCs w:val="22"/>
        </w:rPr>
        <w:t>sankcii</w:t>
      </w:r>
      <w:r w:rsidR="009D6978" w:rsidRPr="00747540">
        <w:rPr>
          <w:rFonts w:asciiTheme="minorHAnsi" w:hAnsiTheme="minorHAnsi" w:cs="Times New Roman"/>
          <w:color w:val="auto"/>
          <w:sz w:val="22"/>
          <w:szCs w:val="22"/>
        </w:rPr>
        <w:t xml:space="preserve"> v rámci objektívnej zodpovednosti v súvislosti s prevádzkou motorového vozidla</w:t>
      </w:r>
      <w:r w:rsidRPr="00747540">
        <w:rPr>
          <w:rFonts w:asciiTheme="minorHAnsi" w:hAnsiTheme="minorHAnsi" w:cs="Times New Roman"/>
          <w:color w:val="auto"/>
          <w:sz w:val="22"/>
          <w:szCs w:val="22"/>
        </w:rPr>
        <w:t xml:space="preserve">, najneskôr v lehote do 3 kalendárnych dní odo dňa doručenia rozhodnutia, pričom v prílohe pošle </w:t>
      </w:r>
      <w:proofErr w:type="spellStart"/>
      <w:r w:rsidRPr="00747540">
        <w:rPr>
          <w:rFonts w:asciiTheme="minorHAnsi" w:hAnsiTheme="minorHAnsi" w:cs="Times New Roman"/>
          <w:color w:val="auto"/>
          <w:sz w:val="22"/>
          <w:szCs w:val="22"/>
        </w:rPr>
        <w:t>os</w:t>
      </w:r>
      <w:r w:rsidR="004F2053" w:rsidRPr="00747540">
        <w:rPr>
          <w:rFonts w:asciiTheme="minorHAnsi" w:hAnsiTheme="minorHAnsi" w:cs="Times New Roman"/>
          <w:color w:val="auto"/>
          <w:sz w:val="22"/>
          <w:szCs w:val="22"/>
        </w:rPr>
        <w:t>can</w:t>
      </w:r>
      <w:r w:rsidR="00931FD2">
        <w:rPr>
          <w:rFonts w:asciiTheme="minorHAnsi" w:hAnsiTheme="minorHAnsi" w:cs="Times New Roman"/>
          <w:color w:val="auto"/>
          <w:sz w:val="22"/>
          <w:szCs w:val="22"/>
        </w:rPr>
        <w:t>n</w:t>
      </w:r>
      <w:r w:rsidRPr="00747540">
        <w:rPr>
          <w:rFonts w:asciiTheme="minorHAnsi" w:hAnsiTheme="minorHAnsi" w:cs="Times New Roman"/>
          <w:color w:val="auto"/>
          <w:sz w:val="22"/>
          <w:szCs w:val="22"/>
        </w:rPr>
        <w:t>ované</w:t>
      </w:r>
      <w:proofErr w:type="spellEnd"/>
      <w:r w:rsidRPr="00747540">
        <w:rPr>
          <w:rFonts w:asciiTheme="minorHAnsi" w:hAnsiTheme="minorHAnsi" w:cs="Times New Roman"/>
          <w:color w:val="auto"/>
          <w:sz w:val="22"/>
          <w:szCs w:val="22"/>
        </w:rPr>
        <w:t xml:space="preserve"> rozhodnutie za účelom vykonania úhrady zo strany objednávateľa.</w:t>
      </w:r>
    </w:p>
    <w:p w14:paraId="7C796316"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w:t>
      </w:r>
      <w:r w:rsidRPr="00747540">
        <w:rPr>
          <w:rFonts w:asciiTheme="minorHAnsi" w:hAnsiTheme="minorHAnsi" w:cs="Times New Roman"/>
          <w:color w:val="auto"/>
          <w:sz w:val="22"/>
          <w:szCs w:val="22"/>
        </w:rPr>
        <w:lastRenderedPageBreak/>
        <w:t>ukončení platnosti zmluvy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14:paraId="57DB4930"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12939C91" w14:textId="6D2BC435"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je povinný pravidelne 1x ročne zasielať poskytovateľovi stav kilometrov k poslednému dňu mesiaca príslušného kalendárneho roka za všetky vozidlá, ktoré má objednávateľ v užívaní, a to </w:t>
      </w:r>
      <w:r w:rsidR="00CD3565" w:rsidRPr="00747540">
        <w:rPr>
          <w:rFonts w:asciiTheme="minorHAnsi" w:hAnsiTheme="minorHAnsi" w:cs="Times New Roman"/>
          <w:color w:val="auto"/>
          <w:sz w:val="22"/>
          <w:szCs w:val="22"/>
        </w:rPr>
        <w:t xml:space="preserve">(za každé vozidlo zvlášť) </w:t>
      </w:r>
      <w:r w:rsidRPr="00747540">
        <w:rPr>
          <w:rFonts w:asciiTheme="minorHAnsi" w:hAnsiTheme="minorHAnsi" w:cs="Times New Roman"/>
          <w:color w:val="auto"/>
          <w:sz w:val="22"/>
          <w:szCs w:val="22"/>
        </w:rPr>
        <w:t>najneskôr do 31.01. nasledujúceho kalendárneho roka, a umožniť poskytovateľovi na požiadanie fyzickú kontrolu najazdených kilometrov na vozidle.</w:t>
      </w:r>
    </w:p>
    <w:p w14:paraId="43EA3041" w14:textId="7CAD914C"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povinný zabezpečiť, aby vozidlo bolo objednávateľovi odovzdané v stave spôsobilom na jeho prevádzku a užívanie v súlade s touto zmluvou a príslušnými právnymi predpismi.</w:t>
      </w:r>
    </w:p>
    <w:p w14:paraId="0A4A15B1"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oprávnený kontrolovať stav a spôsob užívania vozidla, a to po predchádzajúcej dohode s objednávateľom. Objednávateľ je povinný strpieť výkon kontroly zo strany poskytovateľa.</w:t>
      </w:r>
    </w:p>
    <w:p w14:paraId="52A5C6A6" w14:textId="2C1625C5" w:rsidR="0041131C" w:rsidRPr="00747540" w:rsidRDefault="0041131C"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Poskytovateľ je povinný povoliť a poskytnúť súčinnosť na montáž meracieho zariadenia potrebného na kontrolu a prehliadku ciest</w:t>
      </w:r>
      <w:r w:rsidR="009B053A" w:rsidRPr="00747540">
        <w:rPr>
          <w:rFonts w:asciiTheme="minorHAnsi" w:hAnsiTheme="minorHAnsi" w:cs="Times New Roman"/>
          <w:color w:val="auto"/>
          <w:sz w:val="22"/>
          <w:szCs w:val="22"/>
        </w:rPr>
        <w:t>.</w:t>
      </w:r>
    </w:p>
    <w:p w14:paraId="572EE63D"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47540">
        <w:rPr>
          <w:rFonts w:asciiTheme="minorHAnsi" w:hAnsiTheme="minorHAnsi" w:cs="Times New Roman"/>
          <w:color w:val="auto"/>
          <w:sz w:val="22"/>
          <w:szCs w:val="22"/>
        </w:rPr>
        <w:t>sada</w:t>
      </w:r>
      <w:proofErr w:type="spellEnd"/>
      <w:r w:rsidRPr="00747540">
        <w:rPr>
          <w:rFonts w:asciiTheme="minorHAnsi" w:hAnsiTheme="minorHAnsi" w:cs="Times New Roman"/>
          <w:color w:val="auto"/>
          <w:sz w:val="22"/>
          <w:szCs w:val="22"/>
        </w:rPr>
        <w:t xml:space="preserve"> sezónnych pneumatík (zimné/letné), objednávateľ je povinný tieto odovzdať poskytovateľovi spolu s vozidlom.</w:t>
      </w:r>
    </w:p>
    <w:p w14:paraId="3D43A22E" w14:textId="11FF5F56"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Objednávateľ je povinný poskytovateľovi vozidlo odovzdať v mieste </w:t>
      </w:r>
      <w:r w:rsidR="00B70DCE" w:rsidRPr="00747540">
        <w:rPr>
          <w:rFonts w:asciiTheme="minorHAnsi" w:hAnsiTheme="minorHAnsi" w:cs="Times New Roman"/>
          <w:color w:val="auto"/>
          <w:sz w:val="22"/>
          <w:szCs w:val="22"/>
        </w:rPr>
        <w:t xml:space="preserve">sídla objednávateľa </w:t>
      </w:r>
      <w:r w:rsidR="00CD3565" w:rsidRPr="00747540">
        <w:rPr>
          <w:rFonts w:asciiTheme="minorHAnsi" w:hAnsiTheme="minorHAnsi" w:cs="Times New Roman"/>
          <w:color w:val="auto"/>
          <w:sz w:val="22"/>
          <w:szCs w:val="22"/>
        </w:rPr>
        <w:t>určenom v preberacom protokole</w:t>
      </w:r>
      <w:r w:rsidRPr="00747540">
        <w:rPr>
          <w:rFonts w:asciiTheme="minorHAnsi" w:hAnsiTheme="minorHAnsi" w:cs="Times New Roman"/>
          <w:color w:val="auto"/>
          <w:sz w:val="22"/>
          <w:szCs w:val="22"/>
        </w:rPr>
        <w:t>, v ktorom bolo vozidlo odovzdané do užívania objednávateľovi.</w:t>
      </w:r>
    </w:p>
    <w:p w14:paraId="66B18764"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zmluvou.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zmluvy, uvedení v tejto zmluve, alebo určení dodatočne účastníkmi zmluvy.</w:t>
      </w:r>
    </w:p>
    <w:p w14:paraId="43A3E883" w14:textId="77777777" w:rsidR="001E4577" w:rsidRPr="00747540" w:rsidRDefault="003058B5"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Najneskôr 60 dní p</w:t>
      </w:r>
      <w:r w:rsidR="001E4577" w:rsidRPr="00747540">
        <w:rPr>
          <w:rFonts w:asciiTheme="minorHAnsi" w:hAnsiTheme="minorHAnsi" w:cs="Times New Roman"/>
          <w:color w:val="auto"/>
          <w:sz w:val="22"/>
          <w:szCs w:val="22"/>
        </w:rPr>
        <w:t>red odovzdaním vozidla,</w:t>
      </w:r>
      <w:r w:rsidRPr="00747540">
        <w:rPr>
          <w:rFonts w:asciiTheme="minorHAnsi" w:hAnsiTheme="minorHAnsi" w:cs="Times New Roman"/>
          <w:color w:val="auto"/>
          <w:sz w:val="22"/>
          <w:szCs w:val="22"/>
        </w:rPr>
        <w:t xml:space="preserve"> </w:t>
      </w:r>
      <w:r w:rsidR="001E4577" w:rsidRPr="00747540">
        <w:rPr>
          <w:rFonts w:asciiTheme="minorHAnsi" w:hAnsiTheme="minorHAnsi" w:cs="Times New Roman"/>
          <w:color w:val="auto"/>
          <w:sz w:val="22"/>
          <w:szCs w:val="22"/>
        </w:rPr>
        <w:t xml:space="preserve">je Poskytovateľ povinný spolu s Objednávateľom vozidlo </w:t>
      </w:r>
      <w:r w:rsidRPr="00747540">
        <w:rPr>
          <w:rFonts w:asciiTheme="minorHAnsi" w:hAnsiTheme="minorHAnsi" w:cs="Times New Roman"/>
          <w:color w:val="auto"/>
          <w:sz w:val="22"/>
          <w:szCs w:val="22"/>
        </w:rPr>
        <w:t xml:space="preserve">v sídle objednávateľa </w:t>
      </w:r>
      <w:r w:rsidR="001E4577" w:rsidRPr="00747540">
        <w:rPr>
          <w:rFonts w:asciiTheme="minorHAnsi" w:hAnsiTheme="minorHAnsi" w:cs="Times New Roman"/>
          <w:color w:val="auto"/>
          <w:sz w:val="22"/>
          <w:szCs w:val="22"/>
        </w:rPr>
        <w:t>obhliadnuť a zapísať všetky prvky bežného aj nadmerného opotrebenia, pričom poškodenia kryté poistením sa dajú následne odstrániť.</w:t>
      </w:r>
      <w:r w:rsidRPr="00747540">
        <w:rPr>
          <w:rFonts w:asciiTheme="minorHAnsi" w:hAnsiTheme="minorHAnsi" w:cs="Times New Roman"/>
          <w:color w:val="auto"/>
          <w:sz w:val="22"/>
          <w:szCs w:val="22"/>
        </w:rPr>
        <w:t xml:space="preserve"> Termín obhliadky bude vopred dohodnutý.</w:t>
      </w:r>
    </w:p>
    <w:p w14:paraId="021BB3A0"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 xml:space="preserve">Fakturovanie nadmerného opotrebenia nesmie byť vyššie ako </w:t>
      </w:r>
      <w:r w:rsidR="003058B5" w:rsidRPr="00747540">
        <w:rPr>
          <w:rFonts w:asciiTheme="minorHAnsi" w:hAnsiTheme="minorHAnsi" w:cs="Times New Roman"/>
          <w:color w:val="auto"/>
          <w:sz w:val="22"/>
          <w:szCs w:val="22"/>
        </w:rPr>
        <w:t>300 EUR.</w:t>
      </w:r>
    </w:p>
    <w:p w14:paraId="7BC69FEB" w14:textId="77777777" w:rsidR="001E4577" w:rsidRPr="00747540" w:rsidRDefault="001E4577" w:rsidP="001E4577">
      <w:pPr>
        <w:pStyle w:val="Default"/>
        <w:numPr>
          <w:ilvl w:val="0"/>
          <w:numId w:val="11"/>
        </w:numPr>
        <w:ind w:left="426" w:hanging="426"/>
        <w:jc w:val="both"/>
        <w:rPr>
          <w:rFonts w:asciiTheme="minorHAnsi" w:hAnsiTheme="minorHAnsi" w:cs="Times New Roman"/>
          <w:color w:val="auto"/>
          <w:sz w:val="22"/>
          <w:szCs w:val="22"/>
        </w:rPr>
      </w:pPr>
      <w:r w:rsidRPr="00747540">
        <w:rPr>
          <w:rFonts w:asciiTheme="minorHAnsi" w:hAnsiTheme="minorHAnsi" w:cs="Times New Roman"/>
          <w:color w:val="auto"/>
          <w:sz w:val="22"/>
          <w:szCs w:val="22"/>
        </w:rPr>
        <w:t>V prípade, že objednávateľ vykonal akékoľvek zmeny alebo úpravy na vozidle, je poskytovateľ oprávnený od objednávateľa požadovať, aby vozidlo na vlastné náklady uviedol do pôvodného stavu.</w:t>
      </w:r>
    </w:p>
    <w:p w14:paraId="0643F2D1" w14:textId="5BB64B44" w:rsidR="001E4577" w:rsidRPr="00747540" w:rsidRDefault="001E4577" w:rsidP="001E4577">
      <w:pPr>
        <w:autoSpaceDE w:val="0"/>
        <w:autoSpaceDN w:val="0"/>
        <w:adjustRightInd w:val="0"/>
        <w:spacing w:after="0"/>
        <w:jc w:val="center"/>
        <w:rPr>
          <w:rFonts w:asciiTheme="minorHAnsi" w:hAnsiTheme="minorHAnsi"/>
          <w:b/>
          <w:bCs/>
        </w:rPr>
      </w:pPr>
      <w:r w:rsidRPr="00747540">
        <w:rPr>
          <w:rFonts w:asciiTheme="minorHAnsi" w:hAnsiTheme="minorHAnsi"/>
          <w:b/>
          <w:bCs/>
        </w:rPr>
        <w:t>Čl. VI</w:t>
      </w:r>
      <w:r w:rsidR="00857AD6">
        <w:rPr>
          <w:rFonts w:asciiTheme="minorHAnsi" w:hAnsiTheme="minorHAnsi"/>
          <w:b/>
          <w:bCs/>
        </w:rPr>
        <w:t>.</w:t>
      </w:r>
    </w:p>
    <w:p w14:paraId="77C6EAE7" w14:textId="77777777" w:rsidR="001E4577" w:rsidRPr="00747540" w:rsidRDefault="001E4577" w:rsidP="001E4577">
      <w:pPr>
        <w:autoSpaceDE w:val="0"/>
        <w:autoSpaceDN w:val="0"/>
        <w:adjustRightInd w:val="0"/>
        <w:spacing w:after="0"/>
        <w:jc w:val="center"/>
        <w:rPr>
          <w:rFonts w:asciiTheme="minorHAnsi" w:hAnsiTheme="minorHAnsi"/>
          <w:b/>
          <w:bCs/>
        </w:rPr>
      </w:pPr>
      <w:r w:rsidRPr="00747540">
        <w:rPr>
          <w:rFonts w:asciiTheme="minorHAnsi" w:hAnsiTheme="minorHAnsi"/>
          <w:b/>
          <w:bCs/>
        </w:rPr>
        <w:t>Miesta plnenia</w:t>
      </w:r>
    </w:p>
    <w:p w14:paraId="252E9BDA" w14:textId="77777777" w:rsidR="001E4577" w:rsidRPr="00747540" w:rsidRDefault="001E4577" w:rsidP="00CB5726">
      <w:pPr>
        <w:autoSpaceDE w:val="0"/>
        <w:autoSpaceDN w:val="0"/>
        <w:adjustRightInd w:val="0"/>
        <w:spacing w:after="0"/>
        <w:rPr>
          <w:rFonts w:asciiTheme="minorHAnsi" w:hAnsiTheme="minorHAnsi"/>
          <w:b/>
          <w:bCs/>
        </w:rPr>
      </w:pPr>
    </w:p>
    <w:p w14:paraId="081DBE75" w14:textId="77777777" w:rsidR="001E4577" w:rsidRPr="00747540" w:rsidRDefault="001E4577" w:rsidP="001E4577">
      <w:pPr>
        <w:pStyle w:val="Odsekzoznamu"/>
        <w:numPr>
          <w:ilvl w:val="0"/>
          <w:numId w:val="12"/>
        </w:numPr>
        <w:autoSpaceDE w:val="0"/>
        <w:autoSpaceDN w:val="0"/>
        <w:adjustRightInd w:val="0"/>
        <w:ind w:left="426" w:hanging="426"/>
        <w:jc w:val="both"/>
        <w:rPr>
          <w:bCs/>
          <w:sz w:val="22"/>
          <w:szCs w:val="22"/>
        </w:rPr>
      </w:pPr>
      <w:r w:rsidRPr="00747540">
        <w:rPr>
          <w:bCs/>
          <w:sz w:val="22"/>
          <w:szCs w:val="22"/>
        </w:rPr>
        <w:t>Miestom plnenia je sídlo objednávateľa, uvedené v čl. I tejto zmluvy, a to v nasledovnom počte jednotlivých typov motorových vozidiel:</w:t>
      </w:r>
    </w:p>
    <w:p w14:paraId="7820542F" w14:textId="1F2CEBDA" w:rsidR="001E4577" w:rsidRPr="00810354" w:rsidRDefault="00C21F51" w:rsidP="001E4577">
      <w:pPr>
        <w:pStyle w:val="Odsekzoznamu"/>
        <w:autoSpaceDE w:val="0"/>
        <w:autoSpaceDN w:val="0"/>
        <w:adjustRightInd w:val="0"/>
        <w:ind w:left="426"/>
        <w:jc w:val="both"/>
        <w:rPr>
          <w:bCs/>
          <w:sz w:val="22"/>
          <w:szCs w:val="22"/>
        </w:rPr>
      </w:pPr>
      <w:r w:rsidRPr="00810354">
        <w:rPr>
          <w:bCs/>
          <w:sz w:val="22"/>
          <w:szCs w:val="22"/>
        </w:rPr>
        <w:t>Typ č</w:t>
      </w:r>
      <w:r w:rsidR="001C39D3" w:rsidRPr="00810354">
        <w:rPr>
          <w:bCs/>
          <w:sz w:val="22"/>
          <w:szCs w:val="22"/>
        </w:rPr>
        <w:t>.</w:t>
      </w:r>
      <w:r w:rsidRPr="00810354">
        <w:rPr>
          <w:bCs/>
          <w:sz w:val="22"/>
          <w:szCs w:val="22"/>
        </w:rPr>
        <w:t xml:space="preserve"> </w:t>
      </w:r>
      <w:r w:rsidR="001C39D3" w:rsidRPr="00810354">
        <w:rPr>
          <w:bCs/>
          <w:sz w:val="22"/>
          <w:szCs w:val="22"/>
        </w:rPr>
        <w:t xml:space="preserve">1: </w:t>
      </w:r>
      <w:r w:rsidR="00061905" w:rsidRPr="00810354">
        <w:rPr>
          <w:bCs/>
          <w:sz w:val="22"/>
          <w:szCs w:val="22"/>
        </w:rPr>
        <w:t xml:space="preserve">  </w:t>
      </w:r>
      <w:r w:rsidR="00810354" w:rsidRPr="00810354">
        <w:rPr>
          <w:bCs/>
          <w:sz w:val="22"/>
          <w:szCs w:val="22"/>
        </w:rPr>
        <w:t>3</w:t>
      </w:r>
      <w:r w:rsidR="00061905" w:rsidRPr="00810354">
        <w:rPr>
          <w:bCs/>
          <w:sz w:val="22"/>
          <w:szCs w:val="22"/>
        </w:rPr>
        <w:t xml:space="preserve"> </w:t>
      </w:r>
      <w:r w:rsidR="001C39D3" w:rsidRPr="00810354">
        <w:rPr>
          <w:bCs/>
          <w:sz w:val="22"/>
          <w:szCs w:val="22"/>
        </w:rPr>
        <w:t>k</w:t>
      </w:r>
      <w:r w:rsidR="00A974CA" w:rsidRPr="00810354">
        <w:rPr>
          <w:bCs/>
          <w:sz w:val="22"/>
          <w:szCs w:val="22"/>
        </w:rPr>
        <w:t>s</w:t>
      </w:r>
    </w:p>
    <w:p w14:paraId="47C936E8" w14:textId="16128E32" w:rsidR="00A974CA" w:rsidRPr="00810354" w:rsidRDefault="00A974CA" w:rsidP="00A974CA">
      <w:pPr>
        <w:pStyle w:val="Odsekzoznamu"/>
        <w:autoSpaceDE w:val="0"/>
        <w:autoSpaceDN w:val="0"/>
        <w:adjustRightInd w:val="0"/>
        <w:ind w:left="426"/>
        <w:jc w:val="both"/>
        <w:rPr>
          <w:bCs/>
          <w:sz w:val="22"/>
          <w:szCs w:val="22"/>
        </w:rPr>
      </w:pPr>
      <w:r w:rsidRPr="00810354">
        <w:rPr>
          <w:bCs/>
          <w:sz w:val="22"/>
          <w:szCs w:val="22"/>
        </w:rPr>
        <w:t xml:space="preserve">Typ č. 2: </w:t>
      </w:r>
      <w:r w:rsidR="00810354" w:rsidRPr="00810354">
        <w:rPr>
          <w:bCs/>
          <w:sz w:val="22"/>
          <w:szCs w:val="22"/>
        </w:rPr>
        <w:t>1</w:t>
      </w:r>
      <w:r w:rsidR="00931FD2">
        <w:rPr>
          <w:bCs/>
          <w:sz w:val="22"/>
          <w:szCs w:val="22"/>
        </w:rPr>
        <w:t>2</w:t>
      </w:r>
      <w:r w:rsidR="00061905" w:rsidRPr="00810354">
        <w:rPr>
          <w:bCs/>
          <w:sz w:val="22"/>
          <w:szCs w:val="22"/>
        </w:rPr>
        <w:t xml:space="preserve"> </w:t>
      </w:r>
      <w:r w:rsidRPr="00810354">
        <w:rPr>
          <w:bCs/>
          <w:sz w:val="22"/>
          <w:szCs w:val="22"/>
        </w:rPr>
        <w:t>ks</w:t>
      </w:r>
    </w:p>
    <w:p w14:paraId="3635A85B" w14:textId="161179DD" w:rsidR="00A974CA" w:rsidRPr="00810354" w:rsidRDefault="00A974CA" w:rsidP="00A974CA">
      <w:pPr>
        <w:pStyle w:val="Odsekzoznamu"/>
        <w:autoSpaceDE w:val="0"/>
        <w:autoSpaceDN w:val="0"/>
        <w:adjustRightInd w:val="0"/>
        <w:ind w:left="426"/>
        <w:jc w:val="both"/>
        <w:rPr>
          <w:bCs/>
          <w:sz w:val="22"/>
          <w:szCs w:val="22"/>
        </w:rPr>
      </w:pPr>
      <w:r w:rsidRPr="00810354">
        <w:rPr>
          <w:bCs/>
          <w:sz w:val="22"/>
          <w:szCs w:val="22"/>
        </w:rPr>
        <w:t xml:space="preserve">Typ č. 3: </w:t>
      </w:r>
      <w:r w:rsidR="00810354" w:rsidRPr="00810354">
        <w:rPr>
          <w:bCs/>
          <w:sz w:val="22"/>
          <w:szCs w:val="22"/>
        </w:rPr>
        <w:t xml:space="preserve">  1</w:t>
      </w:r>
      <w:r w:rsidR="00061905" w:rsidRPr="00810354">
        <w:rPr>
          <w:bCs/>
          <w:sz w:val="22"/>
          <w:szCs w:val="22"/>
        </w:rPr>
        <w:t xml:space="preserve"> </w:t>
      </w:r>
      <w:r w:rsidRPr="00810354">
        <w:rPr>
          <w:bCs/>
          <w:sz w:val="22"/>
          <w:szCs w:val="22"/>
        </w:rPr>
        <w:t>ks</w:t>
      </w:r>
    </w:p>
    <w:p w14:paraId="0B45B5DC" w14:textId="47488753" w:rsidR="00A974CA" w:rsidRPr="00810354" w:rsidRDefault="00A974CA" w:rsidP="00A974CA">
      <w:pPr>
        <w:pStyle w:val="Odsekzoznamu"/>
        <w:autoSpaceDE w:val="0"/>
        <w:autoSpaceDN w:val="0"/>
        <w:adjustRightInd w:val="0"/>
        <w:ind w:left="426"/>
        <w:jc w:val="both"/>
        <w:rPr>
          <w:bCs/>
          <w:sz w:val="22"/>
          <w:szCs w:val="22"/>
        </w:rPr>
      </w:pPr>
      <w:r w:rsidRPr="00810354">
        <w:rPr>
          <w:bCs/>
          <w:sz w:val="22"/>
          <w:szCs w:val="22"/>
        </w:rPr>
        <w:t xml:space="preserve">Typ č. 4: </w:t>
      </w:r>
      <w:r w:rsidR="00810354" w:rsidRPr="00810354">
        <w:rPr>
          <w:bCs/>
          <w:sz w:val="22"/>
          <w:szCs w:val="22"/>
        </w:rPr>
        <w:t xml:space="preserve">  </w:t>
      </w:r>
      <w:r w:rsidR="00061905" w:rsidRPr="00810354">
        <w:rPr>
          <w:bCs/>
          <w:sz w:val="22"/>
          <w:szCs w:val="22"/>
        </w:rPr>
        <w:t xml:space="preserve">1 </w:t>
      </w:r>
      <w:r w:rsidRPr="00810354">
        <w:rPr>
          <w:bCs/>
          <w:sz w:val="22"/>
          <w:szCs w:val="22"/>
        </w:rPr>
        <w:t>ks</w:t>
      </w:r>
    </w:p>
    <w:p w14:paraId="0F14EC65" w14:textId="12B03EA4" w:rsidR="00A974CA" w:rsidRDefault="00A974CA" w:rsidP="00A974CA">
      <w:pPr>
        <w:pStyle w:val="Odsekzoznamu"/>
        <w:autoSpaceDE w:val="0"/>
        <w:autoSpaceDN w:val="0"/>
        <w:adjustRightInd w:val="0"/>
        <w:ind w:left="426"/>
        <w:jc w:val="both"/>
        <w:rPr>
          <w:bCs/>
          <w:sz w:val="22"/>
          <w:szCs w:val="22"/>
        </w:rPr>
      </w:pPr>
      <w:r w:rsidRPr="00810354">
        <w:rPr>
          <w:bCs/>
          <w:sz w:val="22"/>
          <w:szCs w:val="22"/>
        </w:rPr>
        <w:t xml:space="preserve">Typ č. 5: </w:t>
      </w:r>
      <w:r w:rsidR="00810354" w:rsidRPr="00810354">
        <w:rPr>
          <w:bCs/>
          <w:sz w:val="22"/>
          <w:szCs w:val="22"/>
        </w:rPr>
        <w:t xml:space="preserve">  2</w:t>
      </w:r>
      <w:r w:rsidR="00061905" w:rsidRPr="00810354">
        <w:rPr>
          <w:bCs/>
          <w:sz w:val="22"/>
          <w:szCs w:val="22"/>
        </w:rPr>
        <w:t xml:space="preserve"> </w:t>
      </w:r>
      <w:r w:rsidRPr="00810354">
        <w:rPr>
          <w:bCs/>
          <w:sz w:val="22"/>
          <w:szCs w:val="22"/>
        </w:rPr>
        <w:t>ks</w:t>
      </w:r>
    </w:p>
    <w:p w14:paraId="0C89A0EB" w14:textId="01A55172" w:rsidR="00645DD8" w:rsidRDefault="00645DD8" w:rsidP="00645DD8">
      <w:pPr>
        <w:pStyle w:val="Odsekzoznamu"/>
        <w:autoSpaceDE w:val="0"/>
        <w:autoSpaceDN w:val="0"/>
        <w:adjustRightInd w:val="0"/>
        <w:ind w:left="426"/>
        <w:jc w:val="both"/>
        <w:rPr>
          <w:bCs/>
          <w:sz w:val="22"/>
          <w:szCs w:val="22"/>
        </w:rPr>
      </w:pPr>
      <w:r w:rsidRPr="00810354">
        <w:rPr>
          <w:bCs/>
          <w:sz w:val="22"/>
          <w:szCs w:val="22"/>
        </w:rPr>
        <w:lastRenderedPageBreak/>
        <w:t xml:space="preserve">Typ č. </w:t>
      </w:r>
      <w:r>
        <w:rPr>
          <w:bCs/>
          <w:sz w:val="22"/>
          <w:szCs w:val="22"/>
        </w:rPr>
        <w:t>6</w:t>
      </w:r>
      <w:r w:rsidRPr="00810354">
        <w:rPr>
          <w:bCs/>
          <w:sz w:val="22"/>
          <w:szCs w:val="22"/>
        </w:rPr>
        <w:t>:   1 ks</w:t>
      </w:r>
    </w:p>
    <w:p w14:paraId="3E3237B0" w14:textId="77777777" w:rsidR="00A77891" w:rsidRPr="00810354" w:rsidRDefault="00A77891" w:rsidP="00645DD8">
      <w:pPr>
        <w:pStyle w:val="Odsekzoznamu"/>
        <w:autoSpaceDE w:val="0"/>
        <w:autoSpaceDN w:val="0"/>
        <w:adjustRightInd w:val="0"/>
        <w:ind w:left="426"/>
        <w:jc w:val="both"/>
        <w:rPr>
          <w:bCs/>
          <w:sz w:val="22"/>
          <w:szCs w:val="22"/>
        </w:rPr>
      </w:pPr>
    </w:p>
    <w:p w14:paraId="434FA6A9" w14:textId="48B9759D" w:rsidR="001E4577" w:rsidRDefault="00A77891" w:rsidP="001E4577">
      <w:pPr>
        <w:pStyle w:val="Odsekzoznamu"/>
        <w:autoSpaceDE w:val="0"/>
        <w:autoSpaceDN w:val="0"/>
        <w:adjustRightInd w:val="0"/>
        <w:ind w:left="426"/>
        <w:jc w:val="both"/>
        <w:rPr>
          <w:bCs/>
          <w:sz w:val="22"/>
          <w:szCs w:val="22"/>
        </w:rPr>
      </w:pPr>
      <w:r>
        <w:rPr>
          <w:bCs/>
          <w:sz w:val="22"/>
          <w:szCs w:val="22"/>
        </w:rPr>
        <w:t>M</w:t>
      </w:r>
      <w:r w:rsidR="001E4577" w:rsidRPr="00747540">
        <w:rPr>
          <w:bCs/>
          <w:sz w:val="22"/>
          <w:szCs w:val="22"/>
        </w:rPr>
        <w:t>otorové vozidlá sú špecifikované v prílohe č. 1 tejto zmluvy.</w:t>
      </w:r>
    </w:p>
    <w:p w14:paraId="0DE1E7B9" w14:textId="2E836CF7" w:rsidR="00A77891" w:rsidRDefault="00A77891" w:rsidP="001E4577">
      <w:pPr>
        <w:pStyle w:val="Odsekzoznamu"/>
        <w:autoSpaceDE w:val="0"/>
        <w:autoSpaceDN w:val="0"/>
        <w:adjustRightInd w:val="0"/>
        <w:ind w:left="426"/>
        <w:jc w:val="both"/>
        <w:rPr>
          <w:bCs/>
          <w:sz w:val="22"/>
          <w:szCs w:val="22"/>
        </w:rPr>
      </w:pPr>
    </w:p>
    <w:p w14:paraId="02F80186" w14:textId="7F5F1139" w:rsidR="00A77891" w:rsidRDefault="00A77891" w:rsidP="001E4577">
      <w:pPr>
        <w:pStyle w:val="Odsekzoznamu"/>
        <w:autoSpaceDE w:val="0"/>
        <w:autoSpaceDN w:val="0"/>
        <w:adjustRightInd w:val="0"/>
        <w:ind w:left="426"/>
        <w:jc w:val="both"/>
        <w:rPr>
          <w:bCs/>
          <w:sz w:val="22"/>
          <w:szCs w:val="22"/>
        </w:rPr>
      </w:pPr>
    </w:p>
    <w:p w14:paraId="2285EC4F" w14:textId="7B724F02" w:rsidR="001E4577" w:rsidRPr="00747540" w:rsidRDefault="001E4577" w:rsidP="001E4577">
      <w:pPr>
        <w:autoSpaceDE w:val="0"/>
        <w:autoSpaceDN w:val="0"/>
        <w:adjustRightInd w:val="0"/>
        <w:spacing w:after="0"/>
        <w:jc w:val="center"/>
        <w:rPr>
          <w:rFonts w:asciiTheme="minorHAnsi" w:hAnsiTheme="minorHAnsi"/>
          <w:b/>
          <w:bCs/>
        </w:rPr>
      </w:pPr>
      <w:r w:rsidRPr="00747540">
        <w:rPr>
          <w:rFonts w:asciiTheme="minorHAnsi" w:hAnsiTheme="minorHAnsi"/>
          <w:b/>
          <w:bCs/>
        </w:rPr>
        <w:t>Čl. VII</w:t>
      </w:r>
      <w:r w:rsidR="00857AD6">
        <w:rPr>
          <w:rFonts w:asciiTheme="minorHAnsi" w:hAnsiTheme="minorHAnsi"/>
          <w:b/>
          <w:bCs/>
        </w:rPr>
        <w:t>.</w:t>
      </w:r>
    </w:p>
    <w:p w14:paraId="06C758B0" w14:textId="77777777" w:rsidR="001E4577" w:rsidRPr="00747540" w:rsidRDefault="001E4577" w:rsidP="001E4577">
      <w:pPr>
        <w:spacing w:after="0"/>
        <w:contextualSpacing/>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Cena predmetu zmluvy a platobné podmienky</w:t>
      </w:r>
    </w:p>
    <w:p w14:paraId="28A1FE14" w14:textId="77777777" w:rsidR="001E4577" w:rsidRPr="00747540" w:rsidRDefault="001E4577" w:rsidP="00CB5726">
      <w:pPr>
        <w:tabs>
          <w:tab w:val="left" w:pos="284"/>
        </w:tabs>
        <w:spacing w:after="0"/>
        <w:contextualSpacing/>
        <w:rPr>
          <w:rFonts w:asciiTheme="minorHAnsi" w:eastAsia="Times New Roman" w:hAnsiTheme="minorHAnsi"/>
          <w:b/>
          <w:noProof/>
          <w:lang w:eastAsia="sk-SK"/>
        </w:rPr>
      </w:pPr>
    </w:p>
    <w:p w14:paraId="699D0A33" w14:textId="64D65E5A"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Cena za plnenie predmetu zmluvy je stanovená dohodou zmluvných strán, ako výsledok verejného obstarávania zadávaného postupom podľa § </w:t>
      </w:r>
      <w:r w:rsidR="009A3B31">
        <w:rPr>
          <w:rFonts w:asciiTheme="minorHAnsi" w:eastAsia="Times New Roman" w:hAnsiTheme="minorHAnsi"/>
          <w:noProof/>
          <w:lang w:eastAsia="sk-SK"/>
        </w:rPr>
        <w:t>66</w:t>
      </w:r>
      <w:r w:rsidRPr="00747540">
        <w:rPr>
          <w:rFonts w:asciiTheme="minorHAnsi" w:eastAsia="Times New Roman" w:hAnsiTheme="minorHAnsi"/>
          <w:noProof/>
          <w:lang w:eastAsia="sk-SK"/>
        </w:rPr>
        <w:t xml:space="preserve"> zákona o verejnom obstarávaní.</w:t>
      </w:r>
    </w:p>
    <w:p w14:paraId="489D2490" w14:textId="23F97F71" w:rsidR="001E4577" w:rsidRPr="00747540"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857AD6">
        <w:rPr>
          <w:rFonts w:asciiTheme="minorHAnsi" w:eastAsia="Times New Roman" w:hAnsiTheme="minorHAnsi"/>
          <w:b/>
          <w:bCs/>
          <w:noProof/>
        </w:rPr>
        <w:t xml:space="preserve">Celková cena </w:t>
      </w:r>
      <w:r w:rsidRPr="00747540">
        <w:rPr>
          <w:rFonts w:asciiTheme="minorHAnsi" w:eastAsia="Times New Roman" w:hAnsiTheme="minorHAnsi"/>
          <w:noProof/>
        </w:rPr>
        <w:t xml:space="preserve"> za plnenie predmetu tejto zmluvy nemôže počas platnosti zmluvy presiahnuť sumu </w:t>
      </w:r>
      <w:r w:rsidRPr="00645DD8">
        <w:rPr>
          <w:rFonts w:asciiTheme="minorHAnsi" w:eastAsia="Times New Roman" w:hAnsiTheme="minorHAnsi"/>
          <w:noProof/>
        </w:rPr>
        <w:t>..............................</w:t>
      </w:r>
      <w:r w:rsidR="000760BD" w:rsidRPr="00747540">
        <w:rPr>
          <w:rFonts w:asciiTheme="minorHAnsi" w:eastAsia="Times New Roman" w:hAnsiTheme="minorHAnsi"/>
          <w:noProof/>
        </w:rPr>
        <w:t xml:space="preserve"> </w:t>
      </w:r>
      <w:r w:rsidR="00857AD6" w:rsidRPr="00857AD6">
        <w:rPr>
          <w:rFonts w:asciiTheme="minorHAnsi" w:eastAsia="Times New Roman" w:hAnsiTheme="minorHAnsi"/>
          <w:b/>
          <w:bCs/>
          <w:noProof/>
        </w:rPr>
        <w:t>EUR s DPH</w:t>
      </w:r>
      <w:r w:rsidR="00857AD6" w:rsidRPr="00747540">
        <w:rPr>
          <w:rFonts w:asciiTheme="minorHAnsi" w:eastAsia="Times New Roman" w:hAnsiTheme="minorHAnsi"/>
          <w:i/>
          <w:noProof/>
        </w:rPr>
        <w:t xml:space="preserve"> </w:t>
      </w:r>
      <w:r w:rsidRPr="00747540">
        <w:rPr>
          <w:rFonts w:asciiTheme="minorHAnsi" w:eastAsia="Times New Roman" w:hAnsiTheme="minorHAnsi"/>
          <w:i/>
          <w:noProof/>
        </w:rPr>
        <w:t>(pozn. doplní sa pred podpisom zmuvy - cena z ponuky úspešného uchádzača)</w:t>
      </w:r>
      <w:r w:rsidRPr="00747540">
        <w:rPr>
          <w:rFonts w:asciiTheme="minorHAnsi" w:eastAsia="Times New Roman" w:hAnsiTheme="minorHAnsi"/>
          <w:noProof/>
        </w:rPr>
        <w:t xml:space="preserve">, pričom celkovou cenou sa rozumie </w:t>
      </w:r>
      <w:r w:rsidRPr="00747540">
        <w:rPr>
          <w:rFonts w:asciiTheme="minorHAnsi" w:eastAsia="Times New Roman" w:hAnsiTheme="minorHAnsi"/>
          <w:iCs/>
          <w:noProof/>
          <w:lang w:eastAsia="sk-SK"/>
        </w:rPr>
        <w:t>sumár všetkých peňažných plnení, ktoré budú uhradené  objednávateľom  poskytovateľovi za plnenie predmetu zmluvy. Objednávateľ nie je povinný vyčerpať finančný limit uvedený v tomto ustanovení zmluvy.</w:t>
      </w:r>
    </w:p>
    <w:p w14:paraId="4F908094" w14:textId="77777777"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857AD6">
        <w:rPr>
          <w:rFonts w:asciiTheme="minorHAnsi" w:eastAsia="Times New Roman" w:hAnsiTheme="minorHAnsi"/>
          <w:b/>
          <w:bCs/>
          <w:noProof/>
          <w:lang w:eastAsia="sk-SK"/>
        </w:rPr>
        <w:t>Podrobná špecifikácia ceny predmetu zmluvy je uvedená v prílohe č. 3</w:t>
      </w:r>
      <w:r w:rsidR="00D13512" w:rsidRPr="00857AD6">
        <w:rPr>
          <w:rFonts w:asciiTheme="minorHAnsi" w:eastAsia="Times New Roman" w:hAnsiTheme="minorHAnsi"/>
          <w:b/>
          <w:bCs/>
          <w:noProof/>
          <w:lang w:eastAsia="sk-SK"/>
        </w:rPr>
        <w:t xml:space="preserve"> – Cenník operatívneho líz</w:t>
      </w:r>
      <w:r w:rsidRPr="00857AD6">
        <w:rPr>
          <w:rFonts w:asciiTheme="minorHAnsi" w:eastAsia="Times New Roman" w:hAnsiTheme="minorHAnsi"/>
          <w:b/>
          <w:bCs/>
          <w:noProof/>
          <w:lang w:eastAsia="sk-SK"/>
        </w:rPr>
        <w:t>ingu.</w:t>
      </w:r>
      <w:r w:rsidRPr="00747540">
        <w:rPr>
          <w:rFonts w:asciiTheme="minorHAnsi" w:eastAsia="Times New Roman" w:hAnsiTheme="minorHAnsi"/>
          <w:noProof/>
          <w:lang w:eastAsia="sk-SK"/>
        </w:rPr>
        <w:t xml:space="preserve"> DPH bude poskytovateľom fakturovaná vo výške podľa príslušných všeobecne záväzných právnych predpisov, platných v čase poskytnutia zdaniteľného plnenia. V prípade zmeny výšky sadzby DPH sa nevyžaduje úprava zmluvy formou dodatku k tejto zmluve, ale poskytovateľ bude automaticky účtovať výšku sadzby DPH platnú v čase poskytnutia zdaniteľného plnenia.</w:t>
      </w:r>
    </w:p>
    <w:p w14:paraId="75A1868D" w14:textId="77777777"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Cena za predmet zmluvy v zmysle tohto článku zmluvy je zhodná s cenou ponuky úspešného uchádzača, ktorého ponuku prijal objednávateľ ako verejný obstarávateľ v zmysle zákona o verejnom obstarávaní a zahŕňa všetky náklady poskytovateľa, súvisiace s plnením predmetu tejto zmluvy v súlade s dohodnutými zmluvnými podmienkami v tejto zmluve.</w:t>
      </w:r>
    </w:p>
    <w:p w14:paraId="50B3D8CA" w14:textId="158D6C56"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Cenu za plnenie predmetu zmluvy bude objednávateľ uhrádzať poskytovateľovi mesačne spätne ako nájomné za užívanie motorových vozidiel, a to na základe faktúry vystavenej poskytovateľom súhrnne za všetky motorové vozidlá v užívaní objednávateľa v predchádzajúcom kalendárnom mesiaci, pričom faktúra bude obsahovať rozpis platieb podľa jednotlivých motorových vozidiel.  </w:t>
      </w:r>
    </w:p>
    <w:p w14:paraId="1E90AA1B" w14:textId="77777777"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Lehota splatnosti faktúr je 30 kalendárnych dní odo dňa preukázateľného doručenia faktúry objednávateľovi.</w:t>
      </w:r>
    </w:p>
    <w:p w14:paraId="2EDA96CA" w14:textId="77777777" w:rsidR="001E4577" w:rsidRPr="007475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47540">
        <w:rPr>
          <w:rFonts w:asciiTheme="minorHAnsi" w:eastAsia="Times New Roman" w:hAnsiTheme="minorHAnsi"/>
          <w:noProof/>
          <w:lang w:eastAsia="sk-SK"/>
        </w:rPr>
        <w:t>V prípade, že faktúra poskytovateľa nebude vystavená v súlade so zákonom alebo touto zmluvou, je objednávateľ oprávnený vrátiť faktúru poskytovateľovi v lehote jej splatnosti na opravu, pričom prestane plynúť lehota splatnosti a nová lehota v súlade s bodom 6 tohto článku zmluvy začne plynúť dňom preukázateľného doručenia opravenej faktúry objednávateľovi.</w:t>
      </w:r>
    </w:p>
    <w:p w14:paraId="743EAACF" w14:textId="77777777" w:rsidR="00E2209C" w:rsidRPr="00747540" w:rsidRDefault="00E2209C" w:rsidP="00CB5726">
      <w:pPr>
        <w:autoSpaceDE w:val="0"/>
        <w:autoSpaceDN w:val="0"/>
        <w:adjustRightInd w:val="0"/>
        <w:spacing w:after="0"/>
        <w:rPr>
          <w:rFonts w:asciiTheme="minorHAnsi" w:hAnsiTheme="minorHAnsi"/>
          <w:b/>
        </w:rPr>
      </w:pPr>
    </w:p>
    <w:p w14:paraId="232BB439" w14:textId="30B2F037" w:rsidR="001E4577" w:rsidRPr="00747540" w:rsidRDefault="001E4577" w:rsidP="001E4577">
      <w:pPr>
        <w:autoSpaceDE w:val="0"/>
        <w:autoSpaceDN w:val="0"/>
        <w:adjustRightInd w:val="0"/>
        <w:spacing w:after="0"/>
        <w:jc w:val="center"/>
        <w:rPr>
          <w:rFonts w:asciiTheme="minorHAnsi" w:hAnsiTheme="minorHAnsi"/>
          <w:b/>
        </w:rPr>
      </w:pPr>
      <w:r w:rsidRPr="00747540">
        <w:rPr>
          <w:rFonts w:asciiTheme="minorHAnsi" w:hAnsiTheme="minorHAnsi"/>
          <w:b/>
        </w:rPr>
        <w:t>Čl. VIII</w:t>
      </w:r>
      <w:r w:rsidR="00857AD6">
        <w:rPr>
          <w:rFonts w:asciiTheme="minorHAnsi" w:hAnsiTheme="minorHAnsi"/>
          <w:b/>
        </w:rPr>
        <w:t>.</w:t>
      </w:r>
    </w:p>
    <w:p w14:paraId="5EADAD45" w14:textId="77777777" w:rsidR="001E4577" w:rsidRPr="00747540" w:rsidRDefault="001E4577" w:rsidP="001E4577">
      <w:pPr>
        <w:autoSpaceDE w:val="0"/>
        <w:autoSpaceDN w:val="0"/>
        <w:adjustRightInd w:val="0"/>
        <w:spacing w:after="0"/>
        <w:jc w:val="center"/>
        <w:rPr>
          <w:rFonts w:asciiTheme="minorHAnsi" w:hAnsiTheme="minorHAnsi"/>
          <w:b/>
        </w:rPr>
      </w:pPr>
      <w:r w:rsidRPr="00747540">
        <w:rPr>
          <w:rFonts w:asciiTheme="minorHAnsi" w:hAnsiTheme="minorHAnsi"/>
          <w:b/>
        </w:rPr>
        <w:t>Zodpovednosť za škodu, riadenie poistného rizika a likvidácia škôd</w:t>
      </w:r>
    </w:p>
    <w:p w14:paraId="47DD239B" w14:textId="77777777" w:rsidR="001E4577" w:rsidRPr="00747540" w:rsidRDefault="001E4577" w:rsidP="001E4577">
      <w:pPr>
        <w:autoSpaceDE w:val="0"/>
        <w:autoSpaceDN w:val="0"/>
        <w:adjustRightInd w:val="0"/>
        <w:spacing w:after="0"/>
        <w:rPr>
          <w:rFonts w:asciiTheme="minorHAnsi" w:hAnsiTheme="minorHAnsi"/>
          <w:highlight w:val="yellow"/>
        </w:rPr>
      </w:pPr>
    </w:p>
    <w:p w14:paraId="09ABCE99" w14:textId="77777777" w:rsidR="001E4577" w:rsidRPr="00747540" w:rsidRDefault="001E4577" w:rsidP="001E4577">
      <w:pPr>
        <w:pStyle w:val="Odsekzoznamu"/>
        <w:numPr>
          <w:ilvl w:val="0"/>
          <w:numId w:val="7"/>
        </w:numPr>
        <w:autoSpaceDE w:val="0"/>
        <w:autoSpaceDN w:val="0"/>
        <w:adjustRightInd w:val="0"/>
        <w:rPr>
          <w:sz w:val="22"/>
          <w:szCs w:val="22"/>
        </w:rPr>
      </w:pPr>
      <w:r w:rsidRPr="00747540">
        <w:rPr>
          <w:sz w:val="22"/>
          <w:szCs w:val="22"/>
        </w:rPr>
        <w:t>Objednávateľ je za škodu na vozidle zodpovedný vždy, ak škoda:</w:t>
      </w:r>
    </w:p>
    <w:p w14:paraId="1F217C88" w14:textId="77777777" w:rsidR="001E4577" w:rsidRPr="00747540" w:rsidRDefault="001E4577" w:rsidP="001E4577">
      <w:pPr>
        <w:pStyle w:val="Odsekzoznamu"/>
        <w:numPr>
          <w:ilvl w:val="0"/>
          <w:numId w:val="13"/>
        </w:numPr>
        <w:autoSpaceDE w:val="0"/>
        <w:autoSpaceDN w:val="0"/>
        <w:adjustRightInd w:val="0"/>
        <w:jc w:val="both"/>
        <w:rPr>
          <w:sz w:val="22"/>
          <w:szCs w:val="22"/>
        </w:rPr>
      </w:pPr>
      <w:r w:rsidRPr="00747540">
        <w:rPr>
          <w:sz w:val="22"/>
          <w:szCs w:val="22"/>
        </w:rPr>
        <w:t>bola spôsobená preukázateľne úmyselným konaním objednávateľa, resp. osôb určených objednávateľom,</w:t>
      </w:r>
    </w:p>
    <w:p w14:paraId="62B322AE" w14:textId="77777777" w:rsidR="001E4577" w:rsidRPr="00747540" w:rsidRDefault="001E4577" w:rsidP="001E4577">
      <w:pPr>
        <w:pStyle w:val="Odsekzoznamu"/>
        <w:numPr>
          <w:ilvl w:val="0"/>
          <w:numId w:val="13"/>
        </w:numPr>
        <w:autoSpaceDE w:val="0"/>
        <w:autoSpaceDN w:val="0"/>
        <w:adjustRightInd w:val="0"/>
        <w:jc w:val="both"/>
        <w:rPr>
          <w:sz w:val="22"/>
          <w:szCs w:val="22"/>
        </w:rPr>
      </w:pPr>
      <w:r w:rsidRPr="00747540">
        <w:rPr>
          <w:sz w:val="22"/>
          <w:szCs w:val="22"/>
        </w:rPr>
        <w:t xml:space="preserve">vznikla v prípade, že vozidlo bolo použité v čase škodovej udalosti na trestnú činnosť, </w:t>
      </w:r>
    </w:p>
    <w:p w14:paraId="0D464CAC" w14:textId="77777777" w:rsidR="001E4577" w:rsidRPr="00747540" w:rsidRDefault="001E4577" w:rsidP="001E4577">
      <w:pPr>
        <w:pStyle w:val="Odsekzoznamu"/>
        <w:numPr>
          <w:ilvl w:val="0"/>
          <w:numId w:val="13"/>
        </w:numPr>
        <w:autoSpaceDE w:val="0"/>
        <w:autoSpaceDN w:val="0"/>
        <w:adjustRightInd w:val="0"/>
        <w:jc w:val="both"/>
        <w:rPr>
          <w:sz w:val="22"/>
          <w:szCs w:val="22"/>
        </w:rPr>
      </w:pPr>
      <w:r w:rsidRPr="00747540">
        <w:rPr>
          <w:sz w:val="22"/>
          <w:szCs w:val="22"/>
        </w:rPr>
        <w:t>vznikla v prípade, že vodič vozidla nemal v čase vzniku škodovej udalosti predpísané vodičské oprávnenie,</w:t>
      </w:r>
    </w:p>
    <w:p w14:paraId="5CF825B2" w14:textId="77777777" w:rsidR="001E4577" w:rsidRPr="00747540" w:rsidRDefault="001E4577" w:rsidP="001E4577">
      <w:pPr>
        <w:pStyle w:val="Odsekzoznamu"/>
        <w:numPr>
          <w:ilvl w:val="0"/>
          <w:numId w:val="13"/>
        </w:numPr>
        <w:autoSpaceDE w:val="0"/>
        <w:autoSpaceDN w:val="0"/>
        <w:adjustRightInd w:val="0"/>
        <w:jc w:val="both"/>
        <w:rPr>
          <w:sz w:val="22"/>
          <w:szCs w:val="22"/>
        </w:rPr>
      </w:pPr>
      <w:r w:rsidRPr="00747540">
        <w:rPr>
          <w:sz w:val="22"/>
          <w:szCs w:val="22"/>
        </w:rPr>
        <w:t>vznikla v dôsledku použitia vozidla pri prípravnej jazde alebo na pretekoch akéhokoľvek druhu alebo súťažiach s rýchlostnou skúškou,</w:t>
      </w:r>
    </w:p>
    <w:p w14:paraId="36CAF4E2" w14:textId="77777777" w:rsidR="001E4577" w:rsidRPr="00747540" w:rsidRDefault="001E4577" w:rsidP="001E4577">
      <w:pPr>
        <w:pStyle w:val="Odsekzoznamu"/>
        <w:numPr>
          <w:ilvl w:val="0"/>
          <w:numId w:val="13"/>
        </w:numPr>
        <w:autoSpaceDE w:val="0"/>
        <w:autoSpaceDN w:val="0"/>
        <w:adjustRightInd w:val="0"/>
        <w:rPr>
          <w:sz w:val="22"/>
          <w:szCs w:val="22"/>
        </w:rPr>
      </w:pPr>
      <w:r w:rsidRPr="00747540">
        <w:rPr>
          <w:sz w:val="22"/>
          <w:szCs w:val="22"/>
        </w:rPr>
        <w:t>bola spôsobená nepovolenými úpravami vozidla.</w:t>
      </w:r>
    </w:p>
    <w:p w14:paraId="23214610" w14:textId="77777777" w:rsidR="001E4577" w:rsidRPr="00747540" w:rsidRDefault="001E4577" w:rsidP="001E4577">
      <w:pPr>
        <w:pStyle w:val="Odsekzoznamu"/>
        <w:numPr>
          <w:ilvl w:val="0"/>
          <w:numId w:val="7"/>
        </w:numPr>
        <w:autoSpaceDE w:val="0"/>
        <w:autoSpaceDN w:val="0"/>
        <w:adjustRightInd w:val="0"/>
        <w:rPr>
          <w:sz w:val="22"/>
          <w:szCs w:val="22"/>
        </w:rPr>
      </w:pPr>
      <w:r w:rsidRPr="00747540">
        <w:rPr>
          <w:sz w:val="22"/>
          <w:szCs w:val="22"/>
        </w:rPr>
        <w:t>Objednávateľ berie na vedomie, že poistné plnenie môže byť znížené:</w:t>
      </w:r>
    </w:p>
    <w:p w14:paraId="4E89A3FC" w14:textId="77777777" w:rsidR="001E4577" w:rsidRPr="00747540" w:rsidRDefault="001E4577" w:rsidP="001E4577">
      <w:pPr>
        <w:pStyle w:val="Odsekzoznamu"/>
        <w:autoSpaceDE w:val="0"/>
        <w:autoSpaceDN w:val="0"/>
        <w:adjustRightInd w:val="0"/>
        <w:spacing w:after="27"/>
        <w:ind w:left="360"/>
        <w:jc w:val="both"/>
        <w:rPr>
          <w:sz w:val="22"/>
          <w:szCs w:val="22"/>
        </w:rPr>
      </w:pPr>
      <w:r w:rsidRPr="00747540">
        <w:rPr>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14:paraId="1164E207" w14:textId="77777777" w:rsidR="001E4577" w:rsidRPr="00747540" w:rsidRDefault="001E4577" w:rsidP="001E4577">
      <w:pPr>
        <w:pStyle w:val="Odsekzoznamu"/>
        <w:autoSpaceDE w:val="0"/>
        <w:autoSpaceDN w:val="0"/>
        <w:adjustRightInd w:val="0"/>
        <w:spacing w:after="27"/>
        <w:ind w:left="360"/>
        <w:jc w:val="both"/>
        <w:rPr>
          <w:sz w:val="22"/>
          <w:szCs w:val="22"/>
        </w:rPr>
      </w:pPr>
      <w:r w:rsidRPr="00747540">
        <w:rPr>
          <w:sz w:val="22"/>
          <w:szCs w:val="22"/>
        </w:rPr>
        <w:lastRenderedPageBreak/>
        <w:t xml:space="preserve">b) ak objednávateľ alebo ním poverená osoba nepravdivo alebo neúplne uvedie podstatné skutočnosti, týkajúce sa vzniku nárokov na poistné plnenie alebo jeho výšky; </w:t>
      </w:r>
    </w:p>
    <w:p w14:paraId="663FD419" w14:textId="77777777" w:rsidR="001E4577" w:rsidRPr="00747540" w:rsidRDefault="001E4577" w:rsidP="001E4577">
      <w:pPr>
        <w:pStyle w:val="Odsekzoznamu"/>
        <w:autoSpaceDE w:val="0"/>
        <w:autoSpaceDN w:val="0"/>
        <w:adjustRightInd w:val="0"/>
        <w:spacing w:after="27"/>
        <w:ind w:left="360"/>
        <w:jc w:val="both"/>
        <w:rPr>
          <w:sz w:val="22"/>
          <w:szCs w:val="22"/>
        </w:rPr>
      </w:pPr>
      <w:r w:rsidRPr="00747540">
        <w:rPr>
          <w:sz w:val="22"/>
          <w:szCs w:val="22"/>
        </w:rPr>
        <w:t xml:space="preserve">c) ak v čase škodovej udalosti viedla vozidlo osoba pod vplyvom alkoholu alebo návykových látok (napríklad lieky s vyznačeným zákazom vedenia motorových vozidiel); </w:t>
      </w:r>
    </w:p>
    <w:p w14:paraId="39B8ADB5" w14:textId="77777777" w:rsidR="001E4577" w:rsidRPr="00747540" w:rsidRDefault="001E4577" w:rsidP="001E4577">
      <w:pPr>
        <w:pStyle w:val="Odsekzoznamu"/>
        <w:autoSpaceDE w:val="0"/>
        <w:autoSpaceDN w:val="0"/>
        <w:adjustRightInd w:val="0"/>
        <w:ind w:left="360"/>
        <w:jc w:val="both"/>
        <w:rPr>
          <w:sz w:val="22"/>
          <w:szCs w:val="22"/>
        </w:rPr>
      </w:pPr>
      <w:r w:rsidRPr="00747540">
        <w:rPr>
          <w:sz w:val="22"/>
          <w:szCs w:val="22"/>
        </w:rPr>
        <w:t>d) aj v iných poisťovňou doložených prípadoch.</w:t>
      </w:r>
    </w:p>
    <w:p w14:paraId="7CECBE6F" w14:textId="77777777" w:rsidR="001E4577" w:rsidRPr="00747540" w:rsidRDefault="001E4577" w:rsidP="001E4577">
      <w:pPr>
        <w:pStyle w:val="Odsekzoznamu"/>
        <w:numPr>
          <w:ilvl w:val="0"/>
          <w:numId w:val="7"/>
        </w:numPr>
        <w:autoSpaceDE w:val="0"/>
        <w:autoSpaceDN w:val="0"/>
        <w:adjustRightInd w:val="0"/>
        <w:jc w:val="both"/>
        <w:rPr>
          <w:b/>
          <w:bCs/>
          <w:sz w:val="22"/>
          <w:szCs w:val="22"/>
        </w:rPr>
      </w:pPr>
      <w:r w:rsidRPr="00747540">
        <w:rPr>
          <w:sz w:val="22"/>
          <w:szCs w:val="22"/>
        </w:rPr>
        <w:t>Objednávateľ je povinný uhradiť sumu, o ktorú bolo v prípadoch, uvedených v bode 2 tohto článku znížené poistné plnenie, v plnom rozsahu.</w:t>
      </w:r>
    </w:p>
    <w:p w14:paraId="2152A5AE" w14:textId="77777777" w:rsidR="001E4577" w:rsidRPr="00747540" w:rsidRDefault="001E4577" w:rsidP="001E4577">
      <w:pPr>
        <w:pStyle w:val="Odsekzoznamu"/>
        <w:numPr>
          <w:ilvl w:val="0"/>
          <w:numId w:val="7"/>
        </w:numPr>
        <w:autoSpaceDE w:val="0"/>
        <w:autoSpaceDN w:val="0"/>
        <w:adjustRightInd w:val="0"/>
        <w:jc w:val="both"/>
        <w:rPr>
          <w:b/>
          <w:bCs/>
          <w:sz w:val="22"/>
          <w:szCs w:val="22"/>
        </w:rPr>
      </w:pPr>
      <w:r w:rsidRPr="00747540">
        <w:rPr>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14:paraId="7AAAD9B3" w14:textId="77777777" w:rsidR="001E4577" w:rsidRPr="00747540" w:rsidRDefault="001E4577" w:rsidP="001E4577">
      <w:pPr>
        <w:pStyle w:val="Odsekzoznamu"/>
        <w:numPr>
          <w:ilvl w:val="0"/>
          <w:numId w:val="7"/>
        </w:numPr>
        <w:autoSpaceDE w:val="0"/>
        <w:autoSpaceDN w:val="0"/>
        <w:adjustRightInd w:val="0"/>
        <w:jc w:val="both"/>
        <w:rPr>
          <w:b/>
          <w:bCs/>
          <w:sz w:val="22"/>
          <w:szCs w:val="22"/>
        </w:rPr>
      </w:pPr>
      <w:r w:rsidRPr="00747540">
        <w:rPr>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14:paraId="076EB1E6" w14:textId="77777777" w:rsidR="001E4577" w:rsidRPr="00747540" w:rsidRDefault="001E4577" w:rsidP="001E4577">
      <w:pPr>
        <w:pStyle w:val="Odsekzoznamu"/>
        <w:numPr>
          <w:ilvl w:val="0"/>
          <w:numId w:val="7"/>
        </w:numPr>
        <w:autoSpaceDE w:val="0"/>
        <w:autoSpaceDN w:val="0"/>
        <w:adjustRightInd w:val="0"/>
        <w:jc w:val="both"/>
        <w:rPr>
          <w:bCs/>
          <w:sz w:val="22"/>
          <w:szCs w:val="22"/>
        </w:rPr>
      </w:pPr>
      <w:r w:rsidRPr="00747540">
        <w:rPr>
          <w:bCs/>
          <w:sz w:val="22"/>
          <w:szCs w:val="22"/>
        </w:rPr>
        <w:t xml:space="preserve">Objednávateľ je v plnom rozsahu zodpovedný </w:t>
      </w:r>
      <w:r w:rsidRPr="00747540">
        <w:rPr>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14:paraId="3CAB806C" w14:textId="77777777" w:rsidR="001C39D3" w:rsidRPr="00747540" w:rsidRDefault="001C39D3" w:rsidP="001C39D3">
      <w:pPr>
        <w:autoSpaceDE w:val="0"/>
        <w:autoSpaceDN w:val="0"/>
        <w:adjustRightInd w:val="0"/>
        <w:jc w:val="both"/>
        <w:rPr>
          <w:bCs/>
        </w:rPr>
      </w:pPr>
    </w:p>
    <w:p w14:paraId="04DA06EA" w14:textId="2E092A92" w:rsidR="001E4577" w:rsidRPr="00747540" w:rsidRDefault="001E4577" w:rsidP="001E4577">
      <w:pPr>
        <w:spacing w:before="240" w:after="0"/>
        <w:ind w:left="357"/>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Čl. IX</w:t>
      </w:r>
      <w:r w:rsidR="00857AD6">
        <w:rPr>
          <w:rFonts w:asciiTheme="minorHAnsi" w:eastAsia="Times New Roman" w:hAnsiTheme="minorHAnsi"/>
          <w:b/>
          <w:noProof/>
          <w:lang w:eastAsia="sk-SK"/>
        </w:rPr>
        <w:t>.</w:t>
      </w:r>
    </w:p>
    <w:p w14:paraId="3B47EA78" w14:textId="77777777" w:rsidR="001E4577" w:rsidRPr="00747540" w:rsidRDefault="001E4577" w:rsidP="001E4577">
      <w:pPr>
        <w:spacing w:after="120"/>
        <w:ind w:left="357"/>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Sankcie a náhrada škody</w:t>
      </w:r>
    </w:p>
    <w:p w14:paraId="50FABE8E" w14:textId="06B50534" w:rsidR="001E4577" w:rsidRPr="00747540"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V prípade </w:t>
      </w:r>
      <w:r w:rsidRPr="00747540">
        <w:rPr>
          <w:rFonts w:asciiTheme="minorHAnsi" w:hAnsiTheme="minorHAnsi"/>
        </w:rPr>
        <w:t xml:space="preserve">omeškania poskytovateľa s odovzdaním vozidla podľa tejto zmluvy v dohodnutom termíne </w:t>
      </w:r>
      <w:r w:rsidR="005D478A" w:rsidRPr="00747540">
        <w:rPr>
          <w:rFonts w:asciiTheme="minorHAnsi" w:hAnsiTheme="minorHAnsi"/>
        </w:rPr>
        <w:t>sa poskytovateľ zaväzuje poskytnúť objednávateľovi náhradné vozidlo v rovnakej alebo vyššej kategórii, a to pri zachovaní zmluvnej mesačnej splátky, až do doby jeho dodania.</w:t>
      </w:r>
    </w:p>
    <w:p w14:paraId="26829C25" w14:textId="4AB8711E" w:rsidR="00F81840" w:rsidRPr="00747540" w:rsidRDefault="00F81840" w:rsidP="001E4577">
      <w:pPr>
        <w:numPr>
          <w:ilvl w:val="0"/>
          <w:numId w:val="15"/>
        </w:numPr>
        <w:tabs>
          <w:tab w:val="clear" w:pos="360"/>
        </w:tabs>
        <w:spacing w:after="0"/>
        <w:ind w:left="357"/>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V prípade omeškania poskytovateľa </w:t>
      </w:r>
      <w:r w:rsidRPr="00747540">
        <w:rPr>
          <w:rFonts w:asciiTheme="minorHAnsi" w:hAnsiTheme="minorHAnsi"/>
        </w:rPr>
        <w:t xml:space="preserve">s odovzdaním vozidla podľa </w:t>
      </w:r>
      <w:r w:rsidR="00CE7C34" w:rsidRPr="00747540">
        <w:rPr>
          <w:rFonts w:asciiTheme="minorHAnsi" w:hAnsiTheme="minorHAnsi"/>
        </w:rPr>
        <w:t xml:space="preserve">ods. 1 čl. IX. </w:t>
      </w:r>
      <w:r w:rsidRPr="00747540">
        <w:rPr>
          <w:rFonts w:asciiTheme="minorHAnsi" w:hAnsiTheme="minorHAnsi"/>
        </w:rPr>
        <w:t>tejto zmluvy v dohodnutom termíne a neposkytnutia náhradné</w:t>
      </w:r>
      <w:r w:rsidR="00CE7C34" w:rsidRPr="00747540">
        <w:rPr>
          <w:rFonts w:asciiTheme="minorHAnsi" w:hAnsiTheme="minorHAnsi"/>
        </w:rPr>
        <w:t>ho</w:t>
      </w:r>
      <w:r w:rsidRPr="00747540">
        <w:rPr>
          <w:rFonts w:asciiTheme="minorHAnsi" w:hAnsiTheme="minorHAnsi"/>
        </w:rPr>
        <w:t xml:space="preserve"> vozidl</w:t>
      </w:r>
      <w:r w:rsidR="00CE7C34" w:rsidRPr="00747540">
        <w:rPr>
          <w:rFonts w:asciiTheme="minorHAnsi" w:hAnsiTheme="minorHAnsi"/>
        </w:rPr>
        <w:t>a</w:t>
      </w:r>
      <w:r w:rsidRPr="00747540">
        <w:rPr>
          <w:rFonts w:asciiTheme="minorHAnsi" w:hAnsiTheme="minorHAnsi"/>
        </w:rPr>
        <w:t xml:space="preserve"> </w:t>
      </w:r>
      <w:r w:rsidR="00CE7C34" w:rsidRPr="00747540">
        <w:rPr>
          <w:rFonts w:asciiTheme="minorHAnsi" w:hAnsiTheme="minorHAnsi"/>
        </w:rPr>
        <w:t xml:space="preserve">objednávateľovi </w:t>
      </w:r>
      <w:r w:rsidRPr="00747540">
        <w:rPr>
          <w:rFonts w:asciiTheme="minorHAnsi" w:hAnsiTheme="minorHAnsi"/>
        </w:rPr>
        <w:t>v rovnakej alebo vyššej kategórii</w:t>
      </w:r>
      <w:r w:rsidR="00CE7C34" w:rsidRPr="00747540">
        <w:rPr>
          <w:rFonts w:asciiTheme="minorHAnsi" w:hAnsiTheme="minorHAnsi"/>
        </w:rPr>
        <w:t>,</w:t>
      </w:r>
      <w:r w:rsidRPr="00747540">
        <w:rPr>
          <w:rFonts w:asciiTheme="minorHAnsi" w:hAnsiTheme="minorHAnsi"/>
        </w:rPr>
        <w:t xml:space="preserve"> sa poskytovateľ zaväzuje zaplatiť objednávateľovi zmluvnú pokutu </w:t>
      </w:r>
      <w:r w:rsidR="00CE7C34" w:rsidRPr="00747540">
        <w:rPr>
          <w:rFonts w:asciiTheme="minorHAnsi" w:hAnsiTheme="minorHAnsi"/>
        </w:rPr>
        <w:t xml:space="preserve">jednorazovo </w:t>
      </w:r>
      <w:r w:rsidRPr="00747540">
        <w:rPr>
          <w:rFonts w:asciiTheme="minorHAnsi" w:hAnsiTheme="minorHAnsi"/>
        </w:rPr>
        <w:t xml:space="preserve">vo výške dvojnásobku mesačnej splátky nájmu pripadajúcej na </w:t>
      </w:r>
      <w:r w:rsidR="003D2862" w:rsidRPr="00747540">
        <w:rPr>
          <w:rFonts w:asciiTheme="minorHAnsi" w:hAnsiTheme="minorHAnsi"/>
        </w:rPr>
        <w:t xml:space="preserve">každé takto </w:t>
      </w:r>
      <w:r w:rsidRPr="00747540">
        <w:rPr>
          <w:rFonts w:asciiTheme="minorHAnsi" w:hAnsiTheme="minorHAnsi"/>
        </w:rPr>
        <w:t>nedodané</w:t>
      </w:r>
      <w:r w:rsidR="003D2862" w:rsidRPr="00747540">
        <w:rPr>
          <w:rFonts w:asciiTheme="minorHAnsi" w:hAnsiTheme="minorHAnsi"/>
        </w:rPr>
        <w:t xml:space="preserve"> vozidlo zvlášť.</w:t>
      </w:r>
    </w:p>
    <w:p w14:paraId="3E6D39EF" w14:textId="77777777" w:rsidR="001E4577" w:rsidRPr="00747540"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47540">
        <w:rPr>
          <w:rFonts w:asciiTheme="minorHAnsi" w:eastAsia="Times New Roman" w:hAnsiTheme="minorHAnsi"/>
          <w:noProof/>
          <w:lang w:eastAsia="sk-SK"/>
        </w:rPr>
        <w:t>V prípade omeškania objednávateľa s úhradou dohodnutej ceny - nájomného v dohodnutej lehote splatnosti je poskytovateľ oprávnený požadovať zaplatenie úroku z omeškania vo výške 0,0</w:t>
      </w:r>
      <w:r w:rsidR="00C25845" w:rsidRPr="00747540">
        <w:rPr>
          <w:rFonts w:asciiTheme="minorHAnsi" w:eastAsia="Times New Roman" w:hAnsiTheme="minorHAnsi"/>
          <w:noProof/>
          <w:lang w:eastAsia="sk-SK"/>
        </w:rPr>
        <w:t>1</w:t>
      </w:r>
      <w:r w:rsidRPr="00747540">
        <w:rPr>
          <w:rFonts w:asciiTheme="minorHAnsi" w:eastAsia="Times New Roman" w:hAnsiTheme="minorHAnsi"/>
          <w:noProof/>
          <w:lang w:eastAsia="sk-SK"/>
        </w:rPr>
        <w:t>% za každý deň omeškania.</w:t>
      </w:r>
    </w:p>
    <w:p w14:paraId="7F545253" w14:textId="77777777" w:rsidR="001E4577" w:rsidRPr="00747540"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Zaplatením zmluvnej pokuty alebo úroku z omeškania nie je dotknutý nárok účastníka zmluvy na náhradu škody v celom rozsahu, ktorá mu preukázateľne vznikne v dôsledku nesplnenia povinností druhým účastníkom zmluvy.</w:t>
      </w:r>
    </w:p>
    <w:p w14:paraId="60E72573" w14:textId="77777777" w:rsidR="001E4577" w:rsidRPr="00747540"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14:paraId="1E948AD1" w14:textId="1D7CFF50" w:rsidR="001E4577"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14:paraId="5F5B51F7" w14:textId="4D644985" w:rsidR="00401CCB" w:rsidRDefault="00401CCB" w:rsidP="00401CCB">
      <w:pPr>
        <w:tabs>
          <w:tab w:val="num" w:pos="426"/>
        </w:tabs>
        <w:spacing w:after="0"/>
        <w:ind w:left="360"/>
        <w:jc w:val="both"/>
        <w:rPr>
          <w:rFonts w:asciiTheme="minorHAnsi" w:eastAsia="Times New Roman" w:hAnsiTheme="minorHAnsi"/>
          <w:noProof/>
          <w:lang w:eastAsia="sk-SK"/>
        </w:rPr>
      </w:pPr>
    </w:p>
    <w:p w14:paraId="1B655686" w14:textId="19B5190A" w:rsidR="00401CCB" w:rsidRDefault="00401CCB" w:rsidP="00401CCB">
      <w:pPr>
        <w:tabs>
          <w:tab w:val="num" w:pos="426"/>
        </w:tabs>
        <w:spacing w:after="0"/>
        <w:ind w:left="360"/>
        <w:jc w:val="both"/>
        <w:rPr>
          <w:rFonts w:asciiTheme="minorHAnsi" w:eastAsia="Times New Roman" w:hAnsiTheme="minorHAnsi"/>
          <w:noProof/>
          <w:lang w:eastAsia="sk-SK"/>
        </w:rPr>
      </w:pPr>
    </w:p>
    <w:p w14:paraId="538E5D9D" w14:textId="77777777" w:rsidR="00401CCB" w:rsidRPr="00747540" w:rsidRDefault="00401CCB" w:rsidP="00401CCB">
      <w:pPr>
        <w:tabs>
          <w:tab w:val="num" w:pos="426"/>
        </w:tabs>
        <w:spacing w:after="0"/>
        <w:ind w:left="360"/>
        <w:jc w:val="both"/>
        <w:rPr>
          <w:rFonts w:asciiTheme="minorHAnsi" w:eastAsia="Times New Roman" w:hAnsiTheme="minorHAnsi"/>
          <w:noProof/>
          <w:lang w:eastAsia="sk-SK"/>
        </w:rPr>
      </w:pPr>
    </w:p>
    <w:p w14:paraId="439E25D4" w14:textId="788D02CC" w:rsidR="001E4577" w:rsidRPr="00747540" w:rsidRDefault="001E4577" w:rsidP="001E4577">
      <w:pPr>
        <w:spacing w:before="240" w:after="0"/>
        <w:jc w:val="center"/>
        <w:rPr>
          <w:rFonts w:asciiTheme="minorHAnsi" w:eastAsia="Times New Roman" w:hAnsiTheme="minorHAnsi"/>
          <w:b/>
          <w:noProof/>
          <w:lang w:eastAsia="sk-SK"/>
        </w:rPr>
      </w:pPr>
      <w:r w:rsidRPr="00747540">
        <w:rPr>
          <w:rFonts w:asciiTheme="minorHAnsi" w:eastAsia="Times New Roman" w:hAnsiTheme="minorHAnsi"/>
          <w:b/>
          <w:bCs/>
          <w:noProof/>
          <w:lang w:eastAsia="sk-SK"/>
        </w:rPr>
        <w:t>Čl. X</w:t>
      </w:r>
      <w:r w:rsidR="00857AD6">
        <w:rPr>
          <w:rFonts w:asciiTheme="minorHAnsi" w:eastAsia="Times New Roman" w:hAnsiTheme="minorHAnsi"/>
          <w:b/>
          <w:bCs/>
          <w:noProof/>
          <w:lang w:eastAsia="sk-SK"/>
        </w:rPr>
        <w:t>.</w:t>
      </w:r>
    </w:p>
    <w:p w14:paraId="251E0ECF" w14:textId="77777777" w:rsidR="001E4577" w:rsidRPr="00747540" w:rsidRDefault="001E4577" w:rsidP="001E4577">
      <w:pPr>
        <w:spacing w:after="120"/>
        <w:jc w:val="center"/>
        <w:rPr>
          <w:rFonts w:asciiTheme="minorHAnsi" w:eastAsia="Times New Roman" w:hAnsiTheme="minorHAnsi"/>
          <w:b/>
          <w:bCs/>
          <w:noProof/>
          <w:lang w:eastAsia="sk-SK"/>
        </w:rPr>
      </w:pPr>
      <w:r w:rsidRPr="00747540">
        <w:rPr>
          <w:rFonts w:asciiTheme="minorHAnsi" w:eastAsia="Times New Roman" w:hAnsiTheme="minorHAnsi"/>
          <w:b/>
          <w:bCs/>
          <w:noProof/>
          <w:lang w:eastAsia="sk-SK"/>
        </w:rPr>
        <w:t>Doba platnosti a ukončenie zmluvy</w:t>
      </w:r>
    </w:p>
    <w:p w14:paraId="0D2AD80B" w14:textId="77777777" w:rsidR="001E4577" w:rsidRPr="00DA42D1" w:rsidRDefault="001E4577" w:rsidP="001E4577">
      <w:pPr>
        <w:numPr>
          <w:ilvl w:val="0"/>
          <w:numId w:val="14"/>
        </w:numPr>
        <w:tabs>
          <w:tab w:val="left" w:pos="426"/>
        </w:tabs>
        <w:spacing w:after="0"/>
        <w:ind w:left="357" w:hanging="357"/>
        <w:jc w:val="both"/>
        <w:rPr>
          <w:rFonts w:asciiTheme="minorHAnsi" w:eastAsia="Times New Roman" w:hAnsiTheme="minorHAnsi"/>
          <w:b/>
          <w:bCs/>
          <w:noProof/>
          <w:lang w:eastAsia="sk-SK"/>
        </w:rPr>
      </w:pPr>
      <w:r w:rsidRPr="00747540">
        <w:rPr>
          <w:rFonts w:asciiTheme="minorHAnsi" w:eastAsia="Times New Roman" w:hAnsiTheme="minorHAnsi"/>
          <w:noProof/>
          <w:lang w:eastAsia="sk-SK"/>
        </w:rPr>
        <w:t xml:space="preserve">Zmluva sa uzatvára na </w:t>
      </w:r>
      <w:r w:rsidRPr="00DA42D1">
        <w:rPr>
          <w:rFonts w:asciiTheme="minorHAnsi" w:eastAsia="Times New Roman" w:hAnsiTheme="minorHAnsi"/>
          <w:b/>
          <w:bCs/>
          <w:noProof/>
          <w:lang w:eastAsia="sk-SK"/>
        </w:rPr>
        <w:t>dobu určitú – do uplynutia dohodnutej doby nájmu</w:t>
      </w:r>
      <w:r w:rsidRPr="00747540">
        <w:rPr>
          <w:rFonts w:asciiTheme="minorHAnsi" w:eastAsia="Times New Roman" w:hAnsiTheme="minorHAnsi"/>
          <w:noProof/>
          <w:lang w:eastAsia="sk-SK"/>
        </w:rPr>
        <w:t xml:space="preserve"> uvedenj v čl. II ods. 1 tejto zmluvy, resp. </w:t>
      </w:r>
      <w:r w:rsidRPr="00DA42D1">
        <w:rPr>
          <w:rFonts w:asciiTheme="minorHAnsi" w:eastAsia="Times New Roman" w:hAnsiTheme="minorHAnsi"/>
          <w:b/>
          <w:bCs/>
          <w:noProof/>
          <w:lang w:eastAsia="sk-SK"/>
        </w:rPr>
        <w:t>do doby vyčerpania finančného limitu</w:t>
      </w:r>
      <w:r w:rsidRPr="00747540">
        <w:rPr>
          <w:rFonts w:asciiTheme="minorHAnsi" w:eastAsia="Times New Roman" w:hAnsiTheme="minorHAnsi"/>
          <w:noProof/>
          <w:lang w:eastAsia="sk-SK"/>
        </w:rPr>
        <w:t xml:space="preserve">, uvedeného v čl. VII bod 2 zmluvy, </w:t>
      </w:r>
      <w:r w:rsidRPr="00DA42D1">
        <w:rPr>
          <w:rFonts w:asciiTheme="minorHAnsi" w:eastAsia="Times New Roman" w:hAnsiTheme="minorHAnsi"/>
          <w:b/>
          <w:bCs/>
          <w:noProof/>
          <w:lang w:eastAsia="sk-SK"/>
        </w:rPr>
        <w:t>podľa toho, ktorá skutočnosť nastane ako prvá.</w:t>
      </w:r>
    </w:p>
    <w:p w14:paraId="3FAEE45B" w14:textId="117809AC" w:rsidR="001E4577" w:rsidRPr="00747540"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Zmluvný vzťah </w:t>
      </w:r>
      <w:r w:rsidR="00A022FD">
        <w:rPr>
          <w:rFonts w:asciiTheme="minorHAnsi" w:eastAsia="Times New Roman" w:hAnsiTheme="minorHAnsi"/>
          <w:noProof/>
          <w:lang w:eastAsia="sk-SK"/>
        </w:rPr>
        <w:t xml:space="preserve">zanikne najmä, nie však výlučne, z dôvodov a za podmienok definovaných článkom IV. ods. 6 tejto zmluvy, pričom </w:t>
      </w:r>
      <w:r w:rsidRPr="00857AD6">
        <w:rPr>
          <w:rFonts w:asciiTheme="minorHAnsi" w:eastAsia="Times New Roman" w:hAnsiTheme="minorHAnsi"/>
          <w:b/>
          <w:bCs/>
          <w:noProof/>
          <w:lang w:eastAsia="sk-SK"/>
        </w:rPr>
        <w:t xml:space="preserve">je </w:t>
      </w:r>
      <w:r w:rsidR="00A022FD">
        <w:rPr>
          <w:rFonts w:asciiTheme="minorHAnsi" w:eastAsia="Times New Roman" w:hAnsiTheme="minorHAnsi"/>
          <w:b/>
          <w:bCs/>
          <w:noProof/>
          <w:lang w:eastAsia="sk-SK"/>
        </w:rPr>
        <w:t xml:space="preserve">zároveň možné </w:t>
      </w:r>
      <w:r w:rsidRPr="00857AD6">
        <w:rPr>
          <w:rFonts w:asciiTheme="minorHAnsi" w:eastAsia="Times New Roman" w:hAnsiTheme="minorHAnsi"/>
          <w:b/>
          <w:bCs/>
          <w:noProof/>
          <w:lang w:eastAsia="sk-SK"/>
        </w:rPr>
        <w:t>ukončiť</w:t>
      </w:r>
      <w:r w:rsidR="00A022FD">
        <w:rPr>
          <w:rFonts w:asciiTheme="minorHAnsi" w:eastAsia="Times New Roman" w:hAnsiTheme="minorHAnsi"/>
          <w:b/>
          <w:bCs/>
          <w:noProof/>
          <w:lang w:eastAsia="sk-SK"/>
        </w:rPr>
        <w:t xml:space="preserve"> ho</w:t>
      </w:r>
      <w:r w:rsidRPr="00857AD6">
        <w:rPr>
          <w:rFonts w:asciiTheme="minorHAnsi" w:eastAsia="Times New Roman" w:hAnsiTheme="minorHAnsi"/>
          <w:b/>
          <w:bCs/>
          <w:noProof/>
          <w:lang w:eastAsia="sk-SK"/>
        </w:rPr>
        <w:t xml:space="preserve"> pred dobou, na ktorú bol dojednaný</w:t>
      </w:r>
      <w:r w:rsidR="00A022FD">
        <w:rPr>
          <w:rFonts w:asciiTheme="minorHAnsi" w:eastAsia="Times New Roman" w:hAnsiTheme="minorHAnsi"/>
          <w:b/>
          <w:bCs/>
          <w:noProof/>
          <w:lang w:eastAsia="sk-SK"/>
        </w:rPr>
        <w:t xml:space="preserve"> nasledovne</w:t>
      </w:r>
      <w:r w:rsidRPr="00857AD6">
        <w:rPr>
          <w:rFonts w:asciiTheme="minorHAnsi" w:eastAsia="Times New Roman" w:hAnsiTheme="minorHAnsi"/>
          <w:b/>
          <w:bCs/>
          <w:noProof/>
          <w:lang w:eastAsia="sk-SK"/>
        </w:rPr>
        <w:t>:</w:t>
      </w:r>
    </w:p>
    <w:p w14:paraId="337B400A" w14:textId="77777777" w:rsidR="001E4577" w:rsidRPr="00747540"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písomnou </w:t>
      </w:r>
      <w:r w:rsidRPr="00A022FD">
        <w:rPr>
          <w:rFonts w:asciiTheme="minorHAnsi" w:eastAsia="Times New Roman" w:hAnsiTheme="minorHAnsi"/>
          <w:b/>
          <w:bCs/>
          <w:noProof/>
          <w:lang w:eastAsia="sk-SK"/>
        </w:rPr>
        <w:t>dohodou</w:t>
      </w:r>
      <w:r w:rsidRPr="00747540">
        <w:rPr>
          <w:rFonts w:asciiTheme="minorHAnsi" w:eastAsia="Times New Roman" w:hAnsiTheme="minorHAnsi"/>
          <w:noProof/>
          <w:lang w:eastAsia="sk-SK"/>
        </w:rPr>
        <w:t xml:space="preserve"> účastníkov zmluvy,</w:t>
      </w:r>
    </w:p>
    <w:p w14:paraId="1A549654" w14:textId="77777777" w:rsidR="001E4577" w:rsidRPr="00747540"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47540">
        <w:rPr>
          <w:rFonts w:asciiTheme="minorHAnsi" w:eastAsia="Times New Roman" w:hAnsiTheme="minorHAnsi"/>
          <w:noProof/>
          <w:lang w:eastAsia="sk-SK"/>
        </w:rPr>
        <w:t xml:space="preserve">písomnou </w:t>
      </w:r>
      <w:r w:rsidRPr="00A022FD">
        <w:rPr>
          <w:rFonts w:asciiTheme="minorHAnsi" w:eastAsia="Times New Roman" w:hAnsiTheme="minorHAnsi"/>
          <w:b/>
          <w:bCs/>
          <w:noProof/>
          <w:lang w:eastAsia="sk-SK"/>
        </w:rPr>
        <w:t>výpoveďou</w:t>
      </w:r>
      <w:r w:rsidRPr="00747540">
        <w:rPr>
          <w:rFonts w:asciiTheme="minorHAnsi" w:eastAsia="Times New Roman" w:hAnsiTheme="minorHAnsi"/>
          <w:noProof/>
          <w:lang w:eastAsia="sk-SK"/>
        </w:rPr>
        <w:t xml:space="preserve"> objednávateľa,</w:t>
      </w:r>
    </w:p>
    <w:p w14:paraId="3A17CE10" w14:textId="6AE9BB04" w:rsidR="001E4577" w:rsidRPr="00747540"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A022FD">
        <w:rPr>
          <w:rFonts w:asciiTheme="minorHAnsi" w:eastAsia="Times New Roman" w:hAnsiTheme="minorHAnsi"/>
          <w:b/>
          <w:bCs/>
          <w:noProof/>
          <w:lang w:eastAsia="sk-SK"/>
        </w:rPr>
        <w:t>odstúpením</w:t>
      </w:r>
      <w:r w:rsidRPr="00747540">
        <w:rPr>
          <w:rFonts w:asciiTheme="minorHAnsi" w:eastAsia="Times New Roman" w:hAnsiTheme="minorHAnsi"/>
          <w:noProof/>
          <w:lang w:eastAsia="sk-SK"/>
        </w:rPr>
        <w:t xml:space="preserve"> od zmluvy.</w:t>
      </w:r>
    </w:p>
    <w:p w14:paraId="3E490278" w14:textId="452B9D99" w:rsidR="001E4577" w:rsidRPr="00747540"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Objednávateľ môže zmluvu vypovedať kedykoľvek, a to aj bez uvedenia dôvodu. Výpovedná lehota je 3 mesiace a začína plynúť prvým dňom kalendárneho mesiaca nasledujúceho po kalendárnom mesiaci, v ktorom bola výpoveď doručená poskytovateľovi.</w:t>
      </w:r>
      <w:r w:rsidR="00511B17" w:rsidRPr="00747540">
        <w:rPr>
          <w:rFonts w:asciiTheme="minorHAnsi" w:eastAsia="Times New Roman" w:hAnsiTheme="minorHAnsi"/>
          <w:noProof/>
          <w:lang w:eastAsia="sk-SK"/>
        </w:rPr>
        <w:t xml:space="preserve"> V tomto prípade má poskytovateľ nárok na vyplatenie reálnych výdavkov súvisiacich s takýmto ukončením, t.j. výdavkov spojených s registráciou (prihlásením vozidla) </w:t>
      </w:r>
      <w:r w:rsidR="005966D4" w:rsidRPr="00747540">
        <w:rPr>
          <w:rFonts w:asciiTheme="minorHAnsi" w:eastAsia="Times New Roman" w:hAnsiTheme="minorHAnsi"/>
          <w:noProof/>
          <w:lang w:eastAsia="sk-SK"/>
        </w:rPr>
        <w:t xml:space="preserve">a vypočítaným rozdielom medzi účtovnou </w:t>
      </w:r>
      <w:r w:rsidR="00A01185" w:rsidRPr="00747540">
        <w:rPr>
          <w:rFonts w:asciiTheme="minorHAnsi" w:eastAsia="Times New Roman" w:hAnsiTheme="minorHAnsi"/>
          <w:noProof/>
          <w:lang w:eastAsia="sk-SK"/>
        </w:rPr>
        <w:t xml:space="preserve">hodnotou </w:t>
      </w:r>
      <w:r w:rsidR="005966D4" w:rsidRPr="00747540">
        <w:rPr>
          <w:rFonts w:asciiTheme="minorHAnsi" w:eastAsia="Times New Roman" w:hAnsiTheme="minorHAnsi"/>
          <w:noProof/>
          <w:lang w:eastAsia="sk-SK"/>
        </w:rPr>
        <w:t xml:space="preserve">a hodnotou </w:t>
      </w:r>
      <w:r w:rsidR="00245A35" w:rsidRPr="00747540">
        <w:rPr>
          <w:rFonts w:asciiTheme="minorHAnsi" w:eastAsia="Times New Roman" w:hAnsiTheme="minorHAnsi"/>
          <w:noProof/>
          <w:lang w:eastAsia="sk-SK"/>
        </w:rPr>
        <w:t xml:space="preserve">pri odpredaji </w:t>
      </w:r>
      <w:r w:rsidR="005966D4" w:rsidRPr="00747540">
        <w:rPr>
          <w:rFonts w:asciiTheme="minorHAnsi" w:eastAsia="Times New Roman" w:hAnsiTheme="minorHAnsi"/>
          <w:noProof/>
          <w:lang w:eastAsia="sk-SK"/>
        </w:rPr>
        <w:t>vozidla.</w:t>
      </w:r>
    </w:p>
    <w:p w14:paraId="11F09A73" w14:textId="4DDA126A" w:rsidR="001E4577" w:rsidRPr="00747540"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Odstúpiť od tejto zmluvy je možné v prípadoch uvedených v § 344 a nasl. Obchodného zákonníka.</w:t>
      </w:r>
    </w:p>
    <w:p w14:paraId="5661F3FC" w14:textId="77777777" w:rsidR="001E4577" w:rsidRPr="00747540"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Objednávateľ je zároveň oprávnený odstúpiť od zmluvy v prípade:</w:t>
      </w:r>
    </w:p>
    <w:p w14:paraId="1829EA4F" w14:textId="12380BB9" w:rsidR="00B92254" w:rsidRPr="00747540" w:rsidRDefault="00B92254" w:rsidP="001E4577">
      <w:pPr>
        <w:pStyle w:val="Odsekzoznamu"/>
        <w:numPr>
          <w:ilvl w:val="0"/>
          <w:numId w:val="18"/>
        </w:numPr>
        <w:tabs>
          <w:tab w:val="left" w:pos="426"/>
        </w:tabs>
        <w:jc w:val="both"/>
        <w:rPr>
          <w:rFonts w:eastAsia="Times New Roman"/>
          <w:noProof/>
          <w:sz w:val="22"/>
          <w:lang w:eastAsia="sk-SK"/>
        </w:rPr>
      </w:pPr>
      <w:r w:rsidRPr="00747540">
        <w:rPr>
          <w:rFonts w:eastAsia="Times New Roman"/>
          <w:noProof/>
          <w:sz w:val="22"/>
          <w:lang w:eastAsia="sk-SK"/>
        </w:rPr>
        <w:t xml:space="preserve">ak omeškanie poskytovateľa s  plnením povinnosti podľa čl. IV ods. 3 (riadne dodať predmet zmluvy včas) trvá 60 dní, </w:t>
      </w:r>
    </w:p>
    <w:p w14:paraId="06D9EBF5" w14:textId="62BC38C6" w:rsidR="001E4577" w:rsidRPr="00747540" w:rsidRDefault="00B92254" w:rsidP="001E4577">
      <w:pPr>
        <w:pStyle w:val="Odsekzoznamu"/>
        <w:numPr>
          <w:ilvl w:val="0"/>
          <w:numId w:val="18"/>
        </w:numPr>
        <w:tabs>
          <w:tab w:val="left" w:pos="426"/>
        </w:tabs>
        <w:jc w:val="both"/>
        <w:rPr>
          <w:rFonts w:eastAsia="Times New Roman"/>
          <w:noProof/>
          <w:sz w:val="22"/>
          <w:lang w:eastAsia="sk-SK"/>
        </w:rPr>
      </w:pPr>
      <w:r w:rsidRPr="00747540">
        <w:rPr>
          <w:rFonts w:eastAsia="Times New Roman"/>
          <w:noProof/>
          <w:sz w:val="22"/>
          <w:lang w:eastAsia="sk-SK"/>
        </w:rPr>
        <w:t xml:space="preserve">porušenia povinností poskytovateľa </w:t>
      </w:r>
      <w:r w:rsidR="001E4577" w:rsidRPr="00747540">
        <w:rPr>
          <w:rFonts w:eastAsia="Times New Roman"/>
          <w:noProof/>
          <w:sz w:val="22"/>
          <w:lang w:eastAsia="sk-SK"/>
        </w:rPr>
        <w:t>podľa čl. XI zmluvy,</w:t>
      </w:r>
    </w:p>
    <w:p w14:paraId="713DCE92" w14:textId="77777777" w:rsidR="001E4577" w:rsidRPr="00747540" w:rsidRDefault="001E4577" w:rsidP="001E4577">
      <w:pPr>
        <w:pStyle w:val="Odsekzoznamu"/>
        <w:numPr>
          <w:ilvl w:val="0"/>
          <w:numId w:val="18"/>
        </w:numPr>
        <w:tabs>
          <w:tab w:val="left" w:pos="426"/>
        </w:tabs>
        <w:jc w:val="both"/>
        <w:rPr>
          <w:rFonts w:eastAsia="Times New Roman"/>
          <w:noProof/>
          <w:sz w:val="22"/>
          <w:lang w:eastAsia="sk-SK"/>
        </w:rPr>
      </w:pPr>
      <w:r w:rsidRPr="00747540">
        <w:rPr>
          <w:rFonts w:eastAsia="Times New Roman"/>
          <w:noProof/>
          <w:sz w:val="22"/>
          <w:lang w:eastAsia="sk-SK"/>
        </w:rPr>
        <w:t>ak sa poskytovateľ stane dlžníkom poistného na zdravotné poistenie, ktoré je povinný v zmysle príslušných právnych predpisov platiť objednávateľovi,</w:t>
      </w:r>
    </w:p>
    <w:p w14:paraId="6B2ABC8F" w14:textId="77777777" w:rsidR="001E4577" w:rsidRPr="00747540" w:rsidRDefault="001E4577" w:rsidP="001E4577">
      <w:pPr>
        <w:pStyle w:val="Odsekzoznamu"/>
        <w:numPr>
          <w:ilvl w:val="0"/>
          <w:numId w:val="18"/>
        </w:numPr>
        <w:tabs>
          <w:tab w:val="left" w:pos="426"/>
        </w:tabs>
        <w:jc w:val="both"/>
        <w:rPr>
          <w:rFonts w:eastAsia="Times New Roman"/>
          <w:noProof/>
          <w:sz w:val="22"/>
          <w:lang w:eastAsia="sk-SK"/>
        </w:rPr>
      </w:pPr>
      <w:r w:rsidRPr="00747540">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14:paraId="6190AE29" w14:textId="777E9381" w:rsidR="001E4577" w:rsidRDefault="001E4577" w:rsidP="001E4577">
      <w:pPr>
        <w:pStyle w:val="Odsekzoznamu"/>
        <w:numPr>
          <w:ilvl w:val="0"/>
          <w:numId w:val="18"/>
        </w:numPr>
        <w:tabs>
          <w:tab w:val="left" w:pos="426"/>
        </w:tabs>
        <w:jc w:val="both"/>
        <w:rPr>
          <w:rFonts w:eastAsia="Times New Roman"/>
          <w:noProof/>
          <w:sz w:val="22"/>
          <w:lang w:eastAsia="sk-SK"/>
        </w:rPr>
      </w:pPr>
      <w:r w:rsidRPr="00747540">
        <w:rPr>
          <w:rFonts w:eastAsia="Times New Roman"/>
          <w:noProof/>
          <w:sz w:val="22"/>
          <w:lang w:eastAsia="sk-SK"/>
        </w:rPr>
        <w:t>ak právnickej osobe bol uložený jeden, alebo viacero trestov, uvedených v § 10 zák. č. 91/2016 Z. z. o trestnej zodpovednosti právnických osôb.</w:t>
      </w:r>
    </w:p>
    <w:p w14:paraId="5C366564" w14:textId="50C18CD9" w:rsidR="00857AD6" w:rsidRPr="00857AD6" w:rsidRDefault="00857AD6" w:rsidP="00857AD6">
      <w:pPr>
        <w:numPr>
          <w:ilvl w:val="0"/>
          <w:numId w:val="14"/>
        </w:numPr>
        <w:tabs>
          <w:tab w:val="left" w:pos="426"/>
        </w:tabs>
        <w:spacing w:after="0"/>
        <w:ind w:left="357" w:hanging="357"/>
        <w:jc w:val="both"/>
        <w:rPr>
          <w:rFonts w:asciiTheme="minorHAnsi" w:eastAsia="Times New Roman" w:hAnsiTheme="minorHAnsi"/>
          <w:noProof/>
          <w:lang w:eastAsia="sk-SK"/>
        </w:rPr>
      </w:pPr>
      <w:r w:rsidRPr="00857AD6">
        <w:rPr>
          <w:rFonts w:asciiTheme="minorHAnsi" w:hAnsiTheme="minorHAnsi"/>
        </w:rPr>
        <w:t xml:space="preserve">Objednávateľ je </w:t>
      </w:r>
      <w:r>
        <w:rPr>
          <w:rFonts w:asciiTheme="minorHAnsi" w:hAnsiTheme="minorHAnsi"/>
        </w:rPr>
        <w:t xml:space="preserve">taktiež </w:t>
      </w:r>
      <w:r w:rsidRPr="00857AD6">
        <w:rPr>
          <w:rFonts w:asciiTheme="minorHAnsi" w:hAnsiTheme="minorHAnsi"/>
        </w:rPr>
        <w:t>oprávnený odstúpiť od zmluvy aj v nasledujúcich prípadoch:</w:t>
      </w:r>
    </w:p>
    <w:p w14:paraId="2DDC951B" w14:textId="77777777" w:rsidR="00857AD6" w:rsidRPr="00747540" w:rsidRDefault="00857AD6" w:rsidP="00857AD6">
      <w:pPr>
        <w:numPr>
          <w:ilvl w:val="0"/>
          <w:numId w:val="16"/>
        </w:numPr>
        <w:spacing w:after="0"/>
        <w:ind w:left="567" w:hanging="283"/>
        <w:contextualSpacing/>
        <w:jc w:val="both"/>
        <w:rPr>
          <w:rFonts w:asciiTheme="minorHAnsi" w:hAnsiTheme="minorHAnsi"/>
        </w:rPr>
      </w:pPr>
      <w:r w:rsidRPr="00747540">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14:paraId="0250F63E" w14:textId="77777777" w:rsidR="00857AD6" w:rsidRPr="00747540" w:rsidRDefault="00857AD6" w:rsidP="00857AD6">
      <w:pPr>
        <w:numPr>
          <w:ilvl w:val="0"/>
          <w:numId w:val="16"/>
        </w:numPr>
        <w:spacing w:after="0"/>
        <w:ind w:left="567" w:hanging="283"/>
        <w:contextualSpacing/>
        <w:jc w:val="both"/>
        <w:rPr>
          <w:rFonts w:asciiTheme="minorHAnsi" w:hAnsiTheme="minorHAnsi"/>
        </w:rPr>
      </w:pPr>
      <w:r w:rsidRPr="00747540">
        <w:rPr>
          <w:rFonts w:asciiTheme="minorHAnsi" w:hAnsiTheme="minorHAnsi"/>
        </w:rPr>
        <w:t>dňom právoplatného rozhodnutia registrujúceho orgánu o  pokute uloženej poskytovateľovi podľa § 13 ods. 2 zákona o registri partnerov verejného sektora,</w:t>
      </w:r>
    </w:p>
    <w:p w14:paraId="77035C4C" w14:textId="77777777" w:rsidR="00857AD6" w:rsidRPr="00747540" w:rsidRDefault="00857AD6" w:rsidP="00857AD6">
      <w:pPr>
        <w:numPr>
          <w:ilvl w:val="0"/>
          <w:numId w:val="16"/>
        </w:numPr>
        <w:spacing w:after="0"/>
        <w:ind w:left="567" w:hanging="283"/>
        <w:contextualSpacing/>
        <w:jc w:val="both"/>
        <w:rPr>
          <w:rFonts w:asciiTheme="minorHAnsi" w:hAnsiTheme="minorHAnsi"/>
        </w:rPr>
      </w:pPr>
      <w:r w:rsidRPr="00747540">
        <w:rPr>
          <w:rFonts w:asciiTheme="minorHAnsi" w:hAnsiTheme="minorHAnsi"/>
        </w:rPr>
        <w:t>ak je poskytovateľ - partner verejného sektora viac ako 30 dní v omeškaní so zápisom novej oprávnenej osoby (§ 10 ods. 2 tretia veta zákona o registri partnerov verejného sektora),</w:t>
      </w:r>
    </w:p>
    <w:p w14:paraId="56F8BD28" w14:textId="404381EE" w:rsidR="00857AD6" w:rsidRPr="00747540" w:rsidRDefault="00857AD6" w:rsidP="00857AD6">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47540">
        <w:rPr>
          <w:rFonts w:eastAsia="Calibri"/>
          <w:sz w:val="22"/>
          <w:szCs w:val="22"/>
        </w:rPr>
        <w:t xml:space="preserve">ak subdodávatelia </w:t>
      </w:r>
      <w:r>
        <w:rPr>
          <w:rFonts w:eastAsia="Calibri"/>
          <w:sz w:val="22"/>
          <w:szCs w:val="22"/>
        </w:rPr>
        <w:t>/</w:t>
      </w:r>
      <w:r w:rsidRPr="00747540">
        <w:rPr>
          <w:rFonts w:eastAsia="Calibri"/>
          <w:sz w:val="22"/>
          <w:szCs w:val="22"/>
        </w:rPr>
        <w:t>alebo subdodávatelia podľa osobitného predpisu, ktorí majú povinnosť zapisovať sa do registra partnerov verejného sektora, nie sú zapísaní v registri partnerov verejného sektora.</w:t>
      </w:r>
    </w:p>
    <w:p w14:paraId="0676509C" w14:textId="39D60F33" w:rsidR="001E4577" w:rsidRPr="00747540"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Odstúpenie je účinné dňom doručenia oznámenia o odstúpení od zmluvy druhému účastníkovi zmluvy. V prípade, ak odstúpenie nie je možné doručiť, považuje sa odstúpenie za doručené 3. dňom uloženia zásielky na pošte.</w:t>
      </w:r>
    </w:p>
    <w:p w14:paraId="03FF31DD" w14:textId="17AA26BB" w:rsidR="001E4577"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47540">
        <w:rPr>
          <w:rFonts w:asciiTheme="minorHAnsi" w:eastAsia="Times New Roman" w:hAnsiTheme="minorHAnsi"/>
          <w:noProof/>
          <w:lang w:eastAsia="sk-SK"/>
        </w:rPr>
        <w:t>V prípade predčasného ukončenia zmluvy si účastníci zmluvy vysporiadajú všetky, a to aj finančné záväzky, prevzaté v súlade s podmienkami tejto zmluvy, o čom vyhotovia písomný protokol</w:t>
      </w:r>
      <w:r w:rsidR="00A022FD">
        <w:rPr>
          <w:rFonts w:asciiTheme="minorHAnsi" w:eastAsia="Times New Roman" w:hAnsiTheme="minorHAnsi"/>
          <w:noProof/>
          <w:lang w:eastAsia="sk-SK"/>
        </w:rPr>
        <w:t xml:space="preserve"> a to do 1 mesiaca odo dňa oznámenia okolnosti na základe ktorej budú mať vzájomne potvrdené, že zmluvný vzťah bude predčasne ukončený.</w:t>
      </w:r>
    </w:p>
    <w:p w14:paraId="759C8D7A" w14:textId="77777777" w:rsidR="00401CCB" w:rsidRDefault="00401CCB" w:rsidP="00401CCB">
      <w:pPr>
        <w:tabs>
          <w:tab w:val="left" w:pos="426"/>
        </w:tabs>
        <w:spacing w:after="0"/>
        <w:ind w:left="357"/>
        <w:jc w:val="both"/>
        <w:rPr>
          <w:rFonts w:asciiTheme="minorHAnsi" w:eastAsia="Times New Roman" w:hAnsiTheme="minorHAnsi"/>
          <w:noProof/>
          <w:lang w:eastAsia="sk-SK"/>
        </w:rPr>
      </w:pPr>
    </w:p>
    <w:p w14:paraId="08CADE06" w14:textId="69B449B2" w:rsidR="002A6CE4" w:rsidRDefault="002A6CE4" w:rsidP="002A6CE4">
      <w:pPr>
        <w:tabs>
          <w:tab w:val="left" w:pos="426"/>
        </w:tabs>
        <w:spacing w:after="0"/>
        <w:jc w:val="both"/>
        <w:rPr>
          <w:rFonts w:asciiTheme="minorHAnsi" w:eastAsia="Times New Roman" w:hAnsiTheme="minorHAnsi"/>
          <w:noProof/>
          <w:lang w:eastAsia="sk-SK"/>
        </w:rPr>
      </w:pPr>
    </w:p>
    <w:p w14:paraId="668CFD20" w14:textId="54B139F4" w:rsidR="002A6CE4" w:rsidRPr="002B2932" w:rsidRDefault="002A6CE4" w:rsidP="002A6CE4">
      <w:pPr>
        <w:shd w:val="clear" w:color="auto" w:fill="FFFFFF"/>
        <w:spacing w:after="0"/>
        <w:ind w:left="426" w:hanging="426"/>
        <w:contextualSpacing/>
        <w:jc w:val="center"/>
        <w:rPr>
          <w:rFonts w:asciiTheme="minorHAnsi" w:hAnsiTheme="minorHAnsi" w:cstheme="minorHAnsi"/>
          <w:b/>
        </w:rPr>
      </w:pPr>
      <w:r w:rsidRPr="002B2932">
        <w:rPr>
          <w:rFonts w:asciiTheme="minorHAnsi" w:eastAsia="Times New Roman" w:hAnsiTheme="minorHAnsi" w:cstheme="minorHAnsi"/>
          <w:b/>
          <w:noProof/>
          <w:lang w:eastAsia="sk-SK"/>
        </w:rPr>
        <w:t>Čl. XI</w:t>
      </w:r>
      <w:r w:rsidR="00857AD6">
        <w:rPr>
          <w:rFonts w:asciiTheme="minorHAnsi" w:eastAsia="Times New Roman" w:hAnsiTheme="minorHAnsi" w:cstheme="minorHAnsi"/>
          <w:b/>
          <w:noProof/>
          <w:lang w:eastAsia="sk-SK"/>
        </w:rPr>
        <w:t>.</w:t>
      </w:r>
    </w:p>
    <w:p w14:paraId="49D7B50D" w14:textId="77777777" w:rsidR="002A6CE4" w:rsidRPr="002B2932" w:rsidRDefault="002A6CE4" w:rsidP="002A6CE4">
      <w:pPr>
        <w:pStyle w:val="Odsekzoznamu"/>
        <w:ind w:left="360"/>
        <w:jc w:val="center"/>
        <w:rPr>
          <w:rFonts w:cstheme="minorHAnsi"/>
          <w:b/>
          <w:sz w:val="22"/>
          <w:szCs w:val="22"/>
        </w:rPr>
      </w:pPr>
      <w:r w:rsidRPr="002B2932">
        <w:rPr>
          <w:rFonts w:cstheme="minorHAnsi"/>
          <w:b/>
          <w:sz w:val="22"/>
          <w:szCs w:val="22"/>
        </w:rPr>
        <w:t>Využitie subdodávateľov</w:t>
      </w:r>
    </w:p>
    <w:p w14:paraId="73499A4C" w14:textId="77777777" w:rsidR="002A6CE4" w:rsidRPr="002B2932" w:rsidRDefault="002A6CE4" w:rsidP="002A6CE4">
      <w:pPr>
        <w:pStyle w:val="Odsekzoznamu"/>
        <w:numPr>
          <w:ilvl w:val="0"/>
          <w:numId w:val="23"/>
        </w:numPr>
        <w:ind w:left="284" w:hanging="284"/>
        <w:jc w:val="both"/>
        <w:rPr>
          <w:rFonts w:cstheme="minorHAnsi"/>
          <w:sz w:val="22"/>
          <w:szCs w:val="22"/>
        </w:rPr>
      </w:pPr>
      <w:r w:rsidRPr="002B2932">
        <w:rPr>
          <w:rFonts w:cstheme="minorHAnsi"/>
          <w:sz w:val="22"/>
          <w:szCs w:val="22"/>
        </w:rPr>
        <w:t xml:space="preserve">Poskytovateľ predkladá v prílohe k tejto zmluve zoznam všetkých svojich subdodávateľov s uvedením  ich  identifikačných údajov, predmetu subdodávky a údajov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 </w:t>
      </w:r>
    </w:p>
    <w:p w14:paraId="69B148FF" w14:textId="77777777" w:rsidR="002A6CE4" w:rsidRPr="002B2932" w:rsidRDefault="002A6CE4" w:rsidP="002A6CE4">
      <w:pPr>
        <w:pStyle w:val="Odsekzoznamu"/>
        <w:numPr>
          <w:ilvl w:val="0"/>
          <w:numId w:val="23"/>
        </w:numPr>
        <w:ind w:left="284" w:hanging="284"/>
        <w:jc w:val="both"/>
        <w:rPr>
          <w:rFonts w:cstheme="minorHAnsi"/>
          <w:sz w:val="22"/>
          <w:szCs w:val="22"/>
        </w:rPr>
      </w:pPr>
      <w:r w:rsidRPr="002B2932">
        <w:rPr>
          <w:rFonts w:cstheme="minorHAnsi"/>
          <w:sz w:val="22"/>
          <w:szCs w:val="22"/>
        </w:rPr>
        <w:t xml:space="preserve">Poskytovateľ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2B2932">
        <w:rPr>
          <w:rFonts w:cstheme="minorHAnsi"/>
          <w:sz w:val="22"/>
          <w:szCs w:val="22"/>
        </w:rPr>
        <w:t>zápisu do registra partnerov verejného sektora</w:t>
      </w:r>
      <w:bookmarkEnd w:id="6"/>
      <w:r w:rsidRPr="002B2932">
        <w:rPr>
          <w:rFonts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w:t>
      </w:r>
    </w:p>
    <w:p w14:paraId="514A5459" w14:textId="77777777" w:rsidR="002A6CE4" w:rsidRPr="002B2932" w:rsidRDefault="002A6CE4" w:rsidP="002A6CE4">
      <w:pPr>
        <w:pStyle w:val="Odsekzoznamu"/>
        <w:numPr>
          <w:ilvl w:val="0"/>
          <w:numId w:val="23"/>
        </w:numPr>
        <w:ind w:left="284" w:hanging="284"/>
        <w:jc w:val="both"/>
        <w:rPr>
          <w:rFonts w:cstheme="minorHAnsi"/>
          <w:sz w:val="22"/>
          <w:szCs w:val="22"/>
        </w:rPr>
      </w:pPr>
      <w:r w:rsidRPr="002B2932">
        <w:rPr>
          <w:rFonts w:cstheme="minorHAnsi"/>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poskytovateľ zaväzuje bez výhrad rešpektovať.</w:t>
      </w:r>
    </w:p>
    <w:p w14:paraId="2B92C1E2" w14:textId="77777777" w:rsidR="002A6CE4" w:rsidRPr="002B2932" w:rsidRDefault="002A6CE4" w:rsidP="002A6CE4">
      <w:pPr>
        <w:pStyle w:val="Odsekzoznamu"/>
        <w:numPr>
          <w:ilvl w:val="0"/>
          <w:numId w:val="23"/>
        </w:numPr>
        <w:ind w:left="284" w:hanging="284"/>
        <w:jc w:val="both"/>
        <w:rPr>
          <w:rFonts w:cstheme="minorHAnsi"/>
          <w:sz w:val="22"/>
          <w:szCs w:val="22"/>
        </w:rPr>
      </w:pPr>
      <w:r w:rsidRPr="002B2932">
        <w:rPr>
          <w:rFonts w:cstheme="minorHAnsi"/>
          <w:sz w:val="22"/>
          <w:szCs w:val="22"/>
        </w:rPr>
        <w:t>Povinnosti uvedené v ods. 1 a 2 tohto článku zmluvy nie je poskytovateľ povinný plniť v prípade subdodávateľov, ktorí mu dodávajú tovary.</w:t>
      </w:r>
    </w:p>
    <w:p w14:paraId="3824D5FE" w14:textId="77777777" w:rsidR="002A6CE4" w:rsidRPr="002B2932" w:rsidRDefault="002A6CE4" w:rsidP="002A6CE4">
      <w:pPr>
        <w:pStyle w:val="Zkladntext"/>
        <w:widowControl w:val="0"/>
        <w:numPr>
          <w:ilvl w:val="0"/>
          <w:numId w:val="23"/>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2B2932">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2B2932">
        <w:rPr>
          <w:rFonts w:asciiTheme="minorHAnsi" w:hAnsiTheme="minorHAnsi" w:cstheme="minorHAnsi"/>
          <w:b/>
        </w:rPr>
        <w:t>Expert</w:t>
      </w:r>
      <w:r w:rsidRPr="002B2932">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2B2932">
        <w:rPr>
          <w:rFonts w:asciiTheme="minorHAnsi" w:hAnsiTheme="minorHAnsi" w:cstheme="minorHAnsi"/>
        </w:rPr>
        <w:t>ust</w:t>
      </w:r>
      <w:proofErr w:type="spellEnd"/>
      <w:r w:rsidRPr="002B2932">
        <w:rPr>
          <w:rFonts w:asciiTheme="minorHAnsi" w:hAnsiTheme="minorHAnsi" w:cstheme="minorHAnsi"/>
        </w:rPr>
        <w:t>. § 34 ods. 3 ZVO a </w:t>
      </w:r>
      <w:proofErr w:type="spellStart"/>
      <w:r w:rsidRPr="002B2932">
        <w:rPr>
          <w:rFonts w:asciiTheme="minorHAnsi" w:hAnsiTheme="minorHAnsi" w:cstheme="minorHAnsi"/>
        </w:rPr>
        <w:t>ust</w:t>
      </w:r>
      <w:proofErr w:type="spellEnd"/>
      <w:r w:rsidRPr="002B2932">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zmluvy.      </w:t>
      </w:r>
    </w:p>
    <w:p w14:paraId="78323169" w14:textId="77777777" w:rsidR="002A6CE4" w:rsidRPr="002B2932" w:rsidRDefault="002A6CE4" w:rsidP="002A6CE4">
      <w:pPr>
        <w:pStyle w:val="Odsekzoznamu"/>
        <w:numPr>
          <w:ilvl w:val="0"/>
          <w:numId w:val="23"/>
        </w:numPr>
        <w:ind w:left="284" w:hanging="284"/>
        <w:jc w:val="both"/>
        <w:rPr>
          <w:rFonts w:cstheme="minorHAnsi"/>
          <w:sz w:val="22"/>
          <w:szCs w:val="22"/>
        </w:rPr>
      </w:pPr>
      <w:r w:rsidRPr="002B2932">
        <w:rPr>
          <w:rFonts w:cstheme="minorHAnsi"/>
          <w:sz w:val="22"/>
          <w:szCs w:val="22"/>
        </w:rPr>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w:t>
      </w:r>
      <w:r w:rsidRPr="002B2932">
        <w:rPr>
          <w:rFonts w:cstheme="minorHAnsi"/>
          <w:sz w:val="22"/>
          <w:szCs w:val="22"/>
        </w:rPr>
        <w:lastRenderedPageBreak/>
        <w:t xml:space="preserve">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89E7591" w14:textId="77777777" w:rsidR="002A6CE4" w:rsidRPr="002B2932" w:rsidRDefault="002A6CE4" w:rsidP="002A6CE4">
      <w:pPr>
        <w:pStyle w:val="Odsekzoznamu"/>
        <w:ind w:left="360"/>
        <w:jc w:val="both"/>
        <w:rPr>
          <w:rFonts w:cstheme="minorHAnsi"/>
          <w:color w:val="000000"/>
          <w:sz w:val="22"/>
          <w:szCs w:val="22"/>
        </w:rPr>
      </w:pPr>
    </w:p>
    <w:p w14:paraId="32110F39" w14:textId="77777777" w:rsidR="002A6CE4" w:rsidRDefault="002A6CE4" w:rsidP="002A6CE4">
      <w:pPr>
        <w:pStyle w:val="Odsekzoznamu"/>
        <w:ind w:left="0"/>
        <w:jc w:val="center"/>
        <w:rPr>
          <w:rFonts w:cstheme="minorHAnsi"/>
          <w:b/>
          <w:sz w:val="22"/>
          <w:szCs w:val="22"/>
        </w:rPr>
      </w:pPr>
    </w:p>
    <w:p w14:paraId="5381C57D" w14:textId="39233D6E" w:rsidR="002A6CE4" w:rsidRPr="002B2932" w:rsidRDefault="002A6CE4" w:rsidP="002A6CE4">
      <w:pPr>
        <w:pStyle w:val="Odsekzoznamu"/>
        <w:ind w:left="0"/>
        <w:jc w:val="center"/>
        <w:rPr>
          <w:rFonts w:cstheme="minorHAnsi"/>
          <w:b/>
          <w:sz w:val="22"/>
          <w:szCs w:val="22"/>
        </w:rPr>
      </w:pPr>
      <w:r w:rsidRPr="002B2932">
        <w:rPr>
          <w:rFonts w:cstheme="minorHAnsi"/>
          <w:b/>
          <w:sz w:val="22"/>
          <w:szCs w:val="22"/>
        </w:rPr>
        <w:t>Článok XII</w:t>
      </w:r>
      <w:r w:rsidR="00857AD6">
        <w:rPr>
          <w:rFonts w:cstheme="minorHAnsi"/>
          <w:b/>
          <w:sz w:val="22"/>
          <w:szCs w:val="22"/>
        </w:rPr>
        <w:t>.</w:t>
      </w:r>
    </w:p>
    <w:p w14:paraId="348226B3" w14:textId="77777777" w:rsidR="002A6CE4" w:rsidRPr="002B2932" w:rsidRDefault="002A6CE4" w:rsidP="002A6CE4">
      <w:pPr>
        <w:pStyle w:val="Odsekzoznamu"/>
        <w:ind w:left="0"/>
        <w:jc w:val="center"/>
        <w:rPr>
          <w:rFonts w:cstheme="minorHAnsi"/>
          <w:b/>
          <w:sz w:val="22"/>
          <w:szCs w:val="22"/>
        </w:rPr>
      </w:pPr>
      <w:r w:rsidRPr="002B2932">
        <w:rPr>
          <w:rFonts w:cstheme="minorHAnsi"/>
          <w:b/>
          <w:sz w:val="22"/>
          <w:szCs w:val="22"/>
        </w:rPr>
        <w:t>Register partnerov verejného sektora</w:t>
      </w:r>
    </w:p>
    <w:p w14:paraId="447C1060" w14:textId="1EA4A608" w:rsidR="002A6CE4" w:rsidRPr="00747540" w:rsidRDefault="002A6CE4" w:rsidP="00857AD6">
      <w:pPr>
        <w:pStyle w:val="Odsekzoznamu"/>
        <w:numPr>
          <w:ilvl w:val="0"/>
          <w:numId w:val="24"/>
        </w:numPr>
        <w:ind w:left="284" w:hanging="284"/>
        <w:jc w:val="both"/>
        <w:rPr>
          <w:rFonts w:eastAsia="Times New Roman"/>
          <w:noProof/>
          <w:lang w:eastAsia="sk-SK"/>
        </w:rPr>
      </w:pPr>
      <w:r w:rsidRPr="002B2932">
        <w:rPr>
          <w:rFonts w:cstheme="minorHAnsi"/>
          <w:sz w:val="22"/>
          <w:szCs w:val="22"/>
        </w:rPr>
        <w:t xml:space="preserve">Poskytovateľ sa zaväzuje byť riadne zapísaný v registri partnerov verejného sektora po dobu trvania tejto zmluvy, ak mu taká povinnosť vyplýva zo </w:t>
      </w:r>
      <w:r w:rsidRPr="002B2932">
        <w:rPr>
          <w:rFonts w:cstheme="minorHAnsi"/>
          <w:iCs/>
          <w:sz w:val="22"/>
          <w:szCs w:val="22"/>
        </w:rPr>
        <w:t>zákona č. 315/2016 Z. z. o registri partnerov verejného sektora a o zmene a doplnení niektorých zákonov v znení neskorších predpisov</w:t>
      </w:r>
      <w:r w:rsidRPr="002B2932">
        <w:rPr>
          <w:rFonts w:cstheme="minorHAnsi"/>
          <w:sz w:val="22"/>
          <w:szCs w:val="22"/>
        </w:rPr>
        <w:t xml:space="preserve"> (ďalej ako „</w:t>
      </w:r>
      <w:r w:rsidRPr="002B2932">
        <w:rPr>
          <w:rFonts w:cstheme="minorHAnsi"/>
          <w:b/>
          <w:sz w:val="22"/>
          <w:szCs w:val="22"/>
        </w:rPr>
        <w:t>Zákon o RPVS</w:t>
      </w:r>
      <w:r w:rsidRPr="002B2932">
        <w:rPr>
          <w:rFonts w:cstheme="minorHAnsi"/>
          <w:sz w:val="22"/>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svojimi subdodávateľmi. Porušenie ktorejkoľvek z povinností poskytovateľa podľa tohto ustanovenia zmluvy je jej podstatným porušením a zakladá právo objednávateľa na odstúpenie od tejto zmluvy s právnymi účinkami ukončenia zmluvy </w:t>
      </w:r>
      <w:r w:rsidRPr="002B2932">
        <w:rPr>
          <w:rFonts w:cstheme="minorHAnsi"/>
          <w:iCs/>
          <w:sz w:val="22"/>
          <w:szCs w:val="22"/>
        </w:rPr>
        <w:t xml:space="preserve">ex </w:t>
      </w:r>
      <w:proofErr w:type="spellStart"/>
      <w:r w:rsidRPr="002B2932">
        <w:rPr>
          <w:rFonts w:cstheme="minorHAnsi"/>
          <w:iCs/>
          <w:sz w:val="22"/>
          <w:szCs w:val="22"/>
        </w:rPr>
        <w:t>tunc</w:t>
      </w:r>
      <w:proofErr w:type="spellEnd"/>
      <w:r w:rsidRPr="002B2932">
        <w:rPr>
          <w:rFonts w:cstheme="minorHAnsi"/>
          <w:sz w:val="22"/>
          <w:szCs w:val="22"/>
        </w:rPr>
        <w:t xml:space="preserve">, a/alebo právo objednávateľa požadovať od poskytovateľa zaplatenie zmluvnej pokuty vo výške ceny dohodnutej podľa tejto zmluvy, čím nie je nijako dotknutý nárok objednávateľa požadovať od poskytovateľa náhradu </w:t>
      </w:r>
      <w:r w:rsidR="002C47EF">
        <w:rPr>
          <w:rFonts w:cstheme="minorHAnsi"/>
          <w:sz w:val="22"/>
          <w:szCs w:val="22"/>
        </w:rPr>
        <w:t xml:space="preserve">akejkoľvek </w:t>
      </w:r>
      <w:r w:rsidRPr="002B2932">
        <w:rPr>
          <w:rFonts w:cstheme="minorHAnsi"/>
          <w:sz w:val="22"/>
          <w:szCs w:val="22"/>
        </w:rPr>
        <w:t xml:space="preserve">škody vzniknutej objednávateľovi v dôsledku nesplnenia vyššie uvedených povinností </w:t>
      </w:r>
      <w:r w:rsidR="002C47EF">
        <w:rPr>
          <w:rFonts w:cstheme="minorHAnsi"/>
          <w:sz w:val="22"/>
          <w:szCs w:val="22"/>
        </w:rPr>
        <w:t>poskytovateľa, čím sa rozumejú aj právoplatne uložené sankcie zo strany kontrolných orgánov objednávateľovi</w:t>
      </w:r>
      <w:r w:rsidRPr="002B2932">
        <w:rPr>
          <w:rFonts w:cstheme="minorHAnsi"/>
          <w:sz w:val="22"/>
          <w:szCs w:val="22"/>
        </w:rPr>
        <w:t xml:space="preserve">. Zmluvné strany prehlasujú, že výšku zmluvnej pokuty považujú za primeranú, pretože pri rokovaniach o dohode o výške zmluvnej pokuty prihliadali na hodnotu a význam touto zmluvnou pokutou zabezpečovanej zmluvnej povinnosti. </w:t>
      </w:r>
      <w:r w:rsidRPr="002B2932">
        <w:rPr>
          <w:rFonts w:eastAsia="Times New Roman" w:cstheme="minorHAnsi"/>
          <w:noProof/>
          <w:lang w:eastAsia="sk-SK"/>
        </w:rPr>
        <w:t xml:space="preserve">V prípade, že nie je splnená </w:t>
      </w:r>
      <w:r w:rsidRPr="002B2932">
        <w:rPr>
          <w:rFonts w:cstheme="minorHAnsi"/>
          <w:noProof/>
          <w:lang w:eastAsia="sk-SK"/>
        </w:rPr>
        <w:t xml:space="preserve">povinnosť podľa § 11 </w:t>
      </w:r>
      <w:r w:rsidRPr="002B2932">
        <w:rPr>
          <w:rFonts w:cstheme="minorHAnsi"/>
        </w:rPr>
        <w:t xml:space="preserve">ods. 2 Zákona o RPVS, alebo ak je poskytovateľ v omeškaní so splnením povinnosti podľa  § 10 ods. 2 tretej vety citovaného zákona, nie je objednávateľ v omeškaní, ak z tohto dôvodu neplní, čo mu ukladá táto zmluva. </w:t>
      </w:r>
      <w:r w:rsidRPr="002B2932">
        <w:rPr>
          <w:rFonts w:eastAsia="Times New Roman" w:cstheme="minorHAnsi"/>
          <w:noProof/>
          <w:lang w:eastAsia="sk-SK"/>
        </w:rPr>
        <w:t xml:space="preserve">V prípade, že </w:t>
      </w:r>
      <w:r w:rsidRPr="002B2932">
        <w:rPr>
          <w:rFonts w:cstheme="minorHAnsi"/>
          <w:noProof/>
          <w:lang w:eastAsia="sk-SK"/>
        </w:rPr>
        <w:t xml:space="preserve">objednávateľ nevyužije právo odstúpiť od zmluvy v zmysle § 15 ods. 1 Zákona o RPVS, má právo na zaplatenie zmluvnej pokuty zo strany </w:t>
      </w:r>
      <w:r w:rsidRPr="002B2932">
        <w:rPr>
          <w:rFonts w:cstheme="minorHAnsi"/>
        </w:rPr>
        <w:t>poskytovateľa</w:t>
      </w:r>
      <w:r w:rsidRPr="002B2932">
        <w:rPr>
          <w:rFonts w:cstheme="minorHAnsi"/>
          <w:noProof/>
          <w:lang w:eastAsia="sk-SK"/>
        </w:rPr>
        <w:t xml:space="preserve"> vo výške 20% </w:t>
      </w:r>
      <w:r w:rsidRPr="002B2932">
        <w:rPr>
          <w:rFonts w:cstheme="minorHAnsi"/>
        </w:rPr>
        <w:t>z celkovej hodnoty plnenia podľa tejto Zmluvy.</w:t>
      </w:r>
    </w:p>
    <w:p w14:paraId="70289FCF" w14:textId="77777777" w:rsidR="001E4577" w:rsidRPr="00747540" w:rsidRDefault="001E4577" w:rsidP="001E4577">
      <w:pPr>
        <w:autoSpaceDE w:val="0"/>
        <w:autoSpaceDN w:val="0"/>
        <w:adjustRightInd w:val="0"/>
        <w:spacing w:after="0"/>
        <w:rPr>
          <w:rFonts w:asciiTheme="minorHAnsi" w:hAnsiTheme="minorHAnsi"/>
          <w:b/>
          <w:bCs/>
        </w:rPr>
      </w:pPr>
    </w:p>
    <w:p w14:paraId="6187AEB3" w14:textId="17F87D74" w:rsidR="001E4577" w:rsidRPr="00747540"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Čl. XI</w:t>
      </w:r>
      <w:r w:rsidR="002A6CE4">
        <w:rPr>
          <w:rFonts w:asciiTheme="minorHAnsi" w:eastAsia="Times New Roman" w:hAnsiTheme="minorHAnsi"/>
          <w:b/>
          <w:noProof/>
          <w:lang w:eastAsia="sk-SK"/>
        </w:rPr>
        <w:t>II</w:t>
      </w:r>
      <w:r w:rsidR="00857AD6">
        <w:rPr>
          <w:rFonts w:asciiTheme="minorHAnsi" w:eastAsia="Times New Roman" w:hAnsiTheme="minorHAnsi"/>
          <w:b/>
          <w:noProof/>
          <w:lang w:eastAsia="sk-SK"/>
        </w:rPr>
        <w:t>.</w:t>
      </w:r>
    </w:p>
    <w:p w14:paraId="2D45F573" w14:textId="77777777" w:rsidR="001E4577" w:rsidRPr="00747540"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Osobitné ustanovenia</w:t>
      </w:r>
    </w:p>
    <w:p w14:paraId="6FE6103F" w14:textId="77777777" w:rsidR="001E4577" w:rsidRPr="00747540"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14:paraId="680A2810" w14:textId="5501A3ED" w:rsidR="001E4577" w:rsidRPr="002C47EF" w:rsidRDefault="001E4577" w:rsidP="001E4577">
      <w:pPr>
        <w:numPr>
          <w:ilvl w:val="0"/>
          <w:numId w:val="3"/>
        </w:numPr>
        <w:spacing w:after="0"/>
        <w:ind w:left="284" w:hanging="284"/>
        <w:contextualSpacing/>
        <w:jc w:val="both"/>
        <w:rPr>
          <w:rFonts w:asciiTheme="minorHAnsi" w:hAnsiTheme="minorHAnsi"/>
          <w:b/>
          <w:bCs/>
        </w:rPr>
      </w:pPr>
      <w:r w:rsidRPr="00747540">
        <w:rPr>
          <w:rFonts w:asciiTheme="minorHAnsi" w:hAnsiTheme="minorHAnsi"/>
        </w:rPr>
        <w:t xml:space="preserve">Poskytovateľ je oprávnený plniť predmet tejto zmluvy aj prostredníctvom subdodávateľov, ktorí musia spĺňať podmienky pre plnenie predmetu zmluvy, týkajúce sa osobného postavenia a neexistujú u nich dôvody na vylúčenie </w:t>
      </w:r>
      <w:r w:rsidR="00A236F7">
        <w:rPr>
          <w:rFonts w:asciiTheme="minorHAnsi" w:hAnsiTheme="minorHAnsi"/>
        </w:rPr>
        <w:t>v zmysle</w:t>
      </w:r>
      <w:r w:rsidRPr="00747540">
        <w:rPr>
          <w:rFonts w:asciiTheme="minorHAnsi" w:hAnsiTheme="minorHAnsi"/>
        </w:rPr>
        <w:t xml:space="preserve"> § 40 ods. 6 písm. a) až h)</w:t>
      </w:r>
      <w:r w:rsidR="00A236F7">
        <w:rPr>
          <w:rFonts w:asciiTheme="minorHAnsi" w:hAnsiTheme="minorHAnsi"/>
        </w:rPr>
        <w:t>,</w:t>
      </w:r>
      <w:r w:rsidRPr="00747540">
        <w:rPr>
          <w:rFonts w:asciiTheme="minorHAnsi" w:hAnsiTheme="minorHAnsi"/>
        </w:rPr>
        <w:t xml:space="preserve"> ods. 7 </w:t>
      </w:r>
      <w:r w:rsidR="00A236F7">
        <w:rPr>
          <w:rFonts w:asciiTheme="minorHAnsi" w:hAnsiTheme="minorHAnsi"/>
        </w:rPr>
        <w:t xml:space="preserve"> </w:t>
      </w:r>
      <w:r w:rsidRPr="00747540">
        <w:rPr>
          <w:rFonts w:asciiTheme="minorHAnsi" w:hAnsiTheme="minorHAnsi"/>
        </w:rPr>
        <w:t xml:space="preserve">zákona o verejnom obstarávaní, </w:t>
      </w:r>
      <w:r w:rsidR="00A236F7">
        <w:rPr>
          <w:rFonts w:asciiTheme="minorHAnsi" w:hAnsiTheme="minorHAnsi"/>
        </w:rPr>
        <w:t xml:space="preserve">najmä </w:t>
      </w:r>
      <w:r w:rsidRPr="00747540">
        <w:rPr>
          <w:rFonts w:asciiTheme="minorHAnsi" w:hAnsiTheme="minorHAnsi"/>
        </w:rPr>
        <w:t>v</w:t>
      </w:r>
      <w:r w:rsidR="00A236F7">
        <w:rPr>
          <w:rFonts w:asciiTheme="minorHAnsi" w:hAnsiTheme="minorHAnsi"/>
        </w:rPr>
        <w:t xml:space="preserve"> zmysle </w:t>
      </w:r>
      <w:proofErr w:type="spellStart"/>
      <w:r w:rsidR="00A236F7">
        <w:rPr>
          <w:rFonts w:asciiTheme="minorHAnsi" w:hAnsiTheme="minorHAnsi"/>
        </w:rPr>
        <w:t>ust</w:t>
      </w:r>
      <w:proofErr w:type="spellEnd"/>
      <w:r w:rsidR="00A236F7">
        <w:rPr>
          <w:rFonts w:asciiTheme="minorHAnsi" w:hAnsiTheme="minorHAnsi"/>
        </w:rPr>
        <w:t xml:space="preserve">. </w:t>
      </w:r>
      <w:r w:rsidRPr="00747540">
        <w:rPr>
          <w:rFonts w:asciiTheme="minorHAnsi" w:hAnsiTheme="minorHAnsi"/>
        </w:rPr>
        <w:t xml:space="preserve">§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w:t>
      </w:r>
      <w:r w:rsidR="00A236F7">
        <w:rPr>
          <w:rFonts w:asciiTheme="minorHAnsi" w:hAnsiTheme="minorHAnsi"/>
        </w:rPr>
        <w:t xml:space="preserve">definované </w:t>
      </w:r>
      <w:proofErr w:type="spellStart"/>
      <w:r w:rsidR="00A236F7">
        <w:rPr>
          <w:rFonts w:asciiTheme="minorHAnsi" w:hAnsiTheme="minorHAnsi"/>
        </w:rPr>
        <w:t>ust</w:t>
      </w:r>
      <w:proofErr w:type="spellEnd"/>
      <w:r w:rsidR="00A236F7">
        <w:rPr>
          <w:rFonts w:asciiTheme="minorHAnsi" w:hAnsiTheme="minorHAnsi"/>
        </w:rPr>
        <w:t>.</w:t>
      </w:r>
      <w:r w:rsidRPr="00747540">
        <w:rPr>
          <w:rFonts w:asciiTheme="minorHAnsi" w:hAnsiTheme="minorHAnsi"/>
        </w:rPr>
        <w:t xml:space="preserve"> § 41 zákona o verejnom obstarávaní, čím nie je dotknutý nárok objednávateľa na náhradu škody </w:t>
      </w:r>
      <w:r w:rsidR="00A236F7">
        <w:rPr>
          <w:rFonts w:asciiTheme="minorHAnsi" w:hAnsiTheme="minorHAnsi"/>
        </w:rPr>
        <w:t xml:space="preserve">vzniknutej </w:t>
      </w:r>
      <w:r w:rsidRPr="00747540">
        <w:rPr>
          <w:rFonts w:asciiTheme="minorHAnsi" w:hAnsiTheme="minorHAnsi"/>
        </w:rPr>
        <w:t>z tohto dôvodu</w:t>
      </w:r>
      <w:r w:rsidR="00A236F7">
        <w:rPr>
          <w:rFonts w:asciiTheme="minorHAnsi" w:hAnsiTheme="minorHAnsi"/>
        </w:rPr>
        <w:t xml:space="preserve">. </w:t>
      </w:r>
      <w:r w:rsidRPr="002C47EF">
        <w:rPr>
          <w:rFonts w:asciiTheme="minorHAnsi" w:hAnsiTheme="minorHAnsi"/>
          <w:b/>
          <w:bCs/>
        </w:rPr>
        <w:t>Zoznam subdodávateľov je uvedený v prílohe č. 4 tejto zmluvy.</w:t>
      </w:r>
    </w:p>
    <w:p w14:paraId="68AFCC4B" w14:textId="1587C3C9" w:rsidR="001E4577" w:rsidRPr="00747540" w:rsidRDefault="001E4577" w:rsidP="001E4577">
      <w:pPr>
        <w:numPr>
          <w:ilvl w:val="0"/>
          <w:numId w:val="3"/>
        </w:numPr>
        <w:spacing w:after="0"/>
        <w:ind w:left="284" w:hanging="284"/>
        <w:contextualSpacing/>
        <w:jc w:val="both"/>
        <w:rPr>
          <w:rFonts w:asciiTheme="minorHAnsi" w:hAnsiTheme="minorHAnsi"/>
        </w:rPr>
      </w:pPr>
      <w:r w:rsidRPr="00747540">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w:t>
      </w:r>
      <w:r w:rsidR="00A236F7">
        <w:rPr>
          <w:rFonts w:asciiTheme="minorHAnsi" w:hAnsiTheme="minorHAnsi"/>
        </w:rPr>
        <w:t xml:space="preserve">očíslovaného </w:t>
      </w:r>
      <w:r w:rsidRPr="00747540">
        <w:rPr>
          <w:rFonts w:asciiTheme="minorHAnsi" w:hAnsiTheme="minorHAnsi"/>
        </w:rPr>
        <w:t xml:space="preserve">dodatku k tejto zmluve. O každej zmene je poskytovateľ povinný bezodkladne - najneskôr do 7 kalendárnych dní - písomne informovať objednávateľa, pričom je povinný zároveň predložiť objednávateľovi čestné </w:t>
      </w:r>
      <w:r w:rsidRPr="00747540">
        <w:rPr>
          <w:rFonts w:asciiTheme="minorHAnsi" w:hAnsiTheme="minorHAnsi"/>
        </w:rPr>
        <w:lastRenderedPageBreak/>
        <w:t>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w:t>
      </w:r>
      <w:r w:rsidR="00531902">
        <w:rPr>
          <w:rFonts w:asciiTheme="minorHAnsi" w:hAnsiTheme="minorHAnsi"/>
        </w:rPr>
        <w:t>.</w:t>
      </w:r>
      <w:r w:rsidRPr="00747540">
        <w:rPr>
          <w:rFonts w:asciiTheme="minorHAnsi" w:hAnsiTheme="minorHAnsi"/>
        </w:rPr>
        <w:t xml:space="preserve"> bod 2 tejto zmluvy. </w:t>
      </w:r>
    </w:p>
    <w:p w14:paraId="3BE53F37" w14:textId="77777777" w:rsidR="001E4577" w:rsidRPr="00747540" w:rsidRDefault="001E4577" w:rsidP="001E4577">
      <w:pPr>
        <w:numPr>
          <w:ilvl w:val="0"/>
          <w:numId w:val="3"/>
        </w:numPr>
        <w:spacing w:after="0"/>
        <w:ind w:left="284" w:hanging="284"/>
        <w:contextualSpacing/>
        <w:jc w:val="both"/>
        <w:rPr>
          <w:rFonts w:asciiTheme="minorHAnsi" w:hAnsiTheme="minorHAnsi"/>
        </w:rPr>
      </w:pPr>
      <w:r w:rsidRPr="00747540">
        <w:rPr>
          <w:rFonts w:asciiTheme="minorHAnsi" w:hAnsiTheme="minorHAnsi"/>
        </w:rPr>
        <w:t>Objednávateľ je oprávnený odstúpiť od zmluvy aj v nasledujúcich prípadoch:</w:t>
      </w:r>
    </w:p>
    <w:p w14:paraId="64B7066E" w14:textId="77777777" w:rsidR="001E4577" w:rsidRPr="00747540" w:rsidRDefault="001E4577" w:rsidP="001E4577">
      <w:pPr>
        <w:numPr>
          <w:ilvl w:val="0"/>
          <w:numId w:val="16"/>
        </w:numPr>
        <w:spacing w:after="0"/>
        <w:ind w:left="567" w:hanging="283"/>
        <w:contextualSpacing/>
        <w:jc w:val="both"/>
        <w:rPr>
          <w:rFonts w:asciiTheme="minorHAnsi" w:hAnsiTheme="minorHAnsi"/>
        </w:rPr>
      </w:pPr>
      <w:r w:rsidRPr="00747540">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14:paraId="5C7EA7EA" w14:textId="77777777" w:rsidR="001E4577" w:rsidRPr="00747540" w:rsidRDefault="001E4577" w:rsidP="001E4577">
      <w:pPr>
        <w:numPr>
          <w:ilvl w:val="0"/>
          <w:numId w:val="16"/>
        </w:numPr>
        <w:spacing w:after="0"/>
        <w:ind w:left="567" w:hanging="283"/>
        <w:contextualSpacing/>
        <w:jc w:val="both"/>
        <w:rPr>
          <w:rFonts w:asciiTheme="minorHAnsi" w:hAnsiTheme="minorHAnsi"/>
        </w:rPr>
      </w:pPr>
      <w:r w:rsidRPr="00747540">
        <w:rPr>
          <w:rFonts w:asciiTheme="minorHAnsi" w:hAnsiTheme="minorHAnsi"/>
        </w:rPr>
        <w:t>dňom právoplatného rozhodnutia registrujúceho orgánu o  pokute uloženej poskytovateľovi podľa § 13 ods. 2 zákona o registri partnerov verejného sektora,</w:t>
      </w:r>
    </w:p>
    <w:p w14:paraId="01FCA2D0" w14:textId="77777777" w:rsidR="001E4577" w:rsidRPr="00747540" w:rsidRDefault="001E4577" w:rsidP="001E4577">
      <w:pPr>
        <w:numPr>
          <w:ilvl w:val="0"/>
          <w:numId w:val="16"/>
        </w:numPr>
        <w:spacing w:after="0"/>
        <w:ind w:left="567" w:hanging="283"/>
        <w:contextualSpacing/>
        <w:jc w:val="both"/>
        <w:rPr>
          <w:rFonts w:asciiTheme="minorHAnsi" w:hAnsiTheme="minorHAnsi"/>
        </w:rPr>
      </w:pPr>
      <w:r w:rsidRPr="00747540">
        <w:rPr>
          <w:rFonts w:asciiTheme="minorHAnsi" w:hAnsiTheme="minorHAnsi"/>
        </w:rPr>
        <w:t>ak je poskytovateľ - partner verejného sektora viac ako 30 dní v omeškaní so zápisom novej oprávnenej osoby (§ 10 ods. 2 tretia veta zákona o registri partnerov verejného sektora),</w:t>
      </w:r>
    </w:p>
    <w:p w14:paraId="53FEC121" w14:textId="77777777" w:rsidR="001E4577" w:rsidRPr="00747540"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47540">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14:paraId="6F43F856" w14:textId="77777777" w:rsidR="001E4577" w:rsidRPr="00747540"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47540">
        <w:rPr>
          <w:rFonts w:eastAsia="Times New Roman"/>
          <w:noProof/>
          <w:sz w:val="22"/>
          <w:szCs w:val="22"/>
          <w:lang w:eastAsia="sk-SK"/>
        </w:rPr>
        <w:t xml:space="preserve">V prípade, že nie je splnená </w:t>
      </w:r>
      <w:r w:rsidRPr="00747540">
        <w:rPr>
          <w:noProof/>
          <w:sz w:val="22"/>
          <w:szCs w:val="22"/>
          <w:lang w:eastAsia="sk-SK"/>
        </w:rPr>
        <w:t xml:space="preserve">povinnosť podľa § 11 </w:t>
      </w:r>
      <w:r w:rsidRPr="00747540">
        <w:rPr>
          <w:rFonts w:eastAsia="Calibri"/>
          <w:sz w:val="22"/>
          <w:szCs w:val="22"/>
        </w:rPr>
        <w:t>ods. 2 zákona o registri partnerov verejného sektora alebo ak je  poskytovateľ v omeškaní so splnením povinnosti podľa  § 10 ods. 2 tretej vety citovaného zákona, nie je objednávateľ v omeškaní, ak z tohto dôvodu neplní, čo mu ukladá táto zmluva.</w:t>
      </w:r>
    </w:p>
    <w:p w14:paraId="5D98F6FD" w14:textId="7BEAC47A" w:rsidR="00080904" w:rsidRPr="00747540" w:rsidRDefault="00080904" w:rsidP="00080904">
      <w:pPr>
        <w:pStyle w:val="Odsekzoznamu"/>
        <w:numPr>
          <w:ilvl w:val="0"/>
          <w:numId w:val="3"/>
        </w:numPr>
        <w:shd w:val="clear" w:color="auto" w:fill="FFFFFF"/>
        <w:ind w:left="284" w:hanging="284"/>
        <w:jc w:val="both"/>
        <w:rPr>
          <w:rFonts w:cs="Calibri"/>
          <w:sz w:val="22"/>
          <w:szCs w:val="22"/>
        </w:rPr>
      </w:pPr>
      <w:r w:rsidRPr="00747540">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14:paraId="7E850367" w14:textId="77777777" w:rsidR="001E4577" w:rsidRPr="00747540" w:rsidRDefault="001E4577" w:rsidP="00CB5726">
      <w:pPr>
        <w:spacing w:after="0"/>
        <w:rPr>
          <w:rFonts w:asciiTheme="minorHAnsi" w:eastAsia="Times New Roman" w:hAnsiTheme="minorHAnsi"/>
          <w:b/>
          <w:noProof/>
          <w:lang w:eastAsia="sk-SK"/>
        </w:rPr>
      </w:pPr>
    </w:p>
    <w:p w14:paraId="4FE0912F" w14:textId="32F19279" w:rsidR="001E4577" w:rsidRPr="00747540" w:rsidRDefault="001E4577" w:rsidP="001E4577">
      <w:pPr>
        <w:spacing w:after="0"/>
        <w:ind w:left="426" w:hanging="426"/>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Čl. XI</w:t>
      </w:r>
      <w:r w:rsidR="002A6CE4">
        <w:rPr>
          <w:rFonts w:asciiTheme="minorHAnsi" w:eastAsia="Times New Roman" w:hAnsiTheme="minorHAnsi"/>
          <w:b/>
          <w:noProof/>
          <w:lang w:eastAsia="sk-SK"/>
        </w:rPr>
        <w:t>V</w:t>
      </w:r>
      <w:r w:rsidR="00857AD6">
        <w:rPr>
          <w:rFonts w:asciiTheme="minorHAnsi" w:eastAsia="Times New Roman" w:hAnsiTheme="minorHAnsi"/>
          <w:b/>
          <w:noProof/>
          <w:lang w:eastAsia="sk-SK"/>
        </w:rPr>
        <w:t>.</w:t>
      </w:r>
    </w:p>
    <w:p w14:paraId="752EA132" w14:textId="77777777" w:rsidR="001E4577" w:rsidRPr="00747540" w:rsidRDefault="001E4577" w:rsidP="001E4577">
      <w:pPr>
        <w:spacing w:after="0"/>
        <w:ind w:left="426" w:hanging="426"/>
        <w:jc w:val="center"/>
        <w:rPr>
          <w:rFonts w:asciiTheme="minorHAnsi" w:eastAsia="Times New Roman" w:hAnsiTheme="minorHAnsi"/>
          <w:b/>
          <w:noProof/>
          <w:lang w:eastAsia="sk-SK"/>
        </w:rPr>
      </w:pPr>
      <w:r w:rsidRPr="00747540">
        <w:rPr>
          <w:rFonts w:asciiTheme="minorHAnsi" w:eastAsia="Times New Roman" w:hAnsiTheme="minorHAnsi"/>
          <w:b/>
          <w:noProof/>
          <w:lang w:eastAsia="sk-SK"/>
        </w:rPr>
        <w:t>Záverečné ustanovenia</w:t>
      </w:r>
    </w:p>
    <w:p w14:paraId="18EAF54D" w14:textId="77777777" w:rsidR="001E4577" w:rsidRPr="00747540" w:rsidRDefault="001E4577" w:rsidP="00CB5726">
      <w:pPr>
        <w:spacing w:after="0"/>
        <w:ind w:left="426" w:hanging="426"/>
        <w:rPr>
          <w:rFonts w:asciiTheme="minorHAnsi" w:eastAsia="Times New Roman" w:hAnsiTheme="minorHAnsi"/>
          <w:b/>
          <w:noProof/>
          <w:lang w:eastAsia="sk-SK"/>
        </w:rPr>
      </w:pPr>
    </w:p>
    <w:p w14:paraId="08D14173" w14:textId="77777777" w:rsidR="004708C5" w:rsidRPr="00747540" w:rsidRDefault="001144DC" w:rsidP="001E4577">
      <w:pPr>
        <w:pStyle w:val="Odsekzoznamu"/>
        <w:numPr>
          <w:ilvl w:val="0"/>
          <w:numId w:val="4"/>
        </w:numPr>
        <w:shd w:val="clear" w:color="auto" w:fill="FFFFFF"/>
        <w:ind w:left="284" w:hanging="284"/>
        <w:jc w:val="both"/>
        <w:rPr>
          <w:rFonts w:eastAsia="Times New Roman"/>
          <w:sz w:val="22"/>
          <w:szCs w:val="22"/>
          <w:lang w:eastAsia="sk-SK"/>
        </w:rPr>
      </w:pPr>
      <w:r w:rsidRPr="00747540">
        <w:rPr>
          <w:rFonts w:eastAsia="Times New Roman"/>
          <w:sz w:val="22"/>
          <w:szCs w:val="22"/>
          <w:lang w:eastAsia="sk-SK"/>
        </w:rPr>
        <w:t>Zmluvné vzťahy výslovne neupravené touto zmluvou sa riadia príslušnými ustanoveniami Obchodného zákonníka a súvisiacimi všeobecne záväznými právnymi predpismi.</w:t>
      </w:r>
    </w:p>
    <w:p w14:paraId="5EC88E46" w14:textId="76259F61" w:rsidR="004708C5" w:rsidRPr="00747540" w:rsidRDefault="004708C5" w:rsidP="00164C43">
      <w:pPr>
        <w:pStyle w:val="Odsekzoznamu"/>
        <w:numPr>
          <w:ilvl w:val="0"/>
          <w:numId w:val="4"/>
        </w:numPr>
        <w:shd w:val="clear" w:color="auto" w:fill="FFFFFF"/>
        <w:ind w:left="284" w:hanging="284"/>
        <w:jc w:val="both"/>
        <w:rPr>
          <w:rFonts w:cs="Arial"/>
        </w:rPr>
      </w:pPr>
      <w:r w:rsidRPr="00747540">
        <w:rPr>
          <w:sz w:val="22"/>
          <w:szCs w:val="22"/>
          <w:shd w:val="clear" w:color="auto" w:fill="FFFFFF"/>
        </w:rPr>
        <w:t xml:space="preserve">Táto Zmluva </w:t>
      </w:r>
      <w:r w:rsidRPr="00A236F7">
        <w:rPr>
          <w:b/>
          <w:bCs/>
          <w:sz w:val="22"/>
          <w:szCs w:val="22"/>
          <w:shd w:val="clear" w:color="auto" w:fill="FFFFFF"/>
        </w:rPr>
        <w:t xml:space="preserve">nadobúda platnosť dňom podpísania oboch zmluvných strán a účinnosť dňom nasledujúcim po jej zverejnení na webovom sídle </w:t>
      </w:r>
      <w:r w:rsidR="00A236F7">
        <w:rPr>
          <w:b/>
          <w:bCs/>
          <w:sz w:val="22"/>
          <w:szCs w:val="22"/>
          <w:shd w:val="clear" w:color="auto" w:fill="FFFFFF"/>
        </w:rPr>
        <w:t>p</w:t>
      </w:r>
      <w:r w:rsidRPr="00A236F7">
        <w:rPr>
          <w:b/>
          <w:bCs/>
          <w:sz w:val="22"/>
          <w:szCs w:val="22"/>
          <w:shd w:val="clear" w:color="auto" w:fill="FFFFFF"/>
        </w:rPr>
        <w:t>oskytovateľa</w:t>
      </w:r>
      <w:r w:rsidRPr="00747540">
        <w:rPr>
          <w:sz w:val="22"/>
          <w:szCs w:val="22"/>
          <w:shd w:val="clear" w:color="auto" w:fill="FFFFFF"/>
        </w:rPr>
        <w:t xml:space="preserve"> podľa </w:t>
      </w:r>
      <w:proofErr w:type="spellStart"/>
      <w:r w:rsidRPr="00747540">
        <w:rPr>
          <w:sz w:val="22"/>
          <w:szCs w:val="22"/>
          <w:shd w:val="clear" w:color="auto" w:fill="FFFFFF"/>
        </w:rPr>
        <w:t>ust</w:t>
      </w:r>
      <w:proofErr w:type="spellEnd"/>
      <w:r w:rsidRPr="00747540">
        <w:rPr>
          <w:sz w:val="22"/>
          <w:szCs w:val="22"/>
          <w:shd w:val="clear" w:color="auto" w:fill="FFFFFF"/>
        </w:rPr>
        <w:t>. § 5a zákona č. 211/2000 o slobodnom prístupe k informáciám a o zmene a doplnení niektorých zákonov</w:t>
      </w:r>
      <w:r w:rsidRPr="00747540">
        <w:rPr>
          <w:b/>
          <w:bCs/>
          <w:sz w:val="22"/>
          <w:szCs w:val="22"/>
          <w:shd w:val="clear" w:color="auto" w:fill="FFFFFF"/>
        </w:rPr>
        <w:t> </w:t>
      </w:r>
      <w:r w:rsidRPr="00747540">
        <w:rPr>
          <w:sz w:val="22"/>
          <w:szCs w:val="22"/>
          <w:shd w:val="clear" w:color="auto" w:fill="FFFFFF"/>
        </w:rPr>
        <w:t xml:space="preserve"> a </w:t>
      </w:r>
      <w:proofErr w:type="spellStart"/>
      <w:r w:rsidRPr="00747540">
        <w:rPr>
          <w:sz w:val="22"/>
          <w:szCs w:val="22"/>
          <w:shd w:val="clear" w:color="auto" w:fill="FFFFFF"/>
        </w:rPr>
        <w:t>ust</w:t>
      </w:r>
      <w:proofErr w:type="spellEnd"/>
      <w:r w:rsidRPr="00747540">
        <w:rPr>
          <w:sz w:val="22"/>
          <w:szCs w:val="22"/>
          <w:shd w:val="clear" w:color="auto" w:fill="FFFFFF"/>
        </w:rPr>
        <w:t xml:space="preserve">. §47a zákona č. 40/1964 Zb. Občiansky zákonník v platnom znení. </w:t>
      </w:r>
    </w:p>
    <w:p w14:paraId="4F0707CB" w14:textId="4B26E7A9" w:rsidR="001E4577" w:rsidRPr="00747540"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Akékoľvek zmeny tejto zmluvy môžu byť vykonané len vo forme písomného dodatku podpísaného oprávnenými zástupcami obidvoch účastníkov zmluvy</w:t>
      </w:r>
      <w:r w:rsidR="00A236F7">
        <w:rPr>
          <w:rFonts w:asciiTheme="minorHAnsi" w:eastAsia="Times New Roman" w:hAnsiTheme="minorHAnsi"/>
          <w:lang w:eastAsia="sk-SK"/>
        </w:rPr>
        <w:t>.</w:t>
      </w:r>
    </w:p>
    <w:p w14:paraId="5BC2D3F5" w14:textId="7F3E323C" w:rsidR="001E4577" w:rsidRPr="00747540"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Účastníci zmluvy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5C4A3658" w14:textId="0BB65EF0" w:rsidR="004708C5" w:rsidRPr="00747540" w:rsidRDefault="001E4577" w:rsidP="00164C43">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w:t>
      </w:r>
      <w:r w:rsidRPr="00747540">
        <w:rPr>
          <w:rFonts w:asciiTheme="minorHAnsi" w:eastAsia="Times New Roman" w:hAnsiTheme="minorHAnsi"/>
          <w:noProof/>
          <w:lang w:eastAsia="sk-SK"/>
        </w:rPr>
        <w:t>zmluvy</w:t>
      </w:r>
      <w:r w:rsidRPr="00747540">
        <w:rPr>
          <w:rFonts w:asciiTheme="minorHAnsi" w:eastAsia="Times New Roman" w:hAnsiTheme="minorHAnsi"/>
          <w:lang w:eastAsia="sk-SK"/>
        </w:rPr>
        <w:t xml:space="preserve"> oprávnený obrátiť sa na príslušný </w:t>
      </w:r>
      <w:r w:rsidR="00F776CB" w:rsidRPr="00747540">
        <w:rPr>
          <w:rFonts w:asciiTheme="minorHAnsi" w:eastAsia="Times New Roman" w:hAnsiTheme="minorHAnsi"/>
          <w:lang w:eastAsia="sk-SK"/>
        </w:rPr>
        <w:t xml:space="preserve">všeobecný </w:t>
      </w:r>
      <w:r w:rsidRPr="00747540">
        <w:rPr>
          <w:rFonts w:asciiTheme="minorHAnsi" w:eastAsia="Times New Roman" w:hAnsiTheme="minorHAnsi"/>
          <w:lang w:eastAsia="sk-SK"/>
        </w:rPr>
        <w:t>súd Slovenskej republiky.</w:t>
      </w:r>
    </w:p>
    <w:p w14:paraId="2613ADBB" w14:textId="11EC6E58" w:rsidR="004708C5" w:rsidRPr="00401CCB" w:rsidRDefault="004708C5" w:rsidP="00164C43">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hAnsiTheme="minorHAnsi" w:cs="Arial"/>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651E489" w14:textId="7EB928F1" w:rsidR="00401CCB" w:rsidRDefault="00401CCB" w:rsidP="00401CCB">
      <w:pPr>
        <w:tabs>
          <w:tab w:val="left" w:pos="284"/>
        </w:tabs>
        <w:suppressAutoHyphens/>
        <w:spacing w:after="0"/>
        <w:ind w:left="284"/>
        <w:contextualSpacing/>
        <w:jc w:val="both"/>
        <w:rPr>
          <w:rFonts w:asciiTheme="minorHAnsi" w:hAnsiTheme="minorHAnsi" w:cs="Arial"/>
        </w:rPr>
      </w:pPr>
    </w:p>
    <w:p w14:paraId="2064A934" w14:textId="77777777" w:rsidR="00401CCB" w:rsidRPr="00747540" w:rsidRDefault="00401CCB" w:rsidP="00401CCB">
      <w:pPr>
        <w:tabs>
          <w:tab w:val="left" w:pos="284"/>
        </w:tabs>
        <w:suppressAutoHyphens/>
        <w:spacing w:after="0"/>
        <w:ind w:left="284"/>
        <w:contextualSpacing/>
        <w:jc w:val="both"/>
        <w:rPr>
          <w:rStyle w:val="ra"/>
          <w:rFonts w:asciiTheme="minorHAnsi" w:eastAsia="Times New Roman" w:hAnsiTheme="minorHAnsi"/>
          <w:lang w:eastAsia="sk-SK"/>
        </w:rPr>
      </w:pPr>
    </w:p>
    <w:p w14:paraId="0452CEC4" w14:textId="77777777" w:rsidR="001E4577" w:rsidRPr="00A236F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b/>
          <w:bCs/>
          <w:lang w:eastAsia="sk-SK"/>
        </w:rPr>
      </w:pPr>
      <w:r w:rsidRPr="00A236F7">
        <w:rPr>
          <w:rFonts w:asciiTheme="minorHAnsi" w:eastAsia="Times New Roman" w:hAnsiTheme="minorHAnsi"/>
          <w:b/>
          <w:bCs/>
          <w:lang w:eastAsia="sk-SK"/>
        </w:rPr>
        <w:t>Neoddeliteľnou súčasťou tejto zmluvy sú prílohy:</w:t>
      </w:r>
    </w:p>
    <w:p w14:paraId="73E70DD7" w14:textId="77777777" w:rsidR="001E4577" w:rsidRPr="00A236F7" w:rsidRDefault="001E4577" w:rsidP="001E4577">
      <w:pPr>
        <w:tabs>
          <w:tab w:val="left" w:pos="284"/>
        </w:tabs>
        <w:suppressAutoHyphens/>
        <w:spacing w:after="0"/>
        <w:ind w:left="284"/>
        <w:contextualSpacing/>
        <w:jc w:val="both"/>
        <w:rPr>
          <w:rFonts w:asciiTheme="minorHAnsi" w:eastAsia="Times New Roman" w:hAnsiTheme="minorHAnsi"/>
          <w:b/>
          <w:bCs/>
          <w:lang w:eastAsia="sk-SK"/>
        </w:rPr>
      </w:pPr>
      <w:r w:rsidRPr="00A236F7">
        <w:rPr>
          <w:rFonts w:asciiTheme="minorHAnsi" w:eastAsia="Times New Roman" w:hAnsiTheme="minorHAnsi"/>
          <w:b/>
          <w:bCs/>
          <w:lang w:eastAsia="sk-SK"/>
        </w:rPr>
        <w:t xml:space="preserve">Príloha č. 1 – </w:t>
      </w:r>
      <w:r w:rsidRPr="00A236F7">
        <w:rPr>
          <w:rFonts w:asciiTheme="minorHAnsi" w:eastAsia="Times New Roman" w:hAnsiTheme="minorHAnsi"/>
          <w:b/>
          <w:bCs/>
          <w:noProof/>
          <w:lang w:eastAsia="sk-SK"/>
        </w:rPr>
        <w:t>Špecifikácia motorových vozidiel (</w:t>
      </w:r>
      <w:r w:rsidR="00590CBB" w:rsidRPr="00A236F7">
        <w:rPr>
          <w:rFonts w:asciiTheme="minorHAnsi" w:eastAsia="Times New Roman" w:hAnsiTheme="minorHAnsi"/>
          <w:b/>
          <w:bCs/>
          <w:noProof/>
          <w:lang w:eastAsia="sk-SK"/>
        </w:rPr>
        <w:t>v súlade s ponukou</w:t>
      </w:r>
      <w:r w:rsidRPr="00A236F7">
        <w:rPr>
          <w:rFonts w:asciiTheme="minorHAnsi" w:eastAsia="Times New Roman" w:hAnsiTheme="minorHAnsi"/>
          <w:b/>
          <w:bCs/>
          <w:noProof/>
          <w:lang w:eastAsia="sk-SK"/>
        </w:rPr>
        <w:t xml:space="preserve"> úspešného uchádzača</w:t>
      </w:r>
      <w:r w:rsidR="00505C08" w:rsidRPr="00A236F7">
        <w:rPr>
          <w:rFonts w:asciiTheme="minorHAnsi" w:eastAsia="Times New Roman" w:hAnsiTheme="minorHAnsi"/>
          <w:b/>
          <w:bCs/>
          <w:noProof/>
          <w:lang w:eastAsia="sk-SK"/>
        </w:rPr>
        <w:t xml:space="preserve"> podľa jednotlivých typov vozdiel</w:t>
      </w:r>
      <w:r w:rsidRPr="00A236F7">
        <w:rPr>
          <w:rFonts w:asciiTheme="minorHAnsi" w:eastAsia="Times New Roman" w:hAnsiTheme="minorHAnsi"/>
          <w:b/>
          <w:bCs/>
          <w:noProof/>
          <w:lang w:eastAsia="sk-SK"/>
        </w:rPr>
        <w:t>)</w:t>
      </w:r>
      <w:r w:rsidR="00590CBB" w:rsidRPr="00A236F7">
        <w:rPr>
          <w:rFonts w:asciiTheme="minorHAnsi" w:eastAsia="Times New Roman" w:hAnsiTheme="minorHAnsi"/>
          <w:b/>
          <w:bCs/>
          <w:noProof/>
          <w:lang w:eastAsia="sk-SK"/>
        </w:rPr>
        <w:t>,</w:t>
      </w:r>
    </w:p>
    <w:p w14:paraId="020AF967" w14:textId="77777777" w:rsidR="001E4577" w:rsidRPr="00A236F7" w:rsidRDefault="001E4577" w:rsidP="001E4577">
      <w:pPr>
        <w:tabs>
          <w:tab w:val="left" w:pos="284"/>
        </w:tabs>
        <w:suppressAutoHyphens/>
        <w:spacing w:after="0"/>
        <w:ind w:left="284"/>
        <w:contextualSpacing/>
        <w:jc w:val="both"/>
        <w:rPr>
          <w:rFonts w:asciiTheme="minorHAnsi" w:eastAsia="Times New Roman" w:hAnsiTheme="minorHAnsi"/>
          <w:b/>
          <w:bCs/>
          <w:noProof/>
          <w:lang w:eastAsia="sk-SK"/>
        </w:rPr>
      </w:pPr>
      <w:r w:rsidRPr="00A236F7">
        <w:rPr>
          <w:rFonts w:asciiTheme="minorHAnsi" w:eastAsia="Times New Roman" w:hAnsiTheme="minorHAnsi"/>
          <w:b/>
          <w:bCs/>
          <w:noProof/>
          <w:lang w:eastAsia="sk-SK"/>
        </w:rPr>
        <w:t>Príloha č. 2 – Protokol o odovzdaní</w:t>
      </w:r>
      <w:r w:rsidR="00590CBB" w:rsidRPr="00A236F7">
        <w:rPr>
          <w:rFonts w:asciiTheme="minorHAnsi" w:eastAsia="Times New Roman" w:hAnsiTheme="minorHAnsi"/>
          <w:b/>
          <w:bCs/>
          <w:noProof/>
          <w:lang w:eastAsia="sk-SK"/>
        </w:rPr>
        <w:t xml:space="preserve"> a prevzatí motorového vozidla,</w:t>
      </w:r>
    </w:p>
    <w:p w14:paraId="7A0EA77A" w14:textId="50ADAE54" w:rsidR="001E4577" w:rsidRPr="00A236F7" w:rsidRDefault="001E4577" w:rsidP="001E4577">
      <w:pPr>
        <w:tabs>
          <w:tab w:val="left" w:pos="284"/>
        </w:tabs>
        <w:suppressAutoHyphens/>
        <w:spacing w:after="0"/>
        <w:ind w:left="284"/>
        <w:contextualSpacing/>
        <w:jc w:val="both"/>
        <w:rPr>
          <w:rFonts w:asciiTheme="minorHAnsi" w:eastAsia="Times New Roman" w:hAnsiTheme="minorHAnsi"/>
          <w:b/>
          <w:bCs/>
          <w:noProof/>
          <w:lang w:eastAsia="sk-SK"/>
        </w:rPr>
      </w:pPr>
      <w:r w:rsidRPr="00A236F7">
        <w:rPr>
          <w:rFonts w:asciiTheme="minorHAnsi" w:eastAsia="Times New Roman" w:hAnsiTheme="minorHAnsi"/>
          <w:b/>
          <w:bCs/>
          <w:noProof/>
          <w:lang w:eastAsia="sk-SK"/>
        </w:rPr>
        <w:t>Príloha č. 3</w:t>
      </w:r>
      <w:r w:rsidR="00D13512" w:rsidRPr="00A236F7">
        <w:rPr>
          <w:rFonts w:asciiTheme="minorHAnsi" w:eastAsia="Times New Roman" w:hAnsiTheme="minorHAnsi"/>
          <w:b/>
          <w:bCs/>
          <w:noProof/>
          <w:lang w:eastAsia="sk-SK"/>
        </w:rPr>
        <w:t xml:space="preserve"> – Cenník operatívneho líz</w:t>
      </w:r>
      <w:r w:rsidRPr="00A236F7">
        <w:rPr>
          <w:rFonts w:asciiTheme="minorHAnsi" w:eastAsia="Times New Roman" w:hAnsiTheme="minorHAnsi"/>
          <w:b/>
          <w:bCs/>
          <w:noProof/>
          <w:lang w:eastAsia="sk-SK"/>
        </w:rPr>
        <w:t>ingu,</w:t>
      </w:r>
    </w:p>
    <w:p w14:paraId="1F3BE2F8" w14:textId="77777777" w:rsidR="001E4577" w:rsidRPr="00A236F7" w:rsidRDefault="001E4577" w:rsidP="001E4577">
      <w:pPr>
        <w:tabs>
          <w:tab w:val="left" w:pos="284"/>
        </w:tabs>
        <w:suppressAutoHyphens/>
        <w:spacing w:after="0"/>
        <w:ind w:left="284"/>
        <w:contextualSpacing/>
        <w:jc w:val="both"/>
        <w:rPr>
          <w:rFonts w:asciiTheme="minorHAnsi" w:eastAsia="Times New Roman" w:hAnsiTheme="minorHAnsi"/>
          <w:b/>
          <w:bCs/>
          <w:noProof/>
          <w:lang w:eastAsia="sk-SK"/>
        </w:rPr>
      </w:pPr>
      <w:r w:rsidRPr="00A236F7">
        <w:rPr>
          <w:rFonts w:asciiTheme="minorHAnsi" w:eastAsia="Times New Roman" w:hAnsiTheme="minorHAnsi"/>
          <w:b/>
          <w:bCs/>
          <w:noProof/>
          <w:lang w:eastAsia="sk-SK"/>
        </w:rPr>
        <w:t>Príloha č. 4 – Zoznam subdodávateľov</w:t>
      </w:r>
    </w:p>
    <w:p w14:paraId="3E569D6B" w14:textId="1389FD5C"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Zmluva je vyhotovená </w:t>
      </w:r>
      <w:r w:rsidRPr="00A236F7">
        <w:rPr>
          <w:rFonts w:asciiTheme="minorHAnsi" w:eastAsia="Times New Roman" w:hAnsiTheme="minorHAnsi"/>
          <w:b/>
          <w:bCs/>
          <w:lang w:eastAsia="sk-SK"/>
        </w:rPr>
        <w:t>v štyroch vyhotoveniach</w:t>
      </w:r>
      <w:r w:rsidRPr="00747540">
        <w:rPr>
          <w:rFonts w:asciiTheme="minorHAnsi" w:eastAsia="Times New Roman" w:hAnsiTheme="minorHAnsi"/>
          <w:lang w:eastAsia="sk-SK"/>
        </w:rPr>
        <w:t>, z toho dve pre objednávateľa a dve pre poskytovateľa.</w:t>
      </w:r>
    </w:p>
    <w:p w14:paraId="5E0BE691" w14:textId="77777777" w:rsidR="00AA7A06" w:rsidRPr="009D2F45" w:rsidRDefault="00AA7A06" w:rsidP="00AA7A06">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C34FA2">
        <w:rPr>
          <w:rFonts w:eastAsia="Times New Roman" w:cstheme="minorHAnsi"/>
          <w:color w:val="000000"/>
          <w:lang w:eastAsia="sk-SK"/>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BE1D6BC" w14:textId="77777777" w:rsidR="001E4577" w:rsidRPr="00747540"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lang w:eastAsia="sk-SK"/>
        </w:rPr>
      </w:pPr>
      <w:r w:rsidRPr="00747540">
        <w:rPr>
          <w:rFonts w:asciiTheme="minorHAnsi" w:eastAsia="Times New Roman" w:hAnsiTheme="minorHAnsi"/>
          <w:lang w:eastAsia="sk-SK"/>
        </w:rPr>
        <w:t xml:space="preserve">Účastníci zmluvy </w:t>
      </w:r>
      <w:r w:rsidRPr="00747540">
        <w:rPr>
          <w:rFonts w:asciiTheme="minorHAnsi" w:eastAsia="Times New Roman" w:hAnsiTheme="minorHAnsi"/>
          <w:noProof/>
          <w:lang w:eastAsia="sk-SK"/>
        </w:rPr>
        <w:t>vyhlasujú, že ich vôľa vyjadrená v tejto zmluve je vážna, slobodná a určitá, že prejavy vôle obidvoch účastníkov zmluvy sú dostatočne zrozumiteľné. Na znak súhlasu s celým obsahom tejto zmluvy ju jej účastníci podpisujú.</w:t>
      </w:r>
    </w:p>
    <w:p w14:paraId="41F79B00" w14:textId="77777777" w:rsidR="001C39D3" w:rsidRPr="00747540"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14:paraId="53022B63" w14:textId="77777777" w:rsidR="001C39D3" w:rsidRPr="00747540" w:rsidRDefault="001C39D3" w:rsidP="001C39D3">
      <w:pPr>
        <w:tabs>
          <w:tab w:val="left" w:pos="284"/>
        </w:tabs>
        <w:suppressAutoHyphens/>
        <w:spacing w:after="0"/>
        <w:ind w:left="284"/>
        <w:contextualSpacing/>
        <w:jc w:val="both"/>
        <w:rPr>
          <w:rFonts w:asciiTheme="minorHAnsi" w:eastAsia="Times New Roman" w:hAnsiTheme="minorHAnsi"/>
          <w:lang w:eastAsia="sk-SK"/>
        </w:rPr>
      </w:pPr>
    </w:p>
    <w:p w14:paraId="15474D62" w14:textId="77777777" w:rsidR="001E4577" w:rsidRPr="00747540" w:rsidRDefault="001E4577" w:rsidP="001E4577">
      <w:pPr>
        <w:tabs>
          <w:tab w:val="left" w:pos="615"/>
        </w:tabs>
        <w:spacing w:after="0"/>
        <w:jc w:val="both"/>
        <w:rPr>
          <w:rFonts w:asciiTheme="minorHAnsi" w:eastAsia="Times New Roman" w:hAnsiTheme="minorHAnsi"/>
          <w:noProof/>
          <w:lang w:eastAsia="sk-SK"/>
        </w:rPr>
      </w:pPr>
    </w:p>
    <w:p w14:paraId="6B7068F6" w14:textId="77777777" w:rsidR="001E4577" w:rsidRPr="00747540" w:rsidRDefault="001E4577" w:rsidP="001E4577">
      <w:pPr>
        <w:tabs>
          <w:tab w:val="left" w:pos="5102"/>
        </w:tabs>
        <w:spacing w:after="0"/>
        <w:ind w:left="30"/>
        <w:jc w:val="both"/>
        <w:rPr>
          <w:rFonts w:asciiTheme="minorHAnsi" w:eastAsia="Times New Roman" w:hAnsiTheme="minorHAnsi"/>
          <w:noProof/>
          <w:lang w:eastAsia="sk-SK"/>
        </w:rPr>
      </w:pPr>
    </w:p>
    <w:p w14:paraId="5277A6B1" w14:textId="6A44D93A" w:rsidR="001C39D3" w:rsidRPr="00747540" w:rsidRDefault="001E4577" w:rsidP="001E4577">
      <w:pPr>
        <w:tabs>
          <w:tab w:val="left" w:pos="5102"/>
        </w:tabs>
        <w:spacing w:after="0"/>
        <w:ind w:left="30"/>
        <w:jc w:val="both"/>
        <w:rPr>
          <w:rFonts w:asciiTheme="minorHAnsi" w:eastAsia="Times New Roman" w:hAnsiTheme="minorHAnsi"/>
          <w:noProof/>
          <w:lang w:eastAsia="sk-SK"/>
        </w:rPr>
      </w:pPr>
      <w:r w:rsidRPr="00747540">
        <w:rPr>
          <w:rFonts w:asciiTheme="minorHAnsi" w:eastAsia="Times New Roman" w:hAnsiTheme="minorHAnsi"/>
          <w:noProof/>
          <w:lang w:eastAsia="sk-SK"/>
        </w:rPr>
        <w:t>V Banskej Bystrici dňa …......................</w:t>
      </w:r>
      <w:r w:rsidR="001C39D3" w:rsidRPr="00747540">
        <w:rPr>
          <w:rFonts w:asciiTheme="minorHAnsi" w:eastAsia="Times New Roman" w:hAnsiTheme="minorHAnsi"/>
          <w:noProof/>
          <w:lang w:eastAsia="sk-SK"/>
        </w:rPr>
        <w:t xml:space="preserve">                                  V .............................. dňa …......................</w:t>
      </w:r>
      <w:r w:rsidR="00AA7A06">
        <w:rPr>
          <w:rFonts w:asciiTheme="minorHAnsi" w:eastAsia="Times New Roman" w:hAnsiTheme="minorHAnsi"/>
          <w:noProof/>
          <w:lang w:eastAsia="sk-SK"/>
        </w:rPr>
        <w:t>......</w:t>
      </w:r>
    </w:p>
    <w:p w14:paraId="5342C1EC" w14:textId="77777777" w:rsidR="001E4577" w:rsidRPr="00747540" w:rsidRDefault="001E4577" w:rsidP="001E4577">
      <w:pPr>
        <w:tabs>
          <w:tab w:val="left" w:pos="5102"/>
        </w:tabs>
        <w:spacing w:after="0"/>
        <w:ind w:left="30"/>
        <w:jc w:val="both"/>
        <w:rPr>
          <w:rFonts w:asciiTheme="minorHAnsi" w:eastAsia="Times New Roman" w:hAnsiTheme="minorHAnsi"/>
          <w:noProof/>
          <w:lang w:eastAsia="sk-SK"/>
        </w:rPr>
      </w:pPr>
      <w:r w:rsidRPr="00747540">
        <w:rPr>
          <w:rFonts w:asciiTheme="minorHAnsi" w:eastAsia="Times New Roman" w:hAnsiTheme="minorHAnsi"/>
          <w:noProof/>
          <w:lang w:eastAsia="sk-SK"/>
        </w:rPr>
        <w:tab/>
      </w:r>
    </w:p>
    <w:p w14:paraId="43164A9C" w14:textId="5AFFE98F" w:rsidR="001E4577" w:rsidRDefault="001E4577" w:rsidP="00CB5726">
      <w:pPr>
        <w:tabs>
          <w:tab w:val="left" w:pos="1365"/>
        </w:tabs>
        <w:spacing w:after="0"/>
        <w:jc w:val="both"/>
        <w:rPr>
          <w:rFonts w:asciiTheme="minorHAnsi" w:eastAsia="Times New Roman" w:hAnsiTheme="minorHAnsi"/>
          <w:noProof/>
          <w:lang w:eastAsia="sk-SK"/>
        </w:rPr>
      </w:pPr>
    </w:p>
    <w:p w14:paraId="26AFECB7" w14:textId="77777777" w:rsidR="00AA7A06" w:rsidRPr="00747540" w:rsidRDefault="00AA7A06" w:rsidP="00CB5726">
      <w:pPr>
        <w:tabs>
          <w:tab w:val="left" w:pos="1365"/>
        </w:tabs>
        <w:spacing w:after="0"/>
        <w:jc w:val="both"/>
        <w:rPr>
          <w:rFonts w:asciiTheme="minorHAnsi" w:eastAsia="Times New Roman" w:hAnsiTheme="minorHAnsi"/>
          <w:noProof/>
          <w:lang w:eastAsia="sk-SK"/>
        </w:rPr>
      </w:pPr>
    </w:p>
    <w:p w14:paraId="49390E46" w14:textId="77777777" w:rsidR="001E4577" w:rsidRPr="00747540" w:rsidRDefault="001E4577" w:rsidP="001E4577">
      <w:pPr>
        <w:tabs>
          <w:tab w:val="left" w:pos="5102"/>
          <w:tab w:val="left" w:pos="6520"/>
        </w:tabs>
        <w:spacing w:after="0"/>
        <w:jc w:val="both"/>
        <w:rPr>
          <w:rFonts w:asciiTheme="minorHAnsi" w:eastAsia="Times New Roman" w:hAnsiTheme="minorHAnsi"/>
          <w:noProof/>
          <w:lang w:eastAsia="sk-SK"/>
        </w:rPr>
      </w:pPr>
      <w:r w:rsidRPr="00747540">
        <w:rPr>
          <w:rFonts w:asciiTheme="minorHAnsi" w:eastAsia="Times New Roman" w:hAnsiTheme="minorHAnsi"/>
          <w:noProof/>
          <w:lang w:eastAsia="sk-SK"/>
        </w:rPr>
        <w:t>Za objednávateľa:</w:t>
      </w:r>
      <w:r w:rsidRPr="00747540">
        <w:rPr>
          <w:rFonts w:asciiTheme="minorHAnsi" w:eastAsia="Times New Roman" w:hAnsiTheme="minorHAnsi"/>
          <w:noProof/>
          <w:lang w:eastAsia="sk-SK"/>
        </w:rPr>
        <w:tab/>
        <w:t xml:space="preserve">Za poskytovateľa: </w:t>
      </w:r>
    </w:p>
    <w:p w14:paraId="2CE577D6" w14:textId="77777777" w:rsidR="001E4577" w:rsidRPr="00747540" w:rsidRDefault="001E4577" w:rsidP="001E4577">
      <w:pPr>
        <w:autoSpaceDE w:val="0"/>
        <w:autoSpaceDN w:val="0"/>
        <w:adjustRightInd w:val="0"/>
        <w:spacing w:after="0"/>
        <w:rPr>
          <w:rFonts w:asciiTheme="minorHAnsi" w:eastAsia="Times New Roman" w:hAnsiTheme="minorHAnsi"/>
          <w:noProof/>
          <w:lang w:eastAsia="sk-SK"/>
        </w:rPr>
      </w:pPr>
    </w:p>
    <w:p w14:paraId="7A330F80" w14:textId="77777777" w:rsidR="001E4577" w:rsidRPr="00747540" w:rsidRDefault="001E4577" w:rsidP="001E4577">
      <w:pPr>
        <w:autoSpaceDE w:val="0"/>
        <w:autoSpaceDN w:val="0"/>
        <w:adjustRightInd w:val="0"/>
        <w:spacing w:after="0"/>
        <w:rPr>
          <w:rFonts w:asciiTheme="minorHAnsi" w:eastAsia="Times New Roman" w:hAnsiTheme="minorHAnsi"/>
          <w:noProof/>
          <w:lang w:eastAsia="sk-SK"/>
        </w:rPr>
      </w:pPr>
    </w:p>
    <w:p w14:paraId="13E69BA3" w14:textId="77777777" w:rsidR="001C39D3" w:rsidRPr="00747540" w:rsidRDefault="001C39D3" w:rsidP="001E4577">
      <w:pPr>
        <w:autoSpaceDE w:val="0"/>
        <w:autoSpaceDN w:val="0"/>
        <w:adjustRightInd w:val="0"/>
        <w:spacing w:after="0"/>
        <w:rPr>
          <w:rFonts w:asciiTheme="minorHAnsi" w:eastAsia="Times New Roman" w:hAnsiTheme="minorHAnsi"/>
          <w:noProof/>
          <w:lang w:eastAsia="sk-SK"/>
        </w:rPr>
      </w:pPr>
    </w:p>
    <w:p w14:paraId="10ED72B1" w14:textId="77777777" w:rsidR="001C39D3" w:rsidRPr="00747540" w:rsidRDefault="001C39D3" w:rsidP="001E4577">
      <w:pPr>
        <w:autoSpaceDE w:val="0"/>
        <w:autoSpaceDN w:val="0"/>
        <w:adjustRightInd w:val="0"/>
        <w:spacing w:after="0"/>
        <w:rPr>
          <w:rFonts w:asciiTheme="minorHAnsi" w:eastAsia="Times New Roman" w:hAnsiTheme="minorHAnsi"/>
          <w:noProof/>
          <w:lang w:eastAsia="sk-SK"/>
        </w:rPr>
      </w:pPr>
    </w:p>
    <w:p w14:paraId="0055A5CE" w14:textId="77777777" w:rsidR="001E4577" w:rsidRPr="00747540" w:rsidRDefault="001E4577" w:rsidP="001E4577">
      <w:pPr>
        <w:spacing w:after="0"/>
        <w:ind w:firstLine="284"/>
        <w:rPr>
          <w:rFonts w:asciiTheme="minorHAnsi" w:eastAsia="Times New Roman" w:hAnsiTheme="minorHAnsi"/>
          <w:noProof/>
          <w:lang w:eastAsia="sk-SK"/>
        </w:rPr>
      </w:pPr>
    </w:p>
    <w:p w14:paraId="70C67778" w14:textId="6CF62BE2" w:rsidR="001E4577" w:rsidRPr="00747540" w:rsidRDefault="00AA7A06" w:rsidP="008F770F">
      <w:pPr>
        <w:autoSpaceDE w:val="0"/>
        <w:autoSpaceDN w:val="0"/>
        <w:adjustRightInd w:val="0"/>
        <w:spacing w:after="0"/>
        <w:ind w:firstLine="708"/>
        <w:rPr>
          <w:rFonts w:asciiTheme="minorHAnsi" w:eastAsia="Times New Roman" w:hAnsiTheme="minorHAnsi"/>
          <w:noProof/>
          <w:lang w:eastAsia="sk-SK"/>
        </w:rPr>
      </w:pPr>
      <w:r>
        <w:rPr>
          <w:rFonts w:asciiTheme="minorHAnsi" w:eastAsia="Times New Roman" w:hAnsiTheme="minorHAnsi"/>
          <w:noProof/>
          <w:lang w:eastAsia="sk-SK"/>
        </w:rPr>
        <w:t>.....</w:t>
      </w:r>
      <w:r w:rsidR="001E4577" w:rsidRPr="00747540">
        <w:rPr>
          <w:rFonts w:asciiTheme="minorHAnsi" w:eastAsia="Times New Roman" w:hAnsiTheme="minorHAnsi"/>
          <w:noProof/>
          <w:lang w:eastAsia="sk-SK"/>
        </w:rPr>
        <w:t>........................................</w:t>
      </w:r>
      <w:r w:rsidR="001C39D3" w:rsidRPr="00747540">
        <w:rPr>
          <w:rFonts w:asciiTheme="minorHAnsi" w:eastAsia="Times New Roman" w:hAnsiTheme="minorHAnsi"/>
          <w:noProof/>
          <w:lang w:eastAsia="sk-SK"/>
        </w:rPr>
        <w:t xml:space="preserve">                                                        .........................................</w:t>
      </w:r>
    </w:p>
    <w:p w14:paraId="3AD602BC" w14:textId="0181BA38" w:rsidR="000760BD" w:rsidRPr="00747540" w:rsidRDefault="001C39D3" w:rsidP="00586B2D">
      <w:pPr>
        <w:autoSpaceDE w:val="0"/>
        <w:autoSpaceDN w:val="0"/>
        <w:adjustRightInd w:val="0"/>
        <w:spacing w:after="0"/>
        <w:rPr>
          <w:rFonts w:asciiTheme="minorHAnsi" w:eastAsia="Times New Roman" w:hAnsiTheme="minorHAnsi"/>
          <w:noProof/>
          <w:lang w:eastAsia="sk-SK"/>
        </w:rPr>
      </w:pPr>
      <w:r w:rsidRPr="00747540">
        <w:rPr>
          <w:rFonts w:asciiTheme="minorHAnsi" w:eastAsia="Times New Roman" w:hAnsiTheme="minorHAnsi"/>
          <w:noProof/>
          <w:lang w:eastAsia="sk-SK"/>
        </w:rPr>
        <w:t xml:space="preserve">          </w:t>
      </w:r>
      <w:r w:rsidR="008F770F" w:rsidRPr="00747540">
        <w:rPr>
          <w:rFonts w:asciiTheme="minorHAnsi" w:eastAsia="Times New Roman" w:hAnsiTheme="minorHAnsi"/>
          <w:noProof/>
          <w:lang w:eastAsia="sk-SK"/>
        </w:rPr>
        <w:tab/>
        <w:t xml:space="preserve">        </w:t>
      </w:r>
      <w:r w:rsidR="006B7E73">
        <w:rPr>
          <w:rFonts w:asciiTheme="minorHAnsi" w:eastAsia="Times New Roman" w:hAnsiTheme="minorHAnsi"/>
          <w:noProof/>
          <w:lang w:eastAsia="sk-SK"/>
        </w:rPr>
        <w:t>Ing. Ján Lunter</w:t>
      </w:r>
    </w:p>
    <w:p w14:paraId="2149CAB1" w14:textId="79B26D89" w:rsidR="000760BD" w:rsidRPr="00747540" w:rsidRDefault="000760BD" w:rsidP="000760BD">
      <w:pPr>
        <w:autoSpaceDE w:val="0"/>
        <w:autoSpaceDN w:val="0"/>
        <w:adjustRightInd w:val="0"/>
        <w:spacing w:after="0"/>
        <w:rPr>
          <w:rFonts w:asciiTheme="minorHAnsi" w:eastAsia="Times New Roman" w:hAnsiTheme="minorHAnsi"/>
          <w:noProof/>
          <w:lang w:eastAsia="sk-SK"/>
        </w:rPr>
      </w:pPr>
      <w:r w:rsidRPr="00747540">
        <w:rPr>
          <w:rFonts w:asciiTheme="minorHAnsi" w:eastAsia="Times New Roman" w:hAnsiTheme="minorHAnsi"/>
          <w:noProof/>
          <w:lang w:eastAsia="sk-SK"/>
        </w:rPr>
        <w:tab/>
      </w:r>
      <w:r w:rsidR="006B7E73">
        <w:rPr>
          <w:rFonts w:asciiTheme="minorHAnsi" w:eastAsia="Times New Roman" w:hAnsiTheme="minorHAnsi"/>
          <w:noProof/>
          <w:lang w:eastAsia="sk-SK"/>
        </w:rPr>
        <w:t xml:space="preserve">        </w:t>
      </w:r>
      <w:r w:rsidRPr="00747540">
        <w:rPr>
          <w:rFonts w:asciiTheme="minorHAnsi" w:eastAsia="Times New Roman" w:hAnsiTheme="minorHAnsi"/>
          <w:noProof/>
          <w:lang w:eastAsia="sk-SK"/>
        </w:rPr>
        <w:t>p</w:t>
      </w:r>
      <w:r w:rsidR="001C39D3" w:rsidRPr="00747540">
        <w:rPr>
          <w:rFonts w:asciiTheme="minorHAnsi" w:eastAsia="Times New Roman" w:hAnsiTheme="minorHAnsi"/>
          <w:noProof/>
          <w:lang w:eastAsia="sk-SK"/>
        </w:rPr>
        <w:t xml:space="preserve">redseda </w:t>
      </w:r>
      <w:r w:rsidR="006B7E73">
        <w:rPr>
          <w:rFonts w:asciiTheme="minorHAnsi" w:eastAsia="Times New Roman" w:hAnsiTheme="minorHAnsi"/>
          <w:noProof/>
          <w:lang w:eastAsia="sk-SK"/>
        </w:rPr>
        <w:t>BBSK</w:t>
      </w:r>
    </w:p>
    <w:p w14:paraId="2141ECD1" w14:textId="77777777" w:rsidR="000760BD" w:rsidRPr="00747540" w:rsidRDefault="000760BD" w:rsidP="000760BD">
      <w:pPr>
        <w:autoSpaceDE w:val="0"/>
        <w:autoSpaceDN w:val="0"/>
        <w:adjustRightInd w:val="0"/>
        <w:spacing w:after="0"/>
        <w:rPr>
          <w:rFonts w:asciiTheme="minorHAnsi" w:eastAsia="Times New Roman" w:hAnsiTheme="minorHAnsi"/>
          <w:noProof/>
          <w:lang w:eastAsia="sk-SK"/>
        </w:rPr>
      </w:pPr>
    </w:p>
    <w:p w14:paraId="1E3EA242" w14:textId="77777777" w:rsidR="000760BD" w:rsidRPr="00747540" w:rsidRDefault="000760BD" w:rsidP="000760BD">
      <w:pPr>
        <w:autoSpaceDE w:val="0"/>
        <w:autoSpaceDN w:val="0"/>
        <w:adjustRightInd w:val="0"/>
        <w:spacing w:after="0"/>
        <w:rPr>
          <w:rFonts w:asciiTheme="minorHAnsi" w:eastAsia="Times New Roman" w:hAnsiTheme="minorHAnsi"/>
          <w:noProof/>
          <w:lang w:eastAsia="sk-SK"/>
        </w:rPr>
      </w:pPr>
    </w:p>
    <w:p w14:paraId="28EE7085" w14:textId="77777777" w:rsidR="000760BD" w:rsidRPr="00747540" w:rsidRDefault="000760BD" w:rsidP="000760BD">
      <w:pPr>
        <w:autoSpaceDE w:val="0"/>
        <w:autoSpaceDN w:val="0"/>
        <w:adjustRightInd w:val="0"/>
        <w:spacing w:after="0"/>
        <w:rPr>
          <w:rFonts w:asciiTheme="minorHAnsi" w:eastAsia="Times New Roman" w:hAnsiTheme="minorHAnsi"/>
          <w:noProof/>
          <w:lang w:eastAsia="sk-SK"/>
        </w:rPr>
      </w:pPr>
    </w:p>
    <w:p w14:paraId="7926CCDD" w14:textId="4D212C5C" w:rsidR="000760BD" w:rsidRPr="00747540" w:rsidRDefault="00586B2D" w:rsidP="006B7E73">
      <w:pPr>
        <w:autoSpaceDE w:val="0"/>
        <w:autoSpaceDN w:val="0"/>
        <w:adjustRightInd w:val="0"/>
        <w:spacing w:after="0"/>
        <w:rPr>
          <w:rFonts w:asciiTheme="minorHAnsi" w:eastAsia="Times New Roman" w:hAnsiTheme="minorHAnsi"/>
          <w:noProof/>
          <w:lang w:eastAsia="sk-SK"/>
        </w:rPr>
      </w:pPr>
      <w:r w:rsidRPr="00747540">
        <w:rPr>
          <w:rFonts w:asciiTheme="minorHAnsi" w:eastAsia="Times New Roman" w:hAnsiTheme="minorHAnsi"/>
          <w:noProof/>
          <w:lang w:eastAsia="sk-SK"/>
        </w:rPr>
        <w:tab/>
      </w:r>
    </w:p>
    <w:p w14:paraId="69DE6A58" w14:textId="76AA5B0B" w:rsidR="001E4577" w:rsidRPr="00A05400" w:rsidRDefault="001E4577" w:rsidP="000760BD">
      <w:pPr>
        <w:autoSpaceDE w:val="0"/>
        <w:autoSpaceDN w:val="0"/>
        <w:adjustRightInd w:val="0"/>
        <w:spacing w:after="0"/>
        <w:rPr>
          <w:rFonts w:asciiTheme="minorHAnsi" w:eastAsia="Times New Roman" w:hAnsiTheme="minorHAnsi"/>
          <w:noProof/>
          <w:lang w:eastAsia="sk-SK"/>
        </w:rPr>
      </w:pPr>
    </w:p>
    <w:p w14:paraId="14A2B34C" w14:textId="77777777" w:rsidR="00AA0BBF" w:rsidRDefault="00AA0BBF"/>
    <w:sectPr w:rsidR="00AA0BBF" w:rsidSect="005D180B">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BC18" w14:textId="77777777" w:rsidR="00DA11A7" w:rsidRDefault="00DA11A7" w:rsidP="006A4645">
      <w:pPr>
        <w:spacing w:after="0"/>
      </w:pPr>
      <w:r>
        <w:separator/>
      </w:r>
    </w:p>
  </w:endnote>
  <w:endnote w:type="continuationSeparator" w:id="0">
    <w:p w14:paraId="6C704ED1" w14:textId="77777777" w:rsidR="00DA11A7" w:rsidRDefault="00DA11A7"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41533"/>
      <w:docPartObj>
        <w:docPartGallery w:val="Page Numbers (Bottom of Page)"/>
        <w:docPartUnique/>
      </w:docPartObj>
    </w:sdtPr>
    <w:sdtEndPr/>
    <w:sdtContent>
      <w:p w14:paraId="7912FD38" w14:textId="754E72BD" w:rsidR="00A236F7" w:rsidRDefault="00A236F7">
        <w:pPr>
          <w:pStyle w:val="Pta"/>
          <w:jc w:val="right"/>
        </w:pPr>
        <w:r>
          <w:fldChar w:fldCharType="begin"/>
        </w:r>
        <w:r>
          <w:instrText>PAGE   \* MERGEFORMAT</w:instrText>
        </w:r>
        <w:r>
          <w:fldChar w:fldCharType="separate"/>
        </w:r>
        <w:r>
          <w:t>2</w:t>
        </w:r>
        <w:r>
          <w:fldChar w:fldCharType="end"/>
        </w:r>
      </w:p>
    </w:sdtContent>
  </w:sdt>
  <w:p w14:paraId="40DCFE42" w14:textId="77777777" w:rsidR="00A236F7" w:rsidRDefault="00A236F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56511"/>
      <w:docPartObj>
        <w:docPartGallery w:val="Page Numbers (Bottom of Page)"/>
        <w:docPartUnique/>
      </w:docPartObj>
    </w:sdtPr>
    <w:sdtEndPr/>
    <w:sdtContent>
      <w:p w14:paraId="647BD71F" w14:textId="77777777" w:rsidR="004708C5" w:rsidRDefault="004708C5">
        <w:pPr>
          <w:pStyle w:val="Pta"/>
          <w:jc w:val="right"/>
        </w:pPr>
        <w:r>
          <w:fldChar w:fldCharType="begin"/>
        </w:r>
        <w:r>
          <w:instrText>PAGE   \* MERGEFORMAT</w:instrText>
        </w:r>
        <w:r>
          <w:fldChar w:fldCharType="separate"/>
        </w:r>
        <w:r w:rsidR="001C71A6">
          <w:rPr>
            <w:noProof/>
          </w:rPr>
          <w:t>1</w:t>
        </w:r>
        <w:r>
          <w:fldChar w:fldCharType="end"/>
        </w:r>
      </w:p>
    </w:sdtContent>
  </w:sdt>
  <w:p w14:paraId="7DF8A018" w14:textId="77777777" w:rsidR="004708C5" w:rsidRDefault="00470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ED69" w14:textId="77777777" w:rsidR="00DA11A7" w:rsidRDefault="00DA11A7" w:rsidP="006A4645">
      <w:pPr>
        <w:spacing w:after="0"/>
      </w:pPr>
      <w:r>
        <w:separator/>
      </w:r>
    </w:p>
  </w:footnote>
  <w:footnote w:type="continuationSeparator" w:id="0">
    <w:p w14:paraId="2F69D4A5" w14:textId="77777777" w:rsidR="00DA11A7" w:rsidRDefault="00DA11A7"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F1CF" w14:textId="77777777" w:rsidR="006A4645" w:rsidRDefault="006A4645" w:rsidP="005348A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B9C04F6"/>
    <w:lvl w:ilvl="0">
      <w:start w:val="1"/>
      <w:numFmt w:val="decimal"/>
      <w:lvlText w:val="%1."/>
      <w:lvlJc w:val="left"/>
      <w:pPr>
        <w:tabs>
          <w:tab w:val="num" w:pos="928"/>
        </w:tabs>
        <w:ind w:left="928" w:hanging="360"/>
      </w:pPr>
      <w:rPr>
        <w:rFonts w:ascii="Calbri" w:eastAsia="Times New Roman" w:hAnsi="Calbri" w:cs="Arial" w:hint="default"/>
        <w:sz w:val="22"/>
        <w:szCs w:val="22"/>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5897556"/>
    <w:multiLevelType w:val="hybridMultilevel"/>
    <w:tmpl w:val="260C1962"/>
    <w:lvl w:ilvl="0" w:tplc="CAE40B92">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2"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0937606"/>
    <w:multiLevelType w:val="hybridMultilevel"/>
    <w:tmpl w:val="3FD2B9B2"/>
    <w:lvl w:ilvl="0" w:tplc="6CE28314">
      <w:start w:val="1"/>
      <w:numFmt w:val="decimal"/>
      <w:lvlText w:val="%1."/>
      <w:lvlJc w:val="left"/>
      <w:pPr>
        <w:ind w:left="360" w:hanging="360"/>
      </w:pPr>
      <w:rPr>
        <w:rFonts w:cs="Times New Roman" w:hint="default"/>
        <w:b w:val="0"/>
        <w:bCs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20"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21"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22"/>
  </w:num>
  <w:num w:numId="8">
    <w:abstractNumId w:val="4"/>
  </w:num>
  <w:num w:numId="9">
    <w:abstractNumId w:val="8"/>
  </w:num>
  <w:num w:numId="10">
    <w:abstractNumId w:val="12"/>
  </w:num>
  <w:num w:numId="11">
    <w:abstractNumId w:val="17"/>
  </w:num>
  <w:num w:numId="12">
    <w:abstractNumId w:val="7"/>
  </w:num>
  <w:num w:numId="13">
    <w:abstractNumId w:val="6"/>
  </w:num>
  <w:num w:numId="14">
    <w:abstractNumId w:val="9"/>
  </w:num>
  <w:num w:numId="15">
    <w:abstractNumId w:val="1"/>
  </w:num>
  <w:num w:numId="16">
    <w:abstractNumId w:val="18"/>
  </w:num>
  <w:num w:numId="17">
    <w:abstractNumId w:val="10"/>
  </w:num>
  <w:num w:numId="18">
    <w:abstractNumId w:val="21"/>
  </w:num>
  <w:num w:numId="19">
    <w:abstractNumId w:val="10"/>
  </w:num>
  <w:num w:numId="20">
    <w:abstractNumId w:val="19"/>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77"/>
    <w:rsid w:val="00002454"/>
    <w:rsid w:val="0003137F"/>
    <w:rsid w:val="000512F3"/>
    <w:rsid w:val="00061905"/>
    <w:rsid w:val="000760BD"/>
    <w:rsid w:val="00080590"/>
    <w:rsid w:val="00080904"/>
    <w:rsid w:val="000E600C"/>
    <w:rsid w:val="00111EF8"/>
    <w:rsid w:val="001144DC"/>
    <w:rsid w:val="001222EB"/>
    <w:rsid w:val="001329B5"/>
    <w:rsid w:val="0013625B"/>
    <w:rsid w:val="00140B61"/>
    <w:rsid w:val="00164C43"/>
    <w:rsid w:val="00190FD0"/>
    <w:rsid w:val="001B3C78"/>
    <w:rsid w:val="001C39D3"/>
    <w:rsid w:val="001C71A6"/>
    <w:rsid w:val="001E4577"/>
    <w:rsid w:val="001F3CC0"/>
    <w:rsid w:val="00217FB2"/>
    <w:rsid w:val="00227173"/>
    <w:rsid w:val="00245A35"/>
    <w:rsid w:val="0027032E"/>
    <w:rsid w:val="002A64FC"/>
    <w:rsid w:val="002A6CE4"/>
    <w:rsid w:val="002C45BB"/>
    <w:rsid w:val="002C47EF"/>
    <w:rsid w:val="002F0F33"/>
    <w:rsid w:val="00301C0B"/>
    <w:rsid w:val="0030483B"/>
    <w:rsid w:val="003058B5"/>
    <w:rsid w:val="0030693D"/>
    <w:rsid w:val="00324272"/>
    <w:rsid w:val="00326B81"/>
    <w:rsid w:val="003271DD"/>
    <w:rsid w:val="0037537D"/>
    <w:rsid w:val="003A21D1"/>
    <w:rsid w:val="003C10CB"/>
    <w:rsid w:val="003D2862"/>
    <w:rsid w:val="003F1429"/>
    <w:rsid w:val="003F67F8"/>
    <w:rsid w:val="00401CCB"/>
    <w:rsid w:val="0041131C"/>
    <w:rsid w:val="00454DB9"/>
    <w:rsid w:val="004708C5"/>
    <w:rsid w:val="00471E92"/>
    <w:rsid w:val="00482A98"/>
    <w:rsid w:val="00487210"/>
    <w:rsid w:val="00491CA1"/>
    <w:rsid w:val="004E7A13"/>
    <w:rsid w:val="004F2053"/>
    <w:rsid w:val="004F418A"/>
    <w:rsid w:val="004F5059"/>
    <w:rsid w:val="00505C08"/>
    <w:rsid w:val="00511B17"/>
    <w:rsid w:val="005148D0"/>
    <w:rsid w:val="005204A6"/>
    <w:rsid w:val="00531902"/>
    <w:rsid w:val="00533F32"/>
    <w:rsid w:val="005348AD"/>
    <w:rsid w:val="0053621C"/>
    <w:rsid w:val="00586B2D"/>
    <w:rsid w:val="00590CBB"/>
    <w:rsid w:val="005966D4"/>
    <w:rsid w:val="005D180B"/>
    <w:rsid w:val="005D478A"/>
    <w:rsid w:val="005D5898"/>
    <w:rsid w:val="005E3EF1"/>
    <w:rsid w:val="00611436"/>
    <w:rsid w:val="00611B04"/>
    <w:rsid w:val="00613C1B"/>
    <w:rsid w:val="00633538"/>
    <w:rsid w:val="00645DD8"/>
    <w:rsid w:val="0066497B"/>
    <w:rsid w:val="0068645A"/>
    <w:rsid w:val="00692EB1"/>
    <w:rsid w:val="006A4645"/>
    <w:rsid w:val="006B7E73"/>
    <w:rsid w:val="006C3C8D"/>
    <w:rsid w:val="006D0FA1"/>
    <w:rsid w:val="006E2F6A"/>
    <w:rsid w:val="00710833"/>
    <w:rsid w:val="00716C84"/>
    <w:rsid w:val="007259DF"/>
    <w:rsid w:val="00747540"/>
    <w:rsid w:val="00763A0C"/>
    <w:rsid w:val="00777A69"/>
    <w:rsid w:val="007938B1"/>
    <w:rsid w:val="007A2D79"/>
    <w:rsid w:val="007B2308"/>
    <w:rsid w:val="007C1B36"/>
    <w:rsid w:val="007D7617"/>
    <w:rsid w:val="007E211C"/>
    <w:rsid w:val="007E420E"/>
    <w:rsid w:val="00810354"/>
    <w:rsid w:val="008301B4"/>
    <w:rsid w:val="0084642E"/>
    <w:rsid w:val="00852C4F"/>
    <w:rsid w:val="00857AD6"/>
    <w:rsid w:val="008672AA"/>
    <w:rsid w:val="00870E5E"/>
    <w:rsid w:val="008771CE"/>
    <w:rsid w:val="008907B8"/>
    <w:rsid w:val="008B4242"/>
    <w:rsid w:val="008B6125"/>
    <w:rsid w:val="008F770F"/>
    <w:rsid w:val="00906F11"/>
    <w:rsid w:val="00930BAA"/>
    <w:rsid w:val="00931FD2"/>
    <w:rsid w:val="009447DA"/>
    <w:rsid w:val="00947F91"/>
    <w:rsid w:val="00963153"/>
    <w:rsid w:val="00963E57"/>
    <w:rsid w:val="0096691E"/>
    <w:rsid w:val="00970BD7"/>
    <w:rsid w:val="0097388C"/>
    <w:rsid w:val="009758CC"/>
    <w:rsid w:val="00982F18"/>
    <w:rsid w:val="009A1016"/>
    <w:rsid w:val="009A3B31"/>
    <w:rsid w:val="009B053A"/>
    <w:rsid w:val="009B5ABD"/>
    <w:rsid w:val="009B6F44"/>
    <w:rsid w:val="009C4B5B"/>
    <w:rsid w:val="009D6978"/>
    <w:rsid w:val="009F0CE6"/>
    <w:rsid w:val="00A01185"/>
    <w:rsid w:val="00A022FD"/>
    <w:rsid w:val="00A0423E"/>
    <w:rsid w:val="00A236F7"/>
    <w:rsid w:val="00A60D4E"/>
    <w:rsid w:val="00A77891"/>
    <w:rsid w:val="00A974CA"/>
    <w:rsid w:val="00AA0BBF"/>
    <w:rsid w:val="00AA7A06"/>
    <w:rsid w:val="00AD5CD6"/>
    <w:rsid w:val="00AF165D"/>
    <w:rsid w:val="00B32542"/>
    <w:rsid w:val="00B512F0"/>
    <w:rsid w:val="00B64B92"/>
    <w:rsid w:val="00B66BD4"/>
    <w:rsid w:val="00B70150"/>
    <w:rsid w:val="00B70DCE"/>
    <w:rsid w:val="00B759F3"/>
    <w:rsid w:val="00B808B4"/>
    <w:rsid w:val="00B92254"/>
    <w:rsid w:val="00BA133B"/>
    <w:rsid w:val="00BA6770"/>
    <w:rsid w:val="00BB18A5"/>
    <w:rsid w:val="00BC33C7"/>
    <w:rsid w:val="00BC7D79"/>
    <w:rsid w:val="00BF65B7"/>
    <w:rsid w:val="00C07F68"/>
    <w:rsid w:val="00C17785"/>
    <w:rsid w:val="00C21F51"/>
    <w:rsid w:val="00C25845"/>
    <w:rsid w:val="00C60D07"/>
    <w:rsid w:val="00C621B7"/>
    <w:rsid w:val="00C77E3C"/>
    <w:rsid w:val="00CB3A2F"/>
    <w:rsid w:val="00CB5726"/>
    <w:rsid w:val="00CD3565"/>
    <w:rsid w:val="00CE7C34"/>
    <w:rsid w:val="00CF610D"/>
    <w:rsid w:val="00D13512"/>
    <w:rsid w:val="00D35811"/>
    <w:rsid w:val="00D467FD"/>
    <w:rsid w:val="00D56595"/>
    <w:rsid w:val="00D7012E"/>
    <w:rsid w:val="00D73FDD"/>
    <w:rsid w:val="00DA11A7"/>
    <w:rsid w:val="00DA42D1"/>
    <w:rsid w:val="00DA6D75"/>
    <w:rsid w:val="00DC1E15"/>
    <w:rsid w:val="00DF3AD7"/>
    <w:rsid w:val="00E2209C"/>
    <w:rsid w:val="00E46DD7"/>
    <w:rsid w:val="00EA04B2"/>
    <w:rsid w:val="00EA3A72"/>
    <w:rsid w:val="00EB3441"/>
    <w:rsid w:val="00F676EA"/>
    <w:rsid w:val="00F776CB"/>
    <w:rsid w:val="00F81840"/>
    <w:rsid w:val="00F82776"/>
    <w:rsid w:val="00F94314"/>
    <w:rsid w:val="00FB647E"/>
    <w:rsid w:val="00FB74E2"/>
    <w:rsid w:val="00FE47A0"/>
    <w:rsid w:val="00FF0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7996"/>
  <w15:chartTrackingRefBased/>
  <w15:docId w15:val="{650FD351-71C7-459F-8CD3-FA39D63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aliases w:val="body Char,Odsek zoznamu2 Char,List Paragraph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 w:type="character" w:customStyle="1" w:styleId="ra">
    <w:name w:val="ra"/>
    <w:uiPriority w:val="99"/>
    <w:rsid w:val="004708C5"/>
  </w:style>
  <w:style w:type="character" w:styleId="Odkaznakomentr">
    <w:name w:val="annotation reference"/>
    <w:basedOn w:val="Predvolenpsmoodseku"/>
    <w:uiPriority w:val="99"/>
    <w:semiHidden/>
    <w:unhideWhenUsed/>
    <w:rsid w:val="008771CE"/>
    <w:rPr>
      <w:sz w:val="16"/>
      <w:szCs w:val="16"/>
    </w:rPr>
  </w:style>
  <w:style w:type="paragraph" w:styleId="Textkomentra">
    <w:name w:val="annotation text"/>
    <w:basedOn w:val="Normlny"/>
    <w:link w:val="TextkomentraChar"/>
    <w:uiPriority w:val="99"/>
    <w:semiHidden/>
    <w:unhideWhenUsed/>
    <w:rsid w:val="008771CE"/>
    <w:rPr>
      <w:sz w:val="20"/>
      <w:szCs w:val="20"/>
    </w:rPr>
  </w:style>
  <w:style w:type="character" w:customStyle="1" w:styleId="TextkomentraChar">
    <w:name w:val="Text komentára Char"/>
    <w:basedOn w:val="Predvolenpsmoodseku"/>
    <w:link w:val="Textkomentra"/>
    <w:uiPriority w:val="99"/>
    <w:semiHidden/>
    <w:rsid w:val="008771CE"/>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771CE"/>
    <w:rPr>
      <w:b/>
      <w:bCs/>
    </w:rPr>
  </w:style>
  <w:style w:type="character" w:customStyle="1" w:styleId="PredmetkomentraChar">
    <w:name w:val="Predmet komentára Char"/>
    <w:basedOn w:val="TextkomentraChar"/>
    <w:link w:val="Predmetkomentra"/>
    <w:uiPriority w:val="99"/>
    <w:semiHidden/>
    <w:rsid w:val="008771CE"/>
    <w:rPr>
      <w:rFonts w:ascii="Calibri" w:eastAsia="Calibri" w:hAnsi="Calibri" w:cs="Times New Roman"/>
      <w:b/>
      <w:bCs/>
      <w:sz w:val="20"/>
      <w:szCs w:val="20"/>
    </w:rPr>
  </w:style>
  <w:style w:type="character" w:customStyle="1" w:styleId="CharStyle8Exact">
    <w:name w:val="Char Style 8 Exact"/>
    <w:basedOn w:val="Predvolenpsmoodseku"/>
    <w:uiPriority w:val="99"/>
    <w:rsid w:val="007C1B36"/>
    <w:rPr>
      <w:rFonts w:cs="Times New Roman"/>
      <w:sz w:val="21"/>
      <w:szCs w:val="21"/>
      <w:u w:val="none"/>
    </w:rPr>
  </w:style>
  <w:style w:type="character" w:customStyle="1" w:styleId="CharStyle17">
    <w:name w:val="Char Style 17"/>
    <w:basedOn w:val="Predvolenpsmoodseku"/>
    <w:link w:val="Style7"/>
    <w:uiPriority w:val="99"/>
    <w:locked/>
    <w:rsid w:val="007C1B36"/>
    <w:rPr>
      <w:sz w:val="21"/>
      <w:szCs w:val="21"/>
      <w:shd w:val="clear" w:color="auto" w:fill="FFFFFF"/>
    </w:rPr>
  </w:style>
  <w:style w:type="paragraph" w:customStyle="1" w:styleId="Style7">
    <w:name w:val="Style 7"/>
    <w:basedOn w:val="Normlny"/>
    <w:link w:val="CharStyle17"/>
    <w:uiPriority w:val="99"/>
    <w:rsid w:val="007C1B36"/>
    <w:pPr>
      <w:widowControl w:val="0"/>
      <w:shd w:val="clear" w:color="auto" w:fill="FFFFFF"/>
      <w:spacing w:before="300" w:after="0" w:line="240" w:lineRule="exact"/>
      <w:ind w:hanging="440"/>
      <w:jc w:val="center"/>
    </w:pPr>
    <w:rPr>
      <w:rFonts w:asciiTheme="minorHAnsi" w:eastAsiaTheme="minorHAnsi" w:hAnsiTheme="minorHAnsi" w:cstheme="minorBidi"/>
      <w:sz w:val="21"/>
      <w:szCs w:val="21"/>
    </w:rPr>
  </w:style>
  <w:style w:type="character" w:customStyle="1" w:styleId="CharStyle18">
    <w:name w:val="Char Style 18"/>
    <w:basedOn w:val="CharStyle17"/>
    <w:uiPriority w:val="99"/>
    <w:rsid w:val="007C1B36"/>
    <w:rPr>
      <w:rFonts w:cs="Times New Roman"/>
      <w:sz w:val="21"/>
      <w:szCs w:val="21"/>
      <w:u w:val="none"/>
      <w:shd w:val="clear" w:color="auto" w:fill="FFFFFF"/>
    </w:rPr>
  </w:style>
  <w:style w:type="paragraph" w:styleId="Revzia">
    <w:name w:val="Revision"/>
    <w:hidden/>
    <w:uiPriority w:val="99"/>
    <w:semiHidden/>
    <w:rsid w:val="006E2F6A"/>
    <w:pPr>
      <w:spacing w:after="0" w:line="240" w:lineRule="auto"/>
    </w:pPr>
    <w:rPr>
      <w:rFonts w:ascii="Calibri" w:eastAsia="Calibri" w:hAnsi="Calibri" w:cs="Times New Roman"/>
    </w:rPr>
  </w:style>
  <w:style w:type="character" w:styleId="Nevyrieenzmienka">
    <w:name w:val="Unresolved Mention"/>
    <w:basedOn w:val="Predvolenpsmoodseku"/>
    <w:uiPriority w:val="99"/>
    <w:semiHidden/>
    <w:unhideWhenUsed/>
    <w:rsid w:val="007938B1"/>
    <w:rPr>
      <w:color w:val="605E5C"/>
      <w:shd w:val="clear" w:color="auto" w:fill="E1DFDD"/>
    </w:rPr>
  </w:style>
  <w:style w:type="paragraph" w:styleId="Zkladntext">
    <w:name w:val="Body Text"/>
    <w:basedOn w:val="Normlny"/>
    <w:link w:val="ZkladntextChar"/>
    <w:uiPriority w:val="99"/>
    <w:unhideWhenUsed/>
    <w:rsid w:val="002A6CE4"/>
    <w:pPr>
      <w:spacing w:after="120" w:line="259" w:lineRule="auto"/>
    </w:pPr>
  </w:style>
  <w:style w:type="character" w:customStyle="1" w:styleId="ZkladntextChar">
    <w:name w:val="Základný text Char"/>
    <w:basedOn w:val="Predvolenpsmoodseku"/>
    <w:link w:val="Zkladntext"/>
    <w:uiPriority w:val="99"/>
    <w:rsid w:val="002A6C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148">
      <w:bodyDiv w:val="1"/>
      <w:marLeft w:val="0"/>
      <w:marRight w:val="0"/>
      <w:marTop w:val="0"/>
      <w:marBottom w:val="0"/>
      <w:divBdr>
        <w:top w:val="none" w:sz="0" w:space="0" w:color="auto"/>
        <w:left w:val="none" w:sz="0" w:space="0" w:color="auto"/>
        <w:bottom w:val="none" w:sz="0" w:space="0" w:color="auto"/>
        <w:right w:val="none" w:sz="0" w:space="0" w:color="auto"/>
      </w:divBdr>
    </w:div>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kruzliak@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operatívnom lízingu 2022" edit="true"/>
    <f:field ref="objsubject" par="" text="" edit="true"/>
    <f:field ref="objcreatedby" par="" text="Ružica, Roman, Ing."/>
    <f:field ref="objcreatedat" par="" date="2021-12-09T13:48:09" text="9. 12. 2021 13:48:09"/>
    <f:field ref="objchangedby" par="" text="Ružica, Roman, Ing."/>
    <f:field ref="objmodifiedat" par="" date="2021-12-09T13:48:11" text="9. 12. 2021 13:48:11"/>
    <f:field ref="doc_FSCFOLIO_1_1001_FieldDocumentNumber" par="" text=""/>
    <f:field ref="doc_FSCFOLIO_1_1001_FieldSubject" par="" text=""/>
    <f:field ref="FSCFOLIO_1_1001_FieldCurrentUser" par="" text="Ing. Monika Debnárová"/>
    <f:field ref="CCAPRECONFIG_15_1001_Objektname" par="" text="Zmluva o operatívnom lízingu 20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6974</Words>
  <Characters>39752</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Debnárová Monika</cp:lastModifiedBy>
  <cp:revision>6</cp:revision>
  <cp:lastPrinted>2021-12-16T07:25:00Z</cp:lastPrinted>
  <dcterms:created xsi:type="dcterms:W3CDTF">2021-12-15T12:47:00Z</dcterms:created>
  <dcterms:modified xsi:type="dcterms:W3CDTF">2021-12-20T13:58:00Z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12. 2021, 13:48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9.12.2021, 13:48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09.12.2021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*COO.2090.100.9.4516827*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COO.2090.100.9.4516827</vt:lpwstr>
  </property>
  <property fmtid="{D5CDD505-2E9C-101B-9397-08002B2CF9AE}" pid="391" name="FSC#FSCFOLIO@1.1001:docpropproject">
    <vt:lpwstr/>
  </property>
</Properties>
</file>