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557C" w14:textId="77777777" w:rsidR="007538FE" w:rsidRPr="00113B4A" w:rsidRDefault="005838F0" w:rsidP="00A84DB0">
      <w:pPr>
        <w:tabs>
          <w:tab w:val="center" w:pos="4536"/>
        </w:tabs>
        <w:jc w:val="center"/>
        <w:rPr>
          <w:rFonts w:asciiTheme="minorHAnsi" w:eastAsia="Calibri" w:hAnsiTheme="minorHAnsi" w:cstheme="minorHAnsi"/>
          <w:bCs/>
          <w:spacing w:val="20"/>
          <w:sz w:val="32"/>
          <w:szCs w:val="32"/>
          <w:lang w:eastAsia="en-US"/>
        </w:rPr>
      </w:pPr>
      <w:r w:rsidRPr="00113B4A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Zmluva o</w:t>
      </w:r>
      <w:r w:rsidR="00AE6C3A" w:rsidRPr="00113B4A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 nákupe, dodávke a distribúcií </w:t>
      </w:r>
      <w:r w:rsidR="00452BBE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zemného </w:t>
      </w:r>
      <w:r w:rsidR="00437B5E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plynu</w:t>
      </w:r>
    </w:p>
    <w:p w14:paraId="6B9B4671" w14:textId="77777777" w:rsidR="007538FE" w:rsidRPr="00113B4A" w:rsidRDefault="007538FE" w:rsidP="00113B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uzatvorená podľa § 269 ods. 2 zákona č. 513/1991 Zb. Obchodný zákonník v znení neskorších predpisov</w:t>
      </w:r>
      <w:r w:rsidR="00AE6C3A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§ </w:t>
      </w:r>
      <w:r w:rsidR="00452BBE">
        <w:rPr>
          <w:rFonts w:asciiTheme="minorHAnsi" w:eastAsia="Calibri" w:hAnsiTheme="minorHAnsi" w:cstheme="minorHAnsi"/>
          <w:sz w:val="22"/>
          <w:szCs w:val="22"/>
          <w:lang w:eastAsia="en-US"/>
        </w:rPr>
        <w:t>66 ods. 7</w:t>
      </w:r>
      <w:r w:rsidR="00AE6C3A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zák. č. 343/2015Z.z. o verejnom obstarávaní a o zmene a doplnení  niektorých zákonov, v znení neskorších predpisov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(ďalej len „</w:t>
      </w:r>
      <w:r w:rsidR="00AE6C3A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Zmluva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“)</w:t>
      </w:r>
    </w:p>
    <w:p w14:paraId="3EEA596F" w14:textId="77777777" w:rsidR="007538FE" w:rsidRDefault="007538FE" w:rsidP="00113B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75BEE2" w14:textId="77777777" w:rsidR="00A84DB0" w:rsidRPr="00113B4A" w:rsidRDefault="00A84DB0" w:rsidP="00113B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328A97D" w14:textId="77777777" w:rsidR="00AE6C3A" w:rsidRPr="00113B4A" w:rsidRDefault="00AE6C3A" w:rsidP="00A84DB0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čl. I. Zmluvné strany</w:t>
      </w:r>
    </w:p>
    <w:p w14:paraId="69FADB87" w14:textId="77777777" w:rsidR="007538FE" w:rsidRPr="00113B4A" w:rsidRDefault="007538FE" w:rsidP="00113B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7C4AFF2" w14:textId="77777777" w:rsidR="007538FE" w:rsidRPr="00113B4A" w:rsidRDefault="00AE6C3A" w:rsidP="00113B4A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13B4A">
        <w:rPr>
          <w:rFonts w:asciiTheme="minorHAnsi" w:eastAsia="Calibri" w:hAnsiTheme="minorHAnsi" w:cstheme="minorHAnsi"/>
          <w:b/>
          <w:sz w:val="22"/>
          <w:szCs w:val="22"/>
        </w:rPr>
        <w:t xml:space="preserve">1. Dodávateľ: </w:t>
      </w:r>
      <w:r w:rsidR="007538FE" w:rsidRPr="00113B4A">
        <w:rPr>
          <w:rFonts w:asciiTheme="minorHAnsi" w:eastAsia="Calibri" w:hAnsiTheme="minorHAnsi" w:cstheme="minorHAnsi"/>
          <w:b/>
          <w:sz w:val="22"/>
          <w:szCs w:val="22"/>
        </w:rPr>
        <w:t xml:space="preserve">. </w:t>
      </w:r>
    </w:p>
    <w:p w14:paraId="2F9EB1F4" w14:textId="77777777" w:rsidR="007538FE" w:rsidRPr="00113B4A" w:rsidRDefault="007538FE" w:rsidP="00113B4A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B4A">
        <w:rPr>
          <w:rFonts w:asciiTheme="minorHAnsi" w:eastAsia="Calibri" w:hAnsiTheme="minorHAnsi" w:cstheme="minorHAnsi"/>
          <w:sz w:val="22"/>
          <w:szCs w:val="22"/>
        </w:rPr>
        <w:t xml:space="preserve">so sídlom: </w:t>
      </w:r>
    </w:p>
    <w:p w14:paraId="761DABB7" w14:textId="77777777" w:rsidR="00AE6C3A" w:rsidRPr="00113B4A" w:rsidRDefault="00AE6C3A" w:rsidP="00113B4A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B4A">
        <w:rPr>
          <w:rFonts w:asciiTheme="minorHAnsi" w:eastAsia="Calibri" w:hAnsiTheme="minorHAnsi" w:cstheme="minorHAnsi"/>
          <w:sz w:val="22"/>
          <w:szCs w:val="22"/>
        </w:rPr>
        <w:t xml:space="preserve">v zastúpení: </w:t>
      </w:r>
    </w:p>
    <w:p w14:paraId="6B516FA8" w14:textId="77777777" w:rsidR="007538FE" w:rsidRPr="00113B4A" w:rsidRDefault="00AE6C3A" w:rsidP="00113B4A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B4A">
        <w:rPr>
          <w:rFonts w:asciiTheme="minorHAnsi" w:eastAsia="Calibri" w:hAnsiTheme="minorHAnsi" w:cstheme="minorHAnsi"/>
          <w:sz w:val="22"/>
          <w:szCs w:val="22"/>
        </w:rPr>
        <w:t xml:space="preserve">IČO: </w:t>
      </w:r>
    </w:p>
    <w:p w14:paraId="2E357AB1" w14:textId="77777777" w:rsidR="00AE6C3A" w:rsidRPr="00113B4A" w:rsidRDefault="00AE6C3A" w:rsidP="00113B4A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B4A">
        <w:rPr>
          <w:rFonts w:asciiTheme="minorHAnsi" w:eastAsia="Calibri" w:hAnsiTheme="minorHAnsi" w:cstheme="minorHAnsi"/>
          <w:sz w:val="22"/>
          <w:szCs w:val="22"/>
        </w:rPr>
        <w:t>DIČ:</w:t>
      </w:r>
    </w:p>
    <w:p w14:paraId="54B0991D" w14:textId="77777777" w:rsidR="00AE6C3A" w:rsidRPr="00113B4A" w:rsidRDefault="00AE6C3A" w:rsidP="00113B4A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B4A">
        <w:rPr>
          <w:rFonts w:asciiTheme="minorHAnsi" w:eastAsia="Calibri" w:hAnsiTheme="minorHAnsi" w:cstheme="minorHAnsi"/>
          <w:sz w:val="22"/>
          <w:szCs w:val="22"/>
        </w:rPr>
        <w:t>IČDPH:</w:t>
      </w:r>
    </w:p>
    <w:p w14:paraId="15EECBF3" w14:textId="77777777" w:rsidR="007538FE" w:rsidRPr="00113B4A" w:rsidRDefault="007538FE" w:rsidP="00113B4A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B4A">
        <w:rPr>
          <w:rFonts w:asciiTheme="minorHAnsi" w:eastAsia="Calibri" w:hAnsiTheme="minorHAnsi" w:cstheme="minorHAnsi"/>
          <w:sz w:val="22"/>
          <w:szCs w:val="22"/>
        </w:rPr>
        <w:t>Zapísaný v Obchodnom registri Okresného súdu v</w:t>
      </w:r>
      <w:r w:rsidR="00AE6C3A" w:rsidRPr="00113B4A">
        <w:rPr>
          <w:rFonts w:asciiTheme="minorHAnsi" w:eastAsia="Calibri" w:hAnsiTheme="minorHAnsi" w:cstheme="minorHAnsi"/>
          <w:sz w:val="22"/>
          <w:szCs w:val="22"/>
        </w:rPr>
        <w:t>........................</w:t>
      </w:r>
      <w:r w:rsidRPr="00113B4A">
        <w:rPr>
          <w:rFonts w:asciiTheme="minorHAnsi" w:eastAsia="Calibri" w:hAnsiTheme="minorHAnsi" w:cstheme="minorHAnsi"/>
          <w:sz w:val="22"/>
          <w:szCs w:val="22"/>
        </w:rPr>
        <w:t xml:space="preserve">, Oddiel: </w:t>
      </w:r>
      <w:r w:rsidR="00AE6C3A" w:rsidRPr="00113B4A">
        <w:rPr>
          <w:rFonts w:asciiTheme="minorHAnsi" w:eastAsia="Calibri" w:hAnsiTheme="minorHAnsi" w:cstheme="minorHAnsi"/>
          <w:sz w:val="22"/>
          <w:szCs w:val="22"/>
        </w:rPr>
        <w:t>................,</w:t>
      </w:r>
      <w:r w:rsidRPr="00113B4A">
        <w:rPr>
          <w:rFonts w:asciiTheme="minorHAnsi" w:eastAsia="Calibri" w:hAnsiTheme="minorHAnsi" w:cstheme="minorHAnsi"/>
          <w:sz w:val="22"/>
          <w:szCs w:val="22"/>
        </w:rPr>
        <w:t xml:space="preserve"> Vložka č. </w:t>
      </w:r>
      <w:r w:rsidR="00AE6C3A" w:rsidRPr="00113B4A">
        <w:rPr>
          <w:rFonts w:asciiTheme="minorHAnsi" w:eastAsia="Calibri" w:hAnsiTheme="minorHAnsi" w:cstheme="minorHAnsi"/>
          <w:sz w:val="22"/>
          <w:szCs w:val="22"/>
        </w:rPr>
        <w:t>......................</w:t>
      </w:r>
    </w:p>
    <w:p w14:paraId="0512D7A9" w14:textId="77777777" w:rsidR="00AE6C3A" w:rsidRPr="00113B4A" w:rsidRDefault="00AE6C3A" w:rsidP="00113B4A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B4A">
        <w:rPr>
          <w:rFonts w:asciiTheme="minorHAnsi" w:eastAsia="Calibri" w:hAnsiTheme="minorHAnsi" w:cstheme="minorHAnsi"/>
          <w:sz w:val="22"/>
          <w:szCs w:val="22"/>
        </w:rPr>
        <w:t xml:space="preserve">bankové spojenie: </w:t>
      </w:r>
    </w:p>
    <w:p w14:paraId="3EE83294" w14:textId="77777777" w:rsidR="00AE6C3A" w:rsidRPr="00113B4A" w:rsidRDefault="00AE6C3A" w:rsidP="00113B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IBAN:</w:t>
      </w:r>
    </w:p>
    <w:p w14:paraId="6CE93CD7" w14:textId="77777777" w:rsidR="00AE6C3A" w:rsidRPr="00113B4A" w:rsidRDefault="00AE6C3A" w:rsidP="00113B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BIC/SWIFT: </w:t>
      </w:r>
    </w:p>
    <w:p w14:paraId="4AD00595" w14:textId="77777777" w:rsidR="00AE6C3A" w:rsidRPr="00113B4A" w:rsidRDefault="00AE6C3A" w:rsidP="00113B4A">
      <w:pPr>
        <w:jc w:val="right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2972FA2D" w14:textId="77777777" w:rsidR="007538FE" w:rsidRPr="00113B4A" w:rsidRDefault="00AE6C3A" w:rsidP="00113B4A">
      <w:pPr>
        <w:jc w:val="right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="007538FE"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(ďalej len „</w:t>
      </w:r>
      <w:r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Dodávateľ</w:t>
      </w:r>
      <w:r w:rsidR="007538FE"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“)</w:t>
      </w:r>
    </w:p>
    <w:p w14:paraId="3AF44A0B" w14:textId="77777777" w:rsidR="00AE6C3A" w:rsidRPr="00113B4A" w:rsidRDefault="00AE6C3A" w:rsidP="00113B4A">
      <w:pPr>
        <w:jc w:val="right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48C95C97" w14:textId="77777777" w:rsidR="0073781A" w:rsidRPr="00113B4A" w:rsidRDefault="00AE6C3A" w:rsidP="00113B4A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13B4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2. Objednávateľ: </w:t>
      </w:r>
      <w:r w:rsidR="00D435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="0073781A" w:rsidRPr="00113B4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Univerzitná nemocnica L. Pasteura Košice</w:t>
      </w:r>
    </w:p>
    <w:p w14:paraId="6FF1E977" w14:textId="77777777" w:rsidR="0073781A" w:rsidRPr="00113B4A" w:rsidRDefault="0073781A" w:rsidP="00113B4A">
      <w:pPr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So sídlom: </w:t>
      </w:r>
      <w:r w:rsidR="00D435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13B4A">
        <w:rPr>
          <w:rFonts w:asciiTheme="minorHAnsi" w:hAnsiTheme="minorHAnsi" w:cstheme="minorHAnsi"/>
          <w:sz w:val="22"/>
          <w:szCs w:val="22"/>
        </w:rPr>
        <w:t>Rastislavova 43, 041 90 Košice</w:t>
      </w:r>
    </w:p>
    <w:p w14:paraId="2E96678D" w14:textId="77777777" w:rsidR="0073781A" w:rsidRPr="00113B4A" w:rsidRDefault="0073781A" w:rsidP="00113B4A">
      <w:pPr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sz w:val="22"/>
          <w:szCs w:val="22"/>
        </w:rPr>
        <w:t xml:space="preserve">V zastúpení: </w:t>
      </w:r>
      <w:r w:rsidR="00A82949">
        <w:rPr>
          <w:rFonts w:asciiTheme="minorHAnsi" w:hAnsiTheme="minorHAnsi" w:cstheme="minorHAnsi"/>
          <w:sz w:val="22"/>
          <w:szCs w:val="22"/>
        </w:rPr>
        <w:tab/>
      </w:r>
      <w:r w:rsidR="00AE6C3A" w:rsidRPr="00113B4A">
        <w:rPr>
          <w:rFonts w:asciiTheme="minorHAnsi" w:hAnsiTheme="minorHAnsi" w:cstheme="minorHAnsi"/>
          <w:sz w:val="22"/>
          <w:szCs w:val="22"/>
        </w:rPr>
        <w:t>MUDr. Ján Slávik, MBA</w:t>
      </w:r>
      <w:r w:rsidRPr="00113B4A">
        <w:rPr>
          <w:rFonts w:asciiTheme="minorHAnsi" w:hAnsiTheme="minorHAnsi" w:cstheme="minorHAnsi"/>
          <w:sz w:val="22"/>
          <w:szCs w:val="22"/>
        </w:rPr>
        <w:t>, generálny riaditeľ</w:t>
      </w:r>
    </w:p>
    <w:p w14:paraId="5B0F66A9" w14:textId="77777777" w:rsidR="0073781A" w:rsidRPr="00113B4A" w:rsidRDefault="00A82949" w:rsidP="00113B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3781A" w:rsidRPr="00113B4A">
        <w:rPr>
          <w:rFonts w:asciiTheme="minorHAnsi" w:hAnsiTheme="minorHAnsi" w:cstheme="minorHAnsi"/>
          <w:sz w:val="22"/>
          <w:szCs w:val="22"/>
        </w:rPr>
        <w:t xml:space="preserve">MUDr. </w:t>
      </w:r>
      <w:r w:rsidR="00AE6C3A" w:rsidRPr="00113B4A">
        <w:rPr>
          <w:rFonts w:asciiTheme="minorHAnsi" w:hAnsiTheme="minorHAnsi" w:cstheme="minorHAnsi"/>
          <w:sz w:val="22"/>
          <w:szCs w:val="22"/>
        </w:rPr>
        <w:t xml:space="preserve">Ľuboslav  Beňa, PhD, </w:t>
      </w:r>
      <w:r w:rsidR="0073781A" w:rsidRPr="00113B4A">
        <w:rPr>
          <w:rFonts w:asciiTheme="minorHAnsi" w:hAnsiTheme="minorHAnsi" w:cstheme="minorHAnsi"/>
          <w:sz w:val="22"/>
          <w:szCs w:val="22"/>
        </w:rPr>
        <w:t xml:space="preserve">výkonný riaditeľ pre </w:t>
      </w:r>
      <w:r>
        <w:rPr>
          <w:rFonts w:asciiTheme="minorHAnsi" w:hAnsiTheme="minorHAnsi" w:cstheme="minorHAnsi"/>
          <w:sz w:val="22"/>
          <w:szCs w:val="22"/>
        </w:rPr>
        <w:t>LPS</w:t>
      </w:r>
    </w:p>
    <w:p w14:paraId="78E24472" w14:textId="77777777" w:rsidR="0073781A" w:rsidRPr="00113B4A" w:rsidRDefault="0073781A" w:rsidP="00113B4A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IČO: </w:t>
      </w:r>
      <w:r w:rsidR="00A82949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>00 606</w:t>
      </w:r>
      <w:r w:rsidR="00AE6C3A"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>707</w:t>
      </w:r>
    </w:p>
    <w:p w14:paraId="1B68CE90" w14:textId="77777777" w:rsidR="00AE6C3A" w:rsidRPr="00113B4A" w:rsidRDefault="00AE6C3A" w:rsidP="00113B4A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DIČ: </w:t>
      </w:r>
      <w:r w:rsidR="00A82949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>2021141969</w:t>
      </w:r>
    </w:p>
    <w:p w14:paraId="1EC93B9D" w14:textId="77777777" w:rsidR="0073781A" w:rsidRPr="00113B4A" w:rsidRDefault="0073781A" w:rsidP="00113B4A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IČ DPH: </w:t>
      </w:r>
      <w:r w:rsidR="00A82949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>SK 2021141969</w:t>
      </w:r>
    </w:p>
    <w:p w14:paraId="2900AC96" w14:textId="77777777" w:rsidR="00AE6C3A" w:rsidRPr="00113B4A" w:rsidRDefault="00AE6C3A" w:rsidP="00113B4A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3B4A">
        <w:rPr>
          <w:rFonts w:asciiTheme="minorHAnsi" w:hAnsiTheme="minorHAnsi" w:cstheme="minorHAnsi"/>
          <w:sz w:val="22"/>
          <w:szCs w:val="22"/>
        </w:rPr>
        <w:t xml:space="preserve">Štátna príspevková organizácia zriadená </w:t>
      </w: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>Zriaďovacou listinou MZ SR č. 1842/1990-A/I-2, zo dňa 18.12.1990</w:t>
      </w:r>
    </w:p>
    <w:p w14:paraId="19E9B2F6" w14:textId="77777777" w:rsidR="00AE6C3A" w:rsidRPr="00113B4A" w:rsidRDefault="00AE6C3A" w:rsidP="00113B4A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Bankové spojenie: </w:t>
      </w:r>
      <w:r w:rsidR="00A82949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>Štátna pokladnica,  Radlinského 32, 810 05 Bratislava</w:t>
      </w:r>
    </w:p>
    <w:p w14:paraId="3583513F" w14:textId="77777777" w:rsidR="0073781A" w:rsidRPr="00113B4A" w:rsidRDefault="0073781A" w:rsidP="00113B4A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3B4A">
        <w:rPr>
          <w:rStyle w:val="Vrazn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IBAN:</w:t>
      </w: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A82949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>SK06 8180 0000 0070 0028 0550</w:t>
      </w:r>
    </w:p>
    <w:p w14:paraId="09D0BB7A" w14:textId="77777777" w:rsidR="0073781A" w:rsidRPr="00113B4A" w:rsidRDefault="0073781A" w:rsidP="00113B4A">
      <w:pPr>
        <w:rPr>
          <w:rFonts w:asciiTheme="minorHAnsi" w:hAnsiTheme="minorHAnsi" w:cstheme="minorHAnsi"/>
          <w:sz w:val="22"/>
          <w:szCs w:val="22"/>
        </w:rPr>
      </w:pPr>
      <w:r w:rsidRPr="00113B4A">
        <w:rPr>
          <w:rStyle w:val="Vrazn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BIC:</w:t>
      </w: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A82949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SPSRSKBA </w:t>
      </w:r>
    </w:p>
    <w:p w14:paraId="27B4E5C7" w14:textId="77777777" w:rsidR="007538FE" w:rsidRPr="00113B4A" w:rsidRDefault="007538FE" w:rsidP="00113B4A">
      <w:pPr>
        <w:jc w:val="right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(ďalej len „Objednávateľ“)</w:t>
      </w:r>
    </w:p>
    <w:p w14:paraId="61DFCE72" w14:textId="77777777" w:rsidR="007538FE" w:rsidRPr="00113B4A" w:rsidRDefault="007538FE" w:rsidP="00113B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FFCC5F" w14:textId="77777777" w:rsidR="007538FE" w:rsidRPr="00113B4A" w:rsidRDefault="007538FE" w:rsidP="00113B4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="00AE6C3A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Dodávateľ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</w:t>
      </w:r>
      <w:r w:rsidR="00623076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 Objednávateľ 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ďalej spoločne </w:t>
      </w:r>
      <w:r w:rsidR="00883D23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aj 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ako „</w:t>
      </w:r>
      <w:r w:rsidRPr="00113B4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Zmluvné strany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“)</w:t>
      </w:r>
    </w:p>
    <w:p w14:paraId="2D503400" w14:textId="77777777" w:rsidR="00883D23" w:rsidRDefault="00883D23" w:rsidP="00113B4A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78E7B585" w14:textId="77777777" w:rsidR="00A84DB0" w:rsidRPr="00113B4A" w:rsidRDefault="00A84DB0" w:rsidP="00113B4A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6C2BA121" w14:textId="77777777" w:rsidR="00883D23" w:rsidRPr="00113B4A" w:rsidRDefault="00883D23" w:rsidP="00A82949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čl. II. Úvodné ustanovenia</w:t>
      </w:r>
    </w:p>
    <w:p w14:paraId="60D16BE4" w14:textId="77777777" w:rsidR="00283B15" w:rsidRPr="00113B4A" w:rsidRDefault="00283B15" w:rsidP="00113B4A">
      <w:pPr>
        <w:pStyle w:val="Cislovanie2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1. </w:t>
      </w:r>
      <w:r w:rsidRPr="00113B4A">
        <w:rPr>
          <w:rFonts w:asciiTheme="minorHAnsi" w:eastAsia="Calibri" w:hAnsiTheme="minorHAnsi" w:cstheme="minorHAnsi"/>
          <w:sz w:val="22"/>
          <w:szCs w:val="22"/>
          <w:lang w:eastAsia="sk-SK"/>
        </w:rPr>
        <w:tab/>
      </w:r>
      <w:r w:rsidRPr="00113B4A">
        <w:rPr>
          <w:rFonts w:asciiTheme="minorHAnsi" w:hAnsiTheme="minorHAnsi" w:cstheme="minorHAnsi"/>
          <w:sz w:val="22"/>
          <w:szCs w:val="22"/>
        </w:rPr>
        <w:t>Objednávateľ ako verejný obstarávateľ v rámci plnenia svojich úloh obstaráva dodanie tovaru, uskutočnenie stavebných prác a poskytnutie služby  postupom stanoveným zákonom č. 343/2015 Z. z. o verejnom obstarávaní a o zmene a doplnení niektorých zákonov, v znení neskorších predpisov (ďalej len „</w:t>
      </w:r>
      <w:r w:rsidRPr="00113B4A">
        <w:rPr>
          <w:rFonts w:asciiTheme="minorHAnsi" w:hAnsiTheme="minorHAnsi" w:cstheme="minorHAnsi"/>
          <w:b/>
          <w:sz w:val="22"/>
          <w:szCs w:val="22"/>
        </w:rPr>
        <w:t>zák. č. 343/2015 Z. z.“).</w:t>
      </w:r>
    </w:p>
    <w:p w14:paraId="5D25023D" w14:textId="77777777" w:rsidR="00283B15" w:rsidRPr="00113B4A" w:rsidRDefault="00283B15" w:rsidP="00113B4A">
      <w:pPr>
        <w:pStyle w:val="Cislovanie2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sz w:val="22"/>
          <w:szCs w:val="22"/>
        </w:rPr>
        <w:t xml:space="preserve">2. </w:t>
      </w:r>
      <w:r w:rsidRPr="00113B4A">
        <w:rPr>
          <w:rFonts w:asciiTheme="minorHAnsi" w:hAnsiTheme="minorHAnsi" w:cstheme="minorHAnsi"/>
          <w:sz w:val="22"/>
          <w:szCs w:val="22"/>
        </w:rPr>
        <w:tab/>
        <w:t>Túto zmluvu uzatvára Objednávateľ ako verejný obstarávateľ s Dodávateľom, ktorý je úspešným uchádzačom</w:t>
      </w:r>
      <w:r w:rsidR="0004424A">
        <w:rPr>
          <w:rFonts w:asciiTheme="minorHAnsi" w:hAnsiTheme="minorHAnsi" w:cstheme="minorHAnsi"/>
          <w:sz w:val="22"/>
          <w:szCs w:val="22"/>
        </w:rPr>
        <w:t>,</w:t>
      </w:r>
      <w:r w:rsidRPr="00113B4A">
        <w:rPr>
          <w:rFonts w:asciiTheme="minorHAnsi" w:hAnsiTheme="minorHAnsi" w:cstheme="minorHAnsi"/>
          <w:sz w:val="22"/>
          <w:szCs w:val="22"/>
        </w:rPr>
        <w:t xml:space="preserve"> ako výsledok verejnej súťaže zadávanej postupom </w:t>
      </w:r>
      <w:r w:rsidR="00452BBE">
        <w:rPr>
          <w:rFonts w:asciiTheme="minorHAnsi" w:hAnsiTheme="minorHAnsi" w:cstheme="minorHAnsi"/>
          <w:sz w:val="22"/>
          <w:szCs w:val="22"/>
        </w:rPr>
        <w:t>nadlimitnej zákazky podľa § 66 ods. 7 zák. č. 343/2015 Z.</w:t>
      </w:r>
      <w:r w:rsidR="00FD7432">
        <w:rPr>
          <w:rFonts w:asciiTheme="minorHAnsi" w:hAnsiTheme="minorHAnsi" w:cstheme="minorHAnsi"/>
          <w:sz w:val="22"/>
          <w:szCs w:val="22"/>
        </w:rPr>
        <w:t xml:space="preserve"> </w:t>
      </w:r>
      <w:r w:rsidR="00452BBE">
        <w:rPr>
          <w:rFonts w:asciiTheme="minorHAnsi" w:hAnsiTheme="minorHAnsi" w:cstheme="minorHAnsi"/>
          <w:sz w:val="22"/>
          <w:szCs w:val="22"/>
        </w:rPr>
        <w:t xml:space="preserve">z. realizovanej prostredníctvom systému na elektronické verejné obstarávanie JOSEPHINE, s použitím elektronickej aukcie, </w:t>
      </w:r>
      <w:r w:rsidRPr="00113B4A">
        <w:rPr>
          <w:rFonts w:asciiTheme="minorHAnsi" w:hAnsiTheme="minorHAnsi" w:cstheme="minorHAnsi"/>
          <w:sz w:val="22"/>
          <w:szCs w:val="22"/>
        </w:rPr>
        <w:t xml:space="preserve">zverejnenej vo Vestníku verejného obstarávania č. ................. zo ................. pod značkou ............ na predmet zákazky </w:t>
      </w:r>
      <w:r w:rsidRPr="00113B4A">
        <w:rPr>
          <w:rFonts w:asciiTheme="minorHAnsi" w:hAnsiTheme="minorHAnsi" w:cstheme="minorHAnsi"/>
          <w:b/>
          <w:sz w:val="22"/>
          <w:szCs w:val="22"/>
        </w:rPr>
        <w:t>„</w:t>
      </w:r>
      <w:r w:rsidR="00452BBE">
        <w:rPr>
          <w:rFonts w:asciiTheme="minorHAnsi" w:hAnsiTheme="minorHAnsi" w:cstheme="minorHAnsi"/>
          <w:b/>
          <w:sz w:val="22"/>
          <w:szCs w:val="22"/>
        </w:rPr>
        <w:t xml:space="preserve">Dodávka zemného plynu pre </w:t>
      </w:r>
      <w:r w:rsidRPr="00113B4A">
        <w:rPr>
          <w:rFonts w:asciiTheme="minorHAnsi" w:hAnsiTheme="minorHAnsi" w:cstheme="minorHAnsi"/>
          <w:b/>
          <w:sz w:val="22"/>
          <w:szCs w:val="22"/>
        </w:rPr>
        <w:t xml:space="preserve"> Univerzitnú nemocnicu L. Pasteura Košice</w:t>
      </w:r>
      <w:r w:rsidR="00452BBE">
        <w:rPr>
          <w:rFonts w:asciiTheme="minorHAnsi" w:hAnsiTheme="minorHAnsi" w:cstheme="minorHAnsi"/>
          <w:b/>
          <w:sz w:val="22"/>
          <w:szCs w:val="22"/>
        </w:rPr>
        <w:t xml:space="preserve"> pre rok 2022</w:t>
      </w:r>
      <w:r w:rsidRPr="00113B4A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Pr="00113B4A">
        <w:rPr>
          <w:rFonts w:asciiTheme="minorHAnsi" w:hAnsiTheme="minorHAnsi" w:cstheme="minorHAnsi"/>
          <w:sz w:val="22"/>
          <w:szCs w:val="22"/>
          <w:u w:val="single"/>
        </w:rPr>
        <w:t>(ďalej len „verejné obstarávanie“).</w:t>
      </w:r>
    </w:p>
    <w:p w14:paraId="6FD3B406" w14:textId="77777777" w:rsidR="00283B15" w:rsidRPr="00113B4A" w:rsidRDefault="00283B15" w:rsidP="00113B4A">
      <w:pPr>
        <w:pStyle w:val="Cislovanie2"/>
        <w:numPr>
          <w:ilvl w:val="0"/>
          <w:numId w:val="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sz w:val="22"/>
          <w:szCs w:val="22"/>
        </w:rPr>
        <w:t>Interné evidenčné číslo verejného obstarávania Objednávateľa:</w:t>
      </w:r>
      <w:r w:rsidR="00D435C5">
        <w:rPr>
          <w:rFonts w:asciiTheme="minorHAnsi" w:hAnsiTheme="minorHAnsi" w:cstheme="minorHAnsi"/>
          <w:sz w:val="22"/>
          <w:szCs w:val="22"/>
        </w:rPr>
        <w:t xml:space="preserve"> </w:t>
      </w:r>
      <w:r w:rsidRPr="00113B4A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D435C5">
        <w:rPr>
          <w:rFonts w:asciiTheme="minorHAnsi" w:hAnsiTheme="minorHAnsi" w:cstheme="minorHAnsi"/>
          <w:sz w:val="22"/>
          <w:szCs w:val="22"/>
        </w:rPr>
        <w:t>....</w:t>
      </w:r>
      <w:r w:rsidRPr="00113B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AE5087" w14:textId="77777777" w:rsidR="00283B15" w:rsidRPr="00113B4A" w:rsidRDefault="00283B15" w:rsidP="00113B4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sz w:val="22"/>
          <w:szCs w:val="22"/>
        </w:rPr>
        <w:t>3.</w:t>
      </w:r>
      <w:r w:rsidRPr="00113B4A">
        <w:rPr>
          <w:rFonts w:asciiTheme="minorHAnsi" w:hAnsiTheme="minorHAnsi" w:cstheme="minorHAnsi"/>
          <w:sz w:val="22"/>
          <w:szCs w:val="22"/>
        </w:rPr>
        <w:tab/>
        <w:t xml:space="preserve">Dodávateľ prehlasuje, že je oprávnený na vykonávanie činnosti podľa </w:t>
      </w:r>
      <w:r w:rsidRPr="00E57915">
        <w:rPr>
          <w:rFonts w:asciiTheme="minorHAnsi" w:hAnsiTheme="minorHAnsi" w:cstheme="minorHAnsi"/>
          <w:sz w:val="22"/>
          <w:szCs w:val="22"/>
        </w:rPr>
        <w:t xml:space="preserve">tejto </w:t>
      </w:r>
      <w:r w:rsidR="00AC5654" w:rsidRPr="00E57915">
        <w:rPr>
          <w:rFonts w:asciiTheme="minorHAnsi" w:hAnsiTheme="minorHAnsi" w:cstheme="minorHAnsi"/>
          <w:color w:val="FF0000"/>
          <w:sz w:val="22"/>
          <w:szCs w:val="22"/>
        </w:rPr>
        <w:t>Z</w:t>
      </w:r>
      <w:r w:rsidRPr="00E57915">
        <w:rPr>
          <w:rFonts w:asciiTheme="minorHAnsi" w:hAnsiTheme="minorHAnsi" w:cstheme="minorHAnsi"/>
          <w:sz w:val="22"/>
          <w:szCs w:val="22"/>
        </w:rPr>
        <w:t xml:space="preserve">mluvy a zaväzuje sa, že toto oprávnenie na vykonávanie činnosti bude platné počas celej doby platnosti </w:t>
      </w:r>
      <w:r w:rsidR="00AC5654" w:rsidRPr="00E57915">
        <w:rPr>
          <w:rFonts w:asciiTheme="minorHAnsi" w:hAnsiTheme="minorHAnsi" w:cstheme="minorHAnsi"/>
          <w:color w:val="FF0000"/>
          <w:sz w:val="22"/>
          <w:szCs w:val="22"/>
        </w:rPr>
        <w:t>Z</w:t>
      </w:r>
      <w:r w:rsidRPr="00E57915">
        <w:rPr>
          <w:rFonts w:asciiTheme="minorHAnsi" w:hAnsiTheme="minorHAnsi" w:cstheme="minorHAnsi"/>
          <w:sz w:val="22"/>
          <w:szCs w:val="22"/>
        </w:rPr>
        <w:t xml:space="preserve">mluvy, že službu </w:t>
      </w:r>
      <w:r w:rsidRPr="00E57915">
        <w:rPr>
          <w:rFonts w:asciiTheme="minorHAnsi" w:hAnsiTheme="minorHAnsi" w:cstheme="minorHAnsi"/>
          <w:sz w:val="22"/>
          <w:szCs w:val="22"/>
        </w:rPr>
        <w:lastRenderedPageBreak/>
        <w:t xml:space="preserve">poskytne osobne, vo vlastnom mene, na vlastnú zodpovednosť a vlastné náklady za podmienok dohodnutých v  tejto </w:t>
      </w:r>
      <w:r w:rsidR="00AC5654" w:rsidRPr="00E57915">
        <w:rPr>
          <w:rFonts w:asciiTheme="minorHAnsi" w:hAnsiTheme="minorHAnsi" w:cstheme="minorHAnsi"/>
          <w:color w:val="FF0000"/>
          <w:sz w:val="22"/>
          <w:szCs w:val="22"/>
        </w:rPr>
        <w:t>Z</w:t>
      </w:r>
      <w:r w:rsidRPr="00E57915">
        <w:rPr>
          <w:rFonts w:asciiTheme="minorHAnsi" w:hAnsiTheme="minorHAnsi" w:cstheme="minorHAnsi"/>
          <w:sz w:val="22"/>
          <w:szCs w:val="22"/>
        </w:rPr>
        <w:t>mluve.</w:t>
      </w:r>
    </w:p>
    <w:p w14:paraId="655418BE" w14:textId="77777777" w:rsidR="00283B15" w:rsidRPr="00113B4A" w:rsidRDefault="00283B15" w:rsidP="00113B4A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sz w:val="22"/>
          <w:szCs w:val="22"/>
        </w:rPr>
        <w:t>4.</w:t>
      </w:r>
      <w:r w:rsidRPr="00113B4A">
        <w:rPr>
          <w:rFonts w:asciiTheme="minorHAnsi" w:hAnsiTheme="minorHAnsi" w:cstheme="minorHAnsi"/>
          <w:sz w:val="22"/>
          <w:szCs w:val="22"/>
        </w:rPr>
        <w:tab/>
        <w:t>Objednávateľ je poskytovateľom zdravotnej starostlivosti.</w:t>
      </w:r>
    </w:p>
    <w:p w14:paraId="664618B9" w14:textId="77777777" w:rsidR="00283B15" w:rsidRDefault="00283B15" w:rsidP="00113B4A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2A2F5A09" w14:textId="77777777" w:rsidR="00A84DB0" w:rsidRPr="00113B4A" w:rsidRDefault="00A84DB0" w:rsidP="00113B4A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759DC32A" w14:textId="77777777" w:rsidR="00283B15" w:rsidRPr="00113B4A" w:rsidRDefault="00283B15" w:rsidP="00A82949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čl. III. Predmet zmluvy</w:t>
      </w:r>
    </w:p>
    <w:p w14:paraId="40550F6E" w14:textId="77777777" w:rsidR="00452BBE" w:rsidRDefault="00283B15" w:rsidP="00113B4A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1.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54076" w:rsidRPr="00113B4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Predmetom tejto zmluvy je </w:t>
      </w:r>
      <w:r w:rsidR="00527806">
        <w:rPr>
          <w:rFonts w:asciiTheme="minorHAnsi" w:eastAsiaTheme="minorHAnsi" w:hAnsiTheme="minorHAnsi" w:cstheme="minorHAnsi"/>
          <w:sz w:val="22"/>
          <w:szCs w:val="22"/>
          <w:lang w:eastAsia="en-US"/>
        </w:rPr>
        <w:t>nákup, dodávka a distribúcia zemného plynu</w:t>
      </w:r>
      <w:r w:rsidR="0004424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4076" w:rsidRPr="00113B4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Dodávateľom </w:t>
      </w:r>
      <w:r w:rsidR="00452BBE">
        <w:rPr>
          <w:rFonts w:asciiTheme="minorHAnsi" w:eastAsiaTheme="minorHAnsi" w:hAnsiTheme="minorHAnsi" w:cstheme="minorHAnsi"/>
          <w:sz w:val="22"/>
          <w:szCs w:val="22"/>
          <w:lang w:eastAsia="en-US"/>
        </w:rPr>
        <w:t>do odberných miest objednávateľa</w:t>
      </w:r>
      <w:r w:rsidR="0052780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452BB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 to </w:t>
      </w:r>
      <w:r w:rsidR="00E54076" w:rsidRPr="00113B4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podľa konkrétnych potrieb </w:t>
      </w:r>
      <w:r w:rsidR="00833253">
        <w:rPr>
          <w:rFonts w:asciiTheme="minorHAnsi" w:eastAsiaTheme="minorHAnsi" w:hAnsiTheme="minorHAnsi" w:cstheme="minorHAnsi"/>
          <w:sz w:val="22"/>
          <w:szCs w:val="22"/>
          <w:lang w:eastAsia="en-US"/>
        </w:rPr>
        <w:t>objednávateľa</w:t>
      </w:r>
      <w:r w:rsidR="00527806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527806" w:rsidRPr="0052780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27806">
        <w:rPr>
          <w:rFonts w:asciiTheme="minorHAnsi" w:eastAsiaTheme="minorHAnsi" w:hAnsiTheme="minorHAnsi" w:cstheme="minorHAnsi"/>
          <w:sz w:val="22"/>
          <w:szCs w:val="22"/>
          <w:lang w:eastAsia="en-US"/>
        </w:rPr>
        <w:t>vrátane prevzatia zodpovednosti za odchýlku za každé odberové miesto</w:t>
      </w:r>
      <w:r w:rsidR="006F5B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F5BDD" w:rsidRPr="006F5BD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(ďalej len „dodávka zemného plynu“ alebo „plnenie“)</w:t>
      </w:r>
      <w:r w:rsidR="00452B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v kvalite zodpovedajúcej technickým podmienkam prevádzkovateľa distribučnej siete, </w:t>
      </w:r>
      <w:r w:rsidR="002146A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 súlade s </w:t>
      </w:r>
      <w:r w:rsidR="00452BBE">
        <w:rPr>
          <w:rFonts w:asciiTheme="minorHAnsi" w:eastAsia="Calibri" w:hAnsiTheme="minorHAnsi" w:cstheme="minorHAnsi"/>
          <w:sz w:val="22"/>
          <w:szCs w:val="22"/>
          <w:lang w:eastAsia="en-US"/>
        </w:rPr>
        <w:t>platný</w:t>
      </w:r>
      <w:r w:rsidR="002146A8">
        <w:rPr>
          <w:rFonts w:asciiTheme="minorHAnsi" w:eastAsia="Calibri" w:hAnsiTheme="minorHAnsi" w:cstheme="minorHAnsi"/>
          <w:sz w:val="22"/>
          <w:szCs w:val="22"/>
          <w:lang w:eastAsia="en-US"/>
        </w:rPr>
        <w:t>mi</w:t>
      </w:r>
      <w:r w:rsidR="00452B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právny</w:t>
      </w:r>
      <w:r w:rsidR="002146A8">
        <w:rPr>
          <w:rFonts w:asciiTheme="minorHAnsi" w:eastAsia="Calibri" w:hAnsiTheme="minorHAnsi" w:cstheme="minorHAnsi"/>
          <w:sz w:val="22"/>
          <w:szCs w:val="22"/>
          <w:lang w:eastAsia="en-US"/>
        </w:rPr>
        <w:t>mi</w:t>
      </w:r>
      <w:r w:rsidR="00452B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predpis</w:t>
      </w:r>
      <w:r w:rsidR="002146A8">
        <w:rPr>
          <w:rFonts w:asciiTheme="minorHAnsi" w:eastAsia="Calibri" w:hAnsiTheme="minorHAnsi" w:cstheme="minorHAnsi"/>
          <w:sz w:val="22"/>
          <w:szCs w:val="22"/>
          <w:lang w:eastAsia="en-US"/>
        </w:rPr>
        <w:t>mi</w:t>
      </w:r>
      <w:r w:rsidR="00452B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SR, technický</w:t>
      </w:r>
      <w:r w:rsidR="002146A8">
        <w:rPr>
          <w:rFonts w:asciiTheme="minorHAnsi" w:eastAsia="Calibri" w:hAnsiTheme="minorHAnsi" w:cstheme="minorHAnsi"/>
          <w:sz w:val="22"/>
          <w:szCs w:val="22"/>
          <w:lang w:eastAsia="en-US"/>
        </w:rPr>
        <w:t>mi</w:t>
      </w:r>
      <w:r w:rsidR="00452B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podmien</w:t>
      </w:r>
      <w:r w:rsidR="002146A8">
        <w:rPr>
          <w:rFonts w:asciiTheme="minorHAnsi" w:eastAsia="Calibri" w:hAnsiTheme="minorHAnsi" w:cstheme="minorHAnsi"/>
          <w:sz w:val="22"/>
          <w:szCs w:val="22"/>
          <w:lang w:eastAsia="en-US"/>
        </w:rPr>
        <w:t>kami</w:t>
      </w:r>
      <w:r w:rsidR="00452B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</w:t>
      </w:r>
      <w:r w:rsidR="002146A8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452BBE">
        <w:rPr>
          <w:rFonts w:asciiTheme="minorHAnsi" w:eastAsia="Calibri" w:hAnsiTheme="minorHAnsi" w:cstheme="minorHAnsi"/>
          <w:sz w:val="22"/>
          <w:szCs w:val="22"/>
          <w:lang w:eastAsia="en-US"/>
        </w:rPr>
        <w:t>prevádzkov</w:t>
      </w:r>
      <w:r w:rsidR="002146A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ým </w:t>
      </w:r>
      <w:r w:rsidR="00452BBE">
        <w:rPr>
          <w:rFonts w:asciiTheme="minorHAnsi" w:eastAsia="Calibri" w:hAnsiTheme="minorHAnsi" w:cstheme="minorHAnsi"/>
          <w:sz w:val="22"/>
          <w:szCs w:val="22"/>
          <w:lang w:eastAsia="en-US"/>
        </w:rPr>
        <w:t>poriadk</w:t>
      </w:r>
      <w:r w:rsidR="002146A8">
        <w:rPr>
          <w:rFonts w:asciiTheme="minorHAnsi" w:eastAsia="Calibri" w:hAnsiTheme="minorHAnsi" w:cstheme="minorHAnsi"/>
          <w:sz w:val="22"/>
          <w:szCs w:val="22"/>
          <w:lang w:eastAsia="en-US"/>
        </w:rPr>
        <w:t>om</w:t>
      </w:r>
      <w:r w:rsidR="00452B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prevádzkovateľa distribučnej siete.</w:t>
      </w:r>
      <w:r w:rsidR="005278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Dodávateľ je povinný zabezpečiť komplexné služby súvisiace s pravidelnou bezpečnou, stabilnou a komplexnou dodávkou zemného plynu</w:t>
      </w:r>
      <w:r w:rsidR="0004424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A3DBB77" w14:textId="77777777" w:rsidR="007538FE" w:rsidRPr="006F5BDD" w:rsidRDefault="006F5BDD" w:rsidP="00113B4A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2.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5B5670" w:rsidRPr="005B5670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5B5670" w:rsidRPr="005B5670">
        <w:rPr>
          <w:rFonts w:asciiTheme="minorHAnsi" w:hAnsiTheme="minorHAnsi" w:cstheme="minorHAnsi"/>
          <w:bCs/>
          <w:color w:val="000000"/>
          <w:sz w:val="22"/>
          <w:szCs w:val="22"/>
        </w:rPr>
        <w:t>oznam odberných miest, predpokladaný objem odberu zemného plynu</w:t>
      </w:r>
      <w:r w:rsidR="00452B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 uvedený </w:t>
      </w:r>
      <w:r w:rsidR="007538FE" w:rsidRPr="006F5BDD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v Prílohe č. </w:t>
      </w:r>
      <w:r w:rsidR="00283B15" w:rsidRPr="006F5BDD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1</w:t>
      </w:r>
      <w:r w:rsidR="007538FE" w:rsidRPr="00D714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tejto zmluvy </w:t>
      </w:r>
      <w:r w:rsidR="007538FE" w:rsidRPr="00D7141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(ďalej len „</w:t>
      </w:r>
      <w:r w:rsidR="00283B15" w:rsidRPr="00D7141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odberné miesta</w:t>
      </w:r>
      <w:r w:rsidR="007538FE" w:rsidRPr="00D7141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“).</w:t>
      </w:r>
    </w:p>
    <w:p w14:paraId="4D4D892A" w14:textId="77777777" w:rsidR="007538FE" w:rsidRPr="00E57915" w:rsidRDefault="006F5BDD" w:rsidP="00113B4A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283B15" w:rsidRPr="00D7141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283B15" w:rsidRPr="00D714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883D23" w:rsidRPr="00D71415">
        <w:rPr>
          <w:rFonts w:asciiTheme="minorHAnsi" w:eastAsia="Calibri" w:hAnsiTheme="minorHAnsi" w:cstheme="minorHAnsi"/>
          <w:sz w:val="22"/>
          <w:szCs w:val="22"/>
          <w:lang w:eastAsia="en-US"/>
        </w:rPr>
        <w:t>Dodávateľ</w:t>
      </w:r>
      <w:r w:rsidR="007538FE" w:rsidRPr="00D714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sa zaväzuje za podmienok stanovených v tejto </w:t>
      </w:r>
      <w:r w:rsidR="00283B15" w:rsidRPr="00D71415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7538FE" w:rsidRPr="00D71415">
        <w:rPr>
          <w:rFonts w:asciiTheme="minorHAnsi" w:eastAsia="Calibri" w:hAnsiTheme="minorHAnsi" w:cstheme="minorHAnsi"/>
          <w:sz w:val="22"/>
          <w:szCs w:val="22"/>
          <w:lang w:eastAsia="en-US"/>
        </w:rPr>
        <w:t>mluve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poskytovať pre Objednávateľa plneni</w:t>
      </w:r>
      <w:r w:rsidR="002146A8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 Objednávateľ sa zaväzuje za riadne a včas poskytnuté plneni</w:t>
      </w:r>
      <w:r w:rsidR="002146A8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uhradiť </w:t>
      </w:r>
      <w:r w:rsidR="00437B5E">
        <w:rPr>
          <w:rFonts w:asciiTheme="minorHAnsi" w:eastAsia="Calibri" w:hAnsiTheme="minorHAnsi" w:cstheme="minorHAnsi"/>
          <w:sz w:val="22"/>
          <w:szCs w:val="22"/>
          <w:lang w:eastAsia="en-US"/>
        </w:rPr>
        <w:t>cenu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83B15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 zmysle čl. V. </w:t>
      </w:r>
      <w:r w:rsidR="00283B15" w:rsidRPr="00E579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tejto </w:t>
      </w:r>
      <w:r w:rsidR="00AC5654" w:rsidRPr="00E57915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283B15" w:rsidRPr="00E57915">
        <w:rPr>
          <w:rFonts w:asciiTheme="minorHAnsi" w:eastAsia="Calibri" w:hAnsiTheme="minorHAnsi" w:cstheme="minorHAnsi"/>
          <w:sz w:val="22"/>
          <w:szCs w:val="22"/>
          <w:lang w:eastAsia="en-US"/>
        </w:rPr>
        <w:t>mluvy</w:t>
      </w:r>
      <w:r w:rsidR="007538FE" w:rsidRPr="00E5791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293EE4B" w14:textId="77777777" w:rsidR="00527806" w:rsidRPr="00113B4A" w:rsidRDefault="00527806" w:rsidP="00113B4A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579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4. Dodávateľ sa zaväzuje poskytovať plnenie podľa tejto zmluvy nepretržite, okrem prípadu prekážky charakteru vyššej moci. Pre účely tejto </w:t>
      </w:r>
      <w:r w:rsidR="00AC5654" w:rsidRPr="00E57915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E579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mluvy sa za vyššiu moc považujú udalosti, ktoré nie sú závislé od konania </w:t>
      </w:r>
      <w:r w:rsidR="00AC5654" w:rsidRPr="00E57915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E579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mluvných strán a ktoré nemôžu zmluvné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strany ani predvídať, ani nijakým spôsobom priamo ovplyvniť, ak</w:t>
      </w:r>
      <w:r w:rsidR="0004424A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napr.: vojna, mobilizácia, živelné pohromy a pod.</w:t>
      </w:r>
    </w:p>
    <w:p w14:paraId="70298B82" w14:textId="77777777" w:rsidR="00283B15" w:rsidRDefault="00283B15" w:rsidP="00113B4A">
      <w:pPr>
        <w:ind w:left="284" w:hanging="284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4D9F962" w14:textId="77777777" w:rsidR="00A84DB0" w:rsidRPr="00113B4A" w:rsidRDefault="00A84DB0" w:rsidP="00113B4A">
      <w:pPr>
        <w:ind w:left="284" w:hanging="284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3940E185" w14:textId="77777777" w:rsidR="00283B15" w:rsidRPr="00113B4A" w:rsidRDefault="00283B15" w:rsidP="00A82949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čl. IV. Práva a povinností zmluvných strán</w:t>
      </w:r>
    </w:p>
    <w:p w14:paraId="091878A5" w14:textId="77777777" w:rsidR="007538FE" w:rsidRPr="00113B4A" w:rsidRDefault="00E3798A" w:rsidP="00113B4A">
      <w:pPr>
        <w:tabs>
          <w:tab w:val="clear" w:pos="2160"/>
          <w:tab w:val="left" w:pos="284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1.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883D23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Dodávateľ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 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povinný realizovať 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plnenia 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riadne a včas a v súlade s ustanoveniami tejto 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mluvy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AD916CE" w14:textId="77777777" w:rsidR="00C153F2" w:rsidRDefault="00E3798A" w:rsidP="00C153F2">
      <w:pPr>
        <w:tabs>
          <w:tab w:val="clear" w:pos="2160"/>
          <w:tab w:val="left" w:pos="284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2.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153F2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Kontaktnou osobou </w:t>
      </w:r>
      <w:r w:rsidR="0004424A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C153F2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bjednávateľa pre účely plnenia tejto </w:t>
      </w:r>
      <w:r w:rsidR="003825CC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C153F2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mluvy je : Ing. Peter Uljan, </w:t>
      </w:r>
      <w:r w:rsidR="00C153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e-mail adresa: </w:t>
      </w:r>
      <w:hyperlink r:id="rId8" w:history="1">
        <w:r w:rsidR="00C153F2" w:rsidRPr="00624471">
          <w:rPr>
            <w:rStyle w:val="Hypertextovprepojenie"/>
            <w:rFonts w:asciiTheme="minorHAnsi" w:eastAsia="Calibri" w:hAnsiTheme="minorHAnsi" w:cstheme="minorHAnsi"/>
            <w:sz w:val="22"/>
            <w:szCs w:val="22"/>
            <w:lang w:eastAsia="en-US"/>
          </w:rPr>
          <w:t>peter.uljan@unlp.sk</w:t>
        </w:r>
      </w:hyperlink>
      <w:r w:rsidR="00C153F2" w:rsidRPr="00113B4A">
        <w:rPr>
          <w:rFonts w:asciiTheme="minorHAnsi" w:hAnsiTheme="minorHAnsi" w:cstheme="minorHAnsi"/>
          <w:sz w:val="22"/>
          <w:szCs w:val="22"/>
        </w:rPr>
        <w:t>,</w:t>
      </w:r>
      <w:r w:rsidR="00C153F2">
        <w:rPr>
          <w:rFonts w:asciiTheme="minorHAnsi" w:hAnsiTheme="minorHAnsi" w:cstheme="minorHAnsi"/>
          <w:sz w:val="22"/>
          <w:szCs w:val="22"/>
        </w:rPr>
        <w:t xml:space="preserve"> </w:t>
      </w:r>
      <w:r w:rsidR="00C153F2">
        <w:rPr>
          <w:rFonts w:asciiTheme="minorHAnsi" w:eastAsia="Calibri" w:hAnsiTheme="minorHAnsi" w:cstheme="minorHAnsi"/>
          <w:sz w:val="22"/>
          <w:szCs w:val="22"/>
          <w:lang w:eastAsia="en-US"/>
        </w:rPr>
        <w:t>tel.č. +421</w:t>
      </w:r>
      <w:r w:rsidR="0031377C">
        <w:rPr>
          <w:rFonts w:asciiTheme="minorHAnsi" w:eastAsia="Calibri" w:hAnsiTheme="minorHAnsi" w:cstheme="minorHAnsi"/>
          <w:sz w:val="22"/>
          <w:szCs w:val="22"/>
          <w:lang w:eastAsia="en-US"/>
        </w:rPr>
        <w:t> (0)</w:t>
      </w:r>
      <w:r w:rsidR="00C153F2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918490</w:t>
      </w:r>
      <w:r w:rsidR="00C153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672 a Ing. Milan Kozub, e-mail adresa: </w:t>
      </w:r>
      <w:hyperlink r:id="rId9" w:history="1">
        <w:r w:rsidR="00C153F2" w:rsidRPr="0039595D">
          <w:rPr>
            <w:rStyle w:val="Hypertextovprepojenie"/>
            <w:rFonts w:asciiTheme="minorHAnsi" w:eastAsia="Calibri" w:hAnsiTheme="minorHAnsi" w:cstheme="minorHAnsi"/>
            <w:sz w:val="22"/>
            <w:szCs w:val="22"/>
            <w:lang w:eastAsia="en-US"/>
          </w:rPr>
          <w:t>milan.kozub@unlp.sk</w:t>
        </w:r>
      </w:hyperlink>
      <w:r w:rsidR="00C153F2">
        <w:rPr>
          <w:rFonts w:asciiTheme="minorHAnsi" w:eastAsia="Calibri" w:hAnsiTheme="minorHAnsi" w:cstheme="minorHAnsi"/>
          <w:sz w:val="22"/>
          <w:szCs w:val="22"/>
          <w:lang w:eastAsia="en-US"/>
        </w:rPr>
        <w:t>, tel.č. +421 </w:t>
      </w:r>
      <w:r w:rsidR="0031377C">
        <w:rPr>
          <w:rFonts w:asciiTheme="minorHAnsi" w:eastAsia="Calibri" w:hAnsiTheme="minorHAnsi" w:cstheme="minorHAnsi"/>
          <w:sz w:val="22"/>
          <w:szCs w:val="22"/>
          <w:lang w:eastAsia="en-US"/>
        </w:rPr>
        <w:t>(0)</w:t>
      </w:r>
      <w:r w:rsidR="00C153F2">
        <w:rPr>
          <w:rFonts w:asciiTheme="minorHAnsi" w:eastAsia="Calibri" w:hAnsiTheme="minorHAnsi" w:cstheme="minorHAnsi"/>
          <w:sz w:val="22"/>
          <w:szCs w:val="22"/>
          <w:lang w:eastAsia="en-US"/>
        </w:rPr>
        <w:t>917831737.</w:t>
      </w:r>
    </w:p>
    <w:p w14:paraId="454C8D8A" w14:textId="77777777" w:rsidR="002A791A" w:rsidRPr="00113B4A" w:rsidRDefault="00C153F2" w:rsidP="00C153F2">
      <w:pPr>
        <w:tabs>
          <w:tab w:val="clear" w:pos="2160"/>
          <w:tab w:val="left" w:pos="284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Kontaktnou osobou </w:t>
      </w:r>
      <w:r w:rsidR="0004424A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odávateľa pre účely plnenia tejto </w:t>
      </w:r>
      <w:r w:rsidR="003825CC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mluvy je:  ..................................................</w:t>
      </w:r>
      <w:r w:rsidR="00D435C5">
        <w:rPr>
          <w:rFonts w:asciiTheme="minorHAnsi" w:eastAsia="Calibri" w:hAnsiTheme="minorHAnsi" w:cstheme="minorHAnsi"/>
          <w:sz w:val="22"/>
          <w:szCs w:val="22"/>
          <w:lang w:eastAsia="en-US"/>
        </w:rPr>
        <w:t>...</w:t>
      </w:r>
    </w:p>
    <w:p w14:paraId="24DEC385" w14:textId="77777777" w:rsidR="007538FE" w:rsidRPr="00113B4A" w:rsidRDefault="002A791A" w:rsidP="00113B4A">
      <w:pPr>
        <w:tabs>
          <w:tab w:val="clear" w:pos="2160"/>
          <w:tab w:val="left" w:pos="284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3.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Dodávateľ je povinný na základe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vyžiadani</w:t>
      </w:r>
      <w:r w:rsidR="006F5BDD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4424A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bjednávateľa v lehote podľa dohody, inak v 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primeranej lehote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poskytnúť Objednávateľovi všetky informácie a podklady za účelom kontroly</w:t>
      </w:r>
      <w:r w:rsid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reali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zácie</w:t>
      </w:r>
      <w:r w:rsidR="006F5B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plnenia tejto Z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mluvy. S informáciami a podkladmi označenými Objednávateľom ako obchodné tajomstvo bude </w:t>
      </w:r>
      <w:r w:rsidR="00883D23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Dodávateľ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zaobchádzať ako s dôvernými informáciami. </w:t>
      </w:r>
    </w:p>
    <w:p w14:paraId="10FF9DBC" w14:textId="77777777" w:rsidR="008A35C8" w:rsidRPr="00113B4A" w:rsidRDefault="002A791A" w:rsidP="00113B4A">
      <w:pPr>
        <w:tabs>
          <w:tab w:val="clear" w:pos="2160"/>
          <w:tab w:val="left" w:pos="284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4. 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Dodávka </w:t>
      </w:r>
      <w:r w:rsidR="009C0239">
        <w:rPr>
          <w:rFonts w:asciiTheme="minorHAnsi" w:eastAsia="Calibri" w:hAnsiTheme="minorHAnsi" w:cstheme="minorHAnsi"/>
          <w:sz w:val="22"/>
          <w:szCs w:val="22"/>
          <w:lang w:eastAsia="en-US"/>
        </w:rPr>
        <w:t>plynu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 zabezpečená na základe Prevádzkového poriadku </w:t>
      </w:r>
      <w:r w:rsidR="009C0239">
        <w:rPr>
          <w:rFonts w:asciiTheme="minorHAnsi" w:eastAsia="Calibri" w:hAnsiTheme="minorHAnsi" w:cstheme="minorHAnsi"/>
          <w:sz w:val="22"/>
          <w:szCs w:val="22"/>
          <w:lang w:eastAsia="en-US"/>
        </w:rPr>
        <w:t>spoločnosti SPP – distribúcia, a.</w:t>
      </w:r>
      <w:r w:rsidR="005B567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C02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s. ako 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prevádzkovateľa distribučnej </w:t>
      </w:r>
      <w:r w:rsidR="009C0239">
        <w:rPr>
          <w:rFonts w:asciiTheme="minorHAnsi" w:eastAsia="Calibri" w:hAnsiTheme="minorHAnsi" w:cstheme="minorHAnsi"/>
          <w:sz w:val="22"/>
          <w:szCs w:val="22"/>
          <w:lang w:eastAsia="en-US"/>
        </w:rPr>
        <w:t>siete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schválenej Úradom pre reguláciu sieťových odvetví.</w:t>
      </w:r>
    </w:p>
    <w:p w14:paraId="3952F5A9" w14:textId="77777777" w:rsidR="008A35C8" w:rsidRPr="003825CC" w:rsidRDefault="002A791A" w:rsidP="003825CC">
      <w:pPr>
        <w:tabs>
          <w:tab w:val="clear" w:pos="216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5.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bookmarkStart w:id="0" w:name="_Hlk86932907"/>
      <w:r w:rsidR="007538FE" w:rsidRPr="00113B4A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="008A35C8" w:rsidRPr="00113B4A">
        <w:rPr>
          <w:rFonts w:asciiTheme="minorHAnsi" w:hAnsiTheme="minorHAnsi" w:cstheme="minorHAnsi"/>
          <w:sz w:val="22"/>
          <w:szCs w:val="22"/>
        </w:rPr>
        <w:t>je oprávnený</w:t>
      </w:r>
      <w:r w:rsidR="007538FE" w:rsidRPr="00113B4A">
        <w:rPr>
          <w:rFonts w:asciiTheme="minorHAnsi" w:hAnsiTheme="minorHAnsi" w:cstheme="minorHAnsi"/>
          <w:sz w:val="22"/>
          <w:szCs w:val="22"/>
        </w:rPr>
        <w:t xml:space="preserve"> v prípade potreby (napr. získanie nového objektu, predaj objektu) </w:t>
      </w:r>
      <w:r w:rsidRPr="00113B4A">
        <w:rPr>
          <w:rFonts w:asciiTheme="minorHAnsi" w:hAnsiTheme="minorHAnsi" w:cstheme="minorHAnsi"/>
          <w:sz w:val="22"/>
          <w:szCs w:val="22"/>
        </w:rPr>
        <w:t xml:space="preserve">doplniť </w:t>
      </w:r>
      <w:r w:rsidR="007538FE" w:rsidRPr="00113B4A">
        <w:rPr>
          <w:rFonts w:asciiTheme="minorHAnsi" w:hAnsiTheme="minorHAnsi" w:cstheme="minorHAnsi"/>
          <w:sz w:val="22"/>
          <w:szCs w:val="22"/>
        </w:rPr>
        <w:t xml:space="preserve"> ďalšie odberné miesto</w:t>
      </w:r>
      <w:r w:rsidR="0004424A">
        <w:rPr>
          <w:rFonts w:asciiTheme="minorHAnsi" w:hAnsiTheme="minorHAnsi" w:cstheme="minorHAnsi"/>
          <w:sz w:val="22"/>
          <w:szCs w:val="22"/>
        </w:rPr>
        <w:t>,</w:t>
      </w:r>
      <w:r w:rsidRPr="00113B4A">
        <w:rPr>
          <w:rFonts w:asciiTheme="minorHAnsi" w:hAnsiTheme="minorHAnsi" w:cstheme="minorHAnsi"/>
          <w:sz w:val="22"/>
          <w:szCs w:val="22"/>
        </w:rPr>
        <w:t xml:space="preserve"> alebo </w:t>
      </w:r>
      <w:r w:rsidR="007538FE" w:rsidRPr="00113B4A">
        <w:rPr>
          <w:rFonts w:asciiTheme="minorHAnsi" w:hAnsiTheme="minorHAnsi" w:cstheme="minorHAnsi"/>
          <w:sz w:val="22"/>
          <w:szCs w:val="22"/>
        </w:rPr>
        <w:t>zrušiť odberné miesto podľa svojich aktuálnych potrieb</w:t>
      </w:r>
      <w:r w:rsidRPr="00113B4A">
        <w:rPr>
          <w:rFonts w:asciiTheme="minorHAnsi" w:hAnsiTheme="minorHAnsi" w:cstheme="minorHAnsi"/>
          <w:sz w:val="22"/>
          <w:szCs w:val="22"/>
        </w:rPr>
        <w:t>.</w:t>
      </w:r>
      <w:r w:rsidR="007538FE" w:rsidRPr="00113B4A">
        <w:rPr>
          <w:rFonts w:asciiTheme="minorHAnsi" w:hAnsiTheme="minorHAnsi" w:cstheme="minorHAnsi"/>
          <w:sz w:val="22"/>
          <w:szCs w:val="22"/>
        </w:rPr>
        <w:t xml:space="preserve"> </w:t>
      </w:r>
      <w:r w:rsidRPr="00113B4A">
        <w:rPr>
          <w:rFonts w:asciiTheme="minorHAnsi" w:hAnsiTheme="minorHAnsi" w:cstheme="minorHAnsi"/>
          <w:sz w:val="22"/>
          <w:szCs w:val="22"/>
        </w:rPr>
        <w:t xml:space="preserve">So  zmenou </w:t>
      </w:r>
      <w:r w:rsidR="007538FE" w:rsidRPr="00113B4A">
        <w:rPr>
          <w:rFonts w:asciiTheme="minorHAnsi" w:hAnsiTheme="minorHAnsi" w:cstheme="minorHAnsi"/>
          <w:sz w:val="22"/>
          <w:szCs w:val="22"/>
        </w:rPr>
        <w:t>odbern</w:t>
      </w:r>
      <w:r w:rsidRPr="00113B4A">
        <w:rPr>
          <w:rFonts w:asciiTheme="minorHAnsi" w:hAnsiTheme="minorHAnsi" w:cstheme="minorHAnsi"/>
          <w:sz w:val="22"/>
          <w:szCs w:val="22"/>
        </w:rPr>
        <w:t xml:space="preserve">ých </w:t>
      </w:r>
      <w:r w:rsidR="007538FE" w:rsidRPr="00113B4A">
        <w:rPr>
          <w:rFonts w:asciiTheme="minorHAnsi" w:hAnsiTheme="minorHAnsi" w:cstheme="minorHAnsi"/>
          <w:sz w:val="22"/>
          <w:szCs w:val="22"/>
        </w:rPr>
        <w:t>miest</w:t>
      </w:r>
      <w:r w:rsidR="008A35C8" w:rsidRPr="00113B4A">
        <w:rPr>
          <w:rFonts w:asciiTheme="minorHAnsi" w:hAnsiTheme="minorHAnsi" w:cstheme="minorHAnsi"/>
          <w:sz w:val="22"/>
          <w:szCs w:val="22"/>
        </w:rPr>
        <w:t xml:space="preserve"> (zrušenie, zriadenie nového) </w:t>
      </w:r>
      <w:r w:rsidRPr="00113B4A">
        <w:rPr>
          <w:rFonts w:asciiTheme="minorHAnsi" w:hAnsiTheme="minorHAnsi" w:cstheme="minorHAnsi"/>
          <w:sz w:val="22"/>
          <w:szCs w:val="22"/>
        </w:rPr>
        <w:t>súvisí aj zmena</w:t>
      </w:r>
      <w:r w:rsidR="007538FE" w:rsidRPr="00113B4A">
        <w:rPr>
          <w:rFonts w:asciiTheme="minorHAnsi" w:hAnsiTheme="minorHAnsi" w:cstheme="minorHAnsi"/>
          <w:sz w:val="22"/>
          <w:szCs w:val="22"/>
        </w:rPr>
        <w:t xml:space="preserve"> predpokladané</w:t>
      </w:r>
      <w:r w:rsidRPr="00113B4A">
        <w:rPr>
          <w:rFonts w:asciiTheme="minorHAnsi" w:hAnsiTheme="minorHAnsi" w:cstheme="minorHAnsi"/>
          <w:sz w:val="22"/>
          <w:szCs w:val="22"/>
        </w:rPr>
        <w:t xml:space="preserve">ho </w:t>
      </w:r>
      <w:r w:rsidR="007538FE" w:rsidRPr="00113B4A">
        <w:rPr>
          <w:rFonts w:asciiTheme="minorHAnsi" w:hAnsiTheme="minorHAnsi" w:cstheme="minorHAnsi"/>
          <w:sz w:val="22"/>
          <w:szCs w:val="22"/>
        </w:rPr>
        <w:t>zmluvné</w:t>
      </w:r>
      <w:r w:rsidRPr="00113B4A">
        <w:rPr>
          <w:rFonts w:asciiTheme="minorHAnsi" w:hAnsiTheme="minorHAnsi" w:cstheme="minorHAnsi"/>
          <w:sz w:val="22"/>
          <w:szCs w:val="22"/>
        </w:rPr>
        <w:t xml:space="preserve">ho množstva plnenia </w:t>
      </w:r>
      <w:bookmarkEnd w:id="0"/>
      <w:r w:rsidRPr="00113B4A">
        <w:rPr>
          <w:rFonts w:asciiTheme="minorHAnsi" w:hAnsiTheme="minorHAnsi" w:cstheme="minorHAnsi"/>
          <w:sz w:val="22"/>
          <w:szCs w:val="22"/>
        </w:rPr>
        <w:t>(</w:t>
      </w:r>
      <w:r w:rsidR="006F5BDD">
        <w:rPr>
          <w:rFonts w:asciiTheme="minorHAnsi" w:hAnsiTheme="minorHAnsi" w:cstheme="minorHAnsi"/>
          <w:sz w:val="22"/>
          <w:szCs w:val="22"/>
        </w:rPr>
        <w:t xml:space="preserve">zemného </w:t>
      </w:r>
      <w:r w:rsidR="00D71415">
        <w:rPr>
          <w:rFonts w:asciiTheme="minorHAnsi" w:hAnsiTheme="minorHAnsi" w:cstheme="minorHAnsi"/>
          <w:sz w:val="22"/>
          <w:szCs w:val="22"/>
        </w:rPr>
        <w:t xml:space="preserve">plynu), ktoré bude predmetom </w:t>
      </w:r>
      <w:r w:rsidRPr="00113B4A">
        <w:rPr>
          <w:rFonts w:asciiTheme="minorHAnsi" w:hAnsiTheme="minorHAnsi" w:cstheme="minorHAnsi"/>
          <w:sz w:val="22"/>
          <w:szCs w:val="22"/>
        </w:rPr>
        <w:t xml:space="preserve">plnenia </w:t>
      </w:r>
      <w:r w:rsidR="003825CC">
        <w:rPr>
          <w:rFonts w:asciiTheme="minorHAnsi" w:hAnsiTheme="minorHAnsi" w:cstheme="minorHAnsi"/>
          <w:sz w:val="22"/>
          <w:szCs w:val="22"/>
        </w:rPr>
        <w:t>Z</w:t>
      </w:r>
      <w:r w:rsidR="007538FE" w:rsidRPr="00113B4A">
        <w:rPr>
          <w:rFonts w:asciiTheme="minorHAnsi" w:hAnsiTheme="minorHAnsi" w:cstheme="minorHAnsi"/>
          <w:sz w:val="22"/>
          <w:szCs w:val="22"/>
        </w:rPr>
        <w:t xml:space="preserve">mluvy, </w:t>
      </w:r>
      <w:r w:rsidRPr="00113B4A">
        <w:rPr>
          <w:rFonts w:asciiTheme="minorHAnsi" w:hAnsiTheme="minorHAnsi" w:cstheme="minorHAnsi"/>
          <w:sz w:val="22"/>
          <w:szCs w:val="22"/>
        </w:rPr>
        <w:t xml:space="preserve">čo bude predmetom dodatku k tejto </w:t>
      </w:r>
      <w:r w:rsidR="003825CC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>mluve.</w:t>
      </w:r>
      <w:r w:rsidR="008A35C8" w:rsidRPr="00113B4A">
        <w:rPr>
          <w:rFonts w:asciiTheme="minorHAnsi" w:hAnsiTheme="minorHAnsi" w:cstheme="minorHAnsi"/>
          <w:sz w:val="22"/>
          <w:szCs w:val="22"/>
        </w:rPr>
        <w:t xml:space="preserve"> Pre nové odberné miesto platia tie isté podmienky podľa tejto </w:t>
      </w:r>
      <w:r w:rsidR="003825CC">
        <w:rPr>
          <w:rFonts w:asciiTheme="minorHAnsi" w:hAnsiTheme="minorHAnsi" w:cstheme="minorHAnsi"/>
          <w:sz w:val="22"/>
          <w:szCs w:val="22"/>
        </w:rPr>
        <w:t>Z</w:t>
      </w:r>
      <w:r w:rsidR="008A35C8" w:rsidRPr="00113B4A">
        <w:rPr>
          <w:rFonts w:asciiTheme="minorHAnsi" w:hAnsiTheme="minorHAnsi" w:cstheme="minorHAnsi"/>
          <w:sz w:val="22"/>
          <w:szCs w:val="22"/>
        </w:rPr>
        <w:t xml:space="preserve">mluvy. </w:t>
      </w:r>
      <w:r w:rsidR="00D435C5">
        <w:rPr>
          <w:rFonts w:asciiTheme="minorHAnsi" w:hAnsiTheme="minorHAnsi" w:cstheme="minorHAnsi"/>
          <w:sz w:val="22"/>
          <w:szCs w:val="22"/>
        </w:rPr>
        <w:br/>
      </w:r>
      <w:r w:rsidR="008A35C8" w:rsidRPr="00113B4A">
        <w:rPr>
          <w:rFonts w:asciiTheme="minorHAnsi" w:hAnsiTheme="minorHAnsi" w:cstheme="minorHAnsi"/>
          <w:sz w:val="22"/>
          <w:szCs w:val="22"/>
        </w:rPr>
        <w:t>V prípade ukončenia odberu</w:t>
      </w:r>
      <w:r w:rsidR="006F5BDD">
        <w:rPr>
          <w:rFonts w:asciiTheme="minorHAnsi" w:hAnsiTheme="minorHAnsi" w:cstheme="minorHAnsi"/>
          <w:sz w:val="22"/>
          <w:szCs w:val="22"/>
        </w:rPr>
        <w:t xml:space="preserve"> zemného </w:t>
      </w:r>
      <w:r w:rsidR="00D71415">
        <w:rPr>
          <w:rFonts w:asciiTheme="minorHAnsi" w:hAnsiTheme="minorHAnsi" w:cstheme="minorHAnsi"/>
          <w:sz w:val="22"/>
          <w:szCs w:val="22"/>
        </w:rPr>
        <w:t>plynu</w:t>
      </w:r>
      <w:r w:rsidR="006F5BDD">
        <w:rPr>
          <w:rFonts w:asciiTheme="minorHAnsi" w:hAnsiTheme="minorHAnsi" w:cstheme="minorHAnsi"/>
          <w:sz w:val="22"/>
          <w:szCs w:val="22"/>
        </w:rPr>
        <w:t xml:space="preserve"> na niektorom odbernom mieste </w:t>
      </w:r>
      <w:r w:rsidR="008A35C8" w:rsidRPr="00113B4A">
        <w:rPr>
          <w:rFonts w:asciiTheme="minorHAnsi" w:hAnsiTheme="minorHAnsi" w:cstheme="minorHAnsi"/>
          <w:sz w:val="22"/>
          <w:szCs w:val="22"/>
        </w:rPr>
        <w:t xml:space="preserve">uvedenom </w:t>
      </w:r>
      <w:r w:rsidR="00D435C5">
        <w:rPr>
          <w:rFonts w:asciiTheme="minorHAnsi" w:hAnsiTheme="minorHAnsi" w:cstheme="minorHAnsi"/>
          <w:sz w:val="22"/>
          <w:szCs w:val="22"/>
        </w:rPr>
        <w:br/>
      </w:r>
      <w:r w:rsidR="008A35C8" w:rsidRPr="00113B4A">
        <w:rPr>
          <w:rFonts w:asciiTheme="minorHAnsi" w:hAnsiTheme="minorHAnsi" w:cstheme="minorHAnsi"/>
          <w:sz w:val="22"/>
          <w:szCs w:val="22"/>
        </w:rPr>
        <w:t xml:space="preserve">v </w:t>
      </w:r>
      <w:r w:rsidR="0004424A">
        <w:rPr>
          <w:rFonts w:asciiTheme="minorHAnsi" w:hAnsiTheme="minorHAnsi" w:cstheme="minorHAnsi"/>
          <w:sz w:val="22"/>
          <w:szCs w:val="22"/>
        </w:rPr>
        <w:t>P</w:t>
      </w:r>
      <w:r w:rsidR="008A35C8" w:rsidRPr="00113B4A">
        <w:rPr>
          <w:rFonts w:asciiTheme="minorHAnsi" w:hAnsiTheme="minorHAnsi" w:cstheme="minorHAnsi"/>
          <w:sz w:val="22"/>
          <w:szCs w:val="22"/>
        </w:rPr>
        <w:t xml:space="preserve">rílohe č. 1 tejto </w:t>
      </w:r>
      <w:r w:rsidR="003825CC">
        <w:rPr>
          <w:rFonts w:asciiTheme="minorHAnsi" w:hAnsiTheme="minorHAnsi" w:cstheme="minorHAnsi"/>
          <w:sz w:val="22"/>
          <w:szCs w:val="22"/>
        </w:rPr>
        <w:t>Z</w:t>
      </w:r>
      <w:r w:rsidR="008A35C8" w:rsidRPr="00113B4A">
        <w:rPr>
          <w:rFonts w:asciiTheme="minorHAnsi" w:hAnsiTheme="minorHAnsi" w:cstheme="minorHAnsi"/>
          <w:sz w:val="22"/>
          <w:szCs w:val="22"/>
        </w:rPr>
        <w:t>mluvy je povinný Objednávateľ zrušenie toh</w:t>
      </w:r>
      <w:r w:rsidR="00D71415">
        <w:rPr>
          <w:rFonts w:asciiTheme="minorHAnsi" w:hAnsiTheme="minorHAnsi" w:cstheme="minorHAnsi"/>
          <w:sz w:val="22"/>
          <w:szCs w:val="22"/>
        </w:rPr>
        <w:t xml:space="preserve">to miesta oznámiť Dodávateľovi </w:t>
      </w:r>
      <w:r w:rsidR="008A35C8" w:rsidRPr="00113B4A">
        <w:rPr>
          <w:rFonts w:asciiTheme="minorHAnsi" w:hAnsiTheme="minorHAnsi" w:cstheme="minorHAnsi"/>
          <w:sz w:val="22"/>
          <w:szCs w:val="22"/>
        </w:rPr>
        <w:t>najneskôr do 30 dní pred predpokladaným</w:t>
      </w:r>
      <w:r w:rsidR="006F5BDD">
        <w:rPr>
          <w:rFonts w:asciiTheme="minorHAnsi" w:hAnsiTheme="minorHAnsi" w:cstheme="minorHAnsi"/>
          <w:sz w:val="22"/>
          <w:szCs w:val="22"/>
        </w:rPr>
        <w:t xml:space="preserve">/požadovaným </w:t>
      </w:r>
      <w:r w:rsidR="008A35C8" w:rsidRPr="00113B4A">
        <w:rPr>
          <w:rFonts w:asciiTheme="minorHAnsi" w:hAnsiTheme="minorHAnsi" w:cstheme="minorHAnsi"/>
          <w:sz w:val="22"/>
          <w:szCs w:val="22"/>
        </w:rPr>
        <w:t xml:space="preserve">ukončením odberu </w:t>
      </w:r>
      <w:r w:rsidR="006F5BDD">
        <w:rPr>
          <w:rFonts w:asciiTheme="minorHAnsi" w:hAnsiTheme="minorHAnsi" w:cstheme="minorHAnsi"/>
          <w:sz w:val="22"/>
          <w:szCs w:val="22"/>
        </w:rPr>
        <w:t xml:space="preserve">zemného </w:t>
      </w:r>
      <w:r w:rsidR="00D71415">
        <w:rPr>
          <w:rFonts w:asciiTheme="minorHAnsi" w:hAnsiTheme="minorHAnsi" w:cstheme="minorHAnsi"/>
          <w:sz w:val="22"/>
          <w:szCs w:val="22"/>
        </w:rPr>
        <w:t>plynu</w:t>
      </w:r>
      <w:r w:rsidR="008A35C8" w:rsidRPr="00113B4A">
        <w:rPr>
          <w:rFonts w:asciiTheme="minorHAnsi" w:hAnsiTheme="minorHAnsi" w:cstheme="minorHAnsi"/>
          <w:sz w:val="22"/>
          <w:szCs w:val="22"/>
        </w:rPr>
        <w:t>.</w:t>
      </w:r>
    </w:p>
    <w:p w14:paraId="3EA72F5C" w14:textId="77777777" w:rsidR="007538FE" w:rsidRDefault="002A791A" w:rsidP="00113B4A">
      <w:pPr>
        <w:tabs>
          <w:tab w:val="clear" w:pos="2160"/>
          <w:tab w:val="left" w:pos="284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13B4A">
        <w:rPr>
          <w:rFonts w:asciiTheme="minorHAnsi" w:hAnsiTheme="minorHAnsi" w:cstheme="minorHAnsi"/>
          <w:sz w:val="22"/>
          <w:szCs w:val="22"/>
        </w:rPr>
        <w:t>6.</w:t>
      </w:r>
      <w:r w:rsidRPr="00113B4A">
        <w:rPr>
          <w:rFonts w:asciiTheme="minorHAnsi" w:hAnsiTheme="minorHAnsi" w:cstheme="minorHAnsi"/>
          <w:sz w:val="22"/>
          <w:szCs w:val="22"/>
        </w:rPr>
        <w:tab/>
      </w:r>
      <w:r w:rsidR="00883D23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Dodávateľ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 povinný riadne plniť predmet tejto </w:t>
      </w:r>
      <w:r w:rsidR="003825CC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mluvy, dodržiavať túto </w:t>
      </w:r>
      <w:r w:rsidR="00575EEE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mluvu a štandardy kvality prenosu </w:t>
      </w:r>
      <w:r w:rsidR="006F5B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zemného </w:t>
      </w:r>
      <w:r w:rsidR="00D71415">
        <w:rPr>
          <w:rFonts w:asciiTheme="minorHAnsi" w:eastAsia="Calibri" w:hAnsiTheme="minorHAnsi" w:cstheme="minorHAnsi"/>
          <w:sz w:val="22"/>
          <w:szCs w:val="22"/>
          <w:lang w:eastAsia="en-US"/>
        </w:rPr>
        <w:t>plynu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distribúcie </w:t>
      </w:r>
      <w:r w:rsidR="00D71415">
        <w:rPr>
          <w:rFonts w:asciiTheme="minorHAnsi" w:eastAsia="Calibri" w:hAnsiTheme="minorHAnsi" w:cstheme="minorHAnsi"/>
          <w:sz w:val="22"/>
          <w:szCs w:val="22"/>
          <w:lang w:eastAsia="en-US"/>
        </w:rPr>
        <w:t>plynu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</w:t>
      </w:r>
      <w:r w:rsidR="006F5BDD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dodávky</w:t>
      </w:r>
      <w:r w:rsidR="006F5B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zemného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71415">
        <w:rPr>
          <w:rFonts w:asciiTheme="minorHAnsi" w:eastAsia="Calibri" w:hAnsiTheme="minorHAnsi" w:cstheme="minorHAnsi"/>
          <w:sz w:val="22"/>
          <w:szCs w:val="22"/>
          <w:lang w:eastAsia="en-US"/>
        </w:rPr>
        <w:t>plynu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stanovené osobitnými predpismi </w:t>
      </w:r>
      <w:r w:rsidR="00D714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SR 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 tieto náležite vyhodnocovať. </w:t>
      </w:r>
    </w:p>
    <w:p w14:paraId="2ED0A388" w14:textId="77777777" w:rsidR="00E350D9" w:rsidRDefault="00E350D9" w:rsidP="00E350D9">
      <w:pPr>
        <w:tabs>
          <w:tab w:val="clear" w:pos="2160"/>
          <w:tab w:val="left" w:pos="284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" w:name="_Hlk86935302"/>
      <w:r>
        <w:rPr>
          <w:rFonts w:asciiTheme="minorHAnsi" w:eastAsia="Calibri" w:hAnsiTheme="minorHAnsi" w:cstheme="minorHAnsi"/>
          <w:sz w:val="22"/>
          <w:szCs w:val="22"/>
          <w:lang w:eastAsia="en-US"/>
        </w:rPr>
        <w:t>7.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Objednávateľ  sa zaväzuje</w:t>
      </w:r>
    </w:p>
    <w:p w14:paraId="151E5A59" w14:textId="77777777" w:rsidR="00E350D9" w:rsidRDefault="00E350D9" w:rsidP="00E350D9">
      <w:pPr>
        <w:tabs>
          <w:tab w:val="clear" w:pos="2160"/>
          <w:tab w:val="left" w:pos="567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a/ bez zbytočného odkladu písomne informovať </w:t>
      </w:r>
      <w:r w:rsidR="0004424A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odávateľa o všetkých skutočnostiach, ktoré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majú podstatný význam pre poskytovanie plnenia podľa tejto </w:t>
      </w:r>
      <w:r w:rsidR="003825CC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mluvy,</w:t>
      </w:r>
    </w:p>
    <w:p w14:paraId="487CB5D0" w14:textId="77777777" w:rsidR="00E350D9" w:rsidRDefault="00E350D9" w:rsidP="00E350D9">
      <w:pPr>
        <w:tabs>
          <w:tab w:val="clear" w:pos="2160"/>
          <w:tab w:val="left" w:pos="567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b/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odovzdať </w:t>
      </w:r>
      <w:r w:rsidR="0004424A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odávateľovi všetky dokumenty a poskytnúť mu všetky informácie, ktoré sú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potrebné na poskytovanie plnenia podľa tejto </w:t>
      </w:r>
      <w:r w:rsidR="003825CC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mluvy,</w:t>
      </w:r>
    </w:p>
    <w:p w14:paraId="7357D037" w14:textId="77777777" w:rsidR="006F5BDD" w:rsidRPr="00113B4A" w:rsidRDefault="00E350D9" w:rsidP="00A82949">
      <w:pPr>
        <w:tabs>
          <w:tab w:val="clear" w:pos="2160"/>
          <w:tab w:val="left" w:pos="567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ab/>
        <w:t xml:space="preserve">c/ poskytnúť </w:t>
      </w:r>
      <w:r w:rsidR="0004424A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odávateľovi potrebnú  primeranú súčinnosť pre poskytnutie plnenia podľa tejto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825CC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mluvy.</w:t>
      </w:r>
    </w:p>
    <w:p w14:paraId="0ADBBE27" w14:textId="4A8979CA" w:rsidR="000A0F5C" w:rsidRPr="00113B4A" w:rsidRDefault="008A35C8" w:rsidP="00113B4A">
      <w:pPr>
        <w:tabs>
          <w:tab w:val="clear" w:pos="216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8.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A0F5C" w:rsidRPr="00113B4A">
        <w:rPr>
          <w:rFonts w:asciiTheme="minorHAnsi" w:hAnsiTheme="minorHAnsi" w:cstheme="minorHAnsi"/>
          <w:sz w:val="22"/>
          <w:szCs w:val="22"/>
        </w:rPr>
        <w:t xml:space="preserve">Dodávateľ sa zaväzuje zabezpečiť Objednávateľovi dodávku </w:t>
      </w:r>
      <w:r w:rsidR="00E350D9">
        <w:rPr>
          <w:rFonts w:asciiTheme="minorHAnsi" w:hAnsiTheme="minorHAnsi" w:cstheme="minorHAnsi"/>
          <w:sz w:val="22"/>
          <w:szCs w:val="22"/>
        </w:rPr>
        <w:t xml:space="preserve">zemného </w:t>
      </w:r>
      <w:r w:rsidR="00D71415">
        <w:rPr>
          <w:rFonts w:asciiTheme="minorHAnsi" w:hAnsiTheme="minorHAnsi" w:cstheme="minorHAnsi"/>
          <w:sz w:val="22"/>
          <w:szCs w:val="22"/>
        </w:rPr>
        <w:t>plynu</w:t>
      </w:r>
      <w:r w:rsidR="00E350D9">
        <w:rPr>
          <w:rFonts w:asciiTheme="minorHAnsi" w:hAnsiTheme="minorHAnsi" w:cstheme="minorHAnsi"/>
          <w:sz w:val="22"/>
          <w:szCs w:val="22"/>
        </w:rPr>
        <w:t xml:space="preserve"> </w:t>
      </w:r>
      <w:r w:rsidR="000A0F5C" w:rsidRPr="00113B4A">
        <w:rPr>
          <w:rFonts w:asciiTheme="minorHAnsi" w:hAnsiTheme="minorHAnsi" w:cstheme="minorHAnsi"/>
          <w:sz w:val="22"/>
          <w:szCs w:val="22"/>
        </w:rPr>
        <w:t xml:space="preserve">pre odberné miesta Objednávateľa uvedené v </w:t>
      </w:r>
      <w:r w:rsidR="003825CC">
        <w:rPr>
          <w:rFonts w:asciiTheme="minorHAnsi" w:hAnsiTheme="minorHAnsi" w:cstheme="minorHAnsi"/>
          <w:sz w:val="22"/>
          <w:szCs w:val="22"/>
        </w:rPr>
        <w:t>P</w:t>
      </w:r>
      <w:r w:rsidR="000A0F5C" w:rsidRPr="00113B4A">
        <w:rPr>
          <w:rFonts w:asciiTheme="minorHAnsi" w:hAnsiTheme="minorHAnsi" w:cstheme="minorHAnsi"/>
          <w:sz w:val="22"/>
          <w:szCs w:val="22"/>
        </w:rPr>
        <w:t xml:space="preserve">rílohe č. </w:t>
      </w:r>
      <w:r w:rsidRPr="00113B4A">
        <w:rPr>
          <w:rFonts w:asciiTheme="minorHAnsi" w:hAnsiTheme="minorHAnsi" w:cstheme="minorHAnsi"/>
          <w:sz w:val="22"/>
          <w:szCs w:val="22"/>
        </w:rPr>
        <w:t>1</w:t>
      </w:r>
      <w:r w:rsidR="000A0F5C" w:rsidRPr="00113B4A">
        <w:rPr>
          <w:rFonts w:asciiTheme="minorHAnsi" w:hAnsiTheme="minorHAnsi" w:cstheme="minorHAnsi"/>
          <w:sz w:val="22"/>
          <w:szCs w:val="22"/>
        </w:rPr>
        <w:t xml:space="preserve"> tejto, v čase </w:t>
      </w:r>
      <w:r w:rsidR="000A0F5C" w:rsidRPr="00113B4A">
        <w:rPr>
          <w:rFonts w:asciiTheme="minorHAnsi" w:hAnsiTheme="minorHAnsi" w:cstheme="minorHAnsi"/>
          <w:b/>
          <w:sz w:val="22"/>
          <w:szCs w:val="22"/>
        </w:rPr>
        <w:t>od 01.</w:t>
      </w:r>
      <w:r w:rsidR="00D71415">
        <w:rPr>
          <w:rFonts w:asciiTheme="minorHAnsi" w:hAnsiTheme="minorHAnsi" w:cstheme="minorHAnsi"/>
          <w:b/>
          <w:sz w:val="22"/>
          <w:szCs w:val="22"/>
        </w:rPr>
        <w:t>0</w:t>
      </w:r>
      <w:r w:rsidR="00BF5609">
        <w:rPr>
          <w:rFonts w:asciiTheme="minorHAnsi" w:hAnsiTheme="minorHAnsi" w:cstheme="minorHAnsi"/>
          <w:b/>
          <w:sz w:val="22"/>
          <w:szCs w:val="22"/>
        </w:rPr>
        <w:t>3</w:t>
      </w:r>
      <w:r w:rsidR="000A0F5C" w:rsidRPr="00113B4A">
        <w:rPr>
          <w:rFonts w:asciiTheme="minorHAnsi" w:hAnsiTheme="minorHAnsi" w:cstheme="minorHAnsi"/>
          <w:b/>
          <w:sz w:val="22"/>
          <w:szCs w:val="22"/>
        </w:rPr>
        <w:t>.202</w:t>
      </w:r>
      <w:r w:rsidRPr="00113B4A">
        <w:rPr>
          <w:rFonts w:asciiTheme="minorHAnsi" w:hAnsiTheme="minorHAnsi" w:cstheme="minorHAnsi"/>
          <w:b/>
          <w:sz w:val="22"/>
          <w:szCs w:val="22"/>
        </w:rPr>
        <w:t>2</w:t>
      </w:r>
      <w:r w:rsidR="000A0F5C" w:rsidRPr="00113B4A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BF5609">
        <w:rPr>
          <w:rFonts w:asciiTheme="minorHAnsi" w:hAnsiTheme="minorHAnsi" w:cstheme="minorHAnsi"/>
          <w:b/>
          <w:sz w:val="22"/>
          <w:szCs w:val="22"/>
        </w:rPr>
        <w:t>6</w:t>
      </w:r>
      <w:r w:rsidR="000A0F5C" w:rsidRPr="00113B4A">
        <w:rPr>
          <w:rFonts w:asciiTheme="minorHAnsi" w:hAnsiTheme="minorHAnsi" w:cstheme="minorHAnsi"/>
          <w:b/>
          <w:sz w:val="22"/>
          <w:szCs w:val="22"/>
        </w:rPr>
        <w:t xml:space="preserve">:00:00 hodiny do </w:t>
      </w:r>
      <w:r w:rsidR="00BF5609">
        <w:rPr>
          <w:rFonts w:asciiTheme="minorHAnsi" w:hAnsiTheme="minorHAnsi" w:cstheme="minorHAnsi"/>
          <w:b/>
          <w:sz w:val="22"/>
          <w:szCs w:val="22"/>
        </w:rPr>
        <w:t>1.3</w:t>
      </w:r>
      <w:r w:rsidR="000A0F5C" w:rsidRPr="00113B4A">
        <w:rPr>
          <w:rFonts w:asciiTheme="minorHAnsi" w:hAnsiTheme="minorHAnsi" w:cstheme="minorHAnsi"/>
          <w:b/>
          <w:sz w:val="22"/>
          <w:szCs w:val="22"/>
        </w:rPr>
        <w:t>.202</w:t>
      </w:r>
      <w:r w:rsidR="00BF5609">
        <w:rPr>
          <w:rFonts w:asciiTheme="minorHAnsi" w:hAnsiTheme="minorHAnsi" w:cstheme="minorHAnsi"/>
          <w:b/>
          <w:sz w:val="22"/>
          <w:szCs w:val="22"/>
        </w:rPr>
        <w:t>3</w:t>
      </w:r>
      <w:r w:rsidR="000A0F5C" w:rsidRPr="00113B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5609">
        <w:rPr>
          <w:rFonts w:asciiTheme="minorHAnsi" w:hAnsiTheme="minorHAnsi" w:cstheme="minorHAnsi"/>
          <w:b/>
          <w:sz w:val="22"/>
          <w:szCs w:val="22"/>
        </w:rPr>
        <w:t>06</w:t>
      </w:r>
      <w:r w:rsidR="000A0F5C" w:rsidRPr="00113B4A">
        <w:rPr>
          <w:rFonts w:asciiTheme="minorHAnsi" w:hAnsiTheme="minorHAnsi" w:cstheme="minorHAnsi"/>
          <w:b/>
          <w:sz w:val="22"/>
          <w:szCs w:val="22"/>
        </w:rPr>
        <w:t>:00:00 hodiny.</w:t>
      </w:r>
    </w:p>
    <w:p w14:paraId="2B1A8E80" w14:textId="77777777" w:rsidR="000A0F5C" w:rsidRPr="00113B4A" w:rsidRDefault="008A35C8" w:rsidP="00113B4A">
      <w:pPr>
        <w:tabs>
          <w:tab w:val="clear" w:pos="216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sz w:val="22"/>
          <w:szCs w:val="22"/>
        </w:rPr>
        <w:t>9.</w:t>
      </w:r>
      <w:r w:rsidRPr="00113B4A">
        <w:rPr>
          <w:rFonts w:asciiTheme="minorHAnsi" w:hAnsiTheme="minorHAnsi" w:cstheme="minorHAnsi"/>
          <w:sz w:val="22"/>
          <w:szCs w:val="22"/>
        </w:rPr>
        <w:tab/>
      </w:r>
      <w:r w:rsidR="000A0F5C" w:rsidRPr="00113B4A">
        <w:rPr>
          <w:rFonts w:asciiTheme="minorHAnsi" w:hAnsiTheme="minorHAnsi" w:cstheme="minorHAnsi"/>
          <w:sz w:val="22"/>
          <w:szCs w:val="22"/>
        </w:rPr>
        <w:t xml:space="preserve">Objednávateľ bude mať zabezpečenú individuálnu klientsku starostlivosť/obsluhu pre všetky odberné miesta uvedené v </w:t>
      </w:r>
      <w:r w:rsidR="003825CC">
        <w:rPr>
          <w:rFonts w:asciiTheme="minorHAnsi" w:hAnsiTheme="minorHAnsi" w:cstheme="minorHAnsi"/>
          <w:sz w:val="22"/>
          <w:szCs w:val="22"/>
        </w:rPr>
        <w:t>P</w:t>
      </w:r>
      <w:r w:rsidR="000A0F5C" w:rsidRPr="00113B4A">
        <w:rPr>
          <w:rFonts w:asciiTheme="minorHAnsi" w:hAnsiTheme="minorHAnsi" w:cstheme="minorHAnsi"/>
          <w:sz w:val="22"/>
          <w:szCs w:val="22"/>
        </w:rPr>
        <w:t xml:space="preserve">rílohe č. </w:t>
      </w:r>
      <w:r w:rsidRPr="00113B4A">
        <w:rPr>
          <w:rFonts w:asciiTheme="minorHAnsi" w:hAnsiTheme="minorHAnsi" w:cstheme="minorHAnsi"/>
          <w:sz w:val="22"/>
          <w:szCs w:val="22"/>
        </w:rPr>
        <w:t>1</w:t>
      </w:r>
      <w:r w:rsidR="000A0F5C" w:rsidRPr="00113B4A">
        <w:rPr>
          <w:rFonts w:asciiTheme="minorHAnsi" w:hAnsiTheme="minorHAnsi" w:cstheme="minorHAnsi"/>
          <w:sz w:val="22"/>
          <w:szCs w:val="22"/>
        </w:rPr>
        <w:t xml:space="preserve"> tejto </w:t>
      </w:r>
      <w:r w:rsidR="0004424A">
        <w:rPr>
          <w:rFonts w:asciiTheme="minorHAnsi" w:hAnsiTheme="minorHAnsi" w:cstheme="minorHAnsi"/>
          <w:sz w:val="22"/>
          <w:szCs w:val="22"/>
        </w:rPr>
        <w:t>Z</w:t>
      </w:r>
      <w:r w:rsidR="000A0F5C" w:rsidRPr="00113B4A">
        <w:rPr>
          <w:rFonts w:asciiTheme="minorHAnsi" w:hAnsiTheme="minorHAnsi" w:cstheme="minorHAnsi"/>
          <w:sz w:val="22"/>
          <w:szCs w:val="22"/>
        </w:rPr>
        <w:t xml:space="preserve">mluvy zahrňujúcu aj odbornú podporu pri pripájaní nových odberných miest Objednávateľa. </w:t>
      </w:r>
    </w:p>
    <w:p w14:paraId="34D97E0C" w14:textId="77777777" w:rsidR="000A0F5C" w:rsidRPr="00113B4A" w:rsidRDefault="008A35C8" w:rsidP="00113B4A">
      <w:pPr>
        <w:tabs>
          <w:tab w:val="clear" w:pos="216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sz w:val="22"/>
          <w:szCs w:val="22"/>
        </w:rPr>
        <w:t>10.</w:t>
      </w:r>
      <w:r w:rsidRPr="00113B4A">
        <w:rPr>
          <w:rFonts w:asciiTheme="minorHAnsi" w:hAnsiTheme="minorHAnsi" w:cstheme="minorHAnsi"/>
          <w:sz w:val="22"/>
          <w:szCs w:val="22"/>
        </w:rPr>
        <w:tab/>
      </w:r>
      <w:r w:rsidR="000A0F5C" w:rsidRPr="00113B4A">
        <w:rPr>
          <w:rFonts w:asciiTheme="minorHAnsi" w:hAnsiTheme="minorHAnsi" w:cstheme="minorHAnsi"/>
          <w:sz w:val="22"/>
          <w:szCs w:val="22"/>
        </w:rPr>
        <w:t xml:space="preserve">Dodávateľ sa zaväzuje poskytovať službu elektronického portálu zriadenú pre jednotlivé odberné miesta uvedené v </w:t>
      </w:r>
      <w:r w:rsidR="003825CC">
        <w:rPr>
          <w:rFonts w:asciiTheme="minorHAnsi" w:hAnsiTheme="minorHAnsi" w:cstheme="minorHAnsi"/>
          <w:sz w:val="22"/>
          <w:szCs w:val="22"/>
        </w:rPr>
        <w:t>P</w:t>
      </w:r>
      <w:r w:rsidR="000A0F5C" w:rsidRPr="00113B4A">
        <w:rPr>
          <w:rFonts w:asciiTheme="minorHAnsi" w:hAnsiTheme="minorHAnsi" w:cstheme="minorHAnsi"/>
          <w:sz w:val="22"/>
          <w:szCs w:val="22"/>
        </w:rPr>
        <w:t xml:space="preserve">rílohe č. </w:t>
      </w:r>
      <w:r w:rsidRPr="00113B4A">
        <w:rPr>
          <w:rFonts w:asciiTheme="minorHAnsi" w:hAnsiTheme="minorHAnsi" w:cstheme="minorHAnsi"/>
          <w:sz w:val="22"/>
          <w:szCs w:val="22"/>
        </w:rPr>
        <w:t>1</w:t>
      </w:r>
      <w:r w:rsidR="000A0F5C" w:rsidRPr="00113B4A">
        <w:rPr>
          <w:rFonts w:asciiTheme="minorHAnsi" w:hAnsiTheme="minorHAnsi" w:cstheme="minorHAnsi"/>
          <w:sz w:val="22"/>
          <w:szCs w:val="22"/>
        </w:rPr>
        <w:t xml:space="preserve"> tejto </w:t>
      </w:r>
      <w:r w:rsidR="0004424A">
        <w:rPr>
          <w:rFonts w:asciiTheme="minorHAnsi" w:hAnsiTheme="minorHAnsi" w:cstheme="minorHAnsi"/>
          <w:sz w:val="22"/>
          <w:szCs w:val="22"/>
        </w:rPr>
        <w:t>Z</w:t>
      </w:r>
      <w:r w:rsidR="000A0F5C" w:rsidRPr="00113B4A">
        <w:rPr>
          <w:rFonts w:asciiTheme="minorHAnsi" w:hAnsiTheme="minorHAnsi" w:cstheme="minorHAnsi"/>
          <w:sz w:val="22"/>
          <w:szCs w:val="22"/>
        </w:rPr>
        <w:t xml:space="preserve">mluvy. Prostredníctvom služby elektronického portálu môže </w:t>
      </w:r>
      <w:r w:rsidR="003825CC">
        <w:rPr>
          <w:rFonts w:asciiTheme="minorHAnsi" w:hAnsiTheme="minorHAnsi" w:cstheme="minorHAnsi"/>
          <w:sz w:val="22"/>
          <w:szCs w:val="22"/>
        </w:rPr>
        <w:t>O</w:t>
      </w:r>
      <w:r w:rsidR="00E350D9">
        <w:rPr>
          <w:rFonts w:asciiTheme="minorHAnsi" w:hAnsiTheme="minorHAnsi" w:cstheme="minorHAnsi"/>
          <w:sz w:val="22"/>
          <w:szCs w:val="22"/>
        </w:rPr>
        <w:t>bjednávateľ</w:t>
      </w:r>
      <w:r w:rsidR="000A0F5C" w:rsidRPr="00113B4A">
        <w:rPr>
          <w:rFonts w:asciiTheme="minorHAnsi" w:hAnsiTheme="minorHAnsi" w:cstheme="minorHAnsi"/>
          <w:sz w:val="22"/>
          <w:szCs w:val="22"/>
        </w:rPr>
        <w:t xml:space="preserve"> využívať informáci</w:t>
      </w:r>
      <w:r w:rsidRPr="00113B4A">
        <w:rPr>
          <w:rFonts w:asciiTheme="minorHAnsi" w:hAnsiTheme="minorHAnsi" w:cstheme="minorHAnsi"/>
          <w:sz w:val="22"/>
          <w:szCs w:val="22"/>
        </w:rPr>
        <w:t xml:space="preserve">e o svojich odberných miestach a </w:t>
      </w:r>
      <w:r w:rsidR="000A0F5C" w:rsidRPr="00113B4A">
        <w:rPr>
          <w:rFonts w:asciiTheme="minorHAnsi" w:hAnsiTheme="minorHAnsi" w:cstheme="minorHAnsi"/>
          <w:sz w:val="22"/>
          <w:szCs w:val="22"/>
        </w:rPr>
        <w:t>histórii spotreby.</w:t>
      </w:r>
      <w:r w:rsidRPr="00113B4A">
        <w:rPr>
          <w:rFonts w:asciiTheme="minorHAnsi" w:hAnsiTheme="minorHAnsi" w:cstheme="minorHAnsi"/>
          <w:sz w:val="22"/>
          <w:szCs w:val="22"/>
        </w:rPr>
        <w:t xml:space="preserve"> </w:t>
      </w:r>
      <w:r w:rsidR="00E350D9">
        <w:rPr>
          <w:rFonts w:asciiTheme="minorHAnsi" w:hAnsiTheme="minorHAnsi" w:cstheme="minorHAnsi"/>
          <w:sz w:val="22"/>
          <w:szCs w:val="22"/>
        </w:rPr>
        <w:t>Dodávateľ poskytne p</w:t>
      </w:r>
      <w:r w:rsidR="000A0F5C" w:rsidRPr="00113B4A">
        <w:rPr>
          <w:rFonts w:asciiTheme="minorHAnsi" w:hAnsiTheme="minorHAnsi" w:cstheme="minorHAnsi"/>
          <w:sz w:val="22"/>
          <w:szCs w:val="22"/>
        </w:rPr>
        <w:t xml:space="preserve">rístupové práva na prístup do elektronického portálu pre kontaktnú osobu </w:t>
      </w:r>
      <w:r w:rsidR="00E350D9">
        <w:rPr>
          <w:rFonts w:asciiTheme="minorHAnsi" w:hAnsiTheme="minorHAnsi" w:cstheme="minorHAnsi"/>
          <w:sz w:val="22"/>
          <w:szCs w:val="22"/>
        </w:rPr>
        <w:t xml:space="preserve">Objednávateľa </w:t>
      </w:r>
      <w:r w:rsidR="000A0F5C" w:rsidRPr="00113B4A">
        <w:rPr>
          <w:rFonts w:asciiTheme="minorHAnsi" w:hAnsiTheme="minorHAnsi" w:cstheme="minorHAnsi"/>
          <w:sz w:val="22"/>
          <w:szCs w:val="22"/>
        </w:rPr>
        <w:t>uvedenú v bode 2.</w:t>
      </w:r>
      <w:r w:rsidRPr="00113B4A">
        <w:rPr>
          <w:rFonts w:asciiTheme="minorHAnsi" w:hAnsiTheme="minorHAnsi" w:cstheme="minorHAnsi"/>
          <w:sz w:val="22"/>
          <w:szCs w:val="22"/>
        </w:rPr>
        <w:t xml:space="preserve"> tohto článku</w:t>
      </w:r>
      <w:r w:rsidR="000A0F5C" w:rsidRPr="00113B4A">
        <w:rPr>
          <w:rFonts w:asciiTheme="minorHAnsi" w:hAnsiTheme="minorHAnsi" w:cstheme="minorHAnsi"/>
          <w:sz w:val="22"/>
          <w:szCs w:val="22"/>
        </w:rPr>
        <w:t>.</w:t>
      </w:r>
    </w:p>
    <w:p w14:paraId="16C55905" w14:textId="77777777" w:rsidR="000A0F5C" w:rsidRPr="00113B4A" w:rsidRDefault="008A35C8" w:rsidP="00113B4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sz w:val="22"/>
          <w:szCs w:val="22"/>
        </w:rPr>
        <w:t>11.</w:t>
      </w:r>
      <w:r w:rsidR="000A0F5C" w:rsidRPr="00113B4A">
        <w:rPr>
          <w:rFonts w:asciiTheme="minorHAnsi" w:hAnsiTheme="minorHAnsi" w:cstheme="minorHAnsi"/>
          <w:sz w:val="22"/>
          <w:szCs w:val="22"/>
        </w:rPr>
        <w:t>V prípade záujmu o poradenstvo zamerané na znižovanie nákladov Objednávateľa spojených s dodávkou</w:t>
      </w:r>
      <w:bookmarkEnd w:id="1"/>
      <w:r w:rsidR="000A0F5C" w:rsidRPr="00113B4A">
        <w:rPr>
          <w:rFonts w:asciiTheme="minorHAnsi" w:hAnsiTheme="minorHAnsi" w:cstheme="minorHAnsi"/>
          <w:sz w:val="22"/>
          <w:szCs w:val="22"/>
        </w:rPr>
        <w:t xml:space="preserve"> </w:t>
      </w:r>
      <w:r w:rsidR="00E350D9">
        <w:rPr>
          <w:rFonts w:asciiTheme="minorHAnsi" w:hAnsiTheme="minorHAnsi" w:cstheme="minorHAnsi"/>
          <w:sz w:val="22"/>
          <w:szCs w:val="22"/>
        </w:rPr>
        <w:t xml:space="preserve">zemného </w:t>
      </w:r>
      <w:r w:rsidR="00D71415">
        <w:rPr>
          <w:rFonts w:asciiTheme="minorHAnsi" w:hAnsiTheme="minorHAnsi" w:cstheme="minorHAnsi"/>
          <w:sz w:val="22"/>
          <w:szCs w:val="22"/>
        </w:rPr>
        <w:t>plynu</w:t>
      </w:r>
      <w:r w:rsidR="000A0F5C" w:rsidRPr="00113B4A">
        <w:rPr>
          <w:rFonts w:asciiTheme="minorHAnsi" w:hAnsiTheme="minorHAnsi" w:cstheme="minorHAnsi"/>
          <w:sz w:val="22"/>
          <w:szCs w:val="22"/>
        </w:rPr>
        <w:t xml:space="preserve"> do odberných miest optimalizáciou charakteru odberu, bude Objednávateľ povinný písomne požiadať Dodávateľa o poskytovanie bezplatného poradenstva a Dodávateľ</w:t>
      </w:r>
      <w:r w:rsidRPr="00113B4A">
        <w:rPr>
          <w:rFonts w:asciiTheme="minorHAnsi" w:hAnsiTheme="minorHAnsi" w:cstheme="minorHAnsi"/>
          <w:sz w:val="22"/>
          <w:szCs w:val="22"/>
        </w:rPr>
        <w:t xml:space="preserve"> bude povinný mu ho poskytovať</w:t>
      </w:r>
      <w:r w:rsidR="0004424A">
        <w:rPr>
          <w:rFonts w:asciiTheme="minorHAnsi" w:hAnsiTheme="minorHAnsi" w:cstheme="minorHAnsi"/>
          <w:sz w:val="22"/>
          <w:szCs w:val="22"/>
        </w:rPr>
        <w:t>,</w:t>
      </w:r>
      <w:r w:rsidRPr="00113B4A">
        <w:rPr>
          <w:rFonts w:asciiTheme="minorHAnsi" w:hAnsiTheme="minorHAnsi" w:cstheme="minorHAnsi"/>
          <w:sz w:val="22"/>
          <w:szCs w:val="22"/>
        </w:rPr>
        <w:t xml:space="preserve"> a to bez časového obmedzenia.</w:t>
      </w:r>
    </w:p>
    <w:p w14:paraId="2BF4D34F" w14:textId="77777777" w:rsidR="00BF65D9" w:rsidRDefault="00BF65D9" w:rsidP="00113B4A">
      <w:pPr>
        <w:tabs>
          <w:tab w:val="clear" w:pos="2160"/>
          <w:tab w:val="left" w:pos="284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A5B43E8" w14:textId="77777777" w:rsidR="00A84DB0" w:rsidRPr="00113B4A" w:rsidRDefault="00A84DB0" w:rsidP="00113B4A">
      <w:pPr>
        <w:tabs>
          <w:tab w:val="clear" w:pos="2160"/>
          <w:tab w:val="left" w:pos="284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48FCB0" w14:textId="77777777" w:rsidR="002A791A" w:rsidRPr="00113B4A" w:rsidRDefault="00437B5E" w:rsidP="00A82949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bookmarkStart w:id="2" w:name="_Hlk86935397"/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čl. </w:t>
      </w:r>
      <w:r w:rsidR="002A791A"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V. Cena plnenia a platobné podmienky</w:t>
      </w:r>
    </w:p>
    <w:p w14:paraId="6D12CADF" w14:textId="77777777" w:rsidR="00E350D9" w:rsidRDefault="002A791A" w:rsidP="00113B4A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1.</w:t>
      </w:r>
      <w:r w:rsidR="00315B14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350D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Cena za plnenie je stanovená dohodou </w:t>
      </w:r>
      <w:r w:rsidR="0004424A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E350D9">
        <w:rPr>
          <w:rFonts w:asciiTheme="minorHAnsi" w:eastAsia="Calibri" w:hAnsiTheme="minorHAnsi" w:cstheme="minorHAnsi"/>
          <w:sz w:val="22"/>
          <w:szCs w:val="22"/>
          <w:lang w:eastAsia="en-US"/>
        </w:rPr>
        <w:t>mluvných strán v zmysle zák. č. 18/1996 Z.</w:t>
      </w:r>
      <w:r w:rsidR="00FD743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350D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z. o cenách, v znení neskorších predpisov. Takto stanovená cena zahŕňa všetky ekonomicky oprávnené náklady </w:t>
      </w:r>
      <w:r w:rsidR="0004424A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E350D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odávateľa vynaložené na alebo v súvislosti s plnením tejto </w:t>
      </w:r>
      <w:r w:rsidR="0004424A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E350D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mluvy. </w:t>
      </w:r>
    </w:p>
    <w:p w14:paraId="04FDAC2D" w14:textId="77777777" w:rsidR="007538FE" w:rsidRPr="00113B4A" w:rsidRDefault="00E350D9" w:rsidP="00113B4A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2.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riadne a včas poskytnuté plnenie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 súlade s touto </w:t>
      </w:r>
      <w:r w:rsidR="0004424A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mluvou zaplatí Objednávateľ </w:t>
      </w:r>
      <w:r w:rsidR="00883D23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Dodávateľ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ovi </w:t>
      </w:r>
      <w:r w:rsidR="00BF65D9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cenu určenú nasledovne:</w:t>
      </w:r>
      <w:bookmarkEnd w:id="2"/>
      <w:r w:rsidR="00BF65D9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2646"/>
        <w:gridCol w:w="3013"/>
        <w:gridCol w:w="3011"/>
      </w:tblGrid>
      <w:tr w:rsidR="00BF65D9" w:rsidRPr="00113B4A" w14:paraId="56FF9847" w14:textId="77777777" w:rsidTr="005162E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E1D7" w14:textId="77777777" w:rsidR="00BF65D9" w:rsidRPr="00113B4A" w:rsidRDefault="00BF65D9" w:rsidP="00113B4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13B4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Referenčná cena za 1 MWh </w:t>
            </w:r>
            <w:r w:rsidR="00D714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plynu</w:t>
            </w:r>
            <w:r w:rsidRPr="00113B4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v EUR bez DPH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9E04" w14:textId="77777777" w:rsidR="00BF65D9" w:rsidRPr="00113B4A" w:rsidRDefault="00BF65D9" w:rsidP="00D7141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13B4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Koeficient K</w:t>
            </w:r>
            <w:r w:rsidR="00D71415" w:rsidRPr="00D71415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  <w:lang w:eastAsia="en-US"/>
              </w:rPr>
              <w:t>pl</w:t>
            </w:r>
            <w:r w:rsidRPr="00D71415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113B4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pre </w:t>
            </w:r>
            <w:r w:rsidR="00D714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plyn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E00A" w14:textId="77777777" w:rsidR="00BF65D9" w:rsidRPr="00113B4A" w:rsidRDefault="00BF65D9" w:rsidP="00113B4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13B4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Cena za 1 MWh </w:t>
            </w:r>
            <w:r w:rsidR="00D714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plynu</w:t>
            </w:r>
            <w:r w:rsidRPr="00113B4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v EUR bez DPH</w:t>
            </w:r>
          </w:p>
        </w:tc>
      </w:tr>
      <w:tr w:rsidR="00BF65D9" w:rsidRPr="00113B4A" w14:paraId="20867E66" w14:textId="77777777" w:rsidTr="005162E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1C1EC" w14:textId="77777777" w:rsidR="00BF65D9" w:rsidRPr="00113B4A" w:rsidRDefault="00BF65D9" w:rsidP="00113B4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AF94450" w14:textId="77777777" w:rsidR="00BF65D9" w:rsidRPr="000C050B" w:rsidRDefault="00BF65D9" w:rsidP="00113B4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C050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...........................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E9924" w14:textId="77777777" w:rsidR="00BF65D9" w:rsidRPr="000C050B" w:rsidRDefault="00BF65D9" w:rsidP="00113B4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605B904" w14:textId="77777777" w:rsidR="00BF65D9" w:rsidRPr="000C050B" w:rsidRDefault="00BF65D9" w:rsidP="00113B4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C050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....................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7BE79" w14:textId="77777777" w:rsidR="00BF65D9" w:rsidRPr="000C050B" w:rsidRDefault="00BF65D9" w:rsidP="00113B4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C72F0A3" w14:textId="77777777" w:rsidR="00BF65D9" w:rsidRPr="00113B4A" w:rsidRDefault="00BF65D9" w:rsidP="00113B4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C050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...................</w:t>
            </w:r>
          </w:p>
        </w:tc>
      </w:tr>
    </w:tbl>
    <w:p w14:paraId="62ABD915" w14:textId="77777777" w:rsidR="00BF65D9" w:rsidRPr="00113B4A" w:rsidRDefault="00113B4A" w:rsidP="00113B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ab/>
      </w:r>
      <w:r w:rsidR="00BF65D9" w:rsidRPr="00113B4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Referenčná cena x koeficient </w:t>
      </w:r>
      <w:r w:rsidR="00D71415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="00D71415" w:rsidRPr="00D71415">
        <w:rPr>
          <w:rFonts w:asciiTheme="minorHAnsi" w:eastAsia="Calibri" w:hAnsiTheme="minorHAnsi" w:cstheme="minorHAnsi"/>
          <w:sz w:val="22"/>
          <w:szCs w:val="22"/>
          <w:vertAlign w:val="subscript"/>
          <w:lang w:eastAsia="en-US"/>
        </w:rPr>
        <w:t>pl</w:t>
      </w:r>
      <w:r w:rsidR="00D71415" w:rsidRPr="00113B4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BF65D9" w:rsidRPr="00113B4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pre </w:t>
      </w:r>
      <w:r w:rsidR="00D71415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plyn</w:t>
      </w:r>
      <w:r w:rsidR="00BF65D9" w:rsidRPr="00113B4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= Cena za 1MWh </w:t>
      </w:r>
      <w:r w:rsidR="00D71415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plynu</w:t>
      </w:r>
      <w:r w:rsidR="00BF65D9" w:rsidRPr="00113B4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v EUR bez DPH</w:t>
      </w:r>
    </w:p>
    <w:p w14:paraId="75B3E626" w14:textId="77777777" w:rsidR="00C831C0" w:rsidRDefault="00C831C0" w:rsidP="00C831C0">
      <w:pPr>
        <w:pStyle w:val="Default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119132BF" w14:textId="77777777" w:rsidR="00C831C0" w:rsidRPr="00A82949" w:rsidRDefault="00FD7432" w:rsidP="00C831C0">
      <w:pPr>
        <w:pStyle w:val="Defaul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7879">
        <w:rPr>
          <w:rFonts w:asciiTheme="minorHAnsi" w:hAnsiTheme="minorHAnsi" w:cstheme="minorHAnsi"/>
          <w:bCs/>
          <w:sz w:val="22"/>
          <w:szCs w:val="22"/>
        </w:rPr>
        <w:tab/>
        <w:t xml:space="preserve">Referenčnú cenu 1MWh plynu stanoví </w:t>
      </w:r>
      <w:r w:rsidR="0004424A">
        <w:rPr>
          <w:rFonts w:asciiTheme="minorHAnsi" w:hAnsiTheme="minorHAnsi" w:cstheme="minorHAnsi"/>
          <w:bCs/>
          <w:sz w:val="22"/>
          <w:szCs w:val="22"/>
        </w:rPr>
        <w:t>D</w:t>
      </w:r>
      <w:r w:rsidRPr="002D7879">
        <w:rPr>
          <w:rFonts w:asciiTheme="minorHAnsi" w:hAnsiTheme="minorHAnsi" w:cstheme="minorHAnsi"/>
          <w:bCs/>
          <w:sz w:val="22"/>
          <w:szCs w:val="22"/>
        </w:rPr>
        <w:t xml:space="preserve">odávateľ ako cenu ročného forwardového kontraktu na predaj plynu, s dobou dodania v nasledujúcom kalendárnom roku, obchodovanom na trhu European Gas Exchange (EGEX), ktorý je prevádzkovaný burzou European Energy Exchange (EEX) za tri kalendárne mesiace predchádzajúce mesiacu, </w:t>
      </w:r>
      <w:r w:rsidRPr="00FD7432">
        <w:rPr>
          <w:rFonts w:asciiTheme="minorHAnsi" w:hAnsiTheme="minorHAnsi" w:cstheme="minorHAnsi"/>
          <w:bCs/>
          <w:sz w:val="22"/>
          <w:szCs w:val="22"/>
        </w:rPr>
        <w:t>v ktorom dôjde k predkladaniu ponúk (v prípade, že nie je k dispozícii cena za tri mesiace, vezme sa do úvahy obdobie, za ktoré je cena k dispozícii)</w:t>
      </w:r>
      <w:r w:rsidRPr="002D7879">
        <w:rPr>
          <w:rFonts w:asciiTheme="minorHAnsi" w:hAnsiTheme="minorHAnsi" w:cstheme="minorHAnsi"/>
          <w:bCs/>
          <w:sz w:val="22"/>
          <w:szCs w:val="22"/>
        </w:rPr>
        <w:t xml:space="preserve"> v €/MWh, zverejnenej na stránke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="00C831C0" w:rsidRPr="00A82949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0" w:history="1">
        <w:r w:rsidR="00C831C0" w:rsidRPr="00A82949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https://www.eex.com/en/market-data/natural-gas/derivatives-market/ncg#</w:t>
        </w:r>
      </w:hyperlink>
      <w:r w:rsidR="00C831C0" w:rsidRPr="00A82949">
        <w:rPr>
          <w:rFonts w:asciiTheme="minorHAnsi" w:hAnsiTheme="minorHAnsi" w:cstheme="minorHAnsi"/>
          <w:color w:val="1F497D"/>
          <w:sz w:val="22"/>
          <w:szCs w:val="22"/>
        </w:rPr>
        <w:t>!</w:t>
      </w:r>
    </w:p>
    <w:p w14:paraId="0A549571" w14:textId="77777777" w:rsidR="00BF65D9" w:rsidRPr="00113B4A" w:rsidRDefault="00E350D9" w:rsidP="00113B4A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BF65D9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BF65D9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Zmluvné strany sa dohodli, že podkladom pre </w:t>
      </w:r>
      <w:r w:rsidR="00BF65D9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určenie ceny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plnenia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podľa tejto </w:t>
      </w:r>
      <w:r w:rsidR="003825CC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mluvy je predpokladaný objem odberu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zemného </w:t>
      </w:r>
      <w:r w:rsidR="00D71415">
        <w:rPr>
          <w:rFonts w:asciiTheme="minorHAnsi" w:eastAsia="Calibri" w:hAnsiTheme="minorHAnsi" w:cstheme="minorHAnsi"/>
          <w:sz w:val="22"/>
          <w:szCs w:val="22"/>
          <w:lang w:eastAsia="en-US"/>
        </w:rPr>
        <w:t>plynu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bookmarkStart w:id="3" w:name="_Hlk86935510"/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 jednotlivých odberných miestach, ktorý </w:t>
      </w:r>
      <w:r w:rsidR="0004424A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BF65D9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bjednávateľ </w:t>
      </w:r>
      <w:r w:rsidR="007538FE" w:rsidRPr="000865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oznámil </w:t>
      </w:r>
      <w:r w:rsidR="007538FE" w:rsidRPr="00E57915">
        <w:rPr>
          <w:rFonts w:asciiTheme="minorHAnsi" w:eastAsia="Calibri" w:hAnsiTheme="minorHAnsi" w:cstheme="minorHAnsi"/>
          <w:sz w:val="22"/>
          <w:szCs w:val="22"/>
          <w:lang w:eastAsia="en-US"/>
        </w:rPr>
        <w:t>v</w:t>
      </w:r>
      <w:r w:rsidR="00727D13" w:rsidRPr="00E579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</w:t>
      </w:r>
      <w:r w:rsidR="00086545" w:rsidRPr="00E57915">
        <w:rPr>
          <w:rFonts w:asciiTheme="minorHAnsi" w:eastAsia="Calibri" w:hAnsiTheme="minorHAnsi" w:cstheme="minorHAnsi"/>
          <w:sz w:val="22"/>
          <w:szCs w:val="22"/>
          <w:lang w:eastAsia="en-US"/>
        </w:rPr>
        <w:t>známení o</w:t>
      </w:r>
      <w:r w:rsidR="005172A6" w:rsidRPr="00E57915">
        <w:rPr>
          <w:rFonts w:asciiTheme="minorHAnsi" w:eastAsia="Calibri" w:hAnsiTheme="minorHAnsi" w:cstheme="minorHAnsi"/>
          <w:sz w:val="22"/>
          <w:szCs w:val="22"/>
          <w:lang w:eastAsia="en-US"/>
        </w:rPr>
        <w:t> vyhlásení verejného</w:t>
      </w:r>
      <w:r w:rsidR="00727D13" w:rsidRPr="00E579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obstarávania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. Predpokladaný objem odberu</w:t>
      </w:r>
      <w:bookmarkEnd w:id="3"/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zemného </w:t>
      </w:r>
      <w:r w:rsidR="00D71415">
        <w:rPr>
          <w:rFonts w:asciiTheme="minorHAnsi" w:eastAsia="Calibri" w:hAnsiTheme="minorHAnsi" w:cstheme="minorHAnsi"/>
          <w:sz w:val="22"/>
          <w:szCs w:val="22"/>
          <w:lang w:eastAsia="en-US"/>
        </w:rPr>
        <w:t>plynu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 jednotlivých odberných miestach je uvedený v Prílohe č. </w:t>
      </w:r>
      <w:r w:rsidR="00E54076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tejto </w:t>
      </w:r>
      <w:r w:rsidR="002259B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mluvy.</w:t>
      </w:r>
    </w:p>
    <w:p w14:paraId="69F5D189" w14:textId="77777777" w:rsidR="00BF65D9" w:rsidRPr="00113B4A" w:rsidRDefault="00833253" w:rsidP="00113B4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BF65D9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BF65D9" w:rsidRPr="00113B4A">
        <w:rPr>
          <w:rFonts w:asciiTheme="minorHAnsi" w:hAnsiTheme="minorHAnsi" w:cstheme="minorHAnsi"/>
          <w:sz w:val="22"/>
          <w:szCs w:val="22"/>
        </w:rPr>
        <w:t xml:space="preserve"> </w:t>
      </w:r>
      <w:r w:rsidR="00BF65D9" w:rsidRPr="00113B4A">
        <w:rPr>
          <w:rFonts w:asciiTheme="minorHAnsi" w:hAnsiTheme="minorHAnsi" w:cstheme="minorHAnsi"/>
          <w:sz w:val="22"/>
          <w:szCs w:val="22"/>
        </w:rPr>
        <w:tab/>
        <w:t>Spôsob a podmienky fakturácie:</w:t>
      </w:r>
    </w:p>
    <w:p w14:paraId="16746B89" w14:textId="77777777" w:rsidR="00BF65D9" w:rsidRPr="00113B4A" w:rsidRDefault="00833253" w:rsidP="00113B4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BF65D9"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BF65D9" w:rsidRPr="000C050B">
        <w:rPr>
          <w:rFonts w:asciiTheme="minorHAnsi" w:hAnsiTheme="minorHAnsi" w:cstheme="minorHAnsi"/>
          <w:sz w:val="22"/>
          <w:szCs w:val="22"/>
        </w:rPr>
        <w:t xml:space="preserve">1.Cenu za dodávku </w:t>
      </w:r>
      <w:r w:rsidR="00E350D9" w:rsidRPr="000C050B">
        <w:rPr>
          <w:rFonts w:asciiTheme="minorHAnsi" w:hAnsiTheme="minorHAnsi" w:cstheme="minorHAnsi"/>
          <w:sz w:val="22"/>
          <w:szCs w:val="22"/>
        </w:rPr>
        <w:t xml:space="preserve">zemného </w:t>
      </w:r>
      <w:r w:rsidR="00D71415" w:rsidRPr="000C050B">
        <w:rPr>
          <w:rFonts w:asciiTheme="minorHAnsi" w:hAnsiTheme="minorHAnsi" w:cstheme="minorHAnsi"/>
          <w:sz w:val="22"/>
          <w:szCs w:val="22"/>
        </w:rPr>
        <w:t>plynu</w:t>
      </w:r>
      <w:r w:rsidR="00BF65D9" w:rsidRPr="000C050B">
        <w:rPr>
          <w:rFonts w:asciiTheme="minorHAnsi" w:hAnsiTheme="minorHAnsi" w:cstheme="minorHAnsi"/>
          <w:sz w:val="22"/>
          <w:szCs w:val="22"/>
        </w:rPr>
        <w:t xml:space="preserve"> je Dodávateľ oprávnený fakturovať jednou faktúrou pre odbery s </w:t>
      </w:r>
      <w:r w:rsidR="00F97A9C" w:rsidRPr="000C050B">
        <w:rPr>
          <w:rFonts w:asciiTheme="minorHAnsi" w:hAnsiTheme="minorHAnsi" w:cstheme="minorHAnsi"/>
          <w:sz w:val="22"/>
          <w:szCs w:val="22"/>
        </w:rPr>
        <w:t>ročným</w:t>
      </w:r>
      <w:r w:rsidR="00BF65D9" w:rsidRPr="000C050B">
        <w:rPr>
          <w:rFonts w:asciiTheme="minorHAnsi" w:hAnsiTheme="minorHAnsi" w:cstheme="minorHAnsi"/>
          <w:sz w:val="22"/>
          <w:szCs w:val="22"/>
        </w:rPr>
        <w:t xml:space="preserve"> vyúčtovaním</w:t>
      </w:r>
      <w:r w:rsidR="00F97A9C" w:rsidRPr="000C050B">
        <w:rPr>
          <w:rFonts w:asciiTheme="minorHAnsi" w:hAnsiTheme="minorHAnsi" w:cstheme="minorHAnsi"/>
          <w:sz w:val="22"/>
          <w:szCs w:val="22"/>
        </w:rPr>
        <w:t xml:space="preserve"> a jednou faktúrou pre odbery s mesačným vyúčtovaním</w:t>
      </w:r>
      <w:r w:rsidR="00BF65D9" w:rsidRPr="000C050B">
        <w:rPr>
          <w:rFonts w:asciiTheme="minorHAnsi" w:hAnsiTheme="minorHAnsi" w:cstheme="minorHAnsi"/>
          <w:sz w:val="22"/>
          <w:szCs w:val="22"/>
        </w:rPr>
        <w:t xml:space="preserve">. Zmluvné strany sa môžu priebežne počas trvania </w:t>
      </w:r>
      <w:r w:rsidR="003825CC">
        <w:rPr>
          <w:rFonts w:asciiTheme="minorHAnsi" w:hAnsiTheme="minorHAnsi" w:cstheme="minorHAnsi"/>
          <w:sz w:val="22"/>
          <w:szCs w:val="22"/>
        </w:rPr>
        <w:t>Z</w:t>
      </w:r>
      <w:r w:rsidR="00BF65D9" w:rsidRPr="000C050B">
        <w:rPr>
          <w:rFonts w:asciiTheme="minorHAnsi" w:hAnsiTheme="minorHAnsi" w:cstheme="minorHAnsi"/>
          <w:sz w:val="22"/>
          <w:szCs w:val="22"/>
        </w:rPr>
        <w:t>mluvy dohodnúť na zmene začlenenia jednotlivých</w:t>
      </w:r>
      <w:r w:rsidR="00BF65D9" w:rsidRPr="00113B4A">
        <w:rPr>
          <w:rFonts w:asciiTheme="minorHAnsi" w:hAnsiTheme="minorHAnsi" w:cstheme="minorHAnsi"/>
          <w:sz w:val="22"/>
          <w:szCs w:val="22"/>
        </w:rPr>
        <w:t xml:space="preserve"> odberných miest do spoločnej fakturácie.</w:t>
      </w:r>
    </w:p>
    <w:p w14:paraId="0B4E166D" w14:textId="77777777" w:rsidR="00BF65D9" w:rsidRPr="00113B4A" w:rsidRDefault="00185A56" w:rsidP="00113B4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0A0F5C" w:rsidRPr="00113B4A">
        <w:rPr>
          <w:rFonts w:asciiTheme="minorHAnsi" w:hAnsiTheme="minorHAnsi" w:cstheme="minorHAnsi"/>
          <w:sz w:val="22"/>
          <w:szCs w:val="22"/>
        </w:rPr>
        <w:t>.2.</w:t>
      </w:r>
      <w:r w:rsidR="00BF65D9" w:rsidRPr="00113B4A">
        <w:rPr>
          <w:rFonts w:asciiTheme="minorHAnsi" w:hAnsiTheme="minorHAnsi" w:cstheme="minorHAnsi"/>
          <w:sz w:val="22"/>
          <w:szCs w:val="22"/>
        </w:rPr>
        <w:t xml:space="preserve">Faktúry sa vystavujú spoločne za </w:t>
      </w:r>
      <w:r w:rsidR="00833253">
        <w:rPr>
          <w:rFonts w:asciiTheme="minorHAnsi" w:hAnsiTheme="minorHAnsi" w:cstheme="minorHAnsi"/>
          <w:sz w:val="22"/>
          <w:szCs w:val="22"/>
        </w:rPr>
        <w:t xml:space="preserve">celé plnenie - </w:t>
      </w:r>
      <w:r w:rsidR="00BF65D9" w:rsidRPr="00113B4A">
        <w:rPr>
          <w:rFonts w:asciiTheme="minorHAnsi" w:hAnsiTheme="minorHAnsi" w:cstheme="minorHAnsi"/>
          <w:sz w:val="22"/>
          <w:szCs w:val="22"/>
        </w:rPr>
        <w:t xml:space="preserve">dodávku </w:t>
      </w:r>
      <w:r w:rsidR="00833253">
        <w:rPr>
          <w:rFonts w:asciiTheme="minorHAnsi" w:hAnsiTheme="minorHAnsi" w:cstheme="minorHAnsi"/>
          <w:sz w:val="22"/>
          <w:szCs w:val="22"/>
        </w:rPr>
        <w:t xml:space="preserve">zemného </w:t>
      </w:r>
      <w:r w:rsidR="00D71415">
        <w:rPr>
          <w:rFonts w:asciiTheme="minorHAnsi" w:hAnsiTheme="minorHAnsi" w:cstheme="minorHAnsi"/>
          <w:sz w:val="22"/>
          <w:szCs w:val="22"/>
        </w:rPr>
        <w:t>plynu</w:t>
      </w:r>
      <w:r w:rsidR="00833253">
        <w:rPr>
          <w:rFonts w:asciiTheme="minorHAnsi" w:hAnsiTheme="minorHAnsi" w:cstheme="minorHAnsi"/>
          <w:sz w:val="22"/>
          <w:szCs w:val="22"/>
        </w:rPr>
        <w:t xml:space="preserve">. Dodávateľ je povinný </w:t>
      </w:r>
      <w:r w:rsidR="00833253" w:rsidRPr="000C050B">
        <w:rPr>
          <w:rFonts w:asciiTheme="minorHAnsi" w:hAnsiTheme="minorHAnsi" w:cstheme="minorHAnsi"/>
          <w:sz w:val="22"/>
          <w:szCs w:val="22"/>
        </w:rPr>
        <w:t xml:space="preserve">vystaviť </w:t>
      </w:r>
      <w:r w:rsidR="003E0F5F" w:rsidRPr="000C050B">
        <w:rPr>
          <w:rFonts w:asciiTheme="minorHAnsi" w:hAnsiTheme="minorHAnsi" w:cstheme="minorHAnsi"/>
          <w:sz w:val="22"/>
          <w:szCs w:val="22"/>
        </w:rPr>
        <w:t xml:space="preserve">a doručiť </w:t>
      </w:r>
      <w:r w:rsidR="00833253" w:rsidRPr="000C050B">
        <w:rPr>
          <w:rFonts w:asciiTheme="minorHAnsi" w:hAnsiTheme="minorHAnsi" w:cstheme="minorHAnsi"/>
          <w:sz w:val="22"/>
          <w:szCs w:val="22"/>
        </w:rPr>
        <w:t>jednotlivú</w:t>
      </w:r>
      <w:r w:rsidR="00833253">
        <w:rPr>
          <w:rFonts w:asciiTheme="minorHAnsi" w:hAnsiTheme="minorHAnsi" w:cstheme="minorHAnsi"/>
          <w:sz w:val="22"/>
          <w:szCs w:val="22"/>
        </w:rPr>
        <w:t xml:space="preserve"> faktúru do 15 dní odo dňa riadneho dodania plnenia, najneskôr do piateho pracovného dňa v mesiaci nasledujúceho po mesiaci, v ktorom bolo plnenie poskytnuté.</w:t>
      </w:r>
    </w:p>
    <w:p w14:paraId="4DBF1B27" w14:textId="77777777" w:rsidR="00BF65D9" w:rsidRPr="000C050B" w:rsidRDefault="00185A56" w:rsidP="00113B4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0A0F5C" w:rsidRPr="00113B4A">
        <w:rPr>
          <w:rFonts w:asciiTheme="minorHAnsi" w:hAnsiTheme="minorHAnsi" w:cstheme="minorHAnsi"/>
          <w:sz w:val="22"/>
          <w:szCs w:val="22"/>
        </w:rPr>
        <w:t>.3.</w:t>
      </w:r>
      <w:r w:rsidR="00BF65D9" w:rsidRPr="00113B4A">
        <w:rPr>
          <w:rFonts w:asciiTheme="minorHAnsi" w:hAnsiTheme="minorHAnsi" w:cstheme="minorHAnsi"/>
          <w:sz w:val="22"/>
          <w:szCs w:val="22"/>
        </w:rPr>
        <w:t xml:space="preserve">Faktúra musí obsahovať všetky </w:t>
      </w:r>
      <w:r>
        <w:rPr>
          <w:rFonts w:asciiTheme="minorHAnsi" w:hAnsiTheme="minorHAnsi" w:cstheme="minorHAnsi"/>
          <w:sz w:val="22"/>
          <w:szCs w:val="22"/>
        </w:rPr>
        <w:t xml:space="preserve">zákonné </w:t>
      </w:r>
      <w:r w:rsidR="00BF65D9" w:rsidRPr="00113B4A">
        <w:rPr>
          <w:rFonts w:asciiTheme="minorHAnsi" w:hAnsiTheme="minorHAnsi" w:cstheme="minorHAnsi"/>
          <w:sz w:val="22"/>
          <w:szCs w:val="22"/>
        </w:rPr>
        <w:t>náležitosti</w:t>
      </w:r>
      <w:r>
        <w:rPr>
          <w:rFonts w:asciiTheme="minorHAnsi" w:hAnsiTheme="minorHAnsi" w:cstheme="minorHAnsi"/>
          <w:sz w:val="22"/>
          <w:szCs w:val="22"/>
        </w:rPr>
        <w:t xml:space="preserve"> určené príslušnými právnymi </w:t>
      </w:r>
      <w:r w:rsidR="00BF65D9" w:rsidRPr="00113B4A">
        <w:rPr>
          <w:rFonts w:asciiTheme="minorHAnsi" w:hAnsiTheme="minorHAnsi" w:cstheme="minorHAnsi"/>
          <w:sz w:val="22"/>
          <w:szCs w:val="22"/>
        </w:rPr>
        <w:t xml:space="preserve"> predpismi</w:t>
      </w:r>
      <w:r>
        <w:rPr>
          <w:rFonts w:asciiTheme="minorHAnsi" w:hAnsiTheme="minorHAnsi" w:cstheme="minorHAnsi"/>
          <w:sz w:val="22"/>
          <w:szCs w:val="22"/>
        </w:rPr>
        <w:t xml:space="preserve"> SR,</w:t>
      </w:r>
      <w:r w:rsidR="00BF65D9" w:rsidRPr="00113B4A">
        <w:rPr>
          <w:rFonts w:asciiTheme="minorHAnsi" w:hAnsiTheme="minorHAnsi" w:cstheme="minorHAnsi"/>
          <w:sz w:val="22"/>
          <w:szCs w:val="22"/>
        </w:rPr>
        <w:t xml:space="preserve"> vrátane informácie podľa z. č. 251/2012 Z. z. o energetike a o zmene a doplnení niektorých </w:t>
      </w:r>
      <w:r w:rsidR="00BF65D9" w:rsidRPr="000C050B">
        <w:rPr>
          <w:rFonts w:asciiTheme="minorHAnsi" w:hAnsiTheme="minorHAnsi" w:cstheme="minorHAnsi"/>
          <w:sz w:val="22"/>
          <w:szCs w:val="22"/>
        </w:rPr>
        <w:t>zákonov.</w:t>
      </w:r>
    </w:p>
    <w:p w14:paraId="378192EA" w14:textId="77777777" w:rsidR="00BF65D9" w:rsidRPr="000C050B" w:rsidRDefault="00185A56" w:rsidP="00113B4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050B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0A0F5C" w:rsidRPr="000C050B">
        <w:rPr>
          <w:rFonts w:asciiTheme="minorHAnsi" w:hAnsiTheme="minorHAnsi" w:cstheme="minorHAnsi"/>
          <w:sz w:val="22"/>
          <w:szCs w:val="22"/>
        </w:rPr>
        <w:t>.4.</w:t>
      </w:r>
      <w:r w:rsidR="00BF65D9" w:rsidRPr="000C050B">
        <w:rPr>
          <w:rFonts w:asciiTheme="minorHAnsi" w:hAnsiTheme="minorHAnsi" w:cstheme="minorHAnsi"/>
          <w:sz w:val="22"/>
          <w:szCs w:val="22"/>
        </w:rPr>
        <w:t xml:space="preserve">Objednávateľ sa zaväzuje uhrádzať preddavky za dodávku </w:t>
      </w:r>
      <w:r w:rsidRPr="000C050B">
        <w:rPr>
          <w:rFonts w:asciiTheme="minorHAnsi" w:hAnsiTheme="minorHAnsi" w:cstheme="minorHAnsi"/>
          <w:sz w:val="22"/>
          <w:szCs w:val="22"/>
        </w:rPr>
        <w:t xml:space="preserve">zemného </w:t>
      </w:r>
      <w:r w:rsidR="00D71415" w:rsidRPr="000C050B">
        <w:rPr>
          <w:rFonts w:asciiTheme="minorHAnsi" w:hAnsiTheme="minorHAnsi" w:cstheme="minorHAnsi"/>
          <w:sz w:val="22"/>
          <w:szCs w:val="22"/>
        </w:rPr>
        <w:t>plynu</w:t>
      </w:r>
      <w:r w:rsidRPr="000C050B">
        <w:rPr>
          <w:rFonts w:asciiTheme="minorHAnsi" w:hAnsiTheme="minorHAnsi" w:cstheme="minorHAnsi"/>
          <w:sz w:val="22"/>
          <w:szCs w:val="22"/>
        </w:rPr>
        <w:t xml:space="preserve"> vo</w:t>
      </w:r>
      <w:r w:rsidR="00BF65D9" w:rsidRPr="000C050B">
        <w:rPr>
          <w:rFonts w:asciiTheme="minorHAnsi" w:hAnsiTheme="minorHAnsi" w:cstheme="minorHAnsi"/>
          <w:sz w:val="22"/>
          <w:szCs w:val="22"/>
        </w:rPr>
        <w:t xml:space="preserve"> výšk</w:t>
      </w:r>
      <w:r w:rsidRPr="000C050B">
        <w:rPr>
          <w:rFonts w:asciiTheme="minorHAnsi" w:hAnsiTheme="minorHAnsi" w:cstheme="minorHAnsi"/>
          <w:sz w:val="22"/>
          <w:szCs w:val="22"/>
        </w:rPr>
        <w:t xml:space="preserve">e </w:t>
      </w:r>
      <w:r w:rsidR="003E0F5F" w:rsidRPr="000C050B">
        <w:rPr>
          <w:rFonts w:asciiTheme="minorHAnsi" w:hAnsiTheme="minorHAnsi" w:cstheme="minorHAnsi"/>
          <w:sz w:val="22"/>
          <w:szCs w:val="22"/>
        </w:rPr>
        <w:t>1/12 z ročne dohodnutého objemu dodávok</w:t>
      </w:r>
      <w:r w:rsidRPr="000C050B">
        <w:rPr>
          <w:rFonts w:asciiTheme="minorHAnsi" w:hAnsiTheme="minorHAnsi" w:cstheme="minorHAnsi"/>
          <w:sz w:val="22"/>
          <w:szCs w:val="22"/>
        </w:rPr>
        <w:t xml:space="preserve">, pričom výška </w:t>
      </w:r>
      <w:r w:rsidR="00BF65D9" w:rsidRPr="000C050B">
        <w:rPr>
          <w:rFonts w:asciiTheme="minorHAnsi" w:hAnsiTheme="minorHAnsi" w:cstheme="minorHAnsi"/>
          <w:sz w:val="22"/>
          <w:szCs w:val="22"/>
        </w:rPr>
        <w:t xml:space="preserve"> preddavkov, ich počet, termíny alebo spôsob platieb preddavkov sa môže počas trvania zmluvy z</w:t>
      </w:r>
      <w:r w:rsidR="000A0F5C" w:rsidRPr="000C050B">
        <w:rPr>
          <w:rFonts w:asciiTheme="minorHAnsi" w:hAnsiTheme="minorHAnsi" w:cstheme="minorHAnsi"/>
          <w:sz w:val="22"/>
          <w:szCs w:val="22"/>
        </w:rPr>
        <w:t>m</w:t>
      </w:r>
      <w:r w:rsidRPr="000C050B">
        <w:rPr>
          <w:rFonts w:asciiTheme="minorHAnsi" w:hAnsiTheme="minorHAnsi" w:cstheme="minorHAnsi"/>
          <w:sz w:val="22"/>
          <w:szCs w:val="22"/>
        </w:rPr>
        <w:t>eniť po dohode Zmluvných strán</w:t>
      </w:r>
      <w:r w:rsidR="002259B6">
        <w:rPr>
          <w:rFonts w:asciiTheme="minorHAnsi" w:hAnsiTheme="minorHAnsi" w:cstheme="minorHAnsi"/>
          <w:sz w:val="22"/>
          <w:szCs w:val="22"/>
        </w:rPr>
        <w:t>,</w:t>
      </w:r>
      <w:r w:rsidRPr="000C050B">
        <w:rPr>
          <w:rFonts w:asciiTheme="minorHAnsi" w:hAnsiTheme="minorHAnsi" w:cstheme="minorHAnsi"/>
          <w:sz w:val="22"/>
          <w:szCs w:val="22"/>
        </w:rPr>
        <w:t xml:space="preserve"> a to </w:t>
      </w:r>
      <w:r w:rsidR="000A0F5C" w:rsidRPr="000C050B">
        <w:rPr>
          <w:rFonts w:asciiTheme="minorHAnsi" w:hAnsiTheme="minorHAnsi" w:cstheme="minorHAnsi"/>
          <w:sz w:val="22"/>
          <w:szCs w:val="22"/>
        </w:rPr>
        <w:t xml:space="preserve">formou dodatku k tejto </w:t>
      </w:r>
      <w:r w:rsidR="002259B6">
        <w:rPr>
          <w:rFonts w:asciiTheme="minorHAnsi" w:hAnsiTheme="minorHAnsi" w:cstheme="minorHAnsi"/>
          <w:sz w:val="22"/>
          <w:szCs w:val="22"/>
        </w:rPr>
        <w:t>Z</w:t>
      </w:r>
      <w:r w:rsidR="000A0F5C" w:rsidRPr="000C050B">
        <w:rPr>
          <w:rFonts w:asciiTheme="minorHAnsi" w:hAnsiTheme="minorHAnsi" w:cstheme="minorHAnsi"/>
          <w:sz w:val="22"/>
          <w:szCs w:val="22"/>
        </w:rPr>
        <w:t>mluve.</w:t>
      </w:r>
    </w:p>
    <w:p w14:paraId="00EDFC7E" w14:textId="77777777" w:rsidR="00BF65D9" w:rsidRPr="00941E03" w:rsidRDefault="00185A56" w:rsidP="00113B4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050B">
        <w:rPr>
          <w:rFonts w:asciiTheme="minorHAnsi" w:hAnsiTheme="minorHAnsi" w:cstheme="minorHAnsi"/>
          <w:sz w:val="22"/>
          <w:szCs w:val="22"/>
        </w:rPr>
        <w:t>4</w:t>
      </w:r>
      <w:r w:rsidR="000A0F5C" w:rsidRPr="000C050B">
        <w:rPr>
          <w:rFonts w:asciiTheme="minorHAnsi" w:hAnsiTheme="minorHAnsi" w:cstheme="minorHAnsi"/>
          <w:sz w:val="22"/>
          <w:szCs w:val="22"/>
        </w:rPr>
        <w:t>.5.</w:t>
      </w:r>
      <w:r w:rsidR="00BF65D9" w:rsidRPr="000C050B">
        <w:rPr>
          <w:rFonts w:asciiTheme="minorHAnsi" w:hAnsiTheme="minorHAnsi" w:cstheme="minorHAnsi"/>
          <w:sz w:val="22"/>
          <w:szCs w:val="22"/>
        </w:rPr>
        <w:t>D</w:t>
      </w:r>
      <w:r w:rsidR="00BF65D9" w:rsidRPr="00941E03">
        <w:rPr>
          <w:rFonts w:asciiTheme="minorHAnsi" w:hAnsiTheme="minorHAnsi" w:cstheme="minorHAnsi"/>
          <w:sz w:val="22"/>
          <w:szCs w:val="22"/>
        </w:rPr>
        <w:t>odávateľ bude vystavovať Vyúčtovaciu faktúru za dodávku</w:t>
      </w:r>
      <w:r w:rsidRPr="00941E03">
        <w:rPr>
          <w:rFonts w:asciiTheme="minorHAnsi" w:hAnsiTheme="minorHAnsi" w:cstheme="minorHAnsi"/>
          <w:sz w:val="22"/>
          <w:szCs w:val="22"/>
        </w:rPr>
        <w:t xml:space="preserve"> zemného</w:t>
      </w:r>
      <w:r w:rsidR="00BF65D9" w:rsidRPr="00941E03">
        <w:rPr>
          <w:rFonts w:asciiTheme="minorHAnsi" w:hAnsiTheme="minorHAnsi" w:cstheme="minorHAnsi"/>
          <w:sz w:val="22"/>
          <w:szCs w:val="22"/>
        </w:rPr>
        <w:t xml:space="preserve"> </w:t>
      </w:r>
      <w:r w:rsidR="00D71415" w:rsidRPr="00941E03">
        <w:rPr>
          <w:rFonts w:asciiTheme="minorHAnsi" w:hAnsiTheme="minorHAnsi" w:cstheme="minorHAnsi"/>
          <w:sz w:val="22"/>
          <w:szCs w:val="22"/>
        </w:rPr>
        <w:t>plynu</w:t>
      </w:r>
      <w:r w:rsidR="00BF65D9" w:rsidRPr="00941E03">
        <w:rPr>
          <w:rFonts w:asciiTheme="minorHAnsi" w:hAnsiTheme="minorHAnsi" w:cstheme="minorHAnsi"/>
          <w:sz w:val="22"/>
          <w:szCs w:val="22"/>
        </w:rPr>
        <w:t xml:space="preserve"> pre Objednávateľa </w:t>
      </w:r>
      <w:r w:rsidR="00AC5654">
        <w:rPr>
          <w:rFonts w:asciiTheme="minorHAnsi" w:hAnsiTheme="minorHAnsi" w:cstheme="minorHAnsi"/>
          <w:sz w:val="22"/>
          <w:szCs w:val="22"/>
        </w:rPr>
        <w:t xml:space="preserve">        </w:t>
      </w:r>
      <w:r w:rsidR="00BF65D9" w:rsidRPr="00941E03">
        <w:rPr>
          <w:rFonts w:asciiTheme="minorHAnsi" w:hAnsiTheme="minorHAnsi" w:cstheme="minorHAnsi"/>
          <w:b/>
          <w:sz w:val="22"/>
          <w:szCs w:val="22"/>
        </w:rPr>
        <w:t xml:space="preserve">s </w:t>
      </w:r>
      <w:r w:rsidR="00F97A9C" w:rsidRPr="00941E03">
        <w:rPr>
          <w:rFonts w:asciiTheme="minorHAnsi" w:hAnsiTheme="minorHAnsi" w:cstheme="minorHAnsi"/>
          <w:b/>
          <w:sz w:val="22"/>
          <w:szCs w:val="22"/>
        </w:rPr>
        <w:t>ročným</w:t>
      </w:r>
      <w:r w:rsidR="00BF65D9" w:rsidRPr="00941E03">
        <w:rPr>
          <w:rFonts w:asciiTheme="minorHAnsi" w:hAnsiTheme="minorHAnsi" w:cstheme="minorHAnsi"/>
          <w:b/>
          <w:sz w:val="22"/>
          <w:szCs w:val="22"/>
        </w:rPr>
        <w:t xml:space="preserve"> odpočtom</w:t>
      </w:r>
      <w:r w:rsidR="00BF65D9" w:rsidRPr="00941E03">
        <w:rPr>
          <w:rFonts w:asciiTheme="minorHAnsi" w:hAnsiTheme="minorHAnsi" w:cstheme="minorHAnsi"/>
          <w:sz w:val="22"/>
          <w:szCs w:val="22"/>
        </w:rPr>
        <w:t xml:space="preserve"> k poslednému dňu príslušného roka. Vo vyúčtovacej faktúre za dodávku</w:t>
      </w:r>
      <w:r w:rsidRPr="00941E03">
        <w:rPr>
          <w:rFonts w:asciiTheme="minorHAnsi" w:hAnsiTheme="minorHAnsi" w:cstheme="minorHAnsi"/>
          <w:sz w:val="22"/>
          <w:szCs w:val="22"/>
        </w:rPr>
        <w:t xml:space="preserve"> zemného </w:t>
      </w:r>
      <w:r w:rsidR="00BF65D9" w:rsidRPr="00941E03">
        <w:rPr>
          <w:rFonts w:asciiTheme="minorHAnsi" w:hAnsiTheme="minorHAnsi" w:cstheme="minorHAnsi"/>
          <w:sz w:val="22"/>
          <w:szCs w:val="22"/>
        </w:rPr>
        <w:t xml:space="preserve"> </w:t>
      </w:r>
      <w:r w:rsidR="00D71415" w:rsidRPr="00941E03">
        <w:rPr>
          <w:rFonts w:asciiTheme="minorHAnsi" w:hAnsiTheme="minorHAnsi" w:cstheme="minorHAnsi"/>
          <w:sz w:val="22"/>
          <w:szCs w:val="22"/>
        </w:rPr>
        <w:t>plynu</w:t>
      </w:r>
      <w:r w:rsidR="00BF65D9" w:rsidRPr="00941E03">
        <w:rPr>
          <w:rFonts w:asciiTheme="minorHAnsi" w:hAnsiTheme="minorHAnsi" w:cstheme="minorHAnsi"/>
          <w:sz w:val="22"/>
          <w:szCs w:val="22"/>
        </w:rPr>
        <w:t xml:space="preserve"> sa odpočítajú preddavky, ktoré boli Objednávateľom uhradené Dodávateľovi za príslušný </w:t>
      </w:r>
      <w:r w:rsidR="00F97A9C" w:rsidRPr="00941E03">
        <w:rPr>
          <w:rFonts w:asciiTheme="minorHAnsi" w:hAnsiTheme="minorHAnsi" w:cstheme="minorHAnsi"/>
          <w:sz w:val="22"/>
          <w:szCs w:val="22"/>
        </w:rPr>
        <w:t>rok</w:t>
      </w:r>
      <w:r w:rsidR="00BF65D9" w:rsidRPr="00941E0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FC2D50" w14:textId="77777777" w:rsidR="00F97A9C" w:rsidRPr="000C050B" w:rsidRDefault="00185A56" w:rsidP="00113B4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1E03">
        <w:rPr>
          <w:rFonts w:asciiTheme="minorHAnsi" w:hAnsiTheme="minorHAnsi" w:cstheme="minorHAnsi"/>
          <w:sz w:val="22"/>
          <w:szCs w:val="22"/>
        </w:rPr>
        <w:tab/>
      </w:r>
      <w:r w:rsidR="00F97A9C" w:rsidRPr="00941E03">
        <w:rPr>
          <w:rFonts w:asciiTheme="minorHAnsi" w:hAnsiTheme="minorHAnsi" w:cstheme="minorHAnsi"/>
          <w:sz w:val="22"/>
          <w:szCs w:val="22"/>
        </w:rPr>
        <w:t xml:space="preserve">Dodávateľ bude vystavovať Vyúčtovaciu faktúru za dodávku plynu a distribučné služby pre Objednávateľa </w:t>
      </w:r>
      <w:r w:rsidR="00F97A9C" w:rsidRPr="00941E03">
        <w:rPr>
          <w:rFonts w:asciiTheme="minorHAnsi" w:hAnsiTheme="minorHAnsi" w:cstheme="minorHAnsi"/>
          <w:b/>
          <w:sz w:val="22"/>
          <w:szCs w:val="22"/>
        </w:rPr>
        <w:t>s mesačným odpočtom</w:t>
      </w:r>
      <w:r w:rsidR="00F97A9C" w:rsidRPr="00941E03">
        <w:rPr>
          <w:rFonts w:asciiTheme="minorHAnsi" w:hAnsiTheme="minorHAnsi" w:cstheme="minorHAnsi"/>
          <w:sz w:val="22"/>
          <w:szCs w:val="22"/>
        </w:rPr>
        <w:t xml:space="preserve"> k poslednému dňu príslušného mesiaca. Vo vyúčtovacej fa</w:t>
      </w:r>
      <w:r w:rsidR="00F97A9C" w:rsidRPr="000C050B">
        <w:rPr>
          <w:rFonts w:asciiTheme="minorHAnsi" w:hAnsiTheme="minorHAnsi" w:cstheme="minorHAnsi"/>
          <w:sz w:val="22"/>
          <w:szCs w:val="22"/>
        </w:rPr>
        <w:t xml:space="preserve">ktúre za dodávku plynu a distribučné služby sa odpočítajú preddavky, ktoré boli Objednávateľom uhradené Dodávateľovi za príslušný mesiac. </w:t>
      </w:r>
    </w:p>
    <w:p w14:paraId="1963311B" w14:textId="77777777" w:rsidR="00BF65D9" w:rsidRDefault="00185A56" w:rsidP="00113B4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86935969"/>
      <w:r w:rsidRPr="000C050B">
        <w:rPr>
          <w:rFonts w:asciiTheme="minorHAnsi" w:hAnsiTheme="minorHAnsi" w:cstheme="minorHAnsi"/>
          <w:sz w:val="22"/>
          <w:szCs w:val="22"/>
        </w:rPr>
        <w:t>4</w:t>
      </w:r>
      <w:r w:rsidR="000A0F5C" w:rsidRPr="000C050B">
        <w:rPr>
          <w:rFonts w:asciiTheme="minorHAnsi" w:hAnsiTheme="minorHAnsi" w:cstheme="minorHAnsi"/>
          <w:sz w:val="22"/>
          <w:szCs w:val="22"/>
        </w:rPr>
        <w:t>.</w:t>
      </w:r>
      <w:r w:rsidRPr="000C050B">
        <w:rPr>
          <w:rFonts w:asciiTheme="minorHAnsi" w:hAnsiTheme="minorHAnsi" w:cstheme="minorHAnsi"/>
          <w:sz w:val="22"/>
          <w:szCs w:val="22"/>
        </w:rPr>
        <w:t>6</w:t>
      </w:r>
      <w:r w:rsidR="000A0F5C" w:rsidRPr="000C050B">
        <w:rPr>
          <w:rFonts w:asciiTheme="minorHAnsi" w:hAnsiTheme="minorHAnsi" w:cstheme="minorHAnsi"/>
          <w:sz w:val="22"/>
          <w:szCs w:val="22"/>
        </w:rPr>
        <w:t>.</w:t>
      </w:r>
      <w:r w:rsidR="00BF65D9" w:rsidRPr="000C050B">
        <w:rPr>
          <w:rFonts w:asciiTheme="minorHAnsi" w:hAnsiTheme="minorHAnsi" w:cstheme="minorHAnsi"/>
          <w:sz w:val="22"/>
          <w:szCs w:val="22"/>
        </w:rPr>
        <w:t>Objednávateľ uhradí Dodávateľovi vyfakturovaný nedoplatok v lehote splatnosti faktúry.</w:t>
      </w:r>
      <w:r w:rsidR="00BF65D9" w:rsidRPr="00113B4A">
        <w:rPr>
          <w:rFonts w:asciiTheme="minorHAnsi" w:hAnsiTheme="minorHAnsi" w:cstheme="minorHAnsi"/>
          <w:sz w:val="22"/>
          <w:szCs w:val="22"/>
        </w:rPr>
        <w:t xml:space="preserve"> Dodávateľ vráti Objednávateľovi vyfakturovaný preplatok na účet Objednávateľa v termíne do dátumu splatnosti faktúry. </w:t>
      </w:r>
    </w:p>
    <w:p w14:paraId="0D5F8BFD" w14:textId="77777777" w:rsidR="00185A56" w:rsidRDefault="00185A56" w:rsidP="00113B4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7CA2">
        <w:rPr>
          <w:rFonts w:asciiTheme="minorHAnsi" w:hAnsiTheme="minorHAnsi" w:cstheme="minorHAnsi"/>
          <w:sz w:val="22"/>
          <w:szCs w:val="22"/>
        </w:rPr>
        <w:t>4.7.</w:t>
      </w:r>
      <w:r w:rsidR="00DB196D" w:rsidRPr="00917CA2">
        <w:rPr>
          <w:rFonts w:asciiTheme="minorHAnsi" w:hAnsiTheme="minorHAnsi" w:cstheme="minorHAnsi"/>
          <w:sz w:val="22"/>
          <w:szCs w:val="22"/>
        </w:rPr>
        <w:t>Objednávateľ</w:t>
      </w:r>
      <w:r w:rsidR="00DB196D" w:rsidRPr="00660B52">
        <w:rPr>
          <w:rFonts w:asciiTheme="minorHAnsi" w:hAnsiTheme="minorHAnsi" w:cstheme="minorHAnsi"/>
          <w:sz w:val="22"/>
          <w:szCs w:val="22"/>
        </w:rPr>
        <w:t xml:space="preserve"> uhradí jednotlivé faktúry bezhotovostným bankovým prevodom na účet </w:t>
      </w:r>
      <w:r w:rsidR="002259B6">
        <w:rPr>
          <w:rFonts w:asciiTheme="minorHAnsi" w:hAnsiTheme="minorHAnsi" w:cstheme="minorHAnsi"/>
          <w:sz w:val="22"/>
          <w:szCs w:val="22"/>
        </w:rPr>
        <w:t>D</w:t>
      </w:r>
      <w:r w:rsidR="00DB196D" w:rsidRPr="00660B52">
        <w:rPr>
          <w:rFonts w:asciiTheme="minorHAnsi" w:hAnsiTheme="minorHAnsi" w:cstheme="minorHAnsi"/>
          <w:sz w:val="22"/>
          <w:szCs w:val="22"/>
        </w:rPr>
        <w:t>odávateľa,</w:t>
      </w:r>
      <w:r w:rsidR="00660B52">
        <w:rPr>
          <w:rFonts w:asciiTheme="minorHAnsi" w:hAnsiTheme="minorHAnsi" w:cstheme="minorHAnsi"/>
          <w:sz w:val="22"/>
          <w:szCs w:val="22"/>
        </w:rPr>
        <w:t xml:space="preserve"> pričom splatnosť jednotlivých faktúr je</w:t>
      </w:r>
      <w:r w:rsidR="00DB196D">
        <w:rPr>
          <w:rFonts w:asciiTheme="minorHAnsi" w:hAnsiTheme="minorHAnsi" w:cstheme="minorHAnsi"/>
          <w:sz w:val="22"/>
          <w:szCs w:val="22"/>
        </w:rPr>
        <w:t xml:space="preserve"> </w:t>
      </w:r>
      <w:r w:rsidR="00281E14">
        <w:rPr>
          <w:rFonts w:asciiTheme="minorHAnsi" w:hAnsiTheme="minorHAnsi" w:cstheme="minorHAnsi"/>
          <w:sz w:val="22"/>
          <w:szCs w:val="22"/>
        </w:rPr>
        <w:t>60 kalendárnych dní odo dňa riadneho doručenia faktúry objednávateľovi.</w:t>
      </w:r>
    </w:p>
    <w:p w14:paraId="258A1EB6" w14:textId="77777777" w:rsidR="00281E14" w:rsidRDefault="00281E14" w:rsidP="00113B4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4.8.V prípade, že jednotlivá faktúra nebude </w:t>
      </w:r>
      <w:r w:rsidR="0084632E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odávateľom vystavená v súlade s touto </w:t>
      </w:r>
      <w:r w:rsidR="002259B6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mluvou, </w:t>
      </w:r>
      <w:r w:rsidR="0084632E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bjednávateľ ju bezodkladne vráti </w:t>
      </w:r>
      <w:r w:rsidR="0084632E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odávateľovi na prepracovanie, pričom lehota splatnosti danej faktúry začína plynúť doručením prepracovanej faktúry </w:t>
      </w:r>
      <w:r w:rsidR="0084632E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bjednávateľovi.</w:t>
      </w:r>
    </w:p>
    <w:p w14:paraId="3EC8EFA1" w14:textId="17EA27AD" w:rsidR="00281E14" w:rsidRDefault="00281E14" w:rsidP="00113B4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>
        <w:rPr>
          <w:rFonts w:asciiTheme="minorHAnsi" w:hAnsiTheme="minorHAnsi" w:cstheme="minorHAnsi"/>
          <w:sz w:val="22"/>
          <w:szCs w:val="22"/>
        </w:rPr>
        <w:tab/>
        <w:t xml:space="preserve">Zmluvné strany sa dohodli, že </w:t>
      </w:r>
      <w:r w:rsidR="0084632E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odávateľ nie je oprávnený jednostranne započítať akúkoľvek svoju pohľadávku voči </w:t>
      </w:r>
      <w:r w:rsidR="0084632E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bjednávateľovi.</w:t>
      </w:r>
    </w:p>
    <w:p w14:paraId="0D00DA50" w14:textId="64D9CFC3" w:rsidR="000D6682" w:rsidRPr="00482D1C" w:rsidRDefault="000D6682" w:rsidP="00113B4A">
      <w:p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72344">
        <w:rPr>
          <w:rFonts w:asciiTheme="minorHAnsi" w:hAnsiTheme="minorHAnsi" w:cstheme="minorHAnsi"/>
          <w:color w:val="FF0000"/>
          <w:sz w:val="22"/>
          <w:szCs w:val="22"/>
        </w:rPr>
        <w:t xml:space="preserve">6.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Dohodnutá mesačná paušálna cena môže byť pri medziročnom zvýšení kumulovaného priemerného kvartálneho cenového indexu spotrebiteľských cien – ostatné tovary a služby (zverejňovaný Slovenským štatistickým úradom) v rovnakom pomere prispôsobená dodávateľom, a to vo forme dodatku k tejto zmluve, ktorý podpíšu obe zmluvné strany. Zmena cien z dôvodu indexácie môže byť prvýkrát zohľadnená v apríli 2022.</w:t>
      </w:r>
    </w:p>
    <w:p w14:paraId="5146C1A1" w14:textId="77777777" w:rsidR="00BF5609" w:rsidRPr="00482D1C" w:rsidRDefault="00BF5609" w:rsidP="00BF560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7. Vyhodnotenie</w:t>
      </w:r>
      <w:r w:rsidRPr="00482D1C">
        <w:rPr>
          <w:rFonts w:asciiTheme="minorHAnsi" w:hAnsiTheme="minorHAnsi" w:cstheme="minorHAnsi"/>
          <w:color w:val="FF0000"/>
          <w:spacing w:val="-12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množstiev</w:t>
      </w:r>
    </w:p>
    <w:p w14:paraId="227F1EF9" w14:textId="590D0D41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7.1. Dodávateľ má právo vyhodnotiť SZM po skončení každého Vyhodnocovacieho obdobia, a to spôsobom a s dôsledkami uvedenými v tomto</w:t>
      </w:r>
      <w:r w:rsidRPr="00482D1C">
        <w:rPr>
          <w:rFonts w:asciiTheme="minorHAnsi" w:hAnsiTheme="minorHAnsi" w:cstheme="minorHAnsi"/>
          <w:color w:val="FF0000"/>
          <w:spacing w:val="-10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bode.</w:t>
      </w:r>
    </w:p>
    <w:p w14:paraId="01D3F600" w14:textId="7777777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B9112AD" w14:textId="7777777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Ak odberateľ za príslušné Vyhodnocovacie obdobie odoberie množstvo energie v plyne menšie ako SZM</w:t>
      </w:r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>min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, dodávateľ je oprávnený po vykonaní vyhodnotenia zvýšiť cenu za každú kWh odobratej energie počas tohto Vyhodnocovacieho obdobia až o výšku určenú nasledovne:</w:t>
      </w:r>
    </w:p>
    <w:p w14:paraId="478644ED" w14:textId="77777777" w:rsidR="00BF5609" w:rsidRPr="00482D1C" w:rsidRDefault="00BF5609" w:rsidP="00BF560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eNormal"/>
        <w:tblW w:w="0" w:type="auto"/>
        <w:tblInd w:w="8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2901"/>
        <w:gridCol w:w="1700"/>
      </w:tblGrid>
      <w:tr w:rsidR="00BF5609" w:rsidRPr="00482D1C" w14:paraId="615317B3" w14:textId="77777777" w:rsidTr="00482D1C">
        <w:trPr>
          <w:trHeight w:hRule="exact" w:val="278"/>
        </w:trPr>
        <w:tc>
          <w:tcPr>
            <w:tcW w:w="1196" w:type="dxa"/>
          </w:tcPr>
          <w:p w14:paraId="050F0CEC" w14:textId="77777777" w:rsidR="00BF5609" w:rsidRPr="00482D1C" w:rsidRDefault="00BF5609" w:rsidP="00482D1C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</w:pPr>
            <w:r w:rsidRPr="00482D1C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>ZC</w:t>
            </w:r>
            <w:r w:rsidRPr="00482D1C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  <w:lang w:val="sk-SK"/>
              </w:rPr>
              <w:t xml:space="preserve"> </w:t>
            </w:r>
            <w:r w:rsidRPr="00482D1C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>=</w:t>
            </w:r>
            <w:r w:rsidRPr="00482D1C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ab/>
            </w:r>
            <w:r w:rsidRPr="00482D1C">
              <w:rPr>
                <w:rFonts w:asciiTheme="minorHAnsi" w:hAnsiTheme="minorHAnsi" w:cstheme="minorHAnsi"/>
                <w:color w:val="FF0000"/>
                <w:w w:val="99"/>
                <w:position w:val="9"/>
                <w:sz w:val="22"/>
                <w:szCs w:val="22"/>
                <w:u w:val="single"/>
                <w:lang w:val="sk-SK"/>
              </w:rPr>
              <w:t xml:space="preserve"> </w:t>
            </w:r>
            <w:r w:rsidRPr="00482D1C">
              <w:rPr>
                <w:rFonts w:asciiTheme="minorHAnsi" w:hAnsiTheme="minorHAnsi" w:cstheme="minorHAnsi"/>
                <w:color w:val="FF0000"/>
                <w:position w:val="9"/>
                <w:sz w:val="22"/>
                <w:szCs w:val="22"/>
                <w:u w:val="single"/>
                <w:lang w:val="sk-SK"/>
              </w:rPr>
              <w:tab/>
            </w:r>
          </w:p>
        </w:tc>
        <w:tc>
          <w:tcPr>
            <w:tcW w:w="2901" w:type="dxa"/>
          </w:tcPr>
          <w:p w14:paraId="2D6F5E87" w14:textId="77777777" w:rsidR="00BF5609" w:rsidRPr="00482D1C" w:rsidRDefault="00BF5609" w:rsidP="00482D1C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</w:pPr>
            <w:r w:rsidRPr="00482D1C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>k x SOP</w:t>
            </w:r>
            <w:proofErr w:type="spellStart"/>
            <w:r w:rsidRPr="00482D1C">
              <w:rPr>
                <w:rFonts w:asciiTheme="minorHAnsi" w:hAnsiTheme="minorHAnsi" w:cstheme="minorHAnsi"/>
                <w:color w:val="FF0000"/>
                <w:position w:val="-2"/>
                <w:sz w:val="22"/>
                <w:szCs w:val="22"/>
                <w:u w:val="single"/>
                <w:lang w:val="sk-SK"/>
              </w:rPr>
              <w:t>Omin</w:t>
            </w:r>
            <w:proofErr w:type="spellEnd"/>
            <w:r w:rsidRPr="00482D1C">
              <w:rPr>
                <w:rFonts w:asciiTheme="minorHAnsi" w:hAnsiTheme="minorHAnsi" w:cstheme="minorHAnsi"/>
                <w:color w:val="FF0000"/>
                <w:position w:val="-2"/>
                <w:sz w:val="22"/>
                <w:szCs w:val="22"/>
                <w:u w:val="single"/>
                <w:lang w:val="sk-SK"/>
              </w:rPr>
              <w:t xml:space="preserve"> </w:t>
            </w:r>
            <w:r w:rsidRPr="00482D1C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>x (Y -</w:t>
            </w:r>
            <w:r w:rsidRPr="00482D1C">
              <w:rPr>
                <w:rFonts w:asciiTheme="minorHAnsi" w:hAnsiTheme="minorHAnsi" w:cstheme="minorHAnsi"/>
                <w:color w:val="FF0000"/>
                <w:spacing w:val="12"/>
                <w:sz w:val="22"/>
                <w:szCs w:val="22"/>
                <w:u w:val="single"/>
                <w:lang w:val="sk-SK"/>
              </w:rPr>
              <w:t xml:space="preserve"> </w:t>
            </w:r>
            <w:r w:rsidRPr="00482D1C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>X)</w:t>
            </w:r>
            <w:r w:rsidRPr="00482D1C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ab/>
            </w:r>
          </w:p>
        </w:tc>
        <w:tc>
          <w:tcPr>
            <w:tcW w:w="1700" w:type="dxa"/>
          </w:tcPr>
          <w:p w14:paraId="248A1BA4" w14:textId="77777777" w:rsidR="00BF5609" w:rsidRPr="00482D1C" w:rsidRDefault="00BF5609" w:rsidP="00482D1C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</w:pPr>
            <w:r w:rsidRPr="00482D1C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>[EUR/kWh]</w:t>
            </w:r>
          </w:p>
        </w:tc>
      </w:tr>
      <w:tr w:rsidR="00BF5609" w:rsidRPr="00482D1C" w14:paraId="2D9B743F" w14:textId="77777777" w:rsidTr="00482D1C">
        <w:trPr>
          <w:trHeight w:hRule="exact" w:val="211"/>
        </w:trPr>
        <w:tc>
          <w:tcPr>
            <w:tcW w:w="1196" w:type="dxa"/>
          </w:tcPr>
          <w:p w14:paraId="4BC125EA" w14:textId="77777777" w:rsidR="00BF5609" w:rsidRPr="00482D1C" w:rsidRDefault="00BF5609" w:rsidP="00482D1C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</w:pPr>
          </w:p>
        </w:tc>
        <w:tc>
          <w:tcPr>
            <w:tcW w:w="2901" w:type="dxa"/>
          </w:tcPr>
          <w:p w14:paraId="4BD84D76" w14:textId="77777777" w:rsidR="00BF5609" w:rsidRPr="00482D1C" w:rsidRDefault="00BF5609" w:rsidP="00482D1C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</w:pPr>
            <w:r w:rsidRPr="00482D1C">
              <w:rPr>
                <w:rFonts w:asciiTheme="minorHAnsi" w:hAnsiTheme="minorHAnsi" w:cstheme="minorHAnsi"/>
                <w:color w:val="FF0000"/>
                <w:w w:val="99"/>
                <w:sz w:val="22"/>
                <w:szCs w:val="22"/>
                <w:lang w:val="sk-SK"/>
              </w:rPr>
              <w:t>X</w:t>
            </w:r>
          </w:p>
        </w:tc>
        <w:tc>
          <w:tcPr>
            <w:tcW w:w="1700" w:type="dxa"/>
          </w:tcPr>
          <w:p w14:paraId="44207E56" w14:textId="77777777" w:rsidR="00BF5609" w:rsidRPr="00482D1C" w:rsidRDefault="00BF5609" w:rsidP="00482D1C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</w:pPr>
          </w:p>
        </w:tc>
      </w:tr>
    </w:tbl>
    <w:p w14:paraId="3FC767E8" w14:textId="77777777" w:rsidR="00BF5609" w:rsidRPr="00482D1C" w:rsidRDefault="00BF5609" w:rsidP="00BF560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FEA1302" w14:textId="77777777" w:rsidR="00BF5609" w:rsidRPr="00482D1C" w:rsidRDefault="00BF5609" w:rsidP="00BF5609">
      <w:pPr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kde</w:t>
      </w:r>
    </w:p>
    <w:p w14:paraId="31E82ADD" w14:textId="4353046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ZC</w:t>
      </w:r>
      <w:r w:rsidRPr="00482D1C">
        <w:rPr>
          <w:rFonts w:asciiTheme="minorHAnsi" w:hAnsiTheme="minorHAnsi" w:cstheme="minorHAnsi"/>
          <w:color w:val="FF0000"/>
          <w:spacing w:val="-1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–</w:t>
      </w:r>
      <w:r w:rsidR="00482D1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maximálne  zvýšenie  ceny  za  skutočne  odobraté množstvo  energie v plyne</w:t>
      </w:r>
      <w:r w:rsidRPr="00482D1C">
        <w:rPr>
          <w:rFonts w:asciiTheme="minorHAnsi" w:hAnsiTheme="minorHAnsi" w:cstheme="minorHAnsi"/>
          <w:color w:val="FF0000"/>
          <w:w w:val="99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v príslušnom Vyhodnocovacom období v</w:t>
      </w:r>
      <w:r w:rsidRPr="00482D1C">
        <w:rPr>
          <w:rFonts w:asciiTheme="minorHAnsi" w:hAnsiTheme="minorHAnsi" w:cstheme="minorHAnsi"/>
          <w:color w:val="FF0000"/>
          <w:spacing w:val="-10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EUR/kWh,</w:t>
      </w:r>
    </w:p>
    <w:p w14:paraId="32C132C8" w14:textId="62DCA9B3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k</w:t>
      </w:r>
      <w:r w:rsidRPr="00482D1C">
        <w:rPr>
          <w:rFonts w:asciiTheme="minorHAnsi" w:hAnsiTheme="minorHAnsi" w:cstheme="minorHAnsi"/>
          <w:color w:val="FF0000"/>
          <w:spacing w:val="2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–</w:t>
      </w:r>
      <w:r w:rsidR="00482D1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koeficient pre potreby použitia sadzby za odobratý plyn  SOP</w:t>
      </w:r>
      <w:proofErr w:type="spellStart"/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>Omin</w:t>
      </w:r>
      <w:proofErr w:type="spellEnd"/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pri výpočte</w:t>
      </w:r>
      <w:r w:rsidRPr="00482D1C">
        <w:rPr>
          <w:rFonts w:asciiTheme="minorHAnsi" w:hAnsiTheme="minorHAnsi" w:cstheme="minorHAnsi"/>
          <w:color w:val="FF0000"/>
          <w:spacing w:val="32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ZC</w:t>
      </w:r>
      <w:r w:rsidRPr="00482D1C">
        <w:rPr>
          <w:rFonts w:asciiTheme="minorHAnsi" w:hAnsiTheme="minorHAnsi" w:cstheme="minorHAnsi"/>
          <w:color w:val="FF0000"/>
          <w:w w:val="99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a pri výpočte platby P podľa tohto</w:t>
      </w:r>
      <w:r w:rsidRPr="00482D1C">
        <w:rPr>
          <w:rFonts w:asciiTheme="minorHAnsi" w:hAnsiTheme="minorHAnsi" w:cstheme="minorHAnsi"/>
          <w:color w:val="FF0000"/>
          <w:spacing w:val="-13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bodu,</w:t>
      </w:r>
    </w:p>
    <w:p w14:paraId="38C5FBF9" w14:textId="4667206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X –</w:t>
      </w:r>
      <w:r w:rsidR="00482D1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skutočne odobraté množstvo energie v plyne za</w:t>
      </w:r>
      <w:r w:rsidRPr="00482D1C">
        <w:rPr>
          <w:rFonts w:asciiTheme="minorHAnsi" w:hAnsiTheme="minorHAnsi" w:cstheme="minorHAnsi"/>
          <w:color w:val="FF0000"/>
          <w:spacing w:val="22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príslušné Vyhodnocovacie</w:t>
      </w:r>
      <w:r w:rsidRPr="00482D1C">
        <w:rPr>
          <w:rFonts w:asciiTheme="minorHAnsi" w:hAnsiTheme="minorHAnsi" w:cstheme="minorHAnsi"/>
          <w:color w:val="FF0000"/>
          <w:spacing w:val="-2"/>
          <w:w w:val="99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obdobie za všetky OM v kWh, pričom minimálna hodnota X je</w:t>
      </w:r>
      <w:r w:rsidRPr="00482D1C">
        <w:rPr>
          <w:rFonts w:asciiTheme="minorHAnsi" w:hAnsiTheme="minorHAnsi" w:cstheme="minorHAnsi"/>
          <w:color w:val="FF0000"/>
          <w:spacing w:val="-16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1,</w:t>
      </w:r>
    </w:p>
    <w:p w14:paraId="1E6046B7" w14:textId="7777777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SOP</w:t>
      </w:r>
      <w:proofErr w:type="spellStart"/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>Omin</w:t>
      </w:r>
      <w:proofErr w:type="spellEnd"/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– najnižšia sadzba za odobratý plyn SOP</w:t>
      </w:r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>O</w:t>
      </w:r>
    </w:p>
    <w:p w14:paraId="6E85AA5A" w14:textId="7777777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spomedzi všetkých SOP</w:t>
      </w:r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 xml:space="preserve">O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dohodnutých pre jednotlivé OM platných pre  posledný mesiac príslušného Vyhodnocovacieho obdobia,</w:t>
      </w:r>
      <w:r w:rsidRPr="00482D1C">
        <w:rPr>
          <w:rFonts w:asciiTheme="minorHAnsi" w:hAnsiTheme="minorHAnsi" w:cstheme="minorHAnsi"/>
          <w:color w:val="FF0000"/>
          <w:spacing w:val="-15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resp.</w:t>
      </w:r>
    </w:p>
    <w:p w14:paraId="18E530AA" w14:textId="7777777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v prípade ukončenia zmluvy pred uplynutím Vyhodnocovacieho obdobia, spomedzi všetkých SOP</w:t>
      </w:r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 xml:space="preserve">O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platných bezprostredne pred ukončením tejto</w:t>
      </w:r>
      <w:r w:rsidRPr="00482D1C">
        <w:rPr>
          <w:rFonts w:asciiTheme="minorHAnsi" w:hAnsiTheme="minorHAnsi" w:cstheme="minorHAnsi"/>
          <w:color w:val="FF0000"/>
          <w:spacing w:val="-14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zmluvy,</w:t>
      </w:r>
    </w:p>
    <w:p w14:paraId="2B88A7E0" w14:textId="098B9019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Y – hodnota zmluvne dohodnutého množstva v kWh pre potreby výpočtu ZC a platby P.</w:t>
      </w:r>
    </w:p>
    <w:p w14:paraId="349D061B" w14:textId="7777777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lastRenderedPageBreak/>
        <w:t>Pre príslušné Vyhodnocovacie obdobie, v ktorom je dodávateľ výhradným dodávateľom do jednotlivých OM podľa tejto zmluvy, je množstvo „Y“ rovné SZM</w:t>
      </w:r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 xml:space="preserve">min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a koeficient „k“ určený vo výške 0,25.</w:t>
      </w:r>
    </w:p>
    <w:p w14:paraId="07000976" w14:textId="7777777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777AA91" w14:textId="6987AD9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Dohoda o pravidle pre vyhodnotenie množstva odobratého plynu v zmysle tohto bodu vychádza z deklarácie odberateľa, že dodávateľ bude výlučným dodávateľom plynu na príslušných OM odberateľa po dobu trvania tejto zmluvy. V prípade, ak by počas trvania tejto zmluvy  došlo k zmene počtu  dodávateľov  na ktoromkoľvek príslušnom OM, je</w:t>
      </w:r>
      <w:r w:rsidR="00833FF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odberateľ o tejto skutočnosti povinný informovať dodávateľa bez zbytočného odkladu. Pravidlá pre vyhodnotenie množstva odobratého plynu v zmysle tohto bodu sa v takom prípade v príslušnom  Vyhodnocovacom období upravia tak, že dodávateľ použije pre výpočet ZC a platby P množstvo „Y“ rovné SZM a koeficient „k“ vo výške</w:t>
      </w:r>
      <w:r w:rsidRPr="00482D1C">
        <w:rPr>
          <w:rFonts w:asciiTheme="minorHAnsi" w:hAnsiTheme="minorHAnsi" w:cstheme="minorHAnsi"/>
          <w:color w:val="FF0000"/>
          <w:spacing w:val="-38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1.</w:t>
      </w:r>
    </w:p>
    <w:p w14:paraId="34D74715" w14:textId="7777777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1CEB244" w14:textId="7777777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V prípade, ak odberateľ v príslušnom Vyhodnocovacom období neodoberie žiadnu kWh odobratej energie v plyne, t.j. X = 0, je dodávateľ oprávnený po vykonaní vyhodnotenia vyfakturovať odberateľovi platbu (P) vypočítanú nasledovne:</w:t>
      </w:r>
    </w:p>
    <w:p w14:paraId="3199B90A" w14:textId="7777777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P = k x SOP</w:t>
      </w:r>
      <w:proofErr w:type="spellStart"/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>Omin</w:t>
      </w:r>
      <w:proofErr w:type="spellEnd"/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x Y [EUR]</w:t>
      </w:r>
    </w:p>
    <w:p w14:paraId="715C8268" w14:textId="7777777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503BE74" w14:textId="71A2E1D9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 xml:space="preserve">7.2 V prípade ukončenia zmluvy pred uplynutím Vyhodnocovacieho obdobia má dodávateľ právo vyhodnotiť SZM za všetky OM za obdobie všetkých nevyhodnotených Vyhodnocovacích období v zmysle </w:t>
      </w:r>
      <w:r w:rsidR="006C117D">
        <w:rPr>
          <w:rFonts w:asciiTheme="minorHAnsi" w:hAnsiTheme="minorHAnsi" w:cstheme="minorHAnsi"/>
          <w:color w:val="FF0000"/>
          <w:sz w:val="22"/>
          <w:szCs w:val="22"/>
        </w:rPr>
        <w:t>prílohy č. 1 tejto zmluvy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 xml:space="preserve"> dňu ukončenia</w:t>
      </w:r>
      <w:r w:rsidRPr="00482D1C">
        <w:rPr>
          <w:rFonts w:asciiTheme="minorHAnsi" w:hAnsiTheme="minorHAnsi" w:cstheme="minorHAnsi"/>
          <w:color w:val="FF0000"/>
          <w:spacing w:val="-17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zmluvy.</w:t>
      </w:r>
    </w:p>
    <w:p w14:paraId="7BAE268D" w14:textId="7777777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309FB30" w14:textId="51F19069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7.3 V prípade, ak kumulovaný skutočný odber odberateľa počas príslušného Vyhodnocovacieho obdobia presiahne SZM</w:t>
      </w:r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>max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 xml:space="preserve">, dodávateľ je oprávnený oceniť každú </w:t>
      </w:r>
      <w:r w:rsidRPr="00482D1C">
        <w:rPr>
          <w:rFonts w:asciiTheme="minorHAnsi" w:hAnsiTheme="minorHAnsi" w:cstheme="minorHAnsi"/>
          <w:color w:val="FF0000"/>
          <w:spacing w:val="2"/>
          <w:sz w:val="22"/>
          <w:szCs w:val="22"/>
        </w:rPr>
        <w:t xml:space="preserve">kWh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odobratú v príslušnom fakturačnom období nad SZM</w:t>
      </w:r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 xml:space="preserve">max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2-násobkom sadzby SOP</w:t>
      </w:r>
      <w:proofErr w:type="spellStart"/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>MAvg</w:t>
      </w:r>
      <w:proofErr w:type="spellEnd"/>
      <w:r w:rsidRPr="00482D1C">
        <w:rPr>
          <w:rFonts w:asciiTheme="minorHAnsi" w:hAnsiTheme="minorHAnsi" w:cstheme="minorHAnsi"/>
          <w:color w:val="FF0000"/>
          <w:sz w:val="22"/>
          <w:szCs w:val="22"/>
        </w:rPr>
        <w:t>, ktorá sa vypočíta</w:t>
      </w:r>
      <w:r w:rsidRPr="00482D1C">
        <w:rPr>
          <w:rFonts w:asciiTheme="minorHAnsi" w:hAnsiTheme="minorHAnsi" w:cstheme="minorHAnsi"/>
          <w:color w:val="FF0000"/>
          <w:spacing w:val="-4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nasledovne:</w:t>
      </w:r>
    </w:p>
    <w:p w14:paraId="10F645F8" w14:textId="7777777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SOP</w:t>
      </w:r>
      <w:proofErr w:type="spellStart"/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>MAvg</w:t>
      </w:r>
      <w:proofErr w:type="spellEnd"/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= THE</w:t>
      </w:r>
      <w:proofErr w:type="spellStart"/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>MAvg</w:t>
      </w:r>
      <w:proofErr w:type="spellEnd"/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/ 1000 [EUR/kWh]</w:t>
      </w:r>
    </w:p>
    <w:p w14:paraId="52E6F34A" w14:textId="7777777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kde</w:t>
      </w:r>
    </w:p>
    <w:p w14:paraId="01104091" w14:textId="77777777" w:rsidR="00BF5609" w:rsidRPr="00482D1C" w:rsidRDefault="00BF5609" w:rsidP="00BF5609">
      <w:pPr>
        <w:ind w:left="141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THE</w:t>
      </w:r>
      <w:proofErr w:type="spellStart"/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>MAvg</w:t>
      </w:r>
      <w:proofErr w:type="spellEnd"/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 xml:space="preserve">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 xml:space="preserve">-       znamená aritmetický priemer hodnoty THE </w:t>
      </w:r>
      <w:proofErr w:type="spellStart"/>
      <w:r w:rsidRPr="00482D1C">
        <w:rPr>
          <w:rFonts w:asciiTheme="minorHAnsi" w:hAnsiTheme="minorHAnsi" w:cstheme="minorHAnsi"/>
          <w:color w:val="FF0000"/>
          <w:sz w:val="22"/>
          <w:szCs w:val="22"/>
        </w:rPr>
        <w:t>Month</w:t>
      </w:r>
      <w:proofErr w:type="spellEnd"/>
      <w:r w:rsidRPr="00482D1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482D1C">
        <w:rPr>
          <w:rFonts w:asciiTheme="minorHAnsi" w:hAnsiTheme="minorHAnsi" w:cstheme="minorHAnsi"/>
          <w:color w:val="FF0000"/>
          <w:sz w:val="22"/>
          <w:szCs w:val="22"/>
        </w:rPr>
        <w:t>Settlement</w:t>
      </w:r>
      <w:proofErr w:type="spellEnd"/>
      <w:r w:rsidRPr="00482D1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482D1C">
        <w:rPr>
          <w:rFonts w:asciiTheme="minorHAnsi" w:hAnsiTheme="minorHAnsi" w:cstheme="minorHAnsi"/>
          <w:color w:val="FF0000"/>
          <w:sz w:val="22"/>
          <w:szCs w:val="22"/>
        </w:rPr>
        <w:t>Price</w:t>
      </w:r>
      <w:proofErr w:type="spellEnd"/>
      <w:r w:rsidRPr="00482D1C">
        <w:rPr>
          <w:rFonts w:asciiTheme="minorHAnsi" w:hAnsiTheme="minorHAnsi" w:cstheme="minorHAnsi"/>
          <w:color w:val="FF0000"/>
          <w:sz w:val="22"/>
          <w:szCs w:val="22"/>
        </w:rPr>
        <w:t xml:space="preserve"> zverejnenej  v časti </w:t>
      </w:r>
      <w:proofErr w:type="spellStart"/>
      <w:r w:rsidRPr="00482D1C">
        <w:rPr>
          <w:rFonts w:asciiTheme="minorHAnsi" w:hAnsiTheme="minorHAnsi" w:cstheme="minorHAnsi"/>
          <w:color w:val="FF0000"/>
          <w:sz w:val="22"/>
          <w:szCs w:val="22"/>
        </w:rPr>
        <w:t>All</w:t>
      </w:r>
      <w:proofErr w:type="spellEnd"/>
      <w:r w:rsidRPr="00482D1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482D1C">
        <w:rPr>
          <w:rFonts w:asciiTheme="minorHAnsi" w:hAnsiTheme="minorHAnsi" w:cstheme="minorHAnsi"/>
          <w:color w:val="FF0000"/>
          <w:sz w:val="22"/>
          <w:szCs w:val="22"/>
        </w:rPr>
        <w:t>Contracts</w:t>
      </w:r>
      <w:proofErr w:type="spellEnd"/>
      <w:r w:rsidRPr="00482D1C">
        <w:rPr>
          <w:rFonts w:asciiTheme="minorHAnsi" w:hAnsiTheme="minorHAnsi" w:cstheme="minorHAnsi"/>
          <w:color w:val="FF0000"/>
          <w:sz w:val="22"/>
          <w:szCs w:val="22"/>
        </w:rPr>
        <w:t xml:space="preserve"> na príslušný mesiac t (THE</w:t>
      </w:r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>MA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>), a to za posledný obchodovateľný deň mesiaca t-2 a hodnôt THE</w:t>
      </w:r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 xml:space="preserve">MA </w:t>
      </w:r>
      <w:r w:rsidRPr="00482D1C">
        <w:rPr>
          <w:rFonts w:asciiTheme="minorHAnsi" w:hAnsiTheme="minorHAnsi" w:cstheme="minorHAnsi"/>
          <w:color w:val="FF0000"/>
          <w:sz w:val="22"/>
          <w:szCs w:val="22"/>
        </w:rPr>
        <w:t xml:space="preserve">pre prvý až predposledný obchodovateľný deň mesiaca t-1, ktoré sú publikované na dennej báze na stránke </w:t>
      </w:r>
      <w:proofErr w:type="spellStart"/>
      <w:r w:rsidRPr="00482D1C">
        <w:rPr>
          <w:rFonts w:asciiTheme="minorHAnsi" w:hAnsiTheme="minorHAnsi" w:cstheme="minorHAnsi"/>
          <w:color w:val="FF0000"/>
          <w:sz w:val="22"/>
          <w:szCs w:val="22"/>
        </w:rPr>
        <w:t>Powernext</w:t>
      </w:r>
      <w:proofErr w:type="spellEnd"/>
      <w:r w:rsidRPr="00482D1C">
        <w:rPr>
          <w:rFonts w:asciiTheme="minorHAnsi" w:hAnsiTheme="minorHAnsi" w:cstheme="minorHAnsi"/>
          <w:color w:val="FF0000"/>
          <w:sz w:val="22"/>
          <w:szCs w:val="22"/>
        </w:rPr>
        <w:t xml:space="preserve"> (www.powernext.com) v časti Pegas Markets/</w:t>
      </w:r>
      <w:proofErr w:type="spellStart"/>
      <w:r w:rsidRPr="00482D1C">
        <w:rPr>
          <w:rFonts w:asciiTheme="minorHAnsi" w:hAnsiTheme="minorHAnsi" w:cstheme="minorHAnsi"/>
          <w:color w:val="FF0000"/>
          <w:sz w:val="22"/>
          <w:szCs w:val="22"/>
        </w:rPr>
        <w:t>Futures</w:t>
      </w:r>
      <w:proofErr w:type="spellEnd"/>
      <w:r w:rsidRPr="00482D1C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proofErr w:type="spellStart"/>
      <w:r w:rsidRPr="00482D1C">
        <w:rPr>
          <w:rFonts w:asciiTheme="minorHAnsi" w:hAnsiTheme="minorHAnsi" w:cstheme="minorHAnsi"/>
          <w:color w:val="FF0000"/>
          <w:sz w:val="22"/>
          <w:szCs w:val="22"/>
        </w:rPr>
        <w:t>market</w:t>
      </w:r>
      <w:proofErr w:type="spellEnd"/>
      <w:r w:rsidRPr="00482D1C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proofErr w:type="spellStart"/>
      <w:r w:rsidRPr="00482D1C">
        <w:rPr>
          <w:rFonts w:asciiTheme="minorHAnsi" w:hAnsiTheme="minorHAnsi" w:cstheme="minorHAnsi"/>
          <w:color w:val="FF0000"/>
          <w:sz w:val="22"/>
          <w:szCs w:val="22"/>
        </w:rPr>
        <w:t>data</w:t>
      </w:r>
      <w:proofErr w:type="spellEnd"/>
      <w:r w:rsidRPr="00482D1C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789B69E" w14:textId="77777777" w:rsidR="00BF5609" w:rsidRPr="00482D1C" w:rsidRDefault="00BF5609" w:rsidP="00BF5609">
      <w:pPr>
        <w:ind w:left="141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92FB13B" w14:textId="77777777" w:rsidR="00BF5609" w:rsidRPr="00482D1C" w:rsidRDefault="00BF5609" w:rsidP="00BF5609">
      <w:pPr>
        <w:ind w:left="141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V prípade, že sa umiestnenie príslušnej hodnoty THE, resp. názov príslušného produktu zmení, dodávateľ pre stanovenie ceny použije príslušnú hodnotu zo zodpovedajúceho dostupného umiestnenia.</w:t>
      </w:r>
    </w:p>
    <w:p w14:paraId="25AEDD9B" w14:textId="77777777" w:rsidR="00BF5609" w:rsidRPr="00482D1C" w:rsidRDefault="00BF5609" w:rsidP="00BF5609">
      <w:pPr>
        <w:ind w:left="141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0784D7D" w14:textId="77777777" w:rsidR="00BF5609" w:rsidRPr="00482D1C" w:rsidRDefault="00BF5609" w:rsidP="00BF5609">
      <w:pPr>
        <w:ind w:left="141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V prípade, že v čase stanovenia ceny nie je k dispozícii niektorá z hodnôt potrebná pre výpočet THE</w:t>
      </w:r>
      <w:proofErr w:type="spellStart"/>
      <w:r w:rsidRPr="00482D1C">
        <w:rPr>
          <w:rFonts w:asciiTheme="minorHAnsi" w:hAnsiTheme="minorHAnsi" w:cstheme="minorHAnsi"/>
          <w:color w:val="FF0000"/>
          <w:position w:val="-2"/>
          <w:sz w:val="22"/>
          <w:szCs w:val="22"/>
        </w:rPr>
        <w:t>MAvg</w:t>
      </w:r>
      <w:proofErr w:type="spellEnd"/>
      <w:r w:rsidRPr="00482D1C">
        <w:rPr>
          <w:rFonts w:asciiTheme="minorHAnsi" w:hAnsiTheme="minorHAnsi" w:cstheme="minorHAnsi"/>
          <w:color w:val="FF0000"/>
          <w:sz w:val="22"/>
          <w:szCs w:val="22"/>
        </w:rPr>
        <w:t xml:space="preserve">, nakoľko táto nebola na stránke </w:t>
      </w:r>
      <w:proofErr w:type="spellStart"/>
      <w:r w:rsidRPr="00482D1C">
        <w:rPr>
          <w:rFonts w:asciiTheme="minorHAnsi" w:hAnsiTheme="minorHAnsi" w:cstheme="minorHAnsi"/>
          <w:color w:val="FF0000"/>
          <w:sz w:val="22"/>
          <w:szCs w:val="22"/>
        </w:rPr>
        <w:t>Powernext</w:t>
      </w:r>
      <w:proofErr w:type="spellEnd"/>
      <w:r w:rsidRPr="00482D1C">
        <w:rPr>
          <w:rFonts w:asciiTheme="minorHAnsi" w:hAnsiTheme="minorHAnsi" w:cstheme="minorHAnsi"/>
          <w:color w:val="FF0000"/>
          <w:sz w:val="22"/>
          <w:szCs w:val="22"/>
        </w:rPr>
        <w:t xml:space="preserve"> (www.powernext.com) zverejnená, dodávateľ použije hodnotu z iného dostupného zdroja zverejňujúceho požadované ceny príslušnej komoditnej burzy.</w:t>
      </w:r>
    </w:p>
    <w:p w14:paraId="62418781" w14:textId="77777777" w:rsidR="00BF5609" w:rsidRPr="00482D1C" w:rsidRDefault="00BF5609" w:rsidP="00BF5609">
      <w:pPr>
        <w:ind w:left="141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6F84A91" w14:textId="77777777" w:rsidR="00BF5609" w:rsidRPr="00482D1C" w:rsidRDefault="00BF5609" w:rsidP="00BF560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2D1C">
        <w:rPr>
          <w:rFonts w:asciiTheme="minorHAnsi" w:hAnsiTheme="minorHAnsi" w:cstheme="minorHAnsi"/>
          <w:color w:val="FF0000"/>
          <w:sz w:val="22"/>
          <w:szCs w:val="22"/>
        </w:rPr>
        <w:t>Takto vypočítanú zvýšenú cenu pre jednotlivé OM dodávateľ upraví v prvý Deň každého kalendárneho mesiaca a je účinná vždy od prvého dňa do posledného dňa príslušného kalendárneho mesiaca.</w:t>
      </w:r>
    </w:p>
    <w:p w14:paraId="130467C6" w14:textId="7E5142F6" w:rsidR="00BF5609" w:rsidRPr="00482D1C" w:rsidRDefault="00BF5609" w:rsidP="00113B4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7E3D7D1" w14:textId="77777777" w:rsidR="00A84DB0" w:rsidRPr="00113B4A" w:rsidRDefault="00A84DB0" w:rsidP="00113B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DB64F6" w14:textId="77777777" w:rsidR="00917CA2" w:rsidRPr="00113B4A" w:rsidRDefault="00917CA2" w:rsidP="001A0632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čl. V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I</w:t>
      </w:r>
      <w:r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. Doba platnosti zmluvy</w:t>
      </w:r>
      <w:bookmarkEnd w:id="4"/>
    </w:p>
    <w:p w14:paraId="3DBD0AC2" w14:textId="731CB30A" w:rsidR="00917CA2" w:rsidRPr="00113B4A" w:rsidRDefault="00917CA2" w:rsidP="00917CA2">
      <w:pPr>
        <w:tabs>
          <w:tab w:val="clear" w:pos="216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86936001"/>
      <w:r w:rsidRPr="00113B4A">
        <w:rPr>
          <w:rFonts w:asciiTheme="minorHAnsi" w:hAnsiTheme="minorHAnsi" w:cstheme="minorHAnsi"/>
          <w:sz w:val="22"/>
          <w:szCs w:val="22"/>
        </w:rPr>
        <w:t>1.</w:t>
      </w:r>
      <w:r w:rsidRPr="00113B4A">
        <w:rPr>
          <w:rFonts w:asciiTheme="minorHAnsi" w:hAnsiTheme="minorHAnsi" w:cstheme="minorHAnsi"/>
          <w:sz w:val="22"/>
          <w:szCs w:val="22"/>
        </w:rPr>
        <w:tab/>
        <w:t xml:space="preserve">Táto </w:t>
      </w:r>
      <w:r w:rsidR="0084632E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 xml:space="preserve">mluva sa uzatvára na dobu určitú a to od </w:t>
      </w:r>
      <w:r w:rsidR="00AC1C1C">
        <w:rPr>
          <w:rFonts w:asciiTheme="minorHAnsi" w:hAnsiTheme="minorHAnsi" w:cstheme="minorHAnsi"/>
          <w:sz w:val="22"/>
          <w:szCs w:val="22"/>
          <w:highlight w:val="yellow"/>
        </w:rPr>
        <w:t>1</w:t>
      </w:r>
      <w:r w:rsidRPr="00833FFC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AC1C1C">
        <w:rPr>
          <w:rFonts w:asciiTheme="minorHAnsi" w:hAnsiTheme="minorHAnsi" w:cstheme="minorHAnsi"/>
          <w:sz w:val="22"/>
          <w:szCs w:val="22"/>
          <w:highlight w:val="yellow"/>
        </w:rPr>
        <w:t>3</w:t>
      </w:r>
      <w:r w:rsidRPr="00833FFC">
        <w:rPr>
          <w:rFonts w:asciiTheme="minorHAnsi" w:hAnsiTheme="minorHAnsi" w:cstheme="minorHAnsi"/>
          <w:sz w:val="22"/>
          <w:szCs w:val="22"/>
          <w:highlight w:val="yellow"/>
        </w:rPr>
        <w:t xml:space="preserve">.2022 do </w:t>
      </w:r>
      <w:r w:rsidR="00AC1C1C">
        <w:rPr>
          <w:rFonts w:asciiTheme="minorHAnsi" w:hAnsiTheme="minorHAnsi" w:cstheme="minorHAnsi"/>
          <w:sz w:val="22"/>
          <w:szCs w:val="22"/>
          <w:highlight w:val="yellow"/>
        </w:rPr>
        <w:t>1</w:t>
      </w:r>
      <w:r w:rsidRPr="00833FFC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AC1C1C">
        <w:rPr>
          <w:rFonts w:asciiTheme="minorHAnsi" w:hAnsiTheme="minorHAnsi" w:cstheme="minorHAnsi"/>
          <w:sz w:val="22"/>
          <w:szCs w:val="22"/>
          <w:highlight w:val="yellow"/>
        </w:rPr>
        <w:t>3</w:t>
      </w:r>
      <w:r w:rsidRPr="00833FFC">
        <w:rPr>
          <w:rFonts w:asciiTheme="minorHAnsi" w:hAnsiTheme="minorHAnsi" w:cstheme="minorHAnsi"/>
          <w:sz w:val="22"/>
          <w:szCs w:val="22"/>
          <w:highlight w:val="yellow"/>
        </w:rPr>
        <w:t>.202</w:t>
      </w:r>
      <w:r w:rsidR="00AC1C1C">
        <w:rPr>
          <w:rFonts w:asciiTheme="minorHAnsi" w:hAnsiTheme="minorHAnsi" w:cstheme="minorHAnsi"/>
          <w:sz w:val="22"/>
          <w:szCs w:val="22"/>
          <w:highlight w:val="yellow"/>
        </w:rPr>
        <w:t>3</w:t>
      </w:r>
      <w:r w:rsidRPr="00833FFC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185282B4" w14:textId="77777777" w:rsidR="00917CA2" w:rsidRPr="00113B4A" w:rsidRDefault="00917CA2" w:rsidP="001A0632">
      <w:pPr>
        <w:tabs>
          <w:tab w:val="clear" w:pos="216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sz w:val="22"/>
          <w:szCs w:val="22"/>
        </w:rPr>
        <w:t xml:space="preserve">2. </w:t>
      </w:r>
      <w:r w:rsidRPr="00113B4A">
        <w:rPr>
          <w:rFonts w:asciiTheme="minorHAnsi" w:hAnsiTheme="minorHAnsi" w:cstheme="minorHAnsi"/>
          <w:sz w:val="22"/>
          <w:szCs w:val="22"/>
        </w:rPr>
        <w:tab/>
        <w:t xml:space="preserve">Zmluva nadobúda platnosť dňom podpisu oprávnenými zástupcami oboch </w:t>
      </w:r>
      <w:r w:rsidR="0084632E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 xml:space="preserve">mluvných strán </w:t>
      </w:r>
      <w:r w:rsidRPr="00086545">
        <w:rPr>
          <w:rFonts w:asciiTheme="minorHAnsi" w:hAnsiTheme="minorHAnsi" w:cstheme="minorHAnsi"/>
          <w:sz w:val="22"/>
          <w:szCs w:val="22"/>
        </w:rPr>
        <w:t>a</w:t>
      </w:r>
      <w:r w:rsidR="001A0632" w:rsidRPr="00086545">
        <w:rPr>
          <w:rFonts w:asciiTheme="minorHAnsi" w:hAnsiTheme="minorHAnsi" w:cstheme="minorHAnsi"/>
          <w:sz w:val="22"/>
          <w:szCs w:val="22"/>
        </w:rPr>
        <w:t xml:space="preserve"> </w:t>
      </w:r>
      <w:r w:rsidRPr="00086545">
        <w:rPr>
          <w:rFonts w:asciiTheme="minorHAnsi" w:hAnsiTheme="minorHAnsi" w:cstheme="minorHAnsi"/>
          <w:sz w:val="22"/>
          <w:szCs w:val="22"/>
        </w:rPr>
        <w:t>účinnosť po zverejnení v Centrálnom registri zmlúv.</w:t>
      </w:r>
    </w:p>
    <w:p w14:paraId="306CFF25" w14:textId="77777777" w:rsidR="00917CA2" w:rsidRDefault="00917CA2" w:rsidP="00917CA2">
      <w:pPr>
        <w:tabs>
          <w:tab w:val="clear" w:pos="216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sz w:val="22"/>
          <w:szCs w:val="22"/>
        </w:rPr>
        <w:t xml:space="preserve">3. </w:t>
      </w:r>
      <w:r w:rsidRPr="00113B4A">
        <w:rPr>
          <w:rFonts w:asciiTheme="minorHAnsi" w:hAnsiTheme="minorHAnsi" w:cstheme="minorHAnsi"/>
          <w:sz w:val="22"/>
          <w:szCs w:val="22"/>
        </w:rPr>
        <w:tab/>
        <w:t xml:space="preserve">Platnosť tejto </w:t>
      </w:r>
      <w:r w:rsidR="0084632E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 xml:space="preserve">mluvy je možné ukončiť pred uplynutím body uvedenej v bode </w:t>
      </w:r>
      <w:r>
        <w:rPr>
          <w:rFonts w:asciiTheme="minorHAnsi" w:hAnsiTheme="minorHAnsi" w:cstheme="minorHAnsi"/>
          <w:sz w:val="22"/>
          <w:szCs w:val="22"/>
        </w:rPr>
        <w:t>1. tohto článku:</w:t>
      </w:r>
    </w:p>
    <w:p w14:paraId="6084FA6B" w14:textId="77777777" w:rsidR="00917CA2" w:rsidRDefault="00917CA2" w:rsidP="00917CA2">
      <w:pPr>
        <w:tabs>
          <w:tab w:val="clear" w:pos="216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  <w:t xml:space="preserve">a/ dohodou </w:t>
      </w:r>
      <w:r w:rsidR="0084632E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mluvných strán,</w:t>
      </w:r>
    </w:p>
    <w:p w14:paraId="6887BBC0" w14:textId="77777777" w:rsidR="00917CA2" w:rsidRDefault="00917CA2" w:rsidP="00917CA2">
      <w:pPr>
        <w:tabs>
          <w:tab w:val="clear" w:pos="2160"/>
          <w:tab w:val="left" w:pos="284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b/ výpoveďou, pričom vypovedať </w:t>
      </w:r>
      <w:r w:rsidR="00FA556C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mluvu môže každá zo </w:t>
      </w:r>
      <w:r w:rsidR="0084632E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mluvných strán</w:t>
      </w:r>
      <w:r w:rsidR="0008654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 to aj bez uvedenia dôvodov s výpovednou </w:t>
      </w:r>
      <w:r w:rsidRPr="00E57915">
        <w:rPr>
          <w:rFonts w:asciiTheme="minorHAnsi" w:hAnsiTheme="minorHAnsi" w:cstheme="minorHAnsi"/>
          <w:sz w:val="22"/>
          <w:szCs w:val="22"/>
        </w:rPr>
        <w:t xml:space="preserve">lehotou </w:t>
      </w:r>
      <w:r w:rsidR="00EB1CA2" w:rsidRPr="00E57915">
        <w:rPr>
          <w:rFonts w:asciiTheme="minorHAnsi" w:hAnsiTheme="minorHAnsi" w:cstheme="minorHAnsi"/>
          <w:sz w:val="22"/>
          <w:szCs w:val="22"/>
        </w:rPr>
        <w:t>3 mesiace</w:t>
      </w:r>
      <w:r w:rsidRPr="00E57915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Výpovedná lehota začína plynúť prvým dňom kalendárneho mesiaca nasledujúceho po doručení výpovede druhej </w:t>
      </w:r>
      <w:r w:rsidR="00FA556C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mluvnej strane.</w:t>
      </w:r>
    </w:p>
    <w:p w14:paraId="3A3AAFA2" w14:textId="77777777" w:rsidR="00917CA2" w:rsidRDefault="00917CA2" w:rsidP="00917CA2">
      <w:pPr>
        <w:tabs>
          <w:tab w:val="clear" w:pos="2160"/>
          <w:tab w:val="left" w:pos="284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c/ odstúpením od </w:t>
      </w:r>
      <w:r w:rsidR="00FA556C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mluvy z dôvodov uvedených v zákone alebo tejto </w:t>
      </w:r>
      <w:r w:rsidR="00FA556C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mluve. Odstúpenie od </w:t>
      </w:r>
      <w:r w:rsidR="00FA556C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mluvy nadobúda účinnosť dňom doručenia písomného oznámenia o odstúpení od </w:t>
      </w:r>
      <w:r w:rsidR="00FA556C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mluvy druhej zmluvnej strane.</w:t>
      </w:r>
    </w:p>
    <w:p w14:paraId="7870AF7E" w14:textId="77777777" w:rsidR="00917CA2" w:rsidRDefault="00917CA2" w:rsidP="00917CA2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C240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4. 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Objednávateľ je oprávnený od </w:t>
      </w:r>
      <w:r w:rsidR="00FA556C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mluvy odstúpiť, ak</w:t>
      </w:r>
    </w:p>
    <w:p w14:paraId="16096638" w14:textId="77777777" w:rsidR="00917CA2" w:rsidRDefault="00917CA2" w:rsidP="00917CA2">
      <w:pPr>
        <w:tabs>
          <w:tab w:val="clear" w:pos="2160"/>
          <w:tab w:val="left" w:pos="567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a/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A556C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odávateľ vstúpil do likvidácie, začalo sa proti nemu konkurzné konanie</w:t>
      </w:r>
      <w:r w:rsidR="00FA556C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alebo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reštrukturalizácia,</w:t>
      </w:r>
    </w:p>
    <w:p w14:paraId="01A32620" w14:textId="77777777" w:rsidR="00917CA2" w:rsidRPr="001A0632" w:rsidRDefault="00917CA2" w:rsidP="001A0632">
      <w:pPr>
        <w:tabs>
          <w:tab w:val="clear" w:pos="2160"/>
          <w:tab w:val="left" w:pos="567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b/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2259B6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odávateľ koná v rozpore s touto zmluvou alebo všeobecne záväznými právnymi predpismi,</w:t>
      </w:r>
    </w:p>
    <w:p w14:paraId="6AFA3A71" w14:textId="77777777" w:rsidR="00917CA2" w:rsidRPr="00ED747C" w:rsidRDefault="00917CA2" w:rsidP="00917CA2">
      <w:pPr>
        <w:tabs>
          <w:tab w:val="clear" w:pos="2160"/>
          <w:tab w:val="left" w:pos="284"/>
        </w:tabs>
        <w:ind w:left="284" w:hanging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5B5670">
        <w:rPr>
          <w:rFonts w:asciiTheme="minorHAnsi" w:eastAsia="Calibri" w:hAnsiTheme="minorHAnsi" w:cstheme="minorHAnsi"/>
          <w:sz w:val="22"/>
          <w:szCs w:val="22"/>
          <w:lang w:eastAsia="en-US"/>
        </w:rPr>
        <w:t>5.</w:t>
      </w:r>
      <w:r w:rsidRPr="005B567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5B567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Dodávateľ je oprávnený od </w:t>
      </w:r>
      <w:r w:rsidR="00FA556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</w:t>
      </w:r>
      <w:r w:rsidRPr="005B567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mluvy odstúpiť v prípade, ak objednávateľ poruší povinnosti uvedené</w:t>
      </w:r>
      <w:r w:rsidRPr="000C050B">
        <w:rPr>
          <w:rFonts w:asciiTheme="minorHAnsi" w:eastAsia="Calibri" w:hAnsiTheme="minorHAnsi" w:cstheme="minorHAnsi"/>
          <w:color w:val="000000" w:themeColor="text1"/>
          <w:sz w:val="22"/>
          <w:szCs w:val="22"/>
          <w:highlight w:val="yellow"/>
          <w:lang w:eastAsia="en-US"/>
        </w:rPr>
        <w:t xml:space="preserve"> </w:t>
      </w:r>
      <w:r w:rsidRPr="00C153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 čl. </w:t>
      </w:r>
      <w:r w:rsidR="005B5670" w:rsidRPr="00C153F2">
        <w:rPr>
          <w:rFonts w:asciiTheme="minorHAnsi" w:eastAsia="Calibri" w:hAnsiTheme="minorHAnsi" w:cstheme="minorHAnsi"/>
          <w:sz w:val="22"/>
          <w:szCs w:val="22"/>
          <w:lang w:eastAsia="en-US"/>
        </w:rPr>
        <w:t>IV. a IX.</w:t>
      </w:r>
      <w:r w:rsidRPr="00C153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259B6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C153F2">
        <w:rPr>
          <w:rFonts w:asciiTheme="minorHAnsi" w:eastAsia="Calibri" w:hAnsiTheme="minorHAnsi" w:cstheme="minorHAnsi"/>
          <w:sz w:val="22"/>
          <w:szCs w:val="22"/>
          <w:lang w:eastAsia="en-US"/>
        </w:rPr>
        <w:t>ejto</w:t>
      </w:r>
      <w:r w:rsidR="00FA556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</w:t>
      </w:r>
      <w:r w:rsidRPr="00C153F2">
        <w:rPr>
          <w:rFonts w:asciiTheme="minorHAnsi" w:eastAsia="Calibri" w:hAnsiTheme="minorHAnsi" w:cstheme="minorHAnsi"/>
          <w:sz w:val="22"/>
          <w:szCs w:val="22"/>
          <w:lang w:eastAsia="en-US"/>
        </w:rPr>
        <w:t>mluvy.</w:t>
      </w:r>
    </w:p>
    <w:p w14:paraId="1CA0F053" w14:textId="77777777" w:rsidR="005162E3" w:rsidRDefault="005162E3" w:rsidP="00113B4A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65305520" w14:textId="77777777" w:rsidR="009B0E7E" w:rsidRDefault="009B0E7E" w:rsidP="001A0632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A3E9694" w14:textId="77777777" w:rsidR="000A0F5C" w:rsidRPr="00113B4A" w:rsidRDefault="000A0F5C" w:rsidP="001A0632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čl. V</w:t>
      </w:r>
      <w:r w:rsidR="00437B5E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II</w:t>
      </w:r>
      <w:r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. Reklamácie</w:t>
      </w:r>
    </w:p>
    <w:p w14:paraId="1E23591A" w14:textId="77777777" w:rsidR="007538FE" w:rsidRPr="00113B4A" w:rsidRDefault="005B5670" w:rsidP="00113B4A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1.  A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 sa stane chyba pri fakturácii, majú </w:t>
      </w:r>
      <w:r w:rsidR="00FA556C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mluvné strany nárok na vzájomné vyrovnanie rozdielu. Ak Objednávateľ zistí chybu vo faktúre, bez zbytočného odkladu zašle </w:t>
      </w:r>
      <w:r w:rsidR="00883D23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Dodávateľ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ovi reklamáciu s uvedením reklamovaných skutočností s priložením podkladov potrebných na prešetrenie reklamácie. V prípade opodstatnenej reklamácie </w:t>
      </w:r>
      <w:r w:rsidR="00883D23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Dodávateľ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vystaví opravnú faktúru. Ak chybu zistí </w:t>
      </w:r>
      <w:r w:rsidR="00883D23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Dodávateľ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, bezodkladne vyhotoví opravnú faktúru. Doručením opravenej faktúry začína plynúť nová lehota splatnosti.</w:t>
      </w:r>
      <w:bookmarkEnd w:id="5"/>
    </w:p>
    <w:p w14:paraId="4D1DE9CD" w14:textId="77777777" w:rsidR="007538FE" w:rsidRPr="00113B4A" w:rsidRDefault="000A0F5C" w:rsidP="00113B4A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2.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bookmarkStart w:id="6" w:name="_Hlk86936107"/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Objednávateľ má právo reklamovať 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všetky vady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ku ktorým došlo pri plnení 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tejto </w:t>
      </w:r>
      <w:r w:rsidR="00FA556C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8A35C8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mluvy zaslaním písomn</w:t>
      </w:r>
      <w:r w:rsidR="00917CA2">
        <w:rPr>
          <w:rFonts w:asciiTheme="minorHAnsi" w:eastAsia="Calibri" w:hAnsiTheme="minorHAnsi" w:cstheme="minorHAnsi"/>
          <w:sz w:val="22"/>
          <w:szCs w:val="22"/>
          <w:lang w:eastAsia="en-US"/>
        </w:rPr>
        <w:t>ej</w:t>
      </w:r>
      <w:r w:rsidR="008A35C8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reklamácie </w:t>
      </w:r>
      <w:r w:rsidR="00FA556C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8A35C8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odávateľovi</w:t>
      </w:r>
      <w:r w:rsidR="00FA556C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8A35C8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 to v písomnej forme v elektronickej podobe na e-mail adresu: ...........................</w:t>
      </w:r>
    </w:p>
    <w:p w14:paraId="0F9F2F86" w14:textId="77777777" w:rsidR="007538FE" w:rsidRPr="00113B4A" w:rsidRDefault="000A0F5C" w:rsidP="00113B4A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3.</w:t>
      </w:r>
      <w:r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883D23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Dodávateľ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reklamáciu prešetrí a výsledok prešetrenia písomne oznámi Objednávateľovi v lehote 15 dní od doručenia </w:t>
      </w:r>
      <w:r w:rsidR="007538FE" w:rsidRPr="00917CA2">
        <w:rPr>
          <w:rFonts w:asciiTheme="minorHAnsi" w:eastAsia="Calibri" w:hAnsiTheme="minorHAnsi" w:cstheme="minorHAnsi"/>
          <w:sz w:val="22"/>
          <w:szCs w:val="22"/>
          <w:lang w:eastAsia="en-US"/>
        </w:rPr>
        <w:t>reklamácie, pokiaľ zo zákona nevyplýva iná lehota.</w:t>
      </w:r>
      <w:r w:rsidR="007538FE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8EED72F" w14:textId="77777777" w:rsidR="00917CA2" w:rsidRDefault="00917CA2" w:rsidP="00113B4A">
      <w:pPr>
        <w:ind w:left="284" w:hanging="284"/>
        <w:jc w:val="both"/>
        <w:rPr>
          <w:rFonts w:asciiTheme="minorHAnsi" w:eastAsia="Calibri" w:hAnsiTheme="minorHAnsi" w:cstheme="minorHAnsi"/>
          <w:color w:val="92D050"/>
          <w:sz w:val="22"/>
          <w:szCs w:val="22"/>
          <w:lang w:eastAsia="en-US"/>
        </w:rPr>
      </w:pPr>
    </w:p>
    <w:p w14:paraId="2DC2060F" w14:textId="77777777" w:rsidR="00A84DB0" w:rsidRPr="00916E49" w:rsidRDefault="00A84DB0" w:rsidP="00113B4A">
      <w:pPr>
        <w:ind w:left="284" w:hanging="284"/>
        <w:jc w:val="both"/>
        <w:rPr>
          <w:rFonts w:asciiTheme="minorHAnsi" w:eastAsia="Calibri" w:hAnsiTheme="minorHAnsi" w:cstheme="minorHAnsi"/>
          <w:color w:val="92D050"/>
          <w:sz w:val="22"/>
          <w:szCs w:val="22"/>
          <w:lang w:eastAsia="en-US"/>
        </w:rPr>
      </w:pPr>
    </w:p>
    <w:p w14:paraId="076F3B14" w14:textId="77777777" w:rsidR="00917CA2" w:rsidRPr="00113B4A" w:rsidRDefault="00917CA2" w:rsidP="001A0632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5B5670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čl. VIII. Subdodávatelia</w:t>
      </w:r>
    </w:p>
    <w:p w14:paraId="513A28A2" w14:textId="77777777" w:rsidR="00917CA2" w:rsidRPr="00045214" w:rsidRDefault="00917CA2" w:rsidP="00917CA2">
      <w:pPr>
        <w:ind w:left="284" w:hanging="284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045214">
        <w:rPr>
          <w:rFonts w:asciiTheme="minorHAnsi" w:eastAsia="Calibri" w:hAnsiTheme="minorHAnsi" w:cstheme="minorHAnsi"/>
          <w:sz w:val="22"/>
          <w:szCs w:val="22"/>
          <w:lang w:eastAsia="en-US"/>
        </w:rPr>
        <w:t>1.</w:t>
      </w:r>
      <w:r w:rsidRPr="0004521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Dodávateľ</w:t>
      </w:r>
      <w:r w:rsidRPr="00045214">
        <w:rPr>
          <w:rFonts w:asciiTheme="minorHAnsi" w:hAnsiTheme="minorHAnsi" w:cstheme="minorHAnsi"/>
          <w:sz w:val="22"/>
          <w:szCs w:val="22"/>
        </w:rPr>
        <w:t xml:space="preserve"> je oprávnený zabezpečiť časť plnenia predmetu</w:t>
      </w:r>
      <w:r>
        <w:rPr>
          <w:rFonts w:asciiTheme="minorHAnsi" w:hAnsiTheme="minorHAnsi" w:cstheme="minorHAnsi"/>
          <w:sz w:val="22"/>
          <w:szCs w:val="22"/>
        </w:rPr>
        <w:t xml:space="preserve"> tejto </w:t>
      </w:r>
      <w:r w:rsidR="004E4234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mluvy prostredníctvom </w:t>
      </w:r>
      <w:r w:rsidRPr="00045214">
        <w:rPr>
          <w:rFonts w:asciiTheme="minorHAnsi" w:hAnsiTheme="minorHAnsi" w:cstheme="minorHAnsi"/>
          <w:sz w:val="22"/>
          <w:szCs w:val="22"/>
        </w:rPr>
        <w:t xml:space="preserve">svojich </w:t>
      </w:r>
      <w:r w:rsidRPr="00045214">
        <w:rPr>
          <w:rFonts w:asciiTheme="minorHAnsi" w:hAnsiTheme="minorHAnsi" w:cstheme="minorHAnsi"/>
          <w:b/>
          <w:sz w:val="22"/>
          <w:szCs w:val="22"/>
        </w:rPr>
        <w:t>subdodávateľov,</w:t>
      </w:r>
      <w:r w:rsidRPr="00045214">
        <w:rPr>
          <w:rFonts w:asciiTheme="minorHAnsi" w:hAnsiTheme="minorHAnsi" w:cstheme="minorHAnsi"/>
          <w:sz w:val="22"/>
          <w:szCs w:val="22"/>
        </w:rPr>
        <w:t xml:space="preserve"> pričom </w:t>
      </w:r>
      <w:r>
        <w:rPr>
          <w:rFonts w:asciiTheme="minorHAnsi" w:hAnsiTheme="minorHAnsi" w:cstheme="minorHAnsi"/>
          <w:sz w:val="22"/>
          <w:szCs w:val="22"/>
        </w:rPr>
        <w:t>Dodávateľ</w:t>
      </w:r>
      <w:r w:rsidRPr="0004521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F35BBCC" w14:textId="77777777" w:rsidR="00917CA2" w:rsidRPr="00045214" w:rsidRDefault="00917CA2" w:rsidP="00917CA2">
      <w:pPr>
        <w:tabs>
          <w:tab w:val="left" w:pos="567"/>
          <w:tab w:val="left" w:pos="7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45214">
        <w:rPr>
          <w:rFonts w:asciiTheme="minorHAnsi" w:hAnsiTheme="minorHAnsi" w:cstheme="minorHAnsi"/>
          <w:sz w:val="22"/>
          <w:szCs w:val="22"/>
        </w:rPr>
        <w:t xml:space="preserve">a/ je povinný plnenie tejto </w:t>
      </w:r>
      <w:r w:rsidR="00FA556C">
        <w:rPr>
          <w:rFonts w:asciiTheme="minorHAnsi" w:hAnsiTheme="minorHAnsi" w:cstheme="minorHAnsi"/>
          <w:sz w:val="22"/>
          <w:szCs w:val="22"/>
        </w:rPr>
        <w:t>Z</w:t>
      </w:r>
      <w:r w:rsidRPr="00045214">
        <w:rPr>
          <w:rFonts w:asciiTheme="minorHAnsi" w:hAnsiTheme="minorHAnsi" w:cstheme="minorHAnsi"/>
          <w:sz w:val="22"/>
          <w:szCs w:val="22"/>
        </w:rPr>
        <w:t xml:space="preserve">mluvy zadať len subdodávateľovi uvedenému v Prílohe č.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45214">
        <w:rPr>
          <w:rFonts w:asciiTheme="minorHAnsi" w:hAnsiTheme="minorHAnsi" w:cstheme="minorHAnsi"/>
          <w:sz w:val="22"/>
          <w:szCs w:val="22"/>
        </w:rPr>
        <w:t xml:space="preserve"> tejto </w:t>
      </w:r>
      <w:r w:rsidRPr="00045214">
        <w:rPr>
          <w:rFonts w:asciiTheme="minorHAnsi" w:hAnsiTheme="minorHAnsi" w:cstheme="minorHAnsi"/>
          <w:sz w:val="22"/>
          <w:szCs w:val="22"/>
        </w:rPr>
        <w:tab/>
      </w:r>
      <w:r w:rsidR="00FA556C">
        <w:rPr>
          <w:rFonts w:asciiTheme="minorHAnsi" w:hAnsiTheme="minorHAnsi" w:cstheme="minorHAnsi"/>
          <w:sz w:val="22"/>
          <w:szCs w:val="22"/>
        </w:rPr>
        <w:t>Z</w:t>
      </w:r>
      <w:r w:rsidRPr="00045214">
        <w:rPr>
          <w:rFonts w:asciiTheme="minorHAnsi" w:hAnsiTheme="minorHAnsi" w:cstheme="minorHAnsi"/>
          <w:sz w:val="22"/>
          <w:szCs w:val="22"/>
        </w:rPr>
        <w:t>mluvy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B725F00" w14:textId="77777777" w:rsidR="00917CA2" w:rsidRPr="00045214" w:rsidRDefault="00917CA2" w:rsidP="00917CA2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45214">
        <w:rPr>
          <w:rFonts w:asciiTheme="minorHAnsi" w:hAnsiTheme="minorHAnsi" w:cstheme="minorHAnsi"/>
          <w:sz w:val="22"/>
          <w:szCs w:val="22"/>
        </w:rPr>
        <w:t xml:space="preserve">b/ garantuje spôsobilosť každého zo subdodávateľov uvedených v Prílohe č.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45214">
        <w:rPr>
          <w:rFonts w:asciiTheme="minorHAnsi" w:hAnsiTheme="minorHAnsi" w:cstheme="minorHAnsi"/>
          <w:sz w:val="22"/>
          <w:szCs w:val="22"/>
        </w:rPr>
        <w:t xml:space="preserve"> tejto </w:t>
      </w:r>
      <w:r w:rsidR="00FA556C">
        <w:rPr>
          <w:rFonts w:asciiTheme="minorHAnsi" w:hAnsiTheme="minorHAnsi" w:cstheme="minorHAnsi"/>
          <w:sz w:val="22"/>
          <w:szCs w:val="22"/>
        </w:rPr>
        <w:t>Z</w:t>
      </w:r>
      <w:r w:rsidRPr="00045214">
        <w:rPr>
          <w:rFonts w:asciiTheme="minorHAnsi" w:hAnsiTheme="minorHAnsi" w:cstheme="minorHAnsi"/>
          <w:sz w:val="22"/>
          <w:szCs w:val="22"/>
        </w:rPr>
        <w:t xml:space="preserve">mluvy, </w:t>
      </w:r>
      <w:r w:rsidR="002259B6">
        <w:rPr>
          <w:rFonts w:asciiTheme="minorHAnsi" w:hAnsiTheme="minorHAnsi" w:cstheme="minorHAnsi"/>
          <w:sz w:val="22"/>
          <w:szCs w:val="22"/>
        </w:rPr>
        <w:t>pre</w:t>
      </w:r>
      <w:r w:rsidR="002259B6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2259B6">
        <w:rPr>
          <w:rFonts w:asciiTheme="minorHAnsi" w:hAnsiTheme="minorHAnsi" w:cstheme="minorHAnsi"/>
          <w:sz w:val="22"/>
          <w:szCs w:val="22"/>
        </w:rPr>
        <w:tab/>
      </w:r>
      <w:r w:rsidRPr="00045214">
        <w:rPr>
          <w:rFonts w:asciiTheme="minorHAnsi" w:hAnsiTheme="minorHAnsi" w:cstheme="minorHAnsi"/>
          <w:sz w:val="22"/>
          <w:szCs w:val="22"/>
        </w:rPr>
        <w:t xml:space="preserve">plnenie predmetu tejto </w:t>
      </w:r>
      <w:r w:rsidR="00FA556C">
        <w:rPr>
          <w:rFonts w:asciiTheme="minorHAnsi" w:hAnsiTheme="minorHAnsi" w:cstheme="minorHAnsi"/>
          <w:sz w:val="22"/>
          <w:szCs w:val="22"/>
        </w:rPr>
        <w:t>Z</w:t>
      </w:r>
      <w:r w:rsidRPr="00045214">
        <w:rPr>
          <w:rFonts w:asciiTheme="minorHAnsi" w:hAnsiTheme="minorHAnsi" w:cstheme="minorHAnsi"/>
          <w:sz w:val="22"/>
          <w:szCs w:val="22"/>
        </w:rPr>
        <w:t>mluvy;</w:t>
      </w:r>
    </w:p>
    <w:p w14:paraId="3DB326F7" w14:textId="77777777" w:rsidR="00917CA2" w:rsidRPr="00045214" w:rsidRDefault="00917CA2" w:rsidP="00917CA2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c/ </w:t>
      </w:r>
      <w:r w:rsidRPr="00045214">
        <w:rPr>
          <w:rFonts w:asciiTheme="minorHAnsi" w:hAnsiTheme="minorHAnsi" w:cstheme="minorHAnsi"/>
          <w:sz w:val="22"/>
          <w:szCs w:val="22"/>
        </w:rPr>
        <w:t xml:space="preserve">zodpovedá za celé a riadne plnenie tejto </w:t>
      </w:r>
      <w:r w:rsidR="00FA556C">
        <w:rPr>
          <w:rFonts w:asciiTheme="minorHAnsi" w:hAnsiTheme="minorHAnsi" w:cstheme="minorHAnsi"/>
          <w:sz w:val="22"/>
          <w:szCs w:val="22"/>
        </w:rPr>
        <w:t>Z</w:t>
      </w:r>
      <w:r w:rsidRPr="00045214">
        <w:rPr>
          <w:rFonts w:asciiTheme="minorHAnsi" w:hAnsiTheme="minorHAnsi" w:cstheme="minorHAnsi"/>
          <w:sz w:val="22"/>
          <w:szCs w:val="22"/>
        </w:rPr>
        <w:t xml:space="preserve">mluvy počas celej doby platnosti tejto </w:t>
      </w:r>
      <w:r w:rsidR="00FA556C">
        <w:rPr>
          <w:rFonts w:asciiTheme="minorHAnsi" w:hAnsiTheme="minorHAnsi" w:cstheme="minorHAnsi"/>
          <w:sz w:val="22"/>
          <w:szCs w:val="22"/>
        </w:rPr>
        <w:t>Z</w:t>
      </w:r>
      <w:r w:rsidRPr="00045214">
        <w:rPr>
          <w:rFonts w:asciiTheme="minorHAnsi" w:hAnsiTheme="minorHAnsi" w:cstheme="minorHAnsi"/>
          <w:sz w:val="22"/>
          <w:szCs w:val="22"/>
        </w:rPr>
        <w:t>mluvy</w:t>
      </w:r>
      <w:r w:rsidR="00FA556C">
        <w:rPr>
          <w:rFonts w:asciiTheme="minorHAnsi" w:hAnsiTheme="minorHAnsi" w:cstheme="minorHAnsi"/>
          <w:sz w:val="22"/>
          <w:szCs w:val="22"/>
        </w:rPr>
        <w:t>,</w:t>
      </w:r>
      <w:r w:rsidRPr="00045214">
        <w:rPr>
          <w:rFonts w:asciiTheme="minorHAnsi" w:hAnsiTheme="minorHAnsi" w:cstheme="minorHAnsi"/>
          <w:sz w:val="22"/>
          <w:szCs w:val="22"/>
        </w:rPr>
        <w:t xml:space="preserve"> a to </w:t>
      </w:r>
      <w:r w:rsidRPr="00045214">
        <w:rPr>
          <w:rFonts w:asciiTheme="minorHAnsi" w:hAnsiTheme="minorHAnsi" w:cstheme="minorHAnsi"/>
          <w:sz w:val="22"/>
          <w:szCs w:val="22"/>
        </w:rPr>
        <w:tab/>
        <w:t xml:space="preserve">bez ohľadu na to, či </w:t>
      </w:r>
      <w:r>
        <w:rPr>
          <w:rFonts w:asciiTheme="minorHAnsi" w:hAnsiTheme="minorHAnsi" w:cstheme="minorHAnsi"/>
          <w:sz w:val="22"/>
          <w:szCs w:val="22"/>
        </w:rPr>
        <w:t>Dodávateľ</w:t>
      </w:r>
      <w:r w:rsidRPr="00045214">
        <w:rPr>
          <w:rFonts w:asciiTheme="minorHAnsi" w:hAnsiTheme="minorHAnsi" w:cstheme="minorHAnsi"/>
          <w:sz w:val="22"/>
          <w:szCs w:val="22"/>
        </w:rPr>
        <w:t xml:space="preserve"> použil na plnenie predmetu </w:t>
      </w:r>
      <w:r w:rsidR="00FA556C">
        <w:rPr>
          <w:rFonts w:asciiTheme="minorHAnsi" w:hAnsiTheme="minorHAnsi" w:cstheme="minorHAnsi"/>
          <w:sz w:val="22"/>
          <w:szCs w:val="22"/>
        </w:rPr>
        <w:t>Z</w:t>
      </w:r>
      <w:r w:rsidRPr="00045214">
        <w:rPr>
          <w:rFonts w:asciiTheme="minorHAnsi" w:hAnsiTheme="minorHAnsi" w:cstheme="minorHAnsi"/>
          <w:sz w:val="22"/>
          <w:szCs w:val="22"/>
        </w:rPr>
        <w:t>mluvy subdodávky</w:t>
      </w:r>
      <w:r w:rsidR="002259B6">
        <w:rPr>
          <w:rFonts w:asciiTheme="minorHAnsi" w:hAnsiTheme="minorHAnsi" w:cstheme="minorHAnsi"/>
          <w:sz w:val="22"/>
          <w:szCs w:val="22"/>
        </w:rPr>
        <w:t>,</w:t>
      </w:r>
      <w:r w:rsidRPr="00045214">
        <w:rPr>
          <w:rFonts w:asciiTheme="minorHAnsi" w:hAnsiTheme="minorHAnsi" w:cstheme="minorHAnsi"/>
          <w:sz w:val="22"/>
          <w:szCs w:val="22"/>
        </w:rPr>
        <w:t xml:space="preserve"> alebo nie, v </w:t>
      </w:r>
      <w:r w:rsidRPr="00045214">
        <w:rPr>
          <w:rFonts w:asciiTheme="minorHAnsi" w:hAnsiTheme="minorHAnsi" w:cstheme="minorHAnsi"/>
          <w:sz w:val="22"/>
          <w:szCs w:val="22"/>
        </w:rPr>
        <w:tab/>
        <w:t xml:space="preserve">akom rozsahu a za akých podmienok. Objednávateľ nenesie žiadnu zodpovednosť a nemá </w:t>
      </w:r>
      <w:r w:rsidRPr="00045214">
        <w:rPr>
          <w:rFonts w:asciiTheme="minorHAnsi" w:hAnsiTheme="minorHAnsi" w:cstheme="minorHAnsi"/>
          <w:sz w:val="22"/>
          <w:szCs w:val="22"/>
        </w:rPr>
        <w:tab/>
        <w:t xml:space="preserve">žiadne povinnosti  vyplývajúce z tejto </w:t>
      </w:r>
      <w:r w:rsidR="00C232EC">
        <w:rPr>
          <w:rFonts w:asciiTheme="minorHAnsi" w:hAnsiTheme="minorHAnsi" w:cstheme="minorHAnsi"/>
          <w:sz w:val="22"/>
          <w:szCs w:val="22"/>
        </w:rPr>
        <w:t>Z</w:t>
      </w:r>
      <w:r w:rsidRPr="00045214">
        <w:rPr>
          <w:rFonts w:asciiTheme="minorHAnsi" w:hAnsiTheme="minorHAnsi" w:cstheme="minorHAnsi"/>
          <w:sz w:val="22"/>
          <w:szCs w:val="22"/>
        </w:rPr>
        <w:t xml:space="preserve">mluvy voči subdodávateľom </w:t>
      </w:r>
      <w:r>
        <w:rPr>
          <w:rFonts w:asciiTheme="minorHAnsi" w:hAnsiTheme="minorHAnsi" w:cstheme="minorHAnsi"/>
          <w:sz w:val="22"/>
          <w:szCs w:val="22"/>
        </w:rPr>
        <w:t>Dodávateľa</w:t>
      </w:r>
      <w:r w:rsidRPr="00045214">
        <w:rPr>
          <w:rFonts w:asciiTheme="minorHAnsi" w:hAnsiTheme="minorHAnsi" w:cstheme="minorHAnsi"/>
          <w:sz w:val="22"/>
          <w:szCs w:val="22"/>
        </w:rPr>
        <w:t>.</w:t>
      </w:r>
    </w:p>
    <w:p w14:paraId="1CEAB2C4" w14:textId="77777777" w:rsidR="00917CA2" w:rsidRPr="00045214" w:rsidRDefault="00917CA2" w:rsidP="00917CA2">
      <w:pPr>
        <w:tabs>
          <w:tab w:val="left" w:pos="567"/>
          <w:tab w:val="left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5214">
        <w:rPr>
          <w:rFonts w:asciiTheme="minorHAnsi" w:hAnsiTheme="minorHAnsi" w:cstheme="minorHAnsi"/>
          <w:sz w:val="22"/>
          <w:szCs w:val="22"/>
        </w:rPr>
        <w:tab/>
        <w:t>d/</w:t>
      </w:r>
      <w:r>
        <w:rPr>
          <w:rFonts w:asciiTheme="minorHAnsi" w:hAnsiTheme="minorHAnsi" w:cstheme="minorHAnsi"/>
          <w:sz w:val="22"/>
          <w:szCs w:val="22"/>
        </w:rPr>
        <w:tab/>
      </w:r>
      <w:r w:rsidRPr="00045214">
        <w:rPr>
          <w:rFonts w:asciiTheme="minorHAnsi" w:hAnsiTheme="minorHAnsi" w:cstheme="minorHAnsi"/>
          <w:sz w:val="22"/>
          <w:szCs w:val="22"/>
        </w:rPr>
        <w:t>je povinný v prípade zmeny subdodávateľa</w:t>
      </w:r>
      <w:r w:rsidR="00C232EC">
        <w:rPr>
          <w:rFonts w:asciiTheme="minorHAnsi" w:hAnsiTheme="minorHAnsi" w:cstheme="minorHAnsi"/>
          <w:sz w:val="22"/>
          <w:szCs w:val="22"/>
        </w:rPr>
        <w:t xml:space="preserve">, </w:t>
      </w:r>
      <w:r w:rsidRPr="00045214">
        <w:rPr>
          <w:rFonts w:asciiTheme="minorHAnsi" w:hAnsiTheme="minorHAnsi" w:cstheme="minorHAnsi"/>
          <w:sz w:val="22"/>
          <w:szCs w:val="22"/>
        </w:rPr>
        <w:t xml:space="preserve">alebo v prípade doplnenia nového </w:t>
      </w:r>
      <w:r w:rsidRPr="00045214">
        <w:rPr>
          <w:rFonts w:asciiTheme="minorHAnsi" w:hAnsiTheme="minorHAnsi" w:cstheme="minorHAnsi"/>
          <w:sz w:val="22"/>
          <w:szCs w:val="22"/>
        </w:rPr>
        <w:tab/>
        <w:t>subdodávateľa vo vzťahu k plneniu, ktorého sa táto Zmluva týka</w:t>
      </w:r>
      <w:r w:rsidR="002259B6">
        <w:rPr>
          <w:rFonts w:asciiTheme="minorHAnsi" w:hAnsiTheme="minorHAnsi" w:cstheme="minorHAnsi"/>
          <w:sz w:val="22"/>
          <w:szCs w:val="22"/>
        </w:rPr>
        <w:t>,</w:t>
      </w:r>
      <w:r w:rsidRPr="00045214">
        <w:rPr>
          <w:rFonts w:asciiTheme="minorHAnsi" w:hAnsiTheme="minorHAnsi" w:cstheme="minorHAnsi"/>
          <w:sz w:val="22"/>
          <w:szCs w:val="22"/>
        </w:rPr>
        <w:t xml:space="preserve"> písomne oznámiť </w:t>
      </w:r>
      <w:r w:rsidRPr="00045214">
        <w:rPr>
          <w:rFonts w:asciiTheme="minorHAnsi" w:hAnsiTheme="minorHAnsi" w:cstheme="minorHAnsi"/>
          <w:sz w:val="22"/>
          <w:szCs w:val="22"/>
        </w:rPr>
        <w:tab/>
        <w:t>Objednávateľovi akúkoľvek zmenu údajov o</w:t>
      </w:r>
      <w:r w:rsidR="00C232EC">
        <w:rPr>
          <w:rFonts w:asciiTheme="minorHAnsi" w:hAnsiTheme="minorHAnsi" w:cstheme="minorHAnsi"/>
          <w:sz w:val="22"/>
          <w:szCs w:val="22"/>
        </w:rPr>
        <w:t> </w:t>
      </w:r>
      <w:r w:rsidRPr="00045214">
        <w:rPr>
          <w:rFonts w:asciiTheme="minorHAnsi" w:hAnsiTheme="minorHAnsi" w:cstheme="minorHAnsi"/>
          <w:sz w:val="22"/>
          <w:szCs w:val="22"/>
        </w:rPr>
        <w:t>subdodávateľovi</w:t>
      </w:r>
      <w:r w:rsidR="00C232EC">
        <w:rPr>
          <w:rFonts w:asciiTheme="minorHAnsi" w:hAnsiTheme="minorHAnsi" w:cstheme="minorHAnsi"/>
          <w:sz w:val="22"/>
          <w:szCs w:val="22"/>
        </w:rPr>
        <w:t>,</w:t>
      </w:r>
      <w:r w:rsidRPr="00045214">
        <w:rPr>
          <w:rFonts w:asciiTheme="minorHAnsi" w:hAnsiTheme="minorHAnsi" w:cstheme="minorHAnsi"/>
          <w:sz w:val="22"/>
          <w:szCs w:val="22"/>
        </w:rPr>
        <w:t xml:space="preserve"> a to do piatich pracovných dní </w:t>
      </w:r>
      <w:r w:rsidRPr="00045214">
        <w:rPr>
          <w:rFonts w:asciiTheme="minorHAnsi" w:hAnsiTheme="minorHAnsi" w:cstheme="minorHAnsi"/>
          <w:sz w:val="22"/>
          <w:szCs w:val="22"/>
        </w:rPr>
        <w:tab/>
        <w:t>odo dňa, kedy táto skutočnosť nastala;</w:t>
      </w:r>
    </w:p>
    <w:p w14:paraId="72D8C54B" w14:textId="77777777" w:rsidR="00917CA2" w:rsidRPr="00045214" w:rsidRDefault="00917CA2" w:rsidP="002259B6">
      <w:pPr>
        <w:tabs>
          <w:tab w:val="left" w:pos="680"/>
          <w:tab w:val="left" w:pos="720"/>
        </w:tabs>
        <w:ind w:left="68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5214">
        <w:rPr>
          <w:rFonts w:asciiTheme="minorHAnsi" w:hAnsiTheme="minorHAnsi" w:cstheme="minorHAnsi"/>
          <w:sz w:val="22"/>
          <w:szCs w:val="22"/>
        </w:rPr>
        <w:t xml:space="preserve">e/ je povinný do piatich pracovných dní odo dňa uzatvorenia </w:t>
      </w:r>
      <w:r w:rsidR="00C232EC">
        <w:rPr>
          <w:rFonts w:asciiTheme="minorHAnsi" w:hAnsiTheme="minorHAnsi" w:cstheme="minorHAnsi"/>
          <w:sz w:val="22"/>
          <w:szCs w:val="22"/>
        </w:rPr>
        <w:t>Z</w:t>
      </w:r>
      <w:r w:rsidRPr="00045214">
        <w:rPr>
          <w:rFonts w:asciiTheme="minorHAnsi" w:hAnsiTheme="minorHAnsi" w:cstheme="minorHAnsi"/>
          <w:sz w:val="22"/>
          <w:szCs w:val="22"/>
        </w:rPr>
        <w:t>mluvy so subdodávateľom predložiť</w:t>
      </w:r>
      <w:r w:rsidR="002259B6">
        <w:rPr>
          <w:rFonts w:asciiTheme="minorHAnsi" w:hAnsiTheme="minorHAnsi" w:cstheme="minorHAnsi"/>
          <w:sz w:val="22"/>
          <w:szCs w:val="22"/>
        </w:rPr>
        <w:t xml:space="preserve"> </w:t>
      </w:r>
      <w:r w:rsidRPr="00045214">
        <w:rPr>
          <w:rFonts w:asciiTheme="minorHAnsi" w:hAnsiTheme="minorHAnsi" w:cstheme="minorHAnsi"/>
          <w:sz w:val="22"/>
          <w:szCs w:val="22"/>
        </w:rPr>
        <w:t>Objednávateľovi</w:t>
      </w:r>
      <w:r w:rsidR="002259B6">
        <w:rPr>
          <w:rFonts w:asciiTheme="minorHAnsi" w:hAnsiTheme="minorHAnsi" w:cstheme="minorHAnsi"/>
          <w:sz w:val="22"/>
          <w:szCs w:val="22"/>
        </w:rPr>
        <w:t xml:space="preserve"> </w:t>
      </w:r>
      <w:r w:rsidRPr="00045214">
        <w:rPr>
          <w:rFonts w:asciiTheme="minorHAnsi" w:hAnsiTheme="minorHAnsi" w:cstheme="minorHAnsi"/>
          <w:sz w:val="22"/>
          <w:szCs w:val="22"/>
        </w:rPr>
        <w:t>aktualizovaný zoznam subdodávateľov, ktorý musí obsahovať</w:t>
      </w:r>
      <w:r w:rsidR="002259B6">
        <w:rPr>
          <w:rFonts w:asciiTheme="minorHAnsi" w:hAnsiTheme="minorHAnsi" w:cstheme="minorHAnsi"/>
          <w:sz w:val="22"/>
          <w:szCs w:val="22"/>
        </w:rPr>
        <w:t xml:space="preserve"> minimálne </w:t>
      </w:r>
      <w:r w:rsidRPr="00045214">
        <w:rPr>
          <w:rFonts w:asciiTheme="minorHAnsi" w:hAnsiTheme="minorHAnsi" w:cstheme="minorHAnsi"/>
          <w:sz w:val="22"/>
          <w:szCs w:val="22"/>
        </w:rPr>
        <w:t>identifikáciu subdodávateľa, predmet a presný rozsah subdodávky, predpokladaný podiel plnenia zadávaný subdodávateľovi vo vzťahu k celému rozsahu plnenia a osobu oprávnenú</w:t>
      </w:r>
      <w:r w:rsidR="002259B6">
        <w:rPr>
          <w:rFonts w:asciiTheme="minorHAnsi" w:hAnsiTheme="minorHAnsi" w:cstheme="minorHAnsi"/>
          <w:sz w:val="22"/>
          <w:szCs w:val="22"/>
        </w:rPr>
        <w:t xml:space="preserve"> </w:t>
      </w:r>
      <w:r w:rsidRPr="00045214">
        <w:rPr>
          <w:rFonts w:asciiTheme="minorHAnsi" w:hAnsiTheme="minorHAnsi" w:cstheme="minorHAnsi"/>
          <w:sz w:val="22"/>
          <w:szCs w:val="22"/>
        </w:rPr>
        <w:t xml:space="preserve">konať za subdodávateľa (meno a priezvisko, adresa pobytu, dátum narodenia); </w:t>
      </w:r>
    </w:p>
    <w:p w14:paraId="0115C204" w14:textId="77777777" w:rsidR="00917CA2" w:rsidRPr="00045214" w:rsidRDefault="00917CA2" w:rsidP="00917CA2">
      <w:pPr>
        <w:tabs>
          <w:tab w:val="left" w:pos="680"/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214">
        <w:rPr>
          <w:rFonts w:asciiTheme="minorHAnsi" w:hAnsiTheme="minorHAnsi" w:cstheme="minorHAnsi"/>
          <w:sz w:val="22"/>
          <w:szCs w:val="22"/>
        </w:rPr>
        <w:tab/>
        <w:t xml:space="preserve">Zoznam subdodávateľov je uvedený </w:t>
      </w:r>
      <w:r w:rsidRPr="0004521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Prílohe č.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045214">
        <w:rPr>
          <w:rFonts w:asciiTheme="minorHAnsi" w:hAnsiTheme="minorHAnsi" w:cstheme="minorHAnsi"/>
          <w:sz w:val="22"/>
          <w:szCs w:val="22"/>
        </w:rPr>
        <w:t xml:space="preserve"> tejto Zmluvy. Na zmenu v zozname </w:t>
      </w:r>
      <w:r w:rsidRPr="00045214">
        <w:rPr>
          <w:rFonts w:asciiTheme="minorHAnsi" w:hAnsiTheme="minorHAnsi" w:cstheme="minorHAnsi"/>
          <w:sz w:val="22"/>
          <w:szCs w:val="22"/>
        </w:rPr>
        <w:tab/>
        <w:t>subdodávateľov</w:t>
      </w:r>
      <w:r w:rsidR="00D813AD">
        <w:rPr>
          <w:rFonts w:asciiTheme="minorHAnsi" w:hAnsiTheme="minorHAnsi" w:cstheme="minorHAnsi"/>
          <w:sz w:val="22"/>
          <w:szCs w:val="22"/>
        </w:rPr>
        <w:t>,</w:t>
      </w:r>
      <w:r w:rsidRPr="00045214">
        <w:rPr>
          <w:rFonts w:asciiTheme="minorHAnsi" w:hAnsiTheme="minorHAnsi" w:cstheme="minorHAnsi"/>
          <w:sz w:val="22"/>
          <w:szCs w:val="22"/>
        </w:rPr>
        <w:t xml:space="preserve"> t.</w:t>
      </w:r>
      <w:r w:rsidR="005B5670">
        <w:rPr>
          <w:rFonts w:asciiTheme="minorHAnsi" w:hAnsiTheme="minorHAnsi" w:cstheme="minorHAnsi"/>
          <w:sz w:val="22"/>
          <w:szCs w:val="22"/>
        </w:rPr>
        <w:t xml:space="preserve"> </w:t>
      </w:r>
      <w:r w:rsidRPr="00045214">
        <w:rPr>
          <w:rFonts w:asciiTheme="minorHAnsi" w:hAnsiTheme="minorHAnsi" w:cstheme="minorHAnsi"/>
          <w:sz w:val="22"/>
          <w:szCs w:val="22"/>
        </w:rPr>
        <w:t xml:space="preserve">j. zmenu Prílohy č.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45214">
        <w:rPr>
          <w:rFonts w:asciiTheme="minorHAnsi" w:hAnsiTheme="minorHAnsi" w:cstheme="minorHAnsi"/>
          <w:sz w:val="22"/>
          <w:szCs w:val="22"/>
        </w:rPr>
        <w:t xml:space="preserve"> tejto </w:t>
      </w:r>
      <w:r w:rsidR="00D813AD">
        <w:rPr>
          <w:rFonts w:asciiTheme="minorHAnsi" w:hAnsiTheme="minorHAnsi" w:cstheme="minorHAnsi"/>
          <w:sz w:val="22"/>
          <w:szCs w:val="22"/>
        </w:rPr>
        <w:t>Z</w:t>
      </w:r>
      <w:r w:rsidRPr="00045214">
        <w:rPr>
          <w:rFonts w:asciiTheme="minorHAnsi" w:hAnsiTheme="minorHAnsi" w:cstheme="minorHAnsi"/>
          <w:sz w:val="22"/>
          <w:szCs w:val="22"/>
        </w:rPr>
        <w:t xml:space="preserve">mluvy sa vyžaduje uzatvorenie dodatku k tejto </w:t>
      </w:r>
      <w:r w:rsidRPr="00045214">
        <w:rPr>
          <w:rFonts w:asciiTheme="minorHAnsi" w:hAnsiTheme="minorHAnsi" w:cstheme="minorHAnsi"/>
          <w:sz w:val="22"/>
          <w:szCs w:val="22"/>
        </w:rPr>
        <w:tab/>
        <w:t xml:space="preserve">Zmluve. Porušenie povinností </w:t>
      </w:r>
      <w:r>
        <w:rPr>
          <w:rFonts w:asciiTheme="minorHAnsi" w:hAnsiTheme="minorHAnsi" w:cstheme="minorHAnsi"/>
          <w:sz w:val="22"/>
          <w:szCs w:val="22"/>
        </w:rPr>
        <w:t>Dodávateľa</w:t>
      </w:r>
      <w:r w:rsidRPr="00045214">
        <w:rPr>
          <w:rFonts w:asciiTheme="minorHAnsi" w:hAnsiTheme="minorHAnsi" w:cstheme="minorHAnsi"/>
          <w:sz w:val="22"/>
          <w:szCs w:val="22"/>
        </w:rPr>
        <w:t xml:space="preserve"> uvedených v tomto bode sa považuje za podstatné </w:t>
      </w:r>
      <w:r w:rsidRPr="00045214">
        <w:rPr>
          <w:rFonts w:asciiTheme="minorHAnsi" w:hAnsiTheme="minorHAnsi" w:cstheme="minorHAnsi"/>
          <w:sz w:val="22"/>
          <w:szCs w:val="22"/>
        </w:rPr>
        <w:tab/>
        <w:t xml:space="preserve">porušenie tejto </w:t>
      </w:r>
      <w:r w:rsidR="00C232EC">
        <w:rPr>
          <w:rFonts w:asciiTheme="minorHAnsi" w:hAnsiTheme="minorHAnsi" w:cstheme="minorHAnsi"/>
          <w:sz w:val="22"/>
          <w:szCs w:val="22"/>
        </w:rPr>
        <w:t>Z</w:t>
      </w:r>
      <w:r w:rsidRPr="00045214">
        <w:rPr>
          <w:rFonts w:asciiTheme="minorHAnsi" w:hAnsiTheme="minorHAnsi" w:cstheme="minorHAnsi"/>
          <w:sz w:val="22"/>
          <w:szCs w:val="22"/>
        </w:rPr>
        <w:t>mluvy</w:t>
      </w:r>
      <w:r w:rsidRPr="00045214"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</w:p>
    <w:p w14:paraId="3AC0B8FE" w14:textId="77777777" w:rsidR="00917CA2" w:rsidRDefault="00917CA2" w:rsidP="00917CA2">
      <w:pPr>
        <w:tabs>
          <w:tab w:val="left" w:pos="680"/>
          <w:tab w:val="left" w:pos="720"/>
        </w:tabs>
        <w:ind w:firstLine="284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45214">
        <w:rPr>
          <w:rFonts w:asciiTheme="minorHAnsi" w:hAnsiTheme="minorHAnsi" w:cstheme="minorHAnsi"/>
          <w:color w:val="00000A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color w:val="00000A"/>
          <w:sz w:val="22"/>
          <w:szCs w:val="22"/>
        </w:rPr>
        <w:t>Dodávateľ</w:t>
      </w:r>
      <w:r w:rsidRPr="00045214">
        <w:rPr>
          <w:rFonts w:asciiTheme="minorHAnsi" w:hAnsiTheme="minorHAnsi" w:cstheme="minorHAnsi"/>
          <w:color w:val="00000A"/>
          <w:sz w:val="22"/>
          <w:szCs w:val="22"/>
        </w:rPr>
        <w:t xml:space="preserve"> zodpovedá za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plnenie podľa tejto </w:t>
      </w:r>
      <w:r w:rsidR="00C232EC">
        <w:rPr>
          <w:rFonts w:asciiTheme="minorHAnsi" w:hAnsiTheme="minorHAnsi" w:cstheme="minorHAnsi"/>
          <w:color w:val="00000A"/>
          <w:sz w:val="22"/>
          <w:szCs w:val="22"/>
        </w:rPr>
        <w:t>Z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mluvy </w:t>
      </w:r>
      <w:r w:rsidRPr="00045214">
        <w:rPr>
          <w:rFonts w:asciiTheme="minorHAnsi" w:hAnsiTheme="minorHAnsi" w:cstheme="minorHAnsi"/>
          <w:color w:val="00000A"/>
          <w:sz w:val="22"/>
          <w:szCs w:val="22"/>
        </w:rPr>
        <w:t>subdodávateľom tak, ako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ke</w:t>
      </w:r>
      <w:r w:rsidRPr="00045214">
        <w:rPr>
          <w:rFonts w:asciiTheme="minorHAnsi" w:hAnsiTheme="minorHAnsi" w:cstheme="minorHAnsi"/>
          <w:color w:val="00000A"/>
          <w:sz w:val="22"/>
          <w:szCs w:val="22"/>
        </w:rPr>
        <w:t xml:space="preserve">by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plnenie </w:t>
      </w:r>
      <w:r w:rsidRPr="00045214">
        <w:rPr>
          <w:rFonts w:asciiTheme="minorHAnsi" w:hAnsiTheme="minorHAnsi" w:cstheme="minorHAnsi"/>
          <w:color w:val="00000A"/>
          <w:sz w:val="22"/>
          <w:szCs w:val="22"/>
        </w:rPr>
        <w:tab/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na základe tejto </w:t>
      </w:r>
      <w:r w:rsidR="00C232EC">
        <w:rPr>
          <w:rFonts w:asciiTheme="minorHAnsi" w:hAnsiTheme="minorHAnsi" w:cstheme="minorHAnsi"/>
          <w:color w:val="00000A"/>
          <w:sz w:val="22"/>
          <w:szCs w:val="22"/>
        </w:rPr>
        <w:t>Z</w:t>
      </w:r>
      <w:r>
        <w:rPr>
          <w:rFonts w:asciiTheme="minorHAnsi" w:hAnsiTheme="minorHAnsi" w:cstheme="minorHAnsi"/>
          <w:color w:val="00000A"/>
          <w:sz w:val="22"/>
          <w:szCs w:val="22"/>
        </w:rPr>
        <w:t>mluvy poskytoval sám.</w:t>
      </w:r>
    </w:p>
    <w:p w14:paraId="0E85C231" w14:textId="77777777" w:rsidR="00527806" w:rsidRDefault="00527806" w:rsidP="001A0632">
      <w:pPr>
        <w:tabs>
          <w:tab w:val="left" w:pos="680"/>
          <w:tab w:val="left" w:pos="720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C778F8B" w14:textId="77777777" w:rsidR="00A84DB0" w:rsidRDefault="00A84DB0" w:rsidP="001A0632">
      <w:pPr>
        <w:tabs>
          <w:tab w:val="left" w:pos="680"/>
          <w:tab w:val="left" w:pos="720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1CA94BF" w14:textId="77777777" w:rsidR="00917CA2" w:rsidRDefault="00917CA2" w:rsidP="001A0632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čl. 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IX</w:t>
      </w:r>
      <w:r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. 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Majetkové sankcie, zodpovednosť za škodu</w:t>
      </w:r>
      <w:bookmarkEnd w:id="6"/>
    </w:p>
    <w:p w14:paraId="63B947A4" w14:textId="77777777" w:rsidR="00917CA2" w:rsidRDefault="00917CA2" w:rsidP="00917CA2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7" w:name="_Hlk86936240"/>
      <w:r w:rsidRPr="00CD65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Dodávateľ zodpovedá </w:t>
      </w:r>
      <w:r w:rsidR="00C232EC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bjednávateľovi za škodu, ktorú mu preukázateľne spôsobil v súvislosti s</w:t>
      </w:r>
      <w:r w:rsidR="001A063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poskytovaním plnenia podľa tejto </w:t>
      </w:r>
      <w:r w:rsidR="00C232EC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mluvy.</w:t>
      </w:r>
    </w:p>
    <w:p w14:paraId="55FE39C4" w14:textId="77777777" w:rsidR="00917CA2" w:rsidRPr="0060211C" w:rsidRDefault="00917CA2" w:rsidP="00917CA2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2.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Dodávateľ nezodpovedá za škodu, ktorá vznikla </w:t>
      </w:r>
      <w:r w:rsidR="00C232EC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bjednávateľovi v dôsledku poskytnutia</w:t>
      </w:r>
      <w:r w:rsidR="009B0E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60211C">
        <w:rPr>
          <w:rFonts w:asciiTheme="minorHAnsi" w:eastAsia="Calibri" w:hAnsiTheme="minorHAnsi" w:cstheme="minorHAnsi"/>
          <w:sz w:val="22"/>
          <w:szCs w:val="22"/>
          <w:lang w:eastAsia="en-US"/>
        </w:rPr>
        <w:t>nepravdivej, zavádzajúcej alebo</w:t>
      </w:r>
      <w:r w:rsidR="00D813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60211C">
        <w:rPr>
          <w:rFonts w:asciiTheme="minorHAnsi" w:eastAsia="Calibri" w:hAnsiTheme="minorHAnsi" w:cstheme="minorHAnsi"/>
          <w:sz w:val="22"/>
          <w:szCs w:val="22"/>
          <w:lang w:eastAsia="en-US"/>
        </w:rPr>
        <w:t>neúplnej informácie, dokumentov</w:t>
      </w:r>
      <w:r w:rsidR="00C232EC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6021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alebo akýchkoľvek iných podkladov, ktoré </w:t>
      </w:r>
      <w:r w:rsidR="00C232EC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6021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bjednávateľ poskytol </w:t>
      </w:r>
      <w:r w:rsidR="00C232EC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Pr="0060211C">
        <w:rPr>
          <w:rFonts w:asciiTheme="minorHAnsi" w:eastAsia="Calibri" w:hAnsiTheme="minorHAnsi" w:cstheme="minorHAnsi"/>
          <w:sz w:val="22"/>
          <w:szCs w:val="22"/>
          <w:lang w:eastAsia="en-US"/>
        </w:rPr>
        <w:t>odávateľovi.</w:t>
      </w:r>
    </w:p>
    <w:p w14:paraId="14FAF038" w14:textId="77777777" w:rsidR="00917CA2" w:rsidRPr="0060211C" w:rsidRDefault="00917CA2" w:rsidP="00917CA2">
      <w:pPr>
        <w:tabs>
          <w:tab w:val="clear" w:pos="2160"/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211C">
        <w:rPr>
          <w:rFonts w:asciiTheme="minorHAnsi" w:eastAsia="Calibri" w:hAnsiTheme="minorHAnsi" w:cstheme="minorHAnsi"/>
          <w:sz w:val="22"/>
          <w:szCs w:val="22"/>
          <w:lang w:eastAsia="en-US"/>
        </w:rPr>
        <w:t>3.</w:t>
      </w:r>
      <w:r w:rsidRPr="0060211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 xml:space="preserve">V prípade omeškania s úhradou faktúry (čl. V. bod 4.7 tejto </w:t>
      </w:r>
      <w:r w:rsidR="00C232EC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 xml:space="preserve">mluvy) je </w:t>
      </w:r>
      <w:r w:rsidR="00C232EC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 xml:space="preserve">odávateľ oprávnený uplatniť si nárok voči </w:t>
      </w:r>
      <w:r w:rsidR="00C232EC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 xml:space="preserve">bjednávateľovi na zaplatenie úroku z omeškania vo výške podľa platných právnych predpisov SR. Úroky z omeškania sú splatné v lehote do 30 kalendárnych dní odo dňa doručenia faktúry </w:t>
      </w:r>
      <w:r w:rsidR="00C232EC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>bjednávateľovi.</w:t>
      </w:r>
    </w:p>
    <w:p w14:paraId="79DE49EA" w14:textId="77777777" w:rsidR="00917CA2" w:rsidRPr="0060211C" w:rsidRDefault="00917CA2" w:rsidP="00917CA2">
      <w:pPr>
        <w:tabs>
          <w:tab w:val="clear" w:pos="2160"/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53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4. </w:t>
      </w:r>
      <w:r w:rsidRPr="00C153F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C153F2">
        <w:rPr>
          <w:rFonts w:asciiTheme="minorHAnsi" w:hAnsiTheme="minorHAnsi" w:cstheme="minorHAnsi"/>
          <w:sz w:val="22"/>
          <w:szCs w:val="22"/>
        </w:rPr>
        <w:t>Zmluvné strany sa dohodli, že v prípade nedodržania podmienok plnenia uvedených v čl.</w:t>
      </w:r>
      <w:r w:rsidR="005B5670" w:rsidRPr="00C153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IV. a IX.</w:t>
      </w:r>
      <w:r w:rsidRPr="00C153F2">
        <w:rPr>
          <w:rFonts w:asciiTheme="minorHAnsi" w:hAnsiTheme="minorHAnsi" w:cstheme="minorHAnsi"/>
          <w:sz w:val="22"/>
          <w:szCs w:val="22"/>
        </w:rPr>
        <w:t xml:space="preserve"> </w:t>
      </w:r>
      <w:r w:rsidRPr="00C153F2">
        <w:rPr>
          <w:rFonts w:asciiTheme="minorHAnsi" w:hAnsiTheme="minorHAnsi" w:cstheme="minorHAnsi"/>
          <w:color w:val="000000"/>
          <w:sz w:val="22"/>
          <w:szCs w:val="22"/>
        </w:rPr>
        <w:t xml:space="preserve">tejto </w:t>
      </w:r>
      <w:r w:rsidR="00C232EC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C153F2">
        <w:rPr>
          <w:rFonts w:asciiTheme="minorHAnsi" w:hAnsiTheme="minorHAnsi" w:cstheme="minorHAnsi"/>
          <w:color w:val="000000"/>
          <w:sz w:val="22"/>
          <w:szCs w:val="22"/>
        </w:rPr>
        <w:t xml:space="preserve">mluvy zo strany </w:t>
      </w:r>
      <w:r w:rsidR="00C232EC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C153F2">
        <w:rPr>
          <w:rFonts w:asciiTheme="minorHAnsi" w:hAnsiTheme="minorHAnsi" w:cstheme="minorHAnsi"/>
          <w:color w:val="000000"/>
          <w:sz w:val="22"/>
          <w:szCs w:val="22"/>
        </w:rPr>
        <w:t xml:space="preserve">odávateľa je </w:t>
      </w:r>
      <w:r w:rsidR="00C232EC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C153F2">
        <w:rPr>
          <w:rFonts w:asciiTheme="minorHAnsi" w:hAnsiTheme="minorHAnsi" w:cstheme="minorHAnsi"/>
          <w:color w:val="000000"/>
          <w:sz w:val="22"/>
          <w:szCs w:val="22"/>
        </w:rPr>
        <w:t xml:space="preserve">bjednávateľ oprávnený vyúčtovať a </w:t>
      </w:r>
      <w:r w:rsidR="00C232EC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C153F2">
        <w:rPr>
          <w:rFonts w:asciiTheme="minorHAnsi" w:hAnsiTheme="minorHAnsi" w:cstheme="minorHAnsi"/>
          <w:color w:val="000000"/>
          <w:sz w:val="22"/>
          <w:szCs w:val="22"/>
        </w:rPr>
        <w:t>odávateľ j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 xml:space="preserve">e povinný zaplatiť za každý jednotlivý prípad porušenia zmluvných podmienok zmluvnú pokutu vo </w:t>
      </w:r>
      <w:r w:rsidRPr="00E57915">
        <w:rPr>
          <w:rFonts w:asciiTheme="minorHAnsi" w:hAnsiTheme="minorHAnsi" w:cstheme="minorHAnsi"/>
          <w:sz w:val="22"/>
          <w:szCs w:val="22"/>
        </w:rPr>
        <w:t xml:space="preserve">výške </w:t>
      </w:r>
      <w:r w:rsidR="00EB1CA2" w:rsidRPr="00E57915">
        <w:rPr>
          <w:rFonts w:asciiTheme="minorHAnsi" w:hAnsiTheme="minorHAnsi" w:cstheme="minorHAnsi"/>
          <w:sz w:val="22"/>
          <w:szCs w:val="22"/>
        </w:rPr>
        <w:t>0,5% zmluvnej ceny, teda ........................ EUR, slovom ......................... euro</w:t>
      </w:r>
      <w:r w:rsidRPr="00E57915">
        <w:rPr>
          <w:rFonts w:asciiTheme="minorHAnsi" w:hAnsiTheme="minorHAnsi" w:cstheme="minorHAnsi"/>
          <w:sz w:val="22"/>
          <w:szCs w:val="22"/>
        </w:rPr>
        <w:t>. Zmluvná pokuta je spla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 xml:space="preserve">tná v lehote do 30 kalendárnych dní odo dňa doručenia faktúry </w:t>
      </w:r>
      <w:r w:rsidR="00C232EC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>odávateľovi.</w:t>
      </w:r>
    </w:p>
    <w:p w14:paraId="5FC69157" w14:textId="77777777" w:rsidR="00917CA2" w:rsidRPr="0060211C" w:rsidRDefault="00917CA2" w:rsidP="00917CA2">
      <w:pPr>
        <w:tabs>
          <w:tab w:val="clear" w:pos="2160"/>
          <w:tab w:val="clear" w:pos="2880"/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211C">
        <w:rPr>
          <w:rFonts w:asciiTheme="minorHAnsi" w:hAnsiTheme="minorHAnsi" w:cstheme="minorHAnsi"/>
          <w:color w:val="000000"/>
          <w:sz w:val="22"/>
          <w:szCs w:val="22"/>
        </w:rPr>
        <w:t>5.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Zmluvné strany sa dohodli, že v prípade, ak </w:t>
      </w:r>
      <w:r w:rsidR="00D813AD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 xml:space="preserve">odávateľ  poruší povinnosti uvedené v čl. X. bod 1., 2. a 3. tejto </w:t>
      </w:r>
      <w:r w:rsidR="00C232EC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>mluvy</w:t>
      </w:r>
      <w:r w:rsidR="00D813A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0211C">
        <w:rPr>
          <w:rFonts w:asciiTheme="minorHAnsi" w:hAnsiTheme="minorHAnsi" w:cstheme="minorHAnsi"/>
          <w:sz w:val="22"/>
          <w:szCs w:val="22"/>
        </w:rPr>
        <w:t xml:space="preserve"> t.</w:t>
      </w:r>
      <w:r w:rsidR="005B5670">
        <w:rPr>
          <w:rFonts w:asciiTheme="minorHAnsi" w:hAnsiTheme="minorHAnsi" w:cstheme="minorHAnsi"/>
          <w:sz w:val="22"/>
          <w:szCs w:val="22"/>
        </w:rPr>
        <w:t xml:space="preserve"> </w:t>
      </w:r>
      <w:r w:rsidRPr="0060211C">
        <w:rPr>
          <w:rFonts w:asciiTheme="minorHAnsi" w:hAnsiTheme="minorHAnsi" w:cstheme="minorHAnsi"/>
          <w:sz w:val="22"/>
          <w:szCs w:val="22"/>
        </w:rPr>
        <w:t>j. postúpi pohľadávku, ktor</w:t>
      </w:r>
      <w:r>
        <w:rPr>
          <w:rFonts w:asciiTheme="minorHAnsi" w:hAnsiTheme="minorHAnsi" w:cstheme="minorHAnsi"/>
          <w:sz w:val="22"/>
          <w:szCs w:val="22"/>
        </w:rPr>
        <w:t xml:space="preserve">á mu vznikne z tohto zmluvného </w:t>
      </w:r>
      <w:r w:rsidRPr="0060211C">
        <w:rPr>
          <w:rFonts w:asciiTheme="minorHAnsi" w:hAnsiTheme="minorHAnsi" w:cstheme="minorHAnsi"/>
          <w:sz w:val="22"/>
          <w:szCs w:val="22"/>
        </w:rPr>
        <w:t>vzťahu ako veriteľovi</w:t>
      </w:r>
      <w:r w:rsidR="00C232EC">
        <w:rPr>
          <w:rFonts w:asciiTheme="minorHAnsi" w:hAnsiTheme="minorHAnsi" w:cstheme="minorHAnsi"/>
          <w:sz w:val="22"/>
          <w:szCs w:val="22"/>
        </w:rPr>
        <w:t>,</w:t>
      </w:r>
      <w:r w:rsidRPr="0060211C">
        <w:rPr>
          <w:rFonts w:asciiTheme="minorHAnsi" w:hAnsiTheme="minorHAnsi" w:cstheme="minorHAnsi"/>
          <w:sz w:val="22"/>
          <w:szCs w:val="22"/>
        </w:rPr>
        <w:t xml:space="preserve"> tretej osobe bez predchádzajúceho písomného súhlasu Objednávateľa</w:t>
      </w:r>
      <w:r w:rsidR="00C232EC">
        <w:rPr>
          <w:rFonts w:asciiTheme="minorHAnsi" w:hAnsiTheme="minorHAnsi" w:cstheme="minorHAnsi"/>
          <w:sz w:val="22"/>
          <w:szCs w:val="22"/>
        </w:rPr>
        <w:t>,</w:t>
      </w:r>
      <w:r w:rsidRPr="0060211C">
        <w:rPr>
          <w:rFonts w:asciiTheme="minorHAnsi" w:hAnsiTheme="minorHAnsi" w:cstheme="minorHAnsi"/>
          <w:sz w:val="22"/>
          <w:szCs w:val="22"/>
        </w:rPr>
        <w:t xml:space="preserve"> alebo vykoná právny úkon vedúci k zmene v osobe veriteľa, je </w:t>
      </w:r>
      <w:r w:rsidR="00C232EC">
        <w:rPr>
          <w:rFonts w:asciiTheme="minorHAnsi" w:hAnsiTheme="minorHAnsi" w:cstheme="minorHAnsi"/>
          <w:sz w:val="22"/>
          <w:szCs w:val="22"/>
        </w:rPr>
        <w:t>D</w:t>
      </w:r>
      <w:r w:rsidRPr="0060211C">
        <w:rPr>
          <w:rFonts w:asciiTheme="minorHAnsi" w:hAnsiTheme="minorHAnsi" w:cstheme="minorHAnsi"/>
          <w:sz w:val="22"/>
          <w:szCs w:val="22"/>
        </w:rPr>
        <w:t xml:space="preserve">odávateľ povinný zaplatiť </w:t>
      </w:r>
      <w:r w:rsidR="00C232EC">
        <w:rPr>
          <w:rFonts w:asciiTheme="minorHAnsi" w:hAnsiTheme="minorHAnsi" w:cstheme="minorHAnsi"/>
          <w:sz w:val="22"/>
          <w:szCs w:val="22"/>
        </w:rPr>
        <w:t>O</w:t>
      </w:r>
      <w:r w:rsidRPr="0060211C">
        <w:rPr>
          <w:rFonts w:asciiTheme="minorHAnsi" w:hAnsiTheme="minorHAnsi" w:cstheme="minorHAnsi"/>
          <w:sz w:val="22"/>
          <w:szCs w:val="22"/>
        </w:rPr>
        <w:t xml:space="preserve">bjednávateľovi zmluvnú pokutu vo výške </w:t>
      </w:r>
      <w:r w:rsidR="00E451B2">
        <w:rPr>
          <w:rFonts w:asciiTheme="minorHAnsi" w:hAnsiTheme="minorHAnsi" w:cstheme="minorHAnsi"/>
          <w:sz w:val="22"/>
          <w:szCs w:val="22"/>
        </w:rPr>
        <w:t xml:space="preserve">10 % </w:t>
      </w:r>
      <w:r w:rsidR="007B5D4E">
        <w:rPr>
          <w:rFonts w:asciiTheme="minorHAnsi" w:hAnsiTheme="minorHAnsi" w:cstheme="minorHAnsi"/>
          <w:sz w:val="22"/>
          <w:szCs w:val="22"/>
        </w:rPr>
        <w:t>z</w:t>
      </w:r>
      <w:r w:rsidR="000C050B">
        <w:rPr>
          <w:rFonts w:asciiTheme="minorHAnsi" w:hAnsiTheme="minorHAnsi" w:cstheme="minorHAnsi"/>
          <w:sz w:val="22"/>
          <w:szCs w:val="22"/>
        </w:rPr>
        <w:t> </w:t>
      </w:r>
      <w:r w:rsidR="000C050B" w:rsidRPr="000C050B">
        <w:rPr>
          <w:rFonts w:asciiTheme="minorHAnsi" w:hAnsiTheme="minorHAnsi" w:cstheme="minorHAnsi"/>
          <w:sz w:val="22"/>
          <w:szCs w:val="22"/>
        </w:rPr>
        <w:t xml:space="preserve">výšky </w:t>
      </w:r>
      <w:r w:rsidR="003E0F5F" w:rsidRPr="000C050B">
        <w:rPr>
          <w:rFonts w:asciiTheme="minorHAnsi" w:hAnsiTheme="minorHAnsi" w:cstheme="minorHAnsi"/>
          <w:sz w:val="22"/>
          <w:szCs w:val="22"/>
        </w:rPr>
        <w:t>postúpenej</w:t>
      </w:r>
      <w:r w:rsidR="000C050B" w:rsidRPr="000C050B">
        <w:rPr>
          <w:rFonts w:asciiTheme="minorHAnsi" w:hAnsiTheme="minorHAnsi" w:cstheme="minorHAnsi"/>
          <w:sz w:val="22"/>
          <w:szCs w:val="22"/>
        </w:rPr>
        <w:t xml:space="preserve"> pohľadávky</w:t>
      </w:r>
      <w:r w:rsidR="00D813AD">
        <w:rPr>
          <w:rFonts w:asciiTheme="minorHAnsi" w:hAnsiTheme="minorHAnsi" w:cstheme="minorHAnsi"/>
          <w:sz w:val="22"/>
          <w:szCs w:val="22"/>
        </w:rPr>
        <w:t>,</w:t>
      </w:r>
      <w:r w:rsidR="000C050B" w:rsidRPr="000C050B">
        <w:rPr>
          <w:rFonts w:asciiTheme="minorHAnsi" w:hAnsiTheme="minorHAnsi" w:cstheme="minorHAnsi"/>
          <w:sz w:val="22"/>
          <w:szCs w:val="22"/>
        </w:rPr>
        <w:t xml:space="preserve"> alebo z výšky pohľadávky, kde sa zmenil veriteľ.</w:t>
      </w:r>
      <w:r w:rsidRPr="000C050B">
        <w:rPr>
          <w:rFonts w:asciiTheme="minorHAnsi" w:hAnsiTheme="minorHAnsi" w:cstheme="minorHAnsi"/>
          <w:color w:val="000000"/>
          <w:sz w:val="22"/>
          <w:szCs w:val="22"/>
        </w:rPr>
        <w:t xml:space="preserve"> Zmluvná pokuta</w:t>
      </w:r>
      <w:r w:rsidR="000C05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 xml:space="preserve">je splatná v lehote do 30 kalendárnych dní odo dňa doručenia faktúry </w:t>
      </w:r>
      <w:r w:rsidR="00C232EC">
        <w:rPr>
          <w:rFonts w:asciiTheme="minorHAnsi" w:hAnsiTheme="minorHAnsi" w:cstheme="minorHAnsi"/>
          <w:color w:val="000000"/>
          <w:sz w:val="22"/>
          <w:szCs w:val="22"/>
        </w:rPr>
        <w:t>Dodávateľovi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C28FD8" w14:textId="77777777" w:rsidR="00917CA2" w:rsidRPr="0060211C" w:rsidRDefault="00917CA2" w:rsidP="00917CA2">
      <w:pPr>
        <w:tabs>
          <w:tab w:val="clear" w:pos="2160"/>
          <w:tab w:val="clear" w:pos="2880"/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211C">
        <w:rPr>
          <w:rFonts w:asciiTheme="minorHAnsi" w:hAnsiTheme="minorHAnsi" w:cstheme="minorHAnsi"/>
          <w:color w:val="000000"/>
          <w:sz w:val="22"/>
          <w:szCs w:val="22"/>
        </w:rPr>
        <w:t>6.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Zmluvné strany sa dohodli, že v prípade, ak </w:t>
      </w:r>
      <w:r w:rsidR="00C232EC">
        <w:rPr>
          <w:rFonts w:asciiTheme="minorHAnsi" w:hAnsiTheme="minorHAnsi" w:cstheme="minorHAnsi"/>
          <w:color w:val="000000"/>
          <w:sz w:val="22"/>
          <w:szCs w:val="22"/>
        </w:rPr>
        <w:t>Dodávateľ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 xml:space="preserve"> poruší </w:t>
      </w:r>
      <w:r w:rsidRPr="000C050B">
        <w:rPr>
          <w:rFonts w:asciiTheme="minorHAnsi" w:hAnsiTheme="minorHAnsi" w:cstheme="minorHAnsi"/>
          <w:color w:val="000000"/>
          <w:sz w:val="22"/>
          <w:szCs w:val="22"/>
        </w:rPr>
        <w:t>povinnosti uvedené v čl. VIII. tejto zmluvy</w:t>
      </w:r>
      <w:r w:rsidR="00C232E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0C050B">
        <w:rPr>
          <w:rFonts w:asciiTheme="minorHAnsi" w:hAnsiTheme="minorHAnsi" w:cstheme="minorHAnsi"/>
          <w:color w:val="000000"/>
          <w:sz w:val="22"/>
          <w:szCs w:val="22"/>
        </w:rPr>
        <w:t xml:space="preserve"> je povinný uhradiť </w:t>
      </w:r>
      <w:r w:rsidR="00C232EC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0C050B">
        <w:rPr>
          <w:rFonts w:asciiTheme="minorHAnsi" w:hAnsiTheme="minorHAnsi" w:cstheme="minorHAnsi"/>
          <w:color w:val="000000"/>
          <w:sz w:val="22"/>
          <w:szCs w:val="22"/>
        </w:rPr>
        <w:t xml:space="preserve">bjednávateľovi zmluvnú pokutu vo výške </w:t>
      </w:r>
      <w:r w:rsidR="000C050B" w:rsidRPr="000C050B">
        <w:rPr>
          <w:rFonts w:asciiTheme="minorHAnsi" w:hAnsiTheme="minorHAnsi" w:cstheme="minorHAnsi"/>
          <w:color w:val="000000"/>
          <w:sz w:val="22"/>
          <w:szCs w:val="22"/>
        </w:rPr>
        <w:t xml:space="preserve">10 </w:t>
      </w:r>
      <w:r w:rsidR="003E0F5F" w:rsidRPr="000C050B">
        <w:rPr>
          <w:rFonts w:asciiTheme="minorHAnsi" w:hAnsiTheme="minorHAnsi" w:cstheme="minorHAnsi"/>
          <w:color w:val="000000"/>
          <w:sz w:val="22"/>
          <w:szCs w:val="22"/>
        </w:rPr>
        <w:t>000,</w:t>
      </w:r>
      <w:r w:rsidR="000C050B" w:rsidRPr="000C050B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Pr="000C05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599B">
        <w:rPr>
          <w:rFonts w:asciiTheme="minorHAnsi" w:hAnsiTheme="minorHAnsi" w:cstheme="minorHAnsi"/>
          <w:color w:val="000000"/>
          <w:sz w:val="22"/>
          <w:szCs w:val="22"/>
        </w:rPr>
        <w:t>Eur</w:t>
      </w:r>
      <w:r w:rsidRPr="000C050B">
        <w:rPr>
          <w:rFonts w:asciiTheme="minorHAnsi" w:hAnsiTheme="minorHAnsi" w:cstheme="minorHAnsi"/>
          <w:color w:val="000000"/>
          <w:sz w:val="22"/>
          <w:szCs w:val="22"/>
        </w:rPr>
        <w:t>, slovom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C050B">
        <w:rPr>
          <w:rFonts w:asciiTheme="minorHAnsi" w:hAnsiTheme="minorHAnsi" w:cstheme="minorHAnsi"/>
          <w:color w:val="000000"/>
          <w:sz w:val="22"/>
          <w:szCs w:val="22"/>
        </w:rPr>
        <w:t xml:space="preserve">desaťtisíc 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 xml:space="preserve">euro. Zmluvná pokuta je splatná v lehote do 30 kalendárnych dní odo dňa doručenia faktúry </w:t>
      </w:r>
      <w:r w:rsidR="00C232EC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>odávateľovi.</w:t>
      </w:r>
    </w:p>
    <w:p w14:paraId="4615381F" w14:textId="77777777" w:rsidR="00917CA2" w:rsidRPr="0060211C" w:rsidRDefault="00917CA2" w:rsidP="00917CA2">
      <w:pPr>
        <w:tabs>
          <w:tab w:val="clear" w:pos="2160"/>
          <w:tab w:val="clear" w:pos="2880"/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211C">
        <w:rPr>
          <w:rFonts w:asciiTheme="minorHAnsi" w:hAnsiTheme="minorHAnsi" w:cstheme="minorHAnsi"/>
          <w:color w:val="000000"/>
          <w:sz w:val="22"/>
          <w:szCs w:val="22"/>
        </w:rPr>
        <w:t>7.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Uplatnením majetkových sankcii podľa tohto článku nie je dotknuté právo poškodenej </w:t>
      </w:r>
      <w:r w:rsidR="00C232EC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>mluvnej strany na náhradu škody spôsobenej porušením povinností, na ktorú sa vzťahuje zmluvná pokuta (zmluvná pokuta sa nezapočíta do náhrad</w:t>
      </w:r>
      <w:r w:rsidR="00D813AD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60211C">
        <w:rPr>
          <w:rFonts w:asciiTheme="minorHAnsi" w:hAnsiTheme="minorHAnsi" w:cstheme="minorHAnsi"/>
          <w:color w:val="000000"/>
          <w:sz w:val="22"/>
          <w:szCs w:val="22"/>
        </w:rPr>
        <w:t xml:space="preserve"> škody).</w:t>
      </w:r>
      <w:bookmarkEnd w:id="7"/>
    </w:p>
    <w:p w14:paraId="3716D142" w14:textId="77777777" w:rsidR="00917CA2" w:rsidRDefault="00917CA2" w:rsidP="00113B4A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1669C35" w14:textId="77777777" w:rsidR="00A84DB0" w:rsidRPr="00113B4A" w:rsidRDefault="00A84DB0" w:rsidP="00113B4A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58835ED1" w14:textId="77777777" w:rsidR="005F4786" w:rsidRPr="00113B4A" w:rsidRDefault="008A35C8" w:rsidP="001A0632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bookmarkStart w:id="8" w:name="_Hlk86936308"/>
      <w:r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čl. </w:t>
      </w:r>
      <w:r w:rsidR="00917CA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X</w:t>
      </w:r>
      <w:r w:rsidRPr="00113B4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. Osobitné ustanovenia</w:t>
      </w:r>
    </w:p>
    <w:p w14:paraId="42D94F4B" w14:textId="77777777" w:rsidR="006F49DE" w:rsidRPr="00113B4A" w:rsidRDefault="006F49DE" w:rsidP="00113B4A">
      <w:pPr>
        <w:pStyle w:val="Cislovanie2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sz w:val="22"/>
          <w:szCs w:val="22"/>
        </w:rPr>
        <w:t>1.</w:t>
      </w:r>
      <w:r w:rsidRPr="00113B4A">
        <w:rPr>
          <w:rFonts w:asciiTheme="minorHAnsi" w:hAnsiTheme="minorHAnsi" w:cstheme="minorHAnsi"/>
          <w:sz w:val="22"/>
          <w:szCs w:val="22"/>
        </w:rPr>
        <w:tab/>
        <w:t xml:space="preserve">Zmluvné strany sa dohodli, že pohľadávku, ktorá vznikne z tohto zmluvného vzťahu </w:t>
      </w:r>
      <w:r w:rsidR="00C232EC">
        <w:rPr>
          <w:rFonts w:asciiTheme="minorHAnsi" w:hAnsiTheme="minorHAnsi" w:cstheme="minorHAnsi"/>
          <w:sz w:val="22"/>
          <w:szCs w:val="22"/>
        </w:rPr>
        <w:t>D</w:t>
      </w:r>
      <w:r w:rsidRPr="00113B4A">
        <w:rPr>
          <w:rFonts w:asciiTheme="minorHAnsi" w:hAnsiTheme="minorHAnsi" w:cstheme="minorHAnsi"/>
          <w:sz w:val="22"/>
          <w:szCs w:val="22"/>
        </w:rPr>
        <w:t>odávateľovi</w:t>
      </w:r>
      <w:r w:rsidR="001A0632">
        <w:rPr>
          <w:rFonts w:asciiTheme="minorHAnsi" w:hAnsiTheme="minorHAnsi" w:cstheme="minorHAnsi"/>
          <w:sz w:val="22"/>
          <w:szCs w:val="22"/>
        </w:rPr>
        <w:t xml:space="preserve"> </w:t>
      </w:r>
      <w:r w:rsidRPr="00113B4A">
        <w:rPr>
          <w:rFonts w:asciiTheme="minorHAnsi" w:hAnsiTheme="minorHAnsi" w:cstheme="minorHAnsi"/>
          <w:sz w:val="22"/>
          <w:szCs w:val="22"/>
        </w:rPr>
        <w:t xml:space="preserve">ako veriteľovi, </w:t>
      </w:r>
      <w:r w:rsidR="00C232EC">
        <w:rPr>
          <w:rFonts w:asciiTheme="minorHAnsi" w:hAnsiTheme="minorHAnsi" w:cstheme="minorHAnsi"/>
          <w:sz w:val="22"/>
          <w:szCs w:val="22"/>
        </w:rPr>
        <w:t>D</w:t>
      </w:r>
      <w:r w:rsidRPr="00113B4A">
        <w:rPr>
          <w:rFonts w:asciiTheme="minorHAnsi" w:hAnsiTheme="minorHAnsi" w:cstheme="minorHAnsi"/>
          <w:sz w:val="22"/>
          <w:szCs w:val="22"/>
        </w:rPr>
        <w:t>odávateľ nepostúpi tretej osobe bez predchádzajúceho písomného súhlasu</w:t>
      </w:r>
      <w:r w:rsidR="00C232EC">
        <w:rPr>
          <w:rFonts w:asciiTheme="minorHAnsi" w:hAnsiTheme="minorHAnsi" w:cstheme="minorHAnsi"/>
          <w:sz w:val="22"/>
          <w:szCs w:val="22"/>
        </w:rPr>
        <w:t xml:space="preserve"> O</w:t>
      </w:r>
      <w:r w:rsidRPr="00113B4A">
        <w:rPr>
          <w:rFonts w:asciiTheme="minorHAnsi" w:hAnsiTheme="minorHAnsi" w:cstheme="minorHAnsi"/>
          <w:sz w:val="22"/>
          <w:szCs w:val="22"/>
        </w:rPr>
        <w:t xml:space="preserve">bjednávateľa ako dlžníka. Písomný súhlas za </w:t>
      </w:r>
      <w:r w:rsidR="00C232EC">
        <w:rPr>
          <w:rFonts w:asciiTheme="minorHAnsi" w:hAnsiTheme="minorHAnsi" w:cstheme="minorHAnsi"/>
          <w:sz w:val="22"/>
          <w:szCs w:val="22"/>
        </w:rPr>
        <w:t>O</w:t>
      </w:r>
      <w:r w:rsidRPr="00113B4A">
        <w:rPr>
          <w:rFonts w:asciiTheme="minorHAnsi" w:hAnsiTheme="minorHAnsi" w:cstheme="minorHAnsi"/>
          <w:sz w:val="22"/>
          <w:szCs w:val="22"/>
        </w:rPr>
        <w:t xml:space="preserve">bjednávateľa je oprávnený vydať len jeho štatutárny orgán. Postúpenie pohľadávok bez predchádzajúceho písomného súhlasu </w:t>
      </w:r>
      <w:r w:rsidR="00C232EC">
        <w:rPr>
          <w:rFonts w:asciiTheme="minorHAnsi" w:hAnsiTheme="minorHAnsi" w:cstheme="minorHAnsi"/>
          <w:sz w:val="22"/>
          <w:szCs w:val="22"/>
        </w:rPr>
        <w:t>O</w:t>
      </w:r>
      <w:r w:rsidRPr="00113B4A">
        <w:rPr>
          <w:rFonts w:asciiTheme="minorHAnsi" w:hAnsiTheme="minorHAnsi" w:cstheme="minorHAnsi"/>
          <w:sz w:val="22"/>
          <w:szCs w:val="22"/>
        </w:rPr>
        <w:t>bjednávateľa je neplatné s odkazom na § 525 ods. 2 zák. č. 40/1964 Zb. Občiansky zákonník v</w:t>
      </w:r>
      <w:r w:rsidR="00A84DB0">
        <w:rPr>
          <w:rFonts w:asciiTheme="minorHAnsi" w:hAnsiTheme="minorHAnsi" w:cstheme="minorHAnsi"/>
          <w:sz w:val="22"/>
          <w:szCs w:val="22"/>
        </w:rPr>
        <w:t xml:space="preserve"> </w:t>
      </w:r>
      <w:r w:rsidRPr="00113B4A">
        <w:rPr>
          <w:rFonts w:asciiTheme="minorHAnsi" w:hAnsiTheme="minorHAnsi" w:cstheme="minorHAnsi"/>
          <w:sz w:val="22"/>
          <w:szCs w:val="22"/>
        </w:rPr>
        <w:t>znení neskorších predpisov.</w:t>
      </w:r>
    </w:p>
    <w:p w14:paraId="25C3CD9C" w14:textId="77777777" w:rsidR="006F49DE" w:rsidRPr="00113B4A" w:rsidRDefault="006F49DE" w:rsidP="00113B4A">
      <w:pPr>
        <w:pStyle w:val="Cislovanie2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3B4A">
        <w:rPr>
          <w:rFonts w:asciiTheme="minorHAnsi" w:hAnsiTheme="minorHAnsi" w:cstheme="minorHAnsi"/>
          <w:sz w:val="22"/>
          <w:szCs w:val="22"/>
        </w:rPr>
        <w:t>2.</w:t>
      </w:r>
      <w:r w:rsidRPr="00113B4A">
        <w:rPr>
          <w:rFonts w:asciiTheme="minorHAnsi" w:hAnsiTheme="minorHAnsi" w:cstheme="minorHAnsi"/>
          <w:sz w:val="22"/>
          <w:szCs w:val="22"/>
        </w:rPr>
        <w:tab/>
        <w:t xml:space="preserve">Dodávateľ </w:t>
      </w:r>
      <w:r w:rsidRPr="00113B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sa zaväzuje, že nevykoná bez predchádzajúceho písomného súhlasu </w:t>
      </w:r>
      <w:r w:rsidR="00C232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</w:t>
      </w:r>
      <w:r w:rsidRPr="00113B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bjednávateľa ako dlžníka žiadny právny úkon, ktorým by bola</w:t>
      </w:r>
      <w:r w:rsidR="00C232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Pr="00113B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alebo ktorého dôsledkom by bola</w:t>
      </w:r>
      <w:r w:rsidR="00C232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Pr="00113B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alebo mohla byť zmena v osobe </w:t>
      </w:r>
      <w:r w:rsidR="00C232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</w:t>
      </w:r>
      <w:r w:rsidRPr="00113B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odávateľa ako veriteľa, ktorý mu umožňuje platná právna úprava o zabezpečení záväzku, najmä nie však výlučne, pohľadávku nezaloží ako majetok, neprijme ponuku ručenia</w:t>
      </w:r>
      <w:r w:rsidR="00C232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Pr="00113B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alebo bankovej záruky, nepristúpi k dohode o započítaní pohľadávok so svojim veriteľom</w:t>
      </w:r>
      <w:r w:rsidR="00D813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Pr="00113B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 to vo vzťahu k pohľadávkam, vrátane príslušenstva, ktoré ku dňu platnosti tejto </w:t>
      </w:r>
      <w:r w:rsidR="00D813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</w:t>
      </w:r>
      <w:r w:rsidRPr="00113B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mluvy existujú a ktoré v</w:t>
      </w:r>
      <w:r w:rsidR="00A84DB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113B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budúcnosti vzniknú z ich akéhokoľvek vzájomného zmluvného vzťahu </w:t>
      </w:r>
      <w:r w:rsidR="00C232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</w:t>
      </w:r>
      <w:r w:rsidRPr="00113B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odávateľovi ako veriteľovi a </w:t>
      </w:r>
      <w:r w:rsidR="00C232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</w:t>
      </w:r>
      <w:r w:rsidRPr="00113B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bjednávateľovi ako dlžníkovi. </w:t>
      </w: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Zmluvné strany </w:t>
      </w:r>
      <w:r w:rsidRPr="00113B4A">
        <w:rPr>
          <w:rFonts w:asciiTheme="minorHAnsi" w:hAnsiTheme="minorHAnsi" w:cstheme="minorHAnsi"/>
          <w:sz w:val="22"/>
          <w:szCs w:val="22"/>
        </w:rPr>
        <w:t xml:space="preserve"> </w:t>
      </w: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sa dohodli, že akýkoľvek právny úkon </w:t>
      </w:r>
      <w:r w:rsidR="00C232EC">
        <w:rPr>
          <w:rFonts w:asciiTheme="minorHAnsi" w:hAnsiTheme="minorHAnsi" w:cstheme="minorHAnsi"/>
          <w:sz w:val="22"/>
          <w:szCs w:val="22"/>
          <w:shd w:val="clear" w:color="auto" w:fill="FFFFFF"/>
        </w:rPr>
        <w:t>D</w:t>
      </w: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odávateľa ako veriteľa vedúci k zmene v osobe veriteľa je bez predchádzajúceho písomného súhlasu </w:t>
      </w:r>
      <w:r w:rsidR="00C232EC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bjednávateľa ako dlžníka absolútne neplatný. Súhlas za </w:t>
      </w:r>
      <w:r w:rsidR="00C232EC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bjednávateľa je oprávnený vydať len jeho štatutárny orgán. </w:t>
      </w:r>
    </w:p>
    <w:p w14:paraId="63B39995" w14:textId="77777777" w:rsidR="006F49DE" w:rsidRPr="00113B4A" w:rsidRDefault="006F49DE" w:rsidP="00113B4A">
      <w:pPr>
        <w:pStyle w:val="Cislovanie2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3B4A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3.</w:t>
      </w:r>
      <w:r w:rsidRPr="00113B4A">
        <w:rPr>
          <w:rFonts w:asciiTheme="minorHAnsi" w:hAnsiTheme="minorHAnsi" w:cstheme="minorHAnsi"/>
          <w:sz w:val="22"/>
          <w:szCs w:val="22"/>
        </w:rPr>
        <w:tab/>
        <w:t xml:space="preserve">Dodávateľ nie je oprávnený postúpiť práva a povinnosti z tejto </w:t>
      </w:r>
      <w:r w:rsidR="00C232EC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 xml:space="preserve">mluvy tretej osobe bez predchádzajúceho písomného súhlasu </w:t>
      </w:r>
      <w:r w:rsidR="00C232EC">
        <w:rPr>
          <w:rFonts w:asciiTheme="minorHAnsi" w:hAnsiTheme="minorHAnsi" w:cstheme="minorHAnsi"/>
          <w:sz w:val="22"/>
          <w:szCs w:val="22"/>
        </w:rPr>
        <w:t>O</w:t>
      </w:r>
      <w:r w:rsidRPr="00113B4A">
        <w:rPr>
          <w:rFonts w:asciiTheme="minorHAnsi" w:hAnsiTheme="minorHAnsi" w:cstheme="minorHAnsi"/>
          <w:sz w:val="22"/>
          <w:szCs w:val="22"/>
        </w:rPr>
        <w:t xml:space="preserve">bjednávateľa. Postúpenie práv a povinností bez predchádzajúceho písomného súhlasu </w:t>
      </w:r>
      <w:r w:rsidR="00C232EC">
        <w:rPr>
          <w:rFonts w:asciiTheme="minorHAnsi" w:hAnsiTheme="minorHAnsi" w:cstheme="minorHAnsi"/>
          <w:sz w:val="22"/>
          <w:szCs w:val="22"/>
        </w:rPr>
        <w:t>O</w:t>
      </w:r>
      <w:r w:rsidRPr="00113B4A">
        <w:rPr>
          <w:rFonts w:asciiTheme="minorHAnsi" w:hAnsiTheme="minorHAnsi" w:cstheme="minorHAnsi"/>
          <w:sz w:val="22"/>
          <w:szCs w:val="22"/>
        </w:rPr>
        <w:t xml:space="preserve">bjednávateľa je neplatné. </w:t>
      </w:r>
    </w:p>
    <w:p w14:paraId="7C17E701" w14:textId="77777777" w:rsidR="006F49DE" w:rsidRPr="00113B4A" w:rsidRDefault="006F49DE" w:rsidP="00113B4A">
      <w:pPr>
        <w:pStyle w:val="Cislovanie2"/>
        <w:numPr>
          <w:ilvl w:val="0"/>
          <w:numId w:val="0"/>
        </w:numPr>
        <w:spacing w:after="0"/>
        <w:ind w:left="284" w:hanging="284"/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</w:pPr>
      <w:r w:rsidRPr="00113B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4.</w:t>
      </w:r>
      <w:r w:rsidRPr="00113B4A">
        <w:rPr>
          <w:rFonts w:asciiTheme="minorHAnsi" w:hAnsiTheme="minorHAnsi" w:cstheme="minorHAnsi"/>
          <w:sz w:val="22"/>
          <w:szCs w:val="22"/>
        </w:rPr>
        <w:tab/>
        <w:t xml:space="preserve">Dodávateľ </w:t>
      </w:r>
      <w:r w:rsidRPr="00113B4A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 xml:space="preserve">berie na vedomie, že </w:t>
      </w:r>
      <w:r w:rsidR="00C232EC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O</w:t>
      </w:r>
      <w:r w:rsidRPr="00113B4A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 xml:space="preserve">bjednávateľ zverejní túto </w:t>
      </w:r>
      <w:r w:rsidR="00C232EC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Z</w:t>
      </w:r>
      <w:r w:rsidRPr="00113B4A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 xml:space="preserve">mluvu, jej dodatky v Centrálnom registri zmlúv vedenom Úradom vlády Slovenskej republiky a faktúry súvisiace s touto </w:t>
      </w:r>
      <w:r w:rsidR="00C232EC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Z</w:t>
      </w:r>
      <w:r w:rsidRPr="00113B4A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 xml:space="preserve">mluvou na webovej stránke </w:t>
      </w:r>
      <w:r w:rsidR="00C232EC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O</w:t>
      </w:r>
      <w:r w:rsidRPr="00113B4A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bjednávateľa, v súlade so zákonom č. 546/2010 Z. z., ktorým sa dopĺňa zákon č. 40/1964 Zb. Občiansky zákonník v znení neskorších predpisov a ktorým sa menia a dopĺňajú niektoré zákony.</w:t>
      </w:r>
    </w:p>
    <w:p w14:paraId="3C06178F" w14:textId="77777777" w:rsidR="006F49DE" w:rsidRPr="00113B4A" w:rsidRDefault="006F49DE" w:rsidP="00113B4A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13B4A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5.</w:t>
      </w:r>
      <w:r w:rsidRPr="00113B4A">
        <w:rPr>
          <w:rStyle w:val="apple-style-span"/>
          <w:rFonts w:asciiTheme="minorHAnsi" w:hAnsiTheme="minorHAnsi" w:cstheme="minorHAnsi"/>
          <w:sz w:val="22"/>
          <w:szCs w:val="22"/>
        </w:rPr>
        <w:tab/>
        <w:t xml:space="preserve">Zmluvné strany </w:t>
      </w:r>
      <w:r w:rsidRPr="00113B4A">
        <w:rPr>
          <w:rFonts w:asciiTheme="minorHAnsi" w:hAnsiTheme="minorHAnsi" w:cstheme="minorHAnsi"/>
          <w:sz w:val="22"/>
          <w:szCs w:val="22"/>
        </w:rPr>
        <w:t xml:space="preserve">sa dohodli, že v prípade pochybností sa písomnosti podľa tejto </w:t>
      </w:r>
      <w:r w:rsidR="00C232EC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>mluvy t.</w:t>
      </w:r>
      <w:r w:rsidR="005B5670">
        <w:rPr>
          <w:rFonts w:asciiTheme="minorHAnsi" w:hAnsiTheme="minorHAnsi" w:cstheme="minorHAnsi"/>
          <w:sz w:val="22"/>
          <w:szCs w:val="22"/>
        </w:rPr>
        <w:t xml:space="preserve"> </w:t>
      </w:r>
      <w:r w:rsidRPr="00113B4A">
        <w:rPr>
          <w:rFonts w:asciiTheme="minorHAnsi" w:hAnsiTheme="minorHAnsi" w:cstheme="minorHAnsi"/>
          <w:sz w:val="22"/>
          <w:szCs w:val="22"/>
        </w:rPr>
        <w:t xml:space="preserve">j. súvisiace s týmto zmluvným vzťahom, považujú za doručené na tretí deň odo dňa ich odoslania doporučenou poštou na adresu sídla druhej </w:t>
      </w:r>
      <w:r w:rsidR="005172A6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 xml:space="preserve">mluvnej strany, pričom deň odoslania sa do tejto lehoty nepočíta, ak v tejto </w:t>
      </w:r>
      <w:r w:rsidR="005172A6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>mluve nie je dohodnuté inak.</w:t>
      </w:r>
    </w:p>
    <w:p w14:paraId="50C2AF13" w14:textId="77777777" w:rsidR="006F49DE" w:rsidRPr="00113B4A" w:rsidRDefault="006F49DE" w:rsidP="00113B4A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13B4A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6.</w:t>
      </w:r>
      <w:r w:rsidRPr="00113B4A">
        <w:rPr>
          <w:rFonts w:asciiTheme="minorHAnsi" w:hAnsiTheme="minorHAnsi" w:cstheme="minorHAnsi"/>
          <w:sz w:val="22"/>
          <w:szCs w:val="22"/>
        </w:rPr>
        <w:tab/>
        <w:t>Dodávateľ</w:t>
      </w:r>
      <w:r w:rsidRPr="00113B4A">
        <w:rPr>
          <w:rFonts w:asciiTheme="minorHAnsi" w:hAnsiTheme="minorHAnsi" w:cstheme="minorHAnsi"/>
          <w:color w:val="00000A"/>
          <w:sz w:val="22"/>
          <w:szCs w:val="22"/>
        </w:rPr>
        <w:t xml:space="preserve"> je povinný </w:t>
      </w:r>
      <w:r w:rsidRPr="00113B4A">
        <w:rPr>
          <w:rFonts w:asciiTheme="minorHAnsi" w:hAnsiTheme="minorHAnsi" w:cstheme="minorHAnsi"/>
          <w:sz w:val="22"/>
          <w:szCs w:val="22"/>
        </w:rPr>
        <w:t xml:space="preserve">vo vzťahu k svojim zamestnancom a tretím osobám, ktorými zabezpečuje plnenie tejto </w:t>
      </w:r>
      <w:r w:rsidR="005172A6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>mluvy dodržiavať právne predpisy SR</w:t>
      </w:r>
      <w:r w:rsidR="00D813AD">
        <w:rPr>
          <w:rFonts w:asciiTheme="minorHAnsi" w:hAnsiTheme="minorHAnsi" w:cstheme="minorHAnsi"/>
          <w:sz w:val="22"/>
          <w:szCs w:val="22"/>
        </w:rPr>
        <w:t>,</w:t>
      </w:r>
      <w:r w:rsidRPr="00113B4A">
        <w:rPr>
          <w:rFonts w:asciiTheme="minorHAnsi" w:hAnsiTheme="minorHAnsi" w:cstheme="minorHAnsi"/>
          <w:sz w:val="22"/>
          <w:szCs w:val="22"/>
        </w:rPr>
        <w:t xml:space="preserve"> a to najmä pracovnoprávne predpisy, predpisy z oblasti bezpečnosti a ochrany zdravia pri práci a v oblasti sociálneho zabezpečenia</w:t>
      </w:r>
      <w:r w:rsidR="005172A6">
        <w:rPr>
          <w:rFonts w:asciiTheme="minorHAnsi" w:hAnsiTheme="minorHAnsi" w:cstheme="minorHAnsi"/>
          <w:sz w:val="22"/>
          <w:szCs w:val="22"/>
        </w:rPr>
        <w:t>,</w:t>
      </w:r>
      <w:r w:rsidRPr="00113B4A">
        <w:rPr>
          <w:rFonts w:asciiTheme="minorHAnsi" w:hAnsiTheme="minorHAnsi" w:cstheme="minorHAnsi"/>
          <w:sz w:val="22"/>
          <w:szCs w:val="22"/>
        </w:rPr>
        <w:t xml:space="preserve"> a to počas celej doby platnosti tejto </w:t>
      </w:r>
      <w:r w:rsidR="005172A6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>mluvy.</w:t>
      </w:r>
    </w:p>
    <w:p w14:paraId="57C35BD8" w14:textId="77777777" w:rsidR="006F49DE" w:rsidRPr="00113B4A" w:rsidRDefault="006F49DE" w:rsidP="00113B4A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13B4A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7.</w:t>
      </w:r>
      <w:r w:rsidRPr="00113B4A">
        <w:rPr>
          <w:rFonts w:asciiTheme="minorHAnsi" w:hAnsiTheme="minorHAnsi" w:cstheme="minorHAnsi"/>
          <w:sz w:val="22"/>
          <w:szCs w:val="22"/>
        </w:rPr>
        <w:t xml:space="preserve"> </w:t>
      </w:r>
      <w:r w:rsidR="00D813AD">
        <w:rPr>
          <w:rFonts w:asciiTheme="minorHAnsi" w:hAnsiTheme="minorHAnsi" w:cstheme="minorHAnsi"/>
          <w:sz w:val="22"/>
          <w:szCs w:val="22"/>
        </w:rPr>
        <w:tab/>
      </w:r>
      <w:r w:rsidRPr="00113B4A">
        <w:rPr>
          <w:rFonts w:asciiTheme="minorHAnsi" w:hAnsiTheme="minorHAnsi" w:cstheme="minorHAnsi"/>
          <w:sz w:val="22"/>
          <w:szCs w:val="22"/>
        </w:rPr>
        <w:t>Dodávateľ zodpovedá za škodu spôsobenú objednávateľovi plnením</w:t>
      </w:r>
      <w:r w:rsidR="00D813AD">
        <w:rPr>
          <w:rFonts w:asciiTheme="minorHAnsi" w:hAnsiTheme="minorHAnsi" w:cstheme="minorHAnsi"/>
          <w:sz w:val="22"/>
          <w:szCs w:val="22"/>
        </w:rPr>
        <w:t>,</w:t>
      </w:r>
      <w:r w:rsidRPr="00113B4A">
        <w:rPr>
          <w:rFonts w:asciiTheme="minorHAnsi" w:hAnsiTheme="minorHAnsi" w:cstheme="minorHAnsi"/>
          <w:sz w:val="22"/>
          <w:szCs w:val="22"/>
        </w:rPr>
        <w:t xml:space="preserve"> alebo pri plnení tejto </w:t>
      </w:r>
      <w:r w:rsidR="005172A6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>mluvy v</w:t>
      </w:r>
      <w:r w:rsidR="00D813AD">
        <w:rPr>
          <w:rFonts w:asciiTheme="minorHAnsi" w:hAnsiTheme="minorHAnsi" w:cstheme="minorHAnsi"/>
          <w:sz w:val="22"/>
          <w:szCs w:val="22"/>
        </w:rPr>
        <w:t xml:space="preserve"> zmysle </w:t>
      </w:r>
      <w:r w:rsidRPr="00113B4A">
        <w:rPr>
          <w:rFonts w:asciiTheme="minorHAnsi" w:hAnsiTheme="minorHAnsi" w:cstheme="minorHAnsi"/>
          <w:sz w:val="22"/>
          <w:szCs w:val="22"/>
        </w:rPr>
        <w:t>príslušných právnych predpisov SR.</w:t>
      </w:r>
    </w:p>
    <w:p w14:paraId="7CA7558A" w14:textId="77777777" w:rsidR="006F49DE" w:rsidRPr="00113B4A" w:rsidRDefault="006F49DE" w:rsidP="00113B4A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13B4A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8.</w:t>
      </w:r>
      <w:r w:rsidRPr="00113B4A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ab/>
      </w:r>
      <w:r w:rsidRPr="00113B4A">
        <w:rPr>
          <w:rFonts w:asciiTheme="minorHAnsi" w:hAnsiTheme="minorHAnsi" w:cstheme="minorHAnsi"/>
          <w:sz w:val="22"/>
          <w:szCs w:val="22"/>
        </w:rPr>
        <w:t xml:space="preserve">Zmluvné strany sa zaväzujú oznámiť druhej </w:t>
      </w:r>
      <w:r w:rsidR="005172A6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>mluvnej strane všetky zmeny údajov dôležitých pre</w:t>
      </w:r>
      <w:r w:rsidR="00A84DB0">
        <w:rPr>
          <w:rFonts w:asciiTheme="minorHAnsi" w:hAnsiTheme="minorHAnsi" w:cstheme="minorHAnsi"/>
          <w:sz w:val="22"/>
          <w:szCs w:val="22"/>
        </w:rPr>
        <w:t xml:space="preserve"> </w:t>
      </w:r>
      <w:r w:rsidRPr="00113B4A">
        <w:rPr>
          <w:rFonts w:asciiTheme="minorHAnsi" w:hAnsiTheme="minorHAnsi" w:cstheme="minorHAnsi"/>
          <w:sz w:val="22"/>
          <w:szCs w:val="22"/>
        </w:rPr>
        <w:t xml:space="preserve">bezproblémové plnenie </w:t>
      </w:r>
      <w:r w:rsidR="005172A6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>mluvy.</w:t>
      </w:r>
    </w:p>
    <w:p w14:paraId="3A899ACD" w14:textId="77777777" w:rsidR="009B0E7E" w:rsidRDefault="006F49DE" w:rsidP="009B0E7E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13B4A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9.</w:t>
      </w:r>
      <w:r w:rsidRPr="00113B4A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ab/>
        <w:t xml:space="preserve">Dodávateľ </w:t>
      </w:r>
      <w:r w:rsidRPr="00113B4A">
        <w:rPr>
          <w:rFonts w:asciiTheme="minorHAnsi" w:hAnsiTheme="minorHAnsi" w:cstheme="minorHAnsi"/>
          <w:sz w:val="22"/>
          <w:szCs w:val="22"/>
        </w:rPr>
        <w:t xml:space="preserve"> sa zaväzuje, že</w:t>
      </w:r>
      <w:bookmarkEnd w:id="8"/>
      <w:r w:rsidRPr="00113B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047420" w14:textId="77777777" w:rsidR="006F49DE" w:rsidRPr="00113B4A" w:rsidRDefault="00F97A9C" w:rsidP="009B0E7E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Theme="minorHAnsi" w:hAnsiTheme="minorHAnsi" w:cstheme="minorHAnsi"/>
          <w:color w:val="000000"/>
          <w:spacing w:val="7"/>
          <w:sz w:val="22"/>
          <w:szCs w:val="22"/>
        </w:rPr>
      </w:pPr>
      <w:bookmarkStart w:id="9" w:name="_Hlk86936364"/>
      <w:r>
        <w:rPr>
          <w:rFonts w:asciiTheme="minorHAnsi" w:hAnsiTheme="minorHAnsi" w:cstheme="minorHAnsi"/>
          <w:sz w:val="22"/>
          <w:szCs w:val="22"/>
        </w:rPr>
        <w:t xml:space="preserve">a/ </w:t>
      </w:r>
      <w:r w:rsidR="00D813AD">
        <w:rPr>
          <w:rFonts w:asciiTheme="minorHAnsi" w:hAnsiTheme="minorHAnsi" w:cstheme="minorHAnsi"/>
          <w:sz w:val="22"/>
          <w:szCs w:val="22"/>
        </w:rPr>
        <w:tab/>
      </w:r>
      <w:r w:rsidR="006F49DE" w:rsidRPr="00113B4A">
        <w:rPr>
          <w:rFonts w:asciiTheme="minorHAnsi" w:hAnsiTheme="minorHAnsi" w:cstheme="minorHAnsi"/>
          <w:sz w:val="22"/>
          <w:szCs w:val="22"/>
        </w:rPr>
        <w:t xml:space="preserve">bude zachovávať mlčanlivosť o </w:t>
      </w:r>
      <w:r w:rsidR="006F49DE" w:rsidRPr="00113B4A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všetkých informáciách </w:t>
      </w:r>
      <w:r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získaných v súvislosti s touto </w:t>
      </w:r>
      <w:r w:rsidR="005172A6">
        <w:rPr>
          <w:rFonts w:asciiTheme="minorHAnsi" w:hAnsiTheme="minorHAnsi" w:cstheme="minorHAnsi"/>
          <w:color w:val="000000"/>
          <w:spacing w:val="7"/>
          <w:sz w:val="22"/>
          <w:szCs w:val="22"/>
        </w:rPr>
        <w:t>Z</w:t>
      </w:r>
      <w:r w:rsidR="006F49DE" w:rsidRPr="00113B4A">
        <w:rPr>
          <w:rFonts w:asciiTheme="minorHAnsi" w:hAnsiTheme="minorHAnsi" w:cstheme="minorHAnsi"/>
          <w:color w:val="000000"/>
          <w:spacing w:val="7"/>
          <w:sz w:val="22"/>
          <w:szCs w:val="22"/>
        </w:rPr>
        <w:t>mluvou,</w:t>
      </w:r>
      <w:r w:rsidR="00D813AD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</w:t>
      </w:r>
      <w:r w:rsidR="006F49DE" w:rsidRPr="00113B4A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zistených pri plnení tejto </w:t>
      </w:r>
      <w:r w:rsidR="005172A6">
        <w:rPr>
          <w:rFonts w:asciiTheme="minorHAnsi" w:hAnsiTheme="minorHAnsi" w:cstheme="minorHAnsi"/>
          <w:color w:val="000000"/>
          <w:spacing w:val="7"/>
          <w:sz w:val="22"/>
          <w:szCs w:val="22"/>
        </w:rPr>
        <w:t>Z</w:t>
      </w:r>
      <w:r w:rsidR="006F49DE" w:rsidRPr="00113B4A">
        <w:rPr>
          <w:rFonts w:asciiTheme="minorHAnsi" w:hAnsiTheme="minorHAnsi" w:cstheme="minorHAnsi"/>
          <w:color w:val="000000"/>
          <w:spacing w:val="7"/>
          <w:sz w:val="22"/>
          <w:szCs w:val="22"/>
        </w:rPr>
        <w:t>mluvy a tieto informácie nebude zverejňovať, ani ich žiadnym spôsobom rozširovať, vo vzťahu k tretím osobám;</w:t>
      </w:r>
    </w:p>
    <w:p w14:paraId="61E7DEAB" w14:textId="77777777" w:rsidR="006F49DE" w:rsidRPr="00113B4A" w:rsidRDefault="00F97A9C" w:rsidP="00F97A9C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b/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F49DE" w:rsidRPr="00113B4A">
        <w:rPr>
          <w:rFonts w:asciiTheme="minorHAnsi" w:hAnsiTheme="minorHAnsi" w:cstheme="minorHAnsi"/>
          <w:color w:val="000000"/>
          <w:sz w:val="22"/>
          <w:szCs w:val="22"/>
        </w:rPr>
        <w:t>nevyužije akékoľvek informácie, ktoré zistí</w:t>
      </w:r>
      <w:r w:rsidR="00D813A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F49DE" w:rsidRPr="00113B4A">
        <w:rPr>
          <w:rFonts w:asciiTheme="minorHAnsi" w:hAnsiTheme="minorHAnsi" w:cstheme="minorHAnsi"/>
          <w:color w:val="000000"/>
          <w:sz w:val="22"/>
          <w:szCs w:val="22"/>
        </w:rPr>
        <w:t xml:space="preserve"> alebo s prihliadnutím na okolnosti by </w:t>
      </w:r>
      <w:r w:rsidR="005172A6">
        <w:rPr>
          <w:rFonts w:asciiTheme="minorHAnsi" w:hAnsiTheme="minorHAnsi" w:cstheme="minorHAnsi"/>
          <w:color w:val="000000"/>
          <w:sz w:val="22"/>
          <w:szCs w:val="22"/>
        </w:rPr>
        <w:t xml:space="preserve">mohol zistiť </w:t>
      </w:r>
      <w:r w:rsidR="006F49DE" w:rsidRPr="00113B4A">
        <w:rPr>
          <w:rFonts w:asciiTheme="minorHAnsi" w:hAnsiTheme="minorHAnsi" w:cstheme="minorHAnsi"/>
          <w:color w:val="000000"/>
          <w:sz w:val="22"/>
          <w:szCs w:val="22"/>
        </w:rPr>
        <w:t xml:space="preserve">pri plnení tejto </w:t>
      </w:r>
      <w:r w:rsidR="005172A6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6F49DE" w:rsidRPr="00113B4A">
        <w:rPr>
          <w:rFonts w:asciiTheme="minorHAnsi" w:hAnsiTheme="minorHAnsi" w:cstheme="minorHAnsi"/>
          <w:color w:val="000000"/>
          <w:sz w:val="22"/>
          <w:szCs w:val="22"/>
        </w:rPr>
        <w:t xml:space="preserve">mluvy vo svoj prospech, ani v prospech tretích osôb počas trvania tohto zmluvného vzťahu a ani po ukončení platnosti tejto </w:t>
      </w:r>
      <w:r w:rsidR="005172A6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6F49DE" w:rsidRPr="00113B4A">
        <w:rPr>
          <w:rFonts w:asciiTheme="minorHAnsi" w:hAnsiTheme="minorHAnsi" w:cstheme="minorHAnsi"/>
          <w:color w:val="000000"/>
          <w:sz w:val="22"/>
          <w:szCs w:val="22"/>
        </w:rPr>
        <w:t>mluvy;</w:t>
      </w:r>
    </w:p>
    <w:p w14:paraId="1756274E" w14:textId="77777777" w:rsidR="006F49DE" w:rsidRPr="00113B4A" w:rsidRDefault="00F97A9C" w:rsidP="00F97A9C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7"/>
          <w:sz w:val="22"/>
          <w:szCs w:val="22"/>
        </w:rPr>
        <w:t>c/</w:t>
      </w:r>
      <w:r>
        <w:rPr>
          <w:rFonts w:asciiTheme="minorHAnsi" w:hAnsiTheme="minorHAnsi" w:cstheme="minorHAnsi"/>
          <w:color w:val="000000"/>
          <w:spacing w:val="7"/>
          <w:sz w:val="22"/>
          <w:szCs w:val="22"/>
        </w:rPr>
        <w:tab/>
      </w:r>
      <w:r w:rsidR="006F49DE" w:rsidRPr="00113B4A">
        <w:rPr>
          <w:rFonts w:asciiTheme="minorHAnsi" w:hAnsiTheme="minorHAnsi" w:cstheme="minorHAnsi"/>
          <w:color w:val="000000"/>
          <w:spacing w:val="7"/>
          <w:sz w:val="22"/>
          <w:szCs w:val="22"/>
        </w:rPr>
        <w:t>všetky</w:t>
      </w:r>
      <w:r w:rsidR="00D813AD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</w:t>
      </w:r>
      <w:r w:rsidR="006F49DE" w:rsidRPr="00113B4A">
        <w:rPr>
          <w:rFonts w:asciiTheme="minorHAnsi" w:hAnsiTheme="minorHAnsi" w:cstheme="minorHAnsi"/>
          <w:color w:val="000000"/>
          <w:spacing w:val="7"/>
          <w:sz w:val="22"/>
          <w:szCs w:val="22"/>
        </w:rPr>
        <w:t>informácie a písomné dokumenty, ktor</w:t>
      </w:r>
      <w:r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é budú na základe tejto </w:t>
      </w:r>
      <w:r w:rsidR="005172A6">
        <w:rPr>
          <w:rFonts w:asciiTheme="minorHAnsi" w:hAnsiTheme="minorHAnsi" w:cstheme="minorHAnsi"/>
          <w:color w:val="000000"/>
          <w:spacing w:val="7"/>
          <w:sz w:val="22"/>
          <w:szCs w:val="22"/>
        </w:rPr>
        <w:t>Z</w:t>
      </w:r>
      <w:r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mluvy </w:t>
      </w:r>
      <w:r w:rsidR="006F49DE" w:rsidRPr="00113B4A">
        <w:rPr>
          <w:rFonts w:asciiTheme="minorHAnsi" w:hAnsiTheme="minorHAnsi" w:cstheme="minorHAnsi"/>
          <w:color w:val="000000"/>
          <w:spacing w:val="7"/>
          <w:sz w:val="22"/>
          <w:szCs w:val="22"/>
        </w:rPr>
        <w:t>vypracované, bude považovať za dôverné, a to</w:t>
      </w:r>
      <w:r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bez časového obmedzenia aj po </w:t>
      </w:r>
      <w:r w:rsidR="006F49DE" w:rsidRPr="00113B4A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ukončení platnosti tejto </w:t>
      </w:r>
      <w:r w:rsidR="005172A6">
        <w:rPr>
          <w:rFonts w:asciiTheme="minorHAnsi" w:hAnsiTheme="minorHAnsi" w:cstheme="minorHAnsi"/>
          <w:color w:val="000000"/>
          <w:spacing w:val="7"/>
          <w:sz w:val="22"/>
          <w:szCs w:val="22"/>
        </w:rPr>
        <w:t>Z</w:t>
      </w:r>
      <w:r w:rsidR="006F49DE" w:rsidRPr="00113B4A">
        <w:rPr>
          <w:rFonts w:asciiTheme="minorHAnsi" w:hAnsiTheme="minorHAnsi" w:cstheme="minorHAnsi"/>
          <w:color w:val="000000"/>
          <w:spacing w:val="7"/>
          <w:sz w:val="22"/>
          <w:szCs w:val="22"/>
        </w:rPr>
        <w:t>mluvy;</w:t>
      </w:r>
    </w:p>
    <w:p w14:paraId="5F2EA55D" w14:textId="77777777" w:rsidR="006F49DE" w:rsidRPr="00113B4A" w:rsidRDefault="00F97A9C" w:rsidP="00F97A9C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d/</w:t>
      </w:r>
      <w:r w:rsidR="00FA5273">
        <w:rPr>
          <w:rFonts w:asciiTheme="minorHAnsi" w:hAnsiTheme="minorHAnsi" w:cstheme="minorHAnsi"/>
          <w:sz w:val="22"/>
          <w:szCs w:val="22"/>
        </w:rPr>
        <w:tab/>
      </w:r>
      <w:r w:rsidR="006F49DE" w:rsidRPr="00113B4A">
        <w:rPr>
          <w:rFonts w:asciiTheme="minorHAnsi" w:hAnsiTheme="minorHAnsi" w:cstheme="minorHAnsi"/>
          <w:sz w:val="22"/>
          <w:szCs w:val="22"/>
        </w:rPr>
        <w:t>informácie a</w:t>
      </w:r>
      <w:r w:rsidR="00D813AD">
        <w:rPr>
          <w:rFonts w:asciiTheme="minorHAnsi" w:hAnsiTheme="minorHAnsi" w:cstheme="minorHAnsi"/>
          <w:sz w:val="22"/>
          <w:szCs w:val="22"/>
        </w:rPr>
        <w:t> </w:t>
      </w:r>
      <w:r w:rsidR="006F49DE" w:rsidRPr="00113B4A">
        <w:rPr>
          <w:rFonts w:asciiTheme="minorHAnsi" w:hAnsiTheme="minorHAnsi" w:cstheme="minorHAnsi"/>
          <w:sz w:val="22"/>
          <w:szCs w:val="22"/>
        </w:rPr>
        <w:t>podklady</w:t>
      </w:r>
      <w:r w:rsidR="00D813AD">
        <w:rPr>
          <w:rFonts w:asciiTheme="minorHAnsi" w:hAnsiTheme="minorHAnsi" w:cstheme="minorHAnsi"/>
          <w:sz w:val="22"/>
          <w:szCs w:val="22"/>
        </w:rPr>
        <w:t xml:space="preserve"> </w:t>
      </w:r>
      <w:r w:rsidR="006F49DE" w:rsidRPr="00113B4A">
        <w:rPr>
          <w:rFonts w:asciiTheme="minorHAnsi" w:hAnsiTheme="minorHAnsi" w:cstheme="minorHAnsi"/>
          <w:sz w:val="22"/>
          <w:szCs w:val="22"/>
        </w:rPr>
        <w:t xml:space="preserve">poskytnuté </w:t>
      </w:r>
      <w:r w:rsidR="00D813AD">
        <w:rPr>
          <w:rFonts w:asciiTheme="minorHAnsi" w:hAnsiTheme="minorHAnsi" w:cstheme="minorHAnsi"/>
          <w:sz w:val="22"/>
          <w:szCs w:val="22"/>
        </w:rPr>
        <w:t>O</w:t>
      </w:r>
      <w:r w:rsidR="006F49DE" w:rsidRPr="00113B4A">
        <w:rPr>
          <w:rFonts w:asciiTheme="minorHAnsi" w:hAnsiTheme="minorHAnsi" w:cstheme="minorHAnsi"/>
          <w:sz w:val="22"/>
          <w:szCs w:val="22"/>
        </w:rPr>
        <w:t>bjednávateľom</w:t>
      </w:r>
      <w:r w:rsidR="00D813AD">
        <w:rPr>
          <w:rFonts w:asciiTheme="minorHAnsi" w:hAnsiTheme="minorHAnsi" w:cstheme="minorHAnsi"/>
          <w:sz w:val="22"/>
          <w:szCs w:val="22"/>
        </w:rPr>
        <w:t>,</w:t>
      </w:r>
      <w:r w:rsidR="006F49DE" w:rsidRPr="00113B4A">
        <w:rPr>
          <w:rFonts w:asciiTheme="minorHAnsi" w:hAnsiTheme="minorHAnsi" w:cstheme="minorHAnsi"/>
          <w:sz w:val="22"/>
          <w:szCs w:val="22"/>
        </w:rPr>
        <w:t xml:space="preserve"> ale</w:t>
      </w:r>
      <w:r>
        <w:rPr>
          <w:rFonts w:asciiTheme="minorHAnsi" w:hAnsiTheme="minorHAnsi" w:cstheme="minorHAnsi"/>
          <w:sz w:val="22"/>
          <w:szCs w:val="22"/>
        </w:rPr>
        <w:t>bo tretími osobami</w:t>
      </w:r>
      <w:r w:rsidR="00D813AD">
        <w:rPr>
          <w:rFonts w:asciiTheme="minorHAnsi" w:hAnsiTheme="minorHAnsi" w:cstheme="minorHAnsi"/>
          <w:sz w:val="22"/>
          <w:szCs w:val="22"/>
        </w:rPr>
        <w:t xml:space="preserve"> pre plnenie </w:t>
      </w:r>
      <w:r w:rsidR="006F49DE" w:rsidRPr="00113B4A">
        <w:rPr>
          <w:rFonts w:asciiTheme="minorHAnsi" w:hAnsiTheme="minorHAnsi" w:cstheme="minorHAnsi"/>
          <w:sz w:val="22"/>
          <w:szCs w:val="22"/>
        </w:rPr>
        <w:t xml:space="preserve">predmetu tejto </w:t>
      </w:r>
      <w:r w:rsidR="005172A6">
        <w:rPr>
          <w:rFonts w:asciiTheme="minorHAnsi" w:hAnsiTheme="minorHAnsi" w:cstheme="minorHAnsi"/>
          <w:sz w:val="22"/>
          <w:szCs w:val="22"/>
        </w:rPr>
        <w:t>Z</w:t>
      </w:r>
      <w:r w:rsidR="006F49DE" w:rsidRPr="00113B4A">
        <w:rPr>
          <w:rFonts w:asciiTheme="minorHAnsi" w:hAnsiTheme="minorHAnsi" w:cstheme="minorHAnsi"/>
          <w:sz w:val="22"/>
          <w:szCs w:val="22"/>
        </w:rPr>
        <w:t>mluvy nepoužije na iný účel</w:t>
      </w:r>
      <w:r w:rsidR="005172A6">
        <w:rPr>
          <w:rFonts w:asciiTheme="minorHAnsi" w:hAnsiTheme="minorHAnsi" w:cstheme="minorHAnsi"/>
          <w:sz w:val="22"/>
          <w:szCs w:val="22"/>
        </w:rPr>
        <w:t>,</w:t>
      </w:r>
      <w:r w:rsidR="006F49DE" w:rsidRPr="00113B4A">
        <w:rPr>
          <w:rFonts w:asciiTheme="minorHAnsi" w:hAnsiTheme="minorHAnsi" w:cstheme="minorHAnsi"/>
          <w:sz w:val="22"/>
          <w:szCs w:val="22"/>
        </w:rPr>
        <w:t xml:space="preserve"> ako je plnenie tejto </w:t>
      </w:r>
      <w:r w:rsidR="005172A6">
        <w:rPr>
          <w:rFonts w:asciiTheme="minorHAnsi" w:hAnsiTheme="minorHAnsi" w:cstheme="minorHAnsi"/>
          <w:sz w:val="22"/>
          <w:szCs w:val="22"/>
        </w:rPr>
        <w:t>Z</w:t>
      </w:r>
      <w:r w:rsidR="006F49DE" w:rsidRPr="00113B4A">
        <w:rPr>
          <w:rFonts w:asciiTheme="minorHAnsi" w:hAnsiTheme="minorHAnsi" w:cstheme="minorHAnsi"/>
          <w:sz w:val="22"/>
          <w:szCs w:val="22"/>
        </w:rPr>
        <w:t>mluvy.</w:t>
      </w:r>
    </w:p>
    <w:p w14:paraId="1B8ACC4F" w14:textId="77777777" w:rsidR="006F49DE" w:rsidRDefault="006F49DE" w:rsidP="00113B4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sz w:val="22"/>
          <w:szCs w:val="22"/>
        </w:rPr>
        <w:t>10.Dodávateľ je povinný v zmysle zák. č. 18/2018 Z. z. o ochrane osobných údajov a o zmene a</w:t>
      </w:r>
      <w:r w:rsidR="005172A6">
        <w:rPr>
          <w:rFonts w:asciiTheme="minorHAnsi" w:hAnsiTheme="minorHAnsi" w:cstheme="minorHAnsi"/>
          <w:sz w:val="22"/>
          <w:szCs w:val="22"/>
        </w:rPr>
        <w:t> </w:t>
      </w:r>
      <w:r w:rsidRPr="00113B4A">
        <w:rPr>
          <w:rFonts w:asciiTheme="minorHAnsi" w:hAnsiTheme="minorHAnsi" w:cstheme="minorHAnsi"/>
          <w:sz w:val="22"/>
          <w:szCs w:val="22"/>
        </w:rPr>
        <w:t>doplnení</w:t>
      </w:r>
      <w:r w:rsidR="005172A6">
        <w:rPr>
          <w:rFonts w:asciiTheme="minorHAnsi" w:hAnsiTheme="minorHAnsi" w:cstheme="minorHAnsi"/>
          <w:sz w:val="22"/>
          <w:szCs w:val="22"/>
        </w:rPr>
        <w:t xml:space="preserve"> </w:t>
      </w:r>
      <w:r w:rsidRPr="00113B4A">
        <w:rPr>
          <w:rFonts w:asciiTheme="minorHAnsi" w:hAnsiTheme="minorHAnsi" w:cstheme="minorHAnsi"/>
          <w:sz w:val="22"/>
          <w:szCs w:val="22"/>
        </w:rPr>
        <w:t xml:space="preserve">niektorých zákonov v prípade, že pri plnení tejto </w:t>
      </w:r>
      <w:r w:rsidR="005172A6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>mluvy</w:t>
      </w:r>
      <w:r w:rsidR="00FA5273">
        <w:rPr>
          <w:rFonts w:asciiTheme="minorHAnsi" w:hAnsiTheme="minorHAnsi" w:cstheme="minorHAnsi"/>
          <w:sz w:val="22"/>
          <w:szCs w:val="22"/>
        </w:rPr>
        <w:t>,</w:t>
      </w:r>
      <w:r w:rsidRPr="00113B4A">
        <w:rPr>
          <w:rFonts w:asciiTheme="minorHAnsi" w:hAnsiTheme="minorHAnsi" w:cstheme="minorHAnsi"/>
          <w:sz w:val="22"/>
          <w:szCs w:val="22"/>
        </w:rPr>
        <w:t xml:space="preserve"> alebo v súvislosti s ním spracováva osobné údaje, zabezpečiť ochranu osobných údajov osôb, ktoré </w:t>
      </w:r>
      <w:r w:rsidR="00506C07">
        <w:rPr>
          <w:rFonts w:asciiTheme="minorHAnsi" w:hAnsiTheme="minorHAnsi" w:cstheme="minorHAnsi"/>
          <w:sz w:val="22"/>
          <w:szCs w:val="22"/>
        </w:rPr>
        <w:t>O</w:t>
      </w:r>
      <w:r w:rsidRPr="00113B4A">
        <w:rPr>
          <w:rFonts w:asciiTheme="minorHAnsi" w:hAnsiTheme="minorHAnsi" w:cstheme="minorHAnsi"/>
          <w:sz w:val="22"/>
          <w:szCs w:val="22"/>
        </w:rPr>
        <w:t xml:space="preserve">bjednávateľ pri svojej činnosti spracúva ako prevádzkovateľ a s ktorými môže prísť </w:t>
      </w:r>
      <w:r w:rsidR="00506C07">
        <w:rPr>
          <w:rFonts w:asciiTheme="minorHAnsi" w:hAnsiTheme="minorHAnsi" w:cstheme="minorHAnsi"/>
          <w:sz w:val="22"/>
          <w:szCs w:val="22"/>
        </w:rPr>
        <w:t>D</w:t>
      </w:r>
      <w:r w:rsidRPr="00113B4A">
        <w:rPr>
          <w:rFonts w:asciiTheme="minorHAnsi" w:hAnsiTheme="minorHAnsi" w:cstheme="minorHAnsi"/>
          <w:sz w:val="22"/>
          <w:szCs w:val="22"/>
        </w:rPr>
        <w:t xml:space="preserve">odávateľ, zamestnanci </w:t>
      </w:r>
      <w:r w:rsidR="00506C07">
        <w:rPr>
          <w:rFonts w:asciiTheme="minorHAnsi" w:hAnsiTheme="minorHAnsi" w:cstheme="minorHAnsi"/>
          <w:sz w:val="22"/>
          <w:szCs w:val="22"/>
        </w:rPr>
        <w:t>D</w:t>
      </w:r>
      <w:r w:rsidRPr="00113B4A">
        <w:rPr>
          <w:rFonts w:asciiTheme="minorHAnsi" w:hAnsiTheme="minorHAnsi" w:cstheme="minorHAnsi"/>
          <w:sz w:val="22"/>
          <w:szCs w:val="22"/>
        </w:rPr>
        <w:t>odávateľa  a/alebo  tretie osoby vo vzťahu k </w:t>
      </w:r>
      <w:r w:rsidR="00506C07">
        <w:rPr>
          <w:rFonts w:asciiTheme="minorHAnsi" w:hAnsiTheme="minorHAnsi" w:cstheme="minorHAnsi"/>
          <w:sz w:val="22"/>
          <w:szCs w:val="22"/>
        </w:rPr>
        <w:t>D</w:t>
      </w:r>
      <w:r w:rsidRPr="00113B4A">
        <w:rPr>
          <w:rFonts w:asciiTheme="minorHAnsi" w:hAnsiTheme="minorHAnsi" w:cstheme="minorHAnsi"/>
          <w:sz w:val="22"/>
          <w:szCs w:val="22"/>
        </w:rPr>
        <w:t xml:space="preserve">odávateľovi do styku pri plnení podľa tejto </w:t>
      </w:r>
      <w:r w:rsidR="00FA5273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 xml:space="preserve">mluvy. Dodávateľ je povinný poučiť o povinnosti mlčanlivosti svojich zamestnancov a všetky tretie osoby, ak v  mene </w:t>
      </w:r>
      <w:r w:rsidR="00506C07">
        <w:rPr>
          <w:rFonts w:asciiTheme="minorHAnsi" w:hAnsiTheme="minorHAnsi" w:cstheme="minorHAnsi"/>
          <w:sz w:val="22"/>
          <w:szCs w:val="22"/>
        </w:rPr>
        <w:t>D</w:t>
      </w:r>
      <w:r w:rsidRPr="00113B4A">
        <w:rPr>
          <w:rFonts w:asciiTheme="minorHAnsi" w:hAnsiTheme="minorHAnsi" w:cstheme="minorHAnsi"/>
          <w:sz w:val="22"/>
          <w:szCs w:val="22"/>
        </w:rPr>
        <w:t>odávateľa budú vykonávať činnosti</w:t>
      </w:r>
      <w:r w:rsidR="00FA5273">
        <w:rPr>
          <w:rFonts w:asciiTheme="minorHAnsi" w:hAnsiTheme="minorHAnsi" w:cstheme="minorHAnsi"/>
          <w:sz w:val="22"/>
          <w:szCs w:val="22"/>
        </w:rPr>
        <w:t>,</w:t>
      </w:r>
      <w:r w:rsidRPr="00113B4A">
        <w:rPr>
          <w:rFonts w:asciiTheme="minorHAnsi" w:hAnsiTheme="minorHAnsi" w:cstheme="minorHAnsi"/>
          <w:sz w:val="22"/>
          <w:szCs w:val="22"/>
        </w:rPr>
        <w:t xml:space="preserve"> alebo sa akýmkoľvek spôsobom budú zúčastňovať na plnení tejto </w:t>
      </w:r>
      <w:r w:rsidR="00FA5273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 xml:space="preserve">mluvy na strane </w:t>
      </w:r>
      <w:r w:rsidR="00506C07">
        <w:rPr>
          <w:rFonts w:asciiTheme="minorHAnsi" w:hAnsiTheme="minorHAnsi" w:cstheme="minorHAnsi"/>
          <w:sz w:val="22"/>
          <w:szCs w:val="22"/>
        </w:rPr>
        <w:t>D</w:t>
      </w:r>
      <w:r w:rsidRPr="00113B4A">
        <w:rPr>
          <w:rFonts w:asciiTheme="minorHAnsi" w:hAnsiTheme="minorHAnsi" w:cstheme="minorHAnsi"/>
          <w:sz w:val="22"/>
          <w:szCs w:val="22"/>
        </w:rPr>
        <w:t xml:space="preserve">odávateľa. </w:t>
      </w:r>
    </w:p>
    <w:p w14:paraId="36CCBF47" w14:textId="77777777" w:rsidR="00917CA2" w:rsidRPr="00113B4A" w:rsidRDefault="00917CA2" w:rsidP="00917CA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11.Dodávateľ sa zaväzuje bez zbytočného dokladu, potom ako sa o tom dozvedel, písomne informovať </w:t>
      </w:r>
      <w:r w:rsidR="00506C0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bjednávateľa o akýchkoľvek okolnostiach dôležitých pre riadne poskytovanie plnenia a akýchkoľvek okolnostiach, ktoré môžu mať vplyv na plnenie tejto </w:t>
      </w:r>
      <w:r w:rsidR="00506C07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mluvy</w:t>
      </w:r>
      <w:r w:rsidR="00506C0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alebo s plnením tejto </w:t>
      </w:r>
      <w:r w:rsidR="00506C07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mluvy súvisia.</w:t>
      </w:r>
    </w:p>
    <w:p w14:paraId="67D2D2B1" w14:textId="77777777" w:rsidR="006F49DE" w:rsidRDefault="006F49DE" w:rsidP="00A84DB0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1DE9D095" w14:textId="77777777" w:rsidR="00A84DB0" w:rsidRPr="00113B4A" w:rsidRDefault="00A84DB0" w:rsidP="00A84DB0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DF39668" w14:textId="77777777" w:rsidR="006F49DE" w:rsidRPr="00113B4A" w:rsidRDefault="006F49DE" w:rsidP="00A84DB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13B4A">
        <w:rPr>
          <w:rFonts w:asciiTheme="minorHAnsi" w:hAnsiTheme="minorHAnsi" w:cstheme="minorHAnsi"/>
          <w:b/>
          <w:sz w:val="22"/>
          <w:szCs w:val="22"/>
          <w:u w:val="single"/>
        </w:rPr>
        <w:t xml:space="preserve">Čl. </w:t>
      </w:r>
      <w:r w:rsidR="00437B5E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917CA2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113B4A">
        <w:rPr>
          <w:rFonts w:asciiTheme="minorHAnsi" w:hAnsiTheme="minorHAnsi" w:cstheme="minorHAnsi"/>
          <w:b/>
          <w:sz w:val="22"/>
          <w:szCs w:val="22"/>
          <w:u w:val="single"/>
        </w:rPr>
        <w:t>. Záverečné ustanovenia</w:t>
      </w:r>
    </w:p>
    <w:p w14:paraId="74DDE90C" w14:textId="77777777" w:rsidR="006F49DE" w:rsidRPr="00113B4A" w:rsidRDefault="006F49DE" w:rsidP="00113B4A">
      <w:pPr>
        <w:pStyle w:val="Cislovanie2"/>
        <w:widowControl w:val="0"/>
        <w:numPr>
          <w:ilvl w:val="0"/>
          <w:numId w:val="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13B4A">
        <w:rPr>
          <w:rFonts w:asciiTheme="minorHAnsi" w:hAnsiTheme="minorHAnsi" w:cstheme="minorHAnsi"/>
          <w:sz w:val="22"/>
          <w:szCs w:val="22"/>
        </w:rPr>
        <w:t>1.</w:t>
      </w:r>
      <w:r w:rsidRPr="00113B4A">
        <w:rPr>
          <w:rFonts w:asciiTheme="minorHAnsi" w:hAnsiTheme="minorHAnsi" w:cstheme="minorHAnsi"/>
          <w:sz w:val="22"/>
          <w:szCs w:val="22"/>
        </w:rPr>
        <w:tab/>
        <w:t xml:space="preserve">Meniť a dopĺňať túto </w:t>
      </w:r>
      <w:r w:rsidR="00506C07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 xml:space="preserve">mluvu je možné len na základe dohody oboch </w:t>
      </w:r>
      <w:r w:rsidR="00506C07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>mluvných strán</w:t>
      </w:r>
      <w:r w:rsidR="00FA5273">
        <w:rPr>
          <w:rFonts w:asciiTheme="minorHAnsi" w:hAnsiTheme="minorHAnsi" w:cstheme="minorHAnsi"/>
          <w:sz w:val="22"/>
          <w:szCs w:val="22"/>
        </w:rPr>
        <w:t>,</w:t>
      </w:r>
      <w:r w:rsidRPr="00113B4A">
        <w:rPr>
          <w:rFonts w:asciiTheme="minorHAnsi" w:hAnsiTheme="minorHAnsi" w:cstheme="minorHAnsi"/>
          <w:sz w:val="22"/>
          <w:szCs w:val="22"/>
        </w:rPr>
        <w:t xml:space="preserve"> a to vo forme písomných dodatkov k tejto </w:t>
      </w:r>
      <w:r w:rsidR="00506C07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>mluve v súlade so zák. č. 343/2015 Z.</w:t>
      </w:r>
      <w:r w:rsidR="005B5670">
        <w:rPr>
          <w:rFonts w:asciiTheme="minorHAnsi" w:hAnsiTheme="minorHAnsi" w:cstheme="minorHAnsi"/>
          <w:sz w:val="22"/>
          <w:szCs w:val="22"/>
        </w:rPr>
        <w:t xml:space="preserve"> </w:t>
      </w:r>
      <w:r w:rsidRPr="00113B4A">
        <w:rPr>
          <w:rFonts w:asciiTheme="minorHAnsi" w:hAnsiTheme="minorHAnsi" w:cstheme="minorHAnsi"/>
          <w:sz w:val="22"/>
          <w:szCs w:val="22"/>
        </w:rPr>
        <w:t>z.</w:t>
      </w:r>
    </w:p>
    <w:p w14:paraId="00426654" w14:textId="77777777" w:rsidR="006F49DE" w:rsidRDefault="006F49DE" w:rsidP="00113B4A">
      <w:pPr>
        <w:pStyle w:val="Cislovanie2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sz w:val="22"/>
          <w:szCs w:val="22"/>
        </w:rPr>
        <w:t>2.</w:t>
      </w:r>
      <w:r w:rsidRPr="00113B4A">
        <w:rPr>
          <w:rFonts w:asciiTheme="minorHAnsi" w:hAnsiTheme="minorHAnsi" w:cstheme="minorHAnsi"/>
          <w:sz w:val="22"/>
          <w:szCs w:val="22"/>
        </w:rPr>
        <w:tab/>
        <w:t xml:space="preserve">Právne vzťahy výslovne neupravené touto </w:t>
      </w:r>
      <w:r w:rsidR="00506C07">
        <w:rPr>
          <w:rFonts w:asciiTheme="minorHAnsi" w:hAnsiTheme="minorHAnsi" w:cstheme="minorHAnsi"/>
          <w:sz w:val="22"/>
          <w:szCs w:val="22"/>
        </w:rPr>
        <w:t>Z</w:t>
      </w:r>
      <w:r w:rsidRPr="00113B4A">
        <w:rPr>
          <w:rFonts w:asciiTheme="minorHAnsi" w:hAnsiTheme="minorHAnsi" w:cstheme="minorHAnsi"/>
          <w:sz w:val="22"/>
          <w:szCs w:val="22"/>
        </w:rPr>
        <w:t xml:space="preserve">mluvou </w:t>
      </w:r>
      <w:r w:rsidR="00FA5273">
        <w:rPr>
          <w:rFonts w:asciiTheme="minorHAnsi" w:hAnsiTheme="minorHAnsi" w:cstheme="minorHAnsi"/>
          <w:sz w:val="22"/>
          <w:szCs w:val="22"/>
        </w:rPr>
        <w:t xml:space="preserve">sa </w:t>
      </w:r>
      <w:r w:rsidRPr="00113B4A">
        <w:rPr>
          <w:rFonts w:asciiTheme="minorHAnsi" w:hAnsiTheme="minorHAnsi" w:cstheme="minorHAnsi"/>
          <w:sz w:val="22"/>
          <w:szCs w:val="22"/>
        </w:rPr>
        <w:t>riadia príslušnými ustanoveniami</w:t>
      </w:r>
      <w:r w:rsidR="00FA5273">
        <w:rPr>
          <w:rFonts w:asciiTheme="minorHAnsi" w:hAnsiTheme="minorHAnsi" w:cstheme="minorHAnsi"/>
          <w:sz w:val="22"/>
          <w:szCs w:val="22"/>
        </w:rPr>
        <w:t>,</w:t>
      </w:r>
      <w:r w:rsidRPr="00113B4A">
        <w:rPr>
          <w:rFonts w:asciiTheme="minorHAnsi" w:hAnsiTheme="minorHAnsi" w:cstheme="minorHAnsi"/>
          <w:sz w:val="22"/>
          <w:szCs w:val="22"/>
        </w:rPr>
        <w:t xml:space="preserve"> najmä nie však výlučne zák. č. 513/1991 Zb. Obchodný zákonník v znení neskorších predpisov, zák. č.  251/2012 Z.</w:t>
      </w:r>
      <w:r w:rsidR="005B5670">
        <w:rPr>
          <w:rFonts w:asciiTheme="minorHAnsi" w:hAnsiTheme="minorHAnsi" w:cstheme="minorHAnsi"/>
          <w:sz w:val="22"/>
          <w:szCs w:val="22"/>
        </w:rPr>
        <w:t xml:space="preserve"> </w:t>
      </w:r>
      <w:r w:rsidRPr="00113B4A">
        <w:rPr>
          <w:rFonts w:asciiTheme="minorHAnsi" w:hAnsiTheme="minorHAnsi" w:cstheme="minorHAnsi"/>
          <w:sz w:val="22"/>
          <w:szCs w:val="22"/>
        </w:rPr>
        <w:t>z. o energetike a o zmen</w:t>
      </w:r>
      <w:r w:rsidR="00E54076" w:rsidRPr="00113B4A">
        <w:rPr>
          <w:rFonts w:asciiTheme="minorHAnsi" w:hAnsiTheme="minorHAnsi" w:cstheme="minorHAnsi"/>
          <w:sz w:val="22"/>
          <w:szCs w:val="22"/>
        </w:rPr>
        <w:t>e</w:t>
      </w:r>
      <w:r w:rsidRPr="00113B4A">
        <w:rPr>
          <w:rFonts w:asciiTheme="minorHAnsi" w:hAnsiTheme="minorHAnsi" w:cstheme="minorHAnsi"/>
          <w:sz w:val="22"/>
          <w:szCs w:val="22"/>
        </w:rPr>
        <w:t xml:space="preserve"> a doplnení niektorých</w:t>
      </w:r>
      <w:r w:rsidR="00E54076" w:rsidRPr="00113B4A">
        <w:rPr>
          <w:rFonts w:asciiTheme="minorHAnsi" w:hAnsiTheme="minorHAnsi" w:cstheme="minorHAnsi"/>
          <w:sz w:val="22"/>
          <w:szCs w:val="22"/>
        </w:rPr>
        <w:t xml:space="preserve"> </w:t>
      </w:r>
      <w:r w:rsidRPr="00113B4A">
        <w:rPr>
          <w:rFonts w:asciiTheme="minorHAnsi" w:hAnsiTheme="minorHAnsi" w:cstheme="minorHAnsi"/>
          <w:sz w:val="22"/>
          <w:szCs w:val="22"/>
        </w:rPr>
        <w:t>zákonov</w:t>
      </w:r>
      <w:r w:rsidR="00506C07">
        <w:rPr>
          <w:rFonts w:asciiTheme="minorHAnsi" w:hAnsiTheme="minorHAnsi" w:cstheme="minorHAnsi"/>
          <w:sz w:val="22"/>
          <w:szCs w:val="22"/>
        </w:rPr>
        <w:t xml:space="preserve"> </w:t>
      </w:r>
      <w:r w:rsidRPr="00113B4A">
        <w:rPr>
          <w:rFonts w:asciiTheme="minorHAnsi" w:hAnsiTheme="minorHAnsi" w:cstheme="minorHAnsi"/>
          <w:sz w:val="22"/>
          <w:szCs w:val="22"/>
        </w:rPr>
        <w:t>v znení neskorších p</w:t>
      </w:r>
      <w:r w:rsidR="00E54076" w:rsidRPr="00113B4A">
        <w:rPr>
          <w:rFonts w:asciiTheme="minorHAnsi" w:hAnsiTheme="minorHAnsi" w:cstheme="minorHAnsi"/>
          <w:sz w:val="22"/>
          <w:szCs w:val="22"/>
        </w:rPr>
        <w:t>r</w:t>
      </w:r>
      <w:r w:rsidRPr="00113B4A">
        <w:rPr>
          <w:rFonts w:asciiTheme="minorHAnsi" w:hAnsiTheme="minorHAnsi" w:cstheme="minorHAnsi"/>
          <w:sz w:val="22"/>
          <w:szCs w:val="22"/>
        </w:rPr>
        <w:t>edpi</w:t>
      </w:r>
      <w:r w:rsidR="00E54076" w:rsidRPr="00113B4A">
        <w:rPr>
          <w:rFonts w:asciiTheme="minorHAnsi" w:hAnsiTheme="minorHAnsi" w:cstheme="minorHAnsi"/>
          <w:sz w:val="22"/>
          <w:szCs w:val="22"/>
        </w:rPr>
        <w:t>s</w:t>
      </w:r>
      <w:r w:rsidRPr="00113B4A">
        <w:rPr>
          <w:rFonts w:asciiTheme="minorHAnsi" w:hAnsiTheme="minorHAnsi" w:cstheme="minorHAnsi"/>
          <w:sz w:val="22"/>
          <w:szCs w:val="22"/>
        </w:rPr>
        <w:t>ov a ďalšími súvisiacimi právnymi predpismi Slovenskej republiky.</w:t>
      </w:r>
    </w:p>
    <w:p w14:paraId="0E5C4676" w14:textId="77777777" w:rsidR="00F66BED" w:rsidRPr="00113B4A" w:rsidRDefault="00F66BED" w:rsidP="00113B4A">
      <w:pPr>
        <w:pStyle w:val="Cislovanie2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3. </w:t>
      </w:r>
      <w:r>
        <w:rPr>
          <w:rFonts w:asciiTheme="minorHAnsi" w:hAnsiTheme="minorHAnsi" w:cstheme="minorHAnsi"/>
          <w:sz w:val="22"/>
          <w:szCs w:val="22"/>
        </w:rPr>
        <w:tab/>
        <w:t xml:space="preserve">Zmluvné strany sa dohodli, že prípadné spory vyplývajúce z plnenia tejto </w:t>
      </w:r>
      <w:r w:rsidR="00506C07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mluvy, ak sa </w:t>
      </w:r>
      <w:r w:rsidR="00506C07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mluvné strany nedohodnú, bude riešiť vecne a miestne príslušný súd Slovenskej republiky.</w:t>
      </w:r>
    </w:p>
    <w:p w14:paraId="0507DB37" w14:textId="77777777" w:rsidR="006F49DE" w:rsidRPr="00113B4A" w:rsidRDefault="00F66BED" w:rsidP="00113B4A">
      <w:pPr>
        <w:pStyle w:val="Cislovanie2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6F49DE" w:rsidRPr="00113B4A">
        <w:rPr>
          <w:rFonts w:asciiTheme="minorHAnsi" w:hAnsiTheme="minorHAnsi" w:cstheme="minorHAnsi"/>
          <w:sz w:val="22"/>
          <w:szCs w:val="22"/>
        </w:rPr>
        <w:t>.</w:t>
      </w:r>
      <w:r w:rsidR="006F49DE" w:rsidRPr="00113B4A">
        <w:rPr>
          <w:rFonts w:asciiTheme="minorHAnsi" w:hAnsiTheme="minorHAnsi" w:cstheme="minorHAnsi"/>
          <w:sz w:val="22"/>
          <w:szCs w:val="22"/>
        </w:rPr>
        <w:tab/>
        <w:t xml:space="preserve">Zmluva je vyhotovená v dvoch vyhotoveniach, z ktorých každá </w:t>
      </w:r>
      <w:r w:rsidR="00506C07">
        <w:rPr>
          <w:rFonts w:asciiTheme="minorHAnsi" w:hAnsiTheme="minorHAnsi" w:cstheme="minorHAnsi"/>
          <w:sz w:val="22"/>
          <w:szCs w:val="22"/>
        </w:rPr>
        <w:t>Z</w:t>
      </w:r>
      <w:r w:rsidR="006F49DE" w:rsidRPr="00113B4A">
        <w:rPr>
          <w:rFonts w:asciiTheme="minorHAnsi" w:hAnsiTheme="minorHAnsi" w:cstheme="minorHAnsi"/>
          <w:sz w:val="22"/>
          <w:szCs w:val="22"/>
        </w:rPr>
        <w:t>mluvná strana obdrží jedno</w:t>
      </w:r>
      <w:r w:rsidR="00FA5273">
        <w:rPr>
          <w:rFonts w:asciiTheme="minorHAnsi" w:hAnsiTheme="minorHAnsi" w:cstheme="minorHAnsi"/>
          <w:sz w:val="22"/>
          <w:szCs w:val="22"/>
        </w:rPr>
        <w:t xml:space="preserve"> </w:t>
      </w:r>
      <w:r w:rsidR="006F49DE" w:rsidRPr="00113B4A">
        <w:rPr>
          <w:rFonts w:asciiTheme="minorHAnsi" w:hAnsiTheme="minorHAnsi" w:cstheme="minorHAnsi"/>
          <w:sz w:val="22"/>
          <w:szCs w:val="22"/>
        </w:rPr>
        <w:t>vyhotovenie.</w:t>
      </w:r>
      <w:bookmarkEnd w:id="9"/>
    </w:p>
    <w:p w14:paraId="19716D42" w14:textId="77777777" w:rsidR="006F49DE" w:rsidRPr="00113B4A" w:rsidRDefault="00F66BED" w:rsidP="00113B4A">
      <w:pPr>
        <w:pStyle w:val="Cislovanie2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10" w:name="_Hlk86936397"/>
      <w:r>
        <w:rPr>
          <w:rFonts w:asciiTheme="minorHAnsi" w:hAnsiTheme="minorHAnsi" w:cstheme="minorHAnsi"/>
          <w:sz w:val="22"/>
          <w:szCs w:val="22"/>
        </w:rPr>
        <w:t>5</w:t>
      </w:r>
      <w:r w:rsidR="00E54076" w:rsidRPr="00113B4A">
        <w:rPr>
          <w:rFonts w:asciiTheme="minorHAnsi" w:hAnsiTheme="minorHAnsi" w:cstheme="minorHAnsi"/>
          <w:sz w:val="22"/>
          <w:szCs w:val="22"/>
        </w:rPr>
        <w:t>.</w:t>
      </w:r>
      <w:r w:rsidR="00E54076" w:rsidRPr="00113B4A">
        <w:rPr>
          <w:rFonts w:asciiTheme="minorHAnsi" w:hAnsiTheme="minorHAnsi" w:cstheme="minorHAnsi"/>
          <w:sz w:val="22"/>
          <w:szCs w:val="22"/>
        </w:rPr>
        <w:tab/>
      </w:r>
      <w:r w:rsidR="00E54076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Ak sa niektoré z ustanovení tejto </w:t>
      </w:r>
      <w:r w:rsidR="00506C07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E54076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mluvy stane nevynútiteľným</w:t>
      </w:r>
      <w:r w:rsidR="00FA527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E54076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>alebo neplatným podľa všeobecne záväzných právnych predpisov SR, bude toto ustanovenie neúčinné len do tej miery, do akej je nevynútiteľné</w:t>
      </w:r>
      <w:r w:rsidR="00FA527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E54076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či neplatné. Ďalšie ustanovenia tejto </w:t>
      </w:r>
      <w:r w:rsidR="00506C07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E54076" w:rsidRPr="00113B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mluvy ostávajú naďalej záväzné, platné a účinné. </w:t>
      </w:r>
      <w:r w:rsidR="006F49DE" w:rsidRPr="00113B4A">
        <w:rPr>
          <w:rFonts w:asciiTheme="minorHAnsi" w:hAnsiTheme="minorHAnsi" w:cstheme="minorHAnsi"/>
          <w:sz w:val="22"/>
          <w:szCs w:val="22"/>
        </w:rPr>
        <w:t>Zmluvné strany sa zaväzujú nahradiť neplatné</w:t>
      </w:r>
      <w:r w:rsidR="00FA5273">
        <w:rPr>
          <w:rFonts w:asciiTheme="minorHAnsi" w:hAnsiTheme="minorHAnsi" w:cstheme="minorHAnsi"/>
          <w:sz w:val="22"/>
          <w:szCs w:val="22"/>
        </w:rPr>
        <w:t>,</w:t>
      </w:r>
      <w:r w:rsidR="006F49DE" w:rsidRPr="00113B4A">
        <w:rPr>
          <w:rFonts w:asciiTheme="minorHAnsi" w:hAnsiTheme="minorHAnsi" w:cstheme="minorHAnsi"/>
          <w:sz w:val="22"/>
          <w:szCs w:val="22"/>
        </w:rPr>
        <w:t xml:space="preserve"> alebo neúčinné ustanovenie </w:t>
      </w:r>
      <w:r w:rsidR="00506C07">
        <w:rPr>
          <w:rFonts w:asciiTheme="minorHAnsi" w:hAnsiTheme="minorHAnsi" w:cstheme="minorHAnsi"/>
          <w:sz w:val="22"/>
          <w:szCs w:val="22"/>
        </w:rPr>
        <w:t>Z</w:t>
      </w:r>
      <w:r w:rsidR="006F49DE" w:rsidRPr="00113B4A">
        <w:rPr>
          <w:rFonts w:asciiTheme="minorHAnsi" w:hAnsiTheme="minorHAnsi" w:cstheme="minorHAnsi"/>
          <w:sz w:val="22"/>
          <w:szCs w:val="22"/>
        </w:rPr>
        <w:t>mluvy ustanovením platným a účinným, ktoré svojím obsahom</w:t>
      </w:r>
      <w:r w:rsidR="00E54076" w:rsidRPr="00113B4A">
        <w:rPr>
          <w:rFonts w:asciiTheme="minorHAnsi" w:hAnsiTheme="minorHAnsi" w:cstheme="minorHAnsi"/>
          <w:sz w:val="22"/>
          <w:szCs w:val="22"/>
        </w:rPr>
        <w:t>,</w:t>
      </w:r>
      <w:r w:rsidR="006F49DE" w:rsidRPr="00113B4A">
        <w:rPr>
          <w:rFonts w:asciiTheme="minorHAnsi" w:hAnsiTheme="minorHAnsi" w:cstheme="minorHAnsi"/>
          <w:sz w:val="22"/>
          <w:szCs w:val="22"/>
        </w:rPr>
        <w:t xml:space="preserve"> zmyslom </w:t>
      </w:r>
      <w:r w:rsidR="00E54076" w:rsidRPr="00113B4A">
        <w:rPr>
          <w:rFonts w:asciiTheme="minorHAnsi" w:hAnsiTheme="minorHAnsi" w:cstheme="minorHAnsi"/>
          <w:sz w:val="22"/>
          <w:szCs w:val="22"/>
        </w:rPr>
        <w:t xml:space="preserve">a účelom </w:t>
      </w:r>
      <w:r w:rsidR="006F49DE" w:rsidRPr="00113B4A">
        <w:rPr>
          <w:rFonts w:asciiTheme="minorHAnsi" w:hAnsiTheme="minorHAnsi" w:cstheme="minorHAnsi"/>
          <w:sz w:val="22"/>
          <w:szCs w:val="22"/>
        </w:rPr>
        <w:t xml:space="preserve">zodpovedá najlepšie pôvodnému účelu a vôli </w:t>
      </w:r>
      <w:r w:rsidR="00506C07">
        <w:rPr>
          <w:rFonts w:asciiTheme="minorHAnsi" w:hAnsiTheme="minorHAnsi" w:cstheme="minorHAnsi"/>
          <w:sz w:val="22"/>
          <w:szCs w:val="22"/>
        </w:rPr>
        <w:t>Z</w:t>
      </w:r>
      <w:r w:rsidR="006F49DE" w:rsidRPr="00113B4A">
        <w:rPr>
          <w:rFonts w:asciiTheme="minorHAnsi" w:hAnsiTheme="minorHAnsi" w:cstheme="minorHAnsi"/>
          <w:sz w:val="22"/>
          <w:szCs w:val="22"/>
        </w:rPr>
        <w:t>mluvných strán.</w:t>
      </w:r>
    </w:p>
    <w:p w14:paraId="5A184B41" w14:textId="77777777" w:rsidR="006F49DE" w:rsidRPr="00113B4A" w:rsidRDefault="00F66BED" w:rsidP="00113B4A">
      <w:pPr>
        <w:pStyle w:val="Cislovanie2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6F49DE" w:rsidRPr="00113B4A">
        <w:rPr>
          <w:rFonts w:asciiTheme="minorHAnsi" w:hAnsiTheme="minorHAnsi" w:cstheme="minorHAnsi"/>
          <w:sz w:val="22"/>
          <w:szCs w:val="22"/>
        </w:rPr>
        <w:t>.</w:t>
      </w:r>
      <w:r w:rsidR="006F49DE" w:rsidRPr="00113B4A">
        <w:rPr>
          <w:rFonts w:asciiTheme="minorHAnsi" w:hAnsiTheme="minorHAnsi" w:cstheme="minorHAnsi"/>
          <w:sz w:val="22"/>
          <w:szCs w:val="22"/>
        </w:rPr>
        <w:tab/>
        <w:t xml:space="preserve">Neoddeliteľnou súčasťou tejto </w:t>
      </w:r>
      <w:r w:rsidR="00506C07">
        <w:rPr>
          <w:rFonts w:asciiTheme="minorHAnsi" w:hAnsiTheme="minorHAnsi" w:cstheme="minorHAnsi"/>
          <w:sz w:val="22"/>
          <w:szCs w:val="22"/>
        </w:rPr>
        <w:t>Z</w:t>
      </w:r>
      <w:r w:rsidR="006F49DE" w:rsidRPr="00113B4A">
        <w:rPr>
          <w:rFonts w:asciiTheme="minorHAnsi" w:hAnsiTheme="minorHAnsi" w:cstheme="minorHAnsi"/>
          <w:sz w:val="22"/>
          <w:szCs w:val="22"/>
        </w:rPr>
        <w:t>mluvy je :</w:t>
      </w:r>
    </w:p>
    <w:p w14:paraId="710BDDF1" w14:textId="77777777" w:rsidR="00CD0FF7" w:rsidRPr="00CD0FF7" w:rsidRDefault="006F49DE" w:rsidP="00CD0FF7">
      <w:pPr>
        <w:tabs>
          <w:tab w:val="clear" w:pos="2160"/>
          <w:tab w:val="clear" w:pos="2880"/>
          <w:tab w:val="clear" w:pos="4500"/>
        </w:tabs>
        <w:ind w:left="1416" w:hanging="113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13B4A">
        <w:rPr>
          <w:rFonts w:asciiTheme="minorHAnsi" w:hAnsiTheme="minorHAnsi" w:cstheme="minorHAnsi"/>
          <w:sz w:val="22"/>
          <w:szCs w:val="22"/>
        </w:rPr>
        <w:t xml:space="preserve">Príloha č. 1 </w:t>
      </w:r>
      <w:r w:rsidR="00AC5654">
        <w:rPr>
          <w:rFonts w:asciiTheme="minorHAnsi" w:hAnsiTheme="minorHAnsi" w:cstheme="minorHAnsi"/>
          <w:sz w:val="22"/>
          <w:szCs w:val="22"/>
        </w:rPr>
        <w:t>-</w:t>
      </w:r>
      <w:r w:rsidRPr="00113B4A">
        <w:rPr>
          <w:rFonts w:asciiTheme="minorHAnsi" w:hAnsiTheme="minorHAnsi" w:cstheme="minorHAnsi"/>
          <w:sz w:val="22"/>
          <w:szCs w:val="22"/>
        </w:rPr>
        <w:t xml:space="preserve"> </w:t>
      </w:r>
      <w:r w:rsidR="00CD0FF7" w:rsidRPr="005B5670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CD0FF7" w:rsidRPr="005B5670">
        <w:rPr>
          <w:rFonts w:asciiTheme="minorHAnsi" w:hAnsiTheme="minorHAnsi" w:cstheme="minorHAnsi"/>
          <w:bCs/>
          <w:color w:val="000000"/>
          <w:sz w:val="22"/>
          <w:szCs w:val="22"/>
        </w:rPr>
        <w:t>oznam odberných miest, predpokladaný objem odberu</w:t>
      </w:r>
      <w:bookmarkEnd w:id="10"/>
      <w:r w:rsidR="00CD0FF7" w:rsidRPr="005B567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zemného plynu</w:t>
      </w:r>
      <w:r w:rsidR="00CD0FF7" w:rsidRPr="00CD0FF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6F4E64E1" w14:textId="77777777" w:rsidR="00E54076" w:rsidRDefault="00E54076" w:rsidP="00CD0FF7">
      <w:pPr>
        <w:pStyle w:val="Cislovanie2"/>
        <w:numPr>
          <w:ilvl w:val="0"/>
          <w:numId w:val="0"/>
        </w:numPr>
        <w:spacing w:after="0"/>
        <w:ind w:firstLine="284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sz w:val="22"/>
          <w:szCs w:val="22"/>
        </w:rPr>
        <w:t xml:space="preserve">Prílohe č. 2 </w:t>
      </w:r>
      <w:r w:rsidR="00AC5654">
        <w:rPr>
          <w:rFonts w:asciiTheme="minorHAnsi" w:hAnsiTheme="minorHAnsi" w:cstheme="minorHAnsi"/>
          <w:sz w:val="22"/>
          <w:szCs w:val="22"/>
        </w:rPr>
        <w:t>-</w:t>
      </w:r>
      <w:r w:rsidRPr="00113B4A">
        <w:rPr>
          <w:rFonts w:asciiTheme="minorHAnsi" w:hAnsiTheme="minorHAnsi" w:cstheme="minorHAnsi"/>
          <w:sz w:val="22"/>
          <w:szCs w:val="22"/>
        </w:rPr>
        <w:t xml:space="preserve"> </w:t>
      </w:r>
      <w:r w:rsidR="00374093" w:rsidRPr="00374093">
        <w:rPr>
          <w:rFonts w:asciiTheme="minorHAnsi" w:hAnsiTheme="minorHAnsi" w:cstheme="minorHAnsi"/>
          <w:sz w:val="22"/>
          <w:szCs w:val="22"/>
        </w:rPr>
        <w:t xml:space="preserve">Zoznam subdodávateľov </w:t>
      </w:r>
      <w:r w:rsidR="00506C07">
        <w:rPr>
          <w:rFonts w:asciiTheme="minorHAnsi" w:hAnsiTheme="minorHAnsi" w:cstheme="minorHAnsi"/>
          <w:sz w:val="22"/>
          <w:szCs w:val="22"/>
        </w:rPr>
        <w:t>D</w:t>
      </w:r>
      <w:r w:rsidR="00374093" w:rsidRPr="005B5670">
        <w:rPr>
          <w:rFonts w:asciiTheme="minorHAnsi" w:hAnsiTheme="minorHAnsi" w:cstheme="minorHAnsi"/>
          <w:sz w:val="22"/>
          <w:szCs w:val="22"/>
        </w:rPr>
        <w:t>odá</w:t>
      </w:r>
      <w:r w:rsidR="00CD0FF7" w:rsidRPr="005B5670">
        <w:rPr>
          <w:rFonts w:asciiTheme="minorHAnsi" w:hAnsiTheme="minorHAnsi" w:cstheme="minorHAnsi"/>
          <w:sz w:val="22"/>
          <w:szCs w:val="22"/>
        </w:rPr>
        <w:t>v</w:t>
      </w:r>
      <w:r w:rsidR="00374093" w:rsidRPr="005B5670">
        <w:rPr>
          <w:rFonts w:asciiTheme="minorHAnsi" w:hAnsiTheme="minorHAnsi" w:cstheme="minorHAnsi"/>
          <w:sz w:val="22"/>
          <w:szCs w:val="22"/>
        </w:rPr>
        <w:t>ateľa</w:t>
      </w:r>
      <w:r w:rsidR="00F67E5C" w:rsidRPr="005B5670">
        <w:rPr>
          <w:rFonts w:asciiTheme="minorHAnsi" w:hAnsiTheme="minorHAnsi" w:cstheme="minorHAnsi"/>
          <w:sz w:val="22"/>
          <w:szCs w:val="22"/>
        </w:rPr>
        <w:t>.</w:t>
      </w:r>
    </w:p>
    <w:p w14:paraId="2D80EF2B" w14:textId="77777777" w:rsidR="00642EC5" w:rsidRPr="00642EC5" w:rsidRDefault="00642EC5" w:rsidP="00642EC5">
      <w:pPr>
        <w:pStyle w:val="Cislovanie2"/>
        <w:numPr>
          <w:ilvl w:val="0"/>
          <w:numId w:val="0"/>
        </w:numPr>
        <w:spacing w:after="0"/>
        <w:ind w:left="284"/>
        <w:jc w:val="left"/>
        <w:rPr>
          <w:rFonts w:asciiTheme="minorHAnsi" w:hAnsiTheme="minorHAnsi" w:cstheme="minorHAnsi"/>
          <w:sz w:val="22"/>
          <w:szCs w:val="22"/>
        </w:rPr>
      </w:pPr>
      <w:bookmarkStart w:id="11" w:name="_Hlk87254939"/>
      <w:r w:rsidRPr="00642EC5">
        <w:rPr>
          <w:rFonts w:asciiTheme="minorHAnsi" w:hAnsiTheme="minorHAnsi" w:cstheme="minorHAnsi"/>
          <w:sz w:val="22"/>
          <w:szCs w:val="22"/>
        </w:rPr>
        <w:t>Príloha č. 3 - Doklad o oprávnení podnikať v predmete podnikania</w:t>
      </w:r>
      <w:bookmarkEnd w:id="11"/>
      <w:r w:rsidRPr="00642EC5">
        <w:rPr>
          <w:rFonts w:asciiTheme="minorHAnsi" w:hAnsiTheme="minorHAnsi" w:cstheme="minorHAnsi"/>
          <w:sz w:val="22"/>
          <w:szCs w:val="22"/>
        </w:rPr>
        <w:t xml:space="preserve"> plynárenstvo, v rozsahu podnikania: dodávka plynu v súlade so zákonom č. 251/2012 Z. z. o energetike a o zmene a doplnení niektorých zákonov alebo platného povolenia vydaného podľa doterajších predpisov v súlade s ust. § 96 ods 1 zák. č. 251/2012 Z. z. o energetike a o zmene a doplnení niektorých zákonov</w:t>
      </w:r>
    </w:p>
    <w:p w14:paraId="46641FF5" w14:textId="77777777" w:rsidR="00AC5654" w:rsidRPr="00E57915" w:rsidRDefault="00AC5654" w:rsidP="00CD0FF7">
      <w:pPr>
        <w:pStyle w:val="Cislovanie2"/>
        <w:numPr>
          <w:ilvl w:val="0"/>
          <w:numId w:val="0"/>
        </w:numPr>
        <w:spacing w:after="0"/>
        <w:ind w:firstLine="284"/>
        <w:rPr>
          <w:rFonts w:asciiTheme="minorHAnsi" w:hAnsiTheme="minorHAnsi" w:cstheme="minorHAnsi"/>
          <w:sz w:val="22"/>
          <w:szCs w:val="22"/>
        </w:rPr>
      </w:pPr>
      <w:r w:rsidRPr="00E57915">
        <w:rPr>
          <w:rFonts w:asciiTheme="minorHAnsi" w:hAnsiTheme="minorHAnsi" w:cstheme="minorHAnsi"/>
          <w:sz w:val="22"/>
          <w:szCs w:val="22"/>
        </w:rPr>
        <w:t xml:space="preserve">Príloha č. </w:t>
      </w:r>
      <w:r w:rsidR="00642EC5" w:rsidRPr="00E57915">
        <w:rPr>
          <w:rFonts w:asciiTheme="minorHAnsi" w:hAnsiTheme="minorHAnsi" w:cstheme="minorHAnsi"/>
          <w:sz w:val="22"/>
          <w:szCs w:val="22"/>
        </w:rPr>
        <w:t>4</w:t>
      </w:r>
      <w:r w:rsidRPr="00E57915">
        <w:rPr>
          <w:rFonts w:asciiTheme="minorHAnsi" w:hAnsiTheme="minorHAnsi" w:cstheme="minorHAnsi"/>
          <w:sz w:val="22"/>
          <w:szCs w:val="22"/>
        </w:rPr>
        <w:t xml:space="preserve"> - </w:t>
      </w:r>
      <w:r w:rsidRPr="00E57915">
        <w:rPr>
          <w:rFonts w:asciiTheme="minorHAnsi" w:hAnsiTheme="minorHAnsi" w:cstheme="minorHAnsi"/>
          <w:sz w:val="20"/>
          <w:szCs w:val="20"/>
        </w:rPr>
        <w:t>Poistná zmluva zodpovednosti za škodu spôsobenú pri výkone povolania</w:t>
      </w:r>
    </w:p>
    <w:p w14:paraId="0A2AE3F5" w14:textId="77777777" w:rsidR="00506C07" w:rsidRDefault="00506C07" w:rsidP="00113B4A">
      <w:pPr>
        <w:rPr>
          <w:rFonts w:asciiTheme="minorHAnsi" w:hAnsiTheme="minorHAnsi" w:cstheme="minorHAnsi"/>
          <w:sz w:val="22"/>
          <w:szCs w:val="22"/>
        </w:rPr>
      </w:pPr>
    </w:p>
    <w:p w14:paraId="2A77DB56" w14:textId="77777777" w:rsidR="00186086" w:rsidRDefault="00186086" w:rsidP="00113B4A">
      <w:pPr>
        <w:rPr>
          <w:rFonts w:asciiTheme="minorHAnsi" w:hAnsiTheme="minorHAnsi" w:cstheme="minorHAnsi"/>
          <w:sz w:val="22"/>
          <w:szCs w:val="22"/>
        </w:rPr>
      </w:pPr>
    </w:p>
    <w:p w14:paraId="532647F6" w14:textId="77777777" w:rsidR="006F49DE" w:rsidRPr="00113B4A" w:rsidRDefault="006F49DE" w:rsidP="00113B4A">
      <w:pPr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sz w:val="22"/>
          <w:szCs w:val="22"/>
        </w:rPr>
        <w:t xml:space="preserve">V Košiciach,  dňa .......................                    </w:t>
      </w:r>
      <w:r w:rsidRPr="00113B4A">
        <w:rPr>
          <w:rFonts w:asciiTheme="minorHAnsi" w:hAnsiTheme="minorHAnsi" w:cstheme="minorHAnsi"/>
          <w:sz w:val="22"/>
          <w:szCs w:val="22"/>
        </w:rPr>
        <w:tab/>
      </w:r>
      <w:r w:rsidRPr="00113B4A">
        <w:rPr>
          <w:rFonts w:asciiTheme="minorHAnsi" w:hAnsiTheme="minorHAnsi" w:cstheme="minorHAnsi"/>
          <w:sz w:val="22"/>
          <w:szCs w:val="22"/>
        </w:rPr>
        <w:tab/>
        <w:t>V ......................dňa............................</w:t>
      </w:r>
    </w:p>
    <w:p w14:paraId="7EA37A69" w14:textId="77777777" w:rsidR="005B5670" w:rsidRDefault="005B5670" w:rsidP="00113B4A">
      <w:pPr>
        <w:tabs>
          <w:tab w:val="center" w:pos="1985"/>
          <w:tab w:val="center" w:pos="7371"/>
        </w:tabs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609C0A60" w14:textId="77777777" w:rsidR="005B5670" w:rsidRDefault="005B5670" w:rsidP="00113B4A">
      <w:pPr>
        <w:tabs>
          <w:tab w:val="center" w:pos="1985"/>
          <w:tab w:val="center" w:pos="7371"/>
        </w:tabs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D46E502" w14:textId="77777777" w:rsidR="005B5670" w:rsidRDefault="005B5670" w:rsidP="00113B4A">
      <w:pPr>
        <w:tabs>
          <w:tab w:val="center" w:pos="1985"/>
          <w:tab w:val="center" w:pos="7371"/>
        </w:tabs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03CC594B" w14:textId="77777777" w:rsidR="006F49DE" w:rsidRPr="00113B4A" w:rsidRDefault="006F49DE" w:rsidP="00113B4A">
      <w:pPr>
        <w:tabs>
          <w:tab w:val="center" w:pos="1985"/>
          <w:tab w:val="center" w:pos="7371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sz w:val="22"/>
          <w:szCs w:val="22"/>
        </w:rPr>
        <w:t>Objednávateľ :</w:t>
      </w:r>
      <w:r w:rsidRPr="00113B4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</w:t>
      </w:r>
      <w:r w:rsidR="00F97A9C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13B4A">
        <w:rPr>
          <w:rFonts w:asciiTheme="minorHAnsi" w:hAnsiTheme="minorHAnsi" w:cstheme="minorHAnsi"/>
          <w:sz w:val="22"/>
          <w:szCs w:val="22"/>
        </w:rPr>
        <w:t xml:space="preserve"> </w:t>
      </w:r>
      <w:r w:rsidR="00E54076" w:rsidRPr="00113B4A">
        <w:rPr>
          <w:rFonts w:asciiTheme="minorHAnsi" w:hAnsiTheme="minorHAnsi" w:cstheme="minorHAnsi"/>
          <w:sz w:val="22"/>
          <w:szCs w:val="22"/>
        </w:rPr>
        <w:t>Dodávateľ</w:t>
      </w:r>
      <w:r w:rsidRPr="00113B4A">
        <w:rPr>
          <w:rFonts w:asciiTheme="minorHAnsi" w:hAnsiTheme="minorHAnsi" w:cstheme="minorHAnsi"/>
          <w:sz w:val="22"/>
          <w:szCs w:val="22"/>
        </w:rPr>
        <w:t>:</w:t>
      </w:r>
    </w:p>
    <w:p w14:paraId="518A445F" w14:textId="77777777" w:rsidR="006F49DE" w:rsidRPr="00113B4A" w:rsidRDefault="006F49DE" w:rsidP="00113B4A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406DDE35" w14:textId="77777777" w:rsidR="006F49DE" w:rsidRDefault="006F49DE" w:rsidP="00113B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F26E18" w14:textId="77777777" w:rsidR="005B5670" w:rsidRDefault="005B5670" w:rsidP="00113B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67C90" w14:textId="77777777" w:rsidR="005B5670" w:rsidRPr="00113B4A" w:rsidRDefault="005B5670" w:rsidP="00113B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958517" w14:textId="77777777" w:rsidR="006F49DE" w:rsidRPr="00113B4A" w:rsidRDefault="006F49DE" w:rsidP="00113B4A">
      <w:pPr>
        <w:jc w:val="both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2B1FA8F6" w14:textId="77777777" w:rsidR="006F49DE" w:rsidRPr="00113B4A" w:rsidRDefault="006F49DE" w:rsidP="00113B4A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13B4A">
        <w:rPr>
          <w:rFonts w:asciiTheme="minorHAnsi" w:eastAsia="Arial" w:hAnsiTheme="minorHAnsi" w:cstheme="minorHAnsi"/>
          <w:color w:val="000000"/>
          <w:sz w:val="22"/>
          <w:szCs w:val="22"/>
        </w:rPr>
        <w:t>MUDr. Ján Slávik, MBA</w:t>
      </w:r>
      <w:r w:rsidRPr="00113B4A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113B4A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113B4A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113B4A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113B4A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113B4A">
        <w:rPr>
          <w:rFonts w:asciiTheme="minorHAnsi" w:eastAsia="Arial" w:hAnsiTheme="minorHAnsi" w:cstheme="minorHAnsi"/>
          <w:color w:val="000000"/>
          <w:sz w:val="22"/>
          <w:szCs w:val="22"/>
        </w:rPr>
        <w:tab/>
        <w:t xml:space="preserve">                             </w:t>
      </w:r>
      <w:r w:rsidRPr="00113B4A">
        <w:rPr>
          <w:rFonts w:asciiTheme="minorHAnsi" w:eastAsia="Arial" w:hAnsiTheme="minorHAnsi" w:cstheme="minorHAnsi"/>
          <w:color w:val="000000"/>
          <w:sz w:val="22"/>
          <w:szCs w:val="22"/>
        </w:rPr>
        <w:tab/>
        <w:t xml:space="preserve">  </w:t>
      </w:r>
    </w:p>
    <w:p w14:paraId="78A1A487" w14:textId="77777777" w:rsidR="006F49DE" w:rsidRPr="00113B4A" w:rsidRDefault="006F49DE" w:rsidP="00113B4A">
      <w:pPr>
        <w:jc w:val="both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generálny riaditeľ           </w:t>
      </w:r>
      <w:r w:rsidRPr="00113B4A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113B4A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113B4A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113B4A">
        <w:rPr>
          <w:rFonts w:asciiTheme="minorHAnsi" w:eastAsia="Arial" w:hAnsiTheme="minorHAnsi" w:cstheme="minorHAnsi"/>
          <w:color w:val="000000"/>
          <w:sz w:val="22"/>
          <w:szCs w:val="22"/>
        </w:rPr>
        <w:tab/>
        <w:t xml:space="preserve">   </w:t>
      </w:r>
      <w:r w:rsidRPr="00113B4A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C31D3F7" w14:textId="77777777" w:rsidR="006F49DE" w:rsidRPr="00113B4A" w:rsidRDefault="006F49DE" w:rsidP="00113B4A">
      <w:pPr>
        <w:jc w:val="both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color w:val="000000"/>
          <w:sz w:val="22"/>
          <w:szCs w:val="22"/>
        </w:rPr>
        <w:t>Univerzitná nemocnica L. Pasteura Košice</w:t>
      </w:r>
      <w:r w:rsidRPr="00113B4A">
        <w:rPr>
          <w:rFonts w:asciiTheme="minorHAnsi" w:hAnsiTheme="minorHAnsi" w:cstheme="minorHAnsi"/>
          <w:sz w:val="22"/>
          <w:szCs w:val="22"/>
        </w:rPr>
        <w:tab/>
      </w:r>
      <w:r w:rsidRPr="00113B4A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</w:t>
      </w:r>
      <w:r w:rsidRPr="00113B4A">
        <w:rPr>
          <w:rFonts w:asciiTheme="minorHAnsi" w:hAnsiTheme="minorHAnsi" w:cstheme="minorHAnsi"/>
          <w:sz w:val="22"/>
          <w:szCs w:val="22"/>
        </w:rPr>
        <w:tab/>
      </w:r>
      <w:r w:rsidRPr="00113B4A">
        <w:rPr>
          <w:rFonts w:asciiTheme="minorHAnsi" w:hAnsiTheme="minorHAnsi" w:cstheme="minorHAnsi"/>
          <w:sz w:val="22"/>
          <w:szCs w:val="22"/>
        </w:rPr>
        <w:tab/>
      </w:r>
      <w:r w:rsidRPr="00113B4A">
        <w:rPr>
          <w:rFonts w:asciiTheme="minorHAnsi" w:hAnsiTheme="minorHAnsi" w:cstheme="minorHAnsi"/>
          <w:sz w:val="22"/>
          <w:szCs w:val="22"/>
        </w:rPr>
        <w:tab/>
      </w:r>
      <w:r w:rsidRPr="00113B4A">
        <w:rPr>
          <w:rFonts w:asciiTheme="minorHAnsi" w:hAnsiTheme="minorHAnsi" w:cstheme="minorHAnsi"/>
          <w:sz w:val="22"/>
          <w:szCs w:val="22"/>
        </w:rPr>
        <w:tab/>
      </w:r>
      <w:r w:rsidRPr="00113B4A">
        <w:rPr>
          <w:rFonts w:asciiTheme="minorHAnsi" w:hAnsiTheme="minorHAnsi" w:cstheme="minorHAnsi"/>
          <w:sz w:val="22"/>
          <w:szCs w:val="22"/>
        </w:rPr>
        <w:tab/>
      </w:r>
      <w:r w:rsidRPr="00113B4A">
        <w:rPr>
          <w:rFonts w:asciiTheme="minorHAnsi" w:hAnsiTheme="minorHAnsi" w:cstheme="minorHAnsi"/>
          <w:sz w:val="22"/>
          <w:szCs w:val="22"/>
        </w:rPr>
        <w:tab/>
      </w:r>
      <w:r w:rsidRPr="00113B4A">
        <w:rPr>
          <w:rFonts w:asciiTheme="minorHAnsi" w:hAnsiTheme="minorHAnsi" w:cstheme="minorHAnsi"/>
          <w:sz w:val="22"/>
          <w:szCs w:val="22"/>
        </w:rPr>
        <w:tab/>
      </w:r>
      <w:r w:rsidRPr="00113B4A">
        <w:rPr>
          <w:rFonts w:asciiTheme="minorHAnsi" w:hAnsiTheme="minorHAnsi" w:cstheme="minorHAnsi"/>
          <w:sz w:val="22"/>
          <w:szCs w:val="22"/>
        </w:rPr>
        <w:tab/>
      </w:r>
      <w:r w:rsidRPr="00113B4A">
        <w:rPr>
          <w:rFonts w:asciiTheme="minorHAnsi" w:hAnsiTheme="minorHAnsi" w:cstheme="minorHAnsi"/>
          <w:sz w:val="22"/>
          <w:szCs w:val="22"/>
        </w:rPr>
        <w:tab/>
      </w:r>
      <w:r w:rsidRPr="00113B4A">
        <w:rPr>
          <w:rFonts w:asciiTheme="minorHAnsi" w:hAnsiTheme="minorHAnsi" w:cstheme="minorHAnsi"/>
          <w:sz w:val="22"/>
          <w:szCs w:val="22"/>
        </w:rPr>
        <w:tab/>
      </w:r>
      <w:r w:rsidRPr="00113B4A">
        <w:rPr>
          <w:rFonts w:asciiTheme="minorHAnsi" w:hAnsiTheme="minorHAnsi" w:cstheme="minorHAnsi"/>
          <w:sz w:val="22"/>
          <w:szCs w:val="22"/>
        </w:rPr>
        <w:tab/>
      </w:r>
      <w:r w:rsidRPr="00113B4A">
        <w:rPr>
          <w:rFonts w:asciiTheme="minorHAnsi" w:hAnsiTheme="minorHAnsi" w:cstheme="minorHAnsi"/>
          <w:sz w:val="22"/>
          <w:szCs w:val="22"/>
        </w:rPr>
        <w:tab/>
      </w:r>
      <w:r w:rsidRPr="00113B4A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</w:p>
    <w:p w14:paraId="4E9D8D8F" w14:textId="77777777" w:rsidR="006F49DE" w:rsidRPr="00113B4A" w:rsidRDefault="006F49DE" w:rsidP="00113B4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4C9745" w14:textId="77777777" w:rsidR="006F49DE" w:rsidRDefault="006F49DE" w:rsidP="00113B4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53F042" w14:textId="77777777" w:rsidR="00186086" w:rsidRDefault="00186086" w:rsidP="00113B4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34E4AE" w14:textId="77777777" w:rsidR="00186086" w:rsidRPr="00113B4A" w:rsidRDefault="00186086" w:rsidP="00113B4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358C60" w14:textId="77777777" w:rsidR="006F49DE" w:rsidRPr="00113B4A" w:rsidRDefault="006F49DE" w:rsidP="00113B4A">
      <w:pPr>
        <w:jc w:val="both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_________________________________               </w:t>
      </w:r>
    </w:p>
    <w:p w14:paraId="76571C4F" w14:textId="77777777" w:rsidR="006F49DE" w:rsidRPr="00113B4A" w:rsidRDefault="006F49DE" w:rsidP="00113B4A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13B4A">
        <w:rPr>
          <w:rFonts w:asciiTheme="minorHAnsi" w:eastAsia="Arial" w:hAnsiTheme="minorHAnsi" w:cstheme="minorHAnsi"/>
          <w:color w:val="000000"/>
          <w:sz w:val="22"/>
          <w:szCs w:val="22"/>
        </w:rPr>
        <w:t>MUDr. Ľuboslav Beňa, PhD</w:t>
      </w:r>
    </w:p>
    <w:p w14:paraId="06E5EFF3" w14:textId="77777777" w:rsidR="006F49DE" w:rsidRPr="00113B4A" w:rsidRDefault="006F49DE" w:rsidP="00113B4A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13B4A">
        <w:rPr>
          <w:rFonts w:asciiTheme="minorHAnsi" w:eastAsia="Arial" w:hAnsiTheme="minorHAnsi" w:cstheme="minorHAnsi"/>
          <w:color w:val="000000"/>
          <w:sz w:val="22"/>
          <w:szCs w:val="22"/>
        </w:rPr>
        <w:t>výkonný riaditeľ pre LPS</w:t>
      </w:r>
    </w:p>
    <w:p w14:paraId="3E32EA76" w14:textId="77777777" w:rsidR="006F49DE" w:rsidRPr="00113B4A" w:rsidRDefault="006F49DE" w:rsidP="00113B4A">
      <w:pPr>
        <w:jc w:val="both"/>
        <w:rPr>
          <w:rFonts w:asciiTheme="minorHAnsi" w:hAnsiTheme="minorHAnsi" w:cstheme="minorHAnsi"/>
          <w:sz w:val="22"/>
          <w:szCs w:val="22"/>
        </w:rPr>
      </w:pPr>
      <w:r w:rsidRPr="00113B4A">
        <w:rPr>
          <w:rFonts w:asciiTheme="minorHAnsi" w:hAnsiTheme="minorHAnsi" w:cstheme="minorHAnsi"/>
          <w:color w:val="000000"/>
          <w:sz w:val="22"/>
          <w:szCs w:val="22"/>
        </w:rPr>
        <w:t>Univerzitná nemocnica L. Pasteura Košice</w:t>
      </w:r>
    </w:p>
    <w:p w14:paraId="425978A6" w14:textId="77777777" w:rsidR="00186086" w:rsidRDefault="00186086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br w:type="page"/>
      </w:r>
    </w:p>
    <w:p w14:paraId="7D765297" w14:textId="77777777" w:rsidR="007538FE" w:rsidRPr="00CD0FF7" w:rsidRDefault="007538FE" w:rsidP="00E54076">
      <w:pPr>
        <w:tabs>
          <w:tab w:val="clear" w:pos="2160"/>
          <w:tab w:val="clear" w:pos="2880"/>
          <w:tab w:val="clear" w:pos="4500"/>
        </w:tabs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84DB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lastRenderedPageBreak/>
        <w:t xml:space="preserve">Príloha č. </w:t>
      </w:r>
      <w:r w:rsidR="00E54076" w:rsidRPr="00A84DB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1</w:t>
      </w:r>
      <w:r w:rsidRPr="00A84DB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: </w:t>
      </w:r>
      <w:r w:rsidR="00E54076" w:rsidRPr="00A84D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54076" w:rsidRPr="00CD0FF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</w:t>
      </w:r>
      <w:r w:rsidRPr="00CD0FF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oznam odberných miest, predpokladaný objem odberu </w:t>
      </w:r>
      <w:r w:rsidR="001A5488" w:rsidRPr="00CD0FF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zemného </w:t>
      </w:r>
      <w:r w:rsidR="00D71415" w:rsidRPr="00CD0FF7">
        <w:rPr>
          <w:rFonts w:asciiTheme="minorHAnsi" w:hAnsiTheme="minorHAnsi" w:cstheme="minorHAnsi"/>
          <w:b/>
          <w:bCs/>
          <w:color w:val="000000"/>
          <w:sz w:val="24"/>
          <w:szCs w:val="24"/>
        </w:rPr>
        <w:t>plynu</w:t>
      </w:r>
      <w:r w:rsidRPr="00CD0FF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3F4B6656" w14:textId="77777777" w:rsidR="00C831C0" w:rsidRPr="00A84DB0" w:rsidRDefault="00C831C0" w:rsidP="00C831C0">
      <w:pPr>
        <w:pStyle w:val="Bezriadkovania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A1D845" w14:textId="77777777" w:rsidR="00C831C0" w:rsidRPr="00A84DB0" w:rsidRDefault="00C831C0" w:rsidP="00C831C0">
      <w:pPr>
        <w:pStyle w:val="Bezriadkovani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B0">
        <w:rPr>
          <w:rFonts w:asciiTheme="minorHAnsi" w:hAnsiTheme="minorHAnsi" w:cstheme="minorHAnsi"/>
          <w:b/>
          <w:sz w:val="22"/>
          <w:szCs w:val="22"/>
        </w:rPr>
        <w:t>Charakteristika odberných miest:</w:t>
      </w:r>
      <w:r w:rsidRPr="00A84DB0">
        <w:rPr>
          <w:rFonts w:asciiTheme="minorHAnsi" w:hAnsiTheme="minorHAnsi" w:cstheme="minorHAnsi"/>
          <w:sz w:val="22"/>
          <w:szCs w:val="22"/>
        </w:rPr>
        <w:t xml:space="preserve"> nemocničné budovy</w:t>
      </w:r>
    </w:p>
    <w:p w14:paraId="3DF29F8A" w14:textId="77777777" w:rsidR="00C831C0" w:rsidRPr="00A84DB0" w:rsidRDefault="00C831C0" w:rsidP="00C831C0">
      <w:pPr>
        <w:pStyle w:val="Bezriadkovania"/>
        <w:jc w:val="both"/>
        <w:rPr>
          <w:rFonts w:asciiTheme="minorHAnsi" w:hAnsiTheme="minorHAnsi" w:cstheme="minorHAnsi"/>
          <w:sz w:val="22"/>
          <w:szCs w:val="22"/>
        </w:rPr>
      </w:pPr>
    </w:p>
    <w:p w14:paraId="1FDF4E1F" w14:textId="77777777" w:rsidR="00C831C0" w:rsidRPr="00A84DB0" w:rsidRDefault="00C831C0" w:rsidP="00C831C0">
      <w:pPr>
        <w:pStyle w:val="Bezriadkovania"/>
        <w:jc w:val="both"/>
        <w:rPr>
          <w:rFonts w:asciiTheme="minorHAnsi" w:hAnsiTheme="minorHAnsi" w:cstheme="minorHAnsi"/>
          <w:sz w:val="22"/>
          <w:szCs w:val="22"/>
        </w:rPr>
      </w:pPr>
      <w:r w:rsidRPr="00A84DB0">
        <w:rPr>
          <w:rFonts w:asciiTheme="minorHAnsi" w:hAnsiTheme="minorHAnsi" w:cstheme="minorHAnsi"/>
          <w:b/>
          <w:sz w:val="22"/>
          <w:szCs w:val="22"/>
        </w:rPr>
        <w:t>Predpokladaný počet a charakteristika odberných miest:</w:t>
      </w:r>
      <w:r w:rsidRPr="00A84DB0">
        <w:rPr>
          <w:rFonts w:asciiTheme="minorHAnsi" w:hAnsiTheme="minorHAnsi" w:cstheme="minorHAnsi"/>
          <w:sz w:val="22"/>
          <w:szCs w:val="22"/>
        </w:rPr>
        <w:t xml:space="preserve"> uvedený v Tab. č. 1</w:t>
      </w:r>
    </w:p>
    <w:p w14:paraId="54C4BEB2" w14:textId="77777777" w:rsidR="00C831C0" w:rsidRPr="00BC23EE" w:rsidRDefault="00C831C0" w:rsidP="00C831C0">
      <w:pPr>
        <w:pStyle w:val="Bezriadkovania"/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A84DB0">
        <w:rPr>
          <w:rFonts w:asciiTheme="minorHAnsi" w:hAnsiTheme="minorHAnsi" w:cstheme="minorHAnsi"/>
          <w:b/>
          <w:sz w:val="22"/>
          <w:szCs w:val="22"/>
        </w:rPr>
        <w:t>Predpokladaný objem odobratého plynu počas obdobia poskytovania služieb:</w:t>
      </w:r>
      <w:r w:rsidRPr="00BC23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23EE" w:rsidRPr="00BC23EE">
        <w:rPr>
          <w:rFonts w:asciiTheme="minorHAnsi" w:hAnsiTheme="minorHAnsi" w:cstheme="minorHAnsi"/>
          <w:color w:val="000000"/>
          <w:sz w:val="22"/>
          <w:szCs w:val="22"/>
        </w:rPr>
        <w:t>23 586 522 kWh</w:t>
      </w:r>
    </w:p>
    <w:p w14:paraId="1AD49ECA" w14:textId="77777777" w:rsidR="00C831C0" w:rsidRPr="00A84DB0" w:rsidRDefault="00C831C0" w:rsidP="00C831C0">
      <w:pPr>
        <w:pStyle w:val="Bezriadkovania"/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A84DB0">
        <w:rPr>
          <w:rFonts w:asciiTheme="minorHAnsi" w:hAnsiTheme="minorHAnsi" w:cstheme="minorHAnsi"/>
          <w:b/>
          <w:sz w:val="22"/>
          <w:szCs w:val="22"/>
        </w:rPr>
        <w:t>Celková predpokladaná hodnota zákazky za obdobie poskytovania služieb:</w:t>
      </w:r>
      <w:r w:rsidRPr="00A84DB0">
        <w:rPr>
          <w:rFonts w:asciiTheme="minorHAnsi" w:hAnsiTheme="minorHAnsi" w:cstheme="minorHAnsi"/>
          <w:sz w:val="22"/>
          <w:szCs w:val="22"/>
        </w:rPr>
        <w:t xml:space="preserve"> </w:t>
      </w:r>
      <w:r w:rsidR="00DC01CB">
        <w:rPr>
          <w:rFonts w:asciiTheme="minorHAnsi" w:hAnsiTheme="minorHAnsi" w:cstheme="minorHAnsi"/>
          <w:sz w:val="22"/>
          <w:szCs w:val="22"/>
        </w:rPr>
        <w:t>2 170 301,05</w:t>
      </w:r>
      <w:r w:rsidRPr="00A84DB0">
        <w:rPr>
          <w:rFonts w:asciiTheme="minorHAnsi" w:hAnsiTheme="minorHAnsi" w:cstheme="minorHAnsi"/>
          <w:sz w:val="22"/>
          <w:szCs w:val="22"/>
        </w:rPr>
        <w:t xml:space="preserve"> Eur bez DPH</w:t>
      </w:r>
    </w:p>
    <w:p w14:paraId="69DC62FA" w14:textId="77777777" w:rsidR="00C831C0" w:rsidRPr="00A84DB0" w:rsidRDefault="00C831C0" w:rsidP="00C831C0">
      <w:pPr>
        <w:pStyle w:val="Bezriadkovania"/>
        <w:ind w:right="-993"/>
        <w:jc w:val="both"/>
        <w:rPr>
          <w:rFonts w:asciiTheme="minorHAnsi" w:hAnsiTheme="minorHAnsi" w:cstheme="minorHAnsi"/>
          <w:sz w:val="24"/>
          <w:szCs w:val="24"/>
        </w:rPr>
      </w:pPr>
    </w:p>
    <w:p w14:paraId="46CE087B" w14:textId="77777777" w:rsidR="003A60D4" w:rsidRDefault="00C831C0" w:rsidP="003A60D4">
      <w:pPr>
        <w:autoSpaceDE w:val="0"/>
        <w:autoSpaceDN w:val="0"/>
        <w:adjustRightInd w:val="0"/>
        <w:ind w:left="705"/>
        <w:jc w:val="both"/>
        <w:rPr>
          <w:color w:val="000000"/>
        </w:rPr>
      </w:pPr>
      <w:r w:rsidRPr="00A84DB0">
        <w:rPr>
          <w:rFonts w:asciiTheme="minorHAnsi" w:hAnsiTheme="minorHAnsi" w:cstheme="minorHAnsi"/>
        </w:rPr>
        <w:t>Tab</w:t>
      </w:r>
      <w:r w:rsidR="006E632B">
        <w:rPr>
          <w:rFonts w:asciiTheme="minorHAnsi" w:hAnsiTheme="minorHAnsi" w:cstheme="minorHAnsi"/>
        </w:rPr>
        <w:t>uľka</w:t>
      </w:r>
      <w:r w:rsidRPr="00A84DB0">
        <w:rPr>
          <w:rFonts w:asciiTheme="minorHAnsi" w:hAnsiTheme="minorHAnsi" w:cstheme="minorHAnsi"/>
        </w:rPr>
        <w:t xml:space="preserve"> č. 1</w:t>
      </w:r>
      <w:r w:rsidR="003A60D4" w:rsidRPr="003A60D4">
        <w:rPr>
          <w:color w:val="000000"/>
        </w:rPr>
        <w:t xml:space="preserve"> 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00"/>
        <w:gridCol w:w="1300"/>
        <w:gridCol w:w="1680"/>
        <w:gridCol w:w="1680"/>
        <w:gridCol w:w="1600"/>
        <w:gridCol w:w="1160"/>
      </w:tblGrid>
      <w:tr w:rsidR="003A60D4" w:rsidRPr="00C37574" w14:paraId="1FB8343F" w14:textId="77777777" w:rsidTr="00575EEE">
        <w:trPr>
          <w:trHeight w:val="509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283398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č.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50310D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Odberné miesto     (názov, adresa)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76899B" w14:textId="33A1ED9F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Predpokladaný objem odberu (kWh) od </w:t>
            </w:r>
            <w:r w:rsidRPr="0088444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  <w:lang w:eastAsia="sk-SK"/>
              </w:rPr>
              <w:t>01.0</w:t>
            </w:r>
            <w:r w:rsidR="00BF5609" w:rsidRPr="0088444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  <w:lang w:eastAsia="sk-SK"/>
              </w:rPr>
              <w:t>3</w:t>
            </w:r>
            <w:r w:rsidRPr="0088444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  <w:lang w:eastAsia="sk-SK"/>
              </w:rPr>
              <w:t xml:space="preserve">.2022 do </w:t>
            </w:r>
            <w:r w:rsidR="00BF5609" w:rsidRPr="0088444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  <w:lang w:eastAsia="sk-SK"/>
              </w:rPr>
              <w:t>01</w:t>
            </w:r>
            <w:r w:rsidRPr="0088444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  <w:lang w:eastAsia="sk-SK"/>
              </w:rPr>
              <w:t>.</w:t>
            </w:r>
            <w:r w:rsidR="00BF5609" w:rsidRPr="0088444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  <w:lang w:eastAsia="sk-SK"/>
              </w:rPr>
              <w:t>03</w:t>
            </w:r>
            <w:r w:rsidRPr="0088444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  <w:lang w:eastAsia="sk-SK"/>
              </w:rPr>
              <w:t>.202</w:t>
            </w:r>
            <w:r w:rsidR="00BF5609" w:rsidRPr="0088444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  <w:lang w:eastAsia="sk-SK"/>
              </w:rPr>
              <w:t>3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789B689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ČOM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2C543A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POD kód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A80039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Zaradenie odberu (MO, SO, VO)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1D6BAA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Zmluvne dohodnuté denné max. m3                    (pri SO, VO)</w:t>
            </w:r>
          </w:p>
        </w:tc>
      </w:tr>
      <w:tr w:rsidR="003A60D4" w:rsidRPr="00C37574" w14:paraId="50C78879" w14:textId="77777777" w:rsidTr="00575EEE">
        <w:trPr>
          <w:trHeight w:val="58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92668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35598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7A521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68EAC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C325A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486AE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F8ED7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</w:tr>
      <w:tr w:rsidR="003A60D4" w:rsidRPr="00C37574" w14:paraId="6A089088" w14:textId="77777777" w:rsidTr="00575EEE">
        <w:trPr>
          <w:trHeight w:val="78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B76E8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D59CE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AFE2A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5724B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E6357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5CE01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CEE8E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</w:tr>
      <w:tr w:rsidR="003A60D4" w:rsidRPr="00C37574" w14:paraId="73BB4271" w14:textId="77777777" w:rsidTr="00575EEE">
        <w:trPr>
          <w:trHeight w:val="6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D8E2A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3DC83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8613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sz w:val="16"/>
                <w:szCs w:val="16"/>
                <w:lang w:eastAsia="sk-SK"/>
              </w:rPr>
              <w:t>21 895 720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763BE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SKSPPDIS000930020505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A2585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SKSPPDIS000930020505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53AE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VO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177F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15 500</w:t>
            </w:r>
          </w:p>
        </w:tc>
      </w:tr>
      <w:tr w:rsidR="003A60D4" w:rsidRPr="00C37574" w14:paraId="612197F4" w14:textId="77777777" w:rsidTr="00575EEE">
        <w:trPr>
          <w:trHeight w:val="4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0EB0C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3142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Košice JUH, Rastislavova 43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C7B3B" w14:textId="77777777" w:rsidR="003A60D4" w:rsidRPr="00C37574" w:rsidRDefault="003A60D4" w:rsidP="00575EEE">
            <w:pPr>
              <w:rPr>
                <w:rFonts w:ascii="Arial Narrow" w:hAnsi="Arial Narrow" w:cs="Calibri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0607F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2CEB8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10F82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CBD93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3A60D4" w:rsidRPr="00C37574" w14:paraId="4CBD4A6B" w14:textId="77777777" w:rsidTr="00575EEE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4687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18F8C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B3EB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1 439 152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11D7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SKSPPDIS000930020369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C4C48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SKSPPDIS000930020369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4491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sz w:val="16"/>
                <w:szCs w:val="16"/>
                <w:lang w:eastAsia="sk-SK"/>
              </w:rPr>
              <w:t>VO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E436B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3 000</w:t>
            </w:r>
          </w:p>
        </w:tc>
      </w:tr>
      <w:tr w:rsidR="003A60D4" w:rsidRPr="00C37574" w14:paraId="3390A42C" w14:textId="77777777" w:rsidTr="00575EEE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CCFF4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7863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 xml:space="preserve">Košice Západ,         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 xml:space="preserve">   </w:t>
            </w: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 xml:space="preserve"> Tr. SNP 1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16960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441A5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73281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9575B" w14:textId="77777777" w:rsidR="003A60D4" w:rsidRPr="00C37574" w:rsidRDefault="003A60D4" w:rsidP="00575EEE">
            <w:pPr>
              <w:rPr>
                <w:rFonts w:ascii="Arial Narrow" w:hAnsi="Arial Narrow" w:cs="Calibri"/>
                <w:sz w:val="16"/>
                <w:szCs w:val="16"/>
                <w:lang w:eastAsia="sk-SK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90563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3A60D4" w:rsidRPr="00C37574" w14:paraId="3F2FCAD9" w14:textId="77777777" w:rsidTr="00575EEE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F38A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9E0E0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4F939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9BF52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SKDPPDIS000910805812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D8ECC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SKDPPDIS000910805812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BF210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MO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2345D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A60D4" w:rsidRPr="00C37574" w14:paraId="0ABBB821" w14:textId="77777777" w:rsidTr="00575EEE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5B270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30BA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Košice JUH, Rastislavova 43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938B1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0D870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BF702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FFC05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3FBB3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3A60D4" w:rsidRPr="00C37574" w14:paraId="1CC92D7B" w14:textId="77777777" w:rsidTr="00575EEE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8302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C655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68637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300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7D5EE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SKDPPDIS000910805813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6DF28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SKDPPDIS000910805813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BD740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MO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844C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A60D4" w:rsidRPr="00C37574" w14:paraId="5D0B5276" w14:textId="77777777" w:rsidTr="00575EEE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2814D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5AF6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Košice JUH, Rastislavova 43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9701A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E5C07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D566E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9844A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4EBEA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3A60D4" w:rsidRPr="00C37574" w14:paraId="6438290E" w14:textId="77777777" w:rsidTr="00575EEE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76CA2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4EAF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3C27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2A74C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SKDPPDIS000910805814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8BD4B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SKDPPDIS000910805814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29FF2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MO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B525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A60D4" w:rsidRPr="00C37574" w14:paraId="65E92D9E" w14:textId="77777777" w:rsidTr="00575EEE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BDC0B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89A8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Košice JUH, Rastislavova 43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ECEF1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5D662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E377C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34744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1F6E4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3A60D4" w:rsidRPr="00C37574" w14:paraId="1299911C" w14:textId="77777777" w:rsidTr="00575EEE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E75B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3698C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4F161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450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D080F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SKDPPDIS000910805815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D78D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SKDPPDIS000910805815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2D96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MO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CCE0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A60D4" w:rsidRPr="00C37574" w14:paraId="65B4B353" w14:textId="77777777" w:rsidTr="00575EEE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08995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AEBA1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Košice JUH, Rastislavova 43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E3270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1E04F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70694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40101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767C4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3A60D4" w:rsidRPr="00C37574" w14:paraId="15E9561A" w14:textId="77777777" w:rsidTr="00575EEE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07149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DA36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DF12E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A47F4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SKDPPDIS000910805816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7381B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SKDPPDIS000910805816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01CD4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MO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ED3A0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A60D4" w:rsidRPr="00C37574" w14:paraId="0BF6DD3C" w14:textId="77777777" w:rsidTr="00575EEE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8E708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3F19B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Košice JUH, Rastislavova 43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876AA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D29CE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999B4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A6E60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9267F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3A60D4" w:rsidRPr="00C37574" w14:paraId="52D23B76" w14:textId="77777777" w:rsidTr="00575EEE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20D75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AFFFF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B9FD8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300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02E0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SKDPPDIS000910805819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B2A50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SKDPPDIS000910805819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2F7DC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MO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B80A0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A60D4" w:rsidRPr="00C37574" w14:paraId="765F72DF" w14:textId="77777777" w:rsidTr="00575EEE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006B1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D9290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Košice JUH, Rastislavova 43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C651E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022B1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F9E44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778DB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467D0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3A60D4" w:rsidRPr="00C37574" w14:paraId="12C79C8F" w14:textId="77777777" w:rsidTr="00575EEE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6CCD2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C7F36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1C2D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50 000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AB0DB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SKDPPDIS000910805820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F9879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SKDPPDIS000910805820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4EC6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MO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BC4D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A60D4" w:rsidRPr="00C37574" w14:paraId="14052433" w14:textId="77777777" w:rsidTr="00575EEE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DD179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D94A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Košice JUH, Rastislavova 43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1A68E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F51AF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D4D9E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74BDD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6303B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3A60D4" w:rsidRPr="00C37574" w14:paraId="216D63F9" w14:textId="77777777" w:rsidTr="00575EEE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670F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7C92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7C9DF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sz w:val="16"/>
                <w:szCs w:val="16"/>
                <w:lang w:eastAsia="sk-SK"/>
              </w:rPr>
              <w:t>200 000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8723C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SKDPPDIS000910805930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5C50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SKDPPDIS000910805930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2DD9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MO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ADEE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A60D4" w:rsidRPr="00C37574" w14:paraId="7E9011D6" w14:textId="77777777" w:rsidTr="00575EEE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A0F922" w14:textId="77777777" w:rsidR="003A60D4" w:rsidRPr="00C37574" w:rsidRDefault="003A60D4" w:rsidP="00575EE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2779A" w14:textId="77777777" w:rsidR="003A60D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 xml:space="preserve">Košice Západ,            </w:t>
            </w:r>
          </w:p>
          <w:p w14:paraId="1633184E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Tr. SNP 1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381525" w14:textId="77777777" w:rsidR="003A60D4" w:rsidRPr="00C37574" w:rsidRDefault="003A60D4" w:rsidP="00575EEE">
            <w:pPr>
              <w:rPr>
                <w:rFonts w:ascii="Arial Narrow" w:hAnsi="Arial Narrow" w:cs="Calibri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FF7BF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022EA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8649D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8D3C0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3A60D4" w:rsidRPr="00C37574" w14:paraId="6860641C" w14:textId="77777777" w:rsidTr="00575EEE">
        <w:trPr>
          <w:trHeight w:val="315"/>
        </w:trPr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3B92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S P O L U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F418F" w14:textId="77777777" w:rsidR="003A60D4" w:rsidRPr="00C37574" w:rsidRDefault="003A60D4" w:rsidP="00575EE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23 586 522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C2C59E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2420DA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0D3EF6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352F32" w14:textId="77777777" w:rsidR="003A60D4" w:rsidRPr="00C37574" w:rsidRDefault="003A60D4" w:rsidP="00575EEE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</w:pPr>
            <w:r w:rsidRPr="00C37574">
              <w:rPr>
                <w:rFonts w:ascii="Arial Narrow" w:hAnsi="Arial Narrow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</w:tbl>
    <w:p w14:paraId="54ED62EF" w14:textId="6625CB9E" w:rsidR="00186086" w:rsidRDefault="00186086" w:rsidP="00186086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29A9">
        <w:rPr>
          <w:rFonts w:asciiTheme="minorHAnsi" w:eastAsiaTheme="minorHAnsi" w:hAnsiTheme="minorHAnsi" w:cstheme="minorHAnsi"/>
          <w:sz w:val="22"/>
          <w:szCs w:val="22"/>
          <w:lang w:eastAsia="en-US"/>
        </w:rPr>
        <w:t>(ďalej len „Tab. č. 1.“)</w:t>
      </w:r>
    </w:p>
    <w:p w14:paraId="0B7BE6E7" w14:textId="77777777" w:rsidR="00BF5609" w:rsidRDefault="00BF5609" w:rsidP="00BF5609">
      <w:pPr>
        <w:jc w:val="both"/>
        <w:rPr>
          <w:rFonts w:ascii="Georgia" w:hAnsi="Georgia"/>
          <w:bCs/>
        </w:rPr>
      </w:pPr>
      <w:r w:rsidRPr="0007367B">
        <w:rPr>
          <w:rFonts w:ascii="Georgia" w:hAnsi="Georgia"/>
          <w:bCs/>
        </w:rPr>
        <w:t xml:space="preserve">% odberu za jednotlivé kalendárne mesiace za jeden kalendárny rok </w:t>
      </w:r>
    </w:p>
    <w:p w14:paraId="2B55F234" w14:textId="77777777" w:rsidR="00BF5609" w:rsidRDefault="00BF5609" w:rsidP="00BF5609">
      <w:pPr>
        <w:jc w:val="both"/>
        <w:rPr>
          <w:rFonts w:ascii="Georgia" w:hAnsi="Georgia"/>
          <w:bCs/>
        </w:rPr>
      </w:pPr>
      <w:r w:rsidRPr="0007367B">
        <w:rPr>
          <w:rFonts w:ascii="Georgia" w:hAnsi="Georgia"/>
          <w:bCs/>
        </w:rPr>
        <w:t>nasledovne:</w:t>
      </w:r>
    </w:p>
    <w:p w14:paraId="1B3976E8" w14:textId="77777777" w:rsidR="00BF5609" w:rsidRPr="0007367B" w:rsidRDefault="00BF5609" w:rsidP="00BF5609">
      <w:pPr>
        <w:jc w:val="both"/>
        <w:rPr>
          <w:rFonts w:ascii="Georgia" w:hAnsi="Georgia"/>
          <w:bCs/>
        </w:rPr>
      </w:pPr>
    </w:p>
    <w:tbl>
      <w:tblPr>
        <w:tblW w:w="9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570"/>
        <w:gridCol w:w="646"/>
        <w:gridCol w:w="561"/>
        <w:gridCol w:w="464"/>
        <w:gridCol w:w="385"/>
        <w:gridCol w:w="385"/>
        <w:gridCol w:w="385"/>
        <w:gridCol w:w="592"/>
        <w:gridCol w:w="890"/>
        <w:gridCol w:w="679"/>
        <w:gridCol w:w="847"/>
        <w:gridCol w:w="837"/>
      </w:tblGrid>
      <w:tr w:rsidR="00BF5609" w:rsidRPr="007068AB" w14:paraId="221ECBBC" w14:textId="77777777" w:rsidTr="00482D1C">
        <w:trPr>
          <w:trHeight w:val="39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56BC" w14:textId="77777777" w:rsidR="00BF5609" w:rsidRPr="007068AB" w:rsidRDefault="00BF5609" w:rsidP="00482D1C">
            <w:pPr>
              <w:rPr>
                <w:rFonts w:ascii="Calibri" w:hAnsi="Calibri" w:cs="Calibri"/>
                <w:color w:val="000000"/>
                <w:lang w:eastAsia="sk-SK"/>
              </w:rPr>
            </w:pPr>
            <w:bookmarkStart w:id="12" w:name="_Hlk93056406"/>
            <w:r w:rsidRPr="007068AB">
              <w:rPr>
                <w:rFonts w:ascii="Calibri" w:hAnsi="Calibri" w:cs="Calibri"/>
                <w:color w:val="000000"/>
                <w:lang w:eastAsia="sk-SK"/>
              </w:rPr>
              <w:t>Odberné miesto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2377" w14:textId="77777777" w:rsidR="00BF5609" w:rsidRPr="007068AB" w:rsidRDefault="00BF5609" w:rsidP="00482D1C">
            <w:pPr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7CC6" w14:textId="77777777" w:rsidR="00BF5609" w:rsidRPr="007068AB" w:rsidRDefault="00BF5609" w:rsidP="00482D1C">
            <w:pPr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8B07" w14:textId="77777777" w:rsidR="00BF5609" w:rsidRPr="007068AB" w:rsidRDefault="00BF5609" w:rsidP="00482D1C">
            <w:pPr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03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4FE0" w14:textId="77777777" w:rsidR="00BF5609" w:rsidRPr="007068AB" w:rsidRDefault="00BF5609" w:rsidP="00482D1C">
            <w:pPr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3763" w14:textId="77777777" w:rsidR="00BF5609" w:rsidRPr="007068AB" w:rsidRDefault="00BF5609" w:rsidP="00482D1C">
            <w:pPr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05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CA32" w14:textId="77777777" w:rsidR="00BF5609" w:rsidRPr="007068AB" w:rsidRDefault="00BF5609" w:rsidP="00482D1C">
            <w:pPr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06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DC53" w14:textId="77777777" w:rsidR="00BF5609" w:rsidRPr="007068AB" w:rsidRDefault="00BF5609" w:rsidP="00482D1C">
            <w:pPr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07</w:t>
            </w:r>
            <w:r w:rsidRPr="007068AB">
              <w:rPr>
                <w:rFonts w:ascii="Calibri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0EE0" w14:textId="77777777" w:rsidR="00BF5609" w:rsidRPr="007068AB" w:rsidRDefault="00BF5609" w:rsidP="00482D1C">
            <w:pPr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674" w14:textId="77777777" w:rsidR="00BF5609" w:rsidRPr="007068AB" w:rsidRDefault="00BF5609" w:rsidP="00482D1C">
            <w:pPr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09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8C60" w14:textId="77777777" w:rsidR="00BF5609" w:rsidRPr="007068AB" w:rsidRDefault="00BF5609" w:rsidP="00482D1C">
            <w:pPr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FB7" w14:textId="77777777" w:rsidR="00BF5609" w:rsidRPr="007068AB" w:rsidRDefault="00BF5609" w:rsidP="00482D1C">
            <w:pPr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6E9A" w14:textId="77777777" w:rsidR="00BF5609" w:rsidRPr="007068AB" w:rsidRDefault="00BF5609" w:rsidP="00482D1C">
            <w:pPr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12</w:t>
            </w:r>
          </w:p>
        </w:tc>
      </w:tr>
      <w:tr w:rsidR="00BF5609" w:rsidRPr="007068AB" w14:paraId="7FFC04E3" w14:textId="77777777" w:rsidTr="00482D1C">
        <w:trPr>
          <w:trHeight w:val="397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B135" w14:textId="578DB48C" w:rsidR="00BF5609" w:rsidRPr="007068AB" w:rsidRDefault="00BF5609" w:rsidP="00482D1C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482D1C">
              <w:rPr>
                <w:rFonts w:ascii="Calibri" w:hAnsi="Calibri" w:cs="Calibri"/>
                <w:color w:val="000000"/>
                <w:highlight w:val="yellow"/>
                <w:lang w:eastAsia="sk-SK"/>
              </w:rPr>
              <w:t>U</w:t>
            </w:r>
            <w:r w:rsidR="00482D1C" w:rsidRPr="00482D1C">
              <w:rPr>
                <w:rFonts w:ascii="Calibri" w:hAnsi="Calibri" w:cs="Calibri"/>
                <w:color w:val="000000"/>
                <w:highlight w:val="yellow"/>
                <w:lang w:eastAsia="sk-SK"/>
              </w:rPr>
              <w:t>NL</w:t>
            </w:r>
            <w:r w:rsidRPr="00482D1C">
              <w:rPr>
                <w:rFonts w:ascii="Calibri" w:hAnsi="Calibri" w:cs="Calibri"/>
                <w:color w:val="000000"/>
                <w:highlight w:val="yellow"/>
                <w:lang w:eastAsia="sk-SK"/>
              </w:rPr>
              <w:t>P</w:t>
            </w:r>
            <w:r w:rsidRPr="007068AB">
              <w:rPr>
                <w:rFonts w:ascii="Calibri" w:hAnsi="Calibri" w:cs="Calibri"/>
                <w:color w:val="000000"/>
                <w:lang w:eastAsia="sk-SK"/>
              </w:rPr>
              <w:t xml:space="preserve"> Košice JUH, Rastislavova 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03CB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14%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2571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13%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1759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13%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8D1F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9%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A54B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6%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0F94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3%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78BB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3%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8137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3%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E861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4%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C36E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8%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25E9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11%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120A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13%</w:t>
            </w:r>
          </w:p>
        </w:tc>
      </w:tr>
      <w:tr w:rsidR="00BF5609" w:rsidRPr="007068AB" w14:paraId="0927A17D" w14:textId="77777777" w:rsidTr="00482D1C">
        <w:trPr>
          <w:trHeight w:val="397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7107" w14:textId="52B03662" w:rsidR="00BF5609" w:rsidRPr="007068AB" w:rsidRDefault="00482D1C" w:rsidP="00482D1C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482D1C">
              <w:rPr>
                <w:rFonts w:ascii="Calibri" w:hAnsi="Calibri" w:cs="Calibri"/>
                <w:color w:val="000000"/>
                <w:highlight w:val="yellow"/>
                <w:lang w:eastAsia="sk-SK"/>
              </w:rPr>
              <w:t>UNL</w:t>
            </w:r>
            <w:r w:rsidR="00BF5609" w:rsidRPr="00482D1C">
              <w:rPr>
                <w:rFonts w:ascii="Calibri" w:hAnsi="Calibri" w:cs="Calibri"/>
                <w:color w:val="000000"/>
                <w:highlight w:val="yellow"/>
                <w:lang w:eastAsia="sk-SK"/>
              </w:rPr>
              <w:t>P</w:t>
            </w:r>
            <w:r w:rsidR="00BF5609" w:rsidRPr="007068AB">
              <w:rPr>
                <w:rFonts w:ascii="Calibri" w:hAnsi="Calibri" w:cs="Calibri"/>
                <w:color w:val="000000"/>
                <w:lang w:eastAsia="sk-SK"/>
              </w:rPr>
              <w:t xml:space="preserve"> Košice Západ </w:t>
            </w:r>
            <w:proofErr w:type="spellStart"/>
            <w:r w:rsidR="00BF5609" w:rsidRPr="007068AB">
              <w:rPr>
                <w:rFonts w:ascii="Calibri" w:hAnsi="Calibri" w:cs="Calibri"/>
                <w:color w:val="000000"/>
                <w:lang w:eastAsia="sk-SK"/>
              </w:rPr>
              <w:t>tr</w:t>
            </w:r>
            <w:proofErr w:type="spellEnd"/>
            <w:r w:rsidR="00BF5609" w:rsidRPr="007068AB">
              <w:rPr>
                <w:rFonts w:ascii="Calibri" w:hAnsi="Calibri" w:cs="Calibri"/>
                <w:color w:val="000000"/>
                <w:lang w:eastAsia="sk-SK"/>
              </w:rPr>
              <w:t>. SNP 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D70E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2%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3928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1%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BB39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1%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781C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0%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B47E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0%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3C50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0%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8A2D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0%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B445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7F53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1%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7F32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21%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9EAC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37%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E98D" w14:textId="77777777" w:rsidR="00BF5609" w:rsidRPr="007068AB" w:rsidRDefault="00BF5609" w:rsidP="00482D1C">
            <w:pPr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7068AB">
              <w:rPr>
                <w:rFonts w:ascii="Calibri" w:hAnsi="Calibri" w:cs="Calibri"/>
                <w:color w:val="000000"/>
                <w:lang w:eastAsia="sk-SK"/>
              </w:rPr>
              <w:t>37%</w:t>
            </w:r>
          </w:p>
        </w:tc>
      </w:tr>
      <w:bookmarkEnd w:id="12"/>
    </w:tbl>
    <w:p w14:paraId="53016AF4" w14:textId="77777777" w:rsidR="00BF5609" w:rsidRPr="001C29A9" w:rsidRDefault="00BF5609" w:rsidP="00186086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1F93FB8" w14:textId="77777777" w:rsidR="007A3498" w:rsidRPr="000C050B" w:rsidRDefault="007A3498" w:rsidP="007A3498">
      <w:pPr>
        <w:tabs>
          <w:tab w:val="clear" w:pos="2160"/>
          <w:tab w:val="clear" w:pos="2880"/>
          <w:tab w:val="clear" w:pos="4500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Zmluvné strany sa dohodli, že :</w:t>
      </w:r>
    </w:p>
    <w:p w14:paraId="420E47F7" w14:textId="77777777" w:rsidR="007A3498" w:rsidRPr="000C050B" w:rsidRDefault="007A3498" w:rsidP="007A3498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a/</w:t>
      </w:r>
      <w:r w:rsidR="00FA527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predpokladaný objem odberu zemného plynu, tak ako je uvedený v </w:t>
      </w:r>
      <w:r w:rsidR="00186086" w:rsidRPr="001C29A9">
        <w:rPr>
          <w:rFonts w:asciiTheme="minorHAnsi" w:eastAsiaTheme="minorHAnsi" w:hAnsiTheme="minorHAnsi" w:cstheme="minorHAnsi"/>
          <w:sz w:val="22"/>
          <w:szCs w:val="22"/>
          <w:lang w:eastAsia="en-US"/>
        </w:rPr>
        <w:t>Tab. č. 1.</w:t>
      </w:r>
      <w:r w:rsidR="00186086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 pre </w:t>
      </w:r>
      <w:r w:rsidR="006E632B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bjednávateľa nezáväzný a bol stanovený pre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C050B">
        <w:rPr>
          <w:rFonts w:ascii="Calibri" w:hAnsi="Calibri"/>
          <w:sz w:val="22"/>
          <w:szCs w:val="22"/>
        </w:rPr>
        <w:t>účely stanovenia predpokladanej hodnoty zákazky pre verejné obstarávanie v zmysle § 6 zák. č. 343/2015 Z. z.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38EBAB91" w14:textId="77777777" w:rsidR="007A3498" w:rsidRPr="000C050B" w:rsidRDefault="007A3498" w:rsidP="007A3498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b/</w:t>
      </w:r>
      <w:r w:rsidR="00FA527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E632B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odávateľ bude poskytovať plnenia podľa skutočných potrieb </w:t>
      </w:r>
      <w:r w:rsidR="006E632B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bjednávateľa, </w:t>
      </w:r>
    </w:p>
    <w:p w14:paraId="4421B58A" w14:textId="77777777" w:rsidR="007A3498" w:rsidRPr="000C050B" w:rsidRDefault="007A3498" w:rsidP="007A3498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c/</w:t>
      </w:r>
      <w:r w:rsidR="00FA527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E632B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bjednávateľ je oprávnený podľa svojej potreby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odobrať men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šie, 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alebo väčšie množstvo zemného plynu</w:t>
      </w:r>
      <w:r w:rsidR="00FA527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ako je predpokladaný objem odberu uvedený v </w:t>
      </w:r>
      <w:r w:rsidR="00186086" w:rsidRPr="001C29A9">
        <w:rPr>
          <w:rFonts w:asciiTheme="minorHAnsi" w:eastAsiaTheme="minorHAnsi" w:hAnsiTheme="minorHAnsi" w:cstheme="minorHAnsi"/>
          <w:sz w:val="22"/>
          <w:szCs w:val="22"/>
          <w:lang w:eastAsia="en-US"/>
        </w:rPr>
        <w:t>Tab. č. 1.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5C3E3D22" w14:textId="77777777" w:rsidR="007A3498" w:rsidRPr="000C050B" w:rsidRDefault="007A3498" w:rsidP="007A3498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d/</w:t>
      </w:r>
      <w:r w:rsidR="00FA527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 prípade, že </w:t>
      </w:r>
      <w:r w:rsidR="006E632B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bjednávateľ odoberie menšie množstvo zemného plynu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ako je predpokladaný objem odberu uvedený v </w:t>
      </w:r>
      <w:r w:rsidR="00186086" w:rsidRPr="001C29A9">
        <w:rPr>
          <w:rFonts w:asciiTheme="minorHAnsi" w:eastAsiaTheme="minorHAnsi" w:hAnsiTheme="minorHAnsi" w:cstheme="minorHAnsi"/>
          <w:sz w:val="22"/>
          <w:szCs w:val="22"/>
          <w:lang w:eastAsia="en-US"/>
        </w:rPr>
        <w:t>Tab. č. 1.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6E632B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odávateľovi nevzniká nárok na dodanie takého množstva zemného plynu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ako je predpokladaný objem odberu uvedený v </w:t>
      </w:r>
      <w:r w:rsidR="00186086" w:rsidRPr="001C29A9">
        <w:rPr>
          <w:rFonts w:asciiTheme="minorHAnsi" w:eastAsiaTheme="minorHAnsi" w:hAnsiTheme="minorHAnsi" w:cstheme="minorHAnsi"/>
          <w:sz w:val="22"/>
          <w:szCs w:val="22"/>
          <w:lang w:eastAsia="en-US"/>
        </w:rPr>
        <w:t>Tab. č. 1.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5ABC1E90" w14:textId="77777777" w:rsidR="007A3498" w:rsidRPr="000C050B" w:rsidRDefault="007A3498" w:rsidP="007A3498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e/</w:t>
      </w:r>
      <w:r w:rsidR="00FA527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 prípade, že </w:t>
      </w:r>
      <w:r w:rsidR="006E632B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bjednávateľ bude potrebovať odobrať väčšie množstvo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zemného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plynu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ako je predpokladaný objem odberu uvedený v </w:t>
      </w:r>
      <w:r w:rsidR="00186086" w:rsidRPr="001C29A9">
        <w:rPr>
          <w:rFonts w:asciiTheme="minorHAnsi" w:eastAsiaTheme="minorHAnsi" w:hAnsiTheme="minorHAnsi" w:cstheme="minorHAnsi"/>
          <w:sz w:val="22"/>
          <w:szCs w:val="22"/>
          <w:lang w:eastAsia="en-US"/>
        </w:rPr>
        <w:t>Tab. č. 1.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6E632B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odávateľ plnenie väčšieho množstva zemného plynu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ako je predpokladaný objem odberu uvedený v </w:t>
      </w:r>
      <w:r w:rsidR="006E632B"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Tab</w:t>
      </w:r>
      <w:r w:rsidR="006E632B">
        <w:rPr>
          <w:rFonts w:asciiTheme="minorHAnsi" w:eastAsia="Calibri" w:hAnsiTheme="minorHAnsi" w:cstheme="minorHAnsi"/>
          <w:sz w:val="22"/>
          <w:szCs w:val="22"/>
          <w:lang w:eastAsia="en-US"/>
        </w:rPr>
        <w:t>uľke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č. 1. dodá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 to za podmienok dohodnutých v tejto zmluve,</w:t>
      </w:r>
    </w:p>
    <w:p w14:paraId="7DED52A6" w14:textId="77777777" w:rsidR="00B537B8" w:rsidRPr="00A84DB0" w:rsidRDefault="007A3498" w:rsidP="007A3498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f/</w:t>
      </w:r>
      <w:r w:rsidR="00FA527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cena plnenia uvedená v čl. V.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tejto </w:t>
      </w:r>
      <w:r w:rsidR="006E632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mluvy platí aj v prípade zmeny v objeme odberu zemného plynu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j. v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prípade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odobratia menšieho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alebo väčšieho množstva zemného plynu</w:t>
      </w:r>
      <w:r w:rsidR="00FA5273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C050B">
        <w:rPr>
          <w:rFonts w:asciiTheme="minorHAnsi" w:eastAsia="Calibri" w:hAnsiTheme="minorHAnsi" w:cstheme="minorHAnsi"/>
          <w:sz w:val="22"/>
          <w:szCs w:val="22"/>
          <w:lang w:eastAsia="en-US"/>
        </w:rPr>
        <w:t>ako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 predpokladaný objem odberu uvedený v </w:t>
      </w:r>
      <w:r w:rsidR="00186086" w:rsidRPr="001C29A9">
        <w:rPr>
          <w:rFonts w:asciiTheme="minorHAnsi" w:eastAsiaTheme="minorHAnsi" w:hAnsiTheme="minorHAnsi" w:cstheme="minorHAnsi"/>
          <w:sz w:val="22"/>
          <w:szCs w:val="22"/>
          <w:lang w:eastAsia="en-US"/>
        </w:rPr>
        <w:t>Tab. č. 1.</w:t>
      </w:r>
    </w:p>
    <w:p w14:paraId="1488B06E" w14:textId="77777777" w:rsidR="00B537B8" w:rsidRPr="00584159" w:rsidRDefault="00B537B8" w:rsidP="00B537B8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E524D5" w14:textId="77777777" w:rsidR="00B537B8" w:rsidRDefault="00B537B8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C2D40D" w14:textId="77777777" w:rsidR="00B537B8" w:rsidRDefault="00B537B8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4DB3F1" w14:textId="77777777" w:rsidR="00B537B8" w:rsidRDefault="00B537B8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3FCE763" w14:textId="77777777" w:rsidR="00B537B8" w:rsidRDefault="00B537B8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8459BB5" w14:textId="77777777" w:rsidR="00B537B8" w:rsidRDefault="00B537B8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7320F4" w14:textId="77777777" w:rsidR="00B537B8" w:rsidRDefault="00B537B8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8C4254D" w14:textId="77777777" w:rsidR="00B537B8" w:rsidRDefault="00B537B8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D7F422" w14:textId="77777777" w:rsidR="00B537B8" w:rsidRDefault="00B537B8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A7E2BB2" w14:textId="77777777" w:rsidR="000C050B" w:rsidRDefault="000C050B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55EF5B3" w14:textId="77777777" w:rsidR="000C050B" w:rsidRDefault="000C050B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04AA0B" w14:textId="77777777" w:rsidR="000C050B" w:rsidRDefault="000C050B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FC55EB" w14:textId="77777777" w:rsidR="00B537B8" w:rsidRDefault="00B537B8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78DDC2" w14:textId="77777777" w:rsidR="000C050B" w:rsidRDefault="000C050B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E01698" w14:textId="77777777" w:rsidR="00A84DB0" w:rsidRDefault="00A84DB0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5CFAB20" w14:textId="77777777" w:rsidR="00A84DB0" w:rsidRDefault="00A84DB0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E49F4D" w14:textId="77777777" w:rsidR="00A84DB0" w:rsidRDefault="00A84DB0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C01B0D" w14:textId="77777777" w:rsidR="00A84DB0" w:rsidRDefault="00A84DB0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DA7F8A" w14:textId="77777777" w:rsidR="006E632B" w:rsidRDefault="006E632B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eastAsia="sk-SK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045BA55B" w14:textId="77777777" w:rsidR="00B537B8" w:rsidRPr="007A3498" w:rsidRDefault="00B537B8" w:rsidP="00B537B8">
      <w:pPr>
        <w:pStyle w:val="Hlavika"/>
        <w:tabs>
          <w:tab w:val="center" w:pos="1985"/>
          <w:tab w:val="center" w:pos="7371"/>
        </w:tabs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</w:pPr>
      <w:r w:rsidRPr="007A3498"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  <w:lastRenderedPageBreak/>
        <w:t xml:space="preserve">Príloha č. 2: Zoznam subdodávateľov </w:t>
      </w:r>
      <w:r w:rsidR="006E632B"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  <w:t>D</w:t>
      </w:r>
      <w:r w:rsidRPr="007A3498"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  <w:t>odá</w:t>
      </w:r>
      <w:r w:rsidR="00CD0FF7" w:rsidRPr="007A3498"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  <w:t>v</w:t>
      </w:r>
      <w:r w:rsidRPr="007A3498"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  <w:t>ateľa</w:t>
      </w:r>
    </w:p>
    <w:p w14:paraId="4AE34DD4" w14:textId="77777777" w:rsidR="00B537B8" w:rsidRPr="00045214" w:rsidRDefault="00B537B8" w:rsidP="00B537B8">
      <w:pPr>
        <w:pStyle w:val="Hlavika"/>
        <w:tabs>
          <w:tab w:val="center" w:pos="1985"/>
          <w:tab w:val="center" w:pos="7371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2D9995" w14:textId="77777777" w:rsidR="007A3498" w:rsidRPr="00045214" w:rsidRDefault="00B537B8" w:rsidP="007A3498">
      <w:pPr>
        <w:rPr>
          <w:rFonts w:asciiTheme="minorHAnsi" w:hAnsiTheme="minorHAnsi" w:cstheme="minorHAnsi"/>
          <w:sz w:val="22"/>
          <w:szCs w:val="22"/>
        </w:rPr>
      </w:pPr>
      <w:r w:rsidRPr="00045214">
        <w:rPr>
          <w:rFonts w:asciiTheme="minorHAnsi" w:hAnsiTheme="minorHAnsi" w:cstheme="minorHAnsi"/>
          <w:sz w:val="22"/>
          <w:szCs w:val="22"/>
        </w:rPr>
        <w:t>Subdodávateľ č. 1.:</w:t>
      </w:r>
      <w:r w:rsidR="007A3498" w:rsidRPr="007A349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5"/>
        <w:gridCol w:w="3229"/>
        <w:gridCol w:w="5556"/>
      </w:tblGrid>
      <w:tr w:rsidR="007A3498" w:rsidRPr="00045214" w14:paraId="43F9BEFA" w14:textId="77777777" w:rsidTr="00FA556C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99B42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5FA4F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Obchodné meno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7F8A" w14:textId="77777777" w:rsidR="007A3498" w:rsidRPr="00045214" w:rsidRDefault="007A3498" w:rsidP="00FA556C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A3498" w:rsidRPr="00045214" w14:paraId="36EC52FC" w14:textId="77777777" w:rsidTr="00FA556C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061BF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CFEC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Sídlo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9463" w14:textId="77777777" w:rsidR="007A3498" w:rsidRPr="00045214" w:rsidRDefault="007A3498" w:rsidP="00FA556C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A3498" w:rsidRPr="00045214" w14:paraId="73864041" w14:textId="77777777" w:rsidTr="00FA556C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87028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36381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IČO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D35D1" w14:textId="77777777" w:rsidR="007A3498" w:rsidRPr="00045214" w:rsidRDefault="007A3498" w:rsidP="00FA556C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A3498" w:rsidRPr="00045214" w14:paraId="00224BEC" w14:textId="77777777" w:rsidTr="00FA556C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BF9B3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6F3B5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Predmet subdodávky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62FC" w14:textId="77777777" w:rsidR="007A3498" w:rsidRPr="00045214" w:rsidRDefault="007A3498" w:rsidP="00FA556C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A3498" w:rsidRPr="00045214" w14:paraId="00BAC5F3" w14:textId="77777777" w:rsidTr="00FA556C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73F34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e/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76A5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Presný rozsah subdodávky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8E7A" w14:textId="77777777" w:rsidR="007A3498" w:rsidRPr="00045214" w:rsidRDefault="007A3498" w:rsidP="00FA556C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A3498" w:rsidRPr="00045214" w14:paraId="0FD12F2E" w14:textId="77777777" w:rsidTr="00FA556C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8B6C6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885F3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8D36" w14:textId="77777777" w:rsidR="007A3498" w:rsidRPr="00045214" w:rsidRDefault="007A3498" w:rsidP="00FA556C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A3498" w:rsidRPr="00045214" w14:paraId="48F2BD45" w14:textId="77777777" w:rsidTr="00FA556C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BB407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652D9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34A9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Meno a priezvisko :</w:t>
            </w:r>
          </w:p>
          <w:p w14:paraId="54E20B77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Adresa pobytu :</w:t>
            </w:r>
          </w:p>
          <w:p w14:paraId="7EDEA66C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Dátum narodenia:</w:t>
            </w:r>
          </w:p>
          <w:p w14:paraId="3EA38767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Tel. kontakt: </w:t>
            </w:r>
          </w:p>
          <w:p w14:paraId="228E5229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E-mail adresa :</w:t>
            </w:r>
          </w:p>
        </w:tc>
      </w:tr>
      <w:tr w:rsidR="007A3498" w:rsidRPr="00045214" w14:paraId="7CAD1CB9" w14:textId="77777777" w:rsidTr="00FA556C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D9C2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5AB36" w14:textId="77777777" w:rsidR="007A3498" w:rsidRPr="00045214" w:rsidRDefault="007A3498" w:rsidP="00FA55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Iné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1840" w14:textId="77777777" w:rsidR="007A3498" w:rsidRPr="00045214" w:rsidRDefault="007A3498" w:rsidP="00FA556C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1833DE5E" w14:textId="77777777" w:rsidR="007A3498" w:rsidRPr="00045214" w:rsidRDefault="007A3498" w:rsidP="007A3498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8E68B0D" w14:textId="77777777" w:rsidR="00B537B8" w:rsidRPr="00045214" w:rsidRDefault="00B537B8" w:rsidP="007A3498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F712F76" w14:textId="77777777" w:rsidR="00B537B8" w:rsidRPr="00045214" w:rsidRDefault="00B537B8" w:rsidP="00B537B8">
      <w:pPr>
        <w:rPr>
          <w:rFonts w:asciiTheme="minorHAnsi" w:hAnsiTheme="minorHAnsi" w:cstheme="minorHAnsi"/>
          <w:sz w:val="22"/>
          <w:szCs w:val="22"/>
        </w:rPr>
      </w:pPr>
      <w:r w:rsidRPr="00045214">
        <w:rPr>
          <w:rFonts w:asciiTheme="minorHAnsi" w:hAnsiTheme="minorHAnsi" w:cstheme="minorHAnsi"/>
          <w:sz w:val="22"/>
          <w:szCs w:val="22"/>
        </w:rPr>
        <w:t>Subdodávateľ č. 2.: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5"/>
        <w:gridCol w:w="3229"/>
        <w:gridCol w:w="5556"/>
      </w:tblGrid>
      <w:tr w:rsidR="00B537B8" w:rsidRPr="00045214" w14:paraId="259E73E4" w14:textId="77777777" w:rsidTr="001A063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B57C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13F1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Obchodné meno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B95F" w14:textId="77777777" w:rsidR="00B537B8" w:rsidRPr="00045214" w:rsidRDefault="00B537B8" w:rsidP="001A0632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37B8" w:rsidRPr="00045214" w14:paraId="11082BCE" w14:textId="77777777" w:rsidTr="001A063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0A767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EF63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Sídlo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820F" w14:textId="77777777" w:rsidR="00B537B8" w:rsidRPr="00045214" w:rsidRDefault="00B537B8" w:rsidP="001A0632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37B8" w:rsidRPr="00045214" w14:paraId="3AC7C444" w14:textId="77777777" w:rsidTr="001A063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533B7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D9798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IČO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D9131" w14:textId="77777777" w:rsidR="00B537B8" w:rsidRPr="00045214" w:rsidRDefault="00B537B8" w:rsidP="001A0632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37B8" w:rsidRPr="00045214" w14:paraId="263C57B6" w14:textId="77777777" w:rsidTr="001A063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138C7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BE483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Predmet subdodávky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A5499" w14:textId="77777777" w:rsidR="00B537B8" w:rsidRPr="00045214" w:rsidRDefault="00B537B8" w:rsidP="001A0632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37B8" w:rsidRPr="00045214" w14:paraId="1C732E42" w14:textId="77777777" w:rsidTr="001A063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DAAB2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e/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A56BD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Presný rozsah subdodávky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760B" w14:textId="77777777" w:rsidR="00B537B8" w:rsidRPr="00045214" w:rsidRDefault="00B537B8" w:rsidP="001A0632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37B8" w:rsidRPr="00045214" w14:paraId="0A0ECD1A" w14:textId="77777777" w:rsidTr="001A063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25E8A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18F55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5006" w14:textId="77777777" w:rsidR="00B537B8" w:rsidRPr="00045214" w:rsidRDefault="00B537B8" w:rsidP="001A0632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37B8" w:rsidRPr="00045214" w14:paraId="1C3A6999" w14:textId="77777777" w:rsidTr="001A063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F11FE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3C47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4523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Meno a priezvisko :</w:t>
            </w:r>
          </w:p>
          <w:p w14:paraId="3D5C2549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Adresa pobytu :</w:t>
            </w:r>
          </w:p>
          <w:p w14:paraId="130F25A2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Dátum narodenia:</w:t>
            </w:r>
          </w:p>
          <w:p w14:paraId="47236F99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Tel. kontakt: </w:t>
            </w:r>
          </w:p>
          <w:p w14:paraId="357D1FD1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E-mail adresa :</w:t>
            </w:r>
          </w:p>
        </w:tc>
      </w:tr>
      <w:tr w:rsidR="00B537B8" w:rsidRPr="00045214" w14:paraId="7FBF8C40" w14:textId="77777777" w:rsidTr="001A063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1CFCD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DAE4F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Iné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E771" w14:textId="77777777" w:rsidR="00B537B8" w:rsidRPr="00045214" w:rsidRDefault="00B537B8" w:rsidP="001A0632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727467E9" w14:textId="77777777" w:rsidR="00B537B8" w:rsidRPr="00045214" w:rsidRDefault="00B537B8" w:rsidP="00B537B8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6C34ECD" w14:textId="77777777" w:rsidR="00B537B8" w:rsidRPr="00045214" w:rsidRDefault="00B537B8" w:rsidP="00B537B8">
      <w:pPr>
        <w:rPr>
          <w:rFonts w:asciiTheme="minorHAnsi" w:hAnsiTheme="minorHAnsi" w:cstheme="minorHAnsi"/>
          <w:sz w:val="22"/>
          <w:szCs w:val="22"/>
        </w:rPr>
      </w:pPr>
      <w:r w:rsidRPr="00045214">
        <w:rPr>
          <w:rFonts w:asciiTheme="minorHAnsi" w:hAnsiTheme="minorHAnsi" w:cstheme="minorHAnsi"/>
          <w:sz w:val="22"/>
          <w:szCs w:val="22"/>
        </w:rPr>
        <w:t>Subdodávateľ č. 3.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5"/>
        <w:gridCol w:w="3229"/>
        <w:gridCol w:w="5556"/>
      </w:tblGrid>
      <w:tr w:rsidR="00B537B8" w:rsidRPr="00045214" w14:paraId="2F7B5944" w14:textId="77777777" w:rsidTr="001A063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303BC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277B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Obchodné meno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478A" w14:textId="77777777" w:rsidR="00B537B8" w:rsidRPr="00045214" w:rsidRDefault="00B537B8" w:rsidP="001A0632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37B8" w:rsidRPr="00045214" w14:paraId="62CBE5FA" w14:textId="77777777" w:rsidTr="001A063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C6144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C4632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Sídlo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B37F" w14:textId="77777777" w:rsidR="00B537B8" w:rsidRPr="00045214" w:rsidRDefault="00B537B8" w:rsidP="001A0632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37B8" w:rsidRPr="00045214" w14:paraId="56A8720A" w14:textId="77777777" w:rsidTr="001A063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295AA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47F89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IČO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905F" w14:textId="77777777" w:rsidR="00B537B8" w:rsidRPr="00045214" w:rsidRDefault="00B537B8" w:rsidP="001A0632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37B8" w:rsidRPr="00045214" w14:paraId="134151BE" w14:textId="77777777" w:rsidTr="001A063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BC832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E27C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Predmet subdodávky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C6AFE" w14:textId="77777777" w:rsidR="00B537B8" w:rsidRPr="00045214" w:rsidRDefault="00B537B8" w:rsidP="001A0632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37B8" w:rsidRPr="00045214" w14:paraId="58351B7C" w14:textId="77777777" w:rsidTr="001A063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993BB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e/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3F21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Presný rozsah subdodávky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B8CB" w14:textId="77777777" w:rsidR="00B537B8" w:rsidRPr="00045214" w:rsidRDefault="00B537B8" w:rsidP="001A0632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37B8" w:rsidRPr="00045214" w14:paraId="56C141D3" w14:textId="77777777" w:rsidTr="001A063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C58CA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6F0B6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39DB" w14:textId="77777777" w:rsidR="00B537B8" w:rsidRPr="00045214" w:rsidRDefault="00B537B8" w:rsidP="001A0632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37B8" w:rsidRPr="00045214" w14:paraId="321E0359" w14:textId="77777777" w:rsidTr="001A063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72F7E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5C791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FADE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Meno a priezvisko :</w:t>
            </w:r>
          </w:p>
          <w:p w14:paraId="0165CD6D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Adresa pobytu :</w:t>
            </w:r>
          </w:p>
          <w:p w14:paraId="3986799B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Dátum narodenia:</w:t>
            </w:r>
          </w:p>
          <w:p w14:paraId="76F41330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Tel. kontakt: </w:t>
            </w:r>
          </w:p>
          <w:p w14:paraId="0C91029D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E-mail adresa :</w:t>
            </w:r>
          </w:p>
        </w:tc>
      </w:tr>
      <w:tr w:rsidR="00B537B8" w:rsidRPr="00045214" w14:paraId="527035B5" w14:textId="77777777" w:rsidTr="001A063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33DA8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h/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12515" w14:textId="77777777" w:rsidR="00B537B8" w:rsidRPr="00045214" w:rsidRDefault="00B537B8" w:rsidP="001A0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Iné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624E" w14:textId="77777777" w:rsidR="00B537B8" w:rsidRPr="00045214" w:rsidRDefault="00B537B8" w:rsidP="001A0632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35C945D5" w14:textId="77777777" w:rsidR="00C831C0" w:rsidRDefault="00C831C0" w:rsidP="007538F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 w:cstheme="minorBidi"/>
          <w:sz w:val="22"/>
          <w:szCs w:val="22"/>
          <w:lang w:eastAsia="en-US"/>
        </w:rPr>
      </w:pPr>
    </w:p>
    <w:sectPr w:rsidR="00C831C0" w:rsidSect="00A84DB0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E5D4" w14:textId="77777777" w:rsidR="001501F4" w:rsidRDefault="001501F4">
      <w:r>
        <w:separator/>
      </w:r>
    </w:p>
  </w:endnote>
  <w:endnote w:type="continuationSeparator" w:id="0">
    <w:p w14:paraId="479B1989" w14:textId="77777777" w:rsidR="001501F4" w:rsidRDefault="0015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297205"/>
      <w:docPartObj>
        <w:docPartGallery w:val="Page Numbers (Bottom of Page)"/>
        <w:docPartUnique/>
      </w:docPartObj>
    </w:sdtPr>
    <w:sdtEndPr/>
    <w:sdtContent>
      <w:p w14:paraId="10B34575" w14:textId="77777777" w:rsidR="00482D1C" w:rsidRDefault="001501F4">
        <w:pPr>
          <w:pStyle w:val="Pta"/>
          <w:jc w:val="center"/>
        </w:pPr>
      </w:p>
    </w:sdtContent>
  </w:sdt>
  <w:p w14:paraId="487C5F30" w14:textId="77777777" w:rsidR="00482D1C" w:rsidRDefault="00482D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DDC6" w14:textId="77777777" w:rsidR="001501F4" w:rsidRDefault="001501F4">
      <w:r>
        <w:separator/>
      </w:r>
    </w:p>
  </w:footnote>
  <w:footnote w:type="continuationSeparator" w:id="0">
    <w:p w14:paraId="46EBC6D4" w14:textId="77777777" w:rsidR="001501F4" w:rsidRDefault="0015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2520E0A"/>
    <w:multiLevelType w:val="hybridMultilevel"/>
    <w:tmpl w:val="006A36E4"/>
    <w:lvl w:ilvl="0" w:tplc="041B000F">
      <w:start w:val="1"/>
      <w:numFmt w:val="decimal"/>
      <w:pStyle w:val="Cislovanie2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A2181"/>
    <w:multiLevelType w:val="hybridMultilevel"/>
    <w:tmpl w:val="B4581D40"/>
    <w:lvl w:ilvl="0" w:tplc="69B83B0C">
      <w:start w:val="4"/>
      <w:numFmt w:val="decimal"/>
      <w:lvlText w:val="2.%1."/>
      <w:lvlJc w:val="left"/>
      <w:pPr>
        <w:ind w:left="720" w:hanging="360"/>
      </w:pPr>
      <w:rPr>
        <w:rFonts w:ascii="Arial Narrow" w:hAnsi="Arial Narrow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13603F"/>
    <w:multiLevelType w:val="hybridMultilevel"/>
    <w:tmpl w:val="FEEEB72A"/>
    <w:lvl w:ilvl="0" w:tplc="CB3E9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366AFF0" w:tentative="1">
      <w:start w:val="1"/>
      <w:numFmt w:val="lowerLetter"/>
      <w:lvlText w:val="%2."/>
      <w:lvlJc w:val="left"/>
      <w:pPr>
        <w:ind w:left="1800" w:hanging="360"/>
      </w:pPr>
    </w:lvl>
    <w:lvl w:ilvl="2" w:tplc="F82C5D72" w:tentative="1">
      <w:start w:val="1"/>
      <w:numFmt w:val="lowerRoman"/>
      <w:lvlText w:val="%3."/>
      <w:lvlJc w:val="right"/>
      <w:pPr>
        <w:ind w:left="2520" w:hanging="180"/>
      </w:pPr>
    </w:lvl>
    <w:lvl w:ilvl="3" w:tplc="61DCD3DE" w:tentative="1">
      <w:start w:val="1"/>
      <w:numFmt w:val="decimal"/>
      <w:lvlText w:val="%4."/>
      <w:lvlJc w:val="left"/>
      <w:pPr>
        <w:ind w:left="3240" w:hanging="360"/>
      </w:pPr>
    </w:lvl>
    <w:lvl w:ilvl="4" w:tplc="A0601B56" w:tentative="1">
      <w:start w:val="1"/>
      <w:numFmt w:val="lowerLetter"/>
      <w:lvlText w:val="%5."/>
      <w:lvlJc w:val="left"/>
      <w:pPr>
        <w:ind w:left="3960" w:hanging="360"/>
      </w:pPr>
    </w:lvl>
    <w:lvl w:ilvl="5" w:tplc="329CFD14" w:tentative="1">
      <w:start w:val="1"/>
      <w:numFmt w:val="lowerRoman"/>
      <w:lvlText w:val="%6."/>
      <w:lvlJc w:val="right"/>
      <w:pPr>
        <w:ind w:left="4680" w:hanging="180"/>
      </w:pPr>
    </w:lvl>
    <w:lvl w:ilvl="6" w:tplc="7A049230" w:tentative="1">
      <w:start w:val="1"/>
      <w:numFmt w:val="decimal"/>
      <w:lvlText w:val="%7."/>
      <w:lvlJc w:val="left"/>
      <w:pPr>
        <w:ind w:left="5400" w:hanging="360"/>
      </w:pPr>
    </w:lvl>
    <w:lvl w:ilvl="7" w:tplc="DF1CB5F4" w:tentative="1">
      <w:start w:val="1"/>
      <w:numFmt w:val="lowerLetter"/>
      <w:lvlText w:val="%8."/>
      <w:lvlJc w:val="left"/>
      <w:pPr>
        <w:ind w:left="6120" w:hanging="360"/>
      </w:pPr>
    </w:lvl>
    <w:lvl w:ilvl="8" w:tplc="D26C1A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880F3D"/>
    <w:multiLevelType w:val="multilevel"/>
    <w:tmpl w:val="9C1416BC"/>
    <w:lvl w:ilvl="0">
      <w:start w:val="1"/>
      <w:numFmt w:val="decimal"/>
      <w:pStyle w:val="tlNadpis112ptNiejeKapitl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A7A4AD4"/>
    <w:multiLevelType w:val="multilevel"/>
    <w:tmpl w:val="C9D45E28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880405D"/>
    <w:multiLevelType w:val="hybridMultilevel"/>
    <w:tmpl w:val="08CE3FD0"/>
    <w:lvl w:ilvl="0" w:tplc="695675F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EF02CF28">
      <w:start w:val="1"/>
      <w:numFmt w:val="lowerLetter"/>
      <w:lvlText w:val="%2."/>
      <w:lvlJc w:val="left"/>
      <w:pPr>
        <w:ind w:left="1440" w:hanging="360"/>
      </w:pPr>
    </w:lvl>
    <w:lvl w:ilvl="2" w:tplc="C090C640" w:tentative="1">
      <w:start w:val="1"/>
      <w:numFmt w:val="lowerRoman"/>
      <w:lvlText w:val="%3."/>
      <w:lvlJc w:val="right"/>
      <w:pPr>
        <w:ind w:left="2160" w:hanging="180"/>
      </w:pPr>
    </w:lvl>
    <w:lvl w:ilvl="3" w:tplc="1C2C2CD8" w:tentative="1">
      <w:start w:val="1"/>
      <w:numFmt w:val="decimal"/>
      <w:lvlText w:val="%4."/>
      <w:lvlJc w:val="left"/>
      <w:pPr>
        <w:ind w:left="2880" w:hanging="360"/>
      </w:pPr>
    </w:lvl>
    <w:lvl w:ilvl="4" w:tplc="DA4AF4F6" w:tentative="1">
      <w:start w:val="1"/>
      <w:numFmt w:val="lowerLetter"/>
      <w:lvlText w:val="%5."/>
      <w:lvlJc w:val="left"/>
      <w:pPr>
        <w:ind w:left="3600" w:hanging="360"/>
      </w:pPr>
    </w:lvl>
    <w:lvl w:ilvl="5" w:tplc="01A8FE98" w:tentative="1">
      <w:start w:val="1"/>
      <w:numFmt w:val="lowerRoman"/>
      <w:lvlText w:val="%6."/>
      <w:lvlJc w:val="right"/>
      <w:pPr>
        <w:ind w:left="4320" w:hanging="180"/>
      </w:pPr>
    </w:lvl>
    <w:lvl w:ilvl="6" w:tplc="9C0A9DEA" w:tentative="1">
      <w:start w:val="1"/>
      <w:numFmt w:val="decimal"/>
      <w:lvlText w:val="%7."/>
      <w:lvlJc w:val="left"/>
      <w:pPr>
        <w:ind w:left="5040" w:hanging="360"/>
      </w:pPr>
    </w:lvl>
    <w:lvl w:ilvl="7" w:tplc="9ED620E8" w:tentative="1">
      <w:start w:val="1"/>
      <w:numFmt w:val="lowerLetter"/>
      <w:lvlText w:val="%8."/>
      <w:lvlJc w:val="left"/>
      <w:pPr>
        <w:ind w:left="5760" w:hanging="360"/>
      </w:pPr>
    </w:lvl>
    <w:lvl w:ilvl="8" w:tplc="D756A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21DE"/>
    <w:multiLevelType w:val="multilevel"/>
    <w:tmpl w:val="EA04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AC07EFE"/>
    <w:multiLevelType w:val="hybridMultilevel"/>
    <w:tmpl w:val="D64EF54E"/>
    <w:lvl w:ilvl="0" w:tplc="14FC8172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81FE8FBE">
      <w:start w:val="1"/>
      <w:numFmt w:val="lowerLetter"/>
      <w:lvlText w:val="%2."/>
      <w:lvlJc w:val="left"/>
      <w:pPr>
        <w:ind w:left="1440" w:hanging="360"/>
      </w:pPr>
    </w:lvl>
    <w:lvl w:ilvl="2" w:tplc="ECF88774" w:tentative="1">
      <w:start w:val="1"/>
      <w:numFmt w:val="lowerRoman"/>
      <w:lvlText w:val="%3."/>
      <w:lvlJc w:val="right"/>
      <w:pPr>
        <w:ind w:left="2160" w:hanging="180"/>
      </w:pPr>
    </w:lvl>
    <w:lvl w:ilvl="3" w:tplc="CCA8CB36" w:tentative="1">
      <w:start w:val="1"/>
      <w:numFmt w:val="decimal"/>
      <w:lvlText w:val="%4."/>
      <w:lvlJc w:val="left"/>
      <w:pPr>
        <w:ind w:left="2880" w:hanging="360"/>
      </w:pPr>
    </w:lvl>
    <w:lvl w:ilvl="4" w:tplc="7822393C" w:tentative="1">
      <w:start w:val="1"/>
      <w:numFmt w:val="lowerLetter"/>
      <w:lvlText w:val="%5."/>
      <w:lvlJc w:val="left"/>
      <w:pPr>
        <w:ind w:left="3600" w:hanging="360"/>
      </w:pPr>
    </w:lvl>
    <w:lvl w:ilvl="5" w:tplc="25941FC6" w:tentative="1">
      <w:start w:val="1"/>
      <w:numFmt w:val="lowerRoman"/>
      <w:lvlText w:val="%6."/>
      <w:lvlJc w:val="right"/>
      <w:pPr>
        <w:ind w:left="4320" w:hanging="180"/>
      </w:pPr>
    </w:lvl>
    <w:lvl w:ilvl="6" w:tplc="54C20B92" w:tentative="1">
      <w:start w:val="1"/>
      <w:numFmt w:val="decimal"/>
      <w:lvlText w:val="%7."/>
      <w:lvlJc w:val="left"/>
      <w:pPr>
        <w:ind w:left="5040" w:hanging="360"/>
      </w:pPr>
    </w:lvl>
    <w:lvl w:ilvl="7" w:tplc="3042996C" w:tentative="1">
      <w:start w:val="1"/>
      <w:numFmt w:val="lowerLetter"/>
      <w:lvlText w:val="%8."/>
      <w:lvlJc w:val="left"/>
      <w:pPr>
        <w:ind w:left="5760" w:hanging="360"/>
      </w:pPr>
    </w:lvl>
    <w:lvl w:ilvl="8" w:tplc="5B66E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B59BA"/>
    <w:multiLevelType w:val="multilevel"/>
    <w:tmpl w:val="764CAD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2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6F5BBE"/>
    <w:multiLevelType w:val="multilevel"/>
    <w:tmpl w:val="AD841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4307E8"/>
    <w:multiLevelType w:val="hybridMultilevel"/>
    <w:tmpl w:val="DF58C03C"/>
    <w:lvl w:ilvl="0" w:tplc="FC3C2BEC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41F6D1E2" w:tentative="1">
      <w:start w:val="1"/>
      <w:numFmt w:val="lowerLetter"/>
      <w:lvlText w:val="%2."/>
      <w:lvlJc w:val="left"/>
      <w:pPr>
        <w:ind w:left="1440" w:hanging="360"/>
      </w:pPr>
    </w:lvl>
    <w:lvl w:ilvl="2" w:tplc="678E2A28" w:tentative="1">
      <w:start w:val="1"/>
      <w:numFmt w:val="lowerRoman"/>
      <w:lvlText w:val="%3."/>
      <w:lvlJc w:val="right"/>
      <w:pPr>
        <w:ind w:left="2160" w:hanging="180"/>
      </w:pPr>
    </w:lvl>
    <w:lvl w:ilvl="3" w:tplc="A69C36B0" w:tentative="1">
      <w:start w:val="1"/>
      <w:numFmt w:val="decimal"/>
      <w:lvlText w:val="%4."/>
      <w:lvlJc w:val="left"/>
      <w:pPr>
        <w:ind w:left="2880" w:hanging="360"/>
      </w:pPr>
    </w:lvl>
    <w:lvl w:ilvl="4" w:tplc="7B9A4AE8" w:tentative="1">
      <w:start w:val="1"/>
      <w:numFmt w:val="lowerLetter"/>
      <w:lvlText w:val="%5."/>
      <w:lvlJc w:val="left"/>
      <w:pPr>
        <w:ind w:left="3600" w:hanging="360"/>
      </w:pPr>
    </w:lvl>
    <w:lvl w:ilvl="5" w:tplc="21C0419C" w:tentative="1">
      <w:start w:val="1"/>
      <w:numFmt w:val="lowerRoman"/>
      <w:lvlText w:val="%6."/>
      <w:lvlJc w:val="right"/>
      <w:pPr>
        <w:ind w:left="4320" w:hanging="180"/>
      </w:pPr>
    </w:lvl>
    <w:lvl w:ilvl="6" w:tplc="7608716C" w:tentative="1">
      <w:start w:val="1"/>
      <w:numFmt w:val="decimal"/>
      <w:lvlText w:val="%7."/>
      <w:lvlJc w:val="left"/>
      <w:pPr>
        <w:ind w:left="5040" w:hanging="360"/>
      </w:pPr>
    </w:lvl>
    <w:lvl w:ilvl="7" w:tplc="D1A42342" w:tentative="1">
      <w:start w:val="1"/>
      <w:numFmt w:val="lowerLetter"/>
      <w:lvlText w:val="%8."/>
      <w:lvlJc w:val="left"/>
      <w:pPr>
        <w:ind w:left="5760" w:hanging="360"/>
      </w:pPr>
    </w:lvl>
    <w:lvl w:ilvl="8" w:tplc="E4843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BC202F"/>
    <w:multiLevelType w:val="hybridMultilevel"/>
    <w:tmpl w:val="7DA45EDC"/>
    <w:lvl w:ilvl="0" w:tplc="F9D287F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6E1EE204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ACA8AD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E68F0E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348DE1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B8CAC3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B4C2F7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8E2B64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9B49C5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7712AAF"/>
    <w:multiLevelType w:val="hybridMultilevel"/>
    <w:tmpl w:val="681A09E4"/>
    <w:lvl w:ilvl="0" w:tplc="02DACF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A942CA56" w:tentative="1">
      <w:start w:val="1"/>
      <w:numFmt w:val="lowerLetter"/>
      <w:lvlText w:val="%2."/>
      <w:lvlJc w:val="left"/>
      <w:pPr>
        <w:ind w:left="1440" w:hanging="360"/>
      </w:pPr>
    </w:lvl>
    <w:lvl w:ilvl="2" w:tplc="F24C0422" w:tentative="1">
      <w:start w:val="1"/>
      <w:numFmt w:val="lowerRoman"/>
      <w:lvlText w:val="%3."/>
      <w:lvlJc w:val="right"/>
      <w:pPr>
        <w:ind w:left="2160" w:hanging="180"/>
      </w:pPr>
    </w:lvl>
    <w:lvl w:ilvl="3" w:tplc="F00819A4" w:tentative="1">
      <w:start w:val="1"/>
      <w:numFmt w:val="decimal"/>
      <w:lvlText w:val="%4."/>
      <w:lvlJc w:val="left"/>
      <w:pPr>
        <w:ind w:left="2880" w:hanging="360"/>
      </w:pPr>
    </w:lvl>
    <w:lvl w:ilvl="4" w:tplc="192C2FBE" w:tentative="1">
      <w:start w:val="1"/>
      <w:numFmt w:val="lowerLetter"/>
      <w:lvlText w:val="%5."/>
      <w:lvlJc w:val="left"/>
      <w:pPr>
        <w:ind w:left="3600" w:hanging="360"/>
      </w:pPr>
    </w:lvl>
    <w:lvl w:ilvl="5" w:tplc="1764BBBC" w:tentative="1">
      <w:start w:val="1"/>
      <w:numFmt w:val="lowerRoman"/>
      <w:lvlText w:val="%6."/>
      <w:lvlJc w:val="right"/>
      <w:pPr>
        <w:ind w:left="4320" w:hanging="180"/>
      </w:pPr>
    </w:lvl>
    <w:lvl w:ilvl="6" w:tplc="C8F027B8" w:tentative="1">
      <w:start w:val="1"/>
      <w:numFmt w:val="decimal"/>
      <w:lvlText w:val="%7."/>
      <w:lvlJc w:val="left"/>
      <w:pPr>
        <w:ind w:left="5040" w:hanging="360"/>
      </w:pPr>
    </w:lvl>
    <w:lvl w:ilvl="7" w:tplc="1E76F586" w:tentative="1">
      <w:start w:val="1"/>
      <w:numFmt w:val="lowerLetter"/>
      <w:lvlText w:val="%8."/>
      <w:lvlJc w:val="left"/>
      <w:pPr>
        <w:ind w:left="5760" w:hanging="360"/>
      </w:pPr>
    </w:lvl>
    <w:lvl w:ilvl="8" w:tplc="D504A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446E2"/>
    <w:multiLevelType w:val="hybridMultilevel"/>
    <w:tmpl w:val="6A081C2C"/>
    <w:lvl w:ilvl="0" w:tplc="CA56CA9C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7E0D"/>
    <w:multiLevelType w:val="hybridMultilevel"/>
    <w:tmpl w:val="37EEFD12"/>
    <w:lvl w:ilvl="0" w:tplc="FA8EBB70">
      <w:start w:val="1"/>
      <w:numFmt w:val="decimal"/>
      <w:lvlText w:val="8.%1."/>
      <w:lvlJc w:val="left"/>
      <w:pPr>
        <w:ind w:left="177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3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9"/>
  </w:num>
  <w:num w:numId="5">
    <w:abstractNumId w:val="11"/>
  </w:num>
  <w:num w:numId="6">
    <w:abstractNumId w:val="15"/>
  </w:num>
  <w:num w:numId="7">
    <w:abstractNumId w:val="19"/>
  </w:num>
  <w:num w:numId="8">
    <w:abstractNumId w:val="18"/>
  </w:num>
  <w:num w:numId="9">
    <w:abstractNumId w:val="0"/>
  </w:num>
  <w:num w:numId="10">
    <w:abstractNumId w:val="16"/>
  </w:num>
  <w:num w:numId="11">
    <w:abstractNumId w:val="6"/>
  </w:num>
  <w:num w:numId="12">
    <w:abstractNumId w:val="22"/>
  </w:num>
  <w:num w:numId="13">
    <w:abstractNumId w:val="12"/>
  </w:num>
  <w:num w:numId="14">
    <w:abstractNumId w:val="21"/>
  </w:num>
  <w:num w:numId="15">
    <w:abstractNumId w:val="1"/>
  </w:num>
  <w:num w:numId="16">
    <w:abstractNumId w:val="4"/>
  </w:num>
  <w:num w:numId="17">
    <w:abstractNumId w:val="8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FE"/>
    <w:rsid w:val="00006662"/>
    <w:rsid w:val="0004424A"/>
    <w:rsid w:val="00050C87"/>
    <w:rsid w:val="00072F5D"/>
    <w:rsid w:val="00086545"/>
    <w:rsid w:val="000A0F5C"/>
    <w:rsid w:val="000C050B"/>
    <w:rsid w:val="000D35D5"/>
    <w:rsid w:val="000D6682"/>
    <w:rsid w:val="00113B4A"/>
    <w:rsid w:val="001349C9"/>
    <w:rsid w:val="001501F4"/>
    <w:rsid w:val="00170596"/>
    <w:rsid w:val="0017773D"/>
    <w:rsid w:val="00185A56"/>
    <w:rsid w:val="00186086"/>
    <w:rsid w:val="001A0632"/>
    <w:rsid w:val="001A5488"/>
    <w:rsid w:val="001E54EC"/>
    <w:rsid w:val="002146A8"/>
    <w:rsid w:val="00215A4D"/>
    <w:rsid w:val="002259B6"/>
    <w:rsid w:val="002472E2"/>
    <w:rsid w:val="0025559A"/>
    <w:rsid w:val="00281E14"/>
    <w:rsid w:val="00283B15"/>
    <w:rsid w:val="002A0975"/>
    <w:rsid w:val="002A791A"/>
    <w:rsid w:val="002C0C27"/>
    <w:rsid w:val="002D5983"/>
    <w:rsid w:val="002E1748"/>
    <w:rsid w:val="00306E1D"/>
    <w:rsid w:val="0031377C"/>
    <w:rsid w:val="00315B14"/>
    <w:rsid w:val="00346513"/>
    <w:rsid w:val="00346690"/>
    <w:rsid w:val="00374093"/>
    <w:rsid w:val="003825CC"/>
    <w:rsid w:val="003A60D4"/>
    <w:rsid w:val="003B6C6A"/>
    <w:rsid w:val="003C6153"/>
    <w:rsid w:val="003E0F5F"/>
    <w:rsid w:val="003F3827"/>
    <w:rsid w:val="00437B5E"/>
    <w:rsid w:val="00442D9B"/>
    <w:rsid w:val="00452BBE"/>
    <w:rsid w:val="00474039"/>
    <w:rsid w:val="00482D1C"/>
    <w:rsid w:val="00495F47"/>
    <w:rsid w:val="004C1BB1"/>
    <w:rsid w:val="004D7322"/>
    <w:rsid w:val="004E4234"/>
    <w:rsid w:val="00506C07"/>
    <w:rsid w:val="005162E3"/>
    <w:rsid w:val="005172A6"/>
    <w:rsid w:val="00527806"/>
    <w:rsid w:val="00553846"/>
    <w:rsid w:val="00567FBC"/>
    <w:rsid w:val="00575EEE"/>
    <w:rsid w:val="005838F0"/>
    <w:rsid w:val="00587437"/>
    <w:rsid w:val="005B5670"/>
    <w:rsid w:val="005B7AE7"/>
    <w:rsid w:val="005F4786"/>
    <w:rsid w:val="005F5462"/>
    <w:rsid w:val="00606EA1"/>
    <w:rsid w:val="00623076"/>
    <w:rsid w:val="006424FA"/>
    <w:rsid w:val="00642EC5"/>
    <w:rsid w:val="0064316F"/>
    <w:rsid w:val="00650D59"/>
    <w:rsid w:val="00660B52"/>
    <w:rsid w:val="00663315"/>
    <w:rsid w:val="00671526"/>
    <w:rsid w:val="006C117D"/>
    <w:rsid w:val="006D296F"/>
    <w:rsid w:val="006E599B"/>
    <w:rsid w:val="006E632B"/>
    <w:rsid w:val="006E6A02"/>
    <w:rsid w:val="006F49DE"/>
    <w:rsid w:val="006F5BDD"/>
    <w:rsid w:val="007101A2"/>
    <w:rsid w:val="00721F05"/>
    <w:rsid w:val="00727D13"/>
    <w:rsid w:val="00732DD7"/>
    <w:rsid w:val="0073781A"/>
    <w:rsid w:val="007529C0"/>
    <w:rsid w:val="007538FE"/>
    <w:rsid w:val="007A3498"/>
    <w:rsid w:val="007A3DF0"/>
    <w:rsid w:val="007B5D4E"/>
    <w:rsid w:val="007E1493"/>
    <w:rsid w:val="008136E1"/>
    <w:rsid w:val="00833253"/>
    <w:rsid w:val="00833FFC"/>
    <w:rsid w:val="0084632E"/>
    <w:rsid w:val="00875929"/>
    <w:rsid w:val="00883D23"/>
    <w:rsid w:val="00884444"/>
    <w:rsid w:val="008A35C8"/>
    <w:rsid w:val="008D5199"/>
    <w:rsid w:val="008E508A"/>
    <w:rsid w:val="008F774A"/>
    <w:rsid w:val="00916E49"/>
    <w:rsid w:val="00917CA2"/>
    <w:rsid w:val="00926367"/>
    <w:rsid w:val="00941E03"/>
    <w:rsid w:val="009B0E7E"/>
    <w:rsid w:val="009C0239"/>
    <w:rsid w:val="009F3DDC"/>
    <w:rsid w:val="00A82949"/>
    <w:rsid w:val="00A84437"/>
    <w:rsid w:val="00A84DB0"/>
    <w:rsid w:val="00AC1C1C"/>
    <w:rsid w:val="00AC5654"/>
    <w:rsid w:val="00AE6C3A"/>
    <w:rsid w:val="00B06C3E"/>
    <w:rsid w:val="00B537B8"/>
    <w:rsid w:val="00B8717B"/>
    <w:rsid w:val="00B97A76"/>
    <w:rsid w:val="00BA1001"/>
    <w:rsid w:val="00BA3335"/>
    <w:rsid w:val="00BB315C"/>
    <w:rsid w:val="00BC23EE"/>
    <w:rsid w:val="00BD58B4"/>
    <w:rsid w:val="00BE1462"/>
    <w:rsid w:val="00BF5609"/>
    <w:rsid w:val="00BF65D9"/>
    <w:rsid w:val="00C00383"/>
    <w:rsid w:val="00C153F2"/>
    <w:rsid w:val="00C232EC"/>
    <w:rsid w:val="00C50E78"/>
    <w:rsid w:val="00C65B8A"/>
    <w:rsid w:val="00C831C0"/>
    <w:rsid w:val="00CD0FF7"/>
    <w:rsid w:val="00CD5AF5"/>
    <w:rsid w:val="00D27C9F"/>
    <w:rsid w:val="00D435C5"/>
    <w:rsid w:val="00D65957"/>
    <w:rsid w:val="00D71415"/>
    <w:rsid w:val="00D813AD"/>
    <w:rsid w:val="00D86826"/>
    <w:rsid w:val="00DB196D"/>
    <w:rsid w:val="00DC01CB"/>
    <w:rsid w:val="00DF1A30"/>
    <w:rsid w:val="00E15F84"/>
    <w:rsid w:val="00E17732"/>
    <w:rsid w:val="00E31694"/>
    <w:rsid w:val="00E350D9"/>
    <w:rsid w:val="00E3798A"/>
    <w:rsid w:val="00E451B2"/>
    <w:rsid w:val="00E4539A"/>
    <w:rsid w:val="00E54076"/>
    <w:rsid w:val="00E57915"/>
    <w:rsid w:val="00E67729"/>
    <w:rsid w:val="00E71D65"/>
    <w:rsid w:val="00EB1CA2"/>
    <w:rsid w:val="00ED0233"/>
    <w:rsid w:val="00ED747C"/>
    <w:rsid w:val="00F046AB"/>
    <w:rsid w:val="00F13C9A"/>
    <w:rsid w:val="00F15BF5"/>
    <w:rsid w:val="00F16059"/>
    <w:rsid w:val="00F329CF"/>
    <w:rsid w:val="00F66BED"/>
    <w:rsid w:val="00F67E5C"/>
    <w:rsid w:val="00F72F6D"/>
    <w:rsid w:val="00F8221B"/>
    <w:rsid w:val="00F94F2F"/>
    <w:rsid w:val="00F97A9C"/>
    <w:rsid w:val="00FA5273"/>
    <w:rsid w:val="00FA556C"/>
    <w:rsid w:val="00FD2AA3"/>
    <w:rsid w:val="00FD7432"/>
    <w:rsid w:val="00FE1559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9348"/>
  <w15:docId w15:val="{7DE13CA4-E4F7-4804-B507-4E4DD70C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7CA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6F4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7538FE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8FE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7538FE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7538FE"/>
    <w:rPr>
      <w:rFonts w:ascii="Arial" w:eastAsia="Times New Roman" w:hAnsi="Arial" w:cs="Times New Roman"/>
      <w:sz w:val="20"/>
      <w:szCs w:val="20"/>
      <w:lang w:eastAsia="cs-CZ"/>
    </w:rPr>
  </w:style>
  <w:style w:type="character" w:styleId="Vrazn">
    <w:name w:val="Strong"/>
    <w:basedOn w:val="Predvolenpsmoodseku"/>
    <w:uiPriority w:val="22"/>
    <w:qFormat/>
    <w:rsid w:val="007538FE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538FE"/>
    <w:rPr>
      <w:color w:val="0563C1" w:themeColor="hyperlink"/>
      <w:u w:val="single"/>
    </w:rPr>
  </w:style>
  <w:style w:type="paragraph" w:customStyle="1" w:styleId="Bezriadkovania1">
    <w:name w:val="Bez riadkovania1"/>
    <w:uiPriority w:val="99"/>
    <w:rsid w:val="007538FE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7538FE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7538FE"/>
    <w:pPr>
      <w:tabs>
        <w:tab w:val="clear" w:pos="2160"/>
        <w:tab w:val="clear" w:pos="2880"/>
        <w:tab w:val="clear" w:pos="4500"/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cs="Arial"/>
      <w:kern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538F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38FE"/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8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F47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F4786"/>
  </w:style>
  <w:style w:type="character" w:customStyle="1" w:styleId="TextkomentraChar">
    <w:name w:val="Text komentára Char"/>
    <w:basedOn w:val="Predvolenpsmoodseku"/>
    <w:link w:val="Textkomentra"/>
    <w:uiPriority w:val="99"/>
    <w:rsid w:val="005F4786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47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4786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47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478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Cislovanie2">
    <w:name w:val="Cislovanie2"/>
    <w:basedOn w:val="Normlny"/>
    <w:rsid w:val="00283B15"/>
    <w:pPr>
      <w:numPr>
        <w:numId w:val="23"/>
      </w:numPr>
      <w:tabs>
        <w:tab w:val="clear" w:pos="2160"/>
        <w:tab w:val="clear" w:pos="2880"/>
        <w:tab w:val="clear" w:pos="4500"/>
      </w:tabs>
      <w:suppressAutoHyphens/>
      <w:spacing w:after="120"/>
      <w:ind w:left="0" w:firstLine="0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Hlavika">
    <w:name w:val="header"/>
    <w:basedOn w:val="Normlny"/>
    <w:link w:val="HlavikaChar"/>
    <w:rsid w:val="006F49D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="Times New Roman" w:hAnsi="Times New Roman"/>
      <w:sz w:val="24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6F49DE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customStyle="1" w:styleId="Odrazkovy3">
    <w:name w:val="Odrazkovy3"/>
    <w:basedOn w:val="Normlny"/>
    <w:rsid w:val="006F49DE"/>
    <w:pPr>
      <w:tabs>
        <w:tab w:val="clear" w:pos="2880"/>
        <w:tab w:val="clear" w:pos="4500"/>
        <w:tab w:val="num" w:pos="2160"/>
      </w:tabs>
      <w:ind w:left="2160" w:hanging="720"/>
      <w:jc w:val="both"/>
    </w:pPr>
    <w:rPr>
      <w:rFonts w:ascii="Times New Roman" w:hAnsi="Times New Roman"/>
      <w:sz w:val="24"/>
      <w:lang w:val="cs-CZ"/>
    </w:rPr>
  </w:style>
  <w:style w:type="paragraph" w:customStyle="1" w:styleId="tlNadpis112ptNiejeKapitlky">
    <w:name w:val="Štýl Nadpis 1 + 12 pt Nie je Kapitálky"/>
    <w:basedOn w:val="Nadpis1"/>
    <w:rsid w:val="006F49DE"/>
    <w:pPr>
      <w:keepLines w:val="0"/>
      <w:numPr>
        <w:numId w:val="24"/>
      </w:numPr>
      <w:tabs>
        <w:tab w:val="clear" w:pos="2160"/>
        <w:tab w:val="clear" w:pos="2880"/>
        <w:tab w:val="clear" w:pos="4500"/>
      </w:tabs>
      <w:spacing w:before="240" w:after="120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cs-CZ"/>
    </w:rPr>
  </w:style>
  <w:style w:type="character" w:customStyle="1" w:styleId="apple-style-span">
    <w:name w:val="apple-style-span"/>
    <w:rsid w:val="006F49DE"/>
  </w:style>
  <w:style w:type="character" w:customStyle="1" w:styleId="Nadpis1Char">
    <w:name w:val="Nadpis 1 Char"/>
    <w:basedOn w:val="Predvolenpsmoodseku"/>
    <w:link w:val="Nadpis1"/>
    <w:uiPriority w:val="9"/>
    <w:rsid w:val="006F49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C831C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C831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BF56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uljan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x.com/en/market-data/natural-gas/derivatives-market/nc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an.kozub@unlp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23B2-4EA6-40A5-9BD6-CB10057E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5177</Words>
  <Characters>29513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34621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Valentovičová</dc:creator>
  <cp:lastModifiedBy>Matúš Džuppa</cp:lastModifiedBy>
  <cp:revision>6</cp:revision>
  <cp:lastPrinted>2021-10-28T10:52:00Z</cp:lastPrinted>
  <dcterms:created xsi:type="dcterms:W3CDTF">2022-01-14T13:15:00Z</dcterms:created>
  <dcterms:modified xsi:type="dcterms:W3CDTF">2022-01-16T10:29:00Z</dcterms:modified>
</cp:coreProperties>
</file>