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C7A03" w14:textId="77777777" w:rsidR="00DF2CC0" w:rsidRPr="0020306A" w:rsidRDefault="00B007F4" w:rsidP="007638BD">
      <w:pPr>
        <w:tabs>
          <w:tab w:val="left" w:pos="3560"/>
        </w:tabs>
        <w:spacing w:after="0" w:line="240" w:lineRule="auto"/>
        <w:rPr>
          <w:rFonts w:asciiTheme="minorHAnsi" w:hAnsiTheme="minorHAnsi"/>
          <w:b/>
          <w:sz w:val="24"/>
          <w:szCs w:val="24"/>
        </w:rPr>
      </w:pPr>
      <w:r w:rsidRPr="0020306A">
        <w:rPr>
          <w:rFonts w:asciiTheme="minorHAnsi" w:hAnsiTheme="minorHAnsi"/>
          <w:b/>
          <w:noProof/>
          <w:sz w:val="24"/>
          <w:szCs w:val="24"/>
          <w:lang w:eastAsia="sk-SK"/>
        </w:rPr>
        <w:drawing>
          <wp:anchor distT="0" distB="0" distL="114300" distR="114300" simplePos="0" relativeHeight="251657728" behindDoc="1" locked="0" layoutInCell="1" allowOverlap="1" wp14:anchorId="483D054D" wp14:editId="68012DB1">
            <wp:simplePos x="0" y="0"/>
            <wp:positionH relativeFrom="page">
              <wp:posOffset>211540</wp:posOffset>
            </wp:positionH>
            <wp:positionV relativeFrom="paragraph">
              <wp:posOffset>-534802</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r w:rsidR="007638BD" w:rsidRPr="0020306A">
        <w:rPr>
          <w:rFonts w:asciiTheme="minorHAnsi" w:hAnsiTheme="minorHAnsi"/>
          <w:b/>
          <w:sz w:val="24"/>
          <w:szCs w:val="24"/>
        </w:rPr>
        <w:tab/>
      </w:r>
    </w:p>
    <w:p w14:paraId="7E21AD63" w14:textId="77777777" w:rsidR="00427509" w:rsidRPr="0020306A" w:rsidRDefault="00427509" w:rsidP="00796CF2">
      <w:pPr>
        <w:tabs>
          <w:tab w:val="left" w:pos="7635"/>
        </w:tabs>
        <w:spacing w:after="0" w:line="240" w:lineRule="auto"/>
        <w:rPr>
          <w:rFonts w:asciiTheme="minorHAnsi" w:hAnsiTheme="minorHAnsi"/>
          <w:sz w:val="24"/>
          <w:szCs w:val="24"/>
        </w:rPr>
      </w:pPr>
    </w:p>
    <w:p w14:paraId="6D05A92C" w14:textId="77777777" w:rsidR="00427509" w:rsidRPr="0020306A" w:rsidRDefault="00427509" w:rsidP="00796CF2">
      <w:pPr>
        <w:tabs>
          <w:tab w:val="left" w:pos="7635"/>
        </w:tabs>
        <w:spacing w:after="0" w:line="240" w:lineRule="auto"/>
        <w:rPr>
          <w:rFonts w:asciiTheme="minorHAnsi" w:hAnsiTheme="minorHAnsi"/>
          <w:sz w:val="24"/>
          <w:szCs w:val="24"/>
        </w:rPr>
      </w:pPr>
    </w:p>
    <w:p w14:paraId="0D37E0B8" w14:textId="77777777" w:rsidR="00427509" w:rsidRPr="0020306A" w:rsidRDefault="00427509" w:rsidP="00796CF2">
      <w:pPr>
        <w:tabs>
          <w:tab w:val="left" w:pos="7635"/>
        </w:tabs>
        <w:spacing w:after="0" w:line="240" w:lineRule="auto"/>
        <w:rPr>
          <w:rFonts w:asciiTheme="minorHAnsi" w:hAnsiTheme="minorHAnsi"/>
          <w:sz w:val="24"/>
          <w:szCs w:val="24"/>
        </w:rPr>
      </w:pPr>
    </w:p>
    <w:p w14:paraId="33B49D54" w14:textId="77777777" w:rsidR="00BD33DC" w:rsidRPr="0020306A" w:rsidRDefault="00BD33DC" w:rsidP="00796CF2">
      <w:pPr>
        <w:tabs>
          <w:tab w:val="left" w:pos="7635"/>
        </w:tabs>
        <w:spacing w:after="0" w:line="240" w:lineRule="auto"/>
        <w:rPr>
          <w:rFonts w:asciiTheme="minorHAnsi" w:hAnsiTheme="minorHAnsi" w:cs="Arial"/>
          <w:sz w:val="20"/>
          <w:szCs w:val="20"/>
        </w:rPr>
      </w:pPr>
    </w:p>
    <w:p w14:paraId="330478FB" w14:textId="77777777" w:rsidR="00427509" w:rsidRPr="0020306A" w:rsidRDefault="00427509" w:rsidP="00796CF2">
      <w:pPr>
        <w:tabs>
          <w:tab w:val="left" w:pos="7635"/>
        </w:tabs>
        <w:spacing w:after="0" w:line="240" w:lineRule="auto"/>
        <w:rPr>
          <w:rFonts w:asciiTheme="minorHAnsi" w:hAnsiTheme="minorHAnsi" w:cs="Arial"/>
          <w:sz w:val="20"/>
          <w:szCs w:val="20"/>
        </w:rPr>
      </w:pPr>
    </w:p>
    <w:p w14:paraId="4DA20A60" w14:textId="77777777" w:rsidR="00427509" w:rsidRPr="0020306A" w:rsidRDefault="00427509" w:rsidP="00313878">
      <w:pPr>
        <w:tabs>
          <w:tab w:val="left" w:pos="7635"/>
        </w:tabs>
        <w:spacing w:after="0" w:line="240" w:lineRule="auto"/>
        <w:rPr>
          <w:rFonts w:asciiTheme="minorHAnsi" w:hAnsiTheme="minorHAnsi" w:cs="Arial"/>
          <w:sz w:val="20"/>
          <w:szCs w:val="20"/>
        </w:rPr>
      </w:pPr>
    </w:p>
    <w:p w14:paraId="5C74F2DE"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D96215E"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235195B" w14:textId="13183EE4" w:rsidR="001B52D2" w:rsidRDefault="001B52D2" w:rsidP="001B52D2">
      <w:pPr>
        <w:tabs>
          <w:tab w:val="left" w:pos="7635"/>
        </w:tabs>
        <w:spacing w:after="0" w:line="240" w:lineRule="auto"/>
        <w:jc w:val="center"/>
        <w:rPr>
          <w:rFonts w:asciiTheme="minorHAnsi" w:hAnsiTheme="minorHAnsi" w:cs="Arial"/>
          <w:color w:val="FF0000"/>
          <w:sz w:val="20"/>
          <w:szCs w:val="20"/>
        </w:rPr>
      </w:pPr>
      <w:r w:rsidRPr="00D34436">
        <w:rPr>
          <w:rFonts w:asciiTheme="minorHAnsi" w:hAnsiTheme="minorHAnsi" w:cs="Arial"/>
          <w:color w:val="FF0000"/>
          <w:sz w:val="20"/>
          <w:szCs w:val="20"/>
        </w:rPr>
        <w:t xml:space="preserve">Aktualizované </w:t>
      </w:r>
      <w:r w:rsidR="00BC0BB0">
        <w:rPr>
          <w:rFonts w:asciiTheme="minorHAnsi" w:hAnsiTheme="minorHAnsi" w:cs="Arial"/>
          <w:color w:val="FF0000"/>
          <w:sz w:val="20"/>
          <w:szCs w:val="20"/>
        </w:rPr>
        <w:t>18</w:t>
      </w:r>
      <w:r w:rsidRPr="00D34436">
        <w:rPr>
          <w:rFonts w:asciiTheme="minorHAnsi" w:hAnsiTheme="minorHAnsi" w:cs="Arial"/>
          <w:color w:val="FF0000"/>
          <w:sz w:val="20"/>
          <w:szCs w:val="20"/>
        </w:rPr>
        <w:t>.</w:t>
      </w:r>
      <w:r>
        <w:rPr>
          <w:rFonts w:asciiTheme="minorHAnsi" w:hAnsiTheme="minorHAnsi" w:cs="Arial"/>
          <w:color w:val="FF0000"/>
          <w:sz w:val="20"/>
          <w:szCs w:val="20"/>
        </w:rPr>
        <w:t>02</w:t>
      </w:r>
      <w:r w:rsidRPr="00D34436">
        <w:rPr>
          <w:rFonts w:asciiTheme="minorHAnsi" w:hAnsiTheme="minorHAnsi" w:cs="Arial"/>
          <w:color w:val="FF0000"/>
          <w:sz w:val="20"/>
          <w:szCs w:val="20"/>
        </w:rPr>
        <w:t>.20</w:t>
      </w:r>
      <w:r>
        <w:rPr>
          <w:rFonts w:asciiTheme="minorHAnsi" w:hAnsiTheme="minorHAnsi" w:cs="Arial"/>
          <w:color w:val="FF0000"/>
          <w:sz w:val="20"/>
          <w:szCs w:val="20"/>
        </w:rPr>
        <w:t>22</w:t>
      </w:r>
      <w:r w:rsidRPr="00D34436">
        <w:rPr>
          <w:rFonts w:asciiTheme="minorHAnsi" w:hAnsiTheme="minorHAnsi" w:cs="Arial"/>
          <w:color w:val="FF0000"/>
          <w:sz w:val="20"/>
          <w:szCs w:val="20"/>
        </w:rPr>
        <w:t xml:space="preserve"> na</w:t>
      </w:r>
      <w:r>
        <w:rPr>
          <w:rFonts w:asciiTheme="minorHAnsi" w:hAnsiTheme="minorHAnsi" w:cs="Arial"/>
          <w:color w:val="FF0000"/>
          <w:sz w:val="20"/>
          <w:szCs w:val="20"/>
        </w:rPr>
        <w:t xml:space="preserve"> základe </w:t>
      </w:r>
      <w:r w:rsidR="00BC0BB0">
        <w:rPr>
          <w:rFonts w:asciiTheme="minorHAnsi" w:hAnsiTheme="minorHAnsi" w:cs="Arial"/>
          <w:color w:val="FF0000"/>
          <w:sz w:val="20"/>
          <w:szCs w:val="20"/>
        </w:rPr>
        <w:t xml:space="preserve">Oznámenia </w:t>
      </w:r>
      <w:r w:rsidR="00BC0BB0" w:rsidRPr="00BC0BB0">
        <w:rPr>
          <w:rFonts w:asciiTheme="minorHAnsi" w:hAnsiTheme="minorHAnsi" w:cs="Arial"/>
          <w:color w:val="FF0000"/>
          <w:sz w:val="20"/>
          <w:szCs w:val="20"/>
        </w:rPr>
        <w:t>o výsledku vybavenia žiadosti o nápravu II.</w:t>
      </w:r>
    </w:p>
    <w:p w14:paraId="538ACA25" w14:textId="4A1A6697" w:rsidR="00626D76" w:rsidRPr="0020306A" w:rsidRDefault="001B52D2" w:rsidP="001B52D2">
      <w:pPr>
        <w:tabs>
          <w:tab w:val="left" w:pos="7635"/>
        </w:tabs>
        <w:spacing w:after="0" w:line="240" w:lineRule="auto"/>
        <w:jc w:val="center"/>
        <w:rPr>
          <w:rFonts w:asciiTheme="minorHAnsi" w:hAnsiTheme="minorHAnsi" w:cs="Arial"/>
          <w:sz w:val="20"/>
          <w:szCs w:val="20"/>
        </w:rPr>
      </w:pPr>
      <w:r w:rsidRPr="00D34436">
        <w:rPr>
          <w:rFonts w:asciiTheme="minorHAnsi" w:hAnsiTheme="minorHAnsi" w:cs="Arial"/>
          <w:color w:val="FF0000"/>
          <w:sz w:val="20"/>
          <w:szCs w:val="20"/>
        </w:rPr>
        <w:t>(zmeny vyznačené červenou farbou)</w:t>
      </w:r>
    </w:p>
    <w:p w14:paraId="0E79D3B9"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33F2D642"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61261BF" w14:textId="77777777" w:rsidR="0043512E" w:rsidRPr="0020306A" w:rsidRDefault="0043512E" w:rsidP="00313878">
      <w:pPr>
        <w:tabs>
          <w:tab w:val="left" w:pos="7635"/>
        </w:tabs>
        <w:spacing w:after="0" w:line="240" w:lineRule="auto"/>
        <w:rPr>
          <w:rFonts w:asciiTheme="minorHAnsi" w:hAnsiTheme="minorHAnsi" w:cs="Arial"/>
          <w:sz w:val="20"/>
          <w:szCs w:val="20"/>
        </w:rPr>
      </w:pPr>
    </w:p>
    <w:p w14:paraId="0A3C7F9B" w14:textId="77777777" w:rsidR="00CE27E8" w:rsidRPr="0020306A" w:rsidRDefault="00CE27E8" w:rsidP="00CE27E8">
      <w:pPr>
        <w:pStyle w:val="Zkladntext3"/>
        <w:rPr>
          <w:rFonts w:asciiTheme="minorHAnsi" w:hAnsiTheme="minorHAnsi" w:cs="Arial"/>
          <w:noProof w:val="0"/>
          <w:color w:val="auto"/>
          <w:sz w:val="22"/>
          <w:szCs w:val="22"/>
        </w:rPr>
      </w:pPr>
      <w:r w:rsidRPr="0020306A">
        <w:rPr>
          <w:rFonts w:asciiTheme="minorHAnsi" w:hAnsiTheme="minorHAnsi" w:cs="Arial"/>
          <w:caps/>
          <w:noProof w:val="0"/>
          <w:color w:val="auto"/>
          <w:sz w:val="22"/>
          <w:szCs w:val="22"/>
        </w:rPr>
        <w:t>ZADÁVANIE NADLIMITNEJ ZÁKAZKY</w:t>
      </w:r>
      <w:r w:rsidR="006B409D" w:rsidRPr="0020306A">
        <w:rPr>
          <w:rFonts w:asciiTheme="minorHAnsi" w:hAnsiTheme="minorHAnsi" w:cs="Arial"/>
          <w:caps/>
          <w:noProof w:val="0"/>
          <w:color w:val="auto"/>
          <w:sz w:val="22"/>
          <w:szCs w:val="22"/>
        </w:rPr>
        <w:t xml:space="preserve"> reverznou</w:t>
      </w:r>
      <w:r w:rsidRPr="0020306A">
        <w:rPr>
          <w:rFonts w:asciiTheme="minorHAnsi" w:hAnsiTheme="minorHAnsi" w:cs="Arial"/>
          <w:caps/>
          <w:noProof w:val="0"/>
          <w:color w:val="auto"/>
          <w:sz w:val="22"/>
          <w:szCs w:val="22"/>
        </w:rPr>
        <w:t xml:space="preserve"> VerejnOU súťažOU</w:t>
      </w:r>
    </w:p>
    <w:p w14:paraId="4DF81F05" w14:textId="77777777" w:rsidR="00427509" w:rsidRPr="0020306A" w:rsidRDefault="00427509" w:rsidP="00313878">
      <w:pPr>
        <w:tabs>
          <w:tab w:val="left" w:pos="7635"/>
        </w:tabs>
        <w:spacing w:after="0" w:line="240" w:lineRule="auto"/>
        <w:rPr>
          <w:rFonts w:asciiTheme="minorHAnsi" w:hAnsiTheme="minorHAnsi" w:cs="Arial"/>
          <w:sz w:val="20"/>
          <w:szCs w:val="20"/>
        </w:rPr>
      </w:pPr>
    </w:p>
    <w:p w14:paraId="42CAE81F" w14:textId="79E86B13" w:rsidR="00313878" w:rsidRPr="0020306A" w:rsidRDefault="006B409D" w:rsidP="006B409D">
      <w:pPr>
        <w:tabs>
          <w:tab w:val="right" w:leader="dot" w:pos="10080"/>
        </w:tabs>
        <w:spacing w:after="0" w:line="240" w:lineRule="auto"/>
        <w:jc w:val="center"/>
        <w:rPr>
          <w:rFonts w:asciiTheme="minorHAnsi" w:hAnsiTheme="minorHAnsi" w:cs="Arial"/>
          <w:b/>
        </w:rPr>
      </w:pPr>
      <w:r w:rsidRPr="0020306A">
        <w:rPr>
          <w:rFonts w:asciiTheme="minorHAnsi" w:hAnsiTheme="minorHAnsi" w:cs="Arial"/>
          <w:b/>
        </w:rPr>
        <w:t xml:space="preserve">podľa § 66 ods. 7 </w:t>
      </w:r>
      <w:r w:rsidR="00950331">
        <w:rPr>
          <w:rFonts w:asciiTheme="minorHAnsi" w:hAnsiTheme="minorHAnsi" w:cs="Arial"/>
          <w:b/>
        </w:rPr>
        <w:t xml:space="preserve">druhá veta </w:t>
      </w:r>
      <w:r w:rsidRPr="0020306A">
        <w:rPr>
          <w:rFonts w:asciiTheme="minorHAnsi" w:hAnsiTheme="minorHAnsi" w:cs="Arial"/>
          <w:b/>
        </w:rPr>
        <w:t xml:space="preserve">zákona č. 343/2015 Z. z. o verejnom obstarávaní a o zmene a doplnení niektorých zákonov v znení neskorších predpisov </w:t>
      </w:r>
    </w:p>
    <w:p w14:paraId="7D37B6EA"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5D711E0D"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579ABA0E"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65E0830D" w14:textId="77777777" w:rsidR="00626D76" w:rsidRPr="0020306A" w:rsidRDefault="00626D76" w:rsidP="00313878">
      <w:pPr>
        <w:pStyle w:val="Zkladntext3"/>
        <w:jc w:val="left"/>
        <w:rPr>
          <w:rFonts w:asciiTheme="minorHAnsi" w:hAnsiTheme="minorHAnsi" w:cs="Arial"/>
          <w:noProof w:val="0"/>
          <w:color w:val="auto"/>
        </w:rPr>
      </w:pPr>
    </w:p>
    <w:p w14:paraId="71106D00" w14:textId="77777777" w:rsidR="00963CB3" w:rsidRPr="0020306A" w:rsidRDefault="004829C0" w:rsidP="00313878">
      <w:pPr>
        <w:pStyle w:val="Zkladntext3"/>
        <w:rPr>
          <w:rFonts w:asciiTheme="minorHAnsi" w:hAnsiTheme="minorHAnsi" w:cs="Arial"/>
          <w:noProof w:val="0"/>
          <w:color w:val="auto"/>
          <w:sz w:val="40"/>
          <w:szCs w:val="40"/>
        </w:rPr>
      </w:pPr>
      <w:r>
        <w:rPr>
          <w:rFonts w:asciiTheme="minorHAnsi" w:hAnsiTheme="minorHAnsi" w:cs="Arial"/>
          <w:noProof w:val="0"/>
          <w:color w:val="auto"/>
          <w:sz w:val="40"/>
          <w:szCs w:val="40"/>
        </w:rPr>
        <w:t xml:space="preserve">SÚŤAŽNÉ </w:t>
      </w:r>
      <w:r w:rsidR="00963CB3" w:rsidRPr="0020306A">
        <w:rPr>
          <w:rFonts w:asciiTheme="minorHAnsi" w:hAnsiTheme="minorHAnsi" w:cs="Arial"/>
          <w:noProof w:val="0"/>
          <w:color w:val="auto"/>
          <w:sz w:val="40"/>
          <w:szCs w:val="40"/>
        </w:rPr>
        <w:t>PODKLADY</w:t>
      </w:r>
    </w:p>
    <w:p w14:paraId="1E328CB1" w14:textId="77777777" w:rsidR="003810E6" w:rsidRPr="0020306A" w:rsidRDefault="003810E6" w:rsidP="00313878">
      <w:pPr>
        <w:tabs>
          <w:tab w:val="right" w:leader="dot" w:pos="10080"/>
        </w:tabs>
        <w:spacing w:after="0" w:line="240" w:lineRule="auto"/>
        <w:jc w:val="center"/>
        <w:rPr>
          <w:rFonts w:asciiTheme="minorHAnsi" w:hAnsiTheme="minorHAnsi" w:cs="Arial"/>
          <w:smallCaps/>
        </w:rPr>
      </w:pPr>
    </w:p>
    <w:p w14:paraId="144C272A" w14:textId="77777777" w:rsidR="00CE27E8" w:rsidRPr="0020306A" w:rsidRDefault="006B409D" w:rsidP="006B409D">
      <w:pPr>
        <w:shd w:val="clear" w:color="auto" w:fill="FFFFFF"/>
        <w:spacing w:after="0"/>
        <w:jc w:val="center"/>
        <w:rPr>
          <w:rFonts w:asciiTheme="minorHAnsi" w:hAnsiTheme="minorHAnsi" w:cs="Arial"/>
        </w:rPr>
      </w:pPr>
      <w:r w:rsidRPr="0020306A">
        <w:rPr>
          <w:rFonts w:asciiTheme="minorHAnsi" w:hAnsiTheme="minorHAnsi" w:cs="Arial"/>
        </w:rPr>
        <w:t>TOVAR</w:t>
      </w:r>
    </w:p>
    <w:p w14:paraId="488726F6" w14:textId="77777777" w:rsidR="00CE27E8" w:rsidRPr="0020306A" w:rsidRDefault="00CE27E8" w:rsidP="00CE27E8">
      <w:pPr>
        <w:tabs>
          <w:tab w:val="right" w:leader="dot" w:pos="10080"/>
        </w:tabs>
        <w:spacing w:after="0" w:line="240" w:lineRule="auto"/>
        <w:jc w:val="center"/>
        <w:rPr>
          <w:rFonts w:asciiTheme="minorHAnsi" w:hAnsiTheme="minorHAnsi" w:cs="Arial"/>
          <w:smallCaps/>
          <w:sz w:val="20"/>
          <w:szCs w:val="20"/>
        </w:rPr>
      </w:pPr>
    </w:p>
    <w:p w14:paraId="03EE87C2" w14:textId="77777777" w:rsidR="00CE27E8" w:rsidRPr="0020306A" w:rsidRDefault="00CE27E8" w:rsidP="00CE27E8">
      <w:pPr>
        <w:tabs>
          <w:tab w:val="right" w:leader="dot" w:pos="10080"/>
        </w:tabs>
        <w:spacing w:after="0" w:line="240" w:lineRule="auto"/>
        <w:rPr>
          <w:rFonts w:asciiTheme="minorHAnsi" w:hAnsiTheme="minorHAnsi" w:cs="Arial"/>
          <w:smallCaps/>
          <w:sz w:val="20"/>
          <w:szCs w:val="20"/>
        </w:rPr>
      </w:pPr>
    </w:p>
    <w:p w14:paraId="70DACF87" w14:textId="77777777" w:rsidR="00CE27E8" w:rsidRPr="0020306A" w:rsidRDefault="00CE27E8" w:rsidP="00CE27E8">
      <w:pPr>
        <w:tabs>
          <w:tab w:val="right" w:leader="dot" w:pos="10080"/>
        </w:tabs>
        <w:spacing w:after="0" w:line="240" w:lineRule="auto"/>
        <w:rPr>
          <w:rFonts w:asciiTheme="minorHAnsi" w:hAnsiTheme="minorHAnsi" w:cs="Arial"/>
          <w:smallCaps/>
          <w:sz w:val="20"/>
          <w:szCs w:val="20"/>
        </w:rPr>
      </w:pPr>
    </w:p>
    <w:p w14:paraId="155854C6" w14:textId="77777777" w:rsidR="00CE27E8" w:rsidRPr="0020306A" w:rsidRDefault="00CE27E8" w:rsidP="00CE27E8">
      <w:pPr>
        <w:tabs>
          <w:tab w:val="right" w:leader="dot" w:pos="10080"/>
        </w:tabs>
        <w:spacing w:after="0" w:line="240" w:lineRule="auto"/>
        <w:jc w:val="center"/>
        <w:rPr>
          <w:rFonts w:asciiTheme="minorHAnsi" w:hAnsiTheme="minorHAnsi" w:cs="Arial"/>
        </w:rPr>
      </w:pPr>
      <w:r w:rsidRPr="0020306A">
        <w:rPr>
          <w:rFonts w:asciiTheme="minorHAnsi" w:hAnsiTheme="minorHAnsi" w:cs="Arial"/>
          <w:smallCaps/>
        </w:rPr>
        <w:t>Predmet zákazky</w:t>
      </w:r>
      <w:r w:rsidRPr="0020306A">
        <w:rPr>
          <w:rFonts w:asciiTheme="minorHAnsi" w:hAnsiTheme="minorHAnsi" w:cs="Arial"/>
        </w:rPr>
        <w:t xml:space="preserve">: </w:t>
      </w:r>
    </w:p>
    <w:p w14:paraId="78B8E49A" w14:textId="77777777" w:rsidR="00963CB3" w:rsidRPr="0020306A" w:rsidRDefault="00963CB3" w:rsidP="00313878">
      <w:pPr>
        <w:spacing w:after="0" w:line="240" w:lineRule="auto"/>
        <w:rPr>
          <w:rFonts w:asciiTheme="minorHAnsi" w:hAnsiTheme="minorHAnsi" w:cs="Arial"/>
          <w:sz w:val="20"/>
          <w:szCs w:val="20"/>
        </w:rPr>
      </w:pPr>
    </w:p>
    <w:p w14:paraId="6826DC62" w14:textId="77777777" w:rsidR="00F85D63" w:rsidRPr="0020306A" w:rsidRDefault="00F85D63" w:rsidP="00796CF2">
      <w:pPr>
        <w:spacing w:after="0" w:line="240" w:lineRule="auto"/>
        <w:jc w:val="center"/>
        <w:rPr>
          <w:rFonts w:asciiTheme="minorHAnsi" w:hAnsiTheme="minorHAnsi" w:cs="Arial"/>
          <w:b/>
          <w:bCs/>
          <w:caps/>
          <w:sz w:val="20"/>
          <w:szCs w:val="20"/>
        </w:rPr>
      </w:pPr>
    </w:p>
    <w:p w14:paraId="35E17FEE" w14:textId="77777777" w:rsidR="00B007F4" w:rsidRPr="0020306A" w:rsidRDefault="00B007F4" w:rsidP="00796CF2">
      <w:pPr>
        <w:spacing w:after="0" w:line="240" w:lineRule="auto"/>
        <w:jc w:val="center"/>
        <w:rPr>
          <w:rFonts w:asciiTheme="minorHAnsi" w:hAnsiTheme="minorHAnsi" w:cs="Arial"/>
          <w:b/>
          <w:bCs/>
          <w:caps/>
          <w:sz w:val="20"/>
          <w:szCs w:val="20"/>
        </w:rPr>
      </w:pPr>
    </w:p>
    <w:p w14:paraId="26F5AF9E" w14:textId="77777777" w:rsidR="007D4D1A" w:rsidRPr="0020306A" w:rsidRDefault="00691EF5" w:rsidP="007D4D1A">
      <w:pPr>
        <w:tabs>
          <w:tab w:val="right" w:leader="dot" w:pos="10080"/>
        </w:tabs>
        <w:spacing w:after="0" w:line="240" w:lineRule="auto"/>
        <w:jc w:val="center"/>
        <w:rPr>
          <w:rFonts w:asciiTheme="minorHAnsi" w:hAnsiTheme="minorHAnsi" w:cs="Arial"/>
          <w:b/>
        </w:rPr>
      </w:pPr>
      <w:r w:rsidRPr="00691EF5">
        <w:rPr>
          <w:rFonts w:asciiTheme="minorHAnsi" w:hAnsiTheme="minorHAnsi" w:cs="Arial"/>
          <w:b/>
        </w:rPr>
        <w:t>Nákup nových sypačov s príslušenstvom</w:t>
      </w:r>
    </w:p>
    <w:p w14:paraId="3A5F184A" w14:textId="77777777" w:rsidR="00F85D63" w:rsidRPr="0020306A" w:rsidRDefault="00F85D63" w:rsidP="00796CF2">
      <w:pPr>
        <w:spacing w:after="0" w:line="240" w:lineRule="auto"/>
        <w:jc w:val="center"/>
        <w:rPr>
          <w:rFonts w:asciiTheme="minorHAnsi" w:hAnsiTheme="minorHAnsi" w:cs="Arial"/>
          <w:b/>
          <w:bCs/>
          <w:caps/>
          <w:sz w:val="20"/>
          <w:szCs w:val="20"/>
        </w:rPr>
      </w:pPr>
    </w:p>
    <w:p w14:paraId="6D33AB31" w14:textId="77777777" w:rsidR="00F85D63" w:rsidRPr="0020306A" w:rsidRDefault="00F85D63" w:rsidP="00796CF2">
      <w:pPr>
        <w:spacing w:after="0" w:line="240" w:lineRule="auto"/>
        <w:jc w:val="center"/>
        <w:rPr>
          <w:rFonts w:asciiTheme="minorHAnsi" w:hAnsiTheme="minorHAnsi" w:cs="Arial"/>
          <w:b/>
          <w:bCs/>
          <w:caps/>
          <w:sz w:val="20"/>
          <w:szCs w:val="20"/>
        </w:rPr>
      </w:pPr>
    </w:p>
    <w:p w14:paraId="723B6E9C" w14:textId="77777777" w:rsidR="00E948F6" w:rsidRPr="0020306A" w:rsidRDefault="00E948F6" w:rsidP="00E948F6">
      <w:pPr>
        <w:spacing w:after="0" w:line="240" w:lineRule="auto"/>
        <w:jc w:val="center"/>
        <w:rPr>
          <w:rFonts w:asciiTheme="minorHAnsi" w:hAnsiTheme="minorHAnsi" w:cs="Arial"/>
          <w:b/>
          <w:bCs/>
          <w:caps/>
          <w:sz w:val="20"/>
          <w:szCs w:val="20"/>
        </w:rPr>
      </w:pPr>
    </w:p>
    <w:p w14:paraId="6D0F4198" w14:textId="77777777" w:rsidR="00F85D63" w:rsidRPr="0020306A" w:rsidRDefault="00F85D63" w:rsidP="00796CF2">
      <w:pPr>
        <w:spacing w:after="0" w:line="240" w:lineRule="auto"/>
        <w:jc w:val="center"/>
        <w:rPr>
          <w:rFonts w:asciiTheme="minorHAnsi" w:hAnsiTheme="minorHAnsi" w:cs="Arial"/>
          <w:b/>
          <w:bCs/>
          <w:caps/>
          <w:sz w:val="20"/>
          <w:szCs w:val="20"/>
        </w:rPr>
      </w:pPr>
    </w:p>
    <w:p w14:paraId="7D5445D9" w14:textId="77777777" w:rsidR="00F85D63" w:rsidRPr="0020306A" w:rsidRDefault="00F85D63" w:rsidP="00796CF2">
      <w:pPr>
        <w:spacing w:after="0" w:line="240" w:lineRule="auto"/>
        <w:jc w:val="center"/>
        <w:rPr>
          <w:rFonts w:asciiTheme="minorHAnsi" w:hAnsiTheme="minorHAnsi" w:cs="Arial"/>
          <w:b/>
          <w:bCs/>
          <w:caps/>
          <w:sz w:val="20"/>
          <w:szCs w:val="20"/>
        </w:rPr>
      </w:pPr>
    </w:p>
    <w:p w14:paraId="250889C0" w14:textId="77777777" w:rsidR="00F85D63" w:rsidRPr="0020306A" w:rsidRDefault="00F85D63" w:rsidP="00796CF2">
      <w:pPr>
        <w:spacing w:after="0" w:line="240" w:lineRule="auto"/>
        <w:jc w:val="center"/>
        <w:rPr>
          <w:rFonts w:asciiTheme="minorHAnsi" w:hAnsiTheme="minorHAnsi" w:cs="Arial"/>
          <w:b/>
          <w:bCs/>
          <w:caps/>
          <w:sz w:val="20"/>
          <w:szCs w:val="20"/>
        </w:rPr>
      </w:pPr>
    </w:p>
    <w:p w14:paraId="53993E3A" w14:textId="77777777" w:rsidR="00F85D63" w:rsidRPr="0020306A" w:rsidRDefault="00F85D63" w:rsidP="00F85D63">
      <w:pPr>
        <w:spacing w:after="0" w:line="240" w:lineRule="auto"/>
        <w:jc w:val="center"/>
        <w:rPr>
          <w:rFonts w:asciiTheme="minorHAnsi" w:hAnsiTheme="minorHAnsi" w:cs="Arial"/>
          <w:bCs/>
          <w:caps/>
        </w:rPr>
      </w:pPr>
    </w:p>
    <w:p w14:paraId="38F508BE" w14:textId="77777777" w:rsidR="000821B7" w:rsidRPr="0020306A" w:rsidRDefault="000821B7" w:rsidP="00F85D63">
      <w:pPr>
        <w:spacing w:after="0" w:line="240" w:lineRule="auto"/>
        <w:jc w:val="center"/>
        <w:rPr>
          <w:rFonts w:asciiTheme="minorHAnsi" w:hAnsiTheme="minorHAnsi" w:cs="Arial"/>
          <w:bCs/>
          <w:caps/>
        </w:rPr>
      </w:pPr>
    </w:p>
    <w:p w14:paraId="2B5D3A6A" w14:textId="77777777" w:rsidR="000821B7" w:rsidRPr="0020306A" w:rsidRDefault="000821B7" w:rsidP="00F85D63">
      <w:pPr>
        <w:spacing w:after="0" w:line="240" w:lineRule="auto"/>
        <w:jc w:val="center"/>
        <w:rPr>
          <w:rFonts w:asciiTheme="minorHAnsi" w:hAnsiTheme="minorHAnsi" w:cs="Arial"/>
          <w:bCs/>
          <w:caps/>
        </w:rPr>
      </w:pPr>
    </w:p>
    <w:p w14:paraId="3296C2BC" w14:textId="77777777" w:rsidR="000821B7" w:rsidRPr="0020306A" w:rsidRDefault="000821B7" w:rsidP="00F85D63">
      <w:pPr>
        <w:spacing w:after="0" w:line="240" w:lineRule="auto"/>
        <w:jc w:val="center"/>
        <w:rPr>
          <w:rFonts w:asciiTheme="minorHAnsi" w:hAnsiTheme="minorHAnsi" w:cs="Arial"/>
          <w:bCs/>
          <w:caps/>
        </w:rPr>
      </w:pPr>
    </w:p>
    <w:p w14:paraId="5CB9720C" w14:textId="77777777" w:rsidR="000821B7" w:rsidRPr="0020306A" w:rsidRDefault="000821B7" w:rsidP="00F85D63">
      <w:pPr>
        <w:spacing w:after="0" w:line="240" w:lineRule="auto"/>
        <w:jc w:val="center"/>
        <w:rPr>
          <w:rFonts w:asciiTheme="minorHAnsi" w:hAnsiTheme="minorHAnsi" w:cs="Arial"/>
          <w:bCs/>
          <w:caps/>
        </w:rPr>
      </w:pPr>
    </w:p>
    <w:p w14:paraId="515928B3" w14:textId="77777777" w:rsidR="000821B7" w:rsidRPr="0020306A" w:rsidRDefault="000821B7" w:rsidP="00F85D63">
      <w:pPr>
        <w:spacing w:after="0" w:line="240" w:lineRule="auto"/>
        <w:jc w:val="center"/>
        <w:rPr>
          <w:rFonts w:asciiTheme="minorHAnsi" w:hAnsiTheme="minorHAnsi" w:cs="Arial"/>
          <w:bCs/>
          <w:caps/>
        </w:rPr>
      </w:pPr>
    </w:p>
    <w:p w14:paraId="647B3BE8" w14:textId="77777777" w:rsidR="001E422E" w:rsidRPr="0020306A" w:rsidRDefault="001E422E" w:rsidP="00F85D63">
      <w:pPr>
        <w:spacing w:after="0" w:line="240" w:lineRule="auto"/>
        <w:jc w:val="center"/>
        <w:rPr>
          <w:rFonts w:asciiTheme="minorHAnsi" w:hAnsiTheme="minorHAnsi" w:cs="Arial"/>
          <w:bCs/>
          <w:caps/>
        </w:rPr>
      </w:pPr>
    </w:p>
    <w:p w14:paraId="66B62E29" w14:textId="77777777" w:rsidR="001E422E" w:rsidRPr="0020306A" w:rsidRDefault="001E422E" w:rsidP="00F85D63">
      <w:pPr>
        <w:spacing w:after="0" w:line="240" w:lineRule="auto"/>
        <w:jc w:val="center"/>
        <w:rPr>
          <w:rFonts w:asciiTheme="minorHAnsi" w:hAnsiTheme="minorHAnsi" w:cs="Arial"/>
          <w:bCs/>
          <w:caps/>
        </w:rPr>
      </w:pPr>
    </w:p>
    <w:p w14:paraId="7615D6E6" w14:textId="77777777" w:rsidR="001E422E" w:rsidRPr="0020306A" w:rsidRDefault="001E422E" w:rsidP="00F85D63">
      <w:pPr>
        <w:spacing w:after="0" w:line="240" w:lineRule="auto"/>
        <w:jc w:val="center"/>
        <w:rPr>
          <w:rFonts w:asciiTheme="minorHAnsi" w:hAnsiTheme="minorHAnsi" w:cs="Arial"/>
          <w:bCs/>
          <w:caps/>
        </w:rPr>
      </w:pPr>
    </w:p>
    <w:p w14:paraId="3EE226FF" w14:textId="77777777" w:rsidR="000821B7" w:rsidRPr="0020306A" w:rsidRDefault="000821B7" w:rsidP="000821B7">
      <w:pPr>
        <w:spacing w:after="0" w:line="240" w:lineRule="auto"/>
        <w:jc w:val="center"/>
        <w:rPr>
          <w:rFonts w:asciiTheme="minorHAnsi" w:hAnsiTheme="minorHAnsi" w:cs="Arial"/>
          <w:b/>
          <w:bCs/>
          <w:caps/>
        </w:rPr>
      </w:pPr>
    </w:p>
    <w:p w14:paraId="04FEDEC8" w14:textId="77777777" w:rsidR="001578CE" w:rsidRPr="0020306A" w:rsidRDefault="001578CE" w:rsidP="000821B7">
      <w:pPr>
        <w:spacing w:after="0" w:line="240" w:lineRule="auto"/>
        <w:jc w:val="center"/>
        <w:rPr>
          <w:rFonts w:asciiTheme="minorHAnsi" w:hAnsiTheme="minorHAnsi" w:cs="Arial"/>
          <w:b/>
          <w:bCs/>
          <w:caps/>
        </w:rPr>
      </w:pPr>
    </w:p>
    <w:p w14:paraId="40B53F7A" w14:textId="2C5B069F" w:rsidR="000821B7" w:rsidRPr="008063D5" w:rsidRDefault="00CE7A10" w:rsidP="000821B7">
      <w:pPr>
        <w:spacing w:after="0" w:line="240" w:lineRule="auto"/>
        <w:jc w:val="center"/>
        <w:rPr>
          <w:rFonts w:asciiTheme="minorHAnsi" w:hAnsiTheme="minorHAnsi" w:cs="Arial"/>
          <w:bCs/>
          <w:caps/>
          <w:sz w:val="20"/>
          <w:szCs w:val="20"/>
        </w:rPr>
      </w:pPr>
      <w:r w:rsidRPr="00CE7A10">
        <w:rPr>
          <w:rFonts w:asciiTheme="minorHAnsi" w:hAnsiTheme="minorHAnsi" w:cs="Arial"/>
          <w:bCs/>
          <w:caps/>
          <w:sz w:val="20"/>
          <w:szCs w:val="20"/>
        </w:rPr>
        <w:t>12</w:t>
      </w:r>
      <w:r w:rsidR="008063D5" w:rsidRPr="00CE7A10">
        <w:rPr>
          <w:rFonts w:asciiTheme="minorHAnsi" w:hAnsiTheme="minorHAnsi" w:cs="Arial"/>
          <w:bCs/>
          <w:caps/>
          <w:sz w:val="20"/>
          <w:szCs w:val="20"/>
        </w:rPr>
        <w:t>/202</w:t>
      </w:r>
      <w:r w:rsidR="00380632" w:rsidRPr="00CE7A10">
        <w:rPr>
          <w:rFonts w:asciiTheme="minorHAnsi" w:hAnsiTheme="minorHAnsi" w:cs="Arial"/>
          <w:bCs/>
          <w:caps/>
          <w:sz w:val="20"/>
          <w:szCs w:val="20"/>
        </w:rPr>
        <w:t>1</w:t>
      </w:r>
    </w:p>
    <w:p w14:paraId="0450F43B" w14:textId="77777777" w:rsidR="005F6344" w:rsidRPr="0020306A" w:rsidRDefault="005F6344" w:rsidP="000821B7">
      <w:pPr>
        <w:spacing w:after="0" w:line="240" w:lineRule="auto"/>
        <w:jc w:val="center"/>
        <w:rPr>
          <w:rFonts w:asciiTheme="minorHAnsi" w:hAnsiTheme="minorHAnsi" w:cs="Arial"/>
          <w:b/>
          <w:bCs/>
          <w:caps/>
          <w:sz w:val="20"/>
          <w:szCs w:val="20"/>
        </w:rPr>
      </w:pPr>
    </w:p>
    <w:p w14:paraId="30B624CC" w14:textId="77777777" w:rsidR="000821B7" w:rsidRPr="0020306A" w:rsidRDefault="000821B7" w:rsidP="008063D5">
      <w:pPr>
        <w:spacing w:after="0" w:line="240" w:lineRule="auto"/>
        <w:rPr>
          <w:rFonts w:asciiTheme="minorHAnsi" w:hAnsiTheme="minorHAnsi" w:cs="Arial"/>
          <w:b/>
          <w:bCs/>
          <w:caps/>
          <w:sz w:val="20"/>
          <w:szCs w:val="20"/>
        </w:rPr>
      </w:pPr>
    </w:p>
    <w:p w14:paraId="56AE63C6" w14:textId="77777777" w:rsidR="00796CF2" w:rsidRPr="0020306A" w:rsidRDefault="00796CF2" w:rsidP="00796CF2">
      <w:pPr>
        <w:spacing w:after="0" w:line="240" w:lineRule="auto"/>
        <w:jc w:val="center"/>
        <w:rPr>
          <w:rFonts w:asciiTheme="minorHAnsi" w:hAnsiTheme="minorHAnsi" w:cs="Arial"/>
          <w:b/>
          <w:bCs/>
          <w:caps/>
          <w:sz w:val="24"/>
          <w:szCs w:val="24"/>
        </w:rPr>
      </w:pPr>
      <w:r w:rsidRPr="0020306A">
        <w:rPr>
          <w:rFonts w:asciiTheme="minorHAnsi" w:hAnsiTheme="minorHAnsi" w:cs="Arial"/>
          <w:b/>
          <w:bCs/>
          <w:caps/>
          <w:sz w:val="24"/>
          <w:szCs w:val="24"/>
        </w:rPr>
        <w:t>Obsah súťažných podkladov</w:t>
      </w:r>
    </w:p>
    <w:p w14:paraId="7B368F93" w14:textId="77777777" w:rsidR="00BE5276" w:rsidRPr="0020306A" w:rsidRDefault="00BE5276" w:rsidP="00796CF2">
      <w:pPr>
        <w:spacing w:after="0" w:line="240" w:lineRule="auto"/>
        <w:jc w:val="center"/>
        <w:rPr>
          <w:rFonts w:asciiTheme="minorHAnsi" w:hAnsiTheme="minorHAnsi" w:cs="Arial"/>
          <w:b/>
          <w:bCs/>
          <w:caps/>
          <w:sz w:val="24"/>
          <w:szCs w:val="24"/>
        </w:rPr>
      </w:pPr>
    </w:p>
    <w:p w14:paraId="772EE2C6" w14:textId="77777777" w:rsidR="00CC447A" w:rsidRPr="0020306A" w:rsidRDefault="00AB08A6">
      <w:pPr>
        <w:pStyle w:val="Obsah1"/>
        <w:tabs>
          <w:tab w:val="right" w:pos="9062"/>
        </w:tabs>
        <w:rPr>
          <w:rFonts w:asciiTheme="minorHAnsi" w:hAnsiTheme="minorHAnsi" w:cs="Arial"/>
          <w:b w:val="0"/>
          <w:bCs w:val="0"/>
          <w:caps w:val="0"/>
          <w:noProof/>
          <w:sz w:val="22"/>
          <w:szCs w:val="22"/>
          <w:lang w:eastAsia="sk-SK"/>
        </w:rPr>
      </w:pPr>
      <w:r w:rsidRPr="0020306A">
        <w:rPr>
          <w:rFonts w:asciiTheme="minorHAnsi" w:hAnsiTheme="minorHAnsi" w:cs="Arial"/>
          <w:b w:val="0"/>
          <w:bCs w:val="0"/>
        </w:rPr>
        <w:fldChar w:fldCharType="begin"/>
      </w:r>
      <w:r w:rsidR="00BE5276" w:rsidRPr="0020306A">
        <w:rPr>
          <w:rFonts w:asciiTheme="minorHAnsi" w:hAnsiTheme="minorHAnsi" w:cs="Arial"/>
          <w:b w:val="0"/>
          <w:bCs w:val="0"/>
        </w:rPr>
        <w:instrText xml:space="preserve"> TOC \o "1-3" \n \h \z \u </w:instrText>
      </w:r>
      <w:r w:rsidRPr="0020306A">
        <w:rPr>
          <w:rFonts w:asciiTheme="minorHAnsi" w:hAnsiTheme="minorHAnsi" w:cs="Arial"/>
          <w:b w:val="0"/>
          <w:bCs w:val="0"/>
        </w:rPr>
        <w:fldChar w:fldCharType="separate"/>
      </w:r>
      <w:hyperlink w:anchor="_Toc461981347" w:history="1">
        <w:r w:rsidR="00CC447A" w:rsidRPr="0020306A">
          <w:rPr>
            <w:rStyle w:val="Hypertextovprepojenie"/>
            <w:rFonts w:asciiTheme="minorHAnsi" w:hAnsiTheme="minorHAnsi" w:cs="Arial"/>
            <w:noProof/>
          </w:rPr>
          <w:t>A.1 POKYNY PRE UCHÁDZAČOV</w:t>
        </w:r>
      </w:hyperlink>
    </w:p>
    <w:p w14:paraId="5CBEC72E" w14:textId="77777777" w:rsidR="00CC447A" w:rsidRPr="0020306A" w:rsidRDefault="00DB3215">
      <w:pPr>
        <w:pStyle w:val="Obsah2"/>
        <w:tabs>
          <w:tab w:val="right" w:pos="9062"/>
        </w:tabs>
        <w:rPr>
          <w:rFonts w:asciiTheme="minorHAnsi" w:hAnsiTheme="minorHAnsi" w:cs="Arial"/>
          <w:b w:val="0"/>
          <w:bCs w:val="0"/>
          <w:noProof/>
          <w:sz w:val="22"/>
          <w:szCs w:val="22"/>
          <w:lang w:eastAsia="sk-SK"/>
        </w:rPr>
      </w:pPr>
      <w:hyperlink w:anchor="_Toc461981348" w:history="1">
        <w:r w:rsidR="00CC447A" w:rsidRPr="0020306A">
          <w:rPr>
            <w:rStyle w:val="Hypertextovprepojenie"/>
            <w:rFonts w:asciiTheme="minorHAnsi" w:hAnsiTheme="minorHAnsi" w:cs="Arial"/>
            <w:noProof/>
          </w:rPr>
          <w:t>Časť I.</w:t>
        </w:r>
      </w:hyperlink>
    </w:p>
    <w:p w14:paraId="1DEC164A" w14:textId="77777777" w:rsidR="00CC447A" w:rsidRPr="0020306A" w:rsidRDefault="00DB3215">
      <w:pPr>
        <w:pStyle w:val="Obsah2"/>
        <w:tabs>
          <w:tab w:val="right" w:pos="9062"/>
        </w:tabs>
        <w:rPr>
          <w:rFonts w:asciiTheme="minorHAnsi" w:hAnsiTheme="minorHAnsi" w:cs="Arial"/>
          <w:b w:val="0"/>
          <w:bCs w:val="0"/>
          <w:noProof/>
          <w:sz w:val="22"/>
          <w:szCs w:val="22"/>
          <w:lang w:eastAsia="sk-SK"/>
        </w:rPr>
      </w:pPr>
      <w:hyperlink w:anchor="_Toc461981349" w:history="1">
        <w:r w:rsidR="00CC447A" w:rsidRPr="0020306A">
          <w:rPr>
            <w:rStyle w:val="Hypertextovprepojenie"/>
            <w:rFonts w:asciiTheme="minorHAnsi" w:hAnsiTheme="minorHAnsi" w:cs="Arial"/>
            <w:noProof/>
          </w:rPr>
          <w:t>Všeobecné informácie</w:t>
        </w:r>
      </w:hyperlink>
    </w:p>
    <w:p w14:paraId="051FE1EA" w14:textId="77777777" w:rsidR="00CC447A" w:rsidRPr="0020306A" w:rsidRDefault="00DB3215" w:rsidP="00DC3300">
      <w:pPr>
        <w:pStyle w:val="Obsah3"/>
        <w:rPr>
          <w:lang w:eastAsia="sk-SK"/>
        </w:rPr>
      </w:pPr>
      <w:hyperlink w:anchor="_Toc461981350" w:history="1">
        <w:r w:rsidR="00CC447A" w:rsidRPr="0020306A">
          <w:rPr>
            <w:rStyle w:val="Hypertextovprepojenie"/>
          </w:rPr>
          <w:t>1</w:t>
        </w:r>
        <w:r w:rsidR="00CC447A" w:rsidRPr="0020306A">
          <w:rPr>
            <w:lang w:eastAsia="sk-SK"/>
          </w:rPr>
          <w:tab/>
        </w:r>
        <w:r w:rsidR="00CC447A" w:rsidRPr="0020306A">
          <w:rPr>
            <w:rStyle w:val="Hypertextovprepojenie"/>
          </w:rPr>
          <w:t>Identifikácia verejného obstarávateľa</w:t>
        </w:r>
      </w:hyperlink>
    </w:p>
    <w:p w14:paraId="332A76FF" w14:textId="77777777" w:rsidR="00CC447A" w:rsidRPr="0020306A" w:rsidRDefault="00DB3215" w:rsidP="00DC3300">
      <w:pPr>
        <w:pStyle w:val="Obsah3"/>
        <w:rPr>
          <w:lang w:eastAsia="sk-SK"/>
        </w:rPr>
      </w:pPr>
      <w:hyperlink w:anchor="_Toc461981351" w:history="1">
        <w:r w:rsidR="00CC447A" w:rsidRPr="0020306A">
          <w:rPr>
            <w:rStyle w:val="Hypertextovprepojenie"/>
          </w:rPr>
          <w:t>2</w:t>
        </w:r>
        <w:r w:rsidR="00CC447A" w:rsidRPr="0020306A">
          <w:rPr>
            <w:lang w:eastAsia="sk-SK"/>
          </w:rPr>
          <w:tab/>
        </w:r>
        <w:r w:rsidR="00CC447A" w:rsidRPr="0020306A">
          <w:rPr>
            <w:rStyle w:val="Hypertextovprepojenie"/>
          </w:rPr>
          <w:t>Predmet zákazky</w:t>
        </w:r>
      </w:hyperlink>
    </w:p>
    <w:p w14:paraId="7F23D5D2" w14:textId="77777777" w:rsidR="00CC447A" w:rsidRPr="0020306A" w:rsidRDefault="00DB3215" w:rsidP="00DC3300">
      <w:pPr>
        <w:pStyle w:val="Obsah3"/>
        <w:rPr>
          <w:lang w:eastAsia="sk-SK"/>
        </w:rPr>
      </w:pPr>
      <w:hyperlink w:anchor="_Toc461981352" w:history="1">
        <w:r w:rsidR="00CC447A" w:rsidRPr="0020306A">
          <w:rPr>
            <w:rStyle w:val="Hypertextovprepojenie"/>
          </w:rPr>
          <w:t>3</w:t>
        </w:r>
        <w:r w:rsidR="00CC447A" w:rsidRPr="0020306A">
          <w:rPr>
            <w:lang w:eastAsia="sk-SK"/>
          </w:rPr>
          <w:tab/>
        </w:r>
        <w:r w:rsidR="004829C0">
          <w:rPr>
            <w:rStyle w:val="Hypertextovprepojenie"/>
          </w:rPr>
          <w:t>Rozdelenie</w:t>
        </w:r>
        <w:r w:rsidR="00CC447A" w:rsidRPr="0020306A">
          <w:rPr>
            <w:rStyle w:val="Hypertextovprepojenie"/>
          </w:rPr>
          <w:t xml:space="preserve"> predmetu zákazky</w:t>
        </w:r>
      </w:hyperlink>
    </w:p>
    <w:p w14:paraId="1CCEDA8B" w14:textId="77777777" w:rsidR="00CC447A" w:rsidRPr="0020306A" w:rsidRDefault="00DB3215" w:rsidP="00DC3300">
      <w:pPr>
        <w:pStyle w:val="Obsah3"/>
        <w:rPr>
          <w:lang w:eastAsia="sk-SK"/>
        </w:rPr>
      </w:pPr>
      <w:hyperlink w:anchor="_Toc461981353" w:history="1">
        <w:r w:rsidR="00CC447A" w:rsidRPr="0020306A">
          <w:rPr>
            <w:rStyle w:val="Hypertextovprepojenie"/>
          </w:rPr>
          <w:t>4</w:t>
        </w:r>
        <w:r w:rsidR="00CC447A" w:rsidRPr="0020306A">
          <w:rPr>
            <w:lang w:eastAsia="sk-SK"/>
          </w:rPr>
          <w:tab/>
        </w:r>
        <w:r w:rsidR="00CC447A" w:rsidRPr="0020306A">
          <w:rPr>
            <w:rStyle w:val="Hypertextovprepojenie"/>
          </w:rPr>
          <w:t>Variantné riešenie</w:t>
        </w:r>
      </w:hyperlink>
    </w:p>
    <w:p w14:paraId="46A2C6B6" w14:textId="77777777" w:rsidR="00CC447A" w:rsidRPr="0020306A" w:rsidRDefault="00DB3215" w:rsidP="00DC3300">
      <w:pPr>
        <w:pStyle w:val="Obsah3"/>
        <w:rPr>
          <w:lang w:eastAsia="sk-SK"/>
        </w:rPr>
      </w:pPr>
      <w:hyperlink w:anchor="_Toc461981354" w:history="1">
        <w:r w:rsidR="00CC447A" w:rsidRPr="0020306A">
          <w:rPr>
            <w:rStyle w:val="Hypertextovprepojenie"/>
          </w:rPr>
          <w:t>5</w:t>
        </w:r>
        <w:r w:rsidR="00CC447A" w:rsidRPr="0020306A">
          <w:rPr>
            <w:lang w:eastAsia="sk-SK"/>
          </w:rPr>
          <w:tab/>
        </w:r>
        <w:r w:rsidR="00CC447A" w:rsidRPr="0020306A">
          <w:rPr>
            <w:rStyle w:val="Hypertextovprepojenie"/>
          </w:rPr>
          <w:t>Miesto a termín dodania predmetu zákazky</w:t>
        </w:r>
      </w:hyperlink>
    </w:p>
    <w:p w14:paraId="6DAE0124" w14:textId="77777777" w:rsidR="00CC447A" w:rsidRPr="0020306A" w:rsidRDefault="00DB3215" w:rsidP="00DC3300">
      <w:pPr>
        <w:pStyle w:val="Obsah3"/>
        <w:rPr>
          <w:lang w:eastAsia="sk-SK"/>
        </w:rPr>
      </w:pPr>
      <w:hyperlink w:anchor="_Toc461981355" w:history="1">
        <w:r w:rsidR="00CC447A" w:rsidRPr="0020306A">
          <w:rPr>
            <w:rStyle w:val="Hypertextovprepojenie"/>
          </w:rPr>
          <w:t>6</w:t>
        </w:r>
        <w:r w:rsidR="00CC447A" w:rsidRPr="0020306A">
          <w:rPr>
            <w:lang w:eastAsia="sk-SK"/>
          </w:rPr>
          <w:tab/>
        </w:r>
        <w:r w:rsidR="00CC447A" w:rsidRPr="0020306A">
          <w:rPr>
            <w:rStyle w:val="Hypertextovprepojenie"/>
          </w:rPr>
          <w:t>Zdroj finančných prostriedkov</w:t>
        </w:r>
      </w:hyperlink>
    </w:p>
    <w:p w14:paraId="476EB7CA" w14:textId="77777777" w:rsidR="00CC447A" w:rsidRPr="0020306A" w:rsidRDefault="00DB3215" w:rsidP="00DC3300">
      <w:pPr>
        <w:pStyle w:val="Obsah3"/>
        <w:rPr>
          <w:lang w:eastAsia="sk-SK"/>
        </w:rPr>
      </w:pPr>
      <w:hyperlink w:anchor="_Toc461981356" w:history="1">
        <w:r w:rsidR="00CC447A" w:rsidRPr="0020306A">
          <w:rPr>
            <w:rStyle w:val="Hypertextovprepojenie"/>
          </w:rPr>
          <w:t>7</w:t>
        </w:r>
        <w:r w:rsidR="00CC447A" w:rsidRPr="0020306A">
          <w:rPr>
            <w:lang w:eastAsia="sk-SK"/>
          </w:rPr>
          <w:tab/>
        </w:r>
        <w:r w:rsidR="00CC447A" w:rsidRPr="0020306A">
          <w:rPr>
            <w:rStyle w:val="Hypertextovprepojenie"/>
          </w:rPr>
          <w:t>Typ zmluvy</w:t>
        </w:r>
      </w:hyperlink>
    </w:p>
    <w:p w14:paraId="7D8DA801" w14:textId="77777777" w:rsidR="00CC447A" w:rsidRPr="0020306A" w:rsidRDefault="00DB3215" w:rsidP="00DC3300">
      <w:pPr>
        <w:pStyle w:val="Obsah3"/>
        <w:rPr>
          <w:lang w:eastAsia="sk-SK"/>
        </w:rPr>
      </w:pPr>
      <w:hyperlink w:anchor="_Toc461981357" w:history="1">
        <w:r w:rsidR="00CC447A" w:rsidRPr="0020306A">
          <w:rPr>
            <w:rStyle w:val="Hypertextovprepojenie"/>
          </w:rPr>
          <w:t>8</w:t>
        </w:r>
        <w:r w:rsidR="00CC447A" w:rsidRPr="0020306A">
          <w:rPr>
            <w:lang w:eastAsia="sk-SK"/>
          </w:rPr>
          <w:tab/>
        </w:r>
        <w:r w:rsidR="00CC447A" w:rsidRPr="0020306A">
          <w:rPr>
            <w:rStyle w:val="Hypertextovprepojenie"/>
          </w:rPr>
          <w:t>Lehota viazanosti ponuky</w:t>
        </w:r>
      </w:hyperlink>
    </w:p>
    <w:p w14:paraId="3E733695" w14:textId="77777777" w:rsidR="00CC447A" w:rsidRPr="0020306A" w:rsidRDefault="00DB3215">
      <w:pPr>
        <w:pStyle w:val="Obsah2"/>
        <w:tabs>
          <w:tab w:val="right" w:pos="9062"/>
        </w:tabs>
        <w:rPr>
          <w:rFonts w:asciiTheme="minorHAnsi" w:hAnsiTheme="minorHAnsi" w:cs="Arial"/>
          <w:b w:val="0"/>
          <w:bCs w:val="0"/>
          <w:noProof/>
          <w:sz w:val="22"/>
          <w:szCs w:val="22"/>
          <w:lang w:eastAsia="sk-SK"/>
        </w:rPr>
      </w:pPr>
      <w:hyperlink w:anchor="_Toc461981358" w:history="1">
        <w:r w:rsidR="00CC447A" w:rsidRPr="0020306A">
          <w:rPr>
            <w:rStyle w:val="Hypertextovprepojenie"/>
            <w:rFonts w:asciiTheme="minorHAnsi" w:hAnsiTheme="minorHAnsi" w:cs="Arial"/>
            <w:noProof/>
          </w:rPr>
          <w:t>Časť II.</w:t>
        </w:r>
      </w:hyperlink>
    </w:p>
    <w:p w14:paraId="6501D4A8" w14:textId="77777777" w:rsidR="00CC447A" w:rsidRPr="0020306A" w:rsidRDefault="00DB3215">
      <w:pPr>
        <w:pStyle w:val="Obsah2"/>
        <w:tabs>
          <w:tab w:val="right" w:pos="9062"/>
        </w:tabs>
        <w:rPr>
          <w:rFonts w:asciiTheme="minorHAnsi" w:hAnsiTheme="minorHAnsi" w:cs="Arial"/>
          <w:b w:val="0"/>
          <w:bCs w:val="0"/>
          <w:noProof/>
          <w:sz w:val="22"/>
          <w:szCs w:val="22"/>
          <w:lang w:eastAsia="sk-SK"/>
        </w:rPr>
      </w:pPr>
      <w:hyperlink w:anchor="_Toc461981359" w:history="1">
        <w:r w:rsidR="00CC447A" w:rsidRPr="0020306A">
          <w:rPr>
            <w:rStyle w:val="Hypertextovprepojenie"/>
            <w:rFonts w:asciiTheme="minorHAnsi" w:hAnsiTheme="minorHAnsi" w:cs="Arial"/>
            <w:noProof/>
          </w:rPr>
          <w:t>Komunikácia a vysvetľovanie</w:t>
        </w:r>
      </w:hyperlink>
    </w:p>
    <w:p w14:paraId="12482BC4" w14:textId="77777777" w:rsidR="00CC447A" w:rsidRPr="0020306A" w:rsidRDefault="00DB3215" w:rsidP="00DC3300">
      <w:pPr>
        <w:pStyle w:val="Obsah3"/>
        <w:rPr>
          <w:lang w:eastAsia="sk-SK"/>
        </w:rPr>
      </w:pPr>
      <w:hyperlink w:anchor="_Toc461981360" w:history="1">
        <w:r w:rsidR="00CC447A" w:rsidRPr="0020306A">
          <w:rPr>
            <w:rStyle w:val="Hypertextovprepojenie"/>
          </w:rPr>
          <w:t>9</w:t>
        </w:r>
        <w:r w:rsidR="00CC447A" w:rsidRPr="0020306A">
          <w:rPr>
            <w:lang w:eastAsia="sk-SK"/>
          </w:rPr>
          <w:tab/>
        </w:r>
        <w:r w:rsidR="00CC447A" w:rsidRPr="0020306A">
          <w:rPr>
            <w:rStyle w:val="Hypertextovprepojenie"/>
          </w:rPr>
          <w:t>Komunikácia medzi verejným obstarávateľom a záujemcami/uchádzačmi</w:t>
        </w:r>
      </w:hyperlink>
    </w:p>
    <w:p w14:paraId="75C3C5E8" w14:textId="77777777" w:rsidR="00CC447A" w:rsidRPr="0020306A" w:rsidRDefault="00DB3215" w:rsidP="00DC3300">
      <w:pPr>
        <w:pStyle w:val="Obsah3"/>
        <w:rPr>
          <w:lang w:eastAsia="sk-SK"/>
        </w:rPr>
      </w:pPr>
      <w:hyperlink w:anchor="_Toc461981361" w:history="1">
        <w:r w:rsidR="00CC447A" w:rsidRPr="0020306A">
          <w:rPr>
            <w:rStyle w:val="Hypertextovprepojenie"/>
          </w:rPr>
          <w:t>10</w:t>
        </w:r>
        <w:r w:rsidR="00CC447A" w:rsidRPr="0020306A">
          <w:rPr>
            <w:lang w:eastAsia="sk-SK"/>
          </w:rPr>
          <w:tab/>
        </w:r>
        <w:r w:rsidR="00CC447A" w:rsidRPr="0020306A">
          <w:rPr>
            <w:rStyle w:val="Hypertextovprepojenie"/>
          </w:rPr>
          <w:t xml:space="preserve">Vysvetlenie informácií </w:t>
        </w:r>
      </w:hyperlink>
    </w:p>
    <w:p w14:paraId="728C4EF6" w14:textId="77777777" w:rsidR="00CC447A" w:rsidRPr="0020306A" w:rsidRDefault="00DB3215" w:rsidP="00DC3300">
      <w:pPr>
        <w:pStyle w:val="Obsah3"/>
        <w:rPr>
          <w:lang w:eastAsia="sk-SK"/>
        </w:rPr>
      </w:pPr>
      <w:hyperlink w:anchor="_Toc461981362" w:history="1">
        <w:r w:rsidR="00CC447A" w:rsidRPr="0020306A">
          <w:rPr>
            <w:rStyle w:val="Hypertextovprepojenie"/>
          </w:rPr>
          <w:t>11</w:t>
        </w:r>
        <w:r w:rsidR="00CC447A" w:rsidRPr="0020306A">
          <w:rPr>
            <w:lang w:eastAsia="sk-SK"/>
          </w:rPr>
          <w:tab/>
        </w:r>
        <w:r w:rsidR="00CC447A" w:rsidRPr="0020306A">
          <w:rPr>
            <w:rStyle w:val="Hypertextovprepojenie"/>
          </w:rPr>
          <w:t>Obhliadka miesta dodania predmetu zákazky</w:t>
        </w:r>
      </w:hyperlink>
    </w:p>
    <w:p w14:paraId="0BBE32F9" w14:textId="77777777" w:rsidR="00CC447A" w:rsidRPr="0020306A" w:rsidRDefault="00DB3215">
      <w:pPr>
        <w:pStyle w:val="Obsah2"/>
        <w:tabs>
          <w:tab w:val="right" w:pos="9062"/>
        </w:tabs>
        <w:rPr>
          <w:rFonts w:asciiTheme="minorHAnsi" w:hAnsiTheme="minorHAnsi" w:cs="Arial"/>
          <w:b w:val="0"/>
          <w:bCs w:val="0"/>
          <w:noProof/>
          <w:sz w:val="22"/>
          <w:szCs w:val="22"/>
          <w:lang w:eastAsia="sk-SK"/>
        </w:rPr>
      </w:pPr>
      <w:hyperlink w:anchor="_Toc461981363" w:history="1">
        <w:r w:rsidR="00CC447A" w:rsidRPr="0020306A">
          <w:rPr>
            <w:rStyle w:val="Hypertextovprepojenie"/>
            <w:rFonts w:asciiTheme="minorHAnsi" w:hAnsiTheme="minorHAnsi" w:cs="Arial"/>
            <w:noProof/>
          </w:rPr>
          <w:t>Časť III.</w:t>
        </w:r>
      </w:hyperlink>
    </w:p>
    <w:p w14:paraId="1AB63AD3" w14:textId="77777777" w:rsidR="00CC447A" w:rsidRPr="0020306A" w:rsidRDefault="00DB3215">
      <w:pPr>
        <w:pStyle w:val="Obsah2"/>
        <w:tabs>
          <w:tab w:val="right" w:pos="9062"/>
        </w:tabs>
        <w:rPr>
          <w:rFonts w:asciiTheme="minorHAnsi" w:hAnsiTheme="minorHAnsi" w:cs="Arial"/>
          <w:b w:val="0"/>
          <w:bCs w:val="0"/>
          <w:noProof/>
          <w:sz w:val="22"/>
          <w:szCs w:val="22"/>
          <w:lang w:eastAsia="sk-SK"/>
        </w:rPr>
      </w:pPr>
      <w:hyperlink w:anchor="_Toc461981364" w:history="1">
        <w:r w:rsidR="00CC447A" w:rsidRPr="0020306A">
          <w:rPr>
            <w:rStyle w:val="Hypertextovprepojenie"/>
            <w:rFonts w:asciiTheme="minorHAnsi" w:hAnsiTheme="minorHAnsi" w:cs="Arial"/>
            <w:noProof/>
          </w:rPr>
          <w:t>Príprava ponuky</w:t>
        </w:r>
      </w:hyperlink>
    </w:p>
    <w:p w14:paraId="5BFB6540" w14:textId="77777777" w:rsidR="00CC447A" w:rsidRPr="0020306A" w:rsidRDefault="00DB3215" w:rsidP="00DC3300">
      <w:pPr>
        <w:pStyle w:val="Obsah3"/>
        <w:rPr>
          <w:lang w:eastAsia="sk-SK"/>
        </w:rPr>
      </w:pPr>
      <w:hyperlink w:anchor="_Toc461981365" w:history="1">
        <w:r w:rsidR="00CC447A" w:rsidRPr="0020306A">
          <w:rPr>
            <w:rStyle w:val="Hypertextovprepojenie"/>
          </w:rPr>
          <w:t>12</w:t>
        </w:r>
        <w:r w:rsidR="00CC447A" w:rsidRPr="0020306A">
          <w:rPr>
            <w:lang w:eastAsia="sk-SK"/>
          </w:rPr>
          <w:tab/>
        </w:r>
        <w:r w:rsidR="00CC447A" w:rsidRPr="0020306A">
          <w:rPr>
            <w:rStyle w:val="Hypertextovprepojenie"/>
          </w:rPr>
          <w:t>Forma a spôsob predkladania ponuky</w:t>
        </w:r>
      </w:hyperlink>
    </w:p>
    <w:p w14:paraId="566835B8" w14:textId="77777777" w:rsidR="00CC447A" w:rsidRPr="0020306A" w:rsidRDefault="00DB3215" w:rsidP="00DC3300">
      <w:pPr>
        <w:pStyle w:val="Obsah3"/>
        <w:rPr>
          <w:lang w:eastAsia="sk-SK"/>
        </w:rPr>
      </w:pPr>
      <w:hyperlink w:anchor="_Toc461981366" w:history="1">
        <w:r w:rsidR="00CC447A" w:rsidRPr="0020306A">
          <w:rPr>
            <w:rStyle w:val="Hypertextovprepojenie"/>
          </w:rPr>
          <w:t>13</w:t>
        </w:r>
        <w:r w:rsidR="00CC447A" w:rsidRPr="0020306A">
          <w:rPr>
            <w:lang w:eastAsia="sk-SK"/>
          </w:rPr>
          <w:tab/>
        </w:r>
        <w:r w:rsidR="00CC447A" w:rsidRPr="0020306A">
          <w:rPr>
            <w:rStyle w:val="Hypertextovprepojenie"/>
          </w:rPr>
          <w:t>Jazyk ponuky</w:t>
        </w:r>
      </w:hyperlink>
    </w:p>
    <w:p w14:paraId="76E1BC24" w14:textId="77777777" w:rsidR="00CC447A" w:rsidRPr="0020306A" w:rsidRDefault="00DB3215" w:rsidP="00DC3300">
      <w:pPr>
        <w:pStyle w:val="Obsah3"/>
        <w:rPr>
          <w:lang w:eastAsia="sk-SK"/>
        </w:rPr>
      </w:pPr>
      <w:hyperlink w:anchor="_Toc461981367" w:history="1">
        <w:r w:rsidR="00CC447A" w:rsidRPr="0020306A">
          <w:rPr>
            <w:rStyle w:val="Hypertextovprepojenie"/>
          </w:rPr>
          <w:t>14</w:t>
        </w:r>
        <w:r w:rsidR="00CC447A" w:rsidRPr="0020306A">
          <w:rPr>
            <w:lang w:eastAsia="sk-SK"/>
          </w:rPr>
          <w:tab/>
        </w:r>
        <w:r w:rsidR="00CC447A" w:rsidRPr="0020306A">
          <w:rPr>
            <w:rStyle w:val="Hypertextovprepojenie"/>
          </w:rPr>
          <w:t>Mena a ceny uvádzané v ponuke</w:t>
        </w:r>
      </w:hyperlink>
    </w:p>
    <w:p w14:paraId="4CFBAB49" w14:textId="77777777" w:rsidR="00CC447A" w:rsidRPr="0020306A" w:rsidRDefault="00DB3215" w:rsidP="00DC3300">
      <w:pPr>
        <w:pStyle w:val="Obsah3"/>
        <w:rPr>
          <w:lang w:eastAsia="sk-SK"/>
        </w:rPr>
      </w:pPr>
      <w:hyperlink w:anchor="_Toc461981368" w:history="1">
        <w:r w:rsidR="00CC447A" w:rsidRPr="0020306A">
          <w:rPr>
            <w:rStyle w:val="Hypertextovprepojenie"/>
          </w:rPr>
          <w:t>15</w:t>
        </w:r>
        <w:r w:rsidR="00CC447A" w:rsidRPr="0020306A">
          <w:rPr>
            <w:lang w:eastAsia="sk-SK"/>
          </w:rPr>
          <w:tab/>
        </w:r>
        <w:r w:rsidR="00CC447A" w:rsidRPr="0020306A">
          <w:rPr>
            <w:rStyle w:val="Hypertextovprepojenie"/>
          </w:rPr>
          <w:t>Zábezpeka</w:t>
        </w:r>
      </w:hyperlink>
    </w:p>
    <w:p w14:paraId="6DE6F33F" w14:textId="77777777" w:rsidR="00CC447A" w:rsidRPr="0020306A" w:rsidRDefault="00DB3215" w:rsidP="00DC3300">
      <w:pPr>
        <w:pStyle w:val="Obsah3"/>
        <w:rPr>
          <w:lang w:eastAsia="sk-SK"/>
        </w:rPr>
      </w:pPr>
      <w:hyperlink w:anchor="_Toc461981369" w:history="1">
        <w:r w:rsidR="00CC447A" w:rsidRPr="0020306A">
          <w:rPr>
            <w:rStyle w:val="Hypertextovprepojenie"/>
          </w:rPr>
          <w:t>16</w:t>
        </w:r>
        <w:r w:rsidR="00CC447A" w:rsidRPr="0020306A">
          <w:rPr>
            <w:lang w:eastAsia="sk-SK"/>
          </w:rPr>
          <w:tab/>
        </w:r>
        <w:r w:rsidR="00CC447A" w:rsidRPr="0020306A">
          <w:rPr>
            <w:rStyle w:val="Hypertextovprepojenie"/>
          </w:rPr>
          <w:t>Obsah ponuky</w:t>
        </w:r>
      </w:hyperlink>
    </w:p>
    <w:p w14:paraId="500EAF06" w14:textId="77777777" w:rsidR="00CC447A" w:rsidRPr="0020306A" w:rsidRDefault="00DB3215" w:rsidP="00DC3300">
      <w:pPr>
        <w:pStyle w:val="Obsah3"/>
        <w:rPr>
          <w:lang w:eastAsia="sk-SK"/>
        </w:rPr>
      </w:pPr>
      <w:hyperlink w:anchor="_Toc461981370" w:history="1">
        <w:r w:rsidR="00CC447A" w:rsidRPr="0020306A">
          <w:rPr>
            <w:rStyle w:val="Hypertextovprepojenie"/>
          </w:rPr>
          <w:t>17</w:t>
        </w:r>
        <w:r w:rsidR="00CC447A" w:rsidRPr="0020306A">
          <w:rPr>
            <w:lang w:eastAsia="sk-SK"/>
          </w:rPr>
          <w:tab/>
        </w:r>
        <w:r w:rsidR="00CC447A" w:rsidRPr="0020306A">
          <w:rPr>
            <w:rStyle w:val="Hypertextovprepojenie"/>
          </w:rPr>
          <w:t>Náklady na prípravu ponuky</w:t>
        </w:r>
      </w:hyperlink>
    </w:p>
    <w:p w14:paraId="5E5D4BD3" w14:textId="77777777" w:rsidR="00CC447A" w:rsidRPr="0020306A" w:rsidRDefault="00DB3215">
      <w:pPr>
        <w:pStyle w:val="Obsah2"/>
        <w:tabs>
          <w:tab w:val="right" w:pos="9062"/>
        </w:tabs>
        <w:rPr>
          <w:rFonts w:asciiTheme="minorHAnsi" w:hAnsiTheme="minorHAnsi" w:cs="Arial"/>
          <w:b w:val="0"/>
          <w:bCs w:val="0"/>
          <w:noProof/>
          <w:sz w:val="22"/>
          <w:szCs w:val="22"/>
          <w:lang w:eastAsia="sk-SK"/>
        </w:rPr>
      </w:pPr>
      <w:hyperlink w:anchor="_Toc461981371" w:history="1">
        <w:r w:rsidR="00CC447A" w:rsidRPr="0020306A">
          <w:rPr>
            <w:rStyle w:val="Hypertextovprepojenie"/>
            <w:rFonts w:asciiTheme="minorHAnsi" w:hAnsiTheme="minorHAnsi" w:cs="Arial"/>
            <w:noProof/>
          </w:rPr>
          <w:t>Časť IV.</w:t>
        </w:r>
      </w:hyperlink>
    </w:p>
    <w:p w14:paraId="3C32C4E7" w14:textId="77777777" w:rsidR="00CC447A" w:rsidRPr="0020306A" w:rsidRDefault="00DB3215">
      <w:pPr>
        <w:pStyle w:val="Obsah2"/>
        <w:tabs>
          <w:tab w:val="right" w:pos="9062"/>
        </w:tabs>
        <w:rPr>
          <w:rFonts w:asciiTheme="minorHAnsi" w:hAnsiTheme="minorHAnsi" w:cs="Arial"/>
          <w:b w:val="0"/>
          <w:bCs w:val="0"/>
          <w:noProof/>
          <w:sz w:val="22"/>
          <w:szCs w:val="22"/>
          <w:lang w:eastAsia="sk-SK"/>
        </w:rPr>
      </w:pPr>
      <w:hyperlink w:anchor="_Toc461981372" w:history="1">
        <w:r w:rsidR="00CC447A" w:rsidRPr="0020306A">
          <w:rPr>
            <w:rStyle w:val="Hypertextovprepojenie"/>
            <w:rFonts w:asciiTheme="minorHAnsi" w:hAnsiTheme="minorHAnsi" w:cs="Arial"/>
            <w:noProof/>
          </w:rPr>
          <w:t>Predkladanie ponuky</w:t>
        </w:r>
      </w:hyperlink>
    </w:p>
    <w:p w14:paraId="02B8B74D" w14:textId="77777777" w:rsidR="00CC447A" w:rsidRPr="0020306A" w:rsidRDefault="00DB3215" w:rsidP="00DC3300">
      <w:pPr>
        <w:pStyle w:val="Obsah3"/>
        <w:rPr>
          <w:lang w:eastAsia="sk-SK"/>
        </w:rPr>
      </w:pPr>
      <w:hyperlink w:anchor="_Toc461981373" w:history="1">
        <w:r w:rsidR="00CC447A" w:rsidRPr="0020306A">
          <w:rPr>
            <w:rStyle w:val="Hypertextovprepojenie"/>
          </w:rPr>
          <w:t>18</w:t>
        </w:r>
        <w:r w:rsidR="00CC447A" w:rsidRPr="0020306A">
          <w:rPr>
            <w:lang w:eastAsia="sk-SK"/>
          </w:rPr>
          <w:tab/>
        </w:r>
        <w:r w:rsidR="00CC447A" w:rsidRPr="0020306A">
          <w:rPr>
            <w:rStyle w:val="Hypertextovprepojenie"/>
          </w:rPr>
          <w:t>Predloženie ponuky</w:t>
        </w:r>
      </w:hyperlink>
    </w:p>
    <w:p w14:paraId="035CAF3C" w14:textId="77777777" w:rsidR="00CC447A" w:rsidRDefault="00DB3215" w:rsidP="00DC3300">
      <w:pPr>
        <w:pStyle w:val="Obsah3"/>
        <w:rPr>
          <w:rStyle w:val="Hypertextovprepojenie"/>
        </w:rPr>
      </w:pPr>
      <w:hyperlink w:anchor="_Toc461981374" w:history="1">
        <w:r w:rsidR="00CC447A" w:rsidRPr="0020306A">
          <w:rPr>
            <w:rStyle w:val="Hypertextovprepojenie"/>
          </w:rPr>
          <w:t>19</w:t>
        </w:r>
        <w:r w:rsidR="00CC447A" w:rsidRPr="0020306A">
          <w:rPr>
            <w:lang w:eastAsia="sk-SK"/>
          </w:rPr>
          <w:tab/>
        </w:r>
        <w:r w:rsidR="00D873BF">
          <w:rPr>
            <w:lang w:eastAsia="sk-SK"/>
          </w:rPr>
          <w:t>Registrácia a autentifikácia uchádzača</w:t>
        </w:r>
      </w:hyperlink>
    </w:p>
    <w:p w14:paraId="15BB555D" w14:textId="77777777" w:rsidR="00CC447A" w:rsidRPr="0020306A" w:rsidRDefault="00DB3215" w:rsidP="00DC3300">
      <w:pPr>
        <w:pStyle w:val="Obsah3"/>
        <w:rPr>
          <w:lang w:eastAsia="sk-SK"/>
        </w:rPr>
      </w:pPr>
      <w:hyperlink w:anchor="_Toc461981375" w:history="1">
        <w:r w:rsidR="00CC447A" w:rsidRPr="0020306A">
          <w:rPr>
            <w:rStyle w:val="Hypertextovprepojenie"/>
          </w:rPr>
          <w:t>20</w:t>
        </w:r>
        <w:r w:rsidR="00CC447A" w:rsidRPr="0020306A">
          <w:rPr>
            <w:lang w:eastAsia="sk-SK"/>
          </w:rPr>
          <w:tab/>
        </w:r>
        <w:r w:rsidR="00331A00">
          <w:rPr>
            <w:rStyle w:val="Hypertextovprepojenie"/>
          </w:rPr>
          <w:t>L</w:t>
        </w:r>
        <w:r w:rsidR="00CC447A" w:rsidRPr="0020306A">
          <w:rPr>
            <w:rStyle w:val="Hypertextovprepojenie"/>
          </w:rPr>
          <w:t>ehota na predkladanie ponuky</w:t>
        </w:r>
      </w:hyperlink>
    </w:p>
    <w:p w14:paraId="4EC67C9C" w14:textId="77777777" w:rsidR="00CC447A" w:rsidRPr="0020306A" w:rsidRDefault="00DB3215" w:rsidP="00DC3300">
      <w:pPr>
        <w:pStyle w:val="Obsah3"/>
        <w:rPr>
          <w:rStyle w:val="Hypertextovprepojenie"/>
        </w:rPr>
      </w:pPr>
      <w:hyperlink w:anchor="_Toc461981376" w:history="1">
        <w:r w:rsidR="00CC447A" w:rsidRPr="0020306A">
          <w:rPr>
            <w:rStyle w:val="Hypertextovprepojenie"/>
          </w:rPr>
          <w:t>21</w:t>
        </w:r>
        <w:r w:rsidR="00CC447A" w:rsidRPr="0020306A">
          <w:rPr>
            <w:lang w:eastAsia="sk-SK"/>
          </w:rPr>
          <w:tab/>
        </w:r>
        <w:r w:rsidR="00CC447A" w:rsidRPr="0020306A">
          <w:rPr>
            <w:rStyle w:val="Hypertextovprepojenie"/>
          </w:rPr>
          <w:t>Doplnenie, zmena a odvolanie ponuky</w:t>
        </w:r>
      </w:hyperlink>
    </w:p>
    <w:p w14:paraId="3E7E3A6B" w14:textId="77777777" w:rsidR="00CC447A" w:rsidRPr="0020306A" w:rsidRDefault="00DB3215">
      <w:pPr>
        <w:pStyle w:val="Obsah2"/>
        <w:tabs>
          <w:tab w:val="right" w:pos="9062"/>
        </w:tabs>
        <w:rPr>
          <w:rFonts w:asciiTheme="minorHAnsi" w:hAnsiTheme="minorHAnsi" w:cs="Arial"/>
          <w:b w:val="0"/>
          <w:bCs w:val="0"/>
          <w:noProof/>
          <w:sz w:val="22"/>
          <w:szCs w:val="22"/>
          <w:lang w:eastAsia="sk-SK"/>
        </w:rPr>
      </w:pPr>
      <w:hyperlink w:anchor="_Toc461981377" w:history="1">
        <w:r w:rsidR="00CC447A" w:rsidRPr="0020306A">
          <w:rPr>
            <w:rStyle w:val="Hypertextovprepojenie"/>
            <w:rFonts w:asciiTheme="minorHAnsi" w:hAnsiTheme="minorHAnsi" w:cs="Arial"/>
            <w:noProof/>
          </w:rPr>
          <w:t>Časť V.</w:t>
        </w:r>
      </w:hyperlink>
    </w:p>
    <w:p w14:paraId="0B93E760" w14:textId="77777777" w:rsidR="00CC447A" w:rsidRPr="0020306A" w:rsidRDefault="00DB3215">
      <w:pPr>
        <w:pStyle w:val="Obsah2"/>
        <w:tabs>
          <w:tab w:val="right" w:pos="9062"/>
        </w:tabs>
        <w:rPr>
          <w:rFonts w:asciiTheme="minorHAnsi" w:hAnsiTheme="minorHAnsi" w:cs="Arial"/>
          <w:b w:val="0"/>
          <w:bCs w:val="0"/>
          <w:noProof/>
          <w:sz w:val="22"/>
          <w:szCs w:val="22"/>
          <w:lang w:eastAsia="sk-SK"/>
        </w:rPr>
      </w:pPr>
      <w:hyperlink w:anchor="_Toc461981378" w:history="1">
        <w:r w:rsidR="00CC447A" w:rsidRPr="0020306A">
          <w:rPr>
            <w:rStyle w:val="Hypertextovprepojenie"/>
            <w:rFonts w:asciiTheme="minorHAnsi" w:hAnsiTheme="minorHAnsi" w:cs="Arial"/>
            <w:noProof/>
          </w:rPr>
          <w:t>Otváranie a vyhodnotenie ponúk</w:t>
        </w:r>
      </w:hyperlink>
    </w:p>
    <w:p w14:paraId="442012CF" w14:textId="77777777" w:rsidR="00CC447A" w:rsidRPr="0020306A" w:rsidRDefault="00DB3215" w:rsidP="00DC3300">
      <w:pPr>
        <w:pStyle w:val="Obsah3"/>
        <w:rPr>
          <w:lang w:eastAsia="sk-SK"/>
        </w:rPr>
      </w:pPr>
      <w:hyperlink w:anchor="_Toc461981379" w:history="1">
        <w:r w:rsidR="00CC447A" w:rsidRPr="0020306A">
          <w:rPr>
            <w:rStyle w:val="Hypertextovprepojenie"/>
          </w:rPr>
          <w:t>22</w:t>
        </w:r>
        <w:r w:rsidR="00CC447A" w:rsidRPr="0020306A">
          <w:rPr>
            <w:lang w:eastAsia="sk-SK"/>
          </w:rPr>
          <w:tab/>
        </w:r>
        <w:r w:rsidR="00CC447A" w:rsidRPr="0020306A">
          <w:rPr>
            <w:rStyle w:val="Hypertextovprepojenie"/>
          </w:rPr>
          <w:t>Otváranie ponú</w:t>
        </w:r>
        <w:r w:rsidR="00DB576E">
          <w:rPr>
            <w:rStyle w:val="Hypertextovprepojenie"/>
          </w:rPr>
          <w:t>k (</w:t>
        </w:r>
        <w:r w:rsidR="00DB576E" w:rsidRPr="00DB576E">
          <w:t>on-line sprístupnenie)</w:t>
        </w:r>
      </w:hyperlink>
    </w:p>
    <w:p w14:paraId="1D7E6D3D" w14:textId="77777777" w:rsidR="00CC447A" w:rsidRPr="0020306A" w:rsidRDefault="00DB3215" w:rsidP="00DC3300">
      <w:pPr>
        <w:pStyle w:val="Obsah3"/>
        <w:rPr>
          <w:lang w:eastAsia="sk-SK"/>
        </w:rPr>
      </w:pPr>
      <w:hyperlink w:anchor="_Toc461981380" w:history="1">
        <w:r w:rsidR="00CC447A" w:rsidRPr="0020306A">
          <w:rPr>
            <w:rStyle w:val="Hypertextovprepojenie"/>
          </w:rPr>
          <w:t>23</w:t>
        </w:r>
        <w:r w:rsidR="00CC447A" w:rsidRPr="0020306A">
          <w:rPr>
            <w:lang w:eastAsia="sk-SK"/>
          </w:rPr>
          <w:tab/>
        </w:r>
        <w:r w:rsidR="00CC447A" w:rsidRPr="0020306A">
          <w:rPr>
            <w:rStyle w:val="Hypertextovprepojenie"/>
          </w:rPr>
          <w:t>Preskúmanie ponúk</w:t>
        </w:r>
      </w:hyperlink>
    </w:p>
    <w:p w14:paraId="16316F11" w14:textId="77777777" w:rsidR="00CC447A" w:rsidRPr="0020306A" w:rsidRDefault="00DB3215" w:rsidP="00DC3300">
      <w:pPr>
        <w:pStyle w:val="Obsah3"/>
        <w:rPr>
          <w:lang w:eastAsia="sk-SK"/>
        </w:rPr>
      </w:pPr>
      <w:hyperlink w:anchor="_Toc461981381" w:history="1">
        <w:r w:rsidR="00CC447A" w:rsidRPr="0020306A">
          <w:rPr>
            <w:rStyle w:val="Hypertextovprepojenie"/>
          </w:rPr>
          <w:t>24</w:t>
        </w:r>
        <w:r w:rsidR="00CC447A" w:rsidRPr="0020306A">
          <w:rPr>
            <w:lang w:eastAsia="sk-SK"/>
          </w:rPr>
          <w:tab/>
        </w:r>
        <w:r w:rsidR="00CC447A" w:rsidRPr="0020306A">
          <w:rPr>
            <w:rStyle w:val="Hypertextovprepojenie"/>
          </w:rPr>
          <w:t>Dôvernosť procesu verejného obstarávania</w:t>
        </w:r>
      </w:hyperlink>
    </w:p>
    <w:p w14:paraId="017E919B" w14:textId="77777777" w:rsidR="00CC447A" w:rsidRPr="0020306A" w:rsidRDefault="00DB3215" w:rsidP="00DC3300">
      <w:pPr>
        <w:pStyle w:val="Obsah3"/>
        <w:rPr>
          <w:lang w:eastAsia="sk-SK"/>
        </w:rPr>
      </w:pPr>
      <w:hyperlink w:anchor="_Toc461981382" w:history="1">
        <w:r w:rsidR="00CC447A" w:rsidRPr="0020306A">
          <w:rPr>
            <w:rStyle w:val="Hypertextovprepojenie"/>
          </w:rPr>
          <w:t>25</w:t>
        </w:r>
        <w:r w:rsidR="00CC447A" w:rsidRPr="0020306A">
          <w:rPr>
            <w:lang w:eastAsia="sk-SK"/>
          </w:rPr>
          <w:tab/>
        </w:r>
        <w:r w:rsidR="00CC447A" w:rsidRPr="0020306A">
          <w:rPr>
            <w:rStyle w:val="Hypertextovprepojenie"/>
          </w:rPr>
          <w:t>Vyhodn</w:t>
        </w:r>
        <w:r w:rsidR="00C05830" w:rsidRPr="0020306A">
          <w:rPr>
            <w:rStyle w:val="Hypertextovprepojenie"/>
          </w:rPr>
          <w:t>ocovanie ponúk</w:t>
        </w:r>
      </w:hyperlink>
    </w:p>
    <w:p w14:paraId="6FA4A426" w14:textId="77777777" w:rsidR="00CC447A" w:rsidRPr="0020306A" w:rsidRDefault="00DB3215" w:rsidP="00DC3300">
      <w:pPr>
        <w:pStyle w:val="Obsah3"/>
        <w:rPr>
          <w:lang w:eastAsia="sk-SK"/>
        </w:rPr>
      </w:pPr>
      <w:hyperlink w:anchor="_Toc461981383" w:history="1">
        <w:r w:rsidR="00CC447A" w:rsidRPr="0020306A">
          <w:rPr>
            <w:rStyle w:val="Hypertextovprepojenie"/>
          </w:rPr>
          <w:t>26</w:t>
        </w:r>
        <w:r w:rsidR="00CC447A" w:rsidRPr="0020306A">
          <w:rPr>
            <w:lang w:eastAsia="sk-SK"/>
          </w:rPr>
          <w:tab/>
        </w:r>
        <w:r w:rsidR="00CC447A" w:rsidRPr="0020306A">
          <w:rPr>
            <w:rStyle w:val="Hypertextovprepojenie"/>
          </w:rPr>
          <w:t>Vyhodno</w:t>
        </w:r>
        <w:r w:rsidR="00C05830" w:rsidRPr="0020306A">
          <w:rPr>
            <w:rStyle w:val="Hypertextovprepojenie"/>
          </w:rPr>
          <w:t>tenie</w:t>
        </w:r>
        <w:r w:rsidR="00380632">
          <w:rPr>
            <w:rStyle w:val="Hypertextovprepojenie"/>
          </w:rPr>
          <w:t xml:space="preserve"> </w:t>
        </w:r>
        <w:r w:rsidR="00C05830" w:rsidRPr="0020306A">
          <w:rPr>
            <w:rStyle w:val="Hypertextovprepojenie"/>
          </w:rPr>
          <w:t xml:space="preserve">splnenia podmienok účasti uchádzačov </w:t>
        </w:r>
      </w:hyperlink>
    </w:p>
    <w:p w14:paraId="1A3A3288" w14:textId="77777777" w:rsidR="00CC447A" w:rsidRPr="0020306A" w:rsidRDefault="00DB3215" w:rsidP="00DC3300">
      <w:pPr>
        <w:pStyle w:val="Obsah3"/>
        <w:rPr>
          <w:lang w:eastAsia="sk-SK"/>
        </w:rPr>
      </w:pPr>
      <w:hyperlink w:anchor="_Toc461981384" w:history="1">
        <w:r w:rsidR="00CC447A" w:rsidRPr="0020306A">
          <w:rPr>
            <w:rStyle w:val="Hypertextovprepojenie"/>
          </w:rPr>
          <w:t>27</w:t>
        </w:r>
        <w:r w:rsidR="00CC447A" w:rsidRPr="0020306A">
          <w:rPr>
            <w:lang w:eastAsia="sk-SK"/>
          </w:rPr>
          <w:tab/>
        </w:r>
        <w:r w:rsidR="00CC447A" w:rsidRPr="0020306A">
          <w:rPr>
            <w:rStyle w:val="Hypertextovprepojenie"/>
          </w:rPr>
          <w:t>Oprava chýb</w:t>
        </w:r>
      </w:hyperlink>
    </w:p>
    <w:p w14:paraId="45B139A3" w14:textId="77777777" w:rsidR="00CC447A" w:rsidRPr="0020306A" w:rsidRDefault="00DB3215">
      <w:pPr>
        <w:pStyle w:val="Obsah2"/>
        <w:tabs>
          <w:tab w:val="right" w:pos="9062"/>
        </w:tabs>
        <w:rPr>
          <w:rFonts w:asciiTheme="minorHAnsi" w:hAnsiTheme="minorHAnsi" w:cs="Arial"/>
          <w:b w:val="0"/>
          <w:bCs w:val="0"/>
          <w:noProof/>
          <w:sz w:val="22"/>
          <w:szCs w:val="22"/>
          <w:lang w:eastAsia="sk-SK"/>
        </w:rPr>
      </w:pPr>
      <w:hyperlink w:anchor="_Toc461981433" w:history="1">
        <w:r w:rsidR="00CC447A" w:rsidRPr="0020306A">
          <w:rPr>
            <w:rStyle w:val="Hypertextovprepojenie"/>
            <w:rFonts w:asciiTheme="minorHAnsi" w:hAnsiTheme="minorHAnsi" w:cs="Arial"/>
            <w:noProof/>
          </w:rPr>
          <w:t>Časť VI.</w:t>
        </w:r>
      </w:hyperlink>
    </w:p>
    <w:p w14:paraId="3AFCFED4" w14:textId="77777777" w:rsidR="00CC447A" w:rsidRPr="0020306A" w:rsidRDefault="00DB3215">
      <w:pPr>
        <w:pStyle w:val="Obsah2"/>
        <w:tabs>
          <w:tab w:val="right" w:pos="9062"/>
        </w:tabs>
        <w:rPr>
          <w:rFonts w:asciiTheme="minorHAnsi" w:hAnsiTheme="minorHAnsi" w:cs="Arial"/>
          <w:b w:val="0"/>
          <w:bCs w:val="0"/>
          <w:noProof/>
          <w:sz w:val="22"/>
          <w:szCs w:val="22"/>
          <w:lang w:eastAsia="sk-SK"/>
        </w:rPr>
      </w:pPr>
      <w:hyperlink w:anchor="_Toc461981434" w:history="1">
        <w:r w:rsidR="00CC447A" w:rsidRPr="0020306A">
          <w:rPr>
            <w:rStyle w:val="Hypertextovprepojenie"/>
            <w:rFonts w:asciiTheme="minorHAnsi" w:hAnsiTheme="minorHAnsi" w:cs="Arial"/>
            <w:noProof/>
          </w:rPr>
          <w:t>Prijatie ponuky</w:t>
        </w:r>
      </w:hyperlink>
    </w:p>
    <w:p w14:paraId="16C8D1FA" w14:textId="77777777" w:rsidR="00CC447A" w:rsidRPr="0020306A" w:rsidRDefault="00DB3215" w:rsidP="00DC3300">
      <w:pPr>
        <w:pStyle w:val="Obsah3"/>
        <w:rPr>
          <w:lang w:eastAsia="sk-SK"/>
        </w:rPr>
      </w:pPr>
      <w:hyperlink w:anchor="_Toc461981435" w:history="1">
        <w:r w:rsidR="00CC447A" w:rsidRPr="0020306A">
          <w:rPr>
            <w:rStyle w:val="Hypertextovprepojenie"/>
          </w:rPr>
          <w:t>28</w:t>
        </w:r>
        <w:r w:rsidR="00CC447A" w:rsidRPr="0020306A">
          <w:rPr>
            <w:lang w:eastAsia="sk-SK"/>
          </w:rPr>
          <w:tab/>
        </w:r>
        <w:r w:rsidR="00CC447A" w:rsidRPr="0020306A">
          <w:rPr>
            <w:rStyle w:val="Hypertextovprepojenie"/>
          </w:rPr>
          <w:t>Informácie o výsledku vyhodnotenia ponúk</w:t>
        </w:r>
      </w:hyperlink>
    </w:p>
    <w:p w14:paraId="312C17D2" w14:textId="77777777" w:rsidR="00CC447A" w:rsidRPr="0020306A" w:rsidRDefault="00DB3215" w:rsidP="00DC3300">
      <w:pPr>
        <w:pStyle w:val="Obsah3"/>
        <w:rPr>
          <w:lang w:eastAsia="sk-SK"/>
        </w:rPr>
      </w:pPr>
      <w:hyperlink w:anchor="_Toc461981436" w:history="1">
        <w:r w:rsidR="00CC447A" w:rsidRPr="0020306A">
          <w:rPr>
            <w:rStyle w:val="Hypertextovprepojenie"/>
          </w:rPr>
          <w:t>29</w:t>
        </w:r>
        <w:r w:rsidR="00CC447A" w:rsidRPr="0020306A">
          <w:rPr>
            <w:lang w:eastAsia="sk-SK"/>
          </w:rPr>
          <w:tab/>
        </w:r>
        <w:r w:rsidR="00CC447A" w:rsidRPr="0020306A">
          <w:rPr>
            <w:rStyle w:val="Hypertextovprepojenie"/>
          </w:rPr>
          <w:t>Uzavretie zmluvy</w:t>
        </w:r>
      </w:hyperlink>
    </w:p>
    <w:p w14:paraId="039AAF61" w14:textId="77777777" w:rsidR="00CC447A" w:rsidRPr="0020306A" w:rsidRDefault="00DB3215" w:rsidP="00DC3300">
      <w:pPr>
        <w:pStyle w:val="Obsah3"/>
        <w:rPr>
          <w:lang w:eastAsia="sk-SK"/>
        </w:rPr>
      </w:pPr>
      <w:hyperlink w:anchor="_Toc461981437" w:history="1">
        <w:r w:rsidR="00CC447A" w:rsidRPr="0020306A">
          <w:rPr>
            <w:rStyle w:val="Hypertextovprepojenie"/>
          </w:rPr>
          <w:t>30</w:t>
        </w:r>
        <w:r w:rsidR="00CC447A" w:rsidRPr="0020306A">
          <w:rPr>
            <w:lang w:eastAsia="sk-SK"/>
          </w:rPr>
          <w:tab/>
        </w:r>
        <w:r w:rsidR="00CC447A" w:rsidRPr="0020306A">
          <w:rPr>
            <w:rStyle w:val="Hypertextovprepojenie"/>
            <w:lang w:eastAsia="sk-SK"/>
          </w:rPr>
          <w:t>Zrušenie verejného obstarávania</w:t>
        </w:r>
      </w:hyperlink>
    </w:p>
    <w:p w14:paraId="6046D8C7" w14:textId="77777777" w:rsidR="00CC447A" w:rsidRPr="0020306A" w:rsidRDefault="00DB3215">
      <w:pPr>
        <w:pStyle w:val="Obsah1"/>
        <w:tabs>
          <w:tab w:val="right" w:pos="9062"/>
        </w:tabs>
        <w:rPr>
          <w:rFonts w:asciiTheme="minorHAnsi" w:hAnsiTheme="minorHAnsi" w:cs="Arial"/>
          <w:b w:val="0"/>
          <w:bCs w:val="0"/>
          <w:caps w:val="0"/>
          <w:noProof/>
          <w:sz w:val="22"/>
          <w:szCs w:val="22"/>
          <w:lang w:eastAsia="sk-SK"/>
        </w:rPr>
      </w:pPr>
      <w:hyperlink w:anchor="_Toc461981438" w:history="1">
        <w:r w:rsidR="00CC447A" w:rsidRPr="0020306A">
          <w:rPr>
            <w:rStyle w:val="Hypertextovprepojenie"/>
            <w:rFonts w:asciiTheme="minorHAnsi" w:hAnsiTheme="minorHAnsi" w:cs="Arial"/>
            <w:noProof/>
          </w:rPr>
          <w:t>A.2 Kritéria na hodnotenie ponúk a PRAVIDLÁ ich uplatnenia</w:t>
        </w:r>
      </w:hyperlink>
    </w:p>
    <w:p w14:paraId="18F74182" w14:textId="77777777" w:rsidR="00CC447A" w:rsidRPr="0020306A" w:rsidRDefault="00DB3215">
      <w:pPr>
        <w:pStyle w:val="Obsah1"/>
        <w:tabs>
          <w:tab w:val="right" w:pos="9062"/>
        </w:tabs>
        <w:rPr>
          <w:rFonts w:asciiTheme="minorHAnsi" w:hAnsiTheme="minorHAnsi" w:cs="Arial"/>
          <w:b w:val="0"/>
          <w:bCs w:val="0"/>
          <w:caps w:val="0"/>
          <w:noProof/>
          <w:sz w:val="22"/>
          <w:szCs w:val="22"/>
          <w:lang w:eastAsia="sk-SK"/>
        </w:rPr>
      </w:pPr>
      <w:hyperlink w:anchor="_Toc461981440" w:history="1">
        <w:r w:rsidR="00CC447A" w:rsidRPr="0020306A">
          <w:rPr>
            <w:rStyle w:val="Hypertextovprepojenie"/>
            <w:rFonts w:asciiTheme="minorHAnsi" w:hAnsiTheme="minorHAnsi" w:cs="Arial"/>
            <w:noProof/>
          </w:rPr>
          <w:t>B.1 OPIS PREDMETU ZÁKAZKY</w:t>
        </w:r>
      </w:hyperlink>
    </w:p>
    <w:p w14:paraId="6098CB53" w14:textId="77777777" w:rsidR="00CC447A" w:rsidRPr="0020306A" w:rsidRDefault="00DB3215">
      <w:pPr>
        <w:pStyle w:val="Obsah1"/>
        <w:tabs>
          <w:tab w:val="right" w:pos="9062"/>
        </w:tabs>
        <w:rPr>
          <w:rFonts w:asciiTheme="minorHAnsi" w:hAnsiTheme="minorHAnsi" w:cs="Arial"/>
          <w:b w:val="0"/>
          <w:bCs w:val="0"/>
          <w:caps w:val="0"/>
          <w:noProof/>
          <w:sz w:val="22"/>
          <w:szCs w:val="22"/>
          <w:lang w:eastAsia="sk-SK"/>
        </w:rPr>
      </w:pPr>
      <w:hyperlink w:anchor="_Toc461981441" w:history="1">
        <w:r w:rsidR="004829C0">
          <w:rPr>
            <w:rStyle w:val="Hypertextovprepojenie"/>
            <w:rFonts w:asciiTheme="minorHAnsi" w:hAnsiTheme="minorHAnsi" w:cs="Arial"/>
            <w:noProof/>
          </w:rPr>
          <w:t xml:space="preserve">B.2 </w:t>
        </w:r>
        <w:r w:rsidR="00CC447A" w:rsidRPr="0020306A">
          <w:rPr>
            <w:rStyle w:val="Hypertextovprepojenie"/>
            <w:rFonts w:asciiTheme="minorHAnsi" w:hAnsiTheme="minorHAnsi" w:cs="Arial"/>
            <w:noProof/>
          </w:rPr>
          <w:t>SPÔSOB URČENIA CENY</w:t>
        </w:r>
      </w:hyperlink>
    </w:p>
    <w:p w14:paraId="60BD2AB5" w14:textId="77777777" w:rsidR="00CC447A" w:rsidRPr="0020306A" w:rsidRDefault="00DB3215">
      <w:pPr>
        <w:pStyle w:val="Obsah1"/>
        <w:tabs>
          <w:tab w:val="right" w:pos="9062"/>
        </w:tabs>
        <w:rPr>
          <w:rFonts w:asciiTheme="minorHAnsi" w:hAnsiTheme="minorHAnsi" w:cs="Arial"/>
          <w:b w:val="0"/>
          <w:bCs w:val="0"/>
          <w:caps w:val="0"/>
          <w:noProof/>
          <w:sz w:val="22"/>
          <w:szCs w:val="22"/>
          <w:lang w:eastAsia="sk-SK"/>
        </w:rPr>
      </w:pPr>
      <w:hyperlink w:anchor="_Toc461981442" w:history="1">
        <w:r w:rsidR="004829C0">
          <w:rPr>
            <w:rStyle w:val="Hypertextovprepojenie"/>
            <w:rFonts w:asciiTheme="minorHAnsi" w:hAnsiTheme="minorHAnsi" w:cs="Arial"/>
            <w:noProof/>
          </w:rPr>
          <w:t xml:space="preserve">B.3 </w:t>
        </w:r>
        <w:r w:rsidR="00CC447A" w:rsidRPr="0020306A">
          <w:rPr>
            <w:rStyle w:val="Hypertextovprepojenie"/>
            <w:rFonts w:asciiTheme="minorHAnsi" w:hAnsiTheme="minorHAnsi" w:cs="Arial"/>
            <w:noProof/>
          </w:rPr>
          <w:t>OBCHODNÉ PODMIENKY DODANIA PREDMETU ZÁKAZKY</w:t>
        </w:r>
      </w:hyperlink>
    </w:p>
    <w:p w14:paraId="541C4FBF" w14:textId="77777777" w:rsidR="00796CF2" w:rsidRPr="0020306A" w:rsidRDefault="00AB08A6" w:rsidP="002F0582">
      <w:pPr>
        <w:spacing w:after="0" w:line="240" w:lineRule="auto"/>
        <w:jc w:val="both"/>
        <w:rPr>
          <w:rFonts w:asciiTheme="minorHAnsi" w:hAnsiTheme="minorHAnsi" w:cs="Arial"/>
          <w:b/>
          <w:sz w:val="20"/>
          <w:szCs w:val="20"/>
        </w:rPr>
      </w:pPr>
      <w:r w:rsidRPr="0020306A">
        <w:rPr>
          <w:rFonts w:asciiTheme="minorHAnsi" w:hAnsiTheme="minorHAnsi" w:cs="Arial"/>
          <w:b/>
          <w:bCs/>
          <w:sz w:val="20"/>
          <w:szCs w:val="20"/>
        </w:rPr>
        <w:fldChar w:fldCharType="end"/>
      </w:r>
    </w:p>
    <w:p w14:paraId="5D2C451A" w14:textId="77777777" w:rsidR="002336B7" w:rsidRDefault="002336B7" w:rsidP="002F0582">
      <w:pPr>
        <w:spacing w:after="0" w:line="240" w:lineRule="auto"/>
        <w:jc w:val="both"/>
        <w:rPr>
          <w:rFonts w:asciiTheme="minorHAnsi" w:hAnsiTheme="minorHAnsi" w:cs="Arial"/>
          <w:b/>
          <w:sz w:val="20"/>
          <w:szCs w:val="20"/>
        </w:rPr>
      </w:pPr>
    </w:p>
    <w:p w14:paraId="0663D3CF" w14:textId="77777777" w:rsidR="002336B7" w:rsidRPr="0020306A" w:rsidRDefault="002336B7" w:rsidP="002F0582">
      <w:pPr>
        <w:spacing w:after="0" w:line="240" w:lineRule="auto"/>
        <w:jc w:val="both"/>
        <w:rPr>
          <w:rFonts w:asciiTheme="minorHAnsi" w:hAnsiTheme="minorHAnsi" w:cs="Arial"/>
          <w:b/>
          <w:sz w:val="20"/>
          <w:szCs w:val="20"/>
        </w:rPr>
      </w:pPr>
    </w:p>
    <w:p w14:paraId="3EC16C1D" w14:textId="77777777" w:rsidR="00796CF2" w:rsidRPr="0020306A" w:rsidRDefault="00796CF2" w:rsidP="00796CF2">
      <w:pPr>
        <w:spacing w:after="0" w:line="240" w:lineRule="auto"/>
        <w:jc w:val="both"/>
        <w:rPr>
          <w:rFonts w:asciiTheme="minorHAnsi" w:hAnsiTheme="minorHAnsi" w:cs="Arial"/>
          <w:b/>
        </w:rPr>
      </w:pPr>
      <w:r w:rsidRPr="0020306A">
        <w:rPr>
          <w:rFonts w:asciiTheme="minorHAnsi" w:hAnsiTheme="minorHAnsi" w:cs="Arial"/>
          <w:b/>
        </w:rPr>
        <w:t>PRÍLOHY K SÚŤAŽNÝM PODKLADOM</w:t>
      </w:r>
    </w:p>
    <w:p w14:paraId="1D5D6C0E" w14:textId="77777777" w:rsidR="00796CF2" w:rsidRPr="0020306A" w:rsidRDefault="00796CF2" w:rsidP="00796CF2">
      <w:pPr>
        <w:spacing w:after="0" w:line="240" w:lineRule="auto"/>
        <w:jc w:val="center"/>
        <w:rPr>
          <w:rFonts w:asciiTheme="minorHAnsi" w:hAnsiTheme="minorHAnsi" w:cs="Arial"/>
          <w:b/>
        </w:rPr>
      </w:pPr>
    </w:p>
    <w:p w14:paraId="24070E8F" w14:textId="77777777" w:rsidR="001445DD" w:rsidRPr="0020306A" w:rsidRDefault="001445DD" w:rsidP="00C827DB">
      <w:pPr>
        <w:pStyle w:val="Hlavika"/>
        <w:tabs>
          <w:tab w:val="left" w:pos="708"/>
        </w:tabs>
        <w:jc w:val="both"/>
        <w:rPr>
          <w:rFonts w:asciiTheme="minorHAnsi" w:hAnsiTheme="minorHAnsi" w:cs="Arial"/>
          <w:bCs/>
        </w:rPr>
      </w:pPr>
    </w:p>
    <w:p w14:paraId="3DC643A4" w14:textId="77777777" w:rsidR="001445DD" w:rsidRPr="0020306A" w:rsidRDefault="001445DD" w:rsidP="001445DD">
      <w:pPr>
        <w:pStyle w:val="Hlavika"/>
        <w:tabs>
          <w:tab w:val="clear" w:pos="4536"/>
          <w:tab w:val="clear" w:pos="9072"/>
          <w:tab w:val="left" w:pos="708"/>
        </w:tabs>
        <w:rPr>
          <w:rFonts w:asciiTheme="minorHAnsi" w:hAnsiTheme="minorHAnsi" w:cs="Arial"/>
          <w:bCs/>
        </w:rPr>
      </w:pPr>
      <w:r w:rsidRPr="0020306A">
        <w:rPr>
          <w:rFonts w:asciiTheme="minorHAnsi" w:hAnsiTheme="minorHAnsi" w:cs="Arial"/>
          <w:bCs/>
        </w:rPr>
        <w:t xml:space="preserve">Príloha č. 1 k časti A.1 </w:t>
      </w:r>
      <w:r w:rsidR="004B4C20">
        <w:rPr>
          <w:rFonts w:asciiTheme="minorHAnsi" w:hAnsiTheme="minorHAnsi" w:cs="Arial"/>
          <w:bCs/>
        </w:rPr>
        <w:t xml:space="preserve">- </w:t>
      </w:r>
      <w:r w:rsidRPr="0020306A">
        <w:rPr>
          <w:rFonts w:asciiTheme="minorHAnsi" w:hAnsiTheme="minorHAnsi" w:cs="Arial"/>
          <w:bCs/>
        </w:rPr>
        <w:t>Všeobecné informácie o uchádzačovi</w:t>
      </w:r>
    </w:p>
    <w:p w14:paraId="7A1DAD30" w14:textId="77777777" w:rsidR="001445DD" w:rsidRPr="0020306A" w:rsidRDefault="001445DD" w:rsidP="001445DD">
      <w:pPr>
        <w:pStyle w:val="Hlavika"/>
        <w:tabs>
          <w:tab w:val="left" w:pos="708"/>
        </w:tabs>
        <w:rPr>
          <w:rFonts w:asciiTheme="minorHAnsi" w:hAnsiTheme="minorHAnsi" w:cs="Arial"/>
          <w:bCs/>
        </w:rPr>
      </w:pPr>
    </w:p>
    <w:p w14:paraId="5F89F6A2" w14:textId="77777777" w:rsidR="001445DD" w:rsidRPr="0020306A" w:rsidRDefault="001445DD" w:rsidP="001445DD">
      <w:pPr>
        <w:pStyle w:val="Hlavika"/>
        <w:tabs>
          <w:tab w:val="clear" w:pos="4536"/>
          <w:tab w:val="clear" w:pos="9072"/>
          <w:tab w:val="left" w:pos="708"/>
        </w:tabs>
        <w:rPr>
          <w:rFonts w:asciiTheme="minorHAnsi" w:hAnsiTheme="minorHAnsi" w:cs="Arial"/>
          <w:bCs/>
        </w:rPr>
      </w:pPr>
      <w:r w:rsidRPr="0020306A">
        <w:rPr>
          <w:rFonts w:asciiTheme="minorHAnsi" w:hAnsiTheme="minorHAnsi" w:cs="Arial"/>
          <w:bCs/>
        </w:rPr>
        <w:t xml:space="preserve">Príloha č. </w:t>
      </w:r>
      <w:r w:rsidR="00583BCA" w:rsidRPr="0020306A">
        <w:rPr>
          <w:rFonts w:asciiTheme="minorHAnsi" w:hAnsiTheme="minorHAnsi" w:cs="Arial"/>
          <w:bCs/>
        </w:rPr>
        <w:t>2</w:t>
      </w:r>
      <w:r w:rsidRPr="0020306A">
        <w:rPr>
          <w:rFonts w:asciiTheme="minorHAnsi" w:hAnsiTheme="minorHAnsi" w:cs="Arial"/>
          <w:bCs/>
        </w:rPr>
        <w:t xml:space="preserve"> k časti A.</w:t>
      </w:r>
      <w:r w:rsidR="00583BCA" w:rsidRPr="0020306A">
        <w:rPr>
          <w:rFonts w:asciiTheme="minorHAnsi" w:hAnsiTheme="minorHAnsi" w:cs="Arial"/>
          <w:bCs/>
        </w:rPr>
        <w:t>1</w:t>
      </w:r>
      <w:r w:rsidRPr="0020306A">
        <w:rPr>
          <w:rFonts w:asciiTheme="minorHAnsi" w:hAnsiTheme="minorHAnsi" w:cs="Arial"/>
          <w:bCs/>
        </w:rPr>
        <w:t xml:space="preserve"> </w:t>
      </w:r>
      <w:r w:rsidR="004B4C20">
        <w:rPr>
          <w:rFonts w:asciiTheme="minorHAnsi" w:hAnsiTheme="minorHAnsi" w:cs="Arial"/>
          <w:bCs/>
        </w:rPr>
        <w:t xml:space="preserve">- </w:t>
      </w:r>
      <w:r w:rsidRPr="0020306A">
        <w:rPr>
          <w:rFonts w:asciiTheme="minorHAnsi" w:hAnsiTheme="minorHAnsi" w:cs="Arial"/>
          <w:bCs/>
        </w:rPr>
        <w:t>Jednotný európsky dokument</w:t>
      </w:r>
    </w:p>
    <w:p w14:paraId="4AC789C8" w14:textId="77777777" w:rsidR="001445DD" w:rsidRPr="0020306A" w:rsidRDefault="001445DD" w:rsidP="001445DD">
      <w:pPr>
        <w:pStyle w:val="Hlavika"/>
        <w:tabs>
          <w:tab w:val="left" w:pos="708"/>
        </w:tabs>
        <w:rPr>
          <w:rFonts w:asciiTheme="minorHAnsi" w:hAnsiTheme="minorHAnsi" w:cs="Arial"/>
          <w:bCs/>
        </w:rPr>
      </w:pPr>
    </w:p>
    <w:p w14:paraId="63FD8AD5" w14:textId="0A46A7C9" w:rsidR="00D97CAE" w:rsidRDefault="00D97CAE" w:rsidP="00D97CAE">
      <w:pPr>
        <w:pStyle w:val="Hlavika"/>
        <w:tabs>
          <w:tab w:val="clear" w:pos="4536"/>
          <w:tab w:val="clear" w:pos="9072"/>
        </w:tabs>
        <w:rPr>
          <w:rFonts w:asciiTheme="minorHAnsi" w:hAnsiTheme="minorHAnsi" w:cs="Arial"/>
          <w:bCs/>
        </w:rPr>
      </w:pPr>
      <w:r w:rsidRPr="0020306A">
        <w:rPr>
          <w:rFonts w:asciiTheme="minorHAnsi" w:hAnsiTheme="minorHAnsi" w:cs="Arial"/>
          <w:bCs/>
        </w:rPr>
        <w:t xml:space="preserve">Príloha č. 1 k časti A.2 </w:t>
      </w:r>
      <w:r w:rsidR="004B4C20">
        <w:rPr>
          <w:rFonts w:asciiTheme="minorHAnsi" w:hAnsiTheme="minorHAnsi" w:cs="Arial"/>
          <w:bCs/>
        </w:rPr>
        <w:t xml:space="preserve">- </w:t>
      </w:r>
      <w:r w:rsidRPr="0020306A">
        <w:rPr>
          <w:rFonts w:asciiTheme="minorHAnsi" w:hAnsiTheme="minorHAnsi" w:cs="Arial"/>
          <w:bCs/>
        </w:rPr>
        <w:t>Návrh na plnenie kritéria</w:t>
      </w:r>
      <w:r w:rsidR="001E5833">
        <w:rPr>
          <w:rFonts w:asciiTheme="minorHAnsi" w:hAnsiTheme="minorHAnsi" w:cs="Arial"/>
          <w:bCs/>
        </w:rPr>
        <w:t xml:space="preserve"> </w:t>
      </w:r>
    </w:p>
    <w:p w14:paraId="10C3EAAB" w14:textId="46A62E09" w:rsidR="007D5EA8" w:rsidRDefault="001E5833" w:rsidP="00D97CAE">
      <w:pPr>
        <w:pStyle w:val="Hlavika"/>
        <w:tabs>
          <w:tab w:val="clear" w:pos="4536"/>
          <w:tab w:val="clear" w:pos="9072"/>
        </w:tabs>
        <w:rPr>
          <w:rFonts w:asciiTheme="minorHAnsi" w:hAnsiTheme="minorHAnsi" w:cs="Arial"/>
          <w:bCs/>
        </w:rPr>
      </w:pP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sidR="00674A7C">
        <w:rPr>
          <w:rFonts w:asciiTheme="minorHAnsi" w:hAnsiTheme="minorHAnsi" w:cs="Arial"/>
          <w:bCs/>
        </w:rPr>
        <w:t xml:space="preserve">  </w:t>
      </w:r>
      <w:r>
        <w:rPr>
          <w:rFonts w:asciiTheme="minorHAnsi" w:hAnsiTheme="minorHAnsi" w:cs="Arial"/>
          <w:bCs/>
        </w:rPr>
        <w:t>(zároveň príloha č. 1 k časti B.2</w:t>
      </w:r>
      <w:r w:rsidR="0049214B">
        <w:rPr>
          <w:rFonts w:asciiTheme="minorHAnsi" w:hAnsiTheme="minorHAnsi" w:cs="Arial"/>
          <w:bCs/>
        </w:rPr>
        <w:t xml:space="preserve"> Špecifikácia ceny</w:t>
      </w:r>
      <w:r>
        <w:rPr>
          <w:rFonts w:asciiTheme="minorHAnsi" w:hAnsiTheme="minorHAnsi" w:cs="Arial"/>
          <w:bCs/>
        </w:rPr>
        <w:t>)</w:t>
      </w:r>
    </w:p>
    <w:p w14:paraId="7040DBEB" w14:textId="77777777" w:rsidR="003B7680" w:rsidRDefault="003B7680" w:rsidP="00D97CAE">
      <w:pPr>
        <w:pStyle w:val="Hlavika"/>
        <w:tabs>
          <w:tab w:val="clear" w:pos="4536"/>
          <w:tab w:val="clear" w:pos="9072"/>
        </w:tabs>
        <w:rPr>
          <w:rFonts w:asciiTheme="minorHAnsi" w:hAnsiTheme="minorHAnsi" w:cs="Arial"/>
          <w:bCs/>
        </w:rPr>
      </w:pPr>
    </w:p>
    <w:p w14:paraId="0CC876D1" w14:textId="1866EA1D" w:rsidR="00D97CAE" w:rsidRDefault="003B7680" w:rsidP="001445DD">
      <w:pPr>
        <w:pStyle w:val="Hlavika"/>
        <w:tabs>
          <w:tab w:val="clear" w:pos="4536"/>
          <w:tab w:val="clear" w:pos="9072"/>
        </w:tabs>
        <w:rPr>
          <w:rFonts w:asciiTheme="minorHAnsi" w:hAnsiTheme="minorHAnsi" w:cs="Arial"/>
          <w:bCs/>
        </w:rPr>
      </w:pPr>
      <w:r w:rsidRPr="003B7680">
        <w:rPr>
          <w:rFonts w:asciiTheme="minorHAnsi" w:hAnsiTheme="minorHAnsi" w:cs="Arial"/>
          <w:bCs/>
        </w:rPr>
        <w:t>Príloha č. 1 k časti B.2 - Špecifikácia miesta dodania predmetu zákazky</w:t>
      </w:r>
    </w:p>
    <w:p w14:paraId="3F302025" w14:textId="77777777" w:rsidR="003B7680" w:rsidRPr="0020306A" w:rsidRDefault="003B7680" w:rsidP="001445DD">
      <w:pPr>
        <w:pStyle w:val="Hlavika"/>
        <w:tabs>
          <w:tab w:val="clear" w:pos="4536"/>
          <w:tab w:val="clear" w:pos="9072"/>
        </w:tabs>
        <w:rPr>
          <w:rFonts w:asciiTheme="minorHAnsi" w:hAnsiTheme="minorHAnsi" w:cs="Arial"/>
          <w:bCs/>
        </w:rPr>
      </w:pPr>
    </w:p>
    <w:p w14:paraId="0182E906" w14:textId="42C76EBB" w:rsidR="00D97CAE" w:rsidRDefault="004B4C20" w:rsidP="00F9442B">
      <w:pPr>
        <w:pStyle w:val="Hlavika"/>
        <w:tabs>
          <w:tab w:val="clear" w:pos="4536"/>
          <w:tab w:val="clear" w:pos="9072"/>
          <w:tab w:val="left" w:pos="708"/>
        </w:tabs>
        <w:rPr>
          <w:rFonts w:asciiTheme="minorHAnsi" w:hAnsiTheme="minorHAnsi" w:cs="Arial"/>
          <w:bCs/>
        </w:rPr>
      </w:pPr>
      <w:r>
        <w:rPr>
          <w:rFonts w:asciiTheme="minorHAnsi" w:hAnsiTheme="minorHAnsi" w:cs="Arial"/>
          <w:bCs/>
        </w:rPr>
        <w:t xml:space="preserve">Príloha č. 1 k časti B.3 - </w:t>
      </w:r>
      <w:r w:rsidR="001E5833">
        <w:rPr>
          <w:rFonts w:asciiTheme="minorHAnsi" w:hAnsiTheme="minorHAnsi" w:cs="Arial"/>
          <w:bCs/>
        </w:rPr>
        <w:t>Špecifikácia ceny</w:t>
      </w:r>
    </w:p>
    <w:p w14:paraId="16324E65" w14:textId="16123159" w:rsidR="004B4C20" w:rsidRPr="0020306A" w:rsidRDefault="004B4C20" w:rsidP="00F9442B">
      <w:pPr>
        <w:pStyle w:val="Hlavika"/>
        <w:tabs>
          <w:tab w:val="clear" w:pos="4536"/>
          <w:tab w:val="clear" w:pos="9072"/>
          <w:tab w:val="left" w:pos="708"/>
        </w:tabs>
        <w:rPr>
          <w:rFonts w:asciiTheme="minorHAnsi" w:hAnsiTheme="minorHAnsi" w:cs="Arial"/>
          <w:bCs/>
        </w:rPr>
      </w:pP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t xml:space="preserve">  </w:t>
      </w:r>
      <w:r w:rsidRPr="005621EF">
        <w:rPr>
          <w:rFonts w:asciiTheme="minorHAnsi" w:hAnsiTheme="minorHAnsi"/>
          <w:color w:val="000000" w:themeColor="text1"/>
        </w:rPr>
        <w:t>(</w:t>
      </w:r>
      <w:r w:rsidR="00FB676F">
        <w:rPr>
          <w:rFonts w:asciiTheme="minorHAnsi" w:hAnsiTheme="minorHAnsi"/>
          <w:color w:val="000000" w:themeColor="text1"/>
        </w:rPr>
        <w:t>z</w:t>
      </w:r>
      <w:r w:rsidRPr="004B4C20">
        <w:rPr>
          <w:rFonts w:asciiTheme="minorHAnsi" w:hAnsiTheme="minorHAnsi"/>
          <w:i/>
          <w:color w:val="000000" w:themeColor="text1"/>
        </w:rPr>
        <w:t>ároveň príloha č. 2 k Rámcovej dohode</w:t>
      </w:r>
      <w:r w:rsidRPr="005621EF">
        <w:rPr>
          <w:rFonts w:asciiTheme="minorHAnsi" w:hAnsiTheme="minorHAnsi"/>
          <w:color w:val="000000" w:themeColor="text1"/>
        </w:rPr>
        <w:t>)</w:t>
      </w:r>
    </w:p>
    <w:p w14:paraId="22F6298C" w14:textId="77777777" w:rsidR="00D97CAE" w:rsidRPr="0020306A" w:rsidRDefault="00D97CAE" w:rsidP="001445DD">
      <w:pPr>
        <w:pStyle w:val="Hlavika"/>
        <w:tabs>
          <w:tab w:val="clear" w:pos="4536"/>
          <w:tab w:val="clear" w:pos="9072"/>
        </w:tabs>
        <w:rPr>
          <w:rFonts w:asciiTheme="minorHAnsi" w:hAnsiTheme="minorHAnsi" w:cs="Arial"/>
          <w:bCs/>
        </w:rPr>
      </w:pPr>
    </w:p>
    <w:p w14:paraId="58A4AF52" w14:textId="77777777" w:rsidR="001445DD" w:rsidRDefault="004B4C20" w:rsidP="001445DD">
      <w:pPr>
        <w:spacing w:after="0" w:line="240" w:lineRule="auto"/>
        <w:jc w:val="both"/>
        <w:rPr>
          <w:rFonts w:asciiTheme="minorHAnsi" w:hAnsiTheme="minorHAnsi"/>
          <w:color w:val="000000" w:themeColor="text1"/>
        </w:rPr>
      </w:pPr>
      <w:r>
        <w:rPr>
          <w:rFonts w:asciiTheme="minorHAnsi" w:hAnsiTheme="minorHAnsi"/>
          <w:color w:val="000000" w:themeColor="text1"/>
        </w:rPr>
        <w:t xml:space="preserve">Príloha č. 2 k časti B.3 - </w:t>
      </w:r>
      <w:r w:rsidR="001445DD" w:rsidRPr="0020306A">
        <w:rPr>
          <w:rFonts w:asciiTheme="minorHAnsi" w:hAnsiTheme="minorHAnsi"/>
          <w:color w:val="000000" w:themeColor="text1"/>
        </w:rPr>
        <w:t>Zoznam sub</w:t>
      </w:r>
      <w:r w:rsidR="005621EF">
        <w:rPr>
          <w:rFonts w:asciiTheme="minorHAnsi" w:hAnsiTheme="minorHAnsi"/>
          <w:color w:val="000000" w:themeColor="text1"/>
        </w:rPr>
        <w:t>dodávateľov a podiel subdodávok</w:t>
      </w:r>
    </w:p>
    <w:p w14:paraId="40E6BB9C" w14:textId="5B50513A" w:rsidR="005621EF" w:rsidRDefault="004B4C20" w:rsidP="005621EF">
      <w:pPr>
        <w:spacing w:after="0" w:line="240" w:lineRule="auto"/>
        <w:ind w:firstLine="1985"/>
        <w:jc w:val="both"/>
        <w:rPr>
          <w:rFonts w:asciiTheme="minorHAnsi" w:hAnsiTheme="minorHAnsi"/>
          <w:color w:val="000000" w:themeColor="text1"/>
        </w:rPr>
      </w:pPr>
      <w:r>
        <w:rPr>
          <w:rFonts w:asciiTheme="minorHAnsi" w:hAnsiTheme="minorHAnsi"/>
          <w:color w:val="000000" w:themeColor="text1"/>
        </w:rPr>
        <w:t xml:space="preserve">  </w:t>
      </w:r>
      <w:r w:rsidR="005621EF" w:rsidRPr="005621EF">
        <w:rPr>
          <w:rFonts w:asciiTheme="minorHAnsi" w:hAnsiTheme="minorHAnsi"/>
          <w:color w:val="000000" w:themeColor="text1"/>
        </w:rPr>
        <w:t>(</w:t>
      </w:r>
      <w:r w:rsidR="00FB676F">
        <w:rPr>
          <w:rFonts w:asciiTheme="minorHAnsi" w:hAnsiTheme="minorHAnsi"/>
          <w:i/>
          <w:color w:val="000000" w:themeColor="text1"/>
        </w:rPr>
        <w:t>z</w:t>
      </w:r>
      <w:r w:rsidR="005621EF" w:rsidRPr="004B4C20">
        <w:rPr>
          <w:rFonts w:asciiTheme="minorHAnsi" w:hAnsiTheme="minorHAnsi"/>
          <w:i/>
          <w:color w:val="000000" w:themeColor="text1"/>
        </w:rPr>
        <w:t>ároveň príloha č. 3 k Rámcovej dohode</w:t>
      </w:r>
      <w:r w:rsidR="005621EF" w:rsidRPr="005621EF">
        <w:rPr>
          <w:rFonts w:asciiTheme="minorHAnsi" w:hAnsiTheme="minorHAnsi"/>
          <w:color w:val="000000" w:themeColor="text1"/>
        </w:rPr>
        <w:t>)</w:t>
      </w:r>
    </w:p>
    <w:p w14:paraId="6EB83785" w14:textId="77777777" w:rsidR="004B4C20" w:rsidRPr="004B4C20" w:rsidRDefault="004B4C20" w:rsidP="005621EF">
      <w:pPr>
        <w:spacing w:after="0" w:line="240" w:lineRule="auto"/>
        <w:ind w:firstLine="1985"/>
        <w:jc w:val="both"/>
        <w:rPr>
          <w:rFonts w:asciiTheme="minorHAnsi" w:hAnsiTheme="minorHAnsi" w:cstheme="minorHAnsi"/>
          <w:color w:val="000000" w:themeColor="text1"/>
          <w:sz w:val="24"/>
        </w:rPr>
      </w:pPr>
    </w:p>
    <w:p w14:paraId="2C36E014" w14:textId="560986FB" w:rsidR="004B4C20" w:rsidRPr="004B4C20" w:rsidRDefault="004B4C20" w:rsidP="004B4C20">
      <w:pPr>
        <w:spacing w:line="240" w:lineRule="auto"/>
        <w:ind w:left="2127" w:hanging="2127"/>
        <w:rPr>
          <w:rFonts w:asciiTheme="minorHAnsi" w:hAnsiTheme="minorHAnsi" w:cstheme="minorHAnsi"/>
          <w:i/>
          <w:color w:val="000000"/>
          <w:szCs w:val="20"/>
        </w:rPr>
      </w:pPr>
      <w:r w:rsidRPr="004B4C20">
        <w:rPr>
          <w:rFonts w:asciiTheme="minorHAnsi" w:hAnsiTheme="minorHAnsi" w:cstheme="minorHAnsi"/>
          <w:szCs w:val="20"/>
        </w:rPr>
        <w:t xml:space="preserve">Príloha č. 3 k časti B.3 - </w:t>
      </w:r>
      <w:r w:rsidRPr="004B4C20">
        <w:rPr>
          <w:rFonts w:asciiTheme="minorHAnsi" w:hAnsiTheme="minorHAnsi" w:cstheme="minorHAnsi"/>
          <w:color w:val="000000"/>
          <w:szCs w:val="20"/>
        </w:rPr>
        <w:t xml:space="preserve">Plná moc pre prihlásenie na Dopravnom inšpektoráte Policajného zboru </w:t>
      </w:r>
      <w:r w:rsidRPr="004B4C20">
        <w:rPr>
          <w:rFonts w:asciiTheme="minorHAnsi" w:hAnsiTheme="minorHAnsi" w:cstheme="minorHAnsi"/>
          <w:i/>
          <w:szCs w:val="20"/>
        </w:rPr>
        <w:t>(</w:t>
      </w:r>
      <w:r w:rsidR="00FB676F">
        <w:rPr>
          <w:rFonts w:asciiTheme="minorHAnsi" w:hAnsiTheme="minorHAnsi" w:cstheme="minorHAnsi"/>
          <w:i/>
          <w:szCs w:val="20"/>
        </w:rPr>
        <w:t>z</w:t>
      </w:r>
      <w:r w:rsidRPr="004B4C20">
        <w:rPr>
          <w:rFonts w:asciiTheme="minorHAnsi" w:hAnsiTheme="minorHAnsi" w:cstheme="minorHAnsi"/>
          <w:i/>
          <w:szCs w:val="20"/>
        </w:rPr>
        <w:t xml:space="preserve">ároveň príloha č. </w:t>
      </w:r>
      <w:r w:rsidR="00701595">
        <w:rPr>
          <w:rFonts w:asciiTheme="minorHAnsi" w:hAnsiTheme="minorHAnsi" w:cstheme="minorHAnsi"/>
          <w:i/>
          <w:szCs w:val="20"/>
        </w:rPr>
        <w:t>4</w:t>
      </w:r>
      <w:r w:rsidRPr="004B4C20">
        <w:rPr>
          <w:rFonts w:asciiTheme="minorHAnsi" w:hAnsiTheme="minorHAnsi" w:cstheme="minorHAnsi"/>
          <w:i/>
          <w:szCs w:val="20"/>
        </w:rPr>
        <w:t xml:space="preserve"> k Rámcovej dohode)</w:t>
      </w:r>
    </w:p>
    <w:p w14:paraId="503F355C" w14:textId="77777777" w:rsidR="004B4C20" w:rsidRPr="004B4C20" w:rsidRDefault="004B4C20" w:rsidP="004B4C20">
      <w:pPr>
        <w:spacing w:after="0" w:line="240" w:lineRule="auto"/>
        <w:ind w:left="2127" w:hanging="2127"/>
        <w:rPr>
          <w:rFonts w:asciiTheme="minorHAnsi" w:hAnsiTheme="minorHAnsi" w:cstheme="minorHAnsi"/>
          <w:szCs w:val="20"/>
        </w:rPr>
      </w:pPr>
      <w:r w:rsidRPr="004B4C20">
        <w:rPr>
          <w:rFonts w:asciiTheme="minorHAnsi" w:hAnsiTheme="minorHAnsi" w:cstheme="minorHAnsi"/>
          <w:szCs w:val="20"/>
        </w:rPr>
        <w:t>Príloha č. 4 k časti B.3 - Plná moc pre zaevidovanie na Dopravnom úrade</w:t>
      </w:r>
    </w:p>
    <w:p w14:paraId="62064A2B" w14:textId="03910AB3" w:rsidR="00ED5F58" w:rsidRPr="00ED5F58" w:rsidRDefault="004B4C20" w:rsidP="00ED5F58">
      <w:pPr>
        <w:spacing w:line="240" w:lineRule="auto"/>
        <w:ind w:left="2127" w:hanging="139"/>
        <w:rPr>
          <w:rFonts w:asciiTheme="minorHAnsi" w:hAnsiTheme="minorHAnsi" w:cstheme="minorHAnsi"/>
          <w:i/>
          <w:szCs w:val="20"/>
        </w:rPr>
      </w:pPr>
      <w:r w:rsidRPr="004B4C20">
        <w:rPr>
          <w:rFonts w:asciiTheme="minorHAnsi" w:hAnsiTheme="minorHAnsi" w:cstheme="minorHAnsi"/>
          <w:i/>
          <w:szCs w:val="20"/>
        </w:rPr>
        <w:t xml:space="preserve">   (</w:t>
      </w:r>
      <w:r w:rsidR="00FB676F">
        <w:rPr>
          <w:rFonts w:asciiTheme="minorHAnsi" w:hAnsiTheme="minorHAnsi" w:cstheme="minorHAnsi"/>
          <w:i/>
          <w:szCs w:val="20"/>
        </w:rPr>
        <w:t>z</w:t>
      </w:r>
      <w:r w:rsidRPr="004B4C20">
        <w:rPr>
          <w:rFonts w:asciiTheme="minorHAnsi" w:hAnsiTheme="minorHAnsi" w:cstheme="minorHAnsi"/>
          <w:i/>
          <w:szCs w:val="20"/>
        </w:rPr>
        <w:t xml:space="preserve">ároveň príloha č. </w:t>
      </w:r>
      <w:r w:rsidR="00701595">
        <w:rPr>
          <w:rFonts w:asciiTheme="minorHAnsi" w:hAnsiTheme="minorHAnsi" w:cstheme="minorHAnsi"/>
          <w:i/>
          <w:szCs w:val="20"/>
        </w:rPr>
        <w:t>5</w:t>
      </w:r>
      <w:r w:rsidRPr="004B4C20">
        <w:rPr>
          <w:rFonts w:asciiTheme="minorHAnsi" w:hAnsiTheme="minorHAnsi" w:cstheme="minorHAnsi"/>
          <w:i/>
          <w:szCs w:val="20"/>
        </w:rPr>
        <w:t xml:space="preserve"> k Rámcovej dohode)</w:t>
      </w:r>
    </w:p>
    <w:p w14:paraId="5BF1246B" w14:textId="77777777" w:rsidR="003B7680" w:rsidRDefault="003B7680" w:rsidP="006E033B">
      <w:pPr>
        <w:pStyle w:val="Nadpis1"/>
        <w:rPr>
          <w:rFonts w:asciiTheme="minorHAnsi" w:hAnsiTheme="minorHAnsi"/>
        </w:rPr>
      </w:pPr>
      <w:bookmarkStart w:id="0" w:name="_Toc461981347"/>
    </w:p>
    <w:p w14:paraId="1D3495C2" w14:textId="703FD592" w:rsidR="00796CF2" w:rsidRPr="0020306A" w:rsidRDefault="00796CF2" w:rsidP="006E033B">
      <w:pPr>
        <w:pStyle w:val="Nadpis1"/>
        <w:rPr>
          <w:rFonts w:asciiTheme="minorHAnsi" w:hAnsiTheme="minorHAnsi"/>
        </w:rPr>
      </w:pPr>
      <w:r w:rsidRPr="0020306A">
        <w:rPr>
          <w:rFonts w:asciiTheme="minorHAnsi" w:hAnsiTheme="minorHAnsi"/>
        </w:rPr>
        <w:lastRenderedPageBreak/>
        <w:t>A.1</w:t>
      </w:r>
      <w:r w:rsidR="00AF2C85">
        <w:rPr>
          <w:rFonts w:asciiTheme="minorHAnsi" w:hAnsiTheme="minorHAnsi"/>
        </w:rPr>
        <w:t xml:space="preserve"> </w:t>
      </w:r>
      <w:r w:rsidRPr="0020306A">
        <w:rPr>
          <w:rFonts w:asciiTheme="minorHAnsi" w:hAnsiTheme="minorHAnsi"/>
        </w:rPr>
        <w:t>POKYNY PRE UCHÁDZAČOV</w:t>
      </w:r>
      <w:bookmarkEnd w:id="0"/>
    </w:p>
    <w:p w14:paraId="0561E409" w14:textId="77777777" w:rsidR="007C028E" w:rsidRPr="0020306A" w:rsidRDefault="007C028E" w:rsidP="002519DF">
      <w:pPr>
        <w:spacing w:after="0"/>
        <w:rPr>
          <w:rFonts w:asciiTheme="minorHAnsi" w:hAnsiTheme="minorHAnsi"/>
        </w:rPr>
      </w:pPr>
    </w:p>
    <w:p w14:paraId="1775E0DC" w14:textId="77777777" w:rsidR="00C40C3B" w:rsidRPr="0020306A" w:rsidRDefault="00C40C3B" w:rsidP="002519DF">
      <w:pPr>
        <w:spacing w:after="0"/>
        <w:rPr>
          <w:rFonts w:asciiTheme="minorHAnsi" w:hAnsiTheme="minorHAnsi"/>
        </w:rPr>
      </w:pPr>
    </w:p>
    <w:p w14:paraId="204020DE" w14:textId="77777777" w:rsidR="00796CF2" w:rsidRPr="0020306A" w:rsidRDefault="00796CF2" w:rsidP="006E033B">
      <w:pPr>
        <w:pStyle w:val="Nadpis2"/>
        <w:rPr>
          <w:rFonts w:asciiTheme="minorHAnsi" w:hAnsiTheme="minorHAnsi"/>
        </w:rPr>
      </w:pPr>
      <w:bookmarkStart w:id="1" w:name="_Toc461981348"/>
      <w:r w:rsidRPr="0020306A">
        <w:rPr>
          <w:rFonts w:asciiTheme="minorHAnsi" w:hAnsiTheme="minorHAnsi"/>
        </w:rPr>
        <w:t>Časť I.</w:t>
      </w:r>
      <w:bookmarkEnd w:id="1"/>
    </w:p>
    <w:p w14:paraId="5739A4AC" w14:textId="77777777" w:rsidR="00796CF2" w:rsidRPr="0020306A" w:rsidRDefault="00796CF2" w:rsidP="006E033B">
      <w:pPr>
        <w:pStyle w:val="Nadpis2"/>
        <w:rPr>
          <w:rFonts w:asciiTheme="minorHAnsi" w:hAnsiTheme="minorHAnsi"/>
        </w:rPr>
      </w:pPr>
      <w:bookmarkStart w:id="2" w:name="_Toc461981349"/>
      <w:r w:rsidRPr="0020306A">
        <w:rPr>
          <w:rFonts w:asciiTheme="minorHAnsi" w:hAnsiTheme="minorHAnsi"/>
        </w:rPr>
        <w:t>Všeobecné informácie</w:t>
      </w:r>
      <w:bookmarkEnd w:id="2"/>
    </w:p>
    <w:p w14:paraId="596F4FA2" w14:textId="77777777" w:rsidR="00796CF2" w:rsidRPr="0020306A" w:rsidRDefault="00796CF2" w:rsidP="00796CF2">
      <w:pPr>
        <w:spacing w:after="0" w:line="240" w:lineRule="auto"/>
        <w:jc w:val="center"/>
        <w:rPr>
          <w:rFonts w:asciiTheme="minorHAnsi" w:hAnsiTheme="minorHAnsi" w:cs="Arial"/>
          <w:b/>
          <w:sz w:val="20"/>
          <w:szCs w:val="20"/>
        </w:rPr>
      </w:pPr>
    </w:p>
    <w:p w14:paraId="1E4EE6A6" w14:textId="77777777" w:rsidR="00796CF2" w:rsidRPr="0020306A" w:rsidRDefault="00796CF2" w:rsidP="00EC5EC8">
      <w:pPr>
        <w:pStyle w:val="Nadpis3"/>
        <w:ind w:left="426" w:hanging="426"/>
        <w:rPr>
          <w:rFonts w:asciiTheme="minorHAnsi" w:hAnsiTheme="minorHAnsi"/>
          <w:sz w:val="22"/>
          <w:szCs w:val="22"/>
        </w:rPr>
      </w:pPr>
      <w:bookmarkStart w:id="3" w:name="_Toc461981350"/>
      <w:r w:rsidRPr="0020306A">
        <w:rPr>
          <w:rFonts w:asciiTheme="minorHAnsi" w:hAnsiTheme="minorHAnsi"/>
          <w:sz w:val="22"/>
          <w:szCs w:val="22"/>
        </w:rPr>
        <w:t xml:space="preserve">Identifikácia </w:t>
      </w:r>
      <w:r w:rsidR="00AF3B8C" w:rsidRPr="0020306A">
        <w:rPr>
          <w:rFonts w:asciiTheme="minorHAnsi" w:hAnsiTheme="minorHAnsi"/>
          <w:sz w:val="22"/>
          <w:szCs w:val="22"/>
        </w:rPr>
        <w:t xml:space="preserve">verejného </w:t>
      </w:r>
      <w:r w:rsidRPr="0020306A">
        <w:rPr>
          <w:rFonts w:asciiTheme="minorHAnsi" w:hAnsiTheme="minorHAnsi"/>
          <w:sz w:val="22"/>
          <w:szCs w:val="22"/>
        </w:rPr>
        <w:t>obstarávateľa</w:t>
      </w:r>
      <w:bookmarkEnd w:id="3"/>
    </w:p>
    <w:p w14:paraId="53F33E41"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Názov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Národná diaľničná spoločnosť</w:t>
      </w:r>
      <w:r w:rsidR="00380632" w:rsidRPr="00691EF5">
        <w:rPr>
          <w:rFonts w:asciiTheme="minorHAnsi" w:hAnsiTheme="minorHAnsi" w:cs="Arial"/>
        </w:rPr>
        <w:t>,</w:t>
      </w:r>
      <w:r w:rsidRPr="0020306A">
        <w:rPr>
          <w:rFonts w:asciiTheme="minorHAnsi" w:hAnsiTheme="minorHAnsi" w:cs="Arial"/>
        </w:rPr>
        <w:t xml:space="preserve"> </w:t>
      </w:r>
      <w:proofErr w:type="spellStart"/>
      <w:r w:rsidRPr="0020306A">
        <w:rPr>
          <w:rFonts w:asciiTheme="minorHAnsi" w:hAnsiTheme="minorHAnsi" w:cs="Arial"/>
        </w:rPr>
        <w:t>a.s</w:t>
      </w:r>
      <w:proofErr w:type="spellEnd"/>
      <w:r w:rsidRPr="0020306A">
        <w:rPr>
          <w:rFonts w:asciiTheme="minorHAnsi" w:hAnsiTheme="minorHAnsi" w:cs="Arial"/>
        </w:rPr>
        <w:t>.</w:t>
      </w:r>
    </w:p>
    <w:p w14:paraId="35A8162F"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Sídlo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380632">
        <w:rPr>
          <w:rFonts w:asciiTheme="minorHAnsi" w:hAnsiTheme="minorHAnsi" w:cs="Arial"/>
        </w:rPr>
        <w:tab/>
      </w:r>
      <w:r w:rsidR="004829C0">
        <w:rPr>
          <w:rFonts w:asciiTheme="minorHAnsi" w:hAnsiTheme="minorHAnsi" w:cs="Arial"/>
        </w:rPr>
        <w:t>Dúbravská cesta 14, 841 04</w:t>
      </w:r>
      <w:r w:rsidRPr="0020306A">
        <w:rPr>
          <w:rFonts w:asciiTheme="minorHAnsi" w:hAnsiTheme="minorHAnsi" w:cs="Arial"/>
        </w:rPr>
        <w:t xml:space="preserve"> Bratislava</w:t>
      </w:r>
    </w:p>
    <w:p w14:paraId="0C67E95C"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IČO:</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r w:rsidRPr="0020306A">
        <w:rPr>
          <w:rFonts w:asciiTheme="minorHAnsi" w:hAnsiTheme="minorHAnsi" w:cs="Arial"/>
        </w:rPr>
        <w:t>35 919 001</w:t>
      </w:r>
    </w:p>
    <w:p w14:paraId="09703190" w14:textId="77777777" w:rsidR="00C77E01" w:rsidRPr="0020306A" w:rsidRDefault="00C77E01" w:rsidP="005476CA">
      <w:pPr>
        <w:spacing w:after="0" w:line="240" w:lineRule="auto"/>
        <w:ind w:left="426" w:right="-29"/>
        <w:jc w:val="both"/>
        <w:rPr>
          <w:rFonts w:asciiTheme="minorHAnsi" w:hAnsiTheme="minorHAnsi" w:cs="Arial"/>
          <w:b/>
          <w:bCs/>
          <w:color w:val="000000"/>
        </w:rPr>
      </w:pPr>
      <w:r w:rsidRPr="0020306A">
        <w:rPr>
          <w:rFonts w:asciiTheme="minorHAnsi" w:hAnsiTheme="minorHAnsi" w:cs="Arial"/>
        </w:rPr>
        <w:t xml:space="preserve">IČ DPH: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SK 2021937775</w:t>
      </w:r>
    </w:p>
    <w:p w14:paraId="302A0B33"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Bankové spojenie: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rPr>
        <w:t xml:space="preserve">UniCredit Bank </w:t>
      </w:r>
      <w:proofErr w:type="spellStart"/>
      <w:r w:rsidRPr="0020306A">
        <w:rPr>
          <w:rFonts w:asciiTheme="minorHAnsi" w:hAnsiTheme="minorHAnsi" w:cs="Arial"/>
        </w:rPr>
        <w:t>Czech</w:t>
      </w:r>
      <w:proofErr w:type="spellEnd"/>
      <w:r w:rsidR="00691EF5">
        <w:rPr>
          <w:rFonts w:asciiTheme="minorHAnsi" w:hAnsiTheme="minorHAnsi" w:cs="Arial"/>
        </w:rPr>
        <w:t xml:space="preserve"> </w:t>
      </w:r>
      <w:proofErr w:type="spellStart"/>
      <w:r w:rsidRPr="0020306A">
        <w:rPr>
          <w:rFonts w:asciiTheme="minorHAnsi" w:hAnsiTheme="minorHAnsi" w:cs="Arial"/>
        </w:rPr>
        <w:t>Republi</w:t>
      </w:r>
      <w:r w:rsidR="00F36B5E" w:rsidRPr="0020306A">
        <w:rPr>
          <w:rFonts w:asciiTheme="minorHAnsi" w:hAnsiTheme="minorHAnsi" w:cs="Arial"/>
        </w:rPr>
        <w:t>c</w:t>
      </w:r>
      <w:proofErr w:type="spellEnd"/>
      <w:r w:rsidRPr="0020306A">
        <w:rPr>
          <w:rFonts w:asciiTheme="minorHAnsi" w:hAnsiTheme="minorHAnsi" w:cs="Arial"/>
        </w:rPr>
        <w:t xml:space="preserve"> and Slovakia</w:t>
      </w:r>
      <w:r w:rsidR="00691EF5">
        <w:rPr>
          <w:rFonts w:asciiTheme="minorHAnsi" w:hAnsiTheme="minorHAnsi" w:cs="Arial"/>
        </w:rPr>
        <w:t>,</w:t>
      </w:r>
      <w:r w:rsidRPr="0020306A">
        <w:rPr>
          <w:rFonts w:asciiTheme="minorHAnsi" w:hAnsiTheme="minorHAnsi" w:cs="Arial"/>
        </w:rPr>
        <w:t xml:space="preserve"> </w:t>
      </w:r>
      <w:proofErr w:type="spellStart"/>
      <w:r w:rsidRPr="0020306A">
        <w:rPr>
          <w:rFonts w:asciiTheme="minorHAnsi" w:hAnsiTheme="minorHAnsi" w:cs="Arial"/>
        </w:rPr>
        <w:t>a.s</w:t>
      </w:r>
      <w:proofErr w:type="spellEnd"/>
      <w:r w:rsidRPr="0020306A">
        <w:rPr>
          <w:rFonts w:asciiTheme="minorHAnsi" w:hAnsiTheme="minorHAnsi" w:cs="Arial"/>
        </w:rPr>
        <w:t xml:space="preserve">., </w:t>
      </w:r>
    </w:p>
    <w:p w14:paraId="57FC6B9B" w14:textId="77777777" w:rsidR="00C77E01" w:rsidRPr="0020306A" w:rsidRDefault="001975F9" w:rsidP="005476CA">
      <w:pPr>
        <w:tabs>
          <w:tab w:val="left" w:pos="-426"/>
        </w:tabs>
        <w:spacing w:after="0" w:line="240" w:lineRule="auto"/>
        <w:ind w:left="426"/>
        <w:rPr>
          <w:rFonts w:asciiTheme="minorHAnsi" w:hAnsiTheme="minorHAnsi" w:cs="Arial"/>
        </w:rPr>
      </w:pP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C77E01" w:rsidRPr="0020306A">
        <w:rPr>
          <w:rFonts w:asciiTheme="minorHAnsi" w:hAnsiTheme="minorHAnsi" w:cs="Arial"/>
        </w:rPr>
        <w:t>pobočka zahraničnej banky</w:t>
      </w:r>
    </w:p>
    <w:p w14:paraId="09B90F79" w14:textId="77777777" w:rsidR="00C77E01" w:rsidRPr="0020306A" w:rsidRDefault="00C77E01" w:rsidP="005476CA">
      <w:pPr>
        <w:spacing w:after="0" w:line="240" w:lineRule="auto"/>
        <w:ind w:left="426"/>
        <w:rPr>
          <w:rFonts w:asciiTheme="minorHAnsi" w:hAnsiTheme="minorHAnsi" w:cs="Arial"/>
          <w:bCs/>
        </w:rPr>
      </w:pPr>
      <w:r w:rsidRPr="0020306A">
        <w:rPr>
          <w:rFonts w:asciiTheme="minorHAnsi" w:hAnsiTheme="minorHAnsi" w:cs="Arial"/>
          <w:bCs/>
        </w:rPr>
        <w:t>IBAN:</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SK30 1111 0000 0066 2485 9013</w:t>
      </w:r>
    </w:p>
    <w:p w14:paraId="1B935998"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BIC/SWIFT: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UNCRSKBX</w:t>
      </w:r>
    </w:p>
    <w:p w14:paraId="7EE0DE60"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 xml:space="preserve">Internetová adresa organizácie (URL): </w:t>
      </w:r>
      <w:r w:rsidRPr="0020306A">
        <w:rPr>
          <w:rFonts w:asciiTheme="minorHAnsi" w:hAnsiTheme="minorHAnsi" w:cs="Arial"/>
        </w:rPr>
        <w:tab/>
      </w:r>
      <w:r w:rsidR="00A14249" w:rsidRPr="0020306A">
        <w:rPr>
          <w:rFonts w:asciiTheme="minorHAnsi" w:hAnsiTheme="minorHAnsi" w:cs="Arial"/>
        </w:rPr>
        <w:tab/>
      </w:r>
      <w:hyperlink r:id="rId9" w:history="1">
        <w:r w:rsidRPr="0020306A">
          <w:rPr>
            <w:rStyle w:val="Hypertextovprepojenie"/>
            <w:rFonts w:asciiTheme="minorHAnsi" w:hAnsiTheme="minorHAnsi" w:cs="Arial"/>
            <w:bCs/>
          </w:rPr>
          <w:t>www.ndsas.sk</w:t>
        </w:r>
      </w:hyperlink>
    </w:p>
    <w:p w14:paraId="13C017FE" w14:textId="77777777" w:rsidR="005B2FD3" w:rsidRPr="0020306A" w:rsidRDefault="005B2FD3" w:rsidP="005476CA">
      <w:pPr>
        <w:spacing w:after="0" w:line="240" w:lineRule="auto"/>
        <w:ind w:left="426" w:right="-29"/>
        <w:rPr>
          <w:rFonts w:asciiTheme="minorHAnsi" w:hAnsiTheme="minorHAnsi" w:cs="Arial"/>
        </w:rPr>
      </w:pPr>
      <w:r w:rsidRPr="0020306A">
        <w:rPr>
          <w:rFonts w:asciiTheme="minorHAnsi" w:hAnsiTheme="minorHAnsi" w:cs="Arial"/>
        </w:rPr>
        <w:t>Profil verejného obstarávateľa:</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hyperlink r:id="rId10" w:history="1">
        <w:r w:rsidRPr="0020306A">
          <w:rPr>
            <w:rStyle w:val="Hypertextovprepojenie"/>
            <w:rFonts w:asciiTheme="minorHAnsi" w:hAnsiTheme="minorHAnsi" w:cs="Arial"/>
          </w:rPr>
          <w:t>www.uvo.gov.sk/profily/-/profil/pzakazky/9127</w:t>
        </w:r>
      </w:hyperlink>
    </w:p>
    <w:p w14:paraId="4B651C5A" w14:textId="77777777" w:rsidR="00C77E01" w:rsidRPr="0020306A" w:rsidRDefault="00C77E01" w:rsidP="005476CA">
      <w:pPr>
        <w:spacing w:after="0" w:line="240" w:lineRule="auto"/>
        <w:ind w:left="426" w:right="-29"/>
        <w:jc w:val="both"/>
        <w:rPr>
          <w:rFonts w:asciiTheme="minorHAnsi" w:hAnsiTheme="minorHAnsi" w:cs="Arial"/>
          <w:b/>
          <w:bCs/>
        </w:rPr>
      </w:pPr>
      <w:r w:rsidRPr="0020306A">
        <w:rPr>
          <w:rFonts w:asciiTheme="minorHAnsi" w:hAnsiTheme="minorHAnsi" w:cs="Arial"/>
        </w:rPr>
        <w:t>Kontaktná osoba:</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ab/>
      </w:r>
      <w:r w:rsidR="007C028E" w:rsidRPr="0020306A">
        <w:rPr>
          <w:rFonts w:asciiTheme="minorHAnsi" w:hAnsiTheme="minorHAnsi" w:cs="Arial"/>
        </w:rPr>
        <w:t xml:space="preserve">Mgr. </w:t>
      </w:r>
      <w:r w:rsidR="00691EF5">
        <w:rPr>
          <w:rFonts w:asciiTheme="minorHAnsi" w:hAnsiTheme="minorHAnsi" w:cs="Arial"/>
        </w:rPr>
        <w:t>Martin Beniač</w:t>
      </w:r>
    </w:p>
    <w:p w14:paraId="00FD8190" w14:textId="77777777"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Telefón:</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F572E5" w:rsidRPr="0020306A">
        <w:rPr>
          <w:rFonts w:ascii="Arial" w:hAnsi="Arial" w:cs="Arial"/>
          <w:sz w:val="20"/>
          <w:szCs w:val="20"/>
        </w:rPr>
        <w:t>+</w:t>
      </w:r>
      <w:r w:rsidR="00691EF5">
        <w:rPr>
          <w:rFonts w:asciiTheme="minorHAnsi" w:hAnsiTheme="minorHAnsi" w:cs="Arial"/>
        </w:rPr>
        <w:t>421 2 5831 1036</w:t>
      </w:r>
    </w:p>
    <w:p w14:paraId="18603520" w14:textId="77777777"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 xml:space="preserve">E-mail: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hyperlink r:id="rId11" w:history="1">
        <w:r w:rsidR="005621EF" w:rsidRPr="00D378EF">
          <w:rPr>
            <w:rStyle w:val="Hypertextovprepojenie"/>
            <w:rFonts w:asciiTheme="minorHAnsi" w:hAnsiTheme="minorHAnsi" w:cs="Arial"/>
          </w:rPr>
          <w:t>martin.beniac@ndsas.sk</w:t>
        </w:r>
      </w:hyperlink>
    </w:p>
    <w:p w14:paraId="3DE2CEDD" w14:textId="77777777" w:rsidR="00796CF2" w:rsidRPr="0020306A" w:rsidRDefault="00796CF2" w:rsidP="005476CA">
      <w:pPr>
        <w:pStyle w:val="Zkladntext"/>
        <w:tabs>
          <w:tab w:val="left" w:pos="2410"/>
        </w:tabs>
        <w:ind w:left="426"/>
        <w:rPr>
          <w:rFonts w:asciiTheme="minorHAnsi" w:hAnsiTheme="minorHAnsi" w:cs="Arial"/>
          <w:noProof w:val="0"/>
          <w:sz w:val="22"/>
          <w:szCs w:val="22"/>
        </w:rPr>
      </w:pPr>
    </w:p>
    <w:p w14:paraId="4126C924" w14:textId="77777777" w:rsidR="00E96908" w:rsidRPr="0020306A" w:rsidRDefault="00E96908" w:rsidP="00B31ECF">
      <w:pPr>
        <w:pStyle w:val="Zkladntext"/>
        <w:tabs>
          <w:tab w:val="left" w:pos="2410"/>
        </w:tabs>
        <w:rPr>
          <w:rFonts w:asciiTheme="minorHAnsi" w:hAnsiTheme="minorHAnsi" w:cs="Arial"/>
          <w:noProof w:val="0"/>
          <w:sz w:val="22"/>
          <w:szCs w:val="22"/>
        </w:rPr>
      </w:pPr>
    </w:p>
    <w:p w14:paraId="07FF4BF0" w14:textId="77777777" w:rsidR="00E96908" w:rsidRPr="0020306A" w:rsidRDefault="00796CF2" w:rsidP="00EC5EC8">
      <w:pPr>
        <w:pStyle w:val="Nadpis3"/>
        <w:ind w:left="426" w:hanging="426"/>
        <w:rPr>
          <w:rFonts w:asciiTheme="minorHAnsi" w:hAnsiTheme="minorHAnsi"/>
          <w:sz w:val="22"/>
          <w:szCs w:val="22"/>
        </w:rPr>
      </w:pPr>
      <w:bookmarkStart w:id="4" w:name="_Toc461981351"/>
      <w:r w:rsidRPr="0020306A">
        <w:rPr>
          <w:rFonts w:asciiTheme="minorHAnsi" w:hAnsiTheme="minorHAnsi"/>
          <w:sz w:val="22"/>
          <w:szCs w:val="22"/>
        </w:rPr>
        <w:t>Predmet zákazky</w:t>
      </w:r>
      <w:bookmarkEnd w:id="4"/>
    </w:p>
    <w:p w14:paraId="6810F234"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Predmet zákazky je v súlade s </w:t>
      </w:r>
      <w:r w:rsidR="0070437B" w:rsidRPr="0020306A">
        <w:rPr>
          <w:rFonts w:asciiTheme="minorHAnsi" w:hAnsiTheme="minorHAnsi" w:cs="Arial"/>
          <w:noProof w:val="0"/>
          <w:color w:val="000000"/>
          <w:sz w:val="22"/>
          <w:szCs w:val="22"/>
          <w:shd w:val="clear" w:color="auto" w:fill="FFFFFF"/>
        </w:rPr>
        <w:t xml:space="preserve">§ 3 ods. </w:t>
      </w:r>
      <w:r w:rsidR="006B409D" w:rsidRPr="0020306A">
        <w:rPr>
          <w:rFonts w:asciiTheme="minorHAnsi" w:hAnsiTheme="minorHAnsi" w:cs="Arial"/>
          <w:noProof w:val="0"/>
          <w:color w:val="000000"/>
          <w:sz w:val="22"/>
          <w:szCs w:val="22"/>
          <w:shd w:val="clear" w:color="auto" w:fill="FFFFFF"/>
        </w:rPr>
        <w:t>2</w:t>
      </w:r>
      <w:r w:rsidR="0070437B" w:rsidRPr="0020306A">
        <w:rPr>
          <w:rFonts w:asciiTheme="minorHAnsi" w:hAnsiTheme="minorHAnsi" w:cs="Arial"/>
          <w:noProof w:val="0"/>
          <w:color w:val="000000"/>
          <w:sz w:val="22"/>
          <w:szCs w:val="22"/>
          <w:shd w:val="clear" w:color="auto" w:fill="FFFFFF"/>
        </w:rPr>
        <w:t xml:space="preserve"> zákona</w:t>
      </w:r>
      <w:r w:rsidR="0070437B" w:rsidRPr="0020306A">
        <w:rPr>
          <w:rFonts w:asciiTheme="minorHAnsi" w:hAnsiTheme="minorHAnsi" w:cs="Arial"/>
          <w:noProof w:val="0"/>
          <w:color w:val="000000"/>
          <w:sz w:val="22"/>
          <w:szCs w:val="22"/>
        </w:rPr>
        <w:t xml:space="preserve"> č. 343/2015 Z. z. o verejnom obstarávaní</w:t>
      </w:r>
      <w:r w:rsidR="00380632">
        <w:rPr>
          <w:rFonts w:asciiTheme="minorHAnsi" w:hAnsiTheme="minorHAnsi" w:cs="Arial"/>
          <w:noProof w:val="0"/>
          <w:color w:val="000000"/>
          <w:sz w:val="22"/>
          <w:szCs w:val="22"/>
        </w:rPr>
        <w:t xml:space="preserve"> </w:t>
      </w:r>
      <w:r w:rsidR="0070437B" w:rsidRPr="0020306A">
        <w:rPr>
          <w:rFonts w:asciiTheme="minorHAnsi" w:hAnsiTheme="minorHAnsi" w:cs="Arial"/>
          <w:noProof w:val="0"/>
          <w:color w:val="000000"/>
          <w:sz w:val="22"/>
          <w:szCs w:val="22"/>
        </w:rPr>
        <w:t>a o zmene a doplnení niektorých zákonov v znení neskorších predpisov (ďalej len „Zákon“</w:t>
      </w:r>
      <w:r w:rsidR="00541821" w:rsidRPr="0020306A">
        <w:rPr>
          <w:rFonts w:asciiTheme="minorHAnsi" w:hAnsiTheme="minorHAnsi" w:cs="Arial"/>
          <w:noProof w:val="0"/>
          <w:color w:val="000000"/>
          <w:sz w:val="22"/>
          <w:szCs w:val="22"/>
        </w:rPr>
        <w:t xml:space="preserve"> alebo „zákon o verejnom obstarávaní“</w:t>
      </w:r>
      <w:r w:rsidR="0070437B" w:rsidRPr="0020306A">
        <w:rPr>
          <w:rFonts w:asciiTheme="minorHAnsi" w:hAnsiTheme="minorHAnsi" w:cs="Arial"/>
          <w:noProof w:val="0"/>
          <w:color w:val="000000"/>
          <w:sz w:val="22"/>
          <w:szCs w:val="22"/>
        </w:rPr>
        <w:t xml:space="preserve">) zákazka na </w:t>
      </w:r>
      <w:r w:rsidR="006B409D" w:rsidRPr="0020306A">
        <w:rPr>
          <w:rFonts w:asciiTheme="minorHAnsi" w:hAnsiTheme="minorHAnsi" w:cs="Arial"/>
          <w:b/>
          <w:noProof w:val="0"/>
          <w:sz w:val="22"/>
          <w:szCs w:val="22"/>
          <w:shd w:val="clear" w:color="auto" w:fill="FFFFFF"/>
        </w:rPr>
        <w:t>dodanie tovaru</w:t>
      </w:r>
      <w:r w:rsidR="0086608C">
        <w:rPr>
          <w:rFonts w:asciiTheme="minorHAnsi" w:hAnsiTheme="minorHAnsi" w:cs="Arial"/>
          <w:b/>
          <w:noProof w:val="0"/>
          <w:sz w:val="22"/>
          <w:szCs w:val="22"/>
          <w:shd w:val="clear" w:color="auto" w:fill="FFFFFF"/>
        </w:rPr>
        <w:t xml:space="preserve"> </w:t>
      </w:r>
      <w:r w:rsidR="0070437B" w:rsidRPr="0020306A">
        <w:rPr>
          <w:rFonts w:asciiTheme="minorHAnsi" w:hAnsiTheme="minorHAnsi" w:cs="Arial"/>
          <w:noProof w:val="0"/>
          <w:color w:val="000000"/>
          <w:sz w:val="22"/>
          <w:szCs w:val="22"/>
          <w:shd w:val="clear" w:color="auto" w:fill="FFFFFF"/>
        </w:rPr>
        <w:t>s</w:t>
      </w:r>
      <w:r w:rsidR="0070437B" w:rsidRPr="0020306A">
        <w:rPr>
          <w:rFonts w:asciiTheme="minorHAnsi" w:hAnsiTheme="minorHAnsi" w:cs="Arial"/>
          <w:noProof w:val="0"/>
          <w:color w:val="000000"/>
          <w:sz w:val="22"/>
          <w:szCs w:val="22"/>
        </w:rPr>
        <w:t> predmetom podrobne vymedzeným v týchto súťažných podkladoch</w:t>
      </w:r>
      <w:r w:rsidR="0033196D" w:rsidRPr="0020306A">
        <w:rPr>
          <w:rFonts w:asciiTheme="minorHAnsi" w:hAnsiTheme="minorHAnsi" w:cs="Arial"/>
          <w:noProof w:val="0"/>
          <w:color w:val="000000"/>
          <w:sz w:val="22"/>
          <w:szCs w:val="22"/>
        </w:rPr>
        <w:t xml:space="preserve"> </w:t>
      </w:r>
      <w:r w:rsidR="0033196D" w:rsidRPr="005621EF">
        <w:rPr>
          <w:rFonts w:asciiTheme="minorHAnsi" w:hAnsiTheme="minorHAnsi" w:cs="Arial"/>
          <w:noProof w:val="0"/>
          <w:color w:val="000000"/>
          <w:sz w:val="22"/>
          <w:szCs w:val="22"/>
        </w:rPr>
        <w:t>(ďalej len „týchto SP“</w:t>
      </w:r>
      <w:r w:rsidR="00380632" w:rsidRPr="005621EF">
        <w:rPr>
          <w:rFonts w:asciiTheme="minorHAnsi" w:hAnsiTheme="minorHAnsi" w:cs="Arial"/>
          <w:noProof w:val="0"/>
          <w:color w:val="000000"/>
          <w:sz w:val="22"/>
          <w:szCs w:val="22"/>
        </w:rPr>
        <w:t xml:space="preserve"> alebo „SP“</w:t>
      </w:r>
      <w:r w:rsidR="0033196D" w:rsidRPr="005621EF">
        <w:rPr>
          <w:rFonts w:asciiTheme="minorHAnsi" w:hAnsiTheme="minorHAnsi" w:cs="Arial"/>
          <w:noProof w:val="0"/>
          <w:color w:val="000000"/>
          <w:sz w:val="22"/>
          <w:szCs w:val="22"/>
        </w:rPr>
        <w:t>)</w:t>
      </w:r>
      <w:r w:rsidR="000B1993" w:rsidRPr="005621EF">
        <w:rPr>
          <w:rFonts w:asciiTheme="minorHAnsi" w:hAnsiTheme="minorHAnsi" w:cs="Arial"/>
          <w:noProof w:val="0"/>
          <w:color w:val="000000"/>
          <w:sz w:val="22"/>
          <w:szCs w:val="22"/>
        </w:rPr>
        <w:t>.</w:t>
      </w:r>
    </w:p>
    <w:p w14:paraId="6D28A1AF" w14:textId="77777777" w:rsidR="008D62AF"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Názov predmetu zákazky: </w:t>
      </w:r>
    </w:p>
    <w:p w14:paraId="4ACFACE3" w14:textId="77777777" w:rsidR="007E4C22" w:rsidRPr="0020306A" w:rsidRDefault="005621EF" w:rsidP="007E4C22">
      <w:pPr>
        <w:shd w:val="clear" w:color="auto" w:fill="FFFFFF"/>
        <w:spacing w:after="60" w:line="240" w:lineRule="auto"/>
        <w:ind w:left="567" w:firstLine="1"/>
        <w:jc w:val="both"/>
        <w:rPr>
          <w:rFonts w:asciiTheme="minorHAnsi" w:hAnsiTheme="minorHAnsi" w:cs="Arial"/>
          <w:b/>
        </w:rPr>
      </w:pPr>
      <w:r w:rsidRPr="005621EF">
        <w:rPr>
          <w:rFonts w:asciiTheme="minorHAnsi" w:hAnsiTheme="minorHAnsi" w:cs="Arial"/>
          <w:b/>
        </w:rPr>
        <w:t>Nákup nových sypačov s príslušenstvom</w:t>
      </w:r>
    </w:p>
    <w:p w14:paraId="1C28531D"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Stručný opis predmetu zákazky:</w:t>
      </w:r>
    </w:p>
    <w:p w14:paraId="5209406C" w14:textId="45709CA3" w:rsidR="00C54E15" w:rsidRPr="0020306A" w:rsidRDefault="005621EF" w:rsidP="00C54E15">
      <w:pPr>
        <w:pStyle w:val="Zarkazkladnhotextu2"/>
        <w:spacing w:after="60"/>
        <w:ind w:left="567"/>
        <w:rPr>
          <w:rFonts w:asciiTheme="minorHAnsi" w:hAnsiTheme="minorHAnsi" w:cs="Arial"/>
          <w:noProof w:val="0"/>
          <w:color w:val="000000"/>
          <w:sz w:val="22"/>
          <w:szCs w:val="22"/>
        </w:rPr>
      </w:pPr>
      <w:r w:rsidRPr="005621EF">
        <w:rPr>
          <w:rFonts w:asciiTheme="minorHAnsi" w:hAnsiTheme="minorHAnsi" w:cs="Arial"/>
          <w:noProof w:val="0"/>
          <w:color w:val="000000"/>
          <w:sz w:val="22"/>
          <w:szCs w:val="22"/>
        </w:rPr>
        <w:t>Predmetom zákazky je dodanie nových sypačov s</w:t>
      </w:r>
      <w:r w:rsidR="00730D08">
        <w:rPr>
          <w:rFonts w:asciiTheme="minorHAnsi" w:hAnsiTheme="minorHAnsi" w:cs="Arial"/>
          <w:noProof w:val="0"/>
          <w:color w:val="000000"/>
          <w:sz w:val="22"/>
          <w:szCs w:val="22"/>
        </w:rPr>
        <w:t> </w:t>
      </w:r>
      <w:r w:rsidRPr="005621EF">
        <w:rPr>
          <w:rFonts w:asciiTheme="minorHAnsi" w:hAnsiTheme="minorHAnsi" w:cs="Arial"/>
          <w:noProof w:val="0"/>
          <w:color w:val="000000"/>
          <w:sz w:val="22"/>
          <w:szCs w:val="22"/>
        </w:rPr>
        <w:t>príslušenstvom</w:t>
      </w:r>
      <w:r w:rsidR="00730D08">
        <w:rPr>
          <w:rFonts w:asciiTheme="minorHAnsi" w:hAnsiTheme="minorHAnsi" w:cs="Arial"/>
          <w:noProof w:val="0"/>
          <w:color w:val="000000"/>
          <w:sz w:val="22"/>
          <w:szCs w:val="22"/>
        </w:rPr>
        <w:t xml:space="preserve"> a</w:t>
      </w:r>
      <w:r w:rsidRPr="005621EF">
        <w:rPr>
          <w:rFonts w:asciiTheme="minorHAnsi" w:hAnsiTheme="minorHAnsi" w:cs="Arial"/>
          <w:noProof w:val="0"/>
          <w:color w:val="000000"/>
          <w:sz w:val="22"/>
          <w:szCs w:val="22"/>
        </w:rPr>
        <w:t xml:space="preserve"> s pravidelným servisom v zmysle pokynov výrobcu a vybranými náhradnými dielmi</w:t>
      </w:r>
      <w:r w:rsidR="00C54E15" w:rsidRPr="0020306A">
        <w:rPr>
          <w:rFonts w:asciiTheme="minorHAnsi" w:hAnsiTheme="minorHAnsi" w:cs="Arial"/>
          <w:noProof w:val="0"/>
          <w:color w:val="000000"/>
          <w:sz w:val="22"/>
          <w:szCs w:val="22"/>
        </w:rPr>
        <w:t>. Podrobné vymedzenie predmetu zákazky tvorí časť B.1 Opis predmetu zákazky týchto SP.</w:t>
      </w:r>
    </w:p>
    <w:p w14:paraId="47F9549D" w14:textId="77777777" w:rsidR="000E0834" w:rsidRPr="00380632"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380632">
        <w:rPr>
          <w:rFonts w:asciiTheme="minorHAnsi" w:hAnsiTheme="minorHAnsi" w:cs="Arial"/>
          <w:noProof w:val="0"/>
          <w:color w:val="000000"/>
          <w:sz w:val="22"/>
          <w:szCs w:val="22"/>
          <w:shd w:val="clear" w:color="auto" w:fill="FFFFFF"/>
        </w:rPr>
        <w:t xml:space="preserve">Postup vo verejnom obstarávaní: </w:t>
      </w:r>
      <w:r w:rsidR="0039063B" w:rsidRPr="00380632">
        <w:rPr>
          <w:rFonts w:asciiTheme="minorHAnsi" w:hAnsiTheme="minorHAnsi" w:cs="Arial"/>
          <w:b/>
          <w:noProof w:val="0"/>
          <w:color w:val="000000"/>
          <w:sz w:val="22"/>
          <w:szCs w:val="22"/>
          <w:shd w:val="clear" w:color="auto" w:fill="FFFFFF"/>
        </w:rPr>
        <w:t xml:space="preserve">verejná súťaž podľa § 66 </w:t>
      </w:r>
      <w:r w:rsidR="006B409D" w:rsidRPr="00380632">
        <w:rPr>
          <w:rFonts w:asciiTheme="minorHAnsi" w:hAnsiTheme="minorHAnsi" w:cs="Arial"/>
          <w:b/>
          <w:noProof w:val="0"/>
          <w:color w:val="000000"/>
          <w:sz w:val="22"/>
          <w:szCs w:val="22"/>
          <w:shd w:val="clear" w:color="auto" w:fill="FFFFFF"/>
        </w:rPr>
        <w:t>ods. 7 Zákona</w:t>
      </w:r>
      <w:r w:rsidR="00380632" w:rsidRPr="00380632">
        <w:rPr>
          <w:rFonts w:asciiTheme="minorHAnsi" w:hAnsiTheme="minorHAnsi" w:cs="Arial"/>
          <w:b/>
          <w:noProof w:val="0"/>
          <w:color w:val="000000"/>
          <w:sz w:val="22"/>
          <w:szCs w:val="22"/>
          <w:shd w:val="clear" w:color="auto" w:fill="FFFFFF"/>
        </w:rPr>
        <w:t xml:space="preserve"> </w:t>
      </w:r>
      <w:r w:rsidR="00334744" w:rsidRPr="00380632">
        <w:rPr>
          <w:rFonts w:asciiTheme="minorHAnsi" w:hAnsiTheme="minorHAnsi" w:cs="Arial"/>
          <w:b/>
          <w:noProof w:val="0"/>
          <w:color w:val="000000"/>
          <w:sz w:val="22"/>
          <w:szCs w:val="22"/>
          <w:shd w:val="clear" w:color="auto" w:fill="FFFFFF"/>
        </w:rPr>
        <w:t>druhá veta:</w:t>
      </w:r>
    </w:p>
    <w:p w14:paraId="432FDBA8" w14:textId="77777777" w:rsidR="00AF5F48" w:rsidRPr="00380632" w:rsidRDefault="00287C76" w:rsidP="00380632">
      <w:pPr>
        <w:pStyle w:val="Zarkazkladnhotextu2"/>
        <w:spacing w:after="60"/>
        <w:ind w:left="567"/>
        <w:rPr>
          <w:rFonts w:asciiTheme="minorHAnsi" w:hAnsiTheme="minorHAnsi" w:cs="Arial"/>
          <w:noProof w:val="0"/>
          <w:color w:val="000000"/>
        </w:rPr>
      </w:pPr>
      <w:r w:rsidRPr="005621EF">
        <w:rPr>
          <w:rFonts w:asciiTheme="minorHAnsi" w:hAnsiTheme="minorHAnsi" w:cs="Arial"/>
          <w:noProof w:val="0"/>
          <w:color w:val="000000"/>
          <w:sz w:val="22"/>
          <w:szCs w:val="22"/>
        </w:rPr>
        <w:t>„</w:t>
      </w:r>
      <w:r w:rsidR="00380632" w:rsidRPr="005621EF">
        <w:rPr>
          <w:rFonts w:asciiTheme="minorHAnsi" w:hAnsiTheme="minorHAnsi" w:cs="Arial"/>
          <w:noProof w:val="0"/>
          <w:color w:val="000000"/>
          <w:sz w:val="22"/>
          <w:szCs w:val="22"/>
        </w:rPr>
        <w:t>...v</w:t>
      </w:r>
      <w:r w:rsidR="00334744" w:rsidRPr="00380632">
        <w:rPr>
          <w:rFonts w:asciiTheme="minorHAnsi" w:hAnsiTheme="minorHAnsi" w:cs="Arial"/>
          <w:noProof w:val="0"/>
          <w:color w:val="000000"/>
          <w:sz w:val="22"/>
          <w:szCs w:val="22"/>
        </w:rPr>
        <w:t>yhodnotenie splnenia podmienok účasti a vyhodnotenie ponúk z hľadiska splnenia požiadaviek na predmet zákazky sa uskutoční po vyhodno</w:t>
      </w:r>
      <w:r w:rsidR="004829C0">
        <w:rPr>
          <w:rFonts w:asciiTheme="minorHAnsi" w:hAnsiTheme="minorHAnsi" w:cs="Arial"/>
          <w:noProof w:val="0"/>
          <w:color w:val="000000"/>
          <w:sz w:val="22"/>
          <w:szCs w:val="22"/>
        </w:rPr>
        <w:t>tení ponúk na základe kritérií </w:t>
      </w:r>
      <w:r w:rsidR="00334744" w:rsidRPr="00380632">
        <w:rPr>
          <w:rFonts w:asciiTheme="minorHAnsi" w:hAnsiTheme="minorHAnsi" w:cs="Arial"/>
          <w:noProof w:val="0"/>
          <w:color w:val="000000"/>
          <w:sz w:val="22"/>
          <w:szCs w:val="22"/>
        </w:rPr>
        <w:t>na vyhodnotenie ponúk</w:t>
      </w:r>
      <w:r w:rsidR="004829C0">
        <w:rPr>
          <w:rFonts w:asciiTheme="minorHAnsi" w:hAnsiTheme="minorHAnsi" w:cs="Arial"/>
          <w:noProof w:val="0"/>
          <w:color w:val="000000"/>
          <w:sz w:val="22"/>
          <w:szCs w:val="22"/>
        </w:rPr>
        <w:t xml:space="preserve">“. </w:t>
      </w:r>
      <w:r w:rsidR="00380632">
        <w:rPr>
          <w:rFonts w:asciiTheme="minorHAnsi" w:hAnsiTheme="minorHAnsi" w:cs="Arial"/>
          <w:noProof w:val="0"/>
          <w:color w:val="000000"/>
          <w:sz w:val="22"/>
          <w:szCs w:val="22"/>
        </w:rPr>
        <w:t xml:space="preserve">V súlade s </w:t>
      </w:r>
      <w:r w:rsidRPr="00380632">
        <w:rPr>
          <w:rFonts w:asciiTheme="minorHAnsi" w:hAnsiTheme="minorHAnsi" w:cs="Arial"/>
          <w:noProof w:val="0"/>
          <w:color w:val="000000"/>
          <w:sz w:val="22"/>
          <w:szCs w:val="22"/>
        </w:rPr>
        <w:t>§ 55 ods. 1</w:t>
      </w:r>
      <w:r w:rsidR="00380632">
        <w:rPr>
          <w:rFonts w:asciiTheme="minorHAnsi" w:hAnsiTheme="minorHAnsi" w:cs="Arial"/>
          <w:noProof w:val="0"/>
          <w:color w:val="000000"/>
          <w:sz w:val="22"/>
          <w:szCs w:val="22"/>
        </w:rPr>
        <w:t xml:space="preserve"> </w:t>
      </w:r>
      <w:r w:rsidR="00380632" w:rsidRPr="005621EF">
        <w:rPr>
          <w:rFonts w:asciiTheme="minorHAnsi" w:hAnsiTheme="minorHAnsi" w:cs="Arial"/>
          <w:noProof w:val="0"/>
          <w:color w:val="000000"/>
          <w:sz w:val="22"/>
          <w:szCs w:val="22"/>
        </w:rPr>
        <w:t>Zákona</w:t>
      </w:r>
      <w:r w:rsidRPr="00380632">
        <w:rPr>
          <w:rFonts w:asciiTheme="minorHAnsi" w:hAnsiTheme="minorHAnsi" w:cs="Arial"/>
          <w:noProof w:val="0"/>
          <w:color w:val="000000"/>
          <w:sz w:val="22"/>
          <w:szCs w:val="22"/>
        </w:rPr>
        <w:t xml:space="preserve"> sa bude vyhodnotenie týkať uchádzača, ktorý sa umiestnil na prvom mieste v poradí.</w:t>
      </w:r>
    </w:p>
    <w:p w14:paraId="1E0AA6F5"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Číselný kód pre hlavný predmet a doplňujúce predmety z Hlavného slovníka Spoločného slovníka obstarávania, prípadne alfanumerický kód z Doplnkového slovníka Spoločného</w:t>
      </w:r>
      <w:r w:rsidR="0070437B" w:rsidRPr="0020306A">
        <w:rPr>
          <w:rFonts w:asciiTheme="minorHAnsi" w:hAnsiTheme="minorHAnsi" w:cs="Arial"/>
          <w:sz w:val="22"/>
          <w:szCs w:val="22"/>
        </w:rPr>
        <w:t xml:space="preserve"> slovníka obstarávania (CPV/SSO)</w:t>
      </w:r>
      <w:r w:rsidR="0070437B" w:rsidRPr="0020306A">
        <w:rPr>
          <w:rFonts w:asciiTheme="minorHAnsi" w:hAnsiTheme="minorHAnsi" w:cs="Arial"/>
          <w:noProof w:val="0"/>
          <w:sz w:val="22"/>
          <w:szCs w:val="22"/>
        </w:rPr>
        <w:t>:</w:t>
      </w:r>
    </w:p>
    <w:p w14:paraId="19B3C033" w14:textId="77777777" w:rsidR="00D5246E" w:rsidRPr="00D5246E" w:rsidRDefault="00D5246E" w:rsidP="00D5246E">
      <w:pPr>
        <w:pStyle w:val="Odsekzoznamu"/>
        <w:spacing w:after="60"/>
        <w:ind w:left="360" w:firstLine="207"/>
        <w:jc w:val="both"/>
        <w:rPr>
          <w:rFonts w:asciiTheme="minorHAnsi" w:eastAsia="Calibri" w:hAnsiTheme="minorHAnsi" w:cs="Arial"/>
          <w:lang w:eastAsia="sk-SK"/>
        </w:rPr>
      </w:pPr>
      <w:r w:rsidRPr="00D5246E">
        <w:rPr>
          <w:rFonts w:asciiTheme="minorHAnsi" w:eastAsia="Calibri" w:hAnsiTheme="minorHAnsi" w:cs="Arial"/>
          <w:lang w:eastAsia="sk-SK"/>
        </w:rPr>
        <w:t>34144400-2</w:t>
      </w:r>
      <w:r w:rsidRPr="00D5246E">
        <w:rPr>
          <w:rFonts w:asciiTheme="minorHAnsi" w:eastAsia="Calibri" w:hAnsiTheme="minorHAnsi" w:cs="Arial"/>
          <w:lang w:eastAsia="sk-SK"/>
        </w:rPr>
        <w:tab/>
        <w:t>- Vozidlá na údržbu ciest</w:t>
      </w:r>
    </w:p>
    <w:p w14:paraId="1FE12B0A" w14:textId="77777777" w:rsidR="00D5246E" w:rsidRPr="00D5246E" w:rsidRDefault="00D5246E" w:rsidP="00D5246E">
      <w:pPr>
        <w:pStyle w:val="Odsekzoznamu"/>
        <w:spacing w:after="60"/>
        <w:ind w:left="360" w:firstLine="207"/>
        <w:jc w:val="both"/>
        <w:rPr>
          <w:rFonts w:asciiTheme="minorHAnsi" w:eastAsia="Calibri" w:hAnsiTheme="minorHAnsi" w:cs="Arial"/>
          <w:lang w:eastAsia="sk-SK"/>
        </w:rPr>
      </w:pPr>
      <w:r w:rsidRPr="00D5246E">
        <w:rPr>
          <w:rFonts w:asciiTheme="minorHAnsi" w:eastAsia="Calibri" w:hAnsiTheme="minorHAnsi" w:cs="Arial"/>
          <w:lang w:eastAsia="sk-SK"/>
        </w:rPr>
        <w:t>50114000-7 - Oprava a údržba nákladných vozidiel</w:t>
      </w:r>
    </w:p>
    <w:p w14:paraId="1C3CCF30" w14:textId="77777777" w:rsidR="00C40C3B" w:rsidRPr="00307474" w:rsidRDefault="00D5246E" w:rsidP="00307474">
      <w:pPr>
        <w:pStyle w:val="Odsekzoznamu"/>
        <w:spacing w:after="60"/>
        <w:ind w:left="360" w:firstLine="207"/>
        <w:jc w:val="both"/>
        <w:rPr>
          <w:rFonts w:asciiTheme="minorHAnsi" w:eastAsia="Calibri" w:hAnsiTheme="minorHAnsi" w:cs="Arial"/>
          <w:lang w:eastAsia="sk-SK"/>
        </w:rPr>
      </w:pPr>
      <w:r w:rsidRPr="00D5246E">
        <w:rPr>
          <w:rFonts w:asciiTheme="minorHAnsi" w:eastAsia="Calibri" w:hAnsiTheme="minorHAnsi" w:cs="Arial"/>
          <w:lang w:eastAsia="sk-SK"/>
        </w:rPr>
        <w:t>34300000-0 - Časti a príslušenstvo vozidiel a ich motorov</w:t>
      </w:r>
      <w:r w:rsidR="00B57A51" w:rsidRPr="0020306A">
        <w:rPr>
          <w:rFonts w:asciiTheme="minorHAnsi" w:eastAsia="Calibri" w:hAnsiTheme="minorHAnsi" w:cs="Arial"/>
          <w:lang w:eastAsia="sk-SK"/>
        </w:rPr>
        <w:t xml:space="preserve"> </w:t>
      </w:r>
    </w:p>
    <w:p w14:paraId="63E532E3" w14:textId="77777777" w:rsidR="003810E6" w:rsidRPr="00307474" w:rsidRDefault="00003786" w:rsidP="00307474">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9550DF" w:rsidRPr="0020306A">
        <w:rPr>
          <w:rFonts w:asciiTheme="minorHAnsi" w:hAnsiTheme="minorHAnsi" w:cs="Arial"/>
          <w:noProof w:val="0"/>
          <w:sz w:val="22"/>
          <w:szCs w:val="22"/>
        </w:rPr>
        <w:t>P</w:t>
      </w:r>
      <w:r w:rsidR="0070437B" w:rsidRPr="0020306A">
        <w:rPr>
          <w:rFonts w:asciiTheme="minorHAnsi" w:hAnsiTheme="minorHAnsi" w:cs="Arial"/>
          <w:noProof w:val="0"/>
          <w:sz w:val="22"/>
          <w:szCs w:val="22"/>
        </w:rPr>
        <w:t xml:space="preserve">redpokladaná hodnota zákazky: </w:t>
      </w:r>
      <w:r w:rsidR="00D5246E" w:rsidRPr="00D5246E">
        <w:rPr>
          <w:rFonts w:asciiTheme="minorHAnsi" w:hAnsiTheme="minorHAnsi" w:cs="Arial"/>
          <w:b/>
          <w:noProof w:val="0"/>
          <w:sz w:val="22"/>
          <w:szCs w:val="22"/>
        </w:rPr>
        <w:t>11 089 666,00</w:t>
      </w:r>
      <w:r w:rsidR="00380632">
        <w:rPr>
          <w:rFonts w:asciiTheme="minorHAnsi" w:hAnsiTheme="minorHAnsi" w:cs="Arial"/>
          <w:b/>
          <w:noProof w:val="0"/>
          <w:sz w:val="22"/>
          <w:szCs w:val="22"/>
        </w:rPr>
        <w:t xml:space="preserve"> </w:t>
      </w:r>
      <w:r w:rsidR="008063D5" w:rsidRPr="00380632">
        <w:rPr>
          <w:rFonts w:asciiTheme="minorHAnsi" w:hAnsiTheme="minorHAnsi" w:cs="Arial"/>
          <w:b/>
          <w:sz w:val="22"/>
          <w:szCs w:val="22"/>
        </w:rPr>
        <w:t>eur bez dane z pridanej hodnoty (ďalej len „DPH“)</w:t>
      </w:r>
    </w:p>
    <w:p w14:paraId="6ADE0F1F" w14:textId="77777777" w:rsidR="00796CF2" w:rsidRPr="0020306A" w:rsidRDefault="004829C0" w:rsidP="00EC5EC8">
      <w:pPr>
        <w:pStyle w:val="Nadpis3"/>
        <w:ind w:left="426" w:hanging="426"/>
        <w:rPr>
          <w:rFonts w:asciiTheme="minorHAnsi" w:hAnsiTheme="minorHAnsi"/>
          <w:sz w:val="22"/>
          <w:szCs w:val="22"/>
        </w:rPr>
      </w:pPr>
      <w:bookmarkStart w:id="5" w:name="_Toc461981352"/>
      <w:r>
        <w:rPr>
          <w:rFonts w:asciiTheme="minorHAnsi" w:hAnsiTheme="minorHAnsi"/>
          <w:sz w:val="22"/>
          <w:szCs w:val="22"/>
        </w:rPr>
        <w:lastRenderedPageBreak/>
        <w:t>Rozdelenie</w:t>
      </w:r>
      <w:r w:rsidR="00796CF2" w:rsidRPr="0020306A">
        <w:rPr>
          <w:rFonts w:asciiTheme="minorHAnsi" w:hAnsiTheme="minorHAnsi"/>
          <w:sz w:val="22"/>
          <w:szCs w:val="22"/>
        </w:rPr>
        <w:t xml:space="preserve"> predmetu zákazky</w:t>
      </w:r>
      <w:bookmarkEnd w:id="5"/>
    </w:p>
    <w:p w14:paraId="63F6FE3D" w14:textId="77777777" w:rsidR="00003786" w:rsidRPr="0020306A" w:rsidRDefault="00003786" w:rsidP="00581975">
      <w:pPr>
        <w:pStyle w:val="Odsekzoznamu"/>
        <w:numPr>
          <w:ilvl w:val="0"/>
          <w:numId w:val="20"/>
        </w:numPr>
        <w:jc w:val="both"/>
        <w:rPr>
          <w:rFonts w:asciiTheme="minorHAnsi" w:eastAsia="Calibri" w:hAnsiTheme="minorHAnsi" w:cs="Arial"/>
          <w:noProof w:val="0"/>
          <w:vanish/>
          <w:lang w:eastAsia="sk-SK"/>
        </w:rPr>
      </w:pPr>
    </w:p>
    <w:p w14:paraId="15844C3F" w14:textId="77777777" w:rsidR="00796CF2" w:rsidRDefault="006C283D" w:rsidP="00581975">
      <w:pPr>
        <w:pStyle w:val="Zarkazkladnhotextu2"/>
        <w:numPr>
          <w:ilvl w:val="1"/>
          <w:numId w:val="20"/>
        </w:numPr>
        <w:spacing w:after="60" w:line="220" w:lineRule="exact"/>
        <w:rPr>
          <w:rFonts w:asciiTheme="minorHAnsi" w:hAnsiTheme="minorHAnsi" w:cs="Arial"/>
          <w:noProof w:val="0"/>
          <w:sz w:val="22"/>
          <w:szCs w:val="22"/>
        </w:rPr>
      </w:pPr>
      <w:r w:rsidRPr="0020306A">
        <w:rPr>
          <w:rFonts w:asciiTheme="minorHAnsi" w:hAnsiTheme="minorHAnsi" w:cs="Arial"/>
          <w:noProof w:val="0"/>
          <w:sz w:val="22"/>
          <w:szCs w:val="22"/>
        </w:rPr>
        <w:tab/>
      </w:r>
      <w:r w:rsidR="00AB09DB" w:rsidRPr="0020306A">
        <w:rPr>
          <w:rFonts w:asciiTheme="minorHAnsi" w:hAnsiTheme="minorHAnsi" w:cs="Arial"/>
          <w:noProof w:val="0"/>
          <w:sz w:val="22"/>
          <w:szCs w:val="22"/>
        </w:rPr>
        <w:t xml:space="preserve">Verejný obstarávateľ nepovoľuje </w:t>
      </w:r>
      <w:r w:rsidR="00796CF2" w:rsidRPr="0020306A">
        <w:rPr>
          <w:rFonts w:asciiTheme="minorHAnsi" w:hAnsiTheme="minorHAnsi" w:cs="Arial"/>
          <w:noProof w:val="0"/>
          <w:sz w:val="22"/>
          <w:szCs w:val="22"/>
        </w:rPr>
        <w:t>rozdelen</w:t>
      </w:r>
      <w:r w:rsidR="00AB09DB" w:rsidRPr="0020306A">
        <w:rPr>
          <w:rFonts w:asciiTheme="minorHAnsi" w:hAnsiTheme="minorHAnsi" w:cs="Arial"/>
          <w:noProof w:val="0"/>
          <w:sz w:val="22"/>
          <w:szCs w:val="22"/>
        </w:rPr>
        <w:t xml:space="preserve">ie predmetu zákazky </w:t>
      </w:r>
      <w:r w:rsidR="00796CF2" w:rsidRPr="0020306A">
        <w:rPr>
          <w:rFonts w:asciiTheme="minorHAnsi" w:hAnsiTheme="minorHAnsi" w:cs="Arial"/>
          <w:noProof w:val="0"/>
          <w:sz w:val="22"/>
          <w:szCs w:val="22"/>
        </w:rPr>
        <w:t>na časti.</w:t>
      </w:r>
    </w:p>
    <w:p w14:paraId="0F6DB773" w14:textId="77777777" w:rsidR="000F62DA" w:rsidRPr="0086608C" w:rsidRDefault="000F62DA" w:rsidP="000F62DA">
      <w:pPr>
        <w:pStyle w:val="Zarkazkladnhotextu2"/>
        <w:numPr>
          <w:ilvl w:val="1"/>
          <w:numId w:val="20"/>
        </w:numPr>
        <w:spacing w:after="60"/>
        <w:ind w:left="567" w:hanging="567"/>
        <w:rPr>
          <w:rFonts w:asciiTheme="minorHAnsi" w:hAnsiTheme="minorHAnsi" w:cstheme="minorHAnsi"/>
          <w:noProof w:val="0"/>
          <w:sz w:val="22"/>
          <w:szCs w:val="20"/>
        </w:rPr>
      </w:pPr>
      <w:r w:rsidRPr="0086608C">
        <w:rPr>
          <w:rFonts w:asciiTheme="minorHAnsi" w:hAnsiTheme="minorHAnsi" w:cstheme="minorHAnsi"/>
          <w:sz w:val="22"/>
          <w:szCs w:val="20"/>
        </w:rPr>
        <w:t>Odôvodnenie nerozdelenia predmetu zákazky:</w:t>
      </w:r>
    </w:p>
    <w:p w14:paraId="7F2370D8" w14:textId="77777777" w:rsidR="000F62DA" w:rsidRPr="0086608C" w:rsidRDefault="00D5246E" w:rsidP="00D5246E">
      <w:pPr>
        <w:pStyle w:val="Zarkazkladnhotextu2"/>
        <w:spacing w:after="60"/>
        <w:ind w:left="567"/>
        <w:rPr>
          <w:rFonts w:asciiTheme="minorHAnsi" w:hAnsiTheme="minorHAnsi" w:cstheme="minorHAnsi"/>
          <w:noProof w:val="0"/>
          <w:sz w:val="22"/>
          <w:szCs w:val="20"/>
        </w:rPr>
      </w:pPr>
      <w:r w:rsidRPr="00D5246E">
        <w:rPr>
          <w:rFonts w:asciiTheme="minorHAnsi" w:hAnsiTheme="minorHAnsi" w:cstheme="minorHAnsi"/>
          <w:sz w:val="22"/>
          <w:szCs w:val="20"/>
        </w:rPr>
        <w:t>Nerozdelenie predmetu zákazky vychádza najmä z dôvodu zabezpečenia požadovanej kvality a prevedenia uvedeného vozidla. Vozidlo spolu s pracovnou nadstavbou a príslušnými radlicami tvorí kompaktný celok. Obstaranie jednotlivých súčastí (napr. podvozok / pracovná nadstavba posýpacej / pracovný nadstavba sklápacia / čelná radlica / bočná radlica) od viacerých obstarávateľov by bolo časovo náročnejšie a nehospodárne, preto verejný obstarávateľ rozhodol nerozdeľovať predmet zákazky na časti. Urýchli sa tým celý proces verejného obstarávania, znížia sa celkové náklady na samotné verejné obstaranie a zároveň sa zabezpečí transparentnosť a efe</w:t>
      </w:r>
      <w:r>
        <w:rPr>
          <w:rFonts w:asciiTheme="minorHAnsi" w:hAnsiTheme="minorHAnsi" w:cstheme="minorHAnsi"/>
          <w:sz w:val="22"/>
          <w:szCs w:val="20"/>
        </w:rPr>
        <w:t xml:space="preserve">ktívnosť verejného obstarávania. </w:t>
      </w:r>
      <w:r w:rsidRPr="00D5246E">
        <w:rPr>
          <w:rFonts w:asciiTheme="minorHAnsi" w:hAnsiTheme="minorHAnsi" w:cstheme="minorHAnsi"/>
          <w:sz w:val="22"/>
          <w:szCs w:val="20"/>
        </w:rPr>
        <w:t>Pri viacerých dodávateľoch by bola väčšia administratívna náročnosť pri uzatváraní viacerých zmluvných vzťahov. Taktiež nemožno opomenúť predpoklad flexibilnejšieho a pružnejšieho dodania predmetu zákazky.</w:t>
      </w:r>
    </w:p>
    <w:p w14:paraId="0DAD05E8" w14:textId="77777777" w:rsidR="00796CF2" w:rsidRPr="0020306A" w:rsidRDefault="00003786" w:rsidP="00581975">
      <w:pPr>
        <w:pStyle w:val="Zarkazkladnhotextu2"/>
        <w:numPr>
          <w:ilvl w:val="1"/>
          <w:numId w:val="20"/>
        </w:numPr>
        <w:spacing w:after="60" w:line="220" w:lineRule="exact"/>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796CF2" w:rsidRPr="0020306A">
        <w:rPr>
          <w:rFonts w:asciiTheme="minorHAnsi" w:hAnsiTheme="minorHAnsi" w:cs="Arial"/>
          <w:noProof w:val="0"/>
          <w:sz w:val="22"/>
          <w:szCs w:val="22"/>
        </w:rPr>
        <w:t xml:space="preserve">Uchádzač </w:t>
      </w:r>
      <w:r w:rsidR="00E96908" w:rsidRPr="0020306A">
        <w:rPr>
          <w:rFonts w:asciiTheme="minorHAnsi" w:hAnsiTheme="minorHAnsi" w:cs="Arial"/>
          <w:noProof w:val="0"/>
          <w:sz w:val="22"/>
          <w:szCs w:val="22"/>
        </w:rPr>
        <w:t xml:space="preserve">predloží </w:t>
      </w:r>
      <w:r w:rsidR="00796CF2" w:rsidRPr="0020306A">
        <w:rPr>
          <w:rFonts w:asciiTheme="minorHAnsi" w:hAnsiTheme="minorHAnsi" w:cs="Arial"/>
          <w:noProof w:val="0"/>
          <w:sz w:val="22"/>
          <w:szCs w:val="22"/>
        </w:rPr>
        <w:t xml:space="preserve">ponuku na celý predmet zákazky. </w:t>
      </w:r>
    </w:p>
    <w:p w14:paraId="41C85D70" w14:textId="77777777" w:rsidR="006C283D" w:rsidRPr="0020306A" w:rsidRDefault="006C283D" w:rsidP="005B4C09">
      <w:pPr>
        <w:spacing w:after="60" w:line="240" w:lineRule="auto"/>
        <w:jc w:val="both"/>
        <w:rPr>
          <w:rFonts w:asciiTheme="minorHAnsi" w:eastAsia="Calibri" w:hAnsiTheme="minorHAnsi" w:cs="Arial"/>
          <w:lang w:eastAsia="sk-SK"/>
        </w:rPr>
      </w:pPr>
    </w:p>
    <w:p w14:paraId="3EB56874" w14:textId="77777777" w:rsidR="00796CF2" w:rsidRPr="0020306A" w:rsidRDefault="00796CF2" w:rsidP="005B4C09">
      <w:pPr>
        <w:pStyle w:val="Nadpis3"/>
        <w:spacing w:after="60"/>
        <w:ind w:left="426" w:hanging="426"/>
        <w:rPr>
          <w:rFonts w:asciiTheme="minorHAnsi" w:hAnsiTheme="minorHAnsi"/>
          <w:sz w:val="22"/>
          <w:szCs w:val="22"/>
        </w:rPr>
      </w:pPr>
      <w:bookmarkStart w:id="6" w:name="_Toc461981353"/>
      <w:r w:rsidRPr="0020306A">
        <w:rPr>
          <w:rFonts w:asciiTheme="minorHAnsi" w:hAnsiTheme="minorHAnsi"/>
          <w:sz w:val="22"/>
          <w:szCs w:val="22"/>
        </w:rPr>
        <w:t>Variantné riešenie</w:t>
      </w:r>
      <w:bookmarkEnd w:id="6"/>
    </w:p>
    <w:p w14:paraId="50751104" w14:textId="77777777" w:rsidR="00003786" w:rsidRPr="0020306A" w:rsidRDefault="00003786" w:rsidP="00581975">
      <w:pPr>
        <w:pStyle w:val="Odsekzoznamu"/>
        <w:numPr>
          <w:ilvl w:val="0"/>
          <w:numId w:val="20"/>
        </w:numPr>
        <w:spacing w:after="60"/>
        <w:jc w:val="both"/>
        <w:rPr>
          <w:rFonts w:asciiTheme="minorHAnsi" w:eastAsia="Calibri" w:hAnsiTheme="minorHAnsi" w:cs="Arial"/>
          <w:noProof w:val="0"/>
          <w:vanish/>
          <w:lang w:eastAsia="sk-SK"/>
        </w:rPr>
      </w:pPr>
    </w:p>
    <w:p w14:paraId="361AAF5B" w14:textId="77777777" w:rsidR="00796CF2" w:rsidRPr="0020306A" w:rsidRDefault="00003786"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4829C0">
        <w:rPr>
          <w:rFonts w:asciiTheme="minorHAnsi" w:hAnsiTheme="minorHAnsi" w:cs="Arial"/>
          <w:noProof w:val="0"/>
          <w:sz w:val="22"/>
          <w:szCs w:val="22"/>
        </w:rPr>
        <w:t>Uchádzačom sa neumožňuje</w:t>
      </w:r>
      <w:r w:rsidR="00796CF2" w:rsidRPr="0020306A">
        <w:rPr>
          <w:rFonts w:asciiTheme="minorHAnsi" w:hAnsiTheme="minorHAnsi" w:cs="Arial"/>
          <w:noProof w:val="0"/>
          <w:sz w:val="22"/>
          <w:szCs w:val="22"/>
        </w:rPr>
        <w:t xml:space="preserve"> predložiť variantné riešenie.</w:t>
      </w:r>
    </w:p>
    <w:p w14:paraId="38C5F4ED" w14:textId="77777777" w:rsidR="00796CF2" w:rsidRPr="0020306A" w:rsidRDefault="00003786"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796CF2" w:rsidRPr="0020306A">
        <w:rPr>
          <w:rFonts w:asciiTheme="minorHAnsi" w:hAnsiTheme="minorHAnsi" w:cs="Arial"/>
          <w:noProof w:val="0"/>
          <w:sz w:val="22"/>
          <w:szCs w:val="22"/>
        </w:rPr>
        <w:t>Ak súčasťou pon</w:t>
      </w:r>
      <w:r w:rsidR="00D5246E">
        <w:rPr>
          <w:rFonts w:asciiTheme="minorHAnsi" w:hAnsiTheme="minorHAnsi" w:cs="Arial"/>
          <w:noProof w:val="0"/>
          <w:sz w:val="22"/>
          <w:szCs w:val="22"/>
        </w:rPr>
        <w:t>uky bude aj variantné riešenie,</w:t>
      </w:r>
      <w:r w:rsidR="00796CF2" w:rsidRPr="0020306A">
        <w:rPr>
          <w:rFonts w:asciiTheme="minorHAnsi" w:hAnsiTheme="minorHAnsi" w:cs="Arial"/>
          <w:noProof w:val="0"/>
          <w:sz w:val="22"/>
          <w:szCs w:val="22"/>
        </w:rPr>
        <w:t xml:space="preserve"> nebude takéto variantné riešenie zaradené do</w:t>
      </w:r>
      <w:r w:rsidR="00C4631C" w:rsidRPr="0020306A">
        <w:rPr>
          <w:rFonts w:asciiTheme="minorHAnsi" w:hAnsiTheme="minorHAnsi" w:cs="Arial"/>
          <w:noProof w:val="0"/>
          <w:sz w:val="22"/>
          <w:szCs w:val="22"/>
        </w:rPr>
        <w:t> </w:t>
      </w:r>
      <w:r w:rsidR="004829C0">
        <w:rPr>
          <w:rFonts w:asciiTheme="minorHAnsi" w:hAnsiTheme="minorHAnsi" w:cs="Arial"/>
          <w:noProof w:val="0"/>
          <w:sz w:val="22"/>
          <w:szCs w:val="22"/>
        </w:rPr>
        <w:t>vyhodnotenia ponúk</w:t>
      </w:r>
      <w:r w:rsidR="00796CF2" w:rsidRPr="0020306A">
        <w:rPr>
          <w:rFonts w:asciiTheme="minorHAnsi" w:hAnsiTheme="minorHAnsi" w:cs="Arial"/>
          <w:noProof w:val="0"/>
          <w:sz w:val="22"/>
          <w:szCs w:val="22"/>
        </w:rPr>
        <w:t xml:space="preserve"> a bude sa naň hľadieť, akoby nebolo predložené.</w:t>
      </w:r>
    </w:p>
    <w:p w14:paraId="1D51EAC9" w14:textId="77777777" w:rsidR="00960DE6" w:rsidRPr="0020306A" w:rsidRDefault="00960DE6" w:rsidP="00796CF2">
      <w:pPr>
        <w:spacing w:after="0" w:line="240" w:lineRule="auto"/>
        <w:ind w:left="360" w:hanging="360"/>
        <w:jc w:val="both"/>
        <w:rPr>
          <w:rFonts w:asciiTheme="minorHAnsi" w:hAnsiTheme="minorHAnsi" w:cs="Arial"/>
          <w:b/>
        </w:rPr>
      </w:pPr>
    </w:p>
    <w:p w14:paraId="6AA8EDD2" w14:textId="77777777" w:rsidR="00796CF2" w:rsidRPr="0020306A" w:rsidRDefault="00796CF2" w:rsidP="005426C0">
      <w:pPr>
        <w:pStyle w:val="Nadpis3"/>
        <w:spacing w:after="60"/>
        <w:ind w:left="426" w:hanging="426"/>
        <w:rPr>
          <w:rFonts w:asciiTheme="minorHAnsi" w:hAnsiTheme="minorHAnsi"/>
          <w:sz w:val="22"/>
          <w:szCs w:val="22"/>
        </w:rPr>
      </w:pPr>
      <w:bookmarkStart w:id="7" w:name="_Toc461981354"/>
      <w:r w:rsidRPr="0020306A">
        <w:rPr>
          <w:rFonts w:asciiTheme="minorHAnsi" w:hAnsiTheme="minorHAnsi"/>
          <w:sz w:val="22"/>
          <w:szCs w:val="22"/>
        </w:rPr>
        <w:t xml:space="preserve">Miesto a termín </w:t>
      </w:r>
      <w:r w:rsidR="00050E5C">
        <w:rPr>
          <w:rFonts w:asciiTheme="minorHAnsi" w:hAnsiTheme="minorHAnsi"/>
          <w:sz w:val="22"/>
          <w:szCs w:val="22"/>
        </w:rPr>
        <w:t>dodania</w:t>
      </w:r>
      <w:r w:rsidRPr="0020306A">
        <w:rPr>
          <w:rFonts w:asciiTheme="minorHAnsi" w:hAnsiTheme="minorHAnsi"/>
          <w:sz w:val="22"/>
          <w:szCs w:val="22"/>
        </w:rPr>
        <w:t xml:space="preserve"> predmetu zákazky</w:t>
      </w:r>
      <w:bookmarkEnd w:id="7"/>
    </w:p>
    <w:p w14:paraId="6DB87218" w14:textId="77777777" w:rsidR="005B7C99" w:rsidRPr="0020306A" w:rsidRDefault="005B7C99" w:rsidP="00581975">
      <w:pPr>
        <w:pStyle w:val="Odsekzoznamu"/>
        <w:numPr>
          <w:ilvl w:val="0"/>
          <w:numId w:val="20"/>
        </w:numPr>
        <w:jc w:val="both"/>
        <w:rPr>
          <w:rFonts w:asciiTheme="minorHAnsi" w:eastAsia="Calibri" w:hAnsiTheme="minorHAnsi" w:cs="Arial"/>
          <w:noProof w:val="0"/>
          <w:vanish/>
          <w:lang w:eastAsia="sk-SK"/>
        </w:rPr>
      </w:pPr>
    </w:p>
    <w:p w14:paraId="57FDF6A2" w14:textId="77777777" w:rsidR="00227BBF" w:rsidRPr="0020306A" w:rsidRDefault="00050E5C" w:rsidP="00581975">
      <w:pPr>
        <w:pStyle w:val="Zarkazkladnhotextu2"/>
        <w:numPr>
          <w:ilvl w:val="1"/>
          <w:numId w:val="20"/>
        </w:numPr>
        <w:spacing w:after="60"/>
        <w:ind w:left="567" w:hanging="567"/>
        <w:rPr>
          <w:rFonts w:asciiTheme="minorHAnsi" w:hAnsiTheme="minorHAnsi" w:cs="Arial"/>
          <w:noProof w:val="0"/>
          <w:sz w:val="22"/>
          <w:szCs w:val="22"/>
        </w:rPr>
      </w:pPr>
      <w:r>
        <w:rPr>
          <w:rFonts w:asciiTheme="minorHAnsi" w:hAnsiTheme="minorHAnsi" w:cs="Arial"/>
          <w:noProof w:val="0"/>
          <w:sz w:val="22"/>
          <w:szCs w:val="22"/>
        </w:rPr>
        <w:t>Miestom doda</w:t>
      </w:r>
      <w:r w:rsidR="006B409D" w:rsidRPr="0020306A">
        <w:rPr>
          <w:rFonts w:asciiTheme="minorHAnsi" w:hAnsiTheme="minorHAnsi" w:cs="Arial"/>
          <w:noProof w:val="0"/>
          <w:sz w:val="22"/>
          <w:szCs w:val="22"/>
        </w:rPr>
        <w:t xml:space="preserve">nia predmetu zákazky je: </w:t>
      </w:r>
    </w:p>
    <w:p w14:paraId="44EB7EB1" w14:textId="77777777" w:rsidR="00227BBF" w:rsidRPr="0020306A" w:rsidRDefault="00D5246E" w:rsidP="00227BBF">
      <w:pPr>
        <w:pStyle w:val="Zarkazkladnhotextu2"/>
        <w:spacing w:after="60"/>
        <w:ind w:left="567"/>
        <w:rPr>
          <w:rFonts w:asciiTheme="minorHAnsi" w:hAnsiTheme="minorHAnsi" w:cs="Arial"/>
          <w:noProof w:val="0"/>
          <w:sz w:val="22"/>
          <w:szCs w:val="22"/>
        </w:rPr>
      </w:pPr>
      <w:r w:rsidRPr="00D5246E">
        <w:rPr>
          <w:rFonts w:asciiTheme="minorHAnsi" w:hAnsiTheme="minorHAnsi" w:cs="Arial"/>
          <w:noProof w:val="0"/>
          <w:sz w:val="22"/>
          <w:szCs w:val="22"/>
        </w:rPr>
        <w:t>SSÚD</w:t>
      </w:r>
      <w:r>
        <w:rPr>
          <w:rFonts w:asciiTheme="minorHAnsi" w:hAnsiTheme="minorHAnsi" w:cs="Arial"/>
          <w:noProof w:val="0"/>
          <w:sz w:val="22"/>
          <w:szCs w:val="22"/>
        </w:rPr>
        <w:t xml:space="preserve"> a </w:t>
      </w:r>
      <w:r w:rsidRPr="00D5246E">
        <w:rPr>
          <w:rFonts w:asciiTheme="minorHAnsi" w:hAnsiTheme="minorHAnsi" w:cs="Arial"/>
          <w:noProof w:val="0"/>
          <w:sz w:val="22"/>
          <w:szCs w:val="22"/>
        </w:rPr>
        <w:t>SSÚR</w:t>
      </w:r>
      <w:r>
        <w:rPr>
          <w:rFonts w:asciiTheme="minorHAnsi" w:hAnsiTheme="minorHAnsi" w:cs="Arial"/>
          <w:noProof w:val="0"/>
          <w:sz w:val="22"/>
          <w:szCs w:val="22"/>
        </w:rPr>
        <w:t xml:space="preserve"> v správe verejného obstarávateľa</w:t>
      </w:r>
      <w:r w:rsidR="00227BBF" w:rsidRPr="0020306A">
        <w:rPr>
          <w:rFonts w:asciiTheme="minorHAnsi" w:hAnsiTheme="minorHAnsi" w:cs="Arial"/>
          <w:noProof w:val="0"/>
          <w:sz w:val="22"/>
          <w:szCs w:val="22"/>
        </w:rPr>
        <w:t>.</w:t>
      </w:r>
    </w:p>
    <w:p w14:paraId="19681DFA" w14:textId="77777777" w:rsidR="00C40C3B" w:rsidRPr="0020306A" w:rsidRDefault="00E41EAE" w:rsidP="00B41597">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 xml:space="preserve">Predpokladaný termín </w:t>
      </w:r>
      <w:r w:rsidR="00050E5C">
        <w:rPr>
          <w:rFonts w:asciiTheme="minorHAnsi" w:hAnsiTheme="minorHAnsi" w:cs="Arial"/>
          <w:noProof w:val="0"/>
          <w:sz w:val="22"/>
          <w:szCs w:val="22"/>
        </w:rPr>
        <w:t>dodania</w:t>
      </w:r>
      <w:r w:rsidR="0093192A" w:rsidRPr="0020306A">
        <w:rPr>
          <w:rFonts w:asciiTheme="minorHAnsi" w:hAnsiTheme="minorHAnsi" w:cs="Arial"/>
          <w:noProof w:val="0"/>
          <w:sz w:val="22"/>
          <w:szCs w:val="22"/>
        </w:rPr>
        <w:t xml:space="preserve">: </w:t>
      </w:r>
      <w:r w:rsidR="00B41597" w:rsidRPr="00B41597">
        <w:rPr>
          <w:rFonts w:asciiTheme="minorHAnsi" w:hAnsiTheme="minorHAnsi" w:cs="Arial"/>
          <w:b/>
          <w:bCs/>
          <w:noProof w:val="0"/>
          <w:sz w:val="22"/>
          <w:szCs w:val="22"/>
        </w:rPr>
        <w:t>48 mesiacov odo dňa nadobudnutia účinnosti rámcovej dohody.</w:t>
      </w:r>
    </w:p>
    <w:p w14:paraId="4A52B2D9" w14:textId="77777777" w:rsidR="0016648F" w:rsidRDefault="00BB1D4B" w:rsidP="00581975">
      <w:pPr>
        <w:pStyle w:val="Zarkazkladnhotextu2"/>
        <w:numPr>
          <w:ilvl w:val="1"/>
          <w:numId w:val="20"/>
        </w:numPr>
        <w:spacing w:after="60"/>
        <w:ind w:left="567" w:hanging="567"/>
        <w:rPr>
          <w:rFonts w:asciiTheme="minorHAnsi" w:hAnsiTheme="minorHAnsi" w:cs="Arial"/>
          <w:noProof w:val="0"/>
          <w:sz w:val="22"/>
          <w:szCs w:val="22"/>
        </w:rPr>
      </w:pPr>
      <w:r>
        <w:rPr>
          <w:rFonts w:asciiTheme="minorHAnsi" w:hAnsiTheme="minorHAnsi" w:cs="Arial"/>
          <w:noProof w:val="0"/>
          <w:sz w:val="22"/>
          <w:szCs w:val="22"/>
        </w:rPr>
        <w:t>Podrobné vymedzenie miesta dodan</w:t>
      </w:r>
      <w:r w:rsidR="0016648F" w:rsidRPr="0020306A">
        <w:rPr>
          <w:rFonts w:asciiTheme="minorHAnsi" w:hAnsiTheme="minorHAnsi" w:cs="Arial"/>
          <w:noProof w:val="0"/>
          <w:sz w:val="22"/>
          <w:szCs w:val="22"/>
        </w:rPr>
        <w:t xml:space="preserve">ia a predpokladaného </w:t>
      </w:r>
      <w:r w:rsidR="004829C0">
        <w:rPr>
          <w:rFonts w:asciiTheme="minorHAnsi" w:hAnsiTheme="minorHAnsi" w:cs="Arial"/>
          <w:noProof w:val="0"/>
          <w:sz w:val="22"/>
          <w:szCs w:val="22"/>
        </w:rPr>
        <w:t xml:space="preserve">termínu </w:t>
      </w:r>
      <w:r>
        <w:rPr>
          <w:rFonts w:asciiTheme="minorHAnsi" w:hAnsiTheme="minorHAnsi" w:cs="Arial"/>
          <w:noProof w:val="0"/>
          <w:sz w:val="22"/>
          <w:szCs w:val="22"/>
        </w:rPr>
        <w:t>doda</w:t>
      </w:r>
      <w:r w:rsidR="0016648F" w:rsidRPr="0020306A">
        <w:rPr>
          <w:rFonts w:asciiTheme="minorHAnsi" w:hAnsiTheme="minorHAnsi" w:cs="Arial"/>
          <w:noProof w:val="0"/>
          <w:sz w:val="22"/>
          <w:szCs w:val="22"/>
        </w:rPr>
        <w:t>nia predmetu zákazky je v</w:t>
      </w:r>
      <w:r w:rsidR="0086608C">
        <w:rPr>
          <w:rFonts w:asciiTheme="minorHAnsi" w:hAnsiTheme="minorHAnsi" w:cs="Arial"/>
          <w:noProof w:val="0"/>
          <w:sz w:val="22"/>
          <w:szCs w:val="22"/>
        </w:rPr>
        <w:t xml:space="preserve"> </w:t>
      </w:r>
      <w:r w:rsidR="0016648F" w:rsidRPr="0020306A">
        <w:rPr>
          <w:rFonts w:asciiTheme="minorHAnsi" w:hAnsiTheme="minorHAnsi" w:cs="Arial"/>
          <w:sz w:val="22"/>
          <w:szCs w:val="22"/>
        </w:rPr>
        <w:t>časti B.1 Op</w:t>
      </w:r>
      <w:r w:rsidR="004829C0">
        <w:rPr>
          <w:rFonts w:asciiTheme="minorHAnsi" w:hAnsiTheme="minorHAnsi" w:cs="Arial"/>
          <w:sz w:val="22"/>
          <w:szCs w:val="22"/>
        </w:rPr>
        <w:t>is predmetu zákazky a časti B.3</w:t>
      </w:r>
      <w:r w:rsidR="0016648F" w:rsidRPr="0020306A">
        <w:rPr>
          <w:rFonts w:asciiTheme="minorHAnsi" w:hAnsiTheme="minorHAnsi" w:cs="Arial"/>
          <w:sz w:val="22"/>
          <w:szCs w:val="22"/>
        </w:rPr>
        <w:t xml:space="preserve"> Obchodné podmienky dodania predmetu zákazky, ktoré sú neoddeliteľnou súčasťou </w:t>
      </w:r>
      <w:r w:rsidR="0016648F" w:rsidRPr="00FC10CA">
        <w:rPr>
          <w:rFonts w:asciiTheme="minorHAnsi" w:hAnsiTheme="minorHAnsi" w:cs="Arial"/>
          <w:sz w:val="22"/>
          <w:szCs w:val="22"/>
        </w:rPr>
        <w:t>týchto SP.</w:t>
      </w:r>
    </w:p>
    <w:p w14:paraId="61A3FD0E" w14:textId="77777777" w:rsidR="00B83A6E" w:rsidRDefault="00B83A6E" w:rsidP="00B83A6E">
      <w:pPr>
        <w:pStyle w:val="Zarkazkladnhotextu2"/>
        <w:spacing w:after="60"/>
        <w:rPr>
          <w:rFonts w:asciiTheme="minorHAnsi" w:hAnsiTheme="minorHAnsi" w:cs="Arial"/>
          <w:sz w:val="22"/>
          <w:szCs w:val="22"/>
        </w:rPr>
      </w:pPr>
    </w:p>
    <w:p w14:paraId="6B2FF43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Zdroj finančných prostriedkov</w:t>
      </w:r>
    </w:p>
    <w:p w14:paraId="29B83ADF"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1BB737AF" w14:textId="77777777" w:rsidR="005650EB" w:rsidRPr="00B83A6E" w:rsidRDefault="00B82AF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Predmet zákazky bude financovaný z vlastných zdrojov</w:t>
      </w:r>
      <w:r w:rsidR="001D6FE6" w:rsidRPr="00B83A6E">
        <w:rPr>
          <w:rFonts w:asciiTheme="minorHAnsi" w:hAnsiTheme="minorHAnsi" w:cs="Arial"/>
          <w:noProof w:val="0"/>
          <w:sz w:val="22"/>
          <w:szCs w:val="22"/>
        </w:rPr>
        <w:t xml:space="preserve"> verejného </w:t>
      </w:r>
      <w:r w:rsidR="005650EB" w:rsidRPr="00B83A6E">
        <w:rPr>
          <w:rFonts w:asciiTheme="minorHAnsi" w:hAnsiTheme="minorHAnsi" w:cs="Arial"/>
          <w:noProof w:val="0"/>
          <w:sz w:val="22"/>
          <w:szCs w:val="22"/>
        </w:rPr>
        <w:t>obstarávateľa.</w:t>
      </w:r>
    </w:p>
    <w:p w14:paraId="5EDFF0AA" w14:textId="77777777" w:rsidR="00A14249" w:rsidRDefault="00CF7A8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Verejný obstarávateľ neposkytuje zálohy ani preddavky na plnenie zmluvy</w:t>
      </w:r>
      <w:r w:rsidR="00796CF2" w:rsidRPr="00B83A6E">
        <w:rPr>
          <w:rFonts w:asciiTheme="minorHAnsi" w:hAnsiTheme="minorHAnsi" w:cs="Arial"/>
          <w:noProof w:val="0"/>
          <w:sz w:val="22"/>
          <w:szCs w:val="22"/>
        </w:rPr>
        <w:t xml:space="preserve">. </w:t>
      </w:r>
    </w:p>
    <w:p w14:paraId="50209D85" w14:textId="77777777" w:rsidR="00B83A6E" w:rsidRDefault="00B83A6E" w:rsidP="00B83A6E">
      <w:pPr>
        <w:pStyle w:val="Zarkazkladnhotextu2"/>
        <w:spacing w:after="60"/>
        <w:ind w:left="567"/>
        <w:rPr>
          <w:rFonts w:asciiTheme="minorHAnsi" w:hAnsiTheme="minorHAnsi" w:cs="Arial"/>
          <w:noProof w:val="0"/>
          <w:sz w:val="22"/>
          <w:szCs w:val="22"/>
        </w:rPr>
      </w:pPr>
    </w:p>
    <w:p w14:paraId="0E47E98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Typ zmluvy</w:t>
      </w:r>
    </w:p>
    <w:p w14:paraId="77D5F32B"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65DEBBBE" w14:textId="77777777" w:rsidR="00141A27" w:rsidRPr="00B83A6E" w:rsidRDefault="00141A27"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Výsledok p</w:t>
      </w:r>
      <w:r w:rsidR="00FC10CA">
        <w:rPr>
          <w:rFonts w:asciiTheme="minorHAnsi" w:hAnsiTheme="minorHAnsi" w:cs="Arial"/>
          <w:noProof w:val="0"/>
          <w:sz w:val="22"/>
          <w:szCs w:val="22"/>
        </w:rPr>
        <w:t xml:space="preserve">ostupu verejného obstarávania: </w:t>
      </w:r>
      <w:r w:rsidR="00FC10CA" w:rsidRPr="00FC10CA">
        <w:rPr>
          <w:rFonts w:asciiTheme="minorHAnsi" w:hAnsiTheme="minorHAnsi" w:cs="Arial"/>
          <w:noProof w:val="0"/>
          <w:sz w:val="22"/>
          <w:szCs w:val="22"/>
        </w:rPr>
        <w:t>uzavretie</w:t>
      </w:r>
      <w:r w:rsidR="00FC10CA" w:rsidRPr="00FC10CA">
        <w:rPr>
          <w:rFonts w:asciiTheme="minorHAnsi" w:hAnsiTheme="minorHAnsi" w:cs="Arial"/>
          <w:b/>
          <w:noProof w:val="0"/>
          <w:sz w:val="22"/>
          <w:szCs w:val="22"/>
        </w:rPr>
        <w:t xml:space="preserve"> Rámcovej dohody</w:t>
      </w:r>
      <w:r w:rsidR="00FC10CA" w:rsidRPr="00FC10CA">
        <w:rPr>
          <w:rFonts w:asciiTheme="minorHAnsi" w:hAnsiTheme="minorHAnsi" w:cs="Arial"/>
          <w:noProof w:val="0"/>
          <w:sz w:val="22"/>
          <w:szCs w:val="22"/>
        </w:rPr>
        <w:t xml:space="preserve"> podľa § 83 Zákona (ďalej len „Dohoda“)</w:t>
      </w:r>
      <w:r w:rsidRPr="00B83A6E">
        <w:rPr>
          <w:rFonts w:asciiTheme="minorHAnsi" w:hAnsiTheme="minorHAnsi" w:cs="Arial"/>
          <w:noProof w:val="0"/>
          <w:sz w:val="22"/>
          <w:szCs w:val="22"/>
        </w:rPr>
        <w:t>.</w:t>
      </w:r>
    </w:p>
    <w:p w14:paraId="2CD5636F" w14:textId="77777777" w:rsidR="00A13F3E" w:rsidRPr="00B83A6E" w:rsidRDefault="00A13F3E"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Vymedzenie zmluvných podmienok na dodanie predmetu zákazky tvoria časti B.1 Opis predmetu zákazky</w:t>
      </w:r>
      <w:r w:rsidR="004829C0">
        <w:rPr>
          <w:rFonts w:asciiTheme="minorHAnsi" w:hAnsiTheme="minorHAnsi" w:cs="Arial"/>
          <w:noProof w:val="0"/>
          <w:sz w:val="22"/>
          <w:szCs w:val="22"/>
        </w:rPr>
        <w:t>, B.2 Spôsob určenia ceny a B.3</w:t>
      </w:r>
      <w:r w:rsidRPr="00B83A6E">
        <w:rPr>
          <w:rFonts w:asciiTheme="minorHAnsi" w:hAnsiTheme="minorHAnsi" w:cs="Arial"/>
          <w:noProof w:val="0"/>
          <w:sz w:val="22"/>
          <w:szCs w:val="22"/>
        </w:rPr>
        <w:t xml:space="preserve"> Obchodné podmienky dodania predmetu zákazky, ktoré sú neoddeliteľnou súčasťou týchto SP.</w:t>
      </w:r>
    </w:p>
    <w:p w14:paraId="11545306" w14:textId="77777777" w:rsidR="00A13F3E" w:rsidRPr="0020306A" w:rsidRDefault="00A13F3E" w:rsidP="00A13F3E">
      <w:pPr>
        <w:autoSpaceDE w:val="0"/>
        <w:autoSpaceDN w:val="0"/>
        <w:spacing w:after="60" w:line="240" w:lineRule="auto"/>
        <w:ind w:left="567"/>
        <w:jc w:val="both"/>
        <w:rPr>
          <w:rFonts w:asciiTheme="minorHAnsi" w:hAnsiTheme="minorHAnsi" w:cs="Arial"/>
        </w:rPr>
      </w:pPr>
    </w:p>
    <w:p w14:paraId="6B01BB68" w14:textId="77777777" w:rsidR="00796CF2" w:rsidRPr="0020306A" w:rsidRDefault="00796CF2" w:rsidP="00A17A90">
      <w:pPr>
        <w:pStyle w:val="Nadpis3"/>
        <w:spacing w:after="60"/>
        <w:ind w:left="426" w:hanging="426"/>
        <w:rPr>
          <w:rFonts w:asciiTheme="minorHAnsi" w:hAnsiTheme="minorHAnsi"/>
          <w:sz w:val="22"/>
          <w:szCs w:val="22"/>
        </w:rPr>
      </w:pPr>
      <w:bookmarkStart w:id="8" w:name="_Toc461981357"/>
      <w:r w:rsidRPr="0020306A">
        <w:rPr>
          <w:rFonts w:asciiTheme="minorHAnsi" w:hAnsiTheme="minorHAnsi"/>
          <w:sz w:val="22"/>
          <w:szCs w:val="22"/>
        </w:rPr>
        <w:t>Lehota viazanosti ponuky</w:t>
      </w:r>
      <w:bookmarkEnd w:id="8"/>
    </w:p>
    <w:p w14:paraId="3C7F87C2" w14:textId="77777777" w:rsidR="002602FC" w:rsidRPr="008063D5" w:rsidRDefault="002602FC" w:rsidP="00581975">
      <w:pPr>
        <w:pStyle w:val="Odsekzoznamu"/>
        <w:numPr>
          <w:ilvl w:val="0"/>
          <w:numId w:val="19"/>
        </w:numPr>
        <w:autoSpaceDE w:val="0"/>
        <w:autoSpaceDN w:val="0"/>
        <w:spacing w:after="60"/>
        <w:jc w:val="both"/>
        <w:rPr>
          <w:rFonts w:asciiTheme="minorHAnsi" w:hAnsiTheme="minorHAnsi" w:cs="Arial"/>
          <w:noProof w:val="0"/>
          <w:vanish/>
          <w:color w:val="FF0000"/>
        </w:rPr>
      </w:pPr>
    </w:p>
    <w:p w14:paraId="0387E470" w14:textId="77777777" w:rsidR="00960DE6" w:rsidRPr="0086608C" w:rsidRDefault="00796CF2" w:rsidP="00581975">
      <w:pPr>
        <w:numPr>
          <w:ilvl w:val="1"/>
          <w:numId w:val="19"/>
        </w:numPr>
        <w:autoSpaceDE w:val="0"/>
        <w:autoSpaceDN w:val="0"/>
        <w:spacing w:after="60" w:line="240" w:lineRule="auto"/>
        <w:ind w:left="567" w:hanging="567"/>
        <w:jc w:val="both"/>
        <w:rPr>
          <w:rFonts w:asciiTheme="minorHAnsi" w:hAnsiTheme="minorHAnsi" w:cs="Arial"/>
        </w:rPr>
      </w:pPr>
      <w:r w:rsidRPr="0086608C">
        <w:rPr>
          <w:rFonts w:asciiTheme="minorHAnsi" w:hAnsiTheme="minorHAnsi" w:cs="Arial"/>
        </w:rPr>
        <w:t xml:space="preserve">Uchádzač je </w:t>
      </w:r>
      <w:r w:rsidR="00CD19A4" w:rsidRPr="0086608C">
        <w:rPr>
          <w:rFonts w:asciiTheme="minorHAnsi" w:hAnsiTheme="minorHAnsi" w:cs="Arial"/>
        </w:rPr>
        <w:t xml:space="preserve">viazaný </w:t>
      </w:r>
      <w:r w:rsidRPr="0086608C">
        <w:rPr>
          <w:rFonts w:asciiTheme="minorHAnsi" w:hAnsiTheme="minorHAnsi" w:cs="Arial"/>
        </w:rPr>
        <w:t>svojou ponukou od uplynutia lehoty na predkladanie ponúk až do uplynutia lehoty viazanosti ponúk</w:t>
      </w:r>
      <w:r w:rsidR="008063D5" w:rsidRPr="0086608C">
        <w:rPr>
          <w:rFonts w:asciiTheme="minorHAnsi" w:hAnsiTheme="minorHAnsi" w:cs="Arial"/>
        </w:rPr>
        <w:t xml:space="preserve">, ktorá je uvedená v Oznámení o vyhlásení verejného obstarávania (ďalej len „Oznámenie“) v bode IV.2.6) Minimálna lehota, počas ktorej sú ponuky uchádzačov viazané. </w:t>
      </w:r>
    </w:p>
    <w:p w14:paraId="0F5350B1" w14:textId="77777777" w:rsidR="00796CF2" w:rsidRPr="0086608C" w:rsidRDefault="001975F9" w:rsidP="0086608C">
      <w:pPr>
        <w:numPr>
          <w:ilvl w:val="1"/>
          <w:numId w:val="19"/>
        </w:numPr>
        <w:autoSpaceDE w:val="0"/>
        <w:autoSpaceDN w:val="0"/>
        <w:spacing w:after="0" w:line="240" w:lineRule="auto"/>
        <w:ind w:left="567" w:hanging="567"/>
        <w:jc w:val="both"/>
        <w:rPr>
          <w:rFonts w:asciiTheme="minorHAnsi" w:hAnsiTheme="minorHAnsi" w:cstheme="minorHAnsi"/>
          <w:szCs w:val="20"/>
        </w:rPr>
      </w:pPr>
      <w:r w:rsidRPr="005855B2">
        <w:rPr>
          <w:rFonts w:asciiTheme="minorHAnsi" w:hAnsiTheme="minorHAnsi" w:cs="Arial"/>
        </w:rPr>
        <w:lastRenderedPageBreak/>
        <w:tab/>
      </w:r>
      <w:r w:rsidR="00873168" w:rsidRPr="005855B2">
        <w:rPr>
          <w:rFonts w:asciiTheme="minorHAnsi" w:hAnsiTheme="minorHAnsi" w:cs="Arial"/>
        </w:rPr>
        <w:t xml:space="preserve">V prípade, ak bude podaná námietka pri postupe verejného obstarávateľa a začaté konanie o námietkach pred uzavretím </w:t>
      </w:r>
      <w:r w:rsidR="009635EB">
        <w:rPr>
          <w:rFonts w:asciiTheme="minorHAnsi" w:hAnsiTheme="minorHAnsi" w:cs="Arial"/>
        </w:rPr>
        <w:t>Dohod</w:t>
      </w:r>
      <w:r w:rsidR="00873168" w:rsidRPr="005855B2">
        <w:rPr>
          <w:rFonts w:asciiTheme="minorHAnsi" w:hAnsiTheme="minorHAnsi" w:cs="Arial"/>
        </w:rPr>
        <w:t xml:space="preserve">y podľa § 170 </w:t>
      </w:r>
      <w:r w:rsidR="00314413" w:rsidRPr="005855B2">
        <w:rPr>
          <w:rFonts w:asciiTheme="minorHAnsi" w:hAnsiTheme="minorHAnsi" w:cs="Arial"/>
        </w:rPr>
        <w:t xml:space="preserve">Zákona, bude to mať podľa Zákona odkladný účinok na konanie verejného obstarávateľa, okrem námietok podľa § 170 ods. 3 písm. g) Zákona alebo ak bude začatá kontrola postupu verejného obstarávateľa pred uzavretím </w:t>
      </w:r>
      <w:r w:rsidR="009635EB">
        <w:rPr>
          <w:rFonts w:asciiTheme="minorHAnsi" w:hAnsiTheme="minorHAnsi" w:cs="Arial"/>
        </w:rPr>
        <w:t>Dohod</w:t>
      </w:r>
      <w:r w:rsidR="00314413" w:rsidRPr="005855B2">
        <w:rPr>
          <w:rFonts w:asciiTheme="minorHAnsi" w:hAnsiTheme="minorHAnsi" w:cs="Arial"/>
        </w:rPr>
        <w:t xml:space="preserve">y 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w:t>
      </w:r>
      <w:r w:rsidR="00314413" w:rsidRPr="005855B2">
        <w:rPr>
          <w:rFonts w:asciiTheme="minorHAnsi" w:hAnsiTheme="minorHAnsi" w:cstheme="minorHAnsi"/>
        </w:rPr>
        <w:t>viazanosti ponúk</w:t>
      </w:r>
      <w:r w:rsidR="004C2449" w:rsidRPr="005855B2">
        <w:rPr>
          <w:rFonts w:asciiTheme="minorHAnsi" w:hAnsiTheme="minorHAnsi" w:cstheme="minorHAnsi"/>
        </w:rPr>
        <w:t xml:space="preserve">, </w:t>
      </w:r>
      <w:r w:rsidR="004C2449" w:rsidRPr="005855B2">
        <w:rPr>
          <w:rFonts w:asciiTheme="minorHAnsi" w:hAnsiTheme="minorHAnsi" w:cstheme="minorHAnsi"/>
          <w:szCs w:val="20"/>
        </w:rPr>
        <w:t xml:space="preserve">ktorá nesmie byť dlhšia ako 12 mesiacov od uplynutia lehoty na predkladanie ponúk. </w:t>
      </w:r>
    </w:p>
    <w:p w14:paraId="0A4B4C07" w14:textId="77777777" w:rsidR="00796CF2" w:rsidRPr="0020306A" w:rsidRDefault="001975F9" w:rsidP="00581975">
      <w:pPr>
        <w:numPr>
          <w:ilvl w:val="1"/>
          <w:numId w:val="19"/>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r>
      <w:r w:rsidR="00796CF2" w:rsidRPr="0020306A">
        <w:rPr>
          <w:rFonts w:asciiTheme="minorHAnsi" w:hAnsiTheme="minorHAnsi" w:cs="Arial"/>
        </w:rPr>
        <w:t xml:space="preserve">Uchádzači sú svojou ponukou viazaní do uplynutia lehoty </w:t>
      </w:r>
      <w:r w:rsidR="00ED35DC" w:rsidRPr="0020306A">
        <w:rPr>
          <w:rFonts w:asciiTheme="minorHAnsi" w:hAnsiTheme="minorHAnsi" w:cs="Arial"/>
        </w:rPr>
        <w:t xml:space="preserve">verejným </w:t>
      </w:r>
      <w:r w:rsidR="00796CF2" w:rsidRPr="0020306A">
        <w:rPr>
          <w:rFonts w:asciiTheme="minorHAnsi" w:hAnsiTheme="minorHAnsi" w:cs="Arial"/>
        </w:rPr>
        <w:t>obstarávateľom oznámenej, resp. primerane predĺženej lehoty viazanosti ponúk podľa bodu 8.2</w:t>
      </w:r>
      <w:r w:rsidR="0086608C">
        <w:rPr>
          <w:rFonts w:asciiTheme="minorHAnsi" w:hAnsiTheme="minorHAnsi" w:cs="Arial"/>
        </w:rPr>
        <w:t xml:space="preserve"> </w:t>
      </w:r>
      <w:r w:rsidR="00BB1D4B">
        <w:rPr>
          <w:rFonts w:asciiTheme="minorHAnsi" w:hAnsiTheme="minorHAnsi" w:cs="Arial"/>
        </w:rPr>
        <w:t xml:space="preserve">časti </w:t>
      </w:r>
      <w:r w:rsidR="00314413" w:rsidRPr="0020306A">
        <w:rPr>
          <w:rFonts w:asciiTheme="minorHAnsi" w:hAnsiTheme="minorHAnsi" w:cs="Arial"/>
        </w:rPr>
        <w:t xml:space="preserve">A.1 Pokyny pre uchádzačov </w:t>
      </w:r>
      <w:r w:rsidR="0086608C" w:rsidRPr="00FC10CA">
        <w:rPr>
          <w:rFonts w:asciiTheme="minorHAnsi" w:hAnsiTheme="minorHAnsi" w:cs="Arial"/>
        </w:rPr>
        <w:t xml:space="preserve">týchto </w:t>
      </w:r>
      <w:r w:rsidR="00314413" w:rsidRPr="00FC10CA">
        <w:rPr>
          <w:rFonts w:asciiTheme="minorHAnsi" w:hAnsiTheme="minorHAnsi" w:cs="Arial"/>
        </w:rPr>
        <w:t>SP</w:t>
      </w:r>
      <w:r w:rsidR="00796CF2" w:rsidRPr="00FC10CA">
        <w:rPr>
          <w:rFonts w:asciiTheme="minorHAnsi" w:hAnsiTheme="minorHAnsi" w:cs="Arial"/>
        </w:rPr>
        <w:t>.</w:t>
      </w:r>
    </w:p>
    <w:p w14:paraId="05B06517" w14:textId="77777777" w:rsidR="00757706" w:rsidRPr="0020306A" w:rsidRDefault="00757706" w:rsidP="00A17A90">
      <w:pPr>
        <w:spacing w:after="60" w:line="240" w:lineRule="auto"/>
        <w:ind w:left="568" w:hanging="568"/>
        <w:jc w:val="both"/>
        <w:rPr>
          <w:rFonts w:asciiTheme="minorHAnsi" w:hAnsiTheme="minorHAnsi" w:cs="Arial"/>
          <w:b/>
          <w:bCs/>
          <w:sz w:val="20"/>
          <w:szCs w:val="20"/>
        </w:rPr>
      </w:pPr>
    </w:p>
    <w:p w14:paraId="5B22CDD7" w14:textId="77777777" w:rsidR="00DA7BF4" w:rsidRPr="0020306A" w:rsidRDefault="00DA7BF4" w:rsidP="00DA7BF4">
      <w:pPr>
        <w:pStyle w:val="Nadpis2"/>
        <w:spacing w:after="60"/>
        <w:rPr>
          <w:rFonts w:asciiTheme="minorHAnsi" w:hAnsiTheme="minorHAnsi"/>
          <w:sz w:val="22"/>
          <w:szCs w:val="22"/>
        </w:rPr>
      </w:pPr>
      <w:bookmarkStart w:id="9" w:name="_Toc461981358"/>
      <w:r w:rsidRPr="0020306A">
        <w:rPr>
          <w:rFonts w:asciiTheme="minorHAnsi" w:hAnsiTheme="minorHAnsi"/>
          <w:sz w:val="22"/>
          <w:szCs w:val="22"/>
        </w:rPr>
        <w:t>Časť II.</w:t>
      </w:r>
      <w:bookmarkEnd w:id="9"/>
    </w:p>
    <w:p w14:paraId="613F8A91" w14:textId="77777777" w:rsidR="00DA7BF4" w:rsidRPr="0020306A" w:rsidRDefault="00DA7BF4" w:rsidP="00DA7BF4">
      <w:pPr>
        <w:pStyle w:val="Nadpis2"/>
        <w:spacing w:after="60"/>
        <w:rPr>
          <w:rFonts w:asciiTheme="minorHAnsi" w:hAnsiTheme="minorHAnsi"/>
          <w:sz w:val="22"/>
          <w:szCs w:val="22"/>
        </w:rPr>
      </w:pPr>
      <w:bookmarkStart w:id="10" w:name="_Toc461981359"/>
      <w:r w:rsidRPr="0020306A">
        <w:rPr>
          <w:rFonts w:asciiTheme="minorHAnsi" w:hAnsiTheme="minorHAnsi"/>
          <w:sz w:val="22"/>
          <w:szCs w:val="22"/>
        </w:rPr>
        <w:t>Komunikácia</w:t>
      </w:r>
      <w:r w:rsidR="004829C0">
        <w:rPr>
          <w:rFonts w:asciiTheme="minorHAnsi" w:hAnsiTheme="minorHAnsi"/>
          <w:sz w:val="22"/>
          <w:szCs w:val="22"/>
        </w:rPr>
        <w:t xml:space="preserve"> a</w:t>
      </w:r>
      <w:r w:rsidR="004716B9">
        <w:rPr>
          <w:rFonts w:asciiTheme="minorHAnsi" w:hAnsiTheme="minorHAnsi"/>
          <w:sz w:val="22"/>
          <w:szCs w:val="22"/>
        </w:rPr>
        <w:t> </w:t>
      </w:r>
      <w:r w:rsidRPr="0020306A">
        <w:rPr>
          <w:rFonts w:asciiTheme="minorHAnsi" w:hAnsiTheme="minorHAnsi"/>
          <w:sz w:val="22"/>
          <w:szCs w:val="22"/>
        </w:rPr>
        <w:t>vysvetľovanie</w:t>
      </w:r>
      <w:bookmarkEnd w:id="10"/>
    </w:p>
    <w:p w14:paraId="5DB3D83B" w14:textId="77777777" w:rsidR="00DA7BF4" w:rsidRPr="005855B2" w:rsidRDefault="00DA7BF4" w:rsidP="00DA7BF4">
      <w:pPr>
        <w:spacing w:after="60" w:line="240" w:lineRule="auto"/>
        <w:ind w:left="360" w:hanging="360"/>
        <w:rPr>
          <w:rFonts w:asciiTheme="minorHAnsi" w:hAnsiTheme="minorHAnsi" w:cs="Arial"/>
          <w:b/>
        </w:rPr>
      </w:pPr>
    </w:p>
    <w:p w14:paraId="577B3D6D" w14:textId="77777777" w:rsidR="005E7621" w:rsidRPr="005855B2" w:rsidRDefault="005E7621" w:rsidP="00A57C4E">
      <w:pPr>
        <w:pStyle w:val="Nadpis3"/>
        <w:spacing w:after="120"/>
        <w:ind w:left="425" w:hanging="425"/>
        <w:rPr>
          <w:rFonts w:asciiTheme="minorHAnsi" w:hAnsiTheme="minorHAnsi"/>
          <w:b w:val="0"/>
          <w:sz w:val="22"/>
          <w:szCs w:val="22"/>
        </w:rPr>
      </w:pPr>
      <w:bookmarkStart w:id="11" w:name="_Toc461981360"/>
      <w:r w:rsidRPr="005855B2">
        <w:rPr>
          <w:rFonts w:asciiTheme="minorHAnsi" w:hAnsiTheme="minorHAnsi" w:cstheme="minorHAnsi"/>
        </w:rPr>
        <w:t>Komunikácia medzi verejným obstarávateľom</w:t>
      </w:r>
      <w:r w:rsidR="00363E48" w:rsidRPr="005855B2">
        <w:rPr>
          <w:rFonts w:asciiTheme="minorHAnsi" w:hAnsiTheme="minorHAnsi" w:cstheme="minorHAnsi"/>
        </w:rPr>
        <w:t xml:space="preserve"> a </w:t>
      </w:r>
      <w:r w:rsidRPr="005855B2">
        <w:rPr>
          <w:rFonts w:asciiTheme="minorHAnsi" w:hAnsiTheme="minorHAnsi" w:cstheme="minorHAnsi"/>
        </w:rPr>
        <w:t>záujemcami</w:t>
      </w:r>
      <w:r w:rsidR="00363E48" w:rsidRPr="005855B2">
        <w:rPr>
          <w:rFonts w:asciiTheme="minorHAnsi" w:hAnsiTheme="minorHAnsi" w:cstheme="minorHAnsi"/>
        </w:rPr>
        <w:t>/</w:t>
      </w:r>
      <w:r w:rsidRPr="005855B2">
        <w:rPr>
          <w:rFonts w:asciiTheme="minorHAnsi" w:hAnsiTheme="minorHAnsi" w:cstheme="minorHAnsi"/>
        </w:rPr>
        <w:t>uchádzačmi</w:t>
      </w:r>
    </w:p>
    <w:bookmarkEnd w:id="11"/>
    <w:p w14:paraId="2DF07150" w14:textId="77777777" w:rsidR="00DA7BF4" w:rsidRPr="005855B2" w:rsidRDefault="00DA7BF4" w:rsidP="002811DE">
      <w:pPr>
        <w:pStyle w:val="Odsekzoznamu"/>
        <w:numPr>
          <w:ilvl w:val="0"/>
          <w:numId w:val="19"/>
        </w:numPr>
        <w:autoSpaceDE w:val="0"/>
        <w:autoSpaceDN w:val="0"/>
        <w:spacing w:after="60"/>
        <w:ind w:left="567" w:hanging="567"/>
        <w:jc w:val="both"/>
        <w:rPr>
          <w:rFonts w:asciiTheme="minorHAnsi" w:hAnsiTheme="minorHAnsi" w:cs="Arial"/>
          <w:noProof w:val="0"/>
          <w:vanish/>
        </w:rPr>
      </w:pPr>
    </w:p>
    <w:p w14:paraId="7C37E76B" w14:textId="77777777" w:rsidR="005E7621" w:rsidRPr="005855B2" w:rsidRDefault="005E7621" w:rsidP="00924E06">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Komunikácia medzi verejným obstarávateľom</w:t>
      </w:r>
      <w:r w:rsidR="00363E48" w:rsidRPr="005855B2">
        <w:rPr>
          <w:rFonts w:asciiTheme="minorHAnsi" w:hAnsiTheme="minorHAnsi" w:cs="Arial"/>
        </w:rPr>
        <w:t xml:space="preserve"> a </w:t>
      </w:r>
      <w:r w:rsidRPr="005855B2">
        <w:rPr>
          <w:rFonts w:asciiTheme="minorHAnsi" w:hAnsiTheme="minorHAnsi" w:cs="Arial"/>
        </w:rPr>
        <w:t>záujemcami</w:t>
      </w:r>
      <w:r w:rsidR="00363E48" w:rsidRPr="005855B2">
        <w:rPr>
          <w:rFonts w:asciiTheme="minorHAnsi" w:hAnsiTheme="minorHAnsi" w:cs="Arial"/>
        </w:rPr>
        <w:t>/</w:t>
      </w:r>
      <w:r w:rsidRPr="005855B2">
        <w:rPr>
          <w:rFonts w:asciiTheme="minorHAnsi" w:hAnsiTheme="minorHAnsi" w:cs="Arial"/>
        </w:rPr>
        <w:t xml:space="preserve">uchádzačmi sa bude uskutočňovať v štátnom (slovenskom) jazyku a spôsobom, ktorý zabezpečí úplnosť a obsah týchto údajov uvedených v ponuke, podmienkach účasti a zaručí ochranu dôverných a osobných údajov uvedených v týchto dokumentoch. </w:t>
      </w:r>
    </w:p>
    <w:p w14:paraId="07B60084"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 xml:space="preserve">Verejný obstarávateľ bude pri komunikácii s uchádzačmi resp. záujemcami postupovať v zmysle § 20 </w:t>
      </w:r>
      <w:r w:rsidR="0027520F" w:rsidRPr="005855B2">
        <w:rPr>
          <w:rFonts w:asciiTheme="minorHAnsi" w:hAnsiTheme="minorHAnsi" w:cstheme="minorHAnsi"/>
        </w:rPr>
        <w:t>Z</w:t>
      </w:r>
      <w:r w:rsidRPr="005855B2">
        <w:rPr>
          <w:rFonts w:asciiTheme="minorHAnsi" w:hAnsiTheme="minorHAnsi" w:cstheme="minorHAnsi"/>
        </w:rPr>
        <w:t>ákona prostredníctvom komunikačného rozhrania systému JOSEPHINE. Tento spôsob komunikácie sa týka akejkoľvek komunikácie a podaní medzi verejným obstarávateľom a záujemcami, resp. uchádzačmi</w:t>
      </w:r>
      <w:r w:rsidR="008B5777" w:rsidRPr="005855B2">
        <w:rPr>
          <w:rFonts w:asciiTheme="minorHAnsi" w:hAnsiTheme="minorHAnsi" w:cstheme="minorHAnsi"/>
        </w:rPr>
        <w:t>.</w:t>
      </w:r>
    </w:p>
    <w:p w14:paraId="6C3E792E"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2" w:history="1">
        <w:r w:rsidRPr="005855B2">
          <w:rPr>
            <w:rStyle w:val="Hypertextovprepojenie"/>
            <w:rFonts w:asciiTheme="minorHAnsi" w:eastAsia="Calibri" w:hAnsiTheme="minorHAnsi" w:cstheme="minorHAnsi"/>
            <w:color w:val="auto"/>
          </w:rPr>
          <w:t>https://josephine.proebiz.com</w:t>
        </w:r>
      </w:hyperlink>
      <w:r w:rsidRPr="005855B2">
        <w:rPr>
          <w:rFonts w:asciiTheme="minorHAnsi" w:hAnsiTheme="minorHAnsi" w:cs="Arial"/>
        </w:rPr>
        <w:t xml:space="preserve">. </w:t>
      </w:r>
    </w:p>
    <w:p w14:paraId="33BBC083"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Na bezproblémové používanie systému JOSEPHINE je nutné používať jeden z podporovaných internetových prehliadačov:</w:t>
      </w:r>
    </w:p>
    <w:p w14:paraId="44D54385" w14:textId="77777777" w:rsidR="002811DE" w:rsidRPr="005855B2" w:rsidRDefault="002811DE" w:rsidP="00A57C4E">
      <w:pPr>
        <w:pStyle w:val="Odsekzoznamu"/>
        <w:ind w:left="720"/>
        <w:jc w:val="both"/>
        <w:rPr>
          <w:rFonts w:asciiTheme="minorHAnsi" w:hAnsiTheme="minorHAnsi" w:cstheme="minorHAnsi"/>
        </w:rPr>
      </w:pPr>
      <w:r w:rsidRPr="005855B2">
        <w:rPr>
          <w:rFonts w:asciiTheme="minorHAnsi" w:hAnsiTheme="minorHAnsi" w:cstheme="minorHAnsi"/>
        </w:rPr>
        <w:t xml:space="preserve">- Microsoft Internet Explorer verzia 11.0 a vyššia, </w:t>
      </w:r>
    </w:p>
    <w:p w14:paraId="448C2EAA" w14:textId="77777777" w:rsidR="002811DE" w:rsidRPr="005855B2" w:rsidRDefault="002811DE" w:rsidP="00A57C4E">
      <w:pPr>
        <w:pStyle w:val="Odsekzoznamu"/>
        <w:ind w:left="720"/>
        <w:jc w:val="both"/>
        <w:rPr>
          <w:rFonts w:asciiTheme="minorHAnsi" w:hAnsiTheme="minorHAnsi" w:cstheme="minorHAnsi"/>
        </w:rPr>
      </w:pPr>
      <w:r w:rsidRPr="005855B2">
        <w:rPr>
          <w:rFonts w:asciiTheme="minorHAnsi" w:hAnsiTheme="minorHAnsi" w:cstheme="minorHAnsi"/>
        </w:rPr>
        <w:t xml:space="preserve">- Mozilla Firefox verzia 13.0 a vyššia alebo </w:t>
      </w:r>
    </w:p>
    <w:p w14:paraId="50E7186F" w14:textId="77777777" w:rsidR="002811DE" w:rsidRPr="005855B2" w:rsidRDefault="002811DE" w:rsidP="00A57C4E">
      <w:pPr>
        <w:pStyle w:val="Odsekzoznamu"/>
        <w:tabs>
          <w:tab w:val="left" w:pos="567"/>
        </w:tabs>
        <w:autoSpaceDE w:val="0"/>
        <w:autoSpaceDN w:val="0"/>
        <w:adjustRightInd w:val="0"/>
        <w:ind w:left="720"/>
        <w:jc w:val="both"/>
        <w:rPr>
          <w:rFonts w:asciiTheme="minorHAnsi" w:hAnsiTheme="minorHAnsi" w:cstheme="minorHAnsi"/>
        </w:rPr>
      </w:pPr>
      <w:r w:rsidRPr="005855B2">
        <w:rPr>
          <w:rFonts w:asciiTheme="minorHAnsi" w:hAnsiTheme="minorHAnsi" w:cstheme="minorHAnsi"/>
        </w:rPr>
        <w:t>- Google Chrome.</w:t>
      </w:r>
    </w:p>
    <w:p w14:paraId="4CA12AA6"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Pravidlá pre doručovanie – zásielka sa považuje za doručenú záujemcovi/uchádzačovi</w:t>
      </w:r>
      <w:r w:rsidR="008B5777" w:rsidRPr="005855B2">
        <w:rPr>
          <w:rFonts w:asciiTheme="minorHAnsi" w:hAnsiTheme="minorHAnsi" w:cstheme="minorHAnsi"/>
        </w:rPr>
        <w:t>,</w:t>
      </w:r>
      <w:r w:rsidRPr="005855B2">
        <w:rPr>
          <w:rFonts w:asciiTheme="minorHAnsi" w:hAnsiTheme="minorHAnsi" w:cstheme="minorHAnsi"/>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DEDF15A" w14:textId="5D213809" w:rsidR="002811DE" w:rsidRPr="005855B2" w:rsidRDefault="002811DE" w:rsidP="00E4188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Obsahom komunikácie prostredníctvom komunikačného rozhrania systému JOSEPHINE bude predkladanie ponúk, vysvetľovanie </w:t>
      </w:r>
      <w:r w:rsidR="0086608C" w:rsidRPr="002C12FF">
        <w:rPr>
          <w:rFonts w:asciiTheme="minorHAnsi" w:hAnsiTheme="minorHAnsi" w:cstheme="minorHAnsi"/>
        </w:rPr>
        <w:t>SP</w:t>
      </w:r>
      <w:r w:rsidRPr="005855B2">
        <w:rPr>
          <w:rFonts w:asciiTheme="minorHAnsi" w:hAnsiTheme="minorHAnsi" w:cstheme="minorHAnsi"/>
        </w:rPr>
        <w:t xml:space="preserve"> a</w:t>
      </w:r>
      <w:r w:rsidR="0086608C">
        <w:rPr>
          <w:rFonts w:asciiTheme="minorHAnsi" w:hAnsiTheme="minorHAnsi" w:cstheme="minorHAnsi"/>
        </w:rPr>
        <w:t> </w:t>
      </w:r>
      <w:r w:rsidR="008063D5" w:rsidRPr="0086608C">
        <w:rPr>
          <w:rFonts w:asciiTheme="minorHAnsi" w:hAnsiTheme="minorHAnsi" w:cstheme="minorHAnsi"/>
        </w:rPr>
        <w:t>O</w:t>
      </w:r>
      <w:r w:rsidR="0027520F" w:rsidRPr="0086608C">
        <w:rPr>
          <w:rFonts w:asciiTheme="minorHAnsi" w:hAnsiTheme="minorHAnsi" w:cstheme="minorHAnsi"/>
        </w:rPr>
        <w:t>známeni</w:t>
      </w:r>
      <w:r w:rsidR="008063D5" w:rsidRPr="0086608C">
        <w:rPr>
          <w:rFonts w:asciiTheme="minorHAnsi" w:hAnsiTheme="minorHAnsi" w:cstheme="minorHAnsi"/>
        </w:rPr>
        <w:t>a</w:t>
      </w:r>
      <w:r w:rsidR="0086608C">
        <w:rPr>
          <w:rFonts w:asciiTheme="minorHAnsi" w:hAnsiTheme="minorHAnsi" w:cstheme="minorHAnsi"/>
        </w:rPr>
        <w:t xml:space="preserve">, </w:t>
      </w:r>
      <w:r w:rsidRPr="005855B2">
        <w:rPr>
          <w:rFonts w:asciiTheme="minorHAnsi" w:hAnsiTheme="minorHAnsi" w:cstheme="minorHAnsi"/>
        </w:rPr>
        <w:t xml:space="preserve">prípadné doplnenie </w:t>
      </w:r>
      <w:r w:rsidR="0086608C" w:rsidRPr="002C12FF">
        <w:rPr>
          <w:rFonts w:asciiTheme="minorHAnsi" w:hAnsiTheme="minorHAnsi" w:cstheme="minorHAnsi"/>
        </w:rPr>
        <w:t>SP</w:t>
      </w:r>
      <w:r w:rsidRPr="005855B2">
        <w:rPr>
          <w:rFonts w:asciiTheme="minorHAnsi" w:hAnsiTheme="minorHAnsi" w:cstheme="minorHAnsi"/>
        </w:rPr>
        <w:t>, vysvetľovanie predložených ponúk, vysvetľovanie predložených dokladov</w:t>
      </w:r>
      <w:r w:rsidR="00E4188E" w:rsidRPr="005855B2">
        <w:rPr>
          <w:rFonts w:asciiTheme="minorHAnsi" w:hAnsiTheme="minorHAnsi" w:cstheme="minorHAnsi"/>
        </w:rPr>
        <w:t xml:space="preserve">, </w:t>
      </w:r>
      <w:r w:rsidR="00E4188E" w:rsidRPr="005855B2">
        <w:rPr>
          <w:rFonts w:asciiTheme="minorHAnsi" w:hAnsiTheme="minorHAnsi" w:cs="Arial"/>
        </w:rPr>
        <w:t>žiadosť o nápravu, námietky</w:t>
      </w:r>
      <w:r w:rsidRPr="005855B2">
        <w:rPr>
          <w:rFonts w:asciiTheme="minorHAnsi" w:hAnsiTheme="minorHAnsi" w:cstheme="minorHAnsi"/>
        </w:rPr>
        <w:t xml:space="preserve"> a akákoľvek ďalšia, výslovne neuvedená komunikácia v súvislosti s týmto verejným obstarávaním, s výnimkou prípadov, keď to výslovne vylučuje </w:t>
      </w:r>
      <w:r w:rsidR="0086608C" w:rsidRPr="002C12FF">
        <w:rPr>
          <w:rFonts w:asciiTheme="minorHAnsi" w:hAnsiTheme="minorHAnsi" w:cstheme="minorHAnsi"/>
        </w:rPr>
        <w:t>Z</w:t>
      </w:r>
      <w:r w:rsidRPr="002C12FF">
        <w:rPr>
          <w:rFonts w:asciiTheme="minorHAnsi" w:hAnsiTheme="minorHAnsi" w:cstheme="minorHAnsi"/>
        </w:rPr>
        <w:t>ákon</w:t>
      </w:r>
      <w:r w:rsidRPr="005855B2">
        <w:rPr>
          <w:rFonts w:asciiTheme="minorHAnsi" w:hAnsiTheme="minorHAnsi" w:cstheme="minorHAnsi"/>
        </w:rPr>
        <w:t>. Pokiaľ sa v </w:t>
      </w:r>
      <w:r w:rsidR="0086608C">
        <w:rPr>
          <w:rFonts w:asciiTheme="minorHAnsi" w:hAnsiTheme="minorHAnsi" w:cstheme="minorHAnsi"/>
        </w:rPr>
        <w:t>SP</w:t>
      </w:r>
      <w:r w:rsidRPr="005855B2">
        <w:rPr>
          <w:rFonts w:asciiTheme="minorHAnsi" w:hAnsiTheme="minorHAnsi" w:cstheme="minorHAnsi"/>
        </w:rPr>
        <w:t xml:space="preserve"> vyskytujú požiadavky na predkladanie ponúk, vysvetľovanie </w:t>
      </w:r>
      <w:r w:rsidR="0086608C" w:rsidRPr="002C12FF">
        <w:rPr>
          <w:rFonts w:asciiTheme="minorHAnsi" w:hAnsiTheme="minorHAnsi" w:cstheme="minorHAnsi"/>
        </w:rPr>
        <w:t>SP</w:t>
      </w:r>
      <w:r w:rsidRPr="005855B2">
        <w:rPr>
          <w:rFonts w:asciiTheme="minorHAnsi" w:hAnsiTheme="minorHAnsi" w:cstheme="minorHAnsi"/>
        </w:rPr>
        <w:t xml:space="preserve"> a</w:t>
      </w:r>
      <w:r w:rsidR="0086608C">
        <w:rPr>
          <w:rFonts w:asciiTheme="minorHAnsi" w:hAnsiTheme="minorHAnsi" w:cstheme="minorHAnsi"/>
        </w:rPr>
        <w:t> </w:t>
      </w:r>
      <w:r w:rsidR="00840259" w:rsidRPr="0086608C">
        <w:rPr>
          <w:rFonts w:asciiTheme="minorHAnsi" w:hAnsiTheme="minorHAnsi" w:cstheme="minorHAnsi"/>
        </w:rPr>
        <w:t>Oznámenia</w:t>
      </w:r>
      <w:r w:rsidR="0086608C">
        <w:rPr>
          <w:rFonts w:asciiTheme="minorHAnsi" w:hAnsiTheme="minorHAnsi" w:cstheme="minorHAnsi"/>
        </w:rPr>
        <w:t xml:space="preserve">, </w:t>
      </w:r>
      <w:r w:rsidRPr="005855B2">
        <w:rPr>
          <w:rFonts w:asciiTheme="minorHAnsi" w:hAnsiTheme="minorHAnsi" w:cstheme="minorHAnsi"/>
        </w:rPr>
        <w:t xml:space="preserve">prípadné doplnenie </w:t>
      </w:r>
      <w:r w:rsidR="0086608C" w:rsidRPr="002C12FF">
        <w:rPr>
          <w:rFonts w:asciiTheme="minorHAnsi" w:hAnsiTheme="minorHAnsi" w:cstheme="minorHAnsi"/>
        </w:rPr>
        <w:t>SP</w:t>
      </w:r>
      <w:r w:rsidRPr="005855B2">
        <w:rPr>
          <w:rFonts w:asciiTheme="minorHAnsi" w:hAnsiTheme="minorHAnsi" w:cstheme="minorHAnsi"/>
        </w:rPr>
        <w:t>, v</w:t>
      </w:r>
      <w:r w:rsidR="0027219F" w:rsidRPr="005855B2">
        <w:rPr>
          <w:rFonts w:asciiTheme="minorHAnsi" w:hAnsiTheme="minorHAnsi" w:cstheme="minorHAnsi"/>
        </w:rPr>
        <w:t>ysvetľovanie predložených ponúk,</w:t>
      </w:r>
      <w:r w:rsidR="00E4188E" w:rsidRPr="005855B2">
        <w:rPr>
          <w:rFonts w:asciiTheme="minorHAnsi" w:hAnsiTheme="minorHAnsi" w:cstheme="minorHAnsi"/>
        </w:rPr>
        <w:t xml:space="preserve"> vysvetľovanie predložených dokladov, </w:t>
      </w:r>
      <w:r w:rsidR="00E4188E" w:rsidRPr="005855B2">
        <w:rPr>
          <w:rFonts w:asciiTheme="minorHAnsi" w:hAnsiTheme="minorHAnsi" w:cs="Arial"/>
        </w:rPr>
        <w:t>žiadosť o nápravu, námietky</w:t>
      </w:r>
      <w:r w:rsidR="0086608C">
        <w:rPr>
          <w:rFonts w:asciiTheme="minorHAnsi" w:hAnsiTheme="minorHAnsi" w:cs="Arial"/>
        </w:rPr>
        <w:t xml:space="preserve"> </w:t>
      </w:r>
      <w:r w:rsidRPr="005855B2">
        <w:rPr>
          <w:rFonts w:asciiTheme="minorHAnsi" w:hAnsiTheme="minorHAnsi" w:cstheme="minorHAnsi"/>
        </w:rPr>
        <w:t>alebo akúkoľvek inú komunikáciu medzi verejným obstarávateľom a záujemcami/uchádzačmi, má sa na mysli vždy použitie komunikácie prostredníctvom komunikačného rozhrania systému JOS</w:t>
      </w:r>
      <w:r w:rsidR="00BB5F05" w:rsidRPr="005855B2">
        <w:rPr>
          <w:rFonts w:asciiTheme="minorHAnsi" w:hAnsiTheme="minorHAnsi" w:cstheme="minorHAnsi"/>
        </w:rPr>
        <w:t>E</w:t>
      </w:r>
      <w:r w:rsidRPr="005855B2">
        <w:rPr>
          <w:rFonts w:asciiTheme="minorHAnsi" w:hAnsiTheme="minorHAnsi" w:cstheme="minorHAnsi"/>
        </w:rPr>
        <w:t>PHINE. V prípade, že verejný obstarávateľ rozhodne aj o možnosti iného spôsobu komunikácie než prostredníctvom komunikačného rozhrania JOSEPHINE, tak v </w:t>
      </w:r>
      <w:r w:rsidR="0086608C" w:rsidRPr="002C12FF">
        <w:rPr>
          <w:rFonts w:asciiTheme="minorHAnsi" w:hAnsiTheme="minorHAnsi" w:cstheme="minorHAnsi"/>
        </w:rPr>
        <w:t>SP</w:t>
      </w:r>
      <w:r w:rsidRPr="005855B2">
        <w:rPr>
          <w:rFonts w:asciiTheme="minorHAnsi" w:hAnsiTheme="minorHAnsi" w:cstheme="minorHAnsi"/>
        </w:rPr>
        <w:t xml:space="preserve"> túto skutočnosť zreteľne uvedie. Táto komunikácia sa týka i</w:t>
      </w:r>
      <w:r w:rsidR="008B5777" w:rsidRPr="005855B2">
        <w:rPr>
          <w:rFonts w:asciiTheme="minorHAnsi" w:hAnsiTheme="minorHAnsi" w:cstheme="minorHAnsi"/>
        </w:rPr>
        <w:t> </w:t>
      </w:r>
      <w:r w:rsidRPr="005855B2">
        <w:rPr>
          <w:rFonts w:asciiTheme="minorHAnsi" w:hAnsiTheme="minorHAnsi" w:cstheme="minorHAnsi"/>
        </w:rPr>
        <w:t>prípadov</w:t>
      </w:r>
      <w:r w:rsidR="008B5777" w:rsidRPr="005855B2">
        <w:rPr>
          <w:rFonts w:asciiTheme="minorHAnsi" w:hAnsiTheme="minorHAnsi" w:cstheme="minorHAnsi"/>
        </w:rPr>
        <w:t>,</w:t>
      </w:r>
      <w:r w:rsidRPr="005855B2">
        <w:rPr>
          <w:rFonts w:asciiTheme="minorHAnsi" w:hAnsiTheme="minorHAnsi" w:cstheme="minorHAnsi"/>
        </w:rPr>
        <w:t xml:space="preserve"> kedy </w:t>
      </w:r>
      <w:r w:rsidRPr="005855B2">
        <w:rPr>
          <w:rFonts w:asciiTheme="minorHAnsi" w:hAnsiTheme="minorHAnsi" w:cstheme="minorHAnsi"/>
        </w:rPr>
        <w:lastRenderedPageBreak/>
        <w:t xml:space="preserve">sa ponuka javí ako mimoriadne nízka </w:t>
      </w:r>
      <w:r w:rsidR="00BA3DC8" w:rsidRPr="005855B2">
        <w:rPr>
          <w:rFonts w:asciiTheme="minorHAnsi" w:hAnsiTheme="minorHAnsi" w:cstheme="minorHAnsi"/>
        </w:rPr>
        <w:t xml:space="preserve">ponuka. </w:t>
      </w:r>
      <w:r w:rsidRPr="005855B2">
        <w:rPr>
          <w:rFonts w:asciiTheme="minorHAnsi" w:hAnsiTheme="minorHAnsi" w:cstheme="minorHAnsi"/>
        </w:rPr>
        <w:t>V takomto prípade komisia prostredníctvom komunikačného rozhrania systému JOSEPHINE požiada uchádzača o vysve</w:t>
      </w:r>
      <w:r w:rsidR="004829C0">
        <w:rPr>
          <w:rFonts w:asciiTheme="minorHAnsi" w:hAnsiTheme="minorHAnsi" w:cstheme="minorHAnsi"/>
        </w:rPr>
        <w:t>tlenie, týkajúce sa predloženej</w:t>
      </w:r>
      <w:r w:rsidRPr="005855B2">
        <w:rPr>
          <w:rFonts w:asciiTheme="minorHAnsi" w:hAnsiTheme="minorHAnsi" w:cstheme="minorHAnsi"/>
        </w:rPr>
        <w:t xml:space="preserve">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w:t>
      </w:r>
      <w:r w:rsidR="008B5777" w:rsidRPr="005855B2">
        <w:rPr>
          <w:rFonts w:asciiTheme="minorHAnsi" w:hAnsiTheme="minorHAnsi" w:cstheme="minorHAnsi"/>
        </w:rPr>
        <w:t>a</w:t>
      </w:r>
      <w:r w:rsidRPr="005855B2">
        <w:rPr>
          <w:rFonts w:asciiTheme="minorHAnsi" w:hAnsiTheme="minorHAnsi" w:cstheme="minorHAnsi"/>
        </w:rPr>
        <w:t xml:space="preserve"> prijíma. Akákoľvek komunikácia verejného obstarávateľa či záujemcu/uchádzača s treťou osobou </w:t>
      </w:r>
      <w:r w:rsidR="00950331">
        <w:rPr>
          <w:rFonts w:asciiTheme="minorHAnsi" w:hAnsiTheme="minorHAnsi" w:cstheme="minorHAnsi"/>
        </w:rPr>
        <w:t xml:space="preserve">(treťou osobou sa rozumie subjekt odlišný od záujemcu, resp. uchádzača) </w:t>
      </w:r>
      <w:r w:rsidRPr="005855B2">
        <w:rPr>
          <w:rFonts w:asciiTheme="minorHAnsi" w:hAnsiTheme="minorHAnsi" w:cstheme="minorHAnsi"/>
        </w:rPr>
        <w:t xml:space="preserve">v súvislosti s týmto verejným obstarávaním bude prebiehať spôsobom, ktorý stanoví </w:t>
      </w:r>
      <w:r w:rsidR="0086608C" w:rsidRPr="002C12FF">
        <w:rPr>
          <w:rFonts w:asciiTheme="minorHAnsi" w:hAnsiTheme="minorHAnsi" w:cstheme="minorHAnsi"/>
        </w:rPr>
        <w:t>Z</w:t>
      </w:r>
      <w:r w:rsidRPr="002C12FF">
        <w:rPr>
          <w:rFonts w:asciiTheme="minorHAnsi" w:hAnsiTheme="minorHAnsi" w:cstheme="minorHAnsi"/>
        </w:rPr>
        <w:t>ákon</w:t>
      </w:r>
      <w:r w:rsidRPr="005855B2">
        <w:rPr>
          <w:rFonts w:asciiTheme="minorHAnsi" w:hAnsiTheme="minorHAnsi" w:cstheme="minorHAnsi"/>
        </w:rPr>
        <w:t xml:space="preserve"> a bude realizovaná mimo komunikačné rozhranie systému JOSEPHINE.</w:t>
      </w:r>
    </w:p>
    <w:p w14:paraId="0C50FBBD"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9D646AC"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Ak je odosielateľom zásielky záujemca resp. uchádzač, tak po prihlásení do systému</w:t>
      </w:r>
      <w:r w:rsidR="00BA3DC8" w:rsidRPr="005855B2">
        <w:rPr>
          <w:rFonts w:asciiTheme="minorHAnsi" w:hAnsiTheme="minorHAnsi" w:cstheme="minorHAnsi"/>
        </w:rPr>
        <w:t xml:space="preserve"> JOSEPHINE</w:t>
      </w:r>
      <w:r w:rsidR="0086608C">
        <w:rPr>
          <w:rFonts w:asciiTheme="minorHAnsi" w:hAnsiTheme="minorHAnsi" w:cstheme="minorHAnsi"/>
        </w:rPr>
        <w:t xml:space="preserve"> </w:t>
      </w:r>
      <w:r w:rsidR="008B5777" w:rsidRPr="005855B2">
        <w:rPr>
          <w:rFonts w:asciiTheme="minorHAnsi" w:hAnsiTheme="minorHAnsi" w:cstheme="minorHAnsi"/>
        </w:rPr>
        <w:t>môže</w:t>
      </w:r>
      <w:r w:rsidRPr="005855B2">
        <w:rPr>
          <w:rFonts w:asciiTheme="minorHAnsi" w:hAnsiTheme="minorHAnsi" w:cstheme="minorHAnsi"/>
        </w:rPr>
        <w:t xml:space="preserv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1F320" w14:textId="77777777" w:rsidR="0027219F" w:rsidRPr="005855B2" w:rsidRDefault="002811DE" w:rsidP="0027219F">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Verejný obstarávateľ odporúča záujemcom, ktorí si vyhľadali obstarávania prostredníctvom webovej stránky verejného obstarávateľa, resp. v systéme JOSEPHINE (</w:t>
      </w:r>
      <w:hyperlink r:id="rId13" w:history="1">
        <w:r w:rsidR="0086608C" w:rsidRPr="001A620D">
          <w:rPr>
            <w:rStyle w:val="Hypertextovprepojenie"/>
            <w:rFonts w:asciiTheme="minorHAnsi" w:hAnsiTheme="minorHAnsi" w:cstheme="minorHAnsi"/>
          </w:rPr>
          <w:t>https://josephine.proebiz.com</w:t>
        </w:r>
      </w:hyperlink>
      <w:r w:rsidRPr="005855B2">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5855B2">
        <w:rPr>
          <w:rFonts w:asciiTheme="minorHAnsi" w:hAnsiTheme="minorHAnsi" w:cstheme="minorHAnsi"/>
          <w:b/>
          <w:bCs/>
        </w:rPr>
        <w:t xml:space="preserve">„ZAUJÍMA MA TO“ </w:t>
      </w:r>
      <w:r w:rsidRPr="005855B2">
        <w:rPr>
          <w:rFonts w:asciiTheme="minorHAnsi" w:hAnsiTheme="minorHAnsi" w:cstheme="minorHAnsi"/>
        </w:rPr>
        <w:t>(v pravej hornej časti obrazovky).</w:t>
      </w:r>
      <w:r w:rsidR="0086608C">
        <w:rPr>
          <w:rFonts w:asciiTheme="minorHAnsi" w:hAnsiTheme="minorHAnsi" w:cstheme="minorHAnsi"/>
        </w:rPr>
        <w:t xml:space="preserve"> </w:t>
      </w:r>
      <w:r w:rsidR="0027219F" w:rsidRPr="005855B2">
        <w:rPr>
          <w:rFonts w:asciiTheme="minorHAnsi" w:hAnsiTheme="minorHAnsi" w:cstheme="minorHAnsi"/>
          <w:b/>
        </w:rPr>
        <w:t>Záujemci/uchádzači, ktorí odporúčanie ne</w:t>
      </w:r>
      <w:r w:rsidR="004829C0">
        <w:rPr>
          <w:rFonts w:asciiTheme="minorHAnsi" w:hAnsiTheme="minorHAnsi" w:cstheme="minorHAnsi"/>
          <w:b/>
        </w:rPr>
        <w:t>budú akceptovať, sa</w:t>
      </w:r>
      <w:r w:rsidR="0027219F" w:rsidRPr="005855B2">
        <w:rPr>
          <w:rFonts w:asciiTheme="minorHAnsi" w:hAnsiTheme="minorHAnsi" w:cstheme="minorHAnsi"/>
          <w:b/>
        </w:rPr>
        <w:t xml:space="preserve"> vystavujú riziku, že im obsah informácií k predmetnej zákazke nebude doručený.</w:t>
      </w:r>
    </w:p>
    <w:p w14:paraId="64B8E6C4" w14:textId="77777777" w:rsidR="005E7621" w:rsidRPr="00873DAD" w:rsidRDefault="002811DE" w:rsidP="00307474">
      <w:pPr>
        <w:numPr>
          <w:ilvl w:val="1"/>
          <w:numId w:val="19"/>
        </w:numPr>
        <w:autoSpaceDE w:val="0"/>
        <w:autoSpaceDN w:val="0"/>
        <w:spacing w:line="240" w:lineRule="auto"/>
        <w:ind w:left="567" w:hanging="567"/>
        <w:jc w:val="both"/>
        <w:rPr>
          <w:rFonts w:asciiTheme="minorHAnsi" w:hAnsiTheme="minorHAnsi" w:cstheme="minorHAnsi"/>
        </w:rPr>
      </w:pPr>
      <w:r w:rsidRPr="005855B2">
        <w:rPr>
          <w:rFonts w:asciiTheme="minorHAnsi" w:hAnsiTheme="minorHAnsi" w:cstheme="minorHAnsi"/>
        </w:rPr>
        <w:t xml:space="preserve">Verejný obstarávateľ umožňuje neobmedzený a priamy prístup elektronickými prostriedkami k </w:t>
      </w:r>
      <w:r w:rsidR="0086608C" w:rsidRPr="002C12FF">
        <w:rPr>
          <w:rFonts w:asciiTheme="minorHAnsi" w:hAnsiTheme="minorHAnsi" w:cstheme="minorHAnsi"/>
        </w:rPr>
        <w:t>SP</w:t>
      </w:r>
      <w:r w:rsidRPr="005855B2">
        <w:rPr>
          <w:rFonts w:asciiTheme="minorHAnsi" w:hAnsiTheme="minorHAnsi" w:cstheme="minorHAnsi"/>
        </w:rPr>
        <w:t xml:space="preserve"> a k prípadným všetkým doplňujúcim podkladom. </w:t>
      </w:r>
      <w:r w:rsidR="0086608C" w:rsidRPr="002C12FF">
        <w:rPr>
          <w:rFonts w:asciiTheme="minorHAnsi" w:hAnsiTheme="minorHAnsi" w:cstheme="minorHAnsi"/>
        </w:rPr>
        <w:t>SP</w:t>
      </w:r>
      <w:r w:rsidRPr="005855B2">
        <w:rPr>
          <w:rFonts w:asciiTheme="minorHAnsi" w:hAnsiTheme="minorHAnsi" w:cstheme="minorHAnsi"/>
        </w:rPr>
        <w:t xml:space="preserve"> a prípadné vysvetlenie alebo doplnenie </w:t>
      </w:r>
      <w:r w:rsidR="0086608C">
        <w:rPr>
          <w:rFonts w:asciiTheme="minorHAnsi" w:hAnsiTheme="minorHAnsi" w:cstheme="minorHAnsi"/>
        </w:rPr>
        <w:t>SP</w:t>
      </w:r>
      <w:r w:rsidRPr="005855B2">
        <w:rPr>
          <w:rFonts w:asciiTheme="minorHAnsi" w:hAnsiTheme="minorHAnsi" w:cstheme="minorHAnsi"/>
        </w:rPr>
        <w:t xml:space="preserve"> alebo vysvetlenie požiadaviek uvedených v</w:t>
      </w:r>
      <w:r w:rsidR="0086608C">
        <w:rPr>
          <w:rFonts w:asciiTheme="minorHAnsi" w:hAnsiTheme="minorHAnsi" w:cstheme="minorHAnsi"/>
        </w:rPr>
        <w:t xml:space="preserve"> </w:t>
      </w:r>
      <w:r w:rsidR="00840259" w:rsidRPr="0086608C">
        <w:rPr>
          <w:rFonts w:asciiTheme="minorHAnsi" w:hAnsiTheme="minorHAnsi" w:cstheme="minorHAnsi"/>
        </w:rPr>
        <w:t>Oznámení</w:t>
      </w:r>
      <w:r w:rsidRPr="005855B2">
        <w:rPr>
          <w:rFonts w:asciiTheme="minorHAnsi" w:hAnsiTheme="minorHAnsi" w:cstheme="minorHAnsi"/>
        </w:rPr>
        <w:t xml:space="preserve">, podmienok účasti vo verejnom obstarávaní, informatívneho dokumentu alebo inej sprievodnej dokumentácie budú verejným obstarávateľom zverejnené ako elektronické dokumenty v profile verejného obstarávateľa </w:t>
      </w:r>
      <w:hyperlink r:id="rId14" w:history="1">
        <w:r w:rsidR="0086608C" w:rsidRPr="007B4FC3">
          <w:rPr>
            <w:rStyle w:val="Hypertextovprepojenie"/>
            <w:rFonts w:asciiTheme="minorHAnsi" w:hAnsiTheme="minorHAnsi" w:cstheme="minorHAnsi"/>
          </w:rPr>
          <w:t>https://www.uvo.gov.sk/profily/-/profil/pzakazky/9127</w:t>
        </w:r>
      </w:hyperlink>
      <w:r w:rsidR="004829C0">
        <w:rPr>
          <w:rFonts w:asciiTheme="minorHAnsi" w:hAnsiTheme="minorHAnsi" w:cstheme="minorHAnsi"/>
        </w:rPr>
        <w:t xml:space="preserve"> </w:t>
      </w:r>
      <w:r w:rsidRPr="005855B2">
        <w:rPr>
          <w:rFonts w:asciiTheme="minorHAnsi" w:hAnsiTheme="minorHAnsi" w:cstheme="minorHAnsi"/>
        </w:rPr>
        <w:t>formou odkazu na systém JOSEPHINE.</w:t>
      </w:r>
    </w:p>
    <w:p w14:paraId="2479ECBC" w14:textId="77777777" w:rsidR="004716B9" w:rsidRPr="00873DAD" w:rsidRDefault="004716B9" w:rsidP="00A57C4E">
      <w:pPr>
        <w:pStyle w:val="Nadpis3"/>
        <w:spacing w:after="120"/>
        <w:ind w:left="425" w:hanging="425"/>
        <w:rPr>
          <w:rFonts w:asciiTheme="minorHAnsi" w:hAnsiTheme="minorHAnsi" w:cstheme="minorHAnsi"/>
          <w:sz w:val="22"/>
        </w:rPr>
      </w:pPr>
      <w:r w:rsidRPr="00873DAD">
        <w:rPr>
          <w:rFonts w:asciiTheme="minorHAnsi" w:hAnsiTheme="minorHAnsi" w:cstheme="minorHAnsi"/>
          <w:sz w:val="22"/>
        </w:rPr>
        <w:t xml:space="preserve">Vysvetlenie informácií </w:t>
      </w:r>
    </w:p>
    <w:p w14:paraId="747BA19D" w14:textId="77777777" w:rsidR="004716B9" w:rsidRPr="005855B2" w:rsidRDefault="004716B9" w:rsidP="004716B9">
      <w:pPr>
        <w:pStyle w:val="Odsekzoznamu"/>
        <w:numPr>
          <w:ilvl w:val="0"/>
          <w:numId w:val="19"/>
        </w:numPr>
        <w:autoSpaceDE w:val="0"/>
        <w:autoSpaceDN w:val="0"/>
        <w:jc w:val="both"/>
        <w:rPr>
          <w:rFonts w:asciiTheme="minorHAnsi" w:hAnsiTheme="minorHAnsi" w:cs="Arial"/>
          <w:noProof w:val="0"/>
          <w:vanish/>
        </w:rPr>
      </w:pPr>
    </w:p>
    <w:p w14:paraId="45F40284" w14:textId="77777777" w:rsidR="004716B9" w:rsidRPr="005855B2"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ab/>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w:t>
      </w:r>
      <w:r w:rsidRPr="005855B2">
        <w:rPr>
          <w:rFonts w:asciiTheme="minorHAnsi" w:hAnsiTheme="minorHAnsi" w:cstheme="minorHAnsi"/>
        </w:rPr>
        <w:t>prostredníctvom komunikačného rozhrania systému JOSEPHINE.</w:t>
      </w:r>
    </w:p>
    <w:p w14:paraId="3D114CCF" w14:textId="77777777" w:rsidR="009A7FC3" w:rsidRPr="005855B2" w:rsidRDefault="00CA054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Ž</w:t>
      </w:r>
      <w:r w:rsidR="00D55361" w:rsidRPr="005855B2">
        <w:rPr>
          <w:rFonts w:asciiTheme="minorHAnsi" w:hAnsiTheme="minorHAnsi" w:cs="Arial"/>
        </w:rPr>
        <w:t>iadosť o vysvetlenie informácií</w:t>
      </w:r>
      <w:r w:rsidRPr="005855B2">
        <w:rPr>
          <w:rFonts w:asciiTheme="minorHAnsi" w:hAnsiTheme="minorHAnsi" w:cs="Arial"/>
        </w:rPr>
        <w:t xml:space="preserve"> podpísanú oprávnenou osobou záujemcu</w:t>
      </w:r>
      <w:r w:rsidR="00D55361" w:rsidRPr="005855B2">
        <w:rPr>
          <w:rFonts w:asciiTheme="minorHAnsi" w:hAnsiTheme="minorHAnsi" w:cs="Arial"/>
        </w:rPr>
        <w:t xml:space="preserve">, označenú názvom súboru: </w:t>
      </w:r>
      <w:r w:rsidR="00D55361" w:rsidRPr="005855B2">
        <w:rPr>
          <w:rFonts w:asciiTheme="minorHAnsi" w:hAnsiTheme="minorHAnsi" w:cs="Arial"/>
          <w:b/>
        </w:rPr>
        <w:t xml:space="preserve">„Vysvetlenie - </w:t>
      </w:r>
      <w:r w:rsidR="002C12FF" w:rsidRPr="002C12FF">
        <w:rPr>
          <w:rFonts w:asciiTheme="minorHAnsi" w:hAnsiTheme="minorHAnsi" w:cs="Arial"/>
          <w:b/>
        </w:rPr>
        <w:t>Nákup nových sypačov</w:t>
      </w:r>
      <w:r w:rsidR="002C12FF" w:rsidRPr="002C12FF">
        <w:rPr>
          <w:rFonts w:ascii="Arial" w:hAnsi="Arial" w:cs="Arial"/>
          <w:sz w:val="16"/>
          <w:szCs w:val="16"/>
        </w:rPr>
        <w:t xml:space="preserve"> </w:t>
      </w:r>
      <w:r w:rsidR="002C12FF" w:rsidRPr="002C12FF">
        <w:rPr>
          <w:rFonts w:asciiTheme="minorHAnsi" w:hAnsiTheme="minorHAnsi" w:cs="Arial"/>
          <w:b/>
        </w:rPr>
        <w:t>s príslušenstvom</w:t>
      </w:r>
      <w:r w:rsidR="00D55361" w:rsidRPr="005855B2">
        <w:rPr>
          <w:rFonts w:asciiTheme="minorHAnsi" w:hAnsiTheme="minorHAnsi" w:cs="Arial"/>
          <w:b/>
        </w:rPr>
        <w:t>“</w:t>
      </w:r>
      <w:r w:rsidR="00D55361" w:rsidRPr="005855B2">
        <w:rPr>
          <w:rFonts w:asciiTheme="minorHAnsi" w:hAnsiTheme="minorHAnsi" w:cs="Arial"/>
        </w:rPr>
        <w:t>, záujemca zašle prostredníctvom komunikačného rozhrania systému JOSEPHINE vo formáte PDF</w:t>
      </w:r>
      <w:r w:rsidR="00BB1D4B" w:rsidRPr="00BB1D4B">
        <w:rPr>
          <w:rFonts w:asciiTheme="minorHAnsi" w:hAnsiTheme="minorHAnsi" w:cstheme="minorHAnsi"/>
        </w:rPr>
        <w:t xml:space="preserve"> </w:t>
      </w:r>
      <w:r w:rsidR="00BB1D4B" w:rsidRPr="00BB1D4B">
        <w:rPr>
          <w:rFonts w:asciiTheme="minorHAnsi" w:hAnsiTheme="minorHAnsi" w:cs="Arial"/>
        </w:rPr>
        <w:t>a aj vo formáte Microsoft Word z dôvodu urýchlenia administrácie</w:t>
      </w:r>
      <w:r w:rsidR="00D55361" w:rsidRPr="005855B2">
        <w:rPr>
          <w:rFonts w:asciiTheme="minorHAnsi" w:hAnsiTheme="minorHAnsi" w:cs="Arial"/>
        </w:rPr>
        <w:t>.</w:t>
      </w:r>
    </w:p>
    <w:p w14:paraId="5BBC6648" w14:textId="77777777" w:rsidR="004716B9" w:rsidRPr="005855B2"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 xml:space="preserve">Prípadnú žiadosť o vysvetlenie informácií potrebných na vypracovanie ponuky a na preukázanie splnenia podmienok účasti </w:t>
      </w:r>
      <w:r w:rsidR="008B5777" w:rsidRPr="005855B2">
        <w:rPr>
          <w:rFonts w:asciiTheme="minorHAnsi" w:hAnsiTheme="minorHAnsi" w:cs="Arial"/>
        </w:rPr>
        <w:t>v</w:t>
      </w:r>
      <w:r w:rsidRPr="005855B2">
        <w:rPr>
          <w:rFonts w:asciiTheme="minorHAnsi" w:hAnsiTheme="minorHAnsi" w:cs="Arial"/>
        </w:rPr>
        <w:t xml:space="preserve">erejný obstarávateľ </w:t>
      </w:r>
      <w:r w:rsidR="00124184" w:rsidRPr="005855B2">
        <w:rPr>
          <w:rFonts w:asciiTheme="minorHAnsi" w:hAnsiTheme="minorHAnsi" w:cs="Arial"/>
        </w:rPr>
        <w:t xml:space="preserve">odporúča </w:t>
      </w:r>
      <w:r w:rsidRPr="005855B2">
        <w:rPr>
          <w:rFonts w:asciiTheme="minorHAnsi" w:hAnsiTheme="minorHAnsi" w:cs="Arial"/>
        </w:rPr>
        <w:t xml:space="preserve">záujemcom doručiť </w:t>
      </w:r>
      <w:r w:rsidR="008B5777" w:rsidRPr="005855B2">
        <w:rPr>
          <w:rFonts w:asciiTheme="minorHAnsi" w:hAnsiTheme="minorHAnsi" w:cstheme="minorHAnsi"/>
        </w:rPr>
        <w:t>prostredníctvom komunikačného rozhrania systému JOSEPHINE</w:t>
      </w:r>
      <w:r w:rsidR="00873DAD">
        <w:rPr>
          <w:rFonts w:asciiTheme="minorHAnsi" w:hAnsiTheme="minorHAnsi" w:cstheme="minorHAnsi"/>
        </w:rPr>
        <w:t xml:space="preserve"> </w:t>
      </w:r>
      <w:r w:rsidRPr="00873DAD">
        <w:rPr>
          <w:rFonts w:asciiTheme="minorHAnsi" w:hAnsiTheme="minorHAnsi" w:cs="Arial"/>
          <w:b/>
        </w:rPr>
        <w:t>„dostatočne vopred“.</w:t>
      </w:r>
      <w:r w:rsidRPr="005855B2">
        <w:rPr>
          <w:rFonts w:asciiTheme="minorHAnsi" w:hAnsiTheme="minorHAnsi" w:cs="Arial"/>
        </w:rPr>
        <w:t xml:space="preserve"> </w:t>
      </w:r>
    </w:p>
    <w:p w14:paraId="65ACC420" w14:textId="77777777" w:rsidR="004716B9" w:rsidRPr="005855B2" w:rsidRDefault="004716B9" w:rsidP="004716B9">
      <w:pPr>
        <w:autoSpaceDE w:val="0"/>
        <w:autoSpaceDN w:val="0"/>
        <w:spacing w:after="60" w:line="240" w:lineRule="auto"/>
        <w:ind w:left="567"/>
        <w:jc w:val="both"/>
        <w:rPr>
          <w:rFonts w:asciiTheme="minorHAnsi" w:hAnsiTheme="minorHAnsi" w:cs="Arial"/>
        </w:rPr>
      </w:pPr>
      <w:r w:rsidRPr="005855B2">
        <w:rPr>
          <w:rFonts w:asciiTheme="minorHAnsi" w:hAnsiTheme="minorHAnsi" w:cs="Arial"/>
        </w:rPr>
        <w:lastRenderedPageBreak/>
        <w:t xml:space="preserve">Za primeranú lehotu </w:t>
      </w:r>
      <w:r w:rsidRPr="00873DAD">
        <w:rPr>
          <w:rFonts w:asciiTheme="minorHAnsi" w:hAnsiTheme="minorHAnsi" w:cs="Arial"/>
          <w:b/>
        </w:rPr>
        <w:t>„dostatočne vopred“,</w:t>
      </w:r>
      <w:r w:rsidRPr="005855B2">
        <w:rPr>
          <w:rFonts w:asciiTheme="minorHAnsi" w:hAnsiTheme="minorHAnsi" w:cs="Arial"/>
        </w:rPr>
        <w:t xml:space="preserve"> ktorú verejný obstarávateľ </w:t>
      </w:r>
      <w:r w:rsidRPr="005855B2">
        <w:rPr>
          <w:rFonts w:asciiTheme="minorHAnsi" w:hAnsiTheme="minorHAnsi" w:cs="Arial"/>
          <w:b/>
        </w:rPr>
        <w:t>odporúča</w:t>
      </w:r>
      <w:r w:rsidR="00873DAD">
        <w:rPr>
          <w:rFonts w:asciiTheme="minorHAnsi" w:hAnsiTheme="minorHAnsi" w:cs="Arial"/>
        </w:rPr>
        <w:t xml:space="preserve"> záujemcom, ak je to možné, </w:t>
      </w:r>
      <w:r w:rsidRPr="005855B2">
        <w:rPr>
          <w:rFonts w:asciiTheme="minorHAnsi" w:hAnsiTheme="minorHAnsi" w:cs="Arial"/>
        </w:rPr>
        <w:t xml:space="preserve">je doručenie žiadosti o vysvetlenie informácií najneskôr </w:t>
      </w:r>
      <w:r w:rsidRPr="002C12FF">
        <w:rPr>
          <w:rFonts w:asciiTheme="minorHAnsi" w:hAnsiTheme="minorHAnsi" w:cs="Arial"/>
        </w:rPr>
        <w:t>1</w:t>
      </w:r>
      <w:r w:rsidR="005E7621" w:rsidRPr="002C12FF">
        <w:rPr>
          <w:rFonts w:asciiTheme="minorHAnsi" w:hAnsiTheme="minorHAnsi" w:cs="Arial"/>
        </w:rPr>
        <w:t>2</w:t>
      </w:r>
      <w:r w:rsidRPr="002C12FF">
        <w:rPr>
          <w:rFonts w:asciiTheme="minorHAnsi" w:hAnsiTheme="minorHAnsi" w:cs="Arial"/>
        </w:rPr>
        <w:t xml:space="preserve"> </w:t>
      </w:r>
      <w:r w:rsidR="00873DAD" w:rsidRPr="002C12FF">
        <w:rPr>
          <w:rFonts w:asciiTheme="minorHAnsi" w:hAnsiTheme="minorHAnsi" w:cs="Arial"/>
        </w:rPr>
        <w:t>(dvanásť)</w:t>
      </w:r>
      <w:r w:rsidR="00873DAD">
        <w:rPr>
          <w:rFonts w:asciiTheme="minorHAnsi" w:hAnsiTheme="minorHAnsi" w:cs="Arial"/>
        </w:rPr>
        <w:t xml:space="preserve"> </w:t>
      </w:r>
      <w:r w:rsidRPr="005855B2">
        <w:rPr>
          <w:rFonts w:asciiTheme="minorHAnsi" w:hAnsiTheme="minorHAnsi" w:cs="Arial"/>
        </w:rPr>
        <w:t>dn</w:t>
      </w:r>
      <w:r w:rsidR="004829C0">
        <w:rPr>
          <w:rFonts w:asciiTheme="minorHAnsi" w:hAnsiTheme="minorHAnsi" w:cs="Arial"/>
        </w:rPr>
        <w:t xml:space="preserve">í pred </w:t>
      </w:r>
      <w:r w:rsidRPr="005855B2">
        <w:rPr>
          <w:rFonts w:asciiTheme="minorHAnsi" w:hAnsiTheme="minorHAnsi" w:cs="Arial"/>
        </w:rPr>
        <w:t xml:space="preserve">uplynutím lehoty na predkladanie ponúk. </w:t>
      </w:r>
    </w:p>
    <w:p w14:paraId="2FECF603" w14:textId="1E4FF70B" w:rsidR="004716B9" w:rsidRPr="005855B2"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Verejný obstarávateľ bezodkladne poskytne vysvetlenie informácií potrebných na vypracovanie ponuky a na preukázanie splnenia podmienok úč</w:t>
      </w:r>
      <w:r w:rsidR="008B5777" w:rsidRPr="005855B2">
        <w:rPr>
          <w:rFonts w:asciiTheme="minorHAnsi" w:hAnsiTheme="minorHAnsi" w:cs="Arial"/>
        </w:rPr>
        <w:t xml:space="preserve">asti všetkým záujemcom, ktorí </w:t>
      </w:r>
      <w:r w:rsidR="00950331">
        <w:rPr>
          <w:rFonts w:asciiTheme="minorHAnsi" w:hAnsiTheme="minorHAnsi" w:cs="Arial"/>
        </w:rPr>
        <w:t>sú mu známi</w:t>
      </w:r>
      <w:r w:rsidR="00873DAD">
        <w:rPr>
          <w:rFonts w:asciiTheme="minorHAnsi" w:hAnsiTheme="minorHAnsi" w:cstheme="minorHAnsi"/>
        </w:rPr>
        <w:t xml:space="preserve"> </w:t>
      </w:r>
      <w:r w:rsidRPr="005855B2">
        <w:rPr>
          <w:rFonts w:asciiTheme="minorHAnsi" w:hAnsiTheme="minorHAnsi" w:cs="Arial"/>
        </w:rPr>
        <w:t xml:space="preserve">v tejto zákazke, najneskôr však </w:t>
      </w:r>
      <w:r w:rsidR="00873DAD" w:rsidRPr="002C12FF">
        <w:rPr>
          <w:rFonts w:asciiTheme="minorHAnsi" w:hAnsiTheme="minorHAnsi" w:cs="Arial"/>
        </w:rPr>
        <w:t>6 (</w:t>
      </w:r>
      <w:r w:rsidRPr="002C12FF">
        <w:rPr>
          <w:rFonts w:asciiTheme="minorHAnsi" w:hAnsiTheme="minorHAnsi" w:cs="Arial"/>
        </w:rPr>
        <w:t>šesť</w:t>
      </w:r>
      <w:r w:rsidR="00873DAD" w:rsidRPr="002C12FF">
        <w:rPr>
          <w:rFonts w:asciiTheme="minorHAnsi" w:hAnsiTheme="minorHAnsi" w:cs="Arial"/>
        </w:rPr>
        <w:t>)</w:t>
      </w:r>
      <w:r w:rsidRPr="005855B2">
        <w:rPr>
          <w:rFonts w:asciiTheme="minorHAnsi" w:hAnsiTheme="minorHAnsi" w:cs="Arial"/>
        </w:rPr>
        <w:t xml:space="preserve"> dní pred uplynutím lehoty na predkladanie ponúk za predpokladu, že o vysvetlenie záujemca požiada dostatočne vopred. </w:t>
      </w:r>
    </w:p>
    <w:p w14:paraId="30A6AAA1" w14:textId="77777777" w:rsidR="004716B9" w:rsidRPr="0020306A"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AB230C">
        <w:rPr>
          <w:rFonts w:asciiTheme="minorHAnsi" w:hAnsiTheme="minorHAnsi" w:cs="Arial"/>
        </w:rPr>
        <w:t>Verejný obstarávateľ primerane predĺži lehotu na predkladanie ponúk, ak vysvetlenie</w:t>
      </w:r>
      <w:r w:rsidRPr="0020306A">
        <w:rPr>
          <w:rFonts w:asciiTheme="minorHAnsi" w:hAnsiTheme="minorHAnsi" w:cs="Arial"/>
        </w:rPr>
        <w:t xml:space="preserve"> informácií potrebných na vypracovanie ponuky a na preukázanie splnenia podmienok účasti nie je poskytnuté v lehote podľa bodu 10.</w:t>
      </w:r>
      <w:r w:rsidR="008063D5">
        <w:rPr>
          <w:rFonts w:asciiTheme="minorHAnsi" w:hAnsiTheme="minorHAnsi" w:cs="Arial"/>
        </w:rPr>
        <w:t>4</w:t>
      </w:r>
      <w:r w:rsidRPr="0020306A">
        <w:rPr>
          <w:rFonts w:asciiTheme="minorHAnsi" w:hAnsiTheme="minorHAnsi" w:cs="Arial"/>
        </w:rPr>
        <w:t xml:space="preserve"> </w:t>
      </w:r>
      <w:r w:rsidR="00BB1D4B">
        <w:rPr>
          <w:rFonts w:asciiTheme="minorHAnsi" w:hAnsiTheme="minorHAnsi" w:cs="Arial"/>
        </w:rPr>
        <w:t xml:space="preserve">časti </w:t>
      </w:r>
      <w:r w:rsidRPr="0020306A">
        <w:rPr>
          <w:rFonts w:asciiTheme="minorHAnsi" w:hAnsiTheme="minorHAnsi" w:cs="Arial"/>
        </w:rPr>
        <w:t>A.1 Pokyny pre uchádzačov</w:t>
      </w:r>
      <w:r w:rsidR="00873DAD">
        <w:rPr>
          <w:rFonts w:asciiTheme="minorHAnsi" w:hAnsiTheme="minorHAnsi" w:cs="Arial"/>
        </w:rPr>
        <w:t xml:space="preserve"> </w:t>
      </w:r>
      <w:r w:rsidR="00873DAD" w:rsidRPr="002C12FF">
        <w:rPr>
          <w:rFonts w:asciiTheme="minorHAnsi" w:hAnsiTheme="minorHAnsi" w:cs="Arial"/>
        </w:rPr>
        <w:t>týchto</w:t>
      </w:r>
      <w:r w:rsidRPr="002C12FF">
        <w:rPr>
          <w:rFonts w:asciiTheme="minorHAnsi" w:hAnsiTheme="minorHAnsi" w:cs="Arial"/>
        </w:rPr>
        <w:t xml:space="preserve"> SP</w:t>
      </w:r>
      <w:r w:rsidRPr="0020306A">
        <w:rPr>
          <w:rFonts w:asciiTheme="minorHAnsi" w:hAnsiTheme="minorHAnsi" w:cs="Arial"/>
        </w:rPr>
        <w:t xml:space="preserve">, aj napriek tomu, že bolo vyžiadané dostatočne vopred alebo ak v dokumentoch potrebných na vypracovanie ponuky alebo na preukázanie splnenia podmienok účasti vykoná podstatnú zmenu. </w:t>
      </w:r>
    </w:p>
    <w:p w14:paraId="04ECBEA7" w14:textId="77777777" w:rsidR="004716B9" w:rsidRPr="0020306A"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20306A">
        <w:rPr>
          <w:rFonts w:asciiTheme="minorHAnsi" w:hAnsiTheme="minorHAnsi" w:cs="Arial"/>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095AD02F" w14:textId="77777777" w:rsidR="0038610C" w:rsidRPr="0020306A" w:rsidRDefault="0038610C" w:rsidP="0038610C">
      <w:pPr>
        <w:spacing w:after="0" w:line="240" w:lineRule="auto"/>
        <w:ind w:left="540" w:hanging="540"/>
        <w:jc w:val="both"/>
        <w:rPr>
          <w:rFonts w:asciiTheme="minorHAnsi" w:hAnsiTheme="minorHAnsi" w:cs="Arial"/>
        </w:rPr>
      </w:pPr>
      <w:bookmarkStart w:id="12" w:name="adr_DIV_miesto"/>
      <w:bookmarkEnd w:id="12"/>
    </w:p>
    <w:p w14:paraId="7BF1416F" w14:textId="77777777" w:rsidR="00796CF2" w:rsidRPr="0020306A" w:rsidRDefault="00796CF2" w:rsidP="00595A91">
      <w:pPr>
        <w:pStyle w:val="Nadpis3"/>
        <w:ind w:left="426" w:hanging="426"/>
        <w:rPr>
          <w:rFonts w:asciiTheme="minorHAnsi" w:hAnsiTheme="minorHAnsi"/>
          <w:sz w:val="22"/>
          <w:szCs w:val="22"/>
        </w:rPr>
      </w:pPr>
      <w:bookmarkStart w:id="13" w:name="_Toc461981362"/>
      <w:r w:rsidRPr="0020306A">
        <w:rPr>
          <w:rFonts w:asciiTheme="minorHAnsi" w:hAnsiTheme="minorHAnsi"/>
          <w:sz w:val="22"/>
          <w:szCs w:val="22"/>
        </w:rPr>
        <w:t xml:space="preserve">Obhliadka miesta </w:t>
      </w:r>
      <w:r w:rsidR="00BB1D4B">
        <w:rPr>
          <w:rFonts w:asciiTheme="minorHAnsi" w:hAnsiTheme="minorHAnsi"/>
          <w:sz w:val="22"/>
          <w:szCs w:val="22"/>
        </w:rPr>
        <w:t>doda</w:t>
      </w:r>
      <w:r w:rsidR="00877354" w:rsidRPr="0020306A">
        <w:rPr>
          <w:rFonts w:asciiTheme="minorHAnsi" w:hAnsiTheme="minorHAnsi"/>
          <w:sz w:val="22"/>
          <w:szCs w:val="22"/>
        </w:rPr>
        <w:t>nia</w:t>
      </w:r>
      <w:r w:rsidRPr="0020306A">
        <w:rPr>
          <w:rFonts w:asciiTheme="minorHAnsi" w:hAnsiTheme="minorHAnsi"/>
          <w:sz w:val="22"/>
          <w:szCs w:val="22"/>
        </w:rPr>
        <w:t xml:space="preserve"> predmetu zákazky</w:t>
      </w:r>
      <w:bookmarkEnd w:id="13"/>
    </w:p>
    <w:p w14:paraId="71683F86" w14:textId="77777777" w:rsidR="00E81CD4" w:rsidRPr="002C12FF" w:rsidRDefault="002C12FF" w:rsidP="002C12FF">
      <w:pPr>
        <w:numPr>
          <w:ilvl w:val="1"/>
          <w:numId w:val="23"/>
        </w:numPr>
        <w:shd w:val="clear" w:color="auto" w:fill="FFFFFF"/>
        <w:autoSpaceDE w:val="0"/>
        <w:autoSpaceDN w:val="0"/>
        <w:spacing w:after="120" w:line="240" w:lineRule="auto"/>
        <w:ind w:hanging="502"/>
        <w:jc w:val="both"/>
        <w:rPr>
          <w:rFonts w:asciiTheme="minorHAnsi" w:hAnsiTheme="minorHAnsi" w:cs="Arial"/>
        </w:rPr>
      </w:pPr>
      <w:r w:rsidRPr="002C12FF">
        <w:rPr>
          <w:rFonts w:asciiTheme="minorHAnsi" w:hAnsiTheme="minorHAnsi" w:cstheme="minorHAnsi"/>
        </w:rPr>
        <w:t xml:space="preserve">Obhliadka </w:t>
      </w:r>
      <w:r w:rsidR="00BB1D4B">
        <w:rPr>
          <w:rFonts w:asciiTheme="minorHAnsi" w:hAnsiTheme="minorHAnsi" w:cs="Arial"/>
        </w:rPr>
        <w:t>miesta doda</w:t>
      </w:r>
      <w:r w:rsidRPr="002C12FF">
        <w:rPr>
          <w:rFonts w:asciiTheme="minorHAnsi" w:hAnsiTheme="minorHAnsi" w:cs="Arial"/>
        </w:rPr>
        <w:t>nia predmetu zákazky nie je potrebná</w:t>
      </w:r>
      <w:r w:rsidR="00116126" w:rsidRPr="002C12FF">
        <w:rPr>
          <w:rFonts w:asciiTheme="minorHAnsi" w:hAnsiTheme="minorHAnsi" w:cs="Arial"/>
        </w:rPr>
        <w:t>.</w:t>
      </w:r>
    </w:p>
    <w:p w14:paraId="4759EFCA" w14:textId="77777777" w:rsidR="001170FE" w:rsidRPr="00A57C4E" w:rsidRDefault="001170FE" w:rsidP="00A57C4E">
      <w:pPr>
        <w:rPr>
          <w:lang w:eastAsia="sk-SK"/>
        </w:rPr>
      </w:pPr>
    </w:p>
    <w:p w14:paraId="6050F8D0" w14:textId="77777777" w:rsidR="00796CF2" w:rsidRPr="0020306A" w:rsidRDefault="00796CF2" w:rsidP="006E033B">
      <w:pPr>
        <w:pStyle w:val="Nadpis2"/>
        <w:rPr>
          <w:rFonts w:asciiTheme="minorHAnsi" w:hAnsiTheme="minorHAnsi"/>
          <w:sz w:val="22"/>
          <w:szCs w:val="22"/>
        </w:rPr>
      </w:pPr>
      <w:bookmarkStart w:id="14" w:name="_Toc461981363"/>
      <w:r w:rsidRPr="0020306A">
        <w:rPr>
          <w:rFonts w:asciiTheme="minorHAnsi" w:hAnsiTheme="minorHAnsi"/>
          <w:sz w:val="22"/>
          <w:szCs w:val="22"/>
        </w:rPr>
        <w:t>Časť III.</w:t>
      </w:r>
      <w:bookmarkEnd w:id="14"/>
    </w:p>
    <w:p w14:paraId="1D663B00" w14:textId="77777777" w:rsidR="00796CF2" w:rsidRPr="00A57C4E" w:rsidRDefault="00796CF2" w:rsidP="006E033B">
      <w:pPr>
        <w:pStyle w:val="Nadpis2"/>
        <w:rPr>
          <w:rFonts w:asciiTheme="minorHAnsi" w:hAnsiTheme="minorHAnsi"/>
          <w:bCs/>
          <w:color w:val="C00000"/>
          <w:sz w:val="22"/>
          <w:szCs w:val="22"/>
        </w:rPr>
      </w:pPr>
      <w:bookmarkStart w:id="15" w:name="_Toc461981364"/>
      <w:r w:rsidRPr="0020306A">
        <w:rPr>
          <w:rFonts w:asciiTheme="minorHAnsi" w:hAnsiTheme="minorHAnsi"/>
          <w:bCs/>
          <w:sz w:val="22"/>
          <w:szCs w:val="22"/>
        </w:rPr>
        <w:t xml:space="preserve">Príprava </w:t>
      </w:r>
      <w:r w:rsidR="00FC79F9">
        <w:rPr>
          <w:rFonts w:asciiTheme="minorHAnsi" w:hAnsiTheme="minorHAnsi"/>
          <w:bCs/>
          <w:sz w:val="22"/>
          <w:szCs w:val="22"/>
        </w:rPr>
        <w:t>ponuky</w:t>
      </w:r>
      <w:bookmarkEnd w:id="15"/>
    </w:p>
    <w:p w14:paraId="75F23701" w14:textId="77777777" w:rsidR="00E81CD4" w:rsidRPr="0020306A" w:rsidRDefault="00E81CD4" w:rsidP="00701595">
      <w:pPr>
        <w:pStyle w:val="Nadpis3"/>
        <w:numPr>
          <w:ilvl w:val="0"/>
          <w:numId w:val="0"/>
        </w:numPr>
        <w:spacing w:after="0"/>
        <w:rPr>
          <w:rFonts w:asciiTheme="minorHAnsi" w:hAnsiTheme="minorHAnsi"/>
          <w:sz w:val="22"/>
          <w:szCs w:val="22"/>
        </w:rPr>
      </w:pPr>
    </w:p>
    <w:p w14:paraId="6835108E" w14:textId="77777777" w:rsidR="00924E06" w:rsidRPr="005855B2" w:rsidRDefault="001B7A02" w:rsidP="00595A91">
      <w:pPr>
        <w:pStyle w:val="Nadpis3"/>
        <w:ind w:left="426" w:hanging="426"/>
        <w:rPr>
          <w:rFonts w:asciiTheme="minorHAnsi" w:hAnsiTheme="minorHAnsi"/>
          <w:sz w:val="22"/>
          <w:szCs w:val="22"/>
        </w:rPr>
      </w:pPr>
      <w:bookmarkStart w:id="16" w:name="_Toc461981365"/>
      <w:r w:rsidRPr="005855B2">
        <w:rPr>
          <w:rFonts w:asciiTheme="minorHAnsi" w:hAnsiTheme="minorHAnsi"/>
          <w:sz w:val="22"/>
          <w:szCs w:val="22"/>
        </w:rPr>
        <w:t xml:space="preserve">Forma a spôsob </w:t>
      </w:r>
      <w:bookmarkEnd w:id="16"/>
      <w:r w:rsidRPr="005855B2">
        <w:rPr>
          <w:rFonts w:asciiTheme="minorHAnsi" w:hAnsiTheme="minorHAnsi"/>
          <w:sz w:val="22"/>
          <w:szCs w:val="22"/>
        </w:rPr>
        <w:t>predkladania</w:t>
      </w:r>
      <w:r w:rsidR="00EE3CFE" w:rsidRPr="005855B2">
        <w:rPr>
          <w:rFonts w:asciiTheme="minorHAnsi" w:hAnsiTheme="minorHAnsi"/>
          <w:sz w:val="22"/>
          <w:szCs w:val="22"/>
        </w:rPr>
        <w:t xml:space="preserve"> ponuky</w:t>
      </w:r>
    </w:p>
    <w:p w14:paraId="56C906B4" w14:textId="77777777" w:rsidR="005B3E85" w:rsidRPr="005855B2" w:rsidRDefault="00BF16E8" w:rsidP="00D73215">
      <w:pPr>
        <w:numPr>
          <w:ilvl w:val="1"/>
          <w:numId w:val="30"/>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 xml:space="preserve">Uchádzač predkladá ponuku v elektronickej podobe v lehote na predkladanie ponúk podľa požiadaviek uvedených v </w:t>
      </w:r>
      <w:r w:rsidRPr="00624498">
        <w:rPr>
          <w:rFonts w:asciiTheme="minorHAnsi" w:hAnsiTheme="minorHAnsi" w:cs="Arial"/>
        </w:rPr>
        <w:t xml:space="preserve">týchto </w:t>
      </w:r>
      <w:r w:rsidR="00873DAD" w:rsidRPr="00624498">
        <w:rPr>
          <w:rFonts w:asciiTheme="minorHAnsi" w:hAnsiTheme="minorHAnsi" w:cs="Arial"/>
        </w:rPr>
        <w:t>SP</w:t>
      </w:r>
      <w:r w:rsidRPr="005855B2">
        <w:rPr>
          <w:rFonts w:asciiTheme="minorHAnsi" w:hAnsiTheme="minorHAnsi" w:cs="Arial"/>
        </w:rPr>
        <w:t xml:space="preserve"> a v Oznáme</w:t>
      </w:r>
      <w:r w:rsidR="000C066F" w:rsidRPr="005855B2">
        <w:rPr>
          <w:rFonts w:asciiTheme="minorHAnsi" w:hAnsiTheme="minorHAnsi" w:cs="Arial"/>
        </w:rPr>
        <w:t>ní, prostredníctvom ktorého bolo</w:t>
      </w:r>
      <w:r w:rsidRPr="005855B2">
        <w:rPr>
          <w:rFonts w:asciiTheme="minorHAnsi" w:hAnsiTheme="minorHAnsi" w:cs="Arial"/>
        </w:rPr>
        <w:t xml:space="preserve"> verejné obstarávanie vyhlásené.</w:t>
      </w:r>
    </w:p>
    <w:p w14:paraId="79130F8A" w14:textId="77777777" w:rsidR="005B3E85" w:rsidRPr="005855B2" w:rsidRDefault="005B3E85" w:rsidP="00D73215">
      <w:pPr>
        <w:numPr>
          <w:ilvl w:val="1"/>
          <w:numId w:val="30"/>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 xml:space="preserve">Ponuka </w:t>
      </w:r>
      <w:r w:rsidR="00BA3DC8" w:rsidRPr="005855B2">
        <w:rPr>
          <w:rFonts w:asciiTheme="minorHAnsi" w:hAnsiTheme="minorHAnsi" w:cs="Arial"/>
        </w:rPr>
        <w:t>sa predkladá</w:t>
      </w:r>
      <w:r w:rsidRPr="005855B2">
        <w:rPr>
          <w:rFonts w:asciiTheme="minorHAnsi" w:hAnsiTheme="minorHAnsi" w:cs="Arial"/>
        </w:rPr>
        <w:t xml:space="preserve"> elektronicky v zmysle § 49 ods. 1 písm. a) Zákona a vložená do systému JOSEPHINE umiestnenom na webovej adrese </w:t>
      </w:r>
      <w:hyperlink r:id="rId15" w:history="1">
        <w:r w:rsidR="00873DAD" w:rsidRPr="008014C8">
          <w:rPr>
            <w:rStyle w:val="Hypertextovprepojenie"/>
            <w:rFonts w:asciiTheme="minorHAnsi" w:hAnsiTheme="minorHAnsi" w:cstheme="minorHAnsi"/>
          </w:rPr>
          <w:t>https://josephine.proebiz.com</w:t>
        </w:r>
      </w:hyperlink>
      <w:r w:rsidRPr="005855B2">
        <w:rPr>
          <w:rFonts w:asciiTheme="minorHAnsi" w:eastAsia="Arial,Bold" w:hAnsiTheme="minorHAnsi" w:cstheme="minorHAnsi"/>
        </w:rPr>
        <w:t xml:space="preserve"> za podmienok:</w:t>
      </w:r>
    </w:p>
    <w:p w14:paraId="6B480D67"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Arial"/>
        </w:rPr>
      </w:pPr>
      <w:r w:rsidRPr="005855B2">
        <w:rPr>
          <w:rFonts w:asciiTheme="minorHAnsi" w:hAnsiTheme="minorHAnsi" w:cstheme="minorHAnsi"/>
        </w:rPr>
        <w:t>Elektronická ponuka sa vloží vyplnením ponukového formulára a vložením požadovaných dokladov a dokumentov v systéme JOSEPHINE umiestnenom na webovej adrese</w:t>
      </w:r>
      <w:r w:rsidR="00873DAD">
        <w:rPr>
          <w:rFonts w:asciiTheme="minorHAnsi" w:hAnsiTheme="minorHAnsi" w:cstheme="minorHAnsi"/>
        </w:rPr>
        <w:t xml:space="preserve"> </w:t>
      </w:r>
      <w:hyperlink r:id="rId16" w:history="1">
        <w:r w:rsidR="00873DAD" w:rsidRPr="008014C8">
          <w:rPr>
            <w:rStyle w:val="Hypertextovprepojenie"/>
            <w:rFonts w:asciiTheme="minorHAnsi" w:hAnsiTheme="minorHAnsi" w:cstheme="minorHAnsi"/>
          </w:rPr>
          <w:t>https://josephine.proebiz.com</w:t>
        </w:r>
      </w:hyperlink>
      <w:r w:rsidRPr="005855B2">
        <w:rPr>
          <w:rFonts w:asciiTheme="minorHAnsi" w:hAnsiTheme="minorHAnsi" w:cstheme="minorHAnsi"/>
        </w:rPr>
        <w:t>.</w:t>
      </w:r>
    </w:p>
    <w:p w14:paraId="46371464"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theme="minorHAnsi"/>
        </w:rPr>
      </w:pPr>
      <w:r w:rsidRPr="005855B2">
        <w:rPr>
          <w:rFonts w:asciiTheme="minorHAnsi" w:hAnsiTheme="minorHAnsi" w:cstheme="minorHAnsi"/>
        </w:rPr>
        <w:t>V predloženej ponuke prostredníctvom systému JOSEPHINE musia byť pripojené požadované naskenované doklady (odporúčaný formát je „PDF“) tak, ako je uvedené v </w:t>
      </w:r>
      <w:r w:rsidRPr="00624498">
        <w:rPr>
          <w:rFonts w:asciiTheme="minorHAnsi" w:hAnsiTheme="minorHAnsi" w:cstheme="minorHAnsi"/>
        </w:rPr>
        <w:t xml:space="preserve">týchto </w:t>
      </w:r>
      <w:r w:rsidR="00873DAD" w:rsidRPr="00624498">
        <w:rPr>
          <w:rFonts w:asciiTheme="minorHAnsi" w:hAnsiTheme="minorHAnsi" w:cstheme="minorHAnsi"/>
        </w:rPr>
        <w:t>SP</w:t>
      </w:r>
      <w:r w:rsidRPr="005855B2">
        <w:rPr>
          <w:rFonts w:asciiTheme="minorHAnsi" w:hAnsiTheme="minorHAnsi" w:cstheme="minorHAnsi"/>
        </w:rPr>
        <w:t xml:space="preserve"> a vyplnenie položkového elektronického formulára, ktorý zodpovedá návrhu na plnenie kritérií uvedenom v</w:t>
      </w:r>
      <w:r w:rsidR="00873DAD">
        <w:rPr>
          <w:rFonts w:asciiTheme="minorHAnsi" w:hAnsiTheme="minorHAnsi" w:cstheme="minorHAnsi"/>
        </w:rPr>
        <w:t> </w:t>
      </w:r>
      <w:r w:rsidR="00873DAD" w:rsidRPr="00624498">
        <w:rPr>
          <w:rFonts w:asciiTheme="minorHAnsi" w:hAnsiTheme="minorHAnsi" w:cstheme="minorHAnsi"/>
        </w:rPr>
        <w:t>týchto SP.</w:t>
      </w:r>
    </w:p>
    <w:p w14:paraId="4A16106D"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theme="minorHAnsi"/>
        </w:rPr>
      </w:pPr>
      <w:r w:rsidRPr="005855B2">
        <w:rPr>
          <w:rFonts w:asciiTheme="minorHAnsi" w:hAnsiTheme="minorHAnsi" w:cstheme="minorHAnsi"/>
        </w:rPr>
        <w:t xml:space="preserve">Ak ponuka obsahuje dôverné informácie, uchádzač ich v ponuke viditeľne označí. Uchádzačom navrhovaná cena za dodanie požadovaného predmetu zákazky bude </w:t>
      </w:r>
      <w:r w:rsidR="004829C0">
        <w:rPr>
          <w:rFonts w:asciiTheme="minorHAnsi" w:hAnsiTheme="minorHAnsi" w:cstheme="minorHAnsi"/>
        </w:rPr>
        <w:t>uvedená v ponuke uchádzača</w:t>
      </w:r>
      <w:r w:rsidRPr="005855B2">
        <w:rPr>
          <w:rFonts w:asciiTheme="minorHAnsi" w:hAnsiTheme="minorHAnsi" w:cstheme="minorHAnsi"/>
        </w:rPr>
        <w:t xml:space="preserve"> spôsobom uvedeným v časti B.2 Spôsob určenia ceny </w:t>
      </w:r>
      <w:r w:rsidRPr="00624498">
        <w:rPr>
          <w:rFonts w:asciiTheme="minorHAnsi" w:hAnsiTheme="minorHAnsi" w:cstheme="minorHAnsi"/>
        </w:rPr>
        <w:t>týchto SP</w:t>
      </w:r>
      <w:r w:rsidRPr="005855B2">
        <w:rPr>
          <w:rFonts w:asciiTheme="minorHAnsi" w:hAnsiTheme="minorHAnsi" w:cstheme="minorHAnsi"/>
        </w:rPr>
        <w:t>.</w:t>
      </w:r>
    </w:p>
    <w:p w14:paraId="4B81061B"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Arial"/>
        </w:rPr>
      </w:pPr>
      <w:r w:rsidRPr="005855B2">
        <w:rPr>
          <w:rFonts w:asciiTheme="minorHAnsi" w:hAnsiTheme="minorHAnsi" w:cstheme="minorHAnsi"/>
        </w:rPr>
        <w:t xml:space="preserve">Po úspešnom nahraní ponuky do systému JOSEPHINE je uchádzačovi odoslaný notifikačný informatívny e-mail (a to na emailovú adresu užívateľa uchádzača, ktorý ponuku nahral). </w:t>
      </w:r>
    </w:p>
    <w:p w14:paraId="2FD411DA" w14:textId="77777777" w:rsidR="001B7A02" w:rsidRPr="00873DAD" w:rsidRDefault="006C6C3C" w:rsidP="00D73215">
      <w:pPr>
        <w:numPr>
          <w:ilvl w:val="1"/>
          <w:numId w:val="30"/>
        </w:numPr>
        <w:autoSpaceDE w:val="0"/>
        <w:autoSpaceDN w:val="0"/>
        <w:spacing w:after="60" w:line="240" w:lineRule="auto"/>
        <w:ind w:left="567" w:hanging="567"/>
        <w:jc w:val="both"/>
        <w:rPr>
          <w:rFonts w:asciiTheme="minorHAnsi" w:hAnsiTheme="minorHAnsi" w:cs="Arial"/>
        </w:rPr>
      </w:pPr>
      <w:r w:rsidRPr="00873DAD">
        <w:rPr>
          <w:rFonts w:asciiTheme="minorHAnsi" w:hAnsiTheme="minorHAnsi" w:cs="Arial"/>
        </w:rPr>
        <w:lastRenderedPageBreak/>
        <w:t>Potvrdenia, doklady a iné dokumenty tvoriace doklady v ponuke, požadované v Oznámení,</w:t>
      </w:r>
      <w:r w:rsidR="0077664B" w:rsidRPr="00873DAD">
        <w:rPr>
          <w:rFonts w:asciiTheme="minorHAnsi" w:hAnsiTheme="minorHAnsi" w:cs="Arial"/>
        </w:rPr>
        <w:t xml:space="preserve"> prostredníctvom ktorého bola vyhlásená verejná súťaž a v </w:t>
      </w:r>
      <w:r w:rsidR="0077664B" w:rsidRPr="00624498">
        <w:rPr>
          <w:rFonts w:asciiTheme="minorHAnsi" w:hAnsiTheme="minorHAnsi" w:cs="Arial"/>
        </w:rPr>
        <w:t>týchto SP,</w:t>
      </w:r>
      <w:r w:rsidR="0077664B" w:rsidRPr="00873DAD">
        <w:rPr>
          <w:rFonts w:asciiTheme="minorHAnsi" w:hAnsiTheme="minorHAnsi" w:cs="Arial"/>
        </w:rPr>
        <w:t xml:space="preserve"> musia byť v ponuke p</w:t>
      </w:r>
      <w:r w:rsidR="004829C0">
        <w:rPr>
          <w:rFonts w:asciiTheme="minorHAnsi" w:hAnsiTheme="minorHAnsi" w:cs="Arial"/>
        </w:rPr>
        <w:t>redložené</w:t>
      </w:r>
      <w:r w:rsidR="001B7A02" w:rsidRPr="00873DAD">
        <w:rPr>
          <w:rFonts w:asciiTheme="minorHAnsi" w:hAnsiTheme="minorHAnsi" w:cs="Arial"/>
        </w:rPr>
        <w:t xml:space="preserve"> ako </w:t>
      </w:r>
      <w:r w:rsidR="00BB1D4B">
        <w:rPr>
          <w:rFonts w:asciiTheme="minorHAnsi" w:hAnsiTheme="minorHAnsi" w:cs="Arial"/>
        </w:rPr>
        <w:t>skeny</w:t>
      </w:r>
      <w:r w:rsidR="009E7F8C" w:rsidRPr="00873DAD">
        <w:rPr>
          <w:rFonts w:asciiTheme="minorHAnsi" w:hAnsiTheme="minorHAnsi" w:cs="Arial"/>
        </w:rPr>
        <w:t xml:space="preserve"> </w:t>
      </w:r>
      <w:r w:rsidR="001B7A02" w:rsidRPr="00873DAD">
        <w:rPr>
          <w:rFonts w:asciiTheme="minorHAnsi" w:hAnsiTheme="minorHAnsi" w:cs="Arial"/>
        </w:rPr>
        <w:t>prvopis</w:t>
      </w:r>
      <w:r w:rsidR="009E7F8C" w:rsidRPr="00873DAD">
        <w:rPr>
          <w:rFonts w:asciiTheme="minorHAnsi" w:hAnsiTheme="minorHAnsi" w:cs="Arial"/>
        </w:rPr>
        <w:t>ov</w:t>
      </w:r>
      <w:r w:rsidR="001B7A02" w:rsidRPr="00873DAD">
        <w:rPr>
          <w:rFonts w:asciiTheme="minorHAnsi" w:hAnsiTheme="minorHAnsi" w:cs="Arial"/>
        </w:rPr>
        <w:t>/originál</w:t>
      </w:r>
      <w:r w:rsidR="009E7F8C" w:rsidRPr="00873DAD">
        <w:rPr>
          <w:rFonts w:asciiTheme="minorHAnsi" w:hAnsiTheme="minorHAnsi" w:cs="Arial"/>
        </w:rPr>
        <w:t>ov</w:t>
      </w:r>
      <w:r w:rsidR="001B7A02" w:rsidRPr="00873DAD">
        <w:rPr>
          <w:rFonts w:asciiTheme="minorHAnsi" w:hAnsiTheme="minorHAnsi" w:cs="Arial"/>
        </w:rPr>
        <w:t xml:space="preserve"> alebo ich úradne osvedčen</w:t>
      </w:r>
      <w:r w:rsidR="009E7F8C" w:rsidRPr="00873DAD">
        <w:rPr>
          <w:rFonts w:asciiTheme="minorHAnsi" w:hAnsiTheme="minorHAnsi" w:cs="Arial"/>
        </w:rPr>
        <w:t>ých</w:t>
      </w:r>
      <w:r w:rsidR="001B7A02" w:rsidRPr="00873DAD">
        <w:rPr>
          <w:rFonts w:asciiTheme="minorHAnsi" w:hAnsiTheme="minorHAnsi" w:cs="Arial"/>
        </w:rPr>
        <w:t xml:space="preserve"> kópi</w:t>
      </w:r>
      <w:r w:rsidR="009E7F8C" w:rsidRPr="00873DAD">
        <w:rPr>
          <w:rFonts w:asciiTheme="minorHAnsi" w:hAnsiTheme="minorHAnsi" w:cs="Arial"/>
        </w:rPr>
        <w:t>í</w:t>
      </w:r>
      <w:r w:rsidR="001B7A02" w:rsidRPr="00873DAD">
        <w:rPr>
          <w:rFonts w:asciiTheme="minorHAnsi" w:hAnsiTheme="minorHAnsi" w:cs="Arial"/>
        </w:rPr>
        <w:t>, pokiaľ nie je určené inak.</w:t>
      </w:r>
    </w:p>
    <w:p w14:paraId="75BD9C14" w14:textId="77777777" w:rsidR="00AE66D0" w:rsidRDefault="00AE66D0" w:rsidP="00D73215">
      <w:pPr>
        <w:numPr>
          <w:ilvl w:val="1"/>
          <w:numId w:val="30"/>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 xml:space="preserve">Znenie obchodných podmienok, ktoré sú súčasťou týchto SP v časti B.3 Obchodné podmienky dodania predmetu zákazky nemožno meniť, ani uvádzať výhrady, ktoré by odporovali týmto </w:t>
      </w:r>
      <w:r w:rsidR="00873DAD" w:rsidRPr="00624498">
        <w:rPr>
          <w:rFonts w:asciiTheme="minorHAnsi" w:hAnsiTheme="minorHAnsi" w:cs="Arial"/>
        </w:rPr>
        <w:t>SP</w:t>
      </w:r>
      <w:r w:rsidR="00873DAD">
        <w:rPr>
          <w:rFonts w:asciiTheme="minorHAnsi" w:hAnsiTheme="minorHAnsi" w:cs="Arial"/>
        </w:rPr>
        <w:t>.</w:t>
      </w:r>
    </w:p>
    <w:p w14:paraId="06199AD6" w14:textId="77777777" w:rsidR="00873DAD" w:rsidRPr="005855B2" w:rsidRDefault="00873DAD" w:rsidP="00873DAD">
      <w:pPr>
        <w:autoSpaceDE w:val="0"/>
        <w:autoSpaceDN w:val="0"/>
        <w:spacing w:after="60" w:line="240" w:lineRule="auto"/>
        <w:ind w:left="567"/>
        <w:jc w:val="both"/>
        <w:rPr>
          <w:rFonts w:asciiTheme="minorHAnsi" w:hAnsiTheme="minorHAnsi" w:cs="Arial"/>
        </w:rPr>
      </w:pPr>
    </w:p>
    <w:p w14:paraId="1F55C90E" w14:textId="77777777" w:rsidR="00796CF2" w:rsidRPr="0020306A" w:rsidRDefault="00796CF2" w:rsidP="00C801E0">
      <w:pPr>
        <w:pStyle w:val="Nadpis3"/>
        <w:ind w:left="426" w:hanging="426"/>
        <w:rPr>
          <w:rFonts w:asciiTheme="minorHAnsi" w:hAnsiTheme="minorHAnsi"/>
          <w:sz w:val="22"/>
          <w:szCs w:val="22"/>
        </w:rPr>
      </w:pPr>
      <w:bookmarkStart w:id="17" w:name="_Toc461981366"/>
      <w:r w:rsidRPr="0020306A">
        <w:rPr>
          <w:rFonts w:asciiTheme="minorHAnsi" w:hAnsiTheme="minorHAnsi"/>
          <w:sz w:val="22"/>
          <w:szCs w:val="22"/>
        </w:rPr>
        <w:t>Jazyk ponuky</w:t>
      </w:r>
      <w:bookmarkEnd w:id="17"/>
    </w:p>
    <w:p w14:paraId="390ED23D" w14:textId="77777777" w:rsidR="00DC5932" w:rsidRPr="0020306A" w:rsidRDefault="00DC5932" w:rsidP="00D73215">
      <w:pPr>
        <w:pStyle w:val="Odsekzoznamu"/>
        <w:numPr>
          <w:ilvl w:val="0"/>
          <w:numId w:val="30"/>
        </w:numPr>
        <w:autoSpaceDE w:val="0"/>
        <w:autoSpaceDN w:val="0"/>
        <w:spacing w:after="60"/>
        <w:jc w:val="both"/>
        <w:rPr>
          <w:rFonts w:asciiTheme="minorHAnsi" w:hAnsiTheme="minorHAnsi" w:cs="Arial"/>
          <w:noProof w:val="0"/>
          <w:vanish/>
        </w:rPr>
      </w:pPr>
    </w:p>
    <w:p w14:paraId="08A431D3" w14:textId="0F9CBA3B" w:rsidR="00CF01CB" w:rsidRPr="00B83A6E" w:rsidRDefault="00CF01CB" w:rsidP="00D73215">
      <w:pPr>
        <w:numPr>
          <w:ilvl w:val="1"/>
          <w:numId w:val="30"/>
        </w:numPr>
        <w:autoSpaceDE w:val="0"/>
        <w:autoSpaceDN w:val="0"/>
        <w:spacing w:after="60" w:line="240" w:lineRule="auto"/>
        <w:ind w:left="567" w:hanging="567"/>
        <w:jc w:val="both"/>
        <w:rPr>
          <w:rFonts w:asciiTheme="minorHAnsi" w:hAnsiTheme="minorHAnsi" w:cs="Arial"/>
        </w:rPr>
      </w:pPr>
      <w:r w:rsidRPr="00B83A6E">
        <w:rPr>
          <w:rFonts w:asciiTheme="minorHAnsi" w:hAnsiTheme="minorHAnsi" w:cs="Arial"/>
        </w:rPr>
        <w:t>Ponuky a</w:t>
      </w:r>
      <w:r w:rsidR="00873DAD">
        <w:rPr>
          <w:rFonts w:asciiTheme="minorHAnsi" w:hAnsiTheme="minorHAnsi" w:cs="Arial"/>
        </w:rPr>
        <w:t> </w:t>
      </w:r>
      <w:r w:rsidRPr="00B83A6E">
        <w:rPr>
          <w:rFonts w:asciiTheme="minorHAnsi" w:hAnsiTheme="minorHAnsi" w:cs="Arial"/>
        </w:rPr>
        <w:t>ďalšie</w:t>
      </w:r>
      <w:r w:rsidR="00873DAD">
        <w:rPr>
          <w:rFonts w:asciiTheme="minorHAnsi" w:hAnsiTheme="minorHAnsi" w:cs="Arial"/>
        </w:rPr>
        <w:t xml:space="preserve"> </w:t>
      </w:r>
      <w:r w:rsidRPr="00B83A6E">
        <w:rPr>
          <w:rFonts w:asciiTheme="minorHAnsi" w:hAnsiTheme="minorHAnsi" w:cs="Arial"/>
        </w:rPr>
        <w:t>doklady a dokumenty vo verejnom obstarávaní sa predkladajú v štátnom (v</w:t>
      </w:r>
      <w:r w:rsidR="004367F1" w:rsidRPr="00B83A6E">
        <w:rPr>
          <w:rFonts w:asciiTheme="minorHAnsi" w:hAnsiTheme="minorHAnsi" w:cs="Arial"/>
        </w:rPr>
        <w:t> </w:t>
      </w:r>
      <w:r w:rsidRPr="00B83A6E">
        <w:rPr>
          <w:rFonts w:asciiTheme="minorHAnsi" w:hAnsiTheme="minorHAnsi" w:cs="Arial"/>
        </w:rPr>
        <w:t>slovenskom) jazyku</w:t>
      </w:r>
      <w:r w:rsidR="00B96629">
        <w:rPr>
          <w:rFonts w:asciiTheme="minorHAnsi" w:hAnsiTheme="minorHAnsi" w:cs="Arial"/>
        </w:rPr>
        <w:t xml:space="preserve"> Slovenskej republiky</w:t>
      </w:r>
      <w:r w:rsidR="00BE0B2E">
        <w:rPr>
          <w:rFonts w:asciiTheme="minorHAnsi" w:hAnsiTheme="minorHAnsi" w:cs="Arial"/>
        </w:rPr>
        <w:t xml:space="preserve">. </w:t>
      </w:r>
      <w:r w:rsidR="00BE0B2E" w:rsidRPr="00BE0B2E">
        <w:rPr>
          <w:rFonts w:asciiTheme="minorHAnsi" w:hAnsiTheme="minorHAnsi" w:cs="Arial"/>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Pr="00B83A6E">
        <w:rPr>
          <w:rFonts w:asciiTheme="minorHAnsi" w:hAnsiTheme="minorHAnsi" w:cs="Arial"/>
        </w:rPr>
        <w:t>.</w:t>
      </w:r>
    </w:p>
    <w:p w14:paraId="1E181FF4" w14:textId="0A265A15" w:rsidR="00CF01CB" w:rsidRPr="00B83A6E" w:rsidRDefault="000A0A85" w:rsidP="00D73215">
      <w:pPr>
        <w:numPr>
          <w:ilvl w:val="1"/>
          <w:numId w:val="30"/>
        </w:numPr>
        <w:autoSpaceDE w:val="0"/>
        <w:autoSpaceDN w:val="0"/>
        <w:spacing w:after="0" w:line="240" w:lineRule="auto"/>
        <w:ind w:left="567" w:hanging="567"/>
        <w:jc w:val="both"/>
        <w:rPr>
          <w:rFonts w:asciiTheme="minorHAnsi" w:hAnsiTheme="minorHAnsi" w:cs="Arial"/>
        </w:rPr>
      </w:pPr>
      <w:r w:rsidRPr="00B83A6E">
        <w:rPr>
          <w:rFonts w:asciiTheme="minorHAnsi" w:hAnsiTheme="minorHAnsi" w:cs="Arial"/>
        </w:rPr>
        <w:t>Ak ponuku predkladá uchádzač so sídlom mimo</w:t>
      </w:r>
      <w:r w:rsidR="004829C0">
        <w:rPr>
          <w:rFonts w:asciiTheme="minorHAnsi" w:hAnsiTheme="minorHAnsi" w:cs="Arial"/>
        </w:rPr>
        <w:t xml:space="preserve"> územia Slovenskej republiky a </w:t>
      </w:r>
      <w:r w:rsidRPr="00B83A6E">
        <w:rPr>
          <w:rFonts w:asciiTheme="minorHAnsi" w:hAnsiTheme="minorHAnsi" w:cs="Arial"/>
        </w:rPr>
        <w:t xml:space="preserve">doklad alebo dokument je vyhotovený v cudzom jazyku, predkladá sa </w:t>
      </w:r>
      <w:r w:rsidR="00873DAD" w:rsidRPr="00624498">
        <w:rPr>
          <w:rFonts w:asciiTheme="minorHAnsi" w:hAnsiTheme="minorHAnsi" w:cs="Arial"/>
        </w:rPr>
        <w:t>takýto dokument</w:t>
      </w:r>
      <w:r w:rsidR="00873DAD">
        <w:rPr>
          <w:rFonts w:asciiTheme="minorHAnsi" w:hAnsiTheme="minorHAnsi" w:cs="Arial"/>
        </w:rPr>
        <w:t xml:space="preserve"> </w:t>
      </w:r>
      <w:r w:rsidRPr="00B83A6E">
        <w:rPr>
          <w:rFonts w:asciiTheme="minorHAnsi" w:hAnsiTheme="minorHAnsi" w:cs="Arial"/>
        </w:rPr>
        <w:t>spolu s jeho úradným prekladom do</w:t>
      </w:r>
      <w:r w:rsidR="004367F1" w:rsidRPr="00B83A6E">
        <w:rPr>
          <w:rFonts w:asciiTheme="minorHAnsi" w:hAnsiTheme="minorHAnsi" w:cs="Arial"/>
        </w:rPr>
        <w:t> </w:t>
      </w:r>
      <w:r w:rsidR="004829C0">
        <w:rPr>
          <w:rFonts w:asciiTheme="minorHAnsi" w:hAnsiTheme="minorHAnsi" w:cs="Arial"/>
        </w:rPr>
        <w:t>štátneho jazyka</w:t>
      </w:r>
      <w:r w:rsidR="00B96629">
        <w:rPr>
          <w:rFonts w:asciiTheme="minorHAnsi" w:hAnsiTheme="minorHAnsi" w:cs="Arial"/>
        </w:rPr>
        <w:t xml:space="preserve"> Slovenskej republiky</w:t>
      </w:r>
      <w:r w:rsidR="004829C0">
        <w:rPr>
          <w:rFonts w:asciiTheme="minorHAnsi" w:hAnsiTheme="minorHAnsi" w:cs="Arial"/>
        </w:rPr>
        <w:t>,</w:t>
      </w:r>
      <w:r w:rsidRPr="00B83A6E">
        <w:rPr>
          <w:rFonts w:asciiTheme="minorHAnsi" w:hAnsiTheme="minorHAnsi"/>
        </w:rPr>
        <w:t> </w:t>
      </w:r>
      <w:r w:rsidRPr="00B83A6E">
        <w:rPr>
          <w:rFonts w:asciiTheme="minorHAnsi" w:hAnsiTheme="minorHAnsi" w:cs="Arial"/>
        </w:rPr>
        <w:t xml:space="preserve">to neplatí pre ponuky, návrhy, doklady a dokumenty vyhotovené v českom jazyku. </w:t>
      </w:r>
      <w:r w:rsidR="00CF01CB" w:rsidRPr="00B83A6E">
        <w:rPr>
          <w:rFonts w:asciiTheme="minorHAnsi" w:hAnsiTheme="minorHAnsi" w:cs="Arial"/>
        </w:rPr>
        <w:t>Ak sa zistí rozdiel v ich obsahu, rozhodujúci je úradný preklad v štátnom (v slovenskom) jazyku</w:t>
      </w:r>
      <w:r w:rsidR="00B96629">
        <w:rPr>
          <w:rFonts w:asciiTheme="minorHAnsi" w:hAnsiTheme="minorHAnsi" w:cs="Arial"/>
        </w:rPr>
        <w:t xml:space="preserve"> Slovenskej republiky</w:t>
      </w:r>
      <w:r w:rsidR="00CF01CB" w:rsidRPr="00B83A6E">
        <w:rPr>
          <w:rFonts w:asciiTheme="minorHAnsi" w:hAnsiTheme="minorHAnsi" w:cs="Arial"/>
        </w:rPr>
        <w:t>.</w:t>
      </w:r>
    </w:p>
    <w:p w14:paraId="1E8EA53D" w14:textId="77777777" w:rsidR="002336B7" w:rsidRPr="00B83A6E" w:rsidRDefault="002336B7" w:rsidP="002336B7">
      <w:pPr>
        <w:autoSpaceDE w:val="0"/>
        <w:autoSpaceDN w:val="0"/>
        <w:spacing w:after="0" w:line="240" w:lineRule="auto"/>
        <w:ind w:left="567"/>
        <w:jc w:val="both"/>
        <w:rPr>
          <w:rFonts w:asciiTheme="minorHAnsi" w:hAnsiTheme="minorHAnsi" w:cs="Arial"/>
        </w:rPr>
      </w:pPr>
      <w:bookmarkStart w:id="18" w:name="_Toc461981367"/>
    </w:p>
    <w:p w14:paraId="6165E794" w14:textId="77777777" w:rsidR="00796CF2" w:rsidRPr="00B83A6E" w:rsidRDefault="00796CF2" w:rsidP="00C801E0">
      <w:pPr>
        <w:pStyle w:val="Nadpis3"/>
        <w:ind w:left="426" w:hanging="426"/>
        <w:rPr>
          <w:rFonts w:asciiTheme="minorHAnsi" w:hAnsiTheme="minorHAnsi"/>
          <w:sz w:val="22"/>
          <w:szCs w:val="22"/>
        </w:rPr>
      </w:pPr>
      <w:r w:rsidRPr="00B83A6E">
        <w:rPr>
          <w:rFonts w:asciiTheme="minorHAnsi" w:hAnsiTheme="minorHAnsi"/>
          <w:sz w:val="22"/>
          <w:szCs w:val="22"/>
        </w:rPr>
        <w:t>Mena a ceny uvádzané v ponuke</w:t>
      </w:r>
      <w:bookmarkEnd w:id="18"/>
    </w:p>
    <w:p w14:paraId="1D72117A" w14:textId="77777777" w:rsidR="00DC5932" w:rsidRPr="00B83A6E" w:rsidRDefault="00DC5932" w:rsidP="00D73215">
      <w:pPr>
        <w:pStyle w:val="Odsekzoznamu"/>
        <w:numPr>
          <w:ilvl w:val="0"/>
          <w:numId w:val="30"/>
        </w:numPr>
        <w:autoSpaceDE w:val="0"/>
        <w:autoSpaceDN w:val="0"/>
        <w:spacing w:after="60"/>
        <w:jc w:val="both"/>
        <w:rPr>
          <w:rFonts w:asciiTheme="minorHAnsi" w:hAnsiTheme="minorHAnsi" w:cs="Arial"/>
          <w:noProof w:val="0"/>
          <w:vanish/>
        </w:rPr>
      </w:pPr>
    </w:p>
    <w:p w14:paraId="3C1540B3" w14:textId="77777777" w:rsidR="00187661" w:rsidRPr="00873DAD" w:rsidRDefault="00796CF2" w:rsidP="00D73215">
      <w:pPr>
        <w:numPr>
          <w:ilvl w:val="1"/>
          <w:numId w:val="30"/>
        </w:numPr>
        <w:autoSpaceDE w:val="0"/>
        <w:autoSpaceDN w:val="0"/>
        <w:spacing w:after="60" w:line="240" w:lineRule="auto"/>
        <w:ind w:left="567" w:hanging="567"/>
        <w:jc w:val="both"/>
        <w:rPr>
          <w:rFonts w:asciiTheme="minorHAnsi" w:hAnsiTheme="minorHAnsi" w:cs="Arial"/>
        </w:rPr>
      </w:pPr>
      <w:r w:rsidRPr="00873DAD">
        <w:rPr>
          <w:rFonts w:asciiTheme="minorHAnsi" w:hAnsiTheme="minorHAnsi" w:cs="Arial"/>
        </w:rPr>
        <w:t>Uchádzačom navrhovaná zmluvná cena za dodanie požadovaného predmetu zákazky, uvedená v ponuke uchádzača, bude vyjadrená v</w:t>
      </w:r>
      <w:r w:rsidR="008063D5" w:rsidRPr="00873DAD">
        <w:rPr>
          <w:rFonts w:asciiTheme="minorHAnsi" w:hAnsiTheme="minorHAnsi" w:cs="Arial"/>
        </w:rPr>
        <w:t> eurách (€, alebo EUR).</w:t>
      </w:r>
    </w:p>
    <w:p w14:paraId="165FE287" w14:textId="77777777" w:rsidR="00796CF2" w:rsidRPr="00624498" w:rsidRDefault="00796CF2" w:rsidP="00D73215">
      <w:pPr>
        <w:numPr>
          <w:ilvl w:val="1"/>
          <w:numId w:val="30"/>
        </w:numPr>
        <w:autoSpaceDE w:val="0"/>
        <w:autoSpaceDN w:val="0"/>
        <w:spacing w:after="60" w:line="240" w:lineRule="auto"/>
        <w:ind w:left="567" w:hanging="567"/>
        <w:jc w:val="both"/>
        <w:rPr>
          <w:rFonts w:asciiTheme="minorHAnsi" w:hAnsiTheme="minorHAnsi" w:cs="Arial"/>
        </w:rPr>
      </w:pPr>
      <w:r w:rsidRPr="00624498">
        <w:rPr>
          <w:rFonts w:asciiTheme="minorHAnsi" w:hAnsiTheme="minorHAnsi" w:cs="Arial"/>
        </w:rPr>
        <w:t xml:space="preserve">Cena za </w:t>
      </w:r>
      <w:r w:rsidR="00AC13F8" w:rsidRPr="00624498">
        <w:rPr>
          <w:rFonts w:asciiTheme="minorHAnsi" w:hAnsiTheme="minorHAnsi" w:cs="Arial"/>
        </w:rPr>
        <w:t xml:space="preserve">dodanie </w:t>
      </w:r>
      <w:r w:rsidRPr="00624498">
        <w:rPr>
          <w:rFonts w:asciiTheme="minorHAnsi" w:hAnsiTheme="minorHAnsi" w:cs="Arial"/>
        </w:rPr>
        <w:t>predmet</w:t>
      </w:r>
      <w:r w:rsidR="00AC13F8" w:rsidRPr="00624498">
        <w:rPr>
          <w:rFonts w:asciiTheme="minorHAnsi" w:hAnsiTheme="minorHAnsi" w:cs="Arial"/>
        </w:rPr>
        <w:t>u</w:t>
      </w:r>
      <w:r w:rsidRPr="00624498">
        <w:rPr>
          <w:rFonts w:asciiTheme="minorHAnsi" w:hAnsiTheme="minorHAnsi" w:cs="Arial"/>
        </w:rPr>
        <w:t xml:space="preserve"> zákazky musí byť stanovená podľa zákona N</w:t>
      </w:r>
      <w:r w:rsidR="00873DAD" w:rsidRPr="00624498">
        <w:rPr>
          <w:rFonts w:asciiTheme="minorHAnsi" w:hAnsiTheme="minorHAnsi" w:cs="Arial"/>
        </w:rPr>
        <w:t>árodnej rady Slovenskej republiky</w:t>
      </w:r>
      <w:r w:rsidRPr="00624498">
        <w:rPr>
          <w:rFonts w:asciiTheme="minorHAnsi" w:hAnsiTheme="minorHAnsi" w:cs="Arial"/>
        </w:rPr>
        <w:t xml:space="preserve"> č.</w:t>
      </w:r>
      <w:r w:rsidR="00873DAD" w:rsidRPr="00624498">
        <w:rPr>
          <w:rFonts w:asciiTheme="minorHAnsi" w:hAnsiTheme="minorHAnsi" w:cs="Arial"/>
        </w:rPr>
        <w:t xml:space="preserve"> </w:t>
      </w:r>
      <w:r w:rsidRPr="00624498">
        <w:rPr>
          <w:rFonts w:asciiTheme="minorHAnsi" w:hAnsiTheme="minorHAnsi" w:cs="Arial"/>
        </w:rPr>
        <w:t>18/1996 Z. z. o cenách v znení neskorších predpisov</w:t>
      </w:r>
      <w:r w:rsidR="00873DAD" w:rsidRPr="00624498">
        <w:rPr>
          <w:rFonts w:asciiTheme="minorHAnsi" w:hAnsiTheme="minorHAnsi" w:cs="Arial"/>
        </w:rPr>
        <w:t xml:space="preserve"> (ďalej aj „zákon o cenách“)</w:t>
      </w:r>
      <w:r w:rsidR="00AC13F8" w:rsidRPr="00624498">
        <w:rPr>
          <w:rFonts w:asciiTheme="minorHAnsi" w:hAnsiTheme="minorHAnsi" w:cs="Arial"/>
        </w:rPr>
        <w:t xml:space="preserve">, </w:t>
      </w:r>
      <w:r w:rsidRPr="00624498">
        <w:rPr>
          <w:rFonts w:asciiTheme="minorHAnsi" w:hAnsiTheme="minorHAnsi" w:cs="Arial"/>
        </w:rPr>
        <w:t>vyhlášky MF SR č. 87/1996 Z. z.,</w:t>
      </w:r>
      <w:r w:rsidR="00873DAD" w:rsidRPr="00624498">
        <w:rPr>
          <w:rFonts w:asciiTheme="minorHAnsi" w:hAnsiTheme="minorHAnsi" w:cs="Arial"/>
        </w:rPr>
        <w:t xml:space="preserve"> ktorou sa vykonáva</w:t>
      </w:r>
      <w:r w:rsidRPr="00624498">
        <w:rPr>
          <w:rFonts w:asciiTheme="minorHAnsi" w:hAnsiTheme="minorHAnsi" w:cs="Arial"/>
        </w:rPr>
        <w:t xml:space="preserve"> </w:t>
      </w:r>
      <w:r w:rsidR="00873DAD" w:rsidRPr="00624498">
        <w:rPr>
          <w:rFonts w:asciiTheme="minorHAnsi" w:hAnsiTheme="minorHAnsi" w:cs="Arial"/>
        </w:rPr>
        <w:t>zákon o cenách.</w:t>
      </w:r>
    </w:p>
    <w:p w14:paraId="7782242A" w14:textId="77777777" w:rsidR="00796CF2" w:rsidRPr="00B83A6E" w:rsidRDefault="00796CF2" w:rsidP="00D73215">
      <w:pPr>
        <w:numPr>
          <w:ilvl w:val="1"/>
          <w:numId w:val="30"/>
        </w:numPr>
        <w:autoSpaceDE w:val="0"/>
        <w:autoSpaceDN w:val="0"/>
        <w:spacing w:after="60" w:line="240" w:lineRule="auto"/>
        <w:ind w:left="567" w:hanging="567"/>
        <w:jc w:val="both"/>
        <w:rPr>
          <w:rFonts w:asciiTheme="minorHAnsi" w:hAnsiTheme="minorHAnsi" w:cs="Arial"/>
        </w:rPr>
      </w:pPr>
      <w:r w:rsidRPr="00B83A6E">
        <w:rPr>
          <w:rFonts w:asciiTheme="minorHAnsi" w:hAnsiTheme="minorHAnsi" w:cs="Arial"/>
        </w:rPr>
        <w:t xml:space="preserve">Ak je uchádzač platiteľom </w:t>
      </w:r>
      <w:r w:rsidR="008063D5" w:rsidRPr="00873DAD">
        <w:rPr>
          <w:rFonts w:asciiTheme="minorHAnsi" w:hAnsiTheme="minorHAnsi" w:cs="Arial"/>
        </w:rPr>
        <w:t>DPH</w:t>
      </w:r>
      <w:r w:rsidRPr="00B83A6E">
        <w:rPr>
          <w:rFonts w:asciiTheme="minorHAnsi" w:hAnsiTheme="minorHAnsi" w:cs="Arial"/>
        </w:rPr>
        <w:t>, navrhovanú zmluvnú cenu uvedie v zložení:</w:t>
      </w:r>
    </w:p>
    <w:p w14:paraId="56B25844"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14.3.1</w:t>
      </w:r>
      <w:r w:rsidR="001A0911">
        <w:rPr>
          <w:rFonts w:asciiTheme="minorHAnsi" w:hAnsiTheme="minorHAnsi" w:cs="Arial"/>
        </w:rPr>
        <w:t xml:space="preserve"> </w:t>
      </w:r>
      <w:r w:rsidRPr="00B83A6E">
        <w:rPr>
          <w:rFonts w:asciiTheme="minorHAnsi" w:hAnsiTheme="minorHAnsi" w:cs="Arial"/>
        </w:rPr>
        <w:tab/>
        <w:t>n</w:t>
      </w:r>
      <w:r w:rsidR="00796CF2" w:rsidRPr="00B83A6E">
        <w:rPr>
          <w:rFonts w:asciiTheme="minorHAnsi" w:hAnsiTheme="minorHAnsi" w:cs="Arial"/>
        </w:rPr>
        <w:t>avrhovaná zmluvná cena bez DPH</w:t>
      </w:r>
      <w:r w:rsidR="001A0911">
        <w:rPr>
          <w:rFonts w:asciiTheme="minorHAnsi" w:hAnsiTheme="minorHAnsi" w:cs="Arial"/>
        </w:rPr>
        <w:t>,</w:t>
      </w:r>
    </w:p>
    <w:p w14:paraId="12F11008"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14.3.2</w:t>
      </w:r>
      <w:r w:rsidRPr="00B83A6E">
        <w:rPr>
          <w:rFonts w:asciiTheme="minorHAnsi" w:hAnsiTheme="minorHAnsi" w:cs="Arial"/>
        </w:rPr>
        <w:tab/>
      </w:r>
      <w:r w:rsidR="001A0911">
        <w:rPr>
          <w:rFonts w:asciiTheme="minorHAnsi" w:hAnsiTheme="minorHAnsi" w:cs="Arial"/>
        </w:rPr>
        <w:tab/>
      </w:r>
      <w:r w:rsidRPr="00B83A6E">
        <w:rPr>
          <w:rFonts w:asciiTheme="minorHAnsi" w:hAnsiTheme="minorHAnsi" w:cs="Arial"/>
        </w:rPr>
        <w:t>s</w:t>
      </w:r>
      <w:r w:rsidR="00796CF2" w:rsidRPr="00B83A6E">
        <w:rPr>
          <w:rFonts w:asciiTheme="minorHAnsi" w:hAnsiTheme="minorHAnsi" w:cs="Arial"/>
        </w:rPr>
        <w:t>adzba DPH a výška DPH</w:t>
      </w:r>
      <w:r w:rsidR="001A0911">
        <w:rPr>
          <w:rFonts w:asciiTheme="minorHAnsi" w:hAnsiTheme="minorHAnsi" w:cs="Arial"/>
        </w:rPr>
        <w:t>,</w:t>
      </w:r>
    </w:p>
    <w:p w14:paraId="4500C8E4"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14.3.3</w:t>
      </w:r>
      <w:r w:rsidRPr="00B83A6E">
        <w:rPr>
          <w:rFonts w:asciiTheme="minorHAnsi" w:hAnsiTheme="minorHAnsi" w:cs="Arial"/>
        </w:rPr>
        <w:tab/>
      </w:r>
      <w:r w:rsidR="001A0911">
        <w:rPr>
          <w:rFonts w:asciiTheme="minorHAnsi" w:hAnsiTheme="minorHAnsi" w:cs="Arial"/>
        </w:rPr>
        <w:tab/>
      </w:r>
      <w:r w:rsidRPr="00B83A6E">
        <w:rPr>
          <w:rFonts w:asciiTheme="minorHAnsi" w:hAnsiTheme="minorHAnsi" w:cs="Arial"/>
        </w:rPr>
        <w:t>n</w:t>
      </w:r>
      <w:r w:rsidR="00796CF2" w:rsidRPr="00B83A6E">
        <w:rPr>
          <w:rFonts w:asciiTheme="minorHAnsi" w:hAnsiTheme="minorHAnsi" w:cs="Arial"/>
        </w:rPr>
        <w:t>avrhovaná zmluvná cena vrátane DPH</w:t>
      </w:r>
      <w:r w:rsidR="001A0911">
        <w:rPr>
          <w:rFonts w:asciiTheme="minorHAnsi" w:hAnsiTheme="minorHAnsi" w:cs="Arial"/>
        </w:rPr>
        <w:t>.</w:t>
      </w:r>
    </w:p>
    <w:p w14:paraId="4A279F54" w14:textId="77777777" w:rsidR="00AC13F8" w:rsidRPr="0020306A" w:rsidRDefault="00796CF2" w:rsidP="00D73215">
      <w:pPr>
        <w:numPr>
          <w:ilvl w:val="1"/>
          <w:numId w:val="30"/>
        </w:numPr>
        <w:autoSpaceDE w:val="0"/>
        <w:autoSpaceDN w:val="0"/>
        <w:spacing w:before="60" w:after="60" w:line="240" w:lineRule="auto"/>
        <w:ind w:left="567" w:hanging="567"/>
        <w:jc w:val="both"/>
        <w:rPr>
          <w:rFonts w:asciiTheme="minorHAnsi" w:hAnsiTheme="minorHAnsi" w:cs="Arial"/>
        </w:rPr>
      </w:pPr>
      <w:r w:rsidRPr="00B83A6E">
        <w:rPr>
          <w:rFonts w:asciiTheme="minorHAnsi" w:hAnsiTheme="minorHAnsi" w:cs="Arial"/>
        </w:rPr>
        <w:t xml:space="preserve">Ak uchádzač nie je platiteľom DPH, uvedie navrhovanú zmluvnú cenu celkom. </w:t>
      </w:r>
      <w:r w:rsidR="00AC13F8" w:rsidRPr="00B83A6E">
        <w:rPr>
          <w:rFonts w:asciiTheme="minorHAnsi" w:hAnsiTheme="minorHAnsi" w:cs="Arial"/>
        </w:rPr>
        <w:t>Skutočnosť či je, alebo nie je platiteľo</w:t>
      </w:r>
      <w:r w:rsidR="004829C0">
        <w:rPr>
          <w:rFonts w:asciiTheme="minorHAnsi" w:hAnsiTheme="minorHAnsi" w:cs="Arial"/>
        </w:rPr>
        <w:t>m DPH, upozorní/uvedie v ponuke</w:t>
      </w:r>
      <w:r w:rsidR="00AC13F8" w:rsidRPr="00B83A6E">
        <w:rPr>
          <w:rFonts w:asciiTheme="minorHAnsi" w:hAnsiTheme="minorHAnsi" w:cs="Arial"/>
        </w:rPr>
        <w:t> v prísl</w:t>
      </w:r>
      <w:r w:rsidR="00120542">
        <w:rPr>
          <w:rFonts w:asciiTheme="minorHAnsi" w:hAnsiTheme="minorHAnsi" w:cs="Arial"/>
        </w:rPr>
        <w:t>ušnom Návrhu na plnenie kritéria</w:t>
      </w:r>
      <w:r w:rsidR="00AC13F8" w:rsidRPr="00B83A6E">
        <w:rPr>
          <w:rFonts w:asciiTheme="minorHAnsi" w:hAnsiTheme="minorHAnsi" w:cs="Arial"/>
        </w:rPr>
        <w:t xml:space="preserve"> </w:t>
      </w:r>
      <w:r w:rsidR="00AC13F8" w:rsidRPr="0020306A">
        <w:rPr>
          <w:rFonts w:asciiTheme="minorHAnsi" w:hAnsiTheme="minorHAnsi" w:cs="Arial"/>
        </w:rPr>
        <w:t xml:space="preserve">(Príloha č. 1 k časti </w:t>
      </w:r>
      <w:r w:rsidR="00EC0D21" w:rsidRPr="0020306A">
        <w:rPr>
          <w:rFonts w:asciiTheme="minorHAnsi" w:hAnsiTheme="minorHAnsi" w:cs="Arial"/>
        </w:rPr>
        <w:t>A.2</w:t>
      </w:r>
      <w:r w:rsidR="001A0911">
        <w:rPr>
          <w:rFonts w:asciiTheme="minorHAnsi" w:hAnsiTheme="minorHAnsi" w:cs="Arial"/>
        </w:rPr>
        <w:t xml:space="preserve"> </w:t>
      </w:r>
      <w:r w:rsidR="00120542" w:rsidRPr="00B85FCA">
        <w:rPr>
          <w:rFonts w:asciiTheme="minorHAnsi" w:hAnsiTheme="minorHAnsi" w:cstheme="minorHAnsi"/>
        </w:rPr>
        <w:t>Kritériá na hodnotenie ponúk a pravidlá ich uplatnenia</w:t>
      </w:r>
      <w:r w:rsidR="00120542" w:rsidRPr="0020306A">
        <w:rPr>
          <w:rFonts w:asciiTheme="minorHAnsi" w:hAnsiTheme="minorHAnsi" w:cs="Arial"/>
        </w:rPr>
        <w:t xml:space="preserve"> </w:t>
      </w:r>
      <w:r w:rsidR="00FD40BB" w:rsidRPr="0020306A">
        <w:rPr>
          <w:rFonts w:asciiTheme="minorHAnsi" w:hAnsiTheme="minorHAnsi" w:cs="Arial"/>
        </w:rPr>
        <w:t>týchto SP</w:t>
      </w:r>
      <w:r w:rsidR="00AC13F8" w:rsidRPr="0020306A">
        <w:rPr>
          <w:rFonts w:asciiTheme="minorHAnsi" w:hAnsiTheme="minorHAnsi" w:cs="Arial"/>
        </w:rPr>
        <w:t>).</w:t>
      </w:r>
    </w:p>
    <w:p w14:paraId="6D1844CF" w14:textId="77777777" w:rsidR="006739E1" w:rsidRPr="0020306A" w:rsidRDefault="006739E1" w:rsidP="001A0911">
      <w:pPr>
        <w:autoSpaceDE w:val="0"/>
        <w:autoSpaceDN w:val="0"/>
        <w:spacing w:after="0" w:line="240" w:lineRule="auto"/>
        <w:jc w:val="both"/>
        <w:rPr>
          <w:rFonts w:asciiTheme="minorHAnsi" w:hAnsiTheme="minorHAnsi" w:cs="Arial"/>
        </w:rPr>
      </w:pPr>
    </w:p>
    <w:p w14:paraId="5714BD99" w14:textId="77777777" w:rsidR="001A0911" w:rsidRPr="005855B2" w:rsidRDefault="001A0911" w:rsidP="001A0911">
      <w:pPr>
        <w:pStyle w:val="Nadpis3"/>
        <w:ind w:left="426" w:hanging="426"/>
        <w:rPr>
          <w:rFonts w:asciiTheme="minorHAnsi" w:hAnsiTheme="minorHAnsi"/>
          <w:sz w:val="22"/>
          <w:szCs w:val="22"/>
        </w:rPr>
      </w:pPr>
      <w:bookmarkStart w:id="19" w:name="_Toc461981368"/>
      <w:r w:rsidRPr="005855B2">
        <w:rPr>
          <w:rFonts w:asciiTheme="minorHAnsi" w:hAnsiTheme="minorHAnsi"/>
          <w:sz w:val="22"/>
          <w:szCs w:val="22"/>
        </w:rPr>
        <w:t>Zábezpeka</w:t>
      </w:r>
      <w:bookmarkEnd w:id="19"/>
    </w:p>
    <w:p w14:paraId="51BA6EEC" w14:textId="77777777" w:rsidR="001A0911" w:rsidRPr="009E2D19" w:rsidRDefault="001A0911" w:rsidP="001A0911">
      <w:pPr>
        <w:spacing w:after="0" w:line="240" w:lineRule="auto"/>
        <w:ind w:left="567" w:hanging="567"/>
        <w:jc w:val="both"/>
        <w:rPr>
          <w:rFonts w:asciiTheme="minorHAnsi" w:hAnsiTheme="minorHAnsi" w:cstheme="minorHAnsi"/>
          <w:szCs w:val="20"/>
        </w:rPr>
      </w:pPr>
      <w:r w:rsidRPr="004829C0">
        <w:rPr>
          <w:rFonts w:asciiTheme="minorHAnsi" w:hAnsiTheme="minorHAnsi" w:cstheme="minorHAnsi"/>
        </w:rPr>
        <w:t>15.1</w:t>
      </w:r>
      <w:r w:rsidRPr="005855B2">
        <w:rPr>
          <w:rFonts w:ascii="Arial" w:hAnsi="Arial" w:cs="Arial"/>
          <w:sz w:val="20"/>
          <w:szCs w:val="20"/>
        </w:rPr>
        <w:tab/>
      </w:r>
      <w:r w:rsidRPr="009E2D19">
        <w:rPr>
          <w:rFonts w:asciiTheme="minorHAnsi" w:hAnsiTheme="minorHAnsi" w:cstheme="minorHAnsi"/>
          <w:szCs w:val="20"/>
        </w:rPr>
        <w:t>Verejný obstarávateľ vyžaduje, aby uchádzač zabezpečil viazanosť svojej ponuky zábezpekou. Zábezpeka je poskytnutie bankovej záruky, poistenie záruky alebo zloženie finančných prostriedkov na účet verejného obstarávateľa v banke alebo pobočk</w:t>
      </w:r>
      <w:r w:rsidR="004829C0">
        <w:rPr>
          <w:rFonts w:asciiTheme="minorHAnsi" w:hAnsiTheme="minorHAnsi" w:cstheme="minorHAnsi"/>
          <w:szCs w:val="20"/>
        </w:rPr>
        <w:t>e zahraničnej banky.</w:t>
      </w:r>
    </w:p>
    <w:p w14:paraId="783E337D" w14:textId="77777777" w:rsidR="001A0911" w:rsidRPr="009E2D19" w:rsidRDefault="001A0911" w:rsidP="001A0911">
      <w:pPr>
        <w:spacing w:after="0" w:line="240" w:lineRule="auto"/>
        <w:jc w:val="both"/>
        <w:rPr>
          <w:rFonts w:asciiTheme="minorHAnsi" w:hAnsiTheme="minorHAnsi" w:cstheme="minorHAnsi"/>
          <w:szCs w:val="20"/>
        </w:rPr>
      </w:pPr>
      <w:r w:rsidRPr="009E2D19">
        <w:rPr>
          <w:rFonts w:asciiTheme="minorHAnsi" w:hAnsiTheme="minorHAnsi" w:cstheme="minorHAnsi"/>
          <w:szCs w:val="20"/>
        </w:rPr>
        <w:t>15.2</w:t>
      </w:r>
      <w:r w:rsidRPr="009E2D19">
        <w:rPr>
          <w:rFonts w:asciiTheme="minorHAnsi" w:hAnsiTheme="minorHAnsi" w:cstheme="minorHAnsi"/>
          <w:szCs w:val="20"/>
        </w:rPr>
        <w:tab/>
        <w:t>Zábezpeka je stanovená vo výške</w:t>
      </w:r>
      <w:r w:rsidRPr="009E2D19">
        <w:rPr>
          <w:rFonts w:asciiTheme="minorHAnsi" w:hAnsiTheme="minorHAnsi" w:cstheme="minorHAnsi"/>
          <w:b/>
          <w:szCs w:val="20"/>
        </w:rPr>
        <w:t xml:space="preserve"> </w:t>
      </w:r>
      <w:r w:rsidR="009635EB" w:rsidRPr="009635EB">
        <w:rPr>
          <w:rFonts w:asciiTheme="minorHAnsi" w:hAnsiTheme="minorHAnsi" w:cstheme="minorHAnsi"/>
          <w:b/>
          <w:szCs w:val="20"/>
        </w:rPr>
        <w:t>200</w:t>
      </w:r>
      <w:r w:rsidRPr="009635EB">
        <w:rPr>
          <w:rFonts w:asciiTheme="minorHAnsi" w:hAnsiTheme="minorHAnsi" w:cstheme="minorHAnsi"/>
          <w:b/>
          <w:szCs w:val="20"/>
        </w:rPr>
        <w:t xml:space="preserve"> 000,00 EUR </w:t>
      </w:r>
      <w:r w:rsidRPr="009635EB">
        <w:rPr>
          <w:rFonts w:asciiTheme="minorHAnsi" w:hAnsiTheme="minorHAnsi" w:cstheme="minorHAnsi"/>
          <w:szCs w:val="20"/>
        </w:rPr>
        <w:t xml:space="preserve">(slovom: </w:t>
      </w:r>
      <w:r w:rsidR="009635EB" w:rsidRPr="009635EB">
        <w:rPr>
          <w:rFonts w:asciiTheme="minorHAnsi" w:hAnsiTheme="minorHAnsi" w:cstheme="minorHAnsi"/>
          <w:szCs w:val="20"/>
        </w:rPr>
        <w:t>dvesto</w:t>
      </w:r>
      <w:r w:rsidRPr="009635EB">
        <w:rPr>
          <w:rFonts w:asciiTheme="minorHAnsi" w:hAnsiTheme="minorHAnsi" w:cstheme="minorHAnsi"/>
          <w:szCs w:val="20"/>
        </w:rPr>
        <w:t>tisíc eur)</w:t>
      </w:r>
    </w:p>
    <w:p w14:paraId="054A47DD" w14:textId="77777777" w:rsidR="001A0911" w:rsidRPr="009E2D19" w:rsidRDefault="001A0911" w:rsidP="001A0911">
      <w:pPr>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15.3</w:t>
      </w:r>
      <w:r w:rsidRPr="009E2D19">
        <w:rPr>
          <w:rFonts w:asciiTheme="minorHAnsi" w:hAnsiTheme="minorHAnsi" w:cstheme="minorHAnsi"/>
          <w:szCs w:val="20"/>
        </w:rPr>
        <w:tab/>
        <w:t>Spôsoby zloženia zábezpeky:</w:t>
      </w:r>
    </w:p>
    <w:p w14:paraId="0DB389BC" w14:textId="77777777" w:rsidR="001A0911" w:rsidRPr="009E2D19" w:rsidRDefault="001A0911" w:rsidP="001A0911">
      <w:pPr>
        <w:tabs>
          <w:tab w:val="left" w:pos="284"/>
        </w:tabs>
        <w:spacing w:after="0" w:line="240" w:lineRule="auto"/>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t>15.3.1</w:t>
      </w:r>
      <w:r w:rsidRPr="009E2D19">
        <w:rPr>
          <w:rFonts w:asciiTheme="minorHAnsi" w:hAnsiTheme="minorHAnsi" w:cstheme="minorHAnsi"/>
          <w:szCs w:val="20"/>
        </w:rPr>
        <w:tab/>
      </w:r>
      <w:r w:rsidRPr="009E2D19">
        <w:rPr>
          <w:rFonts w:asciiTheme="minorHAnsi" w:hAnsiTheme="minorHAnsi" w:cstheme="minorHAnsi"/>
          <w:szCs w:val="20"/>
        </w:rPr>
        <w:tab/>
        <w:t xml:space="preserve">zložením finančných prostriedkov na bankový účet verejného obstarávateľa v banke </w:t>
      </w:r>
    </w:p>
    <w:p w14:paraId="3BB7975C" w14:textId="77777777" w:rsidR="001A0911" w:rsidRPr="009E2D19" w:rsidRDefault="001A0911" w:rsidP="001A0911">
      <w:pPr>
        <w:tabs>
          <w:tab w:val="left" w:pos="-567"/>
        </w:tabs>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alebo v pobočke zahraničnej banky (ďalej len „banka“), alebo</w:t>
      </w:r>
    </w:p>
    <w:p w14:paraId="0D3688C1" w14:textId="77777777" w:rsidR="001A0911" w:rsidRPr="009E2D19" w:rsidRDefault="001A0911" w:rsidP="001A0911">
      <w:pPr>
        <w:tabs>
          <w:tab w:val="left" w:pos="-567"/>
        </w:tabs>
        <w:spacing w:after="0" w:line="240" w:lineRule="auto"/>
        <w:ind w:left="567"/>
        <w:jc w:val="both"/>
        <w:rPr>
          <w:rFonts w:asciiTheme="minorHAnsi" w:hAnsiTheme="minorHAnsi" w:cstheme="minorHAnsi"/>
          <w:szCs w:val="20"/>
        </w:rPr>
      </w:pPr>
      <w:r w:rsidRPr="009E2D19">
        <w:rPr>
          <w:rFonts w:asciiTheme="minorHAnsi" w:hAnsiTheme="minorHAnsi" w:cstheme="minorHAnsi"/>
          <w:szCs w:val="20"/>
        </w:rPr>
        <w:t>15.3.2</w:t>
      </w:r>
      <w:r w:rsidRPr="009E2D19">
        <w:rPr>
          <w:rFonts w:asciiTheme="minorHAnsi" w:hAnsiTheme="minorHAnsi" w:cstheme="minorHAnsi"/>
          <w:szCs w:val="20"/>
        </w:rPr>
        <w:tab/>
      </w:r>
      <w:r w:rsidRPr="009E2D19">
        <w:rPr>
          <w:rFonts w:asciiTheme="minorHAnsi" w:hAnsiTheme="minorHAnsi" w:cstheme="minorHAnsi"/>
          <w:szCs w:val="20"/>
        </w:rPr>
        <w:tab/>
        <w:t>poskytnutím bankovej záruky za uchádzača, alebo</w:t>
      </w:r>
    </w:p>
    <w:p w14:paraId="00290FE9" w14:textId="77777777" w:rsidR="001A0911" w:rsidRPr="009E2D19" w:rsidRDefault="001A0911" w:rsidP="001A0911">
      <w:pPr>
        <w:tabs>
          <w:tab w:val="left" w:pos="-567"/>
        </w:tabs>
        <w:spacing w:after="0" w:line="240" w:lineRule="auto"/>
        <w:ind w:left="1418" w:hanging="851"/>
        <w:jc w:val="both"/>
        <w:rPr>
          <w:rFonts w:asciiTheme="minorHAnsi" w:hAnsiTheme="minorHAnsi" w:cstheme="minorHAnsi"/>
          <w:szCs w:val="20"/>
        </w:rPr>
      </w:pPr>
      <w:r w:rsidRPr="009E2D19">
        <w:rPr>
          <w:rFonts w:asciiTheme="minorHAnsi" w:hAnsiTheme="minorHAnsi" w:cstheme="minorHAnsi"/>
          <w:szCs w:val="20"/>
        </w:rPr>
        <w:t>15.3.3</w:t>
      </w:r>
      <w:r w:rsidRPr="009E2D19">
        <w:rPr>
          <w:rFonts w:asciiTheme="minorHAnsi" w:hAnsiTheme="minorHAnsi" w:cstheme="minorHAnsi"/>
          <w:szCs w:val="20"/>
        </w:rPr>
        <w:tab/>
      </w:r>
      <w:r w:rsidRPr="009E2D19">
        <w:rPr>
          <w:rFonts w:asciiTheme="minorHAnsi" w:hAnsiTheme="minorHAnsi" w:cstheme="minorHAnsi"/>
          <w:szCs w:val="20"/>
        </w:rPr>
        <w:tab/>
        <w:t>poskytnutím poistenia záruky za uchádzača.</w:t>
      </w:r>
    </w:p>
    <w:p w14:paraId="42540F2C" w14:textId="77777777" w:rsidR="001A0911" w:rsidRPr="009E2D19" w:rsidRDefault="001A0911" w:rsidP="001A0911">
      <w:pPr>
        <w:tabs>
          <w:tab w:val="left" w:pos="-567"/>
        </w:tabs>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ab/>
        <w:t>Spôsob zloženia zábezpeky si vyberie uchádzač podľa nižšie uvedených podmienok zloženia.</w:t>
      </w:r>
    </w:p>
    <w:p w14:paraId="2DD6E74D" w14:textId="77777777" w:rsidR="001A0911" w:rsidRPr="009E2D19" w:rsidRDefault="001A0911" w:rsidP="001A0911">
      <w:pPr>
        <w:spacing w:after="0" w:line="240" w:lineRule="auto"/>
        <w:jc w:val="both"/>
        <w:rPr>
          <w:rFonts w:asciiTheme="minorHAnsi" w:hAnsiTheme="minorHAnsi" w:cstheme="minorHAnsi"/>
          <w:b/>
          <w:szCs w:val="20"/>
        </w:rPr>
      </w:pPr>
      <w:r w:rsidRPr="009E2D19">
        <w:rPr>
          <w:rFonts w:asciiTheme="minorHAnsi" w:hAnsiTheme="minorHAnsi" w:cstheme="minorHAnsi"/>
          <w:szCs w:val="20"/>
        </w:rPr>
        <w:t>15.4</w:t>
      </w:r>
      <w:r w:rsidRPr="009E2D19">
        <w:rPr>
          <w:rFonts w:asciiTheme="minorHAnsi" w:hAnsiTheme="minorHAnsi" w:cstheme="minorHAnsi"/>
          <w:szCs w:val="20"/>
        </w:rPr>
        <w:tab/>
      </w:r>
      <w:r w:rsidRPr="009E2D19">
        <w:rPr>
          <w:rFonts w:asciiTheme="minorHAnsi" w:hAnsiTheme="minorHAnsi" w:cstheme="minorHAnsi"/>
          <w:b/>
          <w:szCs w:val="20"/>
        </w:rPr>
        <w:t>Podmienky zloženia zábezpeky</w:t>
      </w:r>
    </w:p>
    <w:p w14:paraId="28742E72" w14:textId="77777777" w:rsidR="001A0911" w:rsidRPr="009E2D19" w:rsidRDefault="001A0911" w:rsidP="001A0911">
      <w:pPr>
        <w:tabs>
          <w:tab w:val="left" w:pos="284"/>
        </w:tabs>
        <w:spacing w:after="0"/>
        <w:ind w:left="1418" w:hanging="851"/>
        <w:jc w:val="both"/>
        <w:rPr>
          <w:rFonts w:asciiTheme="minorHAnsi" w:hAnsiTheme="minorHAnsi" w:cstheme="minorHAnsi"/>
          <w:szCs w:val="20"/>
        </w:rPr>
      </w:pPr>
      <w:r w:rsidRPr="009E2D19">
        <w:rPr>
          <w:rFonts w:asciiTheme="minorHAnsi" w:hAnsiTheme="minorHAnsi" w:cstheme="minorHAnsi"/>
          <w:szCs w:val="20"/>
        </w:rPr>
        <w:t>15.4.1</w:t>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u w:val="single"/>
        </w:rPr>
        <w:t>Zloženie finančných prostriedkov na bankový účet verejného obstarávateľa</w:t>
      </w:r>
    </w:p>
    <w:p w14:paraId="0C268B1B" w14:textId="77777777" w:rsidR="001A0911" w:rsidRPr="009E2D19" w:rsidRDefault="001A0911" w:rsidP="001A0911">
      <w:pPr>
        <w:tabs>
          <w:tab w:val="left" w:pos="567"/>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lastRenderedPageBreak/>
        <w:t xml:space="preserve">15.4.1.1 </w:t>
      </w:r>
      <w:r w:rsidRPr="009E2D19">
        <w:rPr>
          <w:rFonts w:asciiTheme="minorHAnsi" w:hAnsiTheme="minorHAnsi" w:cstheme="minorHAnsi"/>
          <w:szCs w:val="20"/>
        </w:rPr>
        <w:tab/>
        <w:t xml:space="preserve">Finančné prostriedky vo výške podľa bodu 15.2 časti A.1 Pokyny pre uchádzačov týchto SP musia byť zložené na účet verejného obstarávateľa určený pre zábezpeky vedenom v banke Všeobecná úverová banka, </w:t>
      </w:r>
      <w:proofErr w:type="spellStart"/>
      <w:r w:rsidRPr="009E2D19">
        <w:rPr>
          <w:rFonts w:asciiTheme="minorHAnsi" w:hAnsiTheme="minorHAnsi" w:cstheme="minorHAnsi"/>
          <w:szCs w:val="20"/>
        </w:rPr>
        <w:t>a.s</w:t>
      </w:r>
      <w:proofErr w:type="spellEnd"/>
      <w:r w:rsidRPr="009E2D19">
        <w:rPr>
          <w:rFonts w:asciiTheme="minorHAnsi" w:hAnsiTheme="minorHAnsi" w:cstheme="minorHAnsi"/>
          <w:szCs w:val="20"/>
        </w:rPr>
        <w:t xml:space="preserve">., na číslo účtu: </w:t>
      </w:r>
    </w:p>
    <w:p w14:paraId="3DB34D6C" w14:textId="77777777" w:rsidR="001A0911" w:rsidRPr="009E2D19" w:rsidRDefault="001A0911" w:rsidP="001A0911">
      <w:pPr>
        <w:tabs>
          <w:tab w:val="left" w:pos="1418"/>
        </w:tabs>
        <w:spacing w:after="0" w:line="240" w:lineRule="auto"/>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IBAN:</w:t>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SK71 0200 0000 0019 7794 5651</w:t>
      </w:r>
    </w:p>
    <w:p w14:paraId="22ADEE12" w14:textId="77777777" w:rsidR="001A0911" w:rsidRPr="009E2D19" w:rsidRDefault="001A0911" w:rsidP="001A0911">
      <w:pPr>
        <w:tabs>
          <w:tab w:val="left" w:pos="-284"/>
          <w:tab w:val="left" w:pos="1418"/>
        </w:tabs>
        <w:spacing w:after="0" w:line="240" w:lineRule="auto"/>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 xml:space="preserve">SWIFT (BIC): </w:t>
      </w:r>
      <w:r w:rsidRPr="009E2D19">
        <w:rPr>
          <w:rFonts w:asciiTheme="minorHAnsi" w:hAnsiTheme="minorHAnsi" w:cstheme="minorHAnsi"/>
          <w:szCs w:val="20"/>
        </w:rPr>
        <w:tab/>
      </w:r>
      <w:r w:rsidRPr="009E2D19">
        <w:rPr>
          <w:rFonts w:asciiTheme="minorHAnsi" w:hAnsiTheme="minorHAnsi" w:cstheme="minorHAnsi"/>
          <w:szCs w:val="20"/>
        </w:rPr>
        <w:tab/>
      </w:r>
      <w:r w:rsidRPr="009E2D19">
        <w:rPr>
          <w:rStyle w:val="Styl11bModr"/>
          <w:rFonts w:asciiTheme="minorHAnsi" w:hAnsiTheme="minorHAnsi" w:cstheme="minorHAnsi"/>
          <w:szCs w:val="20"/>
        </w:rPr>
        <w:t>SUBASKBX</w:t>
      </w:r>
    </w:p>
    <w:p w14:paraId="0592E71C" w14:textId="77777777" w:rsidR="001A0911" w:rsidRPr="009E2D19" w:rsidRDefault="001A0911" w:rsidP="001A0911">
      <w:pPr>
        <w:tabs>
          <w:tab w:val="right" w:leader="dot" w:pos="-709"/>
          <w:tab w:val="left" w:pos="1418"/>
        </w:tabs>
        <w:spacing w:after="0" w:line="240" w:lineRule="auto"/>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variabilný symbol:</w:t>
      </w:r>
      <w:r w:rsidRPr="009E2D19">
        <w:rPr>
          <w:rFonts w:asciiTheme="minorHAnsi" w:hAnsiTheme="minorHAnsi" w:cstheme="minorHAnsi"/>
          <w:szCs w:val="20"/>
        </w:rPr>
        <w:tab/>
      </w:r>
      <w:r w:rsidR="00624498" w:rsidRPr="00624498">
        <w:rPr>
          <w:rFonts w:asciiTheme="minorHAnsi" w:hAnsiTheme="minorHAnsi" w:cstheme="minorHAnsi"/>
          <w:szCs w:val="20"/>
        </w:rPr>
        <w:t>1819</w:t>
      </w:r>
      <w:r w:rsidR="00624498">
        <w:rPr>
          <w:rFonts w:asciiTheme="minorHAnsi" w:hAnsiTheme="minorHAnsi" w:cstheme="minorHAnsi"/>
          <w:szCs w:val="20"/>
        </w:rPr>
        <w:t>10302</w:t>
      </w:r>
    </w:p>
    <w:p w14:paraId="6FB8C3FB" w14:textId="3E0F4751" w:rsidR="001A0911" w:rsidRPr="009E2D19" w:rsidRDefault="001A0911" w:rsidP="001A0911">
      <w:pPr>
        <w:tabs>
          <w:tab w:val="left" w:pos="567"/>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15.4.1.2</w:t>
      </w:r>
      <w:r w:rsidRPr="009E2D19">
        <w:rPr>
          <w:rFonts w:asciiTheme="minorHAnsi" w:hAnsiTheme="minorHAnsi" w:cstheme="minorHAnsi"/>
          <w:szCs w:val="20"/>
        </w:rPr>
        <w:tab/>
        <w:t xml:space="preserve">Finančné prostriedky musia byť pripísané na účte verejného obstarávateľa najneskôr v </w:t>
      </w:r>
      <w:r w:rsidR="00B96629">
        <w:rPr>
          <w:rFonts w:asciiTheme="minorHAnsi" w:hAnsiTheme="minorHAnsi" w:cstheme="minorHAnsi"/>
          <w:szCs w:val="20"/>
        </w:rPr>
        <w:t>lehote</w:t>
      </w:r>
      <w:r w:rsidRPr="009E2D19">
        <w:rPr>
          <w:rFonts w:asciiTheme="minorHAnsi" w:hAnsiTheme="minorHAnsi" w:cstheme="minorHAnsi"/>
          <w:szCs w:val="20"/>
        </w:rPr>
        <w:t xml:space="preserve"> na predkladanie ponúk podľa bodu 20.1 časti A.1 Pokyny pre uchádzačov </w:t>
      </w:r>
      <w:r w:rsidRPr="00624498">
        <w:rPr>
          <w:rFonts w:asciiTheme="minorHAnsi" w:hAnsiTheme="minorHAnsi" w:cstheme="minorHAnsi"/>
          <w:szCs w:val="20"/>
        </w:rPr>
        <w:t>týchto SP</w:t>
      </w:r>
      <w:r w:rsidRPr="009E2D19">
        <w:rPr>
          <w:rFonts w:asciiTheme="minorHAnsi" w:hAnsiTheme="minorHAnsi" w:cstheme="minorHAnsi"/>
          <w:szCs w:val="20"/>
        </w:rPr>
        <w:t>. Doba platnosti zábezpeky formou zloženia finančných prostriedkov na účet verejného obstarávateľa trvá až do uplynutia lehoty viazanosti ponúk.</w:t>
      </w:r>
    </w:p>
    <w:p w14:paraId="1E4377D6" w14:textId="77777777" w:rsidR="001A0911" w:rsidRPr="009E2D19" w:rsidRDefault="001A0911" w:rsidP="001A0911">
      <w:pPr>
        <w:tabs>
          <w:tab w:val="left" w:pos="567"/>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 xml:space="preserve">15.4.1.3 </w:t>
      </w:r>
      <w:r w:rsidRPr="009E2D19">
        <w:rPr>
          <w:rFonts w:asciiTheme="minorHAnsi" w:hAnsiTheme="minorHAnsi" w:cstheme="minorHAnsi"/>
          <w:szCs w:val="20"/>
        </w:rPr>
        <w:tab/>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D5905C4" w14:textId="77777777" w:rsidR="001A0911" w:rsidRPr="009E2D19" w:rsidRDefault="001A0911" w:rsidP="001A0911">
      <w:pPr>
        <w:tabs>
          <w:tab w:val="left" w:pos="284"/>
        </w:tabs>
        <w:spacing w:after="0"/>
        <w:ind w:left="1418" w:hanging="851"/>
        <w:jc w:val="both"/>
        <w:rPr>
          <w:rFonts w:asciiTheme="minorHAnsi" w:hAnsiTheme="minorHAnsi" w:cstheme="minorHAnsi"/>
          <w:szCs w:val="20"/>
        </w:rPr>
      </w:pPr>
      <w:r w:rsidRPr="009E2D19">
        <w:rPr>
          <w:rFonts w:asciiTheme="minorHAnsi" w:hAnsiTheme="minorHAnsi" w:cstheme="minorHAnsi"/>
          <w:szCs w:val="20"/>
        </w:rPr>
        <w:t>15.4.2</w:t>
      </w:r>
      <w:r w:rsidRPr="009E2D19">
        <w:rPr>
          <w:rFonts w:asciiTheme="minorHAnsi" w:hAnsiTheme="minorHAnsi" w:cstheme="minorHAnsi"/>
          <w:szCs w:val="20"/>
        </w:rPr>
        <w:tab/>
      </w:r>
      <w:r w:rsidRPr="009E2D19">
        <w:rPr>
          <w:rFonts w:asciiTheme="minorHAnsi" w:hAnsiTheme="minorHAnsi" w:cstheme="minorHAnsi"/>
          <w:szCs w:val="20"/>
          <w:u w:val="single"/>
        </w:rPr>
        <w:t>Poskytnutie bankovej záruky za uchádzača</w:t>
      </w:r>
      <w:r w:rsidRPr="009E2D19">
        <w:rPr>
          <w:rFonts w:asciiTheme="minorHAnsi" w:hAnsiTheme="minorHAnsi" w:cstheme="minorHAnsi"/>
          <w:szCs w:val="20"/>
        </w:rPr>
        <w:t>:</w:t>
      </w:r>
    </w:p>
    <w:p w14:paraId="7B3EEC71" w14:textId="77777777"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15.4.2.1</w:t>
      </w:r>
      <w:r w:rsidR="001A0911" w:rsidRPr="009E2D19">
        <w:rPr>
          <w:rFonts w:asciiTheme="minorHAnsi" w:hAnsiTheme="minorHAnsi" w:cstheme="minorHAnsi"/>
          <w:sz w:val="22"/>
          <w:szCs w:val="20"/>
        </w:rPr>
        <w:t xml:space="preserve"> </w:t>
      </w:r>
      <w:r w:rsidR="001A0911" w:rsidRPr="009E2D19">
        <w:rPr>
          <w:rFonts w:asciiTheme="minorHAnsi" w:hAnsiTheme="minorHAnsi" w:cstheme="minorHAnsi"/>
          <w:sz w:val="22"/>
          <w:szCs w:val="20"/>
        </w:rPr>
        <w:tab/>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3801ACC1" w14:textId="77777777" w:rsidR="001A0911" w:rsidRPr="009E2D19" w:rsidRDefault="001A0911" w:rsidP="001A0911">
      <w:pPr>
        <w:spacing w:after="0" w:line="240" w:lineRule="auto"/>
        <w:ind w:left="3261" w:hanging="993"/>
        <w:jc w:val="both"/>
        <w:rPr>
          <w:rFonts w:asciiTheme="minorHAnsi" w:eastAsia="Calibri" w:hAnsiTheme="minorHAnsi" w:cstheme="minorHAnsi"/>
          <w:noProof/>
          <w:szCs w:val="20"/>
          <w:lang w:eastAsia="sk-SK"/>
        </w:rPr>
      </w:pPr>
      <w:r w:rsidRPr="009E2D19">
        <w:rPr>
          <w:rFonts w:asciiTheme="minorHAnsi" w:eastAsia="Calibri" w:hAnsiTheme="minorHAnsi" w:cstheme="minorHAnsi"/>
          <w:noProof/>
          <w:szCs w:val="20"/>
          <w:lang w:eastAsia="sk-SK"/>
        </w:rPr>
        <w:t xml:space="preserve">15.4.2.1.1 </w:t>
      </w:r>
      <w:r w:rsidRPr="009E2D19">
        <w:rPr>
          <w:rFonts w:asciiTheme="minorHAnsi" w:eastAsia="Calibri" w:hAnsiTheme="minorHAnsi" w:cstheme="minorHAnsi"/>
          <w:noProof/>
          <w:szCs w:val="20"/>
        </w:rPr>
        <w:tab/>
      </w:r>
      <w:r w:rsidRPr="009E2D19">
        <w:rPr>
          <w:rFonts w:asciiTheme="minorHAnsi" w:eastAsia="Calibri" w:hAnsiTheme="minorHAnsi" w:cstheme="minorHAnsi"/>
          <w:noProof/>
          <w:szCs w:val="20"/>
          <w:lang w:eastAsia="sk-SK"/>
        </w:rPr>
        <w:t>Originál bankovej záruky vystavený bankou musí uchádzač doručiť verejnému obstarávateľovi v uzatvorenej obálke v lehote na predkladanie ponúk osobne alebo poštou na adresu verejného obstarávateľa:</w:t>
      </w:r>
    </w:p>
    <w:p w14:paraId="334D2BC6"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 xml:space="preserve">Národná diaľničná spoločnosť, </w:t>
      </w:r>
      <w:proofErr w:type="spellStart"/>
      <w:r w:rsidRPr="009E2D19">
        <w:rPr>
          <w:rFonts w:asciiTheme="minorHAnsi" w:hAnsiTheme="minorHAnsi" w:cstheme="minorHAnsi"/>
          <w:szCs w:val="20"/>
        </w:rPr>
        <w:t>a.s</w:t>
      </w:r>
      <w:proofErr w:type="spellEnd"/>
      <w:r w:rsidRPr="009E2D19">
        <w:rPr>
          <w:rFonts w:asciiTheme="minorHAnsi" w:hAnsiTheme="minorHAnsi" w:cstheme="minorHAnsi"/>
          <w:szCs w:val="20"/>
        </w:rPr>
        <w:t>.</w:t>
      </w:r>
    </w:p>
    <w:p w14:paraId="32952598"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Dúbravská cesta 14</w:t>
      </w:r>
    </w:p>
    <w:p w14:paraId="1ED009D1"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841 04 Bratislava.</w:t>
      </w:r>
    </w:p>
    <w:p w14:paraId="2E156959"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 xml:space="preserve">Kontaktné miesto: prízemie - podateľňa v čase: pondelok až piatok 8:00 – </w:t>
      </w:r>
      <w:r w:rsidRPr="00624498">
        <w:rPr>
          <w:rFonts w:asciiTheme="minorHAnsi" w:hAnsiTheme="minorHAnsi" w:cstheme="minorHAnsi"/>
          <w:szCs w:val="20"/>
        </w:rPr>
        <w:t>1</w:t>
      </w:r>
      <w:r w:rsidR="004579F0" w:rsidRPr="00624498">
        <w:rPr>
          <w:rFonts w:asciiTheme="minorHAnsi" w:hAnsiTheme="minorHAnsi" w:cstheme="minorHAnsi"/>
          <w:szCs w:val="20"/>
        </w:rPr>
        <w:t>2</w:t>
      </w:r>
      <w:r w:rsidRPr="00624498">
        <w:rPr>
          <w:rFonts w:asciiTheme="minorHAnsi" w:hAnsiTheme="minorHAnsi" w:cstheme="minorHAnsi"/>
          <w:szCs w:val="20"/>
        </w:rPr>
        <w:t>:00</w:t>
      </w:r>
      <w:r w:rsidRPr="009E2D19">
        <w:rPr>
          <w:rFonts w:asciiTheme="minorHAnsi" w:hAnsiTheme="minorHAnsi" w:cstheme="minorHAnsi"/>
          <w:szCs w:val="20"/>
        </w:rPr>
        <w:t xml:space="preserve"> hod.</w:t>
      </w:r>
    </w:p>
    <w:p w14:paraId="06774DAF" w14:textId="77777777" w:rsidR="001A0911" w:rsidRPr="009E2D19" w:rsidRDefault="001A0911" w:rsidP="001A0911">
      <w:pPr>
        <w:spacing w:after="0" w:line="240" w:lineRule="auto"/>
        <w:ind w:left="3261" w:hanging="993"/>
        <w:jc w:val="both"/>
        <w:rPr>
          <w:rFonts w:asciiTheme="minorHAnsi" w:hAnsiTheme="minorHAnsi" w:cstheme="minorHAnsi"/>
          <w:b/>
          <w:szCs w:val="20"/>
        </w:rPr>
      </w:pPr>
      <w:r w:rsidRPr="009E2D19">
        <w:rPr>
          <w:rFonts w:asciiTheme="minorHAnsi" w:eastAsia="Calibri" w:hAnsiTheme="minorHAnsi" w:cstheme="minorHAnsi"/>
          <w:noProof/>
          <w:szCs w:val="20"/>
          <w:lang w:eastAsia="sk-SK"/>
        </w:rPr>
        <w:t>15.4.2.1.2</w:t>
      </w:r>
      <w:r w:rsidRPr="009E2D19">
        <w:rPr>
          <w:rFonts w:asciiTheme="minorHAnsi" w:eastAsia="Calibri" w:hAnsiTheme="minorHAnsi" w:cstheme="minorHAnsi"/>
          <w:noProof/>
          <w:szCs w:val="20"/>
        </w:rPr>
        <w:tab/>
      </w:r>
      <w:r w:rsidRPr="009E2D19">
        <w:rPr>
          <w:rFonts w:asciiTheme="minorHAnsi" w:eastAsia="Calibri" w:hAnsiTheme="minorHAnsi" w:cstheme="minorHAnsi"/>
          <w:noProof/>
          <w:szCs w:val="20"/>
          <w:lang w:eastAsia="sk-SK"/>
        </w:rPr>
        <w:t xml:space="preserve">Obálku s originálom bankovej záruky uchádzač označí </w:t>
      </w:r>
      <w:r w:rsidRPr="009E2D19">
        <w:rPr>
          <w:rFonts w:asciiTheme="minorHAnsi" w:eastAsia="Calibri" w:hAnsiTheme="minorHAnsi" w:cstheme="minorHAnsi"/>
          <w:b/>
          <w:noProof/>
          <w:szCs w:val="20"/>
        </w:rPr>
        <w:t>„Ve</w:t>
      </w:r>
      <w:r w:rsidRPr="009E2D19">
        <w:rPr>
          <w:rFonts w:asciiTheme="minorHAnsi" w:eastAsia="Calibri" w:hAnsiTheme="minorHAnsi" w:cstheme="minorHAnsi"/>
          <w:b/>
          <w:noProof/>
          <w:szCs w:val="20"/>
          <w:lang w:eastAsia="sk-SK"/>
        </w:rPr>
        <w:t>rejná súťaž – neotvárať</w:t>
      </w:r>
      <w:r w:rsidRPr="009E2D19">
        <w:rPr>
          <w:rFonts w:asciiTheme="minorHAnsi" w:eastAsia="Calibri" w:hAnsiTheme="minorHAnsi" w:cstheme="minorHAnsi"/>
          <w:b/>
          <w:noProof/>
          <w:szCs w:val="20"/>
        </w:rPr>
        <w:t>“</w:t>
      </w:r>
      <w:r w:rsidRPr="009E2D19">
        <w:rPr>
          <w:rFonts w:asciiTheme="minorHAnsi" w:eastAsia="Calibri" w:hAnsiTheme="minorHAnsi" w:cstheme="minorHAnsi"/>
          <w:noProof/>
          <w:szCs w:val="20"/>
          <w:lang w:eastAsia="sk-SK"/>
        </w:rPr>
        <w:t xml:space="preserve"> a doplní heslom:</w:t>
      </w:r>
      <w:r w:rsidRPr="009E2D19">
        <w:rPr>
          <w:rFonts w:asciiTheme="minorHAnsi" w:eastAsia="Calibri" w:hAnsiTheme="minorHAnsi" w:cstheme="minorHAnsi"/>
          <w:b/>
          <w:noProof/>
          <w:szCs w:val="20"/>
        </w:rPr>
        <w:t>„</w:t>
      </w:r>
      <w:r w:rsidRPr="009E2D19">
        <w:rPr>
          <w:rFonts w:asciiTheme="minorHAnsi" w:hAnsiTheme="minorHAnsi" w:cstheme="minorHAnsi"/>
          <w:b/>
          <w:szCs w:val="20"/>
        </w:rPr>
        <w:t xml:space="preserve">Banková záruka – </w:t>
      </w:r>
      <w:r w:rsidR="00624498" w:rsidRPr="00624498">
        <w:rPr>
          <w:rFonts w:asciiTheme="minorHAnsi" w:hAnsiTheme="minorHAnsi" w:cstheme="minorHAnsi"/>
          <w:b/>
          <w:szCs w:val="20"/>
        </w:rPr>
        <w:t>Nákup nových sypačov s príslušenstvom</w:t>
      </w:r>
      <w:r w:rsidRPr="009E2D19">
        <w:rPr>
          <w:rFonts w:asciiTheme="minorHAnsi" w:hAnsiTheme="minorHAnsi" w:cstheme="minorHAnsi"/>
          <w:b/>
          <w:szCs w:val="20"/>
        </w:rPr>
        <w:t>“</w:t>
      </w:r>
      <w:r w:rsidRPr="009E2D19">
        <w:rPr>
          <w:rFonts w:asciiTheme="minorHAnsi" w:hAnsiTheme="minorHAnsi" w:cstheme="minorHAnsi"/>
          <w:szCs w:val="20"/>
        </w:rPr>
        <w:t>.</w:t>
      </w:r>
    </w:p>
    <w:p w14:paraId="29EBD797" w14:textId="77777777"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15.4.2.2 </w:t>
      </w:r>
      <w:r w:rsidR="001A0911" w:rsidRPr="009E2D19">
        <w:rPr>
          <w:rFonts w:asciiTheme="minorHAnsi" w:hAnsiTheme="minorHAnsi" w:cstheme="minorHAnsi"/>
          <w:sz w:val="22"/>
          <w:szCs w:val="20"/>
        </w:rPr>
        <w:tab/>
        <w:t xml:space="preserve">Ak záručná listina nebude súčasťou ponuky podľa bodu 15.4.2.1, bude uchádzač z verejnej súťaže vylúčený. </w:t>
      </w:r>
    </w:p>
    <w:p w14:paraId="57BA8B5A" w14:textId="4CFF0AB7" w:rsidR="001A0911" w:rsidRDefault="001A0911" w:rsidP="001A0911">
      <w:pPr>
        <w:pStyle w:val="Zkladntext2"/>
        <w:tabs>
          <w:tab w:val="left" w:pos="2268"/>
        </w:tabs>
        <w:spacing w:after="0" w:line="240" w:lineRule="auto"/>
        <w:ind w:left="2268" w:hanging="850"/>
        <w:jc w:val="both"/>
        <w:rPr>
          <w:rFonts w:asciiTheme="minorHAnsi" w:hAnsiTheme="minorHAnsi" w:cstheme="minorHAnsi"/>
          <w:sz w:val="22"/>
          <w:szCs w:val="20"/>
        </w:rPr>
      </w:pPr>
      <w:r w:rsidRPr="009E2D19">
        <w:rPr>
          <w:rFonts w:asciiTheme="minorHAnsi" w:hAnsiTheme="minorHAnsi" w:cstheme="minorHAnsi"/>
          <w:sz w:val="22"/>
          <w:szCs w:val="20"/>
        </w:rPr>
        <w:t>15.4.2.3 </w:t>
      </w:r>
      <w:r w:rsidRPr="009E2D19">
        <w:rPr>
          <w:rFonts w:asciiTheme="minorHAnsi" w:hAnsiTheme="minorHAnsi" w:cstheme="minorHAnsi"/>
          <w:sz w:val="22"/>
          <w:szCs w:val="20"/>
        </w:rPr>
        <w:tab/>
        <w:t>V záručnej listine musí banka písomne vyhlásiť, že uspokojí verejného obstarávateľa (veriteľa) za uchádzača do výšky finančných prostriedkov, ktoré veriteľ požaduje ako zábezpeku viazanosti ponuky uchádzača.</w:t>
      </w:r>
    </w:p>
    <w:p w14:paraId="6F4AD9B5" w14:textId="1DE46DF0" w:rsidR="008274C4" w:rsidRPr="008274C4" w:rsidRDefault="008274C4" w:rsidP="008274C4">
      <w:pPr>
        <w:pStyle w:val="Zkladntext2"/>
        <w:tabs>
          <w:tab w:val="left" w:pos="2268"/>
        </w:tabs>
        <w:spacing w:after="0" w:line="240" w:lineRule="auto"/>
        <w:ind w:left="2268" w:hanging="850"/>
        <w:jc w:val="both"/>
        <w:rPr>
          <w:rFonts w:asciiTheme="minorHAnsi" w:hAnsiTheme="minorHAnsi" w:cstheme="minorHAnsi"/>
          <w:color w:val="000000" w:themeColor="text1"/>
          <w:sz w:val="22"/>
          <w:szCs w:val="20"/>
        </w:rPr>
      </w:pPr>
      <w:r w:rsidRPr="008274C4">
        <w:rPr>
          <w:rFonts w:asciiTheme="minorHAnsi" w:hAnsiTheme="minorHAnsi" w:cstheme="minorHAnsi"/>
          <w:color w:val="000000" w:themeColor="text1"/>
          <w:sz w:val="22"/>
          <w:szCs w:val="20"/>
        </w:rPr>
        <w:t>15.4.2.4</w:t>
      </w:r>
      <w:r w:rsidRPr="008274C4">
        <w:rPr>
          <w:rFonts w:asciiTheme="minorHAnsi" w:hAnsiTheme="minorHAnsi" w:cstheme="minorHAnsi"/>
          <w:color w:val="000000" w:themeColor="text1"/>
          <w:sz w:val="22"/>
          <w:szCs w:val="20"/>
        </w:rPr>
        <w:tab/>
        <w:t>Verejný obstarávateľ akceptuje predloženie bankovej záruky v podobe elektronického dokumentu, ktorý bude podpísaný kvalifikovaným elektronickým podpisom banky, resp. osobou/osobami oprávnenou/-ými za banku takýto dokument podpisovať.</w:t>
      </w:r>
    </w:p>
    <w:p w14:paraId="2A80F12F" w14:textId="77777777" w:rsidR="001A0911" w:rsidRPr="009E2D19" w:rsidRDefault="001A0911" w:rsidP="002540C2">
      <w:pPr>
        <w:pStyle w:val="Odsekzoznamu"/>
        <w:numPr>
          <w:ilvl w:val="2"/>
          <w:numId w:val="42"/>
        </w:numPr>
        <w:tabs>
          <w:tab w:val="left" w:pos="851"/>
          <w:tab w:val="left" w:pos="1418"/>
        </w:tabs>
        <w:autoSpaceDE w:val="0"/>
        <w:autoSpaceDN w:val="0"/>
        <w:ind w:left="1418" w:hanging="851"/>
        <w:jc w:val="both"/>
        <w:rPr>
          <w:rFonts w:asciiTheme="minorHAnsi" w:hAnsiTheme="minorHAnsi" w:cstheme="minorHAnsi"/>
          <w:szCs w:val="20"/>
          <w:u w:val="single"/>
        </w:rPr>
      </w:pPr>
      <w:r w:rsidRPr="009E2D19">
        <w:rPr>
          <w:rFonts w:asciiTheme="minorHAnsi" w:hAnsiTheme="minorHAnsi" w:cstheme="minorHAnsi"/>
          <w:szCs w:val="20"/>
          <w:u w:val="single"/>
        </w:rPr>
        <w:t>Poskytnutie poistenia záruky za uchádzača</w:t>
      </w:r>
    </w:p>
    <w:p w14:paraId="2FB16AB9" w14:textId="77777777"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 xml:space="preserve">15.4.3.1  </w:t>
      </w:r>
      <w:r w:rsidR="001A0911" w:rsidRPr="009E2D19">
        <w:rPr>
          <w:rFonts w:asciiTheme="minorHAnsi" w:hAnsiTheme="minorHAnsi" w:cstheme="minorHAnsi"/>
          <w:sz w:val="22"/>
          <w:szCs w:val="20"/>
        </w:rPr>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4457FC18" w14:textId="77777777" w:rsidR="001A0911" w:rsidRPr="009E2D19" w:rsidRDefault="001A0911" w:rsidP="001A0911">
      <w:pPr>
        <w:spacing w:after="0" w:line="240" w:lineRule="auto"/>
        <w:ind w:left="3261" w:hanging="993"/>
        <w:jc w:val="both"/>
        <w:rPr>
          <w:rFonts w:asciiTheme="minorHAnsi" w:eastAsia="Calibri" w:hAnsiTheme="minorHAnsi" w:cstheme="minorHAnsi"/>
          <w:noProof/>
          <w:szCs w:val="20"/>
          <w:lang w:eastAsia="sk-SK"/>
        </w:rPr>
      </w:pPr>
      <w:r w:rsidRPr="009E2D19">
        <w:rPr>
          <w:rFonts w:asciiTheme="minorHAnsi" w:hAnsiTheme="minorHAnsi" w:cstheme="minorHAnsi"/>
          <w:szCs w:val="20"/>
        </w:rPr>
        <w:t>15</w:t>
      </w:r>
      <w:r w:rsidRPr="009E2D19">
        <w:rPr>
          <w:rFonts w:asciiTheme="minorHAnsi" w:eastAsia="Calibri" w:hAnsiTheme="minorHAnsi" w:cstheme="minorHAnsi"/>
          <w:noProof/>
          <w:szCs w:val="20"/>
          <w:lang w:eastAsia="sk-SK"/>
        </w:rPr>
        <w:t>.4.3.</w:t>
      </w:r>
      <w:r w:rsidRPr="009E2D19">
        <w:rPr>
          <w:rFonts w:asciiTheme="minorHAnsi" w:hAnsiTheme="minorHAnsi" w:cstheme="minorHAnsi"/>
          <w:szCs w:val="20"/>
        </w:rPr>
        <w:t>1.1</w:t>
      </w:r>
      <w:r w:rsidRPr="009E2D19">
        <w:rPr>
          <w:rFonts w:asciiTheme="minorHAnsi" w:hAnsiTheme="minorHAnsi" w:cstheme="minorHAnsi"/>
          <w:szCs w:val="20"/>
        </w:rPr>
        <w:tab/>
      </w:r>
      <w:r w:rsidRPr="009E2D19">
        <w:rPr>
          <w:rFonts w:asciiTheme="minorHAnsi" w:eastAsia="Calibri" w:hAnsiTheme="minorHAnsi" w:cstheme="minorHAnsi"/>
          <w:noProof/>
          <w:szCs w:val="20"/>
          <w:lang w:eastAsia="sk-SK"/>
        </w:rPr>
        <w:t xml:space="preserve">Originál poistenia záruky musí uchádzač doručiť verejnému obstarávateľovi v uzatvorenej obálke v lehote na predkladanie </w:t>
      </w:r>
      <w:r w:rsidRPr="009E2D19">
        <w:rPr>
          <w:rFonts w:asciiTheme="minorHAnsi" w:eastAsia="Calibri" w:hAnsiTheme="minorHAnsi" w:cstheme="minorHAnsi"/>
          <w:noProof/>
          <w:szCs w:val="20"/>
          <w:lang w:eastAsia="sk-SK"/>
        </w:rPr>
        <w:lastRenderedPageBreak/>
        <w:t>ponúk osobne alebo poštou na adresu verejného obstarávateľa</w:t>
      </w:r>
      <w:r w:rsidRPr="009E2D19">
        <w:rPr>
          <w:rFonts w:asciiTheme="minorHAnsi" w:eastAsia="Calibri" w:hAnsiTheme="minorHAnsi" w:cstheme="minorHAnsi"/>
          <w:noProof/>
          <w:szCs w:val="20"/>
        </w:rPr>
        <w:t xml:space="preserve"> podľa bodu 15.4.2.1.1.</w:t>
      </w:r>
    </w:p>
    <w:p w14:paraId="7E6F0A18" w14:textId="77777777" w:rsidR="001A0911" w:rsidRPr="009E2D19" w:rsidRDefault="001A0911" w:rsidP="001A0911">
      <w:pPr>
        <w:spacing w:after="0" w:line="240" w:lineRule="auto"/>
        <w:ind w:left="3261" w:hanging="993"/>
        <w:jc w:val="both"/>
        <w:rPr>
          <w:rFonts w:asciiTheme="minorHAnsi" w:hAnsiTheme="minorHAnsi" w:cstheme="minorHAnsi"/>
          <w:b/>
          <w:szCs w:val="20"/>
        </w:rPr>
      </w:pPr>
      <w:r w:rsidRPr="009E2D19">
        <w:rPr>
          <w:rFonts w:asciiTheme="minorHAnsi" w:eastAsia="Calibri" w:hAnsiTheme="minorHAnsi" w:cstheme="minorHAnsi"/>
          <w:noProof/>
          <w:szCs w:val="20"/>
          <w:lang w:eastAsia="sk-SK"/>
        </w:rPr>
        <w:t>15.4.3.1.2</w:t>
      </w:r>
      <w:r w:rsidRPr="009E2D19">
        <w:rPr>
          <w:rFonts w:asciiTheme="minorHAnsi" w:eastAsia="Calibri" w:hAnsiTheme="minorHAnsi" w:cstheme="minorHAnsi"/>
          <w:noProof/>
          <w:szCs w:val="20"/>
        </w:rPr>
        <w:tab/>
      </w:r>
      <w:r w:rsidRPr="009E2D19">
        <w:rPr>
          <w:rFonts w:asciiTheme="minorHAnsi" w:eastAsia="Calibri" w:hAnsiTheme="minorHAnsi" w:cstheme="minorHAnsi"/>
          <w:noProof/>
          <w:szCs w:val="20"/>
          <w:lang w:eastAsia="sk-SK"/>
        </w:rPr>
        <w:t xml:space="preserve">Obálku s originálom </w:t>
      </w:r>
      <w:r w:rsidRPr="009E2D19">
        <w:rPr>
          <w:rFonts w:asciiTheme="minorHAnsi" w:eastAsia="Calibri" w:hAnsiTheme="minorHAnsi" w:cstheme="minorHAnsi"/>
          <w:noProof/>
          <w:szCs w:val="20"/>
        </w:rPr>
        <w:t>poistenia</w:t>
      </w:r>
      <w:r w:rsidRPr="009E2D19">
        <w:rPr>
          <w:rFonts w:asciiTheme="minorHAnsi" w:eastAsia="Calibri" w:hAnsiTheme="minorHAnsi" w:cstheme="minorHAnsi"/>
          <w:noProof/>
          <w:szCs w:val="20"/>
          <w:lang w:eastAsia="sk-SK"/>
        </w:rPr>
        <w:t xml:space="preserve"> záruky uchádzač označí </w:t>
      </w:r>
      <w:r w:rsidRPr="009E2D19">
        <w:rPr>
          <w:rFonts w:asciiTheme="minorHAnsi" w:eastAsia="Calibri" w:hAnsiTheme="minorHAnsi" w:cstheme="minorHAnsi"/>
          <w:b/>
          <w:noProof/>
          <w:szCs w:val="20"/>
        </w:rPr>
        <w:t>„V</w:t>
      </w:r>
      <w:r w:rsidRPr="009E2D19">
        <w:rPr>
          <w:rFonts w:asciiTheme="minorHAnsi" w:eastAsia="Calibri" w:hAnsiTheme="minorHAnsi" w:cstheme="minorHAnsi"/>
          <w:b/>
          <w:noProof/>
          <w:szCs w:val="20"/>
          <w:lang w:eastAsia="sk-SK"/>
        </w:rPr>
        <w:t>erejná súťaž – neotvárať“</w:t>
      </w:r>
      <w:r w:rsidRPr="009E2D19">
        <w:rPr>
          <w:rFonts w:asciiTheme="minorHAnsi" w:eastAsia="Calibri" w:hAnsiTheme="minorHAnsi" w:cstheme="minorHAnsi"/>
          <w:noProof/>
          <w:szCs w:val="20"/>
          <w:lang w:eastAsia="sk-SK"/>
        </w:rPr>
        <w:t xml:space="preserve"> a doplní heslom: </w:t>
      </w:r>
      <w:r w:rsidRPr="009E2D19">
        <w:rPr>
          <w:rFonts w:asciiTheme="minorHAnsi" w:eastAsia="Calibri" w:hAnsiTheme="minorHAnsi" w:cstheme="minorHAnsi"/>
          <w:b/>
          <w:noProof/>
          <w:szCs w:val="20"/>
          <w:lang w:eastAsia="sk-SK"/>
        </w:rPr>
        <w:t>„</w:t>
      </w:r>
      <w:r w:rsidRPr="009E2D19">
        <w:rPr>
          <w:rFonts w:asciiTheme="minorHAnsi" w:eastAsia="Calibri" w:hAnsiTheme="minorHAnsi" w:cstheme="minorHAnsi"/>
          <w:b/>
          <w:noProof/>
          <w:szCs w:val="20"/>
        </w:rPr>
        <w:t>Poistenie</w:t>
      </w:r>
      <w:r w:rsidRPr="009E2D19">
        <w:rPr>
          <w:rFonts w:asciiTheme="minorHAnsi" w:hAnsiTheme="minorHAnsi" w:cstheme="minorHAnsi"/>
          <w:b/>
          <w:szCs w:val="20"/>
        </w:rPr>
        <w:t xml:space="preserve"> záruky – </w:t>
      </w:r>
      <w:r w:rsidR="00624498" w:rsidRPr="00624498">
        <w:rPr>
          <w:rFonts w:asciiTheme="minorHAnsi" w:hAnsiTheme="minorHAnsi" w:cstheme="minorHAnsi"/>
          <w:b/>
          <w:szCs w:val="20"/>
        </w:rPr>
        <w:t>Nákup nových sypačov s príslušenstvom</w:t>
      </w:r>
      <w:r w:rsidRPr="009E2D19">
        <w:rPr>
          <w:rFonts w:asciiTheme="minorHAnsi" w:hAnsiTheme="minorHAnsi" w:cstheme="minorHAnsi"/>
          <w:b/>
          <w:szCs w:val="20"/>
        </w:rPr>
        <w:t>“.</w:t>
      </w:r>
    </w:p>
    <w:p w14:paraId="04E331B5" w14:textId="77777777"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15.4.3.2</w:t>
      </w:r>
      <w:r w:rsidR="001A0911" w:rsidRPr="009E2D19">
        <w:rPr>
          <w:rFonts w:asciiTheme="minorHAnsi" w:hAnsiTheme="minorHAnsi" w:cstheme="minorHAnsi"/>
          <w:sz w:val="22"/>
          <w:szCs w:val="20"/>
        </w:rPr>
        <w:t> </w:t>
      </w:r>
      <w:r w:rsidR="001A0911" w:rsidRPr="009E2D19">
        <w:rPr>
          <w:rFonts w:asciiTheme="minorHAnsi" w:hAnsiTheme="minorHAnsi" w:cstheme="minorHAnsi"/>
          <w:sz w:val="22"/>
          <w:szCs w:val="20"/>
        </w:rPr>
        <w:tab/>
        <w:t xml:space="preserve">Ak poistná listina nebude súčasťou ponuky podľa bodu 15.4.3.1, bude uchádzač z verejnej súťaže vylúčený. </w:t>
      </w:r>
    </w:p>
    <w:p w14:paraId="1AF6B151" w14:textId="0EF85A38" w:rsidR="001A0911" w:rsidRDefault="001A0911" w:rsidP="001A0911">
      <w:pPr>
        <w:pStyle w:val="Zkladntext2"/>
        <w:tabs>
          <w:tab w:val="left" w:pos="2268"/>
        </w:tabs>
        <w:spacing w:after="0" w:line="240" w:lineRule="auto"/>
        <w:ind w:left="2268" w:hanging="850"/>
        <w:jc w:val="both"/>
        <w:rPr>
          <w:rFonts w:asciiTheme="minorHAnsi" w:hAnsiTheme="minorHAnsi" w:cstheme="minorHAnsi"/>
          <w:sz w:val="22"/>
          <w:szCs w:val="20"/>
        </w:rPr>
      </w:pPr>
      <w:r w:rsidRPr="009E2D19">
        <w:rPr>
          <w:rFonts w:asciiTheme="minorHAnsi" w:hAnsiTheme="minorHAnsi" w:cstheme="minorHAnsi"/>
          <w:sz w:val="22"/>
          <w:szCs w:val="20"/>
        </w:rPr>
        <w:t>15.4.3.3 </w:t>
      </w:r>
      <w:r w:rsidRPr="009E2D19">
        <w:rPr>
          <w:rFonts w:asciiTheme="minorHAnsi" w:hAnsiTheme="minorHAnsi" w:cstheme="minorHAnsi"/>
          <w:sz w:val="22"/>
          <w:szCs w:val="20"/>
        </w:rPr>
        <w:tab/>
        <w:t>V poistnej listine musí poisťovateľ písomne vyhlásiť, že uspokojí verejného obstarávateľa (veriteľa) za uchádzača do výšky finančných prostriedkov, ktoré veriteľ požaduje ako zábezpeku viazanosti ponuky uchádzača.</w:t>
      </w:r>
    </w:p>
    <w:p w14:paraId="68A9D80E" w14:textId="258616EB" w:rsidR="008274C4" w:rsidRPr="009E2D19" w:rsidRDefault="008274C4"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15.4.3.4</w:t>
      </w:r>
      <w:r>
        <w:rPr>
          <w:rFonts w:asciiTheme="minorHAnsi" w:hAnsiTheme="minorHAnsi" w:cstheme="minorHAnsi"/>
          <w:sz w:val="22"/>
          <w:szCs w:val="20"/>
        </w:rPr>
        <w:tab/>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04FD2BA0" w14:textId="77777777" w:rsidR="001A0911" w:rsidRPr="009E2D19" w:rsidRDefault="001A0911" w:rsidP="001A0911">
      <w:pPr>
        <w:spacing w:after="0" w:line="240" w:lineRule="auto"/>
        <w:ind w:left="568" w:hanging="568"/>
        <w:jc w:val="both"/>
        <w:rPr>
          <w:rFonts w:asciiTheme="minorHAnsi" w:hAnsiTheme="minorHAnsi" w:cstheme="minorHAnsi"/>
          <w:szCs w:val="20"/>
        </w:rPr>
      </w:pPr>
      <w:r w:rsidRPr="009E2D19">
        <w:rPr>
          <w:rFonts w:asciiTheme="minorHAnsi" w:hAnsiTheme="minorHAnsi" w:cstheme="minorHAnsi"/>
          <w:szCs w:val="20"/>
        </w:rPr>
        <w:t>15.5</w:t>
      </w:r>
      <w:r w:rsidRPr="009E2D19">
        <w:rPr>
          <w:rFonts w:asciiTheme="minorHAnsi" w:hAnsiTheme="minorHAnsi" w:cstheme="minorHAnsi"/>
          <w:szCs w:val="20"/>
        </w:rPr>
        <w:tab/>
      </w:r>
      <w:r w:rsidRPr="009E2D19">
        <w:rPr>
          <w:rFonts w:asciiTheme="minorHAnsi" w:hAnsiTheme="minorHAnsi" w:cstheme="minorHAnsi"/>
          <w:b/>
          <w:szCs w:val="20"/>
        </w:rPr>
        <w:t>Podmienky uvoľnenia alebo vrátenia zábezpeky:</w:t>
      </w:r>
    </w:p>
    <w:p w14:paraId="7F7F3944" w14:textId="77777777" w:rsidR="001A0911" w:rsidRPr="009E2D19" w:rsidRDefault="001A0911" w:rsidP="001A0911">
      <w:pPr>
        <w:spacing w:after="0" w:line="240" w:lineRule="auto"/>
        <w:ind w:left="1418" w:hanging="851"/>
        <w:jc w:val="both"/>
        <w:rPr>
          <w:rFonts w:asciiTheme="minorHAnsi" w:hAnsiTheme="minorHAnsi" w:cstheme="minorHAnsi"/>
          <w:szCs w:val="20"/>
        </w:rPr>
      </w:pPr>
      <w:r w:rsidRPr="009E2D19">
        <w:rPr>
          <w:rFonts w:asciiTheme="minorHAnsi" w:hAnsiTheme="minorHAnsi" w:cstheme="minorHAnsi"/>
          <w:szCs w:val="20"/>
        </w:rPr>
        <w:t xml:space="preserve">15.5.1 </w:t>
      </w:r>
      <w:r w:rsidRPr="009E2D19">
        <w:rPr>
          <w:rFonts w:asciiTheme="minorHAnsi" w:hAnsiTheme="minorHAnsi" w:cstheme="minorHAnsi"/>
          <w:szCs w:val="20"/>
        </w:rPr>
        <w:tab/>
        <w:t>Verejný obstarávateľ uvoľní alebo vráti uchádzačovi zábezpeku do siedmich dní odo dňa:</w:t>
      </w:r>
    </w:p>
    <w:p w14:paraId="4EC4E2FC" w14:textId="77777777" w:rsidR="001A0911" w:rsidRPr="009E2D19" w:rsidRDefault="004829C0" w:rsidP="001A0911">
      <w:pPr>
        <w:spacing w:after="0" w:line="240" w:lineRule="auto"/>
        <w:ind w:left="2268" w:hanging="850"/>
        <w:jc w:val="both"/>
        <w:rPr>
          <w:rFonts w:asciiTheme="minorHAnsi" w:hAnsiTheme="minorHAnsi" w:cstheme="minorHAnsi"/>
          <w:szCs w:val="20"/>
        </w:rPr>
      </w:pPr>
      <w:r>
        <w:rPr>
          <w:rFonts w:asciiTheme="minorHAnsi" w:hAnsiTheme="minorHAnsi" w:cstheme="minorHAnsi"/>
          <w:szCs w:val="20"/>
        </w:rPr>
        <w:t xml:space="preserve">15.5.1.1  </w:t>
      </w:r>
      <w:r w:rsidR="001A0911" w:rsidRPr="009E2D19">
        <w:rPr>
          <w:rFonts w:asciiTheme="minorHAnsi" w:hAnsiTheme="minorHAnsi" w:cstheme="minorHAnsi"/>
          <w:szCs w:val="20"/>
        </w:rPr>
        <w:t>uplynutia lehoty viazanosti ponúk,</w:t>
      </w:r>
    </w:p>
    <w:p w14:paraId="7244ABFE" w14:textId="77777777" w:rsidR="001A0911" w:rsidRPr="009E2D19" w:rsidRDefault="001A0911" w:rsidP="001A0911">
      <w:pPr>
        <w:tabs>
          <w:tab w:val="left" w:pos="2410"/>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 xml:space="preserve">15.5.1.2 </w:t>
      </w:r>
      <w:r w:rsidRPr="009E2D19">
        <w:rPr>
          <w:rFonts w:asciiTheme="minorHAnsi" w:hAnsiTheme="minorHAnsi" w:cstheme="minorHAnsi"/>
          <w:szCs w:val="20"/>
        </w:rPr>
        <w:tab/>
        <w:t>márneho uplynutia lehoty na doručenie námietky, ak ho verejný obstarávateľ vylúčil z verejného obstarávania, alebo ak verejný obstarávateľ zruší použitý postup zadávania zákazky, alebo</w:t>
      </w:r>
    </w:p>
    <w:p w14:paraId="4F87364B" w14:textId="77777777" w:rsidR="001A0911" w:rsidRPr="009E2D19" w:rsidRDefault="001A0911" w:rsidP="001A0911">
      <w:pPr>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15.5.1.3</w:t>
      </w:r>
      <w:r w:rsidRPr="009E2D19">
        <w:rPr>
          <w:rFonts w:asciiTheme="minorHAnsi" w:hAnsiTheme="minorHAnsi" w:cstheme="minorHAnsi"/>
          <w:szCs w:val="20"/>
        </w:rPr>
        <w:tab/>
        <w:t xml:space="preserve">uzavretia </w:t>
      </w:r>
      <w:r w:rsidR="009635EB">
        <w:rPr>
          <w:rFonts w:asciiTheme="minorHAnsi" w:hAnsiTheme="minorHAnsi" w:cs="Arial"/>
        </w:rPr>
        <w:t>Dohod</w:t>
      </w:r>
      <w:r w:rsidRPr="009E2D19">
        <w:rPr>
          <w:rFonts w:asciiTheme="minorHAnsi" w:hAnsiTheme="minorHAnsi" w:cstheme="minorHAnsi"/>
          <w:szCs w:val="20"/>
        </w:rPr>
        <w:t>y.</w:t>
      </w:r>
    </w:p>
    <w:p w14:paraId="113AC160" w14:textId="64A4B430" w:rsidR="001A0911" w:rsidRPr="009E2D19" w:rsidRDefault="001A0911" w:rsidP="001A0911">
      <w:pPr>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15.6</w:t>
      </w:r>
      <w:r w:rsidRPr="009E2D19">
        <w:rPr>
          <w:rFonts w:asciiTheme="minorHAnsi" w:hAnsiTheme="minorHAnsi" w:cstheme="minorHAnsi"/>
          <w:szCs w:val="20"/>
        </w:rPr>
        <w:tab/>
        <w:t xml:space="preserve">Zábezpeka prepadne v prospech verejného obstarávateľa, </w:t>
      </w:r>
      <w:r w:rsidR="00DD6325" w:rsidRPr="00DD6325">
        <w:rPr>
          <w:rFonts w:asciiTheme="minorHAnsi" w:hAnsiTheme="minorHAnsi" w:cstheme="minorHAnsi"/>
          <w:szCs w:val="20"/>
        </w:rPr>
        <w:t xml:space="preserve">ak </w:t>
      </w:r>
      <w:r w:rsidR="00DD6325" w:rsidRPr="00DD6325">
        <w:rPr>
          <w:rFonts w:asciiTheme="minorHAnsi" w:hAnsiTheme="minorHAnsi" w:cstheme="minorHAnsi"/>
          <w:b/>
          <w:szCs w:val="20"/>
        </w:rPr>
        <w:t>uchádzač</w:t>
      </w:r>
      <w:r w:rsidR="00DD6325" w:rsidRPr="00DD6325">
        <w:rPr>
          <w:rFonts w:asciiTheme="minorHAnsi" w:hAnsiTheme="minorHAnsi" w:cstheme="minorHAnsi"/>
          <w:szCs w:val="20"/>
        </w:rPr>
        <w:t xml:space="preserve"> v lehote viazanosti ponúk </w:t>
      </w:r>
      <w:r w:rsidR="00DD6325" w:rsidRPr="00DD6325">
        <w:rPr>
          <w:rFonts w:asciiTheme="minorHAnsi" w:hAnsiTheme="minorHAnsi" w:cstheme="minorHAnsi"/>
          <w:b/>
          <w:szCs w:val="20"/>
        </w:rPr>
        <w:t>odstúpi od svojej ponuky</w:t>
      </w:r>
      <w:r w:rsidR="00DD6325" w:rsidRPr="00DD6325">
        <w:rPr>
          <w:rFonts w:asciiTheme="minorHAnsi" w:hAnsiTheme="minorHAnsi" w:cstheme="minorHAnsi"/>
          <w:szCs w:val="20"/>
        </w:rPr>
        <w:t xml:space="preserve"> alebo</w:t>
      </w:r>
      <w:r w:rsidRPr="009E2D19">
        <w:rPr>
          <w:rFonts w:asciiTheme="minorHAnsi" w:hAnsiTheme="minorHAnsi" w:cstheme="minorHAnsi"/>
          <w:szCs w:val="20"/>
        </w:rPr>
        <w:t xml:space="preserve"> neposkytne súčinnosť alebo odmietne uzavrieť </w:t>
      </w:r>
      <w:r w:rsidR="009635EB">
        <w:rPr>
          <w:rFonts w:asciiTheme="minorHAnsi" w:hAnsiTheme="minorHAnsi" w:cs="Arial"/>
        </w:rPr>
        <w:t>Dohodu</w:t>
      </w:r>
      <w:r w:rsidRPr="009E2D19">
        <w:rPr>
          <w:rFonts w:asciiTheme="minorHAnsi" w:hAnsiTheme="minorHAnsi" w:cstheme="minorHAnsi"/>
          <w:szCs w:val="20"/>
        </w:rPr>
        <w:t xml:space="preserve"> podľa § 56 ods. 8 až 15 Zákona.</w:t>
      </w:r>
    </w:p>
    <w:p w14:paraId="16194975" w14:textId="77777777" w:rsidR="001A0911" w:rsidRPr="009E2D19" w:rsidRDefault="001A0911" w:rsidP="001A0911">
      <w:pPr>
        <w:spacing w:after="0" w:line="240" w:lineRule="auto"/>
        <w:ind w:left="568" w:hanging="568"/>
        <w:jc w:val="both"/>
        <w:rPr>
          <w:rFonts w:asciiTheme="minorHAnsi" w:hAnsiTheme="minorHAnsi" w:cstheme="minorHAnsi"/>
          <w:sz w:val="24"/>
        </w:rPr>
      </w:pPr>
      <w:r w:rsidRPr="009E2D19">
        <w:rPr>
          <w:rFonts w:asciiTheme="minorHAnsi" w:hAnsiTheme="minorHAnsi" w:cstheme="minorHAnsi"/>
          <w:szCs w:val="20"/>
        </w:rPr>
        <w:t>15.7</w:t>
      </w:r>
      <w:r w:rsidRPr="009E2D19">
        <w:rPr>
          <w:rFonts w:asciiTheme="minorHAnsi" w:hAnsiTheme="minorHAnsi" w:cstheme="minorHAnsi"/>
          <w:sz w:val="24"/>
          <w:szCs w:val="20"/>
        </w:rPr>
        <w:tab/>
      </w:r>
      <w:r w:rsidRPr="009E2D19">
        <w:rPr>
          <w:rFonts w:asciiTheme="minorHAnsi" w:hAnsiTheme="minorHAnsi" w:cstheme="minorHAnsi"/>
          <w:szCs w:val="20"/>
        </w:rPr>
        <w:t>Odstúpenie od svojej ponuky uchádzač bezodkladne oznámi prostredníctvom určeného spôsobu komunikácie verejnému obstarávateľovi.</w:t>
      </w:r>
    </w:p>
    <w:p w14:paraId="6323CF37" w14:textId="77777777" w:rsidR="001A0911" w:rsidRPr="009E2D19" w:rsidRDefault="001A0911" w:rsidP="001A0911">
      <w:pPr>
        <w:spacing w:line="240" w:lineRule="auto"/>
        <w:ind w:left="567" w:hanging="567"/>
        <w:jc w:val="both"/>
        <w:rPr>
          <w:rFonts w:asciiTheme="minorHAnsi" w:hAnsiTheme="minorHAnsi" w:cstheme="minorHAnsi"/>
          <w:szCs w:val="20"/>
        </w:rPr>
      </w:pPr>
      <w:r w:rsidRPr="009E2D19">
        <w:rPr>
          <w:rFonts w:asciiTheme="minorHAnsi" w:hAnsiTheme="minorHAnsi" w:cstheme="minorHAnsi"/>
          <w:szCs w:val="20"/>
        </w:rPr>
        <w:t>15.8</w:t>
      </w:r>
      <w:r w:rsidRPr="009E2D19">
        <w:rPr>
          <w:rFonts w:asciiTheme="minorHAnsi" w:hAnsiTheme="minorHAnsi" w:cstheme="minorHAnsi"/>
          <w:szCs w:val="20"/>
        </w:rPr>
        <w:tab/>
        <w:t>V prípade predĺženia lehoty viazanosti ponúk podľa bodu 8.2 časti A.1 Pokyny pre uchádzačov týchto SP verejný obstarávateľ oznámi uchádzačom cez systém JOSEPHINE novú lehotu viazanosti ponúk.</w:t>
      </w:r>
    </w:p>
    <w:p w14:paraId="6FD15648" w14:textId="77777777" w:rsidR="001A0911" w:rsidRPr="009E2D19" w:rsidRDefault="001A0911" w:rsidP="002540C2">
      <w:pPr>
        <w:pStyle w:val="Odsekzoznamu"/>
        <w:numPr>
          <w:ilvl w:val="2"/>
          <w:numId w:val="43"/>
        </w:numPr>
        <w:tabs>
          <w:tab w:val="left" w:pos="1418"/>
        </w:tabs>
        <w:autoSpaceDE w:val="0"/>
        <w:autoSpaceDN w:val="0"/>
        <w:ind w:left="1418" w:hanging="851"/>
        <w:jc w:val="both"/>
        <w:rPr>
          <w:rFonts w:asciiTheme="minorHAnsi" w:hAnsiTheme="minorHAnsi" w:cstheme="minorHAnsi"/>
          <w:szCs w:val="20"/>
        </w:rPr>
      </w:pPr>
      <w:r w:rsidRPr="009E2D19">
        <w:rPr>
          <w:rFonts w:asciiTheme="minorHAnsi" w:hAnsiTheme="minorHAnsi" w:cstheme="minorHAnsi"/>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CE7F82C" w14:textId="0A4734B6" w:rsidR="001A0911" w:rsidRDefault="001A0911" w:rsidP="002540C2">
      <w:pPr>
        <w:pStyle w:val="Odsekzoznamu"/>
        <w:numPr>
          <w:ilvl w:val="2"/>
          <w:numId w:val="43"/>
        </w:numPr>
        <w:tabs>
          <w:tab w:val="left" w:pos="1418"/>
        </w:tabs>
        <w:autoSpaceDE w:val="0"/>
        <w:autoSpaceDN w:val="0"/>
        <w:ind w:left="1418" w:hanging="851"/>
        <w:jc w:val="both"/>
        <w:rPr>
          <w:rFonts w:asciiTheme="minorHAnsi" w:hAnsiTheme="minorHAnsi" w:cstheme="minorHAnsi"/>
          <w:szCs w:val="20"/>
        </w:rPr>
      </w:pPr>
      <w:r w:rsidRPr="009E2D19">
        <w:rPr>
          <w:rFonts w:asciiTheme="minorHAnsi" w:hAnsiTheme="minorHAnsi" w:cstheme="minorHAnsi"/>
          <w:szCs w:val="20"/>
        </w:rPr>
        <w:t xml:space="preserve">Platnosť </w:t>
      </w:r>
      <w:r w:rsidR="00DD6325" w:rsidRPr="00DD6325">
        <w:rPr>
          <w:rFonts w:asciiTheme="minorHAnsi" w:hAnsiTheme="minorHAnsi" w:cstheme="minorHAnsi"/>
          <w:szCs w:val="20"/>
        </w:rPr>
        <w:t>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r w:rsidRPr="009E2D19">
        <w:rPr>
          <w:rFonts w:asciiTheme="minorHAnsi" w:hAnsiTheme="minorHAnsi" w:cstheme="minorHAnsi"/>
          <w:szCs w:val="20"/>
        </w:rPr>
        <w:t>.</w:t>
      </w:r>
    </w:p>
    <w:p w14:paraId="7A289F1A" w14:textId="47F23E13" w:rsidR="005855B2" w:rsidRPr="001A0911" w:rsidRDefault="001A0911" w:rsidP="002540C2">
      <w:pPr>
        <w:pStyle w:val="Odsekzoznamu"/>
        <w:numPr>
          <w:ilvl w:val="2"/>
          <w:numId w:val="43"/>
        </w:numPr>
        <w:tabs>
          <w:tab w:val="left" w:pos="1418"/>
        </w:tabs>
        <w:autoSpaceDE w:val="0"/>
        <w:autoSpaceDN w:val="0"/>
        <w:ind w:left="1418" w:hanging="851"/>
        <w:jc w:val="both"/>
        <w:rPr>
          <w:rFonts w:asciiTheme="minorHAnsi" w:hAnsiTheme="minorHAnsi" w:cstheme="minorHAnsi"/>
          <w:szCs w:val="20"/>
        </w:rPr>
      </w:pPr>
      <w:r w:rsidRPr="00624498">
        <w:rPr>
          <w:rFonts w:asciiTheme="minorHAnsi" w:hAnsiTheme="minorHAnsi" w:cstheme="minorHAnsi"/>
          <w:szCs w:val="20"/>
        </w:rPr>
        <w:t>V prípade predĺženia lehoty viazanosti ponúk bude verejný obsta</w:t>
      </w:r>
      <w:r w:rsidR="00DD6325">
        <w:rPr>
          <w:rFonts w:asciiTheme="minorHAnsi" w:hAnsiTheme="minorHAnsi" w:cstheme="minorHAnsi"/>
          <w:szCs w:val="20"/>
        </w:rPr>
        <w:t>rávateľ postupovať v zmysle § 46 ods. 2</w:t>
      </w:r>
      <w:r w:rsidRPr="00624498">
        <w:rPr>
          <w:rFonts w:asciiTheme="minorHAnsi" w:hAnsiTheme="minorHAnsi" w:cstheme="minorHAnsi"/>
          <w:szCs w:val="20"/>
        </w:rPr>
        <w:t xml:space="preserve"> Zákona.</w:t>
      </w:r>
    </w:p>
    <w:p w14:paraId="036C909A" w14:textId="77777777" w:rsidR="00BA581A" w:rsidRPr="0020306A" w:rsidRDefault="00BA581A" w:rsidP="00BA581A">
      <w:pPr>
        <w:autoSpaceDE w:val="0"/>
        <w:autoSpaceDN w:val="0"/>
        <w:spacing w:after="60" w:line="240" w:lineRule="auto"/>
        <w:jc w:val="both"/>
        <w:rPr>
          <w:rFonts w:asciiTheme="minorHAnsi" w:hAnsiTheme="minorHAnsi" w:cs="Arial"/>
        </w:rPr>
      </w:pPr>
    </w:p>
    <w:p w14:paraId="76F403A3" w14:textId="77777777" w:rsidR="00796CF2" w:rsidRDefault="00796CF2" w:rsidP="00C801E0">
      <w:pPr>
        <w:pStyle w:val="Nadpis3"/>
        <w:ind w:left="426" w:hanging="426"/>
        <w:rPr>
          <w:rFonts w:asciiTheme="minorHAnsi" w:hAnsiTheme="minorHAnsi"/>
          <w:sz w:val="22"/>
          <w:szCs w:val="22"/>
        </w:rPr>
      </w:pPr>
      <w:bookmarkStart w:id="20" w:name="_Toc461981369"/>
      <w:r w:rsidRPr="0020306A">
        <w:rPr>
          <w:rFonts w:asciiTheme="minorHAnsi" w:hAnsiTheme="minorHAnsi"/>
          <w:sz w:val="22"/>
          <w:szCs w:val="22"/>
        </w:rPr>
        <w:t>Obsah ponuky</w:t>
      </w:r>
      <w:bookmarkEnd w:id="20"/>
    </w:p>
    <w:p w14:paraId="0A3C7E0D" w14:textId="77777777" w:rsidR="00432F16" w:rsidRPr="00DD6325" w:rsidRDefault="00432F16" w:rsidP="00DD6325">
      <w:pPr>
        <w:autoSpaceDE w:val="0"/>
        <w:autoSpaceDN w:val="0"/>
        <w:spacing w:after="60" w:line="240" w:lineRule="auto"/>
        <w:ind w:left="567"/>
        <w:jc w:val="both"/>
        <w:rPr>
          <w:rFonts w:asciiTheme="minorHAnsi" w:hAnsiTheme="minorHAnsi" w:cs="Arial"/>
          <w:b/>
        </w:rPr>
      </w:pPr>
      <w:r w:rsidRPr="00DD6325">
        <w:rPr>
          <w:rFonts w:asciiTheme="minorHAnsi" w:hAnsiTheme="minorHAnsi" w:cs="Arial"/>
          <w:b/>
        </w:rPr>
        <w:t xml:space="preserve">Ponuka </w:t>
      </w:r>
      <w:r w:rsidR="00A534DB" w:rsidRPr="00DD6325">
        <w:rPr>
          <w:rFonts w:asciiTheme="minorHAnsi" w:hAnsiTheme="minorHAnsi" w:cs="Arial"/>
          <w:b/>
        </w:rPr>
        <w:t xml:space="preserve">predložená elektronicky </w:t>
      </w:r>
      <w:r w:rsidR="00EF7DF4" w:rsidRPr="00DD6325">
        <w:rPr>
          <w:rFonts w:asciiTheme="minorHAnsi" w:hAnsiTheme="minorHAnsi" w:cs="Arial"/>
          <w:b/>
        </w:rPr>
        <w:t xml:space="preserve">prostredníctvom systému JOSEPHINE </w:t>
      </w:r>
      <w:r w:rsidRPr="00DD6325">
        <w:rPr>
          <w:rFonts w:asciiTheme="minorHAnsi" w:hAnsiTheme="minorHAnsi" w:cs="Arial"/>
          <w:b/>
        </w:rPr>
        <w:t xml:space="preserve">musí obsahovať </w:t>
      </w:r>
      <w:r w:rsidRPr="00DD6325">
        <w:rPr>
          <w:rFonts w:cs="Arial"/>
          <w:b/>
        </w:rPr>
        <w:t>doklady</w:t>
      </w:r>
      <w:r w:rsidRPr="00DD6325">
        <w:rPr>
          <w:b/>
        </w:rPr>
        <w:t xml:space="preserve"> v</w:t>
      </w:r>
      <w:r w:rsidRPr="00DD6325">
        <w:rPr>
          <w:rFonts w:cs="Arial"/>
          <w:b/>
        </w:rPr>
        <w:t xml:space="preserve"> nasledovnom poradí:</w:t>
      </w:r>
    </w:p>
    <w:p w14:paraId="4DBC79AF" w14:textId="77777777" w:rsidR="00432F16" w:rsidRPr="0020306A" w:rsidRDefault="00432F16" w:rsidP="005426C0">
      <w:pPr>
        <w:pStyle w:val="Odsekzoznamu"/>
        <w:numPr>
          <w:ilvl w:val="0"/>
          <w:numId w:val="26"/>
        </w:numPr>
        <w:autoSpaceDE w:val="0"/>
        <w:autoSpaceDN w:val="0"/>
        <w:jc w:val="both"/>
        <w:rPr>
          <w:rFonts w:cs="Arial"/>
          <w:noProof w:val="0"/>
          <w:vanish/>
          <w:sz w:val="20"/>
          <w:szCs w:val="20"/>
        </w:rPr>
      </w:pPr>
    </w:p>
    <w:p w14:paraId="52951AEB" w14:textId="77777777" w:rsidR="00432F16" w:rsidRPr="0020306A" w:rsidRDefault="00432F16" w:rsidP="005426C0">
      <w:pPr>
        <w:pStyle w:val="Odsekzoznamu"/>
        <w:numPr>
          <w:ilvl w:val="1"/>
          <w:numId w:val="26"/>
        </w:numPr>
        <w:autoSpaceDE w:val="0"/>
        <w:autoSpaceDN w:val="0"/>
        <w:jc w:val="both"/>
        <w:rPr>
          <w:rFonts w:cs="Arial"/>
          <w:noProof w:val="0"/>
          <w:vanish/>
          <w:sz w:val="20"/>
          <w:szCs w:val="20"/>
        </w:rPr>
      </w:pPr>
    </w:p>
    <w:p w14:paraId="19D29F75" w14:textId="77777777" w:rsidR="00AC13F8" w:rsidRPr="0020306A" w:rsidRDefault="00AC13F8" w:rsidP="00425DF1">
      <w:pPr>
        <w:numPr>
          <w:ilvl w:val="1"/>
          <w:numId w:val="84"/>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Titulný list ponuky</w:t>
      </w:r>
      <w:r w:rsidRPr="0020306A">
        <w:rPr>
          <w:rFonts w:asciiTheme="minorHAnsi" w:hAnsiTheme="minorHAnsi" w:cs="Arial"/>
        </w:rPr>
        <w:t xml:space="preserve"> s označením, z ktorého jednoznačne vyplýva, že ide o ponuku na</w:t>
      </w:r>
      <w:r w:rsidR="001B6720" w:rsidRPr="0020306A">
        <w:rPr>
          <w:rFonts w:asciiTheme="minorHAnsi" w:hAnsiTheme="minorHAnsi" w:cs="Arial"/>
        </w:rPr>
        <w:t> p</w:t>
      </w:r>
      <w:r w:rsidRPr="0020306A">
        <w:rPr>
          <w:rFonts w:asciiTheme="minorHAnsi" w:hAnsiTheme="minorHAnsi" w:cs="Arial"/>
        </w:rPr>
        <w:t xml:space="preserve">redmet zákazky podľa týchto </w:t>
      </w:r>
      <w:r w:rsidR="00BF39B0" w:rsidRPr="0020306A">
        <w:rPr>
          <w:rFonts w:asciiTheme="minorHAnsi" w:hAnsiTheme="minorHAnsi" w:cs="Arial"/>
        </w:rPr>
        <w:t>SP</w:t>
      </w:r>
      <w:r w:rsidR="00686534" w:rsidRPr="0020306A">
        <w:rPr>
          <w:rFonts w:asciiTheme="minorHAnsi" w:hAnsiTheme="minorHAnsi" w:cs="Arial"/>
        </w:rPr>
        <w:t>.</w:t>
      </w:r>
    </w:p>
    <w:p w14:paraId="403C04F9" w14:textId="77777777" w:rsidR="00AC13F8" w:rsidRPr="0020306A" w:rsidRDefault="00AC13F8" w:rsidP="00425DF1">
      <w:pPr>
        <w:numPr>
          <w:ilvl w:val="1"/>
          <w:numId w:val="84"/>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Obsah ponuky</w:t>
      </w:r>
      <w:r w:rsidRPr="0020306A">
        <w:rPr>
          <w:rFonts w:asciiTheme="minorHAnsi" w:hAnsiTheme="minorHAnsi" w:cs="Arial"/>
        </w:rPr>
        <w:t xml:space="preserve"> (index – </w:t>
      </w:r>
      <w:proofErr w:type="spellStart"/>
      <w:r w:rsidRPr="0020306A">
        <w:rPr>
          <w:rFonts w:asciiTheme="minorHAnsi" w:hAnsiTheme="minorHAnsi" w:cs="Arial"/>
        </w:rPr>
        <w:t>položkový</w:t>
      </w:r>
      <w:proofErr w:type="spellEnd"/>
      <w:r w:rsidRPr="0020306A">
        <w:rPr>
          <w:rFonts w:asciiTheme="minorHAnsi" w:hAnsiTheme="minorHAnsi" w:cs="Arial"/>
        </w:rPr>
        <w:t xml:space="preserve"> zoznam) s odkazom na očíslované strany</w:t>
      </w:r>
      <w:r w:rsidR="00686534" w:rsidRPr="0020306A">
        <w:rPr>
          <w:rFonts w:asciiTheme="minorHAnsi" w:hAnsiTheme="minorHAnsi" w:cs="Arial"/>
        </w:rPr>
        <w:t>.</w:t>
      </w:r>
    </w:p>
    <w:p w14:paraId="1E459EC9" w14:textId="77777777" w:rsidR="00425DF1" w:rsidRDefault="004829C0" w:rsidP="00425DF1">
      <w:pPr>
        <w:numPr>
          <w:ilvl w:val="1"/>
          <w:numId w:val="84"/>
        </w:numPr>
        <w:autoSpaceDE w:val="0"/>
        <w:autoSpaceDN w:val="0"/>
        <w:spacing w:after="60" w:line="240" w:lineRule="auto"/>
        <w:ind w:left="567" w:hanging="567"/>
        <w:jc w:val="both"/>
        <w:rPr>
          <w:rFonts w:asciiTheme="minorHAnsi" w:hAnsiTheme="minorHAnsi" w:cs="Arial"/>
        </w:rPr>
      </w:pPr>
      <w:r>
        <w:rPr>
          <w:rFonts w:asciiTheme="minorHAnsi" w:hAnsiTheme="minorHAnsi" w:cs="Arial"/>
        </w:rPr>
        <w:lastRenderedPageBreak/>
        <w:t>Vyplnený</w:t>
      </w:r>
      <w:r w:rsidR="00AC13F8" w:rsidRPr="0020306A">
        <w:rPr>
          <w:rFonts w:asciiTheme="minorHAnsi" w:hAnsiTheme="minorHAnsi" w:cs="Arial"/>
        </w:rPr>
        <w:t xml:space="preserve"> formulár „</w:t>
      </w:r>
      <w:r w:rsidR="00AC13F8" w:rsidRPr="002C3495">
        <w:rPr>
          <w:rFonts w:asciiTheme="minorHAnsi" w:hAnsiTheme="minorHAnsi" w:cs="Arial"/>
          <w:b/>
        </w:rPr>
        <w:t>Všeobecné informácie o uchádzačovi</w:t>
      </w:r>
      <w:r w:rsidR="00AC13F8" w:rsidRPr="0020306A">
        <w:rPr>
          <w:rFonts w:asciiTheme="minorHAnsi" w:hAnsiTheme="minorHAnsi" w:cs="Arial"/>
        </w:rPr>
        <w:t>“ (</w:t>
      </w:r>
      <w:r w:rsidR="007D0921" w:rsidRPr="0020306A">
        <w:rPr>
          <w:rFonts w:asciiTheme="minorHAnsi" w:hAnsiTheme="minorHAnsi" w:cs="Arial"/>
        </w:rPr>
        <w:t>P</w:t>
      </w:r>
      <w:r w:rsidR="00AC13F8" w:rsidRPr="0020306A">
        <w:rPr>
          <w:rFonts w:asciiTheme="minorHAnsi" w:hAnsiTheme="minorHAnsi" w:cs="Arial"/>
        </w:rPr>
        <w:t xml:space="preserve">ríloha č. 1 k časti A.1 </w:t>
      </w:r>
      <w:r w:rsidR="00120542" w:rsidRPr="00120542">
        <w:rPr>
          <w:rFonts w:asciiTheme="minorHAnsi" w:hAnsiTheme="minorHAnsi" w:cs="Arial"/>
        </w:rPr>
        <w:t xml:space="preserve">Pokyny pre uchádzačov </w:t>
      </w:r>
      <w:r w:rsidR="00AC13F8" w:rsidRPr="0020306A">
        <w:rPr>
          <w:rFonts w:asciiTheme="minorHAnsi" w:hAnsiTheme="minorHAnsi" w:cs="Arial"/>
        </w:rPr>
        <w:t>týchto</w:t>
      </w:r>
      <w:r w:rsidR="00FD40BB" w:rsidRPr="0020306A">
        <w:rPr>
          <w:rFonts w:asciiTheme="minorHAnsi" w:hAnsiTheme="minorHAnsi" w:cs="Arial"/>
        </w:rPr>
        <w:t xml:space="preserve"> SP</w:t>
      </w:r>
      <w:r>
        <w:rPr>
          <w:rFonts w:asciiTheme="minorHAnsi" w:hAnsiTheme="minorHAnsi" w:cs="Arial"/>
        </w:rPr>
        <w:t>). V prípade, ak je uchádzačom</w:t>
      </w:r>
      <w:r w:rsidR="00AC13F8" w:rsidRPr="0020306A">
        <w:rPr>
          <w:rFonts w:asciiTheme="minorHAnsi" w:hAnsiTheme="minorHAnsi" w:cs="Arial"/>
        </w:rPr>
        <w:t xml:space="preserve"> skupina dodávateľov, vyplní a predloží tento formulár každý jej člen</w:t>
      </w:r>
      <w:r w:rsidR="00425DF1">
        <w:rPr>
          <w:rFonts w:asciiTheme="minorHAnsi" w:hAnsiTheme="minorHAnsi" w:cs="Arial"/>
        </w:rPr>
        <w:t>.</w:t>
      </w:r>
    </w:p>
    <w:p w14:paraId="2A752634" w14:textId="7ABF7703" w:rsidR="00FD33B3" w:rsidRPr="00425DF1" w:rsidRDefault="00FD33B3" w:rsidP="00425DF1">
      <w:pPr>
        <w:numPr>
          <w:ilvl w:val="1"/>
          <w:numId w:val="84"/>
        </w:numPr>
        <w:autoSpaceDE w:val="0"/>
        <w:autoSpaceDN w:val="0"/>
        <w:spacing w:after="60" w:line="240" w:lineRule="auto"/>
        <w:ind w:left="567" w:hanging="567"/>
        <w:jc w:val="both"/>
        <w:rPr>
          <w:rFonts w:asciiTheme="minorHAnsi" w:hAnsiTheme="minorHAnsi" w:cs="Arial"/>
        </w:rPr>
      </w:pPr>
      <w:r w:rsidRPr="00425DF1">
        <w:rPr>
          <w:rFonts w:asciiTheme="minorHAnsi" w:hAnsiTheme="minorHAnsi" w:cs="Arial"/>
        </w:rPr>
        <w:t xml:space="preserve">V prípade skupiny dodávateľov </w:t>
      </w:r>
      <w:r w:rsidRPr="002C3495">
        <w:rPr>
          <w:rFonts w:asciiTheme="minorHAnsi" w:hAnsiTheme="minorHAnsi" w:cs="Arial"/>
          <w:b/>
        </w:rPr>
        <w:t>vystavenú plnú moc pre jedného z členov skupiny</w:t>
      </w:r>
      <w:r w:rsidRPr="00425DF1">
        <w:rPr>
          <w:rFonts w:asciiTheme="minorHAnsi" w:hAnsiTheme="minorHAnsi" w:cs="Arial"/>
        </w:rPr>
        <w:t>, ktorý bude oprávnený prijímať pokyny za všetkých a konať v mene všetkých ostatných členov skupiny, podpísanú všetkými členmi skupiny alebo osobou/osobami oprávnenými konať v danej veci za každého člena skupiny</w:t>
      </w:r>
      <w:r w:rsidR="00FD40BB" w:rsidRPr="00425DF1">
        <w:rPr>
          <w:rFonts w:asciiTheme="minorHAnsi" w:hAnsiTheme="minorHAnsi" w:cs="Arial"/>
        </w:rPr>
        <w:t>.</w:t>
      </w:r>
    </w:p>
    <w:p w14:paraId="6B475EB9" w14:textId="77777777" w:rsidR="00EF5411" w:rsidRPr="00B16E29" w:rsidRDefault="00EF5411" w:rsidP="00425DF1">
      <w:pPr>
        <w:numPr>
          <w:ilvl w:val="1"/>
          <w:numId w:val="84"/>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Dokumenty/doklady preukazujúce splnenie požiadaviek na predmet zákazky</w:t>
      </w:r>
      <w:r w:rsidRPr="00B16E29">
        <w:rPr>
          <w:rFonts w:asciiTheme="minorHAnsi" w:hAnsiTheme="minorHAnsi" w:cs="Arial"/>
        </w:rPr>
        <w:t xml:space="preserve"> </w:t>
      </w:r>
      <w:r w:rsidR="008C790A" w:rsidRPr="00B16E29">
        <w:rPr>
          <w:rFonts w:asciiTheme="minorHAnsi" w:hAnsiTheme="minorHAnsi" w:cs="Arial"/>
        </w:rPr>
        <w:t xml:space="preserve">v poradí tak </w:t>
      </w:r>
      <w:r w:rsidR="004829C0">
        <w:rPr>
          <w:rFonts w:asciiTheme="minorHAnsi" w:hAnsiTheme="minorHAnsi" w:cs="Arial"/>
        </w:rPr>
        <w:t>ako</w:t>
      </w:r>
      <w:r w:rsidR="008C790A" w:rsidRPr="00B16E29">
        <w:rPr>
          <w:rFonts w:asciiTheme="minorHAnsi" w:hAnsiTheme="minorHAnsi" w:cs="Arial"/>
        </w:rPr>
        <w:t xml:space="preserve"> sú </w:t>
      </w:r>
      <w:r w:rsidRPr="00B16E29">
        <w:rPr>
          <w:rFonts w:asciiTheme="minorHAnsi" w:hAnsiTheme="minorHAnsi" w:cs="Arial"/>
        </w:rPr>
        <w:t>uvedené v časti</w:t>
      </w:r>
      <w:r w:rsidR="0023262D" w:rsidRPr="00B16E29">
        <w:rPr>
          <w:rFonts w:asciiTheme="minorHAnsi" w:hAnsiTheme="minorHAnsi" w:cs="Arial"/>
        </w:rPr>
        <w:t xml:space="preserve"> </w:t>
      </w:r>
      <w:r w:rsidR="00120542">
        <w:rPr>
          <w:rFonts w:asciiTheme="minorHAnsi" w:hAnsiTheme="minorHAnsi" w:cs="Arial"/>
        </w:rPr>
        <w:t xml:space="preserve">B.1 Opis predmetu zákazky, bod 2 </w:t>
      </w:r>
      <w:r w:rsidR="00120542" w:rsidRPr="00120542">
        <w:rPr>
          <w:rFonts w:asciiTheme="minorHAnsi" w:hAnsiTheme="minorHAnsi" w:cs="Arial"/>
        </w:rPr>
        <w:t>Ostatné požiadavky na predmet zákazky</w:t>
      </w:r>
      <w:r w:rsidR="00120542">
        <w:rPr>
          <w:rFonts w:asciiTheme="minorHAnsi" w:hAnsiTheme="minorHAnsi" w:cs="Arial"/>
        </w:rPr>
        <w:t xml:space="preserve"> - </w:t>
      </w:r>
      <w:proofErr w:type="spellStart"/>
      <w:r w:rsidR="00120542">
        <w:rPr>
          <w:rFonts w:asciiTheme="minorHAnsi" w:hAnsiTheme="minorHAnsi" w:cs="Arial"/>
        </w:rPr>
        <w:t>podbody</w:t>
      </w:r>
      <w:proofErr w:type="spellEnd"/>
      <w:r w:rsidR="00120542">
        <w:rPr>
          <w:rFonts w:asciiTheme="minorHAnsi" w:hAnsiTheme="minorHAnsi" w:cs="Arial"/>
        </w:rPr>
        <w:t xml:space="preserve"> 2.1 až 2.12</w:t>
      </w:r>
      <w:r w:rsidRPr="00B16E29">
        <w:rPr>
          <w:rFonts w:asciiTheme="minorHAnsi" w:hAnsiTheme="minorHAnsi" w:cs="Arial"/>
        </w:rPr>
        <w:t xml:space="preserve">. </w:t>
      </w:r>
    </w:p>
    <w:p w14:paraId="0DB63FF8" w14:textId="318776AE" w:rsidR="006D4077" w:rsidRPr="007C3391"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7C3391">
        <w:rPr>
          <w:rFonts w:asciiTheme="minorHAnsi" w:hAnsiTheme="minorHAnsi" w:cs="Arial"/>
          <w:b/>
        </w:rPr>
        <w:t xml:space="preserve">Vyplnenú Prílohu č. 1 Návrh na plnenie kritéria </w:t>
      </w:r>
      <w:r w:rsidRPr="007C3391">
        <w:rPr>
          <w:rFonts w:asciiTheme="minorHAnsi" w:hAnsiTheme="minorHAnsi" w:cs="Arial"/>
        </w:rPr>
        <w:t>k časti A.2 Kritériá na hodnotenie ponúk a pravi</w:t>
      </w:r>
      <w:r w:rsidR="004829C0" w:rsidRPr="007C3391">
        <w:rPr>
          <w:rFonts w:asciiTheme="minorHAnsi" w:hAnsiTheme="minorHAnsi" w:cs="Arial"/>
        </w:rPr>
        <w:t>dlá ich uplatnenia týchto SP v </w:t>
      </w:r>
      <w:r w:rsidRPr="007C3391">
        <w:rPr>
          <w:rFonts w:asciiTheme="minorHAnsi" w:hAnsiTheme="minorHAnsi" w:cs="Arial"/>
        </w:rPr>
        <w:t>elektronickej f</w:t>
      </w:r>
      <w:r w:rsidR="004829C0" w:rsidRPr="007C3391">
        <w:rPr>
          <w:rFonts w:asciiTheme="minorHAnsi" w:hAnsiTheme="minorHAnsi" w:cs="Arial"/>
        </w:rPr>
        <w:t>orme so zabudovanou matematikou</w:t>
      </w:r>
      <w:r w:rsidRPr="007C3391">
        <w:rPr>
          <w:rFonts w:asciiTheme="minorHAnsi" w:hAnsiTheme="minorHAnsi" w:cs="Arial"/>
        </w:rPr>
        <w:t xml:space="preserve"> vo formáte ٭.</w:t>
      </w:r>
      <w:proofErr w:type="spellStart"/>
      <w:r w:rsidRPr="007C3391">
        <w:rPr>
          <w:rFonts w:asciiTheme="minorHAnsi" w:hAnsiTheme="minorHAnsi" w:cs="Arial"/>
        </w:rPr>
        <w:t>xls</w:t>
      </w:r>
      <w:proofErr w:type="spellEnd"/>
      <w:r w:rsidRPr="007C3391">
        <w:rPr>
          <w:rFonts w:asciiTheme="minorHAnsi" w:hAnsiTheme="minorHAnsi" w:cs="Arial"/>
        </w:rPr>
        <w:t>/*</w:t>
      </w:r>
      <w:proofErr w:type="spellStart"/>
      <w:r w:rsidRPr="007C3391">
        <w:rPr>
          <w:rFonts w:asciiTheme="minorHAnsi" w:hAnsiTheme="minorHAnsi" w:cs="Arial"/>
        </w:rPr>
        <w:t>xlsx</w:t>
      </w:r>
      <w:proofErr w:type="spellEnd"/>
      <w:r w:rsidRPr="007C3391">
        <w:rPr>
          <w:rFonts w:asciiTheme="minorHAnsi" w:hAnsiTheme="minorHAnsi" w:cs="Arial"/>
        </w:rPr>
        <w:t>.</w:t>
      </w:r>
    </w:p>
    <w:p w14:paraId="23C0CAFD" w14:textId="5A2E4FF7" w:rsidR="00432F16" w:rsidRPr="007C3391"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7C3391">
        <w:rPr>
          <w:rFonts w:asciiTheme="minorHAnsi" w:hAnsiTheme="minorHAnsi" w:cs="Arial"/>
          <w:b/>
        </w:rPr>
        <w:t xml:space="preserve">Vyplnenú Prílohu č. 1 </w:t>
      </w:r>
      <w:r w:rsidR="006C1B03" w:rsidRPr="007C3391">
        <w:rPr>
          <w:rFonts w:asciiTheme="minorHAnsi" w:hAnsiTheme="minorHAnsi" w:cs="Arial"/>
          <w:b/>
        </w:rPr>
        <w:t>Špecifikácia ceny</w:t>
      </w:r>
      <w:r w:rsidR="001A0911" w:rsidRPr="007C3391">
        <w:rPr>
          <w:rFonts w:asciiTheme="minorHAnsi" w:hAnsiTheme="minorHAnsi" w:cs="Arial"/>
          <w:b/>
        </w:rPr>
        <w:t xml:space="preserve"> </w:t>
      </w:r>
      <w:r w:rsidR="00A41745" w:rsidRPr="007C3391">
        <w:rPr>
          <w:rFonts w:asciiTheme="minorHAnsi" w:hAnsiTheme="minorHAnsi" w:cs="Arial"/>
        </w:rPr>
        <w:t>k časti B.</w:t>
      </w:r>
      <w:r w:rsidR="006C1B03" w:rsidRPr="007C3391">
        <w:rPr>
          <w:rFonts w:asciiTheme="minorHAnsi" w:hAnsiTheme="minorHAnsi" w:cs="Arial"/>
        </w:rPr>
        <w:t>2</w:t>
      </w:r>
      <w:r w:rsidRPr="007C3391">
        <w:rPr>
          <w:rFonts w:asciiTheme="minorHAnsi" w:hAnsiTheme="minorHAnsi" w:cs="Arial"/>
        </w:rPr>
        <w:t xml:space="preserve"> </w:t>
      </w:r>
      <w:r w:rsidR="006C1B03" w:rsidRPr="007C3391">
        <w:rPr>
          <w:rFonts w:asciiTheme="minorHAnsi" w:hAnsiTheme="minorHAnsi" w:cs="Arial"/>
        </w:rPr>
        <w:t>Spôsob určenia ceny</w:t>
      </w:r>
      <w:r w:rsidR="004829C0" w:rsidRPr="007C3391">
        <w:rPr>
          <w:rFonts w:asciiTheme="minorHAnsi" w:hAnsiTheme="minorHAnsi" w:cs="Arial"/>
        </w:rPr>
        <w:t xml:space="preserve"> týchto SP v </w:t>
      </w:r>
      <w:r w:rsidRPr="007C3391">
        <w:rPr>
          <w:rFonts w:asciiTheme="minorHAnsi" w:hAnsiTheme="minorHAnsi" w:cs="Arial"/>
        </w:rPr>
        <w:t>elektronickej f</w:t>
      </w:r>
      <w:r w:rsidR="004829C0" w:rsidRPr="007C3391">
        <w:rPr>
          <w:rFonts w:asciiTheme="minorHAnsi" w:hAnsiTheme="minorHAnsi" w:cs="Arial"/>
        </w:rPr>
        <w:t>orme so zabudovanou matematikou</w:t>
      </w:r>
      <w:r w:rsidRPr="007C3391">
        <w:rPr>
          <w:rFonts w:asciiTheme="minorHAnsi" w:hAnsiTheme="minorHAnsi" w:cs="Arial"/>
        </w:rPr>
        <w:t xml:space="preserve"> vo formáte ٭.</w:t>
      </w:r>
      <w:proofErr w:type="spellStart"/>
      <w:r w:rsidRPr="007C3391">
        <w:rPr>
          <w:rFonts w:asciiTheme="minorHAnsi" w:hAnsiTheme="minorHAnsi" w:cs="Arial"/>
        </w:rPr>
        <w:t>xls</w:t>
      </w:r>
      <w:proofErr w:type="spellEnd"/>
      <w:r w:rsidRPr="007C3391">
        <w:rPr>
          <w:rFonts w:asciiTheme="minorHAnsi" w:hAnsiTheme="minorHAnsi" w:cs="Arial"/>
        </w:rPr>
        <w:t>/*</w:t>
      </w:r>
      <w:proofErr w:type="spellStart"/>
      <w:r w:rsidRPr="007C3391">
        <w:rPr>
          <w:rFonts w:asciiTheme="minorHAnsi" w:hAnsiTheme="minorHAnsi" w:cs="Arial"/>
        </w:rPr>
        <w:t>xlsx</w:t>
      </w:r>
      <w:proofErr w:type="spellEnd"/>
      <w:r w:rsidRPr="007C3391">
        <w:rPr>
          <w:rFonts w:asciiTheme="minorHAnsi" w:hAnsiTheme="minorHAnsi" w:cs="Arial"/>
        </w:rPr>
        <w:t>.</w:t>
      </w:r>
    </w:p>
    <w:p w14:paraId="363800BC" w14:textId="77777777" w:rsidR="00BC23E3" w:rsidRPr="00D40006" w:rsidRDefault="004829C0" w:rsidP="00425DF1">
      <w:pPr>
        <w:numPr>
          <w:ilvl w:val="1"/>
          <w:numId w:val="84"/>
        </w:numPr>
        <w:autoSpaceDE w:val="0"/>
        <w:autoSpaceDN w:val="0"/>
        <w:spacing w:after="60" w:line="240" w:lineRule="auto"/>
        <w:ind w:left="567" w:hanging="567"/>
        <w:jc w:val="both"/>
        <w:rPr>
          <w:rFonts w:asciiTheme="minorHAnsi" w:hAnsiTheme="minorHAnsi" w:cs="Arial"/>
        </w:rPr>
      </w:pPr>
      <w:r>
        <w:rPr>
          <w:rFonts w:asciiTheme="minorHAnsi" w:hAnsiTheme="minorHAnsi" w:cs="Arial"/>
          <w:b/>
        </w:rPr>
        <w:t>Doklady preukazujúce</w:t>
      </w:r>
      <w:r w:rsidR="00BC23E3" w:rsidRPr="00D40006">
        <w:rPr>
          <w:rFonts w:asciiTheme="minorHAnsi" w:hAnsiTheme="minorHAnsi" w:cs="Arial"/>
          <w:b/>
        </w:rPr>
        <w:t xml:space="preserve"> splnenie podmienok účasti</w:t>
      </w:r>
      <w:r w:rsidR="00BC23E3" w:rsidRPr="00D40006">
        <w:rPr>
          <w:rFonts w:asciiTheme="minorHAnsi" w:hAnsiTheme="minorHAnsi" w:cs="Arial"/>
        </w:rPr>
        <w:t xml:space="preserve"> týkajúce sa osobného postavenia</w:t>
      </w:r>
      <w:r w:rsidR="001A0911">
        <w:rPr>
          <w:rFonts w:asciiTheme="minorHAnsi" w:hAnsiTheme="minorHAnsi" w:cs="Arial"/>
        </w:rPr>
        <w:t xml:space="preserve"> </w:t>
      </w:r>
      <w:r w:rsidR="00BC23E3" w:rsidRPr="00D40006">
        <w:rPr>
          <w:rFonts w:asciiTheme="minorHAnsi" w:hAnsiTheme="minorHAnsi" w:cs="Arial"/>
        </w:rPr>
        <w:t xml:space="preserve">a technickej </w:t>
      </w:r>
      <w:r w:rsidR="004C1A74">
        <w:rPr>
          <w:rFonts w:asciiTheme="minorHAnsi" w:hAnsiTheme="minorHAnsi" w:cs="Arial"/>
        </w:rPr>
        <w:t>spôsobilosti</w:t>
      </w:r>
      <w:r>
        <w:rPr>
          <w:rFonts w:asciiTheme="minorHAnsi" w:hAnsiTheme="minorHAnsi" w:cs="Arial"/>
        </w:rPr>
        <w:t xml:space="preserve"> </w:t>
      </w:r>
      <w:r w:rsidR="00BC23E3" w:rsidRPr="00D40006">
        <w:rPr>
          <w:rFonts w:asciiTheme="minorHAnsi" w:hAnsiTheme="minorHAnsi" w:cs="Arial"/>
        </w:rPr>
        <w:t>alebo odb</w:t>
      </w:r>
      <w:r w:rsidR="00D81A7A">
        <w:rPr>
          <w:rFonts w:asciiTheme="minorHAnsi" w:hAnsiTheme="minorHAnsi" w:cs="Arial"/>
        </w:rPr>
        <w:t>ornej spôsobilosti, uvedených v Oznámení</w:t>
      </w:r>
      <w:r w:rsidR="00BC23E3" w:rsidRPr="00D40006">
        <w:rPr>
          <w:rFonts w:asciiTheme="minorHAnsi" w:hAnsiTheme="minorHAnsi" w:cs="Arial"/>
        </w:rPr>
        <w:t>, prostredníctvom ktorých uchádzač preukazuje splnenie podmienok účasti vo verejnom obstaráv</w:t>
      </w:r>
      <w:r w:rsidR="00D81A7A">
        <w:rPr>
          <w:rFonts w:asciiTheme="minorHAnsi" w:hAnsiTheme="minorHAnsi" w:cs="Arial"/>
        </w:rPr>
        <w:t>aní požadované v Oznámení</w:t>
      </w:r>
      <w:r w:rsidR="00BC23E3" w:rsidRPr="00D40006">
        <w:rPr>
          <w:rFonts w:asciiTheme="minorHAnsi" w:hAnsiTheme="minorHAnsi" w:cs="Arial"/>
        </w:rPr>
        <w:t>. Uchádzač môže doklady na preukázanie splnenia podmienok účasti predbežne nahradiť:</w:t>
      </w:r>
    </w:p>
    <w:p w14:paraId="1D810850" w14:textId="77777777" w:rsidR="00BC23E3" w:rsidRPr="00D40006" w:rsidRDefault="00BC23E3" w:rsidP="00DD6325">
      <w:pPr>
        <w:pStyle w:val="Odsekzoznamu"/>
        <w:autoSpaceDE w:val="0"/>
        <w:autoSpaceDN w:val="0"/>
        <w:spacing w:after="120"/>
        <w:ind w:left="993" w:hanging="426"/>
        <w:jc w:val="both"/>
        <w:rPr>
          <w:rFonts w:asciiTheme="minorHAnsi" w:hAnsiTheme="minorHAnsi" w:cstheme="minorHAnsi"/>
          <w:bCs/>
          <w:highlight w:val="green"/>
        </w:rPr>
      </w:pPr>
      <w:r w:rsidRPr="00D40006">
        <w:rPr>
          <w:rFonts w:asciiTheme="minorHAnsi" w:hAnsiTheme="minorHAnsi" w:cstheme="minorHAnsi"/>
          <w:b/>
        </w:rPr>
        <w:t xml:space="preserve">Jednotným </w:t>
      </w:r>
      <w:r w:rsidR="0081411C" w:rsidRPr="0081411C">
        <w:rPr>
          <w:rFonts w:asciiTheme="minorHAnsi" w:hAnsiTheme="minorHAnsi" w:cstheme="minorHAnsi"/>
          <w:b/>
        </w:rPr>
        <w:t xml:space="preserve">európskym </w:t>
      </w:r>
      <w:r w:rsidRPr="00D40006">
        <w:rPr>
          <w:rFonts w:asciiTheme="minorHAnsi" w:hAnsiTheme="minorHAnsi" w:cstheme="minorHAnsi"/>
          <w:b/>
        </w:rPr>
        <w:t xml:space="preserve">dokumentom </w:t>
      </w:r>
      <w:r w:rsidRPr="00D40006">
        <w:rPr>
          <w:rFonts w:asciiTheme="minorHAnsi" w:hAnsiTheme="minorHAnsi" w:cstheme="minorHAnsi"/>
        </w:rPr>
        <w:t>(ďalej len „JED“)</w:t>
      </w:r>
    </w:p>
    <w:p w14:paraId="7A289AA2"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JED tvorí Prílohu č. 2 k časti A.1 týchto SP. Uchádzač vyplní časti I. až I</w:t>
      </w:r>
      <w:r w:rsidR="004829C0">
        <w:rPr>
          <w:rFonts w:asciiTheme="minorHAnsi" w:hAnsiTheme="minorHAnsi" w:cstheme="minorHAnsi"/>
        </w:rPr>
        <w:t>II. -u, zároveň mu je umožnené,</w:t>
      </w:r>
      <w:r w:rsidRPr="00D40006">
        <w:rPr>
          <w:rFonts w:asciiTheme="minorHAnsi" w:hAnsiTheme="minorHAnsi" w:cstheme="minorHAnsi"/>
        </w:rPr>
        <w:t xml:space="preserve"> že </w:t>
      </w:r>
      <w:r w:rsidRPr="00D40006">
        <w:rPr>
          <w:rFonts w:asciiTheme="minorHAnsi" w:hAnsiTheme="minorHAnsi" w:cstheme="minorHAnsi"/>
          <w:b/>
        </w:rPr>
        <w:t>môže vyplniť len oddiel α: GLOBÁLNY ÚDAJ PRE VŠETKY PODMIENKY ÚČASTI časti IV JED-u</w:t>
      </w:r>
      <w:r w:rsidRPr="00D40006">
        <w:rPr>
          <w:rFonts w:asciiTheme="minorHAnsi" w:hAnsiTheme="minorHAnsi" w:cstheme="minorHAnsi"/>
        </w:rPr>
        <w:t xml:space="preserve"> bez toho, aby musel JED vyplniť iné oddiely časti IV JED-u.</w:t>
      </w:r>
    </w:p>
    <w:p w14:paraId="02C13430"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Ak uchádzač preukazuje finančné a ekonomické postavenie alebo technickú spôsobilosť alebo odbornú spôsobilosť prostredníctvom inej osoby, uchádzač je povinný predložiť JED aj pre túto osobu.</w:t>
      </w:r>
    </w:p>
    <w:p w14:paraId="48FBC850"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V prípade, ak ponuku predkladá skupina dodávateľov, je potrebné predložiť JED pre každého člena skupiny osobitne.</w:t>
      </w:r>
    </w:p>
    <w:p w14:paraId="7E408BB7"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D3CD67B" w14:textId="77777777" w:rsidR="001A0911" w:rsidRDefault="0043323C" w:rsidP="00425DF1">
      <w:pPr>
        <w:numPr>
          <w:ilvl w:val="1"/>
          <w:numId w:val="84"/>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Doklad o zložení zábezpeky</w:t>
      </w:r>
      <w:r w:rsidR="001A0911">
        <w:rPr>
          <w:rFonts w:asciiTheme="minorHAnsi" w:hAnsiTheme="minorHAnsi" w:cs="Arial"/>
          <w:b/>
        </w:rPr>
        <w:t xml:space="preserve"> </w:t>
      </w:r>
      <w:r w:rsidRPr="006C6C3C">
        <w:rPr>
          <w:rFonts w:asciiTheme="minorHAnsi" w:hAnsiTheme="minorHAnsi" w:cs="Arial"/>
        </w:rPr>
        <w:t xml:space="preserve">podľa bodu časti 15 A.1 Pokyny pre uchádzačov </w:t>
      </w:r>
      <w:r w:rsidRPr="00AA0498">
        <w:rPr>
          <w:rFonts w:asciiTheme="minorHAnsi" w:hAnsiTheme="minorHAnsi" w:cs="Arial"/>
        </w:rPr>
        <w:t>týchto SP</w:t>
      </w:r>
      <w:r w:rsidRPr="006C6C3C">
        <w:rPr>
          <w:rFonts w:asciiTheme="minorHAnsi" w:hAnsiTheme="minorHAnsi" w:cs="Arial"/>
        </w:rPr>
        <w:t>.</w:t>
      </w:r>
    </w:p>
    <w:p w14:paraId="71FCEED8" w14:textId="77777777" w:rsidR="006739E1" w:rsidRPr="001A0911" w:rsidRDefault="006739E1" w:rsidP="00DD6325">
      <w:pPr>
        <w:autoSpaceDE w:val="0"/>
        <w:autoSpaceDN w:val="0"/>
        <w:spacing w:after="60" w:line="240" w:lineRule="auto"/>
        <w:ind w:left="567"/>
        <w:jc w:val="both"/>
        <w:rPr>
          <w:rFonts w:asciiTheme="minorHAnsi" w:hAnsiTheme="minorHAnsi" w:cs="Arial"/>
        </w:rPr>
      </w:pPr>
      <w:r w:rsidRPr="001A0911">
        <w:rPr>
          <w:rFonts w:cs="Arial"/>
        </w:rPr>
        <w:t>V prípade, že uchádzač použije možnosť poskytnutia bankovej záruky podľa bodu 15.3.2 alebo poistenia záruky podľa bodu 15.3.3 časti A.1 Pokyny pre uchádzačov týchto SP</w:t>
      </w:r>
      <w:r w:rsidR="001A0911" w:rsidRPr="001A0911">
        <w:rPr>
          <w:rFonts w:cs="Arial"/>
        </w:rPr>
        <w:t xml:space="preserve"> </w:t>
      </w:r>
      <w:r w:rsidRPr="001A0911">
        <w:rPr>
          <w:rFonts w:cs="Arial"/>
        </w:rPr>
        <w:t>je povinný predložiť</w:t>
      </w:r>
      <w:r w:rsidR="001A0911" w:rsidRPr="001A0911">
        <w:rPr>
          <w:rFonts w:cs="Arial"/>
        </w:rPr>
        <w:t xml:space="preserve"> </w:t>
      </w:r>
      <w:r w:rsidRPr="001A0911">
        <w:rPr>
          <w:rFonts w:cs="Arial"/>
        </w:rPr>
        <w:t xml:space="preserve">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w:t>
      </w:r>
      <w:r w:rsidRPr="00AA0498">
        <w:rPr>
          <w:rFonts w:cs="Arial"/>
        </w:rPr>
        <w:t>týchto SP</w:t>
      </w:r>
      <w:r w:rsidRPr="001A0911">
        <w:rPr>
          <w:rFonts w:cs="Arial"/>
        </w:rPr>
        <w:t>.</w:t>
      </w:r>
    </w:p>
    <w:p w14:paraId="0F63BD39" w14:textId="77777777" w:rsidR="00432F16" w:rsidRPr="009C1E19"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 xml:space="preserve">Návrh </w:t>
      </w:r>
      <w:r w:rsidR="009635EB" w:rsidRPr="009635EB">
        <w:rPr>
          <w:rFonts w:asciiTheme="minorHAnsi" w:hAnsiTheme="minorHAnsi" w:cs="Arial"/>
          <w:b/>
        </w:rPr>
        <w:t>Dohod</w:t>
      </w:r>
      <w:r w:rsidRPr="009C1E19">
        <w:rPr>
          <w:rFonts w:asciiTheme="minorHAnsi" w:hAnsiTheme="minorHAnsi" w:cs="Arial"/>
          <w:b/>
        </w:rPr>
        <w:t>y</w:t>
      </w:r>
      <w:r w:rsidR="001A0911">
        <w:rPr>
          <w:rFonts w:asciiTheme="minorHAnsi" w:hAnsiTheme="minorHAnsi" w:cs="Arial"/>
          <w:b/>
        </w:rPr>
        <w:t xml:space="preserve"> </w:t>
      </w:r>
      <w:r w:rsidR="00BA3DC8">
        <w:rPr>
          <w:rFonts w:asciiTheme="minorHAnsi" w:hAnsiTheme="minorHAnsi" w:cs="Arial"/>
        </w:rPr>
        <w:t xml:space="preserve">s vyplnenými cenami (ak sú </w:t>
      </w:r>
      <w:r w:rsidR="003163E3">
        <w:rPr>
          <w:rFonts w:asciiTheme="minorHAnsi" w:hAnsiTheme="minorHAnsi" w:cs="Arial"/>
        </w:rPr>
        <w:t>v </w:t>
      </w:r>
      <w:r w:rsidR="009635EB">
        <w:rPr>
          <w:rFonts w:asciiTheme="minorHAnsi" w:hAnsiTheme="minorHAnsi" w:cs="Arial"/>
        </w:rPr>
        <w:t>Dohod</w:t>
      </w:r>
      <w:r w:rsidR="003163E3">
        <w:rPr>
          <w:rFonts w:asciiTheme="minorHAnsi" w:hAnsiTheme="minorHAnsi" w:cs="Arial"/>
        </w:rPr>
        <w:t xml:space="preserve">e </w:t>
      </w:r>
      <w:r w:rsidR="00BA3DC8">
        <w:rPr>
          <w:rFonts w:asciiTheme="minorHAnsi" w:hAnsiTheme="minorHAnsi" w:cs="Arial"/>
        </w:rPr>
        <w:t xml:space="preserve">požadované) </w:t>
      </w:r>
      <w:r w:rsidRPr="009C1E19">
        <w:rPr>
          <w:rFonts w:asciiTheme="minorHAnsi" w:hAnsiTheme="minorHAnsi" w:cs="Arial"/>
        </w:rPr>
        <w:t xml:space="preserve">vrátane </w:t>
      </w:r>
      <w:r w:rsidR="001B19E1" w:rsidRPr="009C1E19">
        <w:rPr>
          <w:rFonts w:asciiTheme="minorHAnsi" w:hAnsiTheme="minorHAnsi" w:cs="Arial"/>
        </w:rPr>
        <w:t xml:space="preserve">požadovaných príloh </w:t>
      </w:r>
      <w:r w:rsidRPr="009C1E19">
        <w:rPr>
          <w:rFonts w:asciiTheme="minorHAnsi" w:hAnsiTheme="minorHAnsi" w:cs="Arial"/>
        </w:rPr>
        <w:t>k </w:t>
      </w:r>
      <w:r w:rsidR="009635EB">
        <w:rPr>
          <w:rFonts w:asciiTheme="minorHAnsi" w:hAnsiTheme="minorHAnsi" w:cs="Arial"/>
        </w:rPr>
        <w:t>Dohod</w:t>
      </w:r>
      <w:r w:rsidRPr="009C1E19">
        <w:rPr>
          <w:rFonts w:asciiTheme="minorHAnsi" w:hAnsiTheme="minorHAnsi" w:cs="Arial"/>
        </w:rPr>
        <w:t>e s časťou znenia obchodných podmienok dodania predmetu zákazky podľa časti B.3 Obchodné podmienky dodania predmetu zákazky a podľa B.1 Opis predmetu zákazky týchto SP.</w:t>
      </w:r>
      <w:r w:rsidR="001A0911">
        <w:rPr>
          <w:rFonts w:asciiTheme="minorHAnsi" w:hAnsiTheme="minorHAnsi" w:cs="Arial"/>
        </w:rPr>
        <w:t xml:space="preserve"> </w:t>
      </w:r>
      <w:r w:rsidRPr="009C1E19">
        <w:rPr>
          <w:rFonts w:asciiTheme="minorHAnsi" w:hAnsiTheme="minorHAnsi" w:cs="Arial"/>
        </w:rPr>
        <w:t xml:space="preserve">Návrh </w:t>
      </w:r>
      <w:r w:rsidR="009635EB">
        <w:rPr>
          <w:rFonts w:asciiTheme="minorHAnsi" w:hAnsiTheme="minorHAnsi" w:cs="Arial"/>
        </w:rPr>
        <w:t>Dohod</w:t>
      </w:r>
      <w:r w:rsidRPr="009C1E19">
        <w:rPr>
          <w:rFonts w:asciiTheme="minorHAnsi" w:hAnsiTheme="minorHAnsi" w:cs="Arial"/>
        </w:rPr>
        <w:t>y musí byť podpísaný uchádzačom, jeho štatutárnym orgánom alebo členom štatutárneho orgánu alebo iným zástupcom uchádzača, ktorý je oprávnený konať v mene uchádzača v záväzkových vzťahoch.</w:t>
      </w:r>
    </w:p>
    <w:p w14:paraId="537BCBE2" w14:textId="5C1CBD96" w:rsidR="00432F16"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 prípade, ak ponuku predkladá skupina dodávateľov, návrh </w:t>
      </w:r>
      <w:r w:rsidR="009635EB">
        <w:rPr>
          <w:rFonts w:asciiTheme="minorHAnsi" w:hAnsiTheme="minorHAnsi" w:cs="Arial"/>
        </w:rPr>
        <w:t>Dohod</w:t>
      </w:r>
      <w:r w:rsidRPr="0020306A">
        <w:rPr>
          <w:rFonts w:asciiTheme="minorHAnsi" w:hAnsiTheme="minorHAnsi" w:cs="Arial"/>
        </w:rPr>
        <w:t xml:space="preserve">y musí byť podpísaný všetkými členmi skupiny alebo osobou/osobami oprávnenými konať v danej veci za </w:t>
      </w:r>
      <w:r w:rsidR="002C3495">
        <w:rPr>
          <w:rFonts w:asciiTheme="minorHAnsi" w:hAnsiTheme="minorHAnsi" w:cs="Arial"/>
        </w:rPr>
        <w:t xml:space="preserve">každého </w:t>
      </w:r>
      <w:r w:rsidR="002C3495">
        <w:rPr>
          <w:rFonts w:asciiTheme="minorHAnsi" w:hAnsiTheme="minorHAnsi" w:cs="Arial"/>
        </w:rPr>
        <w:lastRenderedPageBreak/>
        <w:t>člena</w:t>
      </w:r>
      <w:r w:rsidRPr="0020306A">
        <w:rPr>
          <w:rFonts w:asciiTheme="minorHAnsi" w:hAnsiTheme="minorHAnsi" w:cs="Arial"/>
        </w:rPr>
        <w:t xml:space="preserve">. Zároveň v súlade s bodom </w:t>
      </w:r>
      <w:r w:rsidRPr="001A0911">
        <w:rPr>
          <w:rFonts w:asciiTheme="minorHAnsi" w:hAnsiTheme="minorHAnsi" w:cs="Arial"/>
        </w:rPr>
        <w:t>18.</w:t>
      </w:r>
      <w:r w:rsidR="00FF1446" w:rsidRPr="001A0911">
        <w:rPr>
          <w:rFonts w:asciiTheme="minorHAnsi" w:hAnsiTheme="minorHAnsi" w:cs="Arial"/>
        </w:rPr>
        <w:t>3</w:t>
      </w:r>
      <w:r w:rsidRPr="001A0911">
        <w:rPr>
          <w:rFonts w:asciiTheme="minorHAnsi" w:hAnsiTheme="minorHAnsi" w:cs="Arial"/>
        </w:rPr>
        <w:t>.1</w:t>
      </w:r>
      <w:r w:rsidRPr="0020306A">
        <w:rPr>
          <w:rFonts w:asciiTheme="minorHAnsi" w:hAnsiTheme="minorHAnsi" w:cs="Arial"/>
        </w:rPr>
        <w:t xml:space="preserve"> tejto časti </w:t>
      </w:r>
      <w:r w:rsidR="001A0911" w:rsidRPr="00AA0498">
        <w:rPr>
          <w:rFonts w:asciiTheme="minorHAnsi" w:hAnsiTheme="minorHAnsi" w:cs="Arial"/>
        </w:rPr>
        <w:t>SP</w:t>
      </w:r>
      <w:r w:rsidRPr="0020306A">
        <w:rPr>
          <w:rFonts w:asciiTheme="minorHAnsi" w:hAnsiTheme="minorHAnsi" w:cs="Arial"/>
        </w:rPr>
        <w:t xml:space="preserve">, v ponuke skupiny dodávateľov musí byť uvedený záväzok, že táto skupina dodávateľov v prípade prijatia jej ponuky verejným obstarávateľom za účelom riadneho plnenia </w:t>
      </w:r>
      <w:r w:rsidR="009635EB">
        <w:rPr>
          <w:rFonts w:asciiTheme="minorHAnsi" w:hAnsiTheme="minorHAnsi" w:cs="Arial"/>
        </w:rPr>
        <w:t>Dohod</w:t>
      </w:r>
      <w:r w:rsidRPr="0020306A">
        <w:rPr>
          <w:rFonts w:asciiTheme="minorHAnsi" w:hAnsiTheme="minorHAnsi" w:cs="Arial"/>
        </w:rPr>
        <w:t xml:space="preserve">y vytvorí niektorú z právnych foriem uvedených v bode </w:t>
      </w:r>
      <w:r w:rsidRPr="001A0911">
        <w:rPr>
          <w:rFonts w:asciiTheme="minorHAnsi" w:hAnsiTheme="minorHAnsi" w:cs="Arial"/>
        </w:rPr>
        <w:t>18.</w:t>
      </w:r>
      <w:r w:rsidR="00FF1446" w:rsidRPr="001A0911">
        <w:rPr>
          <w:rFonts w:asciiTheme="minorHAnsi" w:hAnsiTheme="minorHAnsi" w:cs="Arial"/>
        </w:rPr>
        <w:t>4</w:t>
      </w:r>
      <w:r w:rsidRPr="0020306A">
        <w:rPr>
          <w:rFonts w:asciiTheme="minorHAnsi" w:hAnsiTheme="minorHAnsi" w:cs="Arial"/>
        </w:rPr>
        <w:t xml:space="preserve"> časti A.1 </w:t>
      </w:r>
      <w:r w:rsidR="00A41745" w:rsidRPr="00A41745">
        <w:rPr>
          <w:rFonts w:asciiTheme="minorHAnsi" w:hAnsiTheme="minorHAnsi" w:cs="Arial"/>
        </w:rPr>
        <w:t xml:space="preserve">Pokyny pre uchádzačov </w:t>
      </w:r>
      <w:r w:rsidRPr="0020306A">
        <w:rPr>
          <w:rFonts w:asciiTheme="minorHAnsi" w:hAnsiTheme="minorHAnsi" w:cs="Arial"/>
        </w:rPr>
        <w:t>týchto SP, pričom sa odporúča, aby obsahom jej ponuky bola aspoň zmluva o budúcej zmluve o vytvorení príslušnej právnej formy.</w:t>
      </w:r>
    </w:p>
    <w:p w14:paraId="55A1FC48" w14:textId="778EFD0C" w:rsidR="0004103B" w:rsidRPr="00ED5F58" w:rsidRDefault="0004103B" w:rsidP="00425DF1">
      <w:pPr>
        <w:numPr>
          <w:ilvl w:val="1"/>
          <w:numId w:val="84"/>
        </w:numPr>
        <w:autoSpaceDE w:val="0"/>
        <w:autoSpaceDN w:val="0"/>
        <w:spacing w:after="60" w:line="240" w:lineRule="auto"/>
        <w:ind w:left="567" w:hanging="567"/>
        <w:jc w:val="both"/>
        <w:rPr>
          <w:rFonts w:asciiTheme="minorHAnsi" w:hAnsiTheme="minorHAnsi" w:cs="Arial"/>
        </w:rPr>
      </w:pPr>
      <w:r>
        <w:rPr>
          <w:rFonts w:asciiTheme="minorHAnsi" w:hAnsiTheme="minorHAnsi" w:cs="Arial"/>
        </w:rPr>
        <w:t xml:space="preserve">Verejný </w:t>
      </w:r>
      <w:r w:rsidRPr="0004103B">
        <w:rPr>
          <w:rFonts w:asciiTheme="minorHAnsi" w:hAnsiTheme="minorHAnsi" w:cs="Arial"/>
        </w:rPr>
        <w:t>obstarávateľ akceptuje predloženie ponuky, resp. dokladov, ktoré verejný obstarávateľ požaduje predložiť, pričom majú byť podpísané oprávnenou osobou uchádzača, resp. ním poverenou osobou, podpísané kvalifikovaným elektronickým podpisom uchádzača, resp. osobou/osobami oprávnenou/-</w:t>
      </w:r>
      <w:proofErr w:type="spellStart"/>
      <w:r w:rsidRPr="0004103B">
        <w:rPr>
          <w:rFonts w:asciiTheme="minorHAnsi" w:hAnsiTheme="minorHAnsi" w:cs="Arial"/>
        </w:rPr>
        <w:t>ými</w:t>
      </w:r>
      <w:proofErr w:type="spellEnd"/>
      <w:r w:rsidRPr="0004103B">
        <w:rPr>
          <w:rFonts w:asciiTheme="minorHAnsi" w:hAnsiTheme="minorHAnsi" w:cs="Arial"/>
        </w:rPr>
        <w:t xml:space="preserve"> za uchádzača ponuku podpisovať</w:t>
      </w:r>
      <w:r>
        <w:rPr>
          <w:rFonts w:asciiTheme="minorHAnsi" w:hAnsiTheme="minorHAnsi" w:cs="Arial"/>
        </w:rPr>
        <w:t>.</w:t>
      </w:r>
    </w:p>
    <w:p w14:paraId="4F498747" w14:textId="77777777" w:rsidR="00796CF2" w:rsidRPr="0020306A" w:rsidRDefault="00796CF2" w:rsidP="00C801E0">
      <w:pPr>
        <w:pStyle w:val="Nadpis3"/>
        <w:ind w:left="426" w:hanging="426"/>
        <w:rPr>
          <w:rFonts w:asciiTheme="minorHAnsi" w:hAnsiTheme="minorHAnsi"/>
          <w:sz w:val="22"/>
          <w:szCs w:val="22"/>
        </w:rPr>
      </w:pPr>
      <w:bookmarkStart w:id="21" w:name="_Toc461981370"/>
      <w:r w:rsidRPr="0020306A">
        <w:rPr>
          <w:rFonts w:asciiTheme="minorHAnsi" w:hAnsiTheme="minorHAnsi"/>
          <w:sz w:val="22"/>
          <w:szCs w:val="22"/>
        </w:rPr>
        <w:t xml:space="preserve">Náklady na </w:t>
      </w:r>
      <w:r w:rsidR="009768A7" w:rsidRPr="0020306A">
        <w:rPr>
          <w:rFonts w:asciiTheme="minorHAnsi" w:hAnsiTheme="minorHAnsi"/>
          <w:sz w:val="22"/>
          <w:szCs w:val="22"/>
        </w:rPr>
        <w:t xml:space="preserve">prípravu </w:t>
      </w:r>
      <w:r w:rsidRPr="0020306A">
        <w:rPr>
          <w:rFonts w:asciiTheme="minorHAnsi" w:hAnsiTheme="minorHAnsi"/>
          <w:sz w:val="22"/>
          <w:szCs w:val="22"/>
        </w:rPr>
        <w:t>ponuk</w:t>
      </w:r>
      <w:r w:rsidR="009768A7" w:rsidRPr="0020306A">
        <w:rPr>
          <w:rFonts w:asciiTheme="minorHAnsi" w:hAnsiTheme="minorHAnsi"/>
          <w:sz w:val="22"/>
          <w:szCs w:val="22"/>
        </w:rPr>
        <w:t>y</w:t>
      </w:r>
      <w:bookmarkEnd w:id="21"/>
    </w:p>
    <w:p w14:paraId="52D77F6A" w14:textId="77777777" w:rsidR="00311CBB" w:rsidRPr="0020306A" w:rsidRDefault="00311CBB" w:rsidP="00D73215">
      <w:pPr>
        <w:pStyle w:val="Odsekzoznamu"/>
        <w:numPr>
          <w:ilvl w:val="0"/>
          <w:numId w:val="28"/>
        </w:numPr>
        <w:autoSpaceDE w:val="0"/>
        <w:autoSpaceDN w:val="0"/>
        <w:jc w:val="both"/>
        <w:rPr>
          <w:rFonts w:asciiTheme="minorHAnsi" w:hAnsiTheme="minorHAnsi" w:cs="Arial"/>
          <w:noProof w:val="0"/>
          <w:vanish/>
        </w:rPr>
      </w:pPr>
    </w:p>
    <w:p w14:paraId="303FF06F" w14:textId="77777777" w:rsidR="00796CF2" w:rsidRPr="005855B2" w:rsidRDefault="00796CF2" w:rsidP="00D73215">
      <w:pPr>
        <w:numPr>
          <w:ilvl w:val="1"/>
          <w:numId w:val="28"/>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Všetky náklady a výdavky spojené s prípravou a predložením ponuky znáša uchádzač bez</w:t>
      </w:r>
      <w:r w:rsidR="00541821" w:rsidRPr="005855B2">
        <w:rPr>
          <w:rFonts w:asciiTheme="minorHAnsi" w:hAnsiTheme="minorHAnsi" w:cs="Arial"/>
        </w:rPr>
        <w:t> </w:t>
      </w:r>
      <w:r w:rsidRPr="005855B2">
        <w:rPr>
          <w:rFonts w:asciiTheme="minorHAnsi" w:hAnsiTheme="minorHAnsi" w:cs="Arial"/>
        </w:rPr>
        <w:t xml:space="preserve">finančného nároku voči </w:t>
      </w:r>
      <w:r w:rsidR="0078451D" w:rsidRPr="005855B2">
        <w:rPr>
          <w:rFonts w:asciiTheme="minorHAnsi" w:hAnsiTheme="minorHAnsi" w:cs="Arial"/>
        </w:rPr>
        <w:t xml:space="preserve">verejnému </w:t>
      </w:r>
      <w:r w:rsidRPr="005855B2">
        <w:rPr>
          <w:rFonts w:asciiTheme="minorHAnsi" w:hAnsiTheme="minorHAnsi" w:cs="Arial"/>
        </w:rPr>
        <w:t xml:space="preserve">obstarávateľovi, bez ohľadu na výsledok verejného obstarávania. </w:t>
      </w:r>
    </w:p>
    <w:p w14:paraId="1FF78D85" w14:textId="77777777" w:rsidR="000B2C6D" w:rsidRPr="005855B2" w:rsidRDefault="009C1E19" w:rsidP="00D73215">
      <w:pPr>
        <w:numPr>
          <w:ilvl w:val="1"/>
          <w:numId w:val="28"/>
        </w:numPr>
        <w:autoSpaceDE w:val="0"/>
        <w:autoSpaceDN w:val="0"/>
        <w:spacing w:after="0" w:line="240" w:lineRule="auto"/>
        <w:ind w:left="567" w:hanging="567"/>
        <w:jc w:val="both"/>
        <w:rPr>
          <w:rFonts w:asciiTheme="minorHAnsi" w:hAnsiTheme="minorHAnsi" w:cs="Arial"/>
        </w:rPr>
      </w:pPr>
      <w:r w:rsidRPr="005855B2">
        <w:rPr>
          <w:rFonts w:asciiTheme="minorHAnsi" w:hAnsiTheme="minorHAnsi" w:cs="Arial"/>
        </w:rPr>
        <w:t xml:space="preserve">Ponuky predložené elektronicky </w:t>
      </w:r>
      <w:r w:rsidR="002C23BE" w:rsidRPr="005855B2">
        <w:rPr>
          <w:rFonts w:asciiTheme="minorHAnsi" w:hAnsiTheme="minorHAnsi" w:cs="Arial"/>
        </w:rPr>
        <w:t>v lehote na predkladanie ponúk sa počas plynutia lehoty viazanosti ponúk a po uplynutí lehoty viazanosti ponúk, resp. predĺženej lehoty viazanosti uchádzačom nevracajú. Zostávajú</w:t>
      </w:r>
      <w:r w:rsidRPr="005855B2">
        <w:rPr>
          <w:rFonts w:asciiTheme="minorHAnsi" w:hAnsiTheme="minorHAnsi" w:cs="Arial"/>
        </w:rPr>
        <w:t xml:space="preserve"> uložené v</w:t>
      </w:r>
      <w:r w:rsidR="00EF7DF4" w:rsidRPr="005855B2">
        <w:rPr>
          <w:rFonts w:asciiTheme="minorHAnsi" w:hAnsiTheme="minorHAnsi" w:cs="Arial"/>
        </w:rPr>
        <w:t> predmetnej zákazke vytvorenej v</w:t>
      </w:r>
      <w:r w:rsidR="001A0911">
        <w:rPr>
          <w:rFonts w:asciiTheme="minorHAnsi" w:hAnsiTheme="minorHAnsi" w:cs="Arial"/>
        </w:rPr>
        <w:t xml:space="preserve"> </w:t>
      </w:r>
      <w:r w:rsidRPr="005855B2">
        <w:rPr>
          <w:rFonts w:asciiTheme="minorHAnsi" w:hAnsiTheme="minorHAnsi" w:cstheme="minorHAnsi"/>
        </w:rPr>
        <w:t>systéme JOSEPHINE</w:t>
      </w:r>
      <w:r w:rsidR="001A0911">
        <w:rPr>
          <w:rFonts w:asciiTheme="minorHAnsi" w:hAnsiTheme="minorHAnsi" w:cstheme="minorHAnsi"/>
        </w:rPr>
        <w:t xml:space="preserve"> </w:t>
      </w:r>
      <w:r w:rsidR="002C23BE" w:rsidRPr="005855B2">
        <w:rPr>
          <w:rFonts w:asciiTheme="minorHAnsi" w:hAnsiTheme="minorHAnsi" w:cs="Arial"/>
        </w:rPr>
        <w:t xml:space="preserve">ako súčasť dokumentácie </w:t>
      </w:r>
      <w:r w:rsidR="000B2C6D" w:rsidRPr="005855B2">
        <w:rPr>
          <w:rFonts w:asciiTheme="minorHAnsi" w:hAnsiTheme="minorHAnsi" w:cs="Arial"/>
        </w:rPr>
        <w:t>vyhlásen</w:t>
      </w:r>
      <w:r w:rsidR="00EF7DF4" w:rsidRPr="005855B2">
        <w:rPr>
          <w:rFonts w:asciiTheme="minorHAnsi" w:hAnsiTheme="minorHAnsi" w:cs="Arial"/>
        </w:rPr>
        <w:t>ého verejného obstarávania</w:t>
      </w:r>
      <w:r w:rsidR="000B2C6D" w:rsidRPr="005855B2">
        <w:rPr>
          <w:rFonts w:asciiTheme="minorHAnsi" w:hAnsiTheme="minorHAnsi" w:cs="Arial"/>
        </w:rPr>
        <w:t>.</w:t>
      </w:r>
    </w:p>
    <w:p w14:paraId="76FCEDD2" w14:textId="77777777" w:rsidR="002C23BE" w:rsidRPr="0020306A" w:rsidRDefault="002C23BE" w:rsidP="000B2C6D">
      <w:pPr>
        <w:autoSpaceDE w:val="0"/>
        <w:autoSpaceDN w:val="0"/>
        <w:spacing w:after="60" w:line="240" w:lineRule="auto"/>
        <w:jc w:val="both"/>
        <w:rPr>
          <w:rFonts w:asciiTheme="minorHAnsi" w:hAnsiTheme="minorHAnsi" w:cs="Arial"/>
        </w:rPr>
      </w:pPr>
    </w:p>
    <w:p w14:paraId="603C8E91" w14:textId="77777777" w:rsidR="00796CF2" w:rsidRPr="0020306A" w:rsidRDefault="00796CF2" w:rsidP="006E033B">
      <w:pPr>
        <w:pStyle w:val="Nadpis2"/>
        <w:rPr>
          <w:rFonts w:asciiTheme="minorHAnsi" w:hAnsiTheme="minorHAnsi"/>
          <w:sz w:val="22"/>
          <w:szCs w:val="22"/>
        </w:rPr>
      </w:pPr>
      <w:bookmarkStart w:id="22" w:name="_Toc461981371"/>
      <w:r w:rsidRPr="0020306A">
        <w:rPr>
          <w:rFonts w:asciiTheme="minorHAnsi" w:hAnsiTheme="minorHAnsi"/>
          <w:sz w:val="22"/>
          <w:szCs w:val="22"/>
        </w:rPr>
        <w:t>Časť IV.</w:t>
      </w:r>
      <w:bookmarkEnd w:id="22"/>
    </w:p>
    <w:p w14:paraId="0E36457E" w14:textId="77777777" w:rsidR="00796CF2" w:rsidRPr="0020306A" w:rsidRDefault="00796CF2" w:rsidP="006E033B">
      <w:pPr>
        <w:pStyle w:val="Nadpis2"/>
        <w:rPr>
          <w:rFonts w:asciiTheme="minorHAnsi" w:hAnsiTheme="minorHAnsi"/>
          <w:sz w:val="22"/>
          <w:szCs w:val="22"/>
        </w:rPr>
      </w:pPr>
      <w:bookmarkStart w:id="23" w:name="_Toc461981372"/>
      <w:r w:rsidRPr="0020306A">
        <w:rPr>
          <w:rFonts w:asciiTheme="minorHAnsi" w:hAnsiTheme="minorHAnsi"/>
          <w:sz w:val="22"/>
          <w:szCs w:val="22"/>
        </w:rPr>
        <w:t>Predkladanie ponuky</w:t>
      </w:r>
      <w:bookmarkEnd w:id="23"/>
    </w:p>
    <w:p w14:paraId="5314AD11" w14:textId="77777777" w:rsidR="0078451D" w:rsidRPr="0020306A" w:rsidRDefault="0078451D" w:rsidP="00796CF2">
      <w:pPr>
        <w:spacing w:after="0" w:line="240" w:lineRule="auto"/>
        <w:jc w:val="center"/>
        <w:rPr>
          <w:rFonts w:asciiTheme="minorHAnsi" w:hAnsiTheme="minorHAnsi" w:cs="Arial"/>
          <w:b/>
          <w:bCs/>
        </w:rPr>
      </w:pPr>
    </w:p>
    <w:p w14:paraId="5B404B27" w14:textId="77777777" w:rsidR="00796CF2" w:rsidRPr="005855B2" w:rsidRDefault="000C754E" w:rsidP="00C801E0">
      <w:pPr>
        <w:pStyle w:val="Nadpis3"/>
        <w:ind w:left="426" w:hanging="426"/>
        <w:rPr>
          <w:rFonts w:asciiTheme="minorHAnsi" w:hAnsiTheme="minorHAnsi"/>
          <w:sz w:val="22"/>
          <w:szCs w:val="22"/>
        </w:rPr>
      </w:pPr>
      <w:bookmarkStart w:id="24" w:name="_Toc461981373"/>
      <w:r w:rsidRPr="005855B2">
        <w:rPr>
          <w:rFonts w:asciiTheme="minorHAnsi" w:hAnsiTheme="minorHAnsi"/>
          <w:sz w:val="22"/>
          <w:szCs w:val="22"/>
        </w:rPr>
        <w:t>Predloženie ponuky</w:t>
      </w:r>
      <w:bookmarkEnd w:id="24"/>
    </w:p>
    <w:p w14:paraId="4C8FF92C" w14:textId="77777777" w:rsidR="003220FD" w:rsidRPr="005855B2" w:rsidRDefault="003220FD" w:rsidP="00D73215">
      <w:pPr>
        <w:pStyle w:val="Odsekzoznamu"/>
        <w:numPr>
          <w:ilvl w:val="0"/>
          <w:numId w:val="28"/>
        </w:numPr>
        <w:autoSpaceDE w:val="0"/>
        <w:autoSpaceDN w:val="0"/>
        <w:jc w:val="both"/>
        <w:rPr>
          <w:rFonts w:asciiTheme="minorHAnsi" w:hAnsiTheme="minorHAnsi" w:cs="Arial"/>
          <w:noProof w:val="0"/>
          <w:vanish/>
        </w:rPr>
      </w:pPr>
    </w:p>
    <w:p w14:paraId="4A56FD4D" w14:textId="77777777" w:rsidR="00B018FA" w:rsidRPr="005855B2" w:rsidRDefault="00B018FA"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Uchádzač predloží svoju ponuku </w:t>
      </w:r>
      <w:r w:rsidRPr="005855B2">
        <w:rPr>
          <w:rFonts w:asciiTheme="minorHAnsi" w:hAnsiTheme="minorHAnsi" w:cstheme="minorHAnsi"/>
          <w:b/>
        </w:rPr>
        <w:t>v elektronickej podobe</w:t>
      </w:r>
      <w:r w:rsidRPr="005855B2">
        <w:rPr>
          <w:rFonts w:asciiTheme="minorHAnsi" w:hAnsiTheme="minorHAnsi" w:cstheme="minorHAnsi"/>
        </w:rPr>
        <w:t xml:space="preserve"> do systému JOSEPHINE, umiestnenom na webovej adrese: </w:t>
      </w:r>
      <w:hyperlink r:id="rId17" w:history="1">
        <w:r w:rsidR="001A0911" w:rsidRPr="008E6FC5">
          <w:rPr>
            <w:rStyle w:val="Hypertextovprepojenie"/>
            <w:rFonts w:asciiTheme="minorHAnsi" w:hAnsiTheme="minorHAnsi" w:cstheme="minorHAnsi"/>
          </w:rPr>
          <w:t>https://josephine.proebiz.com</w:t>
        </w:r>
      </w:hyperlink>
      <w:r w:rsidRPr="005855B2">
        <w:rPr>
          <w:rFonts w:asciiTheme="minorHAnsi" w:hAnsiTheme="minorHAnsi" w:cstheme="minorHAnsi"/>
        </w:rPr>
        <w:t xml:space="preserve"> podľa bod</w:t>
      </w:r>
      <w:r w:rsidR="005F3B12" w:rsidRPr="005855B2">
        <w:rPr>
          <w:rFonts w:asciiTheme="minorHAnsi" w:hAnsiTheme="minorHAnsi" w:cstheme="minorHAnsi"/>
        </w:rPr>
        <w:t>u</w:t>
      </w:r>
      <w:r w:rsidRPr="005855B2">
        <w:rPr>
          <w:rFonts w:asciiTheme="minorHAnsi" w:hAnsiTheme="minorHAnsi" w:cstheme="minorHAnsi"/>
        </w:rPr>
        <w:t xml:space="preserve"> 12 časti A.1 týchto SP.</w:t>
      </w:r>
      <w:r w:rsidR="001A0911">
        <w:rPr>
          <w:rFonts w:asciiTheme="minorHAnsi" w:hAnsiTheme="minorHAnsi" w:cstheme="minorHAnsi"/>
        </w:rPr>
        <w:t xml:space="preserve"> </w:t>
      </w:r>
      <w:r w:rsidRPr="005855B2">
        <w:rPr>
          <w:rFonts w:asciiTheme="minorHAnsi" w:hAnsiTheme="minorHAnsi" w:cstheme="minorHAnsi"/>
        </w:rPr>
        <w:t>Doručenie ponuky je zaznamenávané s presnosťou na sekundy. S</w:t>
      </w:r>
      <w:r w:rsidR="005F3B12" w:rsidRPr="005855B2">
        <w:rPr>
          <w:rFonts w:asciiTheme="minorHAnsi" w:hAnsiTheme="minorHAnsi" w:cstheme="minorHAnsi"/>
        </w:rPr>
        <w:t>y</w:t>
      </w:r>
      <w:r w:rsidRPr="005855B2">
        <w:rPr>
          <w:rFonts w:asciiTheme="minorHAnsi" w:hAnsiTheme="minorHAnsi" w:cstheme="minorHAnsi"/>
        </w:rPr>
        <w:t>stém</w:t>
      </w:r>
      <w:r w:rsidR="005F3B12" w:rsidRPr="005855B2">
        <w:rPr>
          <w:rFonts w:asciiTheme="minorHAnsi" w:hAnsiTheme="minorHAnsi" w:cstheme="minorHAnsi"/>
        </w:rPr>
        <w:t xml:space="preserve"> JOSEPHINE</w:t>
      </w:r>
      <w:r w:rsidRPr="005855B2">
        <w:rPr>
          <w:rFonts w:asciiTheme="minorHAnsi" w:hAnsiTheme="minorHAnsi" w:cstheme="minorHAnsi"/>
        </w:rPr>
        <w:t xml:space="preserve"> považuje za čas vloženia ponuky okamih uloženia posledného súbor</w:t>
      </w:r>
      <w:r w:rsidR="005F3B12" w:rsidRPr="005855B2">
        <w:rPr>
          <w:rFonts w:asciiTheme="minorHAnsi" w:hAnsiTheme="minorHAnsi" w:cstheme="minorHAnsi"/>
        </w:rPr>
        <w:t>u</w:t>
      </w:r>
      <w:r w:rsidR="00BA09FC" w:rsidRPr="005855B2">
        <w:rPr>
          <w:rFonts w:asciiTheme="minorHAnsi" w:hAnsiTheme="minorHAnsi" w:cstheme="minorHAnsi"/>
        </w:rPr>
        <w:t xml:space="preserve"> (dát)</w:t>
      </w:r>
      <w:r w:rsidRPr="005855B2">
        <w:rPr>
          <w:rFonts w:asciiTheme="minorHAnsi" w:hAnsiTheme="minorHAnsi" w:cstheme="minorHAnsi"/>
        </w:rPr>
        <w:t xml:space="preserve"> – nie čas začatia nahrávania ponuky, preto je potrebné predložiť ponuku </w:t>
      </w:r>
      <w:r w:rsidR="00BA09FC" w:rsidRPr="005855B2">
        <w:rPr>
          <w:rFonts w:asciiTheme="minorHAnsi" w:hAnsiTheme="minorHAnsi" w:cstheme="minorHAnsi"/>
        </w:rPr>
        <w:t xml:space="preserve">(začať s nahrávaním) </w:t>
      </w:r>
      <w:r w:rsidRPr="005855B2">
        <w:rPr>
          <w:rFonts w:asciiTheme="minorHAnsi" w:hAnsiTheme="minorHAnsi" w:cstheme="minorHAnsi"/>
          <w:b/>
        </w:rPr>
        <w:t>v dostatočnom časovom predstihu</w:t>
      </w:r>
      <w:r w:rsidRPr="005855B2">
        <w:rPr>
          <w:rFonts w:asciiTheme="minorHAnsi" w:hAnsiTheme="minorHAnsi" w:cstheme="minorHAnsi"/>
        </w:rPr>
        <w:t xml:space="preserve"> najmä </w:t>
      </w:r>
      <w:r w:rsidR="00124184" w:rsidRPr="005855B2">
        <w:rPr>
          <w:rFonts w:asciiTheme="minorHAnsi" w:hAnsiTheme="minorHAnsi" w:cstheme="minorHAnsi"/>
        </w:rPr>
        <w:t>s</w:t>
      </w:r>
      <w:r w:rsidRPr="005855B2">
        <w:rPr>
          <w:rFonts w:asciiTheme="minorHAnsi" w:hAnsiTheme="minorHAnsi" w:cstheme="minorHAnsi"/>
        </w:rPr>
        <w:t> o</w:t>
      </w:r>
      <w:r w:rsidR="005F3B12" w:rsidRPr="005855B2">
        <w:rPr>
          <w:rFonts w:asciiTheme="minorHAnsi" w:hAnsiTheme="minorHAnsi" w:cstheme="minorHAnsi"/>
        </w:rPr>
        <w:t>hľ</w:t>
      </w:r>
      <w:r w:rsidRPr="005855B2">
        <w:rPr>
          <w:rFonts w:asciiTheme="minorHAnsi" w:hAnsiTheme="minorHAnsi" w:cstheme="minorHAnsi"/>
        </w:rPr>
        <w:t>adom na veľkosť ukladaných dát.</w:t>
      </w:r>
    </w:p>
    <w:p w14:paraId="06405788" w14:textId="77777777" w:rsidR="000C754E" w:rsidRPr="005855B2"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 xml:space="preserve">Každý uchádzač môže vo </w:t>
      </w:r>
      <w:r w:rsidR="005C2E53" w:rsidRPr="005855B2">
        <w:rPr>
          <w:rFonts w:asciiTheme="minorHAnsi" w:hAnsiTheme="minorHAnsi" w:cs="Arial"/>
        </w:rPr>
        <w:t xml:space="preserve">verejnej súťaži </w:t>
      </w:r>
      <w:r w:rsidRPr="005855B2">
        <w:rPr>
          <w:rFonts w:asciiTheme="minorHAnsi" w:hAnsiTheme="minorHAnsi" w:cs="Arial"/>
        </w:rPr>
        <w:t>predložiť iba jednu ponuku. Uchádzač nemôže byť v tom istom postupe zadávania zákazky členom skupiny dodávateľov, ktorá predkladá ponuku. Verejný obstarávateľ vylúči uchádzača, ktorý je súčasne členom skupiny dodávateľov.</w:t>
      </w:r>
    </w:p>
    <w:p w14:paraId="6D6AA6BD" w14:textId="77777777" w:rsidR="000C754E" w:rsidRPr="005855B2"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Ak sa tejto zákazky zúčastní skupina dodávateľov:</w:t>
      </w:r>
    </w:p>
    <w:p w14:paraId="2F8B928D" w14:textId="77777777" w:rsidR="000C754E" w:rsidRPr="0020306A" w:rsidRDefault="000C754E" w:rsidP="00A41745">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v jej ponuke musí byť uvedený záväzok, že táto skupina dodávateľov v prípade prijatia jej ponuky verejným obstarávateľom za účelom riadneho plnenia </w:t>
      </w:r>
      <w:r w:rsidR="009635EB">
        <w:rPr>
          <w:rFonts w:asciiTheme="minorHAnsi" w:hAnsiTheme="minorHAnsi" w:cs="Arial"/>
        </w:rPr>
        <w:t>Dohod</w:t>
      </w:r>
      <w:r w:rsidRPr="0020306A">
        <w:rPr>
          <w:rFonts w:asciiTheme="minorHAnsi" w:hAnsiTheme="minorHAnsi" w:cs="Arial"/>
        </w:rPr>
        <w:t>y vytvorí niektor</w:t>
      </w:r>
      <w:r w:rsidR="004829C0">
        <w:rPr>
          <w:rFonts w:asciiTheme="minorHAnsi" w:hAnsiTheme="minorHAnsi" w:cs="Arial"/>
        </w:rPr>
        <w:t>ú z právnych foriem uvedených v</w:t>
      </w:r>
      <w:r w:rsidRPr="0020306A">
        <w:rPr>
          <w:rFonts w:asciiTheme="minorHAnsi" w:hAnsiTheme="minorHAnsi" w:cs="Arial"/>
        </w:rPr>
        <w:t xml:space="preserve"> bode </w:t>
      </w:r>
      <w:r w:rsidRPr="001A0911">
        <w:rPr>
          <w:rFonts w:asciiTheme="minorHAnsi" w:hAnsiTheme="minorHAnsi" w:cs="Arial"/>
        </w:rPr>
        <w:t>18.</w:t>
      </w:r>
      <w:r w:rsidR="00FF1446" w:rsidRPr="001A0911">
        <w:rPr>
          <w:rFonts w:asciiTheme="minorHAnsi" w:hAnsiTheme="minorHAnsi" w:cs="Arial"/>
        </w:rPr>
        <w:t>4</w:t>
      </w:r>
      <w:r w:rsidRPr="0020306A">
        <w:rPr>
          <w:rFonts w:asciiTheme="minorHAnsi" w:hAnsiTheme="minorHAnsi" w:cs="Arial"/>
        </w:rPr>
        <w:t xml:space="preserve"> </w:t>
      </w:r>
      <w:r w:rsidR="00A41745">
        <w:rPr>
          <w:rFonts w:asciiTheme="minorHAnsi" w:hAnsiTheme="minorHAnsi" w:cs="Arial"/>
        </w:rPr>
        <w:t xml:space="preserve">časti </w:t>
      </w:r>
      <w:r w:rsidRPr="0020306A">
        <w:rPr>
          <w:rFonts w:asciiTheme="minorHAnsi" w:hAnsiTheme="minorHAnsi" w:cs="Arial"/>
        </w:rPr>
        <w:t>A1 Pokyny pre uchádzačov týchto SP, pričom sa odporúča, aby obsahom jej ponuky bola aspoň zmluva o budúcej zmluve o vytvorení príslušnej právnej formy;</w:t>
      </w:r>
    </w:p>
    <w:p w14:paraId="188208A9" w14:textId="77777777" w:rsidR="000C754E" w:rsidRPr="0020306A" w:rsidRDefault="000C754E" w:rsidP="00A41745">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ponuka musí byť podpísaná všetkými členmi skupiny dodávateľov spôsobom, ktorý ich právne zaväzuje.</w:t>
      </w:r>
    </w:p>
    <w:p w14:paraId="4F930247" w14:textId="77777777" w:rsidR="000C754E" w:rsidRPr="0020306A"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Za účelom riadneho plnenia </w:t>
      </w:r>
      <w:r w:rsidR="009635EB">
        <w:rPr>
          <w:rFonts w:asciiTheme="minorHAnsi" w:hAnsiTheme="minorHAnsi" w:cs="Arial"/>
        </w:rPr>
        <w:t>Dohod</w:t>
      </w:r>
      <w:r w:rsidRPr="0020306A">
        <w:rPr>
          <w:rFonts w:asciiTheme="minorHAnsi" w:hAnsiTheme="minorHAnsi" w:cs="Arial"/>
        </w:rPr>
        <w:t>y skupina dodávateľov vytvorí v prípade prijatia jej ponuky zoskupenie bez právnej subjektivity napr. združenie bez právnej subjektivity po</w:t>
      </w:r>
      <w:r w:rsidR="00A41745">
        <w:rPr>
          <w:rFonts w:asciiTheme="minorHAnsi" w:hAnsiTheme="minorHAnsi" w:cs="Arial"/>
        </w:rPr>
        <w:t>dľa § 829 Občianskeho zákonníka</w:t>
      </w:r>
      <w:r w:rsidRPr="0020306A">
        <w:rPr>
          <w:rFonts w:asciiTheme="minorHAnsi" w:hAnsiTheme="minorHAnsi" w:cs="Arial"/>
        </w:rPr>
        <w:t xml:space="preserve"> alebo niektorú z obchodných spoločností podľa Obchodného zákonníka alebo inú právnu formu vhodnú na riadne plnenie </w:t>
      </w:r>
      <w:r w:rsidR="009635EB">
        <w:rPr>
          <w:rFonts w:asciiTheme="minorHAnsi" w:hAnsiTheme="minorHAnsi" w:cs="Arial"/>
        </w:rPr>
        <w:t>Dohod</w:t>
      </w:r>
      <w:r w:rsidRPr="0020306A">
        <w:rPr>
          <w:rFonts w:asciiTheme="minorHAnsi" w:hAnsiTheme="minorHAnsi" w:cs="Arial"/>
        </w:rPr>
        <w:t>y.</w:t>
      </w:r>
    </w:p>
    <w:p w14:paraId="55CB3130" w14:textId="4C6E545E" w:rsidR="000C754E" w:rsidRPr="005855B2"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Ak skupina dodávateľov vytvorí v súlade s predchádzajúcim bodom</w:t>
      </w:r>
      <w:r w:rsidR="004829C0">
        <w:rPr>
          <w:rFonts w:asciiTheme="minorHAnsi" w:hAnsiTheme="minorHAnsi" w:cs="Arial"/>
        </w:rPr>
        <w:t xml:space="preserve"> niektorú z právnych foriem tam</w:t>
      </w:r>
      <w:r w:rsidRPr="0020306A">
        <w:rPr>
          <w:rFonts w:asciiTheme="minorHAnsi" w:hAnsiTheme="minorHAnsi" w:cs="Arial"/>
        </w:rPr>
        <w:t xml:space="preserve"> uvedených, pred uzatvorením </w:t>
      </w:r>
      <w:r w:rsidR="009635EB">
        <w:rPr>
          <w:rFonts w:asciiTheme="minorHAnsi" w:hAnsiTheme="minorHAnsi" w:cs="Arial"/>
        </w:rPr>
        <w:t>Dohod</w:t>
      </w:r>
      <w:r w:rsidR="004829C0">
        <w:rPr>
          <w:rFonts w:asciiTheme="minorHAnsi" w:hAnsiTheme="minorHAnsi" w:cs="Arial"/>
        </w:rPr>
        <w:t xml:space="preserve">y bude povinná preukázať, že </w:t>
      </w:r>
      <w:r w:rsidRPr="0020306A">
        <w:rPr>
          <w:rFonts w:asciiTheme="minorHAnsi" w:hAnsiTheme="minorHAnsi" w:cs="Arial"/>
        </w:rPr>
        <w:t xml:space="preserve">táto právna forma má spôsobilosť mať práva a povinnosti a spôsobilosť na právne úkony, ak príslušná právna forma môže byť nositeľom takejto spôsobilosti. Úspešný uchádzač preukazuje vyššie uvedené </w:t>
      </w:r>
      <w:r w:rsidRPr="0020306A">
        <w:rPr>
          <w:rFonts w:asciiTheme="minorHAnsi" w:hAnsiTheme="minorHAnsi" w:cs="Arial"/>
        </w:rPr>
        <w:lastRenderedPageBreak/>
        <w:t xml:space="preserve">skutočnosti napr. v prípade zoskupenia bez právnej subjektivity uzatvorením zmluvy o vytvorení </w:t>
      </w:r>
      <w:r w:rsidRPr="005855B2">
        <w:rPr>
          <w:rFonts w:asciiTheme="minorHAnsi" w:hAnsiTheme="minorHAnsi" w:cs="Arial"/>
        </w:rPr>
        <w:t>zoskupenia bez právnej subjektivity (napr. zmluvy o združení podľa § 829 Občianskeho zákonníka), v prípade obchodných spoločností podľa Obchodného zákonníka výp</w:t>
      </w:r>
      <w:r w:rsidR="0004103B">
        <w:rPr>
          <w:rFonts w:asciiTheme="minorHAnsi" w:hAnsiTheme="minorHAnsi" w:cs="Arial"/>
        </w:rPr>
        <w:t>isom z Obchodného registra atď</w:t>
      </w:r>
      <w:r w:rsidR="00EF7DF4" w:rsidRPr="005855B2">
        <w:rPr>
          <w:rFonts w:asciiTheme="minorHAnsi" w:hAnsiTheme="minorHAnsi" w:cs="Arial"/>
        </w:rPr>
        <w:t>.</w:t>
      </w:r>
    </w:p>
    <w:p w14:paraId="6F2ADEA5" w14:textId="77777777" w:rsidR="000C754E" w:rsidRPr="005855B2" w:rsidRDefault="004829C0" w:rsidP="00D73215">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V</w:t>
      </w:r>
      <w:r w:rsidR="000C754E" w:rsidRPr="005855B2">
        <w:rPr>
          <w:rFonts w:asciiTheme="minorHAnsi" w:hAnsiTheme="minorHAnsi" w:cs="Arial"/>
        </w:rPr>
        <w:t xml:space="preserve"> prípade zoskupenia bez právnej subjektivity zmluv</w:t>
      </w:r>
      <w:r w:rsidR="00DB576E">
        <w:rPr>
          <w:rFonts w:asciiTheme="minorHAnsi" w:hAnsiTheme="minorHAnsi" w:cs="Arial"/>
        </w:rPr>
        <w:t>a o vytvorení tohto zoskupenia</w:t>
      </w:r>
      <w:r w:rsidR="000C754E" w:rsidRPr="005855B2">
        <w:rPr>
          <w:rFonts w:asciiTheme="minorHAnsi" w:hAnsiTheme="minorHAnsi" w:cs="Arial"/>
        </w:rPr>
        <w:t> musí obsahovať:</w:t>
      </w:r>
    </w:p>
    <w:p w14:paraId="5AAC4279" w14:textId="2B7E0F99" w:rsidR="000C754E" w:rsidRPr="005855B2" w:rsidRDefault="000C754E" w:rsidP="00DB576E">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plnú </w:t>
      </w:r>
      <w:r w:rsidR="0004103B" w:rsidRPr="0004103B">
        <w:rPr>
          <w:rFonts w:asciiTheme="minorHAnsi" w:hAnsiTheme="minorHAnsi" w:cs="Arial"/>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04103B" w:rsidRPr="0004103B">
        <w:rPr>
          <w:rFonts w:asciiTheme="minorHAnsi" w:hAnsiTheme="minorHAnsi" w:cs="Arial"/>
          <w:bCs/>
        </w:rPr>
        <w:t>predložením ponuky</w:t>
      </w:r>
      <w:r w:rsidR="0004103B" w:rsidRPr="0004103B">
        <w:rPr>
          <w:rFonts w:asciiTheme="minorHAnsi" w:hAnsiTheme="minorHAnsi" w:cs="Arial"/>
        </w:rPr>
        <w:t xml:space="preserve">, pričom táto plná moc musí byť neoddeliteľnou súčasťou tejto </w:t>
      </w:r>
      <w:r w:rsidR="0004103B">
        <w:rPr>
          <w:rFonts w:asciiTheme="minorHAnsi" w:hAnsiTheme="minorHAnsi" w:cs="Arial"/>
        </w:rPr>
        <w:t>zmluvy</w:t>
      </w:r>
      <w:r w:rsidRPr="005855B2">
        <w:rPr>
          <w:rFonts w:asciiTheme="minorHAnsi" w:hAnsiTheme="minorHAnsi" w:cs="Arial"/>
        </w:rPr>
        <w:t>;</w:t>
      </w:r>
    </w:p>
    <w:p w14:paraId="1D7EF067" w14:textId="77777777" w:rsidR="000C754E" w:rsidRPr="005855B2" w:rsidRDefault="000C754E" w:rsidP="00DB576E">
      <w:pPr>
        <w:numPr>
          <w:ilvl w:val="2"/>
          <w:numId w:val="28"/>
        </w:numPr>
        <w:autoSpaceDE w:val="0"/>
        <w:autoSpaceDN w:val="0"/>
        <w:spacing w:after="60" w:line="240" w:lineRule="auto"/>
        <w:ind w:left="1276"/>
        <w:jc w:val="both"/>
        <w:rPr>
          <w:rFonts w:asciiTheme="minorHAnsi" w:hAnsiTheme="minorHAnsi" w:cs="Arial"/>
        </w:rPr>
      </w:pPr>
      <w:r w:rsidRPr="005855B2">
        <w:rPr>
          <w:rFonts w:asciiTheme="minorHAnsi" w:hAnsiTheme="minorHAnsi" w:cs="Arial"/>
        </w:rPr>
        <w:t xml:space="preserve">percentuálny podiel </w:t>
      </w:r>
      <w:r w:rsidR="00353F0C" w:rsidRPr="005855B2">
        <w:rPr>
          <w:rFonts w:asciiTheme="minorHAnsi" w:hAnsiTheme="minorHAnsi" w:cs="Arial"/>
        </w:rPr>
        <w:t>na zákazke</w:t>
      </w:r>
      <w:r w:rsidRPr="005855B2">
        <w:rPr>
          <w:rFonts w:asciiTheme="minorHAnsi" w:hAnsiTheme="minorHAnsi" w:cs="Arial"/>
        </w:rPr>
        <w:t>, ktor</w:t>
      </w:r>
      <w:r w:rsidR="00353F0C" w:rsidRPr="005855B2">
        <w:rPr>
          <w:rFonts w:asciiTheme="minorHAnsi" w:hAnsiTheme="minorHAnsi" w:cs="Arial"/>
        </w:rPr>
        <w:t>í</w:t>
      </w:r>
      <w:r w:rsidRPr="005855B2">
        <w:rPr>
          <w:rFonts w:asciiTheme="minorHAnsi" w:hAnsiTheme="minorHAnsi" w:cs="Arial"/>
        </w:rPr>
        <w:t xml:space="preserve"> uskutočnia jednotliví účastníci zoskupenia, a uvedenie druhu</w:t>
      </w:r>
      <w:r w:rsidR="00353F0C" w:rsidRPr="005855B2">
        <w:rPr>
          <w:rFonts w:asciiTheme="minorHAnsi" w:hAnsiTheme="minorHAnsi" w:cs="Arial"/>
        </w:rPr>
        <w:t xml:space="preserve"> podielu podľa konkrétnej činnosti</w:t>
      </w:r>
      <w:r w:rsidRPr="005855B2">
        <w:rPr>
          <w:rFonts w:asciiTheme="minorHAnsi" w:hAnsiTheme="minorHAnsi" w:cs="Arial"/>
        </w:rPr>
        <w:t xml:space="preserve">, </w:t>
      </w:r>
    </w:p>
    <w:p w14:paraId="29D96E18" w14:textId="77777777" w:rsidR="005F3B12" w:rsidRDefault="000C754E" w:rsidP="00DB576E">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prehlásenie, že účastníci zoskupenia ručia spoločne a nerozdielne za záväzky voči verejnému obstarávateľovi, vzniknuté v súvislosti s plnením </w:t>
      </w:r>
      <w:r w:rsidR="009635EB">
        <w:rPr>
          <w:rFonts w:asciiTheme="minorHAnsi" w:hAnsiTheme="minorHAnsi" w:cs="Arial"/>
        </w:rPr>
        <w:t>Dohod</w:t>
      </w:r>
      <w:r w:rsidRPr="0020306A">
        <w:rPr>
          <w:rFonts w:asciiTheme="minorHAnsi" w:hAnsiTheme="minorHAnsi" w:cs="Arial"/>
        </w:rPr>
        <w:t>y.</w:t>
      </w:r>
    </w:p>
    <w:p w14:paraId="15615DEC" w14:textId="77777777" w:rsidR="001A0911" w:rsidRPr="001A0911" w:rsidRDefault="001A0911" w:rsidP="001A0911">
      <w:pPr>
        <w:autoSpaceDE w:val="0"/>
        <w:autoSpaceDN w:val="0"/>
        <w:spacing w:after="60" w:line="240" w:lineRule="auto"/>
        <w:ind w:left="1080"/>
        <w:jc w:val="both"/>
        <w:rPr>
          <w:rFonts w:asciiTheme="minorHAnsi" w:hAnsiTheme="minorHAnsi" w:cs="Arial"/>
        </w:rPr>
      </w:pPr>
    </w:p>
    <w:p w14:paraId="535CD9FC" w14:textId="77777777" w:rsidR="005F3B12" w:rsidRPr="005855B2" w:rsidRDefault="005F3B12" w:rsidP="00A57C4E">
      <w:pPr>
        <w:pStyle w:val="Nadpis3"/>
        <w:ind w:left="426" w:hanging="426"/>
        <w:rPr>
          <w:rFonts w:asciiTheme="minorHAnsi" w:hAnsiTheme="minorHAnsi"/>
          <w:sz w:val="22"/>
          <w:szCs w:val="22"/>
        </w:rPr>
      </w:pPr>
      <w:r w:rsidRPr="005855B2">
        <w:rPr>
          <w:rFonts w:asciiTheme="minorHAnsi" w:hAnsiTheme="minorHAnsi"/>
          <w:sz w:val="22"/>
          <w:szCs w:val="22"/>
        </w:rPr>
        <w:t>Registrácia a autentifikácia uchádzač</w:t>
      </w:r>
      <w:r w:rsidR="00C2558C" w:rsidRPr="005855B2">
        <w:rPr>
          <w:rFonts w:asciiTheme="minorHAnsi" w:hAnsiTheme="minorHAnsi"/>
          <w:sz w:val="22"/>
          <w:szCs w:val="22"/>
        </w:rPr>
        <w:t>a</w:t>
      </w:r>
    </w:p>
    <w:p w14:paraId="2C237BAE" w14:textId="77777777" w:rsidR="005F3B12" w:rsidRPr="005855B2" w:rsidRDefault="005F3B12" w:rsidP="00D73215">
      <w:pPr>
        <w:pStyle w:val="Odsekzoznamu"/>
        <w:numPr>
          <w:ilvl w:val="0"/>
          <w:numId w:val="28"/>
        </w:numPr>
        <w:autoSpaceDE w:val="0"/>
        <w:autoSpaceDN w:val="0"/>
        <w:jc w:val="both"/>
        <w:rPr>
          <w:rFonts w:asciiTheme="minorHAnsi" w:hAnsiTheme="minorHAnsi" w:cs="Arial"/>
          <w:noProof w:val="0"/>
          <w:vanish/>
        </w:rPr>
      </w:pPr>
    </w:p>
    <w:p w14:paraId="684C8199" w14:textId="77777777" w:rsidR="00C2558C" w:rsidRPr="005855B2" w:rsidRDefault="00C2558C"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Uchádzač má možnosť sa registrovať do systému JOSEPHINE pomocou hesla alebo aj pomocou občianskeho preukaz</w:t>
      </w:r>
      <w:r w:rsidR="00124184" w:rsidRPr="005855B2">
        <w:rPr>
          <w:rFonts w:asciiTheme="minorHAnsi" w:hAnsiTheme="minorHAnsi" w:cstheme="minorHAnsi"/>
        </w:rPr>
        <w:t>u</w:t>
      </w:r>
      <w:r w:rsidRPr="005855B2">
        <w:rPr>
          <w:rFonts w:asciiTheme="minorHAnsi" w:hAnsiTheme="minorHAnsi" w:cstheme="minorHAnsi"/>
        </w:rPr>
        <w:t xml:space="preserve"> s elektronickým čipom a bezpečnostným osobnostným kódom (</w:t>
      </w:r>
      <w:proofErr w:type="spellStart"/>
      <w:r w:rsidRPr="005855B2">
        <w:rPr>
          <w:rFonts w:asciiTheme="minorHAnsi" w:hAnsiTheme="minorHAnsi" w:cstheme="minorHAnsi"/>
        </w:rPr>
        <w:t>eID</w:t>
      </w:r>
      <w:proofErr w:type="spellEnd"/>
      <w:r w:rsidRPr="005855B2">
        <w:rPr>
          <w:rFonts w:asciiTheme="minorHAnsi" w:hAnsiTheme="minorHAnsi" w:cstheme="minorHAnsi"/>
        </w:rPr>
        <w:t>).</w:t>
      </w:r>
    </w:p>
    <w:p w14:paraId="5A14BE0C" w14:textId="7275C739" w:rsidR="005F3B12" w:rsidRPr="00074D94" w:rsidRDefault="005F3B12"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Predkladanie </w:t>
      </w:r>
      <w:r w:rsidR="00074D94" w:rsidRPr="00074D94">
        <w:rPr>
          <w:rFonts w:asciiTheme="minorHAnsi" w:hAnsiTheme="minorHAnsi" w:cstheme="minorHAnsi"/>
        </w:rPr>
        <w:t>ponúk je umožnené iba autentifikovaným uchádzačom. Autentifikáciu je možné vykonať týmito</w:t>
      </w:r>
      <w:r w:rsidRPr="00074D94">
        <w:rPr>
          <w:rFonts w:asciiTheme="minorHAnsi" w:hAnsiTheme="minorHAnsi" w:cstheme="minorHAnsi"/>
        </w:rPr>
        <w:t xml:space="preserve"> spôsobmi:</w:t>
      </w:r>
    </w:p>
    <w:p w14:paraId="00C4ABB0" w14:textId="77777777" w:rsidR="00074D94" w:rsidRPr="00074D94" w:rsidRDefault="00074D94" w:rsidP="00074D94">
      <w:pPr>
        <w:pStyle w:val="Odsekzoznamu"/>
        <w:numPr>
          <w:ilvl w:val="0"/>
          <w:numId w:val="85"/>
        </w:numPr>
        <w:ind w:left="851" w:hanging="284"/>
        <w:jc w:val="both"/>
        <w:rPr>
          <w:rFonts w:asciiTheme="minorHAnsi" w:hAnsiTheme="minorHAnsi" w:cstheme="minorHAnsi"/>
        </w:rPr>
      </w:pPr>
      <w:r w:rsidRPr="00074D94">
        <w:rPr>
          <w:rFonts w:asciiTheme="minorHAnsi" w:hAnsiTheme="minorHAnsi" w:cstheme="minorHAnsi"/>
          <w:color w:val="000000" w:themeColor="text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074D94">
        <w:rPr>
          <w:rFonts w:asciiTheme="minorHAnsi" w:hAnsiTheme="minorHAnsi" w:cstheme="minorHAnsi"/>
          <w:noProof w:val="0"/>
        </w:rPr>
        <w:t>O dokončení autentifikácie je uchádzač informovaný e-mailom</w:t>
      </w:r>
      <w:r w:rsidRPr="00074D94">
        <w:rPr>
          <w:rFonts w:asciiTheme="minorHAnsi" w:hAnsiTheme="minorHAnsi" w:cstheme="minorHAnsi"/>
        </w:rPr>
        <w:t>;</w:t>
      </w:r>
    </w:p>
    <w:p w14:paraId="13FB2946" w14:textId="241D675E" w:rsidR="00074D94" w:rsidRPr="00074D94" w:rsidRDefault="00074D94" w:rsidP="00074D94">
      <w:pPr>
        <w:pStyle w:val="Odsekzoznamu"/>
        <w:numPr>
          <w:ilvl w:val="0"/>
          <w:numId w:val="85"/>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256B2DF6" w14:textId="119AEA8A" w:rsidR="00074D94" w:rsidRPr="00074D94" w:rsidRDefault="00074D94" w:rsidP="00074D94">
      <w:pPr>
        <w:pStyle w:val="Odsekzoznamu"/>
        <w:numPr>
          <w:ilvl w:val="0"/>
          <w:numId w:val="85"/>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1BCEF8F2" w14:textId="7F689A98" w:rsidR="00074D94" w:rsidRPr="00074D94" w:rsidRDefault="00074D94" w:rsidP="00074D94">
      <w:pPr>
        <w:pStyle w:val="Odsekzoznamu"/>
        <w:numPr>
          <w:ilvl w:val="0"/>
          <w:numId w:val="85"/>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6812D846" w14:textId="1ADC5B20" w:rsidR="005F3B12" w:rsidRPr="00074D94" w:rsidRDefault="00074D94" w:rsidP="00074D94">
      <w:pPr>
        <w:spacing w:after="120" w:line="240" w:lineRule="auto"/>
        <w:ind w:left="851" w:hanging="284"/>
        <w:jc w:val="both"/>
        <w:rPr>
          <w:rFonts w:asciiTheme="minorHAnsi" w:hAnsiTheme="minorHAnsi" w:cstheme="minorHAnsi"/>
        </w:rPr>
      </w:pPr>
      <w:r w:rsidRPr="00074D94">
        <w:rPr>
          <w:rFonts w:asciiTheme="minorHAnsi" w:hAnsiTheme="minorHAnsi" w:cstheme="minorHAnsi"/>
          <w:color w:val="000000" w:themeColor="text1"/>
        </w:rPr>
        <w:t>e)</w:t>
      </w:r>
      <w:r w:rsidRPr="00074D94">
        <w:rPr>
          <w:rFonts w:asciiTheme="minorHAnsi" w:hAnsiTheme="minorHAnsi" w:cstheme="minorHAnsi"/>
          <w:color w:val="000000" w:themeColor="text1"/>
        </w:rPr>
        <w:tab/>
        <w:t xml:space="preserve">počkaním na autorizačný kód, ktorý bude poslaný na adresu sídla firmy do rúk štatutára uchádzača v listovej podobe formou doporučenej pošty. </w:t>
      </w:r>
      <w:r w:rsidRPr="00074D94">
        <w:rPr>
          <w:rFonts w:asciiTheme="minorHAnsi" w:hAnsiTheme="minorHAnsi" w:cstheme="minorHAnsi"/>
          <w:b/>
          <w:color w:val="000000" w:themeColor="text1"/>
        </w:rPr>
        <w:t>Lehota na tento úkon sú obvykle 4 (štyri) pracovné dni (v rámci Európskej únie) a je potrebné s touto lehotou počítať pri vkladaní ponuky.</w:t>
      </w:r>
      <w:r w:rsidRPr="00074D94">
        <w:rPr>
          <w:rFonts w:asciiTheme="minorHAnsi" w:hAnsiTheme="minorHAnsi" w:cstheme="minorHAnsi"/>
          <w:color w:val="000000" w:themeColor="text1"/>
        </w:rPr>
        <w:t xml:space="preserve"> </w:t>
      </w:r>
      <w:r w:rsidRPr="00074D94">
        <w:rPr>
          <w:rFonts w:asciiTheme="minorHAnsi" w:hAnsiTheme="minorHAnsi" w:cstheme="minorHAnsi"/>
        </w:rPr>
        <w:t>O odoslaní listovej zásielky je uchádzač informovaný e-mailom</w:t>
      </w:r>
      <w:r>
        <w:rPr>
          <w:rFonts w:asciiTheme="minorHAnsi" w:hAnsiTheme="minorHAnsi" w:cstheme="minorHAnsi"/>
          <w:b/>
        </w:rPr>
        <w:t>.</w:t>
      </w:r>
    </w:p>
    <w:p w14:paraId="35FFF70E" w14:textId="54536CFD" w:rsidR="00C2558C" w:rsidRPr="005855B2" w:rsidRDefault="00C2558C"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w:t>
      </w:r>
      <w:r w:rsidR="00074D94">
        <w:rPr>
          <w:rFonts w:asciiTheme="minorHAnsi" w:hAnsiTheme="minorHAnsi" w:cstheme="minorHAnsi"/>
        </w:rPr>
        <w:t xml:space="preserve"> v záložke „Ponuky a žiadosti“.</w:t>
      </w:r>
    </w:p>
    <w:p w14:paraId="37B5B711" w14:textId="77777777" w:rsidR="00922EBE" w:rsidRPr="005855B2" w:rsidRDefault="00922EBE" w:rsidP="00D73215">
      <w:pPr>
        <w:numPr>
          <w:ilvl w:val="1"/>
          <w:numId w:val="28"/>
        </w:numPr>
        <w:autoSpaceDE w:val="0"/>
        <w:autoSpaceDN w:val="0"/>
        <w:spacing w:after="60" w:line="240" w:lineRule="auto"/>
        <w:ind w:left="567" w:hanging="567"/>
        <w:jc w:val="both"/>
        <w:rPr>
          <w:rFonts w:asciiTheme="minorHAnsi" w:hAnsiTheme="minorHAnsi" w:cstheme="minorHAnsi"/>
          <w:color w:val="FF0000"/>
        </w:rPr>
      </w:pPr>
      <w:r w:rsidRPr="005855B2">
        <w:rPr>
          <w:rFonts w:asciiTheme="minorHAnsi" w:hAnsiTheme="minorHAnsi" w:cstheme="minorHAnsi"/>
        </w:rPr>
        <w:lastRenderedPageBreak/>
        <w:t xml:space="preserve">Uchádzač svoju ponuku identifikuje uvedením obchodného mena alebo názvu, sídla, miesta podnikania alebo obvyklého pobytu uchádzača a heslom súťaže </w:t>
      </w:r>
      <w:r w:rsidRPr="001A0911">
        <w:rPr>
          <w:rFonts w:asciiTheme="minorHAnsi" w:hAnsiTheme="minorHAnsi" w:cs="Arial"/>
          <w:b/>
        </w:rPr>
        <w:t>„</w:t>
      </w:r>
      <w:r w:rsidR="00AA0498" w:rsidRPr="00AA0498">
        <w:rPr>
          <w:rFonts w:asciiTheme="minorHAnsi" w:hAnsiTheme="minorHAnsi" w:cs="Arial"/>
          <w:b/>
        </w:rPr>
        <w:t>Nákup nových sypačov s príslušenstvom</w:t>
      </w:r>
      <w:r w:rsidRPr="001A0911">
        <w:rPr>
          <w:rFonts w:asciiTheme="minorHAnsi" w:hAnsiTheme="minorHAnsi" w:cstheme="minorHAnsi"/>
          <w:b/>
        </w:rPr>
        <w:t>“.</w:t>
      </w:r>
    </w:p>
    <w:p w14:paraId="513CDEFE" w14:textId="77777777" w:rsidR="00A94DE5" w:rsidRPr="0020306A" w:rsidRDefault="00A94DE5" w:rsidP="00796CF2">
      <w:pPr>
        <w:spacing w:after="0" w:line="240" w:lineRule="auto"/>
        <w:ind w:left="5611" w:hanging="5431"/>
        <w:jc w:val="both"/>
        <w:rPr>
          <w:rFonts w:asciiTheme="minorHAnsi" w:hAnsiTheme="minorHAnsi" w:cs="Arial"/>
          <w:b/>
          <w:bCs/>
        </w:rPr>
      </w:pPr>
    </w:p>
    <w:p w14:paraId="27438B9E" w14:textId="77777777" w:rsidR="00796CF2" w:rsidRPr="0020306A" w:rsidRDefault="00D873BF" w:rsidP="00C801E0">
      <w:pPr>
        <w:pStyle w:val="Nadpis3"/>
        <w:ind w:left="426" w:hanging="426"/>
        <w:rPr>
          <w:rFonts w:asciiTheme="minorHAnsi" w:hAnsiTheme="minorHAnsi"/>
          <w:sz w:val="22"/>
          <w:szCs w:val="22"/>
        </w:rPr>
      </w:pPr>
      <w:bookmarkStart w:id="25" w:name="_Toc461981375"/>
      <w:r>
        <w:rPr>
          <w:rFonts w:asciiTheme="minorHAnsi" w:hAnsiTheme="minorHAnsi"/>
          <w:sz w:val="22"/>
          <w:szCs w:val="22"/>
        </w:rPr>
        <w:t>L</w:t>
      </w:r>
      <w:r w:rsidR="00796CF2" w:rsidRPr="0020306A">
        <w:rPr>
          <w:rFonts w:asciiTheme="minorHAnsi" w:hAnsiTheme="minorHAnsi"/>
          <w:sz w:val="22"/>
          <w:szCs w:val="22"/>
        </w:rPr>
        <w:t>ehota na predkladanie ponuky</w:t>
      </w:r>
      <w:bookmarkEnd w:id="25"/>
    </w:p>
    <w:p w14:paraId="655001F7" w14:textId="77777777" w:rsidR="00265F69" w:rsidRPr="0020306A" w:rsidRDefault="00265F69" w:rsidP="00D73215">
      <w:pPr>
        <w:pStyle w:val="Odsekzoznamu"/>
        <w:numPr>
          <w:ilvl w:val="0"/>
          <w:numId w:val="28"/>
        </w:numPr>
        <w:autoSpaceDE w:val="0"/>
        <w:autoSpaceDN w:val="0"/>
        <w:jc w:val="both"/>
        <w:rPr>
          <w:rFonts w:asciiTheme="minorHAnsi" w:hAnsiTheme="minorHAnsi" w:cs="Arial"/>
          <w:noProof w:val="0"/>
          <w:vanish/>
        </w:rPr>
      </w:pPr>
    </w:p>
    <w:p w14:paraId="49684B34" w14:textId="77777777" w:rsidR="00922EBE" w:rsidRPr="004852E1" w:rsidRDefault="002303B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Lehota na predkladanie ponúk</w:t>
      </w:r>
      <w:r w:rsidRPr="0020306A">
        <w:rPr>
          <w:rFonts w:asciiTheme="minorHAnsi" w:hAnsiTheme="minorHAnsi" w:cs="Arial"/>
        </w:rPr>
        <w:t xml:space="preserve"> je uvedená v Oznámení v bode IV.2.2);</w:t>
      </w:r>
    </w:p>
    <w:p w14:paraId="4119E800" w14:textId="77777777" w:rsidR="00D873BF" w:rsidRPr="001A0911" w:rsidRDefault="00D873BF" w:rsidP="00D73215">
      <w:pPr>
        <w:numPr>
          <w:ilvl w:val="1"/>
          <w:numId w:val="28"/>
        </w:numPr>
        <w:autoSpaceDE w:val="0"/>
        <w:autoSpaceDN w:val="0"/>
        <w:spacing w:after="0" w:line="240" w:lineRule="auto"/>
        <w:ind w:left="567" w:hanging="567"/>
        <w:jc w:val="both"/>
        <w:rPr>
          <w:rFonts w:asciiTheme="minorHAnsi" w:hAnsiTheme="minorHAnsi" w:cs="Arial"/>
        </w:rPr>
      </w:pPr>
      <w:r w:rsidRPr="001A0911">
        <w:rPr>
          <w:rFonts w:asciiTheme="minorHAnsi" w:hAnsiTheme="minorHAnsi" w:cstheme="minorHAnsi"/>
        </w:rPr>
        <w:t>Ponuka uchádzača predložená po uplynutí lehoty na predkladanie ponúk sa elektronicky neotvorí.</w:t>
      </w:r>
    </w:p>
    <w:p w14:paraId="19E6273D" w14:textId="77777777" w:rsidR="00D873BF" w:rsidRPr="0020306A" w:rsidRDefault="00D873BF" w:rsidP="00796CF2">
      <w:pPr>
        <w:pStyle w:val="Zkladntext"/>
        <w:tabs>
          <w:tab w:val="left" w:pos="1080"/>
        </w:tabs>
        <w:autoSpaceDE w:val="0"/>
        <w:autoSpaceDN w:val="0"/>
        <w:rPr>
          <w:rFonts w:asciiTheme="minorHAnsi" w:hAnsiTheme="minorHAnsi" w:cs="Arial"/>
          <w:sz w:val="22"/>
          <w:szCs w:val="22"/>
        </w:rPr>
      </w:pPr>
    </w:p>
    <w:p w14:paraId="2D7BFD78" w14:textId="77777777" w:rsidR="00796CF2" w:rsidRPr="0020306A" w:rsidRDefault="00796CF2" w:rsidP="00C801E0">
      <w:pPr>
        <w:pStyle w:val="Nadpis3"/>
        <w:ind w:left="426" w:hanging="426"/>
        <w:rPr>
          <w:rFonts w:asciiTheme="minorHAnsi" w:hAnsiTheme="minorHAnsi"/>
          <w:sz w:val="22"/>
          <w:szCs w:val="22"/>
        </w:rPr>
      </w:pPr>
      <w:bookmarkStart w:id="26" w:name="_Toc461981376"/>
      <w:r w:rsidRPr="0020306A">
        <w:rPr>
          <w:rFonts w:asciiTheme="minorHAnsi" w:hAnsiTheme="minorHAnsi"/>
          <w:sz w:val="22"/>
          <w:szCs w:val="22"/>
        </w:rPr>
        <w:t>Doplnenie, zmena a odvolanie ponuky</w:t>
      </w:r>
      <w:bookmarkEnd w:id="26"/>
    </w:p>
    <w:p w14:paraId="08B7A1D0" w14:textId="77777777" w:rsidR="00265F69" w:rsidRPr="0020306A" w:rsidRDefault="00265F69" w:rsidP="00D73215">
      <w:pPr>
        <w:pStyle w:val="Odsekzoznamu"/>
        <w:numPr>
          <w:ilvl w:val="0"/>
          <w:numId w:val="28"/>
        </w:numPr>
        <w:autoSpaceDE w:val="0"/>
        <w:autoSpaceDN w:val="0"/>
        <w:jc w:val="both"/>
        <w:rPr>
          <w:rFonts w:asciiTheme="minorHAnsi" w:hAnsiTheme="minorHAnsi" w:cs="Arial"/>
          <w:noProof w:val="0"/>
          <w:vanish/>
        </w:rPr>
      </w:pPr>
    </w:p>
    <w:p w14:paraId="07C76B67" w14:textId="77777777" w:rsidR="002F4AD9" w:rsidRPr="008D2FF2" w:rsidRDefault="002F4AD9" w:rsidP="00D73215">
      <w:pPr>
        <w:numPr>
          <w:ilvl w:val="1"/>
          <w:numId w:val="28"/>
        </w:numPr>
        <w:autoSpaceDE w:val="0"/>
        <w:autoSpaceDN w:val="0"/>
        <w:spacing w:after="60" w:line="240" w:lineRule="auto"/>
        <w:ind w:left="567" w:hanging="567"/>
        <w:jc w:val="both"/>
        <w:rPr>
          <w:rFonts w:asciiTheme="minorHAnsi" w:hAnsiTheme="minorHAnsi" w:cs="Arial"/>
        </w:rPr>
      </w:pPr>
      <w:r w:rsidRPr="008D2FF2">
        <w:rPr>
          <w:rFonts w:asciiTheme="minorHAnsi" w:hAnsiTheme="minorHAnsi" w:cs="Arial"/>
        </w:rPr>
        <w:t>Uchádzač môže predloženú ponuku dodatočne doplniť, zmeniť alebo odvolať do uplynutia lehoty na predkladanie ponúk. Doplnenie, zmenu alebo odvolanie ponuk</w:t>
      </w:r>
      <w:r w:rsidR="004829C0">
        <w:rPr>
          <w:rFonts w:asciiTheme="minorHAnsi" w:hAnsiTheme="minorHAnsi" w:cs="Arial"/>
        </w:rPr>
        <w:t xml:space="preserve">y je možné vykonať späť vzatím </w:t>
      </w:r>
      <w:r w:rsidRPr="008D2FF2">
        <w:rPr>
          <w:rFonts w:asciiTheme="minorHAnsi" w:hAnsiTheme="minorHAnsi" w:cs="Arial"/>
        </w:rPr>
        <w:t>pôvodnej ponuky. Uchádzač pri odvolaní ponuky postupuje obdobne ako pri vložení prvotnej ponuky (kliknutím na tlačidlo „Stiahnuť ponuku“ a predložením novej ponuky).</w:t>
      </w:r>
    </w:p>
    <w:p w14:paraId="087002CC" w14:textId="77777777" w:rsidR="00A0169B" w:rsidRPr="001A0911" w:rsidRDefault="00A0169B" w:rsidP="00D73215">
      <w:pPr>
        <w:numPr>
          <w:ilvl w:val="1"/>
          <w:numId w:val="28"/>
        </w:numPr>
        <w:autoSpaceDE w:val="0"/>
        <w:autoSpaceDN w:val="0"/>
        <w:spacing w:after="60" w:line="240" w:lineRule="auto"/>
        <w:ind w:left="567" w:hanging="567"/>
        <w:jc w:val="both"/>
        <w:rPr>
          <w:rFonts w:asciiTheme="minorHAnsi" w:hAnsiTheme="minorHAnsi" w:cs="Arial"/>
        </w:rPr>
      </w:pPr>
      <w:r w:rsidRPr="001A0911">
        <w:rPr>
          <w:rFonts w:asciiTheme="minorHAnsi" w:hAnsiTheme="minorHAnsi" w:cs="Arial"/>
        </w:rPr>
        <w:t>Uchádzači sú svojou ponukou viazaní do uplynutia lehoty oznámenej verejným obstarávateľom, resp. predĺženej lehoty viazanosti ponúk podľa rozho</w:t>
      </w:r>
      <w:r w:rsidR="004829C0">
        <w:rPr>
          <w:rFonts w:asciiTheme="minorHAnsi" w:hAnsiTheme="minorHAnsi" w:cs="Arial"/>
        </w:rPr>
        <w:t>dnutia verejného obstarávateľa.</w:t>
      </w:r>
      <w:r w:rsidRPr="001A0911">
        <w:rPr>
          <w:rFonts w:asciiTheme="minorHAnsi" w:hAnsiTheme="minorHAnsi" w:cs="Arial"/>
        </w:rPr>
        <w:t xml:space="preserve"> Prípadné predĺženie lehoty bude uchádzačom dostatočne vopred oznámené formou elektronickej komunikácie v systéme JOSEPHINE.</w:t>
      </w:r>
    </w:p>
    <w:p w14:paraId="5399BFDD" w14:textId="12CDE31C" w:rsidR="00ED5F58" w:rsidRPr="0020306A" w:rsidRDefault="00ED5F58" w:rsidP="0040420D">
      <w:pPr>
        <w:spacing w:after="0" w:line="240" w:lineRule="auto"/>
        <w:jc w:val="both"/>
        <w:rPr>
          <w:rFonts w:asciiTheme="minorHAnsi" w:hAnsiTheme="minorHAnsi" w:cs="Arial"/>
        </w:rPr>
      </w:pPr>
    </w:p>
    <w:p w14:paraId="3554115D" w14:textId="77777777" w:rsidR="00796CF2" w:rsidRPr="0020306A" w:rsidRDefault="00796CF2" w:rsidP="006E033B">
      <w:pPr>
        <w:pStyle w:val="Nadpis2"/>
        <w:rPr>
          <w:rFonts w:asciiTheme="minorHAnsi" w:hAnsiTheme="minorHAnsi"/>
          <w:bCs/>
          <w:sz w:val="22"/>
          <w:szCs w:val="22"/>
        </w:rPr>
      </w:pPr>
      <w:bookmarkStart w:id="27" w:name="_Toc461981377"/>
      <w:r w:rsidRPr="0020306A">
        <w:rPr>
          <w:rFonts w:asciiTheme="minorHAnsi" w:hAnsiTheme="minorHAnsi"/>
          <w:bCs/>
          <w:sz w:val="22"/>
          <w:szCs w:val="22"/>
        </w:rPr>
        <w:t>Časť V.</w:t>
      </w:r>
      <w:bookmarkEnd w:id="27"/>
    </w:p>
    <w:p w14:paraId="752AEF81" w14:textId="77777777" w:rsidR="00796CF2" w:rsidRPr="0020306A" w:rsidRDefault="00796CF2" w:rsidP="006E033B">
      <w:pPr>
        <w:pStyle w:val="Nadpis2"/>
        <w:rPr>
          <w:rFonts w:asciiTheme="minorHAnsi" w:hAnsiTheme="minorHAnsi"/>
          <w:bCs/>
          <w:sz w:val="22"/>
          <w:szCs w:val="22"/>
        </w:rPr>
      </w:pPr>
      <w:bookmarkStart w:id="28" w:name="_Toc461981378"/>
      <w:r w:rsidRPr="0020306A">
        <w:rPr>
          <w:rFonts w:asciiTheme="minorHAnsi" w:hAnsiTheme="minorHAnsi"/>
          <w:bCs/>
          <w:sz w:val="22"/>
          <w:szCs w:val="22"/>
        </w:rPr>
        <w:t>Otváranie a vyhodnotenie ponúk</w:t>
      </w:r>
      <w:bookmarkEnd w:id="28"/>
    </w:p>
    <w:p w14:paraId="0B331616" w14:textId="77777777" w:rsidR="00115160" w:rsidRPr="0020306A" w:rsidRDefault="00115160" w:rsidP="00115160">
      <w:pPr>
        <w:spacing w:after="0" w:line="240" w:lineRule="auto"/>
        <w:rPr>
          <w:rFonts w:asciiTheme="minorHAnsi" w:hAnsiTheme="minorHAnsi"/>
        </w:rPr>
      </w:pPr>
    </w:p>
    <w:p w14:paraId="41E304F6" w14:textId="77777777" w:rsidR="00796CF2" w:rsidRPr="0020306A" w:rsidRDefault="00796CF2" w:rsidP="008D57DB">
      <w:pPr>
        <w:pStyle w:val="Nadpis3"/>
        <w:ind w:left="426" w:hanging="426"/>
        <w:rPr>
          <w:rFonts w:asciiTheme="minorHAnsi" w:hAnsiTheme="minorHAnsi"/>
          <w:sz w:val="22"/>
          <w:szCs w:val="22"/>
        </w:rPr>
      </w:pPr>
      <w:bookmarkStart w:id="29" w:name="_Toc459860071"/>
      <w:bookmarkStart w:id="30" w:name="_Toc461981379"/>
      <w:bookmarkEnd w:id="29"/>
      <w:r w:rsidRPr="0020306A">
        <w:rPr>
          <w:rFonts w:asciiTheme="minorHAnsi" w:hAnsiTheme="minorHAnsi"/>
          <w:sz w:val="22"/>
          <w:szCs w:val="22"/>
        </w:rPr>
        <w:t>Otváranie ponúk</w:t>
      </w:r>
      <w:bookmarkEnd w:id="30"/>
      <w:r w:rsidR="00DB576E">
        <w:rPr>
          <w:rFonts w:asciiTheme="minorHAnsi" w:hAnsiTheme="minorHAnsi"/>
          <w:sz w:val="22"/>
          <w:szCs w:val="22"/>
        </w:rPr>
        <w:t xml:space="preserve"> </w:t>
      </w:r>
      <w:r w:rsidR="00DB576E" w:rsidRPr="00DB576E">
        <w:rPr>
          <w:rFonts w:asciiTheme="minorHAnsi" w:hAnsiTheme="minorHAnsi"/>
          <w:sz w:val="22"/>
          <w:szCs w:val="22"/>
        </w:rPr>
        <w:t>(on-line sprístupnenie)</w:t>
      </w:r>
    </w:p>
    <w:p w14:paraId="3D422955" w14:textId="77777777" w:rsidR="00265F69" w:rsidRPr="0020306A" w:rsidRDefault="00265F69" w:rsidP="00D73215">
      <w:pPr>
        <w:pStyle w:val="Odsekzoznamu"/>
        <w:numPr>
          <w:ilvl w:val="0"/>
          <w:numId w:val="28"/>
        </w:numPr>
        <w:autoSpaceDE w:val="0"/>
        <w:autoSpaceDN w:val="0"/>
        <w:jc w:val="both"/>
        <w:rPr>
          <w:rFonts w:asciiTheme="minorHAnsi" w:hAnsiTheme="minorHAnsi" w:cs="Arial"/>
          <w:noProof w:val="0"/>
          <w:vanish/>
        </w:rPr>
      </w:pPr>
    </w:p>
    <w:p w14:paraId="2E388529" w14:textId="77777777" w:rsidR="007D4121" w:rsidRPr="00193F06" w:rsidRDefault="007D4121" w:rsidP="00193F06">
      <w:pPr>
        <w:numPr>
          <w:ilvl w:val="1"/>
          <w:numId w:val="28"/>
        </w:numPr>
        <w:spacing w:after="60"/>
        <w:ind w:left="567" w:hanging="567"/>
        <w:rPr>
          <w:rFonts w:asciiTheme="minorHAnsi" w:hAnsiTheme="minorHAnsi" w:cs="Arial"/>
          <w:bCs/>
        </w:rPr>
      </w:pPr>
      <w:r w:rsidRPr="0020306A">
        <w:rPr>
          <w:rFonts w:asciiTheme="minorHAnsi" w:hAnsiTheme="minorHAnsi" w:cs="Arial"/>
          <w:b/>
        </w:rPr>
        <w:t xml:space="preserve">Dátum </w:t>
      </w:r>
      <w:r w:rsidR="00193F06" w:rsidRPr="00193F06">
        <w:rPr>
          <w:rFonts w:asciiTheme="minorHAnsi" w:hAnsiTheme="minorHAnsi" w:cs="Arial"/>
          <w:bCs/>
        </w:rPr>
        <w:t>a hodina otvárania ponúk je uvedená v Oznámení v bode IV.2.7) Podmienky otvárania</w:t>
      </w:r>
      <w:r w:rsidR="00193F06">
        <w:rPr>
          <w:rFonts w:asciiTheme="minorHAnsi" w:hAnsiTheme="minorHAnsi" w:cs="Arial"/>
          <w:bCs/>
        </w:rPr>
        <w:t xml:space="preserve"> </w:t>
      </w:r>
      <w:r w:rsidR="00193F06" w:rsidRPr="00193F06">
        <w:rPr>
          <w:rFonts w:asciiTheme="minorHAnsi" w:hAnsiTheme="minorHAnsi" w:cs="Arial"/>
        </w:rPr>
        <w:t>ponúk</w:t>
      </w:r>
      <w:r w:rsidRPr="00193F06">
        <w:rPr>
          <w:rFonts w:asciiTheme="minorHAnsi" w:hAnsiTheme="minorHAnsi" w:cs="Arial"/>
        </w:rPr>
        <w:t>;</w:t>
      </w:r>
    </w:p>
    <w:p w14:paraId="49594338" w14:textId="77777777" w:rsidR="00BD53F9" w:rsidRPr="00F464CC" w:rsidRDefault="00BD53F9"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Otváranie </w:t>
      </w:r>
      <w:r w:rsidR="00193F06" w:rsidRPr="00193F06">
        <w:rPr>
          <w:rFonts w:asciiTheme="minorHAnsi" w:hAnsiTheme="minorHAnsi" w:cs="Arial"/>
        </w:rPr>
        <w:t>ponúk sa uskutoční elektronicky</w:t>
      </w:r>
      <w:r w:rsidRPr="00F464CC">
        <w:rPr>
          <w:rFonts w:asciiTheme="minorHAnsi" w:hAnsiTheme="minorHAnsi" w:cs="Arial"/>
        </w:rPr>
        <w:t>.</w:t>
      </w:r>
    </w:p>
    <w:p w14:paraId="0074A692" w14:textId="77777777" w:rsidR="00193F06" w:rsidRPr="00193F06" w:rsidRDefault="00193F06" w:rsidP="00193F06">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 xml:space="preserve">Miesto </w:t>
      </w:r>
      <w:r w:rsidRPr="00193F06">
        <w:rPr>
          <w:rFonts w:asciiTheme="minorHAnsi" w:hAnsiTheme="minorHAnsi" w:cs="Arial"/>
        </w:rPr>
        <w:t xml:space="preserve">„on-line“ sprístupnenia ponúk je na webovej adrese:   </w:t>
      </w:r>
    </w:p>
    <w:p w14:paraId="1626DFBF" w14:textId="34AEB0B0" w:rsidR="007D4121" w:rsidRPr="00F464CC" w:rsidRDefault="00DB3215" w:rsidP="00193F06">
      <w:pPr>
        <w:autoSpaceDE w:val="0"/>
        <w:autoSpaceDN w:val="0"/>
        <w:spacing w:after="60" w:line="240" w:lineRule="auto"/>
        <w:ind w:left="567"/>
        <w:jc w:val="both"/>
        <w:rPr>
          <w:rFonts w:asciiTheme="minorHAnsi" w:hAnsiTheme="minorHAnsi" w:cs="Arial"/>
        </w:rPr>
      </w:pPr>
      <w:hyperlink r:id="rId18" w:history="1">
        <w:r w:rsidR="00EF2D81" w:rsidRPr="00865973">
          <w:rPr>
            <w:rStyle w:val="Hypertextovprepojenie"/>
            <w:rFonts w:asciiTheme="minorHAnsi" w:hAnsiTheme="minorHAnsi" w:cs="Arial"/>
          </w:rPr>
          <w:t>https://josephine.proebiz.com/sk/tender/16710/summary</w:t>
        </w:r>
      </w:hyperlink>
      <w:r w:rsidR="007D4121" w:rsidRPr="00F464CC">
        <w:rPr>
          <w:rFonts w:asciiTheme="minorHAnsi" w:hAnsiTheme="minorHAnsi" w:cs="Arial"/>
        </w:rPr>
        <w:t>.</w:t>
      </w:r>
    </w:p>
    <w:p w14:paraId="6C625869" w14:textId="77777777" w:rsidR="007D4121" w:rsidRPr="0020306A" w:rsidRDefault="00193F06" w:rsidP="00D73215">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ab/>
        <w:t xml:space="preserve">On-line </w:t>
      </w:r>
      <w:r w:rsidRPr="00193F06">
        <w:rPr>
          <w:rFonts w:asciiTheme="minorHAnsi" w:hAnsiTheme="minorHAnsi" w:cs="Arial"/>
        </w:rPr>
        <w:t xml:space="preserve">sprístupnenia ponúk sa môžu zúčastniť iba uchádzač, ktorého ponuka bola predložená v lehote na predkladanie ponúk. Pri on-line sprístupnení budú zverejnené </w:t>
      </w:r>
      <w:r>
        <w:rPr>
          <w:rFonts w:asciiTheme="minorHAnsi" w:hAnsiTheme="minorHAnsi" w:cs="Arial"/>
        </w:rPr>
        <w:t xml:space="preserve">informácie v zmysle </w:t>
      </w:r>
      <w:r w:rsidRPr="00193F06">
        <w:rPr>
          <w:rFonts w:asciiTheme="minorHAnsi" w:hAnsiTheme="minorHAnsi" w:cs="Arial"/>
        </w:rPr>
        <w:t>zákona o verejnom obstarávaní. Všetky prístupy do tohto „on-line“ prostredia zo strany  uchádzačov bude systém JOSEPHINE logovať a budú súčasťou protokolov v danom obstarávaní</w:t>
      </w:r>
      <w:r w:rsidR="007D4121" w:rsidRPr="0020306A">
        <w:rPr>
          <w:rFonts w:asciiTheme="minorHAnsi" w:hAnsiTheme="minorHAnsi" w:cs="Arial"/>
        </w:rPr>
        <w:t>.</w:t>
      </w:r>
    </w:p>
    <w:p w14:paraId="13E69810" w14:textId="77777777" w:rsidR="007D4121" w:rsidRPr="00F464CC" w:rsidRDefault="007D4121"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Verejný </w:t>
      </w:r>
      <w:r w:rsidR="00193F06" w:rsidRPr="00193F06">
        <w:rPr>
          <w:rFonts w:asciiTheme="minorHAnsi" w:hAnsiTheme="minorHAnsi" w:cs="Arial"/>
        </w:rPr>
        <w:t>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zverejnené na otváraní ponúk</w:t>
      </w:r>
      <w:r w:rsidRPr="00F464CC">
        <w:rPr>
          <w:rFonts w:asciiTheme="minorHAnsi" w:hAnsiTheme="minorHAnsi" w:cs="Arial"/>
        </w:rPr>
        <w:t>.</w:t>
      </w:r>
    </w:p>
    <w:p w14:paraId="10646CDD" w14:textId="77777777" w:rsidR="00623A8D" w:rsidRPr="0020306A" w:rsidRDefault="00623A8D" w:rsidP="009F5E1A">
      <w:pPr>
        <w:spacing w:after="0" w:line="240" w:lineRule="auto"/>
        <w:jc w:val="both"/>
        <w:rPr>
          <w:rFonts w:asciiTheme="minorHAnsi" w:hAnsiTheme="minorHAnsi" w:cs="Arial"/>
          <w:color w:val="7030A0"/>
        </w:rPr>
      </w:pPr>
    </w:p>
    <w:p w14:paraId="77B125F6" w14:textId="77777777" w:rsidR="00796CF2" w:rsidRPr="0020306A" w:rsidRDefault="00796CF2" w:rsidP="008D57DB">
      <w:pPr>
        <w:pStyle w:val="Nadpis3"/>
        <w:ind w:left="426" w:hanging="426"/>
        <w:rPr>
          <w:rFonts w:asciiTheme="minorHAnsi" w:hAnsiTheme="minorHAnsi"/>
          <w:sz w:val="22"/>
          <w:szCs w:val="22"/>
        </w:rPr>
      </w:pPr>
      <w:bookmarkStart w:id="31" w:name="_Toc461981380"/>
      <w:r w:rsidRPr="0020306A">
        <w:rPr>
          <w:rFonts w:asciiTheme="minorHAnsi" w:hAnsiTheme="minorHAnsi"/>
          <w:sz w:val="22"/>
          <w:szCs w:val="22"/>
        </w:rPr>
        <w:t>Preskúmanie ponúk</w:t>
      </w:r>
      <w:bookmarkEnd w:id="31"/>
    </w:p>
    <w:p w14:paraId="620A39BD" w14:textId="77777777" w:rsidR="00851526" w:rsidRPr="0020306A" w:rsidRDefault="00851526" w:rsidP="00D73215">
      <w:pPr>
        <w:pStyle w:val="Odsekzoznamu"/>
        <w:numPr>
          <w:ilvl w:val="0"/>
          <w:numId w:val="28"/>
        </w:numPr>
        <w:autoSpaceDE w:val="0"/>
        <w:autoSpaceDN w:val="0"/>
        <w:jc w:val="both"/>
        <w:rPr>
          <w:rFonts w:asciiTheme="minorHAnsi" w:hAnsiTheme="minorHAnsi" w:cs="Arial"/>
          <w:noProof w:val="0"/>
          <w:vanish/>
        </w:rPr>
      </w:pPr>
    </w:p>
    <w:p w14:paraId="3D55ECBD" w14:textId="77777777" w:rsidR="007D4121" w:rsidRPr="00F464CC" w:rsidRDefault="007D4121"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Verejný obstarávateľ zriadi</w:t>
      </w:r>
      <w:r w:rsidR="008063D5" w:rsidRPr="00F464CC">
        <w:rPr>
          <w:rFonts w:asciiTheme="minorHAnsi" w:hAnsiTheme="minorHAnsi" w:cs="Arial"/>
        </w:rPr>
        <w:t>, v súlade s § 51 Zákona, za účelom preskúmania a</w:t>
      </w:r>
      <w:r w:rsidR="001A0911" w:rsidRPr="00F464CC">
        <w:rPr>
          <w:rFonts w:asciiTheme="minorHAnsi" w:hAnsiTheme="minorHAnsi" w:cs="Arial"/>
        </w:rPr>
        <w:t> </w:t>
      </w:r>
      <w:r w:rsidR="008063D5" w:rsidRPr="00F464CC">
        <w:rPr>
          <w:rFonts w:asciiTheme="minorHAnsi" w:hAnsiTheme="minorHAnsi" w:cs="Arial"/>
        </w:rPr>
        <w:t>vyhodnotenia</w:t>
      </w:r>
      <w:r w:rsidR="001A0911" w:rsidRPr="00F464CC">
        <w:rPr>
          <w:rFonts w:asciiTheme="minorHAnsi" w:hAnsiTheme="minorHAnsi" w:cs="Arial"/>
        </w:rPr>
        <w:t xml:space="preserve"> </w:t>
      </w:r>
      <w:r w:rsidRPr="00F464CC">
        <w:rPr>
          <w:rFonts w:asciiTheme="minorHAnsi" w:hAnsiTheme="minorHAnsi" w:cs="Arial"/>
        </w:rPr>
        <w:t>ponúk najmenej trojčlennú komisiu</w:t>
      </w:r>
      <w:r w:rsidR="00193F06">
        <w:rPr>
          <w:rFonts w:asciiTheme="minorHAnsi" w:hAnsiTheme="minorHAnsi" w:cs="Arial"/>
        </w:rPr>
        <w:t xml:space="preserve">, </w:t>
      </w:r>
      <w:r w:rsidR="00193F06" w:rsidRPr="00193F06">
        <w:rPr>
          <w:rFonts w:asciiTheme="minorHAnsi" w:hAnsiTheme="minorHAnsi" w:cs="Arial"/>
        </w:rPr>
        <w:t>ktorá začne svoju činnosť otváraním ponúk</w:t>
      </w:r>
      <w:r w:rsidRPr="00F464CC">
        <w:rPr>
          <w:rFonts w:asciiTheme="minorHAnsi" w:hAnsiTheme="minorHAnsi" w:cs="Arial"/>
        </w:rPr>
        <w:t>.</w:t>
      </w:r>
    </w:p>
    <w:p w14:paraId="2467E9C6" w14:textId="77777777" w:rsidR="007D4121" w:rsidRDefault="007D4121"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Preskúmanie a vyhodnocovanie ponúk komisiou je neverejné.</w:t>
      </w:r>
    </w:p>
    <w:p w14:paraId="418025F9" w14:textId="77777777" w:rsidR="00A0169B" w:rsidRPr="00F464CC" w:rsidRDefault="00A0169B"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Komisia </w:t>
      </w:r>
      <w:r w:rsidR="00C06E5D" w:rsidRPr="00F464CC">
        <w:rPr>
          <w:rFonts w:asciiTheme="minorHAnsi" w:hAnsiTheme="minorHAnsi" w:cs="Arial"/>
        </w:rPr>
        <w:t xml:space="preserve">v úvode svojej činnosti </w:t>
      </w:r>
      <w:r w:rsidRPr="00F464CC">
        <w:rPr>
          <w:rFonts w:asciiTheme="minorHAnsi" w:hAnsiTheme="minorHAnsi" w:cs="Arial"/>
        </w:rPr>
        <w:t>posúdi zloženie zábezpeky</w:t>
      </w:r>
      <w:r w:rsidR="00C06E5D" w:rsidRPr="00F464CC">
        <w:rPr>
          <w:rFonts w:asciiTheme="minorHAnsi" w:hAnsiTheme="minorHAnsi" w:cs="Arial"/>
        </w:rPr>
        <w:t xml:space="preserve"> – ak bola požadovaná</w:t>
      </w:r>
      <w:r w:rsidRPr="00F464CC">
        <w:rPr>
          <w:rFonts w:asciiTheme="minorHAnsi" w:hAnsiTheme="minorHAnsi" w:cs="Arial"/>
        </w:rPr>
        <w:t xml:space="preserve">. Verejný obstarávateľ vylúči ponuku, ak uchádzač nezložil zábezpeku podľa určených podmienok. </w:t>
      </w:r>
    </w:p>
    <w:p w14:paraId="6C3DA183" w14:textId="77777777" w:rsidR="00796CF2" w:rsidRPr="0020306A" w:rsidRDefault="00796CF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Do procesu vyhodnocovania ponúk budú zaradené tie ponuky, ktoré:</w:t>
      </w:r>
    </w:p>
    <w:p w14:paraId="136A198D"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lastRenderedPageBreak/>
        <w:t xml:space="preserve">boli doručené </w:t>
      </w:r>
      <w:r w:rsidR="00EF7DF4">
        <w:rPr>
          <w:rFonts w:asciiTheme="minorHAnsi" w:hAnsiTheme="minorHAnsi" w:cs="Arial"/>
          <w:sz w:val="22"/>
          <w:szCs w:val="22"/>
        </w:rPr>
        <w:t xml:space="preserve">elektronicky </w:t>
      </w:r>
      <w:r w:rsidR="00EF7DF4" w:rsidRPr="00970B97">
        <w:rPr>
          <w:rFonts w:asciiTheme="minorHAnsi" w:eastAsia="Times New Roman" w:hAnsiTheme="minorHAnsi" w:cs="Arial"/>
          <w:noProof w:val="0"/>
          <w:sz w:val="22"/>
          <w:szCs w:val="22"/>
          <w:lang w:eastAsia="en-US"/>
        </w:rPr>
        <w:t>prostredníctvom systému JOSEPHINE</w:t>
      </w:r>
      <w:r w:rsidR="00F464CC">
        <w:rPr>
          <w:rFonts w:asciiTheme="minorHAnsi" w:eastAsia="Times New Roman" w:hAnsiTheme="minorHAnsi" w:cs="Arial"/>
          <w:noProof w:val="0"/>
          <w:color w:val="C00000"/>
          <w:sz w:val="22"/>
          <w:szCs w:val="22"/>
          <w:lang w:eastAsia="en-US"/>
        </w:rPr>
        <w:t xml:space="preserve"> </w:t>
      </w:r>
      <w:r w:rsidRPr="0020306A">
        <w:rPr>
          <w:rFonts w:asciiTheme="minorHAnsi" w:hAnsiTheme="minorHAnsi" w:cs="Arial"/>
          <w:sz w:val="22"/>
          <w:szCs w:val="22"/>
        </w:rPr>
        <w:t>v lehote predkladania ponúk,</w:t>
      </w:r>
    </w:p>
    <w:p w14:paraId="6862EC8B"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t>obsahujú náležitosti uvedené v bode 16</w:t>
      </w:r>
      <w:r w:rsidR="00970B97">
        <w:rPr>
          <w:rFonts w:asciiTheme="minorHAnsi" w:hAnsiTheme="minorHAnsi" w:cs="Arial"/>
          <w:sz w:val="22"/>
          <w:szCs w:val="22"/>
        </w:rPr>
        <w:t xml:space="preserve"> </w:t>
      </w:r>
      <w:r w:rsidR="00193F06">
        <w:rPr>
          <w:rFonts w:asciiTheme="minorHAnsi" w:hAnsiTheme="minorHAnsi" w:cs="Arial"/>
          <w:sz w:val="22"/>
          <w:szCs w:val="22"/>
        </w:rPr>
        <w:t xml:space="preserve">časti </w:t>
      </w:r>
      <w:r w:rsidR="007A4832" w:rsidRPr="0020306A">
        <w:rPr>
          <w:rFonts w:asciiTheme="minorHAnsi" w:hAnsiTheme="minorHAnsi" w:cs="Arial"/>
          <w:sz w:val="22"/>
          <w:szCs w:val="22"/>
        </w:rPr>
        <w:t xml:space="preserve">A.1 Pokyny pre uchádzačov </w:t>
      </w:r>
      <w:r w:rsidR="00970B97" w:rsidRPr="00AA0498">
        <w:rPr>
          <w:rFonts w:asciiTheme="minorHAnsi" w:hAnsiTheme="minorHAnsi" w:cs="Arial"/>
          <w:sz w:val="22"/>
          <w:szCs w:val="22"/>
        </w:rPr>
        <w:t xml:space="preserve">týchto </w:t>
      </w:r>
      <w:r w:rsidR="007A4832" w:rsidRPr="00AA0498">
        <w:rPr>
          <w:rFonts w:asciiTheme="minorHAnsi" w:hAnsiTheme="minorHAnsi" w:cs="Arial"/>
          <w:sz w:val="22"/>
          <w:szCs w:val="22"/>
        </w:rPr>
        <w:t>SP</w:t>
      </w:r>
      <w:r w:rsidR="006F6699" w:rsidRPr="0020306A">
        <w:rPr>
          <w:rFonts w:asciiTheme="minorHAnsi" w:hAnsiTheme="minorHAnsi" w:cs="Arial"/>
          <w:sz w:val="22"/>
          <w:szCs w:val="22"/>
        </w:rPr>
        <w:t>,</w:t>
      </w:r>
    </w:p>
    <w:p w14:paraId="361984C9"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t xml:space="preserve">zodpovedajú požiadavkám a podmienkam uvedeným </w:t>
      </w:r>
      <w:r w:rsidR="005C2E53" w:rsidRPr="0020306A">
        <w:rPr>
          <w:rFonts w:asciiTheme="minorHAnsi" w:hAnsiTheme="minorHAnsi" w:cs="Arial"/>
          <w:sz w:val="22"/>
          <w:szCs w:val="22"/>
        </w:rPr>
        <w:t>v </w:t>
      </w:r>
      <w:r w:rsidR="00BF401A" w:rsidRPr="0020306A">
        <w:rPr>
          <w:rFonts w:asciiTheme="minorHAnsi" w:hAnsiTheme="minorHAnsi" w:cs="Arial"/>
          <w:sz w:val="22"/>
          <w:szCs w:val="22"/>
        </w:rPr>
        <w:t xml:space="preserve">Oznámení </w:t>
      </w:r>
      <w:r w:rsidRPr="0020306A">
        <w:rPr>
          <w:rFonts w:asciiTheme="minorHAnsi" w:hAnsiTheme="minorHAnsi" w:cs="Arial"/>
          <w:sz w:val="22"/>
          <w:szCs w:val="22"/>
        </w:rPr>
        <w:t>a v </w:t>
      </w:r>
      <w:r w:rsidRPr="00AA0498">
        <w:rPr>
          <w:rFonts w:asciiTheme="minorHAnsi" w:hAnsiTheme="minorHAnsi" w:cs="Arial"/>
          <w:sz w:val="22"/>
          <w:szCs w:val="22"/>
        </w:rPr>
        <w:t xml:space="preserve">týchto </w:t>
      </w:r>
      <w:r w:rsidR="00970B97" w:rsidRPr="00AA0498">
        <w:rPr>
          <w:rFonts w:asciiTheme="minorHAnsi" w:hAnsiTheme="minorHAnsi" w:cs="Arial"/>
          <w:sz w:val="22"/>
          <w:szCs w:val="22"/>
        </w:rPr>
        <w:t>SP.</w:t>
      </w:r>
    </w:p>
    <w:p w14:paraId="0C07E944" w14:textId="77777777" w:rsidR="00D67915" w:rsidRPr="0020306A" w:rsidRDefault="00796CF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Platnou ponukou je ponuka, ktorá zároveň neobsahuje žiadne obmedzenia alebo výhrady, ktoré</w:t>
      </w:r>
      <w:r w:rsidR="00851526" w:rsidRPr="0020306A">
        <w:rPr>
          <w:rFonts w:asciiTheme="minorHAnsi" w:hAnsiTheme="minorHAnsi" w:cs="Arial"/>
        </w:rPr>
        <w:t> </w:t>
      </w:r>
      <w:r w:rsidRPr="0020306A">
        <w:rPr>
          <w:rFonts w:asciiTheme="minorHAnsi" w:hAnsiTheme="minorHAnsi" w:cs="Arial"/>
        </w:rPr>
        <w:t xml:space="preserve">sú v rozpore s požiadavkami a podmienkami uvedenými </w:t>
      </w:r>
      <w:r w:rsidR="00D8081F" w:rsidRPr="0020306A">
        <w:rPr>
          <w:rFonts w:asciiTheme="minorHAnsi" w:hAnsiTheme="minorHAnsi" w:cs="Arial"/>
        </w:rPr>
        <w:t xml:space="preserve">verejným </w:t>
      </w:r>
      <w:r w:rsidRPr="0020306A">
        <w:rPr>
          <w:rFonts w:asciiTheme="minorHAnsi" w:hAnsiTheme="minorHAnsi" w:cs="Arial"/>
        </w:rPr>
        <w:t xml:space="preserve">obstarávateľom </w:t>
      </w:r>
      <w:r w:rsidR="005C2E53" w:rsidRPr="0020306A">
        <w:rPr>
          <w:rFonts w:asciiTheme="minorHAnsi" w:hAnsiTheme="minorHAnsi" w:cs="Arial"/>
        </w:rPr>
        <w:t>v </w:t>
      </w:r>
      <w:r w:rsidR="00BF401A" w:rsidRPr="0020306A">
        <w:rPr>
          <w:rFonts w:asciiTheme="minorHAnsi" w:hAnsiTheme="minorHAnsi" w:cs="Arial"/>
        </w:rPr>
        <w:t>O</w:t>
      </w:r>
      <w:r w:rsidR="004829C0">
        <w:rPr>
          <w:rFonts w:asciiTheme="minorHAnsi" w:hAnsiTheme="minorHAnsi" w:cs="Arial"/>
        </w:rPr>
        <w:t xml:space="preserve">známení </w:t>
      </w:r>
      <w:r w:rsidRPr="0020306A">
        <w:rPr>
          <w:rFonts w:asciiTheme="minorHAnsi" w:hAnsiTheme="minorHAnsi" w:cs="Arial"/>
        </w:rPr>
        <w:t>a v </w:t>
      </w:r>
      <w:r w:rsidRPr="00AA0498">
        <w:rPr>
          <w:rFonts w:asciiTheme="minorHAnsi" w:hAnsiTheme="minorHAnsi" w:cs="Arial"/>
        </w:rPr>
        <w:t xml:space="preserve">týchto </w:t>
      </w:r>
      <w:r w:rsidR="00F11209" w:rsidRPr="00AA0498">
        <w:rPr>
          <w:rFonts w:asciiTheme="minorHAnsi" w:hAnsiTheme="minorHAnsi" w:cs="Arial"/>
        </w:rPr>
        <w:t>SP</w:t>
      </w:r>
      <w:r w:rsidR="00950F28" w:rsidRPr="00AA0498">
        <w:rPr>
          <w:rFonts w:asciiTheme="minorHAnsi" w:hAnsiTheme="minorHAnsi" w:cs="Arial"/>
        </w:rPr>
        <w:t>.</w:t>
      </w:r>
    </w:p>
    <w:p w14:paraId="268C8BCE" w14:textId="77777777" w:rsidR="00D8081F" w:rsidRPr="0020306A" w:rsidRDefault="00D67915"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8063D5">
        <w:rPr>
          <w:rFonts w:asciiTheme="minorHAnsi" w:hAnsiTheme="minorHAnsi" w:cs="Arial"/>
        </w:rPr>
        <w:t>4</w:t>
      </w:r>
      <w:r w:rsidRPr="0020306A">
        <w:rPr>
          <w:rFonts w:asciiTheme="minorHAnsi" w:hAnsiTheme="minorHAnsi" w:cs="Arial"/>
        </w:rPr>
        <w:t xml:space="preserve"> písm. d) Zákona.</w:t>
      </w:r>
    </w:p>
    <w:p w14:paraId="78DC16DA" w14:textId="77777777" w:rsidR="00950F28" w:rsidRPr="0020306A" w:rsidRDefault="00950F28" w:rsidP="00796CF2">
      <w:pPr>
        <w:spacing w:after="0" w:line="240" w:lineRule="auto"/>
        <w:jc w:val="both"/>
        <w:rPr>
          <w:rFonts w:asciiTheme="minorHAnsi" w:hAnsiTheme="minorHAnsi" w:cs="Arial"/>
          <w:color w:val="7030A0"/>
        </w:rPr>
      </w:pPr>
    </w:p>
    <w:p w14:paraId="2E65B22A" w14:textId="77777777" w:rsidR="00E5734E" w:rsidRPr="0020306A" w:rsidRDefault="00C174FF" w:rsidP="008D57DB">
      <w:pPr>
        <w:pStyle w:val="Nadpis3"/>
        <w:ind w:left="426" w:hanging="426"/>
        <w:rPr>
          <w:rFonts w:asciiTheme="minorHAnsi" w:hAnsiTheme="minorHAnsi"/>
          <w:sz w:val="22"/>
          <w:szCs w:val="22"/>
        </w:rPr>
      </w:pPr>
      <w:bookmarkStart w:id="32" w:name="_Toc461981381"/>
      <w:r w:rsidRPr="0020306A">
        <w:rPr>
          <w:rFonts w:asciiTheme="minorHAnsi" w:hAnsiTheme="minorHAnsi"/>
          <w:sz w:val="22"/>
          <w:szCs w:val="22"/>
        </w:rPr>
        <w:t>Dôvernosť procesu verejného obstarávania</w:t>
      </w:r>
      <w:bookmarkEnd w:id="32"/>
    </w:p>
    <w:p w14:paraId="0E70D099"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8FF412C"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373E252"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FBE1324"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9F1447E"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7DD4547"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EB794C6"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43D363EB"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FAD0F1B" w14:textId="77777777" w:rsidR="00851526" w:rsidRPr="0020306A" w:rsidRDefault="00851526" w:rsidP="00D73215">
      <w:pPr>
        <w:pStyle w:val="Odsekzoznamu"/>
        <w:numPr>
          <w:ilvl w:val="0"/>
          <w:numId w:val="28"/>
        </w:numPr>
        <w:autoSpaceDE w:val="0"/>
        <w:autoSpaceDN w:val="0"/>
        <w:jc w:val="both"/>
        <w:rPr>
          <w:rFonts w:asciiTheme="minorHAnsi" w:hAnsiTheme="minorHAnsi" w:cs="Arial"/>
          <w:noProof w:val="0"/>
          <w:vanish/>
        </w:rPr>
      </w:pPr>
    </w:p>
    <w:p w14:paraId="4D294564" w14:textId="77777777" w:rsidR="00C174FF" w:rsidRPr="0020306A" w:rsidRDefault="00C174FF"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Členovia ko</w:t>
      </w:r>
      <w:r w:rsidR="00193F06">
        <w:rPr>
          <w:rFonts w:asciiTheme="minorHAnsi" w:hAnsiTheme="minorHAnsi" w:cs="Arial"/>
        </w:rPr>
        <w:t>misie, ktorí vyhodnocujú ponuky</w:t>
      </w:r>
      <w:r w:rsidR="00193F06" w:rsidRPr="00193F06">
        <w:rPr>
          <w:rFonts w:asciiTheme="minorHAnsi" w:hAnsiTheme="minorHAnsi" w:cstheme="minorHAnsi"/>
        </w:rPr>
        <w:t xml:space="preserve"> </w:t>
      </w:r>
      <w:r w:rsidR="00193F06" w:rsidRPr="00193F06">
        <w:rPr>
          <w:rFonts w:asciiTheme="minorHAnsi" w:hAnsiTheme="minorHAnsi" w:cs="Arial"/>
        </w:rPr>
        <w:t>sú povinní zachovávať mlčanlivosť a</w:t>
      </w:r>
      <w:r w:rsidRPr="0020306A">
        <w:rPr>
          <w:rFonts w:asciiTheme="minorHAnsi" w:hAnsiTheme="minorHAnsi" w:cs="Arial"/>
        </w:rPr>
        <w:t xml:space="preserve"> nesmú poskytovať počas vyhodnocovania ponúk informácie o obsahu ponúk. Na členov komisie, ktorí vyhodnocujú ponuky, sa vzťahujú ustanovenia podľa § 22 Zákona.</w:t>
      </w:r>
    </w:p>
    <w:p w14:paraId="4357EB37" w14:textId="77777777" w:rsidR="00C174FF" w:rsidRPr="0020306A" w:rsidRDefault="00C174FF"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obstarávateľ </w:t>
      </w:r>
      <w:r w:rsidR="00265BEC" w:rsidRPr="0020306A">
        <w:rPr>
          <w:rFonts w:asciiTheme="minorHAnsi" w:hAnsiTheme="minorHAnsi" w:cs="Arial"/>
        </w:rPr>
        <w:t>je</w:t>
      </w:r>
      <w:r w:rsidRPr="0020306A">
        <w:rPr>
          <w:rFonts w:asciiTheme="minorHAnsi" w:hAnsiTheme="minorHAnsi" w:cs="Arial"/>
        </w:rPr>
        <w:t xml:space="preserve"> povinn</w:t>
      </w:r>
      <w:r w:rsidR="00834282" w:rsidRPr="0020306A">
        <w:rPr>
          <w:rFonts w:asciiTheme="minorHAnsi" w:hAnsiTheme="minorHAnsi" w:cs="Arial"/>
        </w:rPr>
        <w:t>ý</w:t>
      </w:r>
      <w:r w:rsidRPr="0020306A">
        <w:rPr>
          <w:rFonts w:asciiTheme="minorHAnsi" w:hAnsiTheme="minorHAnsi" w:cs="Arial"/>
        </w:rPr>
        <w:t xml:space="preserve"> zachovávať mlčanlivosť o informáciách označených ako dôverné, ktoré im uchádzač alebo záujemca poskytol; na tento účel uchádzač alebo záujemca označí, ktoré skutočnosti považuje za dôverné. Za dôverné i</w:t>
      </w:r>
      <w:r w:rsidR="000A0882" w:rsidRPr="0020306A">
        <w:rPr>
          <w:rFonts w:asciiTheme="minorHAnsi" w:hAnsiTheme="minorHAnsi" w:cs="Arial"/>
        </w:rPr>
        <w:t>nformácie je na </w:t>
      </w:r>
      <w:r w:rsidRPr="0020306A">
        <w:rPr>
          <w:rFonts w:asciiTheme="minorHAnsi" w:hAnsiTheme="minorHAnsi"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1EE76750" w14:textId="77777777" w:rsidR="00C174FF" w:rsidRPr="0020306A" w:rsidRDefault="00C174FF" w:rsidP="00BA182F">
      <w:pPr>
        <w:spacing w:after="0" w:line="240" w:lineRule="auto"/>
        <w:ind w:left="567"/>
        <w:jc w:val="both"/>
        <w:rPr>
          <w:rFonts w:asciiTheme="minorHAnsi" w:hAnsiTheme="minorHAnsi" w:cs="Arial"/>
          <w:noProof/>
        </w:rPr>
      </w:pPr>
    </w:p>
    <w:p w14:paraId="2E7322BC" w14:textId="77777777" w:rsidR="00796CF2" w:rsidRPr="00287C76" w:rsidRDefault="00320B3D" w:rsidP="008D57DB">
      <w:pPr>
        <w:pStyle w:val="Nadpis3"/>
        <w:ind w:left="426" w:hanging="426"/>
        <w:rPr>
          <w:rFonts w:asciiTheme="minorHAnsi" w:hAnsiTheme="minorHAnsi" w:cstheme="minorHAnsi"/>
          <w:sz w:val="22"/>
          <w:szCs w:val="22"/>
        </w:rPr>
      </w:pPr>
      <w:r w:rsidRPr="00287C76">
        <w:rPr>
          <w:rFonts w:asciiTheme="minorHAnsi" w:hAnsiTheme="minorHAnsi" w:cstheme="minorHAnsi"/>
          <w:sz w:val="22"/>
          <w:szCs w:val="22"/>
        </w:rPr>
        <w:t>Vyhodnocovanie ponúk</w:t>
      </w:r>
    </w:p>
    <w:p w14:paraId="12084264" w14:textId="77777777" w:rsidR="00851526" w:rsidRPr="00287C76" w:rsidRDefault="00851526" w:rsidP="00D73215">
      <w:pPr>
        <w:pStyle w:val="Odsekzoznamu"/>
        <w:numPr>
          <w:ilvl w:val="0"/>
          <w:numId w:val="28"/>
        </w:numPr>
        <w:autoSpaceDE w:val="0"/>
        <w:autoSpaceDN w:val="0"/>
        <w:jc w:val="both"/>
        <w:rPr>
          <w:rFonts w:asciiTheme="minorHAnsi" w:hAnsiTheme="minorHAnsi" w:cstheme="minorHAnsi"/>
          <w:noProof w:val="0"/>
          <w:vanish/>
        </w:rPr>
      </w:pPr>
    </w:p>
    <w:p w14:paraId="61E7C3BA" w14:textId="6D37581F" w:rsidR="00AB08A6" w:rsidRPr="00F464CC" w:rsidRDefault="00AB08A6" w:rsidP="00D73215">
      <w:pPr>
        <w:numPr>
          <w:ilvl w:val="1"/>
          <w:numId w:val="28"/>
        </w:numPr>
        <w:autoSpaceDE w:val="0"/>
        <w:autoSpaceDN w:val="0"/>
        <w:spacing w:after="60" w:line="240" w:lineRule="auto"/>
        <w:ind w:left="567" w:hanging="567"/>
        <w:jc w:val="both"/>
        <w:rPr>
          <w:rFonts w:asciiTheme="minorHAnsi" w:hAnsiTheme="minorHAnsi" w:cstheme="minorHAnsi"/>
        </w:rPr>
      </w:pPr>
      <w:r w:rsidRPr="00F464CC">
        <w:rPr>
          <w:rFonts w:asciiTheme="minorHAnsi" w:hAnsiTheme="minorHAnsi" w:cstheme="minorHAnsi"/>
        </w:rPr>
        <w:t xml:space="preserve">Komisia vyhodnotí predložené ponuky podľa § 53 </w:t>
      </w:r>
      <w:r w:rsidR="0004103B">
        <w:rPr>
          <w:rFonts w:asciiTheme="minorHAnsi" w:hAnsiTheme="minorHAnsi" w:cstheme="minorHAnsi"/>
        </w:rPr>
        <w:t xml:space="preserve">a § 55 ods. 1 </w:t>
      </w:r>
      <w:r w:rsidRPr="00F464CC">
        <w:rPr>
          <w:rFonts w:asciiTheme="minorHAnsi" w:hAnsiTheme="minorHAnsi" w:cstheme="minorHAnsi"/>
        </w:rPr>
        <w:t>Zákona s</w:t>
      </w:r>
      <w:r w:rsidR="001A0911" w:rsidRPr="00F464CC">
        <w:rPr>
          <w:rFonts w:asciiTheme="minorHAnsi" w:hAnsiTheme="minorHAnsi" w:cstheme="minorHAnsi"/>
        </w:rPr>
        <w:t> </w:t>
      </w:r>
      <w:r w:rsidRPr="00F464CC">
        <w:rPr>
          <w:rFonts w:asciiTheme="minorHAnsi" w:hAnsiTheme="minorHAnsi" w:cstheme="minorHAnsi"/>
        </w:rPr>
        <w:t>použitím</w:t>
      </w:r>
      <w:r w:rsidR="001A0911" w:rsidRPr="00F464CC">
        <w:rPr>
          <w:rFonts w:asciiTheme="minorHAnsi" w:hAnsiTheme="minorHAnsi" w:cstheme="minorHAnsi"/>
        </w:rPr>
        <w:t xml:space="preserve"> </w:t>
      </w:r>
      <w:r w:rsidRPr="00F464CC">
        <w:rPr>
          <w:rFonts w:asciiTheme="minorHAnsi" w:hAnsiTheme="minorHAnsi" w:cstheme="minorHAnsi"/>
        </w:rPr>
        <w:t>ustanovenia § 66 ods. 7 zákona o verejnom obstarávaní</w:t>
      </w:r>
      <w:r w:rsidR="00193F06">
        <w:rPr>
          <w:rFonts w:asciiTheme="minorHAnsi" w:hAnsiTheme="minorHAnsi" w:cstheme="minorHAnsi"/>
        </w:rPr>
        <w:t>,</w:t>
      </w:r>
      <w:r w:rsidRPr="00F464CC">
        <w:rPr>
          <w:rFonts w:asciiTheme="minorHAnsi" w:hAnsiTheme="minorHAnsi" w:cstheme="minorHAnsi"/>
        </w:rPr>
        <w:t xml:space="preserve"> druhá veta:</w:t>
      </w:r>
    </w:p>
    <w:p w14:paraId="134CA8C4" w14:textId="77777777" w:rsidR="00AB08A6" w:rsidRPr="00F464CC" w:rsidRDefault="00AB08A6" w:rsidP="00AB08A6">
      <w:pPr>
        <w:autoSpaceDE w:val="0"/>
        <w:autoSpaceDN w:val="0"/>
        <w:spacing w:after="60" w:line="240" w:lineRule="auto"/>
        <w:ind w:left="567"/>
        <w:jc w:val="both"/>
        <w:rPr>
          <w:rFonts w:asciiTheme="minorHAnsi" w:hAnsiTheme="minorHAnsi" w:cstheme="minorHAnsi"/>
        </w:rPr>
      </w:pPr>
      <w:r w:rsidRPr="00F464CC">
        <w:rPr>
          <w:rFonts w:asciiTheme="minorHAnsi" w:hAnsiTheme="minorHAnsi" w:cstheme="minorHAnsi"/>
        </w:rPr>
        <w:t>„...</w:t>
      </w:r>
      <w:r w:rsidRPr="00F464CC">
        <w:rPr>
          <w:rFonts w:asciiTheme="minorHAnsi" w:hAnsiTheme="minorHAnsi" w:cstheme="minorHAnsi"/>
          <w:i/>
        </w:rPr>
        <w:t>vyhodnotenie ponúk z hľadiska splnenia požiadaviek na predmet zákazky sa uskutoční po vyhodnotení ponúk</w:t>
      </w:r>
      <w:r w:rsidR="00F464CC" w:rsidRPr="00F464CC">
        <w:rPr>
          <w:rFonts w:asciiTheme="minorHAnsi" w:hAnsiTheme="minorHAnsi" w:cstheme="minorHAnsi"/>
          <w:i/>
        </w:rPr>
        <w:t xml:space="preserve"> </w:t>
      </w:r>
      <w:r w:rsidRPr="00F464CC">
        <w:rPr>
          <w:rFonts w:asciiTheme="minorHAnsi" w:hAnsiTheme="minorHAnsi" w:cstheme="minorHAnsi"/>
          <w:i/>
        </w:rPr>
        <w:t>na základe kritéria/í na vyhodnotenie ponúk</w:t>
      </w:r>
      <w:r w:rsidRPr="00F464CC">
        <w:rPr>
          <w:rFonts w:asciiTheme="minorHAnsi" w:hAnsiTheme="minorHAnsi" w:cstheme="minorHAnsi"/>
        </w:rPr>
        <w:t xml:space="preserve">“ </w:t>
      </w:r>
      <w:r w:rsidR="004829C0">
        <w:rPr>
          <w:rFonts w:asciiTheme="minorHAnsi" w:hAnsiTheme="minorHAnsi" w:cstheme="minorHAnsi"/>
          <w:b/>
        </w:rPr>
        <w:t>u</w:t>
      </w:r>
      <w:r w:rsidRPr="00F464CC">
        <w:rPr>
          <w:rFonts w:asciiTheme="minorHAnsi" w:hAnsiTheme="minorHAnsi" w:cstheme="minorHAnsi"/>
          <w:b/>
        </w:rPr>
        <w:t xml:space="preserve"> uchádzača, ktorý sa umiestnil na prvom mieste v poradí.</w:t>
      </w:r>
    </w:p>
    <w:p w14:paraId="7EF313C8" w14:textId="77777777" w:rsidR="00177973" w:rsidRPr="000E0834" w:rsidRDefault="00177973" w:rsidP="00C02321">
      <w:pPr>
        <w:autoSpaceDE w:val="0"/>
        <w:autoSpaceDN w:val="0"/>
        <w:spacing w:after="60" w:line="240" w:lineRule="auto"/>
        <w:ind w:left="567"/>
        <w:jc w:val="both"/>
        <w:rPr>
          <w:rFonts w:asciiTheme="minorHAnsi" w:hAnsiTheme="minorHAnsi" w:cs="Arial"/>
          <w:highlight w:val="cyan"/>
        </w:rPr>
      </w:pPr>
    </w:p>
    <w:p w14:paraId="4E4AE2C8" w14:textId="77777777" w:rsidR="00320B3D" w:rsidRPr="00970B97" w:rsidRDefault="00AB08A6" w:rsidP="00320B3D">
      <w:pPr>
        <w:pStyle w:val="Nadpis3"/>
        <w:ind w:left="426" w:hanging="426"/>
        <w:rPr>
          <w:rFonts w:asciiTheme="minorHAnsi" w:hAnsiTheme="minorHAnsi"/>
          <w:sz w:val="22"/>
          <w:szCs w:val="22"/>
        </w:rPr>
      </w:pPr>
      <w:r w:rsidRPr="00970B97">
        <w:rPr>
          <w:rFonts w:asciiTheme="minorHAnsi" w:hAnsiTheme="minorHAnsi"/>
          <w:sz w:val="22"/>
          <w:szCs w:val="22"/>
        </w:rPr>
        <w:tab/>
        <w:t>Vyhodnotenie splnenia podmienok účasti uchádzačov</w:t>
      </w:r>
    </w:p>
    <w:p w14:paraId="29EAE7B4" w14:textId="77777777" w:rsidR="00CF36EC" w:rsidRPr="000E0834" w:rsidRDefault="00CF36EC" w:rsidP="00D73215">
      <w:pPr>
        <w:pStyle w:val="Odsekzoznamu"/>
        <w:numPr>
          <w:ilvl w:val="0"/>
          <w:numId w:val="28"/>
        </w:numPr>
        <w:autoSpaceDE w:val="0"/>
        <w:autoSpaceDN w:val="0"/>
        <w:jc w:val="both"/>
        <w:rPr>
          <w:rFonts w:asciiTheme="minorHAnsi" w:hAnsiTheme="minorHAnsi" w:cs="Arial"/>
          <w:noProof w:val="0"/>
          <w:vanish/>
          <w:highlight w:val="cyan"/>
        </w:rPr>
      </w:pPr>
    </w:p>
    <w:p w14:paraId="33C79E16" w14:textId="77777777" w:rsidR="00AA0150" w:rsidRPr="00970B97" w:rsidRDefault="00AB08A6" w:rsidP="00D73215">
      <w:pPr>
        <w:numPr>
          <w:ilvl w:val="1"/>
          <w:numId w:val="28"/>
        </w:numPr>
        <w:autoSpaceDE w:val="0"/>
        <w:autoSpaceDN w:val="0"/>
        <w:spacing w:after="60" w:line="240" w:lineRule="auto"/>
        <w:ind w:left="567" w:hanging="567"/>
        <w:jc w:val="both"/>
        <w:rPr>
          <w:rFonts w:asciiTheme="minorHAnsi" w:hAnsiTheme="minorHAnsi" w:cstheme="minorHAnsi"/>
        </w:rPr>
      </w:pPr>
      <w:r w:rsidRPr="00970B97">
        <w:rPr>
          <w:rFonts w:asciiTheme="minorHAnsi" w:hAnsiTheme="minorHAnsi" w:cstheme="minorHAnsi"/>
        </w:rPr>
        <w:t xml:space="preserve">Komisia vyhodnotí </w:t>
      </w:r>
      <w:r w:rsidRPr="00970B97">
        <w:rPr>
          <w:rFonts w:asciiTheme="minorHAnsi" w:hAnsiTheme="minorHAnsi" w:cs="Arial"/>
        </w:rPr>
        <w:t>splnenie podmienok účasti uchádzačov</w:t>
      </w:r>
      <w:r w:rsidRPr="00970B97">
        <w:rPr>
          <w:rFonts w:asciiTheme="minorHAnsi" w:hAnsiTheme="minorHAnsi" w:cstheme="minorHAnsi"/>
        </w:rPr>
        <w:t xml:space="preserve"> podľa § 40</w:t>
      </w:r>
      <w:r w:rsidR="00970B97" w:rsidRPr="00970B97">
        <w:rPr>
          <w:rFonts w:asciiTheme="minorHAnsi" w:hAnsiTheme="minorHAnsi" w:cstheme="minorHAnsi"/>
        </w:rPr>
        <w:t xml:space="preserve"> </w:t>
      </w:r>
      <w:r w:rsidR="004829C0">
        <w:rPr>
          <w:rFonts w:asciiTheme="minorHAnsi" w:hAnsiTheme="minorHAnsi" w:cstheme="minorHAnsi"/>
        </w:rPr>
        <w:t>a</w:t>
      </w:r>
      <w:r w:rsidRPr="00970B97">
        <w:rPr>
          <w:rFonts w:asciiTheme="minorHAnsi" w:hAnsiTheme="minorHAnsi" w:cstheme="minorHAnsi"/>
        </w:rPr>
        <w:t xml:space="preserve"> </w:t>
      </w:r>
      <w:r w:rsidRPr="00970B97">
        <w:rPr>
          <w:rFonts w:ascii="Arial" w:hAnsi="Arial" w:cs="Arial"/>
          <w:sz w:val="20"/>
          <w:szCs w:val="20"/>
        </w:rPr>
        <w:t xml:space="preserve">§ 55 ods. 1 </w:t>
      </w:r>
      <w:r w:rsidRPr="00970B97">
        <w:rPr>
          <w:rFonts w:asciiTheme="minorHAnsi" w:hAnsiTheme="minorHAnsi" w:cstheme="minorHAnsi"/>
        </w:rPr>
        <w:t xml:space="preserve">Zákona s použitím ustanovenia § 66 ods. 7 zákona o verejnom obstarávaní druhá veta: </w:t>
      </w:r>
    </w:p>
    <w:p w14:paraId="0C088697" w14:textId="77777777" w:rsidR="00970B97" w:rsidRDefault="00AB08A6" w:rsidP="00970B97">
      <w:pPr>
        <w:autoSpaceDE w:val="0"/>
        <w:autoSpaceDN w:val="0"/>
        <w:spacing w:after="60" w:line="240" w:lineRule="auto"/>
        <w:ind w:left="567"/>
        <w:jc w:val="both"/>
        <w:rPr>
          <w:rFonts w:asciiTheme="minorHAnsi" w:hAnsiTheme="minorHAnsi" w:cstheme="minorHAnsi"/>
        </w:rPr>
      </w:pPr>
      <w:r w:rsidRPr="00970B97">
        <w:rPr>
          <w:rFonts w:asciiTheme="minorHAnsi" w:hAnsiTheme="minorHAnsi" w:cstheme="minorHAnsi"/>
          <w:i/>
          <w:szCs w:val="18"/>
        </w:rPr>
        <w:t>„...vyhodnotenie splnenia podmienok účasti</w:t>
      </w:r>
      <w:r w:rsidRPr="00970B97">
        <w:rPr>
          <w:rFonts w:asciiTheme="minorHAnsi" w:hAnsiTheme="minorHAnsi" w:cstheme="minorHAnsi"/>
          <w:i/>
          <w:sz w:val="28"/>
        </w:rPr>
        <w:t xml:space="preserve"> </w:t>
      </w:r>
      <w:r w:rsidRPr="00970B97">
        <w:rPr>
          <w:rFonts w:asciiTheme="minorHAnsi" w:hAnsiTheme="minorHAnsi" w:cstheme="minorHAnsi"/>
          <w:i/>
        </w:rPr>
        <w:t>sa uskutoční po vyhodnotení ponúk na základe kritéria/í na vyhodnotenie ponúk“</w:t>
      </w:r>
      <w:r w:rsidRPr="00970B97">
        <w:rPr>
          <w:rFonts w:asciiTheme="minorHAnsi" w:hAnsiTheme="minorHAnsi" w:cstheme="minorHAnsi"/>
        </w:rPr>
        <w:t xml:space="preserve"> </w:t>
      </w:r>
      <w:r w:rsidR="004829C0">
        <w:rPr>
          <w:rFonts w:asciiTheme="minorHAnsi" w:hAnsiTheme="minorHAnsi" w:cstheme="minorHAnsi"/>
          <w:b/>
        </w:rPr>
        <w:t>u</w:t>
      </w:r>
      <w:r w:rsidRPr="00970B97">
        <w:rPr>
          <w:rFonts w:asciiTheme="minorHAnsi" w:hAnsiTheme="minorHAnsi" w:cstheme="minorHAnsi"/>
          <w:b/>
        </w:rPr>
        <w:t xml:space="preserve"> uchádzača, ktorý sa umiestnil na prvom mieste v poradí.</w:t>
      </w:r>
    </w:p>
    <w:p w14:paraId="3E20051B" w14:textId="77777777" w:rsidR="00970B97" w:rsidRPr="00970B97" w:rsidRDefault="00970B97" w:rsidP="00970B97">
      <w:pPr>
        <w:autoSpaceDE w:val="0"/>
        <w:autoSpaceDN w:val="0"/>
        <w:spacing w:after="60" w:line="240" w:lineRule="auto"/>
        <w:ind w:left="567"/>
        <w:jc w:val="both"/>
        <w:rPr>
          <w:rFonts w:asciiTheme="minorHAnsi" w:hAnsiTheme="minorHAnsi" w:cstheme="minorHAnsi"/>
        </w:rPr>
      </w:pPr>
    </w:p>
    <w:p w14:paraId="6D70A3C3" w14:textId="77777777" w:rsidR="0013757B" w:rsidRPr="0020306A" w:rsidRDefault="0013757B" w:rsidP="0013757B">
      <w:pPr>
        <w:pStyle w:val="Nadpis3"/>
        <w:ind w:left="426" w:hanging="426"/>
        <w:rPr>
          <w:rFonts w:asciiTheme="minorHAnsi" w:hAnsiTheme="minorHAnsi"/>
          <w:sz w:val="22"/>
          <w:szCs w:val="22"/>
        </w:rPr>
      </w:pPr>
      <w:bookmarkStart w:id="33" w:name="_Toc461981384"/>
      <w:r w:rsidRPr="0020306A">
        <w:rPr>
          <w:rFonts w:asciiTheme="minorHAnsi" w:hAnsiTheme="minorHAnsi"/>
          <w:sz w:val="22"/>
          <w:szCs w:val="22"/>
        </w:rPr>
        <w:t>Oprava chýb</w:t>
      </w:r>
      <w:bookmarkEnd w:id="33"/>
    </w:p>
    <w:p w14:paraId="15477092" w14:textId="77777777" w:rsidR="000E2E89" w:rsidRPr="0020306A" w:rsidRDefault="000E2E89" w:rsidP="00D73215">
      <w:pPr>
        <w:pStyle w:val="Odsekzoznamu"/>
        <w:numPr>
          <w:ilvl w:val="0"/>
          <w:numId w:val="28"/>
        </w:numPr>
        <w:autoSpaceDE w:val="0"/>
        <w:autoSpaceDN w:val="0"/>
        <w:jc w:val="both"/>
        <w:rPr>
          <w:rFonts w:asciiTheme="minorHAnsi" w:hAnsiTheme="minorHAnsi" w:cs="Arial"/>
          <w:noProof w:val="0"/>
          <w:vanish/>
        </w:rPr>
      </w:pPr>
    </w:p>
    <w:p w14:paraId="70B646E9" w14:textId="77777777" w:rsidR="004E705C" w:rsidRPr="0020306A" w:rsidRDefault="004E705C" w:rsidP="00D73215">
      <w:pPr>
        <w:numPr>
          <w:ilvl w:val="1"/>
          <w:numId w:val="28"/>
        </w:numPr>
        <w:autoSpaceDE w:val="0"/>
        <w:autoSpaceDN w:val="0"/>
        <w:spacing w:after="60" w:line="240" w:lineRule="auto"/>
        <w:ind w:left="567" w:hanging="567"/>
        <w:jc w:val="both"/>
        <w:rPr>
          <w:rFonts w:asciiTheme="minorHAnsi" w:hAnsiTheme="minorHAnsi" w:cs="Arial"/>
        </w:rPr>
      </w:pPr>
      <w:bookmarkStart w:id="34" w:name="_Toc461981385"/>
      <w:r w:rsidRPr="0020306A">
        <w:rPr>
          <w:rFonts w:asciiTheme="minorHAnsi" w:hAnsiTheme="minorHAnsi" w:cs="Arial"/>
          <w:color w:val="000000"/>
        </w:rPr>
        <w:t>Zrejmé matematické chyby, zistené pri vyhodnocovaní ponúk, budú opravené v prípade:</w:t>
      </w:r>
      <w:bookmarkEnd w:id="34"/>
    </w:p>
    <w:p w14:paraId="1BCB497D" w14:textId="77777777" w:rsidR="004E705C" w:rsidRPr="0020306A" w:rsidRDefault="004E705C" w:rsidP="00D73215">
      <w:pPr>
        <w:numPr>
          <w:ilvl w:val="2"/>
          <w:numId w:val="28"/>
        </w:numPr>
        <w:spacing w:after="60" w:line="240" w:lineRule="auto"/>
        <w:jc w:val="both"/>
        <w:rPr>
          <w:rFonts w:asciiTheme="minorHAnsi" w:hAnsiTheme="minorHAnsi" w:cs="Arial"/>
          <w:bCs/>
        </w:rPr>
      </w:pPr>
      <w:bookmarkStart w:id="35" w:name="_Toc461981386"/>
      <w:r w:rsidRPr="0020306A">
        <w:rPr>
          <w:rFonts w:asciiTheme="minorHAnsi" w:hAnsiTheme="minorHAnsi" w:cs="Arial"/>
          <w:bCs/>
        </w:rPr>
        <w:t>rozdielu medzi sumou uvedenou číslom a sumou uvedenou slovom; platiť bude suma uvedená správne,</w:t>
      </w:r>
      <w:bookmarkEnd w:id="35"/>
    </w:p>
    <w:p w14:paraId="60CF092A" w14:textId="77777777" w:rsidR="004E705C" w:rsidRPr="0020306A" w:rsidRDefault="004E705C" w:rsidP="00D73215">
      <w:pPr>
        <w:numPr>
          <w:ilvl w:val="2"/>
          <w:numId w:val="28"/>
        </w:numPr>
        <w:spacing w:after="60" w:line="240" w:lineRule="auto"/>
        <w:jc w:val="both"/>
        <w:rPr>
          <w:rFonts w:asciiTheme="minorHAnsi" w:hAnsiTheme="minorHAnsi" w:cs="Arial"/>
          <w:bCs/>
        </w:rPr>
      </w:pPr>
      <w:r w:rsidRPr="0020306A">
        <w:rPr>
          <w:rFonts w:asciiTheme="minorHAnsi" w:hAnsiTheme="minorHAnsi" w:cs="Arial"/>
          <w:bCs/>
        </w:rPr>
        <w:lastRenderedPageBreak/>
        <w:t>rozdielu medzi jednotkovou cenou a celkovou cenou, ak uvedená chyba vznikla dôsledkom nesprávneho násobenia jednotkovej ceny množstvom; platiť bude správny súčin jednotkovej ceny a množstva,</w:t>
      </w:r>
    </w:p>
    <w:p w14:paraId="019F786A" w14:textId="77777777" w:rsidR="004E705C" w:rsidRPr="0020306A" w:rsidRDefault="004E705C" w:rsidP="00D73215">
      <w:pPr>
        <w:numPr>
          <w:ilvl w:val="2"/>
          <w:numId w:val="28"/>
        </w:numPr>
        <w:spacing w:after="60" w:line="240" w:lineRule="auto"/>
        <w:jc w:val="both"/>
        <w:rPr>
          <w:rFonts w:asciiTheme="minorHAnsi" w:hAnsiTheme="minorHAnsi" w:cs="Arial"/>
          <w:bCs/>
        </w:rPr>
      </w:pPr>
      <w:r w:rsidRPr="0020306A">
        <w:rPr>
          <w:rFonts w:asciiTheme="minorHAnsi" w:hAnsiTheme="minorHAnsi" w:cs="Arial"/>
          <w:bCs/>
        </w:rPr>
        <w:t>preukázateľne hrubej chyby pri jednotkovej cene v desatinnej čiarke; platiť bude jednotková cena s opravenou desatinnou čiarkou, celková cena položky bude odvodená od takto opravenej jednotkovej ceny,</w:t>
      </w:r>
    </w:p>
    <w:p w14:paraId="5DDB1A0D" w14:textId="77777777" w:rsidR="004E705C" w:rsidRPr="0020306A" w:rsidRDefault="004E705C" w:rsidP="00D73215">
      <w:pPr>
        <w:numPr>
          <w:ilvl w:val="2"/>
          <w:numId w:val="28"/>
        </w:numPr>
        <w:spacing w:after="60" w:line="240" w:lineRule="auto"/>
        <w:jc w:val="both"/>
        <w:rPr>
          <w:rFonts w:asciiTheme="minorHAnsi" w:hAnsiTheme="minorHAnsi" w:cs="Arial"/>
          <w:bCs/>
        </w:rPr>
      </w:pPr>
      <w:r w:rsidRPr="0020306A">
        <w:rPr>
          <w:rFonts w:asciiTheme="minorHAnsi" w:hAnsiTheme="minorHAnsi" w:cs="Arial"/>
          <w:bCs/>
        </w:rPr>
        <w:t>nesprávne spočítanej sumy vo vzájomnom súčte alebo medzisúčte jednotlivých položiek; platiť bude správny súčet, resp. medzisúčet jednotlivých položiek a pod.</w:t>
      </w:r>
    </w:p>
    <w:p w14:paraId="3983509F" w14:textId="77777777" w:rsidR="000041B7" w:rsidRPr="00970B97" w:rsidRDefault="0013757B" w:rsidP="00970B97">
      <w:pPr>
        <w:pStyle w:val="Nadpis3"/>
        <w:numPr>
          <w:ilvl w:val="0"/>
          <w:numId w:val="0"/>
        </w:numPr>
        <w:ind w:left="142"/>
        <w:rPr>
          <w:rFonts w:asciiTheme="minorHAnsi" w:hAnsiTheme="minorHAnsi" w:cs="Arial"/>
          <w:sz w:val="22"/>
          <w:szCs w:val="22"/>
        </w:rPr>
      </w:pPr>
      <w:bookmarkStart w:id="36" w:name="_Toc461981387"/>
      <w:r w:rsidRPr="00970B97">
        <w:rPr>
          <w:rFonts w:asciiTheme="minorHAnsi" w:hAnsiTheme="minorHAnsi" w:cs="Arial"/>
          <w:sz w:val="22"/>
          <w:szCs w:val="22"/>
        </w:rPr>
        <w:t>O každej vykonanej oprave bude uchádzač bezodkladne upovedomený. Uchádzač bude v takom prípade požiadaný o vysvetlenie ponuky podľa § 53 ods. 1 Zákona a o predloženie súhlasu s vykonanou opravou.</w:t>
      </w:r>
      <w:bookmarkStart w:id="37" w:name="_Toc461981394"/>
      <w:bookmarkStart w:id="38" w:name="_Toc461981395"/>
      <w:bookmarkStart w:id="39" w:name="_Toc461981397"/>
      <w:bookmarkStart w:id="40" w:name="_Toc461981398"/>
      <w:bookmarkStart w:id="41" w:name="_Toc461981399"/>
      <w:bookmarkStart w:id="42" w:name="_Toc461981401"/>
      <w:bookmarkStart w:id="43" w:name="_Toc461981409"/>
      <w:bookmarkStart w:id="44" w:name="_Toc461981412"/>
      <w:bookmarkStart w:id="45" w:name="_Toc461981415"/>
      <w:bookmarkStart w:id="46" w:name="_Toc461981422"/>
      <w:bookmarkStart w:id="47" w:name="_Toc461981423"/>
      <w:bookmarkStart w:id="48" w:name="_Toc461981424"/>
      <w:bookmarkStart w:id="49" w:name="_Toc461981425"/>
      <w:bookmarkStart w:id="50" w:name="_Toc461981427"/>
      <w:bookmarkStart w:id="51" w:name="_Toc461981431"/>
      <w:bookmarkStart w:id="52" w:name="_Toc46198143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DB8B847" w14:textId="77777777" w:rsidR="00746618" w:rsidRPr="0020306A" w:rsidRDefault="00746618" w:rsidP="006E033B">
      <w:pPr>
        <w:pStyle w:val="Nadpis2"/>
        <w:rPr>
          <w:rFonts w:asciiTheme="minorHAnsi" w:hAnsiTheme="minorHAnsi"/>
          <w:sz w:val="22"/>
          <w:szCs w:val="22"/>
        </w:rPr>
      </w:pPr>
      <w:bookmarkStart w:id="53" w:name="_Toc461981433"/>
      <w:r w:rsidRPr="0020306A">
        <w:rPr>
          <w:rFonts w:asciiTheme="minorHAnsi" w:hAnsiTheme="minorHAnsi"/>
          <w:sz w:val="22"/>
          <w:szCs w:val="22"/>
        </w:rPr>
        <w:t>Časť VI.</w:t>
      </w:r>
      <w:bookmarkEnd w:id="53"/>
    </w:p>
    <w:p w14:paraId="328277CD" w14:textId="77777777" w:rsidR="00746618" w:rsidRPr="0020306A" w:rsidRDefault="00746618" w:rsidP="006E033B">
      <w:pPr>
        <w:pStyle w:val="Nadpis2"/>
        <w:rPr>
          <w:rFonts w:asciiTheme="minorHAnsi" w:hAnsiTheme="minorHAnsi"/>
          <w:sz w:val="22"/>
          <w:szCs w:val="22"/>
        </w:rPr>
      </w:pPr>
      <w:bookmarkStart w:id="54" w:name="_Toc461981434"/>
      <w:r w:rsidRPr="0020306A">
        <w:rPr>
          <w:rFonts w:asciiTheme="minorHAnsi" w:hAnsiTheme="minorHAnsi"/>
          <w:sz w:val="22"/>
          <w:szCs w:val="22"/>
        </w:rPr>
        <w:t>Prijatie ponuky</w:t>
      </w:r>
      <w:bookmarkEnd w:id="54"/>
    </w:p>
    <w:p w14:paraId="523ABEA0" w14:textId="77777777" w:rsidR="00746618" w:rsidRPr="0020306A" w:rsidRDefault="00746618" w:rsidP="00796CF2">
      <w:pPr>
        <w:pStyle w:val="Zkladntext"/>
        <w:tabs>
          <w:tab w:val="right" w:leader="dot" w:pos="10080"/>
        </w:tabs>
        <w:autoSpaceDE w:val="0"/>
        <w:autoSpaceDN w:val="0"/>
        <w:rPr>
          <w:rFonts w:asciiTheme="minorHAnsi" w:hAnsiTheme="minorHAnsi" w:cs="Arial"/>
          <w:sz w:val="22"/>
          <w:szCs w:val="22"/>
        </w:rPr>
      </w:pPr>
    </w:p>
    <w:p w14:paraId="32AFE115" w14:textId="77777777" w:rsidR="00796CF2" w:rsidRPr="0020306A" w:rsidRDefault="00796CF2" w:rsidP="00746618">
      <w:pPr>
        <w:spacing w:after="0" w:line="240" w:lineRule="auto"/>
        <w:rPr>
          <w:rFonts w:asciiTheme="minorHAnsi" w:hAnsiTheme="minorHAnsi" w:cs="Arial"/>
          <w:b/>
          <w:bCs/>
        </w:rPr>
      </w:pPr>
    </w:p>
    <w:p w14:paraId="205ABE1E" w14:textId="77777777" w:rsidR="00796CF2" w:rsidRPr="0020306A" w:rsidRDefault="00796CF2" w:rsidP="00FE1BD8">
      <w:pPr>
        <w:pStyle w:val="Nadpis3"/>
        <w:ind w:left="426" w:hanging="426"/>
        <w:rPr>
          <w:rFonts w:asciiTheme="minorHAnsi" w:hAnsiTheme="minorHAnsi"/>
          <w:sz w:val="22"/>
          <w:szCs w:val="22"/>
        </w:rPr>
      </w:pPr>
      <w:bookmarkStart w:id="55" w:name="_Toc461981435"/>
      <w:r w:rsidRPr="0020306A">
        <w:rPr>
          <w:rFonts w:asciiTheme="minorHAnsi" w:hAnsiTheme="minorHAnsi"/>
          <w:sz w:val="22"/>
          <w:szCs w:val="22"/>
        </w:rPr>
        <w:t>Informácie o výsledku vyhodnotenia ponúk</w:t>
      </w:r>
      <w:bookmarkEnd w:id="55"/>
    </w:p>
    <w:p w14:paraId="543C566B" w14:textId="77777777" w:rsidR="004E705C" w:rsidRPr="0020306A" w:rsidRDefault="004E705C" w:rsidP="00D73215">
      <w:pPr>
        <w:pStyle w:val="Odsekzoznamu"/>
        <w:numPr>
          <w:ilvl w:val="0"/>
          <w:numId w:val="28"/>
        </w:numPr>
        <w:autoSpaceDE w:val="0"/>
        <w:autoSpaceDN w:val="0"/>
        <w:jc w:val="both"/>
        <w:rPr>
          <w:rFonts w:asciiTheme="minorHAnsi" w:hAnsiTheme="minorHAnsi" w:cs="Arial"/>
          <w:noProof w:val="0"/>
          <w:vanish/>
        </w:rPr>
      </w:pPr>
    </w:p>
    <w:p w14:paraId="29CC38B0" w14:textId="77777777" w:rsidR="00796CF2" w:rsidRPr="00970B97" w:rsidRDefault="00AB08A6" w:rsidP="00D73215">
      <w:pPr>
        <w:numPr>
          <w:ilvl w:val="1"/>
          <w:numId w:val="28"/>
        </w:numPr>
        <w:autoSpaceDE w:val="0"/>
        <w:autoSpaceDN w:val="0"/>
        <w:spacing w:after="60" w:line="240" w:lineRule="auto"/>
        <w:ind w:left="567" w:hanging="567"/>
        <w:jc w:val="both"/>
        <w:rPr>
          <w:rFonts w:asciiTheme="minorHAnsi" w:hAnsiTheme="minorHAnsi" w:cs="Arial"/>
        </w:rPr>
      </w:pPr>
      <w:r w:rsidRPr="00970B97">
        <w:rPr>
          <w:rFonts w:asciiTheme="minorHAnsi" w:hAnsiTheme="minorHAnsi" w:cs="Arial"/>
        </w:rPr>
        <w:t>Verejný obstarávateľ po vyhodnotení ponúk</w:t>
      </w:r>
      <w:r w:rsidR="00193F06">
        <w:rPr>
          <w:rFonts w:asciiTheme="minorHAnsi" w:hAnsiTheme="minorHAnsi" w:cs="Arial"/>
        </w:rPr>
        <w:t xml:space="preserve"> </w:t>
      </w:r>
      <w:r w:rsidRPr="00970B97">
        <w:rPr>
          <w:rFonts w:asciiTheme="minorHAnsi" w:hAnsiTheme="minorHAnsi" w:cs="Arial"/>
        </w:rPr>
        <w:t xml:space="preserve">a po odoslaní všetkých oznámení o vylúčení uchádzača, bezodkladne oznámi všetkým uchádzačom, ktorých ponuky sa vyhodnocovali, výsledok vyhodnotenia ponúk, vrátane poradia uchádzačov a súčasne uverejní informáciu </w:t>
      </w:r>
      <w:r w:rsidR="004571B4" w:rsidRPr="00970B97">
        <w:rPr>
          <w:rFonts w:asciiTheme="minorHAnsi" w:hAnsiTheme="minorHAnsi" w:cs="Arial"/>
        </w:rPr>
        <w:t>o</w:t>
      </w:r>
      <w:r w:rsidR="00B711F8" w:rsidRPr="00970B97">
        <w:rPr>
          <w:rFonts w:asciiTheme="minorHAnsi" w:hAnsiTheme="minorHAnsi" w:cs="Arial"/>
        </w:rPr>
        <w:t> </w:t>
      </w:r>
      <w:r w:rsidR="004571B4" w:rsidRPr="00970B97">
        <w:rPr>
          <w:rFonts w:asciiTheme="minorHAnsi" w:hAnsiTheme="minorHAnsi" w:cs="Arial"/>
        </w:rPr>
        <w:t>výsledku vyhodnotenia ponúk a poradie uchádzačov v</w:t>
      </w:r>
      <w:r w:rsidR="000E0834" w:rsidRPr="00970B97">
        <w:rPr>
          <w:rFonts w:asciiTheme="minorHAnsi" w:hAnsiTheme="minorHAnsi" w:cs="Arial"/>
        </w:rPr>
        <w:t> </w:t>
      </w:r>
      <w:r w:rsidR="004571B4" w:rsidRPr="00970B97">
        <w:rPr>
          <w:rFonts w:asciiTheme="minorHAnsi" w:hAnsiTheme="minorHAnsi" w:cs="Arial"/>
        </w:rPr>
        <w:t>profile</w:t>
      </w:r>
      <w:r w:rsidR="00193F06" w:rsidRPr="00193F06">
        <w:rPr>
          <w:rFonts w:asciiTheme="minorHAnsi" w:hAnsiTheme="minorHAnsi" w:cstheme="minorHAnsi"/>
        </w:rPr>
        <w:t xml:space="preserve"> </w:t>
      </w:r>
      <w:r w:rsidR="00193F06" w:rsidRPr="00193F06">
        <w:rPr>
          <w:rFonts w:asciiTheme="minorHAnsi" w:hAnsiTheme="minorHAnsi" w:cs="Arial"/>
        </w:rPr>
        <w:t>a v systéme JOSEPHINE</w:t>
      </w:r>
      <w:r w:rsidR="004571B4" w:rsidRPr="00970B97">
        <w:rPr>
          <w:rFonts w:asciiTheme="minorHAnsi" w:hAnsiTheme="minorHAnsi" w:cs="Arial"/>
        </w:rPr>
        <w:t xml:space="preserve">. Úspešnému uchádzačovi alebo </w:t>
      </w:r>
      <w:r w:rsidRPr="00970B97">
        <w:rPr>
          <w:rFonts w:asciiTheme="minorHAnsi" w:hAnsiTheme="minorHAnsi" w:cs="Arial"/>
        </w:rPr>
        <w:t xml:space="preserve">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1AA78E68" w14:textId="77777777" w:rsidR="008826A0" w:rsidRPr="0020306A" w:rsidRDefault="008826A0" w:rsidP="00FE1BD8">
      <w:pPr>
        <w:pStyle w:val="Zkladntext"/>
        <w:tabs>
          <w:tab w:val="right" w:leader="dot" w:pos="10080"/>
        </w:tabs>
        <w:autoSpaceDE w:val="0"/>
        <w:autoSpaceDN w:val="0"/>
        <w:spacing w:after="60"/>
        <w:rPr>
          <w:rFonts w:asciiTheme="minorHAnsi" w:hAnsiTheme="minorHAnsi" w:cs="Arial"/>
          <w:sz w:val="22"/>
          <w:szCs w:val="22"/>
        </w:rPr>
      </w:pPr>
    </w:p>
    <w:p w14:paraId="290EF6C9" w14:textId="77777777" w:rsidR="00796CF2" w:rsidRPr="0020306A" w:rsidRDefault="00E81CD4" w:rsidP="00FE1BD8">
      <w:pPr>
        <w:pStyle w:val="Nadpis3"/>
        <w:spacing w:after="60"/>
        <w:ind w:left="426" w:hanging="426"/>
        <w:rPr>
          <w:rFonts w:asciiTheme="minorHAnsi" w:hAnsiTheme="minorHAnsi"/>
          <w:sz w:val="22"/>
          <w:szCs w:val="22"/>
        </w:rPr>
      </w:pPr>
      <w:r w:rsidRPr="0020306A">
        <w:rPr>
          <w:rFonts w:asciiTheme="minorHAnsi" w:hAnsiTheme="minorHAnsi"/>
          <w:sz w:val="22"/>
          <w:szCs w:val="22"/>
        </w:rPr>
        <w:tab/>
      </w:r>
      <w:bookmarkStart w:id="56" w:name="_Toc461981436"/>
      <w:r w:rsidR="00796CF2" w:rsidRPr="0020306A">
        <w:rPr>
          <w:rFonts w:asciiTheme="minorHAnsi" w:hAnsiTheme="minorHAnsi"/>
          <w:sz w:val="22"/>
          <w:szCs w:val="22"/>
        </w:rPr>
        <w:t xml:space="preserve">Uzavretie </w:t>
      </w:r>
      <w:r w:rsidR="00830B1E" w:rsidRPr="0020306A">
        <w:rPr>
          <w:rFonts w:asciiTheme="minorHAnsi" w:hAnsiTheme="minorHAnsi"/>
          <w:sz w:val="22"/>
          <w:szCs w:val="22"/>
        </w:rPr>
        <w:t>zmluvy</w:t>
      </w:r>
      <w:bookmarkEnd w:id="56"/>
    </w:p>
    <w:p w14:paraId="3E1E500A" w14:textId="77777777" w:rsidR="003622D4" w:rsidRPr="0020306A" w:rsidRDefault="003622D4" w:rsidP="00D73215">
      <w:pPr>
        <w:pStyle w:val="Odsekzoznamu"/>
        <w:numPr>
          <w:ilvl w:val="0"/>
          <w:numId w:val="28"/>
        </w:numPr>
        <w:autoSpaceDE w:val="0"/>
        <w:autoSpaceDN w:val="0"/>
        <w:spacing w:after="60"/>
        <w:jc w:val="both"/>
        <w:rPr>
          <w:rFonts w:asciiTheme="minorHAnsi" w:hAnsiTheme="minorHAnsi" w:cs="Arial"/>
          <w:noProof w:val="0"/>
          <w:vanish/>
        </w:rPr>
      </w:pPr>
    </w:p>
    <w:p w14:paraId="2BF1735D" w14:textId="77777777" w:rsidR="003F3723" w:rsidRPr="0020306A" w:rsidRDefault="00F31656" w:rsidP="00D73215">
      <w:pPr>
        <w:numPr>
          <w:ilvl w:val="1"/>
          <w:numId w:val="28"/>
        </w:numPr>
        <w:autoSpaceDE w:val="0"/>
        <w:autoSpaceDN w:val="0"/>
        <w:spacing w:after="60" w:line="240" w:lineRule="auto"/>
        <w:ind w:left="567" w:hanging="567"/>
        <w:jc w:val="both"/>
        <w:rPr>
          <w:rFonts w:asciiTheme="minorHAnsi" w:hAnsiTheme="minorHAnsi" w:cs="Arial"/>
          <w:color w:val="000000" w:themeColor="text1"/>
        </w:rPr>
      </w:pPr>
      <w:r w:rsidRPr="0020306A">
        <w:rPr>
          <w:rFonts w:asciiTheme="minorHAnsi" w:hAnsiTheme="minorHAnsi" w:cs="Arial"/>
        </w:rPr>
        <w:t xml:space="preserve">Uzavretá </w:t>
      </w:r>
      <w:r w:rsidR="009635EB">
        <w:rPr>
          <w:rFonts w:asciiTheme="minorHAnsi" w:hAnsiTheme="minorHAnsi" w:cs="Arial"/>
        </w:rPr>
        <w:t>Dohod</w:t>
      </w:r>
      <w:r w:rsidRPr="0020306A">
        <w:rPr>
          <w:rFonts w:asciiTheme="minorHAnsi" w:hAnsiTheme="minorHAnsi" w:cs="Arial"/>
        </w:rPr>
        <w:t xml:space="preserve">a nesmie byť v rozpore s týmito SP a s ponukou predloženou úspešným uchádzačom alebo uchádzačmi. </w:t>
      </w:r>
      <w:r w:rsidR="003F3723" w:rsidRPr="0020306A">
        <w:rPr>
          <w:rFonts w:asciiTheme="minorHAnsi" w:hAnsiTheme="minorHAnsi" w:cs="Arial"/>
          <w:color w:val="000000"/>
          <w:shd w:val="clear" w:color="auto" w:fill="FFFFFF"/>
        </w:rPr>
        <w:t xml:space="preserve">Verejný obstarávateľ nesmie uzavrieť </w:t>
      </w:r>
      <w:r w:rsidR="009635EB">
        <w:rPr>
          <w:rFonts w:asciiTheme="minorHAnsi" w:hAnsiTheme="minorHAnsi" w:cs="Arial"/>
        </w:rPr>
        <w:t>Dohod</w:t>
      </w:r>
      <w:r w:rsidR="003F3723" w:rsidRPr="0020306A">
        <w:rPr>
          <w:rFonts w:asciiTheme="minorHAnsi" w:hAnsiTheme="minorHAnsi" w:cs="Arial"/>
          <w:color w:val="000000"/>
          <w:shd w:val="clear" w:color="auto" w:fill="FFFFFF"/>
        </w:rPr>
        <w:t>u s uchádzačom alebo uchádzačmi, ktorí majú povinnosť zapisovať sa do registra partnerov verejného sektora</w:t>
      </w:r>
      <w:r w:rsidR="003F3723" w:rsidRPr="0020306A">
        <w:rPr>
          <w:rStyle w:val="Odkaznapoznmkupodiarou"/>
          <w:rFonts w:asciiTheme="minorHAnsi" w:hAnsiTheme="minorHAnsi"/>
          <w:color w:val="000000"/>
          <w:shd w:val="clear" w:color="auto" w:fill="FFFFFF"/>
        </w:rPr>
        <w:footnoteReference w:id="2"/>
      </w:r>
      <w:r w:rsidR="003F3723" w:rsidRPr="0020306A">
        <w:rPr>
          <w:rStyle w:val="apple-converted-space"/>
          <w:rFonts w:asciiTheme="minorHAnsi" w:hAnsiTheme="minorHAnsi" w:cs="Arial"/>
          <w:color w:val="000000"/>
          <w:shd w:val="clear" w:color="auto" w:fill="FFFFFF"/>
        </w:rPr>
        <w:t> </w:t>
      </w:r>
      <w:r w:rsidR="003F3723" w:rsidRPr="0020306A">
        <w:rPr>
          <w:rFonts w:asciiTheme="minorHAnsi" w:hAnsiTheme="minorHAnsi" w:cs="Arial"/>
          <w:color w:val="000000"/>
          <w:shd w:val="clear" w:color="auto" w:fill="FFFFFF"/>
        </w:rPr>
        <w:t>a nie sú zapísaní v registri partnerov verejného sektora</w:t>
      </w:r>
      <w:r w:rsidR="003F3723" w:rsidRPr="0020306A">
        <w:rPr>
          <w:rStyle w:val="Odkaznapoznmkupodiarou"/>
          <w:rFonts w:asciiTheme="minorHAnsi" w:hAnsiTheme="minorHAnsi" w:cs="Arial"/>
        </w:rPr>
        <w:footnoteReference w:id="3"/>
      </w:r>
      <w:r w:rsidR="003F3723" w:rsidRPr="0020306A">
        <w:rPr>
          <w:rStyle w:val="apple-converted-space"/>
          <w:rFonts w:asciiTheme="minorHAnsi" w:hAnsiTheme="minorHAnsi" w:cs="Arial"/>
          <w:color w:val="000000"/>
          <w:shd w:val="clear" w:color="auto" w:fill="FFFFFF"/>
        </w:rPr>
        <w:t> </w:t>
      </w:r>
      <w:r w:rsidR="003F3723" w:rsidRPr="0020306A">
        <w:rPr>
          <w:rFonts w:asciiTheme="minorHAnsi" w:hAnsiTheme="minorHAnsi" w:cs="Arial"/>
          <w:color w:val="000000"/>
          <w:shd w:val="clear" w:color="auto" w:fill="FFFFFF"/>
        </w:rPr>
        <w:t xml:space="preserve">alebo ktorých subdodávatelia </w:t>
      </w:r>
      <w:r w:rsidR="003F3723" w:rsidRPr="0020306A">
        <w:rPr>
          <w:rFonts w:asciiTheme="minorHAnsi" w:hAnsiTheme="minorHAnsi" w:cs="Arial"/>
          <w:color w:val="000000" w:themeColor="text1"/>
          <w:shd w:val="clear" w:color="auto" w:fill="FFFFFF"/>
        </w:rPr>
        <w:t>alebo subdodávatelia podľa osobitného predpisu,</w:t>
      </w:r>
      <w:hyperlink r:id="rId19" w:anchor="f4439932" w:history="1">
        <w:r w:rsidR="003F3723" w:rsidRPr="00BB5950">
          <w:rPr>
            <w:rStyle w:val="Hypertextovprepojenie"/>
            <w:rFonts w:asciiTheme="minorHAnsi" w:hAnsiTheme="minorHAnsi" w:cs="Arial"/>
            <w:bCs/>
            <w:color w:val="000000" w:themeColor="text1"/>
            <w:u w:val="none"/>
            <w:shd w:val="clear" w:color="auto" w:fill="FFFFFF"/>
            <w:vertAlign w:val="superscript"/>
          </w:rPr>
          <w:t>1</w:t>
        </w:r>
      </w:hyperlink>
      <w:r w:rsidR="003F3723" w:rsidRPr="0020306A">
        <w:rPr>
          <w:rStyle w:val="apple-converted-space"/>
          <w:rFonts w:asciiTheme="minorHAnsi" w:hAnsiTheme="minorHAnsi" w:cs="Arial"/>
          <w:color w:val="000000" w:themeColor="text1"/>
          <w:shd w:val="clear" w:color="auto" w:fill="FFFFFF"/>
        </w:rPr>
        <w:t> </w:t>
      </w:r>
      <w:r w:rsidR="003F3723" w:rsidRPr="0020306A">
        <w:rPr>
          <w:rFonts w:asciiTheme="minorHAnsi" w:hAnsiTheme="minorHAnsi" w:cs="Arial"/>
          <w:color w:val="000000" w:themeColor="text1"/>
          <w:shd w:val="clear" w:color="auto" w:fill="FFFFFF"/>
        </w:rPr>
        <w:t>ktorí majú povinnosť zapisovať sa do registra partnerov verejného sektora</w:t>
      </w:r>
      <w:hyperlink r:id="rId20" w:anchor="f4439932" w:history="1">
        <w:r w:rsidR="003F3723" w:rsidRPr="00BB5950">
          <w:rPr>
            <w:rStyle w:val="Hypertextovprepojenie"/>
            <w:rFonts w:asciiTheme="minorHAnsi" w:hAnsiTheme="minorHAnsi" w:cs="Arial"/>
            <w:bCs/>
            <w:color w:val="000000" w:themeColor="text1"/>
            <w:u w:val="none"/>
            <w:shd w:val="clear" w:color="auto" w:fill="FFFFFF"/>
            <w:vertAlign w:val="superscript"/>
          </w:rPr>
          <w:t>1</w:t>
        </w:r>
      </w:hyperlink>
      <w:r w:rsidR="003F3723" w:rsidRPr="00BB5950">
        <w:rPr>
          <w:rStyle w:val="apple-converted-space"/>
          <w:rFonts w:asciiTheme="minorHAnsi" w:hAnsiTheme="minorHAnsi" w:cs="Arial"/>
          <w:color w:val="000000" w:themeColor="text1"/>
          <w:shd w:val="clear" w:color="auto" w:fill="FFFFFF"/>
        </w:rPr>
        <w:t> </w:t>
      </w:r>
      <w:r w:rsidR="003F3723" w:rsidRPr="0020306A">
        <w:rPr>
          <w:rFonts w:asciiTheme="minorHAnsi" w:hAnsiTheme="minorHAnsi" w:cs="Arial"/>
          <w:color w:val="000000" w:themeColor="text1"/>
          <w:shd w:val="clear" w:color="auto" w:fill="FFFFFF"/>
        </w:rPr>
        <w:t>a nie sú zapísaní v registri partnerov verejného sektora.</w:t>
      </w:r>
      <w:hyperlink r:id="rId21" w:anchor="f4439933" w:history="1">
        <w:r w:rsidR="003F3723" w:rsidRPr="00BB5950">
          <w:rPr>
            <w:rStyle w:val="Hypertextovprepojenie"/>
            <w:rFonts w:asciiTheme="minorHAnsi" w:hAnsiTheme="minorHAnsi" w:cs="Arial"/>
            <w:bCs/>
            <w:color w:val="000000" w:themeColor="text1"/>
            <w:u w:val="none"/>
            <w:shd w:val="clear" w:color="auto" w:fill="FFFFFF"/>
            <w:vertAlign w:val="superscript"/>
          </w:rPr>
          <w:t>2</w:t>
        </w:r>
      </w:hyperlink>
    </w:p>
    <w:p w14:paraId="68E3878E" w14:textId="72171633" w:rsidR="007E7B12" w:rsidRPr="0020306A" w:rsidRDefault="009635EB" w:rsidP="00D73215">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Dohod</w:t>
      </w:r>
      <w:r w:rsidR="00CF31E0" w:rsidRPr="0020306A">
        <w:rPr>
          <w:rFonts w:asciiTheme="minorHAnsi" w:hAnsiTheme="minorHAnsi" w:cs="Arial"/>
        </w:rPr>
        <w:t>a</w:t>
      </w:r>
      <w:r w:rsidR="007E7B12" w:rsidRPr="0020306A">
        <w:rPr>
          <w:rFonts w:asciiTheme="minorHAnsi" w:hAnsiTheme="minorHAnsi" w:cs="Arial"/>
        </w:rPr>
        <w:t xml:space="preserve"> s úspešným uchádzačom, ktorého ponuka bola prijatá, bude uzavretá najskôr </w:t>
      </w:r>
      <w:r w:rsidR="00965ADA">
        <w:rPr>
          <w:rFonts w:asciiTheme="minorHAnsi" w:hAnsiTheme="minorHAnsi" w:cs="Arial"/>
        </w:rPr>
        <w:t>(</w:t>
      </w:r>
      <w:r w:rsidR="00BB5950" w:rsidRPr="008A0573">
        <w:rPr>
          <w:rFonts w:asciiTheme="minorHAnsi" w:hAnsiTheme="minorHAnsi" w:cs="Arial"/>
        </w:rPr>
        <w:t>1</w:t>
      </w:r>
      <w:r w:rsidR="00965ADA">
        <w:rPr>
          <w:rFonts w:asciiTheme="minorHAnsi" w:hAnsiTheme="minorHAnsi" w:cs="Arial"/>
        </w:rPr>
        <w:t>1)</w:t>
      </w:r>
      <w:r w:rsidR="00BB5950" w:rsidRPr="008A0573">
        <w:rPr>
          <w:rFonts w:asciiTheme="minorHAnsi" w:hAnsiTheme="minorHAnsi" w:cs="Arial"/>
        </w:rPr>
        <w:t xml:space="preserve"> </w:t>
      </w:r>
      <w:r w:rsidR="00965ADA">
        <w:rPr>
          <w:rFonts w:asciiTheme="minorHAnsi" w:hAnsiTheme="minorHAnsi" w:cs="Arial"/>
        </w:rPr>
        <w:t>jedenásty</w:t>
      </w:r>
      <w:r w:rsidR="007E7B12" w:rsidRPr="00BB5950">
        <w:rPr>
          <w:rFonts w:asciiTheme="minorHAnsi" w:hAnsiTheme="minorHAnsi" w:cs="Arial"/>
        </w:rPr>
        <w:t xml:space="preserve"> deň</w:t>
      </w:r>
      <w:r w:rsidR="007E7B12" w:rsidRPr="0020306A">
        <w:rPr>
          <w:rFonts w:asciiTheme="minorHAnsi" w:hAnsiTheme="minorHAnsi" w:cs="Arial"/>
        </w:rPr>
        <w:t xml:space="preserve"> odo dňa odoslania informácie o výsledku v</w:t>
      </w:r>
      <w:r w:rsidR="00CF31E0" w:rsidRPr="0020306A">
        <w:rPr>
          <w:rFonts w:asciiTheme="minorHAnsi" w:hAnsiTheme="minorHAnsi" w:cs="Arial"/>
        </w:rPr>
        <w:t>yhodnotenia ponúk podľa § 55 Zákona</w:t>
      </w:r>
      <w:r w:rsidR="007E7B12" w:rsidRPr="0020306A">
        <w:rPr>
          <w:rFonts w:asciiTheme="minorHAnsi" w:hAnsiTheme="minorHAnsi" w:cs="Arial"/>
        </w:rPr>
        <w:t>, ak nebudú uplatnené revízne postupy, pri dodržaní postupu s</w:t>
      </w:r>
      <w:r w:rsidR="00CF31E0" w:rsidRPr="0020306A">
        <w:rPr>
          <w:rFonts w:asciiTheme="minorHAnsi" w:hAnsiTheme="minorHAnsi" w:cs="Arial"/>
        </w:rPr>
        <w:t>tanoveného v ustanovení § 56 Zákona</w:t>
      </w:r>
      <w:r w:rsidR="007E7B12" w:rsidRPr="0020306A">
        <w:rPr>
          <w:rFonts w:asciiTheme="minorHAnsi" w:hAnsiTheme="minorHAnsi" w:cs="Arial"/>
        </w:rPr>
        <w:t>.</w:t>
      </w:r>
    </w:p>
    <w:p w14:paraId="7BD44B71" w14:textId="17E5CBD7" w:rsidR="008F62F9" w:rsidRPr="00D66D18"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Úspešný uchádzač alebo uchádzači sú povinní poskytnúť verejnému obstarávateľovi riadnu súčinnosť potrebnú na uzavretie </w:t>
      </w:r>
      <w:r w:rsidR="009635EB">
        <w:rPr>
          <w:rFonts w:asciiTheme="minorHAnsi" w:hAnsiTheme="minorHAnsi" w:cs="Arial"/>
        </w:rPr>
        <w:t>Dohod</w:t>
      </w:r>
      <w:r w:rsidRPr="0020306A">
        <w:rPr>
          <w:rFonts w:asciiTheme="minorHAnsi" w:hAnsiTheme="minorHAnsi" w:cs="Arial"/>
        </w:rPr>
        <w:t xml:space="preserve">y tak, aby mohla byť uzavretá do </w:t>
      </w:r>
      <w:r w:rsidRPr="008A0573">
        <w:rPr>
          <w:rFonts w:asciiTheme="minorHAnsi" w:hAnsiTheme="minorHAnsi" w:cs="Arial"/>
        </w:rPr>
        <w:t>10</w:t>
      </w:r>
      <w:r w:rsidR="00BB5950" w:rsidRPr="008A0573">
        <w:rPr>
          <w:rFonts w:asciiTheme="minorHAnsi" w:hAnsiTheme="minorHAnsi" w:cs="Arial"/>
        </w:rPr>
        <w:t xml:space="preserve"> (desať)</w:t>
      </w:r>
      <w:r w:rsidRPr="0020306A">
        <w:rPr>
          <w:rFonts w:asciiTheme="minorHAnsi" w:hAnsiTheme="minorHAnsi" w:cs="Arial"/>
        </w:rPr>
        <w:t xml:space="preserve"> pracovných dní odo dňa uplynutia lehoty </w:t>
      </w:r>
      <w:r w:rsidRPr="00BB5950">
        <w:rPr>
          <w:rFonts w:asciiTheme="minorHAnsi" w:hAnsiTheme="minorHAnsi" w:cs="Arial"/>
        </w:rPr>
        <w:t xml:space="preserve">podľa § 56 ods. </w:t>
      </w:r>
      <w:r w:rsidR="00965ADA">
        <w:rPr>
          <w:rFonts w:asciiTheme="minorHAnsi" w:hAnsiTheme="minorHAnsi" w:cs="Arial"/>
        </w:rPr>
        <w:t>8</w:t>
      </w:r>
      <w:r w:rsidRPr="00BB5950">
        <w:rPr>
          <w:rFonts w:asciiTheme="minorHAnsi" w:hAnsiTheme="minorHAnsi" w:cs="Arial"/>
        </w:rPr>
        <w:t xml:space="preserve"> a</w:t>
      </w:r>
      <w:r w:rsidR="00965ADA">
        <w:rPr>
          <w:rFonts w:asciiTheme="minorHAnsi" w:hAnsiTheme="minorHAnsi" w:cs="Arial"/>
        </w:rPr>
        <w:t>ž</w:t>
      </w:r>
      <w:r w:rsidR="00120116" w:rsidRPr="00BB5950">
        <w:rPr>
          <w:rFonts w:asciiTheme="minorHAnsi" w:hAnsiTheme="minorHAnsi" w:cs="Arial"/>
        </w:rPr>
        <w:t xml:space="preserve"> 11</w:t>
      </w:r>
      <w:r w:rsidRPr="0020306A">
        <w:rPr>
          <w:rFonts w:asciiTheme="minorHAnsi" w:hAnsiTheme="minorHAnsi" w:cs="Arial"/>
        </w:rPr>
        <w:t xml:space="preserve"> Zákona, ak boli na jej uzavretie </w:t>
      </w:r>
      <w:r w:rsidRPr="00BB5950">
        <w:rPr>
          <w:rFonts w:asciiTheme="minorHAnsi" w:hAnsiTheme="minorHAnsi" w:cs="Arial"/>
        </w:rPr>
        <w:t>písomne vyzvaní</w:t>
      </w:r>
      <w:r w:rsidR="00BB5950" w:rsidRPr="00BB5950">
        <w:rPr>
          <w:rFonts w:asciiTheme="minorHAnsi" w:hAnsiTheme="minorHAnsi" w:cs="Arial"/>
        </w:rPr>
        <w:t xml:space="preserve"> </w:t>
      </w:r>
      <w:r w:rsidR="00D66D18" w:rsidRPr="00BB5950">
        <w:rPr>
          <w:rFonts w:asciiTheme="minorHAnsi" w:hAnsiTheme="minorHAnsi" w:cs="Arial"/>
        </w:rPr>
        <w:t>prostred</w:t>
      </w:r>
      <w:r w:rsidR="004829C0">
        <w:rPr>
          <w:rFonts w:asciiTheme="minorHAnsi" w:hAnsiTheme="minorHAnsi" w:cs="Arial"/>
        </w:rPr>
        <w:t>níctvom komunikačného rozhrania</w:t>
      </w:r>
      <w:r w:rsidR="00D66D18" w:rsidRPr="00BB5950">
        <w:rPr>
          <w:rFonts w:asciiTheme="minorHAnsi" w:hAnsiTheme="minorHAnsi" w:cs="Arial"/>
        </w:rPr>
        <w:t> systému JOSEPHINE</w:t>
      </w:r>
      <w:r w:rsidRPr="00D66D18">
        <w:rPr>
          <w:rFonts w:asciiTheme="minorHAnsi" w:hAnsiTheme="minorHAnsi" w:cs="Arial"/>
        </w:rPr>
        <w:t>. Úspešný uchádzač alebo uchádzači</w:t>
      </w:r>
      <w:r w:rsidR="004829C0">
        <w:rPr>
          <w:rFonts w:asciiTheme="minorHAnsi" w:hAnsiTheme="minorHAnsi" w:cs="Arial"/>
        </w:rPr>
        <w:t>,</w:t>
      </w:r>
      <w:r w:rsidRPr="00D66D18">
        <w:rPr>
          <w:rFonts w:asciiTheme="minorHAnsi" w:hAnsiTheme="minorHAnsi" w:cs="Arial"/>
        </w:rPr>
        <w:t xml:space="preserve"> ktorí majú povinnosť zapisovať sa do registra partnerov verejného sektora </w:t>
      </w:r>
      <w:r w:rsidRPr="00D66D18">
        <w:rPr>
          <w:rFonts w:asciiTheme="minorHAnsi" w:hAnsiTheme="minorHAnsi" w:cs="Arial"/>
        </w:rPr>
        <w:lastRenderedPageBreak/>
        <w:t>podľa zákona č. 315/2016 Z. z. o registri partnerov verejného sektora a o zmene a doplnení niektorých zákonov</w:t>
      </w:r>
      <w:r w:rsidR="00BB5950">
        <w:rPr>
          <w:rFonts w:asciiTheme="minorHAnsi" w:hAnsiTheme="minorHAnsi" w:cs="Arial"/>
        </w:rPr>
        <w:t xml:space="preserve"> </w:t>
      </w:r>
      <w:r w:rsidR="008063D5" w:rsidRPr="00BB5950">
        <w:rPr>
          <w:rFonts w:asciiTheme="minorHAnsi" w:hAnsiTheme="minorHAnsi" w:cs="Arial"/>
        </w:rPr>
        <w:t>v znení neskorších predpisov</w:t>
      </w:r>
      <w:r w:rsidR="00BB5950">
        <w:rPr>
          <w:rFonts w:asciiTheme="minorHAnsi" w:hAnsiTheme="minorHAnsi" w:cs="Arial"/>
          <w:color w:val="FF0000"/>
        </w:rPr>
        <w:t xml:space="preserve"> </w:t>
      </w:r>
      <w:r w:rsidRPr="00D66D18">
        <w:rPr>
          <w:rFonts w:asciiTheme="minorHAnsi" w:hAnsiTheme="minorHAnsi" w:cs="Arial"/>
        </w:rPr>
        <w:t>(ďalej len „register partnerov verejného</w:t>
      </w:r>
      <w:r w:rsidR="004829C0">
        <w:rPr>
          <w:rFonts w:asciiTheme="minorHAnsi" w:hAnsiTheme="minorHAnsi" w:cs="Arial"/>
        </w:rPr>
        <w:t xml:space="preserve"> sektora“) </w:t>
      </w:r>
      <w:r w:rsidRPr="00D66D18">
        <w:rPr>
          <w:rFonts w:asciiTheme="minorHAnsi" w:hAnsiTheme="minorHAnsi" w:cs="Arial"/>
        </w:rPr>
        <w:t xml:space="preserve">alebo ich subdodávatelia, ktorí majú povinnosť zapisovať sa do registra partnerov verejného sektora sú povinní na účely poskytnutia riadnej súčinnosti potrebnej na uzavretie </w:t>
      </w:r>
      <w:r w:rsidR="009635EB">
        <w:rPr>
          <w:rFonts w:asciiTheme="minorHAnsi" w:hAnsiTheme="minorHAnsi" w:cs="Arial"/>
        </w:rPr>
        <w:t>Dohod</w:t>
      </w:r>
      <w:r w:rsidR="009704B4" w:rsidRPr="00D66D18">
        <w:rPr>
          <w:rFonts w:asciiTheme="minorHAnsi" w:hAnsiTheme="minorHAnsi" w:cs="Arial"/>
        </w:rPr>
        <w:t xml:space="preserve">y </w:t>
      </w:r>
      <w:r w:rsidRPr="00D66D18">
        <w:rPr>
          <w:rFonts w:asciiTheme="minorHAnsi" w:hAnsiTheme="minorHAnsi" w:cs="Arial"/>
        </w:rPr>
        <w:t xml:space="preserve">mať v registri partnerov verejného sektora zapísaných konečných užívateľov výhod. </w:t>
      </w:r>
    </w:p>
    <w:p w14:paraId="1A5F2DBB" w14:textId="77777777" w:rsidR="008F62F9"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Ak úspešný uchádzač alebo uchádzači odmietnu uzavrieť </w:t>
      </w:r>
      <w:r w:rsidR="009635EB">
        <w:rPr>
          <w:rFonts w:asciiTheme="minorHAnsi" w:hAnsiTheme="minorHAnsi" w:cs="Arial"/>
        </w:rPr>
        <w:t>Dohod</w:t>
      </w:r>
      <w:r w:rsidR="009704B4" w:rsidRPr="0020306A">
        <w:rPr>
          <w:rFonts w:asciiTheme="minorHAnsi" w:hAnsiTheme="minorHAnsi" w:cs="Arial"/>
        </w:rPr>
        <w:t xml:space="preserve">u </w:t>
      </w:r>
      <w:r w:rsidRPr="0020306A">
        <w:rPr>
          <w:rFonts w:asciiTheme="minorHAnsi" w:hAnsiTheme="minorHAnsi" w:cs="Arial"/>
        </w:rPr>
        <w:t xml:space="preserve">alebo nie sú splnené povinnosti podľa bodu 29.3 </w:t>
      </w:r>
      <w:r w:rsidR="00193F06">
        <w:rPr>
          <w:rFonts w:asciiTheme="minorHAnsi" w:hAnsiTheme="minorHAnsi" w:cs="Arial"/>
        </w:rPr>
        <w:t xml:space="preserve">časti </w:t>
      </w:r>
      <w:r w:rsidRPr="0020306A">
        <w:rPr>
          <w:rFonts w:asciiTheme="minorHAnsi" w:hAnsiTheme="minorHAnsi" w:cs="Arial"/>
        </w:rPr>
        <w:t xml:space="preserve">A.1 Pokyny pre uchádzačov </w:t>
      </w:r>
      <w:r w:rsidR="00193F06">
        <w:rPr>
          <w:rFonts w:asciiTheme="minorHAnsi" w:hAnsiTheme="minorHAnsi" w:cs="Arial"/>
        </w:rPr>
        <w:t xml:space="preserve">týchto </w:t>
      </w:r>
      <w:r w:rsidRPr="0020306A">
        <w:rPr>
          <w:rFonts w:asciiTheme="minorHAnsi" w:hAnsiTheme="minorHAnsi" w:cs="Arial"/>
        </w:rPr>
        <w:t xml:space="preserve">SP, verejný obstarávateľ môže uzavrieť </w:t>
      </w:r>
      <w:r w:rsidR="009635EB">
        <w:rPr>
          <w:rFonts w:asciiTheme="minorHAnsi" w:hAnsiTheme="minorHAnsi" w:cs="Arial"/>
        </w:rPr>
        <w:t>Dohod</w:t>
      </w:r>
      <w:r w:rsidR="009704B4" w:rsidRPr="0020306A">
        <w:rPr>
          <w:rFonts w:asciiTheme="minorHAnsi" w:hAnsiTheme="minorHAnsi" w:cs="Arial"/>
        </w:rPr>
        <w:t xml:space="preserve">u </w:t>
      </w:r>
      <w:r w:rsidRPr="0020306A">
        <w:rPr>
          <w:rFonts w:asciiTheme="minorHAnsi" w:hAnsiTheme="minorHAnsi" w:cs="Arial"/>
        </w:rPr>
        <w:t xml:space="preserve">s uchádzačom alebo uchádzačmi, ktorí sa umiestnili ako druhí v poradí. Ak uchádzač alebo uchádzači, ktorí sa umiestnili ako druhí v poradí odmietnu uzavrieť </w:t>
      </w:r>
      <w:r w:rsidR="009635EB">
        <w:rPr>
          <w:rFonts w:asciiTheme="minorHAnsi" w:hAnsiTheme="minorHAnsi" w:cs="Arial"/>
        </w:rPr>
        <w:t>Dohod</w:t>
      </w:r>
      <w:r w:rsidR="009704B4" w:rsidRPr="0020306A">
        <w:rPr>
          <w:rFonts w:asciiTheme="minorHAnsi" w:hAnsiTheme="minorHAnsi" w:cs="Arial"/>
        </w:rPr>
        <w:t>u</w:t>
      </w:r>
      <w:r w:rsidR="004829C0">
        <w:rPr>
          <w:rFonts w:asciiTheme="minorHAnsi" w:hAnsiTheme="minorHAnsi" w:cs="Arial"/>
        </w:rPr>
        <w:t xml:space="preserve">, </w:t>
      </w:r>
      <w:r w:rsidRPr="0020306A">
        <w:rPr>
          <w:rFonts w:asciiTheme="minorHAnsi" w:hAnsiTheme="minorHAnsi" w:cs="Arial"/>
        </w:rPr>
        <w:t xml:space="preserve">neposkytnú verejnému obstarávateľovi riadnu súčinnosť potrebnú na jej uzavretie tak, aby mohla byť uzavretá do </w:t>
      </w:r>
      <w:r w:rsidRPr="008A0573">
        <w:rPr>
          <w:rFonts w:asciiTheme="minorHAnsi" w:hAnsiTheme="minorHAnsi" w:cs="Arial"/>
        </w:rPr>
        <w:t xml:space="preserve">10 </w:t>
      </w:r>
      <w:r w:rsidR="00BB5950" w:rsidRPr="008A0573">
        <w:rPr>
          <w:rFonts w:asciiTheme="minorHAnsi" w:hAnsiTheme="minorHAnsi" w:cs="Arial"/>
        </w:rPr>
        <w:t>(desať)</w:t>
      </w:r>
      <w:r w:rsidR="00BB5950">
        <w:rPr>
          <w:rFonts w:asciiTheme="minorHAnsi" w:hAnsiTheme="minorHAnsi" w:cs="Arial"/>
        </w:rPr>
        <w:t xml:space="preserve"> </w:t>
      </w:r>
      <w:r w:rsidRPr="0020306A">
        <w:rPr>
          <w:rFonts w:asciiTheme="minorHAnsi" w:hAnsiTheme="minorHAnsi" w:cs="Arial"/>
        </w:rPr>
        <w:t xml:space="preserve">pracovných dní odo dňa, keď boli na jej uzavretie písomne vyzvaní alebo ak uchádzač alebo uchádzači, ktorí sa umiestnili ako druhí v poradí a ich subdodávatelia nesplnia povinnosť podľa bodu 29.3 </w:t>
      </w:r>
      <w:r w:rsidR="00193F06">
        <w:rPr>
          <w:rFonts w:asciiTheme="minorHAnsi" w:hAnsiTheme="minorHAnsi" w:cs="Arial"/>
        </w:rPr>
        <w:t xml:space="preserve">časti </w:t>
      </w:r>
      <w:r w:rsidRPr="0020306A">
        <w:rPr>
          <w:rFonts w:asciiTheme="minorHAnsi" w:hAnsiTheme="minorHAnsi" w:cs="Arial"/>
        </w:rPr>
        <w:t xml:space="preserve">A.1 Pokyny pre uchádzačov </w:t>
      </w:r>
      <w:r w:rsidR="00193F06">
        <w:rPr>
          <w:rFonts w:asciiTheme="minorHAnsi" w:hAnsiTheme="minorHAnsi" w:cs="Arial"/>
        </w:rPr>
        <w:t xml:space="preserve">týchto </w:t>
      </w:r>
      <w:r w:rsidRPr="0020306A">
        <w:rPr>
          <w:rFonts w:asciiTheme="minorHAnsi" w:hAnsiTheme="minorHAnsi" w:cs="Arial"/>
        </w:rPr>
        <w:t xml:space="preserve">SP, verejný obstarávateľ môže uzavrieť </w:t>
      </w:r>
      <w:r w:rsidR="009635EB">
        <w:rPr>
          <w:rFonts w:asciiTheme="minorHAnsi" w:hAnsiTheme="minorHAnsi" w:cs="Arial"/>
        </w:rPr>
        <w:t>Dohod</w:t>
      </w:r>
      <w:r w:rsidR="009704B4" w:rsidRPr="0020306A">
        <w:rPr>
          <w:rFonts w:asciiTheme="minorHAnsi" w:hAnsiTheme="minorHAnsi" w:cs="Arial"/>
        </w:rPr>
        <w:t xml:space="preserve">u </w:t>
      </w:r>
      <w:r w:rsidRPr="0020306A">
        <w:rPr>
          <w:rFonts w:asciiTheme="minorHAnsi" w:hAnsiTheme="minorHAnsi" w:cs="Arial"/>
        </w:rPr>
        <w:t>s uchádzačom alebo uchádzačmi, ktorí sa umiestnili ako tretí v poradí.</w:t>
      </w:r>
    </w:p>
    <w:p w14:paraId="506A2631" w14:textId="77777777" w:rsidR="00D66D18"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Uchádzač alebo uchádzači, ktorí sa umiestnili ako tretí v poradí a ich subdodávatelia, sú povinní splniť povinnosť podľa bodu 29.3 </w:t>
      </w:r>
      <w:r w:rsidR="00193F06">
        <w:rPr>
          <w:rFonts w:asciiTheme="minorHAnsi" w:hAnsiTheme="minorHAnsi" w:cs="Arial"/>
        </w:rPr>
        <w:t xml:space="preserve">časti </w:t>
      </w:r>
      <w:r w:rsidRPr="0020306A">
        <w:rPr>
          <w:rFonts w:asciiTheme="minorHAnsi" w:hAnsiTheme="minorHAnsi" w:cs="Arial"/>
        </w:rPr>
        <w:t xml:space="preserve">A.1 Pokyny pre uchádzačov </w:t>
      </w:r>
      <w:r w:rsidR="00193F06">
        <w:rPr>
          <w:rFonts w:asciiTheme="minorHAnsi" w:hAnsiTheme="minorHAnsi" w:cs="Arial"/>
        </w:rPr>
        <w:t xml:space="preserve">týchto </w:t>
      </w:r>
      <w:r w:rsidRPr="0020306A">
        <w:rPr>
          <w:rFonts w:asciiTheme="minorHAnsi" w:hAnsiTheme="minorHAnsi" w:cs="Arial"/>
        </w:rPr>
        <w:t xml:space="preserve">SP a poskytnúť verejnému obstarávateľovi riadnu súčinnosť, potrebnú na uzavretie </w:t>
      </w:r>
      <w:r w:rsidR="009635EB">
        <w:rPr>
          <w:rFonts w:asciiTheme="minorHAnsi" w:hAnsiTheme="minorHAnsi" w:cs="Arial"/>
        </w:rPr>
        <w:t>Dohod</w:t>
      </w:r>
      <w:r w:rsidRPr="0020306A">
        <w:rPr>
          <w:rFonts w:asciiTheme="minorHAnsi" w:hAnsiTheme="minorHAnsi" w:cs="Arial"/>
        </w:rPr>
        <w:t xml:space="preserve">y tak, aby mohla byť uzavretá do </w:t>
      </w:r>
      <w:r w:rsidRPr="008A0573">
        <w:rPr>
          <w:rFonts w:asciiTheme="minorHAnsi" w:hAnsiTheme="minorHAnsi" w:cs="Arial"/>
        </w:rPr>
        <w:t>10</w:t>
      </w:r>
      <w:r w:rsidR="00BB5950" w:rsidRPr="008A0573">
        <w:rPr>
          <w:rFonts w:asciiTheme="minorHAnsi" w:hAnsiTheme="minorHAnsi" w:cs="Arial"/>
        </w:rPr>
        <w:t xml:space="preserve"> (desať)</w:t>
      </w:r>
      <w:r w:rsidRPr="0020306A">
        <w:rPr>
          <w:rFonts w:asciiTheme="minorHAnsi" w:hAnsiTheme="minorHAnsi" w:cs="Arial"/>
        </w:rPr>
        <w:t xml:space="preserve"> pracovných dní odo dňa, keď boli na jej uzavretie </w:t>
      </w:r>
      <w:r w:rsidR="00D66D18" w:rsidRPr="00BB5950">
        <w:rPr>
          <w:rFonts w:asciiTheme="minorHAnsi" w:hAnsiTheme="minorHAnsi" w:cs="Arial"/>
        </w:rPr>
        <w:t>písomne vyzvaní</w:t>
      </w:r>
      <w:r w:rsidR="00BB5950" w:rsidRPr="00BB5950">
        <w:rPr>
          <w:rFonts w:asciiTheme="minorHAnsi" w:hAnsiTheme="minorHAnsi" w:cs="Arial"/>
        </w:rPr>
        <w:t xml:space="preserve"> </w:t>
      </w:r>
      <w:r w:rsidR="00D66D18" w:rsidRPr="00BB5950">
        <w:rPr>
          <w:rFonts w:asciiTheme="minorHAnsi" w:hAnsiTheme="minorHAnsi" w:cs="Arial"/>
        </w:rPr>
        <w:t>prostred</w:t>
      </w:r>
      <w:r w:rsidR="004829C0">
        <w:rPr>
          <w:rFonts w:asciiTheme="minorHAnsi" w:hAnsiTheme="minorHAnsi" w:cs="Arial"/>
        </w:rPr>
        <w:t>níctvom komunikačného rozhrania</w:t>
      </w:r>
      <w:r w:rsidR="00D66D18" w:rsidRPr="00BB5950">
        <w:rPr>
          <w:rFonts w:asciiTheme="minorHAnsi" w:hAnsiTheme="minorHAnsi" w:cs="Arial"/>
        </w:rPr>
        <w:t> systému JOSEPHINE</w:t>
      </w:r>
      <w:r w:rsidRPr="00BB5950">
        <w:rPr>
          <w:rFonts w:asciiTheme="minorHAnsi" w:hAnsiTheme="minorHAnsi" w:cs="Arial"/>
        </w:rPr>
        <w:t>.</w:t>
      </w:r>
    </w:p>
    <w:p w14:paraId="1347F5AD" w14:textId="77777777" w:rsidR="008F62F9" w:rsidRPr="00D66D18" w:rsidRDefault="00BF401A" w:rsidP="00D73215">
      <w:pPr>
        <w:numPr>
          <w:ilvl w:val="1"/>
          <w:numId w:val="28"/>
        </w:numPr>
        <w:autoSpaceDE w:val="0"/>
        <w:autoSpaceDN w:val="0"/>
        <w:spacing w:after="60" w:line="240" w:lineRule="auto"/>
        <w:ind w:left="567" w:hanging="567"/>
        <w:jc w:val="both"/>
        <w:rPr>
          <w:rFonts w:asciiTheme="minorHAnsi" w:hAnsiTheme="minorHAnsi" w:cs="Arial"/>
        </w:rPr>
      </w:pPr>
      <w:r w:rsidRPr="00D66D18">
        <w:rPr>
          <w:rFonts w:asciiTheme="minorHAnsi" w:hAnsiTheme="minorHAnsi" w:cs="Arial"/>
        </w:rPr>
        <w:t>Verejný obstarávateľ môže v O</w:t>
      </w:r>
      <w:r w:rsidR="008F62F9" w:rsidRPr="00D66D18">
        <w:rPr>
          <w:rFonts w:asciiTheme="minorHAnsi" w:hAnsiTheme="minorHAnsi" w:cs="Arial"/>
        </w:rPr>
        <w:t xml:space="preserve">známení určiť, že lehota uvedená v bodoch 29.3 až 29.5 je dlhšia ako </w:t>
      </w:r>
      <w:r w:rsidR="008F62F9" w:rsidRPr="008A0573">
        <w:rPr>
          <w:rFonts w:asciiTheme="minorHAnsi" w:hAnsiTheme="minorHAnsi" w:cs="Arial"/>
        </w:rPr>
        <w:t>10</w:t>
      </w:r>
      <w:r w:rsidR="00BB5950" w:rsidRPr="008A0573">
        <w:rPr>
          <w:rFonts w:asciiTheme="minorHAnsi" w:hAnsiTheme="minorHAnsi" w:cs="Arial"/>
        </w:rPr>
        <w:t xml:space="preserve"> (desať)</w:t>
      </w:r>
      <w:r w:rsidR="008F62F9" w:rsidRPr="00D66D18">
        <w:rPr>
          <w:rFonts w:asciiTheme="minorHAnsi" w:hAnsiTheme="minorHAnsi" w:cs="Arial"/>
        </w:rPr>
        <w:t xml:space="preserve"> pracovných dní.</w:t>
      </w:r>
    </w:p>
    <w:p w14:paraId="4AA8B973" w14:textId="77777777" w:rsidR="008F62F9"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Povinnosť byť zapísaný v registri partnerov verejného sektora sa nevzťahuje</w:t>
      </w:r>
      <w:r w:rsidRPr="0020306A">
        <w:rPr>
          <w:rFonts w:asciiTheme="minorHAnsi" w:hAnsiTheme="minorHAnsi" w:cs="Arial"/>
        </w:rPr>
        <w:t xml:space="preserve"> na toho, komu majú byť </w:t>
      </w:r>
      <w:r w:rsidRPr="0020306A">
        <w:rPr>
          <w:rFonts w:asciiTheme="minorHAnsi" w:hAnsiTheme="minorHAnsi" w:cs="Arial"/>
          <w:b/>
        </w:rPr>
        <w:t xml:space="preserve">jednorazovo poskytnuté finančné prostriedky neprevyšujúce sumu 100 000 eur </w:t>
      </w:r>
      <w:r w:rsidRPr="0020306A">
        <w:rPr>
          <w:rFonts w:asciiTheme="minorHAnsi" w:hAnsiTheme="minorHAnsi" w:cs="Arial"/>
        </w:rPr>
        <w:t xml:space="preserve">alebo </w:t>
      </w:r>
      <w:r w:rsidRPr="0020306A">
        <w:rPr>
          <w:rFonts w:asciiTheme="minorHAnsi" w:hAnsiTheme="minorHAnsi" w:cs="Arial"/>
          <w:b/>
        </w:rPr>
        <w:t>v úhrne neprevyšujúce sumu 250 000 eur v kalendárnom roku</w:t>
      </w:r>
      <w:r w:rsidRPr="0020306A">
        <w:rPr>
          <w:rFonts w:asciiTheme="minorHAnsi" w:hAnsiTheme="minorHAnsi" w:cs="Arial"/>
        </w:rPr>
        <w:t xml:space="preserve">, ak ide o opakujúce sa plnenie; to neplatí, ak výšku štátnej pomoci alebo investičnej pomoci nemožno v čase zápisu do registra partnerov verejného sektora určiť. </w:t>
      </w:r>
    </w:p>
    <w:p w14:paraId="45DF552E" w14:textId="77777777" w:rsidR="00676021" w:rsidRPr="0020306A" w:rsidRDefault="00676021"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 xml:space="preserve">Úspešný uchádzač je povinný predložiť najneskôr v lehote stanovenej vo výzve na </w:t>
      </w:r>
      <w:r w:rsidRPr="00DD4127">
        <w:rPr>
          <w:rFonts w:asciiTheme="minorHAnsi" w:hAnsiTheme="minorHAnsi" w:cs="Arial"/>
          <w:b/>
        </w:rPr>
        <w:t xml:space="preserve">poskytnutie riadnej súčinnosti </w:t>
      </w:r>
      <w:r w:rsidR="009635EB" w:rsidRPr="009635EB">
        <w:rPr>
          <w:rFonts w:asciiTheme="minorHAnsi" w:hAnsiTheme="minorHAnsi" w:cs="Arial"/>
          <w:b/>
        </w:rPr>
        <w:t>Dohod</w:t>
      </w:r>
      <w:r w:rsidRPr="00DD4127">
        <w:rPr>
          <w:rFonts w:asciiTheme="minorHAnsi" w:hAnsiTheme="minorHAnsi" w:cs="Arial"/>
          <w:b/>
        </w:rPr>
        <w:t>u v</w:t>
      </w:r>
      <w:r w:rsidR="00DD4127" w:rsidRPr="00DD4127">
        <w:rPr>
          <w:rFonts w:asciiTheme="minorHAnsi" w:hAnsiTheme="minorHAnsi" w:cs="Arial"/>
          <w:b/>
        </w:rPr>
        <w:t> </w:t>
      </w:r>
      <w:r w:rsidR="00DD4127" w:rsidRPr="008A0573">
        <w:rPr>
          <w:rFonts w:asciiTheme="minorHAnsi" w:hAnsiTheme="minorHAnsi" w:cs="Arial"/>
          <w:b/>
        </w:rPr>
        <w:t>5 (piatich)</w:t>
      </w:r>
      <w:r w:rsidR="00DD4127" w:rsidRPr="00DD4127">
        <w:rPr>
          <w:rFonts w:asciiTheme="minorHAnsi" w:hAnsiTheme="minorHAnsi" w:cs="Arial"/>
          <w:b/>
        </w:rPr>
        <w:t xml:space="preserve"> </w:t>
      </w:r>
      <w:r w:rsidRPr="00DD4127">
        <w:rPr>
          <w:rFonts w:asciiTheme="minorHAnsi" w:hAnsiTheme="minorHAnsi" w:cs="Arial"/>
          <w:b/>
        </w:rPr>
        <w:t>rovnopisoch</w:t>
      </w:r>
      <w:r w:rsidR="00DD4127" w:rsidRPr="00DD4127">
        <w:rPr>
          <w:rFonts w:asciiTheme="minorHAnsi" w:hAnsiTheme="minorHAnsi" w:cs="Arial"/>
          <w:b/>
        </w:rPr>
        <w:t xml:space="preserve"> </w:t>
      </w:r>
      <w:r w:rsidR="00F560CC" w:rsidRPr="00DD4127">
        <w:rPr>
          <w:rFonts w:asciiTheme="minorHAnsi" w:hAnsiTheme="minorHAnsi" w:cs="Arial"/>
          <w:b/>
        </w:rPr>
        <w:t>vrátane jej príloh</w:t>
      </w:r>
      <w:r w:rsidR="00DD4127" w:rsidRPr="00DD4127">
        <w:rPr>
          <w:rFonts w:asciiTheme="minorHAnsi" w:hAnsiTheme="minorHAnsi" w:cs="Arial"/>
          <w:b/>
        </w:rPr>
        <w:t xml:space="preserve"> </w:t>
      </w:r>
      <w:r w:rsidR="006D56CF" w:rsidRPr="00DD4127">
        <w:rPr>
          <w:rFonts w:asciiTheme="minorHAnsi" w:hAnsiTheme="minorHAnsi" w:cs="Arial"/>
          <w:b/>
        </w:rPr>
        <w:t>v tlačenej (listovej) forme</w:t>
      </w:r>
      <w:r w:rsidRPr="00DD4127">
        <w:rPr>
          <w:rFonts w:asciiTheme="minorHAnsi" w:hAnsiTheme="minorHAnsi" w:cs="Arial"/>
        </w:rPr>
        <w:t>.</w:t>
      </w:r>
      <w:r w:rsidRPr="00D66D18">
        <w:rPr>
          <w:rFonts w:asciiTheme="minorHAnsi" w:hAnsiTheme="minorHAnsi" w:cs="Arial"/>
          <w:color w:val="C00000"/>
        </w:rPr>
        <w:t xml:space="preserve"> </w:t>
      </w:r>
      <w:r w:rsidRPr="0020306A">
        <w:rPr>
          <w:rFonts w:asciiTheme="minorHAnsi" w:hAnsiTheme="minorHAnsi" w:cs="Arial"/>
        </w:rPr>
        <w:t xml:space="preserve">Nesplnenie tejto povinnosti bude </w:t>
      </w:r>
      <w:r w:rsidR="00B73D28" w:rsidRPr="0020306A">
        <w:rPr>
          <w:rFonts w:asciiTheme="minorHAnsi" w:hAnsiTheme="minorHAnsi" w:cs="Arial"/>
        </w:rPr>
        <w:t xml:space="preserve">verejný </w:t>
      </w:r>
      <w:r w:rsidRPr="0020306A">
        <w:rPr>
          <w:rFonts w:asciiTheme="minorHAnsi" w:hAnsiTheme="minorHAnsi" w:cs="Arial"/>
        </w:rPr>
        <w:t>obstarávateľ považovať za neposkytnutie riadnej súčinnosti.</w:t>
      </w:r>
    </w:p>
    <w:p w14:paraId="23D3AED6" w14:textId="77777777" w:rsidR="003267DC" w:rsidRDefault="003E2B30"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t xml:space="preserve">Verejný obstarávateľ vyžaduje, aby úspešný uchádzač v </w:t>
      </w:r>
      <w:r w:rsidR="009635EB">
        <w:rPr>
          <w:rFonts w:asciiTheme="minorHAnsi" w:hAnsiTheme="minorHAnsi" w:cs="Arial"/>
        </w:rPr>
        <w:t>Dohod</w:t>
      </w:r>
      <w:r w:rsidRPr="0020306A">
        <w:rPr>
          <w:rFonts w:asciiTheme="minorHAnsi" w:hAnsiTheme="minorHAnsi" w:cs="Arial"/>
        </w:rPr>
        <w:t>e najneskôr v čase jej uzavretia uviedol údaje o všetkých známych subdodávateľoch, údaje o osobe oprávnenej konať za subdodávateľa v rozsahu meno a priezvisko, adresa pobytu, dátum narodenia.</w:t>
      </w:r>
      <w:r w:rsidR="00265BEC" w:rsidRPr="0020306A">
        <w:rPr>
          <w:rFonts w:asciiTheme="minorHAnsi" w:hAnsiTheme="minorHAnsi" w:cs="Arial"/>
        </w:rPr>
        <w:t xml:space="preserve"> (Príloha č. </w:t>
      </w:r>
      <w:r w:rsidR="0089539F" w:rsidRPr="0020306A">
        <w:rPr>
          <w:rFonts w:asciiTheme="minorHAnsi" w:hAnsiTheme="minorHAnsi" w:cs="Arial"/>
        </w:rPr>
        <w:t>3</w:t>
      </w:r>
      <w:r w:rsidR="00265BEC" w:rsidRPr="0020306A">
        <w:rPr>
          <w:rFonts w:asciiTheme="minorHAnsi" w:hAnsiTheme="minorHAnsi" w:cs="Arial"/>
        </w:rPr>
        <w:t xml:space="preserve"> Zoznam subdodávateľov a podiel subdodávok k</w:t>
      </w:r>
      <w:r w:rsidR="009635EB">
        <w:rPr>
          <w:rFonts w:asciiTheme="minorHAnsi" w:hAnsiTheme="minorHAnsi" w:cs="Arial"/>
        </w:rPr>
        <w:t> Rámcovej dohod</w:t>
      </w:r>
      <w:r w:rsidR="00265BEC" w:rsidRPr="0020306A">
        <w:rPr>
          <w:rFonts w:asciiTheme="minorHAnsi" w:hAnsiTheme="minorHAnsi" w:cs="Arial"/>
        </w:rPr>
        <w:t>e).</w:t>
      </w:r>
      <w:r w:rsidR="003267DC" w:rsidRPr="0020306A">
        <w:rPr>
          <w:rFonts w:asciiTheme="minorHAnsi" w:hAnsiTheme="minorHAnsi" w:cs="Arial"/>
        </w:rPr>
        <w:t xml:space="preserve"> Nesplnenie tejto povinnosti bude verejný obstarávateľ považovať za neposkytnutie riadnej súčinnosti.</w:t>
      </w:r>
    </w:p>
    <w:p w14:paraId="0AE71B84" w14:textId="77777777" w:rsidR="00676021" w:rsidRPr="00D66D18" w:rsidRDefault="00676021" w:rsidP="00D73215">
      <w:pPr>
        <w:numPr>
          <w:ilvl w:val="1"/>
          <w:numId w:val="28"/>
        </w:numPr>
        <w:autoSpaceDE w:val="0"/>
        <w:autoSpaceDN w:val="0"/>
        <w:spacing w:after="60" w:line="240" w:lineRule="auto"/>
        <w:ind w:left="567" w:hanging="567"/>
        <w:jc w:val="both"/>
        <w:rPr>
          <w:rFonts w:asciiTheme="minorHAnsi" w:hAnsiTheme="minorHAnsi" w:cs="Arial"/>
        </w:rPr>
      </w:pPr>
      <w:r w:rsidRPr="00D66D18">
        <w:rPr>
          <w:rFonts w:asciiTheme="minorHAnsi" w:hAnsiTheme="minorHAnsi" w:cs="Arial"/>
        </w:rPr>
        <w:tab/>
        <w:t xml:space="preserve">V prípade, že úspešným uchádzačom je skupina dodávateľov, úspešný uchádzač je povinný najneskôr v lehote stanovenej vo výzve na poskytnutie riadnej súčinnosti predložiť relevantný doklad preukazujúci splnenie podmienky uvedenej v bode </w:t>
      </w:r>
      <w:r w:rsidRPr="00DD4127">
        <w:rPr>
          <w:rFonts w:asciiTheme="minorHAnsi" w:hAnsiTheme="minorHAnsi" w:cs="Arial"/>
        </w:rPr>
        <w:t>18.</w:t>
      </w:r>
      <w:r w:rsidR="00FF1446" w:rsidRPr="00DD4127">
        <w:rPr>
          <w:rFonts w:asciiTheme="minorHAnsi" w:hAnsiTheme="minorHAnsi" w:cs="Arial"/>
        </w:rPr>
        <w:t>5</w:t>
      </w:r>
      <w:r w:rsidRPr="00D66D18">
        <w:rPr>
          <w:rFonts w:asciiTheme="minorHAnsi" w:hAnsiTheme="minorHAnsi" w:cs="Arial"/>
        </w:rPr>
        <w:t xml:space="preserve"> tejto časti </w:t>
      </w:r>
      <w:r w:rsidR="00DD4127" w:rsidRPr="008A0573">
        <w:rPr>
          <w:rFonts w:asciiTheme="minorHAnsi" w:hAnsiTheme="minorHAnsi" w:cs="Arial"/>
        </w:rPr>
        <w:t>SP</w:t>
      </w:r>
      <w:r w:rsidR="00DD4127">
        <w:rPr>
          <w:rFonts w:asciiTheme="minorHAnsi" w:hAnsiTheme="minorHAnsi" w:cs="Arial"/>
        </w:rPr>
        <w:t xml:space="preserve">. </w:t>
      </w:r>
      <w:r w:rsidRPr="00D66D18">
        <w:rPr>
          <w:rFonts w:asciiTheme="minorHAnsi" w:hAnsiTheme="minorHAnsi" w:cs="Arial"/>
        </w:rPr>
        <w:t>Nesplnenie tejto povinnosti bude</w:t>
      </w:r>
      <w:r w:rsidR="00115D20" w:rsidRPr="00D66D18">
        <w:rPr>
          <w:rFonts w:asciiTheme="minorHAnsi" w:hAnsiTheme="minorHAnsi" w:cs="Arial"/>
        </w:rPr>
        <w:t xml:space="preserve"> verejný</w:t>
      </w:r>
      <w:r w:rsidRPr="00D66D18">
        <w:rPr>
          <w:rFonts w:asciiTheme="minorHAnsi" w:hAnsiTheme="minorHAnsi" w:cs="Arial"/>
        </w:rPr>
        <w:t xml:space="preserve"> obstarávateľ považovať za neposkytnutie riadnej súčinnosti.</w:t>
      </w:r>
    </w:p>
    <w:p w14:paraId="5F174D46" w14:textId="77777777" w:rsidR="00676021" w:rsidRPr="0020306A" w:rsidRDefault="00676021"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 prípade, že je úspešným uchádzačom skupina dodávateľov a </w:t>
      </w:r>
      <w:r w:rsidR="00120568">
        <w:rPr>
          <w:rFonts w:asciiTheme="minorHAnsi" w:hAnsiTheme="minorHAnsi" w:cs="Arial"/>
        </w:rPr>
        <w:t>Dohod</w:t>
      </w:r>
      <w:r w:rsidRPr="0020306A">
        <w:rPr>
          <w:rFonts w:asciiTheme="minorHAnsi" w:hAnsiTheme="minorHAnsi" w:cs="Arial"/>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w:t>
      </w:r>
      <w:r w:rsidR="00DD4127">
        <w:rPr>
          <w:rFonts w:asciiTheme="minorHAnsi" w:hAnsiTheme="minorHAnsi" w:cs="Arial"/>
        </w:rPr>
        <w:t>oprávnenie splnomocnenej osoby/</w:t>
      </w:r>
      <w:r w:rsidRPr="0020306A">
        <w:rPr>
          <w:rFonts w:asciiTheme="minorHAnsi" w:hAnsiTheme="minorHAnsi" w:cs="Arial"/>
        </w:rPr>
        <w:t xml:space="preserve">osôb na podpis </w:t>
      </w:r>
      <w:r w:rsidR="00120568">
        <w:rPr>
          <w:rFonts w:asciiTheme="minorHAnsi" w:hAnsiTheme="minorHAnsi" w:cs="Arial"/>
        </w:rPr>
        <w:t>Dohod</w:t>
      </w:r>
      <w:r w:rsidRPr="0020306A">
        <w:rPr>
          <w:rFonts w:asciiTheme="minorHAnsi" w:hAnsiTheme="minorHAnsi" w:cs="Arial"/>
        </w:rPr>
        <w:t>y (ak takáto plná moc nebola predložená uchádzačom v rámci ponuky). Nesplnenie tejto povinnosti bude</w:t>
      </w:r>
      <w:r w:rsidR="00115D20" w:rsidRPr="0020306A">
        <w:rPr>
          <w:rFonts w:asciiTheme="minorHAnsi" w:hAnsiTheme="minorHAnsi" w:cs="Arial"/>
        </w:rPr>
        <w:t xml:space="preserve"> verejný</w:t>
      </w:r>
      <w:r w:rsidRPr="0020306A">
        <w:rPr>
          <w:rFonts w:asciiTheme="minorHAnsi" w:hAnsiTheme="minorHAnsi" w:cs="Arial"/>
        </w:rPr>
        <w:t xml:space="preserve"> obstarávateľ považovať za neposkytnutie riadnej súčinnosti.</w:t>
      </w:r>
    </w:p>
    <w:p w14:paraId="1BFC6AB9" w14:textId="77777777" w:rsidR="008F62F9"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Povinnosť mať zapísaných konečných užívateľov výhod v registri partnerov verejného sektora sa vzťahuje na každého člena skupiny dodávateľov.</w:t>
      </w:r>
    </w:p>
    <w:p w14:paraId="3D96EB16" w14:textId="77777777" w:rsidR="007E7B12" w:rsidRPr="0020306A" w:rsidRDefault="00CF31E0"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lastRenderedPageBreak/>
        <w:t>Verejný o</w:t>
      </w:r>
      <w:r w:rsidR="007E7B12" w:rsidRPr="0020306A">
        <w:rPr>
          <w:rFonts w:asciiTheme="minorHAnsi" w:hAnsiTheme="minorHAnsi" w:cs="Arial"/>
        </w:rPr>
        <w:t>bstarávateľ si vyhradzuje právo neprijať ani jednu z p</w:t>
      </w:r>
      <w:r w:rsidR="003267DC" w:rsidRPr="0020306A">
        <w:rPr>
          <w:rFonts w:asciiTheme="minorHAnsi" w:hAnsiTheme="minorHAnsi" w:cs="Arial"/>
        </w:rPr>
        <w:t xml:space="preserve">redložených ponúk a nepodpísať </w:t>
      </w:r>
      <w:r w:rsidR="00120568">
        <w:rPr>
          <w:rFonts w:asciiTheme="minorHAnsi" w:hAnsiTheme="minorHAnsi" w:cs="Arial"/>
        </w:rPr>
        <w:t>Dohod</w:t>
      </w:r>
      <w:r w:rsidR="007E7B12" w:rsidRPr="0020306A">
        <w:rPr>
          <w:rFonts w:asciiTheme="minorHAnsi" w:hAnsiTheme="minorHAnsi" w:cs="Arial"/>
        </w:rPr>
        <w:t>u s úspešným uchádzačom v prípade, ak sa zmenia okolnosti za akých sa toto verejné obstarávanie vyhlasovalo.</w:t>
      </w:r>
    </w:p>
    <w:p w14:paraId="61C58774" w14:textId="77777777" w:rsidR="007E7B12" w:rsidRPr="0020306A" w:rsidRDefault="007E7B1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r>
      <w:r w:rsidR="00CF31E0" w:rsidRPr="0020306A">
        <w:rPr>
          <w:rFonts w:asciiTheme="minorHAnsi" w:hAnsiTheme="minorHAnsi" w:cs="Arial"/>
        </w:rPr>
        <w:t>Verejný o</w:t>
      </w:r>
      <w:r w:rsidRPr="0020306A">
        <w:rPr>
          <w:rFonts w:asciiTheme="minorHAnsi" w:hAnsiTheme="minorHAnsi" w:cs="Arial"/>
        </w:rPr>
        <w:t xml:space="preserve">bstarávateľ si vyhradzuje právo neprijať ponuky uchádzačov, ktoré budú cenovo prevyšovať predpokladanú hodnotu zákazky¸ </w:t>
      </w:r>
      <w:proofErr w:type="spellStart"/>
      <w:r w:rsidRPr="0020306A">
        <w:rPr>
          <w:rFonts w:asciiTheme="minorHAnsi" w:hAnsiTheme="minorHAnsi" w:cs="Arial"/>
        </w:rPr>
        <w:t>t.j</w:t>
      </w:r>
      <w:proofErr w:type="spellEnd"/>
      <w:r w:rsidRPr="0020306A">
        <w:rPr>
          <w:rFonts w:asciiTheme="minorHAnsi" w:hAnsiTheme="minorHAnsi" w:cs="Arial"/>
        </w:rPr>
        <w:t>. ktorých najnižšia cena bude vyššia ako plánované finančné prostriedky obstarávateľa na predmet zákazky.</w:t>
      </w:r>
    </w:p>
    <w:p w14:paraId="71EA4C86" w14:textId="77777777" w:rsidR="005B7F29" w:rsidRPr="0020306A" w:rsidRDefault="005B7F29" w:rsidP="00FE1BD8">
      <w:pPr>
        <w:spacing w:after="60" w:line="240" w:lineRule="auto"/>
        <w:jc w:val="both"/>
        <w:rPr>
          <w:rFonts w:asciiTheme="minorHAnsi" w:hAnsiTheme="minorHAnsi" w:cs="Arial"/>
        </w:rPr>
      </w:pPr>
    </w:p>
    <w:p w14:paraId="44869349" w14:textId="77777777" w:rsidR="00613634" w:rsidRPr="0020306A" w:rsidRDefault="00B17D77" w:rsidP="00FE1BD8">
      <w:pPr>
        <w:pStyle w:val="Nadpis3"/>
        <w:spacing w:after="60"/>
        <w:ind w:left="426" w:hanging="426"/>
        <w:rPr>
          <w:rFonts w:asciiTheme="minorHAnsi" w:hAnsiTheme="minorHAnsi"/>
          <w:sz w:val="22"/>
          <w:szCs w:val="22"/>
        </w:rPr>
      </w:pPr>
      <w:bookmarkStart w:id="57" w:name="_Toc461981437"/>
      <w:r w:rsidRPr="0020306A">
        <w:rPr>
          <w:rFonts w:asciiTheme="minorHAnsi" w:hAnsiTheme="minorHAnsi"/>
          <w:sz w:val="22"/>
          <w:szCs w:val="22"/>
        </w:rPr>
        <w:t>Zrušenie</w:t>
      </w:r>
      <w:r w:rsidR="00DD4127">
        <w:rPr>
          <w:rFonts w:asciiTheme="minorHAnsi" w:hAnsiTheme="minorHAnsi"/>
          <w:sz w:val="22"/>
          <w:szCs w:val="22"/>
        </w:rPr>
        <w:t xml:space="preserve"> </w:t>
      </w:r>
      <w:r w:rsidR="003E1BB2" w:rsidRPr="0020306A">
        <w:rPr>
          <w:rFonts w:asciiTheme="minorHAnsi" w:hAnsiTheme="minorHAnsi"/>
          <w:sz w:val="22"/>
          <w:szCs w:val="22"/>
        </w:rPr>
        <w:t>verejného obstarávania</w:t>
      </w:r>
      <w:bookmarkEnd w:id="57"/>
    </w:p>
    <w:p w14:paraId="79CD32DB" w14:textId="77777777" w:rsidR="003622D4" w:rsidRPr="0020306A" w:rsidRDefault="003622D4" w:rsidP="00D73215">
      <w:pPr>
        <w:pStyle w:val="Odsekzoznamu"/>
        <w:numPr>
          <w:ilvl w:val="0"/>
          <w:numId w:val="28"/>
        </w:numPr>
        <w:autoSpaceDE w:val="0"/>
        <w:autoSpaceDN w:val="0"/>
        <w:spacing w:after="60"/>
        <w:jc w:val="both"/>
        <w:rPr>
          <w:rFonts w:asciiTheme="minorHAnsi" w:hAnsiTheme="minorHAnsi" w:cs="Arial"/>
          <w:noProof w:val="0"/>
          <w:vanish/>
        </w:rPr>
      </w:pPr>
    </w:p>
    <w:p w14:paraId="5024E582" w14:textId="77777777" w:rsidR="00613634" w:rsidRPr="0020306A" w:rsidRDefault="00613634" w:rsidP="00D73215">
      <w:pPr>
        <w:numPr>
          <w:ilvl w:val="1"/>
          <w:numId w:val="28"/>
        </w:numPr>
        <w:autoSpaceDE w:val="0"/>
        <w:autoSpaceDN w:val="0"/>
        <w:spacing w:after="60" w:line="240" w:lineRule="auto"/>
        <w:ind w:hanging="502"/>
        <w:jc w:val="both"/>
        <w:rPr>
          <w:rFonts w:asciiTheme="minorHAnsi" w:hAnsiTheme="minorHAnsi" w:cs="Arial"/>
        </w:rPr>
      </w:pPr>
      <w:r w:rsidRPr="0020306A">
        <w:rPr>
          <w:rFonts w:asciiTheme="minorHAnsi" w:hAnsiTheme="minorHAnsi" w:cs="Arial"/>
        </w:rPr>
        <w:t xml:space="preserve">Verejný obstarávateľ zruší </w:t>
      </w:r>
      <w:r w:rsidR="003E1BB2" w:rsidRPr="0020306A">
        <w:rPr>
          <w:rFonts w:asciiTheme="minorHAnsi" w:hAnsiTheme="minorHAnsi" w:cs="Arial"/>
        </w:rPr>
        <w:t>verejné obstarávanie alebo jeho časť</w:t>
      </w:r>
      <w:r w:rsidRPr="0020306A">
        <w:rPr>
          <w:rFonts w:asciiTheme="minorHAnsi" w:hAnsiTheme="minorHAnsi" w:cs="Arial"/>
        </w:rPr>
        <w:t>, ak:</w:t>
      </w:r>
    </w:p>
    <w:p w14:paraId="32858013"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 xml:space="preserve">ani jeden uchádzač alebo záujemca nesplnil podmienky účasti vo verejnom obstarávaní a uchádzač alebo záujemca neuplatnil námietky v lehote </w:t>
      </w:r>
      <w:r w:rsidR="003267DC" w:rsidRPr="0020306A">
        <w:rPr>
          <w:rFonts w:asciiTheme="minorHAnsi" w:hAnsiTheme="minorHAnsi" w:cs="Arial"/>
        </w:rPr>
        <w:t>podľa Z</w:t>
      </w:r>
      <w:r w:rsidRPr="0020306A">
        <w:rPr>
          <w:rFonts w:asciiTheme="minorHAnsi" w:hAnsiTheme="minorHAnsi" w:cs="Arial"/>
        </w:rPr>
        <w:t>ákona,</w:t>
      </w:r>
    </w:p>
    <w:p w14:paraId="468F1632"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nedostal ani jednu ponuku,</w:t>
      </w:r>
    </w:p>
    <w:p w14:paraId="7A5345F7"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 xml:space="preserve">ani jedna z predložených ponúk nezodpovedá požiadavkám určeným podľa § 42 Zákona alebo § 45 Zákona a uchádzač nepodal námietky v lehote podľa </w:t>
      </w:r>
      <w:r w:rsidR="003267DC" w:rsidRPr="0020306A">
        <w:rPr>
          <w:rFonts w:asciiTheme="minorHAnsi" w:hAnsiTheme="minorHAnsi" w:cs="Arial"/>
        </w:rPr>
        <w:t>Z</w:t>
      </w:r>
      <w:r w:rsidRPr="0020306A">
        <w:rPr>
          <w:rFonts w:asciiTheme="minorHAnsi" w:hAnsiTheme="minorHAnsi" w:cs="Arial"/>
        </w:rPr>
        <w:t>ákona,</w:t>
      </w:r>
    </w:p>
    <w:p w14:paraId="67B011B5"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jeho zrušenie nariadil úrad.</w:t>
      </w:r>
    </w:p>
    <w:p w14:paraId="68A44C0E" w14:textId="77777777" w:rsidR="00613634" w:rsidRPr="0020306A" w:rsidRDefault="000B33A8"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alebo obstarávateľ nezrušil verejné obstarávanie alebo jeho časť, je povinný zverejniť v profile odôvodnenie, prečo verejné obstarávanie nezrušil. </w:t>
      </w:r>
    </w:p>
    <w:p w14:paraId="0206A63B" w14:textId="77777777" w:rsidR="004E3B27" w:rsidRPr="0020306A" w:rsidRDefault="004E3B27"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5423E38C" w14:textId="77777777" w:rsidR="003A5746" w:rsidRPr="0020306A" w:rsidRDefault="00971343"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V</w:t>
      </w:r>
      <w:r w:rsidR="003A5746" w:rsidRPr="0020306A">
        <w:rPr>
          <w:rFonts w:asciiTheme="minorHAnsi" w:hAnsiTheme="minorHAnsi" w:cs="Arial"/>
        </w:rPr>
        <w:t>erejný obstarávateľ v informácii o výsledku verejného obstarávania uvedie, či zadávanie zákazky bude predmetom opätovného uverejnenia.</w:t>
      </w:r>
    </w:p>
    <w:p w14:paraId="7FDD61F3" w14:textId="77777777" w:rsidR="00A57C4E" w:rsidRDefault="00A57C4E" w:rsidP="0060243E">
      <w:pPr>
        <w:autoSpaceDE w:val="0"/>
        <w:autoSpaceDN w:val="0"/>
        <w:spacing w:after="60" w:line="240" w:lineRule="auto"/>
        <w:jc w:val="both"/>
        <w:rPr>
          <w:rFonts w:asciiTheme="minorHAnsi" w:hAnsiTheme="minorHAnsi" w:cs="Arial"/>
        </w:rPr>
      </w:pPr>
    </w:p>
    <w:p w14:paraId="6B03B44A" w14:textId="77777777" w:rsidR="00A57C4E" w:rsidRDefault="00A57C4E" w:rsidP="0060243E">
      <w:pPr>
        <w:autoSpaceDE w:val="0"/>
        <w:autoSpaceDN w:val="0"/>
        <w:spacing w:after="60" w:line="240" w:lineRule="auto"/>
        <w:jc w:val="both"/>
        <w:rPr>
          <w:rFonts w:asciiTheme="minorHAnsi" w:hAnsiTheme="minorHAnsi" w:cs="Arial"/>
        </w:rPr>
      </w:pPr>
    </w:p>
    <w:p w14:paraId="08287565" w14:textId="77777777" w:rsidR="0060243E" w:rsidRPr="0020306A" w:rsidRDefault="0060243E" w:rsidP="00205E39">
      <w:pPr>
        <w:autoSpaceDE w:val="0"/>
        <w:autoSpaceDN w:val="0"/>
        <w:spacing w:after="60" w:line="240" w:lineRule="auto"/>
        <w:jc w:val="both"/>
        <w:rPr>
          <w:rFonts w:asciiTheme="minorHAnsi" w:hAnsiTheme="minorHAnsi" w:cs="Arial"/>
        </w:rPr>
      </w:pPr>
    </w:p>
    <w:p w14:paraId="132C5692" w14:textId="77777777" w:rsidR="000D1DE7" w:rsidRPr="0020306A" w:rsidRDefault="00302BAB" w:rsidP="00796CF2">
      <w:pPr>
        <w:pStyle w:val="Zkladntext"/>
        <w:tabs>
          <w:tab w:val="right" w:leader="dot" w:pos="10080"/>
        </w:tabs>
        <w:rPr>
          <w:rFonts w:asciiTheme="minorHAnsi" w:hAnsiTheme="minorHAnsi" w:cs="Arial"/>
          <w:noProof w:val="0"/>
          <w:sz w:val="22"/>
          <w:szCs w:val="22"/>
        </w:rPr>
      </w:pPr>
      <w:r w:rsidRPr="0020306A">
        <w:rPr>
          <w:rFonts w:asciiTheme="minorHAnsi" w:hAnsiTheme="minorHAnsi" w:cs="Arial"/>
          <w:noProof w:val="0"/>
          <w:sz w:val="22"/>
          <w:szCs w:val="22"/>
        </w:rPr>
        <w:t>Príloha č. 1 k časti A.1 - Všeobecné informácie o</w:t>
      </w:r>
      <w:r w:rsidR="00D72A8D" w:rsidRPr="0020306A">
        <w:rPr>
          <w:rFonts w:asciiTheme="minorHAnsi" w:hAnsiTheme="minorHAnsi" w:cs="Arial"/>
          <w:noProof w:val="0"/>
          <w:sz w:val="22"/>
          <w:szCs w:val="22"/>
        </w:rPr>
        <w:t> </w:t>
      </w:r>
      <w:r w:rsidRPr="0020306A">
        <w:rPr>
          <w:rFonts w:asciiTheme="minorHAnsi" w:hAnsiTheme="minorHAnsi" w:cs="Arial"/>
          <w:noProof w:val="0"/>
          <w:sz w:val="22"/>
          <w:szCs w:val="22"/>
        </w:rPr>
        <w:t>uchádzačovi</w:t>
      </w:r>
    </w:p>
    <w:p w14:paraId="2701DF54" w14:textId="77777777" w:rsidR="0060236F" w:rsidRPr="0020306A" w:rsidRDefault="00D72A8D" w:rsidP="00D72A8D">
      <w:pPr>
        <w:pStyle w:val="Zkladntext"/>
        <w:rPr>
          <w:rFonts w:asciiTheme="minorHAnsi" w:hAnsiTheme="minorHAnsi" w:cs="Arial"/>
          <w:sz w:val="22"/>
          <w:szCs w:val="22"/>
        </w:rPr>
      </w:pPr>
      <w:r w:rsidRPr="0020306A">
        <w:rPr>
          <w:rFonts w:asciiTheme="minorHAnsi" w:hAnsiTheme="minorHAnsi" w:cs="Arial"/>
          <w:sz w:val="22"/>
          <w:szCs w:val="22"/>
        </w:rPr>
        <w:t>Príloha č. 2 k časti A.</w:t>
      </w:r>
      <w:r w:rsidR="00B73D28" w:rsidRPr="0020306A">
        <w:rPr>
          <w:rFonts w:asciiTheme="minorHAnsi" w:hAnsiTheme="minorHAnsi" w:cs="Arial"/>
          <w:sz w:val="22"/>
          <w:szCs w:val="22"/>
        </w:rPr>
        <w:t>1</w:t>
      </w:r>
      <w:r w:rsidRPr="0020306A">
        <w:rPr>
          <w:rFonts w:asciiTheme="minorHAnsi" w:hAnsiTheme="minorHAnsi" w:cs="Arial"/>
          <w:sz w:val="22"/>
          <w:szCs w:val="22"/>
        </w:rPr>
        <w:t xml:space="preserve"> - Jednotný európsky dokument</w:t>
      </w:r>
    </w:p>
    <w:p w14:paraId="0DE16D83" w14:textId="77777777" w:rsidR="00B73D28" w:rsidRDefault="00B73D28" w:rsidP="00D72A8D">
      <w:pPr>
        <w:pStyle w:val="Zkladntext"/>
        <w:rPr>
          <w:rFonts w:asciiTheme="minorHAnsi" w:hAnsiTheme="minorHAnsi" w:cs="Arial"/>
          <w:sz w:val="22"/>
          <w:szCs w:val="22"/>
        </w:rPr>
      </w:pPr>
    </w:p>
    <w:p w14:paraId="1C3305D2" w14:textId="77777777" w:rsidR="004177CB" w:rsidRDefault="004177CB" w:rsidP="00D72A8D">
      <w:pPr>
        <w:pStyle w:val="Zkladntext"/>
        <w:rPr>
          <w:rFonts w:asciiTheme="minorHAnsi" w:hAnsiTheme="minorHAnsi" w:cs="Arial"/>
          <w:sz w:val="22"/>
          <w:szCs w:val="22"/>
        </w:rPr>
      </w:pPr>
    </w:p>
    <w:p w14:paraId="6C730AD9" w14:textId="77777777" w:rsidR="004177CB" w:rsidRDefault="004177CB" w:rsidP="00D72A8D">
      <w:pPr>
        <w:pStyle w:val="Zkladntext"/>
        <w:rPr>
          <w:rFonts w:asciiTheme="minorHAnsi" w:hAnsiTheme="minorHAnsi" w:cs="Arial"/>
          <w:sz w:val="22"/>
          <w:szCs w:val="22"/>
        </w:rPr>
      </w:pPr>
    </w:p>
    <w:p w14:paraId="14742491" w14:textId="77777777" w:rsidR="004177CB" w:rsidRDefault="004177CB" w:rsidP="00D72A8D">
      <w:pPr>
        <w:pStyle w:val="Zkladntext"/>
        <w:rPr>
          <w:rFonts w:asciiTheme="minorHAnsi" w:hAnsiTheme="minorHAnsi" w:cs="Arial"/>
          <w:sz w:val="22"/>
          <w:szCs w:val="22"/>
        </w:rPr>
      </w:pPr>
    </w:p>
    <w:p w14:paraId="46AB7A5C" w14:textId="77777777" w:rsidR="004177CB" w:rsidRDefault="004177CB" w:rsidP="00D72A8D">
      <w:pPr>
        <w:pStyle w:val="Zkladntext"/>
        <w:rPr>
          <w:rFonts w:asciiTheme="minorHAnsi" w:hAnsiTheme="minorHAnsi" w:cs="Arial"/>
          <w:sz w:val="22"/>
          <w:szCs w:val="22"/>
        </w:rPr>
      </w:pPr>
    </w:p>
    <w:p w14:paraId="3B81F14A" w14:textId="77777777" w:rsidR="004177CB" w:rsidRDefault="004177CB" w:rsidP="00D72A8D">
      <w:pPr>
        <w:pStyle w:val="Zkladntext"/>
        <w:rPr>
          <w:rFonts w:asciiTheme="minorHAnsi" w:hAnsiTheme="minorHAnsi" w:cs="Arial"/>
          <w:sz w:val="22"/>
          <w:szCs w:val="22"/>
        </w:rPr>
      </w:pPr>
    </w:p>
    <w:p w14:paraId="031283DF" w14:textId="77777777" w:rsidR="004177CB" w:rsidRDefault="004177CB" w:rsidP="00D72A8D">
      <w:pPr>
        <w:pStyle w:val="Zkladntext"/>
        <w:rPr>
          <w:rFonts w:asciiTheme="minorHAnsi" w:hAnsiTheme="minorHAnsi" w:cs="Arial"/>
          <w:sz w:val="22"/>
          <w:szCs w:val="22"/>
        </w:rPr>
      </w:pPr>
    </w:p>
    <w:p w14:paraId="7859A945" w14:textId="77777777" w:rsidR="004177CB" w:rsidRDefault="004177CB" w:rsidP="00D72A8D">
      <w:pPr>
        <w:pStyle w:val="Zkladntext"/>
        <w:rPr>
          <w:rFonts w:asciiTheme="minorHAnsi" w:hAnsiTheme="minorHAnsi" w:cs="Arial"/>
          <w:sz w:val="22"/>
          <w:szCs w:val="22"/>
        </w:rPr>
      </w:pPr>
    </w:p>
    <w:p w14:paraId="22BFC32B" w14:textId="77777777" w:rsidR="004177CB" w:rsidRDefault="004177CB" w:rsidP="00D72A8D">
      <w:pPr>
        <w:pStyle w:val="Zkladntext"/>
        <w:rPr>
          <w:rFonts w:asciiTheme="minorHAnsi" w:hAnsiTheme="minorHAnsi" w:cs="Arial"/>
          <w:sz w:val="22"/>
          <w:szCs w:val="22"/>
        </w:rPr>
      </w:pPr>
    </w:p>
    <w:p w14:paraId="31AEFFD8" w14:textId="77777777" w:rsidR="004177CB" w:rsidRDefault="004177CB" w:rsidP="00D72A8D">
      <w:pPr>
        <w:pStyle w:val="Zkladntext"/>
        <w:rPr>
          <w:rFonts w:asciiTheme="minorHAnsi" w:hAnsiTheme="minorHAnsi" w:cs="Arial"/>
          <w:sz w:val="22"/>
          <w:szCs w:val="22"/>
        </w:rPr>
      </w:pPr>
    </w:p>
    <w:p w14:paraId="2199D64A" w14:textId="77777777" w:rsidR="004177CB" w:rsidRDefault="004177CB" w:rsidP="00D72A8D">
      <w:pPr>
        <w:pStyle w:val="Zkladntext"/>
        <w:rPr>
          <w:rFonts w:asciiTheme="minorHAnsi" w:hAnsiTheme="minorHAnsi" w:cs="Arial"/>
          <w:sz w:val="22"/>
          <w:szCs w:val="22"/>
        </w:rPr>
      </w:pPr>
    </w:p>
    <w:p w14:paraId="25BEA00A" w14:textId="77777777" w:rsidR="004177CB" w:rsidRDefault="004177CB" w:rsidP="00D72A8D">
      <w:pPr>
        <w:pStyle w:val="Zkladntext"/>
        <w:rPr>
          <w:rFonts w:asciiTheme="minorHAnsi" w:hAnsiTheme="minorHAnsi" w:cs="Arial"/>
          <w:sz w:val="22"/>
          <w:szCs w:val="22"/>
        </w:rPr>
      </w:pPr>
    </w:p>
    <w:p w14:paraId="1D0E5A3B" w14:textId="77777777" w:rsidR="004177CB" w:rsidRDefault="004177CB" w:rsidP="00D72A8D">
      <w:pPr>
        <w:pStyle w:val="Zkladntext"/>
        <w:rPr>
          <w:rFonts w:asciiTheme="minorHAnsi" w:hAnsiTheme="minorHAnsi" w:cs="Arial"/>
          <w:sz w:val="22"/>
          <w:szCs w:val="22"/>
        </w:rPr>
      </w:pPr>
    </w:p>
    <w:p w14:paraId="4AA83E8F" w14:textId="77777777" w:rsidR="00307474" w:rsidRDefault="00307474" w:rsidP="00D72A8D">
      <w:pPr>
        <w:pStyle w:val="Zkladntext"/>
        <w:rPr>
          <w:rFonts w:asciiTheme="minorHAnsi" w:hAnsiTheme="minorHAnsi" w:cs="Arial"/>
          <w:sz w:val="22"/>
          <w:szCs w:val="22"/>
        </w:rPr>
      </w:pPr>
    </w:p>
    <w:p w14:paraId="46CBF811" w14:textId="77777777" w:rsidR="00796CF2" w:rsidRPr="0020306A" w:rsidRDefault="00EC0D21" w:rsidP="006E033B">
      <w:pPr>
        <w:pStyle w:val="Nadpis1"/>
        <w:rPr>
          <w:rFonts w:asciiTheme="minorHAnsi" w:hAnsiTheme="minorHAnsi"/>
          <w:color w:val="000000" w:themeColor="text1"/>
        </w:rPr>
      </w:pPr>
      <w:bookmarkStart w:id="58" w:name="_Toc461981438"/>
      <w:r w:rsidRPr="0020306A">
        <w:rPr>
          <w:rFonts w:asciiTheme="minorHAnsi" w:hAnsiTheme="minorHAnsi"/>
          <w:color w:val="000000" w:themeColor="text1"/>
        </w:rPr>
        <w:lastRenderedPageBreak/>
        <w:t>A.2</w:t>
      </w:r>
      <w:r w:rsidR="000C267E">
        <w:rPr>
          <w:rFonts w:asciiTheme="minorHAnsi" w:hAnsiTheme="minorHAnsi"/>
          <w:color w:val="000000" w:themeColor="text1"/>
        </w:rPr>
        <w:t xml:space="preserve"> Kritériá</w:t>
      </w:r>
      <w:r w:rsidR="00796CF2" w:rsidRPr="0020306A">
        <w:rPr>
          <w:rFonts w:asciiTheme="minorHAnsi" w:hAnsiTheme="minorHAnsi"/>
          <w:color w:val="000000" w:themeColor="text1"/>
        </w:rPr>
        <w:t xml:space="preserve"> na hodnotenie ponúk a PRAVIDLÁ ich uplatnenia</w:t>
      </w:r>
      <w:bookmarkEnd w:id="58"/>
    </w:p>
    <w:p w14:paraId="19F871F4" w14:textId="77777777" w:rsidR="00084124" w:rsidRPr="0020306A" w:rsidRDefault="00084124" w:rsidP="00084124">
      <w:pPr>
        <w:spacing w:after="0"/>
        <w:rPr>
          <w:rFonts w:asciiTheme="minorHAnsi" w:hAnsiTheme="minorHAnsi"/>
        </w:rPr>
      </w:pPr>
    </w:p>
    <w:p w14:paraId="6B3865F2" w14:textId="77777777" w:rsidR="00420A07" w:rsidRPr="00420A07" w:rsidRDefault="00420A07" w:rsidP="00420A07">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jc w:val="left"/>
        <w:rPr>
          <w:rStyle w:val="Zvraznenodkaz"/>
          <w:rFonts w:asciiTheme="minorHAnsi" w:hAnsiTheme="minorHAnsi" w:cstheme="minorHAnsi"/>
          <w:sz w:val="22"/>
          <w:szCs w:val="22"/>
        </w:rPr>
      </w:pPr>
      <w:bookmarkStart w:id="59" w:name="_Toc461981439"/>
      <w:r w:rsidRPr="00420A07">
        <w:rPr>
          <w:rStyle w:val="Zvraznenodkaz"/>
          <w:rFonts w:asciiTheme="minorHAnsi" w:hAnsiTheme="minorHAnsi" w:cstheme="minorHAnsi"/>
          <w:sz w:val="22"/>
          <w:szCs w:val="22"/>
        </w:rPr>
        <w:t xml:space="preserve">Určenie </w:t>
      </w:r>
      <w:bookmarkStart w:id="60" w:name="kriteria_vahy"/>
      <w:r w:rsidRPr="00420A07">
        <w:rPr>
          <w:rStyle w:val="Zvraznenodkaz"/>
          <w:rFonts w:asciiTheme="minorHAnsi" w:hAnsiTheme="minorHAnsi" w:cstheme="minorHAnsi"/>
          <w:sz w:val="22"/>
          <w:szCs w:val="22"/>
        </w:rPr>
        <w:t>kritéria</w:t>
      </w:r>
    </w:p>
    <w:p w14:paraId="6DABD99D" w14:textId="77777777" w:rsidR="00420A07" w:rsidRPr="00420A07" w:rsidRDefault="00420A07" w:rsidP="00420A07">
      <w:pPr>
        <w:pStyle w:val="Zkladntext"/>
        <w:spacing w:before="120" w:after="120"/>
        <w:ind w:left="454"/>
        <w:rPr>
          <w:rFonts w:asciiTheme="minorHAnsi" w:hAnsiTheme="minorHAnsi" w:cstheme="minorHAnsi"/>
          <w:bCs/>
          <w:sz w:val="22"/>
          <w:szCs w:val="22"/>
        </w:rPr>
      </w:pPr>
      <w:r w:rsidRPr="00420A07">
        <w:rPr>
          <w:rFonts w:asciiTheme="minorHAnsi" w:hAnsiTheme="minorHAnsi" w:cstheme="minorHAnsi"/>
          <w:bCs/>
          <w:sz w:val="22"/>
          <w:szCs w:val="22"/>
        </w:rPr>
        <w:t>Ponuky uchádzačov</w:t>
      </w:r>
      <w:r w:rsidRPr="00420A07">
        <w:rPr>
          <w:rFonts w:asciiTheme="minorHAnsi" w:hAnsiTheme="minorHAnsi" w:cstheme="minorHAnsi"/>
          <w:b/>
          <w:bCs/>
          <w:sz w:val="22"/>
          <w:szCs w:val="22"/>
        </w:rPr>
        <w:t xml:space="preserve"> sa budú</w:t>
      </w:r>
      <w:r w:rsidRPr="00420A07">
        <w:rPr>
          <w:rFonts w:asciiTheme="minorHAnsi" w:hAnsiTheme="minorHAnsi" w:cstheme="minorHAnsi"/>
          <w:bCs/>
          <w:sz w:val="22"/>
          <w:szCs w:val="22"/>
        </w:rPr>
        <w:t xml:space="preserve"> vyhodnocovať </w:t>
      </w:r>
      <w:r w:rsidRPr="00420A07">
        <w:rPr>
          <w:rFonts w:asciiTheme="minorHAnsi" w:hAnsiTheme="minorHAnsi" w:cstheme="minorHAnsi"/>
          <w:b/>
          <w:bCs/>
          <w:sz w:val="22"/>
          <w:szCs w:val="22"/>
        </w:rPr>
        <w:t xml:space="preserve">v súlade s § 44 ods. 3 písm. a) Zákona, </w:t>
      </w:r>
      <w:r w:rsidRPr="00420A07">
        <w:rPr>
          <w:rFonts w:asciiTheme="minorHAnsi" w:hAnsiTheme="minorHAnsi" w:cstheme="minorHAnsi"/>
          <w:bCs/>
          <w:sz w:val="22"/>
          <w:szCs w:val="22"/>
        </w:rPr>
        <w:t>a teda na základe</w:t>
      </w:r>
      <w:r w:rsidRPr="00420A07">
        <w:rPr>
          <w:rFonts w:asciiTheme="minorHAnsi" w:hAnsiTheme="minorHAnsi" w:cstheme="minorHAnsi"/>
          <w:b/>
          <w:bCs/>
          <w:sz w:val="22"/>
          <w:szCs w:val="22"/>
        </w:rPr>
        <w:t xml:space="preserve"> </w:t>
      </w:r>
      <w:r w:rsidRPr="00420A07">
        <w:rPr>
          <w:rFonts w:asciiTheme="minorHAnsi" w:hAnsiTheme="minorHAnsi" w:cstheme="minorHAnsi"/>
          <w:b/>
          <w:sz w:val="22"/>
          <w:szCs w:val="22"/>
        </w:rPr>
        <w:t>najlepšieho pomeru ceny a kvality</w:t>
      </w:r>
      <w:r w:rsidRPr="00420A07">
        <w:rPr>
          <w:rFonts w:asciiTheme="minorHAnsi" w:hAnsiTheme="minorHAnsi" w:cstheme="minorHAnsi"/>
          <w:sz w:val="22"/>
          <w:szCs w:val="22"/>
        </w:rPr>
        <w:t>.</w:t>
      </w:r>
    </w:p>
    <w:bookmarkEnd w:id="60"/>
    <w:p w14:paraId="74C86108" w14:textId="77777777" w:rsidR="00420A07" w:rsidRPr="009374F8" w:rsidRDefault="00420A07" w:rsidP="009374F8">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after="240"/>
        <w:jc w:val="left"/>
        <w:rPr>
          <w:rStyle w:val="Zvraznenodkaz"/>
          <w:rFonts w:asciiTheme="minorHAnsi" w:hAnsiTheme="minorHAnsi" w:cstheme="minorHAnsi"/>
          <w:sz w:val="22"/>
          <w:szCs w:val="22"/>
        </w:rPr>
      </w:pPr>
      <w:r w:rsidRPr="00420A07">
        <w:rPr>
          <w:rStyle w:val="Zvraznenodkaz"/>
          <w:rFonts w:asciiTheme="minorHAnsi" w:hAnsiTheme="minorHAnsi" w:cstheme="minorHAnsi"/>
          <w:sz w:val="22"/>
          <w:szCs w:val="22"/>
        </w:rPr>
        <w:t>Kritériami na vyhodnotenie ponúk sú:</w:t>
      </w:r>
    </w:p>
    <w:tbl>
      <w:tblPr>
        <w:tblStyle w:val="Mriekatabuky"/>
        <w:tblpPr w:leftFromText="141" w:rightFromText="141" w:vertAnchor="text" w:horzAnchor="margin" w:tblpXSpec="center" w:tblpY="165"/>
        <w:tblW w:w="0" w:type="auto"/>
        <w:tblLook w:val="04A0" w:firstRow="1" w:lastRow="0" w:firstColumn="1" w:lastColumn="0" w:noHBand="0" w:noVBand="1"/>
      </w:tblPr>
      <w:tblGrid>
        <w:gridCol w:w="1558"/>
        <w:gridCol w:w="4674"/>
        <w:gridCol w:w="2409"/>
      </w:tblGrid>
      <w:tr w:rsidR="00420A07" w:rsidRPr="00420A07" w14:paraId="0CECB936" w14:textId="77777777" w:rsidTr="009374F8">
        <w:trPr>
          <w:trHeight w:val="567"/>
        </w:trPr>
        <w:tc>
          <w:tcPr>
            <w:tcW w:w="1558" w:type="dxa"/>
            <w:vAlign w:val="center"/>
          </w:tcPr>
          <w:p w14:paraId="463F59A1" w14:textId="77777777" w:rsidR="00420A07" w:rsidRPr="009374F8" w:rsidRDefault="00420A07" w:rsidP="009374F8">
            <w:pPr>
              <w:pStyle w:val="Bezriadkovania"/>
              <w:jc w:val="center"/>
              <w:rPr>
                <w:rFonts w:asciiTheme="minorHAnsi" w:hAnsiTheme="minorHAnsi" w:cstheme="minorHAnsi"/>
                <w:b/>
                <w:lang w:val="sk-SK" w:eastAsia="sk-SK"/>
              </w:rPr>
            </w:pPr>
            <w:proofErr w:type="spellStart"/>
            <w:r w:rsidRPr="009374F8">
              <w:rPr>
                <w:rFonts w:asciiTheme="minorHAnsi" w:hAnsiTheme="minorHAnsi" w:cstheme="minorHAnsi"/>
                <w:b/>
                <w:lang w:val="sk-SK" w:eastAsia="sk-SK"/>
              </w:rPr>
              <w:t>P.č</w:t>
            </w:r>
            <w:proofErr w:type="spellEnd"/>
            <w:r w:rsidRPr="009374F8">
              <w:rPr>
                <w:rFonts w:asciiTheme="minorHAnsi" w:hAnsiTheme="minorHAnsi" w:cstheme="minorHAnsi"/>
                <w:b/>
                <w:lang w:val="sk-SK" w:eastAsia="sk-SK"/>
              </w:rPr>
              <w:t>. kritéria</w:t>
            </w:r>
          </w:p>
        </w:tc>
        <w:tc>
          <w:tcPr>
            <w:tcW w:w="4674" w:type="dxa"/>
            <w:vAlign w:val="center"/>
          </w:tcPr>
          <w:p w14:paraId="075E5AB8" w14:textId="77777777" w:rsidR="00420A07" w:rsidRPr="009374F8" w:rsidRDefault="009374F8" w:rsidP="009374F8">
            <w:pPr>
              <w:pStyle w:val="Bezriadkovania"/>
              <w:jc w:val="center"/>
              <w:rPr>
                <w:rFonts w:asciiTheme="minorHAnsi" w:hAnsiTheme="minorHAnsi" w:cstheme="minorHAnsi"/>
                <w:b/>
                <w:lang w:val="sk-SK" w:eastAsia="sk-SK"/>
              </w:rPr>
            </w:pPr>
            <w:r w:rsidRPr="009374F8">
              <w:rPr>
                <w:rFonts w:asciiTheme="minorHAnsi" w:hAnsiTheme="minorHAnsi" w:cstheme="minorHAnsi"/>
                <w:b/>
                <w:lang w:val="sk-SK" w:eastAsia="sk-SK"/>
              </w:rPr>
              <w:t>Názov kritéria</w:t>
            </w:r>
            <w:r w:rsidR="00420A07" w:rsidRPr="009374F8">
              <w:rPr>
                <w:rFonts w:asciiTheme="minorHAnsi" w:hAnsiTheme="minorHAnsi" w:cstheme="minorHAnsi"/>
                <w:b/>
                <w:lang w:val="sk-SK" w:eastAsia="sk-SK"/>
              </w:rPr>
              <w:t xml:space="preserve"> na vyhodnotenie ponúk</w:t>
            </w:r>
          </w:p>
        </w:tc>
        <w:tc>
          <w:tcPr>
            <w:tcW w:w="2409" w:type="dxa"/>
            <w:vAlign w:val="center"/>
          </w:tcPr>
          <w:p w14:paraId="49CB0788" w14:textId="77777777" w:rsidR="00420A07" w:rsidRPr="009374F8" w:rsidRDefault="00420A07" w:rsidP="009374F8">
            <w:pPr>
              <w:pStyle w:val="Bezriadkovania"/>
              <w:jc w:val="center"/>
              <w:rPr>
                <w:rFonts w:asciiTheme="minorHAnsi" w:hAnsiTheme="minorHAnsi" w:cstheme="minorHAnsi"/>
                <w:b/>
                <w:lang w:val="sk-SK" w:eastAsia="sk-SK"/>
              </w:rPr>
            </w:pPr>
            <w:r w:rsidRPr="009374F8">
              <w:rPr>
                <w:rFonts w:asciiTheme="minorHAnsi" w:hAnsiTheme="minorHAnsi" w:cstheme="minorHAnsi"/>
                <w:b/>
                <w:lang w:val="sk-SK" w:eastAsia="sk-SK"/>
              </w:rPr>
              <w:t>Váha kritéria</w:t>
            </w:r>
          </w:p>
        </w:tc>
      </w:tr>
      <w:tr w:rsidR="00420A07" w:rsidRPr="00420A07" w14:paraId="2CBF915F" w14:textId="77777777" w:rsidTr="009374F8">
        <w:trPr>
          <w:trHeight w:val="567"/>
        </w:trPr>
        <w:tc>
          <w:tcPr>
            <w:tcW w:w="1558" w:type="dxa"/>
            <w:vAlign w:val="center"/>
          </w:tcPr>
          <w:p w14:paraId="708A070F"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Kritérium č. 1:</w:t>
            </w:r>
          </w:p>
        </w:tc>
        <w:tc>
          <w:tcPr>
            <w:tcW w:w="4674" w:type="dxa"/>
            <w:vAlign w:val="center"/>
          </w:tcPr>
          <w:p w14:paraId="7A3DBE5C" w14:textId="77777777" w:rsidR="00420A07" w:rsidRPr="009374F8" w:rsidRDefault="009374F8" w:rsidP="009374F8">
            <w:pPr>
              <w:pStyle w:val="Bezriadkovania"/>
              <w:rPr>
                <w:rFonts w:asciiTheme="minorHAnsi" w:hAnsiTheme="minorHAnsi" w:cstheme="minorHAnsi"/>
                <w:lang w:val="sk-SK" w:eastAsia="sk-SK"/>
              </w:rPr>
            </w:pPr>
            <w:r>
              <w:rPr>
                <w:rFonts w:asciiTheme="minorHAnsi" w:hAnsiTheme="minorHAnsi" w:cstheme="minorHAnsi"/>
                <w:lang w:val="sk-SK" w:eastAsia="sk-SK"/>
              </w:rPr>
              <w:t xml:space="preserve">Cena celkom za sypač typ A </w:t>
            </w:r>
            <w:proofErr w:type="spellStart"/>
            <w:r>
              <w:rPr>
                <w:rFonts w:asciiTheme="minorHAnsi" w:hAnsiTheme="minorHAnsi" w:cstheme="minorHAnsi"/>
                <w:lang w:val="sk-SK" w:eastAsia="sk-SK"/>
              </w:rPr>
              <w:t>a</w:t>
            </w:r>
            <w:proofErr w:type="spellEnd"/>
            <w:r w:rsidR="00420A07" w:rsidRPr="009374F8">
              <w:rPr>
                <w:rFonts w:asciiTheme="minorHAnsi" w:hAnsiTheme="minorHAnsi" w:cstheme="minorHAnsi"/>
                <w:lang w:val="sk-SK" w:eastAsia="sk-SK"/>
              </w:rPr>
              <w:t xml:space="preserve"> B s príslušenstvom v euro bez DPH</w:t>
            </w:r>
          </w:p>
        </w:tc>
        <w:tc>
          <w:tcPr>
            <w:tcW w:w="2409" w:type="dxa"/>
            <w:vAlign w:val="center"/>
          </w:tcPr>
          <w:p w14:paraId="2DBCCFA0"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60%</w:t>
            </w:r>
          </w:p>
          <w:p w14:paraId="3F75FEDF"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60,00 bodov</w:t>
            </w:r>
          </w:p>
        </w:tc>
      </w:tr>
      <w:tr w:rsidR="00420A07" w:rsidRPr="00420A07" w14:paraId="499455AF" w14:textId="77777777" w:rsidTr="009374F8">
        <w:trPr>
          <w:trHeight w:val="684"/>
        </w:trPr>
        <w:tc>
          <w:tcPr>
            <w:tcW w:w="1558" w:type="dxa"/>
            <w:vAlign w:val="center"/>
          </w:tcPr>
          <w:p w14:paraId="4C38B39E"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Kritérium č. 2:</w:t>
            </w:r>
          </w:p>
        </w:tc>
        <w:tc>
          <w:tcPr>
            <w:tcW w:w="4674" w:type="dxa"/>
            <w:vAlign w:val="center"/>
          </w:tcPr>
          <w:p w14:paraId="364F8087" w14:textId="77777777" w:rsidR="00420A07" w:rsidRPr="009374F8" w:rsidRDefault="003118DE" w:rsidP="009374F8">
            <w:pPr>
              <w:spacing w:before="120"/>
              <w:rPr>
                <w:rFonts w:asciiTheme="minorHAnsi" w:hAnsiTheme="minorHAnsi" w:cstheme="minorHAnsi"/>
                <w:bCs/>
                <w:lang w:val="sk-SK" w:eastAsia="sk-SK"/>
              </w:rPr>
            </w:pPr>
            <w:r>
              <w:rPr>
                <w:rFonts w:asciiTheme="minorHAnsi" w:hAnsiTheme="minorHAnsi" w:cstheme="minorHAnsi"/>
                <w:bCs/>
                <w:lang w:val="sk-SK" w:eastAsia="sk-SK"/>
              </w:rPr>
              <w:t>Cena celkom za kompletný 5-</w:t>
            </w:r>
            <w:r w:rsidR="00420A07" w:rsidRPr="009374F8">
              <w:rPr>
                <w:rFonts w:asciiTheme="minorHAnsi" w:hAnsiTheme="minorHAnsi" w:cstheme="minorHAnsi"/>
                <w:bCs/>
                <w:lang w:val="sk-SK" w:eastAsia="sk-SK"/>
              </w:rPr>
              <w:t>ročný servis sypača typu A </w:t>
            </w:r>
            <w:proofErr w:type="spellStart"/>
            <w:r w:rsidR="00420A07" w:rsidRPr="009374F8">
              <w:rPr>
                <w:rFonts w:asciiTheme="minorHAnsi" w:hAnsiTheme="minorHAnsi" w:cstheme="minorHAnsi"/>
                <w:bCs/>
                <w:lang w:val="sk-SK" w:eastAsia="sk-SK"/>
              </w:rPr>
              <w:t>a</w:t>
            </w:r>
            <w:proofErr w:type="spellEnd"/>
            <w:r w:rsidR="00420A07" w:rsidRPr="009374F8">
              <w:rPr>
                <w:rFonts w:asciiTheme="minorHAnsi" w:hAnsiTheme="minorHAnsi" w:cstheme="minorHAnsi"/>
                <w:bCs/>
                <w:lang w:val="sk-SK" w:eastAsia="sk-SK"/>
              </w:rPr>
              <w:t> typu B s</w:t>
            </w:r>
            <w:r w:rsidR="009374F8">
              <w:rPr>
                <w:rFonts w:asciiTheme="minorHAnsi" w:hAnsiTheme="minorHAnsi" w:cstheme="minorHAnsi"/>
                <w:bCs/>
                <w:lang w:val="sk-SK" w:eastAsia="sk-SK"/>
              </w:rPr>
              <w:t> </w:t>
            </w:r>
            <w:r w:rsidR="00420A07" w:rsidRPr="009374F8">
              <w:rPr>
                <w:rFonts w:asciiTheme="minorHAnsi" w:hAnsiTheme="minorHAnsi" w:cstheme="minorHAnsi"/>
                <w:bCs/>
                <w:lang w:val="sk-SK" w:eastAsia="sk-SK"/>
              </w:rPr>
              <w:t>príslušenstvom</w:t>
            </w:r>
          </w:p>
        </w:tc>
        <w:tc>
          <w:tcPr>
            <w:tcW w:w="2409" w:type="dxa"/>
            <w:vAlign w:val="center"/>
          </w:tcPr>
          <w:p w14:paraId="23028380"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10%</w:t>
            </w:r>
          </w:p>
          <w:p w14:paraId="327B91C7"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10,00 bodov</w:t>
            </w:r>
          </w:p>
        </w:tc>
      </w:tr>
      <w:tr w:rsidR="00420A07" w:rsidRPr="00420A07" w14:paraId="21E92B87" w14:textId="77777777" w:rsidTr="009374F8">
        <w:trPr>
          <w:trHeight w:val="567"/>
        </w:trPr>
        <w:tc>
          <w:tcPr>
            <w:tcW w:w="1558" w:type="dxa"/>
            <w:vAlign w:val="center"/>
          </w:tcPr>
          <w:p w14:paraId="5AA804F9"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Kritérium č. 3:</w:t>
            </w:r>
          </w:p>
        </w:tc>
        <w:tc>
          <w:tcPr>
            <w:tcW w:w="4674" w:type="dxa"/>
            <w:vAlign w:val="center"/>
          </w:tcPr>
          <w:p w14:paraId="7AD39B98"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rPr>
              <w:t>Technické parametre</w:t>
            </w:r>
          </w:p>
        </w:tc>
        <w:tc>
          <w:tcPr>
            <w:tcW w:w="2409" w:type="dxa"/>
            <w:vAlign w:val="center"/>
          </w:tcPr>
          <w:p w14:paraId="23051FF0"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20%</w:t>
            </w:r>
          </w:p>
          <w:p w14:paraId="16A70EA2"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20,00 bodov</w:t>
            </w:r>
          </w:p>
        </w:tc>
      </w:tr>
      <w:tr w:rsidR="00420A07" w:rsidRPr="00420A07" w14:paraId="0036A1D0" w14:textId="77777777" w:rsidTr="009374F8">
        <w:trPr>
          <w:trHeight w:val="567"/>
        </w:trPr>
        <w:tc>
          <w:tcPr>
            <w:tcW w:w="1558" w:type="dxa"/>
            <w:vAlign w:val="center"/>
          </w:tcPr>
          <w:p w14:paraId="0937A93F"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Kritérium č. 4:</w:t>
            </w:r>
          </w:p>
        </w:tc>
        <w:tc>
          <w:tcPr>
            <w:tcW w:w="4674" w:type="dxa"/>
            <w:vAlign w:val="center"/>
          </w:tcPr>
          <w:p w14:paraId="37648923"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bCs/>
                <w:lang w:val="sk-SK" w:eastAsia="sk-SK"/>
              </w:rPr>
              <w:t>Lehota dodania</w:t>
            </w:r>
          </w:p>
        </w:tc>
        <w:tc>
          <w:tcPr>
            <w:tcW w:w="2409" w:type="dxa"/>
            <w:vAlign w:val="center"/>
          </w:tcPr>
          <w:p w14:paraId="26EDE6D9"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10%</w:t>
            </w:r>
          </w:p>
          <w:p w14:paraId="0FBDD23A"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10,00 bodov</w:t>
            </w:r>
          </w:p>
        </w:tc>
      </w:tr>
      <w:tr w:rsidR="00420A07" w:rsidRPr="00420A07" w14:paraId="4C52D040" w14:textId="77777777" w:rsidTr="009374F8">
        <w:trPr>
          <w:trHeight w:val="567"/>
        </w:trPr>
        <w:tc>
          <w:tcPr>
            <w:tcW w:w="6232" w:type="dxa"/>
            <w:gridSpan w:val="2"/>
            <w:vAlign w:val="center"/>
          </w:tcPr>
          <w:p w14:paraId="4AEA5884" w14:textId="77777777" w:rsidR="00420A07" w:rsidRPr="009374F8" w:rsidRDefault="00420A07" w:rsidP="009374F8">
            <w:pPr>
              <w:pStyle w:val="Bezriadkovania"/>
              <w:rPr>
                <w:rFonts w:asciiTheme="minorHAnsi" w:hAnsiTheme="minorHAnsi" w:cstheme="minorHAnsi"/>
                <w:bCs/>
                <w:lang w:val="sk-SK" w:eastAsia="sk-SK"/>
              </w:rPr>
            </w:pPr>
            <w:r w:rsidRPr="009374F8">
              <w:rPr>
                <w:rFonts w:asciiTheme="minorHAnsi" w:hAnsiTheme="minorHAnsi" w:cstheme="minorHAnsi"/>
                <w:lang w:val="sk-SK"/>
              </w:rPr>
              <w:t>Súčet váhových kritérií</w:t>
            </w:r>
          </w:p>
        </w:tc>
        <w:tc>
          <w:tcPr>
            <w:tcW w:w="2409" w:type="dxa"/>
            <w:vAlign w:val="center"/>
          </w:tcPr>
          <w:p w14:paraId="1B52A363"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rPr>
              <w:t>100,00 bodov</w:t>
            </w:r>
          </w:p>
        </w:tc>
      </w:tr>
    </w:tbl>
    <w:p w14:paraId="200C0570" w14:textId="77777777" w:rsidR="00420A07" w:rsidRPr="00420A07" w:rsidRDefault="00420A07" w:rsidP="00420A07">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80"/>
        <w:rPr>
          <w:rFonts w:asciiTheme="minorHAnsi" w:hAnsiTheme="minorHAnsi" w:cstheme="minorHAnsi"/>
          <w:sz w:val="22"/>
          <w:szCs w:val="22"/>
        </w:rPr>
      </w:pPr>
      <w:r w:rsidRPr="00420A07">
        <w:rPr>
          <w:rFonts w:asciiTheme="minorHAnsi" w:hAnsiTheme="minorHAnsi" w:cstheme="minorHAnsi"/>
          <w:sz w:val="22"/>
          <w:szCs w:val="22"/>
        </w:rPr>
        <w:t xml:space="preserve">                                                                     </w:t>
      </w:r>
    </w:p>
    <w:p w14:paraId="08395988" w14:textId="77777777" w:rsidR="00420A07" w:rsidRPr="00420A07" w:rsidRDefault="00420A07" w:rsidP="00420A07">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jc w:val="left"/>
        <w:rPr>
          <w:rStyle w:val="Zvraznenodkaz"/>
          <w:rFonts w:asciiTheme="minorHAnsi" w:hAnsiTheme="minorHAnsi" w:cstheme="minorHAnsi"/>
          <w:b w:val="0"/>
          <w:bCs w:val="0"/>
          <w:smallCaps w:val="0"/>
          <w:sz w:val="22"/>
          <w:szCs w:val="22"/>
        </w:rPr>
      </w:pPr>
      <w:r w:rsidRPr="00420A07">
        <w:rPr>
          <w:rStyle w:val="Zvraznenodkaz"/>
          <w:rFonts w:asciiTheme="minorHAnsi" w:hAnsiTheme="minorHAnsi" w:cstheme="minorHAnsi"/>
          <w:sz w:val="22"/>
          <w:szCs w:val="22"/>
        </w:rPr>
        <w:t>Definícia jednotlivých kritérií - určenie relatívnej váhy jednotlivých kritérií :</w:t>
      </w:r>
    </w:p>
    <w:p w14:paraId="1B2C6098" w14:textId="77777777" w:rsidR="00420A07" w:rsidRPr="00420A07" w:rsidRDefault="00420A07" w:rsidP="00420A07">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ind w:left="454"/>
        <w:rPr>
          <w:rStyle w:val="Zvraznenodkaz"/>
          <w:rFonts w:asciiTheme="minorHAnsi" w:hAnsiTheme="minorHAnsi" w:cstheme="minorHAnsi"/>
          <w:b w:val="0"/>
          <w:bCs w:val="0"/>
          <w:smallCaps w:val="0"/>
          <w:sz w:val="22"/>
          <w:szCs w:val="22"/>
        </w:rPr>
      </w:pPr>
    </w:p>
    <w:p w14:paraId="108264D0" w14:textId="77777777" w:rsidR="00420A07" w:rsidRPr="00420A07" w:rsidRDefault="00420A07" w:rsidP="003118DE">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t xml:space="preserve">Kritérium č. 1:  </w:t>
      </w:r>
    </w:p>
    <w:p w14:paraId="75623EE0" w14:textId="77777777" w:rsidR="00420A07" w:rsidRPr="00420A07" w:rsidRDefault="00420A07" w:rsidP="003118DE">
      <w:pPr>
        <w:pStyle w:val="Odsekzoznamu"/>
        <w:numPr>
          <w:ilvl w:val="2"/>
          <w:numId w:val="71"/>
        </w:numPr>
        <w:spacing w:before="120"/>
        <w:ind w:left="1418" w:hanging="567"/>
        <w:jc w:val="both"/>
        <w:rPr>
          <w:rFonts w:asciiTheme="minorHAnsi" w:hAnsiTheme="minorHAnsi" w:cstheme="minorHAnsi"/>
          <w:b/>
          <w:bCs/>
          <w:lang w:eastAsia="sk-SK"/>
        </w:rPr>
      </w:pPr>
      <w:r w:rsidRPr="00420A07">
        <w:rPr>
          <w:rFonts w:asciiTheme="minorHAnsi" w:hAnsiTheme="minorHAnsi" w:cstheme="minorHAnsi"/>
          <w:b/>
          <w:bCs/>
          <w:lang w:eastAsia="sk-SK"/>
        </w:rPr>
        <w:t>Cena celkom za sypač typ</w:t>
      </w:r>
      <w:r w:rsidR="00C64514">
        <w:rPr>
          <w:rFonts w:asciiTheme="minorHAnsi" w:hAnsiTheme="minorHAnsi" w:cstheme="minorHAnsi"/>
          <w:b/>
          <w:bCs/>
          <w:lang w:eastAsia="sk-SK"/>
        </w:rPr>
        <w:t>u</w:t>
      </w:r>
      <w:r w:rsidRPr="00420A07">
        <w:rPr>
          <w:rFonts w:asciiTheme="minorHAnsi" w:hAnsiTheme="minorHAnsi" w:cstheme="minorHAnsi"/>
          <w:b/>
          <w:bCs/>
          <w:lang w:eastAsia="sk-SK"/>
        </w:rPr>
        <w:t xml:space="preserve"> A a B</w:t>
      </w:r>
      <w:r w:rsidRPr="00420A07">
        <w:rPr>
          <w:rFonts w:asciiTheme="minorHAnsi" w:hAnsiTheme="minorHAnsi" w:cstheme="minorHAnsi"/>
          <w:b/>
          <w:lang w:eastAsia="sk-SK"/>
        </w:rPr>
        <w:t xml:space="preserve"> s príslušenstvom</w:t>
      </w:r>
      <w:r w:rsidRPr="00420A07">
        <w:rPr>
          <w:rFonts w:asciiTheme="minorHAnsi" w:hAnsiTheme="minorHAnsi" w:cstheme="minorHAnsi"/>
          <w:lang w:eastAsia="sk-SK"/>
        </w:rPr>
        <w:t xml:space="preserve"> </w:t>
      </w:r>
      <w:r w:rsidRPr="00420A07">
        <w:rPr>
          <w:rFonts w:asciiTheme="minorHAnsi" w:hAnsiTheme="minorHAnsi" w:cstheme="minorHAnsi"/>
          <w:bCs/>
          <w:lang w:eastAsia="sk-SK"/>
        </w:rPr>
        <w:t xml:space="preserve">vyjadruje vstupné jednorazové náklady verejného obstarávateľa na </w:t>
      </w:r>
      <w:r w:rsidR="00C64514">
        <w:rPr>
          <w:rFonts w:asciiTheme="minorHAnsi" w:hAnsiTheme="minorHAnsi" w:cstheme="minorHAnsi"/>
          <w:bCs/>
          <w:lang w:eastAsia="sk-SK"/>
        </w:rPr>
        <w:t xml:space="preserve">nadobudnutie predmetu zákazky - </w:t>
      </w:r>
      <w:r w:rsidRPr="00420A07">
        <w:rPr>
          <w:rFonts w:asciiTheme="minorHAnsi" w:hAnsiTheme="minorHAnsi" w:cstheme="minorHAnsi"/>
          <w:bCs/>
          <w:lang w:eastAsia="sk-SK"/>
        </w:rPr>
        <w:t>sypača typu A s príslušenstvom a sypača typu B s príslušenstvom v rozsahu, vyhotovení, technickej špecifikácii a parametroch v súlade s opisom zákazky uvedeným v časti B.1 Opis predmetu zákazky týchto SP.</w:t>
      </w:r>
    </w:p>
    <w:p w14:paraId="551303DF" w14:textId="47AFAEA7" w:rsidR="00420A07" w:rsidRPr="00420A07" w:rsidRDefault="00697EBC" w:rsidP="003118DE">
      <w:pPr>
        <w:pStyle w:val="Odsekzoznamu"/>
        <w:numPr>
          <w:ilvl w:val="2"/>
          <w:numId w:val="71"/>
        </w:numPr>
        <w:spacing w:before="120"/>
        <w:ind w:left="1418" w:hanging="567"/>
        <w:jc w:val="both"/>
        <w:rPr>
          <w:rFonts w:asciiTheme="minorHAnsi" w:hAnsiTheme="minorHAnsi" w:cstheme="minorHAnsi"/>
          <w:b/>
          <w:bCs/>
          <w:lang w:eastAsia="sk-SK"/>
        </w:rPr>
      </w:pPr>
      <w:r>
        <w:rPr>
          <w:rFonts w:asciiTheme="minorHAnsi" w:hAnsiTheme="minorHAnsi" w:cstheme="minorHAnsi"/>
          <w:bCs/>
          <w:lang w:eastAsia="sk-SK"/>
        </w:rPr>
        <w:t>Cena</w:t>
      </w:r>
      <w:r w:rsidR="00420A07" w:rsidRPr="00420A07">
        <w:rPr>
          <w:rFonts w:asciiTheme="minorHAnsi" w:hAnsiTheme="minorHAnsi" w:cstheme="minorHAnsi"/>
          <w:bCs/>
          <w:lang w:eastAsia="sk-SK"/>
        </w:rPr>
        <w:t xml:space="preserve"> </w:t>
      </w:r>
      <w:r w:rsidRPr="00697EBC">
        <w:rPr>
          <w:rFonts w:asciiTheme="minorHAnsi" w:hAnsiTheme="minorHAnsi" w:cstheme="minorHAnsi"/>
          <w:bCs/>
          <w:lang w:eastAsia="sk-SK"/>
        </w:rPr>
        <w:t>za jednotlivé položky sa zobrazí vo formulári „Návrh na plnenie kritérií - Kritérium K.1“, ktorý tvorí Prílohu č. 1 tejto časti SP a ktorého súčasťou je aj Špecifikácia ceny (hárok Kritérium K.1, K.2). Cena celkom za sypač typu A a B s príslušenstvom sa automaticky prepočíta a zároveň uvedie do Návrhu na plnenie kritérií na základe zabudovanej matematiky</w:t>
      </w:r>
      <w:r w:rsidR="00420A07" w:rsidRPr="00420A07">
        <w:rPr>
          <w:rFonts w:asciiTheme="minorHAnsi" w:hAnsiTheme="minorHAnsi" w:cstheme="minorHAnsi"/>
          <w:bCs/>
          <w:lang w:eastAsia="sk-SK"/>
        </w:rPr>
        <w:t>.</w:t>
      </w:r>
    </w:p>
    <w:p w14:paraId="55885C73" w14:textId="77777777" w:rsidR="00420A07" w:rsidRPr="00420A07" w:rsidRDefault="00420A07" w:rsidP="003118DE">
      <w:pPr>
        <w:pStyle w:val="Odsekzoznamu"/>
        <w:numPr>
          <w:ilvl w:val="2"/>
          <w:numId w:val="71"/>
        </w:numPr>
        <w:spacing w:before="120"/>
        <w:ind w:left="1418" w:hanging="567"/>
        <w:jc w:val="both"/>
        <w:rPr>
          <w:rFonts w:asciiTheme="minorHAnsi" w:hAnsiTheme="minorHAnsi" w:cstheme="minorHAnsi"/>
          <w:lang w:eastAsia="sk-SK"/>
        </w:rPr>
      </w:pPr>
      <w:r w:rsidRPr="00420A07">
        <w:rPr>
          <w:rFonts w:asciiTheme="minorHAnsi" w:hAnsiTheme="minorHAnsi" w:cstheme="minorHAnsi"/>
          <w:b/>
          <w:bCs/>
          <w:lang w:eastAsia="sk-SK"/>
        </w:rPr>
        <w:t xml:space="preserve">Maximálny počet bodov bude pridelený ponuke </w:t>
      </w:r>
      <w:r w:rsidRPr="00420A07">
        <w:rPr>
          <w:rFonts w:asciiTheme="minorHAnsi" w:hAnsiTheme="minorHAnsi" w:cstheme="minorHAnsi"/>
        </w:rPr>
        <w:t>uchádzača s najnižšou navrhovanou cenou pre Kritérium č.</w:t>
      </w:r>
      <w:r w:rsidR="000C267E">
        <w:rPr>
          <w:rFonts w:asciiTheme="minorHAnsi" w:hAnsiTheme="minorHAnsi" w:cstheme="minorHAnsi"/>
        </w:rPr>
        <w:t xml:space="preserve"> </w:t>
      </w:r>
      <w:r w:rsidRPr="00420A07">
        <w:rPr>
          <w:rFonts w:asciiTheme="minorHAnsi" w:hAnsiTheme="minorHAnsi" w:cstheme="minorHAnsi"/>
        </w:rPr>
        <w:t>1 (K.1) vyjadrenou v</w:t>
      </w:r>
      <w:r w:rsidR="000C267E">
        <w:rPr>
          <w:rFonts w:asciiTheme="minorHAnsi" w:hAnsiTheme="minorHAnsi" w:cstheme="minorHAnsi"/>
        </w:rPr>
        <w:t xml:space="preserve"> mene </w:t>
      </w:r>
      <w:r w:rsidRPr="00420A07">
        <w:rPr>
          <w:rFonts w:asciiTheme="minorHAnsi" w:hAnsiTheme="minorHAnsi" w:cstheme="minorHAnsi"/>
        </w:rPr>
        <w:t xml:space="preserve">euro </w:t>
      </w:r>
      <w:r w:rsidR="000C267E">
        <w:rPr>
          <w:rFonts w:asciiTheme="minorHAnsi" w:hAnsiTheme="minorHAnsi" w:cstheme="minorHAnsi"/>
        </w:rPr>
        <w:t>bez DPH. Pri</w:t>
      </w:r>
      <w:r w:rsidRPr="00420A07">
        <w:rPr>
          <w:rFonts w:asciiTheme="minorHAnsi" w:hAnsiTheme="minorHAnsi" w:cstheme="minorHAnsi"/>
        </w:rPr>
        <w:t xml:space="preserve"> ostatných ponukách sa bodové hodnotenie vyjadrí ako podiel najnižšej navrhovanej ceny (Kmin) pla</w:t>
      </w:r>
      <w:r w:rsidR="000C267E">
        <w:rPr>
          <w:rFonts w:asciiTheme="minorHAnsi" w:hAnsiTheme="minorHAnsi" w:cstheme="minorHAnsi"/>
        </w:rPr>
        <w:t>tnej ponuky a navrhovanej ceny</w:t>
      </w:r>
      <w:r w:rsidRPr="00420A07">
        <w:rPr>
          <w:rFonts w:asciiTheme="minorHAnsi" w:hAnsiTheme="minorHAnsi" w:cstheme="minorHAnsi"/>
        </w:rPr>
        <w:t xml:space="preserve"> príslušne vyhodnocovanej ponuky (Ki) v</w:t>
      </w:r>
      <w:r w:rsidR="000C267E">
        <w:rPr>
          <w:rFonts w:asciiTheme="minorHAnsi" w:hAnsiTheme="minorHAnsi" w:cstheme="minorHAnsi"/>
        </w:rPr>
        <w:t xml:space="preserve"> mene </w:t>
      </w:r>
      <w:r w:rsidRPr="00420A07">
        <w:rPr>
          <w:rFonts w:asciiTheme="minorHAnsi" w:hAnsiTheme="minorHAnsi" w:cstheme="minorHAnsi"/>
        </w:rPr>
        <w:t>euro bez DPH, prenásobený maximálnym počtom bodov v K.1. Výsledný počet bodov sa zaokrúhli na dve desatinné miesta. Vzorec pre výpočet:</w:t>
      </w:r>
    </w:p>
    <w:p w14:paraId="6B4F8AD5" w14:textId="77777777" w:rsidR="00420A07" w:rsidRPr="00420A07" w:rsidRDefault="00420A07" w:rsidP="00420A07">
      <w:pPr>
        <w:pStyle w:val="Odsekzoznamu"/>
        <w:spacing w:before="120"/>
        <w:ind w:left="1134"/>
        <w:jc w:val="both"/>
        <w:rPr>
          <w:rFonts w:asciiTheme="minorHAnsi" w:hAnsiTheme="minorHAnsi" w:cstheme="minorHAnsi"/>
        </w:rPr>
      </w:pPr>
    </w:p>
    <w:p w14:paraId="658DEC29" w14:textId="77777777" w:rsidR="00420A07" w:rsidRPr="00420A07" w:rsidRDefault="00420A07" w:rsidP="00420A07">
      <w:pPr>
        <w:rPr>
          <w:rFonts w:asciiTheme="minorHAnsi" w:hAnsiTheme="minorHAnsi" w:cstheme="minorHAnsi"/>
          <w:b/>
          <w:u w:val="single"/>
        </w:rPr>
      </w:pPr>
      <m:oMathPara>
        <m:oMath>
          <m:r>
            <m:rPr>
              <m:sty m:val="b"/>
            </m:rPr>
            <w:rPr>
              <w:rFonts w:ascii="Cambria Math" w:hAnsi="Cambria Math" w:cstheme="minorHAnsi"/>
            </w:rPr>
            <m:t>K.1=60*</m:t>
          </m:r>
          <m:f>
            <m:fPr>
              <m:ctrlPr>
                <w:rPr>
                  <w:rFonts w:ascii="Cambria Math" w:hAnsi="Cambria Math" w:cstheme="minorHAnsi"/>
                  <w:b/>
                  <w:u w:val="single"/>
                </w:rPr>
              </m:ctrlPr>
            </m:fPr>
            <m:num>
              <m:r>
                <m:rPr>
                  <m:sty m:val="b"/>
                </m:rPr>
                <w:rPr>
                  <w:rFonts w:ascii="Cambria Math" w:hAnsi="Cambria Math" w:cstheme="minorHAnsi"/>
                  <w:u w:val="single"/>
                </w:rPr>
                <m:t>Kmin (najnižšia ponúkaná celková cena)</m:t>
              </m:r>
            </m:num>
            <m:den>
              <m:eqArr>
                <m:eqArrPr>
                  <m:ctrlPr>
                    <w:rPr>
                      <w:rFonts w:ascii="Cambria Math" w:hAnsi="Cambria Math" w:cstheme="minorHAnsi"/>
                      <w:b/>
                      <w:u w:val="single"/>
                    </w:rPr>
                  </m:ctrlPr>
                </m:eqArrPr>
                <m:e>
                  <m:r>
                    <m:rPr>
                      <m:sty m:val="b"/>
                    </m:rPr>
                    <w:rPr>
                      <w:rFonts w:ascii="Cambria Math" w:hAnsi="Cambria Math" w:cstheme="minorHAnsi"/>
                      <w:u w:val="single"/>
                    </w:rPr>
                    <m:t xml:space="preserve">Ki (ponúkaná celková cena vyhodnocovaného uchádzača)  </m:t>
                  </m:r>
                </m:e>
              </m:eqArr>
            </m:den>
          </m:f>
        </m:oMath>
      </m:oMathPara>
    </w:p>
    <w:p w14:paraId="10A9D88F" w14:textId="77777777" w:rsidR="00420A07" w:rsidRPr="00420A07" w:rsidRDefault="00420A07" w:rsidP="003118DE">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lastRenderedPageBreak/>
        <w:t xml:space="preserve">Kritérium č. 2:  </w:t>
      </w:r>
    </w:p>
    <w:p w14:paraId="5EE59C7F" w14:textId="77777777" w:rsidR="00420A07" w:rsidRPr="00420A07" w:rsidRDefault="003118DE" w:rsidP="003118DE">
      <w:pPr>
        <w:pStyle w:val="Odsekzoznamu"/>
        <w:numPr>
          <w:ilvl w:val="2"/>
          <w:numId w:val="72"/>
        </w:numPr>
        <w:spacing w:before="120"/>
        <w:ind w:left="1418" w:hanging="567"/>
        <w:jc w:val="both"/>
        <w:rPr>
          <w:rFonts w:asciiTheme="minorHAnsi" w:hAnsiTheme="minorHAnsi" w:cstheme="minorHAnsi"/>
          <w:b/>
          <w:bCs/>
          <w:lang w:eastAsia="sk-SK"/>
        </w:rPr>
      </w:pPr>
      <w:r>
        <w:rPr>
          <w:rFonts w:asciiTheme="minorHAnsi" w:hAnsiTheme="minorHAnsi" w:cstheme="minorHAnsi"/>
          <w:b/>
          <w:bCs/>
          <w:lang w:eastAsia="sk-SK"/>
        </w:rPr>
        <w:t>Cena celkom za kompletný 5-</w:t>
      </w:r>
      <w:r w:rsidR="00420A07" w:rsidRPr="00420A07">
        <w:rPr>
          <w:rFonts w:asciiTheme="minorHAnsi" w:hAnsiTheme="minorHAnsi" w:cstheme="minorHAnsi"/>
          <w:b/>
          <w:bCs/>
          <w:lang w:eastAsia="sk-SK"/>
        </w:rPr>
        <w:t>ročný servis sypača typu A a typu B s príslušenstvom</w:t>
      </w:r>
      <w:r w:rsidR="00420A07" w:rsidRPr="00420A07" w:rsidDel="00CD5120">
        <w:rPr>
          <w:rFonts w:asciiTheme="minorHAnsi" w:hAnsiTheme="minorHAnsi" w:cstheme="minorHAnsi"/>
          <w:bCs/>
          <w:lang w:eastAsia="sk-SK"/>
        </w:rPr>
        <w:t xml:space="preserve"> </w:t>
      </w:r>
      <w:r w:rsidR="00420A07" w:rsidRPr="00420A07">
        <w:rPr>
          <w:rFonts w:asciiTheme="minorHAnsi" w:hAnsiTheme="minorHAnsi" w:cstheme="minorHAnsi"/>
          <w:bCs/>
          <w:lang w:eastAsia="sk-SK"/>
        </w:rPr>
        <w:t xml:space="preserve">                                                       vyjadruje celkovú cenu, ktorá tvorí náklady na vykonávanie kompletného s</w:t>
      </w:r>
      <w:r>
        <w:rPr>
          <w:rFonts w:asciiTheme="minorHAnsi" w:hAnsiTheme="minorHAnsi" w:cstheme="minorHAnsi"/>
          <w:bCs/>
          <w:lang w:eastAsia="sk-SK"/>
        </w:rPr>
        <w:t xml:space="preserve">ervisu podľa servisného plánu </w:t>
      </w:r>
      <w:r w:rsidR="00420A07" w:rsidRPr="00420A07">
        <w:rPr>
          <w:rFonts w:asciiTheme="minorHAnsi" w:hAnsiTheme="minorHAnsi" w:cstheme="minorHAnsi"/>
          <w:bCs/>
          <w:lang w:eastAsia="sk-SK"/>
        </w:rPr>
        <w:t>počas 5 rokov.</w:t>
      </w:r>
    </w:p>
    <w:p w14:paraId="29B196F8" w14:textId="1D96D66A" w:rsidR="00420A07" w:rsidRPr="003118DE" w:rsidRDefault="00697EBC" w:rsidP="003118DE">
      <w:pPr>
        <w:pStyle w:val="Odsekzoznamu"/>
        <w:numPr>
          <w:ilvl w:val="2"/>
          <w:numId w:val="72"/>
        </w:numPr>
        <w:spacing w:before="120"/>
        <w:ind w:left="1418" w:hanging="567"/>
        <w:jc w:val="both"/>
        <w:rPr>
          <w:rFonts w:asciiTheme="minorHAnsi" w:hAnsiTheme="minorHAnsi" w:cstheme="minorHAnsi"/>
          <w:b/>
          <w:bCs/>
          <w:lang w:eastAsia="sk-SK"/>
        </w:rPr>
      </w:pPr>
      <w:r>
        <w:rPr>
          <w:rFonts w:asciiTheme="minorHAnsi" w:hAnsiTheme="minorHAnsi" w:cstheme="minorHAnsi"/>
          <w:bCs/>
          <w:lang w:eastAsia="sk-SK"/>
        </w:rPr>
        <w:t>Cena</w:t>
      </w:r>
      <w:r w:rsidR="00420A07" w:rsidRPr="00420A07">
        <w:rPr>
          <w:rFonts w:asciiTheme="minorHAnsi" w:hAnsiTheme="minorHAnsi" w:cstheme="minorHAnsi"/>
          <w:bCs/>
          <w:lang w:eastAsia="sk-SK"/>
        </w:rPr>
        <w:t xml:space="preserve"> </w:t>
      </w:r>
      <w:r w:rsidRPr="00697EBC">
        <w:rPr>
          <w:rFonts w:asciiTheme="minorHAnsi" w:hAnsiTheme="minorHAnsi" w:cstheme="minorHAnsi"/>
          <w:bCs/>
          <w:lang w:eastAsia="sk-SK"/>
        </w:rPr>
        <w:t>za servis sa zobrazí vo formulári „Návrh na plnenie kritérií - Kritérium K.2“, ktorý tvorí Prílohu č. 1 tejto časti SP a ktorého súčasťou je aj Špecifikácia ceny (hárok Kritérium K.1, K.2). Cena celkom za servis sa automaticky prepočíta a zároveň uvedie do hárku Návrh na plnenie kritérií na základe zabudovanej matematiky</w:t>
      </w:r>
      <w:r w:rsidR="00420A07" w:rsidRPr="00420A07">
        <w:rPr>
          <w:rFonts w:asciiTheme="minorHAnsi" w:hAnsiTheme="minorHAnsi" w:cstheme="minorHAnsi"/>
          <w:bCs/>
          <w:lang w:eastAsia="sk-SK"/>
        </w:rPr>
        <w:t>.</w:t>
      </w:r>
    </w:p>
    <w:p w14:paraId="1CF971FA" w14:textId="77777777" w:rsidR="00420A07" w:rsidRPr="004E3278" w:rsidRDefault="00420A07" w:rsidP="004E3278">
      <w:pPr>
        <w:pStyle w:val="Odsekzoznamu"/>
        <w:numPr>
          <w:ilvl w:val="2"/>
          <w:numId w:val="72"/>
        </w:numPr>
        <w:spacing w:before="120" w:after="240"/>
        <w:ind w:left="1418" w:hanging="567"/>
        <w:jc w:val="both"/>
        <w:rPr>
          <w:rFonts w:asciiTheme="minorHAnsi" w:hAnsiTheme="minorHAnsi" w:cstheme="minorHAnsi"/>
          <w:b/>
          <w:bCs/>
          <w:lang w:eastAsia="sk-SK"/>
        </w:rPr>
      </w:pPr>
      <w:r w:rsidRPr="00420A07">
        <w:rPr>
          <w:rFonts w:asciiTheme="minorHAnsi" w:hAnsiTheme="minorHAnsi" w:cstheme="minorHAnsi"/>
          <w:b/>
          <w:bCs/>
          <w:lang w:eastAsia="sk-SK"/>
        </w:rPr>
        <w:t xml:space="preserve">Maximálny počet bodov bude pridelený ponuke </w:t>
      </w:r>
      <w:r w:rsidRPr="00420A07">
        <w:rPr>
          <w:rFonts w:asciiTheme="minorHAnsi" w:hAnsiTheme="minorHAnsi" w:cstheme="minorHAnsi"/>
        </w:rPr>
        <w:t>uchádzača s najnižšou navrhovanou cenou pre Kritérium č.2 (K.2) vyjadrenou v euro  bez DPH. Pri  ostatných ponukách sa bodové hodnotenie vyjadrí ako podiel najnižšej navrhovanej ceny (Kmin) platnej ponuky a navrhovanej ceny - príslušne vyhodnocovanej ponuky (Ki) v euro bez DPH, prenásobený maximálnym počtom bodov v K.2. Výsledný počet bodov sa zaokrúhli na dve desatinné miesta. Vzorec pre výpočet:</w:t>
      </w:r>
    </w:p>
    <w:p w14:paraId="28963B0B" w14:textId="77777777" w:rsidR="00420A07" w:rsidRPr="00420A07" w:rsidRDefault="00420A07" w:rsidP="00420A07">
      <w:pPr>
        <w:pStyle w:val="Odsekzoznamu"/>
        <w:spacing w:before="120"/>
        <w:ind w:left="1134"/>
        <w:jc w:val="both"/>
        <w:rPr>
          <w:rFonts w:asciiTheme="minorHAnsi" w:hAnsiTheme="minorHAnsi" w:cstheme="minorHAnsi"/>
          <w:b/>
          <w:u w:val="single"/>
        </w:rPr>
      </w:pPr>
      <m:oMathPara>
        <m:oMath>
          <m:r>
            <m:rPr>
              <m:sty m:val="b"/>
            </m:rPr>
            <w:rPr>
              <w:rFonts w:ascii="Cambria Math" w:hAnsi="Cambria Math" w:cstheme="minorHAnsi"/>
            </w:rPr>
            <m:t>K.2=10*</m:t>
          </m:r>
          <m:f>
            <m:fPr>
              <m:ctrlPr>
                <w:rPr>
                  <w:rFonts w:ascii="Cambria Math" w:hAnsi="Cambria Math" w:cstheme="minorHAnsi"/>
                  <w:b/>
                  <w:u w:val="single"/>
                </w:rPr>
              </m:ctrlPr>
            </m:fPr>
            <m:num>
              <m:r>
                <m:rPr>
                  <m:sty m:val="b"/>
                </m:rPr>
                <w:rPr>
                  <w:rFonts w:ascii="Cambria Math" w:hAnsi="Cambria Math" w:cstheme="minorHAnsi"/>
                  <w:u w:val="single"/>
                </w:rPr>
                <m:t>Kmin (najnižšia ponúkaná celková cena bez DPH)</m:t>
              </m:r>
            </m:num>
            <m:den>
              <m:eqArr>
                <m:eqArrPr>
                  <m:ctrlPr>
                    <w:rPr>
                      <w:rFonts w:ascii="Cambria Math" w:hAnsi="Cambria Math" w:cstheme="minorHAnsi"/>
                      <w:b/>
                      <w:u w:val="single"/>
                    </w:rPr>
                  </m:ctrlPr>
                </m:eqArrPr>
                <m:e>
                  <m:r>
                    <m:rPr>
                      <m:sty m:val="b"/>
                    </m:rPr>
                    <w:rPr>
                      <w:rFonts w:ascii="Cambria Math" w:hAnsi="Cambria Math" w:cstheme="minorHAnsi"/>
                      <w:u w:val="single"/>
                    </w:rPr>
                    <m:t>Ki (ponúkaná celková cena vyhodnocovaného uchádzača bez DPH)</m:t>
                  </m:r>
                </m:e>
              </m:eqArr>
            </m:den>
          </m:f>
        </m:oMath>
      </m:oMathPara>
    </w:p>
    <w:p w14:paraId="2663E9D1" w14:textId="77777777" w:rsidR="00420A07" w:rsidRPr="00420A07" w:rsidRDefault="00420A07" w:rsidP="00420A07">
      <w:pPr>
        <w:pStyle w:val="Odsekzoznamu"/>
        <w:spacing w:before="120"/>
        <w:ind w:left="1134"/>
        <w:jc w:val="both"/>
        <w:rPr>
          <w:rFonts w:asciiTheme="minorHAnsi" w:hAnsiTheme="minorHAnsi" w:cstheme="minorHAnsi"/>
          <w:lang w:eastAsia="sk-SK"/>
        </w:rPr>
      </w:pPr>
    </w:p>
    <w:p w14:paraId="620DC214" w14:textId="77777777" w:rsidR="00420A07" w:rsidRPr="00420A07" w:rsidRDefault="00420A07" w:rsidP="00A87939">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t xml:space="preserve">Kritérium č. 3:  </w:t>
      </w:r>
    </w:p>
    <w:p w14:paraId="44DB5A39" w14:textId="24FA7AB7" w:rsidR="00420A07" w:rsidRPr="00420A07" w:rsidRDefault="00420A07" w:rsidP="005E0B18">
      <w:pPr>
        <w:pStyle w:val="Odsekzoznamu"/>
        <w:numPr>
          <w:ilvl w:val="2"/>
          <w:numId w:val="70"/>
        </w:numPr>
        <w:tabs>
          <w:tab w:val="clear" w:pos="0"/>
        </w:tabs>
        <w:spacing w:before="120"/>
        <w:ind w:left="1418" w:hanging="567"/>
        <w:jc w:val="both"/>
        <w:rPr>
          <w:rFonts w:asciiTheme="minorHAnsi" w:hAnsiTheme="minorHAnsi" w:cstheme="minorHAnsi"/>
          <w:bCs/>
          <w:lang w:eastAsia="sk-SK"/>
        </w:rPr>
      </w:pPr>
      <w:r w:rsidRPr="00420A07">
        <w:rPr>
          <w:rFonts w:asciiTheme="minorHAnsi" w:hAnsiTheme="minorHAnsi" w:cstheme="minorHAnsi"/>
          <w:b/>
          <w:bCs/>
          <w:lang w:eastAsia="sk-SK"/>
        </w:rPr>
        <w:t>Technické parametre</w:t>
      </w:r>
      <w:r w:rsidRPr="00420A07">
        <w:rPr>
          <w:rFonts w:asciiTheme="minorHAnsi" w:hAnsiTheme="minorHAnsi" w:cstheme="minorHAnsi"/>
          <w:bCs/>
          <w:lang w:eastAsia="sk-SK"/>
        </w:rPr>
        <w:t xml:space="preserve"> sú stanovené ako obl</w:t>
      </w:r>
      <w:r w:rsidR="007E1C97">
        <w:rPr>
          <w:rFonts w:asciiTheme="minorHAnsi" w:hAnsiTheme="minorHAnsi" w:cstheme="minorHAnsi"/>
          <w:bCs/>
          <w:lang w:eastAsia="sk-SK"/>
        </w:rPr>
        <w:t>igatórne (povinné), ktoré každé vozidlo</w:t>
      </w:r>
      <w:r w:rsidRPr="00420A07">
        <w:rPr>
          <w:rFonts w:asciiTheme="minorHAnsi" w:hAnsiTheme="minorHAnsi" w:cstheme="minorHAnsi"/>
          <w:bCs/>
          <w:lang w:eastAsia="sk-SK"/>
        </w:rPr>
        <w:t xml:space="preserve"> a nadstavba musí bez výnimky spĺňať a fakultatívne, ktoré nie sú povinné, ale pokiaľ ich ponúkané vozidlo alebo nadstavba spĺňa, môže získať za ich ponuku extra body. Kritérium č.</w:t>
      </w:r>
      <w:r w:rsidR="00E251DC">
        <w:rPr>
          <w:rFonts w:asciiTheme="minorHAnsi" w:hAnsiTheme="minorHAnsi" w:cstheme="minorHAnsi"/>
          <w:bCs/>
          <w:lang w:eastAsia="sk-SK"/>
        </w:rPr>
        <w:t xml:space="preserve"> 3 je tvorené súčtom podkritérií</w:t>
      </w:r>
      <w:r w:rsidRPr="00420A07">
        <w:rPr>
          <w:rFonts w:asciiTheme="minorHAnsi" w:hAnsiTheme="minorHAnsi" w:cstheme="minorHAnsi"/>
          <w:bCs/>
          <w:lang w:eastAsia="sk-SK"/>
        </w:rPr>
        <w:t xml:space="preserve"> K.3.1</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K.3.2</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K3.3</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K.3.4</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K.3.5</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K.3.6.</w:t>
      </w:r>
    </w:p>
    <w:p w14:paraId="2E211832" w14:textId="77777777" w:rsidR="00420A07" w:rsidRPr="00420A07" w:rsidRDefault="00E251DC" w:rsidP="005E0B18">
      <w:pPr>
        <w:pStyle w:val="Odsekzoznamu"/>
        <w:numPr>
          <w:ilvl w:val="2"/>
          <w:numId w:val="70"/>
        </w:numPr>
        <w:tabs>
          <w:tab w:val="clear" w:pos="0"/>
        </w:tabs>
        <w:spacing w:before="120"/>
        <w:ind w:left="1418" w:hanging="567"/>
        <w:jc w:val="both"/>
        <w:rPr>
          <w:rFonts w:asciiTheme="minorHAnsi" w:hAnsiTheme="minorHAnsi" w:cstheme="minorHAnsi"/>
          <w:bCs/>
          <w:lang w:eastAsia="sk-SK"/>
        </w:rPr>
      </w:pPr>
      <w:r>
        <w:rPr>
          <w:rFonts w:asciiTheme="minorHAnsi" w:hAnsiTheme="minorHAnsi" w:cstheme="minorHAnsi"/>
          <w:bCs/>
          <w:lang w:eastAsia="sk-SK"/>
        </w:rPr>
        <w:t>Fakultatívne kritériá tvoria nasledújúce</w:t>
      </w:r>
      <w:r w:rsidR="00420A07" w:rsidRPr="00420A07">
        <w:rPr>
          <w:rFonts w:asciiTheme="minorHAnsi" w:hAnsiTheme="minorHAnsi" w:cstheme="minorHAnsi"/>
          <w:bCs/>
          <w:lang w:eastAsia="sk-SK"/>
        </w:rPr>
        <w:t xml:space="preserve"> podkritériá:</w:t>
      </w:r>
    </w:p>
    <w:p w14:paraId="46AA07B0" w14:textId="77777777" w:rsidR="00420A07" w:rsidRPr="005E0B18" w:rsidRDefault="00463B4E" w:rsidP="00463B4E">
      <w:pPr>
        <w:spacing w:before="159"/>
        <w:ind w:left="1985" w:hanging="567"/>
        <w:jc w:val="both"/>
        <w:rPr>
          <w:rFonts w:asciiTheme="minorHAnsi" w:hAnsiTheme="minorHAnsi" w:cstheme="minorHAnsi"/>
        </w:rPr>
      </w:pPr>
      <w:r>
        <w:rPr>
          <w:rFonts w:asciiTheme="minorHAnsi" w:hAnsiTheme="minorHAnsi" w:cstheme="minorHAnsi"/>
        </w:rPr>
        <w:t>K.3.1</w:t>
      </w:r>
      <w:r>
        <w:rPr>
          <w:rFonts w:asciiTheme="minorHAnsi" w:hAnsiTheme="minorHAnsi" w:cstheme="minorHAnsi"/>
        </w:rPr>
        <w:tab/>
      </w:r>
      <w:r w:rsidR="00420A07" w:rsidRPr="000F5D15">
        <w:rPr>
          <w:rFonts w:asciiTheme="minorHAnsi" w:hAnsiTheme="minorHAnsi" w:cstheme="minorHAnsi"/>
          <w:b/>
        </w:rPr>
        <w:t>Výkon motora v kW:</w:t>
      </w:r>
      <w:r w:rsidR="00420A07" w:rsidRPr="00420A07">
        <w:rPr>
          <w:rFonts w:asciiTheme="minorHAnsi" w:hAnsiTheme="minorHAnsi" w:cstheme="minorHAnsi"/>
        </w:rPr>
        <w:t xml:space="preserve"> Verejný obstarávateľ požaduje minimálny výkon motora 290 kW. Za preukázaný vyšší výkon motora budú uchádzačovi p</w:t>
      </w:r>
      <w:r w:rsidR="00E251DC">
        <w:rPr>
          <w:rFonts w:asciiTheme="minorHAnsi" w:hAnsiTheme="minorHAnsi" w:cstheme="minorHAnsi"/>
        </w:rPr>
        <w:t>ridelené body podľa nasleduj</w:t>
      </w:r>
      <w:r w:rsidR="005265D2">
        <w:rPr>
          <w:rFonts w:asciiTheme="minorHAnsi" w:hAnsiTheme="minorHAnsi" w:cstheme="minorHAnsi"/>
        </w:rPr>
        <w:t>úceho</w:t>
      </w:r>
      <w:r w:rsidR="00420A07" w:rsidRPr="00420A07">
        <w:rPr>
          <w:rFonts w:asciiTheme="minorHAnsi" w:hAnsiTheme="minorHAnsi" w:cstheme="minorHAnsi"/>
        </w:rPr>
        <w:t xml:space="preserve"> kritéria:</w:t>
      </w:r>
    </w:p>
    <w:p w14:paraId="03F5B665" w14:textId="77777777" w:rsidR="00420A07" w:rsidRPr="005E0B18" w:rsidRDefault="005E0B18" w:rsidP="00463B4E">
      <w:pPr>
        <w:ind w:left="1985" w:right="556"/>
        <w:jc w:val="both"/>
        <w:rPr>
          <w:rFonts w:asciiTheme="minorHAnsi" w:hAnsiTheme="minorHAnsi" w:cstheme="minorHAnsi"/>
        </w:rPr>
      </w:pPr>
      <w:r w:rsidRPr="005E0B18">
        <w:rPr>
          <w:rFonts w:asciiTheme="minorHAnsi" w:hAnsiTheme="minorHAnsi" w:cstheme="minorHAnsi"/>
        </w:rPr>
        <w:t>290 kW</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420A07" w:rsidRPr="005E0B18">
        <w:rPr>
          <w:rFonts w:asciiTheme="minorHAnsi" w:hAnsiTheme="minorHAnsi" w:cstheme="minorHAnsi"/>
          <w:b/>
        </w:rPr>
        <w:t>0</w:t>
      </w:r>
      <w:r w:rsidR="00420A07" w:rsidRPr="005E0B18">
        <w:rPr>
          <w:rFonts w:asciiTheme="minorHAnsi" w:hAnsiTheme="minorHAnsi" w:cstheme="minorHAnsi"/>
        </w:rPr>
        <w:t xml:space="preserve"> </w:t>
      </w:r>
      <w:r w:rsidR="00420A07" w:rsidRPr="00463B4E">
        <w:rPr>
          <w:rFonts w:asciiTheme="minorHAnsi" w:hAnsiTheme="minorHAnsi" w:cstheme="minorHAnsi"/>
          <w:b/>
        </w:rPr>
        <w:t>bodov</w:t>
      </w:r>
      <w:r w:rsidR="00420A07" w:rsidRPr="005E0B18">
        <w:rPr>
          <w:rFonts w:asciiTheme="minorHAnsi" w:hAnsiTheme="minorHAnsi" w:cstheme="minorHAnsi"/>
        </w:rPr>
        <w:t xml:space="preserve"> </w:t>
      </w:r>
    </w:p>
    <w:p w14:paraId="0462F0CD" w14:textId="77777777" w:rsidR="00420A07" w:rsidRPr="005E0B18" w:rsidRDefault="005E0B18" w:rsidP="00463B4E">
      <w:pPr>
        <w:ind w:left="1985" w:right="556"/>
        <w:jc w:val="both"/>
        <w:rPr>
          <w:rFonts w:asciiTheme="minorHAnsi" w:hAnsiTheme="minorHAnsi" w:cstheme="minorHAnsi"/>
        </w:rPr>
      </w:pPr>
      <w:r w:rsidRPr="005E0B18">
        <w:rPr>
          <w:rFonts w:asciiTheme="minorHAnsi" w:hAnsiTheme="minorHAnsi" w:cstheme="minorHAnsi"/>
        </w:rPr>
        <w:t xml:space="preserve">291 kW - </w:t>
      </w:r>
      <w:r>
        <w:rPr>
          <w:rFonts w:asciiTheme="minorHAnsi" w:hAnsiTheme="minorHAnsi" w:cstheme="minorHAnsi"/>
        </w:rPr>
        <w:t>310 kW</w:t>
      </w:r>
      <w:r>
        <w:rPr>
          <w:rFonts w:asciiTheme="minorHAnsi" w:hAnsiTheme="minorHAnsi" w:cstheme="minorHAnsi"/>
        </w:rPr>
        <w:tab/>
      </w:r>
      <w:r w:rsidR="00420A07" w:rsidRPr="005E0B18">
        <w:rPr>
          <w:rFonts w:asciiTheme="minorHAnsi" w:hAnsiTheme="minorHAnsi" w:cstheme="minorHAnsi"/>
        </w:rPr>
        <w:t xml:space="preserve">= </w:t>
      </w:r>
      <w:r w:rsidR="00420A07" w:rsidRPr="005E0B18">
        <w:rPr>
          <w:rFonts w:asciiTheme="minorHAnsi" w:hAnsiTheme="minorHAnsi" w:cstheme="minorHAnsi"/>
          <w:b/>
        </w:rPr>
        <w:t>1</w:t>
      </w:r>
      <w:r w:rsidR="00420A07" w:rsidRPr="005E0B18">
        <w:rPr>
          <w:rFonts w:asciiTheme="minorHAnsi" w:hAnsiTheme="minorHAnsi" w:cstheme="minorHAnsi"/>
        </w:rPr>
        <w:t xml:space="preserve"> </w:t>
      </w:r>
      <w:r w:rsidR="00420A07" w:rsidRPr="00463B4E">
        <w:rPr>
          <w:rFonts w:asciiTheme="minorHAnsi" w:hAnsiTheme="minorHAnsi" w:cstheme="minorHAnsi"/>
          <w:b/>
        </w:rPr>
        <w:t>body</w:t>
      </w:r>
    </w:p>
    <w:p w14:paraId="62BC8D1C" w14:textId="77777777" w:rsidR="00420A07" w:rsidRPr="005E0B18" w:rsidRDefault="005E0B18" w:rsidP="00463B4E">
      <w:pPr>
        <w:ind w:left="1985" w:right="556"/>
        <w:jc w:val="both"/>
        <w:rPr>
          <w:rFonts w:asciiTheme="minorHAnsi" w:hAnsiTheme="minorHAnsi" w:cstheme="minorHAnsi"/>
        </w:rPr>
      </w:pPr>
      <w:r w:rsidRPr="005E0B18">
        <w:rPr>
          <w:rFonts w:asciiTheme="minorHAnsi" w:hAnsiTheme="minorHAnsi" w:cstheme="minorHAnsi"/>
        </w:rPr>
        <w:t xml:space="preserve">311 kW - </w:t>
      </w:r>
      <w:r>
        <w:rPr>
          <w:rFonts w:asciiTheme="minorHAnsi" w:hAnsiTheme="minorHAnsi" w:cstheme="minorHAnsi"/>
        </w:rPr>
        <w:t>330 kW</w:t>
      </w:r>
      <w:r>
        <w:rPr>
          <w:rFonts w:asciiTheme="minorHAnsi" w:hAnsiTheme="minorHAnsi" w:cstheme="minorHAnsi"/>
        </w:rPr>
        <w:tab/>
      </w:r>
      <w:r w:rsidR="00420A07" w:rsidRPr="005E0B18">
        <w:rPr>
          <w:rFonts w:asciiTheme="minorHAnsi" w:hAnsiTheme="minorHAnsi" w:cstheme="minorHAnsi"/>
        </w:rPr>
        <w:t xml:space="preserve">= </w:t>
      </w:r>
      <w:r w:rsidR="00420A07" w:rsidRPr="005E0B18">
        <w:rPr>
          <w:rFonts w:asciiTheme="minorHAnsi" w:hAnsiTheme="minorHAnsi" w:cstheme="minorHAnsi"/>
          <w:b/>
        </w:rPr>
        <w:t>2</w:t>
      </w:r>
      <w:r w:rsidR="00420A07" w:rsidRPr="005E0B18">
        <w:rPr>
          <w:rFonts w:asciiTheme="minorHAnsi" w:hAnsiTheme="minorHAnsi" w:cstheme="minorHAnsi"/>
        </w:rPr>
        <w:t xml:space="preserve"> </w:t>
      </w:r>
      <w:r w:rsidR="00420A07" w:rsidRPr="00463B4E">
        <w:rPr>
          <w:rFonts w:asciiTheme="minorHAnsi" w:hAnsiTheme="minorHAnsi" w:cstheme="minorHAnsi"/>
          <w:b/>
        </w:rPr>
        <w:t>body</w:t>
      </w:r>
    </w:p>
    <w:p w14:paraId="767E648D" w14:textId="77777777" w:rsidR="00420A07" w:rsidRPr="005E0B18" w:rsidRDefault="005E0B18" w:rsidP="00463B4E">
      <w:pPr>
        <w:ind w:left="1985" w:right="556"/>
        <w:jc w:val="both"/>
        <w:rPr>
          <w:rFonts w:asciiTheme="minorHAnsi" w:hAnsiTheme="minorHAnsi" w:cstheme="minorHAnsi"/>
        </w:rPr>
      </w:pPr>
      <w:r w:rsidRPr="005E0B18">
        <w:rPr>
          <w:rFonts w:asciiTheme="minorHAnsi" w:hAnsiTheme="minorHAnsi" w:cstheme="minorHAnsi"/>
        </w:rPr>
        <w:t xml:space="preserve">331 kW - </w:t>
      </w:r>
      <w:r>
        <w:rPr>
          <w:rFonts w:asciiTheme="minorHAnsi" w:hAnsiTheme="minorHAnsi" w:cstheme="minorHAnsi"/>
        </w:rPr>
        <w:t>350 kW</w:t>
      </w:r>
      <w:r>
        <w:rPr>
          <w:rFonts w:asciiTheme="minorHAnsi" w:hAnsiTheme="minorHAnsi" w:cstheme="minorHAnsi"/>
        </w:rPr>
        <w:tab/>
      </w:r>
      <w:r w:rsidR="00420A07" w:rsidRPr="005E0B18">
        <w:rPr>
          <w:rFonts w:asciiTheme="minorHAnsi" w:hAnsiTheme="minorHAnsi" w:cstheme="minorHAnsi"/>
        </w:rPr>
        <w:t xml:space="preserve">= </w:t>
      </w:r>
      <w:r w:rsidR="00420A07" w:rsidRPr="005E0B18">
        <w:rPr>
          <w:rFonts w:asciiTheme="minorHAnsi" w:hAnsiTheme="minorHAnsi" w:cstheme="minorHAnsi"/>
          <w:b/>
        </w:rPr>
        <w:t>3</w:t>
      </w:r>
      <w:r w:rsidR="00420A07" w:rsidRPr="005E0B18">
        <w:rPr>
          <w:rFonts w:asciiTheme="minorHAnsi" w:hAnsiTheme="minorHAnsi" w:cstheme="minorHAnsi"/>
        </w:rPr>
        <w:t xml:space="preserve"> </w:t>
      </w:r>
      <w:r w:rsidR="00420A07" w:rsidRPr="00463B4E">
        <w:rPr>
          <w:rFonts w:asciiTheme="minorHAnsi" w:hAnsiTheme="minorHAnsi" w:cstheme="minorHAnsi"/>
          <w:b/>
        </w:rPr>
        <w:t>body</w:t>
      </w:r>
    </w:p>
    <w:p w14:paraId="69E47F50" w14:textId="77777777" w:rsidR="00420A07" w:rsidRPr="00420A07" w:rsidRDefault="005E0B18" w:rsidP="00463B4E">
      <w:pPr>
        <w:ind w:left="1985" w:right="556"/>
        <w:jc w:val="both"/>
        <w:rPr>
          <w:rFonts w:asciiTheme="minorHAnsi" w:hAnsiTheme="minorHAnsi" w:cstheme="minorHAnsi"/>
        </w:rPr>
      </w:pPr>
      <w:r>
        <w:rPr>
          <w:rFonts w:asciiTheme="minorHAnsi" w:hAnsiTheme="minorHAnsi" w:cstheme="minorHAnsi"/>
        </w:rPr>
        <w:t>351 kW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20A07" w:rsidRPr="005E0B18">
        <w:rPr>
          <w:rFonts w:asciiTheme="minorHAnsi" w:hAnsiTheme="minorHAnsi" w:cstheme="minorHAnsi"/>
        </w:rPr>
        <w:t xml:space="preserve">= </w:t>
      </w:r>
      <w:r w:rsidR="00420A07" w:rsidRPr="005E0B18">
        <w:rPr>
          <w:rFonts w:asciiTheme="minorHAnsi" w:hAnsiTheme="minorHAnsi" w:cstheme="minorHAnsi"/>
          <w:b/>
        </w:rPr>
        <w:t>4</w:t>
      </w:r>
      <w:r w:rsidR="00420A07" w:rsidRPr="005E0B18">
        <w:rPr>
          <w:rFonts w:asciiTheme="minorHAnsi" w:hAnsiTheme="minorHAnsi" w:cstheme="minorHAnsi"/>
        </w:rPr>
        <w:t xml:space="preserve"> </w:t>
      </w:r>
      <w:r w:rsidR="00420A07" w:rsidRPr="00463B4E">
        <w:rPr>
          <w:rFonts w:asciiTheme="minorHAnsi" w:hAnsiTheme="minorHAnsi" w:cstheme="minorHAnsi"/>
          <w:b/>
        </w:rPr>
        <w:t>body</w:t>
      </w:r>
    </w:p>
    <w:p w14:paraId="7DF51745" w14:textId="77777777" w:rsidR="00420A07" w:rsidRPr="00420A07" w:rsidRDefault="00420A07" w:rsidP="00463B4E">
      <w:pPr>
        <w:spacing w:before="159"/>
        <w:ind w:left="1985" w:hanging="567"/>
        <w:jc w:val="both"/>
        <w:rPr>
          <w:rFonts w:asciiTheme="minorHAnsi" w:hAnsiTheme="minorHAnsi" w:cstheme="minorHAnsi"/>
        </w:rPr>
      </w:pPr>
      <w:r w:rsidRPr="00420A07">
        <w:rPr>
          <w:rFonts w:asciiTheme="minorHAnsi" w:hAnsiTheme="minorHAnsi" w:cstheme="minorHAnsi"/>
        </w:rPr>
        <w:t>K</w:t>
      </w:r>
      <w:r w:rsidR="00463B4E">
        <w:rPr>
          <w:rFonts w:asciiTheme="minorHAnsi" w:hAnsiTheme="minorHAnsi" w:cstheme="minorHAnsi"/>
        </w:rPr>
        <w:t>.3.2</w:t>
      </w:r>
      <w:r w:rsidR="00463B4E">
        <w:rPr>
          <w:rFonts w:asciiTheme="minorHAnsi" w:hAnsiTheme="minorHAnsi" w:cstheme="minorHAnsi"/>
        </w:rPr>
        <w:tab/>
      </w:r>
      <w:r w:rsidRPr="00420A07">
        <w:rPr>
          <w:rFonts w:asciiTheme="minorHAnsi" w:hAnsiTheme="minorHAnsi" w:cstheme="minorHAnsi"/>
          <w:b/>
        </w:rPr>
        <w:t>Nasávanie vzduchu vyvedené v hornej časti za kabínou</w:t>
      </w:r>
      <w:r w:rsidRPr="00420A07">
        <w:rPr>
          <w:rFonts w:asciiTheme="minorHAnsi" w:hAnsiTheme="minorHAnsi" w:cstheme="minorHAnsi"/>
        </w:rPr>
        <w:t xml:space="preserve">: </w:t>
      </w:r>
    </w:p>
    <w:p w14:paraId="3E8AB1E5" w14:textId="77777777" w:rsidR="00420A07" w:rsidRPr="00420A07" w:rsidRDefault="00420A07" w:rsidP="00463B4E">
      <w:pPr>
        <w:pStyle w:val="Odsekzoznamu"/>
        <w:spacing w:before="159"/>
        <w:ind w:left="1985"/>
        <w:jc w:val="both"/>
        <w:rPr>
          <w:rFonts w:asciiTheme="minorHAnsi" w:hAnsiTheme="minorHAnsi" w:cstheme="minorHAnsi"/>
        </w:rPr>
      </w:pPr>
      <w:r w:rsidRPr="00420A07">
        <w:rPr>
          <w:rFonts w:asciiTheme="minorHAnsi" w:hAnsiTheme="minorHAnsi" w:cstheme="minorHAnsi"/>
        </w:rPr>
        <w:t>A) pokiaľ podv</w:t>
      </w:r>
      <w:r w:rsidR="00463B4E">
        <w:rPr>
          <w:rFonts w:asciiTheme="minorHAnsi" w:hAnsiTheme="minorHAnsi" w:cstheme="minorHAnsi"/>
        </w:rPr>
        <w:t>ozok uvedenú požiadavku nespĺňa</w:t>
      </w:r>
      <w:r w:rsidR="00463B4E">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p>
    <w:p w14:paraId="69D77388" w14:textId="77777777" w:rsidR="00463B4E" w:rsidRPr="004E3278" w:rsidRDefault="00420A07" w:rsidP="004E3278">
      <w:pPr>
        <w:ind w:left="1985"/>
        <w:jc w:val="both"/>
        <w:rPr>
          <w:rFonts w:asciiTheme="minorHAnsi" w:hAnsiTheme="minorHAnsi" w:cstheme="minorHAnsi"/>
          <w:b/>
        </w:rPr>
      </w:pPr>
      <w:r w:rsidRPr="00463B4E">
        <w:rPr>
          <w:rFonts w:asciiTheme="minorHAnsi" w:hAnsiTheme="minorHAnsi" w:cstheme="minorHAnsi"/>
        </w:rPr>
        <w:t>B) pokiaľ podvoz</w:t>
      </w:r>
      <w:r w:rsidR="00463B4E">
        <w:rPr>
          <w:rFonts w:asciiTheme="minorHAnsi" w:hAnsiTheme="minorHAnsi" w:cstheme="minorHAnsi"/>
        </w:rPr>
        <w:t>ok uvedenú požiadavku spĺňa</w:t>
      </w:r>
      <w:r w:rsidR="00463B4E">
        <w:rPr>
          <w:rFonts w:asciiTheme="minorHAnsi" w:hAnsiTheme="minorHAnsi" w:cstheme="minorHAnsi"/>
        </w:rPr>
        <w:tab/>
      </w:r>
      <w:r w:rsidR="00463B4E">
        <w:rPr>
          <w:rFonts w:asciiTheme="minorHAnsi" w:hAnsiTheme="minorHAnsi" w:cstheme="minorHAnsi"/>
        </w:rPr>
        <w:tab/>
      </w:r>
      <w:r w:rsidRPr="00463B4E">
        <w:rPr>
          <w:rFonts w:asciiTheme="minorHAnsi" w:hAnsiTheme="minorHAnsi" w:cstheme="minorHAnsi"/>
        </w:rPr>
        <w:t xml:space="preserve">= </w:t>
      </w:r>
      <w:r w:rsidRPr="00463B4E">
        <w:rPr>
          <w:rFonts w:asciiTheme="minorHAnsi" w:hAnsiTheme="minorHAnsi" w:cstheme="minorHAnsi"/>
          <w:b/>
        </w:rPr>
        <w:t>4 body</w:t>
      </w:r>
    </w:p>
    <w:p w14:paraId="09782457" w14:textId="1937AFCD" w:rsidR="00420A07" w:rsidRPr="00420A07" w:rsidRDefault="00463B4E" w:rsidP="00463B4E">
      <w:pPr>
        <w:spacing w:before="159"/>
        <w:ind w:left="1985" w:hanging="567"/>
        <w:jc w:val="both"/>
        <w:rPr>
          <w:rFonts w:asciiTheme="minorHAnsi" w:hAnsiTheme="minorHAnsi" w:cstheme="minorHAnsi"/>
        </w:rPr>
      </w:pPr>
      <w:r>
        <w:rPr>
          <w:rFonts w:asciiTheme="minorHAnsi" w:hAnsiTheme="minorHAnsi" w:cstheme="minorHAnsi"/>
        </w:rPr>
        <w:t>K.3.3</w:t>
      </w:r>
      <w:r>
        <w:rPr>
          <w:rFonts w:asciiTheme="minorHAnsi" w:hAnsiTheme="minorHAnsi" w:cstheme="minorHAnsi"/>
        </w:rPr>
        <w:tab/>
      </w:r>
      <w:r w:rsidR="00CD3B8F" w:rsidRPr="00CD3B8F">
        <w:rPr>
          <w:rFonts w:asciiTheme="minorHAnsi" w:hAnsiTheme="minorHAnsi" w:cstheme="minorHAnsi"/>
          <w:b/>
        </w:rPr>
        <w:t>B</w:t>
      </w:r>
      <w:r w:rsidR="00420A07" w:rsidRPr="00CD3B8F">
        <w:rPr>
          <w:rFonts w:asciiTheme="minorHAnsi" w:hAnsiTheme="minorHAnsi" w:cstheme="minorHAnsi"/>
          <w:b/>
        </w:rPr>
        <w:t>rzda</w:t>
      </w:r>
      <w:r w:rsidR="00420A07" w:rsidRPr="00420A07">
        <w:rPr>
          <w:rFonts w:asciiTheme="minorHAnsi" w:hAnsiTheme="minorHAnsi" w:cstheme="minorHAnsi"/>
          <w:b/>
        </w:rPr>
        <w:t xml:space="preserve"> zabraňujúca posunutiu vozidla dozadu pri rozjazde v kopci</w:t>
      </w:r>
      <w:r w:rsidR="00420A07" w:rsidRPr="00420A07">
        <w:rPr>
          <w:rFonts w:asciiTheme="minorHAnsi" w:hAnsiTheme="minorHAnsi" w:cstheme="minorHAnsi"/>
        </w:rPr>
        <w:t>:</w:t>
      </w:r>
    </w:p>
    <w:p w14:paraId="6116E1B7" w14:textId="77777777" w:rsidR="00420A07" w:rsidRPr="00420A07" w:rsidRDefault="00420A07" w:rsidP="00463B4E">
      <w:pPr>
        <w:pStyle w:val="Odsekzoznamu"/>
        <w:spacing w:before="159"/>
        <w:ind w:left="1985"/>
        <w:jc w:val="both"/>
        <w:rPr>
          <w:rFonts w:asciiTheme="minorHAnsi" w:hAnsiTheme="minorHAnsi" w:cstheme="minorHAnsi"/>
        </w:rPr>
      </w:pPr>
      <w:r w:rsidRPr="00420A07">
        <w:rPr>
          <w:rFonts w:asciiTheme="minorHAnsi" w:hAnsiTheme="minorHAnsi" w:cstheme="minorHAnsi"/>
        </w:rPr>
        <w:t>A) pokiaľ podv</w:t>
      </w:r>
      <w:r w:rsidR="00463B4E">
        <w:rPr>
          <w:rFonts w:asciiTheme="minorHAnsi" w:hAnsiTheme="minorHAnsi" w:cstheme="minorHAnsi"/>
        </w:rPr>
        <w:t>ozok uvedenú požiadavku nespĺňa</w:t>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p>
    <w:p w14:paraId="45DE0797" w14:textId="77777777" w:rsidR="00420A07" w:rsidRPr="00420A07" w:rsidRDefault="00420A07" w:rsidP="00463B4E">
      <w:pPr>
        <w:pStyle w:val="Odsekzoznamu"/>
        <w:ind w:left="1985"/>
        <w:jc w:val="both"/>
        <w:rPr>
          <w:rFonts w:asciiTheme="minorHAnsi" w:hAnsiTheme="minorHAnsi" w:cstheme="minorHAnsi"/>
        </w:rPr>
      </w:pPr>
      <w:r w:rsidRPr="00420A07">
        <w:rPr>
          <w:rFonts w:asciiTheme="minorHAnsi" w:hAnsiTheme="minorHAnsi" w:cstheme="minorHAnsi"/>
        </w:rPr>
        <w:t>B) pokiaľ po</w:t>
      </w:r>
      <w:r w:rsidR="00463B4E">
        <w:rPr>
          <w:rFonts w:asciiTheme="minorHAnsi" w:hAnsiTheme="minorHAnsi" w:cstheme="minorHAnsi"/>
        </w:rPr>
        <w:t>dvozok uvedenú požiadavku spĺňa</w:t>
      </w:r>
      <w:r w:rsidR="00A87939">
        <w:rPr>
          <w:rFonts w:asciiTheme="minorHAnsi" w:hAnsiTheme="minorHAnsi" w:cstheme="minorHAnsi"/>
        </w:rPr>
        <w:tab/>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2 body</w:t>
      </w:r>
    </w:p>
    <w:p w14:paraId="71D60B16" w14:textId="77777777" w:rsidR="00420A07" w:rsidRPr="00420A07" w:rsidRDefault="00420A07" w:rsidP="00463B4E">
      <w:pPr>
        <w:spacing w:before="159"/>
        <w:ind w:left="1985" w:hanging="567"/>
        <w:jc w:val="both"/>
        <w:rPr>
          <w:rFonts w:asciiTheme="minorHAnsi" w:hAnsiTheme="minorHAnsi" w:cstheme="minorHAnsi"/>
        </w:rPr>
      </w:pPr>
      <w:r w:rsidRPr="00420A07">
        <w:rPr>
          <w:rFonts w:asciiTheme="minorHAnsi" w:hAnsiTheme="minorHAnsi" w:cstheme="minorHAnsi"/>
        </w:rPr>
        <w:lastRenderedPageBreak/>
        <w:t>K.3.4</w:t>
      </w:r>
      <w:r w:rsidR="00463B4E">
        <w:rPr>
          <w:rFonts w:asciiTheme="minorHAnsi" w:hAnsiTheme="minorHAnsi" w:cstheme="minorHAnsi"/>
        </w:rPr>
        <w:tab/>
      </w:r>
      <w:r w:rsidRPr="00420A07">
        <w:rPr>
          <w:rFonts w:asciiTheme="minorHAnsi" w:hAnsiTheme="minorHAnsi" w:cstheme="minorHAnsi"/>
          <w:b/>
        </w:rPr>
        <w:t>Objem palivovej nádrže</w:t>
      </w:r>
      <w:r w:rsidRPr="00420A07">
        <w:rPr>
          <w:rFonts w:asciiTheme="minorHAnsi" w:hAnsiTheme="minorHAnsi" w:cstheme="minorHAnsi"/>
        </w:rPr>
        <w:t xml:space="preserve"> (v litroch): Verejný obstarávateľ požaduje minimálny obj</w:t>
      </w:r>
      <w:r w:rsidR="000F5D15">
        <w:rPr>
          <w:rFonts w:asciiTheme="minorHAnsi" w:hAnsiTheme="minorHAnsi" w:cstheme="minorHAnsi"/>
        </w:rPr>
        <w:t xml:space="preserve">em palivovej nádrže 290 litrov. Za preukázaný </w:t>
      </w:r>
      <w:r w:rsidRPr="00420A07">
        <w:rPr>
          <w:rFonts w:asciiTheme="minorHAnsi" w:hAnsiTheme="minorHAnsi" w:cstheme="minorHAnsi"/>
        </w:rPr>
        <w:t>vyšší</w:t>
      </w:r>
      <w:r w:rsidR="000F5D15">
        <w:rPr>
          <w:rFonts w:asciiTheme="minorHAnsi" w:hAnsiTheme="minorHAnsi" w:cstheme="minorHAnsi"/>
        </w:rPr>
        <w:t xml:space="preserve"> objem budú </w:t>
      </w:r>
      <w:r w:rsidRPr="00420A07">
        <w:rPr>
          <w:rFonts w:asciiTheme="minorHAnsi" w:hAnsiTheme="minorHAnsi" w:cstheme="minorHAnsi"/>
        </w:rPr>
        <w:t>uchádzačovi p</w:t>
      </w:r>
      <w:r w:rsidR="000F5D15">
        <w:rPr>
          <w:rFonts w:asciiTheme="minorHAnsi" w:hAnsiTheme="minorHAnsi" w:cstheme="minorHAnsi"/>
        </w:rPr>
        <w:t>ridelené body podľa nasledujúceho</w:t>
      </w:r>
      <w:r w:rsidRPr="00420A07">
        <w:rPr>
          <w:rFonts w:asciiTheme="minorHAnsi" w:hAnsiTheme="minorHAnsi" w:cstheme="minorHAnsi"/>
        </w:rPr>
        <w:t xml:space="preserve"> kritéria:  </w:t>
      </w:r>
    </w:p>
    <w:p w14:paraId="3B744606" w14:textId="77777777" w:rsidR="00420A07" w:rsidRPr="00420A07" w:rsidRDefault="00463B4E" w:rsidP="00463B4E">
      <w:pPr>
        <w:ind w:left="1985"/>
        <w:rPr>
          <w:rFonts w:asciiTheme="minorHAnsi" w:hAnsiTheme="minorHAnsi" w:cstheme="minorHAnsi"/>
        </w:rPr>
      </w:pPr>
      <w:r>
        <w:rPr>
          <w:rFonts w:asciiTheme="minorHAnsi" w:hAnsiTheme="minorHAnsi" w:cstheme="minorHAnsi"/>
        </w:rPr>
        <w:t>290 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 xml:space="preserve">= </w:t>
      </w:r>
      <w:r w:rsidR="00420A07" w:rsidRPr="00463B4E">
        <w:rPr>
          <w:rFonts w:asciiTheme="minorHAnsi" w:hAnsiTheme="minorHAnsi" w:cstheme="minorHAnsi"/>
          <w:b/>
        </w:rPr>
        <w:t>0 bodov</w:t>
      </w:r>
    </w:p>
    <w:p w14:paraId="76AF37E8" w14:textId="3D64FE3C" w:rsidR="00420A07" w:rsidRPr="00420A07" w:rsidRDefault="00463B4E" w:rsidP="00463B4E">
      <w:pPr>
        <w:tabs>
          <w:tab w:val="left" w:pos="1103"/>
        </w:tabs>
        <w:ind w:left="1985" w:right="556"/>
        <w:jc w:val="both"/>
        <w:rPr>
          <w:rFonts w:asciiTheme="minorHAnsi" w:hAnsiTheme="minorHAnsi" w:cstheme="minorHAnsi"/>
        </w:rPr>
      </w:pPr>
      <w:r>
        <w:rPr>
          <w:rFonts w:asciiTheme="minorHAnsi" w:hAnsiTheme="minorHAnsi" w:cstheme="minorHAnsi"/>
        </w:rPr>
        <w:t>291 l - 340 l</w:t>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 xml:space="preserve">= </w:t>
      </w:r>
      <w:r w:rsidR="006C24BB">
        <w:rPr>
          <w:rFonts w:asciiTheme="minorHAnsi" w:hAnsiTheme="minorHAnsi" w:cstheme="minorHAnsi"/>
          <w:b/>
        </w:rPr>
        <w:t>2</w:t>
      </w:r>
      <w:r w:rsidR="006C24BB" w:rsidRPr="00463B4E">
        <w:rPr>
          <w:rFonts w:asciiTheme="minorHAnsi" w:hAnsiTheme="minorHAnsi" w:cstheme="minorHAnsi"/>
          <w:b/>
        </w:rPr>
        <w:t xml:space="preserve"> </w:t>
      </w:r>
      <w:r w:rsidR="00420A07" w:rsidRPr="00463B4E">
        <w:rPr>
          <w:rFonts w:asciiTheme="minorHAnsi" w:hAnsiTheme="minorHAnsi" w:cstheme="minorHAnsi"/>
          <w:b/>
        </w:rPr>
        <w:t>bod</w:t>
      </w:r>
      <w:r w:rsidR="00514CD3">
        <w:rPr>
          <w:rFonts w:asciiTheme="minorHAnsi" w:hAnsiTheme="minorHAnsi" w:cstheme="minorHAnsi"/>
          <w:b/>
        </w:rPr>
        <w:t>y</w:t>
      </w:r>
      <w:r w:rsidR="00420A07" w:rsidRPr="00420A07">
        <w:rPr>
          <w:rFonts w:asciiTheme="minorHAnsi" w:hAnsiTheme="minorHAnsi" w:cstheme="minorHAnsi"/>
        </w:rPr>
        <w:t xml:space="preserve"> </w:t>
      </w:r>
    </w:p>
    <w:p w14:paraId="610B2434" w14:textId="3CC25ADA" w:rsidR="00420A07" w:rsidRPr="00420A07" w:rsidRDefault="006C24BB" w:rsidP="00A87939">
      <w:pPr>
        <w:ind w:left="1985"/>
        <w:rPr>
          <w:rFonts w:asciiTheme="minorHAnsi" w:hAnsiTheme="minorHAnsi" w:cstheme="minorHAnsi"/>
        </w:rPr>
      </w:pPr>
      <w:r>
        <w:rPr>
          <w:rFonts w:asciiTheme="minorHAnsi" w:hAnsiTheme="minorHAnsi" w:cstheme="minorHAnsi"/>
        </w:rPr>
        <w:t>3</w:t>
      </w:r>
      <w:r w:rsidR="00A87939">
        <w:rPr>
          <w:rFonts w:asciiTheme="minorHAnsi" w:hAnsiTheme="minorHAnsi" w:cstheme="minorHAnsi"/>
        </w:rPr>
        <w:t>41 l</w:t>
      </w:r>
      <w:r w:rsidR="00420A07" w:rsidRPr="00420A07">
        <w:rPr>
          <w:rFonts w:asciiTheme="minorHAnsi" w:hAnsiTheme="minorHAnsi" w:cstheme="minorHAnsi"/>
        </w:rPr>
        <w:t xml:space="preserve"> ≤</w:t>
      </w:r>
      <w:r w:rsidR="00463B4E">
        <w:rPr>
          <w:rFonts w:asciiTheme="minorHAnsi" w:hAnsiTheme="minorHAnsi" w:cstheme="minorHAnsi"/>
        </w:rPr>
        <w:tab/>
      </w:r>
      <w:r w:rsidR="00463B4E">
        <w:rPr>
          <w:rFonts w:asciiTheme="minorHAnsi" w:hAnsiTheme="minorHAnsi" w:cstheme="minorHAnsi"/>
        </w:rPr>
        <w:tab/>
      </w:r>
      <w:r w:rsidR="00463B4E">
        <w:rPr>
          <w:rFonts w:asciiTheme="minorHAnsi" w:hAnsiTheme="minorHAnsi" w:cstheme="minorHAnsi"/>
        </w:rPr>
        <w:tab/>
      </w:r>
      <w:r w:rsidR="00420A07" w:rsidRPr="00420A07">
        <w:rPr>
          <w:rFonts w:asciiTheme="minorHAnsi" w:hAnsiTheme="minorHAnsi" w:cstheme="minorHAnsi"/>
        </w:rPr>
        <w:t xml:space="preserve">= </w:t>
      </w:r>
      <w:r w:rsidR="00420A07" w:rsidRPr="00420A07">
        <w:rPr>
          <w:rFonts w:asciiTheme="minorHAnsi" w:hAnsiTheme="minorHAnsi" w:cstheme="minorHAnsi"/>
          <w:b/>
        </w:rPr>
        <w:t>4 body</w:t>
      </w:r>
      <w:r w:rsidR="00420A07" w:rsidRPr="00420A07">
        <w:rPr>
          <w:rFonts w:asciiTheme="minorHAnsi" w:hAnsiTheme="minorHAnsi" w:cstheme="minorHAnsi"/>
        </w:rPr>
        <w:t xml:space="preserve">                           </w:t>
      </w:r>
    </w:p>
    <w:p w14:paraId="0378C446" w14:textId="77777777" w:rsidR="00420A07" w:rsidRPr="00420A07" w:rsidRDefault="00A87939" w:rsidP="00A87939">
      <w:pPr>
        <w:spacing w:before="159"/>
        <w:ind w:left="1985" w:hanging="568"/>
        <w:jc w:val="both"/>
        <w:rPr>
          <w:rFonts w:asciiTheme="minorHAnsi" w:hAnsiTheme="minorHAnsi" w:cstheme="minorHAnsi"/>
        </w:rPr>
      </w:pPr>
      <w:r>
        <w:rPr>
          <w:rFonts w:asciiTheme="minorHAnsi" w:hAnsiTheme="minorHAnsi" w:cstheme="minorHAnsi"/>
        </w:rPr>
        <w:t>K.3.5</w:t>
      </w:r>
      <w:r>
        <w:rPr>
          <w:rFonts w:asciiTheme="minorHAnsi" w:hAnsiTheme="minorHAnsi" w:cstheme="minorHAnsi"/>
        </w:rPr>
        <w:tab/>
      </w:r>
      <w:r w:rsidR="00420A07" w:rsidRPr="00420A07">
        <w:rPr>
          <w:rFonts w:asciiTheme="minorHAnsi" w:hAnsiTheme="minorHAnsi" w:cstheme="minorHAnsi"/>
          <w:b/>
        </w:rPr>
        <w:t xml:space="preserve">Objem nádrže </w:t>
      </w:r>
      <w:proofErr w:type="spellStart"/>
      <w:r w:rsidR="00420A07" w:rsidRPr="00420A07">
        <w:rPr>
          <w:rFonts w:asciiTheme="minorHAnsi" w:hAnsiTheme="minorHAnsi" w:cstheme="minorHAnsi"/>
          <w:b/>
        </w:rPr>
        <w:t>AdBlue</w:t>
      </w:r>
      <w:proofErr w:type="spellEnd"/>
      <w:r w:rsidR="00420A07" w:rsidRPr="00420A07">
        <w:rPr>
          <w:rFonts w:asciiTheme="minorHAnsi" w:hAnsiTheme="minorHAnsi" w:cstheme="minorHAnsi"/>
        </w:rPr>
        <w:t xml:space="preserve"> (v litroch): Verejný obstarávateľ požaduje minimálny objem nádrže </w:t>
      </w:r>
      <w:proofErr w:type="spellStart"/>
      <w:r w:rsidR="00420A07" w:rsidRPr="00420A07">
        <w:rPr>
          <w:rFonts w:asciiTheme="minorHAnsi" w:hAnsiTheme="minorHAnsi" w:cstheme="minorHAnsi"/>
        </w:rPr>
        <w:t>AdBlue</w:t>
      </w:r>
      <w:proofErr w:type="spellEnd"/>
      <w:r w:rsidR="00420A07" w:rsidRPr="00420A07">
        <w:rPr>
          <w:rFonts w:asciiTheme="minorHAnsi" w:hAnsiTheme="minorHAnsi" w:cstheme="minorHAnsi"/>
        </w:rPr>
        <w:t xml:space="preserve"> 45 litrov. Za preukázaný vyšší objem budú uchádzačovi </w:t>
      </w:r>
      <w:r w:rsidR="000F5D15">
        <w:rPr>
          <w:rFonts w:asciiTheme="minorHAnsi" w:hAnsiTheme="minorHAnsi" w:cstheme="minorHAnsi"/>
        </w:rPr>
        <w:t>pridelené body podľa nasledujúceho</w:t>
      </w:r>
      <w:r w:rsidR="00420A07" w:rsidRPr="00420A07">
        <w:rPr>
          <w:rFonts w:asciiTheme="minorHAnsi" w:hAnsiTheme="minorHAnsi" w:cstheme="minorHAnsi"/>
        </w:rPr>
        <w:t xml:space="preserve"> kritéria:  </w:t>
      </w:r>
    </w:p>
    <w:p w14:paraId="4B0E5BB0" w14:textId="77777777" w:rsidR="00420A07" w:rsidRPr="00420A07" w:rsidRDefault="00420A07" w:rsidP="00A87939">
      <w:pPr>
        <w:ind w:left="1985" w:right="556"/>
        <w:jc w:val="both"/>
        <w:rPr>
          <w:rFonts w:asciiTheme="minorHAnsi" w:hAnsiTheme="minorHAnsi" w:cstheme="minorHAnsi"/>
        </w:rPr>
      </w:pPr>
      <w:r w:rsidRPr="00420A07">
        <w:rPr>
          <w:rFonts w:asciiTheme="minorHAnsi" w:hAnsiTheme="minorHAnsi" w:cstheme="minorHAnsi"/>
        </w:rPr>
        <w:t>45 l</w:t>
      </w:r>
      <w:r w:rsidR="00A87939">
        <w:rPr>
          <w:rFonts w:asciiTheme="minorHAnsi" w:hAnsiTheme="minorHAnsi" w:cstheme="minorHAnsi"/>
        </w:rPr>
        <w:tab/>
      </w:r>
      <w:r w:rsidR="00A87939">
        <w:rPr>
          <w:rFonts w:asciiTheme="minorHAnsi" w:hAnsiTheme="minorHAnsi" w:cstheme="minorHAnsi"/>
        </w:rPr>
        <w:tab/>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r w:rsidRPr="00420A07">
        <w:rPr>
          <w:rFonts w:asciiTheme="minorHAnsi" w:hAnsiTheme="minorHAnsi" w:cstheme="minorHAnsi"/>
        </w:rPr>
        <w:t xml:space="preserve"> </w:t>
      </w:r>
    </w:p>
    <w:p w14:paraId="00E059DD" w14:textId="77777777" w:rsidR="00420A07" w:rsidRPr="00420A07" w:rsidRDefault="00A87939" w:rsidP="00A87939">
      <w:pPr>
        <w:ind w:left="1985" w:right="556"/>
        <w:jc w:val="both"/>
        <w:rPr>
          <w:rFonts w:asciiTheme="minorHAnsi" w:hAnsiTheme="minorHAnsi" w:cstheme="minorHAnsi"/>
          <w:b/>
        </w:rPr>
      </w:pPr>
      <w:r>
        <w:rPr>
          <w:rFonts w:asciiTheme="minorHAnsi" w:hAnsiTheme="minorHAnsi" w:cstheme="minorHAnsi"/>
        </w:rPr>
        <w:t>46 l - 60 l</w:t>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 xml:space="preserve">= </w:t>
      </w:r>
      <w:r w:rsidR="00420A07" w:rsidRPr="00A87939">
        <w:rPr>
          <w:rFonts w:asciiTheme="minorHAnsi" w:hAnsiTheme="minorHAnsi" w:cstheme="minorHAnsi"/>
          <w:b/>
        </w:rPr>
        <w:t>1</w:t>
      </w:r>
      <w:r w:rsidR="00420A07" w:rsidRPr="00420A07">
        <w:rPr>
          <w:rFonts w:asciiTheme="minorHAnsi" w:hAnsiTheme="minorHAnsi" w:cstheme="minorHAnsi"/>
          <w:b/>
        </w:rPr>
        <w:t xml:space="preserve"> bod</w:t>
      </w:r>
    </w:p>
    <w:p w14:paraId="39E42E7B" w14:textId="77777777" w:rsidR="00420A07" w:rsidRPr="00420A07" w:rsidRDefault="00A87939" w:rsidP="00A87939">
      <w:pPr>
        <w:ind w:left="1985" w:right="556"/>
        <w:jc w:val="both"/>
        <w:rPr>
          <w:rFonts w:asciiTheme="minorHAnsi" w:hAnsiTheme="minorHAnsi" w:cstheme="minorHAnsi"/>
          <w:b/>
        </w:rPr>
      </w:pPr>
      <w:r w:rsidRPr="00A87939">
        <w:rPr>
          <w:rFonts w:asciiTheme="minorHAnsi" w:hAnsiTheme="minorHAnsi" w:cstheme="minorHAnsi"/>
        </w:rPr>
        <w:t>61 l - 75 l</w:t>
      </w:r>
      <w:r w:rsidRPr="00A87939">
        <w:rPr>
          <w:rFonts w:asciiTheme="minorHAnsi" w:hAnsiTheme="minorHAnsi" w:cstheme="minorHAnsi"/>
        </w:rPr>
        <w:tab/>
      </w:r>
      <w:r>
        <w:rPr>
          <w:rFonts w:asciiTheme="minorHAnsi" w:hAnsiTheme="minorHAnsi" w:cstheme="minorHAnsi"/>
          <w:b/>
        </w:rPr>
        <w:tab/>
      </w:r>
      <w:r w:rsidR="00420A07" w:rsidRPr="00A87939">
        <w:rPr>
          <w:rFonts w:asciiTheme="minorHAnsi" w:hAnsiTheme="minorHAnsi" w:cstheme="minorHAnsi"/>
        </w:rPr>
        <w:t>=</w:t>
      </w:r>
      <w:r w:rsidR="00420A07" w:rsidRPr="00420A07">
        <w:rPr>
          <w:rFonts w:asciiTheme="minorHAnsi" w:hAnsiTheme="minorHAnsi" w:cstheme="minorHAnsi"/>
          <w:b/>
        </w:rPr>
        <w:t xml:space="preserve"> 2 body</w:t>
      </w:r>
    </w:p>
    <w:p w14:paraId="01D7EB32" w14:textId="77777777" w:rsidR="00420A07" w:rsidRPr="00420A07" w:rsidRDefault="00A87939" w:rsidP="00A87939">
      <w:pPr>
        <w:ind w:left="1985" w:right="556"/>
        <w:jc w:val="both"/>
        <w:rPr>
          <w:rFonts w:asciiTheme="minorHAnsi" w:hAnsiTheme="minorHAnsi" w:cstheme="minorHAnsi"/>
        </w:rPr>
      </w:pPr>
      <w:r w:rsidRPr="00A87939">
        <w:rPr>
          <w:rFonts w:asciiTheme="minorHAnsi" w:hAnsiTheme="minorHAnsi" w:cstheme="minorHAnsi"/>
        </w:rPr>
        <w:t>76 l - 90 l</w:t>
      </w:r>
      <w:r w:rsidRPr="00A87939">
        <w:rPr>
          <w:rFonts w:asciiTheme="minorHAnsi" w:hAnsiTheme="minorHAnsi" w:cstheme="minorHAnsi"/>
        </w:rPr>
        <w:tab/>
      </w:r>
      <w:r>
        <w:rPr>
          <w:rFonts w:asciiTheme="minorHAnsi" w:hAnsiTheme="minorHAnsi" w:cstheme="minorHAnsi"/>
          <w:b/>
        </w:rPr>
        <w:tab/>
      </w:r>
      <w:r w:rsidR="00420A07" w:rsidRPr="00A87939">
        <w:rPr>
          <w:rFonts w:asciiTheme="minorHAnsi" w:hAnsiTheme="minorHAnsi" w:cstheme="minorHAnsi"/>
        </w:rPr>
        <w:t>=</w:t>
      </w:r>
      <w:r w:rsidR="00420A07" w:rsidRPr="00420A07">
        <w:rPr>
          <w:rFonts w:asciiTheme="minorHAnsi" w:hAnsiTheme="minorHAnsi" w:cstheme="minorHAnsi"/>
          <w:b/>
        </w:rPr>
        <w:t xml:space="preserve"> 3 body  </w:t>
      </w:r>
    </w:p>
    <w:p w14:paraId="5366992E" w14:textId="77777777" w:rsidR="00420A07" w:rsidRPr="00420A07" w:rsidRDefault="00A87939" w:rsidP="00A87939">
      <w:pPr>
        <w:ind w:left="1985" w:right="556"/>
        <w:jc w:val="both"/>
        <w:rPr>
          <w:rFonts w:asciiTheme="minorHAnsi" w:hAnsiTheme="minorHAnsi" w:cstheme="minorHAnsi"/>
        </w:rPr>
      </w:pPr>
      <w:r>
        <w:rPr>
          <w:rFonts w:asciiTheme="minorHAnsi" w:hAnsiTheme="minorHAnsi" w:cstheme="minorHAnsi"/>
        </w:rPr>
        <w:t>91 l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 xml:space="preserve">= </w:t>
      </w:r>
      <w:r w:rsidR="00420A07" w:rsidRPr="00420A07">
        <w:rPr>
          <w:rFonts w:asciiTheme="minorHAnsi" w:hAnsiTheme="minorHAnsi" w:cstheme="minorHAnsi"/>
          <w:b/>
        </w:rPr>
        <w:t>4 body</w:t>
      </w:r>
    </w:p>
    <w:p w14:paraId="220F6683" w14:textId="77777777" w:rsidR="00420A07" w:rsidRPr="00420A07" w:rsidRDefault="00420A07" w:rsidP="00A87939">
      <w:pPr>
        <w:spacing w:before="159"/>
        <w:ind w:left="1985" w:hanging="567"/>
        <w:jc w:val="both"/>
        <w:rPr>
          <w:rFonts w:asciiTheme="minorHAnsi" w:hAnsiTheme="minorHAnsi" w:cstheme="minorHAnsi"/>
        </w:rPr>
      </w:pPr>
      <w:r w:rsidRPr="00420A07">
        <w:rPr>
          <w:rFonts w:asciiTheme="minorHAnsi" w:hAnsiTheme="minorHAnsi" w:cstheme="minorHAnsi"/>
        </w:rPr>
        <w:t>K.3.6</w:t>
      </w:r>
      <w:r w:rsidR="00A87939">
        <w:rPr>
          <w:rFonts w:asciiTheme="minorHAnsi" w:hAnsiTheme="minorHAnsi" w:cstheme="minorHAnsi"/>
        </w:rPr>
        <w:tab/>
      </w:r>
      <w:r w:rsidRPr="00420A07">
        <w:rPr>
          <w:rFonts w:asciiTheme="minorHAnsi" w:hAnsiTheme="minorHAnsi" w:cstheme="minorHAnsi"/>
          <w:b/>
        </w:rPr>
        <w:t>Odpojovač batérie elektronický</w:t>
      </w:r>
      <w:r w:rsidR="00A87939">
        <w:rPr>
          <w:rFonts w:asciiTheme="minorHAnsi" w:hAnsiTheme="minorHAnsi" w:cstheme="minorHAnsi"/>
        </w:rPr>
        <w:t>:</w:t>
      </w:r>
    </w:p>
    <w:p w14:paraId="43DC702E" w14:textId="77777777" w:rsidR="00420A07" w:rsidRPr="00420A07" w:rsidRDefault="00420A07" w:rsidP="00A87939">
      <w:pPr>
        <w:pStyle w:val="Odsekzoznamu"/>
        <w:widowControl w:val="0"/>
        <w:numPr>
          <w:ilvl w:val="0"/>
          <w:numId w:val="74"/>
        </w:numPr>
        <w:autoSpaceDE w:val="0"/>
        <w:autoSpaceDN w:val="0"/>
        <w:spacing w:before="159"/>
        <w:ind w:left="1985" w:firstLine="0"/>
        <w:jc w:val="both"/>
        <w:rPr>
          <w:rFonts w:asciiTheme="minorHAnsi" w:hAnsiTheme="minorHAnsi" w:cstheme="minorHAnsi"/>
        </w:rPr>
      </w:pPr>
      <w:r w:rsidRPr="00420A07">
        <w:rPr>
          <w:rFonts w:asciiTheme="minorHAnsi" w:hAnsiTheme="minorHAnsi" w:cstheme="minorHAnsi"/>
        </w:rPr>
        <w:t>pokiaľ podv</w:t>
      </w:r>
      <w:r w:rsidR="00A87939">
        <w:rPr>
          <w:rFonts w:asciiTheme="minorHAnsi" w:hAnsiTheme="minorHAnsi" w:cstheme="minorHAnsi"/>
        </w:rPr>
        <w:t>ozok uvedenú požiadavku nespĺňa</w:t>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p>
    <w:p w14:paraId="7AC85E36" w14:textId="77777777" w:rsidR="00420A07" w:rsidRPr="00420A07" w:rsidRDefault="00420A07" w:rsidP="00A87939">
      <w:pPr>
        <w:pStyle w:val="Odsekzoznamu"/>
        <w:widowControl w:val="0"/>
        <w:numPr>
          <w:ilvl w:val="0"/>
          <w:numId w:val="74"/>
        </w:numPr>
        <w:autoSpaceDE w:val="0"/>
        <w:autoSpaceDN w:val="0"/>
        <w:ind w:left="1985" w:firstLine="0"/>
        <w:jc w:val="both"/>
        <w:rPr>
          <w:rFonts w:asciiTheme="minorHAnsi" w:hAnsiTheme="minorHAnsi" w:cstheme="minorHAnsi"/>
          <w:b/>
        </w:rPr>
      </w:pPr>
      <w:r w:rsidRPr="00420A07">
        <w:rPr>
          <w:rFonts w:asciiTheme="minorHAnsi" w:hAnsiTheme="minorHAnsi" w:cstheme="minorHAnsi"/>
        </w:rPr>
        <w:t>pokiaľ podvoz</w:t>
      </w:r>
      <w:r w:rsidR="00A87939">
        <w:rPr>
          <w:rFonts w:asciiTheme="minorHAnsi" w:hAnsiTheme="minorHAnsi" w:cstheme="minorHAnsi"/>
        </w:rPr>
        <w:t>ok uvedenú požiadavku spĺňa</w:t>
      </w:r>
      <w:r w:rsidR="00A87939">
        <w:rPr>
          <w:rFonts w:asciiTheme="minorHAnsi" w:hAnsiTheme="minorHAnsi" w:cstheme="minorHAnsi"/>
        </w:rPr>
        <w:tab/>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2 body</w:t>
      </w:r>
    </w:p>
    <w:p w14:paraId="73D34516" w14:textId="77777777" w:rsidR="00420A07" w:rsidRPr="00420A07" w:rsidRDefault="00420A07" w:rsidP="00420A07">
      <w:pPr>
        <w:pStyle w:val="Odsekzoznamu"/>
        <w:tabs>
          <w:tab w:val="left" w:pos="1134"/>
        </w:tabs>
        <w:ind w:left="612"/>
        <w:jc w:val="both"/>
        <w:rPr>
          <w:rFonts w:asciiTheme="minorHAnsi" w:hAnsiTheme="minorHAnsi" w:cstheme="minorHAnsi"/>
        </w:rPr>
      </w:pPr>
    </w:p>
    <w:p w14:paraId="0B0E466B" w14:textId="77777777" w:rsidR="00420A07" w:rsidRPr="00420A07" w:rsidRDefault="00420A07" w:rsidP="00A87939">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t xml:space="preserve">Kritérium č. 4: </w:t>
      </w:r>
    </w:p>
    <w:p w14:paraId="3DB0403A" w14:textId="1917D4D4" w:rsidR="00420A07" w:rsidRPr="00BC0BB0" w:rsidRDefault="00420A07" w:rsidP="004E3278">
      <w:pPr>
        <w:spacing w:before="120"/>
        <w:ind w:left="851"/>
        <w:jc w:val="both"/>
        <w:rPr>
          <w:rFonts w:asciiTheme="minorHAnsi" w:hAnsiTheme="minorHAnsi" w:cstheme="minorHAnsi"/>
          <w:b/>
          <w:lang w:eastAsia="sk-SK"/>
        </w:rPr>
      </w:pPr>
      <w:r w:rsidRPr="00420A07">
        <w:rPr>
          <w:rFonts w:asciiTheme="minorHAnsi" w:hAnsiTheme="minorHAnsi" w:cstheme="minorHAnsi"/>
          <w:b/>
        </w:rPr>
        <w:t xml:space="preserve">Lehota </w:t>
      </w:r>
      <w:r w:rsidRPr="00BC0BB0">
        <w:rPr>
          <w:rFonts w:asciiTheme="minorHAnsi" w:hAnsiTheme="minorHAnsi" w:cstheme="minorHAnsi"/>
          <w:b/>
        </w:rPr>
        <w:t>dodania</w:t>
      </w:r>
      <w:r w:rsidRPr="00BC0BB0">
        <w:rPr>
          <w:rFonts w:asciiTheme="minorHAnsi" w:hAnsiTheme="minorHAnsi" w:cstheme="minorHAnsi"/>
        </w:rPr>
        <w:t xml:space="preserve"> </w:t>
      </w:r>
      <w:r w:rsidR="00067C95" w:rsidRPr="00BC0BB0">
        <w:rPr>
          <w:rFonts w:asciiTheme="minorHAnsi" w:hAnsiTheme="minorHAnsi" w:cstheme="minorHAnsi"/>
          <w:b/>
          <w:bCs/>
        </w:rPr>
        <w:t>sypača typu A alebo B</w:t>
      </w:r>
      <w:r w:rsidR="00067C95" w:rsidRPr="00BC0BB0">
        <w:rPr>
          <w:rFonts w:asciiTheme="minorHAnsi" w:hAnsiTheme="minorHAnsi" w:cstheme="minorHAnsi"/>
          <w:b/>
        </w:rPr>
        <w:t xml:space="preserve"> s príslušenstvom</w:t>
      </w:r>
      <w:r w:rsidR="00067C95" w:rsidRPr="00BC0BB0">
        <w:rPr>
          <w:rFonts w:asciiTheme="minorHAnsi" w:hAnsiTheme="minorHAnsi" w:cstheme="minorHAnsi"/>
        </w:rPr>
        <w:t xml:space="preserve"> </w:t>
      </w:r>
      <w:r w:rsidRPr="00BC0BB0">
        <w:rPr>
          <w:rFonts w:asciiTheme="minorHAnsi" w:hAnsiTheme="minorHAnsi" w:cstheme="minorHAnsi"/>
        </w:rPr>
        <w:t xml:space="preserve">bola stanovená ako najneskoršia možná lehota dodania </w:t>
      </w:r>
      <w:r w:rsidRPr="00BC0BB0">
        <w:rPr>
          <w:rFonts w:asciiTheme="minorHAnsi" w:hAnsiTheme="minorHAnsi" w:cstheme="minorHAnsi"/>
          <w:b/>
        </w:rPr>
        <w:t xml:space="preserve">do </w:t>
      </w:r>
      <w:r w:rsidR="007A191D" w:rsidRPr="00BC0BB0">
        <w:rPr>
          <w:rFonts w:asciiTheme="minorHAnsi" w:hAnsiTheme="minorHAnsi" w:cstheme="minorHAnsi"/>
          <w:b/>
        </w:rPr>
        <w:t>450</w:t>
      </w:r>
      <w:r w:rsidRPr="00BC0BB0">
        <w:rPr>
          <w:rFonts w:asciiTheme="minorHAnsi" w:hAnsiTheme="minorHAnsi" w:cstheme="minorHAnsi"/>
          <w:b/>
        </w:rPr>
        <w:t xml:space="preserve"> kalendárnych dní odo dňa doručenia objednávky</w:t>
      </w:r>
      <w:r w:rsidRPr="00BC0BB0">
        <w:rPr>
          <w:rFonts w:asciiTheme="minorHAnsi" w:hAnsiTheme="minorHAnsi" w:cstheme="minorHAnsi"/>
        </w:rPr>
        <w:t>. Uchádzač však môže ponúknuť aj kratšiu lehotu dodania odo dňa doručenia objednávky. Za kratšiu lehotu dodania budú uchádzačovi p</w:t>
      </w:r>
      <w:r w:rsidR="00BC696F" w:rsidRPr="00BC0BB0">
        <w:rPr>
          <w:rFonts w:asciiTheme="minorHAnsi" w:hAnsiTheme="minorHAnsi" w:cstheme="minorHAnsi"/>
        </w:rPr>
        <w:t>ridelené body podľa nasledujúceho</w:t>
      </w:r>
      <w:r w:rsidRPr="00BC0BB0">
        <w:rPr>
          <w:rFonts w:asciiTheme="minorHAnsi" w:hAnsiTheme="minorHAnsi" w:cstheme="minorHAnsi"/>
        </w:rPr>
        <w:t xml:space="preserve"> kritéria:  </w:t>
      </w:r>
    </w:p>
    <w:p w14:paraId="2D9CC43E" w14:textId="7FD7A0B3" w:rsidR="00420A07" w:rsidRPr="00BC0BB0" w:rsidRDefault="004E3278" w:rsidP="004E3278">
      <w:pPr>
        <w:ind w:left="1985" w:right="556"/>
        <w:jc w:val="both"/>
        <w:rPr>
          <w:rFonts w:asciiTheme="minorHAnsi" w:hAnsiTheme="minorHAnsi" w:cstheme="minorHAnsi"/>
        </w:rPr>
      </w:pPr>
      <w:r w:rsidRPr="00BC0BB0">
        <w:rPr>
          <w:rFonts w:asciiTheme="minorHAnsi" w:hAnsiTheme="minorHAnsi" w:cstheme="minorHAnsi"/>
        </w:rPr>
        <w:t xml:space="preserve">≤ </w:t>
      </w:r>
      <w:r w:rsidR="00C84F06" w:rsidRPr="00BC0BB0">
        <w:rPr>
          <w:rFonts w:asciiTheme="minorHAnsi" w:hAnsiTheme="minorHAnsi" w:cstheme="minorHAnsi"/>
        </w:rPr>
        <w:t>240</w:t>
      </w:r>
      <w:r w:rsidRPr="00BC0BB0">
        <w:rPr>
          <w:rFonts w:asciiTheme="minorHAnsi" w:hAnsiTheme="minorHAnsi" w:cstheme="minorHAnsi"/>
        </w:rPr>
        <w:t xml:space="preserve"> kalendárnych dní</w:t>
      </w:r>
      <w:r w:rsidRPr="00BC0BB0">
        <w:rPr>
          <w:rFonts w:asciiTheme="minorHAnsi" w:hAnsiTheme="minorHAnsi" w:cstheme="minorHAnsi"/>
        </w:rPr>
        <w:tab/>
      </w:r>
      <w:r w:rsidRPr="00BC0BB0">
        <w:rPr>
          <w:rFonts w:asciiTheme="minorHAnsi" w:hAnsiTheme="minorHAnsi" w:cstheme="minorHAnsi"/>
        </w:rPr>
        <w:tab/>
      </w:r>
      <w:r w:rsidR="00420A07" w:rsidRPr="00BC0BB0">
        <w:rPr>
          <w:rFonts w:asciiTheme="minorHAnsi" w:hAnsiTheme="minorHAnsi" w:cstheme="minorHAnsi"/>
        </w:rPr>
        <w:t>=</w:t>
      </w:r>
      <w:r w:rsidRPr="00BC0BB0">
        <w:rPr>
          <w:rFonts w:asciiTheme="minorHAnsi" w:hAnsiTheme="minorHAnsi" w:cstheme="minorHAnsi"/>
        </w:rPr>
        <w:t xml:space="preserve"> </w:t>
      </w:r>
      <w:r w:rsidR="00420A07" w:rsidRPr="00BC0BB0">
        <w:rPr>
          <w:rFonts w:asciiTheme="minorHAnsi" w:hAnsiTheme="minorHAnsi" w:cstheme="minorHAnsi"/>
          <w:b/>
        </w:rPr>
        <w:t>10 bodov</w:t>
      </w:r>
    </w:p>
    <w:p w14:paraId="722149D3" w14:textId="2ACB2A37" w:rsidR="00420A07" w:rsidRPr="00BC0BB0" w:rsidRDefault="007A191D" w:rsidP="004E3278">
      <w:pPr>
        <w:ind w:left="1985" w:right="556"/>
        <w:jc w:val="both"/>
        <w:rPr>
          <w:rFonts w:asciiTheme="minorHAnsi" w:hAnsiTheme="minorHAnsi" w:cstheme="minorHAnsi"/>
        </w:rPr>
      </w:pPr>
      <w:r w:rsidRPr="00BC0BB0">
        <w:rPr>
          <w:rFonts w:asciiTheme="minorHAnsi" w:hAnsiTheme="minorHAnsi" w:cstheme="minorHAnsi"/>
        </w:rPr>
        <w:t>24</w:t>
      </w:r>
      <w:r w:rsidR="004E3278" w:rsidRPr="00BC0BB0">
        <w:rPr>
          <w:rFonts w:asciiTheme="minorHAnsi" w:hAnsiTheme="minorHAnsi" w:cstheme="minorHAnsi"/>
        </w:rPr>
        <w:t xml:space="preserve">1 - </w:t>
      </w:r>
      <w:r w:rsidRPr="00BC0BB0">
        <w:rPr>
          <w:rFonts w:asciiTheme="minorHAnsi" w:hAnsiTheme="minorHAnsi" w:cstheme="minorHAnsi"/>
        </w:rPr>
        <w:t>3</w:t>
      </w:r>
      <w:r w:rsidR="00642BB8" w:rsidRPr="00BC0BB0">
        <w:rPr>
          <w:rFonts w:asciiTheme="minorHAnsi" w:hAnsiTheme="minorHAnsi" w:cstheme="minorHAnsi"/>
        </w:rPr>
        <w:t>0</w:t>
      </w:r>
      <w:r w:rsidR="006C24BB" w:rsidRPr="00BC0BB0">
        <w:rPr>
          <w:rFonts w:asciiTheme="minorHAnsi" w:hAnsiTheme="minorHAnsi" w:cstheme="minorHAnsi"/>
        </w:rPr>
        <w:t xml:space="preserve">0 </w:t>
      </w:r>
      <w:r w:rsidR="004E3278" w:rsidRPr="00BC0BB0">
        <w:rPr>
          <w:rFonts w:asciiTheme="minorHAnsi" w:hAnsiTheme="minorHAnsi" w:cstheme="minorHAnsi"/>
        </w:rPr>
        <w:t>kalendárnych dní</w:t>
      </w:r>
      <w:r w:rsidR="004E3278" w:rsidRPr="00BC0BB0">
        <w:rPr>
          <w:rFonts w:asciiTheme="minorHAnsi" w:hAnsiTheme="minorHAnsi" w:cstheme="minorHAnsi"/>
        </w:rPr>
        <w:tab/>
        <w:t xml:space="preserve">= </w:t>
      </w:r>
      <w:r w:rsidR="00420A07" w:rsidRPr="00BC0BB0">
        <w:rPr>
          <w:rFonts w:asciiTheme="minorHAnsi" w:hAnsiTheme="minorHAnsi" w:cstheme="minorHAnsi"/>
          <w:b/>
        </w:rPr>
        <w:t>8 bodov</w:t>
      </w:r>
    </w:p>
    <w:p w14:paraId="021A128D" w14:textId="56F6623C" w:rsidR="00420A07" w:rsidRPr="00BC0BB0" w:rsidRDefault="007A191D" w:rsidP="004E3278">
      <w:pPr>
        <w:ind w:left="1985" w:right="556"/>
        <w:jc w:val="both"/>
        <w:rPr>
          <w:rFonts w:asciiTheme="minorHAnsi" w:hAnsiTheme="minorHAnsi" w:cstheme="minorHAnsi"/>
        </w:rPr>
      </w:pPr>
      <w:r w:rsidRPr="00BC0BB0">
        <w:rPr>
          <w:rFonts w:asciiTheme="minorHAnsi" w:hAnsiTheme="minorHAnsi" w:cstheme="minorHAnsi"/>
        </w:rPr>
        <w:t>3</w:t>
      </w:r>
      <w:r w:rsidR="00642BB8" w:rsidRPr="00BC0BB0">
        <w:rPr>
          <w:rFonts w:asciiTheme="minorHAnsi" w:hAnsiTheme="minorHAnsi" w:cstheme="minorHAnsi"/>
        </w:rPr>
        <w:t>01</w:t>
      </w:r>
      <w:r w:rsidR="006C24BB" w:rsidRPr="00BC0BB0">
        <w:rPr>
          <w:rFonts w:asciiTheme="minorHAnsi" w:hAnsiTheme="minorHAnsi" w:cstheme="minorHAnsi"/>
        </w:rPr>
        <w:t xml:space="preserve"> -</w:t>
      </w:r>
      <w:r w:rsidR="004E3278" w:rsidRPr="00BC0BB0">
        <w:rPr>
          <w:rFonts w:asciiTheme="minorHAnsi" w:hAnsiTheme="minorHAnsi" w:cstheme="minorHAnsi"/>
        </w:rPr>
        <w:t xml:space="preserve"> </w:t>
      </w:r>
      <w:r w:rsidRPr="00BC0BB0">
        <w:rPr>
          <w:rFonts w:asciiTheme="minorHAnsi" w:hAnsiTheme="minorHAnsi" w:cstheme="minorHAnsi"/>
        </w:rPr>
        <w:t>3</w:t>
      </w:r>
      <w:r w:rsidR="00642BB8" w:rsidRPr="00BC0BB0">
        <w:rPr>
          <w:rFonts w:asciiTheme="minorHAnsi" w:hAnsiTheme="minorHAnsi" w:cstheme="minorHAnsi"/>
        </w:rPr>
        <w:t>60</w:t>
      </w:r>
      <w:r w:rsidR="006C24BB" w:rsidRPr="00BC0BB0">
        <w:rPr>
          <w:rFonts w:asciiTheme="minorHAnsi" w:hAnsiTheme="minorHAnsi" w:cstheme="minorHAnsi"/>
        </w:rPr>
        <w:t xml:space="preserve"> </w:t>
      </w:r>
      <w:r w:rsidR="004E3278" w:rsidRPr="00BC0BB0">
        <w:rPr>
          <w:rFonts w:asciiTheme="minorHAnsi" w:hAnsiTheme="minorHAnsi" w:cstheme="minorHAnsi"/>
        </w:rPr>
        <w:t>kalendárnych dní</w:t>
      </w:r>
      <w:r w:rsidR="004E3278" w:rsidRPr="00BC0BB0">
        <w:rPr>
          <w:rFonts w:asciiTheme="minorHAnsi" w:hAnsiTheme="minorHAnsi" w:cstheme="minorHAnsi"/>
        </w:rPr>
        <w:tab/>
        <w:t xml:space="preserve">= </w:t>
      </w:r>
      <w:r w:rsidR="00420A07" w:rsidRPr="00BC0BB0">
        <w:rPr>
          <w:rFonts w:asciiTheme="minorHAnsi" w:hAnsiTheme="minorHAnsi" w:cstheme="minorHAnsi"/>
          <w:b/>
        </w:rPr>
        <w:t>6 bodov</w:t>
      </w:r>
    </w:p>
    <w:p w14:paraId="3D46581B" w14:textId="391730AB" w:rsidR="00420A07" w:rsidRPr="00BC0BB0" w:rsidRDefault="007A191D" w:rsidP="004E3278">
      <w:pPr>
        <w:ind w:left="1985" w:right="556"/>
        <w:jc w:val="both"/>
        <w:rPr>
          <w:rFonts w:asciiTheme="minorHAnsi" w:hAnsiTheme="minorHAnsi" w:cstheme="minorHAnsi"/>
          <w:b/>
        </w:rPr>
      </w:pPr>
      <w:r w:rsidRPr="00BC0BB0">
        <w:rPr>
          <w:rFonts w:asciiTheme="minorHAnsi" w:hAnsiTheme="minorHAnsi" w:cstheme="minorHAnsi"/>
        </w:rPr>
        <w:t>3</w:t>
      </w:r>
      <w:r w:rsidR="00642BB8" w:rsidRPr="00BC0BB0">
        <w:rPr>
          <w:rFonts w:asciiTheme="minorHAnsi" w:hAnsiTheme="minorHAnsi" w:cstheme="minorHAnsi"/>
        </w:rPr>
        <w:t>61</w:t>
      </w:r>
      <w:r w:rsidR="006C24BB" w:rsidRPr="00BC0BB0">
        <w:rPr>
          <w:rFonts w:asciiTheme="minorHAnsi" w:hAnsiTheme="minorHAnsi" w:cstheme="minorHAnsi"/>
        </w:rPr>
        <w:t xml:space="preserve"> </w:t>
      </w:r>
      <w:r w:rsidR="004E3278" w:rsidRPr="00BC0BB0">
        <w:rPr>
          <w:rFonts w:asciiTheme="minorHAnsi" w:hAnsiTheme="minorHAnsi" w:cstheme="minorHAnsi"/>
        </w:rPr>
        <w:t xml:space="preserve">- </w:t>
      </w:r>
      <w:r w:rsidRPr="00BC0BB0">
        <w:rPr>
          <w:rFonts w:asciiTheme="minorHAnsi" w:hAnsiTheme="minorHAnsi" w:cstheme="minorHAnsi"/>
        </w:rPr>
        <w:t>4</w:t>
      </w:r>
      <w:r w:rsidR="00642BB8" w:rsidRPr="00BC0BB0">
        <w:rPr>
          <w:rFonts w:asciiTheme="minorHAnsi" w:hAnsiTheme="minorHAnsi" w:cstheme="minorHAnsi"/>
        </w:rPr>
        <w:t>20</w:t>
      </w:r>
      <w:r w:rsidR="006C24BB" w:rsidRPr="00BC0BB0">
        <w:rPr>
          <w:rFonts w:asciiTheme="minorHAnsi" w:hAnsiTheme="minorHAnsi" w:cstheme="minorHAnsi"/>
        </w:rPr>
        <w:t xml:space="preserve"> </w:t>
      </w:r>
      <w:r w:rsidR="004E3278" w:rsidRPr="00BC0BB0">
        <w:rPr>
          <w:rFonts w:asciiTheme="minorHAnsi" w:hAnsiTheme="minorHAnsi" w:cstheme="minorHAnsi"/>
        </w:rPr>
        <w:t>kalendárnych dní</w:t>
      </w:r>
      <w:r w:rsidR="004E3278" w:rsidRPr="00BC0BB0">
        <w:rPr>
          <w:rFonts w:asciiTheme="minorHAnsi" w:hAnsiTheme="minorHAnsi" w:cstheme="minorHAnsi"/>
        </w:rPr>
        <w:tab/>
        <w:t xml:space="preserve">= </w:t>
      </w:r>
      <w:r w:rsidR="00420A07" w:rsidRPr="00BC0BB0">
        <w:rPr>
          <w:rFonts w:asciiTheme="minorHAnsi" w:hAnsiTheme="minorHAnsi" w:cstheme="minorHAnsi"/>
          <w:b/>
        </w:rPr>
        <w:t>4 body</w:t>
      </w:r>
    </w:p>
    <w:p w14:paraId="4EAED615" w14:textId="4C65075B" w:rsidR="00420A07" w:rsidRPr="00BC0BB0" w:rsidRDefault="007A191D" w:rsidP="004E3278">
      <w:pPr>
        <w:ind w:left="1985" w:right="556"/>
        <w:jc w:val="both"/>
        <w:rPr>
          <w:rFonts w:asciiTheme="minorHAnsi" w:hAnsiTheme="minorHAnsi" w:cstheme="minorHAnsi"/>
          <w:b/>
        </w:rPr>
      </w:pPr>
      <w:r w:rsidRPr="00BC0BB0">
        <w:rPr>
          <w:rFonts w:asciiTheme="minorHAnsi" w:hAnsiTheme="minorHAnsi" w:cstheme="minorHAnsi"/>
        </w:rPr>
        <w:t>4</w:t>
      </w:r>
      <w:r w:rsidR="00642BB8" w:rsidRPr="00BC0BB0">
        <w:rPr>
          <w:rFonts w:asciiTheme="minorHAnsi" w:hAnsiTheme="minorHAnsi" w:cstheme="minorHAnsi"/>
        </w:rPr>
        <w:t>21</w:t>
      </w:r>
      <w:r w:rsidR="006C24BB" w:rsidRPr="00BC0BB0">
        <w:rPr>
          <w:rFonts w:asciiTheme="minorHAnsi" w:hAnsiTheme="minorHAnsi" w:cstheme="minorHAnsi"/>
        </w:rPr>
        <w:t xml:space="preserve"> </w:t>
      </w:r>
      <w:r w:rsidR="004E3278" w:rsidRPr="00BC0BB0">
        <w:rPr>
          <w:rFonts w:asciiTheme="minorHAnsi" w:hAnsiTheme="minorHAnsi" w:cstheme="minorHAnsi"/>
        </w:rPr>
        <w:t xml:space="preserve">- </w:t>
      </w:r>
      <w:r w:rsidRPr="00BC0BB0">
        <w:rPr>
          <w:rFonts w:asciiTheme="minorHAnsi" w:hAnsiTheme="minorHAnsi" w:cstheme="minorHAnsi"/>
        </w:rPr>
        <w:t>449</w:t>
      </w:r>
      <w:r w:rsidR="006C24BB" w:rsidRPr="00BC0BB0">
        <w:rPr>
          <w:rFonts w:asciiTheme="minorHAnsi" w:hAnsiTheme="minorHAnsi" w:cstheme="minorHAnsi"/>
        </w:rPr>
        <w:t xml:space="preserve"> </w:t>
      </w:r>
      <w:r w:rsidR="004E3278" w:rsidRPr="00BC0BB0">
        <w:rPr>
          <w:rFonts w:asciiTheme="minorHAnsi" w:hAnsiTheme="minorHAnsi" w:cstheme="minorHAnsi"/>
        </w:rPr>
        <w:t>kalendárnych dní</w:t>
      </w:r>
      <w:r w:rsidR="004E3278" w:rsidRPr="00BC0BB0">
        <w:rPr>
          <w:rFonts w:asciiTheme="minorHAnsi" w:hAnsiTheme="minorHAnsi" w:cstheme="minorHAnsi"/>
        </w:rPr>
        <w:tab/>
        <w:t xml:space="preserve">= </w:t>
      </w:r>
      <w:r w:rsidR="00420A07" w:rsidRPr="00BC0BB0">
        <w:rPr>
          <w:rFonts w:asciiTheme="minorHAnsi" w:hAnsiTheme="minorHAnsi" w:cstheme="minorHAnsi"/>
          <w:b/>
        </w:rPr>
        <w:t>2</w:t>
      </w:r>
      <w:r w:rsidR="004E3278" w:rsidRPr="00BC0BB0">
        <w:rPr>
          <w:rFonts w:asciiTheme="minorHAnsi" w:hAnsiTheme="minorHAnsi" w:cstheme="minorHAnsi"/>
          <w:b/>
        </w:rPr>
        <w:t xml:space="preserve"> </w:t>
      </w:r>
      <w:r w:rsidR="00420A07" w:rsidRPr="00BC0BB0">
        <w:rPr>
          <w:rFonts w:asciiTheme="minorHAnsi" w:hAnsiTheme="minorHAnsi" w:cstheme="minorHAnsi"/>
          <w:b/>
        </w:rPr>
        <w:t>body</w:t>
      </w:r>
    </w:p>
    <w:p w14:paraId="2457BF0B" w14:textId="7E363B68" w:rsidR="00420A07" w:rsidRPr="00BC0BB0" w:rsidRDefault="00C84F06" w:rsidP="004E3278">
      <w:pPr>
        <w:ind w:left="1985" w:right="556"/>
        <w:jc w:val="both"/>
        <w:rPr>
          <w:rFonts w:asciiTheme="minorHAnsi" w:hAnsiTheme="minorHAnsi" w:cstheme="minorHAnsi"/>
          <w:b/>
        </w:rPr>
      </w:pPr>
      <w:r w:rsidRPr="00BC0BB0">
        <w:rPr>
          <w:rFonts w:asciiTheme="minorHAnsi" w:hAnsiTheme="minorHAnsi" w:cstheme="minorHAnsi"/>
        </w:rPr>
        <w:t>450</w:t>
      </w:r>
      <w:r w:rsidR="006C24BB" w:rsidRPr="00BC0BB0">
        <w:rPr>
          <w:rFonts w:asciiTheme="minorHAnsi" w:hAnsiTheme="minorHAnsi" w:cstheme="minorHAnsi"/>
        </w:rPr>
        <w:t xml:space="preserve"> </w:t>
      </w:r>
      <w:r w:rsidR="004E3278" w:rsidRPr="00BC0BB0">
        <w:rPr>
          <w:rFonts w:asciiTheme="minorHAnsi" w:hAnsiTheme="minorHAnsi" w:cstheme="minorHAnsi"/>
        </w:rPr>
        <w:t>kalendárnych dní</w:t>
      </w:r>
      <w:r w:rsidR="00067C95" w:rsidRPr="00BC0BB0">
        <w:rPr>
          <w:rFonts w:asciiTheme="minorHAnsi" w:hAnsiTheme="minorHAnsi" w:cstheme="minorHAnsi"/>
        </w:rPr>
        <w:tab/>
      </w:r>
      <w:r w:rsidR="006C24BB" w:rsidRPr="00BC0BB0">
        <w:rPr>
          <w:rFonts w:asciiTheme="minorHAnsi" w:hAnsiTheme="minorHAnsi" w:cstheme="minorHAnsi"/>
        </w:rPr>
        <w:tab/>
      </w:r>
      <w:r w:rsidR="004E3278" w:rsidRPr="00BC0BB0">
        <w:rPr>
          <w:rFonts w:asciiTheme="minorHAnsi" w:hAnsiTheme="minorHAnsi" w:cstheme="minorHAnsi"/>
        </w:rPr>
        <w:tab/>
        <w:t xml:space="preserve">= </w:t>
      </w:r>
      <w:r w:rsidR="00420A07" w:rsidRPr="00BC0BB0">
        <w:rPr>
          <w:rFonts w:asciiTheme="minorHAnsi" w:hAnsiTheme="minorHAnsi" w:cstheme="minorHAnsi"/>
          <w:b/>
        </w:rPr>
        <w:t>0 bodov</w:t>
      </w:r>
    </w:p>
    <w:p w14:paraId="5548D38C" w14:textId="28394E20" w:rsidR="00420A07" w:rsidRPr="00445645" w:rsidRDefault="00420A07" w:rsidP="00445645">
      <w:pPr>
        <w:spacing w:before="120"/>
        <w:ind w:left="426"/>
        <w:jc w:val="both"/>
        <w:rPr>
          <w:rFonts w:asciiTheme="minorHAnsi" w:hAnsiTheme="minorHAnsi" w:cstheme="minorHAnsi"/>
          <w:b/>
          <w:bCs/>
          <w:lang w:eastAsia="sk-SK"/>
        </w:rPr>
      </w:pPr>
      <w:r w:rsidRPr="00BC0BB0">
        <w:rPr>
          <w:rFonts w:asciiTheme="minorHAnsi" w:hAnsiTheme="minorHAnsi" w:cstheme="minorHAnsi"/>
          <w:bCs/>
          <w:lang w:eastAsia="sk-SK"/>
        </w:rPr>
        <w:t xml:space="preserve">Parametre jednotlivých kritérií (K.3.1 až K.3.6) uvedie uchádzač </w:t>
      </w:r>
      <w:r w:rsidRPr="00420A07">
        <w:rPr>
          <w:rFonts w:asciiTheme="minorHAnsi" w:hAnsiTheme="minorHAnsi" w:cstheme="minorHAnsi"/>
          <w:bCs/>
          <w:lang w:eastAsia="sk-SK"/>
        </w:rPr>
        <w:t xml:space="preserve">do priloženého formulára „Návrh na plnenie kritérií – </w:t>
      </w:r>
      <w:r w:rsidR="00F35E53">
        <w:rPr>
          <w:rFonts w:asciiTheme="minorHAnsi" w:hAnsiTheme="minorHAnsi" w:cstheme="minorHAnsi"/>
          <w:bCs/>
          <w:lang w:eastAsia="sk-SK"/>
        </w:rPr>
        <w:t>hárok</w:t>
      </w:r>
      <w:r w:rsidR="00F35E53" w:rsidRPr="00420A07">
        <w:rPr>
          <w:rFonts w:asciiTheme="minorHAnsi" w:hAnsiTheme="minorHAnsi" w:cstheme="minorHAnsi"/>
          <w:bCs/>
          <w:lang w:eastAsia="sk-SK"/>
        </w:rPr>
        <w:t xml:space="preserve"> </w:t>
      </w:r>
      <w:r w:rsidRPr="00420A07">
        <w:rPr>
          <w:rFonts w:asciiTheme="minorHAnsi" w:hAnsiTheme="minorHAnsi" w:cstheme="minorHAnsi"/>
          <w:bCs/>
          <w:lang w:eastAsia="sk-SK"/>
        </w:rPr>
        <w:t>Kritérium K.</w:t>
      </w:r>
      <w:r w:rsidR="00BC696F">
        <w:rPr>
          <w:rFonts w:asciiTheme="minorHAnsi" w:hAnsiTheme="minorHAnsi" w:cstheme="minorHAnsi"/>
          <w:bCs/>
          <w:lang w:eastAsia="sk-SK"/>
        </w:rPr>
        <w:t>3 (K.3.1 až K.3.6), ktorý tvorí</w:t>
      </w:r>
      <w:r w:rsidRPr="00420A07">
        <w:rPr>
          <w:rFonts w:asciiTheme="minorHAnsi" w:hAnsiTheme="minorHAnsi" w:cstheme="minorHAnsi"/>
          <w:bCs/>
          <w:lang w:eastAsia="sk-SK"/>
        </w:rPr>
        <w:t xml:space="preserve"> Prílohu č. </w:t>
      </w:r>
      <w:r w:rsidR="00F869F6">
        <w:rPr>
          <w:rFonts w:asciiTheme="minorHAnsi" w:hAnsiTheme="minorHAnsi" w:cstheme="minorHAnsi"/>
          <w:bCs/>
          <w:lang w:eastAsia="sk-SK"/>
        </w:rPr>
        <w:t xml:space="preserve">1 </w:t>
      </w:r>
      <w:r w:rsidR="00D93579">
        <w:rPr>
          <w:rFonts w:asciiTheme="minorHAnsi" w:hAnsiTheme="minorHAnsi" w:cstheme="minorHAnsi"/>
          <w:bCs/>
          <w:lang w:eastAsia="sk-SK"/>
        </w:rPr>
        <w:t xml:space="preserve">tejto časti </w:t>
      </w:r>
      <w:r w:rsidRPr="00420A07">
        <w:rPr>
          <w:rFonts w:asciiTheme="minorHAnsi" w:hAnsiTheme="minorHAnsi" w:cstheme="minorHAnsi"/>
          <w:bCs/>
          <w:lang w:eastAsia="sk-SK"/>
        </w:rPr>
        <w:t xml:space="preserve"> </w:t>
      </w:r>
      <w:r w:rsidR="00BC696F">
        <w:rPr>
          <w:rFonts w:asciiTheme="minorHAnsi" w:hAnsiTheme="minorHAnsi" w:cstheme="minorHAnsi"/>
          <w:bCs/>
          <w:lang w:eastAsia="sk-SK"/>
        </w:rPr>
        <w:t>SP</w:t>
      </w:r>
      <w:r w:rsidRPr="00420A07">
        <w:rPr>
          <w:rFonts w:asciiTheme="minorHAnsi" w:hAnsiTheme="minorHAnsi" w:cstheme="minorHAnsi"/>
          <w:bCs/>
          <w:lang w:eastAsia="sk-SK"/>
        </w:rPr>
        <w:t>.</w:t>
      </w:r>
      <w:r w:rsidR="00FE2784">
        <w:rPr>
          <w:rFonts w:asciiTheme="minorHAnsi" w:hAnsiTheme="minorHAnsi" w:cstheme="minorHAnsi"/>
          <w:bCs/>
          <w:lang w:eastAsia="sk-SK"/>
        </w:rPr>
        <w:t xml:space="preserve"> Body </w:t>
      </w:r>
      <w:r w:rsidR="00FE2784">
        <w:rPr>
          <w:rFonts w:asciiTheme="minorHAnsi" w:hAnsiTheme="minorHAnsi" w:cstheme="minorHAnsi"/>
          <w:bCs/>
          <w:lang w:eastAsia="sk-SK"/>
        </w:rPr>
        <w:lastRenderedPageBreak/>
        <w:t xml:space="preserve">za jednotlivé </w:t>
      </w:r>
      <w:proofErr w:type="spellStart"/>
      <w:r w:rsidR="00FE2784">
        <w:rPr>
          <w:rFonts w:asciiTheme="minorHAnsi" w:hAnsiTheme="minorHAnsi" w:cstheme="minorHAnsi"/>
          <w:bCs/>
          <w:lang w:eastAsia="sk-SK"/>
        </w:rPr>
        <w:t>podkritériá</w:t>
      </w:r>
      <w:proofErr w:type="spellEnd"/>
      <w:r w:rsidR="00D93579">
        <w:rPr>
          <w:rFonts w:asciiTheme="minorHAnsi" w:hAnsiTheme="minorHAnsi" w:cstheme="minorHAnsi"/>
          <w:bCs/>
          <w:lang w:eastAsia="sk-SK"/>
        </w:rPr>
        <w:t xml:space="preserve"> uchádzač uvedie do príslušného riadku podľa zodpovedajúceho </w:t>
      </w:r>
      <w:proofErr w:type="spellStart"/>
      <w:r w:rsidR="00D93579">
        <w:rPr>
          <w:rFonts w:asciiTheme="minorHAnsi" w:hAnsiTheme="minorHAnsi" w:cstheme="minorHAnsi"/>
          <w:bCs/>
          <w:lang w:eastAsia="sk-SK"/>
        </w:rPr>
        <w:t>podkritéria</w:t>
      </w:r>
      <w:proofErr w:type="spellEnd"/>
      <w:r w:rsidR="00D93579">
        <w:rPr>
          <w:rFonts w:asciiTheme="minorHAnsi" w:hAnsiTheme="minorHAnsi" w:cstheme="minorHAnsi"/>
          <w:bCs/>
          <w:lang w:eastAsia="sk-SK"/>
        </w:rPr>
        <w:t xml:space="preserve"> a tie sa automaticky načítajú do </w:t>
      </w:r>
      <w:r w:rsidR="00F35E53">
        <w:rPr>
          <w:rFonts w:asciiTheme="minorHAnsi" w:hAnsiTheme="minorHAnsi" w:cstheme="minorHAnsi"/>
          <w:bCs/>
          <w:lang w:eastAsia="sk-SK"/>
        </w:rPr>
        <w:t>hárku</w:t>
      </w:r>
      <w:r w:rsidR="00D93579">
        <w:rPr>
          <w:rFonts w:asciiTheme="minorHAnsi" w:hAnsiTheme="minorHAnsi" w:cstheme="minorHAnsi"/>
          <w:bCs/>
          <w:lang w:eastAsia="sk-SK"/>
        </w:rPr>
        <w:t xml:space="preserve"> Návrh na plnenie kritérií.</w:t>
      </w:r>
    </w:p>
    <w:p w14:paraId="65E897CB" w14:textId="77777777" w:rsidR="00420A07" w:rsidRPr="00445645" w:rsidRDefault="00420A07" w:rsidP="00445645">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jc w:val="left"/>
        <w:rPr>
          <w:rStyle w:val="Zvraznenodkaz"/>
          <w:rFonts w:asciiTheme="minorHAnsi" w:hAnsiTheme="minorHAnsi" w:cstheme="minorHAnsi"/>
          <w:bCs w:val="0"/>
          <w:sz w:val="22"/>
          <w:szCs w:val="22"/>
        </w:rPr>
      </w:pPr>
      <w:r w:rsidRPr="00420A07">
        <w:rPr>
          <w:rStyle w:val="Zvraznenodkaz"/>
          <w:rFonts w:asciiTheme="minorHAnsi" w:hAnsiTheme="minorHAnsi" w:cstheme="minorHAnsi"/>
          <w:bCs w:val="0"/>
          <w:sz w:val="22"/>
          <w:szCs w:val="22"/>
        </w:rPr>
        <w:t>Celkové vyhodnotenie ponúk podľa kritérií</w:t>
      </w:r>
    </w:p>
    <w:p w14:paraId="27144334" w14:textId="77777777" w:rsidR="00420A07" w:rsidRPr="00420A07" w:rsidRDefault="00420A07" w:rsidP="00922934">
      <w:pPr>
        <w:pStyle w:val="Odsekzoznamu"/>
        <w:widowControl w:val="0"/>
        <w:numPr>
          <w:ilvl w:val="1"/>
          <w:numId w:val="73"/>
        </w:numPr>
        <w:autoSpaceDE w:val="0"/>
        <w:autoSpaceDN w:val="0"/>
        <w:spacing w:before="161" w:after="100" w:afterAutospacing="1"/>
        <w:ind w:left="851" w:hanging="425"/>
        <w:jc w:val="both"/>
        <w:rPr>
          <w:rFonts w:asciiTheme="minorHAnsi" w:hAnsiTheme="minorHAnsi" w:cstheme="minorHAnsi"/>
          <w:smallCaps/>
          <w:spacing w:val="5"/>
          <w:u w:val="single"/>
        </w:rPr>
      </w:pPr>
      <w:r w:rsidRPr="00420A07">
        <w:rPr>
          <w:rFonts w:asciiTheme="minorHAnsi" w:hAnsiTheme="minorHAnsi" w:cstheme="minorHAnsi"/>
        </w:rPr>
        <w:t>Úspešným uchádzačom (uchádzač na prvom mieste v poradí ponúk) sa stane ten uchádzač, ktorý v súčte všetkých 4 kritérií (K.1</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K.2</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K.3</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 xml:space="preserve">K.4)  </w:t>
      </w:r>
      <w:r w:rsidRPr="00420A07">
        <w:rPr>
          <w:rFonts w:asciiTheme="minorHAnsi" w:hAnsiTheme="minorHAnsi" w:cstheme="minorHAnsi"/>
          <w:b/>
        </w:rPr>
        <w:t>získa najvyšší počet bodov</w:t>
      </w:r>
      <w:r w:rsidRPr="00420A07">
        <w:rPr>
          <w:rFonts w:asciiTheme="minorHAnsi" w:hAnsiTheme="minorHAnsi" w:cstheme="minorHAnsi"/>
        </w:rPr>
        <w:t>, pričom maximálny možný počet takto získaných bodov je 100 (60</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10</w:t>
      </w:r>
      <w:r w:rsidR="00BC696F">
        <w:rPr>
          <w:rFonts w:asciiTheme="minorHAnsi" w:hAnsiTheme="minorHAnsi" w:cstheme="minorHAnsi"/>
        </w:rPr>
        <w:t xml:space="preserve"> </w:t>
      </w:r>
      <w:r w:rsidRPr="00420A07">
        <w:rPr>
          <w:rFonts w:asciiTheme="minorHAnsi" w:hAnsiTheme="minorHAnsi" w:cstheme="minorHAnsi"/>
          <w:lang w:val="en-US"/>
        </w:rPr>
        <w:t>+</w:t>
      </w:r>
      <w:r w:rsidR="00BC696F">
        <w:rPr>
          <w:rFonts w:asciiTheme="minorHAnsi" w:hAnsiTheme="minorHAnsi" w:cstheme="minorHAnsi"/>
          <w:lang w:val="en-US"/>
        </w:rPr>
        <w:t xml:space="preserve"> </w:t>
      </w:r>
      <w:r w:rsidRPr="00420A07">
        <w:rPr>
          <w:rFonts w:asciiTheme="minorHAnsi" w:hAnsiTheme="minorHAnsi" w:cstheme="minorHAnsi"/>
        </w:rPr>
        <w:t>20</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10 bodov), za predpokladu, že by vo všetkých 4 kritériách získal úspešný uchádzač maximálny počet bodov.</w:t>
      </w:r>
    </w:p>
    <w:p w14:paraId="4F62F06A" w14:textId="77777777" w:rsidR="00420A07" w:rsidRPr="00420A07" w:rsidRDefault="00420A07" w:rsidP="00922934">
      <w:pPr>
        <w:pStyle w:val="Odsekzoznamu"/>
        <w:widowControl w:val="0"/>
        <w:numPr>
          <w:ilvl w:val="1"/>
          <w:numId w:val="73"/>
        </w:numPr>
        <w:autoSpaceDE w:val="0"/>
        <w:autoSpaceDN w:val="0"/>
        <w:spacing w:before="161" w:after="100" w:afterAutospacing="1"/>
        <w:ind w:left="851" w:hanging="425"/>
        <w:jc w:val="both"/>
        <w:rPr>
          <w:rFonts w:asciiTheme="minorHAnsi" w:hAnsiTheme="minorHAnsi" w:cstheme="minorHAnsi"/>
          <w:b/>
        </w:rPr>
      </w:pPr>
      <w:r w:rsidRPr="00420A07">
        <w:rPr>
          <w:rFonts w:asciiTheme="minorHAnsi" w:hAnsiTheme="minorHAnsi" w:cstheme="minorHAnsi"/>
        </w:rPr>
        <w:t>V prípade rovnosti dosiahnutých  bodov, ktoré boli  pridelené po vzájomnom súčte výsledných bodov</w:t>
      </w:r>
      <w:r w:rsidR="00BC696F">
        <w:rPr>
          <w:rFonts w:asciiTheme="minorHAnsi" w:hAnsiTheme="minorHAnsi" w:cstheme="minorHAnsi"/>
        </w:rPr>
        <w:t>ých hodnôt viacerým uchádzačom,</w:t>
      </w:r>
      <w:r w:rsidRPr="00420A07">
        <w:rPr>
          <w:rFonts w:asciiTheme="minorHAnsi" w:hAnsiTheme="minorHAnsi" w:cstheme="minorHAnsi"/>
        </w:rPr>
        <w:t xml:space="preserve"> rozhoduje o poradí uchádzačov v prospech lepšieho umiestnenia vyšší počet bodov dosiahnutý za </w:t>
      </w:r>
      <w:r w:rsidRPr="00420A07">
        <w:rPr>
          <w:rFonts w:asciiTheme="minorHAnsi" w:hAnsiTheme="minorHAnsi" w:cstheme="minorHAnsi"/>
          <w:b/>
        </w:rPr>
        <w:t>súčet bo</w:t>
      </w:r>
      <w:r w:rsidR="00BC696F">
        <w:rPr>
          <w:rFonts w:asciiTheme="minorHAnsi" w:hAnsiTheme="minorHAnsi" w:cstheme="minorHAnsi"/>
          <w:b/>
        </w:rPr>
        <w:t>dov udelených za kritérium č. 1</w:t>
      </w:r>
      <w:r w:rsidRPr="00420A07">
        <w:rPr>
          <w:rFonts w:asciiTheme="minorHAnsi" w:hAnsiTheme="minorHAnsi" w:cstheme="minorHAnsi"/>
          <w:b/>
        </w:rPr>
        <w:t xml:space="preserve"> (</w:t>
      </w:r>
      <w:r w:rsidRPr="00420A07">
        <w:rPr>
          <w:rFonts w:asciiTheme="minorHAnsi" w:hAnsiTheme="minorHAnsi" w:cstheme="minorHAnsi"/>
          <w:b/>
          <w:bCs/>
          <w:lang w:eastAsia="sk-SK"/>
        </w:rPr>
        <w:t>Cena celkom za sypač typ</w:t>
      </w:r>
      <w:r w:rsidR="00BC696F">
        <w:rPr>
          <w:rFonts w:asciiTheme="minorHAnsi" w:hAnsiTheme="minorHAnsi" w:cstheme="minorHAnsi"/>
          <w:b/>
          <w:bCs/>
          <w:lang w:eastAsia="sk-SK"/>
        </w:rPr>
        <w:t>u</w:t>
      </w:r>
      <w:r w:rsidRPr="00420A07">
        <w:rPr>
          <w:rFonts w:asciiTheme="minorHAnsi" w:hAnsiTheme="minorHAnsi" w:cstheme="minorHAnsi"/>
          <w:b/>
          <w:bCs/>
          <w:lang w:eastAsia="sk-SK"/>
        </w:rPr>
        <w:t xml:space="preserve"> A a B</w:t>
      </w:r>
      <w:r w:rsidRPr="00420A07">
        <w:rPr>
          <w:rFonts w:asciiTheme="minorHAnsi" w:hAnsiTheme="minorHAnsi" w:cstheme="minorHAnsi"/>
          <w:b/>
          <w:lang w:eastAsia="sk-SK"/>
        </w:rPr>
        <w:t xml:space="preserve"> s príslušenstvom) a </w:t>
      </w:r>
      <w:r w:rsidRPr="00420A07">
        <w:rPr>
          <w:rFonts w:asciiTheme="minorHAnsi" w:hAnsiTheme="minorHAnsi" w:cstheme="minorHAnsi"/>
          <w:b/>
        </w:rPr>
        <w:t>kritérium č.</w:t>
      </w:r>
      <w:r w:rsidR="00445645">
        <w:rPr>
          <w:rFonts w:asciiTheme="minorHAnsi" w:hAnsiTheme="minorHAnsi" w:cstheme="minorHAnsi"/>
          <w:b/>
        </w:rPr>
        <w:t xml:space="preserve"> </w:t>
      </w:r>
      <w:r w:rsidR="00BC696F">
        <w:rPr>
          <w:rFonts w:asciiTheme="minorHAnsi" w:hAnsiTheme="minorHAnsi" w:cstheme="minorHAnsi"/>
          <w:b/>
        </w:rPr>
        <w:t>2</w:t>
      </w:r>
      <w:r w:rsidRPr="00420A07">
        <w:rPr>
          <w:rFonts w:asciiTheme="minorHAnsi" w:hAnsiTheme="minorHAnsi" w:cstheme="minorHAnsi"/>
          <w:b/>
        </w:rPr>
        <w:t xml:space="preserve"> </w:t>
      </w:r>
      <w:r w:rsidR="00BC696F">
        <w:rPr>
          <w:rFonts w:asciiTheme="minorHAnsi" w:hAnsiTheme="minorHAnsi" w:cstheme="minorHAnsi"/>
          <w:b/>
        </w:rPr>
        <w:t>(</w:t>
      </w:r>
      <w:r w:rsidR="00445645">
        <w:rPr>
          <w:rFonts w:asciiTheme="minorHAnsi" w:hAnsiTheme="minorHAnsi" w:cstheme="minorHAnsi"/>
          <w:b/>
          <w:bCs/>
          <w:lang w:eastAsia="sk-SK"/>
        </w:rPr>
        <w:t>Cena celkom za kompletný 5-</w:t>
      </w:r>
      <w:r w:rsidRPr="00420A07">
        <w:rPr>
          <w:rFonts w:asciiTheme="minorHAnsi" w:hAnsiTheme="minorHAnsi" w:cstheme="minorHAnsi"/>
          <w:b/>
          <w:bCs/>
          <w:lang w:eastAsia="sk-SK"/>
        </w:rPr>
        <w:t>ročný servis sypača typu A a typu B s</w:t>
      </w:r>
      <w:r w:rsidR="00BC696F">
        <w:rPr>
          <w:rFonts w:asciiTheme="minorHAnsi" w:hAnsiTheme="minorHAnsi" w:cstheme="minorHAnsi"/>
          <w:b/>
          <w:bCs/>
          <w:lang w:eastAsia="sk-SK"/>
        </w:rPr>
        <w:t> príslušenstvom)</w:t>
      </w:r>
      <w:r w:rsidRPr="00420A07">
        <w:rPr>
          <w:rFonts w:asciiTheme="minorHAnsi" w:hAnsiTheme="minorHAnsi" w:cstheme="minorHAnsi"/>
          <w:b/>
        </w:rPr>
        <w:t>.</w:t>
      </w:r>
    </w:p>
    <w:p w14:paraId="21ADFA23" w14:textId="77777777" w:rsidR="0060236F" w:rsidRPr="0020306A" w:rsidRDefault="0060236F" w:rsidP="00030BA3">
      <w:pPr>
        <w:pStyle w:val="Hlavika"/>
        <w:tabs>
          <w:tab w:val="clear" w:pos="4536"/>
          <w:tab w:val="clear" w:pos="9072"/>
        </w:tabs>
        <w:rPr>
          <w:rFonts w:asciiTheme="minorHAnsi" w:hAnsiTheme="minorHAnsi" w:cs="Arial"/>
          <w:bCs/>
        </w:rPr>
      </w:pPr>
    </w:p>
    <w:p w14:paraId="2A61CC36" w14:textId="77777777" w:rsidR="0060236F" w:rsidRPr="0020306A" w:rsidRDefault="0060236F" w:rsidP="00030BA3">
      <w:pPr>
        <w:pStyle w:val="Hlavika"/>
        <w:tabs>
          <w:tab w:val="clear" w:pos="4536"/>
          <w:tab w:val="clear" w:pos="9072"/>
        </w:tabs>
        <w:rPr>
          <w:rFonts w:asciiTheme="minorHAnsi" w:hAnsiTheme="minorHAnsi" w:cs="Arial"/>
          <w:bCs/>
        </w:rPr>
      </w:pPr>
    </w:p>
    <w:p w14:paraId="04E3EFA4" w14:textId="77777777" w:rsidR="0060236F" w:rsidRPr="0020306A" w:rsidRDefault="0060236F" w:rsidP="00030BA3">
      <w:pPr>
        <w:pStyle w:val="Hlavika"/>
        <w:tabs>
          <w:tab w:val="clear" w:pos="4536"/>
          <w:tab w:val="clear" w:pos="9072"/>
        </w:tabs>
        <w:rPr>
          <w:rFonts w:asciiTheme="minorHAnsi" w:hAnsiTheme="minorHAnsi" w:cs="Arial"/>
          <w:bCs/>
        </w:rPr>
      </w:pPr>
    </w:p>
    <w:p w14:paraId="376D06A6" w14:textId="77777777" w:rsidR="00030BA3" w:rsidRPr="007B3264" w:rsidRDefault="004829C0" w:rsidP="00030BA3">
      <w:pPr>
        <w:pStyle w:val="Hlavika"/>
        <w:tabs>
          <w:tab w:val="clear" w:pos="4536"/>
          <w:tab w:val="clear" w:pos="9072"/>
        </w:tabs>
        <w:rPr>
          <w:rFonts w:asciiTheme="minorHAnsi" w:hAnsiTheme="minorHAnsi" w:cs="Arial"/>
          <w:bCs/>
        </w:rPr>
      </w:pPr>
      <w:r w:rsidRPr="007B3264">
        <w:rPr>
          <w:rFonts w:asciiTheme="minorHAnsi" w:hAnsiTheme="minorHAnsi" w:cs="Arial"/>
          <w:bCs/>
        </w:rPr>
        <w:t xml:space="preserve">Príloha č. 1 k časti A.2 - </w:t>
      </w:r>
      <w:r w:rsidR="00030BA3" w:rsidRPr="007B3264">
        <w:rPr>
          <w:rFonts w:asciiTheme="minorHAnsi" w:hAnsiTheme="minorHAnsi" w:cs="Arial"/>
          <w:bCs/>
        </w:rPr>
        <w:t>Návrh na plnenie kritéria</w:t>
      </w:r>
    </w:p>
    <w:p w14:paraId="6CA4DE40" w14:textId="240940BB" w:rsidR="00307474" w:rsidRPr="0020306A" w:rsidRDefault="00307474" w:rsidP="00307474">
      <w:pPr>
        <w:pStyle w:val="Hlavika"/>
        <w:tabs>
          <w:tab w:val="clear" w:pos="4536"/>
          <w:tab w:val="clear" w:pos="9072"/>
        </w:tabs>
        <w:ind w:left="1704" w:firstLine="284"/>
        <w:rPr>
          <w:rFonts w:asciiTheme="minorHAnsi" w:hAnsiTheme="minorHAnsi" w:cs="Arial"/>
          <w:bCs/>
        </w:rPr>
      </w:pPr>
      <w:r w:rsidRPr="007B3264">
        <w:rPr>
          <w:rFonts w:asciiTheme="minorHAnsi" w:hAnsiTheme="minorHAnsi" w:cs="Arial"/>
          <w:bCs/>
          <w:i/>
        </w:rPr>
        <w:t xml:space="preserve">  (zároveň Príloha č. 1 k časti B.2)</w:t>
      </w:r>
    </w:p>
    <w:p w14:paraId="0BEF3630" w14:textId="77777777" w:rsidR="00CC3B32" w:rsidRPr="0020306A" w:rsidRDefault="00CC3B32" w:rsidP="0003669B">
      <w:pPr>
        <w:pStyle w:val="Nadpis1"/>
        <w:rPr>
          <w:rFonts w:asciiTheme="minorHAnsi" w:hAnsiTheme="minorHAnsi"/>
          <w:sz w:val="22"/>
          <w:szCs w:val="22"/>
        </w:rPr>
      </w:pPr>
    </w:p>
    <w:p w14:paraId="72FE8981" w14:textId="77777777" w:rsidR="00CC3B32" w:rsidRPr="0020306A" w:rsidRDefault="00CC3B32" w:rsidP="0003669B">
      <w:pPr>
        <w:pStyle w:val="Nadpis1"/>
        <w:rPr>
          <w:rFonts w:asciiTheme="minorHAnsi" w:hAnsiTheme="minorHAnsi"/>
          <w:sz w:val="22"/>
          <w:szCs w:val="22"/>
        </w:rPr>
      </w:pPr>
    </w:p>
    <w:p w14:paraId="29EE114D" w14:textId="77777777" w:rsidR="00CC3B32" w:rsidRPr="0020306A" w:rsidRDefault="00CC3B32" w:rsidP="0003669B">
      <w:pPr>
        <w:pStyle w:val="Nadpis1"/>
        <w:rPr>
          <w:rFonts w:asciiTheme="minorHAnsi" w:hAnsiTheme="minorHAnsi"/>
          <w:sz w:val="22"/>
          <w:szCs w:val="22"/>
        </w:rPr>
      </w:pPr>
    </w:p>
    <w:p w14:paraId="2D1A7F21" w14:textId="77777777" w:rsidR="00CC3B32" w:rsidRPr="0020306A" w:rsidRDefault="00CC3B32" w:rsidP="0003669B">
      <w:pPr>
        <w:pStyle w:val="Nadpis1"/>
        <w:rPr>
          <w:rFonts w:asciiTheme="minorHAnsi" w:hAnsiTheme="minorHAnsi"/>
          <w:sz w:val="22"/>
          <w:szCs w:val="22"/>
        </w:rPr>
      </w:pPr>
    </w:p>
    <w:p w14:paraId="6C8BEBC1" w14:textId="77777777" w:rsidR="00B4137E" w:rsidRPr="0020306A" w:rsidRDefault="00B4137E" w:rsidP="00B4137E"/>
    <w:p w14:paraId="4EE031FD" w14:textId="77777777" w:rsidR="00B4137E" w:rsidRPr="0020306A" w:rsidRDefault="00B4137E" w:rsidP="00B4137E"/>
    <w:p w14:paraId="09EA9FE3" w14:textId="77777777" w:rsidR="00B4137E" w:rsidRPr="0020306A" w:rsidRDefault="00B4137E" w:rsidP="00B4137E"/>
    <w:p w14:paraId="09048D4D" w14:textId="77777777" w:rsidR="001E1CA9" w:rsidRDefault="001E1CA9" w:rsidP="00205E39">
      <w:pPr>
        <w:pStyle w:val="Nadpis1"/>
      </w:pPr>
      <w:bookmarkStart w:id="61" w:name="_Toc461981440"/>
      <w:bookmarkEnd w:id="59"/>
    </w:p>
    <w:p w14:paraId="0EAD818B" w14:textId="77777777" w:rsidR="00B60B58" w:rsidRDefault="00B60B58" w:rsidP="00A57C4E"/>
    <w:p w14:paraId="314F584F" w14:textId="77777777" w:rsidR="004177CB" w:rsidRDefault="004177CB" w:rsidP="00A57C4E"/>
    <w:p w14:paraId="4BFBABFC" w14:textId="77777777" w:rsidR="004177CB" w:rsidRDefault="004177CB" w:rsidP="00A57C4E"/>
    <w:p w14:paraId="1101C1DC" w14:textId="77777777" w:rsidR="001E1CA9" w:rsidRDefault="001E1CA9" w:rsidP="00EC0D21">
      <w:pPr>
        <w:pStyle w:val="Nadpis1"/>
        <w:rPr>
          <w:rFonts w:ascii="Calibri" w:hAnsi="Calibri"/>
          <w:b w:val="0"/>
          <w:bCs w:val="0"/>
          <w:caps w:val="0"/>
          <w:sz w:val="22"/>
          <w:szCs w:val="22"/>
        </w:rPr>
      </w:pPr>
    </w:p>
    <w:p w14:paraId="0B76CA33" w14:textId="77777777" w:rsidR="004C13CB" w:rsidRDefault="004C13CB" w:rsidP="004C13CB"/>
    <w:p w14:paraId="6737BF9F" w14:textId="77777777" w:rsidR="004C13CB" w:rsidRDefault="004C13CB" w:rsidP="004C13CB"/>
    <w:p w14:paraId="60BF2056" w14:textId="77777777" w:rsidR="004C13CB" w:rsidRDefault="004C13CB" w:rsidP="004C13CB"/>
    <w:p w14:paraId="1F485A76" w14:textId="77777777" w:rsidR="004C13CB" w:rsidRPr="004C13CB" w:rsidRDefault="004C13CB" w:rsidP="004C13CB"/>
    <w:p w14:paraId="35C324D4" w14:textId="282DE72C" w:rsidR="00DD4127" w:rsidRDefault="00DD4127" w:rsidP="00DD4127"/>
    <w:p w14:paraId="040A4394" w14:textId="77777777" w:rsidR="00DD2FE4" w:rsidRPr="00DD4127" w:rsidRDefault="00DD2FE4" w:rsidP="00DD4127"/>
    <w:p w14:paraId="2B0321C0" w14:textId="77777777" w:rsidR="00814E01" w:rsidRDefault="00814E01" w:rsidP="00EC0D21">
      <w:pPr>
        <w:pStyle w:val="Nadpis1"/>
        <w:rPr>
          <w:rFonts w:asciiTheme="minorHAnsi" w:hAnsiTheme="minorHAnsi"/>
        </w:rPr>
      </w:pPr>
    </w:p>
    <w:p w14:paraId="1A68A931" w14:textId="1AB19DE5" w:rsidR="00EC0D21" w:rsidRPr="0020306A" w:rsidRDefault="00EC0D21" w:rsidP="00EC0D21">
      <w:pPr>
        <w:pStyle w:val="Nadpis1"/>
        <w:rPr>
          <w:rFonts w:asciiTheme="minorHAnsi" w:hAnsiTheme="minorHAnsi"/>
        </w:rPr>
      </w:pPr>
      <w:r w:rsidRPr="0020306A">
        <w:rPr>
          <w:rFonts w:asciiTheme="minorHAnsi" w:hAnsiTheme="minorHAnsi"/>
        </w:rPr>
        <w:lastRenderedPageBreak/>
        <w:t>B.1 OPIS PREDMETU ZÁKAZKY</w:t>
      </w:r>
      <w:bookmarkEnd w:id="61"/>
    </w:p>
    <w:p w14:paraId="3C2F7DEA" w14:textId="77777777" w:rsidR="004C13CB" w:rsidRPr="002B28A6" w:rsidRDefault="004C13CB" w:rsidP="004C13CB">
      <w:pPr>
        <w:rPr>
          <w:rFonts w:asciiTheme="minorHAnsi" w:hAnsiTheme="minorHAnsi" w:cstheme="minorHAnsi"/>
        </w:rPr>
      </w:pPr>
      <w:bookmarkStart w:id="62" w:name="opis"/>
    </w:p>
    <w:p w14:paraId="04FE4DEE" w14:textId="77777777" w:rsidR="004C13CB" w:rsidRPr="002B28A6" w:rsidRDefault="004C13CB" w:rsidP="004C13CB">
      <w:pPr>
        <w:numPr>
          <w:ilvl w:val="0"/>
          <w:numId w:val="45"/>
        </w:numPr>
        <w:spacing w:after="0" w:line="240" w:lineRule="auto"/>
        <w:ind w:left="567" w:hanging="567"/>
        <w:jc w:val="both"/>
        <w:rPr>
          <w:rFonts w:asciiTheme="minorHAnsi" w:hAnsiTheme="minorHAnsi" w:cstheme="minorHAnsi"/>
          <w:b/>
          <w:bCs/>
        </w:rPr>
      </w:pPr>
      <w:r w:rsidRPr="002B28A6">
        <w:rPr>
          <w:rFonts w:asciiTheme="minorHAnsi" w:hAnsiTheme="minorHAnsi" w:cstheme="minorHAnsi"/>
          <w:b/>
          <w:bCs/>
        </w:rPr>
        <w:t>Technické a kvalitatívne požiadavky na predmet zákazky:</w:t>
      </w:r>
    </w:p>
    <w:p w14:paraId="2B0067B9" w14:textId="77777777" w:rsidR="004C13CB" w:rsidRPr="002B28A6" w:rsidRDefault="004C13CB" w:rsidP="004C13CB">
      <w:pPr>
        <w:spacing w:after="0" w:line="240" w:lineRule="auto"/>
        <w:jc w:val="both"/>
        <w:rPr>
          <w:rFonts w:asciiTheme="minorHAnsi" w:hAnsiTheme="minorHAnsi" w:cstheme="minorHAnsi"/>
          <w:bCs/>
        </w:rPr>
      </w:pPr>
    </w:p>
    <w:p w14:paraId="4997E9E4" w14:textId="5B95D283" w:rsidR="004C13CB" w:rsidRPr="002B28A6" w:rsidRDefault="004C13CB" w:rsidP="004C13CB">
      <w:pPr>
        <w:spacing w:after="0"/>
        <w:jc w:val="both"/>
        <w:rPr>
          <w:rFonts w:asciiTheme="minorHAnsi" w:hAnsiTheme="minorHAnsi" w:cstheme="minorHAnsi"/>
          <w:bCs/>
        </w:rPr>
      </w:pPr>
      <w:r w:rsidRPr="002B28A6">
        <w:rPr>
          <w:rFonts w:asciiTheme="minorHAnsi" w:hAnsiTheme="minorHAnsi" w:cstheme="minorHAnsi"/>
          <w:bCs/>
        </w:rPr>
        <w:t>Predmetom zákazky je dodávka posypových a </w:t>
      </w:r>
      <w:proofErr w:type="spellStart"/>
      <w:r w:rsidRPr="002B28A6">
        <w:rPr>
          <w:rFonts w:asciiTheme="minorHAnsi" w:hAnsiTheme="minorHAnsi" w:cstheme="minorHAnsi"/>
          <w:bCs/>
        </w:rPr>
        <w:t>odhŕňacích</w:t>
      </w:r>
      <w:proofErr w:type="spellEnd"/>
      <w:r w:rsidRPr="002B28A6">
        <w:rPr>
          <w:rFonts w:asciiTheme="minorHAnsi" w:hAnsiTheme="minorHAnsi" w:cstheme="minorHAnsi"/>
          <w:bCs/>
        </w:rPr>
        <w:t xml:space="preserve"> vozidiel s pohonom 6x6 v počte </w:t>
      </w:r>
      <w:r w:rsidRPr="002B28A6">
        <w:rPr>
          <w:rFonts w:asciiTheme="minorHAnsi" w:hAnsiTheme="minorHAnsi" w:cstheme="minorHAnsi"/>
          <w:b/>
          <w:bCs/>
        </w:rPr>
        <w:t>40 ks</w:t>
      </w:r>
      <w:r w:rsidRPr="002B28A6">
        <w:rPr>
          <w:rFonts w:asciiTheme="minorHAnsi" w:hAnsiTheme="minorHAnsi" w:cstheme="minorHAnsi"/>
          <w:bCs/>
        </w:rPr>
        <w:t xml:space="preserve">. </w:t>
      </w:r>
      <w:r w:rsidRPr="002B28A6">
        <w:rPr>
          <w:rFonts w:asciiTheme="minorHAnsi" w:hAnsiTheme="minorHAnsi" w:cstheme="minorHAnsi"/>
          <w:b/>
          <w:bCs/>
        </w:rPr>
        <w:t>(podvozok typ A – 20ks, podvozok typ B – 20ks)</w:t>
      </w:r>
      <w:r w:rsidRPr="002B28A6">
        <w:rPr>
          <w:rFonts w:asciiTheme="minorHAnsi" w:hAnsiTheme="minorHAnsi" w:cstheme="minorHAnsi"/>
          <w:bCs/>
        </w:rPr>
        <w:t xml:space="preserve">. Kompletné technologické zostavy (nové, nepoužívané, rok výroby zhodujúci sa s rokom objednania, alebo mladší): podvozok nákladného automobilu kategórie N3, doplnený o prídavnú hydrauliku pre pohon nadstavieb, posýpacej nadstavby, čelnej a bočnej snehovej radlice a sklápacej korby v špecifikácii podľa súťažných podkladov a taktiež zo servisnými </w:t>
      </w:r>
      <w:r w:rsidR="000E0DC8" w:rsidRPr="002B28A6">
        <w:rPr>
          <w:rFonts w:asciiTheme="minorHAnsi" w:hAnsiTheme="minorHAnsi" w:cstheme="minorHAnsi"/>
          <w:bCs/>
        </w:rPr>
        <w:t>úkon</w:t>
      </w:r>
      <w:r w:rsidR="000E0DC8">
        <w:rPr>
          <w:rFonts w:asciiTheme="minorHAnsi" w:hAnsiTheme="minorHAnsi" w:cstheme="minorHAnsi"/>
          <w:bCs/>
        </w:rPr>
        <w:t>mi</w:t>
      </w:r>
      <w:r w:rsidR="000E0DC8" w:rsidRPr="002B28A6">
        <w:rPr>
          <w:rFonts w:asciiTheme="minorHAnsi" w:hAnsiTheme="minorHAnsi" w:cstheme="minorHAnsi"/>
          <w:bCs/>
        </w:rPr>
        <w:t xml:space="preserve"> </w:t>
      </w:r>
      <w:r w:rsidRPr="002B28A6">
        <w:rPr>
          <w:rFonts w:asciiTheme="minorHAnsi" w:hAnsiTheme="minorHAnsi" w:cstheme="minorHAnsi"/>
          <w:bCs/>
        </w:rPr>
        <w:t>podľa odporúčaní výrobcov počas trvania záruky.</w:t>
      </w:r>
      <w:r w:rsidR="00814E01">
        <w:rPr>
          <w:rFonts w:asciiTheme="minorHAnsi" w:hAnsiTheme="minorHAnsi" w:cstheme="minorHAnsi"/>
          <w:bCs/>
        </w:rPr>
        <w:t xml:space="preserve"> </w:t>
      </w:r>
      <w:r w:rsidR="001C73BD">
        <w:rPr>
          <w:rFonts w:asciiTheme="minorHAnsi" w:hAnsiTheme="minorHAnsi" w:cstheme="minorHAnsi"/>
          <w:bCs/>
        </w:rPr>
        <w:t>Miesto dodania</w:t>
      </w:r>
      <w:r w:rsidR="00FC1C2C">
        <w:rPr>
          <w:rFonts w:asciiTheme="minorHAnsi" w:hAnsiTheme="minorHAnsi" w:cstheme="minorHAnsi"/>
          <w:bCs/>
        </w:rPr>
        <w:t xml:space="preserve"> predmetu zákazky</w:t>
      </w:r>
      <w:r w:rsidR="001C73BD">
        <w:rPr>
          <w:rFonts w:asciiTheme="minorHAnsi" w:hAnsiTheme="minorHAnsi" w:cstheme="minorHAnsi"/>
          <w:bCs/>
        </w:rPr>
        <w:t xml:space="preserve"> bude špecifikované v každej objednávke zvlášť a</w:t>
      </w:r>
      <w:r w:rsidR="00FC1C2C">
        <w:rPr>
          <w:rFonts w:asciiTheme="minorHAnsi" w:hAnsiTheme="minorHAnsi" w:cstheme="minorHAnsi"/>
          <w:bCs/>
        </w:rPr>
        <w:t xml:space="preserve"> zoznam možných miest dodania predmetu zákazky tvorí </w:t>
      </w:r>
      <w:r w:rsidR="001C73BD">
        <w:rPr>
          <w:rFonts w:asciiTheme="minorHAnsi" w:hAnsiTheme="minorHAnsi" w:cstheme="minorHAnsi"/>
          <w:bCs/>
        </w:rPr>
        <w:t>príloh</w:t>
      </w:r>
      <w:r w:rsidR="00FC1C2C">
        <w:rPr>
          <w:rFonts w:asciiTheme="minorHAnsi" w:hAnsiTheme="minorHAnsi" w:cstheme="minorHAnsi"/>
          <w:bCs/>
        </w:rPr>
        <w:t>u</w:t>
      </w:r>
      <w:r w:rsidR="001C73BD">
        <w:rPr>
          <w:rFonts w:asciiTheme="minorHAnsi" w:hAnsiTheme="minorHAnsi" w:cstheme="minorHAnsi"/>
          <w:bCs/>
        </w:rPr>
        <w:t xml:space="preserve"> č.</w:t>
      </w:r>
      <w:r w:rsidR="000E1E27">
        <w:rPr>
          <w:rFonts w:asciiTheme="minorHAnsi" w:hAnsiTheme="minorHAnsi" w:cstheme="minorHAnsi"/>
          <w:bCs/>
        </w:rPr>
        <w:t xml:space="preserve"> </w:t>
      </w:r>
      <w:r w:rsidR="001C73BD">
        <w:rPr>
          <w:rFonts w:asciiTheme="minorHAnsi" w:hAnsiTheme="minorHAnsi" w:cstheme="minorHAnsi"/>
          <w:bCs/>
        </w:rPr>
        <w:t>1 k</w:t>
      </w:r>
      <w:r w:rsidR="000E1E27">
        <w:rPr>
          <w:rFonts w:asciiTheme="minorHAnsi" w:hAnsiTheme="minorHAnsi" w:cstheme="minorHAnsi"/>
          <w:bCs/>
        </w:rPr>
        <w:t> tejto časti SP</w:t>
      </w:r>
      <w:r w:rsidR="001C73BD">
        <w:rPr>
          <w:rFonts w:asciiTheme="minorHAnsi" w:hAnsiTheme="minorHAnsi" w:cstheme="minorHAnsi"/>
          <w:bCs/>
        </w:rPr>
        <w:t xml:space="preserve">.  </w:t>
      </w:r>
    </w:p>
    <w:p w14:paraId="63F4A6D1" w14:textId="77777777" w:rsidR="004C13CB" w:rsidRPr="002B28A6" w:rsidRDefault="004C13CB" w:rsidP="004C13CB">
      <w:pPr>
        <w:spacing w:after="0"/>
        <w:jc w:val="both"/>
        <w:rPr>
          <w:rFonts w:asciiTheme="minorHAnsi" w:hAnsiTheme="minorHAnsi" w:cstheme="minorHAnsi"/>
          <w:b/>
          <w:bCs/>
        </w:rPr>
      </w:pPr>
    </w:p>
    <w:p w14:paraId="3BB09BB5" w14:textId="77777777" w:rsidR="004C13CB" w:rsidRPr="002B28A6" w:rsidRDefault="004C13CB" w:rsidP="004C13CB">
      <w:pPr>
        <w:spacing w:after="0" w:line="240" w:lineRule="auto"/>
        <w:jc w:val="both"/>
        <w:rPr>
          <w:rFonts w:asciiTheme="minorHAnsi" w:hAnsiTheme="minorHAnsi" w:cstheme="minorHAnsi"/>
          <w:b/>
          <w:bCs/>
        </w:rPr>
      </w:pPr>
      <w:r w:rsidRPr="002B28A6">
        <w:rPr>
          <w:rFonts w:asciiTheme="minorHAnsi" w:hAnsiTheme="minorHAnsi" w:cstheme="minorHAnsi"/>
          <w:b/>
          <w:bCs/>
          <w:sz w:val="24"/>
        </w:rPr>
        <w:t>Podvozok typ</w:t>
      </w:r>
      <w:r w:rsidR="002B28A6">
        <w:rPr>
          <w:rFonts w:asciiTheme="minorHAnsi" w:hAnsiTheme="minorHAnsi" w:cstheme="minorHAnsi"/>
          <w:b/>
          <w:bCs/>
          <w:sz w:val="24"/>
        </w:rPr>
        <w:t>u</w:t>
      </w:r>
      <w:r w:rsidRPr="002B28A6">
        <w:rPr>
          <w:rFonts w:asciiTheme="minorHAnsi" w:hAnsiTheme="minorHAnsi" w:cstheme="minorHAnsi"/>
          <w:b/>
          <w:bCs/>
          <w:sz w:val="24"/>
        </w:rPr>
        <w:t xml:space="preserve"> A </w:t>
      </w:r>
      <w:r w:rsidRPr="003E345B">
        <w:rPr>
          <w:rFonts w:asciiTheme="minorHAnsi" w:hAnsiTheme="minorHAnsi" w:cstheme="minorHAnsi"/>
          <w:b/>
          <w:bCs/>
          <w:sz w:val="24"/>
        </w:rPr>
        <w:t>(dvojokruhový)</w:t>
      </w:r>
    </w:p>
    <w:p w14:paraId="01524B4B" w14:textId="77777777" w:rsidR="004C13CB" w:rsidRPr="002B28A6" w:rsidRDefault="004C13CB" w:rsidP="004C13CB">
      <w:pPr>
        <w:spacing w:after="0"/>
        <w:jc w:val="both"/>
        <w:rPr>
          <w:rFonts w:asciiTheme="minorHAnsi" w:hAnsiTheme="minorHAnsi" w:cstheme="minorHAnsi"/>
          <w:b/>
          <w:bCs/>
        </w:rPr>
      </w:pPr>
    </w:p>
    <w:p w14:paraId="4D1F3C3C" w14:textId="77777777" w:rsidR="004C13CB" w:rsidRPr="002B28A6" w:rsidRDefault="004C13CB" w:rsidP="004C13CB">
      <w:pPr>
        <w:spacing w:after="0"/>
        <w:jc w:val="both"/>
        <w:rPr>
          <w:rFonts w:asciiTheme="minorHAnsi" w:hAnsiTheme="minorHAnsi" w:cstheme="minorHAnsi"/>
          <w:b/>
          <w:bCs/>
        </w:rPr>
      </w:pPr>
      <w:r w:rsidRPr="002B28A6">
        <w:rPr>
          <w:rFonts w:asciiTheme="minorHAnsi" w:hAnsiTheme="minorHAnsi" w:cstheme="minorHAnsi"/>
          <w:b/>
          <w:bCs/>
        </w:rPr>
        <w:t>Podvozok nákladného automobilu kategórie N3 s pohonom 6x6 s komunálnou hydraulikou pre pohon pracovných nadstavieb – 20 ks</w:t>
      </w:r>
    </w:p>
    <w:p w14:paraId="4256A848" w14:textId="77777777" w:rsidR="004C13CB" w:rsidRPr="002B28A6" w:rsidRDefault="004C13CB" w:rsidP="004C13CB">
      <w:pPr>
        <w:spacing w:after="0"/>
        <w:jc w:val="both"/>
        <w:rPr>
          <w:rFonts w:asciiTheme="minorHAnsi" w:hAnsiTheme="minorHAnsi" w:cstheme="minorHAnsi"/>
          <w:bCs/>
        </w:rPr>
      </w:pPr>
    </w:p>
    <w:p w14:paraId="1182B95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užitočná hmotnosť min. 22 000 kg,</w:t>
      </w:r>
    </w:p>
    <w:p w14:paraId="5F0CD049"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celková povolená technická hmotnosť min. 35 000 kg,</w:t>
      </w:r>
    </w:p>
    <w:p w14:paraId="099F7BA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nosnosť prednej nápravy min. 9 000 kg, nosnosť 1. a 2. zadnej nápravy min. 13 000 kg,</w:t>
      </w:r>
    </w:p>
    <w:p w14:paraId="465693AC"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maximálna výška vozidla v nezaťaženom stave bez svetelnej rampy 3 500 mm,</w:t>
      </w:r>
    </w:p>
    <w:p w14:paraId="026C129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 čase dodávky musí spĺňať požiadavky na energetické a environmentálne vplyvy prevádzky vozidla počas jeho životnosti v zmysle zákona č. 158/2011 Z. z. o podpore energeticky</w:t>
      </w:r>
      <w:r w:rsidRPr="002B28A6">
        <w:rPr>
          <w:rFonts w:asciiTheme="minorHAnsi" w:hAnsiTheme="minorHAnsi" w:cstheme="minorHAnsi"/>
          <w:color w:val="000000" w:themeColor="text1"/>
        </w:rPr>
        <w:t xml:space="preserve"> </w:t>
      </w:r>
      <w:r w:rsidRPr="002B28A6">
        <w:rPr>
          <w:rFonts w:asciiTheme="minorHAnsi" w:hAnsiTheme="minorHAnsi" w:cstheme="minorHAnsi"/>
          <w:bCs/>
        </w:rPr>
        <w:t>a environmentálne</w:t>
      </w:r>
      <w:r w:rsidRPr="002B28A6">
        <w:rPr>
          <w:rFonts w:asciiTheme="minorHAnsi" w:hAnsiTheme="minorHAnsi" w:cstheme="minorHAnsi"/>
          <w:color w:val="000000" w:themeColor="text1"/>
        </w:rPr>
        <w:t xml:space="preserve"> </w:t>
      </w:r>
      <w:r w:rsidRPr="002B28A6">
        <w:rPr>
          <w:rFonts w:asciiTheme="minorHAnsi" w:hAnsiTheme="minorHAnsi" w:cstheme="minorHAnsi"/>
          <w:bCs/>
        </w:rPr>
        <w:t>úsporných motorových vozidiel a o zmene a doplnení niektorých zákonov,</w:t>
      </w:r>
    </w:p>
    <w:p w14:paraId="0710F96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naftový motor spĺňajúci podmienky limitu emisií podľa emisnej normy Euro 6e v čase dodania predmetu zákazky, s výkonom min. 290 kW, zabezpečujúci funkčnosť sypača pri činnosti všetkých jeho agregátov súčasne aj v kritických režimoch (nadstavba sypača, čelná snehová radlica - aj pri väčšej vrstve snehu resp. námraze),</w:t>
      </w:r>
    </w:p>
    <w:p w14:paraId="313D9FA5"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spodné zakapotovanie motora a citlivých časti podvozku odolné a eliminujúce negatívne účinky spôsobené priamym kontaktom s posypovými materiálmi, hlavne posypovou soľou,</w:t>
      </w:r>
    </w:p>
    <w:p w14:paraId="24224DA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automatická prevodovka s možnosťou manuálneho riadenia prevodových stupňov,</w:t>
      </w:r>
    </w:p>
    <w:p w14:paraId="5308FC2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šasi a rám umožňujúci montáž upínacieho zariadenia podľa EN 15 432 F1 pre uchytenie čelnej snehovej radlice,</w:t>
      </w:r>
    </w:p>
    <w:p w14:paraId="1ABD6FF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trvalý pohon všetkých náprav a kolies s medzinápravovými diferenciálmi,</w:t>
      </w:r>
    </w:p>
    <w:p w14:paraId="707E37F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uzávierka medzinápravových diferenciálov,</w:t>
      </w:r>
    </w:p>
    <w:p w14:paraId="3534FC2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
        </w:rPr>
      </w:pPr>
      <w:r w:rsidRPr="002B28A6">
        <w:rPr>
          <w:rFonts w:asciiTheme="minorHAnsi" w:hAnsiTheme="minorHAnsi" w:cstheme="minorHAnsi"/>
          <w:bCs/>
        </w:rPr>
        <w:t>uzávierka nápravových diferenciálov</w:t>
      </w:r>
      <w:r w:rsidRPr="002B28A6">
        <w:rPr>
          <w:rFonts w:asciiTheme="minorHAnsi" w:hAnsiTheme="minorHAnsi" w:cstheme="minorHAnsi"/>
        </w:rPr>
        <w:t xml:space="preserve"> na všetkých nápravách,</w:t>
      </w:r>
    </w:p>
    <w:p w14:paraId="4CB9674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stabilizátory všetkých náprav,</w:t>
      </w:r>
    </w:p>
    <w:p w14:paraId="7FBB570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prevádzkové brzdy s ABS, brzdové rozvody odolne voči korózii a agresívnym účinkom chemických posypových materiálov,</w:t>
      </w:r>
    </w:p>
    <w:p w14:paraId="51073BC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parkovacia núdzová a motorová brzda,</w:t>
      </w:r>
    </w:p>
    <w:p w14:paraId="1D8E1C97"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veľký pozdĺžny výstražný LED maják oranžovej farby o šírke min. 1</w:t>
      </w:r>
      <w:r w:rsidR="00456849">
        <w:rPr>
          <w:rFonts w:asciiTheme="minorHAnsi" w:hAnsiTheme="minorHAnsi" w:cstheme="minorHAnsi"/>
          <w:bCs/>
        </w:rPr>
        <w:t xml:space="preserve"> </w:t>
      </w:r>
      <w:r w:rsidRPr="002B28A6">
        <w:rPr>
          <w:rFonts w:asciiTheme="minorHAnsi" w:hAnsiTheme="minorHAnsi" w:cstheme="minorHAnsi"/>
          <w:bCs/>
        </w:rPr>
        <w:t>100 mm, výške max. 60 mm a hĺbke min. 300 mm, umiestnený na kabíne podvozku nákladného automobilu, s min. 3 rôznymi režimami blikania ovládanými z kabíny vodiča zapísaný v technickom preukaze vozidla,,</w:t>
      </w:r>
    </w:p>
    <w:p w14:paraId="6FEB7CA8"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dodatočné úpravy podvozku nákladného automobilu a jeho doplnenie o ďalšie hydraulické prvky len s jednou zásobnou nádržou hydraulického oleja, ukazovateľom množstva oleja a teploty (pre sklápač, sypač, kropička, fekál a pod.), so svetelnou signalizáciou v kabíne vodiča pri náhlom úniku hydraulického oleja,</w:t>
      </w:r>
    </w:p>
    <w:p w14:paraId="381A34E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lastRenderedPageBreak/>
        <w:t>hydraulické prvky sústavy zostávajú súčasťou podvozku nákladného automobilu i s výstupmi rýchlospojok v štandardnom vyhotovení,</w:t>
      </w:r>
    </w:p>
    <w:p w14:paraId="606BCC0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odklápacia kabína so zadným oknom, umožňujúca po odklopení prístup k pohonnému agregátu,</w:t>
      </w:r>
    </w:p>
    <w:p w14:paraId="227FAB3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výbava kabíny s vyhrievaním čelného skla, nezávislým kúrením, stieračmi čelného skla a vyhrievanými spätnými vonkajšími zrkadlami,</w:t>
      </w:r>
    </w:p>
    <w:p w14:paraId="16D777E8"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automatická klimatizačná jednotka kabíny,</w:t>
      </w:r>
    </w:p>
    <w:p w14:paraId="631FB17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dodatočné pracovné svetlá, diaľkové, smerovacie na ľavej a pravej strane kabíny pre zimnú údržbu nad radlicou v prepravnej polohe,</w:t>
      </w:r>
    </w:p>
    <w:p w14:paraId="51E8B059"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plastové prekrytie predných blatníkov zamedzujúce znečisťovanie vonkajších predných zrkadiel od predných kolies,</w:t>
      </w:r>
    </w:p>
    <w:p w14:paraId="66C2190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ťažné zariadenie Ø 40 mm pre ťahanie prívesov s ťažnou silou odpovedajúcou parametrom podvozku (7-pinová elektrická zásuvka, oko s čapom 40, vývody vzduchovej sústavy),</w:t>
      </w:r>
    </w:p>
    <w:p w14:paraId="3F47F5F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zadný lapač nečistôt (tzv. gumová zástera) po celej šírke vozidla (aj ako ochrana pred zadným rozmetadlom,</w:t>
      </w:r>
    </w:p>
    <w:p w14:paraId="46B2FFC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doplnenie podvozku nákladného automobilu plnohodnotnou rezervou a ťažnou tyčou ako jeho príslušenstvo tvoriace jeho súčasť aj pri výkone sypača,</w:t>
      </w:r>
    </w:p>
    <w:p w14:paraId="5C0C793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zvuková výstražná signalizácia pri spätnom chode podvozku nákladného automobilu,</w:t>
      </w:r>
    </w:p>
    <w:p w14:paraId="65925A9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úpravy podvozku umožňujúce doplnenie sklápacej korby pre štandardné trojstranné sklápanie vo vyhotovení spĺňajúcom technické a kvalitatívne parametre predpísané výrobcom podvozku,</w:t>
      </w:r>
    </w:p>
    <w:p w14:paraId="3AA939A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ovládací pult v kabíne vodiča pre používanie snehového pluhu a na zapnutie vypnutie pohonu sypača,</w:t>
      </w:r>
    </w:p>
    <w:p w14:paraId="09149DD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elektroinštalácia pre dodatočné svetlá na snehovej radlici,</w:t>
      </w:r>
    </w:p>
    <w:p w14:paraId="76F9395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kovová ochranná mriežka predných svetlometov,</w:t>
      </w:r>
    </w:p>
    <w:p w14:paraId="5218D94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farebná úprava RAL 2 011,</w:t>
      </w:r>
    </w:p>
    <w:p w14:paraId="1E55490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palivová nádrž minimálne 290 L + minimálne 45 L nádrž na AdBlue,</w:t>
      </w:r>
    </w:p>
    <w:p w14:paraId="48DE394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doplnenie podvozku nákladného automobilu o automatickú aplikáciu snehových reťazí na ťažnej náprave ovládanú priamo z kabíny vozidla;</w:t>
      </w:r>
    </w:p>
    <w:p w14:paraId="1049109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možnosť jednoduchej a rýchlej kalibrácie dávkovania sypača cez ovládací panel,</w:t>
      </w:r>
    </w:p>
    <w:p w14:paraId="5E0D8375"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LED svetelná šípka o rozmere min. 900 x 900 mm, vybavená min. 13 ks vysokoúčinných LED svietidiel o priemere min. 200 mm plne integrovaných v hermeticky uzavretom paneli o hrúbke panela max. 40 mm a vybavená min. 2 ks LED majákov s ochranou min. IP65, umiestnená v zadnej časti nadstavby pre usmernenie dopravy prichádzajúcej zozadu, ovládanie všetkých funkcií LED svetelnej šípky cez samostatný ovládací panel umiestnený v kabíne podvozku v dosahu vodiča.</w:t>
      </w:r>
    </w:p>
    <w:p w14:paraId="47791837"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tlakovú hadicu na dofukovanie pneumatík</w:t>
      </w:r>
    </w:p>
    <w:p w14:paraId="0BA2C15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sada na jednoduchú demontáž/montáž kolesa</w:t>
      </w:r>
    </w:p>
    <w:p w14:paraId="7DE0B5E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povinná výbava v zmysle vyhlášky č. 134/2018 Z.z. ktorou sa ustanovujú podrobnosti o prevádzke vozidiel v cestnej premávke, pričom povinná výbava vozidla je ustanovená v § 25</w:t>
      </w:r>
      <w:r w:rsidR="00126BB7">
        <w:rPr>
          <w:rFonts w:asciiTheme="minorHAnsi" w:hAnsiTheme="minorHAnsi" w:cstheme="minorHAnsi"/>
          <w:bCs/>
        </w:rPr>
        <w:t xml:space="preserve"> </w:t>
      </w:r>
      <w:r w:rsidR="00126BB7" w:rsidRPr="00126BB7">
        <w:rPr>
          <w:rFonts w:asciiTheme="minorHAnsi" w:hAnsiTheme="minorHAnsi" w:cstheme="minorHAnsi"/>
          <w:bCs/>
        </w:rPr>
        <w:t>zákona č. 106/2018 Z. z. o prevádzke vozidiel v cestnej premávke a o zmene a doplnení niektorých zákonov</w:t>
      </w:r>
      <w:r w:rsidR="00456849">
        <w:rPr>
          <w:rFonts w:asciiTheme="minorHAnsi" w:hAnsiTheme="minorHAnsi" w:cstheme="minorHAnsi"/>
          <w:bCs/>
        </w:rPr>
        <w:t>.</w:t>
      </w:r>
    </w:p>
    <w:p w14:paraId="30AFEDDC" w14:textId="77777777" w:rsidR="004C13CB" w:rsidRPr="002B28A6" w:rsidRDefault="004C13CB" w:rsidP="004C13CB">
      <w:pPr>
        <w:pStyle w:val="Odsekzoznamu"/>
        <w:ind w:left="284"/>
        <w:jc w:val="both"/>
        <w:rPr>
          <w:rFonts w:asciiTheme="minorHAnsi" w:hAnsiTheme="minorHAnsi" w:cstheme="minorHAnsi"/>
          <w:b/>
        </w:rPr>
      </w:pPr>
    </w:p>
    <w:p w14:paraId="6844E391" w14:textId="77777777" w:rsidR="004C13CB" w:rsidRPr="002B28A6" w:rsidRDefault="004C13CB" w:rsidP="004C13CB">
      <w:pPr>
        <w:pStyle w:val="Odsekzoznamu"/>
        <w:ind w:left="284"/>
        <w:jc w:val="both"/>
        <w:rPr>
          <w:rFonts w:asciiTheme="minorHAnsi" w:hAnsiTheme="minorHAnsi" w:cstheme="minorHAnsi"/>
          <w:color w:val="000000" w:themeColor="text1"/>
        </w:rPr>
      </w:pPr>
    </w:p>
    <w:p w14:paraId="35DB18EE" w14:textId="54DCA1C8" w:rsidR="004C13CB" w:rsidRPr="002B28A6" w:rsidRDefault="004C13CB" w:rsidP="004C13CB">
      <w:pPr>
        <w:pStyle w:val="Odsekzoznamu"/>
        <w:ind w:left="284"/>
        <w:jc w:val="both"/>
        <w:rPr>
          <w:rFonts w:asciiTheme="minorHAnsi" w:hAnsiTheme="minorHAnsi" w:cstheme="minorHAnsi"/>
          <w:b/>
          <w:bCs/>
        </w:rPr>
      </w:pPr>
      <w:r w:rsidRPr="002B28A6">
        <w:rPr>
          <w:rFonts w:asciiTheme="minorHAnsi" w:hAnsiTheme="minorHAnsi" w:cstheme="minorHAnsi"/>
          <w:b/>
          <w:bCs/>
        </w:rPr>
        <w:t>Čelná upínacia doska</w:t>
      </w:r>
      <w:r w:rsidR="00814E01">
        <w:rPr>
          <w:rFonts w:asciiTheme="minorHAnsi" w:hAnsiTheme="minorHAnsi" w:cstheme="minorHAnsi"/>
          <w:b/>
          <w:bCs/>
        </w:rPr>
        <w:t xml:space="preserve"> ako súčasť</w:t>
      </w:r>
      <w:r w:rsidRPr="002B28A6">
        <w:rPr>
          <w:rFonts w:asciiTheme="minorHAnsi" w:hAnsiTheme="minorHAnsi" w:cstheme="minorHAnsi"/>
          <w:b/>
          <w:bCs/>
        </w:rPr>
        <w:t> podvozku 6x6 – 20 ks</w:t>
      </w:r>
    </w:p>
    <w:p w14:paraId="3158217A" w14:textId="77777777" w:rsidR="004C13CB" w:rsidRPr="002B28A6" w:rsidRDefault="004C13CB" w:rsidP="004C13CB">
      <w:pPr>
        <w:spacing w:after="0"/>
        <w:jc w:val="both"/>
        <w:rPr>
          <w:rFonts w:asciiTheme="minorHAnsi" w:hAnsiTheme="minorHAnsi" w:cstheme="minorHAnsi"/>
          <w:bCs/>
        </w:rPr>
      </w:pPr>
    </w:p>
    <w:p w14:paraId="1D0915F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univerzálne upínacie zariadenie pre čelnú snehovú radlicu namontované na predný priečnik podvozku s príslušným schválením na premávku na pozemných komunikáciách,</w:t>
      </w:r>
    </w:p>
    <w:p w14:paraId="009BA97A"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systém výmeny pracovných nadstavieb (sklápacia, sypacia, kropiaca, fekálna a pod.) s príslušným schválením pre premávku na pozemných komunikáciách),</w:t>
      </w:r>
    </w:p>
    <w:p w14:paraId="6EC1688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0CD35677" w14:textId="77777777" w:rsidR="004C13CB" w:rsidRPr="002B28A6" w:rsidRDefault="004C13CB" w:rsidP="004C13CB">
      <w:pPr>
        <w:pStyle w:val="Odsekzoznamu"/>
        <w:ind w:left="284"/>
        <w:jc w:val="both"/>
        <w:rPr>
          <w:rFonts w:asciiTheme="minorHAnsi" w:hAnsiTheme="minorHAnsi" w:cstheme="minorHAnsi"/>
          <w:bCs/>
        </w:rPr>
      </w:pPr>
    </w:p>
    <w:p w14:paraId="22A8CF66" w14:textId="77777777" w:rsidR="004C13CB" w:rsidRPr="002B28A6" w:rsidRDefault="004C13CB" w:rsidP="004C13CB">
      <w:pPr>
        <w:contextualSpacing/>
        <w:jc w:val="both"/>
        <w:rPr>
          <w:rFonts w:asciiTheme="minorHAnsi" w:hAnsiTheme="minorHAnsi" w:cstheme="minorHAnsi"/>
          <w:b/>
          <w:color w:val="000000" w:themeColor="text1"/>
        </w:rPr>
      </w:pPr>
    </w:p>
    <w:p w14:paraId="4129506D" w14:textId="77777777" w:rsidR="004C13CB" w:rsidRPr="002B28A6" w:rsidRDefault="004C13CB" w:rsidP="004C13CB">
      <w:pPr>
        <w:keepNext/>
        <w:jc w:val="both"/>
        <w:rPr>
          <w:rFonts w:asciiTheme="minorHAnsi" w:hAnsiTheme="minorHAnsi" w:cstheme="minorHAnsi"/>
          <w:b/>
          <w:bCs/>
        </w:rPr>
      </w:pPr>
      <w:r w:rsidRPr="002B28A6">
        <w:rPr>
          <w:rFonts w:asciiTheme="minorHAnsi" w:hAnsiTheme="minorHAnsi" w:cstheme="minorHAnsi"/>
          <w:b/>
          <w:bCs/>
        </w:rPr>
        <w:lastRenderedPageBreak/>
        <w:t xml:space="preserve">Komunálna hydraulika dvojokruhová k podvozku 6x6 - 20 ks: </w:t>
      </w:r>
    </w:p>
    <w:p w14:paraId="68FF2D4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dvojokruhová komunálna hydraulika s pohonom od motora podvozku nákladného automobilu umožňujúca odber výkonu minimálne 600 Nm v rozsahu pracovných otáčok motora,</w:t>
      </w:r>
    </w:p>
    <w:p w14:paraId="2079DCA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dvojokruhová komunálna hydraulika pre pohon posýpacej nadstavby a čelnej snehovej radlice,</w:t>
      </w:r>
    </w:p>
    <w:p w14:paraId="7E12F24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vyústenie dvojokruhovej komunálnej hydrauliky do rýchlospojok podľa ISO 7241-1 A / ISO 5675 v štandardnom vyhotovení s počtom párov zabezpečujúcich plnú funkčnosť celej technologickej zostavy (čelná radlica, sypač),</w:t>
      </w:r>
    </w:p>
    <w:p w14:paraId="37E527B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situovanie minimálne dvoch párov tlakových vedení a jednej spiatočnej vetvy rýchlospojok prvého okruhu komunálnej hydrauliky v blízkosti čelnej upínacej dosky snehovej radlice s minimálnym prietokom min. 7,5 l/min a tlakom min. 180 bar pri otáčkach motora 1 000 ot/min,</w:t>
      </w:r>
    </w:p>
    <w:p w14:paraId="6D3191F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situovanie minimálne jedného páru tlakových vedení rýchlospojok druhého okruhu komunálnej hydrauliky na pravej strane nosiča tesne za jeho kabínou s menovitým prietokom min. 90l/min a tlakom min. 200 bar pri otáčkach motora 1000 ot/min. (aj pre ďalšie použitie pre kropiacej nadstavby , fekálnej nadstavby a pod.) </w:t>
      </w:r>
    </w:p>
    <w:p w14:paraId="21BA701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možnosť hydraulického, bezstupňového vyváženia prednej snehovej radlice – nastavenie prítlaku britu na vozovku v „plávajúcej“ polohe.</w:t>
      </w:r>
    </w:p>
    <w:p w14:paraId="086A68BD" w14:textId="77777777" w:rsidR="004C13CB" w:rsidRPr="002B28A6" w:rsidRDefault="004C13CB" w:rsidP="004C13CB">
      <w:pPr>
        <w:pStyle w:val="Odsekzoznamu"/>
        <w:ind w:left="284"/>
        <w:jc w:val="both"/>
        <w:rPr>
          <w:rFonts w:asciiTheme="minorHAnsi" w:hAnsiTheme="minorHAnsi" w:cstheme="minorHAnsi"/>
          <w:bCs/>
        </w:rPr>
      </w:pPr>
    </w:p>
    <w:p w14:paraId="7540DA59" w14:textId="77777777" w:rsidR="004C13CB" w:rsidRPr="002B28A6" w:rsidRDefault="004C13CB" w:rsidP="004C13CB">
      <w:pPr>
        <w:pStyle w:val="Odsekzoznamu"/>
        <w:ind w:left="284"/>
        <w:jc w:val="both"/>
        <w:rPr>
          <w:rFonts w:asciiTheme="minorHAnsi" w:hAnsiTheme="minorHAnsi" w:cstheme="minorHAnsi"/>
          <w:b/>
          <w:color w:val="000000" w:themeColor="text1"/>
        </w:rPr>
      </w:pPr>
    </w:p>
    <w:p w14:paraId="5405714E" w14:textId="77777777"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Posýpacia nadstavba k podvozku 6x6 – 20 ks</w:t>
      </w:r>
    </w:p>
    <w:p w14:paraId="6FD8A99B" w14:textId="77777777" w:rsidR="004C13CB" w:rsidRPr="002B28A6" w:rsidRDefault="004C13CB" w:rsidP="004C13CB">
      <w:pPr>
        <w:jc w:val="both"/>
        <w:rPr>
          <w:rFonts w:asciiTheme="minorHAnsi" w:hAnsiTheme="minorHAnsi" w:cstheme="minorHAnsi"/>
          <w:bCs/>
        </w:rPr>
      </w:pPr>
      <w:r w:rsidRPr="002B28A6">
        <w:rPr>
          <w:rFonts w:asciiTheme="minorHAnsi" w:hAnsiTheme="minorHAnsi" w:cstheme="minorHAnsi"/>
          <w:bCs/>
        </w:rPr>
        <w:t>Vyhotovenie tejto nadstavby sypača sa požaduje s nasledovnými funkciami a parametrami:</w:t>
      </w:r>
    </w:p>
    <w:p w14:paraId="65EF8B34" w14:textId="77777777" w:rsidR="004C13CB" w:rsidRPr="002B28A6" w:rsidRDefault="004C13CB" w:rsidP="004C13CB">
      <w:pPr>
        <w:pStyle w:val="Odsekzoznamu"/>
        <w:numPr>
          <w:ilvl w:val="0"/>
          <w:numId w:val="48"/>
        </w:numPr>
        <w:ind w:left="142" w:hanging="142"/>
        <w:contextualSpacing/>
        <w:jc w:val="both"/>
        <w:rPr>
          <w:rFonts w:asciiTheme="minorHAnsi" w:hAnsiTheme="minorHAnsi" w:cstheme="minorHAnsi"/>
          <w:bCs/>
        </w:rPr>
      </w:pPr>
      <w:r w:rsidRPr="002B28A6">
        <w:rPr>
          <w:rFonts w:asciiTheme="minorHAnsi" w:hAnsiTheme="minorHAnsi" w:cstheme="minorHAnsi"/>
          <w:bCs/>
        </w:rPr>
        <w:t xml:space="preserve">   nové, nepoužívané, rok výroby zhodujúci sa s rokom objednania, alebo mladší,</w:t>
      </w:r>
    </w:p>
    <w:p w14:paraId="31BC394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výmenná nadstavba špeciálna so systémom kotvenia o podvozok pomocou systému výmenných pracovných nadstavieb,</w:t>
      </w:r>
    </w:p>
    <w:p w14:paraId="1CEF695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optimálnym využitím celkovej a užitočnej hmotnosti vozidla vzhľadom k súčtu hmotnosti naplneného zásobníka nadstavby minimálne 7 m3, naplnených soľankových nádrží objemu minimálne 2 600 L a hmotnosti čelnej snehovej radlice,</w:t>
      </w:r>
    </w:p>
    <w:p w14:paraId="27A9CA3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pracovným režimom s automatickou reguláciou predvoleného dávkovania v rozsahu pracovnej rýchlosti 3 až 60 km/hod.,</w:t>
      </w:r>
    </w:p>
    <w:p w14:paraId="37BF40A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pohonom nadstavby odvodeným od motora nosiča hydraulickým systémom vybaveným indikáciou znečistenia filtrov, snímačom minimálnej hladiny a teploty hydraulického média so signalizáciou v kabíne vodiča. Prepojenie hydraulických hadíc a prvkov rýchlospojkami zo štandardného materiálu,</w:t>
      </w:r>
    </w:p>
    <w:p w14:paraId="3F2001A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mechanizmom dávkovania s doplňujúcimi systémami zabezpečujúcimi automatickú aplikáciu prostredníctvom zadného aplikátora (napr. rozmetadla) posypových materiálov (ďalej len „APM“) a to chemických posypových materiálov (ďalej len „CHPM“) v predvolenej hodnote v rozsahu 5 až 45 g/m2 (krokom po 5 g/m2 resp. kontinuálne) a inertných posypových materiálov (ďalej len „IPM“) v rozsahu 50 - 350 g/m2 (krokom po 50 g/m2 resp. kontinuálne),</w:t>
      </w:r>
    </w:p>
    <w:p w14:paraId="49EBA22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percentuálne nadstavenie množstva soľanky z celkového množstva aplikovaného posypového materiálu v rozsahu 10 - 100%,</w:t>
      </w:r>
    </w:p>
    <w:p w14:paraId="6FB9A1F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šírkou aplikácie posypových materiálov vrátane zvlhčovania v rozsahu od 2 do 9 m s možnosťou krokovej regulácie po jednom metri resp. kontinuálne,</w:t>
      </w:r>
    </w:p>
    <w:p w14:paraId="3F885A9A"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vyhotovením zásobníka sypača z dostatočnou odolnosťou (odpovedajúcou povrchovou úpravou resp. správnou voľbou materiálu napríklad oteru-vzdorným materiálom) voči dlhodobým negatívnym účinkom posypových materiálov,</w:t>
      </w:r>
    </w:p>
    <w:p w14:paraId="6D088ACD" w14:textId="03A94040" w:rsidR="004C13CB" w:rsidRPr="002B28A6" w:rsidRDefault="00BC0BB0" w:rsidP="004C13CB">
      <w:pPr>
        <w:pStyle w:val="Odsekzoznamu"/>
        <w:numPr>
          <w:ilvl w:val="0"/>
          <w:numId w:val="48"/>
        </w:numPr>
        <w:ind w:left="284" w:hanging="294"/>
        <w:contextualSpacing/>
        <w:jc w:val="both"/>
        <w:rPr>
          <w:rFonts w:asciiTheme="minorHAnsi" w:hAnsiTheme="minorHAnsi" w:cstheme="minorHAnsi"/>
          <w:bCs/>
        </w:rPr>
      </w:pPr>
      <w:bookmarkStart w:id="63" w:name="_GoBack"/>
      <w:r w:rsidRPr="00BC0BB0">
        <w:rPr>
          <w:rFonts w:asciiTheme="minorHAnsi" w:hAnsiTheme="minorHAnsi" w:cstheme="minorHAnsi"/>
          <w:bCs/>
          <w:iCs/>
        </w:rPr>
        <w:t>kontinuálnym</w:t>
      </w:r>
      <w:bookmarkEnd w:id="63"/>
      <w:r w:rsidRPr="00BC0BB0">
        <w:rPr>
          <w:rFonts w:asciiTheme="minorHAnsi" w:hAnsiTheme="minorHAnsi" w:cstheme="minorHAnsi"/>
          <w:bCs/>
          <w:iCs/>
        </w:rPr>
        <w:t xml:space="preserve"> prísunom posypového materiálu k APM distribučným systémom zabezpečujúcimi prísun posypového materiálu s požadovanou sypkosťou pomocou dvoch proti sebe rotujúcich závitoviek s oteru vzdornými hranami (šnekov) </w:t>
      </w:r>
      <w:r w:rsidRPr="00BC0BB0">
        <w:rPr>
          <w:rFonts w:asciiTheme="minorHAnsi" w:hAnsiTheme="minorHAnsi" w:cstheme="minorHAnsi"/>
          <w:bCs/>
          <w:iCs/>
          <w:color w:val="FF0000"/>
        </w:rPr>
        <w:t>/ pomocou nezaťaženého pásu / pomocou reťazového dopravníka, resp. iného ekvivalentného riešenia</w:t>
      </w:r>
      <w:r w:rsidRPr="00BC0BB0">
        <w:rPr>
          <w:rFonts w:asciiTheme="minorHAnsi" w:hAnsiTheme="minorHAnsi" w:cstheme="minorHAnsi"/>
          <w:bCs/>
          <w:iCs/>
        </w:rPr>
        <w:t xml:space="preserve">, zabezpečujúce rovnomerné </w:t>
      </w:r>
      <w:r w:rsidRPr="00BC0BB0">
        <w:rPr>
          <w:rFonts w:asciiTheme="minorHAnsi" w:hAnsiTheme="minorHAnsi" w:cstheme="minorHAnsi"/>
          <w:bCs/>
          <w:iCs/>
        </w:rPr>
        <w:lastRenderedPageBreak/>
        <w:t>premiešavanie a vyprázdňovanie zásobníka sypača po celej jeho dĺžke a elimináciu hrnutia posypového materiálu (aj pri menej kvalitných posypových materiáloch a za každých poveternostných podmienok) do zadnej časti zásobníka sypača a následné odľahčovanie prednej nápravy posypového vozidla</w:t>
      </w:r>
      <w:r w:rsidR="004C13CB" w:rsidRPr="002B28A6">
        <w:rPr>
          <w:rFonts w:asciiTheme="minorHAnsi" w:hAnsiTheme="minorHAnsi" w:cstheme="minorHAnsi"/>
          <w:bCs/>
        </w:rPr>
        <w:t>,</w:t>
      </w:r>
    </w:p>
    <w:p w14:paraId="7BC1D7E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vyhotovením APM z materiálu odolného voči účinkom CHPM a korózie,</w:t>
      </w:r>
    </w:p>
    <w:p w14:paraId="5684957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možnosťou asymetrickej aplikácie posypových materiálov oproti pôvodnému symetrickému obrazcu (asymetria v ľubovoľnom obrazci +/- 2 m pravá aj ľavá strana),</w:t>
      </w:r>
    </w:p>
    <w:p w14:paraId="3766699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odklopením APM pre prípad núdzového vyprázdnenia zásobníka,</w:t>
      </w:r>
    </w:p>
    <w:p w14:paraId="6EECC52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kovovými časťami nadstavby vyhotovenými s antikoróznym ochranným náterom odolným voči účinkom CHPM,</w:t>
      </w:r>
    </w:p>
    <w:p w14:paraId="0C535A9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w:t>
      </w:r>
    </w:p>
    <w:p w14:paraId="74C6C6A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výškou horného okraja bočnej steny nadstavby zásobníka sypača max. 320 cm od úrovne terénu (v nezaťaženom stave);</w:t>
      </w:r>
    </w:p>
    <w:p w14:paraId="08BF6A7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ochranou zásobníka posypového materiálu voči zrážkovej vlhkosti jeho zakrytím a zaistením v prepravnej polohe voči samovoľnému otváraniu tlakom náporového vzduchu (plachtová kapotáž),</w:t>
      </w:r>
    </w:p>
    <w:p w14:paraId="3264AF8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soľankovými nádržami s rovnomerným rozložením objemov po oboch stranách nadstavby s ich vzájomným prepojením, s vizuálnym indikátorom výšky hladiny soľanky, s elektronickým snímaním max. a min. hladiny soľanky v nádržiach sypača s indikáciou stavu v kabíne vodiča na ovládacom panely a automatickým vypnutím systému pri minimálnom stave hladiny soľanky v nádržiach,</w:t>
      </w:r>
    </w:p>
    <w:p w14:paraId="5BAF76E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materiálovým riešením soľankového systému odolným voči agresívnym účinkom soľných roztokov, s možnosťou plnenia horným uzáverom resp. prípojkou k miešaciemu zariadeniu (pre pripojenie požiarnej hadice typu C),</w:t>
      </w:r>
    </w:p>
    <w:p w14:paraId="7571957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osvetlením zásobníka posypového materiálu a APM s možnosťou sledovania posypového obrazca,</w:t>
      </w:r>
    </w:p>
    <w:p w14:paraId="217F173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vyprázdňovaním zásobníka sypača náhradným zdrojom v prípade poruchy pohonného agregátu (hydraulické vývody cez rýchlospojky umožňujúce pripojenie náhradného hydraulického zdroja),</w:t>
      </w:r>
    </w:p>
    <w:p w14:paraId="23AAB343" w14:textId="521884BB" w:rsidR="004C13CB" w:rsidRPr="002B28A6" w:rsidRDefault="00BC0BB0" w:rsidP="004C13CB">
      <w:pPr>
        <w:pStyle w:val="Odsekzoznamu"/>
        <w:numPr>
          <w:ilvl w:val="0"/>
          <w:numId w:val="48"/>
        </w:numPr>
        <w:ind w:left="284" w:hanging="294"/>
        <w:contextualSpacing/>
        <w:jc w:val="both"/>
        <w:rPr>
          <w:rFonts w:asciiTheme="minorHAnsi" w:hAnsiTheme="minorHAnsi" w:cstheme="minorHAnsi"/>
          <w:bCs/>
        </w:rPr>
      </w:pPr>
      <w:r w:rsidRPr="00BC0BB0">
        <w:rPr>
          <w:rFonts w:asciiTheme="minorHAnsi" w:hAnsiTheme="minorHAnsi" w:cstheme="minorHAnsi"/>
          <w:bCs/>
          <w:iCs/>
        </w:rPr>
        <w:t xml:space="preserve">s pochôdznou plošinou po celej šírke sypača umiestnenou za kabínou podvozku s prístupom z ľavej </w:t>
      </w:r>
      <w:r w:rsidRPr="008A2B10">
        <w:rPr>
          <w:rFonts w:asciiTheme="minorHAnsi" w:hAnsiTheme="minorHAnsi" w:cstheme="minorHAnsi"/>
          <w:bCs/>
          <w:iCs/>
          <w:color w:val="FF0000"/>
        </w:rPr>
        <w:t>alebo z pravej</w:t>
      </w:r>
      <w:r w:rsidRPr="00BC0BB0">
        <w:rPr>
          <w:rFonts w:asciiTheme="minorHAnsi" w:hAnsiTheme="minorHAnsi" w:cstheme="minorHAnsi"/>
          <w:b/>
          <w:bCs/>
          <w:iCs/>
        </w:rPr>
        <w:t xml:space="preserve"> </w:t>
      </w:r>
      <w:r w:rsidRPr="00BC0BB0">
        <w:rPr>
          <w:rFonts w:asciiTheme="minorHAnsi" w:hAnsiTheme="minorHAnsi" w:cstheme="minorHAnsi"/>
          <w:bCs/>
          <w:iCs/>
        </w:rPr>
        <w:t>strany vozidla pomocou sklopného rebríka, vybavenou bezpečnostným zábradlím a pochôdznou plošinou v zadnej časti sypača umiestnenou za sypacou nadstavbou s prístupom zo zadnej strany vozidla pomocou sklopného rebríka, vybavenou bezpečnostným zábradlím (schodíky z protišmykového materiálu, vzdialenosť prvej nástupnej schodíkovej priečky od úrovne terénu a vzdialenosť medzi ostatnými schodíkovými priečkami max. 33 cm podľa platnej legislatívy)</w:t>
      </w:r>
      <w:r w:rsidR="004C13CB" w:rsidRPr="002B28A6">
        <w:rPr>
          <w:rFonts w:asciiTheme="minorHAnsi" w:hAnsiTheme="minorHAnsi" w:cstheme="minorHAnsi"/>
          <w:bCs/>
        </w:rPr>
        <w:t>,</w:t>
      </w:r>
    </w:p>
    <w:p w14:paraId="66ABC4B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 odkladacími stojanmi umožňujúcimi uloženie, zdvihnutie, montáž resp. demontáž nadstavby pre obsluhu jednou osobou bez použitia ďalších zdvíhacích a manipulačných zariadení,</w:t>
      </w:r>
    </w:p>
    <w:p w14:paraId="66A777BA"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(symetria/asymetria v ľubovoľnom obrazci +/- 2 m pravá aj ľavá strana), ovládanie a signalizácia všetkých funkcií z kabíny podvozku nákladného automobilu prostredníctvom elektrických prvkov,</w:t>
      </w:r>
    </w:p>
    <w:p w14:paraId="41A8F81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ovládací panel vybavený displejom s jasným grafickým znázornením všetkých funkcií, činností sypača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0A420B7C" w14:textId="77777777" w:rsidR="004C13CB" w:rsidRPr="002B28A6" w:rsidRDefault="004C13CB" w:rsidP="004C13CB">
      <w:pPr>
        <w:pStyle w:val="Odsekzoznamu"/>
        <w:numPr>
          <w:ilvl w:val="0"/>
          <w:numId w:val="48"/>
        </w:numPr>
        <w:ind w:left="284" w:hanging="294"/>
        <w:contextualSpacing/>
        <w:jc w:val="both"/>
        <w:rPr>
          <w:rFonts w:asciiTheme="minorHAnsi" w:eastAsia="Calibri" w:hAnsiTheme="minorHAnsi" w:cstheme="minorHAnsi"/>
          <w:color w:val="000000" w:themeColor="text1"/>
          <w:lang w:eastAsia="sk-SK"/>
        </w:rPr>
      </w:pPr>
      <w:r w:rsidRPr="002B28A6">
        <w:rPr>
          <w:rFonts w:asciiTheme="minorHAnsi" w:hAnsiTheme="minorHAnsi" w:cstheme="minorHAnsi"/>
          <w:bCs/>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6871E05C" w14:textId="77777777" w:rsidR="00DD2FE4" w:rsidRDefault="00DD2FE4" w:rsidP="004C13CB">
      <w:pPr>
        <w:autoSpaceDE w:val="0"/>
        <w:autoSpaceDN w:val="0"/>
        <w:adjustRightInd w:val="0"/>
        <w:jc w:val="both"/>
        <w:rPr>
          <w:rFonts w:asciiTheme="minorHAnsi" w:hAnsiTheme="minorHAnsi" w:cstheme="minorHAnsi"/>
          <w:b/>
          <w:bCs/>
        </w:rPr>
      </w:pPr>
    </w:p>
    <w:p w14:paraId="22BF3CF6" w14:textId="0C81BE65"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Čelná snehová radlica k podvozku 6x6 – 20 ks</w:t>
      </w:r>
    </w:p>
    <w:p w14:paraId="1D926397" w14:textId="77777777" w:rsidR="004C13CB" w:rsidRPr="002B28A6" w:rsidRDefault="004C13CB" w:rsidP="004C13CB">
      <w:pPr>
        <w:spacing w:after="120"/>
        <w:jc w:val="both"/>
        <w:rPr>
          <w:rFonts w:asciiTheme="minorHAnsi" w:hAnsiTheme="minorHAnsi" w:cstheme="minorHAnsi"/>
          <w:bCs/>
        </w:rPr>
      </w:pPr>
      <w:r w:rsidRPr="002B28A6">
        <w:rPr>
          <w:rFonts w:asciiTheme="minorHAnsi" w:hAnsiTheme="minorHAnsi" w:cstheme="minorHAnsi"/>
          <w:bCs/>
        </w:rPr>
        <w:t>Vyhotovenie čelnej snehovej radlice k podvozku 6x6 sa požaduje s nasledovnými funkciami a parametrami:</w:t>
      </w:r>
    </w:p>
    <w:p w14:paraId="14035081" w14:textId="77777777" w:rsidR="004C13CB" w:rsidRPr="002B28A6" w:rsidRDefault="004C13CB" w:rsidP="004C13CB">
      <w:pPr>
        <w:pStyle w:val="Odsekzoznamu"/>
        <w:numPr>
          <w:ilvl w:val="0"/>
          <w:numId w:val="48"/>
        </w:numPr>
        <w:ind w:left="0" w:firstLine="0"/>
        <w:contextualSpacing/>
        <w:jc w:val="both"/>
        <w:rPr>
          <w:rFonts w:asciiTheme="minorHAnsi" w:hAnsiTheme="minorHAnsi" w:cstheme="minorHAnsi"/>
          <w:bCs/>
        </w:rPr>
      </w:pPr>
      <w:r w:rsidRPr="002B28A6">
        <w:rPr>
          <w:rFonts w:asciiTheme="minorHAnsi" w:hAnsiTheme="minorHAnsi" w:cstheme="minorHAnsi"/>
          <w:bCs/>
        </w:rPr>
        <w:t xml:space="preserve"> nové, nepoužívané, rok výroby zhodujúci sa s rokom objednania, alebo mladší,</w:t>
      </w:r>
    </w:p>
    <w:p w14:paraId="5E3424A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základné oceľové teleso skladajúce sa z dvoch základných častí: pevnej nosnej časti a teleskopicky výsuvnej časti,</w:t>
      </w:r>
    </w:p>
    <w:p w14:paraId="116DFE1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teleskopická časť radlice je vysúvaná plynule na ľavú stranu, ovládaná hydraulicky z kabíny vodiča,</w:t>
      </w:r>
    </w:p>
    <w:p w14:paraId="43B8BA4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počas vysúvania/zasúvania musí byť radlica plne funkčná a zaisťovať kvalitné stieranie snehovej vrstvy z povrchu vozovky,</w:t>
      </w:r>
    </w:p>
    <w:p w14:paraId="20CE0E8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podjazdových rýchlostiach,</w:t>
      </w:r>
    </w:p>
    <w:p w14:paraId="1C11273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upevnenie radlice na prednú upínaciu dosku podľa normy DIN 76 060 veľkosť č. 5 (EN 15432-F1),</w:t>
      </w:r>
    </w:p>
    <w:p w14:paraId="591B3E3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pohon čelnej snehovej radlice musí byť odvodený od hydraulickej sústavy nosiča, pripojenie musí byť riešené pomocou hydraulických spojok v štandardnom vyhotovení,</w:t>
      </w:r>
    </w:p>
    <w:p w14:paraId="052E321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upínacie zariadenie musí umožňovať nastavenie pracovnej plávajúcej polohy a prepravnej polohy radlice,</w:t>
      </w:r>
    </w:p>
    <w:p w14:paraId="5843CCE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 transportnej polohe musí byť radlica zaistená hydraulickou i mechanickou poistkou, ktorá zamedzuje samovoľné prestavenie a pohyb radlice,</w:t>
      </w:r>
    </w:p>
    <w:p w14:paraId="3C19B1F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teleso radlice musí byť vybavené zariadením pre bezpečné prekonávanie prekážok s automatickým návratom do pôvodnej pracovnej polohy. </w:t>
      </w:r>
    </w:p>
    <w:p w14:paraId="40CDDD2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hydraulický systém radlice musí umožniť jej pretáčanie vpravo/vľavo, spúšťanie/zdvíhanie, plynulé vysúvanie/zasúvanie,</w:t>
      </w:r>
    </w:p>
    <w:p w14:paraId="34A8E08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funkcia pretáčania radlice vľavo/vpravo musí byť zaistená hydraulickými zámkami proti samovoľnému pretáčaniu pri jej zaťažení snehom,</w:t>
      </w:r>
    </w:p>
    <w:p w14:paraId="4DBA74F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celková maximálna dĺžka snehovej radlice pri plne vysunutom stave min. 5 000 mm,</w:t>
      </w:r>
    </w:p>
    <w:p w14:paraId="0525B3A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celková maximálna dĺžka snehovej radlice pri stiahnutom stave max. 4 800 mm,</w:t>
      </w:r>
    </w:p>
    <w:p w14:paraId="1269963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šírka pracovného záberu britu snehovej radlice pri plnom natočení pluhu a plnom vysunutí min. 4 000 mm,</w:t>
      </w:r>
    </w:p>
    <w:p w14:paraId="77B4643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šírka pracovného záberu britu snehovej radlice pri plnom natočení pluhu a maximálnom zasunutí max. 4 100 mm,</w:t>
      </w:r>
    </w:p>
    <w:p w14:paraId="5E75809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 spojení s bočnou snehovou radlicou musí šírka pracovného záberu obidvoch snehových pluhov dosiahnuť celkom min. 7 000 mm,</w:t>
      </w:r>
    </w:p>
    <w:p w14:paraId="5CD2652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rozsah vysúvania teleskopickej časti min. 1 000 mm,</w:t>
      </w:r>
    </w:p>
    <w:p w14:paraId="0E7ED27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základnej pevnej časti min. 1 200 mm,</w:t>
      </w:r>
    </w:p>
    <w:p w14:paraId="325D2ED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teleskopickej vysúvanej ľavej časti min. 1 000 mm,</w:t>
      </w:r>
    </w:p>
    <w:p w14:paraId="3BDBDC5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spodnej hrany stieracieho britu pluhu v transportnej polohe min. 300 mm nad vozovkou,</w:t>
      </w:r>
    </w:p>
    <w:p w14:paraId="7CA1638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natočenie radlice vpravo/vľavo musí byť zaistené v rozsahu min. +30°/-30°,</w:t>
      </w:r>
    </w:p>
    <w:p w14:paraId="56731A8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centrálneho nosného systému radlice musí zaistiť plynulé sledovanie priečneho náklonu vozovky v rozsahu min. +10°/-10°,</w:t>
      </w:r>
    </w:p>
    <w:p w14:paraId="18CDEF7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hmotnosť radlice musí byť max. 1 700 kg,</w:t>
      </w:r>
    </w:p>
    <w:p w14:paraId="2F69293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min. 2 kusmi pojazdových koliesok s min. priemerom 350 mm, výškovo a mechanicky nastaviteľné, vybavenými systémom nadľahčovania,</w:t>
      </w:r>
    </w:p>
    <w:p w14:paraId="705FBDA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pneumatiky fúkané vzduchom s min. počtom pláten pneu 10,</w:t>
      </w:r>
    </w:p>
    <w:p w14:paraId="23FCC91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kolesá musia byť vybavené kvalitnými blatníkmi (napr. z polyuretánového materiálu),</w:t>
      </w:r>
    </w:p>
    <w:p w14:paraId="33BACA5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umožňovať zhrňovanie snehu do pravej, resp. ľavej strany pri pohybe vozidla dopredu,</w:t>
      </w:r>
    </w:p>
    <w:p w14:paraId="1FF0A5A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lastRenderedPageBreak/>
        <w:t>stieracie brity radlice musia byť vyrobené z vysoko oteruvzdorného polyuretánu. Brit musí zabezpečiť stieranie snehu s min. zostatkom snehovej vrstvy bez poškodenia povrchu vozovky a vodorovného dopravného značenia,</w:t>
      </w:r>
    </w:p>
    <w:p w14:paraId="6E0EABE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proti pôsobeniu bočných rázov musí byť radlica zaistená systémom „by-pasu“ v okruhu pretáčania radlice vľavo a vpravo,</w:t>
      </w:r>
    </w:p>
    <w:p w14:paraId="43E6F49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stieracích britov musí umožniť ich jednoduchú výmenu,</w:t>
      </w:r>
    </w:p>
    <w:p w14:paraId="0E42665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snehovej radlice musí umožniť použitie stieracích britov z rôznych materiálov (oceľ, pryž, polyuretán, a pod.),</w:t>
      </w:r>
    </w:p>
    <w:p w14:paraId="245C68B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automatickým hydraulickým systémom priečneho vyvažovania,</w:t>
      </w:r>
    </w:p>
    <w:p w14:paraId="0829801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hydromechanickým systémom regulácie sily prítlaku stieracieho britu na vozovku pre zaistenie jeho rovnomerného prítlaku v celej jeho dĺžke,</w:t>
      </w:r>
    </w:p>
    <w:p w14:paraId="3B2466E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na svojej hornej hrane musí byť vybavená po celej dĺžke hornej hrany robustnou polyuretánovou zábranou (prípadne ekvivalent) proti úletu snehu na čelné sklo,</w:t>
      </w:r>
    </w:p>
    <w:p w14:paraId="7E8D40C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farebné vyhotovenie radlice musí byť v prevedení RAL 2011,</w:t>
      </w:r>
    </w:p>
    <w:p w14:paraId="0BFAF25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výstražnými piktogramami, výstražným šrafovaním a výstražnými vlajkami v súlade s platnými predpismi a normami EU,</w:t>
      </w:r>
    </w:p>
    <w:p w14:paraId="35303B7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sadou odnímateľných pojazdových koliesok pre manipuláciu s radlicou pre jej odstavenie v dielni,</w:t>
      </w:r>
    </w:p>
    <w:p w14:paraId="1665223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štandardným obrysovým výstražným LED osvetlením s napätím 24 V,</w:t>
      </w:r>
    </w:p>
    <w:p w14:paraId="4F2F387D" w14:textId="7B502D9E" w:rsidR="004C13CB" w:rsidRPr="00DD2FE4" w:rsidRDefault="004C13CB" w:rsidP="00DD2FE4">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LED 24 V presvetlenými plastovými obrysovými tyčami s pružným</w:t>
      </w:r>
      <w:r w:rsidR="00456849">
        <w:rPr>
          <w:rFonts w:asciiTheme="minorHAnsi" w:hAnsiTheme="minorHAnsi" w:cstheme="minorHAnsi"/>
          <w:bCs/>
        </w:rPr>
        <w:t>i držiakmi červeno bielej farby.</w:t>
      </w:r>
    </w:p>
    <w:p w14:paraId="6196E874" w14:textId="77777777" w:rsidR="004C13CB" w:rsidRPr="002B28A6" w:rsidRDefault="004C13CB" w:rsidP="004C13CB">
      <w:pPr>
        <w:autoSpaceDE w:val="0"/>
        <w:autoSpaceDN w:val="0"/>
        <w:adjustRightInd w:val="0"/>
        <w:spacing w:after="0"/>
        <w:jc w:val="both"/>
        <w:rPr>
          <w:rFonts w:asciiTheme="minorHAnsi" w:hAnsiTheme="minorHAnsi" w:cstheme="minorHAnsi"/>
          <w:b/>
          <w:bCs/>
        </w:rPr>
      </w:pPr>
    </w:p>
    <w:p w14:paraId="75608A32" w14:textId="77777777" w:rsidR="004C13CB" w:rsidRPr="002B28A6" w:rsidRDefault="004C13CB" w:rsidP="004C13CB">
      <w:pPr>
        <w:autoSpaceDE w:val="0"/>
        <w:autoSpaceDN w:val="0"/>
        <w:adjustRightInd w:val="0"/>
        <w:spacing w:after="0"/>
        <w:jc w:val="both"/>
        <w:rPr>
          <w:rFonts w:asciiTheme="minorHAnsi" w:hAnsiTheme="minorHAnsi" w:cstheme="minorHAnsi"/>
          <w:b/>
          <w:bCs/>
        </w:rPr>
      </w:pPr>
      <w:r w:rsidRPr="002B28A6">
        <w:rPr>
          <w:rFonts w:asciiTheme="minorHAnsi" w:hAnsiTheme="minorHAnsi" w:cstheme="minorHAnsi"/>
          <w:b/>
          <w:bCs/>
        </w:rPr>
        <w:t>Sklápacia korba k podvozku 6x6 – 10 ks</w:t>
      </w:r>
    </w:p>
    <w:p w14:paraId="13A29B20" w14:textId="77777777" w:rsidR="004C13CB" w:rsidRPr="002B28A6" w:rsidRDefault="004C13CB" w:rsidP="004C13CB">
      <w:pPr>
        <w:autoSpaceDE w:val="0"/>
        <w:autoSpaceDN w:val="0"/>
        <w:adjustRightInd w:val="0"/>
        <w:spacing w:after="0"/>
        <w:jc w:val="both"/>
        <w:rPr>
          <w:rFonts w:asciiTheme="minorHAnsi" w:hAnsiTheme="minorHAnsi" w:cstheme="minorHAnsi"/>
          <w:b/>
          <w:bCs/>
        </w:rPr>
      </w:pPr>
    </w:p>
    <w:p w14:paraId="6025D0F2" w14:textId="77777777" w:rsidR="004C13CB" w:rsidRPr="002B28A6" w:rsidRDefault="004C13CB" w:rsidP="004C13CB">
      <w:pPr>
        <w:jc w:val="both"/>
        <w:rPr>
          <w:rFonts w:asciiTheme="minorHAnsi" w:hAnsiTheme="minorHAnsi" w:cstheme="minorHAnsi"/>
          <w:color w:val="000000" w:themeColor="text1"/>
        </w:rPr>
      </w:pPr>
      <w:r w:rsidRPr="002B28A6">
        <w:rPr>
          <w:rFonts w:asciiTheme="minorHAnsi" w:hAnsiTheme="minorHAnsi" w:cstheme="minorHAnsi"/>
          <w:bCs/>
        </w:rPr>
        <w:t>Vyhotovenie sklápacej korby k podvozku nákladného vozidla kategórie N3 s pohonom 6x6 sa požaduje s nasledovnými funkciami a parametrami</w:t>
      </w:r>
      <w:r w:rsidRPr="002B28A6">
        <w:rPr>
          <w:rFonts w:asciiTheme="minorHAnsi" w:hAnsiTheme="minorHAnsi" w:cstheme="minorHAnsi"/>
          <w:color w:val="000000" w:themeColor="text1"/>
        </w:rPr>
        <w:t>:</w:t>
      </w:r>
    </w:p>
    <w:p w14:paraId="25CDC834"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nové, nepoužívané, rok výroby zhodujúci sa s rokom objednania, alebo mladší </w:t>
      </w:r>
    </w:p>
    <w:p w14:paraId="6286492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výmenná nadstavba</w:t>
      </w:r>
    </w:p>
    <w:p w14:paraId="54B079D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požadujeme montáž na rýchloupínací systém</w:t>
      </w:r>
    </w:p>
    <w:p w14:paraId="113DFFF3"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sklápacia nadstavba sa demontuje z vozidla aj s pomocným rámom a hydraulickým valcom,</w:t>
      </w:r>
    </w:p>
    <w:p w14:paraId="1290C986"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objem korby min. 8 m3,</w:t>
      </w:r>
    </w:p>
    <w:p w14:paraId="578FCEA7"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 vnútornými rozmermi ložnej plochy: šírka 2 300 – 2 400 mm, dĺžka 4 600 – 5 000 mm,</w:t>
      </w:r>
    </w:p>
    <w:p w14:paraId="42F7C69E"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bočnice v strede delené,</w:t>
      </w:r>
    </w:p>
    <w:p w14:paraId="368B6F18"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materiál dna korby - oceľ s hrúbkou plechu min. 5 mm, kvality HARDOX 450 alebo ekvivalent,</w:t>
      </w:r>
    </w:p>
    <w:p w14:paraId="1E31C17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materiál bočníc, predného a zadného čela – oceľ s hrúbkou plechu min. 4 mm, kvality 11 523 alebo ekvivalent,</w:t>
      </w:r>
    </w:p>
    <w:p w14:paraId="75D6B7B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oceľový rám upravený proti účinkom korózie,</w:t>
      </w:r>
    </w:p>
    <w:p w14:paraId="49537D2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predným čelom s výškou 900 – 1 100 mm,</w:t>
      </w:r>
    </w:p>
    <w:p w14:paraId="22F59465"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ochranným šikmým štítom na prednom čele so šírkou min. 250 – 350 mm,</w:t>
      </w:r>
    </w:p>
    <w:p w14:paraId="424A9BE4"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bočnicami s výškou 700 – 850 mm, výkyvné okolo spodnej horizontálnej osi, výkyvné okolo hornej horizontálnej osi,</w:t>
      </w:r>
    </w:p>
    <w:p w14:paraId="434B525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zadným čelom s výškou 700 – 850 mm, výkyvným okolo hornej horizontálnej osi, zaistením s ovládaním z kabíny vodiča,</w:t>
      </w:r>
    </w:p>
    <w:p w14:paraId="3BA1DB1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odsypom na zadnom čele so šírkou min. 250 – 350 mm,</w:t>
      </w:r>
    </w:p>
    <w:p w14:paraId="4B600B1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pohon sklápacej nadstavby z pomocného pohonu z prevodovky vozidla,</w:t>
      </w:r>
    </w:p>
    <w:p w14:paraId="3E96D24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využitie olejovej nádrže z komunálnej hydrauliky,</w:t>
      </w:r>
    </w:p>
    <w:p w14:paraId="3B0E45A9"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hydraulický valec vyklápania konštruovaný na požadovanú nosnosť,</w:t>
      </w:r>
    </w:p>
    <w:p w14:paraId="2D934A0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pneumatické ovládanie sklápania z kabíny vodiča,</w:t>
      </w:r>
    </w:p>
    <w:p w14:paraId="068AA12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farebné prevedenie RAL 2011,</w:t>
      </w:r>
    </w:p>
    <w:p w14:paraId="0F55A6D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lastRenderedPageBreak/>
        <w:t>súčasťou dodávky so sklápacou korbou bude aj plachta na prekrytie s mechanizmom na jej zrolovanie a uchytenie;</w:t>
      </w:r>
    </w:p>
    <w:p w14:paraId="63ED829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súčasťou</w:t>
      </w:r>
      <w:r w:rsidRPr="002B28A6">
        <w:rPr>
          <w:rFonts w:asciiTheme="minorHAnsi" w:hAnsiTheme="minorHAnsi" w:cstheme="minorHAnsi"/>
          <w:bCs/>
        </w:rPr>
        <w:tab/>
        <w:t>predmetu zákazky každého vozidla je aj inštalácia monitorovacieho systému totožného (kompatibilného) s doteraz používaným vo vozidlách NDS, a.s. (monitorovanie polohy, spotreby a stavu PHM v nádrži, činnosť prídavných zariadení – posyp, pluhovanie čelnou radlicou, pluhovanie bočnou radlicou, prihlásenie vodiča do systému cez karty zamestnancov s následným automatickým vytvorením stazky vozidla). Verejný obstarávateľ používa monitorovací systém GX G2 Truck Data Memory,</w:t>
      </w:r>
    </w:p>
    <w:p w14:paraId="29B8569E" w14:textId="77777777" w:rsidR="004C13CB" w:rsidRPr="002B28A6" w:rsidRDefault="004C13CB" w:rsidP="004C13CB">
      <w:pPr>
        <w:pStyle w:val="Odsekzoznamu"/>
        <w:numPr>
          <w:ilvl w:val="0"/>
          <w:numId w:val="44"/>
        </w:numPr>
        <w:tabs>
          <w:tab w:val="clear" w:pos="786"/>
          <w:tab w:val="num" w:pos="426"/>
        </w:tabs>
        <w:ind w:left="284"/>
        <w:jc w:val="both"/>
        <w:rPr>
          <w:rFonts w:asciiTheme="minorHAnsi" w:hAnsiTheme="minorHAnsi" w:cstheme="minorHAnsi"/>
          <w:bCs/>
        </w:rPr>
      </w:pPr>
      <w:r w:rsidRPr="002B28A6">
        <w:rPr>
          <w:rFonts w:asciiTheme="minorHAnsi" w:hAnsiTheme="minorHAnsi" w:cstheme="minorHAnsi"/>
          <w:bCs/>
        </w:rPr>
        <w:t>ovládací pult posypovej nadstavby a radlice musí mať štandardizovaný interface (prepojenie) na telematický systém (monitoring) tretích strán.</w:t>
      </w:r>
    </w:p>
    <w:p w14:paraId="1FDFAADD" w14:textId="77777777" w:rsidR="004C13CB" w:rsidRPr="002B28A6" w:rsidRDefault="004C13CB" w:rsidP="004C13CB">
      <w:pPr>
        <w:pStyle w:val="Odsekzoznamu"/>
        <w:ind w:left="284"/>
        <w:jc w:val="both"/>
        <w:rPr>
          <w:rFonts w:asciiTheme="minorHAnsi" w:hAnsiTheme="minorHAnsi" w:cstheme="minorHAnsi"/>
          <w:bCs/>
        </w:rPr>
      </w:pPr>
    </w:p>
    <w:p w14:paraId="62AAB45A" w14:textId="77777777" w:rsidR="004C13CB" w:rsidRPr="002B28A6" w:rsidRDefault="004C13CB" w:rsidP="004C13CB">
      <w:pPr>
        <w:spacing w:after="0" w:line="240" w:lineRule="auto"/>
        <w:jc w:val="both"/>
        <w:rPr>
          <w:rFonts w:asciiTheme="minorHAnsi" w:hAnsiTheme="minorHAnsi" w:cstheme="minorHAnsi"/>
          <w:b/>
          <w:bCs/>
        </w:rPr>
      </w:pPr>
    </w:p>
    <w:p w14:paraId="49D5D941" w14:textId="77777777" w:rsidR="004C13CB" w:rsidRPr="002B28A6" w:rsidRDefault="004C13CB" w:rsidP="004C13CB">
      <w:pPr>
        <w:spacing w:after="0" w:line="240" w:lineRule="auto"/>
        <w:jc w:val="both"/>
        <w:rPr>
          <w:rFonts w:asciiTheme="minorHAnsi" w:hAnsiTheme="minorHAnsi" w:cstheme="minorHAnsi"/>
          <w:b/>
          <w:bCs/>
        </w:rPr>
      </w:pPr>
      <w:r w:rsidRPr="002B28A6">
        <w:rPr>
          <w:rFonts w:asciiTheme="minorHAnsi" w:hAnsiTheme="minorHAnsi" w:cstheme="minorHAnsi"/>
          <w:b/>
          <w:bCs/>
          <w:sz w:val="24"/>
        </w:rPr>
        <w:t>Podvozok typ</w:t>
      </w:r>
      <w:r w:rsidR="002B28A6">
        <w:rPr>
          <w:rFonts w:asciiTheme="minorHAnsi" w:hAnsiTheme="minorHAnsi" w:cstheme="minorHAnsi"/>
          <w:b/>
          <w:bCs/>
          <w:sz w:val="24"/>
        </w:rPr>
        <w:t>u</w:t>
      </w:r>
      <w:r w:rsidRPr="002B28A6">
        <w:rPr>
          <w:rFonts w:asciiTheme="minorHAnsi" w:hAnsiTheme="minorHAnsi" w:cstheme="minorHAnsi"/>
          <w:b/>
          <w:bCs/>
          <w:sz w:val="24"/>
        </w:rPr>
        <w:t xml:space="preserve"> B </w:t>
      </w:r>
      <w:r w:rsidRPr="003E345B">
        <w:rPr>
          <w:rFonts w:asciiTheme="minorHAnsi" w:hAnsiTheme="minorHAnsi" w:cstheme="minorHAnsi"/>
          <w:b/>
          <w:bCs/>
          <w:sz w:val="24"/>
        </w:rPr>
        <w:t>(trojokruhový)</w:t>
      </w:r>
    </w:p>
    <w:p w14:paraId="2BFC766B" w14:textId="77777777" w:rsidR="004C13CB" w:rsidRPr="002B28A6" w:rsidRDefault="004C13CB" w:rsidP="004C13CB">
      <w:pPr>
        <w:spacing w:after="0"/>
        <w:jc w:val="both"/>
        <w:rPr>
          <w:rFonts w:asciiTheme="minorHAnsi" w:hAnsiTheme="minorHAnsi" w:cstheme="minorHAnsi"/>
          <w:b/>
          <w:bCs/>
        </w:rPr>
      </w:pPr>
    </w:p>
    <w:p w14:paraId="0F57BE9E" w14:textId="77777777" w:rsidR="004C13CB" w:rsidRPr="002B28A6" w:rsidRDefault="004C13CB" w:rsidP="004C13CB">
      <w:pPr>
        <w:spacing w:after="0"/>
        <w:jc w:val="both"/>
        <w:rPr>
          <w:rFonts w:asciiTheme="minorHAnsi" w:hAnsiTheme="minorHAnsi" w:cstheme="minorHAnsi"/>
          <w:b/>
          <w:bCs/>
        </w:rPr>
      </w:pPr>
      <w:r w:rsidRPr="002B28A6">
        <w:rPr>
          <w:rFonts w:asciiTheme="minorHAnsi" w:hAnsiTheme="minorHAnsi" w:cstheme="minorHAnsi"/>
          <w:b/>
          <w:bCs/>
        </w:rPr>
        <w:t>Podvozok nákladného automobilu kategórie N3 s pohonom 6x6 s komunálnou hydraulikou pre pohon pracovných nadstavieb – 20 ks</w:t>
      </w:r>
    </w:p>
    <w:p w14:paraId="34385B69" w14:textId="77777777" w:rsidR="004C13CB" w:rsidRPr="002B28A6" w:rsidRDefault="004C13CB" w:rsidP="004C13CB">
      <w:pPr>
        <w:spacing w:after="0"/>
        <w:jc w:val="both"/>
        <w:rPr>
          <w:rFonts w:asciiTheme="minorHAnsi" w:hAnsiTheme="minorHAnsi" w:cstheme="minorHAnsi"/>
          <w:bCs/>
        </w:rPr>
      </w:pPr>
    </w:p>
    <w:p w14:paraId="7117A4D5"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užitočná hmotnosť min. 22 000 kg,</w:t>
      </w:r>
    </w:p>
    <w:p w14:paraId="331B697A"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celková povolená technická hmotnosť min. 35 000 kg,</w:t>
      </w:r>
    </w:p>
    <w:p w14:paraId="3DAA4EF4"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nosnosť prednej nápravy min. 9 000 kg, nosnosť 1. a 2. zadnej nápravy min. 13 000 kg,</w:t>
      </w:r>
    </w:p>
    <w:p w14:paraId="49A3B41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maximálna výška vozidla v nezaťaženom stave bez svetelnej rampy 3 500 mm,</w:t>
      </w:r>
    </w:p>
    <w:p w14:paraId="2841B5B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 čase dodávky musí spĺňať požiadavky na energetické a environmentálne vplyvy prevádzky vozidla počas jeho životnosti v zmysle zákona č. 158/2011 Z. z. o podpore energeticky</w:t>
      </w:r>
      <w:r w:rsidRPr="002B28A6">
        <w:rPr>
          <w:rFonts w:asciiTheme="minorHAnsi" w:hAnsiTheme="minorHAnsi" w:cstheme="minorHAnsi"/>
          <w:color w:val="000000" w:themeColor="text1"/>
        </w:rPr>
        <w:t xml:space="preserve"> </w:t>
      </w:r>
      <w:r w:rsidRPr="002B28A6">
        <w:rPr>
          <w:rFonts w:asciiTheme="minorHAnsi" w:hAnsiTheme="minorHAnsi" w:cstheme="minorHAnsi"/>
          <w:bCs/>
        </w:rPr>
        <w:t>a environmentálne</w:t>
      </w:r>
      <w:r w:rsidRPr="002B28A6">
        <w:rPr>
          <w:rFonts w:asciiTheme="minorHAnsi" w:hAnsiTheme="minorHAnsi" w:cstheme="minorHAnsi"/>
          <w:color w:val="000000" w:themeColor="text1"/>
        </w:rPr>
        <w:t xml:space="preserve"> </w:t>
      </w:r>
      <w:r w:rsidRPr="002B28A6">
        <w:rPr>
          <w:rFonts w:asciiTheme="minorHAnsi" w:hAnsiTheme="minorHAnsi" w:cstheme="minorHAnsi"/>
          <w:bCs/>
        </w:rPr>
        <w:t>úsporných motorových vozidiel a o zmene a doplnení niektorých zákonov,</w:t>
      </w:r>
    </w:p>
    <w:p w14:paraId="7BE43C7C"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naftový motor spĺňajúci podmienky limitu emisií podľa emisnej normy Euro 6e v čase dodania predmetu zákazky, s výkonom min. 290 kW, zabezpečujúci funkčnosť sypača pri činnosti všetkých jeho agregátov súčasne aj v kritických režimoch (nadstavba sypača, čelná snehová radlica - aj pri väčšej vrstve snehu resp. námraze),</w:t>
      </w:r>
    </w:p>
    <w:p w14:paraId="7DF1648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spodné zakapotovanie motora a citlivých časti podvozku odolné a eliminujúce negatívne účinky spôsobené priamym kontaktom s posypovými materiálmi, hlavne posypovou soľou,</w:t>
      </w:r>
    </w:p>
    <w:p w14:paraId="30AB204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automatická prevodovka s možnosťou manuálneho riadenia prevodových stupňov,</w:t>
      </w:r>
    </w:p>
    <w:p w14:paraId="30033B4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šasi a rám umožňujúci montáž upínacieho zariadenia podľa EN 15 432 F1 pre uchytenie čelnej snehovej radlice,</w:t>
      </w:r>
    </w:p>
    <w:p w14:paraId="07053489"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trvalý pohon všetkých náprav a kolies s medzinápravovými diferenciálmi,</w:t>
      </w:r>
    </w:p>
    <w:p w14:paraId="6DBD324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uzávierka medzinápravových diferenciálov,</w:t>
      </w:r>
    </w:p>
    <w:p w14:paraId="0E3EA4B7"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
        </w:rPr>
      </w:pPr>
      <w:r w:rsidRPr="002B28A6">
        <w:rPr>
          <w:rFonts w:asciiTheme="minorHAnsi" w:hAnsiTheme="minorHAnsi" w:cstheme="minorHAnsi"/>
          <w:bCs/>
        </w:rPr>
        <w:t>uzávierka nápravových diferenciálov</w:t>
      </w:r>
      <w:r w:rsidRPr="002B28A6">
        <w:rPr>
          <w:rFonts w:asciiTheme="minorHAnsi" w:hAnsiTheme="minorHAnsi" w:cstheme="minorHAnsi"/>
        </w:rPr>
        <w:t xml:space="preserve"> na všetkých nápravách,</w:t>
      </w:r>
    </w:p>
    <w:p w14:paraId="1441A89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stabilizátory všetkých náprav,</w:t>
      </w:r>
    </w:p>
    <w:p w14:paraId="35ECA35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prevádzkové brzdy s ABS, brzdové rozvody odolne voči korózii a agresívnym účinkom chemických posypových materiálov,</w:t>
      </w:r>
    </w:p>
    <w:p w14:paraId="5242D9D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parkovacia núdzová a motorová brzda,</w:t>
      </w:r>
    </w:p>
    <w:p w14:paraId="69AC889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veľký pozdĺžny výstražný LED maják oranžovej farby o šírke min. 1100 mm, výške max. 60 mm a hĺbke min. 300 mm, umiestnený na kabíne podvozku nákladného automobilu, s min. 3 rôznymi režimami blikania ovládanými z kabíny vodiča zapísaný v technickom preukaze vozidla,,</w:t>
      </w:r>
    </w:p>
    <w:p w14:paraId="1AFFECA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dodatočné úpravy podvozku nákladného automobilu a jeho doplnenie o ďalšie hydraulické prvky len s jednou zásobnou nádržou hydraulického oleja, ukazovateľom množstva oleja a teploty (pre sklápač, sypač, kropička, fekál a pod.), so svetelnou signalizáciou v kabíne vodiča pri náhlom úniku hydraulického oleja,</w:t>
      </w:r>
    </w:p>
    <w:p w14:paraId="6725C10A"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hydraulické prvky sústavy zostávajú súčasťou podvozku nákladného automobilu i s výstupmi rýchlospojok v štandardnom vyhotovení,</w:t>
      </w:r>
    </w:p>
    <w:p w14:paraId="2E6B93B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odklápacia kabína so zadným oknom, umožňujúca po odklopení prístup k pohonnému agregátu,</w:t>
      </w:r>
    </w:p>
    <w:p w14:paraId="700DDF3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lastRenderedPageBreak/>
        <w:t>výbava kabíny s vyhrievaním čelného skla, nezávislým kúrením, stieračmi čelného skla a vyhrievanými spätnými vonkajšími zrkadlami,</w:t>
      </w:r>
    </w:p>
    <w:p w14:paraId="5F38383C"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automatická klimatizačná jednotka kabíny,</w:t>
      </w:r>
    </w:p>
    <w:p w14:paraId="0AD2431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dodatočné pracovné svetlá, diaľkové, smerovacie na ľavej a pravej strane kabíny pre zimnú údržbu nad radlicou v prepravnej polohe,</w:t>
      </w:r>
    </w:p>
    <w:p w14:paraId="3F65B04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plastové prekrytie predných blatníkov zamedzujúce znečisťovanie vonkajších predných zrkadiel od predných kolies,</w:t>
      </w:r>
    </w:p>
    <w:p w14:paraId="3B27D66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ťažné zariadenie Ø 40 mm pre ťahanie prívesov s ťažnou silou odpovedajúcou parametrom podvozku (7-pinová elektrická zásuvka, oko s čapom 40, vývody vzduchovej sústavy),</w:t>
      </w:r>
    </w:p>
    <w:p w14:paraId="0259F68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zadný lapač nečistôt (tzv. gumová zástera) po celej šírke vozidla (aj ako ochrana pred zadným rozmetadlom,</w:t>
      </w:r>
    </w:p>
    <w:p w14:paraId="505283B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doplnenie podvozku nákladného automobilu plnohodnotnou rezervou a ťažnou tyčou ako jeho príslušenstvo tvoriace jeho súčasť aj pri výkone sypača,</w:t>
      </w:r>
    </w:p>
    <w:p w14:paraId="0893B69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zvuková výstražná signalizácia pri spätnom chode podvozku nákladného automobilu,</w:t>
      </w:r>
    </w:p>
    <w:p w14:paraId="25D05E54"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úpravy podvozku umožňujúce doplnenie sklápacej korby pre štandardné trojstranné sklápanie vo vyhotovení spĺňajúcom technické a kvalitatívne parametre predpísané výrobcom podvozku,</w:t>
      </w:r>
    </w:p>
    <w:p w14:paraId="45BF7B15"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ovládací pult v kabíne vodiča pre používanie snehového pluhu a na zapnutie vypnutie pohonu sypača,</w:t>
      </w:r>
    </w:p>
    <w:p w14:paraId="5DE1A1C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elektroinštalácia pre dodatočné svetlá na snehovej radlici,</w:t>
      </w:r>
    </w:p>
    <w:p w14:paraId="3409391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kovová ochranná mriežka predných svetlometov,</w:t>
      </w:r>
    </w:p>
    <w:p w14:paraId="60E1399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farebná úprava RAL 2 011,</w:t>
      </w:r>
    </w:p>
    <w:p w14:paraId="3B6A71A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palivová nádrž minimálne 290 L + minimálne 45 L nádrž na AdBlue,</w:t>
      </w:r>
    </w:p>
    <w:p w14:paraId="7D97D94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doplnenie podvozku nákladného automobilu o automatickú aplikáciu snehových reťazí na ťažnej náprave ovládanú priamo z kabíny vozidla;</w:t>
      </w:r>
    </w:p>
    <w:p w14:paraId="45786EE9"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možnosť jednoduchej a rýchlej kalibrácie dávkovania sypača cez ovládací panel,</w:t>
      </w:r>
    </w:p>
    <w:p w14:paraId="3843B7F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LED svetelná šípka o rozmere min. 900 x 900 mm, vybavená min. 13 ks vysokoúčinných LED svietidiel o priemere min. 200 mm plne integrovaných v hermeticky uzavretom paneli o hrúbke panela max. 40 mm a vybavená min. 2 ks LED majákov s ochranou min. IP65, umiestnená v zadnej časti nadstavby pre usmernenie dopravy prichádzajúcej zozadu, ovládanie všetkých funkcií LED svetelnej šípky cez samostatný ovládací panel umiestnený v kabíne podvozku v dosahu vodiča.</w:t>
      </w:r>
    </w:p>
    <w:p w14:paraId="18F43D1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tlakovú hadicu na dofukovanie pneumatík</w:t>
      </w:r>
    </w:p>
    <w:p w14:paraId="6CD973F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sada na jednoduchú demontáž/montáž kolesa</w:t>
      </w:r>
    </w:p>
    <w:p w14:paraId="6D42192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povinná výbava v zmysle vyhlášky č. 134/2018 Z.z. ktorou sa ustanovujú podrobnosti o prevádzke vozidiel v cestnej premávke, pričom povinná výbava vozidla je ustanovená v § 25</w:t>
      </w:r>
      <w:r w:rsidR="00456849">
        <w:rPr>
          <w:rFonts w:asciiTheme="minorHAnsi" w:hAnsiTheme="minorHAnsi" w:cstheme="minorHAnsi"/>
          <w:bCs/>
        </w:rPr>
        <w:t xml:space="preserve"> </w:t>
      </w:r>
      <w:r w:rsidR="00456849" w:rsidRPr="00456849">
        <w:rPr>
          <w:rFonts w:asciiTheme="minorHAnsi" w:hAnsiTheme="minorHAnsi" w:cstheme="minorHAnsi"/>
          <w:bCs/>
        </w:rPr>
        <w:t>zákona č. 106/2018 Z. z. o prevádzke vozidiel v cestnej premávke a o zmene a doplnení niektorých zákonov</w:t>
      </w:r>
      <w:r w:rsidR="00456849">
        <w:rPr>
          <w:rFonts w:asciiTheme="minorHAnsi" w:hAnsiTheme="minorHAnsi" w:cstheme="minorHAnsi"/>
          <w:bCs/>
        </w:rPr>
        <w:t>.</w:t>
      </w:r>
    </w:p>
    <w:p w14:paraId="1BCAD78A" w14:textId="77777777" w:rsidR="004C13CB" w:rsidRPr="002B28A6" w:rsidRDefault="004C13CB" w:rsidP="004C13CB">
      <w:pPr>
        <w:pStyle w:val="Odsekzoznamu"/>
        <w:ind w:left="284"/>
        <w:jc w:val="both"/>
        <w:rPr>
          <w:rFonts w:asciiTheme="minorHAnsi" w:hAnsiTheme="minorHAnsi" w:cstheme="minorHAnsi"/>
          <w:b/>
        </w:rPr>
      </w:pPr>
    </w:p>
    <w:p w14:paraId="4FBB86CC" w14:textId="77777777" w:rsidR="004C13CB" w:rsidRPr="002B28A6" w:rsidRDefault="004C13CB" w:rsidP="004C13CB">
      <w:pPr>
        <w:pStyle w:val="Odsekzoznamu"/>
        <w:ind w:left="284"/>
        <w:jc w:val="both"/>
        <w:rPr>
          <w:rFonts w:asciiTheme="minorHAnsi" w:hAnsiTheme="minorHAnsi" w:cstheme="minorHAnsi"/>
          <w:color w:val="000000" w:themeColor="text1"/>
        </w:rPr>
      </w:pPr>
    </w:p>
    <w:p w14:paraId="682F2CC1" w14:textId="5056BB9B" w:rsidR="004C13CB" w:rsidRPr="002B28A6" w:rsidRDefault="004C13CB" w:rsidP="004C13CB">
      <w:pPr>
        <w:pStyle w:val="Odsekzoznamu"/>
        <w:ind w:left="284"/>
        <w:jc w:val="both"/>
        <w:rPr>
          <w:rFonts w:asciiTheme="minorHAnsi" w:hAnsiTheme="minorHAnsi" w:cstheme="minorHAnsi"/>
          <w:b/>
          <w:bCs/>
        </w:rPr>
      </w:pPr>
      <w:r w:rsidRPr="002B28A6">
        <w:rPr>
          <w:rFonts w:asciiTheme="minorHAnsi" w:hAnsiTheme="minorHAnsi" w:cstheme="minorHAnsi"/>
          <w:b/>
          <w:bCs/>
        </w:rPr>
        <w:t xml:space="preserve">Čelná upínacia doska </w:t>
      </w:r>
      <w:r w:rsidR="00814E01">
        <w:rPr>
          <w:rFonts w:asciiTheme="minorHAnsi" w:hAnsiTheme="minorHAnsi" w:cstheme="minorHAnsi"/>
          <w:b/>
          <w:bCs/>
        </w:rPr>
        <w:t>ako súčasť</w:t>
      </w:r>
      <w:r w:rsidRPr="002B28A6">
        <w:rPr>
          <w:rFonts w:asciiTheme="minorHAnsi" w:hAnsiTheme="minorHAnsi" w:cstheme="minorHAnsi"/>
          <w:b/>
          <w:bCs/>
        </w:rPr>
        <w:t> podvozku 6x6 – 20 ks</w:t>
      </w:r>
    </w:p>
    <w:p w14:paraId="74D4D07C" w14:textId="77777777" w:rsidR="004C13CB" w:rsidRPr="002B28A6" w:rsidRDefault="004C13CB" w:rsidP="004C13CB">
      <w:pPr>
        <w:spacing w:after="0"/>
        <w:jc w:val="both"/>
        <w:rPr>
          <w:rFonts w:asciiTheme="minorHAnsi" w:hAnsiTheme="minorHAnsi" w:cstheme="minorHAnsi"/>
          <w:bCs/>
        </w:rPr>
      </w:pPr>
    </w:p>
    <w:p w14:paraId="234F263A"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univerzálne upínacie zariadenie pre čelnú snehovú radlicu namontované na predný priečnik podvozku s príslušným schválením na premávku na pozemných komunikáciách,</w:t>
      </w:r>
    </w:p>
    <w:p w14:paraId="2E7A383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systém výmeny pracovných nadstavieb (sklápacia, sypacia, kropiaca, fekálna a pod.) s príslušným schválením pre premávku na pozemných komunikáciách),</w:t>
      </w:r>
    </w:p>
    <w:p w14:paraId="21CC6CB4"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79AD09DD" w14:textId="16F49652" w:rsidR="003E345B" w:rsidRPr="002B28A6" w:rsidRDefault="003E345B" w:rsidP="004C13CB">
      <w:pPr>
        <w:pStyle w:val="Odsekzoznamu"/>
        <w:ind w:left="284"/>
        <w:jc w:val="both"/>
        <w:rPr>
          <w:rFonts w:asciiTheme="minorHAnsi" w:hAnsiTheme="minorHAnsi" w:cstheme="minorHAnsi"/>
          <w:bCs/>
        </w:rPr>
      </w:pPr>
    </w:p>
    <w:p w14:paraId="5BB8C3CE" w14:textId="2A681967" w:rsidR="004C13CB" w:rsidRPr="002B28A6" w:rsidRDefault="004C13CB" w:rsidP="004C13CB">
      <w:pPr>
        <w:pStyle w:val="Odsekzoznamu"/>
        <w:ind w:left="284"/>
        <w:jc w:val="both"/>
        <w:rPr>
          <w:rFonts w:asciiTheme="minorHAnsi" w:hAnsiTheme="minorHAnsi" w:cstheme="minorHAnsi"/>
          <w:b/>
          <w:bCs/>
        </w:rPr>
      </w:pPr>
      <w:r w:rsidRPr="002B28A6">
        <w:rPr>
          <w:rFonts w:asciiTheme="minorHAnsi" w:hAnsiTheme="minorHAnsi" w:cstheme="minorHAnsi"/>
          <w:b/>
          <w:bCs/>
        </w:rPr>
        <w:t xml:space="preserve">Bočná upínacia doska </w:t>
      </w:r>
      <w:r w:rsidR="00814E01">
        <w:rPr>
          <w:rFonts w:asciiTheme="minorHAnsi" w:hAnsiTheme="minorHAnsi" w:cstheme="minorHAnsi"/>
          <w:b/>
          <w:bCs/>
        </w:rPr>
        <w:t>ako súčasť</w:t>
      </w:r>
      <w:r w:rsidRPr="002B28A6">
        <w:rPr>
          <w:rFonts w:asciiTheme="minorHAnsi" w:hAnsiTheme="minorHAnsi" w:cstheme="minorHAnsi"/>
          <w:b/>
          <w:bCs/>
        </w:rPr>
        <w:t> podvozku 6x6 – 20 ks:</w:t>
      </w:r>
    </w:p>
    <w:p w14:paraId="5A3C9CC9" w14:textId="77777777" w:rsidR="004C13CB" w:rsidRPr="002B28A6" w:rsidRDefault="004C13CB" w:rsidP="004C13CB">
      <w:pPr>
        <w:pStyle w:val="Odsekzoznamu"/>
        <w:ind w:left="284"/>
        <w:jc w:val="both"/>
        <w:rPr>
          <w:rFonts w:asciiTheme="minorHAnsi" w:hAnsiTheme="minorHAnsi" w:cstheme="minorHAnsi"/>
          <w:bCs/>
        </w:rPr>
      </w:pPr>
    </w:p>
    <w:p w14:paraId="6257BAE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 xml:space="preserve">pevne montovaná nadstavba podvozku 6x6 zapísaná v osvedčení o evidencii vozidla, inštalovaná na pravej strane podvozku medzi 1. a 2. nápravou, slúžiaca pre mechanické uchytenie bočných </w:t>
      </w:r>
      <w:r w:rsidRPr="002B28A6">
        <w:rPr>
          <w:rFonts w:asciiTheme="minorHAnsi" w:hAnsiTheme="minorHAnsi" w:cstheme="minorHAnsi"/>
          <w:bCs/>
        </w:rPr>
        <w:lastRenderedPageBreak/>
        <w:t>pracovných nadstavieb a zariadení (bočná snehová radlica), ktoré sú pre montáž na túto dosku určené,</w:t>
      </w:r>
    </w:p>
    <w:p w14:paraId="5AA9779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bočná upínacia doska je konštruovaná a uchytená na pravú stranu rámu podvozku s vystuženými priečnikmi v ráme podvozku pre rozloženie sily pôsobiace v mieste ukotvenia samotnej bočnej upínacej dosky. Jej montáž na podvozok mus byť schválená výrobcom podvozku (prípadne autorizovanými zástupcom výrobcu podvozku pre SR).</w:t>
      </w:r>
    </w:p>
    <w:p w14:paraId="325D0577" w14:textId="77777777" w:rsidR="004C13CB" w:rsidRPr="002B28A6" w:rsidRDefault="004C13CB" w:rsidP="004C13CB">
      <w:pPr>
        <w:contextualSpacing/>
        <w:jc w:val="both"/>
        <w:rPr>
          <w:rFonts w:asciiTheme="minorHAnsi" w:hAnsiTheme="minorHAnsi" w:cstheme="minorHAnsi"/>
          <w:b/>
          <w:color w:val="000000" w:themeColor="text1"/>
        </w:rPr>
      </w:pPr>
    </w:p>
    <w:p w14:paraId="35A76F83" w14:textId="77777777"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Komunálna hydraulika trojokruhová k podvozku 6x6 – 20 ks:</w:t>
      </w:r>
    </w:p>
    <w:p w14:paraId="736DC0CA"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trojokruhová komunálna hydraulika s pohonom od motora podvozku nákladného automobilu umožňujúca odber výkonu minimálne 600 Nm v rozsahu pracovných otáčok motora,</w:t>
      </w:r>
    </w:p>
    <w:p w14:paraId="5489FB2B"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trojokruhová komunálna hydraulika pre pohon posýpacej nadstavby, čelnej snehovej radlice a bočnej snehovej radlice,</w:t>
      </w:r>
    </w:p>
    <w:p w14:paraId="4C758F24"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vyústenie trojokruhovej komunálnej hydrauliky do </w:t>
      </w:r>
      <w:proofErr w:type="spellStart"/>
      <w:r w:rsidRPr="002B28A6">
        <w:rPr>
          <w:rFonts w:asciiTheme="minorHAnsi" w:hAnsiTheme="minorHAnsi" w:cstheme="minorHAnsi"/>
          <w:bCs/>
        </w:rPr>
        <w:t>rýchlospojok</w:t>
      </w:r>
      <w:proofErr w:type="spellEnd"/>
      <w:r w:rsidRPr="002B28A6">
        <w:rPr>
          <w:rFonts w:asciiTheme="minorHAnsi" w:hAnsiTheme="minorHAnsi" w:cstheme="minorHAnsi"/>
          <w:bCs/>
        </w:rPr>
        <w:t xml:space="preserve"> podľa ISO 7241-1 A / ISO 5675 v štandardnom vyhotovení s počtom párov zabezpečujúcich plnú funkčnosť celej technologickej zostavy (čelná radlica, bočná radlica, sypač),</w:t>
      </w:r>
    </w:p>
    <w:p w14:paraId="55012ED8"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situovanie minimálne dvoch párov tlakových vedení a jednej spiatočnej vetvy </w:t>
      </w:r>
      <w:proofErr w:type="spellStart"/>
      <w:r w:rsidRPr="002B28A6">
        <w:rPr>
          <w:rFonts w:asciiTheme="minorHAnsi" w:hAnsiTheme="minorHAnsi" w:cstheme="minorHAnsi"/>
          <w:bCs/>
        </w:rPr>
        <w:t>rýchlospojok</w:t>
      </w:r>
      <w:proofErr w:type="spellEnd"/>
      <w:r w:rsidRPr="002B28A6">
        <w:rPr>
          <w:rFonts w:asciiTheme="minorHAnsi" w:hAnsiTheme="minorHAnsi" w:cstheme="minorHAnsi"/>
          <w:bCs/>
        </w:rPr>
        <w:t xml:space="preserve"> prvého okruhu komunálnej hydrauliky v blízkosti čelnej upínacej dosky snehovej radlice s minimálnym prietokom 7,5 l/min a tlakom min. 180 bar pri otáčkach motora 1 000 </w:t>
      </w:r>
      <w:proofErr w:type="spellStart"/>
      <w:r w:rsidRPr="002B28A6">
        <w:rPr>
          <w:rFonts w:asciiTheme="minorHAnsi" w:hAnsiTheme="minorHAnsi" w:cstheme="minorHAnsi"/>
          <w:bCs/>
        </w:rPr>
        <w:t>ot</w:t>
      </w:r>
      <w:proofErr w:type="spellEnd"/>
      <w:r w:rsidRPr="002B28A6">
        <w:rPr>
          <w:rFonts w:asciiTheme="minorHAnsi" w:hAnsiTheme="minorHAnsi" w:cstheme="minorHAnsi"/>
          <w:bCs/>
        </w:rPr>
        <w:t>/min,</w:t>
      </w:r>
    </w:p>
    <w:p w14:paraId="296EFB59"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situovanie minimálne dvoch párov tlakových vedení a jednej spiatočnej vetvy </w:t>
      </w:r>
      <w:proofErr w:type="spellStart"/>
      <w:r w:rsidRPr="002B28A6">
        <w:rPr>
          <w:rFonts w:asciiTheme="minorHAnsi" w:hAnsiTheme="minorHAnsi" w:cstheme="minorHAnsi"/>
          <w:bCs/>
        </w:rPr>
        <w:t>rýchlospojok</w:t>
      </w:r>
      <w:proofErr w:type="spellEnd"/>
      <w:r w:rsidRPr="002B28A6">
        <w:rPr>
          <w:rFonts w:asciiTheme="minorHAnsi" w:hAnsiTheme="minorHAnsi" w:cstheme="minorHAnsi"/>
          <w:bCs/>
        </w:rPr>
        <w:t xml:space="preserve"> druhého okruhu komunálnej hydrauliky na pravej strane nosiča v blízkosti bočnej upínacej dosky s minimálnym prietokom 7,5 l/min a tlakom min. 180 bar pri otáčkach motora 1 000 </w:t>
      </w:r>
      <w:proofErr w:type="spellStart"/>
      <w:r w:rsidRPr="002B28A6">
        <w:rPr>
          <w:rFonts w:asciiTheme="minorHAnsi" w:hAnsiTheme="minorHAnsi" w:cstheme="minorHAnsi"/>
          <w:bCs/>
        </w:rPr>
        <w:t>ot</w:t>
      </w:r>
      <w:proofErr w:type="spellEnd"/>
      <w:r w:rsidRPr="002B28A6">
        <w:rPr>
          <w:rFonts w:asciiTheme="minorHAnsi" w:hAnsiTheme="minorHAnsi" w:cstheme="minorHAnsi"/>
          <w:bCs/>
        </w:rPr>
        <w:t>/min,</w:t>
      </w:r>
    </w:p>
    <w:p w14:paraId="21AD47DF" w14:textId="77777777" w:rsidR="004C13CB" w:rsidRPr="002B28A6" w:rsidRDefault="004C13CB" w:rsidP="004C13CB">
      <w:pPr>
        <w:numPr>
          <w:ilvl w:val="0"/>
          <w:numId w:val="47"/>
        </w:numPr>
        <w:autoSpaceDE w:val="0"/>
        <w:autoSpaceDN w:val="0"/>
        <w:adjustRightInd w:val="0"/>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situovanie minimálne. jedného páru tlakových vedení </w:t>
      </w:r>
      <w:proofErr w:type="spellStart"/>
      <w:r w:rsidRPr="002B28A6">
        <w:rPr>
          <w:rFonts w:asciiTheme="minorHAnsi" w:hAnsiTheme="minorHAnsi" w:cstheme="minorHAnsi"/>
          <w:bCs/>
        </w:rPr>
        <w:t>rýchlospojok</w:t>
      </w:r>
      <w:proofErr w:type="spellEnd"/>
      <w:r w:rsidRPr="002B28A6">
        <w:rPr>
          <w:rFonts w:asciiTheme="minorHAnsi" w:hAnsiTheme="minorHAnsi" w:cstheme="minorHAnsi"/>
          <w:bCs/>
        </w:rPr>
        <w:t xml:space="preserve"> tretieho okruhu komunálnej hydrauliky na ľavej strane nosiča tesne za jeho kabínou s menovitým prietokom min. 90l/min a tlakom min. 200 bar pri otáčkach motora 1000 </w:t>
      </w:r>
      <w:proofErr w:type="spellStart"/>
      <w:r w:rsidRPr="002B28A6">
        <w:rPr>
          <w:rFonts w:asciiTheme="minorHAnsi" w:hAnsiTheme="minorHAnsi" w:cstheme="minorHAnsi"/>
          <w:bCs/>
        </w:rPr>
        <w:t>ot</w:t>
      </w:r>
      <w:proofErr w:type="spellEnd"/>
      <w:r w:rsidRPr="002B28A6">
        <w:rPr>
          <w:rFonts w:asciiTheme="minorHAnsi" w:hAnsiTheme="minorHAnsi" w:cstheme="minorHAnsi"/>
          <w:bCs/>
        </w:rPr>
        <w:t xml:space="preserve">/min. (aj pre ďalšie použitie pre kropiacej nadstavby, fekálnej nadstavby a pod.) </w:t>
      </w:r>
    </w:p>
    <w:p w14:paraId="0FAAF4E1" w14:textId="77777777" w:rsidR="004C13CB" w:rsidRPr="002B28A6" w:rsidRDefault="004C13CB" w:rsidP="004C13CB">
      <w:pPr>
        <w:numPr>
          <w:ilvl w:val="0"/>
          <w:numId w:val="47"/>
        </w:numPr>
        <w:autoSpaceDE w:val="0"/>
        <w:autoSpaceDN w:val="0"/>
        <w:adjustRightInd w:val="0"/>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možnosť hydraulického, bez stupňového vyváženia snehovej radlice – nastavenie prítlaku </w:t>
      </w:r>
      <w:proofErr w:type="spellStart"/>
      <w:r w:rsidRPr="002B28A6">
        <w:rPr>
          <w:rFonts w:asciiTheme="minorHAnsi" w:hAnsiTheme="minorHAnsi" w:cstheme="minorHAnsi"/>
          <w:bCs/>
        </w:rPr>
        <w:t>britu</w:t>
      </w:r>
      <w:proofErr w:type="spellEnd"/>
      <w:r w:rsidRPr="002B28A6">
        <w:rPr>
          <w:rFonts w:asciiTheme="minorHAnsi" w:hAnsiTheme="minorHAnsi" w:cstheme="minorHAnsi"/>
          <w:bCs/>
        </w:rPr>
        <w:t xml:space="preserve"> n</w:t>
      </w:r>
      <w:r w:rsidR="00456849">
        <w:rPr>
          <w:rFonts w:asciiTheme="minorHAnsi" w:hAnsiTheme="minorHAnsi" w:cstheme="minorHAnsi"/>
          <w:bCs/>
        </w:rPr>
        <w:t>a vozovku v „plávajúcej“ polohe.</w:t>
      </w:r>
    </w:p>
    <w:p w14:paraId="2C811E6D" w14:textId="77777777" w:rsidR="004C13CB" w:rsidRPr="002B28A6" w:rsidRDefault="004C13CB" w:rsidP="004C13CB">
      <w:pPr>
        <w:pStyle w:val="Odsekzoznamu"/>
        <w:ind w:left="284"/>
        <w:jc w:val="both"/>
        <w:rPr>
          <w:rFonts w:asciiTheme="minorHAnsi" w:hAnsiTheme="minorHAnsi" w:cstheme="minorHAnsi"/>
          <w:b/>
          <w:color w:val="000000" w:themeColor="text1"/>
        </w:rPr>
      </w:pPr>
    </w:p>
    <w:p w14:paraId="70790866" w14:textId="77777777"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Posýpacia nadstavba k podvozku 6x6 – 20 ks</w:t>
      </w:r>
    </w:p>
    <w:p w14:paraId="6E4411DC" w14:textId="77777777" w:rsidR="004C13CB" w:rsidRPr="002B28A6" w:rsidRDefault="004C13CB" w:rsidP="004C13CB">
      <w:pPr>
        <w:jc w:val="both"/>
        <w:rPr>
          <w:rFonts w:asciiTheme="minorHAnsi" w:hAnsiTheme="minorHAnsi" w:cstheme="minorHAnsi"/>
          <w:bCs/>
        </w:rPr>
      </w:pPr>
      <w:r w:rsidRPr="002B28A6">
        <w:rPr>
          <w:rFonts w:asciiTheme="minorHAnsi" w:hAnsiTheme="minorHAnsi" w:cstheme="minorHAnsi"/>
          <w:bCs/>
        </w:rPr>
        <w:t>Vyhotovenie tejto nadstavby sypača sa požaduje s nasledovnými funkciami a parametrami:</w:t>
      </w:r>
    </w:p>
    <w:p w14:paraId="446E18D6" w14:textId="77777777" w:rsidR="004C13CB" w:rsidRPr="002B28A6" w:rsidRDefault="004C13CB" w:rsidP="004C13CB">
      <w:pPr>
        <w:pStyle w:val="Odsekzoznamu"/>
        <w:numPr>
          <w:ilvl w:val="0"/>
          <w:numId w:val="48"/>
        </w:numPr>
        <w:ind w:left="142" w:hanging="142"/>
        <w:contextualSpacing/>
        <w:jc w:val="both"/>
        <w:rPr>
          <w:rFonts w:asciiTheme="minorHAnsi" w:hAnsiTheme="minorHAnsi" w:cstheme="minorHAnsi"/>
          <w:bCs/>
        </w:rPr>
      </w:pPr>
      <w:r w:rsidRPr="002B28A6">
        <w:rPr>
          <w:rFonts w:asciiTheme="minorHAnsi" w:hAnsiTheme="minorHAnsi" w:cstheme="minorHAnsi"/>
          <w:bCs/>
        </w:rPr>
        <w:t xml:space="preserve">   nové, nepoužívané, rok výroby zhodujúci sa s rokom objednania, alebo mladší,</w:t>
      </w:r>
    </w:p>
    <w:p w14:paraId="4EBBA39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výmenná nadstavba špeciálna so systémom kotvenia o podvozok pomocou systému výmenných pracovných nadstavieb,</w:t>
      </w:r>
    </w:p>
    <w:p w14:paraId="0F7F5CC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optimálnym využitím celkovej a užitočnej hmotnosti vozidla vzhľadom k súčtu hmotnosti naplneného zásobníka nadstavby minimálne 7 m3, naplnených soľankových nádrží objemu minimálne 2 600 L a hmotnosti čelnej snehovej radlice,</w:t>
      </w:r>
    </w:p>
    <w:p w14:paraId="2417FDD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pracovným režimom s automatickou reguláciou predvoleného dávkovania v rozsahu pracovnej rýchlosti 3 až 60 km/hod.,</w:t>
      </w:r>
    </w:p>
    <w:p w14:paraId="4772D58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pohonom nadstavby odvodeným od motora nosiča hydraulickým systémom vybaveným indikáciou znečistenia filtrov, snímačom minimálnej hladiny a teploty hydraulického média so signalizáciou v kabíne vodiča. Prepojenie hydraulických hadíc a prvkov rýchlospojkami zo štandardného materiálu,</w:t>
      </w:r>
    </w:p>
    <w:p w14:paraId="1B75CE5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mechanizmom dávkovania s doplňujúcimi systémami zabezpečujúcimi automatickú aplikáciu prostredníctvom zadného aplikátora (napr. rozmetadla) posypových materiálov (ďalej len „APM“) a to chemických posypových materiálov (ďalej len „CHPM“) v predvolenej hodnote v rozsahu 5 až 45 g/m2 (krokom po 5 g/m2 resp. kontinuálne) a inertných posypových materiálov (ďalej len „IPM“) v rozsahu 50 - 350 g/m2 (krokom po 50 g/m2 resp. kontinuálne),</w:t>
      </w:r>
    </w:p>
    <w:p w14:paraId="1179D1F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lastRenderedPageBreak/>
        <w:t>percentuálne nadstavenie množstva soľanky z celkového množstva aplikovaného posypového materiálu v rozsahu 10 - 100%,</w:t>
      </w:r>
    </w:p>
    <w:p w14:paraId="097811C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šírkou aplikácie posypových materiálov vrátane zvlhčovania v rozsahu od 2 do 9 m s možnosťou krokovej regulácie po jednom metri resp. kontinuálne,</w:t>
      </w:r>
    </w:p>
    <w:p w14:paraId="5E4F93A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vyhotovením zásobníka sypača z dostatočnou odolnosťou (odpovedajúcou povrchovou úpravou resp. správnou voľbou materiálu napríklad oteru-vzdorným materiálom) voči dlhodobým negatívnym účinkom posypových materiálov,</w:t>
      </w:r>
    </w:p>
    <w:p w14:paraId="2DDF5D22" w14:textId="494C6720" w:rsidR="004C13CB" w:rsidRPr="002B28A6" w:rsidRDefault="00BC0BB0" w:rsidP="004C13CB">
      <w:pPr>
        <w:pStyle w:val="Odsekzoznamu"/>
        <w:numPr>
          <w:ilvl w:val="0"/>
          <w:numId w:val="48"/>
        </w:numPr>
        <w:ind w:left="284" w:hanging="294"/>
        <w:contextualSpacing/>
        <w:jc w:val="both"/>
        <w:rPr>
          <w:rFonts w:asciiTheme="minorHAnsi" w:hAnsiTheme="minorHAnsi" w:cstheme="minorHAnsi"/>
          <w:bCs/>
        </w:rPr>
      </w:pPr>
      <w:r w:rsidRPr="00BC0BB0">
        <w:rPr>
          <w:rFonts w:asciiTheme="minorHAnsi" w:hAnsiTheme="minorHAnsi" w:cstheme="minorHAnsi"/>
          <w:bCs/>
          <w:iCs/>
        </w:rPr>
        <w:t xml:space="preserve">kontinuálnym prísunom posypového materiálu k APM distribučným systémom zabezpečujúcimi prísun posypového materiálu s požadovanou sypkosťou pomocou dvoch proti sebe rotujúcich závitoviek s oteru vzdornými hranami (šnekov) </w:t>
      </w:r>
      <w:r w:rsidRPr="00BC0BB0">
        <w:rPr>
          <w:rFonts w:asciiTheme="minorHAnsi" w:hAnsiTheme="minorHAnsi" w:cstheme="minorHAnsi"/>
          <w:bCs/>
          <w:iCs/>
          <w:color w:val="FF0000"/>
        </w:rPr>
        <w:t>/ pomocou nezaťaženého pásu / pomocou reťazového dopravníka, resp. iného ekvivalentného riešenia</w:t>
      </w:r>
      <w:r w:rsidRPr="00BC0BB0">
        <w:rPr>
          <w:rFonts w:asciiTheme="minorHAnsi" w:hAnsiTheme="minorHAnsi" w:cstheme="minorHAnsi"/>
          <w:bCs/>
          <w:iCs/>
        </w:rPr>
        <w:t>, zabezpečujúce rovnomerné premiešavanie a vyprázdňovanie zásobníka sypača po celej jeho dĺžke a elimináciu hrnutia posypového materiálu (aj pri menej kvalitných posypových materiáloch a za každých poveternostných podmienok) do zadnej časti zásobníka sypača a následné odľahčovanie prednej nápravy posypového vozidla</w:t>
      </w:r>
      <w:r w:rsidR="004C13CB" w:rsidRPr="002B28A6">
        <w:rPr>
          <w:rFonts w:asciiTheme="minorHAnsi" w:hAnsiTheme="minorHAnsi" w:cstheme="minorHAnsi"/>
          <w:bCs/>
        </w:rPr>
        <w:t>,</w:t>
      </w:r>
    </w:p>
    <w:p w14:paraId="6D04AC6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vyhotovením APM z materiálu odolného voči účinkom CHPM a korózie,</w:t>
      </w:r>
    </w:p>
    <w:p w14:paraId="6757D1F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možnosťou asymetrickej aplikácie posypových materiálov oproti pôvodnému symetrickému obrazcu (asymetria v ľubovoľnom obrazci +/- 2 m pravá aj ľavá strana),</w:t>
      </w:r>
    </w:p>
    <w:p w14:paraId="2F1E36F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odklopením APM pre prípad núdzového vyprázdnenia zásobníka,</w:t>
      </w:r>
    </w:p>
    <w:p w14:paraId="352F537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kovovými časťami nadstavby vyhotovenými s antikoróznym ochranným náterom odolným voči účinkom CHPM,</w:t>
      </w:r>
    </w:p>
    <w:p w14:paraId="73A286E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w:t>
      </w:r>
    </w:p>
    <w:p w14:paraId="3D1E110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výškou horného okraja bočnej steny nadstavby zásobníka sypača max. 320 cm od úrovne terénu (v nezaťaženom stave);</w:t>
      </w:r>
    </w:p>
    <w:p w14:paraId="457F191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ochranou zásobníka posypového materiálu voči zrážkovej vlhkosti jeho zakrytím a zaistením v prepravnej polohe voči samovoľnému otváraniu tlakom náporového vzduchu (plachtová kapotáž),</w:t>
      </w:r>
    </w:p>
    <w:p w14:paraId="37F3983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soľankovými nádržami s rovnomerným rozložením objemov po oboch stranách nadstavby s ich vzájomným prepojením, s vizuálnym indikátorom výšky hladiny soľanky, s elektronickým snímaním max. a min. hladiny soľanky v nádržiach sypača s indikáciou stavu v kabíne vodiča na ovládacom panely a automatickým vypnutím systému pri minimálnom stave hladiny soľanky v nádržiach,</w:t>
      </w:r>
    </w:p>
    <w:p w14:paraId="1723940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materiálovým riešením soľankového systému odolným voči agresívnym účinkom soľných roztokov, s možnosťou plnenia horným uzáverom resp. prípojkou k miešaciemu zariadeniu (pre pripojenie požiarnej hadice typu C),</w:t>
      </w:r>
    </w:p>
    <w:p w14:paraId="4AF1C74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osvetlením zásobníka posypového materiálu a APM s možnosťou sledovania posypového obrazca,</w:t>
      </w:r>
    </w:p>
    <w:p w14:paraId="3876AB4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vyprázdňovaním zásobníka sypača náhradným zdrojom v prípade poruchy pohonného agregátu (hydraulické vývody cez rýchlospojky umožňujúce pripojenie náhradného hydraulického zdroja),</w:t>
      </w:r>
    </w:p>
    <w:p w14:paraId="3B94F338" w14:textId="71EEB78F" w:rsidR="004C13CB" w:rsidRPr="002B28A6" w:rsidRDefault="00BC0BB0" w:rsidP="004C13CB">
      <w:pPr>
        <w:pStyle w:val="Odsekzoznamu"/>
        <w:numPr>
          <w:ilvl w:val="0"/>
          <w:numId w:val="48"/>
        </w:numPr>
        <w:ind w:left="284" w:hanging="294"/>
        <w:contextualSpacing/>
        <w:jc w:val="both"/>
        <w:rPr>
          <w:rFonts w:asciiTheme="minorHAnsi" w:hAnsiTheme="minorHAnsi" w:cstheme="minorHAnsi"/>
          <w:bCs/>
        </w:rPr>
      </w:pPr>
      <w:bookmarkStart w:id="64" w:name="_Hlk96103717"/>
      <w:r w:rsidRPr="00BC0BB0">
        <w:rPr>
          <w:rFonts w:asciiTheme="minorHAnsi" w:hAnsiTheme="minorHAnsi" w:cstheme="minorHAnsi"/>
          <w:bCs/>
          <w:iCs/>
        </w:rPr>
        <w:t xml:space="preserve">s pochôdznou plošinou po celej šírke sypača umiestnenou za kabínou podvozku s prístupom z ľavej </w:t>
      </w:r>
      <w:r w:rsidRPr="00BC0BB0">
        <w:rPr>
          <w:rFonts w:asciiTheme="minorHAnsi" w:hAnsiTheme="minorHAnsi" w:cstheme="minorHAnsi"/>
          <w:bCs/>
          <w:iCs/>
          <w:color w:val="FF0000"/>
        </w:rPr>
        <w:t>alebo z pravej</w:t>
      </w:r>
      <w:r w:rsidRPr="00BC0BB0">
        <w:rPr>
          <w:rFonts w:asciiTheme="minorHAnsi" w:hAnsiTheme="minorHAnsi" w:cstheme="minorHAnsi"/>
          <w:b/>
          <w:bCs/>
          <w:iCs/>
        </w:rPr>
        <w:t xml:space="preserve"> </w:t>
      </w:r>
      <w:r w:rsidRPr="00BC0BB0">
        <w:rPr>
          <w:rFonts w:asciiTheme="minorHAnsi" w:hAnsiTheme="minorHAnsi" w:cstheme="minorHAnsi"/>
          <w:bCs/>
          <w:iCs/>
        </w:rPr>
        <w:t>strany vozidla pomocou sklopného rebríka, vybavenou bezpečnostným zábradlím a pochôdznou plošinou v zadnej časti sypača umiestnenou za sypacou nadstavbou s prístupom zo zadnej strany vozidla pomocou sklopného rebríka, vybavenou bezpečnostným zábradlím (schodíky z protišmykového materiálu, vzdialenosť prvej nástupnej schodíkovej priečky od úrovne terénu a vzdialenosť medzi ostatnými schodíkovými priečkami max. 33 cm podľa platnej legislatívy)</w:t>
      </w:r>
      <w:bookmarkEnd w:id="64"/>
      <w:r w:rsidR="004C13CB" w:rsidRPr="002B28A6">
        <w:rPr>
          <w:rFonts w:asciiTheme="minorHAnsi" w:hAnsiTheme="minorHAnsi" w:cstheme="minorHAnsi"/>
          <w:bCs/>
        </w:rPr>
        <w:t>,</w:t>
      </w:r>
    </w:p>
    <w:p w14:paraId="5C4388E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 odkladacími stojanmi umožňujúcimi uloženie, zdvihnutie, montáž resp. demontáž nadstavby pre obsluhu jednou osobou bez použitia ďalších zdvíhacích a manipulačných zariadení,</w:t>
      </w:r>
    </w:p>
    <w:p w14:paraId="25E8E74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w:t>
      </w:r>
      <w:r w:rsidRPr="002B28A6">
        <w:rPr>
          <w:rFonts w:asciiTheme="minorHAnsi" w:hAnsiTheme="minorHAnsi" w:cstheme="minorHAnsi"/>
          <w:bCs/>
        </w:rPr>
        <w:lastRenderedPageBreak/>
        <w:t>s možnosťou úpravy posypového obrazca (symetria/asymetria v ľubovoľnom obrazci +/- 2 m pravá aj ľavá strana), ovládanie a signalizácia všetkých funkcií z kabíny podvozku nákladného automobilu prostredníctvom elektrických prvkov,</w:t>
      </w:r>
    </w:p>
    <w:p w14:paraId="72FD804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ovládací panel vybavený displejom s jasným grafickým znázornením všetkých funkcií, činností sypača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023037A9" w14:textId="77777777" w:rsidR="004C13CB" w:rsidRPr="002B28A6" w:rsidRDefault="004C13CB" w:rsidP="004C13CB">
      <w:pPr>
        <w:pStyle w:val="Odsekzoznamu"/>
        <w:numPr>
          <w:ilvl w:val="0"/>
          <w:numId w:val="48"/>
        </w:numPr>
        <w:ind w:left="284" w:hanging="294"/>
        <w:contextualSpacing/>
        <w:jc w:val="both"/>
        <w:rPr>
          <w:rFonts w:asciiTheme="minorHAnsi" w:eastAsia="Calibri" w:hAnsiTheme="minorHAnsi" w:cstheme="minorHAnsi"/>
          <w:color w:val="000000" w:themeColor="text1"/>
          <w:lang w:eastAsia="sk-SK"/>
        </w:rPr>
      </w:pPr>
      <w:r w:rsidRPr="002B28A6">
        <w:rPr>
          <w:rFonts w:asciiTheme="minorHAnsi" w:hAnsiTheme="minorHAnsi" w:cstheme="minorHAnsi"/>
          <w:bCs/>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0ED403AC" w14:textId="77777777" w:rsidR="004C13CB" w:rsidRPr="002B28A6" w:rsidRDefault="004C13CB" w:rsidP="004C13CB">
      <w:pPr>
        <w:jc w:val="both"/>
        <w:rPr>
          <w:rFonts w:asciiTheme="minorHAnsi" w:eastAsia="Calibri" w:hAnsiTheme="minorHAnsi" w:cstheme="minorHAnsi"/>
          <w:color w:val="000000" w:themeColor="text1"/>
          <w:lang w:eastAsia="sk-SK"/>
        </w:rPr>
      </w:pPr>
    </w:p>
    <w:p w14:paraId="769D9694" w14:textId="77777777"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Čelná snehová radlica k podvozku 6x6 – 20 ks</w:t>
      </w:r>
    </w:p>
    <w:p w14:paraId="16A6AC58" w14:textId="77777777" w:rsidR="004C13CB" w:rsidRPr="002B28A6" w:rsidRDefault="004C13CB" w:rsidP="004C13CB">
      <w:pPr>
        <w:spacing w:after="120"/>
        <w:jc w:val="both"/>
        <w:rPr>
          <w:rFonts w:asciiTheme="minorHAnsi" w:hAnsiTheme="minorHAnsi" w:cstheme="minorHAnsi"/>
          <w:bCs/>
        </w:rPr>
      </w:pPr>
      <w:r w:rsidRPr="002B28A6">
        <w:rPr>
          <w:rFonts w:asciiTheme="minorHAnsi" w:hAnsiTheme="minorHAnsi" w:cstheme="minorHAnsi"/>
          <w:bCs/>
        </w:rPr>
        <w:t>Vyhotovenie čelnej snehovej radlice k podvozku 6x6 sa požaduje s nasledovnými funkciami a parametrami:</w:t>
      </w:r>
    </w:p>
    <w:p w14:paraId="132E7A1F" w14:textId="77777777" w:rsidR="004C13CB" w:rsidRPr="002B28A6" w:rsidRDefault="004C13CB" w:rsidP="004C13CB">
      <w:pPr>
        <w:pStyle w:val="Odsekzoznamu"/>
        <w:numPr>
          <w:ilvl w:val="0"/>
          <w:numId w:val="48"/>
        </w:numPr>
        <w:ind w:left="0" w:firstLine="0"/>
        <w:contextualSpacing/>
        <w:jc w:val="both"/>
        <w:rPr>
          <w:rFonts w:asciiTheme="minorHAnsi" w:hAnsiTheme="minorHAnsi" w:cstheme="minorHAnsi"/>
          <w:bCs/>
        </w:rPr>
      </w:pPr>
      <w:r w:rsidRPr="002B28A6">
        <w:rPr>
          <w:rFonts w:asciiTheme="minorHAnsi" w:hAnsiTheme="minorHAnsi" w:cstheme="minorHAnsi"/>
          <w:bCs/>
        </w:rPr>
        <w:t xml:space="preserve"> nové, nepoužívané, rok výroby zhodujúci sa s rokom objednania, alebo mladší,</w:t>
      </w:r>
    </w:p>
    <w:p w14:paraId="790FBC0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základné oceľové teleso skladajúce sa z dvoch základných častí: pevnej nosnej časti a teleskopicky výsuvnej časti,</w:t>
      </w:r>
    </w:p>
    <w:p w14:paraId="6BADE87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teleskopická časť radlice je vysúvaná plynule na ľavú stranu, ovládaná hydraulicky z kabíny vodiča,</w:t>
      </w:r>
    </w:p>
    <w:p w14:paraId="09BBB11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počas vysúvania/zasúvania musí byť radlica plne funkčná a zaisťovať kvalitné stieranie snehovej vrstvy z povrchu vozovky,</w:t>
      </w:r>
    </w:p>
    <w:p w14:paraId="0085781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podjazdových rýchlostiach,</w:t>
      </w:r>
    </w:p>
    <w:p w14:paraId="1B5C5E0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upevnenie radlice na prednú upínaciu dosku podľa normy DIN 76 060 veľkosť č. 5 (EN 15432-F1),</w:t>
      </w:r>
    </w:p>
    <w:p w14:paraId="418EEB7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pohon čelnej snehovej radlice musí byť odvodený od hydraulickej sústavy nosiča, pripojenie musí byť riešené pomocou hydraulických spojok v štandardnom vyhotovení,</w:t>
      </w:r>
    </w:p>
    <w:p w14:paraId="22EBDB7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upínacie zariadenie musí umožňovať nastavenie pracovnej plávajúcej polohy a prepravnej polohy radlice,</w:t>
      </w:r>
    </w:p>
    <w:p w14:paraId="4D4EE18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 transportnej polohe musí byť radlica zaistená hydraulickou i mechanickou poistkou, ktorá zamedzuje samovoľné prestavenie a pohyb radlice,</w:t>
      </w:r>
    </w:p>
    <w:p w14:paraId="662F09E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teleso radlice musí byť vybavené zariadením pre bezpečné prekonávanie prekážok s automatickým návratom do pôvodnej pracovnej polohy. </w:t>
      </w:r>
    </w:p>
    <w:p w14:paraId="359CBC0A"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hydraulický systém radlice musí umožniť jej pretáčanie vpravo/vľavo, spúšťanie/zdvíhanie, plynulé vysúvanie/zasúvanie,</w:t>
      </w:r>
    </w:p>
    <w:p w14:paraId="58E6978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funkcia pretáčania radlice vľavo/vpravo musí byť zaistená hydraulickými zámkami proti samovoľnému pretáčaniu pri jej zaťažení snehom,</w:t>
      </w:r>
    </w:p>
    <w:p w14:paraId="21503CB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celková maximálna dĺžka snehovej radlice pri plne vysunutom stave min. 5 000 mm,</w:t>
      </w:r>
    </w:p>
    <w:p w14:paraId="1E34DE3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celková maximálna dĺžka snehovej radlice pri stiahnutom stave max. 4 800 mm,</w:t>
      </w:r>
    </w:p>
    <w:p w14:paraId="6D3DB93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šírka pracovného záberu britu snehovej radlice pri plnom natočení pluhu a plnom vysunutí min. 4 000 mm,</w:t>
      </w:r>
    </w:p>
    <w:p w14:paraId="73F89AD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šírka pracovného záberu britu snehovej radlice pri plnom natočení pluhu a maximálnom zasunutí max. 4 100 mm,</w:t>
      </w:r>
    </w:p>
    <w:p w14:paraId="2359658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 spojení s bočnou snehovou radlicou musí šírka pracovného záberu obidvoch snehových pluhov dosiahnuť celkom min. 7 000 mm,</w:t>
      </w:r>
    </w:p>
    <w:p w14:paraId="3797C44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rozsah vysúvania teleskopickej časti min. 1 000 mm,</w:t>
      </w:r>
    </w:p>
    <w:p w14:paraId="5451BD6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základnej pevnej časti min. 1 200 mm,</w:t>
      </w:r>
    </w:p>
    <w:p w14:paraId="5EDBB13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lastRenderedPageBreak/>
        <w:t>výška teleskopickej vysúvanej ľavej časti min. 1 000 mm,</w:t>
      </w:r>
    </w:p>
    <w:p w14:paraId="2D2A8FE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spodnej hrany stieracieho britu pluhu v transportnej polohe min. 300 mm nad vozovkou,</w:t>
      </w:r>
    </w:p>
    <w:p w14:paraId="54DF739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natočenie radlice vpravo/vľavo musí byť zaistené v rozsahu min. +30°/-30°,</w:t>
      </w:r>
    </w:p>
    <w:p w14:paraId="1B6296E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centrálneho nosného systému radlice musí zaistiť plynulé sledovanie priečneho náklonu vozovky v rozsahu min. +10°/-10°,</w:t>
      </w:r>
    </w:p>
    <w:p w14:paraId="3043684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hmotnosť radlice musí byť max. 1 700 kg,</w:t>
      </w:r>
    </w:p>
    <w:p w14:paraId="2504D95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min. 2 kusmi pojazdových koliesok s min. priemerom 350 mm, výškovo a mechanicky nastaviteľné, vybavenými systémom nadľahčovania,</w:t>
      </w:r>
    </w:p>
    <w:p w14:paraId="4611CA9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pneumatiky fúkané vzduchom s min. počtom pláten pneu 10,</w:t>
      </w:r>
    </w:p>
    <w:p w14:paraId="3397199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kolesá musia byť vybavené kvalitnými blatníkmi (napr. z polyuretánového materiálu),</w:t>
      </w:r>
    </w:p>
    <w:p w14:paraId="46BCA76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umožňovať zhrňovanie snehu do pravej, resp. ľavej strany pri pohybe vozidla dopredu,</w:t>
      </w:r>
    </w:p>
    <w:p w14:paraId="4E6F823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stieracie brity radlice musia byť vyrobené z vysoko oteruvzdorného polyuretánu. Brit musí zabezpečiť stieranie snehu s min. zostatkom snehovej vrstvy bez poškodenia povrchu vozovky a vodorovného dopravného značenia,</w:t>
      </w:r>
    </w:p>
    <w:p w14:paraId="26E4849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proti pôsobeniu bočných rázov musí byť radlica zaistená systémom „by-pasu“ v okruhu pretáčania radlice vľavo a vpravo,</w:t>
      </w:r>
    </w:p>
    <w:p w14:paraId="27BEE58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stieracích britov musí umožniť ich jednoduchú výmenu,</w:t>
      </w:r>
    </w:p>
    <w:p w14:paraId="6177412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snehovej radlice musí umožniť použitie stieracích britov z rôznych materiálov (oceľ, pryž, polyuretán, a pod.),</w:t>
      </w:r>
    </w:p>
    <w:p w14:paraId="370A82D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automatickým hydraulickým systémom priečneho vyvažovania,</w:t>
      </w:r>
    </w:p>
    <w:p w14:paraId="2949D1D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hydromechanickým systémom regulácie sily prítlaku stieracieho britu na vozovku pre zaistenie jeho rovnomerného prítlaku v celej jeho dĺžke,</w:t>
      </w:r>
    </w:p>
    <w:p w14:paraId="1002E76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na svojej hornej hrane musí byť vybavená po celej dĺžke hornej hrany robustnou polyuretánovou zábranou (prípadne ekvivalent) proti úletu snehu na čelné sklo,</w:t>
      </w:r>
    </w:p>
    <w:p w14:paraId="5A739E1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farebné vyhotovenie radlice musí byť v prevedení RAL 2011,</w:t>
      </w:r>
    </w:p>
    <w:p w14:paraId="20851CD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výstražnými piktogramami, výstražným šrafovaním a výstražnými vlajkami v súlade s platnými predpismi a normami EU,</w:t>
      </w:r>
    </w:p>
    <w:p w14:paraId="2DAF61C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sadou odnímateľných pojazdových koliesok pre manipuláciu s radlicou pre jej odstavenie v dielni,</w:t>
      </w:r>
    </w:p>
    <w:p w14:paraId="3C47FA8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štandardným obrysovým výstražným LED osvetlením s napätím 24 V,</w:t>
      </w:r>
    </w:p>
    <w:p w14:paraId="3063971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LED 24 V presvetlenými plastovými obrysovými tyčami s pružným</w:t>
      </w:r>
      <w:r w:rsidR="00456849">
        <w:rPr>
          <w:rFonts w:asciiTheme="minorHAnsi" w:hAnsiTheme="minorHAnsi" w:cstheme="minorHAnsi"/>
          <w:bCs/>
        </w:rPr>
        <w:t>i držiakmi červeno bielej farby.</w:t>
      </w:r>
    </w:p>
    <w:p w14:paraId="77A90D99" w14:textId="77777777" w:rsidR="004C13CB" w:rsidRPr="002B28A6" w:rsidRDefault="004C13CB" w:rsidP="004C13CB">
      <w:pPr>
        <w:ind w:left="-10"/>
        <w:contextualSpacing/>
        <w:jc w:val="both"/>
        <w:rPr>
          <w:rFonts w:asciiTheme="minorHAnsi" w:hAnsiTheme="minorHAnsi" w:cstheme="minorHAnsi"/>
          <w:bCs/>
        </w:rPr>
      </w:pPr>
    </w:p>
    <w:p w14:paraId="2B7B8D29" w14:textId="77777777" w:rsidR="004C13CB" w:rsidRPr="002B28A6" w:rsidRDefault="004C13CB" w:rsidP="004C13CB">
      <w:pPr>
        <w:autoSpaceDE w:val="0"/>
        <w:autoSpaceDN w:val="0"/>
        <w:adjustRightInd w:val="0"/>
        <w:spacing w:after="0"/>
        <w:jc w:val="both"/>
        <w:rPr>
          <w:rFonts w:asciiTheme="minorHAnsi" w:hAnsiTheme="minorHAnsi" w:cstheme="minorHAnsi"/>
          <w:b/>
          <w:bCs/>
        </w:rPr>
      </w:pPr>
      <w:r w:rsidRPr="002B28A6">
        <w:rPr>
          <w:rFonts w:asciiTheme="minorHAnsi" w:hAnsiTheme="minorHAnsi" w:cstheme="minorHAnsi"/>
          <w:b/>
          <w:bCs/>
        </w:rPr>
        <w:t>Bočná snehová radlica k podvozku 6x6 – 20 ks</w:t>
      </w:r>
    </w:p>
    <w:p w14:paraId="3DE32AFF" w14:textId="77777777" w:rsidR="004C13CB" w:rsidRPr="002B28A6" w:rsidRDefault="004C13CB" w:rsidP="004C13CB">
      <w:pPr>
        <w:autoSpaceDE w:val="0"/>
        <w:autoSpaceDN w:val="0"/>
        <w:adjustRightInd w:val="0"/>
        <w:spacing w:after="0"/>
        <w:jc w:val="both"/>
        <w:rPr>
          <w:rFonts w:asciiTheme="minorHAnsi" w:hAnsiTheme="minorHAnsi" w:cstheme="minorHAnsi"/>
          <w:b/>
          <w:color w:val="000000" w:themeColor="text1"/>
        </w:rPr>
      </w:pPr>
    </w:p>
    <w:p w14:paraId="4EF54EF4" w14:textId="77777777" w:rsidR="004C13CB" w:rsidRPr="002B28A6" w:rsidRDefault="004C13CB" w:rsidP="004C13CB">
      <w:pPr>
        <w:jc w:val="both"/>
        <w:rPr>
          <w:rFonts w:asciiTheme="minorHAnsi" w:hAnsiTheme="minorHAnsi" w:cstheme="minorHAnsi"/>
          <w:color w:val="000000" w:themeColor="text1"/>
        </w:rPr>
      </w:pPr>
      <w:r w:rsidRPr="002B28A6">
        <w:rPr>
          <w:rFonts w:asciiTheme="minorHAnsi" w:hAnsiTheme="minorHAnsi" w:cstheme="minorHAnsi"/>
          <w:bCs/>
        </w:rPr>
        <w:t>Vyhotovenie bočnej snehovej radlice k podvozku 6x6 sa požaduje s nasledovnými funkciami a parametrami</w:t>
      </w:r>
      <w:r w:rsidRPr="002B28A6">
        <w:rPr>
          <w:rFonts w:asciiTheme="minorHAnsi" w:hAnsiTheme="minorHAnsi" w:cstheme="minorHAnsi"/>
          <w:color w:val="000000" w:themeColor="text1"/>
        </w:rPr>
        <w:t>:</w:t>
      </w:r>
    </w:p>
    <w:p w14:paraId="33E2CA1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nové, nepoužívané, rok výroby zhodujúci sa s rokom objednania, alebo mladší,</w:t>
      </w:r>
    </w:p>
    <w:p w14:paraId="1E6EEFCE"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základné teleso oceľové, tvaru krídlo zostavené z jedného segmentu,</w:t>
      </w:r>
    </w:p>
    <w:p w14:paraId="20F26E75"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snehová radlica musí umožniť použitie i v extrémnych snehových podmienkach (konštrukcia a pevnosť musia byť odolné proti poškodeniu pri záťaži, pri odhrňovaní i väčších vrstiev snehu resp. zrezávanie stvrdnutej vrstvy snehu na vozovke), pritom musí byť zaručený plynulý pohyb snehu po telese radlice bezpečnou rýchlosťou i pri vykonávaní zásahov pri vyšších pojazdových rýchlostiach,</w:t>
      </w:r>
    </w:p>
    <w:p w14:paraId="0F842FF6"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upevnenie radlice na bočnej upínacej doske so zaistením pracovnej resp. transportnej polohy,</w:t>
      </w:r>
    </w:p>
    <w:p w14:paraId="5D309F59"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pohon snehovej bočnej radlice musí byť odvodený od hydraulickej sústavy nosiča, pripojenie musí byť riešené pomocou hydraulických </w:t>
      </w:r>
      <w:proofErr w:type="spellStart"/>
      <w:r w:rsidRPr="002B28A6">
        <w:rPr>
          <w:rFonts w:asciiTheme="minorHAnsi" w:hAnsiTheme="minorHAnsi" w:cstheme="minorHAnsi"/>
          <w:bCs/>
        </w:rPr>
        <w:t>rýchlospojok</w:t>
      </w:r>
      <w:proofErr w:type="spellEnd"/>
      <w:r w:rsidRPr="002B28A6">
        <w:rPr>
          <w:rFonts w:asciiTheme="minorHAnsi" w:hAnsiTheme="minorHAnsi" w:cstheme="minorHAnsi"/>
          <w:bCs/>
        </w:rPr>
        <w:t>,</w:t>
      </w:r>
    </w:p>
    <w:p w14:paraId="2D5DEEE7"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upínacie zariadenie musí umožňovať nastavenie pracovnej plávajúcej polohy a prepravnej polohy radlice,</w:t>
      </w:r>
    </w:p>
    <w:p w14:paraId="07A2D808"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lastRenderedPageBreak/>
        <w:t>v transportnej polohe musí byť radlica zaistená hydraulickou i mechanickou poistkou zamedzujúce samovoľné prednastavenie a pohyb radlice,</w:t>
      </w:r>
    </w:p>
    <w:p w14:paraId="0D4662A8"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zdvíhací a </w:t>
      </w:r>
      <w:proofErr w:type="spellStart"/>
      <w:r w:rsidRPr="002B28A6">
        <w:rPr>
          <w:rFonts w:asciiTheme="minorHAnsi" w:hAnsiTheme="minorHAnsi" w:cstheme="minorHAnsi"/>
          <w:bCs/>
        </w:rPr>
        <w:t>pretáčací</w:t>
      </w:r>
      <w:proofErr w:type="spellEnd"/>
      <w:r w:rsidRPr="002B28A6">
        <w:rPr>
          <w:rFonts w:asciiTheme="minorHAnsi" w:hAnsiTheme="minorHAnsi" w:cstheme="minorHAnsi"/>
          <w:bCs/>
        </w:rPr>
        <w:t xml:space="preserve"> systém bočnej snehovej radlice pre zmenu polohy radlice,</w:t>
      </w:r>
    </w:p>
    <w:p w14:paraId="60437FE6"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konštrukcia musí umožňovať obsluhe plynulé otváranie krídla do pracovnej polohy a jeho využitie k pluhovaniu v rozsahu otvorenia začínajúc už od min. 15° otvorenia a končiac min. 40° otvorenia (myslené uhol záberu (otvorenie) voči rovine kolmej na pozdĺžnu os nosiča),</w:t>
      </w:r>
    </w:p>
    <w:p w14:paraId="188E9597"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celková dĺžka </w:t>
      </w:r>
      <w:proofErr w:type="spellStart"/>
      <w:r w:rsidRPr="002B28A6">
        <w:rPr>
          <w:rFonts w:asciiTheme="minorHAnsi" w:hAnsiTheme="minorHAnsi" w:cstheme="minorHAnsi"/>
          <w:bCs/>
        </w:rPr>
        <w:t>stieracieho</w:t>
      </w:r>
      <w:proofErr w:type="spellEnd"/>
      <w:r w:rsidRPr="002B28A6">
        <w:rPr>
          <w:rFonts w:asciiTheme="minorHAnsi" w:hAnsiTheme="minorHAnsi" w:cstheme="minorHAnsi"/>
          <w:bCs/>
        </w:rPr>
        <w:t xml:space="preserve"> </w:t>
      </w:r>
      <w:proofErr w:type="spellStart"/>
      <w:r w:rsidRPr="002B28A6">
        <w:rPr>
          <w:rFonts w:asciiTheme="minorHAnsi" w:hAnsiTheme="minorHAnsi" w:cstheme="minorHAnsi"/>
          <w:bCs/>
        </w:rPr>
        <w:t>britu</w:t>
      </w:r>
      <w:proofErr w:type="spellEnd"/>
      <w:r w:rsidRPr="002B28A6">
        <w:rPr>
          <w:rFonts w:asciiTheme="minorHAnsi" w:hAnsiTheme="minorHAnsi" w:cstheme="minorHAnsi"/>
          <w:bCs/>
        </w:rPr>
        <w:t xml:space="preserve"> radlice musí byť min. 3 500 mm,</w:t>
      </w:r>
    </w:p>
    <w:p w14:paraId="310D7F13"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v spojení s prednou snehovou teleskopicky rozširovanou radlicou musí celková šírka pracovného záberu obidvoch snehových pluhov dosiahnuť celkom min. 7 000 mm,</w:t>
      </w:r>
    </w:p>
    <w:p w14:paraId="6DD0BEBC"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v prepravnej polohe nesmie prekročiť bočná snehová radlica pravý obrys podvozku o viac ako 800 mm,</w:t>
      </w:r>
    </w:p>
    <w:p w14:paraId="7C323365"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uhol záberu voči rovine kolmej na pozdĺžnu os nosiča musí byť min. 40°,</w:t>
      </w:r>
    </w:p>
    <w:p w14:paraId="2CEAA8B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radlica musí zaisťovať zhrňovanie snehu na pravú stranu pri pohybe nosiča dopredu,</w:t>
      </w:r>
    </w:p>
    <w:p w14:paraId="41568A0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konštrukčná výška radlice na ľavej strane (na vstupe) musí byť min. 900 mm,</w:t>
      </w:r>
    </w:p>
    <w:p w14:paraId="2FF9444C"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konštrukčná výška radlice na pravej strane (na výstupe) musí byť min. 1 200 mm,</w:t>
      </w:r>
    </w:p>
    <w:p w14:paraId="08BDDBB9"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horná hrana radlice musí byť vybavená usmerňujúcou polyuretánovou (alebo ekvivalentnou) zábranou proti úletu snehu,</w:t>
      </w:r>
    </w:p>
    <w:p w14:paraId="76A2FFF3"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hmotnosť kompletnej snehovej bočnej radlice musí byť max. 1 000 kg,</w:t>
      </w:r>
    </w:p>
    <w:p w14:paraId="664212DF"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proofErr w:type="spellStart"/>
      <w:r w:rsidRPr="002B28A6">
        <w:rPr>
          <w:rFonts w:asciiTheme="minorHAnsi" w:hAnsiTheme="minorHAnsi" w:cstheme="minorHAnsi"/>
          <w:bCs/>
        </w:rPr>
        <w:t>stieracie</w:t>
      </w:r>
      <w:proofErr w:type="spellEnd"/>
      <w:r w:rsidRPr="002B28A6">
        <w:rPr>
          <w:rFonts w:asciiTheme="minorHAnsi" w:hAnsiTheme="minorHAnsi" w:cstheme="minorHAnsi"/>
          <w:bCs/>
        </w:rPr>
        <w:t xml:space="preserve"> </w:t>
      </w:r>
      <w:proofErr w:type="spellStart"/>
      <w:r w:rsidRPr="002B28A6">
        <w:rPr>
          <w:rFonts w:asciiTheme="minorHAnsi" w:hAnsiTheme="minorHAnsi" w:cstheme="minorHAnsi"/>
          <w:bCs/>
        </w:rPr>
        <w:t>brity</w:t>
      </w:r>
      <w:proofErr w:type="spellEnd"/>
      <w:r w:rsidRPr="002B28A6">
        <w:rPr>
          <w:rFonts w:asciiTheme="minorHAnsi" w:hAnsiTheme="minorHAnsi" w:cstheme="minorHAnsi"/>
          <w:bCs/>
        </w:rPr>
        <w:t xml:space="preserve"> radlice musia byť vyrobené z vysoko </w:t>
      </w:r>
      <w:proofErr w:type="spellStart"/>
      <w:r w:rsidRPr="002B28A6">
        <w:rPr>
          <w:rFonts w:asciiTheme="minorHAnsi" w:hAnsiTheme="minorHAnsi" w:cstheme="minorHAnsi"/>
          <w:bCs/>
        </w:rPr>
        <w:t>oteruvzdorného</w:t>
      </w:r>
      <w:proofErr w:type="spellEnd"/>
      <w:r w:rsidRPr="002B28A6">
        <w:rPr>
          <w:rFonts w:asciiTheme="minorHAnsi" w:hAnsiTheme="minorHAnsi" w:cstheme="minorHAnsi"/>
          <w:bCs/>
        </w:rPr>
        <w:t xml:space="preserve"> polyuretánu, tvar spodnej časti musí byť rozšírený. Brit musí zabezpečiť stieranie snehu s min. zostatkom snehovej vrstvy bez poškodzovania povrchu vozovky a vodorovného dopravného značenia,</w:t>
      </w:r>
    </w:p>
    <w:p w14:paraId="0FDAF01F"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konštrukcia </w:t>
      </w:r>
      <w:proofErr w:type="spellStart"/>
      <w:r w:rsidRPr="002B28A6">
        <w:rPr>
          <w:rFonts w:asciiTheme="minorHAnsi" w:hAnsiTheme="minorHAnsi" w:cstheme="minorHAnsi"/>
          <w:bCs/>
        </w:rPr>
        <w:t>stieracích</w:t>
      </w:r>
      <w:proofErr w:type="spellEnd"/>
      <w:r w:rsidRPr="002B28A6">
        <w:rPr>
          <w:rFonts w:asciiTheme="minorHAnsi" w:hAnsiTheme="minorHAnsi" w:cstheme="minorHAnsi"/>
          <w:bCs/>
        </w:rPr>
        <w:t xml:space="preserve"> </w:t>
      </w:r>
      <w:proofErr w:type="spellStart"/>
      <w:r w:rsidRPr="002B28A6">
        <w:rPr>
          <w:rFonts w:asciiTheme="minorHAnsi" w:hAnsiTheme="minorHAnsi" w:cstheme="minorHAnsi"/>
          <w:bCs/>
        </w:rPr>
        <w:t>britov</w:t>
      </w:r>
      <w:proofErr w:type="spellEnd"/>
      <w:r w:rsidRPr="002B28A6">
        <w:rPr>
          <w:rFonts w:asciiTheme="minorHAnsi" w:hAnsiTheme="minorHAnsi" w:cstheme="minorHAnsi"/>
          <w:bCs/>
        </w:rPr>
        <w:t xml:space="preserve"> musí umožniť ich jednoduchú výmenu,</w:t>
      </w:r>
    </w:p>
    <w:p w14:paraId="5D3A997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konštrukcia snehovej radlice musí umožniť nastavenie nájazdového uhlu </w:t>
      </w:r>
      <w:proofErr w:type="spellStart"/>
      <w:r w:rsidRPr="002B28A6">
        <w:rPr>
          <w:rFonts w:asciiTheme="minorHAnsi" w:hAnsiTheme="minorHAnsi" w:cstheme="minorHAnsi"/>
          <w:bCs/>
        </w:rPr>
        <w:t>britu</w:t>
      </w:r>
      <w:proofErr w:type="spellEnd"/>
      <w:r w:rsidRPr="002B28A6">
        <w:rPr>
          <w:rFonts w:asciiTheme="minorHAnsi" w:hAnsiTheme="minorHAnsi" w:cstheme="minorHAnsi"/>
          <w:bCs/>
        </w:rPr>
        <w:t xml:space="preserve"> v rozsahu 10° až 45° podľa použitého typu materiálu na </w:t>
      </w:r>
      <w:proofErr w:type="spellStart"/>
      <w:r w:rsidRPr="002B28A6">
        <w:rPr>
          <w:rFonts w:asciiTheme="minorHAnsi" w:hAnsiTheme="minorHAnsi" w:cstheme="minorHAnsi"/>
          <w:bCs/>
        </w:rPr>
        <w:t>brite</w:t>
      </w:r>
      <w:proofErr w:type="spellEnd"/>
      <w:r w:rsidRPr="002B28A6">
        <w:rPr>
          <w:rFonts w:asciiTheme="minorHAnsi" w:hAnsiTheme="minorHAnsi" w:cstheme="minorHAnsi"/>
          <w:bCs/>
        </w:rPr>
        <w:t>,</w:t>
      </w:r>
    </w:p>
    <w:p w14:paraId="2C1D8F7E"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hydraulický systém pluhu musí byť vybavený zariadením pre automatickú reguláciu prítlaku </w:t>
      </w:r>
      <w:proofErr w:type="spellStart"/>
      <w:r w:rsidRPr="002B28A6">
        <w:rPr>
          <w:rFonts w:asciiTheme="minorHAnsi" w:hAnsiTheme="minorHAnsi" w:cstheme="minorHAnsi"/>
          <w:bCs/>
        </w:rPr>
        <w:t>britu</w:t>
      </w:r>
      <w:proofErr w:type="spellEnd"/>
      <w:r w:rsidRPr="002B28A6">
        <w:rPr>
          <w:rFonts w:asciiTheme="minorHAnsi" w:hAnsiTheme="minorHAnsi" w:cstheme="minorHAnsi"/>
          <w:bCs/>
        </w:rPr>
        <w:t xml:space="preserve"> pluhu na vozovku a reguláciu otvárania krídla bočnej snehovej radlice,</w:t>
      </w:r>
    </w:p>
    <w:p w14:paraId="0516AFE4"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centrálny nosný systém radlice musí zaistiť a umožniť automatické sledovanie priečneho sklonu vozovky v rozsahu min. +/- 7° a automatické kopírovanie povrchu vozovky,</w:t>
      </w:r>
    </w:p>
    <w:p w14:paraId="52666C8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bočná snehová radlica musí byť vybavená min. 2 kusmi výškovo staviteľnými, vysoko </w:t>
      </w:r>
      <w:proofErr w:type="spellStart"/>
      <w:r w:rsidRPr="002B28A6">
        <w:rPr>
          <w:rFonts w:asciiTheme="minorHAnsi" w:hAnsiTheme="minorHAnsi" w:cstheme="minorHAnsi"/>
          <w:bCs/>
        </w:rPr>
        <w:t>oteruvzdornými</w:t>
      </w:r>
      <w:proofErr w:type="spellEnd"/>
      <w:r w:rsidRPr="002B28A6">
        <w:rPr>
          <w:rFonts w:asciiTheme="minorHAnsi" w:hAnsiTheme="minorHAnsi" w:cstheme="minorHAnsi"/>
          <w:bCs/>
        </w:rPr>
        <w:t xml:space="preserve"> klzákmi z kombinovaného materiálu (korund + guma + oceľ, prípadne ekvivalent – napr. kolieska),</w:t>
      </w:r>
    </w:p>
    <w:p w14:paraId="3E5D9749"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radlica musí byť ďalej na pravom zadnom konci krídla radlice vybavená zábleskovým oranžovým majákom 24 V, automaticky sa zapínajúcim pri rozovieraní krídla, pri prepnutí do transportnej polohy sa musí výstražný maják automaticky vypnúť,</w:t>
      </w:r>
    </w:p>
    <w:p w14:paraId="2781A01E"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radlica musí byť vybavená rovnako na pravom zadnom konci krídla radlice vo vodorovnej rovine výstražnou oranžovou LED 24 V alejou s min. 5 kusmi LED svetlami. Aleja musí byť automaticky zapínaná pri zahájení otvárania radlice a automaticky vypínaná pri prepínaní pluhu do transportnej polohy,</w:t>
      </w:r>
    </w:p>
    <w:p w14:paraId="32E85526"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farba radlice RAL 2011,</w:t>
      </w:r>
    </w:p>
    <w:p w14:paraId="161759C4"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radlica musí byť vybavená výstražnými piktogramami, výstražným šrafovaním a výstražnými vlajkami v súlade s platnými predpismi a normami EU,</w:t>
      </w:r>
    </w:p>
    <w:p w14:paraId="18DB6835"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radlica musí byť vybavená odnímateľným odstavným ramenom so sadou pojazdových koliesok pre manipuláciu s pluhom pri jeho odstavení v dielni.</w:t>
      </w:r>
    </w:p>
    <w:p w14:paraId="098E952A" w14:textId="77777777" w:rsidR="00DD2FE4" w:rsidRDefault="00DD2FE4" w:rsidP="004C13CB">
      <w:pPr>
        <w:autoSpaceDE w:val="0"/>
        <w:autoSpaceDN w:val="0"/>
        <w:adjustRightInd w:val="0"/>
        <w:spacing w:after="0"/>
        <w:jc w:val="both"/>
        <w:rPr>
          <w:rFonts w:asciiTheme="minorHAnsi" w:hAnsiTheme="minorHAnsi" w:cstheme="minorHAnsi"/>
          <w:color w:val="000000" w:themeColor="text1"/>
        </w:rPr>
      </w:pPr>
    </w:p>
    <w:p w14:paraId="6EF6636A" w14:textId="29C1C425" w:rsidR="004C13CB" w:rsidRPr="002B28A6" w:rsidRDefault="004C13CB" w:rsidP="004C13CB">
      <w:pPr>
        <w:autoSpaceDE w:val="0"/>
        <w:autoSpaceDN w:val="0"/>
        <w:adjustRightInd w:val="0"/>
        <w:spacing w:after="0"/>
        <w:jc w:val="both"/>
        <w:rPr>
          <w:rFonts w:asciiTheme="minorHAnsi" w:hAnsiTheme="minorHAnsi" w:cstheme="minorHAnsi"/>
          <w:b/>
          <w:bCs/>
        </w:rPr>
      </w:pPr>
      <w:r w:rsidRPr="002B28A6">
        <w:rPr>
          <w:rFonts w:asciiTheme="minorHAnsi" w:hAnsiTheme="minorHAnsi" w:cstheme="minorHAnsi"/>
          <w:b/>
          <w:bCs/>
        </w:rPr>
        <w:t>Sklápacia korba k podvozku 6x6 – 10 ks</w:t>
      </w:r>
    </w:p>
    <w:p w14:paraId="7D50D955" w14:textId="77777777" w:rsidR="004C13CB" w:rsidRPr="002B28A6" w:rsidRDefault="004C13CB" w:rsidP="004C13CB">
      <w:pPr>
        <w:autoSpaceDE w:val="0"/>
        <w:autoSpaceDN w:val="0"/>
        <w:adjustRightInd w:val="0"/>
        <w:spacing w:after="0"/>
        <w:jc w:val="both"/>
        <w:rPr>
          <w:rFonts w:asciiTheme="minorHAnsi" w:hAnsiTheme="minorHAnsi" w:cstheme="minorHAnsi"/>
          <w:b/>
          <w:bCs/>
        </w:rPr>
      </w:pPr>
    </w:p>
    <w:p w14:paraId="21AE8D96" w14:textId="77777777" w:rsidR="004C13CB" w:rsidRPr="002B28A6" w:rsidRDefault="004C13CB" w:rsidP="004C13CB">
      <w:pPr>
        <w:jc w:val="both"/>
        <w:rPr>
          <w:rFonts w:asciiTheme="minorHAnsi" w:hAnsiTheme="minorHAnsi" w:cstheme="minorHAnsi"/>
          <w:color w:val="000000" w:themeColor="text1"/>
        </w:rPr>
      </w:pPr>
      <w:r w:rsidRPr="002B28A6">
        <w:rPr>
          <w:rFonts w:asciiTheme="minorHAnsi" w:hAnsiTheme="minorHAnsi" w:cstheme="minorHAnsi"/>
          <w:bCs/>
        </w:rPr>
        <w:t>Vyhotovenie sklápacej korby k podvozku nákladného vozidla kategórie N3 s pohonom 6x6 sa požaduje s nasledovnými funkciami a parametrami</w:t>
      </w:r>
      <w:r w:rsidRPr="002B28A6">
        <w:rPr>
          <w:rFonts w:asciiTheme="minorHAnsi" w:hAnsiTheme="minorHAnsi" w:cstheme="minorHAnsi"/>
          <w:color w:val="000000" w:themeColor="text1"/>
        </w:rPr>
        <w:t>:</w:t>
      </w:r>
    </w:p>
    <w:p w14:paraId="407A8923"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nové, nepoužívané, rok výroby zhodujúci sa s rokom objednania, alebo mladší </w:t>
      </w:r>
    </w:p>
    <w:p w14:paraId="37EBCEC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lastRenderedPageBreak/>
        <w:t>výmenná nadstavba</w:t>
      </w:r>
    </w:p>
    <w:p w14:paraId="6C691BBC"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požadujeme montáž na rýchloupínací systém</w:t>
      </w:r>
    </w:p>
    <w:p w14:paraId="1759DAE8"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sklápacia nadstavba sa demontuje z vozidla aj s pomocným rámom a hydraulickým valcom,</w:t>
      </w:r>
    </w:p>
    <w:p w14:paraId="6D2FC76D"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objem korby min. 8 m3,</w:t>
      </w:r>
    </w:p>
    <w:p w14:paraId="5D0295E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 vnútornými rozmermi ložnej plochy: šírka 2 300 – 2 400 mm, dĺžka 4 600 – 5 000 mm,</w:t>
      </w:r>
    </w:p>
    <w:p w14:paraId="473EDD0C"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bočnice v strede delené,</w:t>
      </w:r>
    </w:p>
    <w:p w14:paraId="51B2EC6D"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materiál dna korby - oceľ s hrúbkou plechu min. 5 mm, kvality HARDOX 450 alebo ekvivalent,</w:t>
      </w:r>
    </w:p>
    <w:p w14:paraId="5824EDFC"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materiál bočníc, predného a zadného čela – oceľ s hrúbkou plechu min. 4 mm, kvality 11 523 alebo ekvivalent,</w:t>
      </w:r>
    </w:p>
    <w:p w14:paraId="1BCAB4F7"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oceľový rám upravený proti účinkom korózie,</w:t>
      </w:r>
    </w:p>
    <w:p w14:paraId="4A8D2818"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predným čelom s výškou 900 – 1 100 mm,</w:t>
      </w:r>
    </w:p>
    <w:p w14:paraId="2447FBA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ochranným šikmým štítom na prednom čele so šírkou min. 250 – 350 mm,</w:t>
      </w:r>
    </w:p>
    <w:p w14:paraId="788F2FAE"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bočnicami s výškou 700 – 850 mm, výkyvné okolo spodnej horizontálnej osi, výkyvné okolo hornej horizontálnej osi,</w:t>
      </w:r>
    </w:p>
    <w:p w14:paraId="28250E83"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zadným čelom s výškou 700 – 850 mm, výkyvným okolo hornej horizontálnej osi, zaistením s ovládaním z kabíny vodiča,</w:t>
      </w:r>
    </w:p>
    <w:p w14:paraId="30AA8B7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odsypom na zadnom čele so šírkou min. 250 – 350 mm,</w:t>
      </w:r>
    </w:p>
    <w:p w14:paraId="19B404F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pohon sklápacej nadstavby z pomocného pohonu z prevodovky vozidla,</w:t>
      </w:r>
    </w:p>
    <w:p w14:paraId="2A2FDAFD"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využitie olejovej nádrže z komunálnej hydrauliky,</w:t>
      </w:r>
    </w:p>
    <w:p w14:paraId="08F0F288"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hydraulický valec vyklápania konštruovaný na požadovanú nosnosť,</w:t>
      </w:r>
    </w:p>
    <w:p w14:paraId="1E94FDFC"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pneumatické ovládanie sklápania z kabíny vodiča,</w:t>
      </w:r>
    </w:p>
    <w:p w14:paraId="54E07753"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farebné prevedenie RAL 2011,</w:t>
      </w:r>
    </w:p>
    <w:p w14:paraId="424E8FA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súčasťou dodávky so sklápacou korbou bude aj plachta na prekrytie s mechanizmom na jej zrolovanie a uchytenie;</w:t>
      </w:r>
    </w:p>
    <w:p w14:paraId="5AE90394"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súčasťou</w:t>
      </w:r>
      <w:r w:rsidRPr="002B28A6">
        <w:rPr>
          <w:rFonts w:asciiTheme="minorHAnsi" w:hAnsiTheme="minorHAnsi" w:cstheme="minorHAnsi"/>
          <w:bCs/>
        </w:rPr>
        <w:tab/>
        <w:t>predmetu zákazky každého vozidla je aj inštalácia monitorovacieho systému totožného (kompatibilného) s doteraz používaným vo vozidlách NDS, a.s. (monitorovanie polohy, spotreby a stavu PHM v nádrži, činnosť prídavných zariadení – posyp, pluhovanie čelnou radlicou, pluhovanie bočnou radlicou, prihlásenie vodiča do systému cez karty zamestnancov s následným automatickým vytvorením stazky vozidla). Verejný obstarávateľ používa monitorovací systém GX G2 Truck Data Memory,</w:t>
      </w:r>
    </w:p>
    <w:p w14:paraId="383B3AC7" w14:textId="77777777" w:rsidR="004C13CB" w:rsidRPr="002B28A6" w:rsidRDefault="004C13CB" w:rsidP="004C13CB">
      <w:pPr>
        <w:pStyle w:val="Odsekzoznamu"/>
        <w:numPr>
          <w:ilvl w:val="0"/>
          <w:numId w:val="44"/>
        </w:numPr>
        <w:tabs>
          <w:tab w:val="clear" w:pos="786"/>
          <w:tab w:val="num" w:pos="426"/>
        </w:tabs>
        <w:ind w:left="284"/>
        <w:jc w:val="both"/>
        <w:rPr>
          <w:rFonts w:asciiTheme="minorHAnsi" w:hAnsiTheme="minorHAnsi" w:cstheme="minorHAnsi"/>
          <w:bCs/>
        </w:rPr>
      </w:pPr>
      <w:r w:rsidRPr="002B28A6">
        <w:rPr>
          <w:rFonts w:asciiTheme="minorHAnsi" w:hAnsiTheme="minorHAnsi" w:cstheme="minorHAnsi"/>
          <w:bCs/>
        </w:rPr>
        <w:t>ovládací pult posypovej nadstavby a radlice musí mať štandardizovaný interface (prepojenie) na telematický systém (monitoring) tretích strán.</w:t>
      </w:r>
    </w:p>
    <w:p w14:paraId="534AC15A" w14:textId="77777777" w:rsidR="004C13CB" w:rsidRPr="002B28A6" w:rsidRDefault="004C13CB" w:rsidP="004C13CB">
      <w:pPr>
        <w:jc w:val="both"/>
        <w:rPr>
          <w:rFonts w:asciiTheme="minorHAnsi" w:hAnsiTheme="minorHAnsi" w:cstheme="minorHAnsi"/>
          <w:bCs/>
        </w:rPr>
      </w:pPr>
    </w:p>
    <w:p w14:paraId="75E88A76" w14:textId="6F1C1741"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Ďalšie požadované úžitkové vlastnosti kompletného sypača</w:t>
      </w:r>
      <w:r w:rsidR="000E0DC8">
        <w:rPr>
          <w:rFonts w:asciiTheme="minorHAnsi" w:hAnsiTheme="minorHAnsi" w:cstheme="minorHAnsi"/>
          <w:b/>
          <w:bCs/>
        </w:rPr>
        <w:t xml:space="preserve"> typu A a typu B</w:t>
      </w:r>
      <w:r w:rsidRPr="002B28A6">
        <w:rPr>
          <w:rFonts w:asciiTheme="minorHAnsi" w:hAnsiTheme="minorHAnsi" w:cstheme="minorHAnsi"/>
          <w:b/>
          <w:bCs/>
        </w:rPr>
        <w:t>:</w:t>
      </w:r>
    </w:p>
    <w:p w14:paraId="34EC9172" w14:textId="14FE9998" w:rsidR="006C24B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Verejný obstarávateľ požaduje od dodávateľa do 10 dní od uzavretia </w:t>
      </w:r>
      <w:r w:rsidRPr="002B28A6">
        <w:rPr>
          <w:rFonts w:asciiTheme="minorHAnsi" w:hAnsiTheme="minorHAnsi" w:cstheme="minorHAnsi"/>
        </w:rPr>
        <w:t>Dohod</w:t>
      </w:r>
      <w:r w:rsidRPr="002B28A6">
        <w:rPr>
          <w:rFonts w:asciiTheme="minorHAnsi" w:hAnsiTheme="minorHAnsi" w:cstheme="minorHAnsi"/>
          <w:bCs/>
        </w:rPr>
        <w:t>y doručiť aktualizovaný rozpočet predmetu zákazky v rozsahu jedného kompletného sypača s dvojokruhovou hydraulikou (podvozok, posýpacia nadstavba a čelná snehová radlica; podvozok a sklápacia nadstavba) a jedného kompletného sypača s trojokruhovou hydraulikou (podvozok, posýpacia nadstavba, čelná snehová radlica a bočná snehová radlica; podvozok a sklápacia nadstavba).</w:t>
      </w:r>
    </w:p>
    <w:p w14:paraId="3704FAFC" w14:textId="75ED42A8" w:rsidR="004C13CB" w:rsidRPr="00DD2FE4" w:rsidRDefault="004C13CB" w:rsidP="00DD2FE4">
      <w:pPr>
        <w:pStyle w:val="Odsekzoznamu"/>
        <w:numPr>
          <w:ilvl w:val="0"/>
          <w:numId w:val="44"/>
        </w:numPr>
        <w:tabs>
          <w:tab w:val="clear" w:pos="786"/>
        </w:tabs>
        <w:ind w:left="284" w:hanging="284"/>
        <w:jc w:val="both"/>
        <w:rPr>
          <w:rFonts w:asciiTheme="minorHAnsi" w:hAnsiTheme="minorHAnsi" w:cstheme="minorHAnsi"/>
          <w:bCs/>
        </w:rPr>
      </w:pPr>
      <w:r w:rsidRPr="00DD2FE4">
        <w:rPr>
          <w:rFonts w:asciiTheme="minorHAnsi" w:hAnsiTheme="minorHAnsi" w:cstheme="minorHAnsi"/>
          <w:bCs/>
        </w:rPr>
        <w:t xml:space="preserve">Verejný obstarávateľ požaduje zahrnúť do ceny predmetu zákazky </w:t>
      </w:r>
      <w:r w:rsidR="006C24BB" w:rsidRPr="00DD2FE4">
        <w:rPr>
          <w:rFonts w:asciiTheme="minorHAnsi" w:hAnsiTheme="minorHAnsi" w:cstheme="minorHAnsi"/>
          <w:bCs/>
        </w:rPr>
        <w:t>kompletný 5-ročný servis</w:t>
      </w:r>
      <w:r w:rsidR="006C24BB" w:rsidRPr="00DD2FE4" w:rsidDel="006C24BB">
        <w:rPr>
          <w:rFonts w:asciiTheme="minorHAnsi" w:hAnsiTheme="minorHAnsi" w:cstheme="minorHAnsi"/>
          <w:bCs/>
        </w:rPr>
        <w:t xml:space="preserve"> </w:t>
      </w:r>
      <w:r w:rsidRPr="00DD2FE4">
        <w:rPr>
          <w:rFonts w:asciiTheme="minorHAnsi" w:hAnsiTheme="minorHAnsi" w:cstheme="minorHAnsi"/>
          <w:bCs/>
        </w:rPr>
        <w:t>a údržbu (zahŕňa prácu a materiál) kompletného sypača (podvozok sypača, posýpaciu nadstavbu sypača, sklápaciu nadstavbu sypača, čelnú snehovú radlicu sypača a bočnú snehovú radlicu sypača) podľa plánovaných servisných intervalov/pokynov výrobcov podvozku, jednotlivých nadstavieb a prídavných zariadení po dobu 5 rokov v intervale minimálne 1x za 12 mesiacov, ktorá začína plynúť od dátumu uvedeného na preberacom protokole.</w:t>
      </w:r>
    </w:p>
    <w:p w14:paraId="67670838" w14:textId="5A360454" w:rsidR="006C24B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Verejný obstarávateľ požaduje vykonanie</w:t>
      </w:r>
      <w:r w:rsidR="006C24BB">
        <w:rPr>
          <w:rFonts w:asciiTheme="minorHAnsi" w:hAnsiTheme="minorHAnsi" w:cstheme="minorHAnsi"/>
          <w:bCs/>
        </w:rPr>
        <w:t xml:space="preserve"> kompletného</w:t>
      </w:r>
      <w:r w:rsidRPr="002B28A6">
        <w:rPr>
          <w:rFonts w:asciiTheme="minorHAnsi" w:hAnsiTheme="minorHAnsi" w:cstheme="minorHAnsi"/>
          <w:bCs/>
        </w:rPr>
        <w:t xml:space="preserve"> 5-ročného</w:t>
      </w:r>
      <w:r w:rsidR="00DD2FE4">
        <w:rPr>
          <w:rFonts w:asciiTheme="minorHAnsi" w:hAnsiTheme="minorHAnsi" w:cstheme="minorHAnsi"/>
          <w:bCs/>
        </w:rPr>
        <w:t xml:space="preserve"> </w:t>
      </w:r>
      <w:r w:rsidRPr="002B28A6">
        <w:rPr>
          <w:rFonts w:asciiTheme="minorHAnsi" w:hAnsiTheme="minorHAnsi" w:cstheme="minorHAnsi"/>
          <w:bCs/>
        </w:rPr>
        <w:t>servisu v priestoroch autorizovaného pracoviska dodávateľa na území Slovenskej republiky, ktorý zahrňuje plánovaný servisný interval každých 12 mesiacov, podľa toho čo nastane skôr.</w:t>
      </w:r>
    </w:p>
    <w:p w14:paraId="637B0F54" w14:textId="21B3F2F4" w:rsidR="004C13CB" w:rsidRPr="00DD2FE4" w:rsidRDefault="006C24BB" w:rsidP="00DD2FE4">
      <w:pPr>
        <w:pStyle w:val="Odsekzoznamu"/>
        <w:numPr>
          <w:ilvl w:val="0"/>
          <w:numId w:val="44"/>
        </w:numPr>
        <w:tabs>
          <w:tab w:val="clear" w:pos="786"/>
        </w:tabs>
        <w:ind w:left="284" w:hanging="284"/>
        <w:jc w:val="both"/>
        <w:rPr>
          <w:rFonts w:asciiTheme="minorHAnsi" w:hAnsiTheme="minorHAnsi" w:cstheme="minorHAnsi"/>
          <w:bCs/>
        </w:rPr>
      </w:pPr>
      <w:r w:rsidRPr="00DD2FE4">
        <w:rPr>
          <w:rFonts w:asciiTheme="minorHAnsi" w:hAnsiTheme="minorHAnsi" w:cstheme="minorHAnsi"/>
          <w:bCs/>
        </w:rPr>
        <w:lastRenderedPageBreak/>
        <w:t>Kompletný 5-ročný servis</w:t>
      </w:r>
      <w:r w:rsidRPr="00DD2FE4" w:rsidDel="006C24BB">
        <w:rPr>
          <w:rFonts w:asciiTheme="minorHAnsi" w:hAnsiTheme="minorHAnsi" w:cstheme="minorHAnsi"/>
          <w:bCs/>
        </w:rPr>
        <w:t xml:space="preserve"> </w:t>
      </w:r>
      <w:r w:rsidR="004C13CB" w:rsidRPr="00DD2FE4">
        <w:rPr>
          <w:rFonts w:asciiTheme="minorHAnsi" w:hAnsiTheme="minorHAnsi" w:cstheme="minorHAnsi"/>
          <w:bCs/>
        </w:rPr>
        <w:t xml:space="preserve">zahŕňa plánovanú údržbu vozidla vrátane poskytnutia k tomu potrebných originálnych náhradných dielov. V rámci </w:t>
      </w:r>
      <w:r>
        <w:rPr>
          <w:rFonts w:asciiTheme="minorHAnsi" w:hAnsiTheme="minorHAnsi" w:cstheme="minorHAnsi"/>
          <w:bCs/>
        </w:rPr>
        <w:t>kompletného 5-ročného</w:t>
      </w:r>
      <w:r w:rsidRPr="00DD2FE4">
        <w:rPr>
          <w:rFonts w:asciiTheme="minorHAnsi" w:hAnsiTheme="minorHAnsi" w:cstheme="minorHAnsi"/>
          <w:bCs/>
        </w:rPr>
        <w:t xml:space="preserve"> </w:t>
      </w:r>
      <w:r w:rsidR="004C13CB" w:rsidRPr="00DD2FE4">
        <w:rPr>
          <w:rFonts w:asciiTheme="minorHAnsi" w:hAnsiTheme="minorHAnsi" w:cstheme="minorHAnsi"/>
          <w:bCs/>
        </w:rPr>
        <w:t>servisu obstarávateľ požaduje nasledovné úkony:</w:t>
      </w:r>
    </w:p>
    <w:p w14:paraId="0307EA1A" w14:textId="77777777" w:rsidR="004C13CB" w:rsidRPr="002B28A6" w:rsidRDefault="004C13CB" w:rsidP="004C13CB">
      <w:pPr>
        <w:pStyle w:val="Odsekzoznamu"/>
        <w:numPr>
          <w:ilvl w:val="1"/>
          <w:numId w:val="44"/>
        </w:numPr>
        <w:tabs>
          <w:tab w:val="clear" w:pos="1440"/>
        </w:tabs>
        <w:ind w:left="709" w:hanging="283"/>
        <w:jc w:val="both"/>
        <w:rPr>
          <w:rFonts w:asciiTheme="minorHAnsi" w:hAnsiTheme="minorHAnsi" w:cstheme="minorHAnsi"/>
          <w:bCs/>
        </w:rPr>
      </w:pPr>
      <w:r w:rsidRPr="002B28A6">
        <w:rPr>
          <w:rFonts w:asciiTheme="minorHAnsi" w:hAnsiTheme="minorHAnsi" w:cstheme="minorHAnsi"/>
          <w:bCs/>
        </w:rPr>
        <w:t>Podvozková časť – práca:</w:t>
      </w:r>
    </w:p>
    <w:p w14:paraId="61ACA017" w14:textId="77777777" w:rsidR="004C13CB" w:rsidRPr="002B28A6" w:rsidRDefault="004C13CB" w:rsidP="004C13CB">
      <w:pPr>
        <w:pStyle w:val="Odsekzoznamu"/>
        <w:numPr>
          <w:ilvl w:val="2"/>
          <w:numId w:val="44"/>
        </w:numPr>
        <w:tabs>
          <w:tab w:val="clear" w:pos="2160"/>
        </w:tabs>
        <w:ind w:left="993" w:hanging="283"/>
        <w:jc w:val="both"/>
        <w:rPr>
          <w:rFonts w:asciiTheme="minorHAnsi" w:hAnsiTheme="minorHAnsi" w:cstheme="minorHAnsi"/>
          <w:bCs/>
        </w:rPr>
      </w:pPr>
      <w:r w:rsidRPr="002B28A6">
        <w:rPr>
          <w:rFonts w:asciiTheme="minorHAnsi" w:hAnsiTheme="minorHAnsi" w:cstheme="minorHAnsi"/>
          <w:bCs/>
        </w:rPr>
        <w:t>Výmena motorového oleja a filtra, výmena 2 odvetrávacích filtrov v nádrži, výmena oleja v mechanickej prevodovke, výmena oleja v zadných nápravách, nastavenie vôle ventilov, výmena palivového filtra, výmena filtra pevných častíc DPF, výmena AdBlue filtra, výmena vzduchového filtra, výmena vysúšača stlačeného vzduchu vložky s granul., výmena chladiacej kvapaliny, údržbové práce 1x ročne (vr. Prachového filtra) bezpečnostne významné práce, premazanie vozidla.</w:t>
      </w:r>
    </w:p>
    <w:p w14:paraId="3686787C" w14:textId="77777777" w:rsidR="004C13CB" w:rsidRPr="002B28A6" w:rsidRDefault="004C13CB" w:rsidP="004C13CB">
      <w:pPr>
        <w:pStyle w:val="Odsekzoznamu"/>
        <w:numPr>
          <w:ilvl w:val="0"/>
          <w:numId w:val="50"/>
        </w:numPr>
        <w:ind w:left="709" w:hanging="283"/>
        <w:contextualSpacing/>
        <w:jc w:val="both"/>
        <w:rPr>
          <w:rFonts w:asciiTheme="minorHAnsi" w:hAnsiTheme="minorHAnsi" w:cstheme="minorHAnsi"/>
          <w:bCs/>
        </w:rPr>
      </w:pPr>
      <w:r w:rsidRPr="002B28A6">
        <w:rPr>
          <w:rFonts w:asciiTheme="minorHAnsi" w:hAnsiTheme="minorHAnsi" w:cstheme="minorHAnsi"/>
          <w:bCs/>
        </w:rPr>
        <w:t>Podvozková časť – materiál:</w:t>
      </w:r>
    </w:p>
    <w:p w14:paraId="5FC90DA1" w14:textId="77777777" w:rsidR="004C13CB" w:rsidRPr="002B28A6" w:rsidRDefault="004C13CB" w:rsidP="004C13CB">
      <w:pPr>
        <w:pStyle w:val="Odsekzoznamu"/>
        <w:numPr>
          <w:ilvl w:val="0"/>
          <w:numId w:val="51"/>
        </w:numPr>
        <w:ind w:left="993" w:hanging="283"/>
        <w:contextualSpacing/>
        <w:jc w:val="both"/>
        <w:rPr>
          <w:rFonts w:asciiTheme="minorHAnsi" w:hAnsiTheme="minorHAnsi" w:cstheme="minorHAnsi"/>
          <w:bCs/>
        </w:rPr>
      </w:pPr>
      <w:r w:rsidRPr="002B28A6">
        <w:rPr>
          <w:rFonts w:asciiTheme="minorHAnsi" w:hAnsiTheme="minorHAnsi" w:cstheme="minorHAnsi"/>
          <w:bCs/>
        </w:rPr>
        <w:t>Motorový olej, olejový filter, filter v nádrži, prevodový olej – mechanická prevodovka, olej zadných náprav, predfilter, palivový filter (sada). AdBlue filter, vzduchový filter, tesnenie (pri nast. ventilov), filter pevných častíc DPF, chladiaca kvapalina, vazelína / mazivo, prachový filter.</w:t>
      </w:r>
    </w:p>
    <w:p w14:paraId="3F1CB87F" w14:textId="77777777" w:rsidR="004C13CB" w:rsidRPr="002B28A6" w:rsidRDefault="004C13CB" w:rsidP="004C13CB">
      <w:pPr>
        <w:pStyle w:val="Odsekzoznamu"/>
        <w:numPr>
          <w:ilvl w:val="0"/>
          <w:numId w:val="50"/>
        </w:numPr>
        <w:ind w:left="709" w:hanging="283"/>
        <w:contextualSpacing/>
        <w:jc w:val="both"/>
        <w:rPr>
          <w:rFonts w:asciiTheme="minorHAnsi" w:hAnsiTheme="minorHAnsi" w:cstheme="minorHAnsi"/>
          <w:bCs/>
        </w:rPr>
      </w:pPr>
      <w:r w:rsidRPr="002B28A6">
        <w:rPr>
          <w:rFonts w:asciiTheme="minorHAnsi" w:hAnsiTheme="minorHAnsi" w:cstheme="minorHAnsi"/>
          <w:bCs/>
        </w:rPr>
        <w:t>Pohon nadstavieb – komunálna hydraulika:</w:t>
      </w:r>
    </w:p>
    <w:p w14:paraId="4BDEC643" w14:textId="77777777" w:rsidR="004C13CB" w:rsidRPr="002B28A6" w:rsidRDefault="004C13CB" w:rsidP="004C13CB">
      <w:pPr>
        <w:pStyle w:val="Odsekzoznamu"/>
        <w:numPr>
          <w:ilvl w:val="1"/>
          <w:numId w:val="50"/>
        </w:numPr>
        <w:ind w:left="993" w:hanging="283"/>
        <w:contextualSpacing/>
        <w:jc w:val="both"/>
        <w:rPr>
          <w:rFonts w:asciiTheme="minorHAnsi" w:hAnsiTheme="minorHAnsi" w:cstheme="minorHAnsi"/>
          <w:bCs/>
        </w:rPr>
      </w:pPr>
      <w:r w:rsidRPr="002B28A6">
        <w:rPr>
          <w:rFonts w:asciiTheme="minorHAnsi" w:hAnsiTheme="minorHAnsi" w:cstheme="minorHAnsi"/>
          <w:bCs/>
        </w:rPr>
        <w:t>Práca: výmena olejovej náplne, výmena vložky filtra a sacích filtrov, kontrola tesnosti spojov, premeranie tlaku v systéme, kontrola funkčnosti pohonu,</w:t>
      </w:r>
    </w:p>
    <w:p w14:paraId="3C68E849" w14:textId="77777777" w:rsidR="004C13CB" w:rsidRPr="002B28A6" w:rsidRDefault="004C13CB" w:rsidP="004C13CB">
      <w:pPr>
        <w:pStyle w:val="Odsekzoznamu"/>
        <w:numPr>
          <w:ilvl w:val="1"/>
          <w:numId w:val="50"/>
        </w:numPr>
        <w:ind w:left="993" w:hanging="283"/>
        <w:contextualSpacing/>
        <w:jc w:val="both"/>
        <w:rPr>
          <w:rFonts w:asciiTheme="minorHAnsi" w:hAnsiTheme="minorHAnsi" w:cstheme="minorHAnsi"/>
          <w:bCs/>
        </w:rPr>
      </w:pPr>
      <w:r w:rsidRPr="002B28A6">
        <w:rPr>
          <w:rFonts w:asciiTheme="minorHAnsi" w:hAnsiTheme="minorHAnsi" w:cstheme="minorHAnsi"/>
          <w:bCs/>
        </w:rPr>
        <w:t>Materiál: hydraulický olej, vložky filtrov (sací, tlakový, spätný a pod.)</w:t>
      </w:r>
    </w:p>
    <w:p w14:paraId="1FA3FA3C" w14:textId="77777777" w:rsidR="004C13CB" w:rsidRPr="002B28A6" w:rsidRDefault="004C13CB" w:rsidP="004C13CB">
      <w:pPr>
        <w:pStyle w:val="Odsekzoznamu"/>
        <w:numPr>
          <w:ilvl w:val="0"/>
          <w:numId w:val="50"/>
        </w:numPr>
        <w:ind w:left="709" w:hanging="283"/>
        <w:contextualSpacing/>
        <w:jc w:val="both"/>
        <w:rPr>
          <w:rFonts w:asciiTheme="minorHAnsi" w:hAnsiTheme="minorHAnsi" w:cstheme="minorHAnsi"/>
          <w:bCs/>
        </w:rPr>
      </w:pPr>
      <w:r w:rsidRPr="002B28A6">
        <w:rPr>
          <w:rFonts w:asciiTheme="minorHAnsi" w:hAnsiTheme="minorHAnsi" w:cstheme="minorHAnsi"/>
          <w:bCs/>
        </w:rPr>
        <w:t>Posýpacia nadstavba – Práca:</w:t>
      </w:r>
    </w:p>
    <w:p w14:paraId="70C38EBC" w14:textId="77777777" w:rsidR="004C13CB" w:rsidRPr="002B28A6" w:rsidRDefault="004C13CB" w:rsidP="004C13CB">
      <w:pPr>
        <w:pStyle w:val="Odsekzoznamu"/>
        <w:numPr>
          <w:ilvl w:val="1"/>
          <w:numId w:val="50"/>
        </w:numPr>
        <w:ind w:left="993" w:hanging="283"/>
        <w:contextualSpacing/>
        <w:jc w:val="both"/>
        <w:rPr>
          <w:rFonts w:asciiTheme="minorHAnsi" w:hAnsiTheme="minorHAnsi" w:cstheme="minorHAnsi"/>
          <w:bCs/>
        </w:rPr>
      </w:pPr>
      <w:r w:rsidRPr="002B28A6">
        <w:rPr>
          <w:rFonts w:asciiTheme="minorHAnsi" w:hAnsiTheme="minorHAnsi" w:cstheme="minorHAnsi"/>
          <w:bCs/>
        </w:rPr>
        <w:t>Výmena olejovej náplne v prevodovkách, čerpadle soľanky a iných hnacích mechanizmoch, kontrola funkčnosti nadstavby, kontrola dotiahnutia skrutkových spojov, kontrola opotrebenia nadstavby, kontrola a premazanie mazacích miest, kontrola povrchovej úpravy, nastavenie dávkovania pred zimnou sezónou.</w:t>
      </w:r>
    </w:p>
    <w:p w14:paraId="1947B251" w14:textId="77777777" w:rsidR="004C13CB" w:rsidRPr="002B28A6" w:rsidRDefault="004C13CB" w:rsidP="004C13CB">
      <w:pPr>
        <w:pStyle w:val="Odsekzoznamu"/>
        <w:numPr>
          <w:ilvl w:val="0"/>
          <w:numId w:val="52"/>
        </w:numPr>
        <w:ind w:left="709" w:hanging="283"/>
        <w:contextualSpacing/>
        <w:jc w:val="both"/>
        <w:rPr>
          <w:rFonts w:asciiTheme="minorHAnsi" w:hAnsiTheme="minorHAnsi" w:cstheme="minorHAnsi"/>
          <w:bCs/>
        </w:rPr>
      </w:pPr>
      <w:r w:rsidRPr="002B28A6">
        <w:rPr>
          <w:rFonts w:asciiTheme="minorHAnsi" w:hAnsiTheme="minorHAnsi" w:cstheme="minorHAnsi"/>
          <w:bCs/>
        </w:rPr>
        <w:t>Posýpacia nadstavba – Materiál:</w:t>
      </w:r>
    </w:p>
    <w:p w14:paraId="6E90962E"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Olejová náplň, mazadlá.</w:t>
      </w:r>
    </w:p>
    <w:p w14:paraId="3BDE4ADD" w14:textId="77777777" w:rsidR="004C13CB" w:rsidRPr="002B28A6" w:rsidRDefault="004C13CB" w:rsidP="004C13CB">
      <w:pPr>
        <w:pStyle w:val="Odsekzoznamu"/>
        <w:numPr>
          <w:ilvl w:val="0"/>
          <w:numId w:val="52"/>
        </w:numPr>
        <w:ind w:left="709" w:hanging="284"/>
        <w:contextualSpacing/>
        <w:jc w:val="both"/>
        <w:rPr>
          <w:rFonts w:asciiTheme="minorHAnsi" w:hAnsiTheme="minorHAnsi" w:cstheme="minorHAnsi"/>
          <w:bCs/>
        </w:rPr>
      </w:pPr>
      <w:r w:rsidRPr="002B28A6">
        <w:rPr>
          <w:rFonts w:asciiTheme="minorHAnsi" w:hAnsiTheme="minorHAnsi" w:cstheme="minorHAnsi"/>
          <w:bCs/>
        </w:rPr>
        <w:t>Snehové radlice – Práca:</w:t>
      </w:r>
    </w:p>
    <w:p w14:paraId="59EAC658"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Kontrola funkčností radlíc, a nastavenie, kontrola závesného zariadenia radlíc na podvozok, kontrola a premazanie mazacích miest, kontrola tesnosti hydraulických valcov a hadíc, kontrola dotiahnutia skrutkových spojov, kontrola opotrebenia, kontrola povrchovej úpravy.</w:t>
      </w:r>
    </w:p>
    <w:p w14:paraId="1EC7F171" w14:textId="77777777" w:rsidR="004C13CB" w:rsidRPr="002B28A6" w:rsidRDefault="004C13CB" w:rsidP="004C13CB">
      <w:pPr>
        <w:pStyle w:val="Odsekzoznamu"/>
        <w:numPr>
          <w:ilvl w:val="0"/>
          <w:numId w:val="52"/>
        </w:numPr>
        <w:ind w:left="709" w:hanging="284"/>
        <w:contextualSpacing/>
        <w:jc w:val="both"/>
        <w:rPr>
          <w:rFonts w:asciiTheme="minorHAnsi" w:hAnsiTheme="minorHAnsi" w:cstheme="minorHAnsi"/>
          <w:bCs/>
        </w:rPr>
      </w:pPr>
      <w:r w:rsidRPr="002B28A6">
        <w:rPr>
          <w:rFonts w:asciiTheme="minorHAnsi" w:hAnsiTheme="minorHAnsi" w:cstheme="minorHAnsi"/>
          <w:bCs/>
        </w:rPr>
        <w:t>Snehové radlice – Materiál:</w:t>
      </w:r>
    </w:p>
    <w:p w14:paraId="77863CDC"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Mazadlá</w:t>
      </w:r>
    </w:p>
    <w:p w14:paraId="73D9C8B1" w14:textId="77777777" w:rsidR="004C13CB" w:rsidRPr="002B28A6" w:rsidRDefault="004C13CB" w:rsidP="004C13CB">
      <w:pPr>
        <w:pStyle w:val="Odsekzoznamu"/>
        <w:numPr>
          <w:ilvl w:val="0"/>
          <w:numId w:val="52"/>
        </w:numPr>
        <w:ind w:left="709" w:hanging="284"/>
        <w:contextualSpacing/>
        <w:jc w:val="both"/>
        <w:rPr>
          <w:rFonts w:asciiTheme="minorHAnsi" w:hAnsiTheme="minorHAnsi" w:cstheme="minorHAnsi"/>
          <w:bCs/>
        </w:rPr>
      </w:pPr>
      <w:r w:rsidRPr="002B28A6">
        <w:rPr>
          <w:rFonts w:asciiTheme="minorHAnsi" w:hAnsiTheme="minorHAnsi" w:cstheme="minorHAnsi"/>
          <w:bCs/>
        </w:rPr>
        <w:t>Sklápacia korba – Práca:</w:t>
      </w:r>
    </w:p>
    <w:p w14:paraId="04F52969"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Kontrola funkčnosti sklápacej korby, kontrola a premazanie mazacích miest, kontrola tesnosti, hydraulických valcov a hadíc, kontrola vzduchových rozvodov, kontrola bezpečnostného lana, kontrola dotiahnutia skrutkových spojov, kontrola opotrebenia, kontrola povrchovej úpravy</w:t>
      </w:r>
    </w:p>
    <w:p w14:paraId="4C426567" w14:textId="77777777" w:rsidR="004C13CB" w:rsidRPr="002B28A6" w:rsidRDefault="004C13CB" w:rsidP="004C13CB">
      <w:pPr>
        <w:pStyle w:val="Odsekzoznamu"/>
        <w:numPr>
          <w:ilvl w:val="0"/>
          <w:numId w:val="52"/>
        </w:numPr>
        <w:ind w:left="709" w:hanging="284"/>
        <w:contextualSpacing/>
        <w:jc w:val="both"/>
        <w:rPr>
          <w:rFonts w:asciiTheme="minorHAnsi" w:hAnsiTheme="minorHAnsi" w:cstheme="minorHAnsi"/>
          <w:bCs/>
        </w:rPr>
      </w:pPr>
      <w:r w:rsidRPr="002B28A6">
        <w:rPr>
          <w:rFonts w:asciiTheme="minorHAnsi" w:hAnsiTheme="minorHAnsi" w:cstheme="minorHAnsi"/>
          <w:bCs/>
        </w:rPr>
        <w:t>Sklápacia korba – Materiál:</w:t>
      </w:r>
    </w:p>
    <w:p w14:paraId="2A390C77"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Mazadlá</w:t>
      </w:r>
    </w:p>
    <w:p w14:paraId="69A00838" w14:textId="77777777" w:rsidR="004C13CB" w:rsidRPr="002B28A6" w:rsidRDefault="004C13CB" w:rsidP="004C13CB">
      <w:pPr>
        <w:pStyle w:val="Odsekzoznamu"/>
        <w:ind w:left="993"/>
        <w:contextualSpacing/>
        <w:jc w:val="both"/>
        <w:rPr>
          <w:rFonts w:asciiTheme="minorHAnsi" w:hAnsiTheme="minorHAnsi" w:cstheme="minorHAnsi"/>
          <w:bCs/>
        </w:rPr>
      </w:pPr>
    </w:p>
    <w:p w14:paraId="3B68482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splnenie podmienok zákona o premávke na pozemných komunikáciách, umožňujúce prevádzkovanie na cestných a diaľničných komunikáciách v Slovenskej Republike a ostatných členských štátoch Európskej únii,</w:t>
      </w:r>
    </w:p>
    <w:p w14:paraId="2AA3D02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celková technologická zostava s prioritným určením pre zhŕňanie snehu z vozovky a súčasné posýpanie v kombinácii režimov CHPM, IPM a zvlhčovanie,</w:t>
      </w:r>
    </w:p>
    <w:p w14:paraId="69759B3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umiestnenie signalizačného ovládacieho panela na ľahko dostupnom a viditeľnom mieste v kabíne podvozku nákladného automobilu situovaného pre obsluhu jednou osobou so signalizáciou vykonávaného posypu a možnosťou spätnej kontroly okamžitého dávkovania aplikovaného posypu,</w:t>
      </w:r>
    </w:p>
    <w:p w14:paraId="5FD19E5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lastRenderedPageBreak/>
        <w:t>ovládanie a signalizácia všetkých funkcií z kabíny podvozku nákladného automobilu s vizuálnou resp. akustickou indikáciou prostredníctvom elektrických prvkov (okrem funkcií ináč zadefinovaných v predchádzajúcom texte),</w:t>
      </w:r>
    </w:p>
    <w:p w14:paraId="07B57E3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základný náter kovových častí podvozku nákladného automobilu, nadstavby sypača a snehových radlíc v špeciálnom vyhotovení s ochranným antikoróznym účinkom a účinkom CHPM, farebné vyhotovenie vrchných náterov vonkajších kovových častí kabíny, nadstavby a snehových radlíc v odtieni „oranžová cestárska“ RAL 2011 resp. STN 7390 s bezpečnostným šrafovaním okrajových častí v zmysle všeobecne platných právnych predpisov a noriem v kombinácii odtieňov „biela a červená“,</w:t>
      </w:r>
    </w:p>
    <w:p w14:paraId="58B8372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záruka 24 mesiacov na celé vozidlo vrátane všetkých dodaných </w:t>
      </w:r>
      <w:r w:rsidR="00456849">
        <w:rPr>
          <w:rFonts w:asciiTheme="minorHAnsi" w:hAnsiTheme="minorHAnsi" w:cstheme="minorHAnsi"/>
          <w:bCs/>
        </w:rPr>
        <w:t>pracovných nadstavieb k vozidlu.</w:t>
      </w:r>
    </w:p>
    <w:p w14:paraId="2E27F8CE" w14:textId="77777777" w:rsidR="004C13CB" w:rsidRPr="002B28A6" w:rsidRDefault="004C13CB" w:rsidP="004C13CB">
      <w:pPr>
        <w:jc w:val="both"/>
        <w:rPr>
          <w:rFonts w:asciiTheme="minorHAnsi" w:hAnsiTheme="minorHAnsi" w:cstheme="minorHAnsi"/>
          <w:color w:val="000000" w:themeColor="text1"/>
        </w:rPr>
      </w:pPr>
    </w:p>
    <w:p w14:paraId="4E80CE6D" w14:textId="77777777" w:rsidR="004C13CB" w:rsidRPr="002B28A6" w:rsidRDefault="004C13CB" w:rsidP="004C13CB">
      <w:pPr>
        <w:pStyle w:val="Odsekzoznamu"/>
        <w:numPr>
          <w:ilvl w:val="0"/>
          <w:numId w:val="54"/>
        </w:numPr>
        <w:autoSpaceDE w:val="0"/>
        <w:autoSpaceDN w:val="0"/>
        <w:adjustRightInd w:val="0"/>
        <w:ind w:left="426" w:hanging="426"/>
        <w:contextualSpacing/>
        <w:jc w:val="both"/>
        <w:rPr>
          <w:rFonts w:asciiTheme="minorHAnsi" w:hAnsiTheme="minorHAnsi" w:cstheme="minorHAnsi"/>
          <w:b/>
          <w:bCs/>
        </w:rPr>
      </w:pPr>
      <w:r w:rsidRPr="002B28A6">
        <w:rPr>
          <w:rFonts w:asciiTheme="minorHAnsi" w:hAnsiTheme="minorHAnsi" w:cstheme="minorHAnsi"/>
          <w:b/>
          <w:bCs/>
        </w:rPr>
        <w:t>Ostatné požiadavky na predmet zákazky</w:t>
      </w:r>
    </w:p>
    <w:p w14:paraId="3E7C1266" w14:textId="77777777" w:rsidR="004C13CB" w:rsidRPr="002B28A6" w:rsidRDefault="004C13CB" w:rsidP="004C13CB">
      <w:pPr>
        <w:pStyle w:val="Odsekzoznamu"/>
        <w:ind w:left="360"/>
        <w:jc w:val="both"/>
        <w:rPr>
          <w:rFonts w:asciiTheme="minorHAnsi" w:hAnsiTheme="minorHAnsi" w:cstheme="minorHAnsi"/>
          <w:b/>
          <w:color w:val="000000" w:themeColor="text1"/>
        </w:rPr>
      </w:pPr>
    </w:p>
    <w:p w14:paraId="38DAB4FD" w14:textId="77777777" w:rsidR="004C13CB" w:rsidRPr="002B28A6" w:rsidRDefault="004C13CB" w:rsidP="004C13CB">
      <w:pPr>
        <w:jc w:val="both"/>
        <w:rPr>
          <w:rFonts w:asciiTheme="minorHAnsi" w:hAnsiTheme="minorHAnsi" w:cstheme="minorHAnsi"/>
          <w:bCs/>
        </w:rPr>
      </w:pPr>
      <w:r w:rsidRPr="002B28A6">
        <w:rPr>
          <w:rFonts w:asciiTheme="minorHAnsi" w:hAnsiTheme="minorHAnsi" w:cstheme="minorHAnsi"/>
          <w:bCs/>
        </w:rPr>
        <w:t>Verejný obstarávateľ požaduje od uchádzačov predložiť do ponuky:</w:t>
      </w:r>
    </w:p>
    <w:p w14:paraId="395E10E6" w14:textId="77777777" w:rsidR="004C13CB" w:rsidRPr="002B28A6" w:rsidRDefault="004C13CB" w:rsidP="004C13CB">
      <w:pPr>
        <w:pStyle w:val="Odsekzoznamu"/>
        <w:numPr>
          <w:ilvl w:val="0"/>
          <w:numId w:val="45"/>
        </w:numPr>
        <w:spacing w:after="80"/>
        <w:contextualSpacing/>
        <w:jc w:val="both"/>
        <w:rPr>
          <w:rFonts w:asciiTheme="minorHAnsi" w:hAnsiTheme="minorHAnsi" w:cstheme="minorHAnsi"/>
          <w:bCs/>
          <w:vanish/>
        </w:rPr>
      </w:pPr>
    </w:p>
    <w:p w14:paraId="68BB09DD" w14:textId="77777777" w:rsidR="004C13CB" w:rsidRPr="002B28A6" w:rsidRDefault="004C13CB" w:rsidP="004C13CB">
      <w:pPr>
        <w:pStyle w:val="Odsekzoznamu"/>
        <w:numPr>
          <w:ilvl w:val="1"/>
          <w:numId w:val="45"/>
        </w:numPr>
        <w:spacing w:after="80"/>
        <w:ind w:left="567" w:hanging="567"/>
        <w:contextualSpacing/>
        <w:jc w:val="both"/>
        <w:rPr>
          <w:rFonts w:asciiTheme="minorHAnsi" w:hAnsiTheme="minorHAnsi" w:cstheme="minorHAnsi"/>
          <w:bCs/>
        </w:rPr>
      </w:pPr>
      <w:r w:rsidRPr="002B28A6">
        <w:rPr>
          <w:rFonts w:asciiTheme="minorHAnsi" w:hAnsiTheme="minorHAnsi" w:cstheme="minorHAnsi"/>
          <w:bCs/>
        </w:rPr>
        <w:t>potvrdenie o autorizovanom zastúpení pre uchádzača pre príslušnú továrenskú značku podvozku od zástupcu výrobcu, resp. od výrobcu (napr. obchodná zmluva) v prípade, že uchádzač nie je zástupcom výrobcu resp. výrobcom,</w:t>
      </w:r>
    </w:p>
    <w:p w14:paraId="6A7659F8"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autorizácia Zástupcu výrobcu resp. výrobcu podvozkov schválená MDV SR alebo ekvivalentný doklad vydaný iným príslušným orgánom členského štátu EÚ,</w:t>
      </w:r>
    </w:p>
    <w:p w14:paraId="59667481" w14:textId="18BD7289"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potvrdenie o autorizovanom servisnom zastúpení, potvrdenie o zabezpečení a pokrytí 24 hod. servisu a asistenčnej služby vyplývajúcej z autorizačnej zmluvy, potvrdenie o zabezpečení dostupnosti bezplatného záručného servisu vozidiel počas doby záruky na vozidlo, potvrdenie o zabezpečení dostupnosti prevádzkovej údržby a opráv vozidiel min. počas doby záruky vozidla – predloženie zoznamu vlastných alebo zmluvných autorizovaných servisných stredísk,</w:t>
      </w:r>
    </w:p>
    <w:p w14:paraId="4A906AE7"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rozhodnutie o uznaní typového schválenia ES podvozku (v prípade hromadného dovozcu – MDV SR, v prípade individuálneho dovozcu - dopravný úrad alebo ekvivalentný doklad vydaný iným príslušným orgánom členského štátu EÚ),</w:t>
      </w:r>
    </w:p>
    <w:p w14:paraId="21620B4B"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výrobcom resp. zástupcom výrobcu potvrdené ostatné požadované parametre podvozku nezaznamenané v dokumentácii podľa bodu 1.4,</w:t>
      </w:r>
    </w:p>
    <w:p w14:paraId="4957FAE3"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potvrdenie o autorizovanom obchodnom zastúpení pre uchádzača od výrobcu resp. autorizovaného zástupcu výrobcu pre ponúkaný typ posýpacej nadstavby k podvozku 6x6, čelnej snehovej radlice k podvozku 6x6, bočnej snehovej radlice k podvozku 6x6, sklápacej korby k podvozku 6x6, čelnej upínacej dosky k podvozku 6x6, bočnej upínacej dosky k podvozku 6x6, zadného nosiča výmenných nadstavieb k podvozku 6x6 a komunálnej hydrauliky k podvozku 6x6, napr. obchodná zmluva - v prípade, že uchádzač nie je ich výrobcom,</w:t>
      </w:r>
    </w:p>
    <w:p w14:paraId="4F40AA9C"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osvedčenie výrobcu samostatnej technickej jednotky pre posýpaciu nadstavbu k podvozku 6x6, čelnú snehovú radlicu k podvozku 6x6, bočnú snehovú radlicu k podvozku 6x6, sklápaciu korbu k podvozku 6x6 čelnú upínaciu dosku k podvozku 6x6, písomná dokumentácia potvrdzujúca pre uchádzača súhlasné stanovisko od výrobcu resp. autorizovaného zástupcu výrobcu podvozku (hromadného dovozcu, autorizovaného predajcu) na montáž ponúkaného typu pre všetky pevne montované nadstavby a príslušenstvo:</w:t>
      </w:r>
    </w:p>
    <w:p w14:paraId="7EDDFBD5" w14:textId="29598CC0" w:rsidR="004C13CB" w:rsidRPr="002B28A6" w:rsidRDefault="004C13CB" w:rsidP="004C13CB">
      <w:pPr>
        <w:pStyle w:val="Odsekzoznamu"/>
        <w:numPr>
          <w:ilvl w:val="0"/>
          <w:numId w:val="53"/>
        </w:numPr>
        <w:spacing w:after="80"/>
        <w:ind w:left="851" w:hanging="284"/>
        <w:contextualSpacing/>
        <w:jc w:val="both"/>
        <w:rPr>
          <w:rFonts w:asciiTheme="minorHAnsi" w:hAnsiTheme="minorHAnsi" w:cstheme="minorHAnsi"/>
          <w:bCs/>
        </w:rPr>
      </w:pPr>
      <w:r w:rsidRPr="002B28A6">
        <w:rPr>
          <w:rFonts w:asciiTheme="minorHAnsi" w:hAnsiTheme="minorHAnsi" w:cstheme="minorHAnsi"/>
          <w:bCs/>
        </w:rPr>
        <w:t>čelnej upínacej dosky k podvozku 6x6</w:t>
      </w:r>
    </w:p>
    <w:p w14:paraId="2513206D" w14:textId="6B797C43" w:rsidR="004C13CB" w:rsidRPr="002B28A6" w:rsidRDefault="004C13CB" w:rsidP="004C13CB">
      <w:pPr>
        <w:pStyle w:val="Odsekzoznamu"/>
        <w:numPr>
          <w:ilvl w:val="0"/>
          <w:numId w:val="53"/>
        </w:numPr>
        <w:spacing w:after="80"/>
        <w:ind w:left="851" w:hanging="284"/>
        <w:contextualSpacing/>
        <w:jc w:val="both"/>
        <w:rPr>
          <w:rFonts w:asciiTheme="minorHAnsi" w:hAnsiTheme="minorHAnsi" w:cstheme="minorHAnsi"/>
          <w:bCs/>
        </w:rPr>
      </w:pPr>
      <w:r w:rsidRPr="002B28A6">
        <w:rPr>
          <w:rFonts w:asciiTheme="minorHAnsi" w:hAnsiTheme="minorHAnsi" w:cstheme="minorHAnsi"/>
          <w:bCs/>
        </w:rPr>
        <w:t>bočnej upínacej dosky k podvozku 6x6</w:t>
      </w:r>
    </w:p>
    <w:p w14:paraId="69CFCDC9" w14:textId="2EA1005D" w:rsidR="004C13CB" w:rsidRPr="002B28A6" w:rsidRDefault="004C13CB" w:rsidP="004C13CB">
      <w:pPr>
        <w:pStyle w:val="Odsekzoznamu"/>
        <w:numPr>
          <w:ilvl w:val="0"/>
          <w:numId w:val="53"/>
        </w:numPr>
        <w:spacing w:after="80"/>
        <w:ind w:left="851" w:hanging="284"/>
        <w:contextualSpacing/>
        <w:jc w:val="both"/>
        <w:rPr>
          <w:rFonts w:asciiTheme="minorHAnsi" w:hAnsiTheme="minorHAnsi" w:cstheme="minorHAnsi"/>
          <w:bCs/>
        </w:rPr>
      </w:pPr>
      <w:r w:rsidRPr="002B28A6">
        <w:rPr>
          <w:rFonts w:asciiTheme="minorHAnsi" w:hAnsiTheme="minorHAnsi" w:cstheme="minorHAnsi"/>
          <w:bCs/>
        </w:rPr>
        <w:t>zadného nosiča výmenných nadstavieb k podvozku 6x6</w:t>
      </w:r>
    </w:p>
    <w:p w14:paraId="64169034" w14:textId="7197CA85" w:rsidR="004C13CB" w:rsidRPr="002B28A6" w:rsidRDefault="004C13CB" w:rsidP="004C13CB">
      <w:pPr>
        <w:pStyle w:val="Odsekzoznamu"/>
        <w:numPr>
          <w:ilvl w:val="0"/>
          <w:numId w:val="53"/>
        </w:numPr>
        <w:spacing w:after="80"/>
        <w:ind w:left="851" w:hanging="284"/>
        <w:contextualSpacing/>
        <w:jc w:val="both"/>
        <w:rPr>
          <w:rFonts w:asciiTheme="minorHAnsi" w:hAnsiTheme="minorHAnsi" w:cstheme="minorHAnsi"/>
          <w:bCs/>
        </w:rPr>
      </w:pPr>
      <w:r w:rsidRPr="002B28A6">
        <w:rPr>
          <w:rFonts w:asciiTheme="minorHAnsi" w:hAnsiTheme="minorHAnsi" w:cstheme="minorHAnsi"/>
          <w:bCs/>
        </w:rPr>
        <w:t>komunálnej hydrauliky k podvozku 6x6 a doplňujúcich svetelných zariadení na kabíne podvozku k podvozku 6x6 (maják, prídavné svetlomety nad čelnou snehovou radlicou)</w:t>
      </w:r>
    </w:p>
    <w:p w14:paraId="50A70237"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lastRenderedPageBreak/>
        <w:t>rozmerové výkresy celej ponúkanej zostavy – podvozok 6x6 s nainštalovanými pracovnými nadstavbami v prepravnej a pracovnej polohe:</w:t>
      </w:r>
    </w:p>
    <w:p w14:paraId="320CE454" w14:textId="77777777" w:rsidR="004C13CB" w:rsidRPr="002B28A6" w:rsidRDefault="004C13CB" w:rsidP="004C13CB">
      <w:pPr>
        <w:pStyle w:val="Odsekzoznamu"/>
        <w:numPr>
          <w:ilvl w:val="0"/>
          <w:numId w:val="49"/>
        </w:numPr>
        <w:spacing w:after="80"/>
        <w:ind w:left="851" w:hanging="284"/>
        <w:jc w:val="both"/>
        <w:rPr>
          <w:rFonts w:asciiTheme="minorHAnsi" w:hAnsiTheme="minorHAnsi" w:cstheme="minorHAnsi"/>
          <w:bCs/>
        </w:rPr>
      </w:pPr>
      <w:r w:rsidRPr="002B28A6">
        <w:rPr>
          <w:rFonts w:asciiTheme="minorHAnsi" w:hAnsiTheme="minorHAnsi" w:cstheme="minorHAnsi"/>
          <w:bCs/>
        </w:rPr>
        <w:t>podvozok 6x6, nadstavba sypača k podvozku 6x6, čelný snehová radlica, bočná snehová radlica,</w:t>
      </w:r>
    </w:p>
    <w:p w14:paraId="33A03705" w14:textId="77777777" w:rsidR="004C13CB" w:rsidRPr="002B28A6" w:rsidRDefault="004C13CB" w:rsidP="004C13CB">
      <w:pPr>
        <w:pStyle w:val="Odsekzoznamu"/>
        <w:numPr>
          <w:ilvl w:val="0"/>
          <w:numId w:val="49"/>
        </w:numPr>
        <w:spacing w:after="80"/>
        <w:ind w:left="851" w:hanging="284"/>
        <w:jc w:val="both"/>
        <w:rPr>
          <w:rFonts w:asciiTheme="minorHAnsi" w:hAnsiTheme="minorHAnsi" w:cstheme="minorHAnsi"/>
          <w:bCs/>
        </w:rPr>
      </w:pPr>
      <w:r w:rsidRPr="002B28A6">
        <w:rPr>
          <w:rFonts w:asciiTheme="minorHAnsi" w:hAnsiTheme="minorHAnsi" w:cstheme="minorHAnsi"/>
          <w:bCs/>
        </w:rPr>
        <w:t>podvozok 6x6, sklápacia korba k podvozku 6x6,</w:t>
      </w:r>
    </w:p>
    <w:p w14:paraId="246B7FC1"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rozmerové výkresy so znázornením všetkých obstarávateľom požadovaných rozmerov pracovných prídavných zariadení / nadstavieb (požadovaných v zmysle týchto súťažných podkladov: čelná snehová radlica, bočný snehová radlica, nadstavba sypača k podvozku 6x6, sklápacia nadstavba k podvozku 6x6) potvrdená výrobcom, alebo zástupcom výrobcu ponúkaných značiek prídavných zariadení/nadstavieb,</w:t>
      </w:r>
    </w:p>
    <w:p w14:paraId="4B10C6C9"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 xml:space="preserve">predpokladanú časovú dobu životnosti (v rokoch) pre každú samostatne funkčnú časť predmetu zákazky (podvozok, pracovné nadstavby) navrhnutú výrobcom resp. dodávateľom pre prípad, že počas ich využívania nebude dosiahnutý počet ubehnutých kilometrov resp. odpracovaných </w:t>
      </w:r>
      <w:proofErr w:type="spellStart"/>
      <w:r w:rsidRPr="002B28A6">
        <w:rPr>
          <w:rFonts w:asciiTheme="minorHAnsi" w:hAnsiTheme="minorHAnsi" w:cstheme="minorHAnsi"/>
          <w:bCs/>
        </w:rPr>
        <w:t>motohodín</w:t>
      </w:r>
      <w:proofErr w:type="spellEnd"/>
      <w:r w:rsidRPr="002B28A6">
        <w:rPr>
          <w:rFonts w:asciiTheme="minorHAnsi" w:hAnsiTheme="minorHAnsi" w:cstheme="minorHAnsi"/>
          <w:bCs/>
        </w:rPr>
        <w:t xml:space="preserve"> limitujúci výkonovú dobu životnosti,</w:t>
      </w:r>
    </w:p>
    <w:p w14:paraId="5DA6E549"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fotodokumentácia všetkých častí predmetu zákazky,</w:t>
      </w:r>
    </w:p>
    <w:p w14:paraId="66B6FA4F" w14:textId="2D3AEADE" w:rsidR="004C13CB" w:rsidRDefault="00BC0BB0" w:rsidP="004C13CB">
      <w:pPr>
        <w:numPr>
          <w:ilvl w:val="1"/>
          <w:numId w:val="45"/>
        </w:numPr>
        <w:spacing w:after="80" w:line="240" w:lineRule="auto"/>
        <w:ind w:left="567" w:hanging="567"/>
        <w:jc w:val="both"/>
        <w:rPr>
          <w:rFonts w:asciiTheme="minorHAnsi" w:hAnsiTheme="minorHAnsi" w:cstheme="minorHAnsi"/>
          <w:bCs/>
        </w:rPr>
      </w:pPr>
      <w:r w:rsidRPr="00BC0BB0">
        <w:rPr>
          <w:rFonts w:asciiTheme="minorHAnsi" w:hAnsiTheme="minorHAnsi" w:cstheme="minorHAnsi"/>
          <w:bCs/>
          <w:iCs/>
        </w:rPr>
        <w:t>dodávateľ pri dodaní predmetu zákazky predloží certifikát o meraní pre meracie zariadenie dávkovania posypových materiálov (g/m</w:t>
      </w:r>
      <w:r w:rsidRPr="00BC0BB0">
        <w:rPr>
          <w:rFonts w:asciiTheme="minorHAnsi" w:hAnsiTheme="minorHAnsi" w:cstheme="minorHAnsi"/>
          <w:bCs/>
          <w:iCs/>
          <w:vertAlign w:val="superscript"/>
        </w:rPr>
        <w:t>2</w:t>
      </w:r>
      <w:r w:rsidRPr="00BC0BB0">
        <w:rPr>
          <w:rFonts w:asciiTheme="minorHAnsi" w:hAnsiTheme="minorHAnsi" w:cstheme="minorHAnsi"/>
          <w:bCs/>
          <w:iCs/>
        </w:rPr>
        <w:t>) vydaný autorizovanou skúšobňou resp. autorizovanou certifikačnou spoločnosťou výrobcovi pre požadované typy nadstavieb sypača s potvrdením presnosti a spôsobu merania dávkovania</w:t>
      </w:r>
      <w:r w:rsidR="0082731E">
        <w:rPr>
          <w:rFonts w:asciiTheme="minorHAnsi" w:hAnsiTheme="minorHAnsi" w:cstheme="minorHAnsi"/>
          <w:bCs/>
        </w:rPr>
        <w:t>,</w:t>
      </w:r>
    </w:p>
    <w:p w14:paraId="0F994657" w14:textId="1F856A51" w:rsidR="0082731E" w:rsidRPr="0082731E" w:rsidRDefault="0082731E" w:rsidP="0082731E">
      <w:pPr>
        <w:numPr>
          <w:ilvl w:val="1"/>
          <w:numId w:val="45"/>
        </w:numPr>
        <w:spacing w:after="80" w:line="240" w:lineRule="auto"/>
        <w:ind w:left="567" w:hanging="567"/>
        <w:jc w:val="both"/>
        <w:rPr>
          <w:rFonts w:asciiTheme="minorHAnsi" w:hAnsiTheme="minorHAnsi" w:cstheme="minorHAnsi"/>
          <w:bCs/>
        </w:rPr>
      </w:pPr>
      <w:r>
        <w:rPr>
          <w:rFonts w:asciiTheme="minorHAnsi" w:hAnsiTheme="minorHAnsi" w:cstheme="minorHAnsi"/>
          <w:bCs/>
        </w:rPr>
        <w:t xml:space="preserve">uchádzač </w:t>
      </w:r>
      <w:r w:rsidRPr="0082731E">
        <w:rPr>
          <w:rFonts w:asciiTheme="minorHAnsi" w:hAnsiTheme="minorHAnsi" w:cstheme="minorHAnsi"/>
          <w:bCs/>
        </w:rPr>
        <w:t>uvedie vo svojej ponuke na samostatnom doklade informáciu, kde v podrobnej špecifikácii ním ponúkaných vozidiel sa nachádzajú parametre potrebné k posúdeniu správnosti vyplnenia Návrhu na plnenie nasledovných kritérií:</w:t>
      </w:r>
    </w:p>
    <w:p w14:paraId="062C22EB" w14:textId="77777777"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K.3.1</w:t>
      </w:r>
      <w:r w:rsidRPr="0082731E">
        <w:rPr>
          <w:rFonts w:asciiTheme="minorHAnsi" w:hAnsiTheme="minorHAnsi" w:cstheme="minorHAnsi"/>
          <w:bCs/>
        </w:rPr>
        <w:tab/>
        <w:t>Výkon motora v kW,</w:t>
      </w:r>
    </w:p>
    <w:p w14:paraId="66444465" w14:textId="77777777"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K.3.2</w:t>
      </w:r>
      <w:r w:rsidRPr="0082731E">
        <w:rPr>
          <w:rFonts w:asciiTheme="minorHAnsi" w:hAnsiTheme="minorHAnsi" w:cstheme="minorHAnsi"/>
          <w:bCs/>
        </w:rPr>
        <w:tab/>
        <w:t>Nasávanie vzduchu vyvedené v hornej časti za kabínou,</w:t>
      </w:r>
    </w:p>
    <w:p w14:paraId="6400CB47" w14:textId="77777777"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K.3.3</w:t>
      </w:r>
      <w:r w:rsidRPr="0082731E">
        <w:rPr>
          <w:rFonts w:asciiTheme="minorHAnsi" w:hAnsiTheme="minorHAnsi" w:cstheme="minorHAnsi"/>
          <w:bCs/>
        </w:rPr>
        <w:tab/>
        <w:t>Brzda zabraňujúca posunutiu vozidla dozadu pri rozjazde v kopci,</w:t>
      </w:r>
    </w:p>
    <w:p w14:paraId="0D8354EA" w14:textId="77777777"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K.3.4</w:t>
      </w:r>
      <w:r w:rsidRPr="0082731E">
        <w:rPr>
          <w:rFonts w:asciiTheme="minorHAnsi" w:hAnsiTheme="minorHAnsi" w:cstheme="minorHAnsi"/>
          <w:bCs/>
        </w:rPr>
        <w:tab/>
        <w:t>Objem palivovej nádrže,</w:t>
      </w:r>
    </w:p>
    <w:p w14:paraId="68C2E902" w14:textId="386A752E"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K.3.6</w:t>
      </w:r>
      <w:r w:rsidRPr="0082731E">
        <w:rPr>
          <w:rFonts w:asciiTheme="minorHAnsi" w:hAnsiTheme="minorHAnsi" w:cstheme="minorHAnsi"/>
          <w:bCs/>
        </w:rPr>
        <w:tab/>
        <w:t>Odpojovač batérie elektronický.</w:t>
      </w:r>
    </w:p>
    <w:p w14:paraId="14AD8BE8" w14:textId="77777777" w:rsidR="00D610E1" w:rsidRPr="002B28A6" w:rsidRDefault="00D610E1" w:rsidP="00317F08">
      <w:pPr>
        <w:pStyle w:val="Hlavika"/>
        <w:tabs>
          <w:tab w:val="clear" w:pos="4536"/>
          <w:tab w:val="clear" w:pos="9072"/>
        </w:tabs>
        <w:jc w:val="both"/>
        <w:rPr>
          <w:rFonts w:asciiTheme="minorHAnsi" w:hAnsiTheme="minorHAnsi" w:cstheme="minorHAnsi"/>
        </w:rPr>
      </w:pPr>
    </w:p>
    <w:p w14:paraId="60DD09A3" w14:textId="77777777" w:rsidR="0023262D" w:rsidRPr="00317F08" w:rsidRDefault="0023262D" w:rsidP="00D610E1">
      <w:pPr>
        <w:autoSpaceDE w:val="0"/>
        <w:autoSpaceDN w:val="0"/>
        <w:adjustRightInd w:val="0"/>
        <w:spacing w:after="0" w:line="240" w:lineRule="auto"/>
        <w:ind w:left="284"/>
        <w:jc w:val="both"/>
        <w:rPr>
          <w:rFonts w:asciiTheme="minorHAnsi" w:hAnsiTheme="minorHAnsi" w:cstheme="minorHAnsi"/>
          <w:color w:val="585858"/>
          <w:lang w:eastAsia="cs-CZ"/>
        </w:rPr>
      </w:pPr>
    </w:p>
    <w:p w14:paraId="1AC7A190" w14:textId="77777777" w:rsidR="0023262D" w:rsidRPr="00317F08" w:rsidRDefault="0023262D" w:rsidP="00D610E1">
      <w:pPr>
        <w:autoSpaceDE w:val="0"/>
        <w:autoSpaceDN w:val="0"/>
        <w:adjustRightInd w:val="0"/>
        <w:spacing w:after="0" w:line="240" w:lineRule="auto"/>
        <w:ind w:left="284"/>
        <w:jc w:val="both"/>
        <w:rPr>
          <w:rFonts w:asciiTheme="minorHAnsi" w:hAnsiTheme="minorHAnsi" w:cstheme="minorHAnsi"/>
          <w:color w:val="585858"/>
          <w:lang w:eastAsia="cs-CZ"/>
        </w:rPr>
      </w:pPr>
    </w:p>
    <w:p w14:paraId="778DC1A3" w14:textId="77777777" w:rsidR="0023262D" w:rsidRPr="00317F08" w:rsidRDefault="0023262D" w:rsidP="00D610E1">
      <w:pPr>
        <w:autoSpaceDE w:val="0"/>
        <w:autoSpaceDN w:val="0"/>
        <w:adjustRightInd w:val="0"/>
        <w:spacing w:after="0" w:line="240" w:lineRule="auto"/>
        <w:ind w:left="284"/>
        <w:jc w:val="both"/>
        <w:rPr>
          <w:rFonts w:asciiTheme="minorHAnsi" w:hAnsiTheme="minorHAnsi" w:cstheme="minorHAnsi"/>
          <w:color w:val="585858"/>
          <w:lang w:eastAsia="cs-CZ"/>
        </w:rPr>
      </w:pPr>
    </w:p>
    <w:p w14:paraId="0DA8BB08" w14:textId="2464218F" w:rsidR="002B28A6" w:rsidRDefault="002B28A6" w:rsidP="00D53AEA">
      <w:pPr>
        <w:autoSpaceDE w:val="0"/>
        <w:autoSpaceDN w:val="0"/>
        <w:adjustRightInd w:val="0"/>
        <w:spacing w:after="0" w:line="240" w:lineRule="auto"/>
        <w:jc w:val="both"/>
        <w:rPr>
          <w:rFonts w:cs="Arial"/>
          <w:color w:val="585858"/>
          <w:lang w:eastAsia="cs-CZ"/>
        </w:rPr>
      </w:pPr>
    </w:p>
    <w:p w14:paraId="56B94934" w14:textId="14C44373" w:rsidR="002B28A6" w:rsidRDefault="00FD730D" w:rsidP="00D610E1">
      <w:pPr>
        <w:autoSpaceDE w:val="0"/>
        <w:autoSpaceDN w:val="0"/>
        <w:adjustRightInd w:val="0"/>
        <w:spacing w:after="0" w:line="240" w:lineRule="auto"/>
        <w:ind w:left="284"/>
        <w:jc w:val="both"/>
        <w:rPr>
          <w:rFonts w:cs="Arial"/>
          <w:color w:val="585858"/>
          <w:lang w:eastAsia="cs-CZ"/>
        </w:rPr>
      </w:pPr>
      <w:r>
        <w:rPr>
          <w:rFonts w:cs="Calibri"/>
          <w:color w:val="000000"/>
          <w:lang w:eastAsia="sk-SK"/>
        </w:rPr>
        <w:t>Príloha č. 1 k časti B.1</w:t>
      </w:r>
      <w:r w:rsidR="006A13C3" w:rsidRPr="006A13C3">
        <w:rPr>
          <w:rFonts w:cs="Calibri"/>
          <w:color w:val="000000"/>
          <w:lang w:eastAsia="sk-SK"/>
        </w:rPr>
        <w:t xml:space="preserve"> - Špecifikácia miesta dodania </w:t>
      </w:r>
      <w:r w:rsidR="006A13C3" w:rsidRPr="006A13C3">
        <w:rPr>
          <w:rFonts w:cs="Calibri"/>
          <w:bCs/>
          <w:color w:val="000000"/>
          <w:lang w:eastAsia="sk-SK"/>
        </w:rPr>
        <w:t>predmetu zákazky</w:t>
      </w:r>
    </w:p>
    <w:p w14:paraId="1D3A43F5"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5F4DCF57"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4718256E"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0460CB3A"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10611084"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76C36461"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40EEC191"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2284B9E9"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58DCD824"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2B5CB545"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1EA2E9E4" w14:textId="77777777" w:rsidR="002B28A6" w:rsidRPr="0020306A" w:rsidRDefault="002B28A6" w:rsidP="00D610E1">
      <w:pPr>
        <w:autoSpaceDE w:val="0"/>
        <w:autoSpaceDN w:val="0"/>
        <w:adjustRightInd w:val="0"/>
        <w:spacing w:after="0" w:line="240" w:lineRule="auto"/>
        <w:ind w:left="284"/>
        <w:jc w:val="both"/>
        <w:rPr>
          <w:rFonts w:cs="Arial"/>
          <w:color w:val="585858"/>
          <w:lang w:eastAsia="cs-CZ"/>
        </w:rPr>
      </w:pPr>
    </w:p>
    <w:p w14:paraId="6AF390CA" w14:textId="4AAF1C7B" w:rsidR="00DD4127" w:rsidRDefault="00DD4127" w:rsidP="00DD4127">
      <w:pPr>
        <w:autoSpaceDE w:val="0"/>
        <w:autoSpaceDN w:val="0"/>
        <w:adjustRightInd w:val="0"/>
        <w:spacing w:after="0" w:line="240" w:lineRule="auto"/>
        <w:jc w:val="both"/>
        <w:rPr>
          <w:rFonts w:cs="Arial"/>
          <w:color w:val="585858"/>
          <w:lang w:eastAsia="cs-CZ"/>
        </w:rPr>
      </w:pPr>
    </w:p>
    <w:p w14:paraId="3AE47366" w14:textId="6E305AA5" w:rsidR="000A58B4" w:rsidRDefault="000A58B4" w:rsidP="00DD4127">
      <w:pPr>
        <w:autoSpaceDE w:val="0"/>
        <w:autoSpaceDN w:val="0"/>
        <w:adjustRightInd w:val="0"/>
        <w:spacing w:after="0" w:line="240" w:lineRule="auto"/>
        <w:jc w:val="both"/>
        <w:rPr>
          <w:rFonts w:cs="Arial"/>
          <w:color w:val="585858"/>
          <w:lang w:eastAsia="cs-CZ"/>
        </w:rPr>
      </w:pPr>
    </w:p>
    <w:p w14:paraId="50126EFE" w14:textId="792C9F31" w:rsidR="000A58B4" w:rsidRDefault="000A58B4" w:rsidP="00DD4127">
      <w:pPr>
        <w:autoSpaceDE w:val="0"/>
        <w:autoSpaceDN w:val="0"/>
        <w:adjustRightInd w:val="0"/>
        <w:spacing w:after="0" w:line="240" w:lineRule="auto"/>
        <w:jc w:val="both"/>
        <w:rPr>
          <w:rFonts w:cs="Arial"/>
          <w:color w:val="585858"/>
          <w:lang w:eastAsia="cs-CZ"/>
        </w:rPr>
      </w:pPr>
    </w:p>
    <w:p w14:paraId="3FE418FB" w14:textId="5393ACE7" w:rsidR="000A58B4" w:rsidRDefault="000A58B4" w:rsidP="00DD4127">
      <w:pPr>
        <w:autoSpaceDE w:val="0"/>
        <w:autoSpaceDN w:val="0"/>
        <w:adjustRightInd w:val="0"/>
        <w:spacing w:after="0" w:line="240" w:lineRule="auto"/>
        <w:jc w:val="both"/>
        <w:rPr>
          <w:rFonts w:cs="Arial"/>
          <w:color w:val="585858"/>
          <w:lang w:eastAsia="cs-CZ"/>
        </w:rPr>
      </w:pPr>
    </w:p>
    <w:p w14:paraId="635CF81A" w14:textId="36B1A0A2" w:rsidR="000A58B4" w:rsidRDefault="000A58B4" w:rsidP="00DD4127">
      <w:pPr>
        <w:autoSpaceDE w:val="0"/>
        <w:autoSpaceDN w:val="0"/>
        <w:adjustRightInd w:val="0"/>
        <w:spacing w:after="0" w:line="240" w:lineRule="auto"/>
        <w:jc w:val="both"/>
        <w:rPr>
          <w:rFonts w:cs="Arial"/>
          <w:color w:val="585858"/>
          <w:lang w:eastAsia="cs-CZ"/>
        </w:rPr>
      </w:pPr>
    </w:p>
    <w:p w14:paraId="576C4AF4" w14:textId="66ED489F" w:rsidR="000A58B4" w:rsidRDefault="000A58B4" w:rsidP="00DD4127">
      <w:pPr>
        <w:autoSpaceDE w:val="0"/>
        <w:autoSpaceDN w:val="0"/>
        <w:adjustRightInd w:val="0"/>
        <w:spacing w:after="0" w:line="240" w:lineRule="auto"/>
        <w:jc w:val="both"/>
        <w:rPr>
          <w:rFonts w:cs="Arial"/>
          <w:color w:val="585858"/>
          <w:lang w:eastAsia="cs-CZ"/>
        </w:rPr>
      </w:pPr>
    </w:p>
    <w:p w14:paraId="3807F2DC" w14:textId="6AA6D9E9" w:rsidR="00FE2784" w:rsidRDefault="00FE2784" w:rsidP="00DD4127">
      <w:pPr>
        <w:autoSpaceDE w:val="0"/>
        <w:autoSpaceDN w:val="0"/>
        <w:adjustRightInd w:val="0"/>
        <w:spacing w:after="0" w:line="240" w:lineRule="auto"/>
        <w:jc w:val="both"/>
        <w:rPr>
          <w:rFonts w:cs="Arial"/>
          <w:color w:val="585858"/>
          <w:lang w:eastAsia="cs-CZ"/>
        </w:rPr>
      </w:pPr>
    </w:p>
    <w:p w14:paraId="1E02A493" w14:textId="6494B5AE" w:rsidR="00FE2784" w:rsidRDefault="00FE2784" w:rsidP="00DD4127">
      <w:pPr>
        <w:autoSpaceDE w:val="0"/>
        <w:autoSpaceDN w:val="0"/>
        <w:adjustRightInd w:val="0"/>
        <w:spacing w:after="0" w:line="240" w:lineRule="auto"/>
        <w:jc w:val="both"/>
        <w:rPr>
          <w:rFonts w:cs="Arial"/>
          <w:color w:val="585858"/>
          <w:lang w:eastAsia="cs-CZ"/>
        </w:rPr>
      </w:pPr>
    </w:p>
    <w:p w14:paraId="380ABC4A" w14:textId="4AF6DA34" w:rsidR="003E345B" w:rsidRDefault="003E345B" w:rsidP="00DD4127">
      <w:pPr>
        <w:autoSpaceDE w:val="0"/>
        <w:autoSpaceDN w:val="0"/>
        <w:adjustRightInd w:val="0"/>
        <w:spacing w:after="0" w:line="240" w:lineRule="auto"/>
        <w:jc w:val="both"/>
        <w:rPr>
          <w:rFonts w:cs="Arial"/>
          <w:color w:val="585858"/>
          <w:lang w:eastAsia="cs-CZ"/>
        </w:rPr>
      </w:pPr>
    </w:p>
    <w:p w14:paraId="2B554126" w14:textId="7B0D3240" w:rsidR="006A13C3" w:rsidRPr="0020306A" w:rsidRDefault="006A13C3" w:rsidP="00DD4127">
      <w:pPr>
        <w:autoSpaceDE w:val="0"/>
        <w:autoSpaceDN w:val="0"/>
        <w:adjustRightInd w:val="0"/>
        <w:spacing w:after="0" w:line="240" w:lineRule="auto"/>
        <w:jc w:val="both"/>
        <w:rPr>
          <w:rFonts w:cs="Arial"/>
          <w:color w:val="585858"/>
          <w:lang w:eastAsia="cs-CZ"/>
        </w:rPr>
      </w:pPr>
    </w:p>
    <w:bookmarkEnd w:id="62"/>
    <w:p w14:paraId="1D0681BB" w14:textId="77777777" w:rsidR="0003669B" w:rsidRPr="0020306A" w:rsidRDefault="004829C0" w:rsidP="0003669B">
      <w:pPr>
        <w:pStyle w:val="Nadpis1"/>
        <w:rPr>
          <w:rFonts w:asciiTheme="minorHAnsi" w:hAnsiTheme="minorHAnsi"/>
        </w:rPr>
      </w:pPr>
      <w:r>
        <w:rPr>
          <w:rFonts w:asciiTheme="minorHAnsi" w:hAnsiTheme="minorHAnsi"/>
        </w:rPr>
        <w:t>B.2</w:t>
      </w:r>
      <w:r w:rsidR="0003669B" w:rsidRPr="0020306A">
        <w:rPr>
          <w:rFonts w:asciiTheme="minorHAnsi" w:hAnsiTheme="minorHAnsi"/>
        </w:rPr>
        <w:t xml:space="preserve"> SPÔSOB URČENIA CENY</w:t>
      </w:r>
    </w:p>
    <w:p w14:paraId="1DABAF96" w14:textId="77777777" w:rsidR="0003669B" w:rsidRPr="0020306A" w:rsidRDefault="0003669B" w:rsidP="0003669B">
      <w:pPr>
        <w:pStyle w:val="Zarkazkladnhotextu"/>
        <w:rPr>
          <w:rFonts w:asciiTheme="minorHAnsi" w:hAnsiTheme="minorHAnsi"/>
          <w:noProof w:val="0"/>
        </w:rPr>
      </w:pPr>
    </w:p>
    <w:p w14:paraId="5EAECDA5" w14:textId="035BC260" w:rsidR="00F35E53" w:rsidRDefault="001419B0" w:rsidP="00F35E53">
      <w:pPr>
        <w:pStyle w:val="Zkladntext"/>
        <w:numPr>
          <w:ilvl w:val="0"/>
          <w:numId w:val="27"/>
        </w:numPr>
        <w:ind w:left="567" w:hanging="567"/>
        <w:rPr>
          <w:rFonts w:asciiTheme="minorHAnsi" w:eastAsia="Times New Roman" w:hAnsiTheme="minorHAnsi" w:cstheme="minorHAnsi"/>
          <w:bCs/>
          <w:sz w:val="22"/>
          <w:szCs w:val="22"/>
        </w:rPr>
      </w:pPr>
      <w:r w:rsidRPr="001419B0">
        <w:rPr>
          <w:rFonts w:asciiTheme="minorHAnsi" w:eastAsia="Times New Roman" w:hAnsiTheme="minorHAnsi" w:cstheme="minorHAnsi"/>
          <w:bCs/>
          <w:sz w:val="22"/>
          <w:szCs w:val="22"/>
        </w:rPr>
        <w:t>Cena je stanovená dohodou zmluvných strán podľa zákona č. 18/1996 Z. z. o cenách v znení neskorších predpisov, vyhlášky MF SR č. 87/1996 Z. z., ktorou sa vykonáva zákon č. 18/1996 Z. z. o cenách v znení vyhlášky MF SR č. 375/1999 Z. z.</w:t>
      </w:r>
    </w:p>
    <w:p w14:paraId="723CA09C" w14:textId="77777777" w:rsidR="00F35E53" w:rsidRPr="00F35E53" w:rsidRDefault="00F35E53" w:rsidP="00FE2784">
      <w:pPr>
        <w:pStyle w:val="Zkladntext"/>
        <w:ind w:left="567"/>
        <w:rPr>
          <w:rFonts w:asciiTheme="minorHAnsi" w:eastAsia="Times New Roman" w:hAnsiTheme="minorHAnsi" w:cstheme="minorHAnsi"/>
          <w:bCs/>
          <w:sz w:val="22"/>
          <w:szCs w:val="22"/>
        </w:rPr>
      </w:pPr>
    </w:p>
    <w:p w14:paraId="515B2594" w14:textId="77E53D55" w:rsidR="001419B0" w:rsidRDefault="001419B0" w:rsidP="001419B0">
      <w:pPr>
        <w:pStyle w:val="Bezriadkovania"/>
        <w:numPr>
          <w:ilvl w:val="0"/>
          <w:numId w:val="27"/>
        </w:numPr>
        <w:ind w:left="567" w:hanging="567"/>
        <w:jc w:val="both"/>
        <w:rPr>
          <w:rFonts w:asciiTheme="minorHAnsi" w:hAnsiTheme="minorHAnsi" w:cstheme="minorHAnsi"/>
          <w:bCs/>
        </w:rPr>
      </w:pPr>
      <w:r w:rsidRPr="001419B0">
        <w:rPr>
          <w:rFonts w:asciiTheme="minorHAnsi" w:hAnsiTheme="minorHAnsi" w:cstheme="minorHAnsi"/>
          <w:bCs/>
        </w:rPr>
        <w:t>Cena celkom za predmet zákazky je celková cena za dodanie predmetu zákazky, ktorú dodá uchádzač na základe plnenia predmetu zákazky v rozsahu, vyhotovení, technickej špecifikácii a parametroch v súlade s opisom zákazky uvedeným v časti B.1 Opis predmetu zákazky týchto SP. Uchádzač uvedie svoj návrh na plnenia kritéria v Prílohe č. 1</w:t>
      </w:r>
      <w:r w:rsidR="006715A0">
        <w:rPr>
          <w:rFonts w:asciiTheme="minorHAnsi" w:hAnsiTheme="minorHAnsi" w:cstheme="minorHAnsi"/>
          <w:bCs/>
        </w:rPr>
        <w:t xml:space="preserve"> Špecifikácia ceny</w:t>
      </w:r>
      <w:r w:rsidRPr="001419B0">
        <w:rPr>
          <w:rFonts w:asciiTheme="minorHAnsi" w:hAnsiTheme="minorHAnsi" w:cstheme="minorHAnsi"/>
          <w:bCs/>
        </w:rPr>
        <w:t xml:space="preserve"> </w:t>
      </w:r>
      <w:r w:rsidR="006715A0">
        <w:rPr>
          <w:rFonts w:asciiTheme="minorHAnsi" w:hAnsiTheme="minorHAnsi" w:cstheme="minorHAnsi"/>
          <w:bCs/>
        </w:rPr>
        <w:t xml:space="preserve">k tejto časti SP, ktorá je súčasťou Prílohy č. 1 </w:t>
      </w:r>
      <w:r w:rsidR="006715A0" w:rsidRPr="001419B0">
        <w:rPr>
          <w:rFonts w:asciiTheme="minorHAnsi" w:hAnsiTheme="minorHAnsi" w:cstheme="minorHAnsi"/>
          <w:bCs/>
        </w:rPr>
        <w:t xml:space="preserve">Návrh na plnenie kritéria </w:t>
      </w:r>
      <w:r w:rsidRPr="001419B0">
        <w:rPr>
          <w:rFonts w:asciiTheme="minorHAnsi" w:hAnsiTheme="minorHAnsi" w:cstheme="minorHAnsi"/>
          <w:bCs/>
        </w:rPr>
        <w:t>k časti A.2 SP (uchádzač vyplní žlto vyznačené bunky). Celková cena za dodanie predmetu zákazky je daná súčtom všetkých medzisúčtov/súčinov ceny za 1 ks</w:t>
      </w:r>
      <w:r w:rsidR="00F869F6">
        <w:rPr>
          <w:rFonts w:asciiTheme="minorHAnsi" w:hAnsiTheme="minorHAnsi" w:cstheme="minorHAnsi"/>
          <w:bCs/>
        </w:rPr>
        <w:t>/1úkon</w:t>
      </w:r>
      <w:r w:rsidRPr="001419B0">
        <w:rPr>
          <w:rFonts w:asciiTheme="minorHAnsi" w:hAnsiTheme="minorHAnsi" w:cstheme="minorHAnsi"/>
          <w:bCs/>
        </w:rPr>
        <w:t xml:space="preserve"> a požadovaného počtu uvedeného v zozname položiek podľa </w:t>
      </w:r>
      <w:r w:rsidRPr="00DD2FE4">
        <w:rPr>
          <w:rFonts w:asciiTheme="minorHAnsi" w:hAnsiTheme="minorHAnsi" w:cstheme="minorHAnsi"/>
          <w:bCs/>
        </w:rPr>
        <w:t>Prílohy č. 1 k</w:t>
      </w:r>
      <w:r w:rsidR="006715A0" w:rsidRPr="00DD2FE4">
        <w:rPr>
          <w:rFonts w:asciiTheme="minorHAnsi" w:hAnsiTheme="minorHAnsi" w:cstheme="minorHAnsi"/>
          <w:bCs/>
        </w:rPr>
        <w:t> tejto časti SP</w:t>
      </w:r>
      <w:r w:rsidR="00856B27">
        <w:rPr>
          <w:rFonts w:asciiTheme="minorHAnsi" w:hAnsiTheme="minorHAnsi" w:cstheme="minorHAnsi"/>
          <w:bCs/>
        </w:rPr>
        <w:t>.</w:t>
      </w:r>
    </w:p>
    <w:p w14:paraId="5F360311" w14:textId="77777777" w:rsidR="00F869F6" w:rsidRPr="001419B0" w:rsidRDefault="00F869F6" w:rsidP="00FE2784">
      <w:pPr>
        <w:pStyle w:val="Bezriadkovania"/>
        <w:ind w:left="567"/>
        <w:jc w:val="both"/>
        <w:rPr>
          <w:rFonts w:asciiTheme="minorHAnsi" w:hAnsiTheme="minorHAnsi" w:cstheme="minorHAnsi"/>
          <w:bCs/>
        </w:rPr>
      </w:pPr>
    </w:p>
    <w:p w14:paraId="30BD77C8" w14:textId="22817B9E" w:rsidR="001419B0" w:rsidRDefault="001419B0" w:rsidP="001419B0">
      <w:pPr>
        <w:pStyle w:val="Zarkazkladnhotextu3"/>
        <w:numPr>
          <w:ilvl w:val="0"/>
          <w:numId w:val="27"/>
        </w:numPr>
        <w:ind w:left="567" w:hanging="567"/>
        <w:jc w:val="both"/>
        <w:rPr>
          <w:rFonts w:asciiTheme="minorHAnsi" w:eastAsia="Times New Roman" w:hAnsiTheme="minorHAnsi" w:cstheme="minorHAnsi"/>
          <w:bCs/>
          <w:sz w:val="22"/>
          <w:szCs w:val="22"/>
        </w:rPr>
      </w:pPr>
      <w:r w:rsidRPr="00DD2FE4">
        <w:rPr>
          <w:rFonts w:asciiTheme="minorHAnsi" w:eastAsia="Times New Roman" w:hAnsiTheme="minorHAnsi" w:cstheme="minorHAnsi"/>
          <w:bCs/>
          <w:sz w:val="22"/>
          <w:szCs w:val="22"/>
        </w:rPr>
        <w:t xml:space="preserve">Do jednotkovej ceny je potrebné zahrnúť </w:t>
      </w:r>
      <w:r w:rsidR="006715A0" w:rsidRPr="00DD2FE4">
        <w:rPr>
          <w:rFonts w:asciiTheme="minorHAnsi" w:eastAsia="Times New Roman" w:hAnsiTheme="minorHAnsi" w:cstheme="minorHAnsi"/>
          <w:bCs/>
          <w:sz w:val="22"/>
          <w:szCs w:val="22"/>
        </w:rPr>
        <w:t xml:space="preserve">aj </w:t>
      </w:r>
      <w:r w:rsidRPr="00DD2FE4">
        <w:rPr>
          <w:rFonts w:asciiTheme="minorHAnsi" w:eastAsia="Times New Roman" w:hAnsiTheme="minorHAnsi" w:cstheme="minorHAnsi"/>
          <w:bCs/>
          <w:sz w:val="22"/>
          <w:szCs w:val="22"/>
        </w:rPr>
        <w:t>náklady súvisiace s dodaním predmetu zákazky do odberných miest</w:t>
      </w:r>
      <w:r w:rsidRPr="001419B0">
        <w:rPr>
          <w:rFonts w:asciiTheme="minorHAnsi" w:eastAsia="Times New Roman" w:hAnsiTheme="minorHAnsi" w:cstheme="minorHAnsi"/>
          <w:bCs/>
          <w:sz w:val="22"/>
          <w:szCs w:val="22"/>
        </w:rPr>
        <w:t xml:space="preserve"> verejného obstarávateľa uvedené v Prílohe č. </w:t>
      </w:r>
      <w:r w:rsidR="006C1B03">
        <w:rPr>
          <w:rFonts w:asciiTheme="minorHAnsi" w:eastAsia="Times New Roman" w:hAnsiTheme="minorHAnsi" w:cstheme="minorHAnsi"/>
          <w:bCs/>
          <w:sz w:val="22"/>
          <w:szCs w:val="22"/>
        </w:rPr>
        <w:t>1</w:t>
      </w:r>
      <w:r w:rsidRPr="001419B0">
        <w:rPr>
          <w:rFonts w:asciiTheme="minorHAnsi" w:eastAsia="Times New Roman" w:hAnsiTheme="minorHAnsi" w:cstheme="minorHAnsi"/>
          <w:bCs/>
          <w:sz w:val="22"/>
          <w:szCs w:val="22"/>
        </w:rPr>
        <w:t xml:space="preserve"> k časti B.1 SP Špecifikácia miest</w:t>
      </w:r>
      <w:r w:rsidR="00814E01">
        <w:rPr>
          <w:rFonts w:asciiTheme="minorHAnsi" w:eastAsia="Times New Roman" w:hAnsiTheme="minorHAnsi" w:cstheme="minorHAnsi"/>
          <w:bCs/>
          <w:sz w:val="22"/>
          <w:szCs w:val="22"/>
        </w:rPr>
        <w:t>a</w:t>
      </w:r>
      <w:r w:rsidRPr="001419B0">
        <w:rPr>
          <w:rFonts w:asciiTheme="minorHAnsi" w:eastAsia="Times New Roman" w:hAnsiTheme="minorHAnsi" w:cstheme="minorHAnsi"/>
          <w:bCs/>
          <w:sz w:val="22"/>
          <w:szCs w:val="22"/>
        </w:rPr>
        <w:t xml:space="preserve"> </w:t>
      </w:r>
      <w:r w:rsidR="006C1B03">
        <w:rPr>
          <w:rFonts w:asciiTheme="minorHAnsi" w:eastAsia="Times New Roman" w:hAnsiTheme="minorHAnsi" w:cstheme="minorHAnsi"/>
          <w:bCs/>
          <w:sz w:val="22"/>
          <w:szCs w:val="22"/>
        </w:rPr>
        <w:t>dodania</w:t>
      </w:r>
      <w:r w:rsidR="006C1B03" w:rsidRPr="001419B0">
        <w:rPr>
          <w:rFonts w:asciiTheme="minorHAnsi" w:eastAsia="Times New Roman" w:hAnsiTheme="minorHAnsi" w:cstheme="minorHAnsi"/>
          <w:bCs/>
          <w:sz w:val="22"/>
          <w:szCs w:val="22"/>
        </w:rPr>
        <w:t xml:space="preserve"> </w:t>
      </w:r>
      <w:r w:rsidRPr="001419B0">
        <w:rPr>
          <w:rFonts w:asciiTheme="minorHAnsi" w:eastAsia="Times New Roman" w:hAnsiTheme="minorHAnsi" w:cstheme="minorHAnsi"/>
          <w:bCs/>
          <w:sz w:val="22"/>
          <w:szCs w:val="22"/>
        </w:rPr>
        <w:t xml:space="preserve">predmetu zákazky. </w:t>
      </w:r>
    </w:p>
    <w:p w14:paraId="702273F7" w14:textId="77777777" w:rsidR="00FB0DA4" w:rsidRDefault="00FB0DA4" w:rsidP="00FE2784">
      <w:pPr>
        <w:pStyle w:val="Zarkazkladnhotextu3"/>
        <w:ind w:left="567"/>
        <w:jc w:val="both"/>
        <w:rPr>
          <w:rFonts w:asciiTheme="minorHAnsi" w:eastAsia="Times New Roman" w:hAnsiTheme="minorHAnsi" w:cstheme="minorHAnsi"/>
          <w:bCs/>
          <w:sz w:val="22"/>
          <w:szCs w:val="22"/>
        </w:rPr>
      </w:pPr>
    </w:p>
    <w:p w14:paraId="6B44B01C" w14:textId="64A2D81D" w:rsidR="00FB0DA4" w:rsidRDefault="00FB0DA4" w:rsidP="00FB0DA4">
      <w:pPr>
        <w:pStyle w:val="Zarkazkladnhotextu3"/>
        <w:numPr>
          <w:ilvl w:val="0"/>
          <w:numId w:val="27"/>
        </w:numPr>
        <w:ind w:left="567" w:hanging="567"/>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Do cien</w:t>
      </w:r>
      <w:r w:rsidRPr="00FB0DA4">
        <w:rPr>
          <w:rFonts w:asciiTheme="minorHAnsi" w:eastAsia="Times New Roman" w:hAnsiTheme="minorHAnsi" w:cstheme="minorHAnsi"/>
          <w:bCs/>
          <w:sz w:val="22"/>
          <w:szCs w:val="22"/>
        </w:rPr>
        <w:t xml:space="preserve"> za sypa</w:t>
      </w:r>
      <w:r>
        <w:rPr>
          <w:rFonts w:asciiTheme="minorHAnsi" w:eastAsia="Times New Roman" w:hAnsiTheme="minorHAnsi" w:cstheme="minorHAnsi"/>
          <w:bCs/>
          <w:sz w:val="22"/>
          <w:szCs w:val="22"/>
        </w:rPr>
        <w:t>č typu A a B s príslušenstvom je potrebné zahrnúť</w:t>
      </w:r>
      <w:r w:rsidRPr="00FB0DA4">
        <w:rPr>
          <w:rFonts w:asciiTheme="minorHAnsi" w:eastAsia="Times New Roman" w:hAnsiTheme="minorHAnsi" w:cstheme="minorHAnsi"/>
          <w:bCs/>
          <w:sz w:val="22"/>
          <w:szCs w:val="22"/>
        </w:rPr>
        <w:t xml:space="preserve"> aj ostatné náklady súvisiace s dodaním predmetu zákazky, vrátane prihlásenia na políci</w:t>
      </w:r>
      <w:r w:rsidR="00506E65">
        <w:rPr>
          <w:rFonts w:asciiTheme="minorHAnsi" w:eastAsia="Times New Roman" w:hAnsiTheme="minorHAnsi" w:cstheme="minorHAnsi"/>
          <w:bCs/>
          <w:sz w:val="22"/>
          <w:szCs w:val="22"/>
        </w:rPr>
        <w:t>i</w:t>
      </w:r>
      <w:r w:rsidRPr="00FB0DA4">
        <w:rPr>
          <w:rFonts w:asciiTheme="minorHAnsi" w:eastAsia="Times New Roman" w:hAnsiTheme="minorHAnsi" w:cstheme="minorHAnsi"/>
          <w:bCs/>
          <w:sz w:val="22"/>
          <w:szCs w:val="22"/>
        </w:rPr>
        <w:t xml:space="preserve"> s pridelením EČV a dodania písomnej dokumentácie patriacej k predmetu zákazky (preberací - odovzdávajúci protokol, záznam zaškolenia obsluhy, osvedčenie o evidencii vozidla, návody na obsluhu a údržbu, certifikát o zhode COC)</w:t>
      </w:r>
      <w:r w:rsidR="00BF1966">
        <w:rPr>
          <w:rFonts w:asciiTheme="minorHAnsi" w:eastAsia="Times New Roman" w:hAnsiTheme="minorHAnsi" w:cstheme="minorHAnsi"/>
          <w:bCs/>
          <w:sz w:val="22"/>
          <w:szCs w:val="22"/>
        </w:rPr>
        <w:t xml:space="preserve"> v zmysle časti B.1 Opis predmetu zákazky týchto SP</w:t>
      </w:r>
      <w:r>
        <w:rPr>
          <w:rFonts w:asciiTheme="minorHAnsi" w:eastAsia="Times New Roman" w:hAnsiTheme="minorHAnsi" w:cstheme="minorHAnsi"/>
          <w:bCs/>
          <w:sz w:val="22"/>
          <w:szCs w:val="22"/>
        </w:rPr>
        <w:t>.</w:t>
      </w:r>
    </w:p>
    <w:p w14:paraId="7D50F96B" w14:textId="77777777" w:rsidR="00FB0DA4" w:rsidRDefault="00FB0DA4" w:rsidP="00FE2784">
      <w:pPr>
        <w:pStyle w:val="Zarkazkladnhotextu3"/>
        <w:ind w:left="567"/>
        <w:jc w:val="both"/>
        <w:rPr>
          <w:rFonts w:asciiTheme="minorHAnsi" w:eastAsia="Times New Roman" w:hAnsiTheme="minorHAnsi" w:cstheme="minorHAnsi"/>
          <w:bCs/>
          <w:sz w:val="22"/>
          <w:szCs w:val="22"/>
        </w:rPr>
      </w:pPr>
    </w:p>
    <w:p w14:paraId="18087D30" w14:textId="4583CD71" w:rsidR="00FE2784" w:rsidRDefault="00FB0DA4" w:rsidP="00FE2784">
      <w:pPr>
        <w:pStyle w:val="Zarkazkladnhotextu3"/>
        <w:numPr>
          <w:ilvl w:val="0"/>
          <w:numId w:val="27"/>
        </w:numPr>
        <w:ind w:left="567" w:hanging="567"/>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Do ceny</w:t>
      </w:r>
      <w:r w:rsidRPr="00FB0DA4">
        <w:rPr>
          <w:rFonts w:asciiTheme="minorHAnsi" w:eastAsia="Times New Roman" w:hAnsiTheme="minorHAnsi" w:cstheme="minorHAnsi"/>
          <w:bCs/>
          <w:sz w:val="22"/>
          <w:szCs w:val="22"/>
        </w:rPr>
        <w:t xml:space="preserve"> </w:t>
      </w:r>
      <w:r w:rsidR="002479EF">
        <w:rPr>
          <w:rFonts w:asciiTheme="minorHAnsi" w:eastAsia="Times New Roman" w:hAnsiTheme="minorHAnsi" w:cstheme="minorHAnsi"/>
          <w:bCs/>
          <w:sz w:val="22"/>
          <w:szCs w:val="22"/>
        </w:rPr>
        <w:t>kompletného</w:t>
      </w:r>
      <w:r w:rsidR="002479EF" w:rsidRPr="00FB0DA4">
        <w:rPr>
          <w:rFonts w:asciiTheme="minorHAnsi" w:eastAsia="Times New Roman" w:hAnsiTheme="minorHAnsi" w:cstheme="minorHAnsi"/>
          <w:bCs/>
          <w:sz w:val="22"/>
          <w:szCs w:val="22"/>
        </w:rPr>
        <w:t xml:space="preserve"> 5</w:t>
      </w:r>
      <w:r w:rsidR="002479EF">
        <w:rPr>
          <w:rFonts w:asciiTheme="minorHAnsi" w:eastAsia="Times New Roman" w:hAnsiTheme="minorHAnsi" w:cstheme="minorHAnsi"/>
          <w:bCs/>
          <w:sz w:val="22"/>
          <w:szCs w:val="22"/>
        </w:rPr>
        <w:t>-</w:t>
      </w:r>
      <w:r w:rsidRPr="00FB0DA4">
        <w:rPr>
          <w:rFonts w:asciiTheme="minorHAnsi" w:eastAsia="Times New Roman" w:hAnsiTheme="minorHAnsi" w:cstheme="minorHAnsi"/>
          <w:bCs/>
          <w:sz w:val="22"/>
          <w:szCs w:val="22"/>
        </w:rPr>
        <w:t>ročného servisu je</w:t>
      </w:r>
      <w:r>
        <w:rPr>
          <w:rFonts w:asciiTheme="minorHAnsi" w:eastAsia="Times New Roman" w:hAnsiTheme="minorHAnsi" w:cstheme="minorHAnsi"/>
          <w:bCs/>
          <w:sz w:val="22"/>
          <w:szCs w:val="22"/>
        </w:rPr>
        <w:t xml:space="preserve"> potrebné zahrnúť plánovanú údržbu</w:t>
      </w:r>
      <w:r w:rsidRPr="00FB0DA4">
        <w:rPr>
          <w:rFonts w:asciiTheme="minorHAnsi" w:eastAsia="Times New Roman" w:hAnsiTheme="minorHAnsi" w:cstheme="minorHAnsi"/>
          <w:bCs/>
          <w:sz w:val="22"/>
          <w:szCs w:val="22"/>
        </w:rPr>
        <w:t xml:space="preserve"> vozidla vrátane poskytnutia k tomu potrebných originálnych náhradných dielov v zmysle časti B.1 Opis predmetu zákazky týchto SP.</w:t>
      </w:r>
    </w:p>
    <w:p w14:paraId="04F0EDCC" w14:textId="77777777" w:rsidR="00FE2784" w:rsidRDefault="00FE2784" w:rsidP="00FE2784">
      <w:pPr>
        <w:pStyle w:val="Odsekzoznamu"/>
        <w:rPr>
          <w:rFonts w:asciiTheme="minorHAnsi" w:hAnsiTheme="minorHAnsi" w:cstheme="minorHAnsi"/>
          <w:bCs/>
        </w:rPr>
      </w:pPr>
    </w:p>
    <w:p w14:paraId="646C8561"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eastAsia="Times New Roman" w:hAnsiTheme="minorHAnsi" w:cstheme="minorHAnsi"/>
          <w:bCs/>
          <w:sz w:val="22"/>
          <w:szCs w:val="22"/>
        </w:rPr>
        <w:t>Uchádzač do navrhovanej jednotkovej ceny zahrnie všetky priame a nepriame náklady a riziká všetkých druhov, ktoré nie sú zmluvne vyňaté, v takej výške ako sú potrebné pre riadne vykonanie</w:t>
      </w:r>
      <w:r w:rsidR="006715A0" w:rsidRPr="00FE2784">
        <w:rPr>
          <w:rFonts w:asciiTheme="minorHAnsi" w:eastAsia="Times New Roman" w:hAnsiTheme="minorHAnsi" w:cstheme="minorHAnsi"/>
          <w:bCs/>
          <w:sz w:val="22"/>
          <w:szCs w:val="22"/>
        </w:rPr>
        <w:t xml:space="preserve"> predmetu zákazky</w:t>
      </w:r>
      <w:r w:rsidRPr="00FE2784">
        <w:rPr>
          <w:rFonts w:asciiTheme="minorHAnsi" w:eastAsia="Times New Roman" w:hAnsiTheme="minorHAnsi" w:cstheme="minorHAnsi"/>
          <w:bCs/>
          <w:sz w:val="22"/>
          <w:szCs w:val="22"/>
        </w:rPr>
        <w:t xml:space="preserve"> v súlade s Dohodou.</w:t>
      </w:r>
    </w:p>
    <w:p w14:paraId="47C0F37C" w14:textId="77777777" w:rsidR="00FE2784" w:rsidRPr="00FE2784" w:rsidRDefault="00FE2784" w:rsidP="00FE2784">
      <w:pPr>
        <w:pStyle w:val="Odsekzoznamu"/>
        <w:rPr>
          <w:rFonts w:asciiTheme="minorHAnsi" w:hAnsiTheme="minorHAnsi" w:cstheme="minorHAnsi"/>
          <w:bCs/>
        </w:rPr>
      </w:pPr>
    </w:p>
    <w:p w14:paraId="07934414" w14:textId="0ADAE822"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Uchádzač vyplní všetky ceny za 1 ks</w:t>
      </w:r>
      <w:r w:rsidR="00F869F6" w:rsidRPr="00FE2784">
        <w:rPr>
          <w:rFonts w:asciiTheme="minorHAnsi" w:hAnsiTheme="minorHAnsi" w:cstheme="minorHAnsi"/>
          <w:bCs/>
          <w:sz w:val="22"/>
          <w:szCs w:val="22"/>
        </w:rPr>
        <w:t>/úkon</w:t>
      </w:r>
      <w:r w:rsidRPr="00FE2784">
        <w:rPr>
          <w:rFonts w:asciiTheme="minorHAnsi" w:hAnsiTheme="minorHAnsi" w:cstheme="minorHAnsi"/>
          <w:bCs/>
          <w:sz w:val="22"/>
          <w:szCs w:val="22"/>
        </w:rPr>
        <w:t xml:space="preserve"> v € bez DPH maximálne na dve desatinné miesta pre položky uvedené v Prílohe č. 1 k</w:t>
      </w:r>
      <w:r w:rsidR="00FD730D">
        <w:rPr>
          <w:rFonts w:asciiTheme="minorHAnsi" w:hAnsiTheme="minorHAnsi" w:cstheme="minorHAnsi"/>
          <w:bCs/>
          <w:sz w:val="22"/>
          <w:szCs w:val="22"/>
        </w:rPr>
        <w:t> </w:t>
      </w:r>
      <w:r w:rsidRPr="00FE2784">
        <w:rPr>
          <w:rFonts w:asciiTheme="minorHAnsi" w:hAnsiTheme="minorHAnsi" w:cstheme="minorHAnsi"/>
          <w:bCs/>
          <w:sz w:val="22"/>
          <w:szCs w:val="22"/>
        </w:rPr>
        <w:t>časti</w:t>
      </w:r>
      <w:r w:rsidR="00FD730D">
        <w:rPr>
          <w:rFonts w:asciiTheme="minorHAnsi" w:hAnsiTheme="minorHAnsi" w:cstheme="minorHAnsi"/>
          <w:bCs/>
          <w:sz w:val="22"/>
          <w:szCs w:val="22"/>
        </w:rPr>
        <w:t xml:space="preserve"> </w:t>
      </w:r>
      <w:r w:rsidR="005379A5" w:rsidRPr="00FE2784">
        <w:rPr>
          <w:rFonts w:asciiTheme="minorHAnsi" w:hAnsiTheme="minorHAnsi" w:cstheme="minorHAnsi"/>
          <w:bCs/>
          <w:sz w:val="22"/>
          <w:szCs w:val="22"/>
        </w:rPr>
        <w:t xml:space="preserve">B.2 </w:t>
      </w:r>
      <w:r w:rsidR="006715A0" w:rsidRPr="00FE2784">
        <w:rPr>
          <w:rFonts w:asciiTheme="minorHAnsi" w:hAnsiTheme="minorHAnsi" w:cstheme="minorHAnsi"/>
          <w:bCs/>
          <w:sz w:val="22"/>
          <w:szCs w:val="22"/>
        </w:rPr>
        <w:t xml:space="preserve">týchto SP, ktorá je súčasťou Prílohy č. 1 Návrh na plnenie kritéria časti </w:t>
      </w:r>
      <w:r w:rsidRPr="00FE2784">
        <w:rPr>
          <w:rFonts w:asciiTheme="minorHAnsi" w:hAnsiTheme="minorHAnsi" w:cstheme="minorHAnsi"/>
          <w:bCs/>
          <w:sz w:val="22"/>
          <w:szCs w:val="22"/>
        </w:rPr>
        <w:t>A.</w:t>
      </w:r>
      <w:r w:rsidR="006715A0" w:rsidRPr="00FE2784">
        <w:rPr>
          <w:rFonts w:asciiTheme="minorHAnsi" w:hAnsiTheme="minorHAnsi" w:cstheme="minorHAnsi"/>
          <w:bCs/>
          <w:sz w:val="22"/>
          <w:szCs w:val="22"/>
        </w:rPr>
        <w:t>2</w:t>
      </w:r>
      <w:r w:rsidRPr="00FE2784">
        <w:rPr>
          <w:rFonts w:asciiTheme="minorHAnsi" w:hAnsiTheme="minorHAnsi" w:cstheme="minorHAnsi"/>
          <w:bCs/>
          <w:sz w:val="22"/>
          <w:szCs w:val="22"/>
        </w:rPr>
        <w:t xml:space="preserve"> </w:t>
      </w:r>
      <w:r w:rsidR="006715A0" w:rsidRPr="00FE2784">
        <w:rPr>
          <w:rFonts w:asciiTheme="minorHAnsi" w:hAnsiTheme="minorHAnsi" w:cstheme="minorHAnsi"/>
          <w:bCs/>
          <w:sz w:val="22"/>
          <w:szCs w:val="22"/>
        </w:rPr>
        <w:t xml:space="preserve">týchto </w:t>
      </w:r>
      <w:r w:rsidRPr="00FE2784">
        <w:rPr>
          <w:rFonts w:asciiTheme="minorHAnsi" w:hAnsiTheme="minorHAnsi" w:cstheme="minorHAnsi"/>
          <w:bCs/>
          <w:sz w:val="22"/>
          <w:szCs w:val="22"/>
        </w:rPr>
        <w:t xml:space="preserve">SP. Celková cena musí obsahovať cenu za celý požadovaný predmet zákazky. Ceny uchádzač </w:t>
      </w:r>
      <w:r w:rsidR="00FE2784" w:rsidRPr="00FE2784">
        <w:rPr>
          <w:rFonts w:asciiTheme="minorHAnsi" w:hAnsiTheme="minorHAnsi" w:cstheme="minorHAnsi"/>
          <w:bCs/>
          <w:sz w:val="22"/>
          <w:szCs w:val="22"/>
        </w:rPr>
        <w:t>predloží vo formáte *xls/*xlsx.</w:t>
      </w:r>
    </w:p>
    <w:p w14:paraId="6AFD5B0B" w14:textId="77777777" w:rsidR="00FE2784" w:rsidRPr="00FE2784" w:rsidRDefault="00FE2784" w:rsidP="00FE2784">
      <w:pPr>
        <w:pStyle w:val="Odsekzoznamu"/>
        <w:rPr>
          <w:rFonts w:asciiTheme="minorHAnsi" w:hAnsiTheme="minorHAnsi" w:cstheme="minorHAnsi"/>
          <w:bCs/>
        </w:rPr>
      </w:pPr>
    </w:p>
    <w:p w14:paraId="2BB59DB5"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Uchádzač je povinný oceniť všetky položky označené na ocenenie primeranou cenou.</w:t>
      </w:r>
    </w:p>
    <w:p w14:paraId="23B72064" w14:textId="77777777" w:rsidR="00FE2784" w:rsidRPr="00FE2784" w:rsidRDefault="00FE2784" w:rsidP="00FE2784">
      <w:pPr>
        <w:pStyle w:val="Odsekzoznamu"/>
        <w:rPr>
          <w:rFonts w:asciiTheme="minorHAnsi" w:hAnsiTheme="minorHAnsi" w:cstheme="minorHAnsi"/>
          <w:bCs/>
        </w:rPr>
      </w:pPr>
    </w:p>
    <w:p w14:paraId="7B5FCB5B"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eastAsia="Times New Roman" w:hAnsiTheme="minorHAnsi" w:cstheme="minorHAnsi"/>
          <w:bCs/>
          <w:sz w:val="22"/>
          <w:szCs w:val="22"/>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3EA0651A" w14:textId="77777777" w:rsidR="00FE2784" w:rsidRPr="00FE2784" w:rsidRDefault="00FE2784" w:rsidP="00FE2784">
      <w:pPr>
        <w:pStyle w:val="Odsekzoznamu"/>
        <w:rPr>
          <w:rFonts w:asciiTheme="minorHAnsi" w:hAnsiTheme="minorHAnsi" w:cstheme="minorHAnsi"/>
          <w:bCs/>
        </w:rPr>
      </w:pPr>
    </w:p>
    <w:p w14:paraId="7ED0AE5E"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 xml:space="preserve">Prijaté jednotkové ceny sú záväzné, stanovené v súlade s ponukou a pevné počas trvania Dohody. Jednotkové ceny pokrývajú všetky zmluvné záväzky a všetky náležitosti nevyhnutné na riadne dodanie predmetu zákazky v rozsahu podľa Dohody a týchto SP. </w:t>
      </w:r>
    </w:p>
    <w:p w14:paraId="6D931677" w14:textId="77777777" w:rsidR="00FE2784" w:rsidRPr="00FE2784" w:rsidRDefault="00FE2784" w:rsidP="00FE2784">
      <w:pPr>
        <w:pStyle w:val="Odsekzoznamu"/>
        <w:rPr>
          <w:rFonts w:asciiTheme="minorHAnsi" w:hAnsiTheme="minorHAnsi" w:cstheme="minorHAnsi"/>
          <w:bCs/>
        </w:rPr>
      </w:pPr>
    </w:p>
    <w:p w14:paraId="31252B29" w14:textId="0539ACB1"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eastAsia="Times New Roman" w:hAnsiTheme="minorHAnsi" w:cstheme="minorHAnsi"/>
          <w:bCs/>
          <w:sz w:val="22"/>
          <w:szCs w:val="22"/>
        </w:rPr>
        <w:t>Verejný obstarávateľ si vyhradzuje právo na predloženie rozborov, rozpisov jednotkových cien z ponuky uchádzača</w:t>
      </w:r>
      <w:r w:rsidR="006715A0" w:rsidRPr="00FE2784">
        <w:rPr>
          <w:rFonts w:asciiTheme="minorHAnsi" w:eastAsia="Times New Roman" w:hAnsiTheme="minorHAnsi" w:cstheme="minorHAnsi"/>
          <w:bCs/>
          <w:sz w:val="22"/>
          <w:szCs w:val="22"/>
        </w:rPr>
        <w:t>.</w:t>
      </w:r>
    </w:p>
    <w:p w14:paraId="2CC36BFF" w14:textId="77777777" w:rsidR="00FE2784" w:rsidRPr="00FE2784" w:rsidRDefault="00FE2784" w:rsidP="00FE2784">
      <w:pPr>
        <w:pStyle w:val="Odsekzoznamu"/>
        <w:rPr>
          <w:rFonts w:asciiTheme="minorHAnsi" w:hAnsiTheme="minorHAnsi" w:cstheme="minorHAnsi"/>
          <w:bCs/>
        </w:rPr>
      </w:pPr>
    </w:p>
    <w:p w14:paraId="679963E2"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Uchádzač bude akceptovať zníženie celkovej ceny aj v prípade, že časť predmetu zákazky sa na podnet verejného obstarávateľa nebude realizovať.</w:t>
      </w:r>
    </w:p>
    <w:p w14:paraId="7C957540" w14:textId="77777777" w:rsidR="00FE2784" w:rsidRPr="00FE2784" w:rsidRDefault="00FE2784" w:rsidP="00FE2784">
      <w:pPr>
        <w:pStyle w:val="Odsekzoznamu"/>
        <w:rPr>
          <w:rFonts w:asciiTheme="minorHAnsi" w:hAnsiTheme="minorHAnsi" w:cstheme="minorHAnsi"/>
          <w:bCs/>
        </w:rPr>
      </w:pPr>
    </w:p>
    <w:p w14:paraId="14419FDD" w14:textId="3517A81E" w:rsidR="001E1CA9"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Predpokladanú hodnotu zákazky (PHZ) uvedenú v oznámení verejný obstarávateľ považuje za finančný limit a okolnosť dôležitú pre plnenie zmluvy.</w:t>
      </w:r>
    </w:p>
    <w:p w14:paraId="349E8E65" w14:textId="77777777" w:rsidR="001E1CA9" w:rsidRPr="00205E39" w:rsidRDefault="001E1CA9" w:rsidP="001E1CA9">
      <w:pPr>
        <w:pStyle w:val="Zkladntext"/>
        <w:rPr>
          <w:rFonts w:ascii="Calibri" w:hAnsi="Calibri"/>
          <w:sz w:val="22"/>
        </w:rPr>
      </w:pPr>
    </w:p>
    <w:p w14:paraId="41C97981" w14:textId="77777777" w:rsidR="001A6AB4" w:rsidRPr="00205E39" w:rsidRDefault="001A6AB4" w:rsidP="001E1CA9">
      <w:pPr>
        <w:pStyle w:val="Zkladntext"/>
        <w:rPr>
          <w:rFonts w:ascii="Calibri" w:hAnsi="Calibri"/>
          <w:sz w:val="22"/>
        </w:rPr>
      </w:pPr>
    </w:p>
    <w:p w14:paraId="69472845" w14:textId="77777777" w:rsidR="001A6AB4" w:rsidRPr="00205E39" w:rsidRDefault="001A6AB4" w:rsidP="001E1CA9">
      <w:pPr>
        <w:pStyle w:val="Zkladntext"/>
        <w:rPr>
          <w:rFonts w:ascii="Calibri" w:hAnsi="Calibri"/>
          <w:sz w:val="22"/>
        </w:rPr>
      </w:pPr>
    </w:p>
    <w:p w14:paraId="69E0DA2C" w14:textId="5F3011D2" w:rsidR="001E1CA9" w:rsidRDefault="001E1CA9" w:rsidP="001E1CA9">
      <w:pPr>
        <w:pStyle w:val="Zkladntext"/>
        <w:rPr>
          <w:rFonts w:ascii="Calibri" w:hAnsi="Calibri"/>
          <w:sz w:val="22"/>
        </w:rPr>
      </w:pPr>
      <w:r w:rsidRPr="00205E39">
        <w:rPr>
          <w:rFonts w:ascii="Calibri" w:hAnsi="Calibri"/>
          <w:sz w:val="22"/>
        </w:rPr>
        <w:t>Prí</w:t>
      </w:r>
      <w:r w:rsidR="00307474">
        <w:rPr>
          <w:rFonts w:ascii="Calibri" w:hAnsi="Calibri"/>
          <w:sz w:val="22"/>
        </w:rPr>
        <w:t xml:space="preserve">loha č. 1 k časti B.2 - </w:t>
      </w:r>
      <w:r w:rsidR="0040078A">
        <w:rPr>
          <w:rFonts w:ascii="Calibri" w:hAnsi="Calibri"/>
          <w:sz w:val="22"/>
        </w:rPr>
        <w:t>Špecifikácia ceny</w:t>
      </w:r>
    </w:p>
    <w:p w14:paraId="721EB488" w14:textId="6FC68E85" w:rsidR="00DD4127" w:rsidRDefault="00307474" w:rsidP="00F320C7">
      <w:pPr>
        <w:pStyle w:val="Zkladntext"/>
        <w:ind w:left="1988"/>
        <w:rPr>
          <w:rFonts w:ascii="Calibri" w:hAnsi="Calibri"/>
          <w:bCs/>
          <w:i/>
          <w:sz w:val="22"/>
        </w:rPr>
      </w:pPr>
      <w:r>
        <w:rPr>
          <w:rFonts w:ascii="Calibri" w:hAnsi="Calibri"/>
          <w:bCs/>
          <w:i/>
          <w:sz w:val="22"/>
        </w:rPr>
        <w:t xml:space="preserve">  </w:t>
      </w:r>
      <w:r w:rsidRPr="00307474">
        <w:rPr>
          <w:rFonts w:ascii="Calibri" w:hAnsi="Calibri"/>
          <w:bCs/>
          <w:i/>
          <w:sz w:val="22"/>
        </w:rPr>
        <w:t xml:space="preserve">(zároveň Príloha č. 1 k časti </w:t>
      </w:r>
      <w:r>
        <w:rPr>
          <w:rFonts w:ascii="Calibri" w:hAnsi="Calibri"/>
          <w:bCs/>
          <w:i/>
          <w:sz w:val="22"/>
        </w:rPr>
        <w:t>A</w:t>
      </w:r>
      <w:r w:rsidRPr="00307474">
        <w:rPr>
          <w:rFonts w:ascii="Calibri" w:hAnsi="Calibri"/>
          <w:bCs/>
          <w:i/>
          <w:sz w:val="22"/>
        </w:rPr>
        <w:t>.2)</w:t>
      </w:r>
      <w:bookmarkStart w:id="65" w:name="_Toc461981442"/>
    </w:p>
    <w:p w14:paraId="2F56783B" w14:textId="5868C5EE" w:rsidR="0040078A" w:rsidRDefault="0040078A" w:rsidP="00F320C7">
      <w:pPr>
        <w:pStyle w:val="Zkladntext"/>
        <w:ind w:left="1988"/>
        <w:rPr>
          <w:rFonts w:ascii="Calibri" w:hAnsi="Calibri"/>
          <w:sz w:val="22"/>
        </w:rPr>
      </w:pPr>
    </w:p>
    <w:p w14:paraId="467E2CD4" w14:textId="6DCA41B0" w:rsidR="00FE2784" w:rsidRDefault="00FE2784" w:rsidP="00F320C7">
      <w:pPr>
        <w:pStyle w:val="Zkladntext"/>
        <w:ind w:left="1988"/>
        <w:rPr>
          <w:rFonts w:ascii="Calibri" w:hAnsi="Calibri"/>
          <w:sz w:val="22"/>
        </w:rPr>
      </w:pPr>
    </w:p>
    <w:p w14:paraId="0346E910" w14:textId="5EE414F7" w:rsidR="00FE2784" w:rsidRDefault="00FE2784" w:rsidP="00F320C7">
      <w:pPr>
        <w:pStyle w:val="Zkladntext"/>
        <w:ind w:left="1988"/>
        <w:rPr>
          <w:rFonts w:ascii="Calibri" w:hAnsi="Calibri"/>
          <w:sz w:val="22"/>
        </w:rPr>
      </w:pPr>
    </w:p>
    <w:p w14:paraId="6F052397" w14:textId="275C610A" w:rsidR="00FE2784" w:rsidRDefault="00FE2784" w:rsidP="00F320C7">
      <w:pPr>
        <w:pStyle w:val="Zkladntext"/>
        <w:ind w:left="1988"/>
        <w:rPr>
          <w:rFonts w:ascii="Calibri" w:hAnsi="Calibri"/>
          <w:sz w:val="22"/>
        </w:rPr>
      </w:pPr>
    </w:p>
    <w:p w14:paraId="1E0392E1" w14:textId="174B272B" w:rsidR="00FE2784" w:rsidRDefault="00FE2784" w:rsidP="00F320C7">
      <w:pPr>
        <w:pStyle w:val="Zkladntext"/>
        <w:ind w:left="1988"/>
        <w:rPr>
          <w:rFonts w:ascii="Calibri" w:hAnsi="Calibri"/>
          <w:sz w:val="22"/>
        </w:rPr>
      </w:pPr>
    </w:p>
    <w:p w14:paraId="392A4D7A" w14:textId="165E4EAF" w:rsidR="00FE2784" w:rsidRDefault="00FE2784" w:rsidP="00F320C7">
      <w:pPr>
        <w:pStyle w:val="Zkladntext"/>
        <w:ind w:left="1988"/>
        <w:rPr>
          <w:rFonts w:ascii="Calibri" w:hAnsi="Calibri"/>
          <w:sz w:val="22"/>
        </w:rPr>
      </w:pPr>
    </w:p>
    <w:p w14:paraId="3AFD5D21" w14:textId="55AFF52A" w:rsidR="00FE2784" w:rsidRDefault="00FE2784" w:rsidP="00F320C7">
      <w:pPr>
        <w:pStyle w:val="Zkladntext"/>
        <w:ind w:left="1988"/>
        <w:rPr>
          <w:rFonts w:ascii="Calibri" w:hAnsi="Calibri"/>
          <w:sz w:val="22"/>
        </w:rPr>
      </w:pPr>
    </w:p>
    <w:p w14:paraId="5A5D30A9" w14:textId="39B669CA" w:rsidR="00FE2784" w:rsidRDefault="00FE2784" w:rsidP="00F320C7">
      <w:pPr>
        <w:pStyle w:val="Zkladntext"/>
        <w:ind w:left="1988"/>
        <w:rPr>
          <w:rFonts w:ascii="Calibri" w:hAnsi="Calibri"/>
          <w:sz w:val="22"/>
        </w:rPr>
      </w:pPr>
    </w:p>
    <w:p w14:paraId="26052D25" w14:textId="1B72B724" w:rsidR="00FE2784" w:rsidRDefault="00FE2784" w:rsidP="00F320C7">
      <w:pPr>
        <w:pStyle w:val="Zkladntext"/>
        <w:ind w:left="1988"/>
        <w:rPr>
          <w:rFonts w:ascii="Calibri" w:hAnsi="Calibri"/>
          <w:sz w:val="22"/>
        </w:rPr>
      </w:pPr>
    </w:p>
    <w:p w14:paraId="1AE8A64A" w14:textId="5CE3E492" w:rsidR="00FE2784" w:rsidRDefault="00FE2784" w:rsidP="00F320C7">
      <w:pPr>
        <w:pStyle w:val="Zkladntext"/>
        <w:ind w:left="1988"/>
        <w:rPr>
          <w:rFonts w:ascii="Calibri" w:hAnsi="Calibri"/>
          <w:sz w:val="22"/>
        </w:rPr>
      </w:pPr>
    </w:p>
    <w:p w14:paraId="2DC4A7C1" w14:textId="05E6EBE3" w:rsidR="00FE2784" w:rsidRDefault="00FE2784" w:rsidP="00F320C7">
      <w:pPr>
        <w:pStyle w:val="Zkladntext"/>
        <w:ind w:left="1988"/>
        <w:rPr>
          <w:rFonts w:ascii="Calibri" w:hAnsi="Calibri"/>
          <w:sz w:val="22"/>
        </w:rPr>
      </w:pPr>
    </w:p>
    <w:p w14:paraId="06F41166" w14:textId="14EEC23A" w:rsidR="00FE2784" w:rsidRDefault="00FE2784" w:rsidP="00F320C7">
      <w:pPr>
        <w:pStyle w:val="Zkladntext"/>
        <w:ind w:left="1988"/>
        <w:rPr>
          <w:rFonts w:ascii="Calibri" w:hAnsi="Calibri"/>
          <w:sz w:val="22"/>
        </w:rPr>
      </w:pPr>
    </w:p>
    <w:p w14:paraId="269DE956" w14:textId="08E069C8" w:rsidR="00FE2784" w:rsidRDefault="00FE2784" w:rsidP="00F320C7">
      <w:pPr>
        <w:pStyle w:val="Zkladntext"/>
        <w:ind w:left="1988"/>
        <w:rPr>
          <w:rFonts w:ascii="Calibri" w:hAnsi="Calibri"/>
          <w:sz w:val="22"/>
        </w:rPr>
      </w:pPr>
    </w:p>
    <w:p w14:paraId="2446C36C" w14:textId="05BF7181" w:rsidR="00FE2784" w:rsidRDefault="00FE2784" w:rsidP="00F320C7">
      <w:pPr>
        <w:pStyle w:val="Zkladntext"/>
        <w:ind w:left="1988"/>
        <w:rPr>
          <w:rFonts w:ascii="Calibri" w:hAnsi="Calibri"/>
          <w:sz w:val="22"/>
        </w:rPr>
      </w:pPr>
    </w:p>
    <w:p w14:paraId="1C72048F" w14:textId="3FC11E12" w:rsidR="00FE2784" w:rsidRDefault="00FE2784" w:rsidP="00F320C7">
      <w:pPr>
        <w:pStyle w:val="Zkladntext"/>
        <w:ind w:left="1988"/>
        <w:rPr>
          <w:rFonts w:ascii="Calibri" w:hAnsi="Calibri"/>
          <w:sz w:val="22"/>
        </w:rPr>
      </w:pPr>
    </w:p>
    <w:p w14:paraId="6EAB6DE1" w14:textId="04E60AE2" w:rsidR="00FE2784" w:rsidRDefault="00FE2784" w:rsidP="00F320C7">
      <w:pPr>
        <w:pStyle w:val="Zkladntext"/>
        <w:ind w:left="1988"/>
        <w:rPr>
          <w:rFonts w:ascii="Calibri" w:hAnsi="Calibri"/>
          <w:sz w:val="22"/>
        </w:rPr>
      </w:pPr>
    </w:p>
    <w:p w14:paraId="083C3993" w14:textId="75B37838" w:rsidR="00FE2784" w:rsidRDefault="00FE2784" w:rsidP="00F320C7">
      <w:pPr>
        <w:pStyle w:val="Zkladntext"/>
        <w:ind w:left="1988"/>
        <w:rPr>
          <w:rFonts w:ascii="Calibri" w:hAnsi="Calibri"/>
          <w:sz w:val="22"/>
        </w:rPr>
      </w:pPr>
    </w:p>
    <w:p w14:paraId="01180551" w14:textId="00CAD4BB" w:rsidR="00FE2784" w:rsidRDefault="00FE2784" w:rsidP="00F320C7">
      <w:pPr>
        <w:pStyle w:val="Zkladntext"/>
        <w:ind w:left="1988"/>
        <w:rPr>
          <w:rFonts w:ascii="Calibri" w:hAnsi="Calibri"/>
          <w:sz w:val="22"/>
        </w:rPr>
      </w:pPr>
    </w:p>
    <w:p w14:paraId="004FC1E9" w14:textId="602F6A6E" w:rsidR="00FE2784" w:rsidRDefault="00FE2784" w:rsidP="00F320C7">
      <w:pPr>
        <w:pStyle w:val="Zkladntext"/>
        <w:ind w:left="1988"/>
        <w:rPr>
          <w:rFonts w:ascii="Calibri" w:hAnsi="Calibri"/>
          <w:sz w:val="22"/>
        </w:rPr>
      </w:pPr>
    </w:p>
    <w:p w14:paraId="1612F433" w14:textId="7E787587" w:rsidR="00FE2784" w:rsidRDefault="00FE2784" w:rsidP="00F320C7">
      <w:pPr>
        <w:pStyle w:val="Zkladntext"/>
        <w:ind w:left="1988"/>
        <w:rPr>
          <w:rFonts w:ascii="Calibri" w:hAnsi="Calibri"/>
          <w:sz w:val="22"/>
        </w:rPr>
      </w:pPr>
    </w:p>
    <w:p w14:paraId="6E41B0C7" w14:textId="56EBF6AB" w:rsidR="00FE2784" w:rsidRDefault="00FE2784" w:rsidP="00F320C7">
      <w:pPr>
        <w:pStyle w:val="Zkladntext"/>
        <w:ind w:left="1988"/>
        <w:rPr>
          <w:rFonts w:ascii="Calibri" w:hAnsi="Calibri"/>
          <w:sz w:val="22"/>
        </w:rPr>
      </w:pPr>
    </w:p>
    <w:p w14:paraId="3562E73F" w14:textId="73A325D4" w:rsidR="00FE2784" w:rsidRDefault="00FE2784" w:rsidP="00F320C7">
      <w:pPr>
        <w:pStyle w:val="Zkladntext"/>
        <w:ind w:left="1988"/>
        <w:rPr>
          <w:rFonts w:ascii="Calibri" w:hAnsi="Calibri"/>
          <w:sz w:val="22"/>
        </w:rPr>
      </w:pPr>
    </w:p>
    <w:p w14:paraId="54EF32B2" w14:textId="269AE4A5" w:rsidR="00FE2784" w:rsidRDefault="00FE2784" w:rsidP="00F320C7">
      <w:pPr>
        <w:pStyle w:val="Zkladntext"/>
        <w:ind w:left="1988"/>
        <w:rPr>
          <w:rFonts w:ascii="Calibri" w:hAnsi="Calibri"/>
          <w:sz w:val="22"/>
        </w:rPr>
      </w:pPr>
    </w:p>
    <w:p w14:paraId="1F424A43" w14:textId="4015D917" w:rsidR="00FE2784" w:rsidRDefault="00FE2784" w:rsidP="00F320C7">
      <w:pPr>
        <w:pStyle w:val="Zkladntext"/>
        <w:ind w:left="1988"/>
        <w:rPr>
          <w:rFonts w:ascii="Calibri" w:hAnsi="Calibri"/>
          <w:sz w:val="22"/>
        </w:rPr>
      </w:pPr>
    </w:p>
    <w:p w14:paraId="21360B9E" w14:textId="69541900" w:rsidR="00FE2784" w:rsidRDefault="00FE2784" w:rsidP="00F320C7">
      <w:pPr>
        <w:pStyle w:val="Zkladntext"/>
        <w:ind w:left="1988"/>
        <w:rPr>
          <w:rFonts w:ascii="Calibri" w:hAnsi="Calibri"/>
          <w:sz w:val="22"/>
        </w:rPr>
      </w:pPr>
    </w:p>
    <w:p w14:paraId="5A500F22" w14:textId="76CE895D" w:rsidR="00FE2784" w:rsidRDefault="00FE2784" w:rsidP="00F320C7">
      <w:pPr>
        <w:pStyle w:val="Zkladntext"/>
        <w:ind w:left="1988"/>
        <w:rPr>
          <w:rFonts w:ascii="Calibri" w:hAnsi="Calibri"/>
          <w:sz w:val="22"/>
        </w:rPr>
      </w:pPr>
    </w:p>
    <w:p w14:paraId="6C78A626" w14:textId="492CC394" w:rsidR="00FE2784" w:rsidRDefault="00FE2784" w:rsidP="00F320C7">
      <w:pPr>
        <w:pStyle w:val="Zkladntext"/>
        <w:ind w:left="1988"/>
        <w:rPr>
          <w:rFonts w:ascii="Calibri" w:hAnsi="Calibri"/>
          <w:sz w:val="22"/>
        </w:rPr>
      </w:pPr>
    </w:p>
    <w:p w14:paraId="5557E319" w14:textId="6CBC3D72" w:rsidR="00FE2784" w:rsidRDefault="00FE2784" w:rsidP="00F320C7">
      <w:pPr>
        <w:pStyle w:val="Zkladntext"/>
        <w:ind w:left="1988"/>
        <w:rPr>
          <w:rFonts w:ascii="Calibri" w:hAnsi="Calibri"/>
          <w:sz w:val="22"/>
        </w:rPr>
      </w:pPr>
    </w:p>
    <w:p w14:paraId="0C8E26A5" w14:textId="2905687F" w:rsidR="00FE2784" w:rsidRDefault="00FE2784" w:rsidP="00F320C7">
      <w:pPr>
        <w:pStyle w:val="Zkladntext"/>
        <w:ind w:left="1988"/>
        <w:rPr>
          <w:rFonts w:ascii="Calibri" w:hAnsi="Calibri"/>
          <w:sz w:val="22"/>
        </w:rPr>
      </w:pPr>
    </w:p>
    <w:p w14:paraId="4F8691EC" w14:textId="067F3951" w:rsidR="00FE2784" w:rsidRDefault="00FE2784" w:rsidP="00F320C7">
      <w:pPr>
        <w:pStyle w:val="Zkladntext"/>
        <w:ind w:left="1988"/>
        <w:rPr>
          <w:rFonts w:ascii="Calibri" w:hAnsi="Calibri"/>
          <w:sz w:val="22"/>
        </w:rPr>
      </w:pPr>
    </w:p>
    <w:p w14:paraId="59C68A1A" w14:textId="676F6151" w:rsidR="00FE2784" w:rsidRDefault="00FE2784" w:rsidP="00F320C7">
      <w:pPr>
        <w:pStyle w:val="Zkladntext"/>
        <w:ind w:left="1988"/>
        <w:rPr>
          <w:rFonts w:ascii="Calibri" w:hAnsi="Calibri"/>
          <w:sz w:val="22"/>
        </w:rPr>
      </w:pPr>
    </w:p>
    <w:p w14:paraId="36F557B6" w14:textId="1702E856" w:rsidR="00FE2784" w:rsidRDefault="00FE2784" w:rsidP="00F320C7">
      <w:pPr>
        <w:pStyle w:val="Zkladntext"/>
        <w:ind w:left="1988"/>
        <w:rPr>
          <w:rFonts w:ascii="Calibri" w:hAnsi="Calibri"/>
          <w:sz w:val="22"/>
        </w:rPr>
      </w:pPr>
    </w:p>
    <w:p w14:paraId="6597EBC1" w14:textId="3C340CC0" w:rsidR="00FE2784" w:rsidRDefault="00FE2784" w:rsidP="00F320C7">
      <w:pPr>
        <w:pStyle w:val="Zkladntext"/>
        <w:ind w:left="1988"/>
        <w:rPr>
          <w:rFonts w:ascii="Calibri" w:hAnsi="Calibri"/>
          <w:sz w:val="22"/>
        </w:rPr>
      </w:pPr>
    </w:p>
    <w:p w14:paraId="33DA00E9" w14:textId="479F955B" w:rsidR="00FE2784" w:rsidRDefault="00FE2784" w:rsidP="00F320C7">
      <w:pPr>
        <w:pStyle w:val="Zkladntext"/>
        <w:ind w:left="1988"/>
        <w:rPr>
          <w:rFonts w:ascii="Calibri" w:hAnsi="Calibri"/>
          <w:sz w:val="22"/>
        </w:rPr>
      </w:pPr>
    </w:p>
    <w:p w14:paraId="5031919C" w14:textId="3B201893" w:rsidR="00FE2784" w:rsidRDefault="00FE2784" w:rsidP="00F320C7">
      <w:pPr>
        <w:pStyle w:val="Zkladntext"/>
        <w:ind w:left="1988"/>
        <w:rPr>
          <w:rFonts w:ascii="Calibri" w:hAnsi="Calibri"/>
          <w:sz w:val="22"/>
        </w:rPr>
      </w:pPr>
    </w:p>
    <w:p w14:paraId="595B8396" w14:textId="67279938" w:rsidR="00FE2784" w:rsidRDefault="00FE2784" w:rsidP="00F320C7">
      <w:pPr>
        <w:pStyle w:val="Zkladntext"/>
        <w:ind w:left="1988"/>
        <w:rPr>
          <w:rFonts w:ascii="Calibri" w:hAnsi="Calibri"/>
          <w:sz w:val="22"/>
        </w:rPr>
      </w:pPr>
    </w:p>
    <w:p w14:paraId="752DE4F0" w14:textId="2CCDA076" w:rsidR="00FE2784" w:rsidRDefault="00FE2784" w:rsidP="00F320C7">
      <w:pPr>
        <w:pStyle w:val="Zkladntext"/>
        <w:ind w:left="1988"/>
        <w:rPr>
          <w:rFonts w:ascii="Calibri" w:hAnsi="Calibri"/>
          <w:sz w:val="22"/>
        </w:rPr>
      </w:pPr>
    </w:p>
    <w:p w14:paraId="6791AAF4" w14:textId="1FDE4FE2" w:rsidR="00FE2784" w:rsidRDefault="00FE2784" w:rsidP="00F320C7">
      <w:pPr>
        <w:pStyle w:val="Zkladntext"/>
        <w:ind w:left="1988"/>
        <w:rPr>
          <w:rFonts w:ascii="Calibri" w:hAnsi="Calibri"/>
          <w:sz w:val="22"/>
        </w:rPr>
      </w:pPr>
    </w:p>
    <w:p w14:paraId="2EAB536A" w14:textId="1F15CDD8" w:rsidR="00FE2784" w:rsidRDefault="00FE2784" w:rsidP="00F320C7">
      <w:pPr>
        <w:pStyle w:val="Zkladntext"/>
        <w:ind w:left="1988"/>
        <w:rPr>
          <w:rFonts w:ascii="Calibri" w:hAnsi="Calibri"/>
          <w:sz w:val="22"/>
        </w:rPr>
      </w:pPr>
    </w:p>
    <w:p w14:paraId="22869B0E" w14:textId="77777777" w:rsidR="00FE2784" w:rsidRPr="00F320C7" w:rsidRDefault="00FE2784" w:rsidP="00F320C7">
      <w:pPr>
        <w:pStyle w:val="Zkladntext"/>
        <w:ind w:left="1988"/>
        <w:rPr>
          <w:rFonts w:ascii="Calibri" w:hAnsi="Calibri"/>
          <w:sz w:val="22"/>
        </w:rPr>
      </w:pPr>
    </w:p>
    <w:p w14:paraId="1F00AA7D" w14:textId="77777777" w:rsidR="00796CF2" w:rsidRPr="0020306A" w:rsidRDefault="00F85D63" w:rsidP="006E033B">
      <w:pPr>
        <w:pStyle w:val="Nadpis1"/>
        <w:rPr>
          <w:rFonts w:asciiTheme="minorHAnsi" w:hAnsiTheme="minorHAnsi"/>
        </w:rPr>
      </w:pPr>
      <w:r w:rsidRPr="0020306A">
        <w:rPr>
          <w:rFonts w:asciiTheme="minorHAnsi" w:hAnsiTheme="minorHAnsi"/>
        </w:rPr>
        <w:t xml:space="preserve">B.3 </w:t>
      </w:r>
      <w:r w:rsidR="00796CF2" w:rsidRPr="0020306A">
        <w:rPr>
          <w:rFonts w:asciiTheme="minorHAnsi" w:hAnsiTheme="minorHAnsi"/>
        </w:rPr>
        <w:t>OBCHODNÉ PODMIENKY DODANIA PREDMETU ZÁKAZKY</w:t>
      </w:r>
      <w:bookmarkEnd w:id="65"/>
    </w:p>
    <w:p w14:paraId="7799323B" w14:textId="77777777" w:rsidR="00171344" w:rsidRPr="00171344" w:rsidRDefault="00171344" w:rsidP="00171344">
      <w:pPr>
        <w:spacing w:before="100" w:after="0"/>
        <w:jc w:val="both"/>
        <w:rPr>
          <w:rFonts w:asciiTheme="minorHAnsi" w:hAnsiTheme="minorHAnsi" w:cstheme="minorHAnsi"/>
        </w:rPr>
      </w:pPr>
      <w:r w:rsidRPr="00171344">
        <w:rPr>
          <w:rFonts w:asciiTheme="minorHAnsi" w:hAnsiTheme="minorHAnsi" w:cstheme="minorHAnsi"/>
          <w:b/>
        </w:rPr>
        <w:t>Uchádzač vo svojej ponuke predloží návrh Dohody</w:t>
      </w:r>
      <w:r w:rsidRPr="00171344">
        <w:rPr>
          <w:rFonts w:asciiTheme="minorHAnsi" w:hAnsiTheme="minorHAnsi" w:cstheme="minorHAnsi"/>
        </w:rPr>
        <w:t xml:space="preserve"> </w:t>
      </w:r>
      <w:r w:rsidRPr="00171344">
        <w:rPr>
          <w:rFonts w:asciiTheme="minorHAnsi" w:hAnsiTheme="minorHAnsi" w:cstheme="minorHAnsi"/>
          <w:b/>
        </w:rPr>
        <w:t>podľa Obchodného zákonníka, v ktorej budú v celom rozsahu akceptované obchodné podmienky dodania predmetu zákazky stanovené v dokumentoch, ktoré tvoria prílohu k týmto súťažným podkladom.</w:t>
      </w:r>
      <w:r w:rsidRPr="00171344">
        <w:rPr>
          <w:rFonts w:asciiTheme="minorHAnsi" w:hAnsiTheme="minorHAnsi" w:cstheme="minorHAnsi"/>
        </w:rPr>
        <w:t xml:space="preserve"> Predložený návrh Dohody musí byť podpísaný štatutárnym zástupcom (zástupcami) uchádzača, resp. osobou opr</w:t>
      </w:r>
      <w:r>
        <w:rPr>
          <w:rFonts w:asciiTheme="minorHAnsi" w:hAnsiTheme="minorHAnsi" w:cstheme="minorHAnsi"/>
        </w:rPr>
        <w:t>ávnenou konať v mene uchádzača.</w:t>
      </w:r>
    </w:p>
    <w:p w14:paraId="4B2903CF" w14:textId="77777777" w:rsidR="00171344" w:rsidRPr="00171344" w:rsidRDefault="00171344" w:rsidP="00171344">
      <w:pPr>
        <w:pStyle w:val="Bezriadkovania"/>
        <w:jc w:val="both"/>
        <w:rPr>
          <w:rFonts w:asciiTheme="minorHAnsi" w:hAnsiTheme="minorHAnsi" w:cstheme="minorHAnsi"/>
        </w:rPr>
      </w:pPr>
    </w:p>
    <w:p w14:paraId="7F83F822" w14:textId="77777777" w:rsidR="00171344" w:rsidRPr="00171344" w:rsidRDefault="00171344" w:rsidP="00171344">
      <w:pPr>
        <w:pStyle w:val="Bezriadkovania"/>
        <w:jc w:val="both"/>
        <w:rPr>
          <w:rFonts w:asciiTheme="minorHAnsi" w:hAnsiTheme="minorHAnsi" w:cstheme="minorHAnsi"/>
        </w:rPr>
      </w:pPr>
      <w:r w:rsidRPr="00171344">
        <w:rPr>
          <w:rFonts w:asciiTheme="minorHAnsi" w:hAnsiTheme="minorHAnsi" w:cstheme="minorHAnsi"/>
        </w:rPr>
        <w:t>V návrhu Dohody budú uvedené nasledovné údaje:</w:t>
      </w:r>
    </w:p>
    <w:p w14:paraId="04D32BB0" w14:textId="77777777" w:rsidR="00171344" w:rsidRPr="00171344" w:rsidRDefault="00171344" w:rsidP="00171344">
      <w:pPr>
        <w:pStyle w:val="Bezriadkovania"/>
        <w:jc w:val="both"/>
        <w:rPr>
          <w:rFonts w:asciiTheme="minorHAnsi" w:hAnsiTheme="minorHAnsi" w:cstheme="minorHAnsi"/>
        </w:rPr>
      </w:pPr>
    </w:p>
    <w:p w14:paraId="343FB1D1" w14:textId="77777777" w:rsidR="00171344" w:rsidRPr="00171344" w:rsidRDefault="00171344" w:rsidP="00753B70">
      <w:pPr>
        <w:jc w:val="center"/>
        <w:rPr>
          <w:rFonts w:asciiTheme="minorHAnsi" w:hAnsiTheme="minorHAnsi" w:cstheme="minorHAnsi"/>
          <w:lang w:eastAsia="cs-CZ"/>
        </w:rPr>
      </w:pPr>
      <w:bookmarkStart w:id="66" w:name="_Toc461981443"/>
      <w:r w:rsidRPr="00171344">
        <w:rPr>
          <w:rFonts w:asciiTheme="minorHAnsi" w:hAnsiTheme="minorHAnsi" w:cstheme="minorHAnsi"/>
          <w:b/>
          <w:lang w:eastAsia="cs-CZ"/>
        </w:rPr>
        <w:t>Rámcová dohoda</w:t>
      </w:r>
    </w:p>
    <w:p w14:paraId="0A955F38" w14:textId="77777777" w:rsidR="00171344" w:rsidRPr="00171344" w:rsidRDefault="00753B70" w:rsidP="00753B70">
      <w:pPr>
        <w:ind w:left="1134"/>
        <w:rPr>
          <w:rFonts w:asciiTheme="minorHAnsi" w:hAnsiTheme="minorHAnsi" w:cstheme="minorHAnsi"/>
          <w:b/>
          <w:lang w:eastAsia="cs-CZ"/>
        </w:rPr>
      </w:pPr>
      <w:r>
        <w:rPr>
          <w:rFonts w:asciiTheme="minorHAnsi" w:hAnsiTheme="minorHAnsi" w:cstheme="minorHAnsi"/>
          <w:b/>
          <w:lang w:eastAsia="cs-CZ"/>
        </w:rPr>
        <w:t>Číslo objednávateľa:</w:t>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sidR="00171344" w:rsidRPr="00171344">
        <w:rPr>
          <w:rFonts w:asciiTheme="minorHAnsi" w:hAnsiTheme="minorHAnsi" w:cstheme="minorHAnsi"/>
          <w:b/>
          <w:lang w:eastAsia="cs-CZ"/>
        </w:rPr>
        <w:t>Číslo dodávateľa:</w:t>
      </w:r>
    </w:p>
    <w:p w14:paraId="1F7294FA" w14:textId="77777777" w:rsidR="00171344" w:rsidRPr="00753B70" w:rsidRDefault="00171344" w:rsidP="00753B70">
      <w:pPr>
        <w:jc w:val="center"/>
        <w:rPr>
          <w:rFonts w:asciiTheme="minorHAnsi" w:hAnsiTheme="minorHAnsi" w:cstheme="minorHAnsi"/>
          <w:b/>
          <w:lang w:eastAsia="cs-CZ"/>
        </w:rPr>
      </w:pPr>
      <w:r w:rsidRPr="00171344">
        <w:rPr>
          <w:rFonts w:asciiTheme="minorHAnsi" w:hAnsiTheme="minorHAnsi" w:cstheme="minorHAnsi"/>
          <w:b/>
          <w:lang w:eastAsia="cs-CZ"/>
        </w:rPr>
        <w:t>„Nákup nových sypačov s príslušenstvom“</w:t>
      </w:r>
    </w:p>
    <w:p w14:paraId="09CA060D" w14:textId="77777777" w:rsidR="00171344" w:rsidRPr="00171344" w:rsidRDefault="00171344" w:rsidP="00171344">
      <w:pPr>
        <w:ind w:left="568" w:hanging="568"/>
        <w:jc w:val="center"/>
        <w:rPr>
          <w:rFonts w:asciiTheme="minorHAnsi" w:hAnsiTheme="minorHAnsi" w:cstheme="minorHAnsi"/>
          <w:lang w:eastAsia="cs-CZ"/>
        </w:rPr>
      </w:pPr>
      <w:r w:rsidRPr="00171344">
        <w:rPr>
          <w:rFonts w:asciiTheme="minorHAnsi" w:hAnsiTheme="minorHAnsi" w:cstheme="minorHAnsi"/>
          <w:lang w:eastAsia="cs-CZ"/>
        </w:rPr>
        <w:t>Uzavretá podľa § 83 Zákona č. 343/2015 Z. z. o verejnom obstarávaní v znení neskorších predpisov</w:t>
      </w:r>
      <w:r w:rsidRPr="00171344">
        <w:rPr>
          <w:rFonts w:asciiTheme="minorHAnsi" w:hAnsiTheme="minorHAnsi" w:cstheme="minorHAnsi"/>
          <w:lang w:eastAsia="cs-CZ"/>
        </w:rPr>
        <w:br/>
        <w:t>(ďalej len „ZVO“) § 409 a </w:t>
      </w:r>
      <w:proofErr w:type="spellStart"/>
      <w:r w:rsidRPr="00171344">
        <w:rPr>
          <w:rFonts w:asciiTheme="minorHAnsi" w:hAnsiTheme="minorHAnsi" w:cstheme="minorHAnsi"/>
          <w:lang w:eastAsia="cs-CZ"/>
        </w:rPr>
        <w:t>nasl</w:t>
      </w:r>
      <w:proofErr w:type="spellEnd"/>
      <w:r w:rsidRPr="00171344">
        <w:rPr>
          <w:rFonts w:asciiTheme="minorHAnsi" w:hAnsiTheme="minorHAnsi" w:cstheme="minorHAnsi"/>
          <w:lang w:eastAsia="cs-CZ"/>
        </w:rPr>
        <w:t>. Obchodného zákonníka v znení neskorších predpisov</w:t>
      </w:r>
      <w:r w:rsidRPr="00171344">
        <w:rPr>
          <w:rFonts w:asciiTheme="minorHAnsi" w:hAnsiTheme="minorHAnsi" w:cstheme="minorHAnsi"/>
          <w:lang w:eastAsia="cs-CZ"/>
        </w:rPr>
        <w:br/>
        <w:t>(ďalej len „rámcová dohoda“)</w:t>
      </w:r>
    </w:p>
    <w:p w14:paraId="2656E249" w14:textId="77777777" w:rsidR="00171344" w:rsidRPr="00171344" w:rsidRDefault="00171344" w:rsidP="00171344">
      <w:pPr>
        <w:ind w:left="568" w:hanging="568"/>
        <w:jc w:val="both"/>
        <w:rPr>
          <w:rFonts w:asciiTheme="minorHAnsi" w:hAnsiTheme="minorHAnsi" w:cstheme="minorHAnsi"/>
          <w:lang w:eastAsia="cs-CZ"/>
        </w:rPr>
      </w:pPr>
    </w:p>
    <w:p w14:paraId="6E33E1E2" w14:textId="48561825" w:rsidR="00171344" w:rsidRPr="00171344" w:rsidRDefault="00171344" w:rsidP="00171344">
      <w:pPr>
        <w:tabs>
          <w:tab w:val="center" w:pos="5179"/>
        </w:tabs>
        <w:jc w:val="center"/>
        <w:rPr>
          <w:rFonts w:asciiTheme="minorHAnsi" w:hAnsiTheme="minorHAnsi" w:cstheme="minorHAnsi"/>
          <w:b/>
          <w:bCs/>
          <w:lang w:eastAsia="cs-CZ"/>
        </w:rPr>
      </w:pPr>
      <w:r w:rsidRPr="00171344">
        <w:rPr>
          <w:rFonts w:asciiTheme="minorHAnsi" w:hAnsiTheme="minorHAnsi" w:cstheme="minorHAnsi"/>
          <w:b/>
          <w:bCs/>
          <w:lang w:eastAsia="cs-CZ"/>
        </w:rPr>
        <w:t>Čl. I</w:t>
      </w:r>
    </w:p>
    <w:p w14:paraId="576D935C" w14:textId="77777777" w:rsidR="00171344" w:rsidRPr="00171344" w:rsidRDefault="00171344" w:rsidP="00171344">
      <w:pPr>
        <w:jc w:val="center"/>
        <w:rPr>
          <w:rFonts w:asciiTheme="minorHAnsi" w:hAnsiTheme="minorHAnsi" w:cstheme="minorHAnsi"/>
          <w:b/>
          <w:bCs/>
          <w:lang w:eastAsia="cs-CZ"/>
        </w:rPr>
      </w:pPr>
      <w:r w:rsidRPr="00171344">
        <w:rPr>
          <w:rFonts w:asciiTheme="minorHAnsi" w:hAnsiTheme="minorHAnsi" w:cstheme="minorHAnsi"/>
          <w:b/>
          <w:bCs/>
          <w:lang w:eastAsia="cs-CZ"/>
        </w:rPr>
        <w:t>Identifikačné údaje</w:t>
      </w:r>
    </w:p>
    <w:p w14:paraId="21BB1ECB" w14:textId="77777777" w:rsidR="00171344" w:rsidRPr="00171344" w:rsidRDefault="00171344" w:rsidP="002540C2">
      <w:pPr>
        <w:pStyle w:val="Odsekzoznamu"/>
        <w:numPr>
          <w:ilvl w:val="0"/>
          <w:numId w:val="65"/>
        </w:numPr>
        <w:ind w:left="284" w:hanging="284"/>
        <w:contextualSpacing/>
        <w:rPr>
          <w:rFonts w:asciiTheme="minorHAnsi" w:hAnsiTheme="minorHAnsi" w:cstheme="minorHAnsi"/>
          <w:b/>
          <w:bCs/>
          <w:lang w:eastAsia="cs-CZ"/>
        </w:rPr>
      </w:pPr>
      <w:r w:rsidRPr="00171344">
        <w:rPr>
          <w:rFonts w:asciiTheme="minorHAnsi" w:hAnsiTheme="minorHAnsi" w:cstheme="minorHAnsi"/>
          <w:b/>
          <w:bCs/>
          <w:lang w:eastAsia="cs-CZ"/>
        </w:rPr>
        <w:t>Objednávateľ:</w:t>
      </w:r>
    </w:p>
    <w:p w14:paraId="22991A94" w14:textId="77777777" w:rsidR="00171344" w:rsidRPr="00171344" w:rsidRDefault="00171344" w:rsidP="00753B70">
      <w:pPr>
        <w:shd w:val="clear" w:color="auto" w:fill="FFFFFF"/>
        <w:spacing w:after="0"/>
        <w:rPr>
          <w:rFonts w:asciiTheme="minorHAnsi" w:eastAsia="Calibri" w:hAnsiTheme="minorHAnsi" w:cstheme="minorHAnsi"/>
          <w:b/>
          <w:bCs/>
        </w:rPr>
      </w:pPr>
      <w:r w:rsidRPr="00171344">
        <w:rPr>
          <w:rFonts w:asciiTheme="minorHAnsi" w:eastAsia="Calibri" w:hAnsiTheme="minorHAnsi" w:cstheme="minorHAnsi"/>
        </w:rPr>
        <w:t xml:space="preserve">Obchodné meno: </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b/>
          <w:lang w:eastAsia="x-none"/>
        </w:rPr>
        <w:t>Národná diaľničná spoločnosť, a. s.</w:t>
      </w:r>
      <w:r w:rsidRPr="00171344">
        <w:rPr>
          <w:rFonts w:asciiTheme="minorHAnsi" w:eastAsia="Calibri" w:hAnsiTheme="minorHAnsi" w:cstheme="minorHAnsi"/>
        </w:rPr>
        <w:tab/>
      </w:r>
    </w:p>
    <w:p w14:paraId="669D6885"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Sídlo: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Dúbravská cesta 14, 841 01 Bratislava</w:t>
      </w:r>
      <w:r w:rsidRPr="00171344">
        <w:rPr>
          <w:rFonts w:asciiTheme="minorHAnsi" w:eastAsia="Calibri" w:hAnsiTheme="minorHAnsi" w:cstheme="minorHAnsi"/>
        </w:rPr>
        <w:tab/>
      </w:r>
      <w:r w:rsidRPr="00171344">
        <w:rPr>
          <w:rFonts w:asciiTheme="minorHAnsi" w:eastAsia="Calibri" w:hAnsiTheme="minorHAnsi" w:cstheme="minorHAnsi"/>
        </w:rPr>
        <w:tab/>
      </w:r>
    </w:p>
    <w:p w14:paraId="3FBF9E78" w14:textId="77777777" w:rsidR="00171344" w:rsidRPr="00171344" w:rsidRDefault="00171344" w:rsidP="00753B70">
      <w:pPr>
        <w:shd w:val="clear" w:color="auto" w:fill="FFFFFF"/>
        <w:spacing w:after="0"/>
        <w:rPr>
          <w:rFonts w:asciiTheme="minorHAnsi" w:hAnsiTheme="minorHAnsi" w:cstheme="minorHAnsi"/>
          <w:lang w:eastAsia="x-none"/>
        </w:rPr>
      </w:pPr>
      <w:r w:rsidRPr="00171344">
        <w:rPr>
          <w:rFonts w:asciiTheme="minorHAnsi" w:eastAsia="Calibri" w:hAnsiTheme="minorHAnsi" w:cstheme="minorHAnsi"/>
        </w:rPr>
        <w:t>Zápis v obch. reg.:</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Okresný súd Bratislava I, Oddiel Sa, Vložka č. 3518/B</w:t>
      </w:r>
    </w:p>
    <w:p w14:paraId="352F2781" w14:textId="77777777" w:rsidR="00171344" w:rsidRPr="00171344" w:rsidRDefault="00171344" w:rsidP="00753B70">
      <w:pPr>
        <w:shd w:val="clear" w:color="auto" w:fill="FFFFFF"/>
        <w:spacing w:after="0"/>
        <w:rPr>
          <w:rFonts w:asciiTheme="minorHAnsi" w:hAnsiTheme="minorHAnsi" w:cstheme="minorHAnsi"/>
          <w:lang w:eastAsia="x-none"/>
        </w:rPr>
      </w:pPr>
      <w:r w:rsidRPr="00171344">
        <w:rPr>
          <w:rFonts w:asciiTheme="minorHAnsi" w:eastAsia="Calibri" w:hAnsiTheme="minorHAnsi" w:cstheme="minorHAnsi"/>
        </w:rPr>
        <w:t>Štatutárny orgán:</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Ing. Juraj</w:t>
      </w:r>
      <w:r w:rsidR="00753B70">
        <w:rPr>
          <w:rFonts w:asciiTheme="minorHAnsi" w:hAnsiTheme="minorHAnsi" w:cstheme="minorHAnsi"/>
          <w:lang w:eastAsia="x-none"/>
        </w:rPr>
        <w:t xml:space="preserve"> Tlapa, predseda predstavenstva</w:t>
      </w:r>
    </w:p>
    <w:p w14:paraId="6D0B4565" w14:textId="4298C508" w:rsidR="00171344" w:rsidRPr="00171344" w:rsidRDefault="00753B70" w:rsidP="00753B70">
      <w:pPr>
        <w:shd w:val="clear" w:color="auto" w:fill="FFFFFF"/>
        <w:tabs>
          <w:tab w:val="left" w:pos="2268"/>
        </w:tabs>
        <w:spacing w:after="0"/>
        <w:rPr>
          <w:rFonts w:asciiTheme="minorHAnsi" w:eastAsia="Calibri" w:hAnsiTheme="minorHAnsi" w:cstheme="minorHAnsi"/>
        </w:rPr>
      </w:pPr>
      <w:r>
        <w:rPr>
          <w:rFonts w:asciiTheme="minorHAnsi" w:hAnsiTheme="minorHAnsi" w:cstheme="minorHAnsi"/>
          <w:lang w:eastAsia="x-none"/>
        </w:rPr>
        <w:tab/>
      </w:r>
      <w:r>
        <w:rPr>
          <w:rFonts w:asciiTheme="minorHAnsi" w:hAnsiTheme="minorHAnsi" w:cstheme="minorHAnsi"/>
          <w:lang w:eastAsia="x-none"/>
        </w:rPr>
        <w:tab/>
      </w:r>
      <w:r>
        <w:rPr>
          <w:rFonts w:asciiTheme="minorHAnsi" w:hAnsiTheme="minorHAnsi" w:cstheme="minorHAnsi"/>
          <w:lang w:eastAsia="x-none"/>
        </w:rPr>
        <w:tab/>
      </w:r>
      <w:r w:rsidR="000A4312">
        <w:rPr>
          <w:rFonts w:asciiTheme="minorHAnsi" w:hAnsiTheme="minorHAnsi" w:cstheme="minorHAnsi"/>
          <w:lang w:eastAsia="x-none"/>
        </w:rPr>
        <w:t>Ing. Peter Peťko, MBA</w:t>
      </w:r>
      <w:r w:rsidR="00171344" w:rsidRPr="00171344">
        <w:rPr>
          <w:rFonts w:asciiTheme="minorHAnsi" w:hAnsiTheme="minorHAnsi" w:cstheme="minorHAnsi"/>
          <w:lang w:eastAsia="x-none"/>
        </w:rPr>
        <w:t xml:space="preserve">, </w:t>
      </w:r>
      <w:r w:rsidR="000A4312">
        <w:rPr>
          <w:rFonts w:asciiTheme="minorHAnsi" w:hAnsiTheme="minorHAnsi" w:cstheme="minorHAnsi"/>
          <w:lang w:eastAsia="x-none"/>
        </w:rPr>
        <w:t>člen</w:t>
      </w:r>
      <w:r w:rsidR="00171344" w:rsidRPr="00171344">
        <w:rPr>
          <w:rFonts w:asciiTheme="minorHAnsi" w:hAnsiTheme="minorHAnsi" w:cstheme="minorHAnsi"/>
          <w:lang w:eastAsia="x-none"/>
        </w:rPr>
        <w:t xml:space="preserve"> predstavenstva</w:t>
      </w:r>
    </w:p>
    <w:p w14:paraId="6472231C" w14:textId="77777777" w:rsidR="00171344" w:rsidRPr="00171344" w:rsidRDefault="00171344" w:rsidP="00753B70">
      <w:pPr>
        <w:shd w:val="clear" w:color="auto" w:fill="FFFFFF"/>
        <w:spacing w:after="0"/>
        <w:ind w:right="-851"/>
        <w:rPr>
          <w:rFonts w:asciiTheme="minorHAnsi" w:eastAsia="Calibri" w:hAnsiTheme="minorHAnsi" w:cstheme="minorHAnsi"/>
        </w:rPr>
      </w:pPr>
      <w:r w:rsidRPr="00171344">
        <w:rPr>
          <w:rFonts w:asciiTheme="minorHAnsi" w:eastAsia="Calibri" w:hAnsiTheme="minorHAnsi" w:cstheme="minorHAnsi"/>
        </w:rPr>
        <w:t>Osoby oprávnené na rokovanie</w:t>
      </w:r>
    </w:p>
    <w:p w14:paraId="09B9C6E9" w14:textId="531252E1" w:rsidR="00171344" w:rsidRPr="00171344" w:rsidRDefault="00753B70" w:rsidP="00753B70">
      <w:pPr>
        <w:shd w:val="clear" w:color="auto" w:fill="FFFFFF"/>
        <w:spacing w:after="0"/>
        <w:rPr>
          <w:rFonts w:asciiTheme="minorHAnsi" w:hAnsiTheme="minorHAnsi" w:cstheme="minorHAnsi"/>
          <w:lang w:eastAsia="x-none"/>
        </w:rPr>
      </w:pPr>
      <w:r>
        <w:rPr>
          <w:rFonts w:asciiTheme="minorHAnsi" w:hAnsiTheme="minorHAnsi" w:cstheme="minorHAnsi"/>
          <w:lang w:eastAsia="x-none"/>
        </w:rPr>
        <w:t>- vo veciach zmluvných.:</w:t>
      </w:r>
      <w:r>
        <w:rPr>
          <w:rFonts w:asciiTheme="minorHAnsi" w:hAnsiTheme="minorHAnsi" w:cstheme="minorHAnsi"/>
          <w:lang w:eastAsia="x-none"/>
        </w:rPr>
        <w:tab/>
      </w:r>
      <w:r>
        <w:rPr>
          <w:rFonts w:asciiTheme="minorHAnsi" w:hAnsiTheme="minorHAnsi" w:cstheme="minorHAnsi"/>
          <w:lang w:eastAsia="x-none"/>
        </w:rPr>
        <w:tab/>
      </w:r>
      <w:r w:rsidR="00DD3E4A">
        <w:rPr>
          <w:rFonts w:asciiTheme="minorHAnsi" w:hAnsiTheme="minorHAnsi" w:cstheme="minorHAnsi"/>
          <w:lang w:eastAsia="x-none"/>
        </w:rPr>
        <w:t>JUDr. Jana Ježíková</w:t>
      </w:r>
      <w:r w:rsidR="00171344" w:rsidRPr="00171344">
        <w:rPr>
          <w:rFonts w:asciiTheme="minorHAnsi" w:hAnsiTheme="minorHAnsi" w:cstheme="minorHAnsi"/>
          <w:lang w:eastAsia="x-none"/>
        </w:rPr>
        <w:t>, vedúc</w:t>
      </w:r>
      <w:r w:rsidR="00C976B6">
        <w:rPr>
          <w:rFonts w:asciiTheme="minorHAnsi" w:hAnsiTheme="minorHAnsi" w:cstheme="minorHAnsi"/>
          <w:lang w:eastAsia="x-none"/>
        </w:rPr>
        <w:t>a</w:t>
      </w:r>
      <w:r w:rsidR="00171344" w:rsidRPr="00171344">
        <w:rPr>
          <w:rFonts w:asciiTheme="minorHAnsi" w:hAnsiTheme="minorHAnsi" w:cstheme="minorHAnsi"/>
          <w:lang w:eastAsia="x-none"/>
        </w:rPr>
        <w:t xml:space="preserve"> odboru právneho</w:t>
      </w:r>
    </w:p>
    <w:p w14:paraId="3710950A" w14:textId="77777777" w:rsidR="00171344" w:rsidRPr="00171344" w:rsidRDefault="00753B70" w:rsidP="00753B70">
      <w:pPr>
        <w:shd w:val="clear" w:color="auto" w:fill="FFFFFF"/>
        <w:spacing w:after="0"/>
        <w:rPr>
          <w:rFonts w:asciiTheme="minorHAnsi" w:hAnsiTheme="minorHAnsi" w:cstheme="minorHAnsi"/>
          <w:lang w:eastAsia="x-none"/>
        </w:rPr>
      </w:pPr>
      <w:r>
        <w:rPr>
          <w:rFonts w:asciiTheme="minorHAnsi" w:hAnsiTheme="minorHAnsi" w:cstheme="minorHAnsi"/>
          <w:lang w:eastAsia="x-none"/>
        </w:rPr>
        <w:t>- vo veciach technických:</w:t>
      </w:r>
      <w:r>
        <w:rPr>
          <w:rFonts w:asciiTheme="minorHAnsi" w:hAnsiTheme="minorHAnsi" w:cstheme="minorHAnsi"/>
          <w:lang w:eastAsia="x-none"/>
        </w:rPr>
        <w:tab/>
      </w:r>
      <w:r>
        <w:rPr>
          <w:rFonts w:asciiTheme="minorHAnsi" w:hAnsiTheme="minorHAnsi" w:cstheme="minorHAnsi"/>
          <w:lang w:eastAsia="x-none"/>
        </w:rPr>
        <w:tab/>
        <w:t>Ing. Anton Holub</w:t>
      </w:r>
      <w:r w:rsidR="00171344" w:rsidRPr="00171344">
        <w:rPr>
          <w:rFonts w:asciiTheme="minorHAnsi" w:hAnsiTheme="minorHAnsi" w:cstheme="minorHAnsi"/>
          <w:lang w:eastAsia="x-none"/>
        </w:rPr>
        <w:t>, vedúci oddelenia mechanizácie a dopravy</w:t>
      </w:r>
    </w:p>
    <w:p w14:paraId="1232638C"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35 919 001</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3221AD34"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DIČ:</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202 193 7775</w:t>
      </w:r>
    </w:p>
    <w:p w14:paraId="50FE7856"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 DPH:</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SK 202 193 7775</w:t>
      </w:r>
    </w:p>
    <w:p w14:paraId="4D5B49EB" w14:textId="77777777" w:rsidR="00171344" w:rsidRPr="00171344" w:rsidRDefault="00171344" w:rsidP="00753B70">
      <w:pPr>
        <w:shd w:val="clear" w:color="auto" w:fill="FFFFFF"/>
        <w:spacing w:after="0"/>
        <w:rPr>
          <w:rFonts w:asciiTheme="minorHAnsi" w:hAnsiTheme="minorHAnsi" w:cstheme="minorHAnsi"/>
          <w:lang w:eastAsia="x-none"/>
        </w:rPr>
      </w:pPr>
      <w:r w:rsidRPr="00171344">
        <w:rPr>
          <w:rFonts w:asciiTheme="minorHAnsi" w:eastAsia="Calibri" w:hAnsiTheme="minorHAnsi" w:cstheme="minorHAnsi"/>
        </w:rPr>
        <w:t>Bankové spojenie:</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 xml:space="preserve">UniCredit Bank </w:t>
      </w:r>
      <w:proofErr w:type="spellStart"/>
      <w:r w:rsidRPr="00171344">
        <w:rPr>
          <w:rFonts w:asciiTheme="minorHAnsi" w:hAnsiTheme="minorHAnsi" w:cstheme="minorHAnsi"/>
          <w:lang w:eastAsia="x-none"/>
        </w:rPr>
        <w:t>Czech</w:t>
      </w:r>
      <w:proofErr w:type="spellEnd"/>
      <w:r w:rsidRPr="00171344">
        <w:rPr>
          <w:rFonts w:asciiTheme="minorHAnsi" w:hAnsiTheme="minorHAnsi" w:cstheme="minorHAnsi"/>
          <w:lang w:eastAsia="x-none"/>
        </w:rPr>
        <w:t xml:space="preserve"> </w:t>
      </w:r>
      <w:proofErr w:type="spellStart"/>
      <w:r w:rsidRPr="00171344">
        <w:rPr>
          <w:rFonts w:asciiTheme="minorHAnsi" w:hAnsiTheme="minorHAnsi" w:cstheme="minorHAnsi"/>
          <w:lang w:eastAsia="x-none"/>
        </w:rPr>
        <w:t>Republic</w:t>
      </w:r>
      <w:proofErr w:type="spellEnd"/>
      <w:r w:rsidRPr="00171344">
        <w:rPr>
          <w:rFonts w:asciiTheme="minorHAnsi" w:hAnsiTheme="minorHAnsi" w:cstheme="minorHAnsi"/>
          <w:lang w:eastAsia="x-none"/>
        </w:rPr>
        <w:t xml:space="preserve"> and Slovakia, a. s.,</w:t>
      </w:r>
    </w:p>
    <w:p w14:paraId="422F8B92"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hAnsiTheme="minorHAnsi" w:cstheme="minorHAnsi"/>
          <w:lang w:eastAsia="x-none"/>
        </w:rPr>
        <w:tab/>
      </w:r>
      <w:r w:rsidRPr="00171344">
        <w:rPr>
          <w:rFonts w:asciiTheme="minorHAnsi" w:hAnsiTheme="minorHAnsi" w:cstheme="minorHAnsi"/>
          <w:lang w:eastAsia="x-none"/>
        </w:rPr>
        <w:tab/>
      </w:r>
      <w:r w:rsidRPr="00171344">
        <w:rPr>
          <w:rFonts w:asciiTheme="minorHAnsi" w:hAnsiTheme="minorHAnsi" w:cstheme="minorHAnsi"/>
          <w:lang w:eastAsia="x-none"/>
        </w:rPr>
        <w:tab/>
      </w:r>
      <w:r w:rsidRPr="00171344">
        <w:rPr>
          <w:rFonts w:asciiTheme="minorHAnsi" w:hAnsiTheme="minorHAnsi" w:cstheme="minorHAnsi"/>
          <w:lang w:eastAsia="x-none"/>
        </w:rPr>
        <w:tab/>
      </w:r>
      <w:r w:rsidRPr="00171344">
        <w:rPr>
          <w:rFonts w:asciiTheme="minorHAnsi" w:hAnsiTheme="minorHAnsi" w:cstheme="minorHAnsi"/>
          <w:lang w:eastAsia="x-none"/>
        </w:rPr>
        <w:tab/>
      </w:r>
      <w:r w:rsidR="00753B70">
        <w:rPr>
          <w:rFonts w:asciiTheme="minorHAnsi" w:hAnsiTheme="minorHAnsi" w:cstheme="minorHAnsi"/>
          <w:lang w:eastAsia="x-none"/>
        </w:rPr>
        <w:tab/>
      </w:r>
      <w:r w:rsidR="00753B70">
        <w:rPr>
          <w:rFonts w:asciiTheme="minorHAnsi" w:hAnsiTheme="minorHAnsi" w:cstheme="minorHAnsi"/>
          <w:lang w:eastAsia="x-none"/>
        </w:rPr>
        <w:tab/>
      </w:r>
      <w:r w:rsidR="00753B70">
        <w:rPr>
          <w:rFonts w:asciiTheme="minorHAnsi" w:hAnsiTheme="minorHAnsi" w:cstheme="minorHAnsi"/>
          <w:lang w:eastAsia="x-none"/>
        </w:rPr>
        <w:tab/>
      </w:r>
      <w:r w:rsidR="00753B70">
        <w:rPr>
          <w:rFonts w:asciiTheme="minorHAnsi" w:hAnsiTheme="minorHAnsi" w:cstheme="minorHAnsi"/>
          <w:lang w:eastAsia="x-none"/>
        </w:rPr>
        <w:tab/>
      </w:r>
      <w:r w:rsidRPr="00171344">
        <w:rPr>
          <w:rFonts w:asciiTheme="minorHAnsi" w:hAnsiTheme="minorHAnsi" w:cstheme="minorHAnsi"/>
          <w:lang w:eastAsia="x-none"/>
        </w:rPr>
        <w:t>pobočka zahraničnej banky</w:t>
      </w:r>
    </w:p>
    <w:p w14:paraId="350A39A7" w14:textId="77777777" w:rsidR="00171344" w:rsidRPr="00171344" w:rsidRDefault="00171344" w:rsidP="00753B70">
      <w:pPr>
        <w:shd w:val="clear" w:color="auto" w:fill="FFFFFF"/>
        <w:spacing w:after="0"/>
        <w:rPr>
          <w:rFonts w:asciiTheme="minorHAnsi" w:eastAsia="Calibri" w:hAnsiTheme="minorHAnsi" w:cstheme="minorHAnsi"/>
          <w:bCs/>
        </w:rPr>
      </w:pPr>
      <w:r w:rsidRPr="00171344">
        <w:rPr>
          <w:rFonts w:asciiTheme="minorHAnsi" w:eastAsia="Calibri" w:hAnsiTheme="minorHAnsi" w:cstheme="minorHAnsi"/>
          <w:bCs/>
        </w:rPr>
        <w:t>Číslo účtu:</w:t>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00753B70">
        <w:rPr>
          <w:rFonts w:asciiTheme="minorHAnsi" w:eastAsia="Calibri" w:hAnsiTheme="minorHAnsi" w:cstheme="minorHAnsi"/>
          <w:bCs/>
        </w:rPr>
        <w:tab/>
      </w:r>
      <w:r w:rsidR="00753B70">
        <w:rPr>
          <w:rFonts w:asciiTheme="minorHAnsi" w:eastAsia="Calibri" w:hAnsiTheme="minorHAnsi" w:cstheme="minorHAnsi"/>
          <w:bCs/>
        </w:rPr>
        <w:tab/>
      </w:r>
      <w:r w:rsidRPr="00171344">
        <w:rPr>
          <w:rFonts w:asciiTheme="minorHAnsi" w:eastAsia="Calibri" w:hAnsiTheme="minorHAnsi" w:cstheme="minorHAnsi"/>
          <w:bCs/>
        </w:rPr>
        <w:t>SK30 1111 0000 0066 2485 9013</w:t>
      </w:r>
    </w:p>
    <w:p w14:paraId="64529ECC" w14:textId="77777777" w:rsidR="00171344" w:rsidRPr="00171344" w:rsidRDefault="00171344" w:rsidP="00753B70">
      <w:pPr>
        <w:shd w:val="clear" w:color="auto" w:fill="FFFFFF"/>
        <w:spacing w:after="0"/>
        <w:rPr>
          <w:rFonts w:asciiTheme="minorHAnsi" w:eastAsia="Calibri" w:hAnsiTheme="minorHAnsi" w:cstheme="minorHAnsi"/>
          <w:bCs/>
        </w:rPr>
      </w:pPr>
      <w:r w:rsidRPr="00171344">
        <w:rPr>
          <w:rFonts w:asciiTheme="minorHAnsi" w:eastAsia="Calibri" w:hAnsiTheme="minorHAnsi" w:cstheme="minorHAnsi"/>
          <w:bCs/>
        </w:rPr>
        <w:t>SWIFT kód:</w:t>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00753B70">
        <w:rPr>
          <w:rFonts w:asciiTheme="minorHAnsi" w:eastAsia="Calibri" w:hAnsiTheme="minorHAnsi" w:cstheme="minorHAnsi"/>
          <w:bCs/>
        </w:rPr>
        <w:tab/>
      </w:r>
      <w:r w:rsidR="00753B70">
        <w:rPr>
          <w:rFonts w:asciiTheme="minorHAnsi" w:eastAsia="Calibri" w:hAnsiTheme="minorHAnsi" w:cstheme="minorHAnsi"/>
          <w:bCs/>
        </w:rPr>
        <w:tab/>
      </w:r>
      <w:r w:rsidRPr="00171344">
        <w:rPr>
          <w:rFonts w:asciiTheme="minorHAnsi" w:eastAsia="Calibri" w:hAnsiTheme="minorHAnsi" w:cstheme="minorHAnsi"/>
          <w:bCs/>
        </w:rPr>
        <w:t>UNCRSKBX</w:t>
      </w:r>
      <w:r w:rsidRPr="00171344">
        <w:rPr>
          <w:rFonts w:asciiTheme="minorHAnsi" w:eastAsia="Calibri" w:hAnsiTheme="minorHAnsi" w:cstheme="minorHAnsi"/>
          <w:bCs/>
        </w:rPr>
        <w:tab/>
      </w:r>
      <w:r w:rsidRPr="00171344">
        <w:rPr>
          <w:rFonts w:asciiTheme="minorHAnsi" w:eastAsia="Calibri" w:hAnsiTheme="minorHAnsi" w:cstheme="minorHAnsi"/>
          <w:bCs/>
        </w:rPr>
        <w:tab/>
      </w:r>
    </w:p>
    <w:p w14:paraId="50A2DDDC" w14:textId="77777777" w:rsidR="00171344" w:rsidRPr="00171344" w:rsidRDefault="00171344" w:rsidP="00753B70">
      <w:pPr>
        <w:spacing w:after="0"/>
        <w:rPr>
          <w:rFonts w:asciiTheme="minorHAnsi" w:hAnsiTheme="minorHAnsi" w:cstheme="minorHAnsi"/>
          <w:b/>
          <w:bCs/>
          <w:lang w:eastAsia="cs-CZ"/>
        </w:rPr>
      </w:pPr>
      <w:r w:rsidRPr="00171344">
        <w:rPr>
          <w:rFonts w:asciiTheme="minorHAnsi" w:eastAsia="Calibri" w:hAnsiTheme="minorHAnsi" w:cstheme="minorHAnsi"/>
        </w:rPr>
        <w:lastRenderedPageBreak/>
        <w:t>Tel.:</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eastAsia="Calibri" w:hAnsiTheme="minorHAnsi" w:cstheme="minorHAnsi"/>
        </w:rPr>
        <w:t>+421 2 5831 1111</w:t>
      </w:r>
    </w:p>
    <w:p w14:paraId="13263464" w14:textId="77777777" w:rsidR="00171344" w:rsidRPr="00171344" w:rsidRDefault="00171344" w:rsidP="00171344">
      <w:pPr>
        <w:tabs>
          <w:tab w:val="left" w:pos="567"/>
          <w:tab w:val="left" w:pos="2552"/>
        </w:tabs>
        <w:spacing w:after="60"/>
        <w:rPr>
          <w:rFonts w:asciiTheme="minorHAnsi" w:hAnsiTheme="minorHAnsi" w:cstheme="minorHAnsi"/>
          <w:b/>
          <w:lang w:eastAsia="cs-CZ"/>
        </w:rPr>
      </w:pPr>
      <w:r w:rsidRPr="00171344">
        <w:rPr>
          <w:rFonts w:asciiTheme="minorHAnsi" w:hAnsiTheme="minorHAnsi" w:cstheme="minorHAnsi"/>
          <w:lang w:eastAsia="cs-CZ"/>
        </w:rPr>
        <w:t>(ďalej len</w:t>
      </w:r>
      <w:r w:rsidRPr="00171344">
        <w:rPr>
          <w:rFonts w:asciiTheme="minorHAnsi" w:hAnsiTheme="minorHAnsi" w:cstheme="minorHAnsi"/>
          <w:b/>
          <w:lang w:eastAsia="cs-CZ"/>
        </w:rPr>
        <w:t xml:space="preserve"> „objednávateľ“</w:t>
      </w:r>
      <w:r w:rsidRPr="00171344">
        <w:rPr>
          <w:rFonts w:asciiTheme="minorHAnsi" w:hAnsiTheme="minorHAnsi" w:cstheme="minorHAnsi"/>
          <w:lang w:eastAsia="cs-CZ"/>
        </w:rPr>
        <w:t>)</w:t>
      </w:r>
    </w:p>
    <w:p w14:paraId="3BB49048" w14:textId="77777777" w:rsidR="00753B70" w:rsidRDefault="00753B70" w:rsidP="00171344">
      <w:pPr>
        <w:spacing w:after="60"/>
        <w:rPr>
          <w:rFonts w:asciiTheme="minorHAnsi" w:hAnsiTheme="minorHAnsi" w:cstheme="minorHAnsi"/>
          <w:lang w:eastAsia="cs-CZ"/>
        </w:rPr>
      </w:pPr>
    </w:p>
    <w:p w14:paraId="190FFD97" w14:textId="77777777" w:rsidR="00171344" w:rsidRDefault="00171344" w:rsidP="00171344">
      <w:pPr>
        <w:spacing w:after="60"/>
        <w:rPr>
          <w:rFonts w:asciiTheme="minorHAnsi" w:hAnsiTheme="minorHAnsi" w:cstheme="minorHAnsi"/>
          <w:lang w:eastAsia="cs-CZ"/>
        </w:rPr>
      </w:pPr>
      <w:r w:rsidRPr="00171344">
        <w:rPr>
          <w:rFonts w:asciiTheme="minorHAnsi" w:hAnsiTheme="minorHAnsi" w:cstheme="minorHAnsi"/>
          <w:lang w:eastAsia="cs-CZ"/>
        </w:rPr>
        <w:t>a</w:t>
      </w:r>
    </w:p>
    <w:p w14:paraId="15803EC2" w14:textId="77777777" w:rsidR="00753B70" w:rsidRPr="00171344" w:rsidRDefault="00753B70" w:rsidP="00171344">
      <w:pPr>
        <w:spacing w:after="60"/>
        <w:rPr>
          <w:rFonts w:asciiTheme="minorHAnsi" w:hAnsiTheme="minorHAnsi" w:cstheme="minorHAnsi"/>
          <w:lang w:eastAsia="cs-CZ"/>
        </w:rPr>
      </w:pPr>
    </w:p>
    <w:p w14:paraId="73F45517" w14:textId="77777777" w:rsidR="00171344" w:rsidRPr="00171344" w:rsidRDefault="00171344" w:rsidP="002540C2">
      <w:pPr>
        <w:pStyle w:val="Odsekzoznamu"/>
        <w:numPr>
          <w:ilvl w:val="0"/>
          <w:numId w:val="65"/>
        </w:numPr>
        <w:shd w:val="clear" w:color="auto" w:fill="FFFFFF"/>
        <w:ind w:left="284" w:hanging="284"/>
        <w:contextualSpacing/>
        <w:rPr>
          <w:rFonts w:asciiTheme="minorHAnsi" w:eastAsia="Calibri" w:hAnsiTheme="minorHAnsi" w:cstheme="minorHAnsi"/>
        </w:rPr>
      </w:pPr>
      <w:r w:rsidRPr="00171344">
        <w:rPr>
          <w:rFonts w:asciiTheme="minorHAnsi" w:eastAsia="Calibri" w:hAnsiTheme="minorHAnsi" w:cstheme="minorHAnsi"/>
          <w:b/>
          <w:bCs/>
        </w:rPr>
        <w:t xml:space="preserve">Dodávateľ: </w:t>
      </w:r>
    </w:p>
    <w:p w14:paraId="7F715188" w14:textId="77777777" w:rsidR="00171344" w:rsidRPr="00171344" w:rsidRDefault="00171344" w:rsidP="00753B70">
      <w:pPr>
        <w:shd w:val="clear" w:color="auto" w:fill="FFFFFF"/>
        <w:spacing w:after="0"/>
        <w:rPr>
          <w:rFonts w:asciiTheme="minorHAnsi" w:eastAsia="Calibri" w:hAnsiTheme="minorHAnsi" w:cstheme="minorHAnsi"/>
          <w:b/>
          <w:bCs/>
        </w:rPr>
      </w:pPr>
      <w:r w:rsidRPr="00171344">
        <w:rPr>
          <w:rFonts w:asciiTheme="minorHAnsi" w:eastAsia="Calibri" w:hAnsiTheme="minorHAnsi" w:cstheme="minorHAnsi"/>
        </w:rPr>
        <w:t>Obchodné meno: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3951CA1D"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Sídlo: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11C3902E"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Zápis v obch. reg.:</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167EFFCB" w14:textId="77777777" w:rsidR="00171344" w:rsidRPr="00171344" w:rsidRDefault="00171344" w:rsidP="00753B70">
      <w:pPr>
        <w:shd w:val="clear" w:color="auto" w:fill="FFFFFF"/>
        <w:tabs>
          <w:tab w:val="left" w:pos="2268"/>
        </w:tabs>
        <w:spacing w:after="0"/>
        <w:rPr>
          <w:rFonts w:asciiTheme="minorHAnsi" w:eastAsia="Calibri" w:hAnsiTheme="minorHAnsi" w:cstheme="minorHAnsi"/>
        </w:rPr>
      </w:pPr>
      <w:r w:rsidRPr="00171344">
        <w:rPr>
          <w:rFonts w:asciiTheme="minorHAnsi" w:eastAsia="Calibri" w:hAnsiTheme="minorHAnsi" w:cstheme="minorHAnsi"/>
        </w:rPr>
        <w:t>Štatutárny orgán:</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2127C260" w14:textId="77777777" w:rsidR="00171344" w:rsidRPr="00171344" w:rsidRDefault="00171344" w:rsidP="00753B70">
      <w:pPr>
        <w:shd w:val="clear" w:color="auto" w:fill="FFFFFF"/>
        <w:spacing w:after="0"/>
        <w:ind w:right="-851"/>
        <w:rPr>
          <w:rFonts w:asciiTheme="minorHAnsi" w:eastAsia="Calibri" w:hAnsiTheme="minorHAnsi" w:cstheme="minorHAnsi"/>
        </w:rPr>
      </w:pPr>
      <w:r w:rsidRPr="00171344">
        <w:rPr>
          <w:rFonts w:asciiTheme="minorHAnsi" w:eastAsia="Calibri" w:hAnsiTheme="minorHAnsi" w:cstheme="minorHAnsi"/>
        </w:rPr>
        <w:t>Osoby oprávnené na rokovanie</w:t>
      </w:r>
    </w:p>
    <w:p w14:paraId="0D589620" w14:textId="77777777" w:rsidR="00171344" w:rsidRPr="00171344" w:rsidRDefault="00171344" w:rsidP="00753B70">
      <w:pPr>
        <w:shd w:val="clear" w:color="auto" w:fill="FFFFFF"/>
        <w:spacing w:after="0"/>
        <w:rPr>
          <w:rFonts w:asciiTheme="minorHAnsi" w:hAnsiTheme="minorHAnsi" w:cstheme="minorHAnsi"/>
          <w:lang w:eastAsia="x-none"/>
        </w:rPr>
      </w:pPr>
      <w:r w:rsidRPr="00171344">
        <w:rPr>
          <w:rFonts w:asciiTheme="minorHAnsi" w:hAnsiTheme="minorHAnsi" w:cstheme="minorHAnsi"/>
          <w:lang w:eastAsia="x-none"/>
        </w:rPr>
        <w:t>- vo veciach zmluvných:</w:t>
      </w:r>
      <w:r w:rsidRPr="00171344">
        <w:rPr>
          <w:rFonts w:asciiTheme="minorHAnsi" w:hAnsiTheme="minorHAnsi" w:cstheme="minorHAnsi"/>
          <w:lang w:eastAsia="x-none"/>
        </w:rPr>
        <w:tab/>
      </w:r>
      <w:r w:rsidRPr="00171344">
        <w:rPr>
          <w:rFonts w:asciiTheme="minorHAnsi" w:hAnsiTheme="minorHAnsi" w:cstheme="minorHAnsi"/>
          <w:lang w:eastAsia="x-none"/>
        </w:rPr>
        <w:tab/>
      </w:r>
    </w:p>
    <w:p w14:paraId="1A83F469" w14:textId="77777777" w:rsidR="00171344" w:rsidRPr="00171344" w:rsidRDefault="00171344" w:rsidP="00753B70">
      <w:pPr>
        <w:shd w:val="clear" w:color="auto" w:fill="FFFFFF"/>
        <w:tabs>
          <w:tab w:val="left" w:pos="567"/>
        </w:tabs>
        <w:spacing w:after="0"/>
        <w:rPr>
          <w:rFonts w:asciiTheme="minorHAnsi" w:hAnsiTheme="minorHAnsi" w:cstheme="minorHAnsi"/>
          <w:lang w:eastAsia="x-none"/>
        </w:rPr>
      </w:pPr>
      <w:r w:rsidRPr="00171344">
        <w:rPr>
          <w:rFonts w:asciiTheme="minorHAnsi" w:hAnsiTheme="minorHAnsi" w:cstheme="minorHAnsi"/>
          <w:lang w:eastAsia="x-none"/>
        </w:rPr>
        <w:t>- vo veciach technických:</w:t>
      </w:r>
      <w:r w:rsidRPr="00171344">
        <w:rPr>
          <w:rFonts w:asciiTheme="minorHAnsi" w:hAnsiTheme="minorHAnsi" w:cstheme="minorHAnsi"/>
          <w:lang w:eastAsia="x-none"/>
        </w:rPr>
        <w:tab/>
      </w:r>
      <w:r w:rsidRPr="00171344">
        <w:rPr>
          <w:rFonts w:asciiTheme="minorHAnsi" w:hAnsiTheme="minorHAnsi" w:cstheme="minorHAnsi"/>
          <w:lang w:eastAsia="x-none"/>
        </w:rPr>
        <w:tab/>
      </w:r>
    </w:p>
    <w:p w14:paraId="53442F1E"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79D07CF8"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DIČ:</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4E572596"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 DPH:</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0049D020"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Číslo účtu:</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2AC20CEE" w14:textId="77777777" w:rsidR="00171344" w:rsidRPr="00171344" w:rsidRDefault="00171344" w:rsidP="00753B70">
      <w:pPr>
        <w:shd w:val="clear" w:color="auto" w:fill="FFFFFF"/>
        <w:spacing w:after="0"/>
        <w:rPr>
          <w:rFonts w:asciiTheme="minorHAnsi" w:eastAsia="Calibri" w:hAnsiTheme="minorHAnsi" w:cstheme="minorHAnsi"/>
          <w:bCs/>
        </w:rPr>
      </w:pPr>
      <w:r w:rsidRPr="00171344">
        <w:rPr>
          <w:rFonts w:asciiTheme="minorHAnsi" w:eastAsia="Calibri" w:hAnsiTheme="minorHAnsi" w:cstheme="minorHAnsi"/>
          <w:bCs/>
        </w:rPr>
        <w:t>SWIFT kód:</w:t>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p>
    <w:p w14:paraId="7176CDDE" w14:textId="77777777" w:rsidR="00171344" w:rsidRPr="00171344" w:rsidRDefault="004829C0" w:rsidP="00753B70">
      <w:pPr>
        <w:shd w:val="clear" w:color="auto" w:fill="FFFFFF"/>
        <w:spacing w:after="0"/>
        <w:rPr>
          <w:rFonts w:asciiTheme="minorHAnsi" w:eastAsia="Calibri" w:hAnsiTheme="minorHAnsi" w:cstheme="minorHAnsi"/>
        </w:rPr>
      </w:pPr>
      <w:r>
        <w:rPr>
          <w:rFonts w:asciiTheme="minorHAnsi" w:eastAsia="Calibri" w:hAnsiTheme="minorHAnsi" w:cstheme="minorHAnsi"/>
        </w:rPr>
        <w:t>Tel.:</w:t>
      </w:r>
    </w:p>
    <w:p w14:paraId="75C4A9D8" w14:textId="77777777" w:rsidR="00171344" w:rsidRPr="00171344" w:rsidRDefault="00171344" w:rsidP="00753B70">
      <w:pPr>
        <w:tabs>
          <w:tab w:val="left" w:pos="567"/>
          <w:tab w:val="left" w:pos="2552"/>
        </w:tabs>
        <w:spacing w:after="0"/>
        <w:rPr>
          <w:rFonts w:asciiTheme="minorHAnsi" w:hAnsiTheme="minorHAnsi" w:cstheme="minorHAnsi"/>
          <w:b/>
          <w:lang w:eastAsia="cs-CZ"/>
        </w:rPr>
      </w:pPr>
      <w:r w:rsidRPr="00171344">
        <w:rPr>
          <w:rFonts w:asciiTheme="minorHAnsi" w:hAnsiTheme="minorHAnsi" w:cstheme="minorHAnsi"/>
          <w:lang w:eastAsia="cs-CZ"/>
        </w:rPr>
        <w:t>(ďalej len</w:t>
      </w:r>
      <w:r w:rsidRPr="00171344">
        <w:rPr>
          <w:rFonts w:asciiTheme="minorHAnsi" w:hAnsiTheme="minorHAnsi" w:cstheme="minorHAnsi"/>
          <w:b/>
          <w:lang w:eastAsia="cs-CZ"/>
        </w:rPr>
        <w:t xml:space="preserve"> „dodávateľ“</w:t>
      </w:r>
      <w:r w:rsidRPr="00171344">
        <w:rPr>
          <w:rFonts w:asciiTheme="minorHAnsi" w:hAnsiTheme="minorHAnsi" w:cstheme="minorHAnsi"/>
          <w:lang w:eastAsia="cs-CZ"/>
        </w:rPr>
        <w:t>),</w:t>
      </w:r>
    </w:p>
    <w:p w14:paraId="14B4A866" w14:textId="77777777" w:rsidR="00171344" w:rsidRPr="00171344" w:rsidRDefault="00171344" w:rsidP="00753B70">
      <w:pPr>
        <w:tabs>
          <w:tab w:val="left" w:pos="567"/>
          <w:tab w:val="left" w:pos="2552"/>
        </w:tabs>
        <w:spacing w:after="0"/>
        <w:rPr>
          <w:rFonts w:asciiTheme="minorHAnsi" w:hAnsiTheme="minorHAnsi" w:cstheme="minorHAnsi"/>
          <w:lang w:eastAsia="cs-CZ"/>
        </w:rPr>
      </w:pPr>
      <w:r w:rsidRPr="00171344">
        <w:rPr>
          <w:rFonts w:asciiTheme="minorHAnsi" w:hAnsiTheme="minorHAnsi" w:cstheme="minorHAnsi"/>
          <w:lang w:eastAsia="cs-CZ"/>
        </w:rPr>
        <w:t>(objednávateľ a dodávateľ spolu ďalej len („</w:t>
      </w:r>
      <w:r w:rsidRPr="00171344">
        <w:rPr>
          <w:rFonts w:asciiTheme="minorHAnsi" w:hAnsiTheme="minorHAnsi" w:cstheme="minorHAnsi"/>
          <w:b/>
          <w:lang w:eastAsia="cs-CZ"/>
        </w:rPr>
        <w:t>strany rámcovej dohody</w:t>
      </w:r>
      <w:r w:rsidRPr="00171344">
        <w:rPr>
          <w:rFonts w:asciiTheme="minorHAnsi" w:hAnsiTheme="minorHAnsi" w:cstheme="minorHAnsi"/>
          <w:lang w:eastAsia="cs-CZ"/>
        </w:rPr>
        <w:t>“).</w:t>
      </w:r>
    </w:p>
    <w:p w14:paraId="71AD1E4E" w14:textId="77777777" w:rsidR="00171344" w:rsidRPr="00171344" w:rsidRDefault="00171344" w:rsidP="00171344">
      <w:pPr>
        <w:tabs>
          <w:tab w:val="left" w:pos="567"/>
          <w:tab w:val="left" w:pos="2552"/>
        </w:tabs>
        <w:rPr>
          <w:rFonts w:asciiTheme="minorHAnsi" w:hAnsiTheme="minorHAnsi" w:cstheme="minorHAnsi"/>
          <w:lang w:eastAsia="cs-CZ"/>
        </w:rPr>
      </w:pPr>
    </w:p>
    <w:p w14:paraId="19707A98" w14:textId="79CB8936" w:rsidR="00171344" w:rsidRPr="00171344" w:rsidRDefault="00171344" w:rsidP="00171344">
      <w:pPr>
        <w:tabs>
          <w:tab w:val="left" w:pos="284"/>
        </w:tabs>
        <w:jc w:val="center"/>
        <w:outlineLvl w:val="1"/>
        <w:rPr>
          <w:rFonts w:asciiTheme="minorHAnsi" w:hAnsiTheme="minorHAnsi" w:cstheme="minorHAnsi"/>
          <w:b/>
          <w:lang w:eastAsia="cs-CZ"/>
        </w:rPr>
      </w:pPr>
      <w:r w:rsidRPr="00171344">
        <w:rPr>
          <w:rFonts w:asciiTheme="minorHAnsi" w:hAnsiTheme="minorHAnsi" w:cstheme="minorHAnsi"/>
          <w:b/>
          <w:lang w:eastAsia="cs-CZ"/>
        </w:rPr>
        <w:t>Čl. II</w:t>
      </w:r>
    </w:p>
    <w:p w14:paraId="0B1BCE32" w14:textId="77777777" w:rsidR="00171344" w:rsidRPr="00171344" w:rsidRDefault="00171344" w:rsidP="00171344">
      <w:pPr>
        <w:tabs>
          <w:tab w:val="left" w:pos="284"/>
        </w:tabs>
        <w:jc w:val="center"/>
        <w:outlineLvl w:val="1"/>
        <w:rPr>
          <w:rFonts w:asciiTheme="minorHAnsi" w:hAnsiTheme="minorHAnsi" w:cstheme="minorHAnsi"/>
          <w:b/>
          <w:lang w:eastAsia="cs-CZ"/>
        </w:rPr>
      </w:pPr>
      <w:r w:rsidRPr="00171344">
        <w:rPr>
          <w:rFonts w:asciiTheme="minorHAnsi" w:hAnsiTheme="minorHAnsi" w:cstheme="minorHAnsi"/>
          <w:b/>
          <w:lang w:eastAsia="cs-CZ"/>
        </w:rPr>
        <w:t>Predmet rámcovej dohody</w:t>
      </w:r>
    </w:p>
    <w:p w14:paraId="44C217C0"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cs-CZ"/>
        </w:rPr>
      </w:pPr>
    </w:p>
    <w:p w14:paraId="6515F471"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cs-CZ"/>
        </w:rPr>
      </w:pPr>
    </w:p>
    <w:p w14:paraId="7F262BF8" w14:textId="4C787607" w:rsidR="00F84777" w:rsidRPr="00FE2784" w:rsidRDefault="00171344" w:rsidP="00F74454">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V zmysle</w:t>
      </w:r>
      <w:r w:rsidRPr="00171344">
        <w:rPr>
          <w:rFonts w:asciiTheme="minorHAnsi" w:hAnsiTheme="minorHAnsi" w:cstheme="minorHAnsi"/>
          <w:b/>
          <w:lang w:eastAsia="cs-CZ"/>
        </w:rPr>
        <w:t xml:space="preserve"> </w:t>
      </w:r>
      <w:r w:rsidRPr="00171344">
        <w:rPr>
          <w:rFonts w:asciiTheme="minorHAnsi" w:hAnsiTheme="minorHAnsi" w:cstheme="minorHAnsi"/>
          <w:lang w:eastAsia="cs-CZ"/>
        </w:rPr>
        <w:t xml:space="preserve">tejto rámcovej dohody sa dodávateľ zaväzuje na základe konkrétnych objednávok dodať objednávateľovi nové sypače s príslušenstvom v celkovom počte </w:t>
      </w:r>
      <w:r w:rsidRPr="00171344">
        <w:rPr>
          <w:rFonts w:asciiTheme="minorHAnsi" w:hAnsiTheme="minorHAnsi" w:cstheme="minorHAnsi"/>
          <w:b/>
          <w:lang w:eastAsia="cs-CZ"/>
        </w:rPr>
        <w:t>40 ks</w:t>
      </w:r>
      <w:r w:rsidRPr="00171344">
        <w:rPr>
          <w:rFonts w:asciiTheme="minorHAnsi" w:hAnsiTheme="minorHAnsi" w:cstheme="minorHAnsi"/>
          <w:lang w:eastAsia="cs-CZ"/>
        </w:rPr>
        <w:t xml:space="preserve"> (ďalej aj ako „tovar“) pre strediská správy a údržby diaľnic (ďalej len „SSÚD“) a strediská správy a údržby rýchlostných komunikácii (ďalej len „SSÚR“) v rozsahu, technickej špecifikácii a parametroch v súlade s podmienkami uvedený</w:t>
      </w:r>
      <w:r w:rsidR="00F84777">
        <w:rPr>
          <w:rFonts w:asciiTheme="minorHAnsi" w:hAnsiTheme="minorHAnsi" w:cstheme="minorHAnsi"/>
          <w:lang w:eastAsia="cs-CZ"/>
        </w:rPr>
        <w:t>mi</w:t>
      </w:r>
      <w:r w:rsidRPr="00171344">
        <w:rPr>
          <w:rFonts w:asciiTheme="minorHAnsi" w:hAnsiTheme="minorHAnsi" w:cstheme="minorHAnsi"/>
          <w:lang w:eastAsia="cs-CZ"/>
        </w:rPr>
        <w:t xml:space="preserve"> v súťažných podkladoch objednávateľa a ponukou dodávateľa predloženou do verejnej súťaže zo dňa </w:t>
      </w:r>
      <w:r w:rsidR="00DD2FE4">
        <w:rPr>
          <w:rFonts w:asciiTheme="minorHAnsi" w:hAnsiTheme="minorHAnsi" w:cstheme="minorHAnsi"/>
          <w:highlight w:val="yellow"/>
          <w:lang w:eastAsia="cs-CZ"/>
        </w:rPr>
        <w:t>XX.XX.202</w:t>
      </w:r>
      <w:r w:rsidR="00DD2FE4" w:rsidRPr="00DD2FE4">
        <w:rPr>
          <w:rFonts w:asciiTheme="minorHAnsi" w:hAnsiTheme="minorHAnsi" w:cstheme="minorHAnsi"/>
          <w:highlight w:val="yellow"/>
          <w:lang w:eastAsia="cs-CZ"/>
        </w:rPr>
        <w:t>X</w:t>
      </w:r>
      <w:r w:rsidRPr="00171344">
        <w:rPr>
          <w:rFonts w:asciiTheme="minorHAnsi" w:hAnsiTheme="minorHAnsi" w:cstheme="minorHAnsi"/>
          <w:lang w:eastAsia="cs-CZ"/>
        </w:rPr>
        <w:t xml:space="preserve"> a previesť na objednávateľa k tovaru vlastnícke právo.</w:t>
      </w:r>
      <w:r w:rsidR="00F84777">
        <w:rPr>
          <w:rFonts w:asciiTheme="minorHAnsi" w:hAnsiTheme="minorHAnsi" w:cstheme="minorHAnsi"/>
          <w:lang w:eastAsia="cs-CZ"/>
        </w:rPr>
        <w:t xml:space="preserve"> </w:t>
      </w:r>
      <w:r w:rsidR="00C976B6" w:rsidRPr="00C976B6">
        <w:rPr>
          <w:rFonts w:asciiTheme="minorHAnsi" w:hAnsiTheme="minorHAnsi" w:cstheme="minorHAnsi"/>
          <w:lang w:eastAsia="cs-CZ"/>
        </w:rPr>
        <w:t>Dodávateľ sa tiež zaväzuje poskytnúť k objednanému tovaru kompletný 5-ročný servis v súlade s podmienkami uvedenými v súťažných podkladoch objednávateľa a predloženou ponukou dodávateľa</w:t>
      </w:r>
      <w:r w:rsidR="00F74454">
        <w:rPr>
          <w:rFonts w:asciiTheme="minorHAnsi" w:hAnsiTheme="minorHAnsi" w:cstheme="minorHAnsi"/>
          <w:lang w:eastAsia="cs-CZ"/>
        </w:rPr>
        <w:t xml:space="preserve"> (ďalej len „servis“ a </w:t>
      </w:r>
      <w:r w:rsidR="00F84777" w:rsidRPr="00FE2784">
        <w:rPr>
          <w:rFonts w:asciiTheme="minorHAnsi" w:hAnsiTheme="minorHAnsi" w:cstheme="minorHAnsi"/>
          <w:lang w:eastAsia="cs-CZ"/>
        </w:rPr>
        <w:t>spolu aj ako „predmet rámcovej dohody“)</w:t>
      </w:r>
      <w:r w:rsidR="00F74454">
        <w:rPr>
          <w:rFonts w:asciiTheme="minorHAnsi" w:hAnsiTheme="minorHAnsi" w:cstheme="minorHAnsi"/>
          <w:lang w:eastAsia="cs-CZ"/>
        </w:rPr>
        <w:t>.</w:t>
      </w:r>
    </w:p>
    <w:p w14:paraId="022C8A39" w14:textId="77777777" w:rsidR="00F84777" w:rsidRDefault="00F84777" w:rsidP="00FE2784">
      <w:pPr>
        <w:pStyle w:val="Odsekzoznamu"/>
        <w:ind w:left="567"/>
        <w:contextualSpacing/>
        <w:jc w:val="both"/>
        <w:rPr>
          <w:rFonts w:asciiTheme="minorHAnsi" w:hAnsiTheme="minorHAnsi" w:cstheme="minorHAnsi"/>
          <w:lang w:eastAsia="cs-CZ"/>
        </w:rPr>
      </w:pPr>
    </w:p>
    <w:p w14:paraId="164F8F23" w14:textId="3FF68C89" w:rsidR="00171344" w:rsidRPr="000F7B7B" w:rsidRDefault="00171344" w:rsidP="00FE2784">
      <w:pPr>
        <w:pStyle w:val="Odsekzoznamu"/>
        <w:ind w:left="567"/>
        <w:contextualSpacing/>
        <w:jc w:val="both"/>
        <w:rPr>
          <w:rFonts w:asciiTheme="minorHAnsi" w:hAnsiTheme="minorHAnsi" w:cstheme="minorHAnsi"/>
          <w:lang w:eastAsia="cs-CZ"/>
        </w:rPr>
      </w:pPr>
      <w:r w:rsidRPr="00171344">
        <w:rPr>
          <w:rFonts w:asciiTheme="minorHAnsi" w:hAnsiTheme="minorHAnsi" w:cstheme="minorHAnsi"/>
          <w:lang w:eastAsia="cs-CZ"/>
        </w:rPr>
        <w:t>Objednávateľ sa zaväzuje zaplatiť dodávateľovi za riadne a včas dodaný predmet rámcovej dohody dohodnutú kúpnu cenu podľa čl. III tejto rámcovej dohody. Rozsah, technická špecifikácia a parametre predmetu rámcovej dohody sú uvedené v časti B.1 súťažných podkladov - Opis predmetu zákazky, ktorá ako príloha č. 1 je neoddeliteľnou súčasťou tejto rámcovej dohody. Oprávnenou osobou na podpisovanie konkrétnych objednávok je predseda predstavenstva objednávateľa súčasne s </w:t>
      </w:r>
      <w:r w:rsidR="00F84777">
        <w:rPr>
          <w:rFonts w:asciiTheme="minorHAnsi" w:hAnsiTheme="minorHAnsi" w:cstheme="minorHAnsi"/>
          <w:lang w:eastAsia="cs-CZ"/>
        </w:rPr>
        <w:t>členom</w:t>
      </w:r>
      <w:r w:rsidRPr="00171344">
        <w:rPr>
          <w:rFonts w:asciiTheme="minorHAnsi" w:hAnsiTheme="minorHAnsi" w:cstheme="minorHAnsi"/>
          <w:lang w:eastAsia="cs-CZ"/>
        </w:rPr>
        <w:t xml:space="preserve"> predstavenstva objednávateľa</w:t>
      </w:r>
      <w:r w:rsidR="004E1FE8">
        <w:rPr>
          <w:rFonts w:asciiTheme="minorHAnsi" w:hAnsiTheme="minorHAnsi" w:cstheme="minorHAnsi"/>
          <w:lang w:eastAsia="cs-CZ"/>
        </w:rPr>
        <w:t xml:space="preserve">, ktorí sú </w:t>
      </w:r>
      <w:r w:rsidR="00F84777">
        <w:rPr>
          <w:rFonts w:asciiTheme="minorHAnsi" w:hAnsiTheme="minorHAnsi" w:cstheme="minorHAnsi"/>
          <w:lang w:eastAsia="cs-CZ"/>
        </w:rPr>
        <w:t>uveden</w:t>
      </w:r>
      <w:r w:rsidR="004E1FE8">
        <w:rPr>
          <w:rFonts w:asciiTheme="minorHAnsi" w:hAnsiTheme="minorHAnsi" w:cstheme="minorHAnsi"/>
          <w:lang w:eastAsia="cs-CZ"/>
        </w:rPr>
        <w:t xml:space="preserve">í </w:t>
      </w:r>
      <w:r w:rsidR="00F84777">
        <w:rPr>
          <w:rFonts w:asciiTheme="minorHAnsi" w:hAnsiTheme="minorHAnsi" w:cstheme="minorHAnsi"/>
          <w:lang w:eastAsia="cs-CZ"/>
        </w:rPr>
        <w:t>na titulnej strane tejto rámcovej dohody</w:t>
      </w:r>
      <w:r w:rsidR="004E1FE8">
        <w:rPr>
          <w:rFonts w:asciiTheme="minorHAnsi" w:hAnsiTheme="minorHAnsi" w:cstheme="minorHAnsi"/>
          <w:lang w:eastAsia="cs-CZ"/>
        </w:rPr>
        <w:t>.</w:t>
      </w:r>
    </w:p>
    <w:p w14:paraId="0532DD67" w14:textId="77777777"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Predmet rámcovej dohody objednávateľ prevezme za priamej účasti dodávateľa.</w:t>
      </w:r>
    </w:p>
    <w:p w14:paraId="0B6467ED" w14:textId="5DC99D7A"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lastRenderedPageBreak/>
        <w:t xml:space="preserve">Minimálny rozsah dodávky </w:t>
      </w:r>
      <w:r w:rsidR="00EB00E4">
        <w:rPr>
          <w:rFonts w:asciiTheme="minorHAnsi" w:hAnsiTheme="minorHAnsi" w:cstheme="minorHAnsi"/>
          <w:lang w:eastAsia="cs-CZ"/>
        </w:rPr>
        <w:t xml:space="preserve">tovarov </w:t>
      </w:r>
      <w:r w:rsidRPr="00171344">
        <w:rPr>
          <w:rFonts w:asciiTheme="minorHAnsi" w:hAnsiTheme="minorHAnsi" w:cstheme="minorHAnsi"/>
          <w:lang w:eastAsia="cs-CZ"/>
        </w:rPr>
        <w:t>na základe každej jednotlivej písomnej objednávky je jeden kus kompletného posýpacieho vozidla s nadstavbou a prídavnými zariadeniami</w:t>
      </w:r>
      <w:r w:rsidR="00C976B6" w:rsidRPr="00C976B6">
        <w:rPr>
          <w:rFonts w:asciiTheme="minorHAnsi" w:hAnsiTheme="minorHAnsi" w:cstheme="minorHAnsi"/>
          <w:lang w:eastAsia="cs-CZ"/>
        </w:rPr>
        <w:t xml:space="preserve"> </w:t>
      </w:r>
      <w:r w:rsidR="00C976B6">
        <w:rPr>
          <w:rFonts w:asciiTheme="minorHAnsi" w:hAnsiTheme="minorHAnsi" w:cstheme="minorHAnsi"/>
          <w:lang w:eastAsia="cs-CZ"/>
        </w:rPr>
        <w:t>vrátane servisu</w:t>
      </w:r>
      <w:r w:rsidR="00F74454">
        <w:rPr>
          <w:rFonts w:asciiTheme="minorHAnsi" w:hAnsiTheme="minorHAnsi" w:cstheme="minorHAnsi"/>
          <w:lang w:eastAsia="cs-CZ"/>
        </w:rPr>
        <w:t>.</w:t>
      </w:r>
    </w:p>
    <w:p w14:paraId="25F3A8B8" w14:textId="77777777"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Predmet rámcovej dohody je predávajúci povinný splniť vo vlastnom mene a na vlastnú zodpovednosť.</w:t>
      </w:r>
    </w:p>
    <w:p w14:paraId="0F9C6879" w14:textId="1357D96C" w:rsidR="00171344" w:rsidRPr="00171344"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Objednané množstvo</w:t>
      </w:r>
      <w:r w:rsidR="00EB00E4">
        <w:rPr>
          <w:rFonts w:asciiTheme="minorHAnsi" w:hAnsiTheme="minorHAnsi" w:cstheme="minorHAnsi"/>
          <w:lang w:eastAsia="cs-CZ"/>
        </w:rPr>
        <w:t xml:space="preserve"> tovaru</w:t>
      </w:r>
      <w:r w:rsidRPr="00171344">
        <w:rPr>
          <w:rFonts w:asciiTheme="minorHAnsi" w:hAnsiTheme="minorHAnsi" w:cstheme="minorHAnsi"/>
          <w:lang w:eastAsia="cs-CZ"/>
        </w:rPr>
        <w:t xml:space="preserve"> dodávateľ dodá a objednávateľ prevezme naraz na základe preberacieho-odovzdávacieho protokolu, ktorý podpíše za objednávateľa osoba oprávnená na rokovanie vo veciach technických a za dodávateľa osoba uvedená v potvrdení objednávky. Dodávateľ odovzdá a objednávateľ od dodávateľa prevezme tovar v mieste určenom podľa ustanovenia čl. III, bod 3.1 tejto rámcovej dohody. K protokolárnemu prevzatiu predmetu kúpy príde až po pridelení EČV na políci</w:t>
      </w:r>
      <w:r w:rsidR="0086575E">
        <w:rPr>
          <w:rFonts w:asciiTheme="minorHAnsi" w:hAnsiTheme="minorHAnsi" w:cstheme="minorHAnsi"/>
          <w:lang w:eastAsia="cs-CZ"/>
        </w:rPr>
        <w:t>i</w:t>
      </w:r>
      <w:r w:rsidRPr="00171344">
        <w:rPr>
          <w:rFonts w:asciiTheme="minorHAnsi" w:hAnsiTheme="minorHAnsi" w:cstheme="minorHAnsi"/>
          <w:lang w:eastAsia="cs-CZ"/>
        </w:rPr>
        <w:t xml:space="preserve"> na základe plnomocenstva od objednávateľa pre dodávateľa, ktoré ako príloha č. 4 tvorí neoddeliteľnú súčasť tejto rámcovej dohody. Zriadenie poistenia na vozidlo a vyňatia vozid</w:t>
      </w:r>
      <w:r w:rsidR="004829C0">
        <w:rPr>
          <w:rFonts w:asciiTheme="minorHAnsi" w:hAnsiTheme="minorHAnsi" w:cstheme="minorHAnsi"/>
          <w:lang w:eastAsia="cs-CZ"/>
        </w:rPr>
        <w:t>la z úhrady elektronického mýta</w:t>
      </w:r>
      <w:r w:rsidRPr="00171344">
        <w:rPr>
          <w:rFonts w:asciiTheme="minorHAnsi" w:hAnsiTheme="minorHAnsi" w:cstheme="minorHAnsi"/>
          <w:lang w:eastAsia="cs-CZ"/>
        </w:rPr>
        <w:t xml:space="preserve"> z diaľnic a rýchlostných ciest v SR zabezpečí objednávateľ na základe vystavenej faktúry na tovar od dodávateľa, ktorá bude slúžiť len na účely poistenia, pričom samotnú faktúru na úhradu za tovar spolu s príslušnými prílohami zašle dodávateľ do sídla objednávateľa až po podpísaní preberacieho protokolu oboma  stranami</w:t>
      </w:r>
      <w:r w:rsidR="00EB00E4">
        <w:rPr>
          <w:rFonts w:asciiTheme="minorHAnsi" w:hAnsiTheme="minorHAnsi" w:cstheme="minorHAnsi"/>
          <w:lang w:eastAsia="cs-CZ"/>
        </w:rPr>
        <w:t xml:space="preserve"> rámcovej dohody</w:t>
      </w:r>
      <w:r w:rsidRPr="00171344">
        <w:rPr>
          <w:rFonts w:asciiTheme="minorHAnsi" w:hAnsiTheme="minorHAnsi" w:cstheme="minorHAnsi"/>
          <w:lang w:eastAsia="cs-CZ"/>
        </w:rPr>
        <w:t>.</w:t>
      </w:r>
    </w:p>
    <w:p w14:paraId="7E60A453" w14:textId="77777777" w:rsidR="00171344" w:rsidRPr="00171344"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 xml:space="preserve">Dodávateľ je povinný spolu s objednaným tovarom dodať objednávateľovi nasledovné doklady: </w:t>
      </w:r>
    </w:p>
    <w:p w14:paraId="5C8CF119" w14:textId="77777777"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Preberací-odovzdávací protokol,</w:t>
      </w:r>
    </w:p>
    <w:p w14:paraId="260A2A1E" w14:textId="77777777"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Záznam zaškolenia obsluhy,</w:t>
      </w:r>
    </w:p>
    <w:p w14:paraId="6EFE9929" w14:textId="57525C5B"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 xml:space="preserve">Osvedčenie o evidencii - časť II (papierový technický preukaz), Osvedčenie o evidencii - časť I (plastový technický preukaz - čipovú kartu doručí objednávateľovi kuriér do </w:t>
      </w:r>
      <w:r w:rsidR="00506E65">
        <w:rPr>
          <w:rFonts w:asciiTheme="minorHAnsi" w:hAnsiTheme="minorHAnsi" w:cstheme="minorHAnsi"/>
          <w:lang w:eastAsia="cs-CZ"/>
        </w:rPr>
        <w:t>30 dní od prihlásenia na polícii</w:t>
      </w:r>
      <w:r w:rsidRPr="00171344">
        <w:rPr>
          <w:rFonts w:asciiTheme="minorHAnsi" w:hAnsiTheme="minorHAnsi" w:cstheme="minorHAnsi"/>
          <w:lang w:eastAsia="cs-CZ"/>
        </w:rPr>
        <w:t>), vydaný OR PZ Slovenskej Republiky,</w:t>
      </w:r>
    </w:p>
    <w:p w14:paraId="3846B90C" w14:textId="2C3CD096"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Osvedčenie o evidencii - časť II (papierový technický preukaz) pre všetky nadstavby a prídavné zariadenia, ktoré sú súčasťou vozidla, vydaný OR PZ Slovenskej republiky,</w:t>
      </w:r>
    </w:p>
    <w:p w14:paraId="0C35E4A5" w14:textId="77777777"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Návod na použitie a údržbu,</w:t>
      </w:r>
    </w:p>
    <w:p w14:paraId="0A9134E8" w14:textId="3D9C3417"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 xml:space="preserve">Certifikát - </w:t>
      </w:r>
      <w:proofErr w:type="spellStart"/>
      <w:r w:rsidRPr="00171344">
        <w:rPr>
          <w:rFonts w:asciiTheme="minorHAnsi" w:hAnsiTheme="minorHAnsi" w:cstheme="minorHAnsi"/>
          <w:lang w:eastAsia="cs-CZ"/>
        </w:rPr>
        <w:t>Certi</w:t>
      </w:r>
      <w:r w:rsidR="009B1669">
        <w:rPr>
          <w:rFonts w:asciiTheme="minorHAnsi" w:hAnsiTheme="minorHAnsi" w:cstheme="minorHAnsi"/>
          <w:lang w:eastAsia="cs-CZ"/>
        </w:rPr>
        <w:t>fi</w:t>
      </w:r>
      <w:r w:rsidRPr="00171344">
        <w:rPr>
          <w:rFonts w:asciiTheme="minorHAnsi" w:hAnsiTheme="minorHAnsi" w:cstheme="minorHAnsi"/>
          <w:lang w:eastAsia="cs-CZ"/>
        </w:rPr>
        <w:t>cate</w:t>
      </w:r>
      <w:proofErr w:type="spellEnd"/>
      <w:r w:rsidRPr="00171344">
        <w:rPr>
          <w:rFonts w:asciiTheme="minorHAnsi" w:hAnsiTheme="minorHAnsi" w:cstheme="minorHAnsi"/>
          <w:lang w:eastAsia="cs-CZ"/>
        </w:rPr>
        <w:t xml:space="preserve"> of </w:t>
      </w:r>
      <w:proofErr w:type="spellStart"/>
      <w:r w:rsidRPr="00171344">
        <w:rPr>
          <w:rFonts w:asciiTheme="minorHAnsi" w:hAnsiTheme="minorHAnsi" w:cstheme="minorHAnsi"/>
          <w:lang w:eastAsia="cs-CZ"/>
        </w:rPr>
        <w:t>Conformity</w:t>
      </w:r>
      <w:proofErr w:type="spellEnd"/>
      <w:r w:rsidRPr="00171344">
        <w:rPr>
          <w:rFonts w:asciiTheme="minorHAnsi" w:hAnsiTheme="minorHAnsi" w:cstheme="minorHAnsi"/>
          <w:lang w:eastAsia="cs-CZ"/>
        </w:rPr>
        <w:t xml:space="preserve"> (COC).</w:t>
      </w:r>
    </w:p>
    <w:p w14:paraId="7FA76D23" w14:textId="77777777" w:rsidR="00171344" w:rsidRPr="00171344" w:rsidRDefault="00171344" w:rsidP="000F7B7B">
      <w:pPr>
        <w:spacing w:after="0"/>
        <w:ind w:left="567"/>
        <w:jc w:val="both"/>
        <w:rPr>
          <w:rFonts w:asciiTheme="minorHAnsi" w:hAnsiTheme="minorHAnsi" w:cstheme="minorHAnsi"/>
          <w:lang w:eastAsia="cs-CZ"/>
        </w:rPr>
      </w:pPr>
      <w:r w:rsidRPr="00171344">
        <w:rPr>
          <w:rFonts w:asciiTheme="minorHAnsi" w:hAnsiTheme="minorHAnsi" w:cstheme="minorHAnsi"/>
          <w:lang w:eastAsia="cs-CZ"/>
        </w:rPr>
        <w:t>Písomná dokumentácia bude vyhotovená v jazyku slovenskom. Na tento účel sa za dostatočný považuje aj dokument v jazyku českom, pokiaľ nie je výslovne uvedené inak.</w:t>
      </w:r>
    </w:p>
    <w:p w14:paraId="5512D525" w14:textId="77777777" w:rsidR="00171344" w:rsidRDefault="00171344" w:rsidP="002540C2">
      <w:pPr>
        <w:pStyle w:val="Odsekzoznamu"/>
        <w:numPr>
          <w:ilvl w:val="1"/>
          <w:numId w:val="64"/>
        </w:numPr>
        <w:ind w:left="567" w:hanging="567"/>
        <w:contextualSpacing/>
        <w:jc w:val="both"/>
        <w:rPr>
          <w:rFonts w:asciiTheme="minorHAnsi" w:hAnsiTheme="minorHAnsi" w:cstheme="minorHAnsi"/>
        </w:rPr>
      </w:pPr>
      <w:r w:rsidRPr="00171344">
        <w:rPr>
          <w:rFonts w:asciiTheme="minorHAnsi" w:hAnsiTheme="minorHAnsi" w:cstheme="minorHAnsi"/>
        </w:rPr>
        <w:t>Každé plnenie v zmysle konkrétnej objednávky je posudzované ako samostatná kúpna zmluva podľa § 409 a nasl. Obchodného zákonníka v znení neskorších predpisov.</w:t>
      </w:r>
    </w:p>
    <w:p w14:paraId="4E87C8FA" w14:textId="77777777" w:rsidR="000F7B7B" w:rsidRPr="000F7B7B" w:rsidRDefault="000F7B7B" w:rsidP="000F7B7B">
      <w:pPr>
        <w:contextualSpacing/>
        <w:jc w:val="both"/>
        <w:rPr>
          <w:rFonts w:asciiTheme="minorHAnsi" w:hAnsiTheme="minorHAnsi" w:cstheme="minorHAnsi"/>
        </w:rPr>
      </w:pPr>
    </w:p>
    <w:p w14:paraId="4A36052C" w14:textId="341AE7DB" w:rsidR="00171344" w:rsidRPr="00171344" w:rsidRDefault="00171344" w:rsidP="00171344">
      <w:pPr>
        <w:keepNext/>
        <w:tabs>
          <w:tab w:val="left" w:pos="1985"/>
        </w:tabs>
        <w:spacing w:before="120" w:line="240" w:lineRule="atLeast"/>
        <w:jc w:val="center"/>
        <w:outlineLvl w:val="2"/>
        <w:rPr>
          <w:rFonts w:asciiTheme="minorHAnsi" w:hAnsiTheme="minorHAnsi" w:cstheme="minorHAnsi"/>
          <w:b/>
          <w:lang w:eastAsia="cs-CZ"/>
        </w:rPr>
      </w:pPr>
      <w:r w:rsidRPr="00171344">
        <w:rPr>
          <w:rFonts w:asciiTheme="minorHAnsi" w:hAnsiTheme="minorHAnsi" w:cstheme="minorHAnsi"/>
          <w:b/>
          <w:lang w:eastAsia="cs-CZ"/>
        </w:rPr>
        <w:t>Čl. III</w:t>
      </w:r>
    </w:p>
    <w:p w14:paraId="15714779" w14:textId="77777777" w:rsidR="00171344" w:rsidRPr="00171344" w:rsidRDefault="00171344" w:rsidP="00171344">
      <w:pPr>
        <w:keepNext/>
        <w:jc w:val="center"/>
        <w:outlineLvl w:val="3"/>
        <w:rPr>
          <w:rFonts w:asciiTheme="minorHAnsi" w:hAnsiTheme="minorHAnsi" w:cstheme="minorHAnsi"/>
          <w:b/>
          <w:lang w:eastAsia="cs-CZ"/>
        </w:rPr>
      </w:pPr>
      <w:r w:rsidRPr="00171344">
        <w:rPr>
          <w:rFonts w:asciiTheme="minorHAnsi" w:hAnsiTheme="minorHAnsi" w:cstheme="minorHAnsi"/>
          <w:b/>
          <w:lang w:eastAsia="cs-CZ"/>
        </w:rPr>
        <w:t>Miesto plnenia a cena</w:t>
      </w:r>
    </w:p>
    <w:p w14:paraId="35CFA24F" w14:textId="77777777" w:rsidR="00171344" w:rsidRPr="00171344"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Dodávateľ je povinný dodať predmet rámcovej dohody na základe konkrétnej objednávky v mieste určenom objednávateľom v konkrétnej objednávke, ak sa strany rámcovej dohody nedohodnú inak.</w:t>
      </w:r>
    </w:p>
    <w:p w14:paraId="799270C2" w14:textId="1D5C8FBA" w:rsidR="00171344" w:rsidRPr="000F7B7B"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Cena predmetu rámcovej dohody je stanovená dohodou strán rámcovej dohody, v súlade so zákonom č. 18/1996 Z. z. o cenách v znení neskorších predpisov.</w:t>
      </w:r>
      <w:r w:rsidR="00AB4F66">
        <w:rPr>
          <w:rFonts w:asciiTheme="minorHAnsi" w:hAnsiTheme="minorHAnsi" w:cstheme="minorHAnsi"/>
          <w:lang w:eastAsia="cs-CZ"/>
        </w:rPr>
        <w:t xml:space="preserve"> Strany rámcovej dohody sa dohodli, že celková cena za predmet rámcovej dohody nesmie presiahnuť výšku .................</w:t>
      </w:r>
      <w:r w:rsidR="00AB4F66" w:rsidRPr="00AB4F66">
        <w:rPr>
          <w:rFonts w:asciiTheme="minorHAnsi" w:hAnsiTheme="minorHAnsi" w:cstheme="minorHAnsi"/>
          <w:color w:val="000000"/>
        </w:rPr>
        <w:t xml:space="preserve"> </w:t>
      </w:r>
      <w:r w:rsidR="00AB4F66" w:rsidRPr="002C7CAC">
        <w:rPr>
          <w:rFonts w:asciiTheme="minorHAnsi" w:hAnsiTheme="minorHAnsi" w:cstheme="minorHAnsi"/>
          <w:color w:val="000000"/>
        </w:rPr>
        <w:t>,- EUR bez DPH (slovom</w:t>
      </w:r>
      <w:r w:rsidR="00AB4F66">
        <w:rPr>
          <w:rFonts w:asciiTheme="minorHAnsi" w:hAnsiTheme="minorHAnsi" w:cstheme="minorHAnsi"/>
          <w:color w:val="000000"/>
        </w:rPr>
        <w:t>: . . . . . ).</w:t>
      </w:r>
    </w:p>
    <w:p w14:paraId="01FCCE4C" w14:textId="5A0D5570" w:rsidR="00171344" w:rsidRPr="000F7B7B"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 xml:space="preserve">Cena za dodanie predmetu rámcovej dohody je stanovená v súlade s ponukou dodávateľa, ktorá ako príloha č. 2 tvorí neoddeliteľnú súčasť tejto rámcovej dohody. V cene sú zahrnuté </w:t>
      </w:r>
      <w:r w:rsidR="00DD3E4A">
        <w:rPr>
          <w:rFonts w:asciiTheme="minorHAnsi" w:hAnsiTheme="minorHAnsi" w:cstheme="minorHAnsi"/>
          <w:lang w:eastAsia="cs-CZ"/>
        </w:rPr>
        <w:t xml:space="preserve">všetky náklady pre riadne dodanie predmetu zákazky, ako </w:t>
      </w:r>
      <w:r w:rsidRPr="00171344">
        <w:rPr>
          <w:rFonts w:asciiTheme="minorHAnsi" w:hAnsiTheme="minorHAnsi" w:cstheme="minorHAnsi"/>
          <w:lang w:eastAsia="cs-CZ"/>
        </w:rPr>
        <w:t>aj ostatné náklady súvisiace s dodaním rámcovej dohody</w:t>
      </w:r>
      <w:r w:rsidR="00506E65">
        <w:rPr>
          <w:rFonts w:asciiTheme="minorHAnsi" w:hAnsiTheme="minorHAnsi" w:cstheme="minorHAnsi"/>
          <w:lang w:eastAsia="cs-CZ"/>
        </w:rPr>
        <w:t>, vrátane prihlásenia na polícii</w:t>
      </w:r>
      <w:r w:rsidRPr="00171344">
        <w:rPr>
          <w:rFonts w:asciiTheme="minorHAnsi" w:hAnsiTheme="minorHAnsi" w:cstheme="minorHAnsi"/>
          <w:lang w:eastAsia="cs-CZ"/>
        </w:rPr>
        <w:t xml:space="preserve"> s pridelením EČV a dodania písomnej dokumentácie patriacej k predmetu rámcovej dohody (preberací - odovzdávajúci protokol, záznam zaškolenia obsluhy, osvedčenie o evidencii vozidla, návody na obsluhu a údržbu, certifikát o zhode COC). Písomná dokumentácia bude vyhotovená v jazyku slovenskom. Na tento účel sa za dostatočný považuje aj dokument vyhotovený v jazyku českom.</w:t>
      </w:r>
    </w:p>
    <w:p w14:paraId="5A82EAFC" w14:textId="60CE756F" w:rsidR="00171344"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lastRenderedPageBreak/>
        <w:t>Prijaté jednotkové ceny sú záväzné, stanovené v súlade s ponukou dodávateľa a pevné počas trvania tejto rámcovej dohody.</w:t>
      </w:r>
    </w:p>
    <w:p w14:paraId="4216C685" w14:textId="77777777" w:rsidR="006648E6" w:rsidRDefault="006648E6" w:rsidP="00FE2784">
      <w:pPr>
        <w:spacing w:after="0" w:line="240" w:lineRule="auto"/>
        <w:jc w:val="both"/>
        <w:rPr>
          <w:rFonts w:asciiTheme="minorHAnsi" w:hAnsiTheme="minorHAnsi" w:cstheme="minorHAnsi"/>
          <w:lang w:eastAsia="cs-CZ"/>
        </w:rPr>
      </w:pPr>
    </w:p>
    <w:p w14:paraId="3239A37C" w14:textId="77777777" w:rsidR="0058727C" w:rsidRDefault="006648E6" w:rsidP="0058727C">
      <w:pPr>
        <w:numPr>
          <w:ilvl w:val="1"/>
          <w:numId w:val="56"/>
        </w:numPr>
        <w:spacing w:after="0" w:line="240" w:lineRule="auto"/>
        <w:jc w:val="both"/>
        <w:rPr>
          <w:rFonts w:asciiTheme="minorHAnsi" w:hAnsiTheme="minorHAnsi" w:cstheme="minorHAnsi"/>
          <w:lang w:eastAsia="cs-CZ"/>
        </w:rPr>
      </w:pPr>
      <w:r>
        <w:rPr>
          <w:rFonts w:asciiTheme="minorHAnsi" w:hAnsiTheme="minorHAnsi" w:cstheme="minorHAnsi"/>
          <w:lang w:eastAsia="cs-CZ"/>
        </w:rPr>
        <w:t xml:space="preserve">Cena </w:t>
      </w:r>
      <w:r w:rsidR="0058727C">
        <w:rPr>
          <w:rFonts w:asciiTheme="minorHAnsi" w:hAnsiTheme="minorHAnsi" w:cstheme="minorHAnsi"/>
          <w:lang w:eastAsia="cs-CZ"/>
        </w:rPr>
        <w:t>celkom je tvorená z nasledovných častí:</w:t>
      </w:r>
    </w:p>
    <w:p w14:paraId="68419DCB" w14:textId="77777777" w:rsidR="0058727C" w:rsidRPr="00FE2784" w:rsidRDefault="0058727C" w:rsidP="0058727C">
      <w:pPr>
        <w:spacing w:after="0" w:line="240" w:lineRule="auto"/>
        <w:jc w:val="both"/>
        <w:rPr>
          <w:rFonts w:asciiTheme="minorHAnsi" w:hAnsiTheme="minorHAnsi" w:cstheme="minorHAnsi"/>
          <w:lang w:eastAsia="cs-CZ"/>
        </w:rPr>
      </w:pPr>
    </w:p>
    <w:p w14:paraId="384F551B" w14:textId="77777777" w:rsidR="0058727C" w:rsidRDefault="0058727C" w:rsidP="0058727C">
      <w:pPr>
        <w:spacing w:after="0" w:line="240" w:lineRule="auto"/>
        <w:ind w:left="540"/>
        <w:jc w:val="both"/>
        <w:rPr>
          <w:rFonts w:asciiTheme="minorHAnsi" w:hAnsiTheme="minorHAnsi" w:cstheme="minorHAnsi"/>
          <w:lang w:eastAsia="cs-CZ"/>
        </w:rPr>
      </w:pPr>
      <w:r>
        <w:rPr>
          <w:rFonts w:asciiTheme="minorHAnsi" w:hAnsiTheme="minorHAnsi" w:cstheme="minorHAnsi"/>
          <w:lang w:eastAsia="cs-CZ"/>
        </w:rPr>
        <w:t xml:space="preserve">3.5.1 </w:t>
      </w:r>
      <w:r w:rsidRPr="006648E6">
        <w:rPr>
          <w:rFonts w:asciiTheme="minorHAnsi" w:hAnsiTheme="minorHAnsi" w:cstheme="minorHAnsi"/>
          <w:lang w:eastAsia="cs-CZ"/>
        </w:rPr>
        <w:t>Cena celkom za sypač typu A + sypač typu B s</w:t>
      </w:r>
      <w:r>
        <w:rPr>
          <w:rFonts w:asciiTheme="minorHAnsi" w:hAnsiTheme="minorHAnsi" w:cstheme="minorHAnsi"/>
          <w:lang w:eastAsia="cs-CZ"/>
        </w:rPr>
        <w:t> </w:t>
      </w:r>
      <w:r w:rsidRPr="006648E6">
        <w:rPr>
          <w:rFonts w:asciiTheme="minorHAnsi" w:hAnsiTheme="minorHAnsi" w:cstheme="minorHAnsi"/>
          <w:lang w:eastAsia="cs-CZ"/>
        </w:rPr>
        <w:t>príslušenstvom</w:t>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t>.....v EUR bez DPH</w:t>
      </w:r>
    </w:p>
    <w:p w14:paraId="5680B6E9" w14:textId="6CB7B635" w:rsidR="0058727C" w:rsidRDefault="0058727C" w:rsidP="0058727C">
      <w:pPr>
        <w:spacing w:after="0" w:line="240" w:lineRule="auto"/>
        <w:ind w:left="993"/>
        <w:jc w:val="both"/>
        <w:rPr>
          <w:rFonts w:asciiTheme="minorHAnsi" w:hAnsiTheme="minorHAnsi" w:cstheme="minorHAnsi"/>
          <w:lang w:eastAsia="cs-CZ"/>
        </w:rPr>
      </w:pPr>
      <w:r>
        <w:rPr>
          <w:rFonts w:asciiTheme="minorHAnsi" w:hAnsiTheme="minorHAnsi" w:cstheme="minorHAnsi"/>
          <w:lang w:eastAsia="cs-CZ"/>
        </w:rPr>
        <w:t xml:space="preserve"> DPH 20%</w:t>
      </w:r>
    </w:p>
    <w:p w14:paraId="22F5FB23" w14:textId="77777777" w:rsidR="0058727C" w:rsidRDefault="0058727C" w:rsidP="0058727C">
      <w:pPr>
        <w:spacing w:after="0" w:line="240" w:lineRule="auto"/>
        <w:ind w:left="540"/>
        <w:jc w:val="both"/>
        <w:rPr>
          <w:rFonts w:asciiTheme="minorHAnsi" w:hAnsiTheme="minorHAnsi" w:cstheme="minorHAnsi"/>
          <w:lang w:eastAsia="cs-CZ"/>
        </w:rPr>
      </w:pPr>
    </w:p>
    <w:p w14:paraId="701B0242" w14:textId="7891007D" w:rsidR="0058727C" w:rsidRDefault="0058727C" w:rsidP="004F1C64">
      <w:pPr>
        <w:spacing w:after="0" w:line="240" w:lineRule="auto"/>
        <w:ind w:left="965" w:firstLine="28"/>
        <w:jc w:val="both"/>
        <w:rPr>
          <w:rFonts w:asciiTheme="minorHAnsi" w:hAnsiTheme="minorHAnsi" w:cstheme="minorHAnsi"/>
          <w:lang w:eastAsia="cs-CZ"/>
        </w:rPr>
      </w:pPr>
      <w:r>
        <w:rPr>
          <w:rFonts w:asciiTheme="minorHAnsi" w:hAnsiTheme="minorHAnsi" w:cstheme="minorHAnsi"/>
          <w:lang w:eastAsia="cs-CZ"/>
        </w:rPr>
        <w:t xml:space="preserve"> </w:t>
      </w:r>
      <w:r w:rsidRPr="006648E6">
        <w:rPr>
          <w:rFonts w:asciiTheme="minorHAnsi" w:hAnsiTheme="minorHAnsi" w:cstheme="minorHAnsi"/>
          <w:lang w:eastAsia="cs-CZ"/>
        </w:rPr>
        <w:t>Cena celkom za sypač typu A + sypač typu B s</w:t>
      </w:r>
      <w:r>
        <w:rPr>
          <w:rFonts w:asciiTheme="minorHAnsi" w:hAnsiTheme="minorHAnsi" w:cstheme="minorHAnsi"/>
          <w:lang w:eastAsia="cs-CZ"/>
        </w:rPr>
        <w:t> </w:t>
      </w:r>
      <w:r w:rsidRPr="006648E6">
        <w:rPr>
          <w:rFonts w:asciiTheme="minorHAnsi" w:hAnsiTheme="minorHAnsi" w:cstheme="minorHAnsi"/>
          <w:lang w:eastAsia="cs-CZ"/>
        </w:rPr>
        <w:t>príslušenstvom</w:t>
      </w:r>
      <w:r w:rsidR="00E41E57">
        <w:rPr>
          <w:rFonts w:asciiTheme="minorHAnsi" w:hAnsiTheme="minorHAnsi" w:cstheme="minorHAnsi"/>
          <w:lang w:eastAsia="cs-CZ"/>
        </w:rPr>
        <w:tab/>
      </w:r>
      <w:r w:rsidR="00E41E57">
        <w:rPr>
          <w:rFonts w:asciiTheme="minorHAnsi" w:hAnsiTheme="minorHAnsi" w:cstheme="minorHAnsi"/>
          <w:lang w:eastAsia="cs-CZ"/>
        </w:rPr>
        <w:tab/>
      </w:r>
      <w:r w:rsidR="00E41E57">
        <w:rPr>
          <w:rFonts w:asciiTheme="minorHAnsi" w:hAnsiTheme="minorHAnsi" w:cstheme="minorHAnsi"/>
          <w:lang w:eastAsia="cs-CZ"/>
        </w:rPr>
        <w:tab/>
      </w:r>
      <w:r w:rsidR="00E41E57">
        <w:rPr>
          <w:rFonts w:asciiTheme="minorHAnsi" w:hAnsiTheme="minorHAnsi" w:cstheme="minorHAnsi"/>
          <w:lang w:eastAsia="cs-CZ"/>
        </w:rPr>
        <w:tab/>
      </w:r>
      <w:r>
        <w:rPr>
          <w:rFonts w:asciiTheme="minorHAnsi" w:hAnsiTheme="minorHAnsi" w:cstheme="minorHAnsi"/>
          <w:lang w:eastAsia="cs-CZ"/>
        </w:rPr>
        <w:t>.....v EUR s DPH</w:t>
      </w:r>
    </w:p>
    <w:p w14:paraId="0032F772" w14:textId="77777777" w:rsidR="00B0038D" w:rsidRDefault="0058727C" w:rsidP="00B0038D">
      <w:pPr>
        <w:spacing w:after="0" w:line="240" w:lineRule="auto"/>
        <w:ind w:left="1276" w:hanging="593"/>
        <w:jc w:val="both"/>
        <w:rPr>
          <w:rFonts w:asciiTheme="minorHAnsi" w:hAnsiTheme="minorHAnsi" w:cstheme="minorHAnsi"/>
          <w:lang w:eastAsia="cs-CZ"/>
        </w:rPr>
      </w:pPr>
      <w:r>
        <w:rPr>
          <w:rFonts w:asciiTheme="minorHAnsi" w:hAnsiTheme="minorHAnsi" w:cstheme="minorHAnsi"/>
          <w:lang w:eastAsia="cs-CZ"/>
        </w:rPr>
        <w:t xml:space="preserve">3.5.2 </w:t>
      </w:r>
      <w:r w:rsidR="00B0038D">
        <w:rPr>
          <w:rFonts w:asciiTheme="minorHAnsi" w:hAnsiTheme="minorHAnsi" w:cstheme="minorHAnsi"/>
          <w:lang w:eastAsia="cs-CZ"/>
        </w:rPr>
        <w:tab/>
        <w:t>Cena celkom za kompletný 5-ročný servis sypača typu A </w:t>
      </w:r>
      <w:proofErr w:type="spellStart"/>
      <w:r w:rsidR="00B0038D">
        <w:rPr>
          <w:rFonts w:asciiTheme="minorHAnsi" w:hAnsiTheme="minorHAnsi" w:cstheme="minorHAnsi"/>
          <w:lang w:eastAsia="cs-CZ"/>
        </w:rPr>
        <w:t>a</w:t>
      </w:r>
      <w:proofErr w:type="spellEnd"/>
      <w:r w:rsidR="00B0038D">
        <w:rPr>
          <w:rFonts w:asciiTheme="minorHAnsi" w:hAnsiTheme="minorHAnsi" w:cstheme="minorHAnsi"/>
          <w:lang w:eastAsia="cs-CZ"/>
        </w:rPr>
        <w:t> typu B s príslušenstvom</w:t>
      </w:r>
      <w:r w:rsidR="00B0038D">
        <w:rPr>
          <w:rFonts w:asciiTheme="minorHAnsi" w:hAnsiTheme="minorHAnsi" w:cstheme="minorHAnsi"/>
          <w:lang w:eastAsia="cs-CZ"/>
        </w:rPr>
        <w:tab/>
        <w:t>...v EUR bez DPH</w:t>
      </w:r>
    </w:p>
    <w:p w14:paraId="3E4B82B1" w14:textId="77777777" w:rsidR="00B0038D" w:rsidRDefault="00B0038D" w:rsidP="00B0038D">
      <w:pPr>
        <w:spacing w:after="0" w:line="240" w:lineRule="auto"/>
        <w:ind w:left="1079" w:firstLine="197"/>
        <w:jc w:val="both"/>
        <w:rPr>
          <w:rFonts w:asciiTheme="minorHAnsi" w:hAnsiTheme="minorHAnsi" w:cstheme="minorHAnsi"/>
          <w:lang w:eastAsia="cs-CZ"/>
        </w:rPr>
      </w:pPr>
      <w:r>
        <w:rPr>
          <w:rFonts w:asciiTheme="minorHAnsi" w:hAnsiTheme="minorHAnsi" w:cstheme="minorHAnsi"/>
          <w:lang w:eastAsia="cs-CZ"/>
        </w:rPr>
        <w:t>DPH 20%</w:t>
      </w:r>
    </w:p>
    <w:p w14:paraId="71E19591" w14:textId="77777777" w:rsidR="00B0038D" w:rsidRDefault="00B0038D" w:rsidP="00B0038D">
      <w:pPr>
        <w:spacing w:after="0" w:line="240" w:lineRule="auto"/>
        <w:ind w:left="1079" w:firstLine="197"/>
        <w:jc w:val="both"/>
        <w:rPr>
          <w:rFonts w:asciiTheme="minorHAnsi" w:hAnsiTheme="minorHAnsi" w:cstheme="minorHAnsi"/>
          <w:lang w:eastAsia="cs-CZ"/>
        </w:rPr>
      </w:pPr>
    </w:p>
    <w:p w14:paraId="3B57BACA" w14:textId="77777777" w:rsidR="00B0038D" w:rsidRDefault="00B0038D" w:rsidP="00B0038D">
      <w:pPr>
        <w:spacing w:after="0" w:line="240" w:lineRule="auto"/>
        <w:ind w:left="1276"/>
        <w:jc w:val="both"/>
        <w:rPr>
          <w:rFonts w:asciiTheme="minorHAnsi" w:hAnsiTheme="minorHAnsi" w:cstheme="minorHAnsi"/>
          <w:lang w:eastAsia="cs-CZ"/>
        </w:rPr>
      </w:pPr>
      <w:r>
        <w:rPr>
          <w:rFonts w:asciiTheme="minorHAnsi" w:hAnsiTheme="minorHAnsi" w:cstheme="minorHAnsi"/>
          <w:lang w:eastAsia="cs-CZ"/>
        </w:rPr>
        <w:t>Cena celkom za kompletný 5-ročný servis sypača typu A </w:t>
      </w:r>
      <w:proofErr w:type="spellStart"/>
      <w:r>
        <w:rPr>
          <w:rFonts w:asciiTheme="minorHAnsi" w:hAnsiTheme="minorHAnsi" w:cstheme="minorHAnsi"/>
          <w:lang w:eastAsia="cs-CZ"/>
        </w:rPr>
        <w:t>a</w:t>
      </w:r>
      <w:proofErr w:type="spellEnd"/>
      <w:r>
        <w:rPr>
          <w:rFonts w:asciiTheme="minorHAnsi" w:hAnsiTheme="minorHAnsi" w:cstheme="minorHAnsi"/>
          <w:lang w:eastAsia="cs-CZ"/>
        </w:rPr>
        <w:t xml:space="preserve"> typu B s príslušenstvom </w:t>
      </w:r>
      <w:r>
        <w:rPr>
          <w:rFonts w:asciiTheme="minorHAnsi" w:hAnsiTheme="minorHAnsi" w:cstheme="minorHAnsi"/>
          <w:lang w:eastAsia="cs-CZ"/>
        </w:rPr>
        <w:tab/>
        <w:t>...v EUR s DPH</w:t>
      </w:r>
    </w:p>
    <w:p w14:paraId="7ED0877B" w14:textId="34545EF5" w:rsidR="00B0038D" w:rsidRDefault="00B0038D" w:rsidP="001E2626">
      <w:pPr>
        <w:spacing w:after="0" w:line="240" w:lineRule="auto"/>
        <w:ind w:left="1079" w:firstLine="197"/>
        <w:jc w:val="both"/>
        <w:rPr>
          <w:rFonts w:asciiTheme="minorHAnsi" w:hAnsiTheme="minorHAnsi" w:cstheme="minorHAnsi"/>
          <w:lang w:eastAsia="cs-CZ"/>
        </w:rPr>
      </w:pPr>
      <w:r>
        <w:rPr>
          <w:rFonts w:asciiTheme="minorHAnsi" w:hAnsiTheme="minorHAnsi" w:cstheme="minorHAnsi"/>
          <w:lang w:eastAsia="cs-CZ"/>
        </w:rPr>
        <w:tab/>
      </w:r>
    </w:p>
    <w:p w14:paraId="57329ABB" w14:textId="5AE052D7" w:rsidR="0058727C" w:rsidRDefault="00B0038D" w:rsidP="0058727C">
      <w:pPr>
        <w:spacing w:after="0" w:line="240" w:lineRule="auto"/>
        <w:ind w:left="1276" w:hanging="593"/>
        <w:jc w:val="both"/>
        <w:rPr>
          <w:rFonts w:asciiTheme="minorHAnsi" w:hAnsiTheme="minorHAnsi" w:cstheme="minorHAnsi"/>
          <w:lang w:eastAsia="cs-CZ"/>
        </w:rPr>
      </w:pPr>
      <w:r>
        <w:rPr>
          <w:rFonts w:asciiTheme="minorHAnsi" w:hAnsiTheme="minorHAnsi" w:cstheme="minorHAnsi"/>
          <w:lang w:eastAsia="cs-CZ"/>
        </w:rPr>
        <w:t xml:space="preserve">3.5.3 </w:t>
      </w:r>
      <w:r>
        <w:rPr>
          <w:rFonts w:asciiTheme="minorHAnsi" w:hAnsiTheme="minorHAnsi" w:cstheme="minorHAnsi"/>
          <w:lang w:eastAsia="cs-CZ"/>
        </w:rPr>
        <w:tab/>
      </w:r>
      <w:r w:rsidR="0058727C" w:rsidRPr="006648E6">
        <w:rPr>
          <w:rFonts w:asciiTheme="minorHAnsi" w:hAnsiTheme="minorHAnsi" w:cstheme="minorHAnsi"/>
          <w:lang w:eastAsia="cs-CZ"/>
        </w:rPr>
        <w:t>Cena celkom za sypač typu A + sypač typu B s</w:t>
      </w:r>
      <w:r w:rsidR="0058727C">
        <w:rPr>
          <w:rFonts w:asciiTheme="minorHAnsi" w:hAnsiTheme="minorHAnsi" w:cstheme="minorHAnsi"/>
          <w:lang w:eastAsia="cs-CZ"/>
        </w:rPr>
        <w:t> </w:t>
      </w:r>
      <w:r w:rsidR="0058727C" w:rsidRPr="006648E6">
        <w:rPr>
          <w:rFonts w:asciiTheme="minorHAnsi" w:hAnsiTheme="minorHAnsi" w:cstheme="minorHAnsi"/>
          <w:lang w:eastAsia="cs-CZ"/>
        </w:rPr>
        <w:t xml:space="preserve">príslušenstvom </w:t>
      </w:r>
      <w:r w:rsidR="0058727C">
        <w:rPr>
          <w:rFonts w:asciiTheme="minorHAnsi" w:hAnsiTheme="minorHAnsi" w:cstheme="minorHAnsi"/>
          <w:lang w:eastAsia="cs-CZ"/>
        </w:rPr>
        <w:t>spoločne s cenou za</w:t>
      </w:r>
      <w:r w:rsidR="0058727C" w:rsidRPr="006648E6">
        <w:rPr>
          <w:rFonts w:asciiTheme="minorHAnsi" w:hAnsiTheme="minorHAnsi" w:cstheme="minorHAnsi"/>
          <w:lang w:eastAsia="cs-CZ"/>
        </w:rPr>
        <w:t xml:space="preserve"> </w:t>
      </w:r>
      <w:r w:rsidR="0058727C">
        <w:rPr>
          <w:rFonts w:asciiTheme="minorHAnsi" w:hAnsiTheme="minorHAnsi" w:cstheme="minorHAnsi"/>
          <w:lang w:eastAsia="cs-CZ"/>
        </w:rPr>
        <w:t xml:space="preserve">  </w:t>
      </w:r>
      <w:r w:rsidR="0058727C" w:rsidRPr="006648E6">
        <w:rPr>
          <w:rFonts w:asciiTheme="minorHAnsi" w:hAnsiTheme="minorHAnsi" w:cstheme="minorHAnsi"/>
          <w:lang w:eastAsia="cs-CZ"/>
        </w:rPr>
        <w:t>kompletný 5-ročný servis sypača typu A </w:t>
      </w:r>
      <w:proofErr w:type="spellStart"/>
      <w:r w:rsidR="0058727C" w:rsidRPr="006648E6">
        <w:rPr>
          <w:rFonts w:asciiTheme="minorHAnsi" w:hAnsiTheme="minorHAnsi" w:cstheme="minorHAnsi"/>
          <w:lang w:eastAsia="cs-CZ"/>
        </w:rPr>
        <w:t>a</w:t>
      </w:r>
      <w:proofErr w:type="spellEnd"/>
      <w:r w:rsidR="0058727C" w:rsidRPr="006648E6">
        <w:rPr>
          <w:rFonts w:asciiTheme="minorHAnsi" w:hAnsiTheme="minorHAnsi" w:cstheme="minorHAnsi"/>
          <w:lang w:eastAsia="cs-CZ"/>
        </w:rPr>
        <w:t> typu B s</w:t>
      </w:r>
      <w:r w:rsidR="0058727C">
        <w:rPr>
          <w:rFonts w:asciiTheme="minorHAnsi" w:hAnsiTheme="minorHAnsi" w:cstheme="minorHAnsi"/>
          <w:lang w:eastAsia="cs-CZ"/>
        </w:rPr>
        <w:t> </w:t>
      </w:r>
      <w:r w:rsidR="0058727C" w:rsidRPr="006648E6">
        <w:rPr>
          <w:rFonts w:asciiTheme="minorHAnsi" w:hAnsiTheme="minorHAnsi" w:cstheme="minorHAnsi"/>
          <w:lang w:eastAsia="cs-CZ"/>
        </w:rPr>
        <w:t>príslušenstvom</w:t>
      </w:r>
      <w:r w:rsidR="00E41E57">
        <w:rPr>
          <w:rFonts w:asciiTheme="minorHAnsi" w:hAnsiTheme="minorHAnsi" w:cstheme="minorHAnsi"/>
          <w:lang w:eastAsia="cs-CZ"/>
        </w:rPr>
        <w:tab/>
      </w:r>
      <w:r w:rsidR="00BC5699">
        <w:rPr>
          <w:rFonts w:asciiTheme="minorHAnsi" w:hAnsiTheme="minorHAnsi" w:cstheme="minorHAnsi"/>
          <w:lang w:eastAsia="cs-CZ"/>
        </w:rPr>
        <w:tab/>
      </w:r>
      <w:r w:rsidR="00BC5699">
        <w:rPr>
          <w:rFonts w:asciiTheme="minorHAnsi" w:hAnsiTheme="minorHAnsi" w:cstheme="minorHAnsi"/>
          <w:lang w:eastAsia="cs-CZ"/>
        </w:rPr>
        <w:tab/>
      </w:r>
      <w:r w:rsidR="0058727C">
        <w:rPr>
          <w:rFonts w:asciiTheme="minorHAnsi" w:hAnsiTheme="minorHAnsi" w:cstheme="minorHAnsi"/>
          <w:lang w:eastAsia="cs-CZ"/>
        </w:rPr>
        <w:t>...v EUR bez DPH</w:t>
      </w:r>
    </w:p>
    <w:p w14:paraId="4B66E268" w14:textId="77777777" w:rsidR="0058727C" w:rsidRDefault="0058727C" w:rsidP="0058727C">
      <w:pPr>
        <w:spacing w:after="0" w:line="240" w:lineRule="auto"/>
        <w:ind w:left="1079" w:firstLine="197"/>
        <w:jc w:val="both"/>
        <w:rPr>
          <w:rFonts w:asciiTheme="minorHAnsi" w:hAnsiTheme="minorHAnsi" w:cstheme="minorHAnsi"/>
          <w:lang w:eastAsia="cs-CZ"/>
        </w:rPr>
      </w:pPr>
      <w:r>
        <w:rPr>
          <w:rFonts w:asciiTheme="minorHAnsi" w:hAnsiTheme="minorHAnsi" w:cstheme="minorHAnsi"/>
          <w:lang w:eastAsia="cs-CZ"/>
        </w:rPr>
        <w:t>DPH 20%</w:t>
      </w:r>
    </w:p>
    <w:p w14:paraId="45088DE4" w14:textId="77777777" w:rsidR="0058727C" w:rsidRDefault="0058727C" w:rsidP="0058727C">
      <w:pPr>
        <w:spacing w:after="0" w:line="240" w:lineRule="auto"/>
        <w:ind w:left="1079" w:firstLine="197"/>
        <w:jc w:val="both"/>
        <w:rPr>
          <w:rFonts w:asciiTheme="minorHAnsi" w:hAnsiTheme="minorHAnsi" w:cstheme="minorHAnsi"/>
          <w:lang w:eastAsia="cs-CZ"/>
        </w:rPr>
      </w:pPr>
    </w:p>
    <w:p w14:paraId="7438430F" w14:textId="11664C14" w:rsidR="0058727C" w:rsidRDefault="0058727C" w:rsidP="0058727C">
      <w:pPr>
        <w:spacing w:after="0" w:line="240" w:lineRule="auto"/>
        <w:ind w:left="1276"/>
        <w:jc w:val="both"/>
        <w:rPr>
          <w:rFonts w:asciiTheme="minorHAnsi" w:hAnsiTheme="minorHAnsi" w:cstheme="minorHAnsi"/>
          <w:lang w:eastAsia="cs-CZ"/>
        </w:rPr>
      </w:pPr>
      <w:r w:rsidRPr="006648E6">
        <w:rPr>
          <w:rFonts w:asciiTheme="minorHAnsi" w:hAnsiTheme="minorHAnsi" w:cstheme="minorHAnsi"/>
          <w:lang w:eastAsia="cs-CZ"/>
        </w:rPr>
        <w:t>Cena celkom za sypač typu A + sypač typu B s</w:t>
      </w:r>
      <w:r>
        <w:rPr>
          <w:rFonts w:asciiTheme="minorHAnsi" w:hAnsiTheme="minorHAnsi" w:cstheme="minorHAnsi"/>
          <w:lang w:eastAsia="cs-CZ"/>
        </w:rPr>
        <w:t> </w:t>
      </w:r>
      <w:r w:rsidRPr="006648E6">
        <w:rPr>
          <w:rFonts w:asciiTheme="minorHAnsi" w:hAnsiTheme="minorHAnsi" w:cstheme="minorHAnsi"/>
          <w:lang w:eastAsia="cs-CZ"/>
        </w:rPr>
        <w:t xml:space="preserve">príslušenstvom </w:t>
      </w:r>
      <w:r>
        <w:rPr>
          <w:rFonts w:asciiTheme="minorHAnsi" w:hAnsiTheme="minorHAnsi" w:cstheme="minorHAnsi"/>
          <w:lang w:eastAsia="cs-CZ"/>
        </w:rPr>
        <w:t>spoločne s cenou za</w:t>
      </w:r>
      <w:r w:rsidRPr="006648E6">
        <w:rPr>
          <w:rFonts w:asciiTheme="minorHAnsi" w:hAnsiTheme="minorHAnsi" w:cstheme="minorHAnsi"/>
          <w:lang w:eastAsia="cs-CZ"/>
        </w:rPr>
        <w:t xml:space="preserve"> kompletný 5-ročný servis sypača typu A </w:t>
      </w:r>
      <w:proofErr w:type="spellStart"/>
      <w:r w:rsidRPr="006648E6">
        <w:rPr>
          <w:rFonts w:asciiTheme="minorHAnsi" w:hAnsiTheme="minorHAnsi" w:cstheme="minorHAnsi"/>
          <w:lang w:eastAsia="cs-CZ"/>
        </w:rPr>
        <w:t>a</w:t>
      </w:r>
      <w:proofErr w:type="spellEnd"/>
      <w:r w:rsidRPr="006648E6">
        <w:rPr>
          <w:rFonts w:asciiTheme="minorHAnsi" w:hAnsiTheme="minorHAnsi" w:cstheme="minorHAnsi"/>
          <w:lang w:eastAsia="cs-CZ"/>
        </w:rPr>
        <w:t> typu B s</w:t>
      </w:r>
      <w:r>
        <w:rPr>
          <w:rFonts w:asciiTheme="minorHAnsi" w:hAnsiTheme="minorHAnsi" w:cstheme="minorHAnsi"/>
          <w:lang w:eastAsia="cs-CZ"/>
        </w:rPr>
        <w:t> </w:t>
      </w:r>
      <w:r w:rsidRPr="006648E6">
        <w:rPr>
          <w:rFonts w:asciiTheme="minorHAnsi" w:hAnsiTheme="minorHAnsi" w:cstheme="minorHAnsi"/>
          <w:lang w:eastAsia="cs-CZ"/>
        </w:rPr>
        <w:t>príslušenstvom</w:t>
      </w:r>
      <w:r w:rsidR="00E41E57">
        <w:rPr>
          <w:rFonts w:asciiTheme="minorHAnsi" w:hAnsiTheme="minorHAnsi" w:cstheme="minorHAnsi"/>
          <w:lang w:eastAsia="cs-CZ"/>
        </w:rPr>
        <w:tab/>
      </w:r>
      <w:r w:rsidR="00BC5699">
        <w:rPr>
          <w:rFonts w:asciiTheme="minorHAnsi" w:hAnsiTheme="minorHAnsi" w:cstheme="minorHAnsi"/>
          <w:lang w:eastAsia="cs-CZ"/>
        </w:rPr>
        <w:tab/>
      </w:r>
      <w:r w:rsidR="00BC5699">
        <w:rPr>
          <w:rFonts w:asciiTheme="minorHAnsi" w:hAnsiTheme="minorHAnsi" w:cstheme="minorHAnsi"/>
          <w:lang w:eastAsia="cs-CZ"/>
        </w:rPr>
        <w:tab/>
      </w:r>
      <w:r>
        <w:rPr>
          <w:rFonts w:asciiTheme="minorHAnsi" w:hAnsiTheme="minorHAnsi" w:cstheme="minorHAnsi"/>
          <w:lang w:eastAsia="cs-CZ"/>
        </w:rPr>
        <w:t>...v EUR s DPH</w:t>
      </w:r>
    </w:p>
    <w:p w14:paraId="2D71917C" w14:textId="77777777" w:rsidR="0058727C" w:rsidRDefault="0058727C" w:rsidP="0058727C">
      <w:pPr>
        <w:spacing w:after="0" w:line="240" w:lineRule="auto"/>
        <w:ind w:left="540"/>
        <w:jc w:val="both"/>
        <w:rPr>
          <w:rFonts w:asciiTheme="minorHAnsi" w:hAnsiTheme="minorHAnsi" w:cstheme="minorHAnsi"/>
          <w:lang w:eastAsia="cs-CZ"/>
        </w:rPr>
      </w:pPr>
    </w:p>
    <w:p w14:paraId="27729386" w14:textId="78E6FF69" w:rsidR="005F36F6" w:rsidRDefault="0058727C" w:rsidP="0058727C">
      <w:pPr>
        <w:spacing w:after="0" w:line="240" w:lineRule="auto"/>
        <w:ind w:left="540"/>
        <w:jc w:val="both"/>
        <w:rPr>
          <w:rFonts w:asciiTheme="minorHAnsi" w:hAnsiTheme="minorHAnsi" w:cstheme="minorHAnsi"/>
          <w:lang w:eastAsia="cs-CZ"/>
        </w:rPr>
      </w:pPr>
      <w:r>
        <w:rPr>
          <w:rFonts w:asciiTheme="minorHAnsi" w:hAnsiTheme="minorHAnsi" w:cstheme="minorHAnsi"/>
          <w:lang w:eastAsia="cs-CZ"/>
        </w:rPr>
        <w:t>V cene za</w:t>
      </w:r>
      <w:r w:rsidRPr="002479EF">
        <w:rPr>
          <w:rFonts w:asciiTheme="minorHAnsi" w:hAnsiTheme="minorHAnsi" w:cstheme="minorHAnsi"/>
          <w:lang w:eastAsia="cs-CZ"/>
        </w:rPr>
        <w:t xml:space="preserve"> </w:t>
      </w:r>
      <w:r w:rsidRPr="006648E6">
        <w:rPr>
          <w:rFonts w:asciiTheme="minorHAnsi" w:hAnsiTheme="minorHAnsi" w:cstheme="minorHAnsi"/>
          <w:lang w:eastAsia="cs-CZ"/>
        </w:rPr>
        <w:t>kompletný 5-ročný</w:t>
      </w:r>
      <w:r>
        <w:rPr>
          <w:rFonts w:asciiTheme="minorHAnsi" w:hAnsiTheme="minorHAnsi" w:cstheme="minorHAnsi"/>
          <w:lang w:eastAsia="cs-CZ"/>
        </w:rPr>
        <w:t xml:space="preserve"> servis sú zahrnuté aj náhradné diely na tovar v zmysle podmienok uvedených v súťažných podkladoch objednávateľa a predloženou ponukou</w:t>
      </w:r>
      <w:r w:rsidR="005F36F6">
        <w:rPr>
          <w:rFonts w:asciiTheme="minorHAnsi" w:hAnsiTheme="minorHAnsi" w:cstheme="minorHAnsi"/>
          <w:lang w:eastAsia="cs-CZ"/>
        </w:rPr>
        <w:t xml:space="preserve"> dodávateľa.</w:t>
      </w:r>
    </w:p>
    <w:p w14:paraId="2798A2D4" w14:textId="77777777" w:rsidR="006648E6" w:rsidRPr="000F7B7B" w:rsidRDefault="006648E6" w:rsidP="00FE2784">
      <w:pPr>
        <w:spacing w:after="0" w:line="240" w:lineRule="auto"/>
        <w:ind w:left="540"/>
        <w:jc w:val="both"/>
        <w:rPr>
          <w:rFonts w:asciiTheme="minorHAnsi" w:hAnsiTheme="minorHAnsi" w:cstheme="minorHAnsi"/>
          <w:lang w:eastAsia="cs-CZ"/>
        </w:rPr>
      </w:pPr>
    </w:p>
    <w:p w14:paraId="6B7DBA49" w14:textId="5BDEEB01" w:rsidR="00171344" w:rsidRPr="000F7B7B"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rPr>
        <w:t>Objednávateľ zaplatí dodávateľovi len za skutočne dodaný predmet rámcovej dohody , resp. časť predmetu rámcovej dohody podľa bodu 2.3, čl. II tejto rámcovej dohody, objednaný objednávateľom podľa potvrdených a uskutočnených písomných objednávok</w:t>
      </w:r>
      <w:r w:rsidR="0058727C">
        <w:rPr>
          <w:rFonts w:asciiTheme="minorHAnsi" w:hAnsiTheme="minorHAnsi" w:cstheme="minorHAnsi"/>
        </w:rPr>
        <w:t xml:space="preserve"> </w:t>
      </w:r>
      <w:r w:rsidR="0058727C" w:rsidRPr="0058727C">
        <w:rPr>
          <w:rFonts w:asciiTheme="minorHAnsi" w:hAnsiTheme="minorHAnsi" w:cstheme="minorHAnsi"/>
        </w:rPr>
        <w:t>a na základe skutočne zrealizovaných servisných úkonov</w:t>
      </w:r>
      <w:r w:rsidRPr="00171344">
        <w:rPr>
          <w:rFonts w:asciiTheme="minorHAnsi" w:hAnsiTheme="minorHAnsi" w:cstheme="minorHAnsi"/>
        </w:rPr>
        <w:t>.</w:t>
      </w:r>
    </w:p>
    <w:p w14:paraId="51607336" w14:textId="77777777" w:rsidR="00171344" w:rsidRPr="00171344"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sk-SK"/>
        </w:rPr>
        <w:t>Oprávnenou osobou objednávateľa pre telefonický a e-mailový kontakt v Ústredí dodávateľa je:</w:t>
      </w:r>
    </w:p>
    <w:p w14:paraId="7C30BFA5" w14:textId="77777777" w:rsidR="00171344" w:rsidRPr="00171344" w:rsidRDefault="00171344" w:rsidP="000F7B7B">
      <w:pPr>
        <w:spacing w:after="0"/>
        <w:ind w:left="567"/>
        <w:jc w:val="both"/>
        <w:rPr>
          <w:rFonts w:asciiTheme="minorHAnsi" w:hAnsiTheme="minorHAnsi" w:cstheme="minorHAnsi"/>
          <w:lang w:eastAsia="cs-CZ"/>
        </w:rPr>
      </w:pPr>
      <w:r w:rsidRPr="000F7B7B">
        <w:rPr>
          <w:rFonts w:asciiTheme="minorHAnsi" w:hAnsiTheme="minorHAnsi" w:cstheme="minorHAnsi"/>
          <w:bCs/>
          <w:lang w:eastAsia="sk-SK"/>
        </w:rPr>
        <w:t>Ing. Anton Holub</w:t>
      </w:r>
      <w:r w:rsidRPr="000F7B7B">
        <w:rPr>
          <w:rFonts w:asciiTheme="minorHAnsi" w:hAnsiTheme="minorHAnsi" w:cstheme="minorHAnsi"/>
          <w:lang w:eastAsia="sk-SK"/>
        </w:rPr>
        <w:t>, telefón: 02/583 11 459, e-mail: anton.holub@ndsas.sk (ďalej len „oprávnená osoba objednávateľa“).</w:t>
      </w:r>
    </w:p>
    <w:p w14:paraId="753525C2" w14:textId="77777777" w:rsidR="00171344" w:rsidRPr="00171344"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sk-SK"/>
        </w:rPr>
        <w:t>Oprávnenou osobou dodávateľa pre telefonický a e-mailový kontakt a pre realizáciu dodania predmetu rámcovej dohody na základe objednávok je:</w:t>
      </w:r>
    </w:p>
    <w:p w14:paraId="12F67765" w14:textId="77777777" w:rsidR="00171344" w:rsidRPr="00171344" w:rsidRDefault="00171344" w:rsidP="000F7B7B">
      <w:pPr>
        <w:spacing w:after="0"/>
        <w:ind w:left="567"/>
        <w:jc w:val="both"/>
        <w:rPr>
          <w:rFonts w:asciiTheme="minorHAnsi" w:hAnsiTheme="minorHAnsi" w:cstheme="minorHAnsi"/>
          <w:lang w:eastAsia="sk-SK"/>
        </w:rPr>
      </w:pPr>
      <w:r w:rsidRPr="00171344">
        <w:rPr>
          <w:rFonts w:asciiTheme="minorHAnsi" w:hAnsiTheme="minorHAnsi" w:cstheme="minorHAnsi"/>
          <w:highlight w:val="yellow"/>
          <w:lang w:eastAsia="sk-SK"/>
        </w:rPr>
        <w:t xml:space="preserve">................................ </w:t>
      </w:r>
      <w:proofErr w:type="spellStart"/>
      <w:r w:rsidRPr="00171344">
        <w:rPr>
          <w:rFonts w:asciiTheme="minorHAnsi" w:hAnsiTheme="minorHAnsi" w:cstheme="minorHAnsi"/>
          <w:highlight w:val="yellow"/>
          <w:lang w:eastAsia="sk-SK"/>
        </w:rPr>
        <w:t>tel</w:t>
      </w:r>
      <w:proofErr w:type="spellEnd"/>
      <w:r w:rsidRPr="00171344">
        <w:rPr>
          <w:rFonts w:asciiTheme="minorHAnsi" w:hAnsiTheme="minorHAnsi" w:cstheme="minorHAnsi"/>
          <w:highlight w:val="yellow"/>
          <w:lang w:eastAsia="sk-SK"/>
        </w:rPr>
        <w:t>: ................................., mail: ...................................</w:t>
      </w:r>
      <w:r w:rsidRPr="00171344">
        <w:rPr>
          <w:rFonts w:asciiTheme="minorHAnsi" w:hAnsiTheme="minorHAnsi" w:cstheme="minorHAnsi"/>
          <w:lang w:eastAsia="sk-SK"/>
        </w:rPr>
        <w:t xml:space="preserve"> (ďalej len „oprávnená osoba dodávateľa“).</w:t>
      </w:r>
    </w:p>
    <w:p w14:paraId="144F112C" w14:textId="77777777" w:rsidR="000F7B7B" w:rsidRPr="00171344" w:rsidRDefault="000F7B7B" w:rsidP="001E2626">
      <w:pPr>
        <w:spacing w:after="0"/>
        <w:jc w:val="both"/>
        <w:rPr>
          <w:rFonts w:asciiTheme="minorHAnsi" w:hAnsiTheme="minorHAnsi" w:cstheme="minorHAnsi"/>
          <w:lang w:eastAsia="sk-SK"/>
        </w:rPr>
      </w:pPr>
    </w:p>
    <w:p w14:paraId="3852704B" w14:textId="7BFBE2C3" w:rsidR="00171344" w:rsidRPr="00171344" w:rsidRDefault="00171344" w:rsidP="00171344">
      <w:pPr>
        <w:jc w:val="center"/>
        <w:outlineLvl w:val="4"/>
        <w:rPr>
          <w:rFonts w:asciiTheme="minorHAnsi" w:hAnsiTheme="minorHAnsi" w:cstheme="minorHAnsi"/>
          <w:b/>
          <w:lang w:eastAsia="cs-CZ"/>
        </w:rPr>
      </w:pPr>
      <w:r w:rsidRPr="00171344">
        <w:rPr>
          <w:rFonts w:asciiTheme="minorHAnsi" w:hAnsiTheme="minorHAnsi" w:cstheme="minorHAnsi"/>
          <w:b/>
          <w:lang w:eastAsia="cs-CZ"/>
        </w:rPr>
        <w:t>Čl. IV</w:t>
      </w:r>
    </w:p>
    <w:p w14:paraId="4DAAC6A3" w14:textId="77777777" w:rsidR="00171344" w:rsidRPr="000F7B7B" w:rsidRDefault="00171344" w:rsidP="000F7B7B">
      <w:pPr>
        <w:ind w:left="425" w:hanging="425"/>
        <w:jc w:val="center"/>
        <w:rPr>
          <w:rFonts w:asciiTheme="minorHAnsi" w:hAnsiTheme="minorHAnsi" w:cstheme="minorHAnsi"/>
          <w:b/>
          <w:lang w:eastAsia="cs-CZ"/>
        </w:rPr>
      </w:pPr>
      <w:r w:rsidRPr="00171344">
        <w:rPr>
          <w:rFonts w:asciiTheme="minorHAnsi" w:hAnsiTheme="minorHAnsi" w:cstheme="minorHAnsi"/>
          <w:b/>
          <w:lang w:eastAsia="cs-CZ"/>
        </w:rPr>
        <w:t>Čas plnenia</w:t>
      </w:r>
    </w:p>
    <w:p w14:paraId="2B932971" w14:textId="77777777" w:rsidR="00171344" w:rsidRPr="00171344" w:rsidRDefault="00171344" w:rsidP="002540C2">
      <w:pPr>
        <w:numPr>
          <w:ilvl w:val="1"/>
          <w:numId w:val="58"/>
        </w:numPr>
        <w:tabs>
          <w:tab w:val="clear" w:pos="420"/>
        </w:tabs>
        <w:spacing w:after="0" w:line="240" w:lineRule="auto"/>
        <w:ind w:left="567" w:hanging="562"/>
        <w:jc w:val="both"/>
        <w:rPr>
          <w:rFonts w:asciiTheme="minorHAnsi" w:hAnsiTheme="minorHAnsi" w:cstheme="minorHAnsi"/>
          <w:bCs/>
          <w:lang w:eastAsia="sk-SK"/>
        </w:rPr>
      </w:pPr>
      <w:r w:rsidRPr="00171344">
        <w:rPr>
          <w:rFonts w:asciiTheme="minorHAnsi" w:hAnsiTheme="minorHAnsi" w:cstheme="minorHAnsi"/>
          <w:bCs/>
          <w:lang w:eastAsia="sk-SK"/>
        </w:rPr>
        <w:t xml:space="preserve">Táto rámcová dohody sa uzatvára na dobu určitú, a to na </w:t>
      </w:r>
      <w:r w:rsidRPr="00171344">
        <w:rPr>
          <w:rFonts w:asciiTheme="minorHAnsi" w:hAnsiTheme="minorHAnsi" w:cstheme="minorHAnsi"/>
          <w:b/>
          <w:bCs/>
          <w:lang w:eastAsia="sk-SK"/>
        </w:rPr>
        <w:t>48 mesiacov</w:t>
      </w:r>
      <w:r w:rsidRPr="00171344">
        <w:rPr>
          <w:rFonts w:asciiTheme="minorHAnsi" w:hAnsiTheme="minorHAnsi" w:cstheme="minorHAnsi"/>
          <w:bCs/>
          <w:lang w:eastAsia="sk-SK"/>
        </w:rPr>
        <w:t xml:space="preserve"> od nadobudnutia účinnosti tejto rámcovej dohody alebo do vyčerpania finančného limitu, na ktorý je táto rámcová dohoda uzavretá.</w:t>
      </w:r>
    </w:p>
    <w:p w14:paraId="47A99FCE" w14:textId="77777777" w:rsidR="00171344" w:rsidRPr="00171344" w:rsidRDefault="00171344" w:rsidP="001E2626">
      <w:pPr>
        <w:spacing w:after="0"/>
        <w:jc w:val="both"/>
        <w:rPr>
          <w:rFonts w:asciiTheme="minorHAnsi" w:hAnsiTheme="minorHAnsi" w:cstheme="minorHAnsi"/>
          <w:bCs/>
          <w:lang w:eastAsia="sk-SK"/>
        </w:rPr>
      </w:pPr>
    </w:p>
    <w:p w14:paraId="51646DD0" w14:textId="09374662" w:rsidR="00171344" w:rsidRPr="00171344" w:rsidRDefault="00171344" w:rsidP="00171344">
      <w:pPr>
        <w:keepNext/>
        <w:ind w:left="425" w:hanging="425"/>
        <w:jc w:val="center"/>
        <w:rPr>
          <w:rFonts w:asciiTheme="minorHAnsi" w:hAnsiTheme="minorHAnsi" w:cstheme="minorHAnsi"/>
          <w:b/>
          <w:lang w:eastAsia="cs-CZ"/>
        </w:rPr>
      </w:pPr>
      <w:r w:rsidRPr="00171344">
        <w:rPr>
          <w:rFonts w:asciiTheme="minorHAnsi" w:hAnsiTheme="minorHAnsi" w:cstheme="minorHAnsi"/>
          <w:b/>
          <w:lang w:eastAsia="cs-CZ"/>
        </w:rPr>
        <w:lastRenderedPageBreak/>
        <w:t>Čl. V</w:t>
      </w:r>
    </w:p>
    <w:p w14:paraId="14D5A573" w14:textId="77777777" w:rsidR="00171344" w:rsidRPr="000F7B7B" w:rsidRDefault="00171344" w:rsidP="000F7B7B">
      <w:pPr>
        <w:keepNext/>
        <w:ind w:left="425" w:hanging="425"/>
        <w:jc w:val="center"/>
        <w:rPr>
          <w:rFonts w:asciiTheme="minorHAnsi" w:hAnsiTheme="minorHAnsi" w:cstheme="minorHAnsi"/>
          <w:b/>
          <w:lang w:eastAsia="cs-CZ"/>
        </w:rPr>
      </w:pPr>
      <w:r w:rsidRPr="00171344">
        <w:rPr>
          <w:rFonts w:asciiTheme="minorHAnsi" w:hAnsiTheme="minorHAnsi" w:cstheme="minorHAnsi"/>
          <w:b/>
          <w:lang w:eastAsia="cs-CZ"/>
        </w:rPr>
        <w:t xml:space="preserve">Spôsob plnenia </w:t>
      </w:r>
    </w:p>
    <w:p w14:paraId="6338DAEE" w14:textId="4DBF8958"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 xml:space="preserve">Dodávateľ </w:t>
      </w:r>
      <w:r w:rsidR="0058727C" w:rsidRPr="0058727C">
        <w:rPr>
          <w:rFonts w:asciiTheme="minorHAnsi" w:hAnsiTheme="minorHAnsi" w:cstheme="minorHAnsi"/>
          <w:lang w:eastAsia="sk-SK"/>
        </w:rPr>
        <w:t>sa zaväzuje počas trvania tejto rámcovej dohody dodať tovar a poskytnúť kompletný 5-ročný servis na základe konkrétnych, písomne vyhotovených a riadne doručených objednávok objednávateľa. Strany rámcovej dohody sa dohodli, že na každú dodávku tovaru bude vystavená samostatná konkrétna objednávka,</w:t>
      </w:r>
      <w:r w:rsidR="00E164E4">
        <w:rPr>
          <w:rFonts w:asciiTheme="minorHAnsi" w:hAnsiTheme="minorHAnsi" w:cstheme="minorHAnsi"/>
          <w:lang w:eastAsia="sk-SK"/>
        </w:rPr>
        <w:t xml:space="preserve"> a súčasne s touto bude vystavená samostatná objednávka,</w:t>
      </w:r>
      <w:r w:rsidR="0058727C" w:rsidRPr="0058727C">
        <w:rPr>
          <w:rFonts w:asciiTheme="minorHAnsi" w:hAnsiTheme="minorHAnsi" w:cstheme="minorHAnsi"/>
          <w:lang w:eastAsia="sk-SK"/>
        </w:rPr>
        <w:t xml:space="preserve"> v ktorej bude zahrnutý servis podľa bodu 3.5.2 Čl. III tejto rámcovej dohody (ďalej len „objednávka“). </w:t>
      </w:r>
      <w:r w:rsidR="0058727C" w:rsidRPr="0058727C">
        <w:rPr>
          <w:rFonts w:asciiTheme="minorHAnsi" w:hAnsiTheme="minorHAnsi" w:cstheme="minorHAnsi"/>
          <w:bCs/>
          <w:lang w:eastAsia="sk-SK"/>
        </w:rPr>
        <w:t xml:space="preserve">Dodávateľ je povinný dodať </w:t>
      </w:r>
      <w:r w:rsidR="0058727C" w:rsidRPr="00BC0BB0">
        <w:rPr>
          <w:rFonts w:asciiTheme="minorHAnsi" w:hAnsiTheme="minorHAnsi" w:cstheme="minorHAnsi"/>
          <w:bCs/>
          <w:lang w:eastAsia="sk-SK"/>
        </w:rPr>
        <w:t>tovar</w:t>
      </w:r>
      <w:r w:rsidR="0058727C" w:rsidRPr="00BC0BB0">
        <w:rPr>
          <w:rFonts w:asciiTheme="minorHAnsi" w:hAnsiTheme="minorHAnsi" w:cstheme="minorHAnsi"/>
          <w:lang w:eastAsia="sk-SK"/>
        </w:rPr>
        <w:t xml:space="preserve"> najneskôr do </w:t>
      </w:r>
      <w:r w:rsidR="00E57873" w:rsidRPr="00BC0BB0">
        <w:rPr>
          <w:rFonts w:asciiTheme="minorHAnsi" w:hAnsiTheme="minorHAnsi" w:cstheme="minorHAnsi"/>
          <w:b/>
          <w:highlight w:val="yellow"/>
          <w:lang w:eastAsia="sk-SK"/>
        </w:rPr>
        <w:t xml:space="preserve">..... </w:t>
      </w:r>
      <w:r w:rsidR="00E57873" w:rsidRPr="00BC0BB0">
        <w:rPr>
          <w:rFonts w:asciiTheme="minorHAnsi" w:hAnsiTheme="minorHAnsi" w:cstheme="minorHAnsi"/>
          <w:highlight w:val="yellow"/>
          <w:lang w:eastAsia="sk-SK"/>
        </w:rPr>
        <w:t>(</w:t>
      </w:r>
      <w:bookmarkStart w:id="67" w:name="_Hlk94626669"/>
      <w:r w:rsidR="005C368F" w:rsidRPr="00BC0BB0">
        <w:rPr>
          <w:rFonts w:asciiTheme="minorHAnsi" w:hAnsiTheme="minorHAnsi" w:cstheme="minorHAnsi"/>
          <w:iCs/>
          <w:highlight w:val="yellow"/>
          <w:lang w:eastAsia="sk-SK"/>
        </w:rPr>
        <w:t xml:space="preserve">uchádzač doplní počet dní, ktorý bude zhodný s počtom dní uvedeným v Prílohe </w:t>
      </w:r>
      <w:r w:rsidR="00A62E2C" w:rsidRPr="00BC0BB0">
        <w:rPr>
          <w:rFonts w:asciiTheme="minorHAnsi" w:hAnsiTheme="minorHAnsi" w:cstheme="minorHAnsi"/>
          <w:iCs/>
          <w:highlight w:val="yellow"/>
          <w:lang w:eastAsia="sk-SK"/>
        </w:rPr>
        <w:t>č. 1 Návrh na plnenie kritéria</w:t>
      </w:r>
      <w:r w:rsidR="00A62E2C" w:rsidRPr="00BC0BB0">
        <w:rPr>
          <w:rFonts w:asciiTheme="minorHAnsi" w:hAnsiTheme="minorHAnsi" w:cstheme="minorHAnsi"/>
          <w:b/>
          <w:iCs/>
          <w:highlight w:val="yellow"/>
          <w:lang w:eastAsia="sk-SK"/>
        </w:rPr>
        <w:t xml:space="preserve"> </w:t>
      </w:r>
      <w:r w:rsidR="00A62E2C" w:rsidRPr="00BC0BB0">
        <w:rPr>
          <w:rFonts w:asciiTheme="minorHAnsi" w:hAnsiTheme="minorHAnsi" w:cstheme="minorHAnsi"/>
          <w:iCs/>
          <w:highlight w:val="yellow"/>
          <w:lang w:eastAsia="sk-SK"/>
        </w:rPr>
        <w:t>k časti A.2 Kritériá na hodnotenie ponúk a pravidlá ich uplatnenia</w:t>
      </w:r>
      <w:bookmarkEnd w:id="67"/>
      <w:r w:rsidR="00C35927" w:rsidRPr="00BC0BB0">
        <w:rPr>
          <w:rFonts w:asciiTheme="minorHAnsi" w:hAnsiTheme="minorHAnsi" w:cstheme="minorHAnsi"/>
          <w:highlight w:val="yellow"/>
          <w:lang w:eastAsia="sk-SK"/>
        </w:rPr>
        <w:t>)</w:t>
      </w:r>
      <w:r w:rsidR="0058727C" w:rsidRPr="00BC0BB0">
        <w:rPr>
          <w:rFonts w:asciiTheme="minorHAnsi" w:hAnsiTheme="minorHAnsi" w:cstheme="minorHAnsi"/>
          <w:b/>
          <w:lang w:eastAsia="sk-SK"/>
        </w:rPr>
        <w:t xml:space="preserve"> kalendárnych dní </w:t>
      </w:r>
      <w:r w:rsidR="0058727C" w:rsidRPr="00BC0BB0">
        <w:rPr>
          <w:rFonts w:asciiTheme="minorHAnsi" w:hAnsiTheme="minorHAnsi" w:cstheme="minorHAnsi"/>
          <w:lang w:eastAsia="sk-SK"/>
        </w:rPr>
        <w:t>odo dňa doručenia záväznej objednávky</w:t>
      </w:r>
      <w:r w:rsidR="0058727C" w:rsidRPr="00BC0BB0">
        <w:rPr>
          <w:rFonts w:asciiTheme="minorHAnsi" w:hAnsiTheme="minorHAnsi" w:cstheme="minorHAnsi"/>
          <w:bCs/>
          <w:lang w:eastAsia="sk-SK"/>
        </w:rPr>
        <w:t xml:space="preserve">, ak sa strany rámcovej dohody nedohodnú, s prihliadnutím </w:t>
      </w:r>
      <w:r w:rsidR="0058727C" w:rsidRPr="0058727C">
        <w:rPr>
          <w:rFonts w:asciiTheme="minorHAnsi" w:hAnsiTheme="minorHAnsi" w:cstheme="minorHAnsi"/>
          <w:bCs/>
          <w:lang w:eastAsia="sk-SK"/>
        </w:rPr>
        <w:t>na okolnosti, inak</w:t>
      </w:r>
      <w:r w:rsidRPr="00171344">
        <w:rPr>
          <w:rFonts w:asciiTheme="minorHAnsi" w:hAnsiTheme="minorHAnsi" w:cstheme="minorHAnsi"/>
          <w:bCs/>
          <w:lang w:eastAsia="sk-SK"/>
        </w:rPr>
        <w:t>.</w:t>
      </w:r>
    </w:p>
    <w:p w14:paraId="1733D878" w14:textId="24B3E12C" w:rsidR="00171344" w:rsidRPr="000F7B7B" w:rsidRDefault="00171344" w:rsidP="002540C2">
      <w:pPr>
        <w:numPr>
          <w:ilvl w:val="1"/>
          <w:numId w:val="60"/>
        </w:numPr>
        <w:spacing w:after="0" w:line="240" w:lineRule="auto"/>
        <w:ind w:left="567" w:hanging="567"/>
        <w:jc w:val="both"/>
        <w:rPr>
          <w:rFonts w:asciiTheme="minorHAnsi" w:hAnsiTheme="minorHAnsi" w:cstheme="minorHAnsi"/>
          <w:lang w:eastAsia="sk-SK"/>
        </w:rPr>
      </w:pPr>
      <w:r w:rsidRPr="00171344">
        <w:rPr>
          <w:rFonts w:asciiTheme="minorHAnsi" w:hAnsiTheme="minorHAnsi" w:cstheme="minorHAnsi"/>
          <w:lang w:eastAsia="sk-SK"/>
        </w:rPr>
        <w:t>Objednávku/y je možné zadať písomnou formou, a</w:t>
      </w:r>
      <w:r w:rsidR="00D3795C">
        <w:rPr>
          <w:rFonts w:asciiTheme="minorHAnsi" w:hAnsiTheme="minorHAnsi" w:cstheme="minorHAnsi"/>
          <w:lang w:eastAsia="sk-SK"/>
        </w:rPr>
        <w:t>ko</w:t>
      </w:r>
      <w:r w:rsidRPr="00171344">
        <w:rPr>
          <w:rFonts w:asciiTheme="minorHAnsi" w:hAnsiTheme="minorHAnsi" w:cstheme="minorHAnsi"/>
          <w:lang w:eastAsia="sk-SK"/>
        </w:rPr>
        <w:t xml:space="preserve"> aj elektronickou formou, pričom </w:t>
      </w:r>
      <w:proofErr w:type="spellStart"/>
      <w:r w:rsidRPr="00171344">
        <w:rPr>
          <w:rFonts w:asciiTheme="minorHAnsi" w:hAnsiTheme="minorHAnsi" w:cstheme="minorHAnsi"/>
          <w:lang w:eastAsia="sk-SK"/>
        </w:rPr>
        <w:t>oskenovaný</w:t>
      </w:r>
      <w:proofErr w:type="spellEnd"/>
      <w:r w:rsidRPr="00171344">
        <w:rPr>
          <w:rFonts w:asciiTheme="minorHAnsi" w:hAnsiTheme="minorHAnsi" w:cstheme="minorHAnsi"/>
          <w:lang w:eastAsia="sk-SK"/>
        </w:rPr>
        <w:t xml:space="preserve"> originál objednávky</w:t>
      </w:r>
      <w:r w:rsidR="0058727C">
        <w:rPr>
          <w:rFonts w:asciiTheme="minorHAnsi" w:hAnsiTheme="minorHAnsi" w:cstheme="minorHAnsi"/>
          <w:lang w:eastAsia="sk-SK"/>
        </w:rPr>
        <w:t>,</w:t>
      </w:r>
      <w:r w:rsidRPr="00171344">
        <w:rPr>
          <w:rFonts w:asciiTheme="minorHAnsi" w:hAnsiTheme="minorHAnsi" w:cstheme="minorHAnsi"/>
          <w:lang w:eastAsia="sk-SK"/>
        </w:rPr>
        <w:t xml:space="preserve"> podpísaný oprávnenou osobou objednávateľa</w:t>
      </w:r>
      <w:r w:rsidR="0058727C">
        <w:rPr>
          <w:rFonts w:asciiTheme="minorHAnsi" w:hAnsiTheme="minorHAnsi" w:cstheme="minorHAnsi"/>
          <w:lang w:eastAsia="sk-SK"/>
        </w:rPr>
        <w:t>,</w:t>
      </w:r>
      <w:r w:rsidRPr="00171344">
        <w:rPr>
          <w:rFonts w:asciiTheme="minorHAnsi" w:hAnsiTheme="minorHAnsi" w:cstheme="minorHAnsi"/>
          <w:lang w:eastAsia="sk-SK"/>
        </w:rPr>
        <w:t xml:space="preserve"> zašle objednávateľ na e-mailovú adresu dodávateľa </w:t>
      </w:r>
      <w:r w:rsidRPr="00171344">
        <w:rPr>
          <w:rFonts w:asciiTheme="minorHAnsi" w:hAnsiTheme="minorHAnsi" w:cstheme="minorHAnsi"/>
          <w:highlight w:val="yellow"/>
          <w:lang w:eastAsia="sk-SK"/>
        </w:rPr>
        <w:t>..........@dodávateľ.sk</w:t>
      </w:r>
      <w:r w:rsidRPr="00171344">
        <w:rPr>
          <w:rFonts w:asciiTheme="minorHAnsi" w:hAnsiTheme="minorHAnsi" w:cstheme="minorHAnsi"/>
          <w:lang w:eastAsia="sk-SK"/>
        </w:rPr>
        <w:t xml:space="preserve"> zriadenú výlučne za účelom zasielania objednávok podľa tejto rámcovej dohody.</w:t>
      </w:r>
      <w:hyperlink r:id="rId22" w:history="1">
        <w:r w:rsidRPr="00171344">
          <w:rPr>
            <w:rFonts w:asciiTheme="minorHAnsi" w:hAnsiTheme="minorHAnsi" w:cstheme="minorHAnsi"/>
            <w:lang w:eastAsia="sk-SK"/>
          </w:rPr>
          <w:t xml:space="preserve"> Súčasne objednávateľ zašle originál objednáv</w:t>
        </w:r>
        <w:r w:rsidR="00E164E4">
          <w:rPr>
            <w:rFonts w:asciiTheme="minorHAnsi" w:hAnsiTheme="minorHAnsi" w:cstheme="minorHAnsi"/>
            <w:lang w:eastAsia="sk-SK"/>
          </w:rPr>
          <w:t>ok</w:t>
        </w:r>
        <w:r w:rsidRPr="00171344">
          <w:rPr>
            <w:rFonts w:asciiTheme="minorHAnsi" w:hAnsiTheme="minorHAnsi" w:cstheme="minorHAnsi"/>
            <w:lang w:eastAsia="sk-SK"/>
          </w:rPr>
          <w:t xml:space="preserve"> poštou na adresu dodávateľa uvedenú v záhlaví tejto dohody. Dodávateľ</w:t>
        </w:r>
      </w:hyperlink>
      <w:r w:rsidRPr="00171344">
        <w:rPr>
          <w:rFonts w:asciiTheme="minorHAnsi" w:hAnsiTheme="minorHAnsi" w:cstheme="minorHAnsi"/>
          <w:lang w:eastAsia="sk-SK"/>
        </w:rPr>
        <w:t xml:space="preserve"> je povinný objednávku</w:t>
      </w:r>
      <w:r w:rsidR="00E164E4">
        <w:rPr>
          <w:rFonts w:asciiTheme="minorHAnsi" w:hAnsiTheme="minorHAnsi" w:cstheme="minorHAnsi"/>
          <w:lang w:eastAsia="sk-SK"/>
        </w:rPr>
        <w:t>/y</w:t>
      </w:r>
      <w:r w:rsidRPr="00171344">
        <w:rPr>
          <w:rFonts w:asciiTheme="minorHAnsi" w:hAnsiTheme="minorHAnsi" w:cstheme="minorHAnsi"/>
          <w:lang w:eastAsia="sk-SK"/>
        </w:rPr>
        <w:t xml:space="preserve"> objednávateľa zaslanú emailom prijať a prijatie objednávky</w:t>
      </w:r>
      <w:r w:rsidR="00E164E4">
        <w:rPr>
          <w:rFonts w:asciiTheme="minorHAnsi" w:hAnsiTheme="minorHAnsi" w:cstheme="minorHAnsi"/>
          <w:lang w:eastAsia="sk-SK"/>
        </w:rPr>
        <w:t>/</w:t>
      </w:r>
      <w:proofErr w:type="spellStart"/>
      <w:r w:rsidR="00E164E4">
        <w:rPr>
          <w:rFonts w:asciiTheme="minorHAnsi" w:hAnsiTheme="minorHAnsi" w:cstheme="minorHAnsi"/>
          <w:lang w:eastAsia="sk-SK"/>
        </w:rPr>
        <w:t>ok</w:t>
      </w:r>
      <w:proofErr w:type="spellEnd"/>
      <w:r w:rsidRPr="00171344">
        <w:rPr>
          <w:rFonts w:asciiTheme="minorHAnsi" w:hAnsiTheme="minorHAnsi" w:cstheme="minorHAnsi"/>
          <w:lang w:eastAsia="sk-SK"/>
        </w:rPr>
        <w:t xml:space="preserve"> obratom potvrdiť e mailom na emailovú adresu objednávateľa </w:t>
      </w:r>
      <w:r w:rsidRPr="00171344">
        <w:rPr>
          <w:rFonts w:asciiTheme="minorHAnsi" w:hAnsiTheme="minorHAnsi" w:cstheme="minorHAnsi"/>
          <w:highlight w:val="yellow"/>
          <w:lang w:eastAsia="sk-SK"/>
        </w:rPr>
        <w:t>..........@ndsas.sk</w:t>
      </w:r>
      <w:r w:rsidRPr="00171344">
        <w:rPr>
          <w:rFonts w:asciiTheme="minorHAnsi" w:hAnsiTheme="minorHAnsi" w:cstheme="minorHAnsi"/>
          <w:lang w:eastAsia="sk-SK"/>
        </w:rPr>
        <w:t xml:space="preserve"> najneskôr do 24 hodín a zaslať objednávateľovi originál potvrdenej</w:t>
      </w:r>
      <w:r w:rsidR="00E164E4">
        <w:rPr>
          <w:rFonts w:asciiTheme="minorHAnsi" w:hAnsiTheme="minorHAnsi" w:cstheme="minorHAnsi"/>
          <w:lang w:eastAsia="sk-SK"/>
        </w:rPr>
        <w:t>/</w:t>
      </w:r>
      <w:proofErr w:type="spellStart"/>
      <w:r w:rsidR="00E164E4">
        <w:rPr>
          <w:rFonts w:asciiTheme="minorHAnsi" w:hAnsiTheme="minorHAnsi" w:cstheme="minorHAnsi"/>
          <w:lang w:eastAsia="sk-SK"/>
        </w:rPr>
        <w:t>ých</w:t>
      </w:r>
      <w:proofErr w:type="spellEnd"/>
      <w:r w:rsidRPr="00171344">
        <w:rPr>
          <w:rFonts w:asciiTheme="minorHAnsi" w:hAnsiTheme="minorHAnsi" w:cstheme="minorHAnsi"/>
          <w:lang w:eastAsia="sk-SK"/>
        </w:rPr>
        <w:t xml:space="preserve"> objednávky</w:t>
      </w:r>
      <w:r w:rsidR="00E164E4">
        <w:rPr>
          <w:rFonts w:asciiTheme="minorHAnsi" w:hAnsiTheme="minorHAnsi" w:cstheme="minorHAnsi"/>
          <w:lang w:eastAsia="sk-SK"/>
        </w:rPr>
        <w:t>/</w:t>
      </w:r>
      <w:proofErr w:type="spellStart"/>
      <w:r w:rsidR="00E164E4">
        <w:rPr>
          <w:rFonts w:asciiTheme="minorHAnsi" w:hAnsiTheme="minorHAnsi" w:cstheme="minorHAnsi"/>
          <w:lang w:eastAsia="sk-SK"/>
        </w:rPr>
        <w:t>ok</w:t>
      </w:r>
      <w:proofErr w:type="spellEnd"/>
      <w:r w:rsidRPr="00171344">
        <w:rPr>
          <w:rFonts w:asciiTheme="minorHAnsi" w:hAnsiTheme="minorHAnsi" w:cstheme="minorHAnsi"/>
          <w:lang w:eastAsia="sk-SK"/>
        </w:rPr>
        <w:t xml:space="preserve"> doporučenou poštou do troch pracovných dní na adresu objednávateľa uvedenú v záhlaví tejto dohody. Potvrdenie objednávky</w:t>
      </w:r>
      <w:r w:rsidR="00E164E4">
        <w:rPr>
          <w:rFonts w:asciiTheme="minorHAnsi" w:hAnsiTheme="minorHAnsi" w:cstheme="minorHAnsi"/>
          <w:lang w:eastAsia="sk-SK"/>
        </w:rPr>
        <w:t>/</w:t>
      </w:r>
      <w:proofErr w:type="spellStart"/>
      <w:r w:rsidR="00E164E4">
        <w:rPr>
          <w:rFonts w:asciiTheme="minorHAnsi" w:hAnsiTheme="minorHAnsi" w:cstheme="minorHAnsi"/>
          <w:lang w:eastAsia="sk-SK"/>
        </w:rPr>
        <w:t>ok</w:t>
      </w:r>
      <w:proofErr w:type="spellEnd"/>
      <w:r w:rsidRPr="00171344">
        <w:rPr>
          <w:rFonts w:asciiTheme="minorHAnsi" w:hAnsiTheme="minorHAnsi" w:cstheme="minorHAnsi"/>
          <w:lang w:eastAsia="sk-SK"/>
        </w:rPr>
        <w:t xml:space="preserve"> dodávateľom musí byť podpísané oprávnenými osobami dodávateľa.</w:t>
      </w:r>
    </w:p>
    <w:p w14:paraId="3B043EAC" w14:textId="77777777"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Záväznou sa objednávka stáva riadnym doručením jej písomného vyhotovenia dodávateľovi.</w:t>
      </w:r>
    </w:p>
    <w:p w14:paraId="2CE5267A" w14:textId="625F5454"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 xml:space="preserve">Objednávateľ sa zaväzuje </w:t>
      </w:r>
      <w:r w:rsidR="0001160B">
        <w:rPr>
          <w:rFonts w:asciiTheme="minorHAnsi" w:hAnsiTheme="minorHAnsi" w:cstheme="minorHAnsi"/>
          <w:lang w:eastAsia="sk-SK"/>
        </w:rPr>
        <w:t>predmet rámcovej dohody</w:t>
      </w:r>
      <w:r w:rsidRPr="00171344">
        <w:rPr>
          <w:rFonts w:asciiTheme="minorHAnsi" w:hAnsiTheme="minorHAnsi" w:cstheme="minorHAnsi"/>
          <w:lang w:eastAsia="sk-SK"/>
        </w:rPr>
        <w:t xml:space="preserve"> prevziať v konkrétny pracovný deň uvedený v objednávke, pokiaľ sa strany dohody nedohodnú inak.</w:t>
      </w:r>
    </w:p>
    <w:p w14:paraId="6E01CF90" w14:textId="5C73E9A5"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bCs/>
          <w:lang w:eastAsia="sk-SK"/>
        </w:rPr>
        <w:t>V prípade, ak nastanú okolnosti na strane dodávateľa, ktoré môžu spôsobiť omeškanie s dodávkou tovaru</w:t>
      </w:r>
      <w:r w:rsidR="009778DF">
        <w:rPr>
          <w:rFonts w:asciiTheme="minorHAnsi" w:hAnsiTheme="minorHAnsi" w:cstheme="minorHAnsi"/>
          <w:bCs/>
          <w:lang w:eastAsia="sk-SK"/>
        </w:rPr>
        <w:t>/poskytnutím servisu</w:t>
      </w:r>
      <w:r w:rsidRPr="00171344">
        <w:rPr>
          <w:rFonts w:asciiTheme="minorHAnsi" w:hAnsiTheme="minorHAnsi" w:cstheme="minorHAnsi"/>
          <w:bCs/>
          <w:lang w:eastAsia="sk-SK"/>
        </w:rPr>
        <w:t xml:space="preserve"> na základe konkrétnej objednávky, je dodávateľ túto skutočnosť bezodkladne ešte v deň, kedy je dodávateľovi doručená konkrétna objednávka, </w:t>
      </w:r>
      <w:r w:rsidR="004C78E4">
        <w:rPr>
          <w:rFonts w:asciiTheme="minorHAnsi" w:hAnsiTheme="minorHAnsi" w:cstheme="minorHAnsi"/>
          <w:bCs/>
          <w:lang w:eastAsia="sk-SK"/>
        </w:rPr>
        <w:t xml:space="preserve">povinný </w:t>
      </w:r>
      <w:r w:rsidRPr="00171344">
        <w:rPr>
          <w:rFonts w:asciiTheme="minorHAnsi" w:hAnsiTheme="minorHAnsi" w:cstheme="minorHAnsi"/>
          <w:bCs/>
          <w:lang w:eastAsia="sk-SK"/>
        </w:rPr>
        <w:t xml:space="preserve">oznámiť objednávateľovi, a to e-mailom alebo telefonicky s písomným potvrdením tejto informácie. Ak si dodávateľ túto povinnosť nesplní, zodpovedá za škodu, ktorá objednávateľovi v dôsledku jeho konania, resp. </w:t>
      </w:r>
      <w:r w:rsidR="009778DF">
        <w:rPr>
          <w:rFonts w:asciiTheme="minorHAnsi" w:hAnsiTheme="minorHAnsi" w:cstheme="minorHAnsi"/>
          <w:bCs/>
          <w:lang w:eastAsia="sk-SK"/>
        </w:rPr>
        <w:t xml:space="preserve">opomenutia </w:t>
      </w:r>
      <w:r w:rsidRPr="00171344">
        <w:rPr>
          <w:rFonts w:asciiTheme="minorHAnsi" w:hAnsiTheme="minorHAnsi" w:cstheme="minorHAnsi"/>
          <w:bCs/>
          <w:lang w:eastAsia="sk-SK"/>
        </w:rPr>
        <w:t>konania vznikne. Týmto nie sú dotknuté ustanovenia čl. VI tejto rámcovej dohody.</w:t>
      </w:r>
    </w:p>
    <w:p w14:paraId="5684BED2" w14:textId="04C96DBE"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Osoba na rokovanie vo veciach technických je poverená oprávnenou osobou na podpisovanie objednávok v bode 5.</w:t>
      </w:r>
      <w:r w:rsidR="009778DF">
        <w:rPr>
          <w:rFonts w:asciiTheme="minorHAnsi" w:hAnsiTheme="minorHAnsi" w:cstheme="minorHAnsi"/>
          <w:lang w:eastAsia="sk-SK"/>
        </w:rPr>
        <w:t>2</w:t>
      </w:r>
      <w:r w:rsidRPr="00171344">
        <w:rPr>
          <w:rFonts w:asciiTheme="minorHAnsi" w:hAnsiTheme="minorHAnsi" w:cstheme="minorHAnsi"/>
          <w:lang w:eastAsia="sk-SK"/>
        </w:rPr>
        <w:t xml:space="preserve"> tohto článku k prevzatiu predmetu rámcovej dohody</w:t>
      </w:r>
      <w:r w:rsidRPr="00171344">
        <w:rPr>
          <w:rFonts w:asciiTheme="minorHAnsi" w:hAnsiTheme="minorHAnsi" w:cstheme="minorHAnsi"/>
          <w:bCs/>
          <w:lang w:eastAsia="sk-SK"/>
        </w:rPr>
        <w:t xml:space="preserve"> </w:t>
      </w:r>
      <w:r w:rsidRPr="00171344">
        <w:rPr>
          <w:rFonts w:asciiTheme="minorHAnsi" w:hAnsiTheme="minorHAnsi" w:cstheme="minorHAnsi"/>
          <w:lang w:eastAsia="sk-SK"/>
        </w:rPr>
        <w:t xml:space="preserve">na základe konkrétnej objednávky </w:t>
      </w:r>
      <w:r w:rsidRPr="00171344">
        <w:rPr>
          <w:rFonts w:asciiTheme="minorHAnsi" w:hAnsiTheme="minorHAnsi" w:cstheme="minorHAnsi"/>
          <w:lang w:eastAsia="cs-CZ"/>
        </w:rPr>
        <w:t>v mieste podľa čl. III, bodu 3.1 tejto rámcovej dohody</w:t>
      </w:r>
      <w:r w:rsidRPr="00171344">
        <w:rPr>
          <w:rFonts w:asciiTheme="minorHAnsi" w:hAnsiTheme="minorHAnsi" w:cstheme="minorHAnsi"/>
          <w:lang w:eastAsia="sk-SK"/>
        </w:rPr>
        <w:t>. Túto skutočnosť potvrdia oprávnené osoby v preberacom-odovzdávajúcom protokole v zmysle ustanovenia článku II, bod 2.2 a 2.5 tejto rámcovej dohody.</w:t>
      </w:r>
    </w:p>
    <w:p w14:paraId="3D9973B4" w14:textId="77777777"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Dodávateľ nesmie predmet plnenia podľa tejto rámcovej dohody ako celok odovzdať na vykonanie inému subjektu. Časť predmetu plnenia podľa tejto rámcovej dohody môže dodávateľ odovzdať na vykonanie svojmu subdodávateľovi uvedenému v zozname subdodávateľov, ktorý tvorí prílohu č. 3 tejto rámcovej dohody. Súhlas objednávateľa nezbavuje dodávateľa povinnosti a zodpovednosti za všetky práce a činnosti subdodávateľa.</w:t>
      </w:r>
    </w:p>
    <w:p w14:paraId="42F88C11" w14:textId="35A8D515" w:rsidR="00171344" w:rsidRPr="00C141CA" w:rsidRDefault="00171344">
      <w:pPr>
        <w:numPr>
          <w:ilvl w:val="1"/>
          <w:numId w:val="60"/>
        </w:numPr>
        <w:spacing w:after="0" w:line="240" w:lineRule="auto"/>
        <w:ind w:left="567" w:hanging="568"/>
        <w:jc w:val="both"/>
        <w:rPr>
          <w:rFonts w:asciiTheme="minorHAnsi" w:eastAsia="Calibri" w:hAnsiTheme="minorHAnsi" w:cstheme="minorHAnsi"/>
          <w:lang w:eastAsia="es-ES"/>
        </w:rPr>
      </w:pPr>
      <w:r w:rsidRPr="00171344">
        <w:rPr>
          <w:rFonts w:asciiTheme="minorHAnsi" w:eastAsia="Calibri" w:hAnsiTheme="minorHAnsi" w:cstheme="minorHAnsi"/>
          <w:lang w:eastAsia="es-ES"/>
        </w:rPr>
        <w:t>Ak sa na dodávateľa a jeho subdodávateľov vzťahuje povinnosť zapisovať sa do registra partnerov verejného sektora podľa zákona č. 315/2016 Z. z. o registri partnerov verejného sektora a o zmene a doplnení niektorých zákonov (ďalej len „zákon o registri partnerov verejného sektora“), potom je dodávateľ ako aj jeho subdodávatelia, povinný dodržať túto povinnosť po celú dobu trvania tejto rámcovej dohody, pričom dodávateľ sa zaväzuje zabezpečiť splnenie tejto povinnosti aj zo strany subdodávateľov.</w:t>
      </w:r>
      <w:r w:rsidR="004C78E4" w:rsidRPr="004C78E4">
        <w:rPr>
          <w:rFonts w:asciiTheme="minorHAnsi" w:hAnsiTheme="minorHAnsi" w:cstheme="minorHAnsi"/>
          <w:bCs/>
        </w:rPr>
        <w:t xml:space="preserve"> </w:t>
      </w:r>
      <w:r w:rsidR="004C78E4" w:rsidRPr="00E87D7A">
        <w:rPr>
          <w:rFonts w:asciiTheme="minorHAnsi" w:hAnsiTheme="minorHAnsi" w:cstheme="minorHAnsi"/>
          <w:bCs/>
        </w:rPr>
        <w:t xml:space="preserve">V prípade </w:t>
      </w:r>
      <w:r w:rsidR="004C78E4">
        <w:rPr>
          <w:rFonts w:asciiTheme="minorHAnsi" w:hAnsiTheme="minorHAnsi" w:cstheme="minorHAnsi"/>
          <w:bCs/>
        </w:rPr>
        <w:t xml:space="preserve">porušenia povinnosti </w:t>
      </w:r>
      <w:r w:rsidR="004C78E4">
        <w:rPr>
          <w:rFonts w:asciiTheme="minorHAnsi" w:hAnsiTheme="minorHAnsi" w:cs="Arial"/>
        </w:rPr>
        <w:t>dodávateľ</w:t>
      </w:r>
      <w:r w:rsidR="004C78E4" w:rsidRPr="00E87D7A">
        <w:rPr>
          <w:rFonts w:asciiTheme="minorHAnsi" w:hAnsiTheme="minorHAnsi" w:cstheme="minorHAnsi"/>
          <w:bCs/>
        </w:rPr>
        <w:t xml:space="preserve">a podľa predchádzajúcej vety je objednávateľ oprávnený od zmluvy odstúpiť v </w:t>
      </w:r>
      <w:r w:rsidR="004C78E4" w:rsidRPr="00E87D7A">
        <w:rPr>
          <w:rFonts w:asciiTheme="minorHAnsi" w:hAnsiTheme="minorHAnsi" w:cstheme="minorHAnsi"/>
          <w:bCs/>
        </w:rPr>
        <w:lastRenderedPageBreak/>
        <w:t>okamihu, čo sa o tomto porušení dozvedel.</w:t>
      </w:r>
      <w:r w:rsidRPr="00171344">
        <w:rPr>
          <w:rFonts w:asciiTheme="minorHAnsi" w:eastAsia="Calibri" w:hAnsiTheme="minorHAnsi" w:cstheme="minorHAnsi"/>
          <w:lang w:eastAsia="es-ES"/>
        </w:rPr>
        <w:t xml:space="preserve"> </w:t>
      </w:r>
      <w:r w:rsidR="004C78E4" w:rsidRPr="004C78E4">
        <w:rPr>
          <w:rFonts w:asciiTheme="minorHAnsi" w:eastAsia="Calibri" w:hAnsiTheme="minorHAnsi" w:cstheme="minorHAnsi"/>
          <w:bCs/>
          <w:lang w:eastAsia="es-ES"/>
        </w:rPr>
        <w:t xml:space="preserve">Ak v súvislosti s porušením vyššie uvedenej povinnosti uloží príslušný orgán objednávateľovi akúkoľvek sankciu, </w:t>
      </w:r>
      <w:r w:rsidR="004C78E4" w:rsidRPr="004C78E4">
        <w:rPr>
          <w:rFonts w:asciiTheme="minorHAnsi" w:eastAsia="Calibri" w:hAnsiTheme="minorHAnsi" w:cstheme="minorHAnsi"/>
          <w:lang w:eastAsia="es-ES"/>
        </w:rPr>
        <w:t>dodávateľ</w:t>
      </w:r>
      <w:r w:rsidR="004C78E4" w:rsidRPr="004C78E4">
        <w:rPr>
          <w:rFonts w:asciiTheme="minorHAnsi" w:eastAsia="Calibri" w:hAnsiTheme="minorHAnsi" w:cstheme="minorHAnsi"/>
          <w:bCs/>
          <w:lang w:eastAsia="es-ES"/>
        </w:rPr>
        <w:t xml:space="preserve"> je povinný túto sankciu mu v plnej výške nahradiť.</w:t>
      </w:r>
    </w:p>
    <w:p w14:paraId="5422538C" w14:textId="77777777"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Počas trvania rámcovej dohody je dodávateľ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 nekvalitne realizované dodávky subdodávateľom na predchádzajúcich zákazkách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43EC06DD" w14:textId="77777777"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Dodávateľ vyhlasuje, že príloha č. 3 k tejto rámcovej dohode obsahuje aktuálne a úplné údaje podľa ustanovenia § 41 ods. 3 a 4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dodávateľ povinný bezodkladne písomne oznámiť objednávateľovi, pričom strany rámcovej dohody sa výslovne dohodli, že na zmenu Údajov nie je potrebné uzatvoriť dodatok k tejto rámcovej dohode. V prípade nesplnenia povinnosti dodávateľom podľa predchádzajúcej vety má objednávateľ nárok na zmluvnú pokutu vo výške 500,00 Eur za každý neoznámený zmenený Údaj, ako aj náhradu škody, ktorá objednávateľovi v tejto súvislosti vznikne. V dodatku k rámcovej dohode, ktorým sa mení pôvodný subdodávateľ, je dodávateľ povinný uviesť aktuálne a úplné Údaje nového subdodávateľa.</w:t>
      </w:r>
    </w:p>
    <w:p w14:paraId="50D0206E" w14:textId="77777777" w:rsidR="00171344" w:rsidRPr="00171344"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V prípade, ak dodávateľ preukazoval splnenie podmienok účasti podľa § 33 ZVO inou osobou, je povinný pri plnení tejto dohody skutočne používať zdroje osoby, ktorej postavenie využil na preukázanie finančného a ekonomického postavenia. V prípade, ak dodávateľ preukazoval splnenie podmienok účasti podľa § 34 ZVO inou osobou, je povinný pri plnení tejto rámcovej dohody skutočne používať kapacity osoby, ktorej spôsobilosť využíva na preukázanie technickej spôsobilosti alebo odbornej spôsobilosti.</w:t>
      </w:r>
    </w:p>
    <w:p w14:paraId="5B78F520" w14:textId="77777777" w:rsidR="00171344" w:rsidRPr="00171344" w:rsidRDefault="00171344" w:rsidP="001E2626">
      <w:pPr>
        <w:spacing w:after="0"/>
        <w:jc w:val="both"/>
        <w:rPr>
          <w:rFonts w:asciiTheme="minorHAnsi" w:hAnsiTheme="minorHAnsi" w:cstheme="minorHAnsi"/>
          <w:lang w:eastAsia="sk-SK"/>
        </w:rPr>
      </w:pPr>
    </w:p>
    <w:p w14:paraId="4A60AC4F" w14:textId="77777777" w:rsidR="00171344" w:rsidRPr="00171344" w:rsidRDefault="00171344" w:rsidP="00171344">
      <w:pPr>
        <w:ind w:left="567" w:hanging="567"/>
        <w:jc w:val="center"/>
        <w:rPr>
          <w:rFonts w:asciiTheme="minorHAnsi" w:hAnsiTheme="minorHAnsi" w:cstheme="minorHAnsi"/>
          <w:b/>
          <w:lang w:eastAsia="cs-CZ"/>
        </w:rPr>
      </w:pPr>
      <w:r w:rsidRPr="00171344">
        <w:rPr>
          <w:rFonts w:asciiTheme="minorHAnsi" w:hAnsiTheme="minorHAnsi" w:cstheme="minorHAnsi"/>
          <w:b/>
          <w:lang w:eastAsia="cs-CZ"/>
        </w:rPr>
        <w:t>Čl. VI.</w:t>
      </w:r>
    </w:p>
    <w:p w14:paraId="79BF2AD0" w14:textId="6BB3EBD9" w:rsidR="00171344" w:rsidRPr="00171344" w:rsidRDefault="00171344" w:rsidP="000F7B7B">
      <w:pPr>
        <w:ind w:left="567" w:hanging="567"/>
        <w:jc w:val="center"/>
        <w:rPr>
          <w:rFonts w:asciiTheme="minorHAnsi" w:hAnsiTheme="minorHAnsi" w:cstheme="minorHAnsi"/>
          <w:b/>
          <w:lang w:eastAsia="cs-CZ"/>
        </w:rPr>
      </w:pPr>
      <w:r w:rsidRPr="00171344">
        <w:rPr>
          <w:rFonts w:asciiTheme="minorHAnsi" w:hAnsiTheme="minorHAnsi" w:cstheme="minorHAnsi"/>
          <w:b/>
          <w:lang w:eastAsia="cs-CZ"/>
        </w:rPr>
        <w:t>Platobné podmienky</w:t>
      </w:r>
      <w:r w:rsidR="00AC207B">
        <w:rPr>
          <w:rFonts w:asciiTheme="minorHAnsi" w:hAnsiTheme="minorHAnsi" w:cstheme="minorHAnsi"/>
          <w:b/>
          <w:lang w:eastAsia="cs-CZ"/>
        </w:rPr>
        <w:t xml:space="preserve"> </w:t>
      </w:r>
    </w:p>
    <w:p w14:paraId="62F44530" w14:textId="77777777" w:rsidR="0022026D" w:rsidRPr="000F7B7B" w:rsidRDefault="0058727C" w:rsidP="0022026D">
      <w:pPr>
        <w:numPr>
          <w:ilvl w:val="1"/>
          <w:numId w:val="57"/>
        </w:numPr>
        <w:tabs>
          <w:tab w:val="clear" w:pos="570"/>
        </w:tabs>
        <w:spacing w:after="0" w:line="240" w:lineRule="auto"/>
        <w:ind w:left="567" w:hanging="568"/>
        <w:contextualSpacing/>
        <w:jc w:val="both"/>
        <w:rPr>
          <w:rFonts w:asciiTheme="minorHAnsi" w:hAnsiTheme="minorHAnsi" w:cstheme="minorHAnsi"/>
          <w:lang w:eastAsia="x-none"/>
        </w:rPr>
      </w:pPr>
      <w:r w:rsidRPr="00171344">
        <w:rPr>
          <w:rFonts w:asciiTheme="minorHAnsi" w:hAnsiTheme="minorHAnsi" w:cstheme="minorHAnsi"/>
          <w:lang w:eastAsia="x-none"/>
        </w:rPr>
        <w:t xml:space="preserve">Finančnú úhradu za dodávku </w:t>
      </w:r>
      <w:r>
        <w:rPr>
          <w:rFonts w:asciiTheme="minorHAnsi" w:hAnsiTheme="minorHAnsi" w:cstheme="minorHAnsi"/>
          <w:lang w:eastAsia="x-none"/>
        </w:rPr>
        <w:t>tovaru</w:t>
      </w:r>
      <w:r w:rsidRPr="00171344">
        <w:rPr>
          <w:rFonts w:asciiTheme="minorHAnsi" w:hAnsiTheme="minorHAnsi" w:cstheme="minorHAnsi"/>
          <w:lang w:eastAsia="x-none"/>
        </w:rPr>
        <w:t xml:space="preserve"> na základe konkrétnej </w:t>
      </w:r>
      <w:r>
        <w:rPr>
          <w:rFonts w:asciiTheme="minorHAnsi" w:hAnsiTheme="minorHAnsi" w:cstheme="minorHAnsi"/>
          <w:lang w:eastAsia="x-none"/>
        </w:rPr>
        <w:t xml:space="preserve">písomnej </w:t>
      </w:r>
      <w:r w:rsidRPr="00171344">
        <w:rPr>
          <w:rFonts w:asciiTheme="minorHAnsi" w:hAnsiTheme="minorHAnsi" w:cstheme="minorHAnsi"/>
          <w:lang w:eastAsia="x-none"/>
        </w:rPr>
        <w:t>objednávky vykoná objednávateľ jednorazovo bez preddavku</w:t>
      </w:r>
      <w:r>
        <w:rPr>
          <w:rFonts w:asciiTheme="minorHAnsi" w:hAnsiTheme="minorHAnsi" w:cstheme="minorHAnsi"/>
          <w:lang w:eastAsia="x-none"/>
        </w:rPr>
        <w:t xml:space="preserve"> </w:t>
      </w:r>
      <w:r w:rsidRPr="00171344">
        <w:rPr>
          <w:rFonts w:asciiTheme="minorHAnsi" w:hAnsiTheme="minorHAnsi" w:cstheme="minorHAnsi"/>
          <w:lang w:eastAsia="x-none"/>
        </w:rPr>
        <w:t xml:space="preserve">na základe faktúry, ktorú dodávateľ vyhotoví a doručí objednávateľovi do sídla objednávateľa po riadnom dodaní tovaru bez vád v súlade s objednávkou. </w:t>
      </w:r>
      <w:r w:rsidR="0022026D" w:rsidRPr="00171344">
        <w:rPr>
          <w:rFonts w:asciiTheme="minorHAnsi" w:hAnsiTheme="minorHAnsi" w:cstheme="minorHAnsi"/>
          <w:lang w:eastAsia="x-none"/>
        </w:rPr>
        <w:t>Na účely fakturácie sa za deň dodania predmetu zmluvy považuje deň podpísania preberacieho - odovzdávacieho protokolu podľa čl. II bod 2.5 tejto rámcovej dohody.</w:t>
      </w:r>
    </w:p>
    <w:p w14:paraId="76673BE1" w14:textId="77777777" w:rsidR="0058727C" w:rsidRDefault="0058727C" w:rsidP="00043DFD">
      <w:pPr>
        <w:spacing w:after="0" w:line="240" w:lineRule="auto"/>
        <w:ind w:left="567"/>
        <w:contextualSpacing/>
        <w:jc w:val="both"/>
        <w:rPr>
          <w:rFonts w:asciiTheme="minorHAnsi" w:hAnsiTheme="minorHAnsi" w:cstheme="minorHAnsi"/>
          <w:lang w:eastAsia="x-none"/>
        </w:rPr>
      </w:pPr>
    </w:p>
    <w:p w14:paraId="71712C09" w14:textId="20E1651B" w:rsidR="0058727C" w:rsidRPr="00043DFD" w:rsidRDefault="0058727C" w:rsidP="0058727C">
      <w:pPr>
        <w:numPr>
          <w:ilvl w:val="1"/>
          <w:numId w:val="57"/>
        </w:numPr>
        <w:tabs>
          <w:tab w:val="clear" w:pos="570"/>
        </w:tabs>
        <w:spacing w:after="0" w:line="240" w:lineRule="auto"/>
        <w:ind w:left="567" w:hanging="568"/>
        <w:contextualSpacing/>
        <w:jc w:val="both"/>
        <w:rPr>
          <w:rFonts w:asciiTheme="minorHAnsi" w:hAnsiTheme="minorHAnsi" w:cstheme="minorHAnsi"/>
          <w:sz w:val="20"/>
          <w:lang w:eastAsia="x-none"/>
        </w:rPr>
      </w:pPr>
      <w:r>
        <w:rPr>
          <w:rFonts w:asciiTheme="minorHAnsi" w:hAnsiTheme="minorHAnsi" w:cstheme="minorHAnsi"/>
          <w:lang w:eastAsia="x-none"/>
        </w:rPr>
        <w:t>Finančnú úhradu za poskytnutie servisu podľa bodu 3.5.2 Čl. III tejto rámcovej dohody</w:t>
      </w:r>
      <w:r w:rsidR="00E164E4">
        <w:rPr>
          <w:rFonts w:asciiTheme="minorHAnsi" w:hAnsiTheme="minorHAnsi" w:cstheme="minorHAnsi"/>
          <w:lang w:eastAsia="x-none"/>
        </w:rPr>
        <w:t>, na základe konkrétnej písomnej objednávky</w:t>
      </w:r>
      <w:r>
        <w:rPr>
          <w:rFonts w:asciiTheme="minorHAnsi" w:hAnsiTheme="minorHAnsi" w:cstheme="minorHAnsi"/>
          <w:lang w:eastAsia="x-none"/>
        </w:rPr>
        <w:t xml:space="preserve"> vykoná objednávateľ raz ročne na základe faktúry, ktorú dodávateľ vyhotoví a doručí objednávateľovi do sídla objednávateľa na základe skutočne zrealizovaných servisných úkonov v zmysle bodu 3.6 Čl. III tejto rámcovej dohody.</w:t>
      </w:r>
      <w:r w:rsidR="0022026D">
        <w:rPr>
          <w:rFonts w:asciiTheme="minorHAnsi" w:hAnsiTheme="minorHAnsi" w:cstheme="minorHAnsi"/>
          <w:lang w:eastAsia="x-none"/>
        </w:rPr>
        <w:t xml:space="preserve"> </w:t>
      </w:r>
      <w:r w:rsidR="0022026D" w:rsidRPr="00171344">
        <w:rPr>
          <w:rFonts w:asciiTheme="minorHAnsi" w:hAnsiTheme="minorHAnsi" w:cstheme="minorHAnsi"/>
          <w:lang w:eastAsia="x-none"/>
        </w:rPr>
        <w:t xml:space="preserve">Na účely </w:t>
      </w:r>
      <w:r w:rsidR="0022026D" w:rsidRPr="00171344">
        <w:rPr>
          <w:rFonts w:asciiTheme="minorHAnsi" w:hAnsiTheme="minorHAnsi" w:cstheme="minorHAnsi"/>
          <w:lang w:eastAsia="x-none"/>
        </w:rPr>
        <w:lastRenderedPageBreak/>
        <w:t xml:space="preserve">fakturácie sa za deň dodania predmetu zmluvy považuje </w:t>
      </w:r>
      <w:r w:rsidR="0022026D" w:rsidRPr="00043DFD">
        <w:rPr>
          <w:rFonts w:cs="Calibri"/>
          <w:szCs w:val="24"/>
        </w:rPr>
        <w:t>posledný deň obdobia, na ktoré sa platba vzťahuje.</w:t>
      </w:r>
    </w:p>
    <w:p w14:paraId="1DB3400B" w14:textId="2F2C638D" w:rsidR="0058727C" w:rsidRPr="000F7B7B" w:rsidRDefault="0058727C" w:rsidP="0058727C">
      <w:pPr>
        <w:numPr>
          <w:ilvl w:val="1"/>
          <w:numId w:val="57"/>
        </w:numPr>
        <w:tabs>
          <w:tab w:val="clear" w:pos="570"/>
        </w:tabs>
        <w:spacing w:after="0" w:line="240" w:lineRule="auto"/>
        <w:ind w:left="567" w:hanging="568"/>
        <w:contextualSpacing/>
        <w:jc w:val="both"/>
        <w:rPr>
          <w:rFonts w:asciiTheme="minorHAnsi" w:hAnsiTheme="minorHAnsi" w:cstheme="minorHAnsi"/>
          <w:lang w:eastAsia="x-none"/>
        </w:rPr>
      </w:pPr>
      <w:r w:rsidRPr="00171344">
        <w:rPr>
          <w:rFonts w:asciiTheme="minorHAnsi" w:hAnsiTheme="minorHAnsi" w:cstheme="minorHAnsi"/>
          <w:lang w:eastAsia="x-none"/>
        </w:rPr>
        <w:t xml:space="preserve">Faktúra musí obsahovať náležitosti podľa </w:t>
      </w:r>
      <w:r>
        <w:rPr>
          <w:rFonts w:asciiTheme="minorHAnsi" w:hAnsiTheme="minorHAnsi" w:cstheme="minorHAnsi"/>
          <w:lang w:eastAsia="x-none"/>
        </w:rPr>
        <w:t xml:space="preserve">ustanovenia </w:t>
      </w:r>
      <w:r w:rsidRPr="00171344">
        <w:rPr>
          <w:rFonts w:asciiTheme="minorHAnsi" w:hAnsiTheme="minorHAnsi" w:cstheme="minorHAnsi"/>
          <w:lang w:eastAsia="x-none"/>
        </w:rPr>
        <w:t xml:space="preserve">§ 74 zákona č. 222/2004 Z. z. o dani z pridanej hodnoty v znení neskorších predpisov. Faktúra musí obsahovať aj nasledovné údaje: odvolávku na číslo rámcovej dohody a číslo objednávky, popis plnenia v zmysle predmetu rámcovej dohody a ostatné náležitosti v súlade so zákonom č. 222/2004 Z. z. o dani z pridanej hodnoty v znení neskorších predpisov a musí byť k nej priložený preberací-odovzdávajúci protokol podpísaný dodávateľom a objednávateľom, v opačnom prípade je objednávateľ oprávnený v lehote 15 dní odo dňa doručenia vrátiť faktúru dodávateľovi na doplnenie, prepracovanie alebo inú zmenu, pričom sa lehota splatnosti prerušuje a nová lehota splatnosti začína plynúť odo dňa vystavenia novej faktúry. </w:t>
      </w:r>
    </w:p>
    <w:p w14:paraId="00ACB9B2" w14:textId="77777777" w:rsidR="0058727C" w:rsidRPr="000F7B7B" w:rsidRDefault="0058727C" w:rsidP="0058727C">
      <w:pPr>
        <w:numPr>
          <w:ilvl w:val="1"/>
          <w:numId w:val="57"/>
        </w:numPr>
        <w:tabs>
          <w:tab w:val="clear" w:pos="570"/>
        </w:tabs>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Obálka, v ktorej bude faktúra odosielaná, musí byť označená „FAKTÚRA“. Faktúry musia byť odoslané doporučene. U faktúry odoslanej ako obyčajná poštová zásielka nie je možné účtovať úrok z omeškania úhrady fakturovanej ceny.</w:t>
      </w:r>
    </w:p>
    <w:p w14:paraId="7D5C9104" w14:textId="77777777" w:rsidR="0058727C" w:rsidRPr="000F7B7B" w:rsidRDefault="0058727C" w:rsidP="0058727C">
      <w:pPr>
        <w:numPr>
          <w:ilvl w:val="1"/>
          <w:numId w:val="57"/>
        </w:numPr>
        <w:tabs>
          <w:tab w:val="clear" w:pos="570"/>
        </w:tabs>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x-none"/>
        </w:rPr>
        <w:t>Faktúra je splatná do 30 dní odo dňa jej doporučeného doručenia bez nedostatkov do sídla objednávateľa.</w:t>
      </w:r>
    </w:p>
    <w:p w14:paraId="0C6641C5" w14:textId="63343EDD" w:rsidR="00171344" w:rsidRPr="000F7B7B" w:rsidRDefault="0058727C" w:rsidP="0058727C">
      <w:pPr>
        <w:numPr>
          <w:ilvl w:val="1"/>
          <w:numId w:val="57"/>
        </w:numPr>
        <w:tabs>
          <w:tab w:val="clear" w:pos="570"/>
        </w:tabs>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x-none"/>
        </w:rPr>
        <w:t>Úhrada vykonávaná prostredníctvom banky je splnená dňom, v ktorom je uhradená suma odpísaná z účtu objednávateľa v prospech účtu dodávateľa.</w:t>
      </w:r>
    </w:p>
    <w:p w14:paraId="6AE76952" w14:textId="777E5624" w:rsidR="0058727C" w:rsidRDefault="0058727C" w:rsidP="001E2626">
      <w:pPr>
        <w:spacing w:after="0"/>
        <w:rPr>
          <w:rFonts w:asciiTheme="minorHAnsi" w:hAnsiTheme="minorHAnsi" w:cstheme="minorHAnsi"/>
          <w:b/>
          <w:lang w:eastAsia="cs-CZ"/>
        </w:rPr>
      </w:pPr>
    </w:p>
    <w:p w14:paraId="474B0949" w14:textId="38F74F1E" w:rsidR="00171344" w:rsidRPr="00171344" w:rsidRDefault="00171344" w:rsidP="00171344">
      <w:pPr>
        <w:ind w:left="567" w:hanging="567"/>
        <w:jc w:val="center"/>
        <w:rPr>
          <w:rFonts w:asciiTheme="minorHAnsi" w:hAnsiTheme="minorHAnsi" w:cstheme="minorHAnsi"/>
          <w:b/>
          <w:lang w:eastAsia="cs-CZ"/>
        </w:rPr>
      </w:pPr>
      <w:r w:rsidRPr="00171344">
        <w:rPr>
          <w:rFonts w:asciiTheme="minorHAnsi" w:hAnsiTheme="minorHAnsi" w:cstheme="minorHAnsi"/>
          <w:b/>
          <w:lang w:eastAsia="cs-CZ"/>
        </w:rPr>
        <w:t>Čl. VII.</w:t>
      </w:r>
    </w:p>
    <w:p w14:paraId="24B020E5" w14:textId="77777777" w:rsidR="00171344" w:rsidRPr="00171344" w:rsidRDefault="00171344" w:rsidP="000F7B7B">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Akosť dodávky, záručná doba a záručné podmienky</w:t>
      </w:r>
    </w:p>
    <w:p w14:paraId="13EAAFD6" w14:textId="77777777" w:rsidR="00171344" w:rsidRPr="00171344" w:rsidRDefault="00171344" w:rsidP="00171344">
      <w:pPr>
        <w:jc w:val="both"/>
        <w:rPr>
          <w:rFonts w:asciiTheme="minorHAnsi" w:hAnsiTheme="minorHAnsi" w:cstheme="minorHAnsi"/>
          <w:vanish/>
          <w:lang w:eastAsia="sk-SK"/>
        </w:rPr>
      </w:pPr>
    </w:p>
    <w:p w14:paraId="2D685286"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1632B7D9"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32C3B927"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19A2E549"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1942EC60"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3772E3F6"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4DA019FA"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12115BD9" w14:textId="016673C2"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lang w:eastAsia="sk-SK"/>
        </w:rPr>
        <w:t>Dodávateľ je povinný realizovať dodávku predmetu tejto rámcovej dohody v kvalite podľa tejto rámcovej dohody, súťažných podkladov a v parametroch zodpovedajúcich technickým pre</w:t>
      </w:r>
      <w:r w:rsidR="009778DF">
        <w:rPr>
          <w:rFonts w:asciiTheme="minorHAnsi" w:hAnsiTheme="minorHAnsi" w:cstheme="minorHAnsi"/>
          <w:lang w:eastAsia="sk-SK"/>
        </w:rPr>
        <w:t>d</w:t>
      </w:r>
      <w:r w:rsidRPr="00171344">
        <w:rPr>
          <w:rFonts w:asciiTheme="minorHAnsi" w:hAnsiTheme="minorHAnsi" w:cstheme="minorHAnsi"/>
          <w:lang w:eastAsia="sk-SK"/>
        </w:rPr>
        <w:t>pisom a právnymi predpismi platnými na území Slovenskej republiky.</w:t>
      </w:r>
    </w:p>
    <w:p w14:paraId="3EFD4702" w14:textId="54D346A0"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lang w:eastAsia="sk-SK"/>
        </w:rPr>
        <w:t xml:space="preserve">Záručná doba na </w:t>
      </w:r>
      <w:r w:rsidR="009778DF">
        <w:rPr>
          <w:rFonts w:asciiTheme="minorHAnsi" w:hAnsiTheme="minorHAnsi" w:cstheme="minorHAnsi"/>
          <w:lang w:eastAsia="sk-SK"/>
        </w:rPr>
        <w:t>tovar</w:t>
      </w:r>
      <w:r w:rsidRPr="00171344">
        <w:rPr>
          <w:rFonts w:asciiTheme="minorHAnsi" w:hAnsiTheme="minorHAnsi" w:cstheme="minorHAnsi"/>
          <w:lang w:eastAsia="sk-SK"/>
        </w:rPr>
        <w:t xml:space="preserve"> je 24 </w:t>
      </w:r>
      <w:r w:rsidRPr="00171344">
        <w:rPr>
          <w:rFonts w:asciiTheme="minorHAnsi" w:hAnsiTheme="minorHAnsi" w:cstheme="minorHAnsi"/>
        </w:rPr>
        <w:t>mesiacov bez obmedzenia počtu najazdených km</w:t>
      </w:r>
      <w:r w:rsidRPr="00171344" w:rsidDel="0088516A">
        <w:rPr>
          <w:rFonts w:asciiTheme="minorHAnsi" w:hAnsiTheme="minorHAnsi" w:cstheme="minorHAnsi"/>
          <w:lang w:eastAsia="sk-SK"/>
        </w:rPr>
        <w:t xml:space="preserve"> </w:t>
      </w:r>
      <w:r w:rsidRPr="00171344">
        <w:rPr>
          <w:rFonts w:asciiTheme="minorHAnsi" w:hAnsiTheme="minorHAnsi" w:cstheme="minorHAnsi"/>
          <w:lang w:eastAsia="sk-SK"/>
        </w:rPr>
        <w:t>odo dňa dodania</w:t>
      </w:r>
      <w:r w:rsidR="009778DF">
        <w:rPr>
          <w:rFonts w:asciiTheme="minorHAnsi" w:hAnsiTheme="minorHAnsi" w:cstheme="minorHAnsi"/>
          <w:lang w:eastAsia="sk-SK"/>
        </w:rPr>
        <w:t xml:space="preserve"> tovaru</w:t>
      </w:r>
      <w:r w:rsidRPr="00171344">
        <w:rPr>
          <w:rFonts w:asciiTheme="minorHAnsi" w:hAnsiTheme="minorHAnsi" w:cstheme="minorHAnsi"/>
          <w:lang w:eastAsia="sk-SK"/>
        </w:rPr>
        <w:t xml:space="preserve">, na základe konkrétnej objednávky, a začína plynúť dňom uvedeným v preberacom-odovzdávajúcom protokole ako deň dodania </w:t>
      </w:r>
      <w:r w:rsidR="009778DF">
        <w:rPr>
          <w:rFonts w:asciiTheme="minorHAnsi" w:hAnsiTheme="minorHAnsi" w:cstheme="minorHAnsi"/>
          <w:lang w:eastAsia="sk-SK"/>
        </w:rPr>
        <w:t>tovaru</w:t>
      </w:r>
      <w:r w:rsidRPr="00171344">
        <w:rPr>
          <w:rFonts w:asciiTheme="minorHAnsi" w:hAnsiTheme="minorHAnsi" w:cstheme="minorHAnsi"/>
          <w:lang w:eastAsia="sk-SK"/>
        </w:rPr>
        <w:t xml:space="preserve"> na základe konkrétnej objednávky pre každú objednávku samostatne.</w:t>
      </w:r>
    </w:p>
    <w:p w14:paraId="1599F3E4" w14:textId="77777777"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 xml:space="preserve">Počas záručnej doby objednávateľ je povinný podať dodávateľovi správu o vadách (reklamácia) </w:t>
      </w:r>
      <w:r w:rsidRPr="00171344">
        <w:rPr>
          <w:rFonts w:asciiTheme="minorHAnsi" w:hAnsiTheme="minorHAnsi" w:cstheme="minorHAnsi"/>
        </w:rPr>
        <w:br/>
        <w:t xml:space="preserve">bez zbytočného odkladu po tom, čo vadu zistil. Tento úkon sa považuje za splnený písomným nahlásením do troch pracovných dní od zistenia vady objednávateľom, a to doručením v uvedenej lehote dodávateľovi osobne alebo poštou alebo faxom na č.: </w:t>
      </w:r>
      <w:r w:rsidRPr="001531C3">
        <w:rPr>
          <w:rFonts w:asciiTheme="minorHAnsi" w:hAnsiTheme="minorHAnsi" w:cstheme="minorHAnsi"/>
          <w:highlight w:val="yellow"/>
        </w:rPr>
        <w:t>........................,</w:t>
      </w:r>
      <w:r w:rsidRPr="00171344">
        <w:rPr>
          <w:rFonts w:asciiTheme="minorHAnsi" w:hAnsiTheme="minorHAnsi" w:cstheme="minorHAnsi"/>
        </w:rPr>
        <w:t xml:space="preserve"> alebo e-mailom na adresu : </w:t>
      </w:r>
      <w:r w:rsidRPr="001531C3">
        <w:rPr>
          <w:rFonts w:asciiTheme="minorHAnsi" w:hAnsiTheme="minorHAnsi" w:cstheme="minorHAnsi"/>
          <w:highlight w:val="yellow"/>
        </w:rPr>
        <w:t>........................................</w:t>
      </w:r>
      <w:r w:rsidRPr="00171344">
        <w:rPr>
          <w:rFonts w:asciiTheme="minorHAnsi" w:hAnsiTheme="minorHAnsi" w:cstheme="minorHAnsi"/>
        </w:rPr>
        <w:t xml:space="preserve"> s uvedením podrobného popisu zistenej vady a miesta, kde sa tovar nachádza, a čo</w:t>
      </w:r>
      <w:r w:rsidR="000F7B7B">
        <w:rPr>
          <w:rFonts w:asciiTheme="minorHAnsi" w:hAnsiTheme="minorHAnsi" w:cstheme="minorHAnsi"/>
        </w:rPr>
        <w:t xml:space="preserve"> žiada objednávateľ.</w:t>
      </w:r>
    </w:p>
    <w:p w14:paraId="4E2E3557" w14:textId="77777777"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Uznanie reklamovanej vady je dodávateľ povinný písomne potvrdiť do 48 hodín odo dňa doručenia reklamácie, pričom túto lehotu je dodávateľ povinný dodržať aj v prípade, ak reklamované vady odmieta uznať. Lehota 48 hodín podľa predchádzajúcej vety je zo strany dodávateľa dodržaná v prípade, ak objednávateľ v uvedenej lehote dostane písomné potvrdenie dodávateľa uvedené v prvej vete tohto bodu, doručené osobne alebo poštou do sídla objednávateľa alebo e-mailom na adresu .....................@ndsas.sk.</w:t>
      </w:r>
    </w:p>
    <w:p w14:paraId="5DC11755" w14:textId="77777777" w:rsidR="00171344" w:rsidRPr="00171344"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Po zistení vady má objednávateľ právo, aby bola bezplatne, včas a riadne odstránená v záručnej dobe. Dodávateľ je povinný reklamovanú vadu odstrániť do 15 dní odo dňa uplatnenia reklamácie objednávateľom podľa bodu 7.3 tohto článku, ak sa strany rámcovej dohody s prihliadnutím na povahu vady nedohodnú inak. V prípade, že vada nebude odstránená v lehote podľa predchádzajúcej vety, dodávateľ poskytne počas doby odstraňovania vady náhradný tovar, typovo a parametricky spĺňajúci úroveň predmetu tejto rámcovej dohody.</w:t>
      </w:r>
    </w:p>
    <w:p w14:paraId="53A8F1B8" w14:textId="77777777"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Záručná doba sa predlžuje o dobu, počas ktorej sú v rámci záručnej opravy odstraňované vady, za ktoré zodpovedá dodávateľ, a pre ktoré objednávateľ nemôže predmet rámcovej dohody riadne používať.</w:t>
      </w:r>
    </w:p>
    <w:p w14:paraId="134DF185" w14:textId="77777777"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lastRenderedPageBreak/>
        <w:t>V prípade, ak dodávateľ neodstráni riadne reklamované vady v lehote uvedenej v bode 7.5 tohto článku, prípadne neposkytne náhradné vozidlo, má objednávateľ právo odstúpiť od tejto rámcovej dohody.</w:t>
      </w:r>
    </w:p>
    <w:p w14:paraId="4FF9B431" w14:textId="473F6773" w:rsidR="00171344" w:rsidRPr="00043DFD" w:rsidRDefault="00171344" w:rsidP="00171344">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lang w:eastAsia="sk-SK"/>
        </w:rPr>
        <w:t xml:space="preserve">Každú reklamáciu uplatní objednávateľ u dodávateľa v súlade so všeobecne záväznými právnymi predpismi </w:t>
      </w:r>
      <w:r w:rsidRPr="00171344">
        <w:rPr>
          <w:rFonts w:asciiTheme="minorHAnsi" w:hAnsiTheme="minorHAnsi" w:cstheme="minorHAnsi"/>
        </w:rPr>
        <w:t>na základe ustanovení záručných a reklamačných podmienok dodávateľa. Týmto nie sú dotknuté ustanovenia prechádzajúcich bodov tohto článku.</w:t>
      </w:r>
    </w:p>
    <w:p w14:paraId="19FE69D0" w14:textId="3D0D815E" w:rsidR="001E2626" w:rsidRDefault="001E2626" w:rsidP="001E2626">
      <w:pPr>
        <w:spacing w:after="0"/>
        <w:rPr>
          <w:rFonts w:asciiTheme="minorHAnsi" w:hAnsiTheme="minorHAnsi" w:cstheme="minorHAnsi"/>
          <w:b/>
          <w:lang w:eastAsia="sk-SK"/>
        </w:rPr>
      </w:pPr>
    </w:p>
    <w:p w14:paraId="4A28B742" w14:textId="5552C25F" w:rsidR="0040420D" w:rsidRDefault="0040420D" w:rsidP="001E2626">
      <w:pPr>
        <w:spacing w:after="0"/>
        <w:rPr>
          <w:rFonts w:asciiTheme="minorHAnsi" w:hAnsiTheme="minorHAnsi" w:cstheme="minorHAnsi"/>
          <w:b/>
          <w:lang w:eastAsia="sk-SK"/>
        </w:rPr>
      </w:pPr>
    </w:p>
    <w:p w14:paraId="62F7A1CF" w14:textId="7CCD2B04" w:rsidR="0040420D" w:rsidRDefault="0040420D" w:rsidP="001E2626">
      <w:pPr>
        <w:spacing w:after="0"/>
        <w:rPr>
          <w:rFonts w:asciiTheme="minorHAnsi" w:hAnsiTheme="minorHAnsi" w:cstheme="minorHAnsi"/>
          <w:b/>
          <w:lang w:eastAsia="sk-SK"/>
        </w:rPr>
      </w:pPr>
    </w:p>
    <w:p w14:paraId="695FC874" w14:textId="645DCB88" w:rsidR="0040420D" w:rsidRDefault="0040420D" w:rsidP="001E2626">
      <w:pPr>
        <w:spacing w:after="0"/>
        <w:rPr>
          <w:rFonts w:asciiTheme="minorHAnsi" w:hAnsiTheme="minorHAnsi" w:cstheme="minorHAnsi"/>
          <w:b/>
          <w:lang w:eastAsia="sk-SK"/>
        </w:rPr>
      </w:pPr>
    </w:p>
    <w:p w14:paraId="3982ADEB" w14:textId="092C4153" w:rsidR="00171344" w:rsidRP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Čl. VIII</w:t>
      </w:r>
    </w:p>
    <w:p w14:paraId="6556DC59" w14:textId="77777777" w:rsidR="00171344" w:rsidRP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Okolnosti vylučujúce zodpovednosť</w:t>
      </w:r>
    </w:p>
    <w:p w14:paraId="50502337"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2D63C980"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68360924"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7C099B84"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17A0174F"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73AAEB04"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7F06F6EE" w14:textId="77777777"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x-none"/>
        </w:rPr>
      </w:pPr>
      <w:r w:rsidRPr="00171344">
        <w:rPr>
          <w:rFonts w:asciiTheme="minorHAnsi" w:hAnsiTheme="minorHAnsi" w:cstheme="minorHAnsi"/>
          <w:lang w:eastAsia="sk-SK"/>
        </w:rPr>
        <w:t xml:space="preserve">Existencia okolnosti vylučujúcej zodpovednosť sa bude posudzovať podľa </w:t>
      </w:r>
      <w:r w:rsidRPr="00171344">
        <w:rPr>
          <w:rFonts w:asciiTheme="minorHAnsi" w:hAnsiTheme="minorHAnsi" w:cstheme="minorHAnsi"/>
          <w:lang w:eastAsia="x-none"/>
        </w:rPr>
        <w:t>§ 374 Obchodného zákonníka.</w:t>
      </w:r>
    </w:p>
    <w:p w14:paraId="493BF9AD" w14:textId="77777777"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x-none"/>
        </w:rPr>
      </w:pPr>
      <w:r w:rsidRPr="00171344">
        <w:rPr>
          <w:rFonts w:asciiTheme="minorHAnsi" w:hAnsiTheme="minorHAnsi" w:cstheme="minorHAnsi"/>
          <w:lang w:eastAsia="sk-SK"/>
        </w:rPr>
        <w:t>Pokiaľ sa strany rámcovej dohody písomne nedohodnú inak, rámcovou dohodou dohodnuté termíny sa predlžujú o dobu trvania okolností vylučujúcich zodpovednosť (vis maior). Ak doba ich trvania presiahne 30 kalendárnych dní ktorákoľvek zo strán dohody je oprávnená písomne odstúpiť od tejto rámcovej dohody alebo konkrétnej objednávky.</w:t>
      </w:r>
    </w:p>
    <w:p w14:paraId="1CE64D5F" w14:textId="77777777" w:rsidR="00171344" w:rsidRPr="00171344" w:rsidRDefault="00171344" w:rsidP="002540C2">
      <w:pPr>
        <w:pStyle w:val="Odsekzoznamu"/>
        <w:numPr>
          <w:ilvl w:val="1"/>
          <w:numId w:val="64"/>
        </w:numPr>
        <w:ind w:left="567" w:hanging="567"/>
        <w:contextualSpacing/>
        <w:jc w:val="both"/>
        <w:rPr>
          <w:rFonts w:asciiTheme="minorHAnsi" w:hAnsiTheme="minorHAnsi" w:cstheme="minorHAnsi"/>
          <w:lang w:eastAsia="x-none"/>
        </w:rPr>
      </w:pPr>
      <w:r w:rsidRPr="00171344">
        <w:rPr>
          <w:rFonts w:asciiTheme="minorHAnsi" w:hAnsiTheme="minorHAnsi" w:cstheme="minorHAnsi"/>
          <w:lang w:eastAsia="sk-SK"/>
        </w:rPr>
        <w:t xml:space="preserve">V prípade, že nastane situácia uvedená v bode 8.2, strany rámcovej dohody sa zaväzujú rokovať o ďalšom postupe s cieľom vyriešiť vzniknutú situáciu. </w:t>
      </w:r>
    </w:p>
    <w:p w14:paraId="4A330217" w14:textId="77777777" w:rsidR="00171344" w:rsidRPr="00171344" w:rsidRDefault="00171344" w:rsidP="001E2626">
      <w:pPr>
        <w:spacing w:after="0"/>
        <w:ind w:left="567" w:hanging="567"/>
        <w:jc w:val="both"/>
        <w:rPr>
          <w:rFonts w:asciiTheme="minorHAnsi" w:hAnsiTheme="minorHAnsi" w:cstheme="minorHAnsi"/>
          <w:lang w:eastAsia="sk-SK"/>
        </w:rPr>
      </w:pPr>
    </w:p>
    <w:p w14:paraId="21E3F843" w14:textId="77777777" w:rsidR="00171344" w:rsidRP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Čl. IX</w:t>
      </w:r>
    </w:p>
    <w:p w14:paraId="41B7D5E4" w14:textId="77777777" w:rsidR="00171344" w:rsidRPr="00171344" w:rsidRDefault="00171344" w:rsidP="000F7B7B">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Osobitné ustanovenia</w:t>
      </w:r>
    </w:p>
    <w:p w14:paraId="44956478" w14:textId="77777777" w:rsidR="00171344" w:rsidRPr="00171344" w:rsidRDefault="00171344" w:rsidP="002540C2">
      <w:pPr>
        <w:numPr>
          <w:ilvl w:val="1"/>
          <w:numId w:val="61"/>
        </w:numPr>
        <w:spacing w:after="0" w:line="240" w:lineRule="auto"/>
        <w:jc w:val="both"/>
        <w:rPr>
          <w:rFonts w:asciiTheme="minorHAnsi" w:hAnsiTheme="minorHAnsi" w:cstheme="minorHAnsi"/>
          <w:vanish/>
          <w:lang w:eastAsia="x-none"/>
        </w:rPr>
      </w:pPr>
    </w:p>
    <w:p w14:paraId="323C24DD" w14:textId="77777777" w:rsidR="00171344" w:rsidRPr="00171344" w:rsidRDefault="00171344" w:rsidP="002540C2">
      <w:pPr>
        <w:numPr>
          <w:ilvl w:val="1"/>
          <w:numId w:val="62"/>
        </w:numPr>
        <w:spacing w:after="0" w:line="240" w:lineRule="auto"/>
        <w:ind w:left="567" w:hanging="568"/>
        <w:jc w:val="both"/>
        <w:rPr>
          <w:rFonts w:asciiTheme="minorHAnsi" w:hAnsiTheme="minorHAnsi" w:cstheme="minorHAnsi"/>
          <w:vanish/>
          <w:lang w:eastAsia="x-none"/>
        </w:rPr>
      </w:pPr>
      <w:r w:rsidRPr="00171344">
        <w:rPr>
          <w:rFonts w:asciiTheme="minorHAnsi" w:hAnsiTheme="minorHAnsi" w:cstheme="minorHAnsi"/>
          <w:lang w:eastAsia="x-none"/>
        </w:rPr>
        <w:t>Vlastnícke právo k dodanému tovaru nadobúda objednávateľ jeho prevzatím. Dodávateľ zodpovedá za škody vzniknuté prepravou až do prevzatia tovaru objednávateľom v mieste dodávky</w:t>
      </w:r>
    </w:p>
    <w:p w14:paraId="485F00E2" w14:textId="77777777" w:rsidR="00171344" w:rsidRPr="00171344" w:rsidRDefault="00171344" w:rsidP="002540C2">
      <w:pPr>
        <w:numPr>
          <w:ilvl w:val="1"/>
          <w:numId w:val="59"/>
        </w:numPr>
        <w:tabs>
          <w:tab w:val="left" w:pos="567"/>
        </w:tabs>
        <w:spacing w:after="0" w:line="240" w:lineRule="auto"/>
        <w:ind w:left="567" w:hanging="567"/>
        <w:jc w:val="both"/>
        <w:rPr>
          <w:rFonts w:asciiTheme="minorHAnsi" w:hAnsiTheme="minorHAnsi" w:cstheme="minorHAnsi"/>
          <w:vanish/>
          <w:lang w:eastAsia="x-none"/>
        </w:rPr>
      </w:pPr>
    </w:p>
    <w:p w14:paraId="7FB1CCB1" w14:textId="77777777" w:rsidR="00171344" w:rsidRPr="000F7B7B" w:rsidRDefault="00171344" w:rsidP="002540C2">
      <w:pPr>
        <w:numPr>
          <w:ilvl w:val="1"/>
          <w:numId w:val="59"/>
        </w:numPr>
        <w:tabs>
          <w:tab w:val="left" w:pos="567"/>
        </w:tabs>
        <w:spacing w:after="0" w:line="240" w:lineRule="auto"/>
        <w:ind w:left="567" w:hanging="567"/>
        <w:jc w:val="both"/>
        <w:rPr>
          <w:rFonts w:asciiTheme="minorHAnsi" w:hAnsiTheme="minorHAnsi" w:cstheme="minorHAnsi"/>
          <w:lang w:eastAsia="sk-SK"/>
        </w:rPr>
      </w:pPr>
      <w:r w:rsidRPr="00171344">
        <w:rPr>
          <w:rFonts w:asciiTheme="minorHAnsi" w:hAnsiTheme="minorHAnsi" w:cstheme="minorHAnsi"/>
          <w:lang w:eastAsia="sk-SK"/>
        </w:rPr>
        <w:t>.</w:t>
      </w:r>
    </w:p>
    <w:p w14:paraId="6306A666" w14:textId="77777777" w:rsidR="00171344" w:rsidRPr="000F7B7B" w:rsidRDefault="00171344" w:rsidP="002540C2">
      <w:pPr>
        <w:numPr>
          <w:ilvl w:val="1"/>
          <w:numId w:val="62"/>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Každá zo strán rámcovej dohody sa zaväzuje bezodkladne upozorniť druhú stranu rámcovej dohody na okolnosti, ktoré by mohli spôsobiť ohrozenie plnenia tejto rámcovej dohody.</w:t>
      </w:r>
    </w:p>
    <w:p w14:paraId="112A79E3" w14:textId="77777777" w:rsidR="00171344" w:rsidRPr="000F7B7B" w:rsidRDefault="00171344" w:rsidP="002540C2">
      <w:pPr>
        <w:numPr>
          <w:ilvl w:val="1"/>
          <w:numId w:val="62"/>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Dodávateľ nie je oprávnený postúpiť akékoľvek pohľadávky (práva) na tretiu osobu alebo sa dohodnúť s treťou osobou na prevzatí jeho záväzkov (povinností) vyplývajúcich z tejto rámcovej dohody bez predchádzajúceho písomného súhlasu objednávateľa.</w:t>
      </w:r>
    </w:p>
    <w:p w14:paraId="2592C359" w14:textId="77777777" w:rsidR="00171344" w:rsidRPr="000F7B7B" w:rsidRDefault="00171344" w:rsidP="002540C2">
      <w:pPr>
        <w:numPr>
          <w:ilvl w:val="1"/>
          <w:numId w:val="62"/>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Dodávateľ je oprávnený uskutočniť prepravu predmetu rámcovej dohody prostredníctvom tretej osoby. Prepravu predmetu rámcovej dohody prostredníctvom tretej osoby je dodávateľ povinný pred realizáciou prepravy oznámiť kontaktnej osobe objednávateľa písomne alebo elektronicky. V prípade oznámenia elektronickou formou je dodávateľ zároveň povinný doručiť písomné oznámenie objednávateľovi do jeho sídla, a to poštou alebo kuriérom najneskôr do 2 dní od zaslania oznámenia elektronickou formou. Pri preprave tovaru za tovar zodpovedá dodávateľ rovnako, akoby prepravu tovaru uskutočnil sám.</w:t>
      </w:r>
    </w:p>
    <w:p w14:paraId="0A5CE48F" w14:textId="77777777" w:rsidR="00171344" w:rsidRPr="000F7B7B" w:rsidRDefault="00171344" w:rsidP="002540C2">
      <w:pPr>
        <w:numPr>
          <w:ilvl w:val="1"/>
          <w:numId w:val="62"/>
        </w:numPr>
        <w:spacing w:after="0" w:line="240" w:lineRule="auto"/>
        <w:ind w:left="567" w:hanging="568"/>
        <w:jc w:val="both"/>
        <w:rPr>
          <w:rFonts w:asciiTheme="minorHAnsi" w:hAnsiTheme="minorHAnsi" w:cstheme="minorHAnsi"/>
        </w:rPr>
      </w:pPr>
      <w:r w:rsidRPr="00171344">
        <w:rPr>
          <w:rFonts w:asciiTheme="minorHAnsi" w:hAnsiTheme="minorHAnsi" w:cstheme="minorHAnsi"/>
        </w:rPr>
        <w:t xml:space="preserve">Dodávateľ sa zaväzuje, že nebude v súvislosti s predmetom tejto rámcovej dohody / v súvislosti s vykonávaním činnosti, ktorá je predmetom tejto rámcovej dohody /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„zákon o nelegálnej práci“), v spojení so zákonom č. 311/2001 Z. z. Zákonník práce, zákonom č. 513/1991 Zb. Obchodný zákonník, zákonom č. 5/2004 Z. z. o službách zamestnanosti a o zmene a doplnení niektorých zákonov, zákonom č. </w:t>
      </w:r>
      <w:hyperlink r:id="rId23" w:history="1">
        <w:r w:rsidRPr="00171344">
          <w:rPr>
            <w:rFonts w:asciiTheme="minorHAnsi" w:hAnsiTheme="minorHAnsi" w:cstheme="minorHAnsi"/>
          </w:rPr>
          <w:t xml:space="preserve">461/2003 </w:t>
        </w:r>
        <w:r w:rsidRPr="00171344">
          <w:rPr>
            <w:rFonts w:asciiTheme="minorHAnsi" w:hAnsiTheme="minorHAnsi" w:cstheme="minorHAnsi"/>
          </w:rPr>
          <w:lastRenderedPageBreak/>
          <w:t>Z. z.</w:t>
        </w:r>
      </w:hyperlink>
      <w:r w:rsidRPr="00171344">
        <w:rPr>
          <w:rFonts w:asciiTheme="minorHAnsi" w:hAnsiTheme="minorHAnsi" w:cstheme="minorHAnsi"/>
        </w:rPr>
        <w:t xml:space="preserve"> o sociálnom poistení, zákonom č. </w:t>
      </w:r>
      <w:hyperlink r:id="rId24" w:history="1">
        <w:r w:rsidRPr="00171344">
          <w:rPr>
            <w:rFonts w:asciiTheme="minorHAnsi" w:hAnsiTheme="minorHAnsi" w:cstheme="minorHAnsi"/>
          </w:rPr>
          <w:t>404/2011 Z. z.</w:t>
        </w:r>
      </w:hyperlink>
      <w:r w:rsidRPr="00171344">
        <w:rPr>
          <w:rFonts w:asciiTheme="minorHAnsi" w:hAnsiTheme="minorHAnsi" w:cstheme="minorHAnsi"/>
        </w:rPr>
        <w:t xml:space="preserve"> o pobyte cudzincov a o zmene a doplnení niektorých zákonov, zákona č. </w:t>
      </w:r>
      <w:hyperlink r:id="rId25" w:history="1">
        <w:r w:rsidRPr="00171344">
          <w:rPr>
            <w:rFonts w:asciiTheme="minorHAnsi" w:hAnsiTheme="minorHAnsi" w:cstheme="minorHAnsi"/>
          </w:rPr>
          <w:t>480/2002 Z. z.</w:t>
        </w:r>
      </w:hyperlink>
      <w:r w:rsidRPr="00171344">
        <w:rPr>
          <w:rFonts w:asciiTheme="minorHAnsi" w:hAnsiTheme="minorHAnsi" w:cstheme="minorHAnsi"/>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59EB90EF" w14:textId="52BC43E6" w:rsidR="00171344" w:rsidRDefault="00171344" w:rsidP="001E2626">
      <w:pPr>
        <w:numPr>
          <w:ilvl w:val="1"/>
          <w:numId w:val="62"/>
        </w:numPr>
        <w:spacing w:after="0" w:line="240" w:lineRule="auto"/>
        <w:ind w:left="567" w:hanging="568"/>
        <w:jc w:val="both"/>
        <w:rPr>
          <w:rFonts w:asciiTheme="minorHAnsi" w:hAnsiTheme="minorHAnsi" w:cstheme="minorHAnsi"/>
        </w:rPr>
      </w:pPr>
      <w:r w:rsidRPr="00171344">
        <w:rPr>
          <w:rFonts w:asciiTheme="minorHAnsi" w:hAnsiTheme="minorHAnsi" w:cstheme="minorHAnsi"/>
        </w:rPr>
        <w:t>V prípade, že orgán vykonávajúci kontrolu nelegálnej práce a nelegálneho zamestnávania zistí porušenie § 7b ods. 5 zákona o nelegálnej práci, t. j. porušenie zákazu prijať prácu alebo službu, ktorú objednávateľovi na základe tejto rámcovej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 aj za porušenie spôsobené subdodávateľom dodávateľa.</w:t>
      </w:r>
    </w:p>
    <w:p w14:paraId="3C0ACC7C" w14:textId="3CA6F641" w:rsidR="001E2626" w:rsidRDefault="001E2626" w:rsidP="001E2626">
      <w:pPr>
        <w:spacing w:after="0" w:line="240" w:lineRule="auto"/>
        <w:ind w:left="567"/>
        <w:jc w:val="both"/>
        <w:rPr>
          <w:rFonts w:asciiTheme="minorHAnsi" w:hAnsiTheme="minorHAnsi" w:cstheme="minorHAnsi"/>
        </w:rPr>
      </w:pPr>
    </w:p>
    <w:p w14:paraId="320303BC" w14:textId="77777777" w:rsidR="001E2626" w:rsidRPr="001E2626" w:rsidRDefault="001E2626" w:rsidP="001E2626">
      <w:pPr>
        <w:spacing w:after="0" w:line="240" w:lineRule="auto"/>
        <w:ind w:left="567"/>
        <w:jc w:val="both"/>
        <w:rPr>
          <w:rFonts w:asciiTheme="minorHAnsi" w:hAnsiTheme="minorHAnsi" w:cstheme="minorHAnsi"/>
        </w:rPr>
      </w:pPr>
    </w:p>
    <w:p w14:paraId="3D2401C8" w14:textId="77777777" w:rsid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Čl. X</w:t>
      </w:r>
    </w:p>
    <w:p w14:paraId="13C93948" w14:textId="61B956A4" w:rsidR="004C091F" w:rsidRDefault="004C091F" w:rsidP="00171344">
      <w:pPr>
        <w:ind w:left="567" w:hanging="567"/>
        <w:jc w:val="center"/>
        <w:rPr>
          <w:rFonts w:asciiTheme="minorHAnsi" w:hAnsiTheme="minorHAnsi" w:cstheme="minorHAnsi"/>
          <w:b/>
          <w:lang w:eastAsia="sk-SK"/>
        </w:rPr>
      </w:pPr>
      <w:r>
        <w:rPr>
          <w:rFonts w:asciiTheme="minorHAnsi" w:hAnsiTheme="minorHAnsi" w:cstheme="minorHAnsi"/>
          <w:b/>
          <w:lang w:eastAsia="sk-SK"/>
        </w:rPr>
        <w:t>Sankcie</w:t>
      </w:r>
    </w:p>
    <w:p w14:paraId="5B7AF845" w14:textId="081D171F" w:rsidR="000D682E" w:rsidRPr="000D682E" w:rsidRDefault="00C717E9"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 xml:space="preserve">10.1 </w:t>
      </w:r>
      <w:r>
        <w:rPr>
          <w:rFonts w:asciiTheme="minorHAnsi" w:hAnsiTheme="minorHAnsi" w:cstheme="minorHAnsi"/>
          <w:color w:val="000000"/>
        </w:rPr>
        <w:tab/>
      </w:r>
      <w:r w:rsidR="000D682E" w:rsidRPr="000D682E">
        <w:rPr>
          <w:rFonts w:asciiTheme="minorHAnsi" w:hAnsiTheme="minorHAnsi" w:cstheme="minorHAnsi"/>
          <w:color w:val="000000"/>
        </w:rPr>
        <w:t>V prípade omeškania</w:t>
      </w:r>
      <w:r w:rsidR="000D682E">
        <w:rPr>
          <w:rFonts w:asciiTheme="minorHAnsi" w:hAnsiTheme="minorHAnsi" w:cstheme="minorHAnsi"/>
          <w:color w:val="000000"/>
        </w:rPr>
        <w:t xml:space="preserve"> objednávateľa</w:t>
      </w:r>
      <w:r w:rsidR="000D682E" w:rsidRPr="000D682E">
        <w:rPr>
          <w:rFonts w:asciiTheme="minorHAnsi" w:hAnsiTheme="minorHAnsi" w:cstheme="minorHAnsi"/>
          <w:color w:val="000000"/>
        </w:rPr>
        <w:t xml:space="preserve"> s úhradou faktúry </w:t>
      </w:r>
      <w:r w:rsidR="000D682E">
        <w:rPr>
          <w:rFonts w:asciiTheme="minorHAnsi" w:hAnsiTheme="minorHAnsi" w:cstheme="minorHAnsi"/>
          <w:color w:val="000000"/>
        </w:rPr>
        <w:t>podľa č</w:t>
      </w:r>
      <w:r w:rsidR="000D682E" w:rsidRPr="002C7CAC">
        <w:rPr>
          <w:rFonts w:asciiTheme="minorHAnsi" w:hAnsiTheme="minorHAnsi" w:cstheme="minorHAnsi"/>
          <w:color w:val="000000"/>
        </w:rPr>
        <w:t xml:space="preserve">lánku </w:t>
      </w:r>
      <w:r w:rsidR="00652981">
        <w:rPr>
          <w:rFonts w:asciiTheme="minorHAnsi" w:hAnsiTheme="minorHAnsi" w:cstheme="minorHAnsi"/>
          <w:color w:val="000000"/>
        </w:rPr>
        <w:t>VI bod 6.5</w:t>
      </w:r>
      <w:r w:rsidR="000D682E">
        <w:rPr>
          <w:rFonts w:asciiTheme="minorHAnsi" w:hAnsiTheme="minorHAnsi" w:cstheme="minorHAnsi"/>
          <w:color w:val="000000"/>
        </w:rPr>
        <w:t xml:space="preserve"> tejto</w:t>
      </w:r>
      <w:r w:rsidR="000D682E" w:rsidRPr="000D682E">
        <w:rPr>
          <w:rFonts w:asciiTheme="minorHAnsi" w:hAnsiTheme="minorHAnsi" w:cstheme="minorHAnsi"/>
          <w:color w:val="000000"/>
        </w:rPr>
        <w:t xml:space="preserve"> má dodávateľ nárok na úrok z omeškania vo výške 0,05% z dlžnej čiastky za každý, aj začatý deň omeškania. Faktúru, ktorú doručí dodávateľ objednávateľovi z tohto titulu, je tento povinný zaplatiť do 30 dní od jej doručenia objednávateľovi.</w:t>
      </w:r>
    </w:p>
    <w:p w14:paraId="17934670" w14:textId="0B9C21AF" w:rsidR="000D682E" w:rsidRPr="000D682E"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10.2</w:t>
      </w:r>
      <w:r>
        <w:rPr>
          <w:rFonts w:asciiTheme="minorHAnsi" w:hAnsiTheme="minorHAnsi" w:cstheme="minorHAnsi"/>
          <w:color w:val="000000"/>
        </w:rPr>
        <w:tab/>
      </w:r>
      <w:r w:rsidRPr="000D682E">
        <w:rPr>
          <w:rFonts w:asciiTheme="minorHAnsi" w:hAnsiTheme="minorHAnsi" w:cstheme="minorHAnsi"/>
          <w:color w:val="000000"/>
        </w:rPr>
        <w:t>V prípade, ak dodávateľ poruší niektorú zo svojich povinností vyplývajúcich z čl. II, bod 2.6 tejto rámcovej dohody, objednávateľ má právo požadovať od dodávateľa zaplatenie zmluvnej pokuty vo výške 100,- EUR za každý deň omeškania s neplnením danej povinnosti, a to za každé porušenie povinnosti, pričom právo objednávateľa na náhradu škody v plnej výške nie je dotknuté.</w:t>
      </w:r>
    </w:p>
    <w:p w14:paraId="0801E239" w14:textId="08DEA473" w:rsidR="000D682E" w:rsidRPr="000D682E"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10.3</w:t>
      </w:r>
      <w:r>
        <w:rPr>
          <w:rFonts w:asciiTheme="minorHAnsi" w:hAnsiTheme="minorHAnsi" w:cstheme="minorHAnsi"/>
          <w:color w:val="000000"/>
        </w:rPr>
        <w:tab/>
      </w:r>
      <w:r w:rsidRPr="000D682E">
        <w:rPr>
          <w:rFonts w:asciiTheme="minorHAnsi" w:hAnsiTheme="minorHAnsi" w:cstheme="minorHAnsi"/>
          <w:color w:val="000000"/>
        </w:rPr>
        <w:t xml:space="preserve">V prípade omeškania dodávateľa s dodávkou tovaru/poskytnutím servisu v lehote uvedenej v objednávke alebo v čl. V bode 5.1 tejto zmluvy, ak nenastanú okolnosti uvedené v čl. V bode 5.5 čl. zmluvy, má objednávateľ nárok na zaplatenie úroku z omeškania vo výške 0,05% z hodnoty objednávky, aj začatý deň omeškania. </w:t>
      </w:r>
    </w:p>
    <w:p w14:paraId="4B506CA3" w14:textId="0AE54B18" w:rsidR="000D682E" w:rsidRPr="000D682E"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10.4</w:t>
      </w:r>
      <w:r>
        <w:rPr>
          <w:rFonts w:asciiTheme="minorHAnsi" w:hAnsiTheme="minorHAnsi" w:cstheme="minorHAnsi"/>
          <w:color w:val="000000"/>
        </w:rPr>
        <w:tab/>
      </w:r>
      <w:r w:rsidRPr="000D682E">
        <w:rPr>
          <w:rFonts w:asciiTheme="minorHAnsi" w:hAnsiTheme="minorHAnsi" w:cstheme="minorHAnsi"/>
          <w:color w:val="000000"/>
        </w:rPr>
        <w:t xml:space="preserve">V prípade omeškania dodávateľa s plnením povinnosti uvedenej v čl. V bode 5.2 </w:t>
      </w:r>
      <w:r>
        <w:rPr>
          <w:rFonts w:asciiTheme="minorHAnsi" w:hAnsiTheme="minorHAnsi" w:cstheme="minorHAnsi"/>
          <w:color w:val="000000"/>
        </w:rPr>
        <w:t>rámcovej dohody</w:t>
      </w:r>
      <w:r w:rsidRPr="000D682E">
        <w:rPr>
          <w:rFonts w:asciiTheme="minorHAnsi" w:hAnsiTheme="minorHAnsi" w:cstheme="minorHAnsi"/>
          <w:color w:val="000000"/>
        </w:rPr>
        <w:t xml:space="preserve"> v lehote uvedenej v rovnakom článku </w:t>
      </w:r>
      <w:r>
        <w:rPr>
          <w:rFonts w:asciiTheme="minorHAnsi" w:hAnsiTheme="minorHAnsi" w:cstheme="minorHAnsi"/>
          <w:color w:val="000000"/>
        </w:rPr>
        <w:t>rámcovej dohody</w:t>
      </w:r>
      <w:r w:rsidRPr="000D682E">
        <w:rPr>
          <w:rFonts w:asciiTheme="minorHAnsi" w:hAnsiTheme="minorHAnsi" w:cstheme="minorHAnsi"/>
          <w:color w:val="000000"/>
        </w:rPr>
        <w:t>,  má objednávateľ nárok na zaplatenie úroku z omeškania vo výške 0,05% z hodnoty vystavenej objednávky, aj začatý deň omeškania.</w:t>
      </w:r>
    </w:p>
    <w:p w14:paraId="2FB678FD" w14:textId="76477732" w:rsidR="000D682E"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10.5</w:t>
      </w:r>
      <w:r>
        <w:rPr>
          <w:rFonts w:asciiTheme="minorHAnsi" w:hAnsiTheme="minorHAnsi" w:cstheme="minorHAnsi"/>
          <w:color w:val="000000"/>
        </w:rPr>
        <w:tab/>
      </w:r>
      <w:r w:rsidRPr="000D682E">
        <w:rPr>
          <w:rFonts w:asciiTheme="minorHAnsi" w:hAnsiTheme="minorHAnsi" w:cstheme="minorHAnsi"/>
          <w:color w:val="000000"/>
        </w:rPr>
        <w:t xml:space="preserve">V prípade omeškania dodávateľa s plnením povinnosti uvedenej v čl. VII bode 7.4 </w:t>
      </w:r>
      <w:r>
        <w:rPr>
          <w:rFonts w:asciiTheme="minorHAnsi" w:hAnsiTheme="minorHAnsi" w:cstheme="minorHAnsi"/>
          <w:color w:val="000000"/>
        </w:rPr>
        <w:t>rámcovej dohody</w:t>
      </w:r>
      <w:r w:rsidRPr="000D682E">
        <w:rPr>
          <w:rFonts w:asciiTheme="minorHAnsi" w:hAnsiTheme="minorHAnsi" w:cstheme="minorHAnsi"/>
          <w:color w:val="000000"/>
        </w:rPr>
        <w:t xml:space="preserve"> v lehote uvedenej v rovnakom článku </w:t>
      </w:r>
      <w:r>
        <w:rPr>
          <w:rFonts w:asciiTheme="minorHAnsi" w:hAnsiTheme="minorHAnsi" w:cstheme="minorHAnsi"/>
          <w:color w:val="000000"/>
        </w:rPr>
        <w:t>rámcovej dohody</w:t>
      </w:r>
      <w:r w:rsidRPr="000D682E">
        <w:rPr>
          <w:rFonts w:asciiTheme="minorHAnsi" w:hAnsiTheme="minorHAnsi" w:cstheme="minorHAnsi"/>
          <w:color w:val="000000"/>
        </w:rPr>
        <w:t>,  má objednávateľ nárok na zaplatenie úroku z omeškania vo výške 0,05% z hodnoty vystavenej objednávky, aj začatý deň omeškania</w:t>
      </w:r>
      <w:r>
        <w:rPr>
          <w:rFonts w:asciiTheme="minorHAnsi" w:hAnsiTheme="minorHAnsi" w:cstheme="minorHAnsi"/>
          <w:color w:val="000000"/>
        </w:rPr>
        <w:t>.</w:t>
      </w:r>
    </w:p>
    <w:p w14:paraId="4BC7965C" w14:textId="28FB8F30" w:rsidR="000C54D5" w:rsidRPr="00C141CA"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 xml:space="preserve">10.6  </w:t>
      </w:r>
      <w:r>
        <w:rPr>
          <w:rFonts w:asciiTheme="minorHAnsi" w:hAnsiTheme="minorHAnsi" w:cstheme="minorHAnsi"/>
          <w:color w:val="000000"/>
        </w:rPr>
        <w:tab/>
      </w:r>
      <w:r w:rsidR="00AC36A5" w:rsidRPr="00C141CA">
        <w:rPr>
          <w:rFonts w:asciiTheme="minorHAnsi" w:hAnsiTheme="minorHAnsi" w:cstheme="minorHAnsi"/>
          <w:color w:val="000000"/>
        </w:rPr>
        <w:t>V prípade, ak dodávateľ</w:t>
      </w:r>
      <w:r w:rsidR="000C54D5" w:rsidRPr="00C141CA">
        <w:rPr>
          <w:rFonts w:asciiTheme="minorHAnsi" w:hAnsiTheme="minorHAnsi" w:cstheme="minorHAnsi"/>
          <w:color w:val="000000"/>
        </w:rPr>
        <w:t xml:space="preserve"> poruší akúkoľvek </w:t>
      </w:r>
      <w:r>
        <w:rPr>
          <w:rFonts w:asciiTheme="minorHAnsi" w:hAnsiTheme="minorHAnsi" w:cstheme="minorHAnsi"/>
          <w:color w:val="000000"/>
        </w:rPr>
        <w:t xml:space="preserve">inú </w:t>
      </w:r>
      <w:r w:rsidR="00AC36A5" w:rsidRPr="00C141CA">
        <w:rPr>
          <w:rFonts w:asciiTheme="minorHAnsi" w:hAnsiTheme="minorHAnsi" w:cstheme="minorHAnsi"/>
          <w:color w:val="000000"/>
        </w:rPr>
        <w:t>vyplývajúcu z tejto rámcovej dohody</w:t>
      </w:r>
      <w:r w:rsidR="000C54D5" w:rsidRPr="00C141CA">
        <w:rPr>
          <w:rFonts w:asciiTheme="minorHAnsi" w:hAnsiTheme="minorHAnsi" w:cstheme="minorHAnsi"/>
          <w:color w:val="000000"/>
        </w:rPr>
        <w:t xml:space="preserve">, resp. nesplní svoje povinnosti vyplývajúce z tejto </w:t>
      </w:r>
      <w:r w:rsidR="00AC36A5" w:rsidRPr="00C141CA">
        <w:rPr>
          <w:rFonts w:asciiTheme="minorHAnsi" w:hAnsiTheme="minorHAnsi" w:cstheme="minorHAnsi"/>
          <w:color w:val="000000"/>
        </w:rPr>
        <w:t>rámcovej dohody</w:t>
      </w:r>
      <w:r w:rsidR="000C54D5" w:rsidRPr="00C141CA">
        <w:rPr>
          <w:rFonts w:asciiTheme="minorHAnsi" w:hAnsiTheme="minorHAnsi" w:cstheme="minorHAnsi"/>
          <w:color w:val="000000"/>
        </w:rPr>
        <w:t xml:space="preserve"> riadne a včas, objednávateľ má nárok na zmluvnú pokutu vo výške </w:t>
      </w:r>
      <w:r w:rsidR="00814E01" w:rsidRPr="00C141CA">
        <w:rPr>
          <w:rFonts w:asciiTheme="minorHAnsi" w:hAnsiTheme="minorHAnsi" w:cstheme="minorHAnsi"/>
          <w:color w:val="000000"/>
        </w:rPr>
        <w:t>0,05% z</w:t>
      </w:r>
      <w:r w:rsidR="00364160" w:rsidRPr="00C141CA">
        <w:rPr>
          <w:rFonts w:asciiTheme="minorHAnsi" w:hAnsiTheme="minorHAnsi" w:cstheme="minorHAnsi"/>
          <w:color w:val="000000"/>
        </w:rPr>
        <w:t xml:space="preserve"> ceny objednávaného tovaru/servisu </w:t>
      </w:r>
      <w:r w:rsidR="00814E01" w:rsidRPr="00C141CA">
        <w:rPr>
          <w:rFonts w:asciiTheme="minorHAnsi" w:hAnsiTheme="minorHAnsi" w:cstheme="minorHAnsi"/>
          <w:color w:val="000000"/>
        </w:rPr>
        <w:t>bez DPH</w:t>
      </w:r>
      <w:r w:rsidR="000C54D5" w:rsidRPr="00C141CA">
        <w:rPr>
          <w:rFonts w:asciiTheme="minorHAnsi" w:hAnsiTheme="minorHAnsi" w:cstheme="minorHAnsi"/>
          <w:color w:val="000000"/>
        </w:rPr>
        <w:t xml:space="preserve"> za každý aj začatý deň omeškania. Penalizačná faktúra bude splatná v lehote 30 (tridsiatich) dní odo d</w:t>
      </w:r>
      <w:r w:rsidR="00AC36A5" w:rsidRPr="00C141CA">
        <w:rPr>
          <w:rFonts w:asciiTheme="minorHAnsi" w:hAnsiTheme="minorHAnsi" w:cstheme="minorHAnsi"/>
          <w:color w:val="000000"/>
        </w:rPr>
        <w:t>ňa jej doručenia dodávateľovi</w:t>
      </w:r>
      <w:r w:rsidR="000C54D5" w:rsidRPr="00C141CA">
        <w:rPr>
          <w:rFonts w:asciiTheme="minorHAnsi" w:hAnsiTheme="minorHAnsi" w:cstheme="minorHAnsi"/>
          <w:color w:val="000000"/>
        </w:rPr>
        <w:t>.</w:t>
      </w:r>
    </w:p>
    <w:p w14:paraId="2D7F80F5" w14:textId="474D6805" w:rsidR="000C54D5" w:rsidRDefault="00C717E9" w:rsidP="00DC11F6">
      <w:pPr>
        <w:pStyle w:val="Odsekzoznamu"/>
        <w:spacing w:before="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w:t>
      </w:r>
      <w:r w:rsidR="000D682E">
        <w:rPr>
          <w:rFonts w:asciiTheme="minorHAnsi" w:hAnsiTheme="minorHAnsi" w:cstheme="minorHAnsi"/>
          <w:color w:val="000000"/>
        </w:rPr>
        <w:t>.7</w:t>
      </w:r>
      <w:r w:rsidR="000D682E">
        <w:rPr>
          <w:rFonts w:asciiTheme="minorHAnsi" w:hAnsiTheme="minorHAnsi" w:cstheme="minorHAnsi"/>
          <w:color w:val="000000"/>
        </w:rPr>
        <w:tab/>
      </w:r>
      <w:r w:rsidR="000C54D5" w:rsidRPr="002C7CAC">
        <w:rPr>
          <w:rFonts w:asciiTheme="minorHAnsi" w:hAnsiTheme="minorHAnsi" w:cstheme="minorHAnsi"/>
          <w:color w:val="000000"/>
        </w:rPr>
        <w:t>Zaplatením zmlu</w:t>
      </w:r>
      <w:r w:rsidR="00AC36A5">
        <w:rPr>
          <w:rFonts w:asciiTheme="minorHAnsi" w:hAnsiTheme="minorHAnsi" w:cstheme="minorHAnsi"/>
          <w:color w:val="000000"/>
        </w:rPr>
        <w:t>vných pokút podľa tohto článku rámcovej dohody</w:t>
      </w:r>
      <w:r w:rsidR="000C54D5" w:rsidRPr="002C7CAC">
        <w:rPr>
          <w:rFonts w:asciiTheme="minorHAnsi" w:hAnsiTheme="minorHAnsi" w:cstheme="minorHAnsi"/>
          <w:color w:val="000000"/>
        </w:rPr>
        <w:t xml:space="preserve"> nie</w:t>
      </w:r>
      <w:r w:rsidR="000C54D5">
        <w:rPr>
          <w:rFonts w:asciiTheme="minorHAnsi" w:hAnsiTheme="minorHAnsi" w:cstheme="minorHAnsi"/>
          <w:color w:val="000000"/>
        </w:rPr>
        <w:t xml:space="preserve"> je dotknutý nárok zmluvných strán</w:t>
      </w:r>
      <w:r w:rsidR="000C54D5" w:rsidRPr="002C7CAC">
        <w:rPr>
          <w:rFonts w:asciiTheme="minorHAnsi" w:hAnsiTheme="minorHAnsi" w:cstheme="minorHAnsi"/>
          <w:color w:val="000000"/>
        </w:rPr>
        <w:t xml:space="preserve"> na náhra</w:t>
      </w:r>
      <w:r w:rsidR="000C54D5">
        <w:rPr>
          <w:rFonts w:asciiTheme="minorHAnsi" w:hAnsiTheme="minorHAnsi" w:cstheme="minorHAnsi"/>
          <w:color w:val="000000"/>
        </w:rPr>
        <w:t xml:space="preserve">du škody v plnej výške, ktorá vznikne zmluvnej strane porušením povinností vyplývajúcich </w:t>
      </w:r>
      <w:r w:rsidR="00AC36A5">
        <w:rPr>
          <w:rFonts w:asciiTheme="minorHAnsi" w:hAnsiTheme="minorHAnsi" w:cstheme="minorHAnsi"/>
          <w:color w:val="000000"/>
        </w:rPr>
        <w:t>z tejto rámcovej dohody</w:t>
      </w:r>
      <w:r w:rsidR="000C54D5">
        <w:rPr>
          <w:rFonts w:asciiTheme="minorHAnsi" w:hAnsiTheme="minorHAnsi" w:cstheme="minorHAnsi"/>
          <w:color w:val="000000"/>
        </w:rPr>
        <w:t xml:space="preserve"> druhou zmluvnou stranou.</w:t>
      </w:r>
      <w:r w:rsidR="000D682E">
        <w:rPr>
          <w:rFonts w:asciiTheme="minorHAnsi" w:hAnsiTheme="minorHAnsi" w:cstheme="minorHAnsi"/>
          <w:color w:val="000000"/>
        </w:rPr>
        <w:t xml:space="preserve"> Rovnako tým nezaniká povinnosť zmluvnej strany vykonať záväzok, ktorý je touto zmluvnou pokutou zabezpečený.</w:t>
      </w:r>
    </w:p>
    <w:p w14:paraId="0F831125" w14:textId="7F9C67DF" w:rsidR="000C54D5" w:rsidRPr="00506946" w:rsidRDefault="00C717E9" w:rsidP="00DC11F6">
      <w:pPr>
        <w:pStyle w:val="CEMOS"/>
        <w:spacing w:before="0" w:after="120" w:line="20" w:lineRule="atLeast"/>
        <w:ind w:left="567" w:hanging="578"/>
        <w:contextualSpacing/>
        <w:rPr>
          <w:rFonts w:asciiTheme="minorHAnsi" w:hAnsiTheme="minorHAnsi" w:cs="Arial"/>
          <w:sz w:val="22"/>
          <w:szCs w:val="22"/>
        </w:rPr>
      </w:pPr>
      <w:r>
        <w:rPr>
          <w:rFonts w:asciiTheme="minorHAnsi" w:hAnsiTheme="minorHAnsi" w:cstheme="minorHAnsi"/>
          <w:color w:val="000000"/>
          <w:sz w:val="22"/>
          <w:szCs w:val="22"/>
        </w:rPr>
        <w:t>10.</w:t>
      </w:r>
      <w:r w:rsidR="000D682E">
        <w:rPr>
          <w:rFonts w:asciiTheme="minorHAnsi" w:hAnsiTheme="minorHAnsi" w:cstheme="minorHAnsi"/>
          <w:color w:val="000000"/>
          <w:sz w:val="22"/>
          <w:szCs w:val="22"/>
        </w:rPr>
        <w:t>8</w:t>
      </w:r>
      <w:r w:rsidR="000D682E">
        <w:rPr>
          <w:rFonts w:asciiTheme="minorHAnsi" w:hAnsiTheme="minorHAnsi" w:cstheme="minorHAnsi"/>
          <w:color w:val="000000"/>
          <w:sz w:val="22"/>
          <w:szCs w:val="22"/>
        </w:rPr>
        <w:tab/>
      </w:r>
      <w:r w:rsidR="00AC36A5">
        <w:rPr>
          <w:rFonts w:asciiTheme="minorHAnsi" w:hAnsiTheme="minorHAnsi" w:cstheme="minorHAnsi"/>
          <w:color w:val="000000"/>
          <w:sz w:val="22"/>
          <w:szCs w:val="22"/>
        </w:rPr>
        <w:t>Dodávateľ</w:t>
      </w:r>
      <w:r w:rsidR="000C54D5">
        <w:rPr>
          <w:rFonts w:asciiTheme="minorHAnsi" w:hAnsiTheme="minorHAnsi" w:cstheme="minorHAnsi"/>
          <w:color w:val="000000"/>
          <w:sz w:val="22"/>
          <w:szCs w:val="22"/>
        </w:rPr>
        <w:t xml:space="preserve"> </w:t>
      </w:r>
      <w:r w:rsidR="000C54D5" w:rsidRPr="00506946">
        <w:rPr>
          <w:rFonts w:asciiTheme="minorHAnsi" w:hAnsiTheme="minorHAnsi" w:cs="Arial"/>
          <w:sz w:val="22"/>
          <w:szCs w:val="22"/>
        </w:rPr>
        <w:t>nezodpovedá za porušenie, omeškanie alebo nesplnenie záväzku rámcovej dohody z dôvodu vyššej moci.</w:t>
      </w:r>
    </w:p>
    <w:p w14:paraId="32357FA0" w14:textId="2E49D0F8" w:rsidR="000C54D5" w:rsidRPr="00F41FFF" w:rsidRDefault="00C717E9" w:rsidP="00DC11F6">
      <w:pPr>
        <w:pStyle w:val="CEMOS"/>
        <w:spacing w:before="0" w:after="120" w:line="20" w:lineRule="atLeast"/>
        <w:ind w:left="567" w:hanging="578"/>
        <w:contextualSpacing/>
        <w:rPr>
          <w:rFonts w:asciiTheme="minorHAnsi" w:hAnsiTheme="minorHAnsi" w:cs="Arial"/>
          <w:sz w:val="22"/>
          <w:szCs w:val="22"/>
        </w:rPr>
      </w:pPr>
      <w:r>
        <w:rPr>
          <w:rFonts w:asciiTheme="minorHAnsi" w:hAnsiTheme="minorHAnsi" w:cs="Arial"/>
          <w:sz w:val="22"/>
          <w:szCs w:val="22"/>
        </w:rPr>
        <w:lastRenderedPageBreak/>
        <w:t>10.</w:t>
      </w:r>
      <w:r w:rsidR="000D682E">
        <w:rPr>
          <w:rFonts w:asciiTheme="minorHAnsi" w:hAnsiTheme="minorHAnsi" w:cs="Arial"/>
          <w:sz w:val="22"/>
          <w:szCs w:val="22"/>
        </w:rPr>
        <w:t>9</w:t>
      </w:r>
      <w:r w:rsidR="000D682E">
        <w:rPr>
          <w:rFonts w:asciiTheme="minorHAnsi" w:hAnsiTheme="minorHAnsi" w:cs="Arial"/>
          <w:sz w:val="22"/>
          <w:szCs w:val="22"/>
        </w:rPr>
        <w:tab/>
      </w:r>
      <w:r w:rsidR="00AC36A5">
        <w:rPr>
          <w:rFonts w:asciiTheme="minorHAnsi" w:hAnsiTheme="minorHAnsi" w:cs="Arial"/>
          <w:sz w:val="22"/>
          <w:szCs w:val="22"/>
        </w:rPr>
        <w:t>Pre účely tejto rámcovej dohody</w:t>
      </w:r>
      <w:r w:rsidR="000C54D5" w:rsidRPr="00506946">
        <w:rPr>
          <w:rFonts w:asciiTheme="minorHAnsi" w:hAnsiTheme="minorHAnsi" w:cs="Arial"/>
          <w:sz w:val="22"/>
          <w:szCs w:val="22"/>
        </w:rPr>
        <w:t xml:space="preserve"> sa za vyššiu moc považujú prípady, „</w:t>
      </w:r>
      <w:r w:rsidR="000C54D5" w:rsidRPr="00FD7F43">
        <w:rPr>
          <w:rFonts w:asciiTheme="minorHAnsi" w:hAnsiTheme="minorHAnsi" w:cs="Arial"/>
          <w:i/>
          <w:sz w:val="22"/>
          <w:szCs w:val="22"/>
        </w:rPr>
        <w:t>tzv. objektívne právne skutočnosti</w:t>
      </w:r>
      <w:r w:rsidR="000C54D5" w:rsidRPr="00506946">
        <w:rPr>
          <w:rFonts w:asciiTheme="minorHAnsi" w:hAnsiTheme="minorHAnsi" w:cs="Arial"/>
          <w:sz w:val="22"/>
          <w:szCs w:val="22"/>
        </w:rPr>
        <w:t>“,  ktoré nie sú záv</w:t>
      </w:r>
      <w:r w:rsidR="000C54D5">
        <w:rPr>
          <w:rFonts w:asciiTheme="minorHAnsi" w:hAnsiTheme="minorHAnsi" w:cs="Arial"/>
          <w:sz w:val="22"/>
          <w:szCs w:val="22"/>
        </w:rPr>
        <w:t>islé na zmluvných stranách, ani ich zmluvné strany</w:t>
      </w:r>
      <w:r w:rsidR="000C54D5" w:rsidRPr="00506946">
        <w:rPr>
          <w:rFonts w:asciiTheme="minorHAnsi" w:hAnsiTheme="minorHAnsi" w:cs="Arial"/>
          <w:sz w:val="22"/>
          <w:szCs w:val="22"/>
        </w:rPr>
        <w:t xml:space="preserve"> nemôžu ovplyvniť, napr. vojna, mobilizácia, povstanie, štrajk, dopravné kalamity, poveternostné vplyvy, živelné pohromy atď.</w:t>
      </w:r>
      <w:r w:rsidR="000C54D5">
        <w:rPr>
          <w:rFonts w:asciiTheme="minorHAnsi" w:hAnsiTheme="minorHAnsi" w:cs="Arial"/>
          <w:sz w:val="22"/>
          <w:szCs w:val="22"/>
        </w:rPr>
        <w:t xml:space="preserve"> </w:t>
      </w:r>
      <w:r w:rsidR="000C54D5" w:rsidRPr="00F41FFF">
        <w:rPr>
          <w:rFonts w:asciiTheme="minorHAnsi" w:hAnsiTheme="minorHAnsi" w:cs="Arial"/>
          <w:sz w:val="22"/>
          <w:szCs w:val="22"/>
        </w:rPr>
        <w:t>Ak nastanú okolnosti vyššej m</w:t>
      </w:r>
      <w:r w:rsidR="000C54D5">
        <w:rPr>
          <w:rFonts w:asciiTheme="minorHAnsi" w:hAnsiTheme="minorHAnsi" w:cs="Arial"/>
          <w:sz w:val="22"/>
          <w:szCs w:val="22"/>
        </w:rPr>
        <w:t>oci</w:t>
      </w:r>
      <w:r w:rsidR="000C54D5" w:rsidRPr="00F41FFF">
        <w:rPr>
          <w:rFonts w:asciiTheme="minorHAnsi" w:hAnsiTheme="minorHAnsi" w:cs="Arial"/>
          <w:sz w:val="22"/>
          <w:szCs w:val="22"/>
        </w:rPr>
        <w:t xml:space="preserve">, </w:t>
      </w:r>
      <w:r w:rsidR="000C54D5">
        <w:rPr>
          <w:rFonts w:asciiTheme="minorHAnsi" w:hAnsiTheme="minorHAnsi" w:cs="Arial"/>
          <w:sz w:val="22"/>
          <w:szCs w:val="22"/>
        </w:rPr>
        <w:t>zmluvné strany</w:t>
      </w:r>
      <w:r w:rsidR="000C54D5" w:rsidRPr="00F41FFF">
        <w:rPr>
          <w:rFonts w:asciiTheme="minorHAnsi" w:hAnsiTheme="minorHAnsi" w:cs="Arial"/>
          <w:sz w:val="22"/>
          <w:szCs w:val="22"/>
        </w:rPr>
        <w:t xml:space="preserve"> posunú termíny plnenia o dobu zodpovedajúcu trvaniu týchto okolností a odstránenia ich následkov.</w:t>
      </w:r>
    </w:p>
    <w:p w14:paraId="7B67EC79" w14:textId="1370D213" w:rsidR="00043DFD" w:rsidRDefault="00043DFD" w:rsidP="00BC5699">
      <w:pPr>
        <w:spacing w:after="0"/>
        <w:rPr>
          <w:rFonts w:asciiTheme="minorHAnsi" w:hAnsiTheme="minorHAnsi" w:cstheme="minorHAnsi"/>
          <w:b/>
          <w:lang w:eastAsia="sk-SK"/>
        </w:rPr>
      </w:pPr>
    </w:p>
    <w:p w14:paraId="6A37EB0E" w14:textId="68494E9D" w:rsidR="0040420D" w:rsidRDefault="0040420D" w:rsidP="00BC5699">
      <w:pPr>
        <w:spacing w:after="0"/>
        <w:rPr>
          <w:rFonts w:asciiTheme="minorHAnsi" w:hAnsiTheme="minorHAnsi" w:cstheme="minorHAnsi"/>
          <w:b/>
          <w:lang w:eastAsia="sk-SK"/>
        </w:rPr>
      </w:pPr>
    </w:p>
    <w:p w14:paraId="5F59C57C" w14:textId="708947D2" w:rsidR="0040420D" w:rsidRDefault="0040420D" w:rsidP="00BC5699">
      <w:pPr>
        <w:spacing w:after="0"/>
        <w:rPr>
          <w:rFonts w:asciiTheme="minorHAnsi" w:hAnsiTheme="minorHAnsi" w:cstheme="minorHAnsi"/>
          <w:b/>
          <w:lang w:eastAsia="sk-SK"/>
        </w:rPr>
      </w:pPr>
    </w:p>
    <w:p w14:paraId="5D952F2F" w14:textId="77777777" w:rsidR="0040420D" w:rsidRDefault="0040420D" w:rsidP="00BC5699">
      <w:pPr>
        <w:spacing w:after="0"/>
        <w:rPr>
          <w:rFonts w:asciiTheme="minorHAnsi" w:hAnsiTheme="minorHAnsi" w:cstheme="minorHAnsi"/>
          <w:b/>
          <w:lang w:eastAsia="sk-SK"/>
        </w:rPr>
      </w:pPr>
    </w:p>
    <w:p w14:paraId="1E3DC173" w14:textId="2B016E95" w:rsidR="004C091F" w:rsidRPr="00171344" w:rsidRDefault="004C091F" w:rsidP="00171344">
      <w:pPr>
        <w:ind w:left="567" w:hanging="567"/>
        <w:jc w:val="center"/>
        <w:rPr>
          <w:rFonts w:asciiTheme="minorHAnsi" w:hAnsiTheme="minorHAnsi" w:cstheme="minorHAnsi"/>
          <w:b/>
          <w:lang w:eastAsia="sk-SK"/>
        </w:rPr>
      </w:pPr>
      <w:r>
        <w:rPr>
          <w:rFonts w:asciiTheme="minorHAnsi" w:hAnsiTheme="minorHAnsi" w:cstheme="minorHAnsi"/>
          <w:b/>
          <w:lang w:eastAsia="sk-SK"/>
        </w:rPr>
        <w:t xml:space="preserve">Čl. </w:t>
      </w:r>
      <w:r w:rsidR="00AC36A5">
        <w:rPr>
          <w:rFonts w:asciiTheme="minorHAnsi" w:hAnsiTheme="minorHAnsi" w:cstheme="minorHAnsi"/>
          <w:b/>
          <w:lang w:eastAsia="sk-SK"/>
        </w:rPr>
        <w:t>XI</w:t>
      </w:r>
    </w:p>
    <w:p w14:paraId="29653125" w14:textId="77777777" w:rsidR="00171344" w:rsidRP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Záverečné ustanovenia</w:t>
      </w:r>
    </w:p>
    <w:p w14:paraId="085A72DB" w14:textId="3561A9E3" w:rsidR="002B34CD" w:rsidRPr="00674A7C" w:rsidRDefault="0059584E" w:rsidP="00C141CA">
      <w:pPr>
        <w:pStyle w:val="Odsekzoznamu"/>
        <w:spacing w:after="120" w:line="20" w:lineRule="atLeast"/>
        <w:ind w:left="567" w:hanging="567"/>
        <w:jc w:val="both"/>
        <w:rPr>
          <w:rFonts w:asciiTheme="minorHAnsi" w:hAnsiTheme="minorHAnsi" w:cstheme="minorHAnsi"/>
        </w:rPr>
      </w:pPr>
      <w:r>
        <w:rPr>
          <w:rFonts w:asciiTheme="minorHAnsi" w:hAnsiTheme="minorHAnsi" w:cstheme="minorHAnsi"/>
        </w:rPr>
        <w:t xml:space="preserve">11.1 </w:t>
      </w:r>
      <w:r>
        <w:rPr>
          <w:rFonts w:asciiTheme="minorHAnsi" w:hAnsiTheme="minorHAnsi" w:cstheme="minorHAnsi"/>
        </w:rPr>
        <w:tab/>
      </w:r>
      <w:r w:rsidR="00171344" w:rsidRPr="00FE2784">
        <w:rPr>
          <w:rFonts w:asciiTheme="minorHAnsi" w:hAnsiTheme="minorHAnsi" w:cstheme="minorHAnsi"/>
        </w:rPr>
        <w:t>Táto rámcová dohoda zanikne okrem</w:t>
      </w:r>
      <w:r w:rsidR="001A181E">
        <w:rPr>
          <w:rFonts w:asciiTheme="minorHAnsi" w:hAnsiTheme="minorHAnsi" w:cstheme="minorHAnsi"/>
        </w:rPr>
        <w:t xml:space="preserve"> situácie, ak nastanú</w:t>
      </w:r>
      <w:r w:rsidR="00171344" w:rsidRPr="00FE2784">
        <w:rPr>
          <w:rFonts w:asciiTheme="minorHAnsi" w:hAnsiTheme="minorHAnsi" w:cstheme="minorHAnsi"/>
        </w:rPr>
        <w:t xml:space="preserve"> </w:t>
      </w:r>
      <w:r w:rsidR="001A181E">
        <w:rPr>
          <w:rFonts w:asciiTheme="minorHAnsi" w:hAnsiTheme="minorHAnsi" w:cstheme="minorHAnsi"/>
        </w:rPr>
        <w:t xml:space="preserve">skutočnosti uvedené v </w:t>
      </w:r>
      <w:r w:rsidR="00171344" w:rsidRPr="00FE2784">
        <w:rPr>
          <w:rFonts w:asciiTheme="minorHAnsi" w:hAnsiTheme="minorHAnsi" w:cstheme="minorHAnsi"/>
        </w:rPr>
        <w:t>čl. IV, bodu 4.1 tejto rámcovej aj písomnou dohodou strán rámcovej dohody, písomným odstúpením od rámcovej dohody, písomnou výpoveďou objednávateľa.</w:t>
      </w:r>
      <w:r w:rsidR="004C091F" w:rsidRPr="00FE2784">
        <w:rPr>
          <w:rFonts w:asciiTheme="minorHAnsi" w:hAnsiTheme="minorHAnsi" w:cstheme="minorHAnsi"/>
        </w:rPr>
        <w:t xml:space="preserve"> </w:t>
      </w:r>
    </w:p>
    <w:p w14:paraId="10F4F0B0" w14:textId="3CED587B" w:rsidR="002B34CD" w:rsidRPr="00FE2784" w:rsidRDefault="0059584E" w:rsidP="00C141CA">
      <w:pPr>
        <w:pStyle w:val="Odsekzoznamu"/>
        <w:spacing w:after="120" w:line="20" w:lineRule="atLeast"/>
        <w:ind w:left="567" w:hanging="567"/>
        <w:jc w:val="both"/>
        <w:rPr>
          <w:rFonts w:asciiTheme="minorHAnsi" w:hAnsiTheme="minorHAnsi" w:cstheme="minorHAnsi"/>
        </w:rPr>
      </w:pPr>
      <w:r>
        <w:rPr>
          <w:rFonts w:asciiTheme="minorHAnsi" w:hAnsiTheme="minorHAnsi" w:cstheme="minorHAnsi"/>
        </w:rPr>
        <w:t xml:space="preserve">11.2 </w:t>
      </w:r>
      <w:r>
        <w:rPr>
          <w:rFonts w:asciiTheme="minorHAnsi" w:hAnsiTheme="minorHAnsi" w:cstheme="minorHAnsi"/>
        </w:rPr>
        <w:tab/>
      </w:r>
      <w:r w:rsidR="00171344" w:rsidRPr="00FE2784">
        <w:rPr>
          <w:rFonts w:asciiTheme="minorHAnsi" w:hAnsiTheme="minorHAnsi" w:cstheme="minorHAnsi"/>
        </w:rPr>
        <w:t>V prípade zániku rámcovej dohody dohodou strán rámcovej dohody, táto zaniká dňom uvedeným v tejto dohode (ďalej len „deň zániku rámcovej dohody dohodou“). V tejto rámcovej dohode sa upravia aj vzájomné nároky zmluvných strán vzniknuté z plnenia povinností rámcovej dohody alebo z ich porušenia druhou stranou rámcovej dohody ku dňu zániku rámcovej dohody dohodou.</w:t>
      </w:r>
      <w:r w:rsidR="004C091F" w:rsidRPr="00FE2784">
        <w:rPr>
          <w:rFonts w:asciiTheme="minorHAnsi" w:hAnsiTheme="minorHAnsi" w:cstheme="minorHAnsi"/>
        </w:rPr>
        <w:t xml:space="preserve"> </w:t>
      </w:r>
    </w:p>
    <w:p w14:paraId="108BB21C" w14:textId="33AF6270" w:rsidR="004C091F" w:rsidRPr="00FE2784" w:rsidRDefault="00BC5699" w:rsidP="00C141CA">
      <w:pPr>
        <w:pStyle w:val="Odsekzoznamu"/>
        <w:spacing w:after="120" w:line="20" w:lineRule="atLeast"/>
        <w:ind w:left="567" w:hanging="567"/>
        <w:jc w:val="both"/>
        <w:rPr>
          <w:rFonts w:asciiTheme="minorHAnsi" w:hAnsiTheme="minorHAnsi" w:cstheme="minorHAnsi"/>
        </w:rPr>
      </w:pPr>
      <w:r>
        <w:rPr>
          <w:rFonts w:asciiTheme="minorHAnsi" w:hAnsiTheme="minorHAnsi" w:cstheme="minorHAnsi"/>
        </w:rPr>
        <w:t>11.3</w:t>
      </w:r>
      <w:r>
        <w:rPr>
          <w:rFonts w:asciiTheme="minorHAnsi" w:hAnsiTheme="minorHAnsi" w:cstheme="minorHAnsi"/>
        </w:rPr>
        <w:tab/>
      </w:r>
      <w:r w:rsidR="00171344" w:rsidRPr="00FE2784">
        <w:rPr>
          <w:rFonts w:asciiTheme="minorHAnsi" w:hAnsiTheme="minorHAnsi" w:cstheme="minorHAnsi"/>
        </w:rPr>
        <w:t>V prípade odstúpenia od rámcovej dohody sa strany rámcovej dohody budú riadiť ustanoveniami § 344 a nasl. Obchodného zákonníka. Odstúpenie od rámcovej dohody musí mať písomnú formu, musí byť doručené druhej strane rámcovej dohody a jeho účinky nastávajú dňom doručenia strane rámcovej dohody, ktorá svoju povinnosť porušila. Odstúpenie od rámcovej dohody nemá žiadny vplyv na akékoľvek zmluvné pokuty a iné sankcie, na ktoré má odstupujúca strana rámcovej dohody nárok.</w:t>
      </w:r>
      <w:r w:rsidR="004C091F" w:rsidRPr="00674A7C">
        <w:rPr>
          <w:rFonts w:asciiTheme="minorHAnsi" w:hAnsiTheme="minorHAnsi" w:cstheme="minorHAnsi"/>
        </w:rPr>
        <w:t xml:space="preserve"> </w:t>
      </w:r>
    </w:p>
    <w:p w14:paraId="4B3EB0A6" w14:textId="0305F28F" w:rsidR="00171344" w:rsidRPr="00FE2784" w:rsidRDefault="00171344" w:rsidP="00C141CA">
      <w:pPr>
        <w:pStyle w:val="Odsekzoznamu"/>
        <w:numPr>
          <w:ilvl w:val="1"/>
          <w:numId w:val="80"/>
        </w:numPr>
        <w:spacing w:after="120" w:line="20" w:lineRule="atLeast"/>
        <w:ind w:left="567" w:hanging="567"/>
        <w:jc w:val="both"/>
        <w:rPr>
          <w:rFonts w:asciiTheme="minorHAnsi" w:hAnsiTheme="minorHAnsi" w:cstheme="minorHAnsi"/>
        </w:rPr>
      </w:pPr>
      <w:r w:rsidRPr="00FE2784">
        <w:rPr>
          <w:rFonts w:asciiTheme="minorHAnsi" w:hAnsiTheme="minorHAnsi" w:cstheme="minorHAnsi"/>
        </w:rPr>
        <w:t>Objednávateľ je oprávnený okamžite odstúpiť od tejto rámcovej dohody alebo objednávky z dôvodov podľa § 19 ZVO alebo v prípade podstatného porušenia rámcovej dohody dodávateľom, a to najmä v prípadoch:</w:t>
      </w:r>
    </w:p>
    <w:p w14:paraId="3F0BB143"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dodávateľ nedodrží kvalitu tovaru podľa rámcovej dohody a súťažných podkladov,</w:t>
      </w:r>
    </w:p>
    <w:p w14:paraId="3E9C32D4"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nie je dodávateľ schopný zabezpečiť dodanie objednaného množstva tovaru v danom období podľa bodu 5.1, článku 5 tejto rámcovej dohody, alebo ak opakovane nedodrží dohodnutý čas plnenia pri akýchkoľvek troch samostatných plneniach (t.j. plneniach na základe troch objednávok),</w:t>
      </w:r>
    </w:p>
    <w:p w14:paraId="0956C08B"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dodávateľ poruší povinnosti odstrániť vady namietané v preberacom konaní, prípadne v reklamačnom konaní,</w:t>
      </w:r>
    </w:p>
    <w:p w14:paraId="60253995"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dodávateľ postúpi akékoľvek pohľadávky (práva) vyplývajúce z tejto dohody na tretiu osobu v rozpore s bodom 9.3, čl. IX tejto rámcovej dohody,</w:t>
      </w:r>
    </w:p>
    <w:p w14:paraId="0F1F05F6"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sa preukáže, že dodávateľ v rámci procesu verejného obstarávania, ktorého výsledkom je uzatvorenie tejto rámcovej dohody predložil nepravdivé doklady alebo uviedol nepravdivé, neúplné alebo skreslené údaje,</w:t>
      </w:r>
    </w:p>
    <w:p w14:paraId="3434795F"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na miesto dodávateľa vstúpi iná osoba následkom právneho nástupníctva,</w:t>
      </w:r>
    </w:p>
    <w:p w14:paraId="5C210488"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v ďalších prípadoch uvedených v tejto rámcovej dohode,</w:t>
      </w:r>
    </w:p>
    <w:p w14:paraId="79B7B922" w14:textId="77777777" w:rsidR="00171344" w:rsidRPr="00FE2784"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v prípadoch uvedených v ZVO.</w:t>
      </w:r>
    </w:p>
    <w:p w14:paraId="7961F988" w14:textId="73A8F882" w:rsidR="002B34CD" w:rsidRPr="00674A7C" w:rsidRDefault="0059584E" w:rsidP="00C141CA">
      <w:pPr>
        <w:pStyle w:val="Odsekzoznamu"/>
        <w:spacing w:after="120" w:line="20" w:lineRule="atLeast"/>
        <w:ind w:left="567" w:hanging="567"/>
        <w:jc w:val="both"/>
        <w:rPr>
          <w:rFonts w:asciiTheme="minorHAnsi" w:hAnsiTheme="minorHAnsi" w:cstheme="minorHAnsi"/>
        </w:rPr>
      </w:pPr>
      <w:r>
        <w:rPr>
          <w:rFonts w:asciiTheme="minorHAnsi" w:hAnsiTheme="minorHAnsi" w:cstheme="minorHAnsi"/>
        </w:rPr>
        <w:lastRenderedPageBreak/>
        <w:t xml:space="preserve">11.5 </w:t>
      </w:r>
      <w:r w:rsidR="001A181E">
        <w:rPr>
          <w:rFonts w:asciiTheme="minorHAnsi" w:hAnsiTheme="minorHAnsi" w:cstheme="minorHAnsi"/>
        </w:rPr>
        <w:tab/>
      </w:r>
      <w:r w:rsidR="00171344" w:rsidRPr="00FE2784">
        <w:rPr>
          <w:rFonts w:asciiTheme="minorHAnsi" w:hAnsiTheme="minorHAnsi" w:cstheme="minorHAnsi"/>
        </w:rPr>
        <w:t>Objednávateľ je oprávnený okamžite odstúpiť od tejto dohody tiež v prípade, ak predávajúci vstúpil do likvidácie, na jeho majetok bol vyhlásený konkurz alebo bol podaný návrh na vyhlásenie konkurzu na jeho majetok ako aj vtedy, ak existuje dôvodná obava, že plnenie záväzkov predávajúceho podľa tejto dohody je vážne ohrozené.</w:t>
      </w:r>
      <w:r w:rsidR="004C091F" w:rsidRPr="00FE2784">
        <w:rPr>
          <w:rFonts w:asciiTheme="minorHAnsi" w:hAnsiTheme="minorHAnsi" w:cstheme="minorHAnsi"/>
        </w:rPr>
        <w:t xml:space="preserve"> </w:t>
      </w:r>
    </w:p>
    <w:p w14:paraId="5ABE420E" w14:textId="112883DC" w:rsidR="000F584E" w:rsidRDefault="00171344" w:rsidP="00C141CA">
      <w:pPr>
        <w:pStyle w:val="Odsekzoznamu"/>
        <w:numPr>
          <w:ilvl w:val="1"/>
          <w:numId w:val="81"/>
        </w:numPr>
        <w:spacing w:after="120" w:line="20" w:lineRule="atLeast"/>
        <w:ind w:left="567" w:hanging="567"/>
        <w:jc w:val="both"/>
        <w:rPr>
          <w:rFonts w:asciiTheme="minorHAnsi" w:hAnsiTheme="minorHAnsi" w:cstheme="minorHAnsi"/>
        </w:rPr>
      </w:pPr>
      <w:r w:rsidRPr="00FE2784">
        <w:rPr>
          <w:rFonts w:asciiTheme="minorHAnsi" w:hAnsiTheme="minorHAnsi" w:cstheme="minorHAnsi"/>
        </w:rPr>
        <w:t>V prípade nepodstatného porušenia dohody sú strany rámcovej dohody oprávnené od tejto dohody odstúpiť po márnom uplynutí primeranej lehoty stanovenej v písomnej výzve druhej zmluvnej strane na odstránenie konania v rozpore s rámcovou dohodou, prílohami a právnymi predpismi, ako aj následkov takéhoto konania. Ak sa strany rámcovej dohody písomne nedohodnú inak, primeranou lehotou podľa predchádzajúcej vety je 10 dní.</w:t>
      </w:r>
    </w:p>
    <w:p w14:paraId="4FF8FA56"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Na účely tejto rámcovej dohody sa za nepodstatné porušenie dohody zo strany dodávateľa považuje najmä opakovan</w:t>
      </w:r>
      <w:r w:rsidR="000F584E" w:rsidRPr="002B34CD">
        <w:rPr>
          <w:rFonts w:asciiTheme="minorHAnsi" w:hAnsiTheme="minorHAnsi" w:cstheme="minorHAnsi"/>
        </w:rPr>
        <w:t>é nedostatky v kvalite plnenia.</w:t>
      </w:r>
    </w:p>
    <w:p w14:paraId="1DA89A9F"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Rámcovú dohodu je možné ukončiť písomnou výpoveďou objednávateľa aj bez udania dôvodu doručenou druhej strane rámcovej dohody, s výpovednou lehotou 3 mesiace. Výpovedná lehota začína plynúť dňom jej doručenia dodávateľovi.</w:t>
      </w:r>
    </w:p>
    <w:p w14:paraId="68409662"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Práva a povinnosti strán rámcovej dohody neupravené v tejto rámcovej dohode sa riadia príslušnými ustanoveniami Obchodného zákonníka a ostatných všeobecne záväzných právnych predpisov platných a účinných v Slovenskej republike. Strany rámcovej dohody sa dohodli, že v prípade vzniku sporov strán rámcovej dohody týkajúcich sa tejto rámcovej dohody a jej aplikácie, ak sa ich nepodarí urovnať dohodou a jednou zo strán rámcovej dohody je subjekt so sídlom mimo územia Slovenskej republiky, je daný právny poriadok, právomoc a príslušnosť súdov Slovenskej republiky.</w:t>
      </w:r>
    </w:p>
    <w:p w14:paraId="00EA06FA" w14:textId="620CF485" w:rsidR="002B34CD"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Objednávateľ je oprávnený odstúpiť od tejto rámcovej dohody alebo objednávky pri podstatnom porušení tejto rámcovej dohody, pričom rámcová dohoda zaniká dňom doručenia odstupujúceho prejavu druhej strane rámcovej dohody, a to bez akejkoľvek povinnosti na náhradu škody druhej strane rámcovej dohody.</w:t>
      </w:r>
    </w:p>
    <w:p w14:paraId="0077AE3E"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V prípade odstúpenia od tejto rámcovej dohody si strany rámcovej dohody vzájomne vyrovnajú všetky pohľadávky a záväzky vzniknuté do dňa účinnosti odstúpenia od rámcovej dohody.</w:t>
      </w:r>
    </w:p>
    <w:p w14:paraId="0A6420AC"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Strany rámcovej dohody zhodne vyhlasujú, že táto rámcová dohoda nebola uzavretá za nevýhodných podmienok alebo v tiesni, že si rámcovú dohodu prečítali, jej obsahu a zneniu porozumeli a na znak súhlasu s jej obsahom ju osoby oprávnené konať v mene strán rámcovej dohody podpisujú.</w:t>
      </w:r>
    </w:p>
    <w:p w14:paraId="3E46170A"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Táto rámcová dohoda je vyhotovená v piatich rovnopisoch, z toho tri dostane objednávateľ a dva dodávateľ.</w:t>
      </w:r>
    </w:p>
    <w:p w14:paraId="21EEB496"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 xml:space="preserve">Táto rámcová dohoda nadobúda platnosť dňom jej podpisu </w:t>
      </w:r>
      <w:r w:rsidR="004829C0" w:rsidRPr="002B34CD">
        <w:rPr>
          <w:rFonts w:asciiTheme="minorHAnsi" w:hAnsiTheme="minorHAnsi" w:cstheme="minorHAnsi"/>
        </w:rPr>
        <w:t xml:space="preserve">zmluvy oboma stranami rámcovej </w:t>
      </w:r>
      <w:r w:rsidRPr="002B34CD">
        <w:rPr>
          <w:rFonts w:asciiTheme="minorHAnsi" w:hAnsiTheme="minorHAnsi" w:cstheme="minorHAnsi"/>
        </w:rPr>
        <w:t>a účinnosť dňom, nasledujúcim po dni jej zverejnenia v Centrálnom registri zmlúv.</w:t>
      </w:r>
    </w:p>
    <w:p w14:paraId="5D92A779" w14:textId="77777777" w:rsidR="00171344" w:rsidRPr="002B34CD"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Neoddeliteľnou súčasťou rámcovej dohody sú prílohy:</w:t>
      </w:r>
    </w:p>
    <w:p w14:paraId="5E2FA3A6" w14:textId="77777777"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lang w:eastAsia="cs-CZ"/>
        </w:rPr>
        <w:t>č. 1</w:t>
      </w:r>
      <w:r w:rsidRPr="002B34CD">
        <w:rPr>
          <w:rFonts w:asciiTheme="minorHAnsi" w:hAnsiTheme="minorHAnsi" w:cstheme="minorHAnsi"/>
          <w:lang w:eastAsia="cs-CZ"/>
        </w:rPr>
        <w:tab/>
        <w:t xml:space="preserve">Opis predmetu zákazky </w:t>
      </w:r>
      <w:r w:rsidRPr="002B34CD">
        <w:rPr>
          <w:rFonts w:asciiTheme="minorHAnsi" w:hAnsiTheme="minorHAnsi" w:cstheme="minorHAnsi"/>
          <w:i/>
          <w:lang w:eastAsia="cs-CZ"/>
        </w:rPr>
        <w:t>(Časť B.1 súťažných podkladov),</w:t>
      </w:r>
    </w:p>
    <w:p w14:paraId="64A5F736" w14:textId="48860015"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rPr>
        <w:t>č. 2</w:t>
      </w:r>
      <w:r w:rsidRPr="002B34CD">
        <w:rPr>
          <w:rFonts w:asciiTheme="minorHAnsi" w:hAnsiTheme="minorHAnsi" w:cstheme="minorHAnsi"/>
        </w:rPr>
        <w:tab/>
      </w:r>
      <w:r w:rsidR="00076831" w:rsidRPr="002B34CD">
        <w:rPr>
          <w:rFonts w:asciiTheme="minorHAnsi" w:hAnsiTheme="minorHAnsi" w:cstheme="minorHAnsi"/>
        </w:rPr>
        <w:t>Špecifikácia ceny</w:t>
      </w:r>
      <w:r w:rsidRPr="002B34CD">
        <w:rPr>
          <w:rFonts w:asciiTheme="minorHAnsi" w:hAnsiTheme="minorHAnsi" w:cstheme="minorHAnsi"/>
        </w:rPr>
        <w:t>,</w:t>
      </w:r>
    </w:p>
    <w:p w14:paraId="4E09BFA3" w14:textId="77777777"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lang w:eastAsia="cs-CZ"/>
        </w:rPr>
        <w:t>č. 3</w:t>
      </w:r>
      <w:r w:rsidRPr="002B34CD">
        <w:rPr>
          <w:rFonts w:asciiTheme="minorHAnsi" w:hAnsiTheme="minorHAnsi" w:cstheme="minorHAnsi"/>
          <w:lang w:eastAsia="cs-CZ"/>
        </w:rPr>
        <w:tab/>
        <w:t>Zoznam subdodávateľov a podiel subdodávok,</w:t>
      </w:r>
    </w:p>
    <w:p w14:paraId="6709B511" w14:textId="77777777"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bCs/>
        </w:rPr>
        <w:t>č. 4</w:t>
      </w:r>
      <w:r w:rsidRPr="002B34CD">
        <w:rPr>
          <w:rFonts w:asciiTheme="minorHAnsi" w:hAnsiTheme="minorHAnsi" w:cstheme="minorHAnsi"/>
          <w:bCs/>
        </w:rPr>
        <w:tab/>
        <w:t xml:space="preserve">Plná moc </w:t>
      </w:r>
      <w:r w:rsidRPr="002B34CD">
        <w:rPr>
          <w:rFonts w:asciiTheme="minorHAnsi" w:hAnsiTheme="minorHAnsi" w:cstheme="minorHAnsi"/>
          <w:lang w:eastAsia="cs-CZ"/>
        </w:rPr>
        <w:t>pre prihlásenie na dopravnom inšpektoráte policajného zboru,</w:t>
      </w:r>
    </w:p>
    <w:p w14:paraId="7A7439BE" w14:textId="77777777"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bCs/>
        </w:rPr>
        <w:t>č. 5</w:t>
      </w:r>
      <w:r w:rsidRPr="002B34CD">
        <w:rPr>
          <w:rFonts w:asciiTheme="minorHAnsi" w:hAnsiTheme="minorHAnsi" w:cstheme="minorHAnsi"/>
          <w:bCs/>
        </w:rPr>
        <w:tab/>
        <w:t>Plná moc pre zaevidovanie na dopravnom úrade</w:t>
      </w:r>
      <w:r w:rsidRPr="002B34CD">
        <w:rPr>
          <w:rFonts w:asciiTheme="minorHAnsi" w:hAnsiTheme="minorHAnsi" w:cstheme="minorHAnsi"/>
          <w:lang w:eastAsia="cs-CZ"/>
        </w:rPr>
        <w:t>.</w:t>
      </w:r>
    </w:p>
    <w:p w14:paraId="57D835CB" w14:textId="77777777" w:rsidR="00171344" w:rsidRPr="002B34CD" w:rsidRDefault="00171344" w:rsidP="00C141CA">
      <w:pPr>
        <w:numPr>
          <w:ilvl w:val="1"/>
          <w:numId w:val="81"/>
        </w:numPr>
        <w:spacing w:after="120" w:line="20" w:lineRule="atLeast"/>
        <w:ind w:left="567" w:hanging="568"/>
        <w:jc w:val="both"/>
        <w:rPr>
          <w:rFonts w:asciiTheme="minorHAnsi" w:hAnsiTheme="minorHAnsi" w:cstheme="minorHAnsi"/>
        </w:rPr>
      </w:pPr>
      <w:r w:rsidRPr="002B34CD">
        <w:rPr>
          <w:rFonts w:asciiTheme="minorHAnsi" w:hAnsiTheme="minorHAnsi" w:cstheme="minorHAnsi"/>
        </w:rPr>
        <w:t xml:space="preserve">Súčasťou tejto dohody sú súťažné podklady objednávateľa, ponuka dodávateľa, vysvetlenie súťažných podkladov. V prípade, ak vysvetlenia súťažných podkladov menia alebo dopĺňajú </w:t>
      </w:r>
      <w:r w:rsidRPr="002B34CD">
        <w:rPr>
          <w:rFonts w:asciiTheme="minorHAnsi" w:hAnsiTheme="minorHAnsi" w:cstheme="minorHAnsi"/>
        </w:rPr>
        <w:lastRenderedPageBreak/>
        <w:t>ustanovenia tejto rámcovej dohody, v takom prípade majú pred týmito ustanoveniami prednosť a platia vysvetlenia súťažných podkladov.</w:t>
      </w:r>
    </w:p>
    <w:p w14:paraId="1C948BAF" w14:textId="77777777" w:rsidR="00171344" w:rsidRPr="002B34CD" w:rsidRDefault="00171344" w:rsidP="001E2626">
      <w:pPr>
        <w:tabs>
          <w:tab w:val="left" w:pos="2410"/>
        </w:tabs>
        <w:spacing w:after="0"/>
        <w:jc w:val="both"/>
        <w:rPr>
          <w:rFonts w:asciiTheme="minorHAnsi" w:hAnsiTheme="minorHAnsi" w:cstheme="minorHAnsi"/>
          <w:lang w:eastAsia="cs-CZ"/>
        </w:rPr>
      </w:pPr>
    </w:p>
    <w:p w14:paraId="106D1737" w14:textId="34740B3C" w:rsidR="00171344" w:rsidRPr="002B34CD" w:rsidRDefault="00171344" w:rsidP="00BB28D4">
      <w:pPr>
        <w:tabs>
          <w:tab w:val="left" w:pos="0"/>
          <w:tab w:val="left" w:pos="5387"/>
        </w:tabs>
        <w:spacing w:line="264" w:lineRule="auto"/>
        <w:jc w:val="both"/>
        <w:rPr>
          <w:rFonts w:asciiTheme="minorHAnsi" w:hAnsiTheme="minorHAnsi" w:cstheme="minorHAnsi"/>
        </w:rPr>
      </w:pPr>
      <w:r w:rsidRPr="002B34CD">
        <w:rPr>
          <w:rFonts w:asciiTheme="minorHAnsi" w:hAnsiTheme="minorHAnsi" w:cstheme="minorHAnsi"/>
        </w:rPr>
        <w:t>V ........................... dňa</w:t>
      </w:r>
      <w:r w:rsidR="001E2626">
        <w:rPr>
          <w:rFonts w:asciiTheme="minorHAnsi" w:hAnsiTheme="minorHAnsi" w:cstheme="minorHAnsi"/>
        </w:rPr>
        <w:t xml:space="preserve"> </w:t>
      </w:r>
      <w:r w:rsidRPr="002B34CD">
        <w:rPr>
          <w:rFonts w:asciiTheme="minorHAnsi" w:hAnsiTheme="minorHAnsi" w:cstheme="minorHAnsi"/>
        </w:rPr>
        <w:t>................</w:t>
      </w:r>
      <w:r w:rsidRPr="002B34CD">
        <w:rPr>
          <w:rFonts w:asciiTheme="minorHAnsi" w:hAnsiTheme="minorHAnsi" w:cstheme="minorHAnsi"/>
        </w:rPr>
        <w:tab/>
        <w:t>V .............................</w:t>
      </w:r>
      <w:r w:rsidR="001E2626">
        <w:rPr>
          <w:rFonts w:asciiTheme="minorHAnsi" w:hAnsiTheme="minorHAnsi" w:cstheme="minorHAnsi"/>
        </w:rPr>
        <w:t xml:space="preserve"> </w:t>
      </w:r>
      <w:r w:rsidRPr="002B34CD">
        <w:rPr>
          <w:rFonts w:asciiTheme="minorHAnsi" w:hAnsiTheme="minorHAnsi" w:cstheme="minorHAnsi"/>
        </w:rPr>
        <w:t>dňa .......................</w:t>
      </w:r>
    </w:p>
    <w:p w14:paraId="44205A51" w14:textId="57BE01F0" w:rsidR="00171344" w:rsidRPr="002B34CD" w:rsidRDefault="002B34CD" w:rsidP="00171344">
      <w:pPr>
        <w:tabs>
          <w:tab w:val="left" w:pos="426"/>
          <w:tab w:val="left" w:pos="5387"/>
        </w:tabs>
        <w:spacing w:line="264" w:lineRule="auto"/>
        <w:jc w:val="both"/>
        <w:rPr>
          <w:rFonts w:asciiTheme="minorHAnsi" w:hAnsiTheme="minorHAnsi" w:cstheme="minorHAnsi"/>
        </w:rPr>
      </w:pPr>
      <w:r>
        <w:rPr>
          <w:rFonts w:asciiTheme="minorHAnsi" w:hAnsiTheme="minorHAnsi" w:cstheme="minorHAnsi"/>
        </w:rPr>
        <w:t>Dodávateľ</w:t>
      </w:r>
      <w:r w:rsidR="00171344" w:rsidRPr="002B34CD">
        <w:rPr>
          <w:rFonts w:asciiTheme="minorHAnsi" w:hAnsiTheme="minorHAnsi" w:cstheme="minorHAnsi"/>
        </w:rPr>
        <w:t>:</w:t>
      </w:r>
      <w:r w:rsidR="00171344" w:rsidRPr="002B34CD">
        <w:rPr>
          <w:rFonts w:asciiTheme="minorHAnsi" w:hAnsiTheme="minorHAnsi" w:cstheme="minorHAnsi"/>
        </w:rPr>
        <w:tab/>
        <w:t>Objednávateľ:</w:t>
      </w:r>
    </w:p>
    <w:p w14:paraId="30D07B83" w14:textId="613B898E" w:rsidR="00171344" w:rsidRPr="00171344" w:rsidRDefault="00171344" w:rsidP="00171344">
      <w:pPr>
        <w:tabs>
          <w:tab w:val="left" w:pos="5387"/>
        </w:tabs>
        <w:spacing w:line="264" w:lineRule="auto"/>
        <w:jc w:val="both"/>
        <w:rPr>
          <w:rFonts w:asciiTheme="minorHAnsi" w:hAnsiTheme="minorHAnsi" w:cstheme="minorHAnsi"/>
        </w:rPr>
      </w:pPr>
    </w:p>
    <w:p w14:paraId="491F1766" w14:textId="77777777" w:rsidR="00171344" w:rsidRPr="00171344" w:rsidRDefault="00171344" w:rsidP="00171344">
      <w:pPr>
        <w:tabs>
          <w:tab w:val="left" w:pos="5387"/>
        </w:tabs>
        <w:spacing w:line="264" w:lineRule="auto"/>
        <w:jc w:val="both"/>
        <w:rPr>
          <w:rFonts w:asciiTheme="minorHAnsi" w:hAnsiTheme="minorHAnsi" w:cstheme="minorHAnsi"/>
        </w:rPr>
      </w:pPr>
      <w:r w:rsidRPr="00171344">
        <w:rPr>
          <w:rFonts w:asciiTheme="minorHAnsi" w:hAnsiTheme="minorHAnsi" w:cstheme="minorHAnsi"/>
        </w:rPr>
        <w:t>.......................................................</w:t>
      </w:r>
      <w:r w:rsidRPr="00171344">
        <w:rPr>
          <w:rFonts w:asciiTheme="minorHAnsi" w:hAnsiTheme="minorHAnsi" w:cstheme="minorHAnsi"/>
        </w:rPr>
        <w:tab/>
        <w:t>.........................................................</w:t>
      </w:r>
    </w:p>
    <w:p w14:paraId="48D1707B" w14:textId="77777777" w:rsidR="00171344" w:rsidRPr="00171344" w:rsidRDefault="00171344" w:rsidP="00171344">
      <w:pPr>
        <w:spacing w:line="264" w:lineRule="auto"/>
        <w:rPr>
          <w:rFonts w:asciiTheme="minorHAnsi" w:hAnsiTheme="minorHAnsi" w:cstheme="minorHAnsi"/>
          <w:b/>
        </w:rPr>
      </w:pPr>
      <w:r w:rsidRPr="00171344">
        <w:rPr>
          <w:rFonts w:asciiTheme="minorHAnsi" w:hAnsiTheme="minorHAnsi" w:cstheme="minorHAnsi"/>
          <w:b/>
        </w:rPr>
        <w:t>[názov obchodnej spoločnosti/</w:t>
      </w:r>
      <w:r w:rsidRPr="00171344">
        <w:rPr>
          <w:rFonts w:asciiTheme="minorHAnsi" w:hAnsiTheme="minorHAnsi" w:cstheme="minorHAnsi"/>
          <w:b/>
        </w:rPr>
        <w:tab/>
      </w:r>
      <w:r w:rsidRPr="00171344">
        <w:rPr>
          <w:rFonts w:asciiTheme="minorHAnsi" w:hAnsiTheme="minorHAnsi" w:cstheme="minorHAnsi"/>
          <w:b/>
        </w:rPr>
        <w:tab/>
      </w:r>
      <w:r w:rsidRPr="00171344">
        <w:rPr>
          <w:rFonts w:asciiTheme="minorHAnsi" w:hAnsiTheme="minorHAnsi" w:cstheme="minorHAnsi"/>
          <w:b/>
        </w:rPr>
        <w:tab/>
      </w:r>
      <w:r w:rsidRPr="00171344">
        <w:rPr>
          <w:rFonts w:asciiTheme="minorHAnsi" w:hAnsiTheme="minorHAnsi" w:cstheme="minorHAnsi"/>
          <w:b/>
        </w:rPr>
        <w:tab/>
      </w:r>
      <w:r w:rsidRPr="00171344">
        <w:rPr>
          <w:rFonts w:asciiTheme="minorHAnsi" w:hAnsiTheme="minorHAnsi" w:cstheme="minorHAnsi"/>
          <w:b/>
        </w:rPr>
        <w:tab/>
      </w:r>
      <w:r w:rsidR="000F584E">
        <w:rPr>
          <w:rFonts w:asciiTheme="minorHAnsi" w:hAnsiTheme="minorHAnsi" w:cstheme="minorHAnsi"/>
          <w:b/>
        </w:rPr>
        <w:tab/>
      </w:r>
      <w:r w:rsidR="000F584E">
        <w:rPr>
          <w:rFonts w:asciiTheme="minorHAnsi" w:hAnsiTheme="minorHAnsi" w:cstheme="minorHAnsi"/>
          <w:b/>
        </w:rPr>
        <w:tab/>
      </w:r>
      <w:r w:rsidR="000F584E">
        <w:rPr>
          <w:rFonts w:asciiTheme="minorHAnsi" w:hAnsiTheme="minorHAnsi" w:cstheme="minorHAnsi"/>
          <w:b/>
        </w:rPr>
        <w:tab/>
      </w:r>
      <w:r w:rsidR="000F584E">
        <w:rPr>
          <w:rFonts w:asciiTheme="minorHAnsi" w:hAnsiTheme="minorHAnsi" w:cstheme="minorHAnsi"/>
          <w:b/>
        </w:rPr>
        <w:tab/>
      </w:r>
      <w:r w:rsidR="000F584E">
        <w:rPr>
          <w:rFonts w:asciiTheme="minorHAnsi" w:hAnsiTheme="minorHAnsi" w:cstheme="minorHAnsi"/>
          <w:b/>
        </w:rPr>
        <w:tab/>
      </w:r>
      <w:r w:rsidRPr="00171344">
        <w:rPr>
          <w:rFonts w:asciiTheme="minorHAnsi" w:hAnsiTheme="minorHAnsi" w:cstheme="minorHAnsi"/>
          <w:b/>
        </w:rPr>
        <w:t>Národná diaľničná spoločnosť, a. s</w:t>
      </w:r>
    </w:p>
    <w:p w14:paraId="25D50304" w14:textId="5C1183B3" w:rsidR="00171344" w:rsidRPr="009C637D" w:rsidRDefault="00171344" w:rsidP="00171344">
      <w:pPr>
        <w:spacing w:line="264" w:lineRule="auto"/>
        <w:rPr>
          <w:rFonts w:asciiTheme="minorHAnsi" w:hAnsiTheme="minorHAnsi" w:cstheme="minorHAnsi"/>
          <w:iCs/>
        </w:rPr>
      </w:pPr>
      <w:r w:rsidRPr="00171344">
        <w:rPr>
          <w:rFonts w:asciiTheme="minorHAnsi" w:hAnsiTheme="minorHAnsi" w:cstheme="minorHAnsi"/>
          <w:b/>
        </w:rPr>
        <w:t>alebo titul meno priezvisko]</w:t>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000F584E">
        <w:rPr>
          <w:rFonts w:asciiTheme="minorHAnsi" w:hAnsiTheme="minorHAnsi" w:cstheme="minorHAnsi"/>
        </w:rPr>
        <w:tab/>
      </w:r>
      <w:r w:rsidR="000F584E">
        <w:rPr>
          <w:rFonts w:asciiTheme="minorHAnsi" w:hAnsiTheme="minorHAnsi" w:cstheme="minorHAnsi"/>
        </w:rPr>
        <w:tab/>
      </w:r>
      <w:r w:rsidR="000F584E">
        <w:rPr>
          <w:rFonts w:asciiTheme="minorHAnsi" w:hAnsiTheme="minorHAnsi" w:cstheme="minorHAnsi"/>
        </w:rPr>
        <w:tab/>
      </w:r>
      <w:r w:rsidR="000F584E">
        <w:rPr>
          <w:rFonts w:asciiTheme="minorHAnsi" w:hAnsiTheme="minorHAnsi" w:cstheme="minorHAnsi"/>
        </w:rPr>
        <w:tab/>
      </w:r>
      <w:r w:rsidR="000F584E">
        <w:rPr>
          <w:rFonts w:asciiTheme="minorHAnsi" w:hAnsiTheme="minorHAnsi" w:cstheme="minorHAnsi"/>
        </w:rPr>
        <w:tab/>
      </w:r>
      <w:r w:rsidR="009C637D">
        <w:rPr>
          <w:rFonts w:asciiTheme="minorHAnsi" w:hAnsiTheme="minorHAnsi" w:cstheme="minorHAnsi"/>
        </w:rPr>
        <w:tab/>
      </w:r>
      <w:r w:rsidR="009C637D" w:rsidRPr="009C637D">
        <w:rPr>
          <w:rFonts w:asciiTheme="minorHAnsi" w:hAnsiTheme="minorHAnsi" w:cstheme="minorHAnsi"/>
          <w:bCs/>
          <w:iCs/>
        </w:rPr>
        <w:t>Ing. Vladimír Jacko PhD.,</w:t>
      </w:r>
      <w:r w:rsidR="009C637D">
        <w:rPr>
          <w:rFonts w:asciiTheme="minorHAnsi" w:hAnsiTheme="minorHAnsi" w:cstheme="minorHAnsi"/>
          <w:bCs/>
          <w:iCs/>
        </w:rPr>
        <w:t xml:space="preserve"> </w:t>
      </w:r>
      <w:r w:rsidR="009C637D" w:rsidRPr="009C637D">
        <w:rPr>
          <w:rFonts w:asciiTheme="minorHAnsi" w:hAnsiTheme="minorHAnsi" w:cstheme="minorHAnsi"/>
          <w:bCs/>
          <w:iCs/>
        </w:rPr>
        <w:t>MBA</w:t>
      </w:r>
      <w:r w:rsidR="009C637D" w:rsidRPr="009C637D">
        <w:rPr>
          <w:rFonts w:asciiTheme="minorHAnsi" w:hAnsiTheme="minorHAnsi" w:cstheme="minorHAnsi"/>
          <w:iCs/>
        </w:rPr>
        <w:t xml:space="preserve">         </w:t>
      </w:r>
    </w:p>
    <w:p w14:paraId="77E16C3E" w14:textId="7A20BAC6" w:rsidR="00171344" w:rsidRPr="00171344" w:rsidRDefault="00171344" w:rsidP="00171344">
      <w:pPr>
        <w:spacing w:line="264" w:lineRule="auto"/>
        <w:rPr>
          <w:rFonts w:asciiTheme="minorHAnsi" w:hAnsiTheme="minorHAnsi" w:cstheme="minorHAnsi"/>
        </w:rPr>
      </w:pPr>
      <w:r w:rsidRPr="00171344">
        <w:rPr>
          <w:rFonts w:asciiTheme="minorHAnsi" w:hAnsiTheme="minorHAnsi" w:cstheme="minorHAnsi"/>
        </w:rPr>
        <w:t>[titul, meno, p</w:t>
      </w:r>
      <w:r w:rsidR="004829C0">
        <w:rPr>
          <w:rFonts w:asciiTheme="minorHAnsi" w:hAnsiTheme="minorHAnsi" w:cstheme="minorHAnsi"/>
        </w:rPr>
        <w:t>riezvisko konajúcej osoby]</w:t>
      </w:r>
      <w:r w:rsidR="004829C0">
        <w:rPr>
          <w:rFonts w:asciiTheme="minorHAnsi" w:hAnsiTheme="minorHAnsi" w:cstheme="minorHAnsi"/>
        </w:rPr>
        <w:tab/>
      </w:r>
      <w:r w:rsidR="004829C0">
        <w:rPr>
          <w:rFonts w:asciiTheme="minorHAnsi" w:hAnsiTheme="minorHAnsi" w:cstheme="minorHAnsi"/>
        </w:rPr>
        <w:tab/>
      </w:r>
      <w:r w:rsidR="004829C0">
        <w:rPr>
          <w:rFonts w:asciiTheme="minorHAnsi" w:hAnsiTheme="minorHAnsi" w:cstheme="minorHAnsi"/>
        </w:rPr>
        <w:tab/>
        <w:t xml:space="preserve">  </w:t>
      </w:r>
      <w:r w:rsidRPr="00171344">
        <w:rPr>
          <w:rFonts w:asciiTheme="minorHAnsi" w:hAnsiTheme="minorHAnsi" w:cstheme="minorHAnsi"/>
        </w:rPr>
        <w:t xml:space="preserve"> </w:t>
      </w:r>
      <w:r w:rsidR="009C637D">
        <w:rPr>
          <w:rFonts w:asciiTheme="minorHAnsi" w:hAnsiTheme="minorHAnsi" w:cstheme="minorHAnsi"/>
        </w:rPr>
        <w:tab/>
      </w:r>
      <w:r w:rsidR="009C637D">
        <w:rPr>
          <w:rFonts w:asciiTheme="minorHAnsi" w:hAnsiTheme="minorHAnsi" w:cstheme="minorHAnsi"/>
        </w:rPr>
        <w:tab/>
        <w:t xml:space="preserve">    </w:t>
      </w:r>
      <w:r w:rsidRPr="00171344">
        <w:rPr>
          <w:rFonts w:asciiTheme="minorHAnsi" w:hAnsiTheme="minorHAnsi" w:cstheme="minorHAnsi"/>
        </w:rPr>
        <w:t>predseda predstavenstva</w:t>
      </w:r>
      <w:r w:rsidR="009C637D">
        <w:rPr>
          <w:rFonts w:asciiTheme="minorHAnsi" w:hAnsiTheme="minorHAnsi" w:cstheme="minorHAnsi"/>
        </w:rPr>
        <w:t xml:space="preserve"> a generálny riaditeľ</w:t>
      </w:r>
    </w:p>
    <w:p w14:paraId="1E0284C8" w14:textId="77777777" w:rsidR="00171344" w:rsidRPr="00171344" w:rsidRDefault="00171344" w:rsidP="00171344">
      <w:pPr>
        <w:spacing w:line="264" w:lineRule="auto"/>
        <w:rPr>
          <w:rFonts w:asciiTheme="minorHAnsi" w:hAnsiTheme="minorHAnsi" w:cstheme="minorHAnsi"/>
        </w:rPr>
      </w:pPr>
      <w:r w:rsidRPr="00171344">
        <w:rPr>
          <w:rFonts w:asciiTheme="minorHAnsi" w:hAnsiTheme="minorHAnsi" w:cstheme="minorHAnsi"/>
        </w:rPr>
        <w:t>[funkcia konajúcej osoby]</w:t>
      </w:r>
    </w:p>
    <w:p w14:paraId="61ACA2AE" w14:textId="77777777" w:rsidR="00171344" w:rsidRPr="00171344" w:rsidRDefault="00171344" w:rsidP="00171344">
      <w:pPr>
        <w:spacing w:line="264" w:lineRule="auto"/>
        <w:jc w:val="both"/>
        <w:rPr>
          <w:rFonts w:asciiTheme="minorHAnsi" w:hAnsiTheme="minorHAnsi" w:cstheme="minorHAnsi"/>
        </w:rPr>
      </w:pPr>
    </w:p>
    <w:p w14:paraId="36E9C5A1" w14:textId="77777777" w:rsidR="00171344" w:rsidRPr="00171344" w:rsidRDefault="00171344" w:rsidP="00171344">
      <w:pPr>
        <w:spacing w:line="264" w:lineRule="auto"/>
        <w:jc w:val="both"/>
        <w:rPr>
          <w:rFonts w:asciiTheme="minorHAnsi" w:hAnsiTheme="minorHAnsi" w:cstheme="minorHAnsi"/>
        </w:rPr>
      </w:pPr>
    </w:p>
    <w:p w14:paraId="414F71DA" w14:textId="77777777" w:rsidR="00171344" w:rsidRPr="00171344" w:rsidRDefault="00171344" w:rsidP="00171344">
      <w:pPr>
        <w:tabs>
          <w:tab w:val="center" w:pos="2127"/>
          <w:tab w:val="center" w:pos="7088"/>
        </w:tabs>
        <w:spacing w:line="264" w:lineRule="auto"/>
        <w:jc w:val="both"/>
        <w:rPr>
          <w:rFonts w:asciiTheme="minorHAnsi" w:hAnsiTheme="minorHAnsi" w:cstheme="minorHAnsi"/>
        </w:rPr>
      </w:pPr>
      <w:r w:rsidRPr="00171344">
        <w:rPr>
          <w:rFonts w:asciiTheme="minorHAnsi" w:hAnsiTheme="minorHAnsi" w:cstheme="minorHAnsi"/>
        </w:rPr>
        <w:tab/>
      </w:r>
      <w:r w:rsidRPr="00171344">
        <w:rPr>
          <w:rFonts w:asciiTheme="minorHAnsi" w:hAnsiTheme="minorHAnsi" w:cstheme="minorHAnsi"/>
        </w:rPr>
        <w:tab/>
        <w:t>...........................................................</w:t>
      </w:r>
    </w:p>
    <w:p w14:paraId="1FCF9329" w14:textId="77777777" w:rsidR="00171344" w:rsidRPr="00171344" w:rsidRDefault="00171344" w:rsidP="00171344">
      <w:pPr>
        <w:tabs>
          <w:tab w:val="center" w:pos="2127"/>
          <w:tab w:val="center" w:pos="7088"/>
        </w:tabs>
        <w:spacing w:line="264" w:lineRule="auto"/>
        <w:jc w:val="both"/>
        <w:rPr>
          <w:rFonts w:asciiTheme="minorHAnsi" w:hAnsiTheme="minorHAnsi" w:cstheme="minorHAnsi"/>
          <w:b/>
        </w:rPr>
      </w:pP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b/>
        </w:rPr>
        <w:t>Národná diaľničná spoločnosť, a. s.</w:t>
      </w:r>
    </w:p>
    <w:p w14:paraId="794D5300" w14:textId="2F5D4C00" w:rsidR="00171344" w:rsidRPr="00171344" w:rsidRDefault="00171344" w:rsidP="00171344">
      <w:pPr>
        <w:tabs>
          <w:tab w:val="center" w:pos="2127"/>
          <w:tab w:val="center" w:pos="7088"/>
        </w:tabs>
        <w:spacing w:line="264" w:lineRule="auto"/>
        <w:jc w:val="both"/>
        <w:rPr>
          <w:rFonts w:asciiTheme="minorHAnsi" w:hAnsiTheme="minorHAnsi" w:cstheme="minorHAnsi"/>
        </w:rPr>
      </w:pPr>
      <w:r w:rsidRPr="00171344">
        <w:rPr>
          <w:rFonts w:asciiTheme="minorHAnsi" w:hAnsiTheme="minorHAnsi" w:cstheme="minorHAnsi"/>
        </w:rPr>
        <w:tab/>
      </w:r>
      <w:r w:rsidRPr="00171344">
        <w:rPr>
          <w:rFonts w:asciiTheme="minorHAnsi" w:hAnsiTheme="minorHAnsi" w:cstheme="minorHAnsi"/>
        </w:rPr>
        <w:tab/>
      </w:r>
      <w:r w:rsidR="00C717E9">
        <w:rPr>
          <w:rFonts w:asciiTheme="minorHAnsi" w:hAnsiTheme="minorHAnsi" w:cstheme="minorHAnsi"/>
        </w:rPr>
        <w:t>Ing. Peter Peťko, MBA</w:t>
      </w:r>
    </w:p>
    <w:p w14:paraId="26760F4D" w14:textId="2939607C" w:rsidR="00171344" w:rsidRPr="00171344" w:rsidRDefault="00171344" w:rsidP="00171344">
      <w:pPr>
        <w:tabs>
          <w:tab w:val="center" w:pos="2127"/>
          <w:tab w:val="center" w:pos="7088"/>
        </w:tabs>
        <w:spacing w:line="264" w:lineRule="auto"/>
        <w:jc w:val="both"/>
        <w:rPr>
          <w:rFonts w:asciiTheme="minorHAnsi" w:hAnsiTheme="minorHAnsi" w:cstheme="minorHAnsi"/>
        </w:rPr>
      </w:pPr>
      <w:r w:rsidRPr="00171344">
        <w:rPr>
          <w:rFonts w:asciiTheme="minorHAnsi" w:hAnsiTheme="minorHAnsi" w:cstheme="minorHAnsi"/>
        </w:rPr>
        <w:tab/>
      </w:r>
      <w:r w:rsidRPr="00171344">
        <w:rPr>
          <w:rFonts w:asciiTheme="minorHAnsi" w:hAnsiTheme="minorHAnsi" w:cstheme="minorHAnsi"/>
        </w:rPr>
        <w:tab/>
      </w:r>
      <w:r w:rsidR="00C717E9">
        <w:rPr>
          <w:rFonts w:asciiTheme="minorHAnsi" w:hAnsiTheme="minorHAnsi" w:cstheme="minorHAnsi"/>
        </w:rPr>
        <w:t>člen</w:t>
      </w:r>
      <w:r w:rsidRPr="00171344">
        <w:rPr>
          <w:rFonts w:asciiTheme="minorHAnsi" w:hAnsiTheme="minorHAnsi" w:cstheme="minorHAnsi"/>
        </w:rPr>
        <w:t xml:space="preserve"> predstavenstva</w:t>
      </w:r>
      <w:r w:rsidRPr="00171344">
        <w:rPr>
          <w:rFonts w:asciiTheme="minorHAnsi" w:hAnsiTheme="minorHAnsi" w:cstheme="minorHAnsi"/>
        </w:rPr>
        <w:tab/>
      </w:r>
    </w:p>
    <w:p w14:paraId="1D98C595" w14:textId="5687F0E8" w:rsidR="00171344" w:rsidRPr="00171344" w:rsidRDefault="00171344" w:rsidP="00171344">
      <w:pPr>
        <w:jc w:val="both"/>
        <w:rPr>
          <w:rFonts w:asciiTheme="minorHAnsi" w:hAnsiTheme="minorHAnsi" w:cstheme="minorHAnsi"/>
          <w:bCs/>
        </w:rPr>
      </w:pPr>
    </w:p>
    <w:bookmarkEnd w:id="66"/>
    <w:p w14:paraId="08E0AEF0" w14:textId="1BFF0356" w:rsidR="00171344" w:rsidRPr="00171344" w:rsidRDefault="00171344" w:rsidP="00AC0B8B">
      <w:pPr>
        <w:pStyle w:val="Hlavika"/>
        <w:tabs>
          <w:tab w:val="clear" w:pos="4536"/>
          <w:tab w:val="clear" w:pos="9072"/>
        </w:tabs>
        <w:jc w:val="both"/>
        <w:rPr>
          <w:rFonts w:asciiTheme="minorHAnsi" w:hAnsiTheme="minorHAnsi" w:cstheme="minorHAnsi"/>
          <w:bCs/>
        </w:rPr>
      </w:pPr>
      <w:r w:rsidRPr="00171344">
        <w:rPr>
          <w:rFonts w:asciiTheme="minorHAnsi" w:hAnsiTheme="minorHAnsi" w:cstheme="minorHAnsi"/>
          <w:bCs/>
        </w:rPr>
        <w:t xml:space="preserve">Príloha č. 1 k časti B.3 </w:t>
      </w:r>
      <w:r w:rsidR="004B4C20">
        <w:rPr>
          <w:rFonts w:asciiTheme="minorHAnsi" w:hAnsiTheme="minorHAnsi" w:cstheme="minorHAnsi"/>
          <w:bCs/>
        </w:rPr>
        <w:t>-</w:t>
      </w:r>
      <w:r w:rsidRPr="00171344">
        <w:rPr>
          <w:rFonts w:asciiTheme="minorHAnsi" w:hAnsiTheme="minorHAnsi" w:cstheme="minorHAnsi"/>
          <w:bCs/>
        </w:rPr>
        <w:t xml:space="preserve"> </w:t>
      </w:r>
      <w:r w:rsidR="00DB5D76">
        <w:rPr>
          <w:rFonts w:asciiTheme="minorHAnsi" w:hAnsiTheme="minorHAnsi" w:cstheme="minorHAnsi"/>
          <w:bCs/>
        </w:rPr>
        <w:t>Špecifikácia ceny</w:t>
      </w:r>
    </w:p>
    <w:p w14:paraId="2EA3DD71" w14:textId="77777777" w:rsidR="00171344" w:rsidRPr="00171344" w:rsidRDefault="00AC0B8B" w:rsidP="00AC0B8B">
      <w:pPr>
        <w:pStyle w:val="Hlavika"/>
        <w:tabs>
          <w:tab w:val="clear" w:pos="4536"/>
          <w:tab w:val="clear" w:pos="9072"/>
        </w:tabs>
        <w:ind w:left="1988"/>
        <w:jc w:val="both"/>
        <w:rPr>
          <w:rFonts w:asciiTheme="minorHAnsi" w:hAnsiTheme="minorHAnsi" w:cstheme="minorHAnsi"/>
          <w:bCs/>
          <w:i/>
        </w:rPr>
      </w:pPr>
      <w:r>
        <w:rPr>
          <w:rFonts w:asciiTheme="minorHAnsi" w:hAnsiTheme="minorHAnsi" w:cstheme="minorHAnsi"/>
          <w:bCs/>
          <w:i/>
        </w:rPr>
        <w:t xml:space="preserve">  </w:t>
      </w:r>
      <w:r w:rsidR="00171344" w:rsidRPr="00171344">
        <w:rPr>
          <w:rFonts w:asciiTheme="minorHAnsi" w:hAnsiTheme="minorHAnsi" w:cstheme="minorHAnsi"/>
          <w:bCs/>
          <w:i/>
        </w:rPr>
        <w:t>(zárove</w:t>
      </w:r>
      <w:r>
        <w:rPr>
          <w:rFonts w:asciiTheme="minorHAnsi" w:hAnsiTheme="minorHAnsi" w:cstheme="minorHAnsi"/>
          <w:bCs/>
          <w:i/>
        </w:rPr>
        <w:t>ň príloha č. 2 Rámcovej dohody)</w:t>
      </w:r>
    </w:p>
    <w:p w14:paraId="5F7310FD" w14:textId="77777777" w:rsidR="00171344" w:rsidRPr="00171344" w:rsidRDefault="00171344" w:rsidP="00AC0B8B">
      <w:pPr>
        <w:pStyle w:val="Hlavika"/>
        <w:tabs>
          <w:tab w:val="clear" w:pos="4536"/>
          <w:tab w:val="clear" w:pos="9072"/>
        </w:tabs>
        <w:jc w:val="both"/>
        <w:rPr>
          <w:rFonts w:asciiTheme="minorHAnsi" w:hAnsiTheme="minorHAnsi" w:cstheme="minorHAnsi"/>
          <w:bCs/>
        </w:rPr>
      </w:pPr>
      <w:r w:rsidRPr="00171344">
        <w:rPr>
          <w:rFonts w:asciiTheme="minorHAnsi" w:hAnsiTheme="minorHAnsi" w:cstheme="minorHAnsi"/>
          <w:bCs/>
        </w:rPr>
        <w:t xml:space="preserve">Príloha č. 2 k časti B.3 - Zoznam subdodávateľov a podiel subdodávok </w:t>
      </w:r>
    </w:p>
    <w:p w14:paraId="5C5FAB0D" w14:textId="77777777" w:rsidR="00171344" w:rsidRPr="00171344" w:rsidRDefault="00AC0B8B" w:rsidP="00AC0B8B">
      <w:pPr>
        <w:pStyle w:val="Hlavika"/>
        <w:tabs>
          <w:tab w:val="clear" w:pos="4536"/>
          <w:tab w:val="clear" w:pos="9072"/>
        </w:tabs>
        <w:ind w:left="1704" w:firstLine="284"/>
        <w:jc w:val="both"/>
        <w:rPr>
          <w:rFonts w:asciiTheme="minorHAnsi" w:hAnsiTheme="minorHAnsi" w:cstheme="minorHAnsi"/>
          <w:bCs/>
          <w:i/>
        </w:rPr>
      </w:pPr>
      <w:r>
        <w:rPr>
          <w:rFonts w:asciiTheme="minorHAnsi" w:hAnsiTheme="minorHAnsi" w:cstheme="minorHAnsi"/>
          <w:bCs/>
          <w:i/>
        </w:rPr>
        <w:t xml:space="preserve">  </w:t>
      </w:r>
      <w:r w:rsidR="00171344" w:rsidRPr="00171344">
        <w:rPr>
          <w:rFonts w:asciiTheme="minorHAnsi" w:hAnsiTheme="minorHAnsi" w:cstheme="minorHAnsi"/>
          <w:bCs/>
          <w:i/>
        </w:rPr>
        <w:t xml:space="preserve">(zároveň príloha č. 3 Rámcovej dohody) </w:t>
      </w:r>
    </w:p>
    <w:p w14:paraId="5D31F633" w14:textId="77777777" w:rsidR="00171344" w:rsidRPr="00171344" w:rsidRDefault="00171344" w:rsidP="00AC0B8B">
      <w:pPr>
        <w:pStyle w:val="Hlavika"/>
        <w:tabs>
          <w:tab w:val="clear" w:pos="4536"/>
          <w:tab w:val="clear" w:pos="9072"/>
        </w:tabs>
        <w:ind w:left="2268" w:hanging="2268"/>
        <w:rPr>
          <w:rFonts w:asciiTheme="minorHAnsi" w:hAnsiTheme="minorHAnsi" w:cstheme="minorHAnsi"/>
          <w:bCs/>
        </w:rPr>
      </w:pPr>
      <w:r w:rsidRPr="00171344">
        <w:rPr>
          <w:rFonts w:asciiTheme="minorHAnsi" w:hAnsiTheme="minorHAnsi" w:cstheme="minorHAnsi"/>
          <w:bCs/>
        </w:rPr>
        <w:t>Príloha č.</w:t>
      </w:r>
      <w:r w:rsidR="004B4C20">
        <w:rPr>
          <w:rFonts w:asciiTheme="minorHAnsi" w:hAnsiTheme="minorHAnsi" w:cstheme="minorHAnsi"/>
          <w:bCs/>
        </w:rPr>
        <w:t xml:space="preserve"> </w:t>
      </w:r>
      <w:r w:rsidRPr="00171344">
        <w:rPr>
          <w:rFonts w:asciiTheme="minorHAnsi" w:hAnsiTheme="minorHAnsi" w:cstheme="minorHAnsi"/>
          <w:bCs/>
        </w:rPr>
        <w:t>3 k časti B.3 - Plná moc pre prihlásenie na dopravnom inšpektoráte policajného zboru</w:t>
      </w:r>
    </w:p>
    <w:p w14:paraId="60BEF29E" w14:textId="77777777" w:rsidR="00171344" w:rsidRPr="00171344" w:rsidRDefault="00AC0B8B" w:rsidP="00AC0B8B">
      <w:pPr>
        <w:pStyle w:val="Hlavika"/>
        <w:tabs>
          <w:tab w:val="clear" w:pos="4536"/>
          <w:tab w:val="clear" w:pos="9072"/>
        </w:tabs>
        <w:ind w:left="2268" w:hanging="280"/>
        <w:rPr>
          <w:rFonts w:asciiTheme="minorHAnsi" w:hAnsiTheme="minorHAnsi" w:cstheme="minorHAnsi"/>
          <w:bCs/>
          <w:i/>
        </w:rPr>
      </w:pPr>
      <w:r>
        <w:rPr>
          <w:rFonts w:asciiTheme="minorHAnsi" w:hAnsiTheme="minorHAnsi" w:cstheme="minorHAnsi"/>
          <w:bCs/>
          <w:i/>
        </w:rPr>
        <w:t xml:space="preserve">  </w:t>
      </w:r>
      <w:r w:rsidR="00171344" w:rsidRPr="00171344">
        <w:rPr>
          <w:rFonts w:asciiTheme="minorHAnsi" w:hAnsiTheme="minorHAnsi" w:cstheme="minorHAnsi"/>
          <w:bCs/>
          <w:i/>
        </w:rPr>
        <w:t>(zároveň príloha č. 4 Rámcovej dohody)</w:t>
      </w:r>
    </w:p>
    <w:p w14:paraId="186E8D6A" w14:textId="77777777" w:rsidR="00171344" w:rsidRPr="00171344" w:rsidRDefault="00171344" w:rsidP="00AC0B8B">
      <w:pPr>
        <w:pStyle w:val="Hlavika"/>
        <w:tabs>
          <w:tab w:val="clear" w:pos="4536"/>
          <w:tab w:val="clear" w:pos="9072"/>
        </w:tabs>
        <w:rPr>
          <w:rFonts w:asciiTheme="minorHAnsi" w:hAnsiTheme="minorHAnsi" w:cstheme="minorHAnsi"/>
          <w:bCs/>
        </w:rPr>
      </w:pPr>
      <w:r w:rsidRPr="00171344">
        <w:rPr>
          <w:rFonts w:asciiTheme="minorHAnsi" w:hAnsiTheme="minorHAnsi" w:cstheme="minorHAnsi"/>
          <w:bCs/>
        </w:rPr>
        <w:t>Príloha č. 4 k časti B.3 - Plná moc pre zaevidovanie na dopravnom úrade</w:t>
      </w:r>
    </w:p>
    <w:p w14:paraId="6ED1A377" w14:textId="78FE0E34" w:rsidR="00CE6079" w:rsidRPr="00171344" w:rsidRDefault="00AC0B8B" w:rsidP="0040420D">
      <w:pPr>
        <w:spacing w:after="0" w:line="240" w:lineRule="auto"/>
        <w:ind w:left="1704" w:firstLine="284"/>
        <w:jc w:val="both"/>
        <w:rPr>
          <w:rFonts w:asciiTheme="minorHAnsi" w:hAnsiTheme="minorHAnsi" w:cstheme="minorHAnsi"/>
        </w:rPr>
      </w:pPr>
      <w:r>
        <w:rPr>
          <w:rFonts w:asciiTheme="minorHAnsi" w:hAnsiTheme="minorHAnsi" w:cstheme="minorHAnsi"/>
          <w:bCs/>
          <w:i/>
        </w:rPr>
        <w:t xml:space="preserve">  </w:t>
      </w:r>
      <w:r w:rsidR="00171344" w:rsidRPr="00171344">
        <w:rPr>
          <w:rFonts w:asciiTheme="minorHAnsi" w:hAnsiTheme="minorHAnsi" w:cstheme="minorHAnsi"/>
          <w:bCs/>
          <w:i/>
        </w:rPr>
        <w:t>(zároveň príloha č. 5 Rámcovej dohody)</w:t>
      </w:r>
    </w:p>
    <w:sectPr w:rsidR="00CE6079" w:rsidRPr="00171344" w:rsidSect="000C0507">
      <w:headerReference w:type="default" r:id="rId26"/>
      <w:footerReference w:type="even" r:id="rId2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7D082" w14:textId="77777777" w:rsidR="001B52D2" w:rsidRDefault="001B52D2">
      <w:r>
        <w:separator/>
      </w:r>
    </w:p>
  </w:endnote>
  <w:endnote w:type="continuationSeparator" w:id="0">
    <w:p w14:paraId="3188930B" w14:textId="77777777" w:rsidR="001B52D2" w:rsidRDefault="001B52D2">
      <w:r>
        <w:continuationSeparator/>
      </w:r>
    </w:p>
  </w:endnote>
  <w:endnote w:type="continuationNotice" w:id="1">
    <w:p w14:paraId="7B6F5886" w14:textId="77777777" w:rsidR="001B52D2" w:rsidRDefault="001B5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5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A4FC5" w14:textId="77777777" w:rsidR="001B52D2" w:rsidRDefault="001B52D2"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9D3248B" w14:textId="77777777" w:rsidR="001B52D2" w:rsidRDefault="001B52D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DE106" w14:textId="77777777" w:rsidR="001B52D2" w:rsidRDefault="001B52D2">
      <w:r>
        <w:separator/>
      </w:r>
    </w:p>
  </w:footnote>
  <w:footnote w:type="continuationSeparator" w:id="0">
    <w:p w14:paraId="3CA5EF0D" w14:textId="77777777" w:rsidR="001B52D2" w:rsidRDefault="001B52D2">
      <w:r>
        <w:continuationSeparator/>
      </w:r>
    </w:p>
  </w:footnote>
  <w:footnote w:type="continuationNotice" w:id="1">
    <w:p w14:paraId="12EAC476" w14:textId="77777777" w:rsidR="001B52D2" w:rsidRDefault="001B52D2">
      <w:pPr>
        <w:spacing w:after="0" w:line="240" w:lineRule="auto"/>
      </w:pPr>
    </w:p>
  </w:footnote>
  <w:footnote w:id="2">
    <w:p w14:paraId="1789A8B4" w14:textId="77777777" w:rsidR="001B52D2" w:rsidRPr="00DD4127" w:rsidRDefault="001B52D2" w:rsidP="00BB5950">
      <w:pPr>
        <w:pStyle w:val="Textpoznmkypodiarou"/>
        <w:jc w:val="both"/>
        <w:rPr>
          <w:rFonts w:asciiTheme="minorHAnsi" w:hAnsiTheme="minorHAnsi" w:cstheme="minorHAnsi"/>
          <w:sz w:val="18"/>
        </w:rPr>
      </w:pPr>
      <w:r w:rsidRPr="00DD4127">
        <w:rPr>
          <w:rStyle w:val="Odkaznapoznmkupodiarou"/>
          <w:rFonts w:asciiTheme="minorHAnsi" w:hAnsiTheme="minorHAnsi" w:cstheme="minorHAnsi"/>
          <w:sz w:val="18"/>
        </w:rPr>
        <w:footnoteRef/>
      </w:r>
      <w:r w:rsidRPr="00DD4127">
        <w:rPr>
          <w:rFonts w:asciiTheme="minorHAnsi" w:hAnsiTheme="minorHAnsi" w:cstheme="minorHAnsi"/>
          <w:sz w:val="18"/>
          <w:shd w:val="clear" w:color="auto" w:fill="FFFFFF"/>
        </w:rPr>
        <w:t xml:space="preserve"> Zákon č. 315/2016 Z. z. o registri partnerov verejného sektora a o zmene a doplnení niektorých zákonov v znení neskorších predpisov.</w:t>
      </w:r>
    </w:p>
  </w:footnote>
  <w:footnote w:id="3">
    <w:p w14:paraId="1719C4E7" w14:textId="77777777" w:rsidR="001B52D2" w:rsidRDefault="001B52D2" w:rsidP="00BB5950">
      <w:pPr>
        <w:pStyle w:val="Textpoznmkypodiarou"/>
        <w:jc w:val="both"/>
      </w:pPr>
      <w:r w:rsidRPr="00DD4127">
        <w:rPr>
          <w:rStyle w:val="Odkaznapoznmkupodiarou"/>
          <w:rFonts w:asciiTheme="minorHAnsi" w:hAnsiTheme="minorHAnsi" w:cstheme="minorHAnsi"/>
          <w:sz w:val="18"/>
        </w:rPr>
        <w:footnoteRef/>
      </w:r>
      <w:r w:rsidRPr="00DD4127">
        <w:rPr>
          <w:rFonts w:asciiTheme="minorHAnsi" w:hAnsiTheme="minorHAnsi" w:cstheme="minorHAnsi"/>
          <w:sz w:val="18"/>
          <w:shd w:val="clear" w:color="auto" w:fill="FFFFFF"/>
        </w:rPr>
        <w:t xml:space="preserve"> §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A2B3" w14:textId="4B7CCD67" w:rsidR="001B52D2" w:rsidRDefault="001B52D2">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Pr>
        <w:rFonts w:ascii="Arial" w:hAnsi="Arial" w:cs="Arial"/>
        <w:b/>
        <w:noProof/>
        <w:sz w:val="16"/>
        <w:szCs w:val="16"/>
      </w:rPr>
      <w:t>19</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Pr>
        <w:rFonts w:ascii="Arial" w:hAnsi="Arial" w:cs="Arial"/>
        <w:b/>
        <w:noProof/>
        <w:sz w:val="16"/>
        <w:szCs w:val="16"/>
      </w:rPr>
      <w:t>54</w:t>
    </w:r>
    <w:r w:rsidRPr="007640D5">
      <w:rPr>
        <w:rFonts w:ascii="Arial" w:hAnsi="Arial" w:cs="Arial"/>
        <w:b/>
        <w:sz w:val="16"/>
        <w:szCs w:val="16"/>
      </w:rPr>
      <w:fldChar w:fldCharType="end"/>
    </w:r>
  </w:p>
  <w:p w14:paraId="19479D33" w14:textId="77777777" w:rsidR="001B52D2" w:rsidRDefault="001B52D2" w:rsidP="00DC3300">
    <w:pPr>
      <w:pStyle w:val="Hlavika"/>
      <w:rPr>
        <w:rFonts w:ascii="Arial" w:hAnsi="Arial" w:cs="Arial"/>
        <w:sz w:val="16"/>
        <w:szCs w:val="16"/>
      </w:rPr>
    </w:pPr>
    <w:r>
      <w:rPr>
        <w:rFonts w:ascii="Arial" w:hAnsi="Arial" w:cs="Arial"/>
        <w:sz w:val="16"/>
        <w:szCs w:val="16"/>
      </w:rPr>
      <w:t>Predmet zákazky:</w:t>
    </w:r>
  </w:p>
  <w:p w14:paraId="6B665DC7" w14:textId="77777777" w:rsidR="001B52D2" w:rsidRPr="007638BD" w:rsidRDefault="001B52D2" w:rsidP="007638BD">
    <w:pPr>
      <w:jc w:val="both"/>
      <w:rPr>
        <w:rFonts w:ascii="Arial" w:hAnsi="Arial" w:cs="Arial"/>
        <w:sz w:val="16"/>
        <w:szCs w:val="16"/>
      </w:rPr>
    </w:pPr>
    <w:r w:rsidRPr="00691EF5">
      <w:rPr>
        <w:rFonts w:ascii="Arial" w:hAnsi="Arial" w:cs="Arial"/>
        <w:sz w:val="16"/>
        <w:szCs w:val="16"/>
      </w:rPr>
      <w:t>Nákup nových sypačov s príslušenstvom</w:t>
    </w:r>
  </w:p>
  <w:p w14:paraId="51289A98" w14:textId="77777777" w:rsidR="001B52D2" w:rsidRPr="007640D5" w:rsidRDefault="001B52D2" w:rsidP="007638BD">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42C4D05"/>
    <w:multiLevelType w:val="hybridMultilevel"/>
    <w:tmpl w:val="088428E6"/>
    <w:lvl w:ilvl="0" w:tplc="0BC01724">
      <w:start w:val="6"/>
      <w:numFmt w:val="decimal"/>
      <w:lvlText w:val="%1.3"/>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9E5532"/>
    <w:multiLevelType w:val="multilevel"/>
    <w:tmpl w:val="CCB82732"/>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6330E64"/>
    <w:multiLevelType w:val="multilevel"/>
    <w:tmpl w:val="571E7AA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7A2FBE"/>
    <w:multiLevelType w:val="hybridMultilevel"/>
    <w:tmpl w:val="D792B6C6"/>
    <w:lvl w:ilvl="0" w:tplc="DD70972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4948C9"/>
    <w:multiLevelType w:val="hybridMultilevel"/>
    <w:tmpl w:val="C5D62A50"/>
    <w:lvl w:ilvl="0" w:tplc="6040F84A">
      <w:start w:val="1"/>
      <w:numFmt w:val="decimal"/>
      <w:lvlText w:val="11.%1"/>
      <w:lvlJc w:val="left"/>
      <w:pPr>
        <w:ind w:left="9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BB67E0"/>
    <w:multiLevelType w:val="hybridMultilevel"/>
    <w:tmpl w:val="56789BEC"/>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E8C4A36"/>
    <w:multiLevelType w:val="multilevel"/>
    <w:tmpl w:val="62EE98F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090172"/>
    <w:multiLevelType w:val="multilevel"/>
    <w:tmpl w:val="27843C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DF10A9"/>
    <w:multiLevelType w:val="multilevel"/>
    <w:tmpl w:val="EE5CFC94"/>
    <w:lvl w:ilvl="0">
      <w:start w:val="11"/>
      <w:numFmt w:val="decimal"/>
      <w:lvlText w:val="%1"/>
      <w:lvlJc w:val="left"/>
      <w:pPr>
        <w:ind w:left="375" w:hanging="375"/>
      </w:pPr>
      <w:rPr>
        <w:rFonts w:hint="default"/>
      </w:rPr>
    </w:lvl>
    <w:lvl w:ilvl="1">
      <w:start w:val="1"/>
      <w:numFmt w:val="decimal"/>
      <w:lvlText w:val="%1.%2"/>
      <w:lvlJc w:val="left"/>
      <w:pPr>
        <w:ind w:left="942" w:hanging="375"/>
      </w:pPr>
      <w:rPr>
        <w:rFonts w:asciiTheme="minorHAnsi" w:hAnsiTheme="minorHAnsi" w:cstheme="minorHAnsi"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6365A38"/>
    <w:multiLevelType w:val="multilevel"/>
    <w:tmpl w:val="DC3807A0"/>
    <w:lvl w:ilvl="0">
      <w:start w:val="1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167D014B"/>
    <w:multiLevelType w:val="multilevel"/>
    <w:tmpl w:val="E04671BC"/>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9"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0" w15:restartNumberingAfterBreak="0">
    <w:nsid w:val="1854793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913AD4"/>
    <w:multiLevelType w:val="hybridMultilevel"/>
    <w:tmpl w:val="8BB04FFA"/>
    <w:lvl w:ilvl="0" w:tplc="3732FB26">
      <w:start w:val="6"/>
      <w:numFmt w:val="decimal"/>
      <w:lvlText w:val="%1.4"/>
      <w:lvlJc w:val="left"/>
      <w:pPr>
        <w:tabs>
          <w:tab w:val="num" w:pos="720"/>
        </w:tabs>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1DAB68A3"/>
    <w:multiLevelType w:val="multilevel"/>
    <w:tmpl w:val="97844366"/>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6" w15:restartNumberingAfterBreak="0">
    <w:nsid w:val="1F3733AD"/>
    <w:multiLevelType w:val="multilevel"/>
    <w:tmpl w:val="88023F5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0225C0"/>
    <w:multiLevelType w:val="multilevel"/>
    <w:tmpl w:val="8DF6ACA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0C96C8E"/>
    <w:multiLevelType w:val="multilevel"/>
    <w:tmpl w:val="D826C59C"/>
    <w:lvl w:ilvl="0">
      <w:start w:val="6"/>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color w:val="000000"/>
        <w:sz w:val="22"/>
        <w:szCs w:val="22"/>
      </w:rPr>
    </w:lvl>
    <w:lvl w:ilvl="2">
      <w:start w:val="1"/>
      <w:numFmt w:val="decimal"/>
      <w:lvlText w:val="%1.%2.%3"/>
      <w:lvlJc w:val="left"/>
      <w:pPr>
        <w:tabs>
          <w:tab w:val="num" w:pos="570"/>
        </w:tabs>
        <w:ind w:left="570" w:hanging="57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29" w15:restartNumberingAfterBreak="0">
    <w:nsid w:val="224B617A"/>
    <w:multiLevelType w:val="hybridMultilevel"/>
    <w:tmpl w:val="707CAA00"/>
    <w:lvl w:ilvl="0" w:tplc="C41297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3" w15:restartNumberingAfterBreak="0">
    <w:nsid w:val="23A66106"/>
    <w:multiLevelType w:val="multilevel"/>
    <w:tmpl w:val="1FA8C07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D83D20"/>
    <w:multiLevelType w:val="multilevel"/>
    <w:tmpl w:val="039A9B2A"/>
    <w:lvl w:ilvl="0">
      <w:start w:val="3"/>
      <w:numFmt w:val="decimal"/>
      <w:lvlText w:val="%1."/>
      <w:lvlJc w:val="left"/>
      <w:pPr>
        <w:tabs>
          <w:tab w:val="num" w:pos="454"/>
        </w:tabs>
        <w:ind w:left="454" w:hanging="454"/>
      </w:pPr>
      <w:rPr>
        <w:rFonts w:cs="Times New Roman" w:hint="default"/>
        <w:b/>
        <w:bCs/>
        <w:i w:val="0"/>
        <w:iCs w:val="0"/>
        <w:color w:val="auto"/>
      </w:rPr>
    </w:lvl>
    <w:lvl w:ilvl="1">
      <w:start w:val="1"/>
      <w:numFmt w:val="decimal"/>
      <w:isLgl/>
      <w:lvlText w:val="%1.%2"/>
      <w:lvlJc w:val="left"/>
      <w:pPr>
        <w:tabs>
          <w:tab w:val="num" w:pos="388"/>
        </w:tabs>
        <w:ind w:left="928" w:hanging="360"/>
      </w:pPr>
      <w:rPr>
        <w:rFonts w:cs="Times New Roman" w:hint="default"/>
        <w:b w:val="0"/>
        <w:color w:val="auto"/>
      </w:rPr>
    </w:lvl>
    <w:lvl w:ilvl="2">
      <w:start w:val="1"/>
      <w:numFmt w:val="decimal"/>
      <w:isLgl/>
      <w:lvlText w:val="%1.%2.%3"/>
      <w:lvlJc w:val="left"/>
      <w:pPr>
        <w:tabs>
          <w:tab w:val="num" w:pos="0"/>
        </w:tabs>
        <w:ind w:left="900" w:hanging="720"/>
      </w:pPr>
      <w:rPr>
        <w:rFonts w:cs="Times New Roman" w:hint="default"/>
        <w:color w:val="auto"/>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5" w15:restartNumberingAfterBreak="0">
    <w:nsid w:val="24080F78"/>
    <w:multiLevelType w:val="hybridMultilevel"/>
    <w:tmpl w:val="3A86778A"/>
    <w:lvl w:ilvl="0" w:tplc="24D697A6">
      <w:start w:val="6"/>
      <w:numFmt w:val="decimal"/>
      <w:lvlText w:val="%1.2"/>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27D7257C"/>
    <w:multiLevelType w:val="multilevel"/>
    <w:tmpl w:val="94A88230"/>
    <w:lvl w:ilvl="0">
      <w:start w:val="1"/>
      <w:numFmt w:val="decimal"/>
      <w:lvlText w:val="%1."/>
      <w:lvlJc w:val="left"/>
      <w:pPr>
        <w:ind w:left="360" w:hanging="360"/>
      </w:pPr>
      <w:rPr>
        <w:rFonts w:hint="default"/>
      </w:rPr>
    </w:lvl>
    <w:lvl w:ilvl="1">
      <w:start w:val="2"/>
      <w:numFmt w:val="bullet"/>
      <w:lvlText w:val="-"/>
      <w:lvlJc w:val="left"/>
      <w:pPr>
        <w:ind w:left="360" w:hanging="360"/>
      </w:pPr>
      <w:rPr>
        <w:rFonts w:ascii="Times New Roman" w:eastAsia="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28161102"/>
    <w:multiLevelType w:val="multilevel"/>
    <w:tmpl w:val="33EC319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A9E1A84"/>
    <w:multiLevelType w:val="singleLevel"/>
    <w:tmpl w:val="C71C2B4A"/>
    <w:lvl w:ilvl="0">
      <w:numFmt w:val="bullet"/>
      <w:lvlText w:val="-"/>
      <w:lvlJc w:val="left"/>
      <w:pPr>
        <w:tabs>
          <w:tab w:val="num" w:pos="786"/>
        </w:tabs>
        <w:ind w:left="786" w:hanging="360"/>
      </w:pPr>
    </w:lvl>
  </w:abstractNum>
  <w:abstractNum w:abstractNumId="41" w15:restartNumberingAfterBreak="0">
    <w:nsid w:val="2B1F088B"/>
    <w:multiLevelType w:val="multilevel"/>
    <w:tmpl w:val="F77CF414"/>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1484B63"/>
    <w:multiLevelType w:val="multilevel"/>
    <w:tmpl w:val="F2F6524A"/>
    <w:lvl w:ilvl="0">
      <w:start w:val="4"/>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37FC7080"/>
    <w:multiLevelType w:val="hybridMultilevel"/>
    <w:tmpl w:val="8D987A92"/>
    <w:lvl w:ilvl="0" w:tplc="95BCC1E2">
      <w:start w:val="1"/>
      <w:numFmt w:val="upperLetter"/>
      <w:lvlText w:val="%1)"/>
      <w:lvlJc w:val="left"/>
      <w:pPr>
        <w:ind w:left="1524" w:hanging="360"/>
      </w:pPr>
      <w:rPr>
        <w:rFonts w:hint="default"/>
        <w:b w:val="0"/>
      </w:rPr>
    </w:lvl>
    <w:lvl w:ilvl="1" w:tplc="041B0019" w:tentative="1">
      <w:start w:val="1"/>
      <w:numFmt w:val="lowerLetter"/>
      <w:lvlText w:val="%2."/>
      <w:lvlJc w:val="left"/>
      <w:pPr>
        <w:ind w:left="2244" w:hanging="360"/>
      </w:pPr>
    </w:lvl>
    <w:lvl w:ilvl="2" w:tplc="041B001B" w:tentative="1">
      <w:start w:val="1"/>
      <w:numFmt w:val="lowerRoman"/>
      <w:lvlText w:val="%3."/>
      <w:lvlJc w:val="right"/>
      <w:pPr>
        <w:ind w:left="2964" w:hanging="180"/>
      </w:pPr>
    </w:lvl>
    <w:lvl w:ilvl="3" w:tplc="041B000F" w:tentative="1">
      <w:start w:val="1"/>
      <w:numFmt w:val="decimal"/>
      <w:lvlText w:val="%4."/>
      <w:lvlJc w:val="left"/>
      <w:pPr>
        <w:ind w:left="3684" w:hanging="360"/>
      </w:pPr>
    </w:lvl>
    <w:lvl w:ilvl="4" w:tplc="041B0019" w:tentative="1">
      <w:start w:val="1"/>
      <w:numFmt w:val="lowerLetter"/>
      <w:lvlText w:val="%5."/>
      <w:lvlJc w:val="left"/>
      <w:pPr>
        <w:ind w:left="4404" w:hanging="360"/>
      </w:pPr>
    </w:lvl>
    <w:lvl w:ilvl="5" w:tplc="041B001B" w:tentative="1">
      <w:start w:val="1"/>
      <w:numFmt w:val="lowerRoman"/>
      <w:lvlText w:val="%6."/>
      <w:lvlJc w:val="right"/>
      <w:pPr>
        <w:ind w:left="5124" w:hanging="180"/>
      </w:pPr>
    </w:lvl>
    <w:lvl w:ilvl="6" w:tplc="041B000F" w:tentative="1">
      <w:start w:val="1"/>
      <w:numFmt w:val="decimal"/>
      <w:lvlText w:val="%7."/>
      <w:lvlJc w:val="left"/>
      <w:pPr>
        <w:ind w:left="5844" w:hanging="360"/>
      </w:pPr>
    </w:lvl>
    <w:lvl w:ilvl="7" w:tplc="041B0019" w:tentative="1">
      <w:start w:val="1"/>
      <w:numFmt w:val="lowerLetter"/>
      <w:lvlText w:val="%8."/>
      <w:lvlJc w:val="left"/>
      <w:pPr>
        <w:ind w:left="6564" w:hanging="360"/>
      </w:pPr>
    </w:lvl>
    <w:lvl w:ilvl="8" w:tplc="041B001B" w:tentative="1">
      <w:start w:val="1"/>
      <w:numFmt w:val="lowerRoman"/>
      <w:lvlText w:val="%9."/>
      <w:lvlJc w:val="right"/>
      <w:pPr>
        <w:ind w:left="7284" w:hanging="180"/>
      </w:pPr>
    </w:lvl>
  </w:abstractNum>
  <w:abstractNum w:abstractNumId="45" w15:restartNumberingAfterBreak="0">
    <w:nsid w:val="3AD6741E"/>
    <w:multiLevelType w:val="hybridMultilevel"/>
    <w:tmpl w:val="D63C7B2C"/>
    <w:lvl w:ilvl="0" w:tplc="5DDAF2DE">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7"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41C31227"/>
    <w:multiLevelType w:val="multilevel"/>
    <w:tmpl w:val="A64678EC"/>
    <w:lvl w:ilvl="0">
      <w:start w:val="4"/>
      <w:numFmt w:val="decimal"/>
      <w:lvlText w:val="%1"/>
      <w:lvlJc w:val="left"/>
      <w:pPr>
        <w:ind w:left="360" w:hanging="360"/>
      </w:pPr>
      <w:rPr>
        <w:rFonts w:hint="default"/>
        <w:b/>
        <w:sz w:val="24"/>
      </w:rPr>
    </w:lvl>
    <w:lvl w:ilvl="1">
      <w:start w:val="1"/>
      <w:numFmt w:val="decimal"/>
      <w:lvlText w:val="%1.%2"/>
      <w:lvlJc w:val="left"/>
      <w:pPr>
        <w:ind w:left="644" w:hanging="360"/>
      </w:pPr>
      <w:rPr>
        <w:rFonts w:asciiTheme="minorHAnsi" w:hAnsiTheme="minorHAnsi" w:cstheme="minorHAnsi" w:hint="default"/>
        <w:b w:val="0"/>
        <w:sz w:val="22"/>
        <w:szCs w:val="22"/>
      </w:rPr>
    </w:lvl>
    <w:lvl w:ilvl="2">
      <w:start w:val="1"/>
      <w:numFmt w:val="decimal"/>
      <w:lvlText w:val="%1.%2.%3"/>
      <w:lvlJc w:val="left"/>
      <w:pPr>
        <w:ind w:left="1288" w:hanging="720"/>
      </w:pPr>
      <w:rPr>
        <w:rFonts w:hint="default"/>
        <w:b/>
        <w:sz w:val="24"/>
      </w:rPr>
    </w:lvl>
    <w:lvl w:ilvl="3">
      <w:start w:val="1"/>
      <w:numFmt w:val="decimal"/>
      <w:lvlText w:val="%1.%2.%3.%4"/>
      <w:lvlJc w:val="left"/>
      <w:pPr>
        <w:ind w:left="1572" w:hanging="720"/>
      </w:pPr>
      <w:rPr>
        <w:rFonts w:hint="default"/>
        <w:b/>
        <w:sz w:val="24"/>
      </w:rPr>
    </w:lvl>
    <w:lvl w:ilvl="4">
      <w:start w:val="1"/>
      <w:numFmt w:val="decimal"/>
      <w:lvlText w:val="%1.%2.%3.%4.%5"/>
      <w:lvlJc w:val="left"/>
      <w:pPr>
        <w:ind w:left="2216" w:hanging="1080"/>
      </w:pPr>
      <w:rPr>
        <w:rFonts w:hint="default"/>
        <w:b/>
        <w:sz w:val="24"/>
      </w:rPr>
    </w:lvl>
    <w:lvl w:ilvl="5">
      <w:start w:val="1"/>
      <w:numFmt w:val="decimal"/>
      <w:lvlText w:val="%1.%2.%3.%4.%5.%6"/>
      <w:lvlJc w:val="left"/>
      <w:pPr>
        <w:ind w:left="2500" w:hanging="1080"/>
      </w:pPr>
      <w:rPr>
        <w:rFonts w:hint="default"/>
        <w:b/>
        <w:sz w:val="24"/>
      </w:rPr>
    </w:lvl>
    <w:lvl w:ilvl="6">
      <w:start w:val="1"/>
      <w:numFmt w:val="decimal"/>
      <w:lvlText w:val="%1.%2.%3.%4.%5.%6.%7"/>
      <w:lvlJc w:val="left"/>
      <w:pPr>
        <w:ind w:left="3144" w:hanging="1440"/>
      </w:pPr>
      <w:rPr>
        <w:rFonts w:hint="default"/>
        <w:b/>
        <w:sz w:val="24"/>
      </w:rPr>
    </w:lvl>
    <w:lvl w:ilvl="7">
      <w:start w:val="1"/>
      <w:numFmt w:val="decimal"/>
      <w:lvlText w:val="%1.%2.%3.%4.%5.%6.%7.%8"/>
      <w:lvlJc w:val="left"/>
      <w:pPr>
        <w:ind w:left="3428" w:hanging="1440"/>
      </w:pPr>
      <w:rPr>
        <w:rFonts w:hint="default"/>
        <w:b/>
        <w:sz w:val="24"/>
      </w:rPr>
    </w:lvl>
    <w:lvl w:ilvl="8">
      <w:start w:val="1"/>
      <w:numFmt w:val="decimal"/>
      <w:lvlText w:val="%1.%2.%3.%4.%5.%6.%7.%8.%9"/>
      <w:lvlJc w:val="left"/>
      <w:pPr>
        <w:ind w:left="3712" w:hanging="1440"/>
      </w:pPr>
      <w:rPr>
        <w:rFonts w:hint="default"/>
        <w:b/>
        <w:sz w:val="24"/>
      </w:rPr>
    </w:lvl>
  </w:abstractNum>
  <w:abstractNum w:abstractNumId="4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0" w15:restartNumberingAfterBreak="0">
    <w:nsid w:val="45AC2624"/>
    <w:multiLevelType w:val="multilevel"/>
    <w:tmpl w:val="5B4839B2"/>
    <w:lvl w:ilvl="0">
      <w:start w:val="3"/>
      <w:numFmt w:val="decimal"/>
      <w:lvlText w:val="%1"/>
      <w:lvlJc w:val="left"/>
      <w:pPr>
        <w:ind w:left="360" w:hanging="360"/>
      </w:pPr>
      <w:rPr>
        <w:rFonts w:hint="default"/>
        <w:i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1134" w:hanging="737"/>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47972DAF"/>
    <w:multiLevelType w:val="multilevel"/>
    <w:tmpl w:val="4008E1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47F42281"/>
    <w:multiLevelType w:val="multilevel"/>
    <w:tmpl w:val="BD42097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8BF03FE"/>
    <w:multiLevelType w:val="hybridMultilevel"/>
    <w:tmpl w:val="D1740872"/>
    <w:lvl w:ilvl="0" w:tplc="FFFFFFFF">
      <w:start w:val="1"/>
      <w:numFmt w:val="bullet"/>
      <w:lvlText w:val=""/>
      <w:lvlJc w:val="left"/>
      <w:pPr>
        <w:ind w:left="2355" w:hanging="360"/>
      </w:pPr>
      <w:rPr>
        <w:rFonts w:ascii="Wingdings" w:hAnsi="Wingdings" w:hint="default"/>
      </w:rPr>
    </w:lvl>
    <w:lvl w:ilvl="1" w:tplc="041B0003" w:tentative="1">
      <w:start w:val="1"/>
      <w:numFmt w:val="bullet"/>
      <w:lvlText w:val="o"/>
      <w:lvlJc w:val="left"/>
      <w:pPr>
        <w:ind w:left="3075" w:hanging="360"/>
      </w:pPr>
      <w:rPr>
        <w:rFonts w:ascii="Courier New" w:hAnsi="Courier New" w:cs="Courier New" w:hint="default"/>
      </w:rPr>
    </w:lvl>
    <w:lvl w:ilvl="2" w:tplc="041B0005" w:tentative="1">
      <w:start w:val="1"/>
      <w:numFmt w:val="bullet"/>
      <w:lvlText w:val=""/>
      <w:lvlJc w:val="left"/>
      <w:pPr>
        <w:ind w:left="3795" w:hanging="360"/>
      </w:pPr>
      <w:rPr>
        <w:rFonts w:ascii="Wingdings" w:hAnsi="Wingdings" w:hint="default"/>
      </w:rPr>
    </w:lvl>
    <w:lvl w:ilvl="3" w:tplc="041B0001" w:tentative="1">
      <w:start w:val="1"/>
      <w:numFmt w:val="bullet"/>
      <w:lvlText w:val=""/>
      <w:lvlJc w:val="left"/>
      <w:pPr>
        <w:ind w:left="4515" w:hanging="360"/>
      </w:pPr>
      <w:rPr>
        <w:rFonts w:ascii="Symbol" w:hAnsi="Symbol" w:hint="default"/>
      </w:rPr>
    </w:lvl>
    <w:lvl w:ilvl="4" w:tplc="041B0003" w:tentative="1">
      <w:start w:val="1"/>
      <w:numFmt w:val="bullet"/>
      <w:lvlText w:val="o"/>
      <w:lvlJc w:val="left"/>
      <w:pPr>
        <w:ind w:left="5235" w:hanging="360"/>
      </w:pPr>
      <w:rPr>
        <w:rFonts w:ascii="Courier New" w:hAnsi="Courier New" w:cs="Courier New" w:hint="default"/>
      </w:rPr>
    </w:lvl>
    <w:lvl w:ilvl="5" w:tplc="041B0005" w:tentative="1">
      <w:start w:val="1"/>
      <w:numFmt w:val="bullet"/>
      <w:lvlText w:val=""/>
      <w:lvlJc w:val="left"/>
      <w:pPr>
        <w:ind w:left="5955" w:hanging="360"/>
      </w:pPr>
      <w:rPr>
        <w:rFonts w:ascii="Wingdings" w:hAnsi="Wingdings" w:hint="default"/>
      </w:rPr>
    </w:lvl>
    <w:lvl w:ilvl="6" w:tplc="041B0001" w:tentative="1">
      <w:start w:val="1"/>
      <w:numFmt w:val="bullet"/>
      <w:lvlText w:val=""/>
      <w:lvlJc w:val="left"/>
      <w:pPr>
        <w:ind w:left="6675" w:hanging="360"/>
      </w:pPr>
      <w:rPr>
        <w:rFonts w:ascii="Symbol" w:hAnsi="Symbol" w:hint="default"/>
      </w:rPr>
    </w:lvl>
    <w:lvl w:ilvl="7" w:tplc="041B0003" w:tentative="1">
      <w:start w:val="1"/>
      <w:numFmt w:val="bullet"/>
      <w:lvlText w:val="o"/>
      <w:lvlJc w:val="left"/>
      <w:pPr>
        <w:ind w:left="7395" w:hanging="360"/>
      </w:pPr>
      <w:rPr>
        <w:rFonts w:ascii="Courier New" w:hAnsi="Courier New" w:cs="Courier New" w:hint="default"/>
      </w:rPr>
    </w:lvl>
    <w:lvl w:ilvl="8" w:tplc="041B0005" w:tentative="1">
      <w:start w:val="1"/>
      <w:numFmt w:val="bullet"/>
      <w:lvlText w:val=""/>
      <w:lvlJc w:val="left"/>
      <w:pPr>
        <w:ind w:left="8115" w:hanging="360"/>
      </w:pPr>
      <w:rPr>
        <w:rFonts w:ascii="Wingdings" w:hAnsi="Wingdings" w:hint="default"/>
      </w:rPr>
    </w:lvl>
  </w:abstractNum>
  <w:abstractNum w:abstractNumId="5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7" w15:restartNumberingAfterBreak="0">
    <w:nsid w:val="4A304F6F"/>
    <w:multiLevelType w:val="multilevel"/>
    <w:tmpl w:val="0B96EB0C"/>
    <w:lvl w:ilvl="0">
      <w:start w:val="1"/>
      <w:numFmt w:val="decimal"/>
      <w:lvlText w:val="%1."/>
      <w:lvlJc w:val="left"/>
      <w:pPr>
        <w:tabs>
          <w:tab w:val="num" w:pos="454"/>
        </w:tabs>
        <w:ind w:left="454" w:hanging="454"/>
      </w:pPr>
      <w:rPr>
        <w:rFonts w:cs="Times New Roman" w:hint="default"/>
        <w:b/>
        <w:bCs/>
        <w:i w:val="0"/>
        <w:iCs w:val="0"/>
        <w:color w:val="auto"/>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8" w15:restartNumberingAfterBreak="0">
    <w:nsid w:val="4BBC3C02"/>
    <w:multiLevelType w:val="hybridMultilevel"/>
    <w:tmpl w:val="C4046626"/>
    <w:lvl w:ilvl="0" w:tplc="7130AFCC">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3E71B45"/>
    <w:multiLevelType w:val="hybridMultilevel"/>
    <w:tmpl w:val="954AAF22"/>
    <w:lvl w:ilvl="0" w:tplc="FFFFFFFF">
      <w:start w:val="2"/>
      <w:numFmt w:val="bullet"/>
      <w:lvlText w:val="-"/>
      <w:lvlJc w:val="left"/>
      <w:pPr>
        <w:ind w:left="2632" w:hanging="360"/>
      </w:pPr>
      <w:rPr>
        <w:rFonts w:ascii="Times New Roman" w:eastAsia="Times New Roman" w:hAnsi="Times New Roman" w:cs="Times New Roman" w:hint="default"/>
        <w:b w:val="0"/>
      </w:rPr>
    </w:lvl>
    <w:lvl w:ilvl="1" w:tplc="041B0019">
      <w:start w:val="1"/>
      <w:numFmt w:val="lowerLetter"/>
      <w:lvlText w:val="%2."/>
      <w:lvlJc w:val="left"/>
      <w:pPr>
        <w:ind w:left="3352" w:hanging="360"/>
      </w:pPr>
    </w:lvl>
    <w:lvl w:ilvl="2" w:tplc="34143E0A">
      <w:start w:val="1"/>
      <w:numFmt w:val="lowerLetter"/>
      <w:lvlText w:val="%3)"/>
      <w:lvlJc w:val="left"/>
      <w:pPr>
        <w:ind w:left="4462" w:hanging="570"/>
      </w:pPr>
      <w:rPr>
        <w:rFonts w:hint="default"/>
      </w:rPr>
    </w:lvl>
    <w:lvl w:ilvl="3" w:tplc="041B000F" w:tentative="1">
      <w:start w:val="1"/>
      <w:numFmt w:val="decimal"/>
      <w:lvlText w:val="%4."/>
      <w:lvlJc w:val="left"/>
      <w:pPr>
        <w:ind w:left="4792" w:hanging="360"/>
      </w:pPr>
    </w:lvl>
    <w:lvl w:ilvl="4" w:tplc="041B0019" w:tentative="1">
      <w:start w:val="1"/>
      <w:numFmt w:val="lowerLetter"/>
      <w:lvlText w:val="%5."/>
      <w:lvlJc w:val="left"/>
      <w:pPr>
        <w:ind w:left="5512" w:hanging="360"/>
      </w:pPr>
    </w:lvl>
    <w:lvl w:ilvl="5" w:tplc="041B001B" w:tentative="1">
      <w:start w:val="1"/>
      <w:numFmt w:val="lowerRoman"/>
      <w:lvlText w:val="%6."/>
      <w:lvlJc w:val="right"/>
      <w:pPr>
        <w:ind w:left="6232" w:hanging="180"/>
      </w:pPr>
    </w:lvl>
    <w:lvl w:ilvl="6" w:tplc="041B000F" w:tentative="1">
      <w:start w:val="1"/>
      <w:numFmt w:val="decimal"/>
      <w:lvlText w:val="%7."/>
      <w:lvlJc w:val="left"/>
      <w:pPr>
        <w:ind w:left="6952" w:hanging="360"/>
      </w:pPr>
    </w:lvl>
    <w:lvl w:ilvl="7" w:tplc="041B0019" w:tentative="1">
      <w:start w:val="1"/>
      <w:numFmt w:val="lowerLetter"/>
      <w:lvlText w:val="%8."/>
      <w:lvlJc w:val="left"/>
      <w:pPr>
        <w:ind w:left="7672" w:hanging="360"/>
      </w:pPr>
    </w:lvl>
    <w:lvl w:ilvl="8" w:tplc="041B001B" w:tentative="1">
      <w:start w:val="1"/>
      <w:numFmt w:val="lowerRoman"/>
      <w:lvlText w:val="%9."/>
      <w:lvlJc w:val="right"/>
      <w:pPr>
        <w:ind w:left="8392" w:hanging="180"/>
      </w:pPr>
    </w:lvl>
  </w:abstractNum>
  <w:abstractNum w:abstractNumId="6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1"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2" w15:restartNumberingAfterBreak="0">
    <w:nsid w:val="589C2EB9"/>
    <w:multiLevelType w:val="multilevel"/>
    <w:tmpl w:val="7C00AD08"/>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599A266B"/>
    <w:multiLevelType w:val="multilevel"/>
    <w:tmpl w:val="FBEAF0E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A5662FE"/>
    <w:multiLevelType w:val="multilevel"/>
    <w:tmpl w:val="F2180CA2"/>
    <w:lvl w:ilvl="0">
      <w:start w:val="11"/>
      <w:numFmt w:val="decimal"/>
      <w:lvlText w:val="%1"/>
      <w:lvlJc w:val="left"/>
      <w:pPr>
        <w:ind w:left="375" w:hanging="375"/>
      </w:pPr>
      <w:rPr>
        <w:rFonts w:hint="default"/>
      </w:rPr>
    </w:lvl>
    <w:lvl w:ilvl="1">
      <w:start w:val="6"/>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3972" w:hanging="72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500" w:hanging="108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028" w:hanging="1440"/>
      </w:pPr>
      <w:rPr>
        <w:rFonts w:hint="default"/>
      </w:rPr>
    </w:lvl>
    <w:lvl w:ilvl="8">
      <w:start w:val="1"/>
      <w:numFmt w:val="decimal"/>
      <w:lvlText w:val="%1.%2.%3.%4.%5.%6.%7.%8.%9"/>
      <w:lvlJc w:val="left"/>
      <w:pPr>
        <w:ind w:left="10112" w:hanging="144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E83393"/>
    <w:multiLevelType w:val="multilevel"/>
    <w:tmpl w:val="17C42E3E"/>
    <w:lvl w:ilvl="0">
      <w:start w:val="10"/>
      <w:numFmt w:val="decimal"/>
      <w:lvlText w:val="%1"/>
      <w:lvlJc w:val="left"/>
      <w:pPr>
        <w:ind w:left="375" w:hanging="375"/>
      </w:pPr>
      <w:rPr>
        <w:rFonts w:ascii="Calibri" w:eastAsia="Calibri" w:hAnsi="Calibri" w:hint="default"/>
        <w:b/>
        <w:sz w:val="22"/>
      </w:rPr>
    </w:lvl>
    <w:lvl w:ilvl="1">
      <w:start w:val="1"/>
      <w:numFmt w:val="decimal"/>
      <w:lvlText w:val="%1.%2"/>
      <w:lvlJc w:val="left"/>
      <w:pPr>
        <w:ind w:left="375" w:hanging="375"/>
      </w:pPr>
      <w:rPr>
        <w:rFonts w:ascii="Arial" w:eastAsia="Calibri" w:hAnsi="Arial" w:cs="Arial" w:hint="default"/>
        <w:b w:val="0"/>
        <w:color w:val="000000"/>
        <w:sz w:val="20"/>
        <w:szCs w:val="20"/>
      </w:rPr>
    </w:lvl>
    <w:lvl w:ilvl="2">
      <w:start w:val="1"/>
      <w:numFmt w:val="decimal"/>
      <w:lvlText w:val="%1.%2.%3"/>
      <w:lvlJc w:val="left"/>
      <w:pPr>
        <w:ind w:left="720" w:hanging="720"/>
      </w:pPr>
      <w:rPr>
        <w:rFonts w:ascii="Calibri" w:eastAsia="Calibri" w:hAnsi="Calibri" w:hint="default"/>
        <w:b/>
        <w:sz w:val="22"/>
      </w:rPr>
    </w:lvl>
    <w:lvl w:ilvl="3">
      <w:start w:val="1"/>
      <w:numFmt w:val="decimal"/>
      <w:lvlText w:val="%1.%2.%3.%4"/>
      <w:lvlJc w:val="left"/>
      <w:pPr>
        <w:ind w:left="720" w:hanging="720"/>
      </w:pPr>
      <w:rPr>
        <w:rFonts w:ascii="Calibri" w:eastAsia="Calibri" w:hAnsi="Calibri" w:hint="default"/>
        <w:b/>
        <w:sz w:val="22"/>
      </w:rPr>
    </w:lvl>
    <w:lvl w:ilvl="4">
      <w:start w:val="1"/>
      <w:numFmt w:val="decimal"/>
      <w:lvlText w:val="%1.%2.%3.%4.%5"/>
      <w:lvlJc w:val="left"/>
      <w:pPr>
        <w:ind w:left="1080" w:hanging="1080"/>
      </w:pPr>
      <w:rPr>
        <w:rFonts w:ascii="Calibri" w:eastAsia="Calibri" w:hAnsi="Calibri" w:hint="default"/>
        <w:b/>
        <w:sz w:val="22"/>
      </w:rPr>
    </w:lvl>
    <w:lvl w:ilvl="5">
      <w:start w:val="1"/>
      <w:numFmt w:val="decimal"/>
      <w:lvlText w:val="%1.%2.%3.%4.%5.%6"/>
      <w:lvlJc w:val="left"/>
      <w:pPr>
        <w:ind w:left="1080" w:hanging="1080"/>
      </w:pPr>
      <w:rPr>
        <w:rFonts w:ascii="Calibri" w:eastAsia="Calibri" w:hAnsi="Calibri" w:hint="default"/>
        <w:b/>
        <w:sz w:val="22"/>
      </w:rPr>
    </w:lvl>
    <w:lvl w:ilvl="6">
      <w:start w:val="1"/>
      <w:numFmt w:val="decimal"/>
      <w:lvlText w:val="%1.%2.%3.%4.%5.%6.%7"/>
      <w:lvlJc w:val="left"/>
      <w:pPr>
        <w:ind w:left="1440" w:hanging="1440"/>
      </w:pPr>
      <w:rPr>
        <w:rFonts w:ascii="Calibri" w:eastAsia="Calibri" w:hAnsi="Calibri" w:hint="default"/>
        <w:b/>
        <w:sz w:val="22"/>
      </w:rPr>
    </w:lvl>
    <w:lvl w:ilvl="7">
      <w:start w:val="1"/>
      <w:numFmt w:val="decimal"/>
      <w:lvlText w:val="%1.%2.%3.%4.%5.%6.%7.%8"/>
      <w:lvlJc w:val="left"/>
      <w:pPr>
        <w:ind w:left="1440" w:hanging="1440"/>
      </w:pPr>
      <w:rPr>
        <w:rFonts w:ascii="Calibri" w:eastAsia="Calibri" w:hAnsi="Calibri" w:hint="default"/>
        <w:b/>
        <w:sz w:val="22"/>
      </w:rPr>
    </w:lvl>
    <w:lvl w:ilvl="8">
      <w:start w:val="1"/>
      <w:numFmt w:val="decimal"/>
      <w:lvlText w:val="%1.%2.%3.%4.%5.%6.%7.%8.%9"/>
      <w:lvlJc w:val="left"/>
      <w:pPr>
        <w:ind w:left="1800" w:hanging="1800"/>
      </w:pPr>
      <w:rPr>
        <w:rFonts w:ascii="Calibri" w:eastAsia="Calibri" w:hAnsi="Calibri" w:hint="default"/>
        <w:b/>
        <w:sz w:val="22"/>
      </w:rPr>
    </w:lvl>
  </w:abstractNum>
  <w:abstractNum w:abstractNumId="67" w15:restartNumberingAfterBreak="0">
    <w:nsid w:val="5E59387E"/>
    <w:multiLevelType w:val="hybridMultilevel"/>
    <w:tmpl w:val="739227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0F31521"/>
    <w:multiLevelType w:val="multilevel"/>
    <w:tmpl w:val="E47868C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9" w15:restartNumberingAfterBreak="0">
    <w:nsid w:val="63020FAC"/>
    <w:multiLevelType w:val="multilevel"/>
    <w:tmpl w:val="C9E03CD8"/>
    <w:numStyleLink w:val="Style1"/>
  </w:abstractNum>
  <w:abstractNum w:abstractNumId="70" w15:restartNumberingAfterBreak="0">
    <w:nsid w:val="67DC23D4"/>
    <w:multiLevelType w:val="hybridMultilevel"/>
    <w:tmpl w:val="56A8CDAC"/>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698021BF"/>
    <w:multiLevelType w:val="multilevel"/>
    <w:tmpl w:val="BFB4CDF0"/>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4"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6"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7"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4F35E30"/>
    <w:multiLevelType w:val="hybridMultilevel"/>
    <w:tmpl w:val="697C26E6"/>
    <w:lvl w:ilvl="0" w:tplc="7130AFCC">
      <w:start w:val="1"/>
      <w:numFmt w:val="bullet"/>
      <w:lvlText w:val="-"/>
      <w:lvlJc w:val="left"/>
      <w:pPr>
        <w:ind w:left="1287" w:hanging="360"/>
      </w:pPr>
      <w:rPr>
        <w:rFonts w:ascii="Arial"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9" w15:restartNumberingAfterBreak="0">
    <w:nsid w:val="751B67DA"/>
    <w:multiLevelType w:val="hybridMultilevel"/>
    <w:tmpl w:val="42D69B74"/>
    <w:lvl w:ilvl="0" w:tplc="041B0003">
      <w:start w:val="1"/>
      <w:numFmt w:val="bullet"/>
      <w:lvlText w:val="o"/>
      <w:lvlJc w:val="left"/>
      <w:pPr>
        <w:ind w:left="1635" w:hanging="360"/>
      </w:pPr>
      <w:rPr>
        <w:rFonts w:ascii="Courier New" w:hAnsi="Courier New" w:cs="Courier New" w:hint="default"/>
      </w:rPr>
    </w:lvl>
    <w:lvl w:ilvl="1" w:tplc="FFFFFFFF">
      <w:start w:val="1"/>
      <w:numFmt w:val="bullet"/>
      <w:lvlText w:val=""/>
      <w:lvlJc w:val="left"/>
      <w:pPr>
        <w:ind w:left="2355" w:hanging="360"/>
      </w:pPr>
      <w:rPr>
        <w:rFonts w:ascii="Wingdings" w:hAnsi="Wingdings" w:hint="default"/>
      </w:rPr>
    </w:lvl>
    <w:lvl w:ilvl="2" w:tplc="041B0005" w:tentative="1">
      <w:start w:val="1"/>
      <w:numFmt w:val="bullet"/>
      <w:lvlText w:val=""/>
      <w:lvlJc w:val="left"/>
      <w:pPr>
        <w:ind w:left="3075" w:hanging="360"/>
      </w:pPr>
      <w:rPr>
        <w:rFonts w:ascii="Wingdings" w:hAnsi="Wingdings" w:hint="default"/>
      </w:rPr>
    </w:lvl>
    <w:lvl w:ilvl="3" w:tplc="041B0001" w:tentative="1">
      <w:start w:val="1"/>
      <w:numFmt w:val="bullet"/>
      <w:lvlText w:val=""/>
      <w:lvlJc w:val="left"/>
      <w:pPr>
        <w:ind w:left="3795" w:hanging="360"/>
      </w:pPr>
      <w:rPr>
        <w:rFonts w:ascii="Symbol" w:hAnsi="Symbol" w:hint="default"/>
      </w:rPr>
    </w:lvl>
    <w:lvl w:ilvl="4" w:tplc="041B0003" w:tentative="1">
      <w:start w:val="1"/>
      <w:numFmt w:val="bullet"/>
      <w:lvlText w:val="o"/>
      <w:lvlJc w:val="left"/>
      <w:pPr>
        <w:ind w:left="4515" w:hanging="360"/>
      </w:pPr>
      <w:rPr>
        <w:rFonts w:ascii="Courier New" w:hAnsi="Courier New" w:cs="Courier New" w:hint="default"/>
      </w:rPr>
    </w:lvl>
    <w:lvl w:ilvl="5" w:tplc="041B0005" w:tentative="1">
      <w:start w:val="1"/>
      <w:numFmt w:val="bullet"/>
      <w:lvlText w:val=""/>
      <w:lvlJc w:val="left"/>
      <w:pPr>
        <w:ind w:left="5235" w:hanging="360"/>
      </w:pPr>
      <w:rPr>
        <w:rFonts w:ascii="Wingdings" w:hAnsi="Wingdings" w:hint="default"/>
      </w:rPr>
    </w:lvl>
    <w:lvl w:ilvl="6" w:tplc="041B0001" w:tentative="1">
      <w:start w:val="1"/>
      <w:numFmt w:val="bullet"/>
      <w:lvlText w:val=""/>
      <w:lvlJc w:val="left"/>
      <w:pPr>
        <w:ind w:left="5955" w:hanging="360"/>
      </w:pPr>
      <w:rPr>
        <w:rFonts w:ascii="Symbol" w:hAnsi="Symbol" w:hint="default"/>
      </w:rPr>
    </w:lvl>
    <w:lvl w:ilvl="7" w:tplc="041B0003" w:tentative="1">
      <w:start w:val="1"/>
      <w:numFmt w:val="bullet"/>
      <w:lvlText w:val="o"/>
      <w:lvlJc w:val="left"/>
      <w:pPr>
        <w:ind w:left="6675" w:hanging="360"/>
      </w:pPr>
      <w:rPr>
        <w:rFonts w:ascii="Courier New" w:hAnsi="Courier New" w:cs="Courier New" w:hint="default"/>
      </w:rPr>
    </w:lvl>
    <w:lvl w:ilvl="8" w:tplc="041B0005" w:tentative="1">
      <w:start w:val="1"/>
      <w:numFmt w:val="bullet"/>
      <w:lvlText w:val=""/>
      <w:lvlJc w:val="left"/>
      <w:pPr>
        <w:ind w:left="7395" w:hanging="360"/>
      </w:pPr>
      <w:rPr>
        <w:rFonts w:ascii="Wingdings" w:hAnsi="Wingdings" w:hint="default"/>
      </w:rPr>
    </w:lvl>
  </w:abstractNum>
  <w:abstractNum w:abstractNumId="80" w15:restartNumberingAfterBreak="0">
    <w:nsid w:val="77141B72"/>
    <w:multiLevelType w:val="hybridMultilevel"/>
    <w:tmpl w:val="86060A8A"/>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83"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abstractNumId w:val="3"/>
  </w:num>
  <w:num w:numId="2">
    <w:abstractNumId w:val="2"/>
  </w:num>
  <w:num w:numId="3">
    <w:abstractNumId w:val="0"/>
  </w:num>
  <w:num w:numId="4">
    <w:abstractNumId w:val="1"/>
  </w:num>
  <w:num w:numId="5">
    <w:abstractNumId w:val="19"/>
  </w:num>
  <w:num w:numId="6">
    <w:abstractNumId w:val="23"/>
  </w:num>
  <w:num w:numId="7">
    <w:abstractNumId w:val="3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9"/>
  </w:num>
  <w:num w:numId="9">
    <w:abstractNumId w:val="55"/>
  </w:num>
  <w:num w:numId="10">
    <w:abstractNumId w:val="73"/>
  </w:num>
  <w:num w:numId="11">
    <w:abstractNumId w:val="60"/>
  </w:num>
  <w:num w:numId="12">
    <w:abstractNumId w:val="32"/>
  </w:num>
  <w:num w:numId="13">
    <w:abstractNumId w:val="71"/>
  </w:num>
  <w:num w:numId="14">
    <w:abstractNumId w:val="81"/>
  </w:num>
  <w:num w:numId="15">
    <w:abstractNumId w:val="56"/>
  </w:num>
  <w:num w:numId="16">
    <w:abstractNumId w:val="39"/>
  </w:num>
  <w:num w:numId="17">
    <w:abstractNumId w:val="65"/>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2"/>
  </w:num>
  <w:num w:numId="21">
    <w:abstractNumId w:val="46"/>
  </w:num>
  <w:num w:numId="22">
    <w:abstractNumId w:val="83"/>
  </w:num>
  <w:num w:numId="23">
    <w:abstractNumId w:val="47"/>
  </w:num>
  <w:num w:numId="24">
    <w:abstractNumId w:val="36"/>
  </w:num>
  <w:num w:numId="25">
    <w:abstractNumId w:val="18"/>
  </w:num>
  <w:num w:numId="26">
    <w:abstractNumId w:val="4"/>
  </w:num>
  <w:num w:numId="27">
    <w:abstractNumId w:val="74"/>
  </w:num>
  <w:num w:numId="28">
    <w:abstractNumId w:val="27"/>
  </w:num>
  <w:num w:numId="29">
    <w:abstractNumId w:val="31"/>
  </w:num>
  <w:num w:numId="30">
    <w:abstractNumId w:val="6"/>
  </w:num>
  <w:num w:numId="31">
    <w:abstractNumId w:val="69"/>
  </w:num>
  <w:num w:numId="32">
    <w:abstractNumId w:val="38"/>
  </w:num>
  <w:num w:numId="33">
    <w:abstractNumId w:val="43"/>
  </w:num>
  <w:num w:numId="34">
    <w:abstractNumId w:val="62"/>
  </w:num>
  <w:num w:numId="35">
    <w:abstractNumId w:val="42"/>
  </w:num>
  <w:num w:numId="36">
    <w:abstractNumId w:val="77"/>
  </w:num>
  <w:num w:numId="37">
    <w:abstractNumId w:val="15"/>
  </w:num>
  <w:num w:numId="38">
    <w:abstractNumId w:val="82"/>
  </w:num>
  <w:num w:numId="39">
    <w:abstractNumId w:val="30"/>
  </w:num>
  <w:num w:numId="40">
    <w:abstractNumId w:val="25"/>
  </w:num>
  <w:num w:numId="41">
    <w:abstractNumId w:val="26"/>
  </w:num>
  <w:num w:numId="42">
    <w:abstractNumId w:val="75"/>
  </w:num>
  <w:num w:numId="43">
    <w:abstractNumId w:val="76"/>
  </w:num>
  <w:num w:numId="44">
    <w:abstractNumId w:val="80"/>
  </w:num>
  <w:num w:numId="45">
    <w:abstractNumId w:val="52"/>
  </w:num>
  <w:num w:numId="46">
    <w:abstractNumId w:val="45"/>
  </w:num>
  <w:num w:numId="47">
    <w:abstractNumId w:val="59"/>
  </w:num>
  <w:num w:numId="48">
    <w:abstractNumId w:val="58"/>
  </w:num>
  <w:num w:numId="49">
    <w:abstractNumId w:val="78"/>
  </w:num>
  <w:num w:numId="50">
    <w:abstractNumId w:val="79"/>
  </w:num>
  <w:num w:numId="51">
    <w:abstractNumId w:val="54"/>
  </w:num>
  <w:num w:numId="52">
    <w:abstractNumId w:val="10"/>
  </w:num>
  <w:num w:numId="53">
    <w:abstractNumId w:val="70"/>
  </w:num>
  <w:num w:numId="54">
    <w:abstractNumId w:val="8"/>
  </w:num>
  <w:num w:numId="55">
    <w:abstractNumId w:val="40"/>
  </w:num>
  <w:num w:numId="56">
    <w:abstractNumId w:val="11"/>
  </w:num>
  <w:num w:numId="57">
    <w:abstractNumId w:val="28"/>
  </w:num>
  <w:num w:numId="58">
    <w:abstractNumId w:val="7"/>
  </w:num>
  <w:num w:numId="59">
    <w:abstractNumId w:val="66"/>
  </w:num>
  <w:num w:numId="60">
    <w:abstractNumId w:val="72"/>
  </w:num>
  <w:num w:numId="61">
    <w:abstractNumId w:val="12"/>
  </w:num>
  <w:num w:numId="62">
    <w:abstractNumId w:val="41"/>
  </w:num>
  <w:num w:numId="63">
    <w:abstractNumId w:val="53"/>
  </w:num>
  <w:num w:numId="64">
    <w:abstractNumId w:val="20"/>
  </w:num>
  <w:num w:numId="65">
    <w:abstractNumId w:val="67"/>
  </w:num>
  <w:num w:numId="66">
    <w:abstractNumId w:val="33"/>
  </w:num>
  <w:num w:numId="67">
    <w:abstractNumId w:val="29"/>
  </w:num>
  <w:num w:numId="68">
    <w:abstractNumId w:val="14"/>
  </w:num>
  <w:num w:numId="69">
    <w:abstractNumId w:val="57"/>
  </w:num>
  <w:num w:numId="70">
    <w:abstractNumId w:val="34"/>
  </w:num>
  <w:num w:numId="71">
    <w:abstractNumId w:val="68"/>
  </w:num>
  <w:num w:numId="72">
    <w:abstractNumId w:val="50"/>
  </w:num>
  <w:num w:numId="73">
    <w:abstractNumId w:val="48"/>
  </w:num>
  <w:num w:numId="74">
    <w:abstractNumId w:val="44"/>
  </w:num>
  <w:num w:numId="75">
    <w:abstractNumId w:val="16"/>
  </w:num>
  <w:num w:numId="76">
    <w:abstractNumId w:val="35"/>
  </w:num>
  <w:num w:numId="77">
    <w:abstractNumId w:val="5"/>
  </w:num>
  <w:num w:numId="78">
    <w:abstractNumId w:val="63"/>
  </w:num>
  <w:num w:numId="79">
    <w:abstractNumId w:val="21"/>
  </w:num>
  <w:num w:numId="80">
    <w:abstractNumId w:val="17"/>
  </w:num>
  <w:num w:numId="81">
    <w:abstractNumId w:val="64"/>
  </w:num>
  <w:num w:numId="82">
    <w:abstractNumId w:val="9"/>
  </w:num>
  <w:num w:numId="83">
    <w:abstractNumId w:val="37"/>
  </w:num>
  <w:num w:numId="84">
    <w:abstractNumId w:val="13"/>
  </w:num>
  <w:num w:numId="85">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hyphenationZone w:val="425"/>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7A8"/>
    <w:rsid w:val="00001005"/>
    <w:rsid w:val="00002A8A"/>
    <w:rsid w:val="00003786"/>
    <w:rsid w:val="000041B7"/>
    <w:rsid w:val="00005466"/>
    <w:rsid w:val="0001160B"/>
    <w:rsid w:val="00011894"/>
    <w:rsid w:val="000118B0"/>
    <w:rsid w:val="000141D2"/>
    <w:rsid w:val="00014BB4"/>
    <w:rsid w:val="00016DEB"/>
    <w:rsid w:val="00021295"/>
    <w:rsid w:val="00022811"/>
    <w:rsid w:val="00023F6D"/>
    <w:rsid w:val="00025904"/>
    <w:rsid w:val="000307C2"/>
    <w:rsid w:val="00030BA3"/>
    <w:rsid w:val="00031E60"/>
    <w:rsid w:val="0003382E"/>
    <w:rsid w:val="00034AEC"/>
    <w:rsid w:val="00035335"/>
    <w:rsid w:val="0003669B"/>
    <w:rsid w:val="00036C55"/>
    <w:rsid w:val="0004103B"/>
    <w:rsid w:val="00042B25"/>
    <w:rsid w:val="00043C38"/>
    <w:rsid w:val="00043DFD"/>
    <w:rsid w:val="00044F12"/>
    <w:rsid w:val="0004533C"/>
    <w:rsid w:val="0004557C"/>
    <w:rsid w:val="000460E6"/>
    <w:rsid w:val="0004717F"/>
    <w:rsid w:val="0005075D"/>
    <w:rsid w:val="00050E5C"/>
    <w:rsid w:val="00051AAC"/>
    <w:rsid w:val="00051BB5"/>
    <w:rsid w:val="00053578"/>
    <w:rsid w:val="000539EA"/>
    <w:rsid w:val="00054471"/>
    <w:rsid w:val="00056630"/>
    <w:rsid w:val="000573EB"/>
    <w:rsid w:val="00063DE7"/>
    <w:rsid w:val="00065060"/>
    <w:rsid w:val="00065352"/>
    <w:rsid w:val="000656A5"/>
    <w:rsid w:val="00066055"/>
    <w:rsid w:val="00066124"/>
    <w:rsid w:val="00066822"/>
    <w:rsid w:val="00067C95"/>
    <w:rsid w:val="00070724"/>
    <w:rsid w:val="00070C52"/>
    <w:rsid w:val="000720F4"/>
    <w:rsid w:val="0007279E"/>
    <w:rsid w:val="000731F3"/>
    <w:rsid w:val="000733FB"/>
    <w:rsid w:val="000743BD"/>
    <w:rsid w:val="00074D94"/>
    <w:rsid w:val="00076073"/>
    <w:rsid w:val="00076831"/>
    <w:rsid w:val="00082090"/>
    <w:rsid w:val="000821B7"/>
    <w:rsid w:val="00084124"/>
    <w:rsid w:val="00087BCD"/>
    <w:rsid w:val="00090BB8"/>
    <w:rsid w:val="000914A4"/>
    <w:rsid w:val="00096242"/>
    <w:rsid w:val="000A0882"/>
    <w:rsid w:val="000A0A85"/>
    <w:rsid w:val="000A3FAB"/>
    <w:rsid w:val="000A4312"/>
    <w:rsid w:val="000A4B8E"/>
    <w:rsid w:val="000A58B4"/>
    <w:rsid w:val="000B00AB"/>
    <w:rsid w:val="000B1993"/>
    <w:rsid w:val="000B292F"/>
    <w:rsid w:val="000B2C6D"/>
    <w:rsid w:val="000B33A8"/>
    <w:rsid w:val="000B3D7A"/>
    <w:rsid w:val="000B3EE6"/>
    <w:rsid w:val="000B4277"/>
    <w:rsid w:val="000B452D"/>
    <w:rsid w:val="000B4715"/>
    <w:rsid w:val="000B7FCB"/>
    <w:rsid w:val="000C0507"/>
    <w:rsid w:val="000C066F"/>
    <w:rsid w:val="000C1A71"/>
    <w:rsid w:val="000C1E49"/>
    <w:rsid w:val="000C267E"/>
    <w:rsid w:val="000C31A7"/>
    <w:rsid w:val="000C54D5"/>
    <w:rsid w:val="000C6068"/>
    <w:rsid w:val="000C61B1"/>
    <w:rsid w:val="000C6DC0"/>
    <w:rsid w:val="000C754E"/>
    <w:rsid w:val="000D1119"/>
    <w:rsid w:val="000D1DE7"/>
    <w:rsid w:val="000D294E"/>
    <w:rsid w:val="000D3833"/>
    <w:rsid w:val="000D58EB"/>
    <w:rsid w:val="000D682E"/>
    <w:rsid w:val="000D75A8"/>
    <w:rsid w:val="000D77C3"/>
    <w:rsid w:val="000E0834"/>
    <w:rsid w:val="000E0DC8"/>
    <w:rsid w:val="000E1E27"/>
    <w:rsid w:val="000E2CA5"/>
    <w:rsid w:val="000E2E89"/>
    <w:rsid w:val="000E2F64"/>
    <w:rsid w:val="000E3B57"/>
    <w:rsid w:val="000E407D"/>
    <w:rsid w:val="000E4612"/>
    <w:rsid w:val="000F08A8"/>
    <w:rsid w:val="000F18CB"/>
    <w:rsid w:val="000F2F43"/>
    <w:rsid w:val="000F3A3C"/>
    <w:rsid w:val="000F3A81"/>
    <w:rsid w:val="000F521D"/>
    <w:rsid w:val="000F584E"/>
    <w:rsid w:val="000F5D15"/>
    <w:rsid w:val="000F62DA"/>
    <w:rsid w:val="000F7B7B"/>
    <w:rsid w:val="00103C92"/>
    <w:rsid w:val="001116C8"/>
    <w:rsid w:val="001122BC"/>
    <w:rsid w:val="0011329B"/>
    <w:rsid w:val="00113385"/>
    <w:rsid w:val="0011340D"/>
    <w:rsid w:val="0011379A"/>
    <w:rsid w:val="00115160"/>
    <w:rsid w:val="00115D20"/>
    <w:rsid w:val="00116044"/>
    <w:rsid w:val="00116126"/>
    <w:rsid w:val="001170FE"/>
    <w:rsid w:val="00117929"/>
    <w:rsid w:val="00117D11"/>
    <w:rsid w:val="00120116"/>
    <w:rsid w:val="00120542"/>
    <w:rsid w:val="00120568"/>
    <w:rsid w:val="0012126B"/>
    <w:rsid w:val="00121528"/>
    <w:rsid w:val="00121F82"/>
    <w:rsid w:val="00123F67"/>
    <w:rsid w:val="00124184"/>
    <w:rsid w:val="00124399"/>
    <w:rsid w:val="00126BB7"/>
    <w:rsid w:val="0012733D"/>
    <w:rsid w:val="00127D0F"/>
    <w:rsid w:val="00131FE4"/>
    <w:rsid w:val="00132FF7"/>
    <w:rsid w:val="00133515"/>
    <w:rsid w:val="00134C5C"/>
    <w:rsid w:val="00135051"/>
    <w:rsid w:val="0013757B"/>
    <w:rsid w:val="00140093"/>
    <w:rsid w:val="00140DAB"/>
    <w:rsid w:val="001419B0"/>
    <w:rsid w:val="00141A27"/>
    <w:rsid w:val="00141E76"/>
    <w:rsid w:val="00141EE3"/>
    <w:rsid w:val="00142267"/>
    <w:rsid w:val="00142A08"/>
    <w:rsid w:val="00142BDC"/>
    <w:rsid w:val="00143220"/>
    <w:rsid w:val="001436BB"/>
    <w:rsid w:val="00143F24"/>
    <w:rsid w:val="001445DD"/>
    <w:rsid w:val="001445E3"/>
    <w:rsid w:val="0014539E"/>
    <w:rsid w:val="0015050F"/>
    <w:rsid w:val="00151276"/>
    <w:rsid w:val="001531C3"/>
    <w:rsid w:val="001563F2"/>
    <w:rsid w:val="00156E2C"/>
    <w:rsid w:val="0015758F"/>
    <w:rsid w:val="001578CE"/>
    <w:rsid w:val="0016004B"/>
    <w:rsid w:val="001601D4"/>
    <w:rsid w:val="00161DAA"/>
    <w:rsid w:val="00162A50"/>
    <w:rsid w:val="00164F6F"/>
    <w:rsid w:val="001654C7"/>
    <w:rsid w:val="0016648F"/>
    <w:rsid w:val="00170D09"/>
    <w:rsid w:val="00171344"/>
    <w:rsid w:val="00171AD6"/>
    <w:rsid w:val="00171C6C"/>
    <w:rsid w:val="00172AB0"/>
    <w:rsid w:val="00173220"/>
    <w:rsid w:val="0017493A"/>
    <w:rsid w:val="0017600C"/>
    <w:rsid w:val="001761C3"/>
    <w:rsid w:val="00177623"/>
    <w:rsid w:val="00177973"/>
    <w:rsid w:val="00181B2E"/>
    <w:rsid w:val="0018214C"/>
    <w:rsid w:val="00184F0F"/>
    <w:rsid w:val="00187661"/>
    <w:rsid w:val="00190995"/>
    <w:rsid w:val="0019190E"/>
    <w:rsid w:val="00193226"/>
    <w:rsid w:val="0019395C"/>
    <w:rsid w:val="00193AB4"/>
    <w:rsid w:val="00193F06"/>
    <w:rsid w:val="00195511"/>
    <w:rsid w:val="00195DAD"/>
    <w:rsid w:val="001975F9"/>
    <w:rsid w:val="00197CAA"/>
    <w:rsid w:val="001A074F"/>
    <w:rsid w:val="001A0911"/>
    <w:rsid w:val="001A0CC1"/>
    <w:rsid w:val="001A0E96"/>
    <w:rsid w:val="001A105A"/>
    <w:rsid w:val="001A1146"/>
    <w:rsid w:val="001A181E"/>
    <w:rsid w:val="001A2EEE"/>
    <w:rsid w:val="001A2F9B"/>
    <w:rsid w:val="001A350F"/>
    <w:rsid w:val="001A37F9"/>
    <w:rsid w:val="001A3D74"/>
    <w:rsid w:val="001A6916"/>
    <w:rsid w:val="001A6AB4"/>
    <w:rsid w:val="001A757E"/>
    <w:rsid w:val="001B0034"/>
    <w:rsid w:val="001B0CAE"/>
    <w:rsid w:val="001B19E1"/>
    <w:rsid w:val="001B29FE"/>
    <w:rsid w:val="001B52D2"/>
    <w:rsid w:val="001B6720"/>
    <w:rsid w:val="001B6860"/>
    <w:rsid w:val="001B69C2"/>
    <w:rsid w:val="001B782B"/>
    <w:rsid w:val="001B78E9"/>
    <w:rsid w:val="001B795A"/>
    <w:rsid w:val="001B7A02"/>
    <w:rsid w:val="001B7CC4"/>
    <w:rsid w:val="001C07C5"/>
    <w:rsid w:val="001C0DBD"/>
    <w:rsid w:val="001C1667"/>
    <w:rsid w:val="001C2049"/>
    <w:rsid w:val="001C298C"/>
    <w:rsid w:val="001C4425"/>
    <w:rsid w:val="001C4BAE"/>
    <w:rsid w:val="001C6651"/>
    <w:rsid w:val="001C73BD"/>
    <w:rsid w:val="001D0A59"/>
    <w:rsid w:val="001D32D8"/>
    <w:rsid w:val="001D35C7"/>
    <w:rsid w:val="001D4D3E"/>
    <w:rsid w:val="001D5BAE"/>
    <w:rsid w:val="001D6248"/>
    <w:rsid w:val="001D6FE6"/>
    <w:rsid w:val="001D773F"/>
    <w:rsid w:val="001E0384"/>
    <w:rsid w:val="001E1391"/>
    <w:rsid w:val="001E157F"/>
    <w:rsid w:val="001E1CA9"/>
    <w:rsid w:val="001E1ECA"/>
    <w:rsid w:val="001E2626"/>
    <w:rsid w:val="001E2739"/>
    <w:rsid w:val="001E422E"/>
    <w:rsid w:val="001E496A"/>
    <w:rsid w:val="001E4A41"/>
    <w:rsid w:val="001E4DBD"/>
    <w:rsid w:val="001E51C1"/>
    <w:rsid w:val="001E5833"/>
    <w:rsid w:val="001F0FAF"/>
    <w:rsid w:val="001F11D9"/>
    <w:rsid w:val="001F1552"/>
    <w:rsid w:val="001F2AB2"/>
    <w:rsid w:val="001F3733"/>
    <w:rsid w:val="001F433F"/>
    <w:rsid w:val="001F4DA9"/>
    <w:rsid w:val="001F5746"/>
    <w:rsid w:val="001F57A0"/>
    <w:rsid w:val="001F64DA"/>
    <w:rsid w:val="00201E49"/>
    <w:rsid w:val="0020306A"/>
    <w:rsid w:val="002033D5"/>
    <w:rsid w:val="00205E39"/>
    <w:rsid w:val="002060D3"/>
    <w:rsid w:val="002066F2"/>
    <w:rsid w:val="002113AB"/>
    <w:rsid w:val="00211AE1"/>
    <w:rsid w:val="002129B0"/>
    <w:rsid w:val="0022026D"/>
    <w:rsid w:val="00222530"/>
    <w:rsid w:val="002237C6"/>
    <w:rsid w:val="00223EBC"/>
    <w:rsid w:val="00225AB6"/>
    <w:rsid w:val="00225AC2"/>
    <w:rsid w:val="00227055"/>
    <w:rsid w:val="00227BBF"/>
    <w:rsid w:val="002303B2"/>
    <w:rsid w:val="0023262D"/>
    <w:rsid w:val="002336B7"/>
    <w:rsid w:val="00236321"/>
    <w:rsid w:val="002417AF"/>
    <w:rsid w:val="002423F7"/>
    <w:rsid w:val="0024415C"/>
    <w:rsid w:val="0024509A"/>
    <w:rsid w:val="0024539E"/>
    <w:rsid w:val="00245C15"/>
    <w:rsid w:val="00246348"/>
    <w:rsid w:val="002479EF"/>
    <w:rsid w:val="002519DF"/>
    <w:rsid w:val="002526A6"/>
    <w:rsid w:val="002540C2"/>
    <w:rsid w:val="00254B6F"/>
    <w:rsid w:val="00255175"/>
    <w:rsid w:val="002570E1"/>
    <w:rsid w:val="002602FC"/>
    <w:rsid w:val="00261549"/>
    <w:rsid w:val="002624B0"/>
    <w:rsid w:val="00265BEC"/>
    <w:rsid w:val="00265F69"/>
    <w:rsid w:val="0027219F"/>
    <w:rsid w:val="0027418A"/>
    <w:rsid w:val="002743A9"/>
    <w:rsid w:val="0027520F"/>
    <w:rsid w:val="00275F83"/>
    <w:rsid w:val="00280A0B"/>
    <w:rsid w:val="0028103C"/>
    <w:rsid w:val="002811DE"/>
    <w:rsid w:val="00282B8E"/>
    <w:rsid w:val="00283DE7"/>
    <w:rsid w:val="00283E36"/>
    <w:rsid w:val="00284B42"/>
    <w:rsid w:val="00286824"/>
    <w:rsid w:val="00287C76"/>
    <w:rsid w:val="00293B68"/>
    <w:rsid w:val="00294CAD"/>
    <w:rsid w:val="00294FA3"/>
    <w:rsid w:val="0029525B"/>
    <w:rsid w:val="00296416"/>
    <w:rsid w:val="002A4361"/>
    <w:rsid w:val="002A62CD"/>
    <w:rsid w:val="002B097B"/>
    <w:rsid w:val="002B28A6"/>
    <w:rsid w:val="002B34CD"/>
    <w:rsid w:val="002B42B9"/>
    <w:rsid w:val="002B5720"/>
    <w:rsid w:val="002B6089"/>
    <w:rsid w:val="002B67D9"/>
    <w:rsid w:val="002B7416"/>
    <w:rsid w:val="002C1197"/>
    <w:rsid w:val="002C12FF"/>
    <w:rsid w:val="002C23BE"/>
    <w:rsid w:val="002C3495"/>
    <w:rsid w:val="002C381C"/>
    <w:rsid w:val="002C6BED"/>
    <w:rsid w:val="002C7178"/>
    <w:rsid w:val="002C7874"/>
    <w:rsid w:val="002D14C5"/>
    <w:rsid w:val="002D1DCB"/>
    <w:rsid w:val="002D3614"/>
    <w:rsid w:val="002D536A"/>
    <w:rsid w:val="002D5AFB"/>
    <w:rsid w:val="002D62ED"/>
    <w:rsid w:val="002E164D"/>
    <w:rsid w:val="002E58D1"/>
    <w:rsid w:val="002E68C1"/>
    <w:rsid w:val="002F0469"/>
    <w:rsid w:val="002F0582"/>
    <w:rsid w:val="002F2C87"/>
    <w:rsid w:val="002F3ACE"/>
    <w:rsid w:val="002F45C2"/>
    <w:rsid w:val="002F4AD9"/>
    <w:rsid w:val="002F5584"/>
    <w:rsid w:val="002F5E0E"/>
    <w:rsid w:val="00300921"/>
    <w:rsid w:val="00301A68"/>
    <w:rsid w:val="0030253B"/>
    <w:rsid w:val="00302BAB"/>
    <w:rsid w:val="0030419B"/>
    <w:rsid w:val="00304AD4"/>
    <w:rsid w:val="00307474"/>
    <w:rsid w:val="003117F0"/>
    <w:rsid w:val="003118DE"/>
    <w:rsid w:val="00311CBB"/>
    <w:rsid w:val="00312DEE"/>
    <w:rsid w:val="00313878"/>
    <w:rsid w:val="00314413"/>
    <w:rsid w:val="003163E3"/>
    <w:rsid w:val="00316442"/>
    <w:rsid w:val="00316C17"/>
    <w:rsid w:val="003173A5"/>
    <w:rsid w:val="00317448"/>
    <w:rsid w:val="003177B9"/>
    <w:rsid w:val="00317AFD"/>
    <w:rsid w:val="00317F08"/>
    <w:rsid w:val="00320B3D"/>
    <w:rsid w:val="00320F3E"/>
    <w:rsid w:val="0032112D"/>
    <w:rsid w:val="003212B7"/>
    <w:rsid w:val="003220FD"/>
    <w:rsid w:val="003230DA"/>
    <w:rsid w:val="003232E6"/>
    <w:rsid w:val="00324E1C"/>
    <w:rsid w:val="00325032"/>
    <w:rsid w:val="003267DC"/>
    <w:rsid w:val="0033196D"/>
    <w:rsid w:val="00331A00"/>
    <w:rsid w:val="00334744"/>
    <w:rsid w:val="00334C86"/>
    <w:rsid w:val="00335129"/>
    <w:rsid w:val="00335A18"/>
    <w:rsid w:val="00337331"/>
    <w:rsid w:val="003378E0"/>
    <w:rsid w:val="00341F50"/>
    <w:rsid w:val="00342140"/>
    <w:rsid w:val="00344AA9"/>
    <w:rsid w:val="00344EF9"/>
    <w:rsid w:val="00347189"/>
    <w:rsid w:val="00350071"/>
    <w:rsid w:val="00350925"/>
    <w:rsid w:val="00350AEF"/>
    <w:rsid w:val="00351251"/>
    <w:rsid w:val="003516AA"/>
    <w:rsid w:val="003517C4"/>
    <w:rsid w:val="00351AB6"/>
    <w:rsid w:val="00352947"/>
    <w:rsid w:val="00353DD7"/>
    <w:rsid w:val="00353F0C"/>
    <w:rsid w:val="00355961"/>
    <w:rsid w:val="00355BA6"/>
    <w:rsid w:val="003568B1"/>
    <w:rsid w:val="003602A3"/>
    <w:rsid w:val="00360ADD"/>
    <w:rsid w:val="003622D4"/>
    <w:rsid w:val="00362564"/>
    <w:rsid w:val="00363E48"/>
    <w:rsid w:val="00364160"/>
    <w:rsid w:val="003641A7"/>
    <w:rsid w:val="00364302"/>
    <w:rsid w:val="00364488"/>
    <w:rsid w:val="00370058"/>
    <w:rsid w:val="00371A8D"/>
    <w:rsid w:val="00372D5F"/>
    <w:rsid w:val="00374D42"/>
    <w:rsid w:val="0037641D"/>
    <w:rsid w:val="00380224"/>
    <w:rsid w:val="00380632"/>
    <w:rsid w:val="003810E6"/>
    <w:rsid w:val="003822DD"/>
    <w:rsid w:val="00382F30"/>
    <w:rsid w:val="00383DE5"/>
    <w:rsid w:val="003846DD"/>
    <w:rsid w:val="0038610C"/>
    <w:rsid w:val="003876FD"/>
    <w:rsid w:val="0039063B"/>
    <w:rsid w:val="00391D0C"/>
    <w:rsid w:val="00392CC1"/>
    <w:rsid w:val="00392D0B"/>
    <w:rsid w:val="00393C95"/>
    <w:rsid w:val="00394596"/>
    <w:rsid w:val="003A2130"/>
    <w:rsid w:val="003A21CF"/>
    <w:rsid w:val="003A22F7"/>
    <w:rsid w:val="003A2BF5"/>
    <w:rsid w:val="003A535D"/>
    <w:rsid w:val="003A5746"/>
    <w:rsid w:val="003A63EA"/>
    <w:rsid w:val="003B003E"/>
    <w:rsid w:val="003B154F"/>
    <w:rsid w:val="003B1943"/>
    <w:rsid w:val="003B1A90"/>
    <w:rsid w:val="003B3EE1"/>
    <w:rsid w:val="003B4F80"/>
    <w:rsid w:val="003B585B"/>
    <w:rsid w:val="003B6ADB"/>
    <w:rsid w:val="003B6D76"/>
    <w:rsid w:val="003B7680"/>
    <w:rsid w:val="003C08E9"/>
    <w:rsid w:val="003C1568"/>
    <w:rsid w:val="003C202D"/>
    <w:rsid w:val="003C2EFE"/>
    <w:rsid w:val="003C3DA2"/>
    <w:rsid w:val="003C4B29"/>
    <w:rsid w:val="003C54A3"/>
    <w:rsid w:val="003C7EA0"/>
    <w:rsid w:val="003C7F30"/>
    <w:rsid w:val="003D27B8"/>
    <w:rsid w:val="003D2F8F"/>
    <w:rsid w:val="003D6175"/>
    <w:rsid w:val="003D7A8D"/>
    <w:rsid w:val="003D7B2E"/>
    <w:rsid w:val="003E1BB2"/>
    <w:rsid w:val="003E1E69"/>
    <w:rsid w:val="003E2809"/>
    <w:rsid w:val="003E297F"/>
    <w:rsid w:val="003E2B30"/>
    <w:rsid w:val="003E345B"/>
    <w:rsid w:val="003E34F0"/>
    <w:rsid w:val="003E413A"/>
    <w:rsid w:val="003E57B1"/>
    <w:rsid w:val="003E6652"/>
    <w:rsid w:val="003E67AB"/>
    <w:rsid w:val="003F14B0"/>
    <w:rsid w:val="003F358F"/>
    <w:rsid w:val="003F3723"/>
    <w:rsid w:val="003F537C"/>
    <w:rsid w:val="003F7BB9"/>
    <w:rsid w:val="00400012"/>
    <w:rsid w:val="00400729"/>
    <w:rsid w:val="0040078A"/>
    <w:rsid w:val="00402C8F"/>
    <w:rsid w:val="00402E03"/>
    <w:rsid w:val="004034E3"/>
    <w:rsid w:val="0040420D"/>
    <w:rsid w:val="00404E1D"/>
    <w:rsid w:val="00407D85"/>
    <w:rsid w:val="00410957"/>
    <w:rsid w:val="00412135"/>
    <w:rsid w:val="00415CC5"/>
    <w:rsid w:val="0041669C"/>
    <w:rsid w:val="004172FF"/>
    <w:rsid w:val="0041747B"/>
    <w:rsid w:val="004177CB"/>
    <w:rsid w:val="00420A07"/>
    <w:rsid w:val="004222D0"/>
    <w:rsid w:val="0042394B"/>
    <w:rsid w:val="00425DF1"/>
    <w:rsid w:val="0042683E"/>
    <w:rsid w:val="00427210"/>
    <w:rsid w:val="00427509"/>
    <w:rsid w:val="00427A18"/>
    <w:rsid w:val="0043002A"/>
    <w:rsid w:val="00431E52"/>
    <w:rsid w:val="00432B6C"/>
    <w:rsid w:val="00432F16"/>
    <w:rsid w:val="00432F5A"/>
    <w:rsid w:val="0043312B"/>
    <w:rsid w:val="0043323C"/>
    <w:rsid w:val="00433900"/>
    <w:rsid w:val="00433D62"/>
    <w:rsid w:val="0043429B"/>
    <w:rsid w:val="00434559"/>
    <w:rsid w:val="00434ADA"/>
    <w:rsid w:val="0043512E"/>
    <w:rsid w:val="00435187"/>
    <w:rsid w:val="004356A7"/>
    <w:rsid w:val="004367F1"/>
    <w:rsid w:val="004375A9"/>
    <w:rsid w:val="00440F79"/>
    <w:rsid w:val="004438D8"/>
    <w:rsid w:val="00444980"/>
    <w:rsid w:val="004449EB"/>
    <w:rsid w:val="00444A64"/>
    <w:rsid w:val="00445645"/>
    <w:rsid w:val="004464EF"/>
    <w:rsid w:val="0045064B"/>
    <w:rsid w:val="00450658"/>
    <w:rsid w:val="00451723"/>
    <w:rsid w:val="004552C1"/>
    <w:rsid w:val="00456849"/>
    <w:rsid w:val="0045716E"/>
    <w:rsid w:val="004571B4"/>
    <w:rsid w:val="004579F0"/>
    <w:rsid w:val="00460662"/>
    <w:rsid w:val="004637D1"/>
    <w:rsid w:val="00463B4E"/>
    <w:rsid w:val="00463BB8"/>
    <w:rsid w:val="00464A8C"/>
    <w:rsid w:val="004672AB"/>
    <w:rsid w:val="004716B9"/>
    <w:rsid w:val="00471EA2"/>
    <w:rsid w:val="004749C5"/>
    <w:rsid w:val="00474DD6"/>
    <w:rsid w:val="004759AE"/>
    <w:rsid w:val="0047792F"/>
    <w:rsid w:val="00481936"/>
    <w:rsid w:val="004820C2"/>
    <w:rsid w:val="004829C0"/>
    <w:rsid w:val="0048327A"/>
    <w:rsid w:val="004845BF"/>
    <w:rsid w:val="004852E1"/>
    <w:rsid w:val="00487D26"/>
    <w:rsid w:val="0049214B"/>
    <w:rsid w:val="00493B98"/>
    <w:rsid w:val="00495CBD"/>
    <w:rsid w:val="004A0E37"/>
    <w:rsid w:val="004A14EC"/>
    <w:rsid w:val="004A22C0"/>
    <w:rsid w:val="004A5225"/>
    <w:rsid w:val="004A6CCB"/>
    <w:rsid w:val="004A73C6"/>
    <w:rsid w:val="004A7CC6"/>
    <w:rsid w:val="004A7EA7"/>
    <w:rsid w:val="004B17CE"/>
    <w:rsid w:val="004B34D1"/>
    <w:rsid w:val="004B3FBD"/>
    <w:rsid w:val="004B4C20"/>
    <w:rsid w:val="004B7F79"/>
    <w:rsid w:val="004C06FE"/>
    <w:rsid w:val="004C0809"/>
    <w:rsid w:val="004C091F"/>
    <w:rsid w:val="004C0D6D"/>
    <w:rsid w:val="004C1163"/>
    <w:rsid w:val="004C13CB"/>
    <w:rsid w:val="004C1A74"/>
    <w:rsid w:val="004C1E2F"/>
    <w:rsid w:val="004C2449"/>
    <w:rsid w:val="004C3D20"/>
    <w:rsid w:val="004C4821"/>
    <w:rsid w:val="004C5F3F"/>
    <w:rsid w:val="004C6595"/>
    <w:rsid w:val="004C6A1A"/>
    <w:rsid w:val="004C78E4"/>
    <w:rsid w:val="004D09B4"/>
    <w:rsid w:val="004D0F67"/>
    <w:rsid w:val="004D162A"/>
    <w:rsid w:val="004D426E"/>
    <w:rsid w:val="004D47CC"/>
    <w:rsid w:val="004D4A61"/>
    <w:rsid w:val="004D5972"/>
    <w:rsid w:val="004E01F9"/>
    <w:rsid w:val="004E0A60"/>
    <w:rsid w:val="004E1FE8"/>
    <w:rsid w:val="004E3278"/>
    <w:rsid w:val="004E385B"/>
    <w:rsid w:val="004E3B27"/>
    <w:rsid w:val="004E427D"/>
    <w:rsid w:val="004E4BA0"/>
    <w:rsid w:val="004E590F"/>
    <w:rsid w:val="004E5D62"/>
    <w:rsid w:val="004E6A8A"/>
    <w:rsid w:val="004E6F7D"/>
    <w:rsid w:val="004E705C"/>
    <w:rsid w:val="004E725B"/>
    <w:rsid w:val="004F0216"/>
    <w:rsid w:val="004F1733"/>
    <w:rsid w:val="004F1AB0"/>
    <w:rsid w:val="004F1C64"/>
    <w:rsid w:val="004F3EFD"/>
    <w:rsid w:val="004F4748"/>
    <w:rsid w:val="004F4EDD"/>
    <w:rsid w:val="004F5BA9"/>
    <w:rsid w:val="004F65E4"/>
    <w:rsid w:val="004F6CDE"/>
    <w:rsid w:val="004F7DE6"/>
    <w:rsid w:val="00502631"/>
    <w:rsid w:val="00504135"/>
    <w:rsid w:val="00506E65"/>
    <w:rsid w:val="00507A98"/>
    <w:rsid w:val="00510CE8"/>
    <w:rsid w:val="00510FC7"/>
    <w:rsid w:val="0051156F"/>
    <w:rsid w:val="00512038"/>
    <w:rsid w:val="0051329D"/>
    <w:rsid w:val="00514953"/>
    <w:rsid w:val="00514CD3"/>
    <w:rsid w:val="005152F3"/>
    <w:rsid w:val="005174F2"/>
    <w:rsid w:val="005211F6"/>
    <w:rsid w:val="00521A99"/>
    <w:rsid w:val="0052220B"/>
    <w:rsid w:val="0052236D"/>
    <w:rsid w:val="00524981"/>
    <w:rsid w:val="005265D2"/>
    <w:rsid w:val="00526E14"/>
    <w:rsid w:val="00530137"/>
    <w:rsid w:val="00534F04"/>
    <w:rsid w:val="00536C96"/>
    <w:rsid w:val="005379A5"/>
    <w:rsid w:val="005402D0"/>
    <w:rsid w:val="00541821"/>
    <w:rsid w:val="00542140"/>
    <w:rsid w:val="0054269A"/>
    <w:rsid w:val="005426C0"/>
    <w:rsid w:val="00542F2A"/>
    <w:rsid w:val="00544989"/>
    <w:rsid w:val="0054520F"/>
    <w:rsid w:val="00545D01"/>
    <w:rsid w:val="005476CA"/>
    <w:rsid w:val="005513EB"/>
    <w:rsid w:val="005514AD"/>
    <w:rsid w:val="0055163E"/>
    <w:rsid w:val="005518F8"/>
    <w:rsid w:val="00551B8D"/>
    <w:rsid w:val="00551BDA"/>
    <w:rsid w:val="00551CF2"/>
    <w:rsid w:val="005520F0"/>
    <w:rsid w:val="00556B5F"/>
    <w:rsid w:val="00561662"/>
    <w:rsid w:val="005621EF"/>
    <w:rsid w:val="005640C1"/>
    <w:rsid w:val="005650EB"/>
    <w:rsid w:val="00566D4E"/>
    <w:rsid w:val="005704D4"/>
    <w:rsid w:val="00570751"/>
    <w:rsid w:val="0057413E"/>
    <w:rsid w:val="00574ED9"/>
    <w:rsid w:val="00576935"/>
    <w:rsid w:val="00577A76"/>
    <w:rsid w:val="00580299"/>
    <w:rsid w:val="00580516"/>
    <w:rsid w:val="00580B7A"/>
    <w:rsid w:val="00581975"/>
    <w:rsid w:val="00582201"/>
    <w:rsid w:val="00583BCA"/>
    <w:rsid w:val="005855B2"/>
    <w:rsid w:val="005856A5"/>
    <w:rsid w:val="00585A4F"/>
    <w:rsid w:val="00585DB4"/>
    <w:rsid w:val="00587149"/>
    <w:rsid w:val="0058727C"/>
    <w:rsid w:val="0059036A"/>
    <w:rsid w:val="00590591"/>
    <w:rsid w:val="005910E4"/>
    <w:rsid w:val="0059235A"/>
    <w:rsid w:val="0059289E"/>
    <w:rsid w:val="005931BA"/>
    <w:rsid w:val="0059392E"/>
    <w:rsid w:val="00593ADD"/>
    <w:rsid w:val="0059423C"/>
    <w:rsid w:val="005943B9"/>
    <w:rsid w:val="005952FB"/>
    <w:rsid w:val="0059584E"/>
    <w:rsid w:val="00595A91"/>
    <w:rsid w:val="005A0A08"/>
    <w:rsid w:val="005A0AD7"/>
    <w:rsid w:val="005A110D"/>
    <w:rsid w:val="005A1273"/>
    <w:rsid w:val="005A2250"/>
    <w:rsid w:val="005A2731"/>
    <w:rsid w:val="005A424E"/>
    <w:rsid w:val="005A5DA5"/>
    <w:rsid w:val="005A6266"/>
    <w:rsid w:val="005A7022"/>
    <w:rsid w:val="005A7858"/>
    <w:rsid w:val="005A7885"/>
    <w:rsid w:val="005A7FA2"/>
    <w:rsid w:val="005B082B"/>
    <w:rsid w:val="005B0EE4"/>
    <w:rsid w:val="005B1F42"/>
    <w:rsid w:val="005B22F5"/>
    <w:rsid w:val="005B2FD3"/>
    <w:rsid w:val="005B3E85"/>
    <w:rsid w:val="005B4C09"/>
    <w:rsid w:val="005B4C23"/>
    <w:rsid w:val="005B5D94"/>
    <w:rsid w:val="005B7C99"/>
    <w:rsid w:val="005B7F29"/>
    <w:rsid w:val="005C0487"/>
    <w:rsid w:val="005C2E53"/>
    <w:rsid w:val="005C368F"/>
    <w:rsid w:val="005C3AF1"/>
    <w:rsid w:val="005C3B6A"/>
    <w:rsid w:val="005C3E36"/>
    <w:rsid w:val="005C5A28"/>
    <w:rsid w:val="005C66A1"/>
    <w:rsid w:val="005C75B7"/>
    <w:rsid w:val="005D00D8"/>
    <w:rsid w:val="005D1578"/>
    <w:rsid w:val="005D15C5"/>
    <w:rsid w:val="005D265D"/>
    <w:rsid w:val="005D5556"/>
    <w:rsid w:val="005D74DD"/>
    <w:rsid w:val="005E0B18"/>
    <w:rsid w:val="005E0E74"/>
    <w:rsid w:val="005E3DCD"/>
    <w:rsid w:val="005E3ED8"/>
    <w:rsid w:val="005E48F4"/>
    <w:rsid w:val="005E6C77"/>
    <w:rsid w:val="005E75D9"/>
    <w:rsid w:val="005E7621"/>
    <w:rsid w:val="005F1816"/>
    <w:rsid w:val="005F3056"/>
    <w:rsid w:val="005F35DE"/>
    <w:rsid w:val="005F36F6"/>
    <w:rsid w:val="005F3B12"/>
    <w:rsid w:val="005F40ED"/>
    <w:rsid w:val="005F6344"/>
    <w:rsid w:val="005F66DA"/>
    <w:rsid w:val="0060236F"/>
    <w:rsid w:val="0060243E"/>
    <w:rsid w:val="00605EB3"/>
    <w:rsid w:val="006060F5"/>
    <w:rsid w:val="00611459"/>
    <w:rsid w:val="006134B2"/>
    <w:rsid w:val="00613634"/>
    <w:rsid w:val="00615251"/>
    <w:rsid w:val="00616382"/>
    <w:rsid w:val="0061682C"/>
    <w:rsid w:val="00622355"/>
    <w:rsid w:val="0062384D"/>
    <w:rsid w:val="0062393D"/>
    <w:rsid w:val="00623A8D"/>
    <w:rsid w:val="00624498"/>
    <w:rsid w:val="00626CF6"/>
    <w:rsid w:val="00626D76"/>
    <w:rsid w:val="00627CD4"/>
    <w:rsid w:val="00630646"/>
    <w:rsid w:val="00630D79"/>
    <w:rsid w:val="00631A92"/>
    <w:rsid w:val="006337B0"/>
    <w:rsid w:val="00633F55"/>
    <w:rsid w:val="006342BF"/>
    <w:rsid w:val="00634DCC"/>
    <w:rsid w:val="00636013"/>
    <w:rsid w:val="006367F3"/>
    <w:rsid w:val="00636F2F"/>
    <w:rsid w:val="006376A6"/>
    <w:rsid w:val="006377E4"/>
    <w:rsid w:val="00641A3A"/>
    <w:rsid w:val="006423E6"/>
    <w:rsid w:val="00642BB8"/>
    <w:rsid w:val="00645B57"/>
    <w:rsid w:val="006467B1"/>
    <w:rsid w:val="00650D11"/>
    <w:rsid w:val="00651CFD"/>
    <w:rsid w:val="00652981"/>
    <w:rsid w:val="00654278"/>
    <w:rsid w:val="00660539"/>
    <w:rsid w:val="00660EE7"/>
    <w:rsid w:val="006648E6"/>
    <w:rsid w:val="006657A5"/>
    <w:rsid w:val="00666237"/>
    <w:rsid w:val="0066752B"/>
    <w:rsid w:val="00667985"/>
    <w:rsid w:val="006715A0"/>
    <w:rsid w:val="006735EA"/>
    <w:rsid w:val="006739E1"/>
    <w:rsid w:val="00674A7C"/>
    <w:rsid w:val="00674D27"/>
    <w:rsid w:val="0067576A"/>
    <w:rsid w:val="00676021"/>
    <w:rsid w:val="00676793"/>
    <w:rsid w:val="00676E80"/>
    <w:rsid w:val="006813D9"/>
    <w:rsid w:val="006834AD"/>
    <w:rsid w:val="00685C28"/>
    <w:rsid w:val="00686534"/>
    <w:rsid w:val="006909BB"/>
    <w:rsid w:val="0069110F"/>
    <w:rsid w:val="006911D9"/>
    <w:rsid w:val="00691EF5"/>
    <w:rsid w:val="006926F4"/>
    <w:rsid w:val="006933C0"/>
    <w:rsid w:val="00695DCB"/>
    <w:rsid w:val="00697EBC"/>
    <w:rsid w:val="006A13C3"/>
    <w:rsid w:val="006A15E0"/>
    <w:rsid w:val="006A208C"/>
    <w:rsid w:val="006A4059"/>
    <w:rsid w:val="006A5F48"/>
    <w:rsid w:val="006A7A8D"/>
    <w:rsid w:val="006B0A19"/>
    <w:rsid w:val="006B1356"/>
    <w:rsid w:val="006B2629"/>
    <w:rsid w:val="006B3FD6"/>
    <w:rsid w:val="006B409D"/>
    <w:rsid w:val="006B4F5F"/>
    <w:rsid w:val="006B6DBF"/>
    <w:rsid w:val="006C10B4"/>
    <w:rsid w:val="006C1B03"/>
    <w:rsid w:val="006C24BB"/>
    <w:rsid w:val="006C283D"/>
    <w:rsid w:val="006C3A14"/>
    <w:rsid w:val="006C6C3C"/>
    <w:rsid w:val="006D0D47"/>
    <w:rsid w:val="006D25AA"/>
    <w:rsid w:val="006D359A"/>
    <w:rsid w:val="006D4077"/>
    <w:rsid w:val="006D56CF"/>
    <w:rsid w:val="006E033B"/>
    <w:rsid w:val="006E086A"/>
    <w:rsid w:val="006E3705"/>
    <w:rsid w:val="006E4317"/>
    <w:rsid w:val="006E4E64"/>
    <w:rsid w:val="006E7B6D"/>
    <w:rsid w:val="006F1975"/>
    <w:rsid w:val="006F2BA2"/>
    <w:rsid w:val="006F2D78"/>
    <w:rsid w:val="006F318B"/>
    <w:rsid w:val="006F6316"/>
    <w:rsid w:val="006F6699"/>
    <w:rsid w:val="006F699F"/>
    <w:rsid w:val="006F711C"/>
    <w:rsid w:val="006F719A"/>
    <w:rsid w:val="007008AD"/>
    <w:rsid w:val="00700E81"/>
    <w:rsid w:val="00701595"/>
    <w:rsid w:val="00701C96"/>
    <w:rsid w:val="00703262"/>
    <w:rsid w:val="0070330C"/>
    <w:rsid w:val="0070437B"/>
    <w:rsid w:val="007051ED"/>
    <w:rsid w:val="00710E51"/>
    <w:rsid w:val="00711EC9"/>
    <w:rsid w:val="0071205F"/>
    <w:rsid w:val="00713775"/>
    <w:rsid w:val="00714DA4"/>
    <w:rsid w:val="007152D2"/>
    <w:rsid w:val="00722791"/>
    <w:rsid w:val="0072309A"/>
    <w:rsid w:val="007251D2"/>
    <w:rsid w:val="007276AB"/>
    <w:rsid w:val="00730D08"/>
    <w:rsid w:val="0073178A"/>
    <w:rsid w:val="00731888"/>
    <w:rsid w:val="007325AE"/>
    <w:rsid w:val="007335FB"/>
    <w:rsid w:val="007338A4"/>
    <w:rsid w:val="00734E69"/>
    <w:rsid w:val="00735CC9"/>
    <w:rsid w:val="00736CF1"/>
    <w:rsid w:val="00740829"/>
    <w:rsid w:val="00741B6F"/>
    <w:rsid w:val="00742DB0"/>
    <w:rsid w:val="00743C8C"/>
    <w:rsid w:val="00744514"/>
    <w:rsid w:val="00745E51"/>
    <w:rsid w:val="00746618"/>
    <w:rsid w:val="00746CCC"/>
    <w:rsid w:val="00747A00"/>
    <w:rsid w:val="00752500"/>
    <w:rsid w:val="00753B70"/>
    <w:rsid w:val="00755555"/>
    <w:rsid w:val="0075641D"/>
    <w:rsid w:val="00757706"/>
    <w:rsid w:val="00757E82"/>
    <w:rsid w:val="007619D4"/>
    <w:rsid w:val="00762518"/>
    <w:rsid w:val="00762B13"/>
    <w:rsid w:val="007638BD"/>
    <w:rsid w:val="007640D5"/>
    <w:rsid w:val="007708AE"/>
    <w:rsid w:val="00770912"/>
    <w:rsid w:val="00773465"/>
    <w:rsid w:val="007743DE"/>
    <w:rsid w:val="0077449B"/>
    <w:rsid w:val="00774E07"/>
    <w:rsid w:val="00775772"/>
    <w:rsid w:val="0077664B"/>
    <w:rsid w:val="00776BF6"/>
    <w:rsid w:val="0078155D"/>
    <w:rsid w:val="00782840"/>
    <w:rsid w:val="00783651"/>
    <w:rsid w:val="0078451D"/>
    <w:rsid w:val="007845F8"/>
    <w:rsid w:val="00784B01"/>
    <w:rsid w:val="00785B0E"/>
    <w:rsid w:val="007861B9"/>
    <w:rsid w:val="00786D9A"/>
    <w:rsid w:val="00787865"/>
    <w:rsid w:val="007879C7"/>
    <w:rsid w:val="00793F61"/>
    <w:rsid w:val="0079454B"/>
    <w:rsid w:val="00795847"/>
    <w:rsid w:val="00796CF2"/>
    <w:rsid w:val="007970F9"/>
    <w:rsid w:val="0079787B"/>
    <w:rsid w:val="00797A8C"/>
    <w:rsid w:val="007A0D1F"/>
    <w:rsid w:val="007A0DFA"/>
    <w:rsid w:val="007A191D"/>
    <w:rsid w:val="007A274D"/>
    <w:rsid w:val="007A4832"/>
    <w:rsid w:val="007A4B9D"/>
    <w:rsid w:val="007A52BB"/>
    <w:rsid w:val="007A67C5"/>
    <w:rsid w:val="007A742F"/>
    <w:rsid w:val="007A7FA6"/>
    <w:rsid w:val="007B2047"/>
    <w:rsid w:val="007B3264"/>
    <w:rsid w:val="007B7428"/>
    <w:rsid w:val="007C028E"/>
    <w:rsid w:val="007C1797"/>
    <w:rsid w:val="007C30C5"/>
    <w:rsid w:val="007C3391"/>
    <w:rsid w:val="007C4D31"/>
    <w:rsid w:val="007C65E1"/>
    <w:rsid w:val="007C7387"/>
    <w:rsid w:val="007C79B4"/>
    <w:rsid w:val="007D0921"/>
    <w:rsid w:val="007D4121"/>
    <w:rsid w:val="007D43F5"/>
    <w:rsid w:val="007D4D1A"/>
    <w:rsid w:val="007D5E59"/>
    <w:rsid w:val="007D5EA8"/>
    <w:rsid w:val="007D6F20"/>
    <w:rsid w:val="007D7256"/>
    <w:rsid w:val="007D7C8E"/>
    <w:rsid w:val="007E054A"/>
    <w:rsid w:val="007E1C97"/>
    <w:rsid w:val="007E1FFE"/>
    <w:rsid w:val="007E29D0"/>
    <w:rsid w:val="007E4C22"/>
    <w:rsid w:val="007E59FB"/>
    <w:rsid w:val="007E7B12"/>
    <w:rsid w:val="007F01CA"/>
    <w:rsid w:val="007F20C4"/>
    <w:rsid w:val="007F2AB0"/>
    <w:rsid w:val="007F2B6B"/>
    <w:rsid w:val="007F39B4"/>
    <w:rsid w:val="007F4F3B"/>
    <w:rsid w:val="007F5AFB"/>
    <w:rsid w:val="008003B7"/>
    <w:rsid w:val="00801332"/>
    <w:rsid w:val="00801597"/>
    <w:rsid w:val="008047ED"/>
    <w:rsid w:val="008063D5"/>
    <w:rsid w:val="00806D1D"/>
    <w:rsid w:val="00807704"/>
    <w:rsid w:val="00811536"/>
    <w:rsid w:val="00812709"/>
    <w:rsid w:val="00812D88"/>
    <w:rsid w:val="00812FEE"/>
    <w:rsid w:val="0081411C"/>
    <w:rsid w:val="00814B36"/>
    <w:rsid w:val="00814E01"/>
    <w:rsid w:val="00815B22"/>
    <w:rsid w:val="00815BE6"/>
    <w:rsid w:val="00816202"/>
    <w:rsid w:val="00816369"/>
    <w:rsid w:val="00816825"/>
    <w:rsid w:val="00823294"/>
    <w:rsid w:val="0082731E"/>
    <w:rsid w:val="008274C4"/>
    <w:rsid w:val="00830B1E"/>
    <w:rsid w:val="008337D2"/>
    <w:rsid w:val="00834282"/>
    <w:rsid w:val="0083457F"/>
    <w:rsid w:val="00834ECD"/>
    <w:rsid w:val="008369B2"/>
    <w:rsid w:val="00840259"/>
    <w:rsid w:val="00841E15"/>
    <w:rsid w:val="008420F8"/>
    <w:rsid w:val="0084378B"/>
    <w:rsid w:val="008454BA"/>
    <w:rsid w:val="0085090C"/>
    <w:rsid w:val="00850F05"/>
    <w:rsid w:val="00851526"/>
    <w:rsid w:val="00852A3F"/>
    <w:rsid w:val="00853787"/>
    <w:rsid w:val="008537B4"/>
    <w:rsid w:val="008538FC"/>
    <w:rsid w:val="00854F53"/>
    <w:rsid w:val="008553C5"/>
    <w:rsid w:val="00855E25"/>
    <w:rsid w:val="0085618A"/>
    <w:rsid w:val="00856287"/>
    <w:rsid w:val="00856B27"/>
    <w:rsid w:val="008602B8"/>
    <w:rsid w:val="008609FA"/>
    <w:rsid w:val="00861554"/>
    <w:rsid w:val="00862329"/>
    <w:rsid w:val="00862662"/>
    <w:rsid w:val="00863FA6"/>
    <w:rsid w:val="00864E1D"/>
    <w:rsid w:val="0086575E"/>
    <w:rsid w:val="0086608C"/>
    <w:rsid w:val="00872996"/>
    <w:rsid w:val="00873168"/>
    <w:rsid w:val="00873962"/>
    <w:rsid w:val="00873DAD"/>
    <w:rsid w:val="008744D3"/>
    <w:rsid w:val="00877354"/>
    <w:rsid w:val="008773B8"/>
    <w:rsid w:val="0088038A"/>
    <w:rsid w:val="00881E67"/>
    <w:rsid w:val="008826A0"/>
    <w:rsid w:val="00882B87"/>
    <w:rsid w:val="00884249"/>
    <w:rsid w:val="008858F6"/>
    <w:rsid w:val="008904C6"/>
    <w:rsid w:val="008910C8"/>
    <w:rsid w:val="008911C4"/>
    <w:rsid w:val="008919F8"/>
    <w:rsid w:val="00891C76"/>
    <w:rsid w:val="00891FFB"/>
    <w:rsid w:val="00892249"/>
    <w:rsid w:val="0089539F"/>
    <w:rsid w:val="00896820"/>
    <w:rsid w:val="00896EA0"/>
    <w:rsid w:val="00897AC5"/>
    <w:rsid w:val="00897E1F"/>
    <w:rsid w:val="00897E3D"/>
    <w:rsid w:val="008A0573"/>
    <w:rsid w:val="008A08E2"/>
    <w:rsid w:val="008A12CE"/>
    <w:rsid w:val="008A140D"/>
    <w:rsid w:val="008A157E"/>
    <w:rsid w:val="008A2B10"/>
    <w:rsid w:val="008A4BDC"/>
    <w:rsid w:val="008A58A1"/>
    <w:rsid w:val="008A68A6"/>
    <w:rsid w:val="008B0372"/>
    <w:rsid w:val="008B09E5"/>
    <w:rsid w:val="008B1EBF"/>
    <w:rsid w:val="008B2B32"/>
    <w:rsid w:val="008B571A"/>
    <w:rsid w:val="008B5777"/>
    <w:rsid w:val="008B5C75"/>
    <w:rsid w:val="008B657F"/>
    <w:rsid w:val="008B6C57"/>
    <w:rsid w:val="008B6D12"/>
    <w:rsid w:val="008C3600"/>
    <w:rsid w:val="008C38D7"/>
    <w:rsid w:val="008C790A"/>
    <w:rsid w:val="008D02D7"/>
    <w:rsid w:val="008D1A07"/>
    <w:rsid w:val="008D2FF2"/>
    <w:rsid w:val="008D3349"/>
    <w:rsid w:val="008D4292"/>
    <w:rsid w:val="008D57DB"/>
    <w:rsid w:val="008D5D54"/>
    <w:rsid w:val="008D62AF"/>
    <w:rsid w:val="008D749D"/>
    <w:rsid w:val="008E5880"/>
    <w:rsid w:val="008E6B8C"/>
    <w:rsid w:val="008E725B"/>
    <w:rsid w:val="008E76F7"/>
    <w:rsid w:val="008F110A"/>
    <w:rsid w:val="008F4423"/>
    <w:rsid w:val="008F5971"/>
    <w:rsid w:val="008F62F9"/>
    <w:rsid w:val="008F7283"/>
    <w:rsid w:val="008F7E6D"/>
    <w:rsid w:val="00902525"/>
    <w:rsid w:val="009038CF"/>
    <w:rsid w:val="00903FB2"/>
    <w:rsid w:val="009046E2"/>
    <w:rsid w:val="00904C0A"/>
    <w:rsid w:val="0090672C"/>
    <w:rsid w:val="00906AD3"/>
    <w:rsid w:val="009106CD"/>
    <w:rsid w:val="00910B53"/>
    <w:rsid w:val="00912854"/>
    <w:rsid w:val="00913CEF"/>
    <w:rsid w:val="0091436F"/>
    <w:rsid w:val="00915219"/>
    <w:rsid w:val="00915E30"/>
    <w:rsid w:val="00917F63"/>
    <w:rsid w:val="0092062A"/>
    <w:rsid w:val="00920887"/>
    <w:rsid w:val="00920F30"/>
    <w:rsid w:val="009216CA"/>
    <w:rsid w:val="00921ADD"/>
    <w:rsid w:val="00922934"/>
    <w:rsid w:val="00922EBE"/>
    <w:rsid w:val="00923056"/>
    <w:rsid w:val="009239B0"/>
    <w:rsid w:val="009240D3"/>
    <w:rsid w:val="00924E06"/>
    <w:rsid w:val="009265FF"/>
    <w:rsid w:val="009267B1"/>
    <w:rsid w:val="00931625"/>
    <w:rsid w:val="00931662"/>
    <w:rsid w:val="0093192A"/>
    <w:rsid w:val="009367DD"/>
    <w:rsid w:val="009374F8"/>
    <w:rsid w:val="00937556"/>
    <w:rsid w:val="0094339A"/>
    <w:rsid w:val="009437E2"/>
    <w:rsid w:val="009451D4"/>
    <w:rsid w:val="00946B4C"/>
    <w:rsid w:val="00946DC3"/>
    <w:rsid w:val="00950331"/>
    <w:rsid w:val="00950F28"/>
    <w:rsid w:val="00954884"/>
    <w:rsid w:val="00954F5A"/>
    <w:rsid w:val="009550DF"/>
    <w:rsid w:val="0095788B"/>
    <w:rsid w:val="00957A4F"/>
    <w:rsid w:val="00960DE6"/>
    <w:rsid w:val="0096310E"/>
    <w:rsid w:val="009635EB"/>
    <w:rsid w:val="00963B58"/>
    <w:rsid w:val="00963CB3"/>
    <w:rsid w:val="009651C8"/>
    <w:rsid w:val="00965ADA"/>
    <w:rsid w:val="00966C01"/>
    <w:rsid w:val="00966D97"/>
    <w:rsid w:val="009704B4"/>
    <w:rsid w:val="00970B97"/>
    <w:rsid w:val="00971343"/>
    <w:rsid w:val="00973314"/>
    <w:rsid w:val="009735A5"/>
    <w:rsid w:val="009765BE"/>
    <w:rsid w:val="009768A7"/>
    <w:rsid w:val="00976A78"/>
    <w:rsid w:val="0097702B"/>
    <w:rsid w:val="009778DF"/>
    <w:rsid w:val="0098041A"/>
    <w:rsid w:val="00980ED1"/>
    <w:rsid w:val="0098188F"/>
    <w:rsid w:val="009838D4"/>
    <w:rsid w:val="00986E80"/>
    <w:rsid w:val="00987080"/>
    <w:rsid w:val="00987BC0"/>
    <w:rsid w:val="0099183C"/>
    <w:rsid w:val="00993AA3"/>
    <w:rsid w:val="009A035F"/>
    <w:rsid w:val="009A1CC8"/>
    <w:rsid w:val="009A2D3E"/>
    <w:rsid w:val="009A3448"/>
    <w:rsid w:val="009A47DD"/>
    <w:rsid w:val="009A6ECB"/>
    <w:rsid w:val="009A7DA6"/>
    <w:rsid w:val="009A7FC3"/>
    <w:rsid w:val="009B0E52"/>
    <w:rsid w:val="009B1669"/>
    <w:rsid w:val="009B1EA4"/>
    <w:rsid w:val="009B41E8"/>
    <w:rsid w:val="009B57A5"/>
    <w:rsid w:val="009B5B1B"/>
    <w:rsid w:val="009C0E48"/>
    <w:rsid w:val="009C1E19"/>
    <w:rsid w:val="009C57E0"/>
    <w:rsid w:val="009C58C3"/>
    <w:rsid w:val="009C637D"/>
    <w:rsid w:val="009C6E91"/>
    <w:rsid w:val="009D0336"/>
    <w:rsid w:val="009D2934"/>
    <w:rsid w:val="009D2A1D"/>
    <w:rsid w:val="009D2C5E"/>
    <w:rsid w:val="009D35E7"/>
    <w:rsid w:val="009D3A2F"/>
    <w:rsid w:val="009D4EE7"/>
    <w:rsid w:val="009D63DE"/>
    <w:rsid w:val="009D7626"/>
    <w:rsid w:val="009D771D"/>
    <w:rsid w:val="009D7ED6"/>
    <w:rsid w:val="009E01C7"/>
    <w:rsid w:val="009E2F54"/>
    <w:rsid w:val="009E556F"/>
    <w:rsid w:val="009E6E83"/>
    <w:rsid w:val="009E7F8C"/>
    <w:rsid w:val="009F067F"/>
    <w:rsid w:val="009F11F1"/>
    <w:rsid w:val="009F2EE9"/>
    <w:rsid w:val="009F4EB1"/>
    <w:rsid w:val="009F5E1A"/>
    <w:rsid w:val="009F620E"/>
    <w:rsid w:val="009F6F07"/>
    <w:rsid w:val="009F747B"/>
    <w:rsid w:val="009F77CB"/>
    <w:rsid w:val="00A01559"/>
    <w:rsid w:val="00A0169B"/>
    <w:rsid w:val="00A02C56"/>
    <w:rsid w:val="00A0686C"/>
    <w:rsid w:val="00A0754E"/>
    <w:rsid w:val="00A10618"/>
    <w:rsid w:val="00A1208A"/>
    <w:rsid w:val="00A13F3E"/>
    <w:rsid w:val="00A14249"/>
    <w:rsid w:val="00A17A90"/>
    <w:rsid w:val="00A20188"/>
    <w:rsid w:val="00A202E4"/>
    <w:rsid w:val="00A20337"/>
    <w:rsid w:val="00A2097A"/>
    <w:rsid w:val="00A23B75"/>
    <w:rsid w:val="00A2716A"/>
    <w:rsid w:val="00A34E86"/>
    <w:rsid w:val="00A37668"/>
    <w:rsid w:val="00A37987"/>
    <w:rsid w:val="00A400A1"/>
    <w:rsid w:val="00A41745"/>
    <w:rsid w:val="00A418CB"/>
    <w:rsid w:val="00A430E7"/>
    <w:rsid w:val="00A44403"/>
    <w:rsid w:val="00A50A28"/>
    <w:rsid w:val="00A525B2"/>
    <w:rsid w:val="00A531EF"/>
    <w:rsid w:val="00A53272"/>
    <w:rsid w:val="00A534DB"/>
    <w:rsid w:val="00A5484E"/>
    <w:rsid w:val="00A551EE"/>
    <w:rsid w:val="00A55ACF"/>
    <w:rsid w:val="00A57C4E"/>
    <w:rsid w:val="00A608E0"/>
    <w:rsid w:val="00A6145F"/>
    <w:rsid w:val="00A62536"/>
    <w:rsid w:val="00A626A1"/>
    <w:rsid w:val="00A62801"/>
    <w:rsid w:val="00A62E2C"/>
    <w:rsid w:val="00A64615"/>
    <w:rsid w:val="00A64704"/>
    <w:rsid w:val="00A64D5B"/>
    <w:rsid w:val="00A65C8F"/>
    <w:rsid w:val="00A661A4"/>
    <w:rsid w:val="00A70A55"/>
    <w:rsid w:val="00A70B46"/>
    <w:rsid w:val="00A7132F"/>
    <w:rsid w:val="00A71E5E"/>
    <w:rsid w:val="00A7233D"/>
    <w:rsid w:val="00A73B5C"/>
    <w:rsid w:val="00A76A91"/>
    <w:rsid w:val="00A76D64"/>
    <w:rsid w:val="00A8015E"/>
    <w:rsid w:val="00A80B5C"/>
    <w:rsid w:val="00A8125B"/>
    <w:rsid w:val="00A82B0A"/>
    <w:rsid w:val="00A83F55"/>
    <w:rsid w:val="00A84D3E"/>
    <w:rsid w:val="00A85494"/>
    <w:rsid w:val="00A85A60"/>
    <w:rsid w:val="00A87939"/>
    <w:rsid w:val="00A912D1"/>
    <w:rsid w:val="00A92DD9"/>
    <w:rsid w:val="00A93D7A"/>
    <w:rsid w:val="00A94DE5"/>
    <w:rsid w:val="00AA0150"/>
    <w:rsid w:val="00AA0498"/>
    <w:rsid w:val="00AA1151"/>
    <w:rsid w:val="00AA188E"/>
    <w:rsid w:val="00AA1C74"/>
    <w:rsid w:val="00AA263B"/>
    <w:rsid w:val="00AA5AD0"/>
    <w:rsid w:val="00AA7C96"/>
    <w:rsid w:val="00AB08A6"/>
    <w:rsid w:val="00AB09CE"/>
    <w:rsid w:val="00AB09DB"/>
    <w:rsid w:val="00AB2413"/>
    <w:rsid w:val="00AB26CA"/>
    <w:rsid w:val="00AB2A5B"/>
    <w:rsid w:val="00AB3632"/>
    <w:rsid w:val="00AB49DB"/>
    <w:rsid w:val="00AB4F66"/>
    <w:rsid w:val="00AB5435"/>
    <w:rsid w:val="00AB63D0"/>
    <w:rsid w:val="00AB69B9"/>
    <w:rsid w:val="00AB72EC"/>
    <w:rsid w:val="00AB7404"/>
    <w:rsid w:val="00AC0B8B"/>
    <w:rsid w:val="00AC0D39"/>
    <w:rsid w:val="00AC13F8"/>
    <w:rsid w:val="00AC207B"/>
    <w:rsid w:val="00AC367B"/>
    <w:rsid w:val="00AC36A5"/>
    <w:rsid w:val="00AC4684"/>
    <w:rsid w:val="00AC72B2"/>
    <w:rsid w:val="00AD0B22"/>
    <w:rsid w:val="00AD3762"/>
    <w:rsid w:val="00AD43A8"/>
    <w:rsid w:val="00AD4E58"/>
    <w:rsid w:val="00AD68CB"/>
    <w:rsid w:val="00AD6C0D"/>
    <w:rsid w:val="00AD6EA5"/>
    <w:rsid w:val="00AD7538"/>
    <w:rsid w:val="00AD7AFA"/>
    <w:rsid w:val="00AE2F76"/>
    <w:rsid w:val="00AE66D0"/>
    <w:rsid w:val="00AE79F7"/>
    <w:rsid w:val="00AE7A11"/>
    <w:rsid w:val="00AF050E"/>
    <w:rsid w:val="00AF0627"/>
    <w:rsid w:val="00AF1C98"/>
    <w:rsid w:val="00AF2684"/>
    <w:rsid w:val="00AF2855"/>
    <w:rsid w:val="00AF2B2D"/>
    <w:rsid w:val="00AF2C85"/>
    <w:rsid w:val="00AF3B8C"/>
    <w:rsid w:val="00AF5F48"/>
    <w:rsid w:val="00AF672B"/>
    <w:rsid w:val="00B0038D"/>
    <w:rsid w:val="00B007F4"/>
    <w:rsid w:val="00B00D06"/>
    <w:rsid w:val="00B01300"/>
    <w:rsid w:val="00B01435"/>
    <w:rsid w:val="00B018FA"/>
    <w:rsid w:val="00B04599"/>
    <w:rsid w:val="00B04E95"/>
    <w:rsid w:val="00B0593F"/>
    <w:rsid w:val="00B071F8"/>
    <w:rsid w:val="00B07715"/>
    <w:rsid w:val="00B077D4"/>
    <w:rsid w:val="00B1147C"/>
    <w:rsid w:val="00B11641"/>
    <w:rsid w:val="00B11AB7"/>
    <w:rsid w:val="00B13556"/>
    <w:rsid w:val="00B15E19"/>
    <w:rsid w:val="00B16E29"/>
    <w:rsid w:val="00B17D77"/>
    <w:rsid w:val="00B22CC8"/>
    <w:rsid w:val="00B24E64"/>
    <w:rsid w:val="00B25012"/>
    <w:rsid w:val="00B25C46"/>
    <w:rsid w:val="00B26CCC"/>
    <w:rsid w:val="00B3141F"/>
    <w:rsid w:val="00B318F3"/>
    <w:rsid w:val="00B31ECF"/>
    <w:rsid w:val="00B34647"/>
    <w:rsid w:val="00B401D0"/>
    <w:rsid w:val="00B4137E"/>
    <w:rsid w:val="00B41597"/>
    <w:rsid w:val="00B41725"/>
    <w:rsid w:val="00B418AA"/>
    <w:rsid w:val="00B422BC"/>
    <w:rsid w:val="00B42468"/>
    <w:rsid w:val="00B434AF"/>
    <w:rsid w:val="00B44EB8"/>
    <w:rsid w:val="00B457CE"/>
    <w:rsid w:val="00B50524"/>
    <w:rsid w:val="00B53117"/>
    <w:rsid w:val="00B55A51"/>
    <w:rsid w:val="00B57A05"/>
    <w:rsid w:val="00B57A51"/>
    <w:rsid w:val="00B6067E"/>
    <w:rsid w:val="00B6075A"/>
    <w:rsid w:val="00B60B58"/>
    <w:rsid w:val="00B61713"/>
    <w:rsid w:val="00B6261B"/>
    <w:rsid w:val="00B62A3B"/>
    <w:rsid w:val="00B67A3B"/>
    <w:rsid w:val="00B711F8"/>
    <w:rsid w:val="00B7125F"/>
    <w:rsid w:val="00B73140"/>
    <w:rsid w:val="00B73592"/>
    <w:rsid w:val="00B73D28"/>
    <w:rsid w:val="00B80C27"/>
    <w:rsid w:val="00B828D2"/>
    <w:rsid w:val="00B82AF1"/>
    <w:rsid w:val="00B83A6E"/>
    <w:rsid w:val="00B83E43"/>
    <w:rsid w:val="00B84241"/>
    <w:rsid w:val="00B8469A"/>
    <w:rsid w:val="00B84769"/>
    <w:rsid w:val="00B84AB4"/>
    <w:rsid w:val="00B91404"/>
    <w:rsid w:val="00B91B6B"/>
    <w:rsid w:val="00B92E48"/>
    <w:rsid w:val="00B9437E"/>
    <w:rsid w:val="00B9459B"/>
    <w:rsid w:val="00B94C4F"/>
    <w:rsid w:val="00B96629"/>
    <w:rsid w:val="00BA09FC"/>
    <w:rsid w:val="00BA177F"/>
    <w:rsid w:val="00BA182F"/>
    <w:rsid w:val="00BA1E53"/>
    <w:rsid w:val="00BA3DC8"/>
    <w:rsid w:val="00BA4226"/>
    <w:rsid w:val="00BA4D39"/>
    <w:rsid w:val="00BA55D2"/>
    <w:rsid w:val="00BA581A"/>
    <w:rsid w:val="00BA59C8"/>
    <w:rsid w:val="00BB1BC9"/>
    <w:rsid w:val="00BB1D4B"/>
    <w:rsid w:val="00BB218C"/>
    <w:rsid w:val="00BB2570"/>
    <w:rsid w:val="00BB28D4"/>
    <w:rsid w:val="00BB3ED7"/>
    <w:rsid w:val="00BB41C0"/>
    <w:rsid w:val="00BB5950"/>
    <w:rsid w:val="00BB5CB5"/>
    <w:rsid w:val="00BB5D7D"/>
    <w:rsid w:val="00BB5F05"/>
    <w:rsid w:val="00BB67B4"/>
    <w:rsid w:val="00BB79D7"/>
    <w:rsid w:val="00BC0BB0"/>
    <w:rsid w:val="00BC218E"/>
    <w:rsid w:val="00BC23E3"/>
    <w:rsid w:val="00BC252B"/>
    <w:rsid w:val="00BC29D4"/>
    <w:rsid w:val="00BC4BEB"/>
    <w:rsid w:val="00BC5699"/>
    <w:rsid w:val="00BC56E6"/>
    <w:rsid w:val="00BC696F"/>
    <w:rsid w:val="00BC75DC"/>
    <w:rsid w:val="00BD16B4"/>
    <w:rsid w:val="00BD31A7"/>
    <w:rsid w:val="00BD33DC"/>
    <w:rsid w:val="00BD3633"/>
    <w:rsid w:val="00BD53F9"/>
    <w:rsid w:val="00BD597D"/>
    <w:rsid w:val="00BE05D9"/>
    <w:rsid w:val="00BE0843"/>
    <w:rsid w:val="00BE0B2E"/>
    <w:rsid w:val="00BE15BC"/>
    <w:rsid w:val="00BE1792"/>
    <w:rsid w:val="00BE41C9"/>
    <w:rsid w:val="00BE48E6"/>
    <w:rsid w:val="00BE5276"/>
    <w:rsid w:val="00BE704E"/>
    <w:rsid w:val="00BE7461"/>
    <w:rsid w:val="00BF16E8"/>
    <w:rsid w:val="00BF1966"/>
    <w:rsid w:val="00BF39B0"/>
    <w:rsid w:val="00BF401A"/>
    <w:rsid w:val="00BF4AB3"/>
    <w:rsid w:val="00BF4E64"/>
    <w:rsid w:val="00BF55CF"/>
    <w:rsid w:val="00BF57C0"/>
    <w:rsid w:val="00C01E8B"/>
    <w:rsid w:val="00C02321"/>
    <w:rsid w:val="00C03B9B"/>
    <w:rsid w:val="00C05830"/>
    <w:rsid w:val="00C062C8"/>
    <w:rsid w:val="00C06E5D"/>
    <w:rsid w:val="00C0781C"/>
    <w:rsid w:val="00C141CA"/>
    <w:rsid w:val="00C15E96"/>
    <w:rsid w:val="00C174FF"/>
    <w:rsid w:val="00C211D8"/>
    <w:rsid w:val="00C22309"/>
    <w:rsid w:val="00C22321"/>
    <w:rsid w:val="00C23A30"/>
    <w:rsid w:val="00C24883"/>
    <w:rsid w:val="00C25466"/>
    <w:rsid w:val="00C2558C"/>
    <w:rsid w:val="00C25C03"/>
    <w:rsid w:val="00C327B5"/>
    <w:rsid w:val="00C3334F"/>
    <w:rsid w:val="00C34154"/>
    <w:rsid w:val="00C344BB"/>
    <w:rsid w:val="00C34CCA"/>
    <w:rsid w:val="00C352A1"/>
    <w:rsid w:val="00C35927"/>
    <w:rsid w:val="00C36075"/>
    <w:rsid w:val="00C40C3B"/>
    <w:rsid w:val="00C41C3E"/>
    <w:rsid w:val="00C42BE5"/>
    <w:rsid w:val="00C43E07"/>
    <w:rsid w:val="00C440DA"/>
    <w:rsid w:val="00C4450E"/>
    <w:rsid w:val="00C4631C"/>
    <w:rsid w:val="00C505DB"/>
    <w:rsid w:val="00C5119E"/>
    <w:rsid w:val="00C51CF8"/>
    <w:rsid w:val="00C53CDD"/>
    <w:rsid w:val="00C54E15"/>
    <w:rsid w:val="00C55B76"/>
    <w:rsid w:val="00C55F23"/>
    <w:rsid w:val="00C56437"/>
    <w:rsid w:val="00C609D9"/>
    <w:rsid w:val="00C61C59"/>
    <w:rsid w:val="00C62792"/>
    <w:rsid w:val="00C6289B"/>
    <w:rsid w:val="00C62FD6"/>
    <w:rsid w:val="00C644E8"/>
    <w:rsid w:val="00C64514"/>
    <w:rsid w:val="00C65005"/>
    <w:rsid w:val="00C6536B"/>
    <w:rsid w:val="00C67466"/>
    <w:rsid w:val="00C717E9"/>
    <w:rsid w:val="00C725FB"/>
    <w:rsid w:val="00C732AB"/>
    <w:rsid w:val="00C73705"/>
    <w:rsid w:val="00C740C4"/>
    <w:rsid w:val="00C75D5E"/>
    <w:rsid w:val="00C77E01"/>
    <w:rsid w:val="00C801E0"/>
    <w:rsid w:val="00C80FFB"/>
    <w:rsid w:val="00C827DB"/>
    <w:rsid w:val="00C82944"/>
    <w:rsid w:val="00C84F06"/>
    <w:rsid w:val="00C85F28"/>
    <w:rsid w:val="00C87AE6"/>
    <w:rsid w:val="00C90827"/>
    <w:rsid w:val="00C90AAC"/>
    <w:rsid w:val="00C948F9"/>
    <w:rsid w:val="00C9712E"/>
    <w:rsid w:val="00C976B6"/>
    <w:rsid w:val="00C97970"/>
    <w:rsid w:val="00CA016A"/>
    <w:rsid w:val="00CA0549"/>
    <w:rsid w:val="00CA5027"/>
    <w:rsid w:val="00CA606C"/>
    <w:rsid w:val="00CB1099"/>
    <w:rsid w:val="00CB20FE"/>
    <w:rsid w:val="00CB21BD"/>
    <w:rsid w:val="00CB49A9"/>
    <w:rsid w:val="00CB4ACA"/>
    <w:rsid w:val="00CB6A55"/>
    <w:rsid w:val="00CB6A9B"/>
    <w:rsid w:val="00CC029D"/>
    <w:rsid w:val="00CC095F"/>
    <w:rsid w:val="00CC3476"/>
    <w:rsid w:val="00CC3B32"/>
    <w:rsid w:val="00CC447A"/>
    <w:rsid w:val="00CC6B7C"/>
    <w:rsid w:val="00CC70D4"/>
    <w:rsid w:val="00CD15D5"/>
    <w:rsid w:val="00CD19A4"/>
    <w:rsid w:val="00CD2863"/>
    <w:rsid w:val="00CD2EB4"/>
    <w:rsid w:val="00CD3025"/>
    <w:rsid w:val="00CD3B8F"/>
    <w:rsid w:val="00CD494A"/>
    <w:rsid w:val="00CD5B92"/>
    <w:rsid w:val="00CD6366"/>
    <w:rsid w:val="00CD66CB"/>
    <w:rsid w:val="00CD7B3E"/>
    <w:rsid w:val="00CE0F2E"/>
    <w:rsid w:val="00CE27E8"/>
    <w:rsid w:val="00CE2FCB"/>
    <w:rsid w:val="00CE512C"/>
    <w:rsid w:val="00CE544B"/>
    <w:rsid w:val="00CE6079"/>
    <w:rsid w:val="00CE7A10"/>
    <w:rsid w:val="00CF01CB"/>
    <w:rsid w:val="00CF195A"/>
    <w:rsid w:val="00CF1CD3"/>
    <w:rsid w:val="00CF2AAB"/>
    <w:rsid w:val="00CF31E0"/>
    <w:rsid w:val="00CF36EC"/>
    <w:rsid w:val="00CF458B"/>
    <w:rsid w:val="00CF4F01"/>
    <w:rsid w:val="00CF6CCA"/>
    <w:rsid w:val="00CF702F"/>
    <w:rsid w:val="00CF72E8"/>
    <w:rsid w:val="00CF7A81"/>
    <w:rsid w:val="00D0010E"/>
    <w:rsid w:val="00D00281"/>
    <w:rsid w:val="00D0118C"/>
    <w:rsid w:val="00D02AD4"/>
    <w:rsid w:val="00D03FA2"/>
    <w:rsid w:val="00D03FC5"/>
    <w:rsid w:val="00D0559E"/>
    <w:rsid w:val="00D057C9"/>
    <w:rsid w:val="00D0616A"/>
    <w:rsid w:val="00D06810"/>
    <w:rsid w:val="00D06F26"/>
    <w:rsid w:val="00D169DC"/>
    <w:rsid w:val="00D17559"/>
    <w:rsid w:val="00D20B88"/>
    <w:rsid w:val="00D230E4"/>
    <w:rsid w:val="00D241AA"/>
    <w:rsid w:val="00D26C68"/>
    <w:rsid w:val="00D27479"/>
    <w:rsid w:val="00D32907"/>
    <w:rsid w:val="00D33189"/>
    <w:rsid w:val="00D338F3"/>
    <w:rsid w:val="00D33A48"/>
    <w:rsid w:val="00D33B5E"/>
    <w:rsid w:val="00D35607"/>
    <w:rsid w:val="00D36B18"/>
    <w:rsid w:val="00D36E80"/>
    <w:rsid w:val="00D3795C"/>
    <w:rsid w:val="00D42927"/>
    <w:rsid w:val="00D43F03"/>
    <w:rsid w:val="00D44BEF"/>
    <w:rsid w:val="00D45144"/>
    <w:rsid w:val="00D470FD"/>
    <w:rsid w:val="00D5246E"/>
    <w:rsid w:val="00D53AA6"/>
    <w:rsid w:val="00D53AEA"/>
    <w:rsid w:val="00D54D9E"/>
    <w:rsid w:val="00D55361"/>
    <w:rsid w:val="00D55595"/>
    <w:rsid w:val="00D55A34"/>
    <w:rsid w:val="00D56556"/>
    <w:rsid w:val="00D5655D"/>
    <w:rsid w:val="00D569CA"/>
    <w:rsid w:val="00D57EC0"/>
    <w:rsid w:val="00D610E1"/>
    <w:rsid w:val="00D61453"/>
    <w:rsid w:val="00D61AD0"/>
    <w:rsid w:val="00D620BD"/>
    <w:rsid w:val="00D63050"/>
    <w:rsid w:val="00D63356"/>
    <w:rsid w:val="00D63F58"/>
    <w:rsid w:val="00D655F9"/>
    <w:rsid w:val="00D66125"/>
    <w:rsid w:val="00D669C8"/>
    <w:rsid w:val="00D66D18"/>
    <w:rsid w:val="00D67576"/>
    <w:rsid w:val="00D67915"/>
    <w:rsid w:val="00D70428"/>
    <w:rsid w:val="00D727A0"/>
    <w:rsid w:val="00D72A7C"/>
    <w:rsid w:val="00D72A8D"/>
    <w:rsid w:val="00D72C3D"/>
    <w:rsid w:val="00D73215"/>
    <w:rsid w:val="00D748A8"/>
    <w:rsid w:val="00D74A9B"/>
    <w:rsid w:val="00D74A9E"/>
    <w:rsid w:val="00D75A58"/>
    <w:rsid w:val="00D75A6A"/>
    <w:rsid w:val="00D77C8C"/>
    <w:rsid w:val="00D8081F"/>
    <w:rsid w:val="00D80833"/>
    <w:rsid w:val="00D80C29"/>
    <w:rsid w:val="00D81A7A"/>
    <w:rsid w:val="00D81DAB"/>
    <w:rsid w:val="00D822D0"/>
    <w:rsid w:val="00D82858"/>
    <w:rsid w:val="00D84983"/>
    <w:rsid w:val="00D85538"/>
    <w:rsid w:val="00D85ABC"/>
    <w:rsid w:val="00D861C9"/>
    <w:rsid w:val="00D873BF"/>
    <w:rsid w:val="00D907EB"/>
    <w:rsid w:val="00D90EAD"/>
    <w:rsid w:val="00D925DA"/>
    <w:rsid w:val="00D93579"/>
    <w:rsid w:val="00D94D44"/>
    <w:rsid w:val="00D95672"/>
    <w:rsid w:val="00D9648F"/>
    <w:rsid w:val="00D97CAE"/>
    <w:rsid w:val="00DA167E"/>
    <w:rsid w:val="00DA199D"/>
    <w:rsid w:val="00DA1C6A"/>
    <w:rsid w:val="00DA212D"/>
    <w:rsid w:val="00DA4370"/>
    <w:rsid w:val="00DA4C66"/>
    <w:rsid w:val="00DA4FCE"/>
    <w:rsid w:val="00DA5C09"/>
    <w:rsid w:val="00DA5C0B"/>
    <w:rsid w:val="00DA6A04"/>
    <w:rsid w:val="00DA7BF4"/>
    <w:rsid w:val="00DB24C8"/>
    <w:rsid w:val="00DB3215"/>
    <w:rsid w:val="00DB3991"/>
    <w:rsid w:val="00DB42EE"/>
    <w:rsid w:val="00DB4848"/>
    <w:rsid w:val="00DB576E"/>
    <w:rsid w:val="00DB5D76"/>
    <w:rsid w:val="00DB7883"/>
    <w:rsid w:val="00DC083B"/>
    <w:rsid w:val="00DC11F6"/>
    <w:rsid w:val="00DC3300"/>
    <w:rsid w:val="00DC51B2"/>
    <w:rsid w:val="00DC5932"/>
    <w:rsid w:val="00DD0B26"/>
    <w:rsid w:val="00DD0E38"/>
    <w:rsid w:val="00DD0E5E"/>
    <w:rsid w:val="00DD2E16"/>
    <w:rsid w:val="00DD2FE4"/>
    <w:rsid w:val="00DD3E4A"/>
    <w:rsid w:val="00DD4127"/>
    <w:rsid w:val="00DD6325"/>
    <w:rsid w:val="00DD72A5"/>
    <w:rsid w:val="00DD78FB"/>
    <w:rsid w:val="00DD7B61"/>
    <w:rsid w:val="00DE1449"/>
    <w:rsid w:val="00DE20B1"/>
    <w:rsid w:val="00DE44A7"/>
    <w:rsid w:val="00DE7C41"/>
    <w:rsid w:val="00DF1833"/>
    <w:rsid w:val="00DF2A5A"/>
    <w:rsid w:val="00DF2CC0"/>
    <w:rsid w:val="00DF35B5"/>
    <w:rsid w:val="00DF394F"/>
    <w:rsid w:val="00DF5337"/>
    <w:rsid w:val="00DF6569"/>
    <w:rsid w:val="00DF7A7E"/>
    <w:rsid w:val="00DF7EF4"/>
    <w:rsid w:val="00E03B62"/>
    <w:rsid w:val="00E0489A"/>
    <w:rsid w:val="00E05459"/>
    <w:rsid w:val="00E11E95"/>
    <w:rsid w:val="00E1404F"/>
    <w:rsid w:val="00E150C5"/>
    <w:rsid w:val="00E164E4"/>
    <w:rsid w:val="00E17931"/>
    <w:rsid w:val="00E2367D"/>
    <w:rsid w:val="00E23AC1"/>
    <w:rsid w:val="00E23F59"/>
    <w:rsid w:val="00E24093"/>
    <w:rsid w:val="00E251DC"/>
    <w:rsid w:val="00E2620D"/>
    <w:rsid w:val="00E2683B"/>
    <w:rsid w:val="00E27307"/>
    <w:rsid w:val="00E3010C"/>
    <w:rsid w:val="00E302DB"/>
    <w:rsid w:val="00E30CAE"/>
    <w:rsid w:val="00E318B0"/>
    <w:rsid w:val="00E32139"/>
    <w:rsid w:val="00E324C4"/>
    <w:rsid w:val="00E32B62"/>
    <w:rsid w:val="00E32F12"/>
    <w:rsid w:val="00E33CC4"/>
    <w:rsid w:val="00E34182"/>
    <w:rsid w:val="00E34315"/>
    <w:rsid w:val="00E343E3"/>
    <w:rsid w:val="00E34C98"/>
    <w:rsid w:val="00E34FD5"/>
    <w:rsid w:val="00E35A46"/>
    <w:rsid w:val="00E3606E"/>
    <w:rsid w:val="00E363D2"/>
    <w:rsid w:val="00E36C82"/>
    <w:rsid w:val="00E4188E"/>
    <w:rsid w:val="00E41E57"/>
    <w:rsid w:val="00E41EAE"/>
    <w:rsid w:val="00E43CB1"/>
    <w:rsid w:val="00E44571"/>
    <w:rsid w:val="00E44911"/>
    <w:rsid w:val="00E46654"/>
    <w:rsid w:val="00E47DC1"/>
    <w:rsid w:val="00E47FC4"/>
    <w:rsid w:val="00E51631"/>
    <w:rsid w:val="00E547AC"/>
    <w:rsid w:val="00E570A9"/>
    <w:rsid w:val="00E5734E"/>
    <w:rsid w:val="00E57873"/>
    <w:rsid w:val="00E61633"/>
    <w:rsid w:val="00E61678"/>
    <w:rsid w:val="00E626E3"/>
    <w:rsid w:val="00E63574"/>
    <w:rsid w:val="00E63C37"/>
    <w:rsid w:val="00E64885"/>
    <w:rsid w:val="00E65F9A"/>
    <w:rsid w:val="00E66248"/>
    <w:rsid w:val="00E758DB"/>
    <w:rsid w:val="00E75969"/>
    <w:rsid w:val="00E81CD4"/>
    <w:rsid w:val="00E82A45"/>
    <w:rsid w:val="00E82DDD"/>
    <w:rsid w:val="00E848F1"/>
    <w:rsid w:val="00E8543D"/>
    <w:rsid w:val="00E8728D"/>
    <w:rsid w:val="00E91E1F"/>
    <w:rsid w:val="00E9407B"/>
    <w:rsid w:val="00E948F6"/>
    <w:rsid w:val="00E9510F"/>
    <w:rsid w:val="00E96908"/>
    <w:rsid w:val="00E97882"/>
    <w:rsid w:val="00EA04DE"/>
    <w:rsid w:val="00EA0B29"/>
    <w:rsid w:val="00EA0D15"/>
    <w:rsid w:val="00EA0D8A"/>
    <w:rsid w:val="00EA2468"/>
    <w:rsid w:val="00EB00E4"/>
    <w:rsid w:val="00EB12D0"/>
    <w:rsid w:val="00EB1CDB"/>
    <w:rsid w:val="00EB1E05"/>
    <w:rsid w:val="00EB5369"/>
    <w:rsid w:val="00EB6CAD"/>
    <w:rsid w:val="00EC04E8"/>
    <w:rsid w:val="00EC0D21"/>
    <w:rsid w:val="00EC5EC8"/>
    <w:rsid w:val="00ED0E46"/>
    <w:rsid w:val="00ED24D8"/>
    <w:rsid w:val="00ED2770"/>
    <w:rsid w:val="00ED35DC"/>
    <w:rsid w:val="00ED39A0"/>
    <w:rsid w:val="00ED3AA8"/>
    <w:rsid w:val="00ED5F58"/>
    <w:rsid w:val="00EE3CFE"/>
    <w:rsid w:val="00EE4BF0"/>
    <w:rsid w:val="00EE5674"/>
    <w:rsid w:val="00EE6944"/>
    <w:rsid w:val="00EE6F65"/>
    <w:rsid w:val="00EE71E8"/>
    <w:rsid w:val="00EE759F"/>
    <w:rsid w:val="00EE7B9D"/>
    <w:rsid w:val="00EF180E"/>
    <w:rsid w:val="00EF202F"/>
    <w:rsid w:val="00EF209A"/>
    <w:rsid w:val="00EF2CA0"/>
    <w:rsid w:val="00EF2D81"/>
    <w:rsid w:val="00EF2DC1"/>
    <w:rsid w:val="00EF5411"/>
    <w:rsid w:val="00EF5859"/>
    <w:rsid w:val="00EF644A"/>
    <w:rsid w:val="00EF7DF4"/>
    <w:rsid w:val="00F00340"/>
    <w:rsid w:val="00F00D26"/>
    <w:rsid w:val="00F014B5"/>
    <w:rsid w:val="00F02C45"/>
    <w:rsid w:val="00F0430F"/>
    <w:rsid w:val="00F049BA"/>
    <w:rsid w:val="00F05399"/>
    <w:rsid w:val="00F05E10"/>
    <w:rsid w:val="00F0791C"/>
    <w:rsid w:val="00F101D4"/>
    <w:rsid w:val="00F108D4"/>
    <w:rsid w:val="00F11162"/>
    <w:rsid w:val="00F11209"/>
    <w:rsid w:val="00F12E16"/>
    <w:rsid w:val="00F1319B"/>
    <w:rsid w:val="00F13CD8"/>
    <w:rsid w:val="00F15C45"/>
    <w:rsid w:val="00F16851"/>
    <w:rsid w:val="00F16BEC"/>
    <w:rsid w:val="00F170BE"/>
    <w:rsid w:val="00F173FD"/>
    <w:rsid w:val="00F206CE"/>
    <w:rsid w:val="00F220A3"/>
    <w:rsid w:val="00F23037"/>
    <w:rsid w:val="00F23979"/>
    <w:rsid w:val="00F23B5E"/>
    <w:rsid w:val="00F24D06"/>
    <w:rsid w:val="00F24FED"/>
    <w:rsid w:val="00F25877"/>
    <w:rsid w:val="00F267DD"/>
    <w:rsid w:val="00F31656"/>
    <w:rsid w:val="00F31DC7"/>
    <w:rsid w:val="00F320C7"/>
    <w:rsid w:val="00F330F2"/>
    <w:rsid w:val="00F3359A"/>
    <w:rsid w:val="00F34585"/>
    <w:rsid w:val="00F35E53"/>
    <w:rsid w:val="00F36B5E"/>
    <w:rsid w:val="00F41D8D"/>
    <w:rsid w:val="00F434FA"/>
    <w:rsid w:val="00F464CC"/>
    <w:rsid w:val="00F47F56"/>
    <w:rsid w:val="00F529CB"/>
    <w:rsid w:val="00F55D5C"/>
    <w:rsid w:val="00F560CC"/>
    <w:rsid w:val="00F568BB"/>
    <w:rsid w:val="00F572E5"/>
    <w:rsid w:val="00F57676"/>
    <w:rsid w:val="00F57D3D"/>
    <w:rsid w:val="00F61C5F"/>
    <w:rsid w:val="00F61D4C"/>
    <w:rsid w:val="00F61DB7"/>
    <w:rsid w:val="00F63BC8"/>
    <w:rsid w:val="00F65E09"/>
    <w:rsid w:val="00F667BB"/>
    <w:rsid w:val="00F66FDE"/>
    <w:rsid w:val="00F72A29"/>
    <w:rsid w:val="00F72AFC"/>
    <w:rsid w:val="00F7399E"/>
    <w:rsid w:val="00F74454"/>
    <w:rsid w:val="00F74A49"/>
    <w:rsid w:val="00F74C33"/>
    <w:rsid w:val="00F76DCB"/>
    <w:rsid w:val="00F81EE1"/>
    <w:rsid w:val="00F84777"/>
    <w:rsid w:val="00F85349"/>
    <w:rsid w:val="00F85D63"/>
    <w:rsid w:val="00F868D7"/>
    <w:rsid w:val="00F869F6"/>
    <w:rsid w:val="00F86A39"/>
    <w:rsid w:val="00F86BD7"/>
    <w:rsid w:val="00F90EE6"/>
    <w:rsid w:val="00F9189A"/>
    <w:rsid w:val="00F928BE"/>
    <w:rsid w:val="00F92B99"/>
    <w:rsid w:val="00F92D34"/>
    <w:rsid w:val="00F9442B"/>
    <w:rsid w:val="00F95F30"/>
    <w:rsid w:val="00FA0FF1"/>
    <w:rsid w:val="00FA1027"/>
    <w:rsid w:val="00FA127C"/>
    <w:rsid w:val="00FA4210"/>
    <w:rsid w:val="00FA4B41"/>
    <w:rsid w:val="00FA641B"/>
    <w:rsid w:val="00FA70A5"/>
    <w:rsid w:val="00FA7ECF"/>
    <w:rsid w:val="00FB0DA4"/>
    <w:rsid w:val="00FB1D5C"/>
    <w:rsid w:val="00FB4CB7"/>
    <w:rsid w:val="00FB5A9C"/>
    <w:rsid w:val="00FB676F"/>
    <w:rsid w:val="00FC10CA"/>
    <w:rsid w:val="00FC1C2C"/>
    <w:rsid w:val="00FC3F50"/>
    <w:rsid w:val="00FC54CA"/>
    <w:rsid w:val="00FC6F8F"/>
    <w:rsid w:val="00FC7465"/>
    <w:rsid w:val="00FC79F9"/>
    <w:rsid w:val="00FD12B3"/>
    <w:rsid w:val="00FD33B3"/>
    <w:rsid w:val="00FD3788"/>
    <w:rsid w:val="00FD3CD3"/>
    <w:rsid w:val="00FD40BB"/>
    <w:rsid w:val="00FD4470"/>
    <w:rsid w:val="00FD51E6"/>
    <w:rsid w:val="00FD541E"/>
    <w:rsid w:val="00FD5700"/>
    <w:rsid w:val="00FD7075"/>
    <w:rsid w:val="00FD730D"/>
    <w:rsid w:val="00FE0594"/>
    <w:rsid w:val="00FE0AFB"/>
    <w:rsid w:val="00FE110C"/>
    <w:rsid w:val="00FE1BD8"/>
    <w:rsid w:val="00FE2784"/>
    <w:rsid w:val="00FE590A"/>
    <w:rsid w:val="00FE6ACE"/>
    <w:rsid w:val="00FE74F4"/>
    <w:rsid w:val="00FF0B3C"/>
    <w:rsid w:val="00FF0DF2"/>
    <w:rsid w:val="00FF1446"/>
    <w:rsid w:val="00FF15B3"/>
    <w:rsid w:val="00FF2530"/>
    <w:rsid w:val="00FF2AA9"/>
    <w:rsid w:val="00FF343E"/>
    <w:rsid w:val="00FF34A7"/>
    <w:rsid w:val="00FF4247"/>
    <w:rsid w:val="00FF509C"/>
    <w:rsid w:val="00FF6A40"/>
    <w:rsid w:val="00FF6E2A"/>
    <w:rsid w:val="00FF76D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BC03F55"/>
  <w15:docId w15:val="{A2CCC550-EAA8-49BC-913F-1332573D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66D18"/>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
    <w:basedOn w:val="Normlny"/>
    <w:link w:val="OdsekzoznamuChar"/>
    <w:uiPriority w:val="99"/>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after="0"/>
    </w:pPr>
    <w:rPr>
      <w:rFonts w:ascii="Calibri Light" w:hAnsi="Calibri Light"/>
      <w:b/>
      <w:bCs/>
      <w:caps/>
      <w:sz w:val="24"/>
      <w:szCs w:val="24"/>
    </w:rPr>
  </w:style>
  <w:style w:type="paragraph" w:styleId="Obsah2">
    <w:name w:val="toc 2"/>
    <w:basedOn w:val="Normlny"/>
    <w:next w:val="Normlny"/>
    <w:autoRedefine/>
    <w:rsid w:val="00BE5276"/>
    <w:pPr>
      <w:spacing w:before="240" w:after="0"/>
    </w:pPr>
    <w:rPr>
      <w:b/>
      <w:bCs/>
      <w:sz w:val="20"/>
      <w:szCs w:val="20"/>
    </w:rPr>
  </w:style>
  <w:style w:type="paragraph" w:styleId="Obsah3">
    <w:name w:val="toc 3"/>
    <w:basedOn w:val="Normlny"/>
    <w:next w:val="Normlny"/>
    <w:autoRedefine/>
    <w:rsid w:val="00DC330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9"/>
      </w:numPr>
    </w:pPr>
  </w:style>
  <w:style w:type="numbering" w:customStyle="1" w:styleId="tl3">
    <w:name w:val="Štýl3"/>
    <w:uiPriority w:val="99"/>
    <w:rsid w:val="0060236F"/>
    <w:pPr>
      <w:numPr>
        <w:numId w:val="33"/>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7F2AB0"/>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7F2AB0"/>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7F2AB0"/>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7F2AB0"/>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7F2AB0"/>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7F2AB0"/>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7F2AB0"/>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7F2AB0"/>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7F2AB0"/>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7F2AB0"/>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7F2AB0"/>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7F2AB0"/>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7F2AB0"/>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7F2AB0"/>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7F2AB0"/>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7F2AB0"/>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7F2AB0"/>
    <w:pPr>
      <w:numPr>
        <w:numId w:val="37"/>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7F2AB0"/>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7F2AB0"/>
    <w:pPr>
      <w:numPr>
        <w:numId w:val="38"/>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7F2AB0"/>
    <w:pPr>
      <w:numPr>
        <w:numId w:val="36"/>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7F2AB0"/>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7F2AB0"/>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7F2AB0"/>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7F2AB0"/>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7F2AB0"/>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7F2AB0"/>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line="240" w:lineRule="auto"/>
    </w:pPr>
    <w:rPr>
      <w:rFonts w:ascii="Times New Roman" w:hAnsi="Times New Roman"/>
      <w:bCs/>
      <w:szCs w:val="24"/>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7F2AB0"/>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7F2AB0"/>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7F2AB0"/>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7F2AB0"/>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7F2AB0"/>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7F2AB0"/>
    <w:pPr>
      <w:spacing w:after="0" w:line="240" w:lineRule="auto"/>
      <w:jc w:val="center"/>
    </w:pPr>
    <w:rPr>
      <w:rFonts w:ascii="Arial" w:eastAsia="Batang" w:hAnsi="Arial" w:cs="Arial"/>
      <w:bCs/>
      <w:sz w:val="20"/>
      <w:szCs w:val="20"/>
      <w:lang w:eastAsia="sk-SK"/>
    </w:rPr>
  </w:style>
  <w:style w:type="character" w:customStyle="1" w:styleId="BezriadkovaniaChar">
    <w:name w:val="Bez riadkovania Char"/>
    <w:basedOn w:val="Predvolenpsmoodseku"/>
    <w:link w:val="Bezriadkovania"/>
    <w:uiPriority w:val="1"/>
    <w:locked/>
    <w:rsid w:val="001419B0"/>
    <w:rPr>
      <w:rFonts w:ascii="Calibri" w:hAnsi="Calibri"/>
      <w:sz w:val="22"/>
      <w:szCs w:val="22"/>
      <w:lang w:eastAsia="en-US"/>
    </w:rPr>
  </w:style>
  <w:style w:type="character" w:styleId="Zstupntext">
    <w:name w:val="Placeholder Text"/>
    <w:basedOn w:val="Predvolenpsmoodseku"/>
    <w:uiPriority w:val="99"/>
    <w:semiHidden/>
    <w:rsid w:val="00C84F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74400765">
      <w:bodyDiv w:val="1"/>
      <w:marLeft w:val="0"/>
      <w:marRight w:val="0"/>
      <w:marTop w:val="0"/>
      <w:marBottom w:val="0"/>
      <w:divBdr>
        <w:top w:val="none" w:sz="0" w:space="0" w:color="auto"/>
        <w:left w:val="none" w:sz="0" w:space="0" w:color="auto"/>
        <w:bottom w:val="none" w:sz="0" w:space="0" w:color="auto"/>
        <w:right w:val="none" w:sz="0" w:space="0" w:color="auto"/>
      </w:divBdr>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3557">
      <w:bodyDiv w:val="1"/>
      <w:marLeft w:val="0"/>
      <w:marRight w:val="0"/>
      <w:marTop w:val="0"/>
      <w:marBottom w:val="0"/>
      <w:divBdr>
        <w:top w:val="none" w:sz="0" w:space="0" w:color="auto"/>
        <w:left w:val="none" w:sz="0" w:space="0" w:color="auto"/>
        <w:bottom w:val="none" w:sz="0" w:space="0" w:color="auto"/>
        <w:right w:val="none" w:sz="0" w:space="0" w:color="auto"/>
      </w:divBdr>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82066463">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sk/tender/16710/summar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02-480"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beniac@ndsas.sk" TargetMode="External"/><Relationship Id="rId24" Type="http://schemas.openxmlformats.org/officeDocument/2006/relationships/hyperlink" Target="http://www.zakonypreludi.sk/zz/2011-404"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03-461" TargetMode="External"/><Relationship Id="rId28" Type="http://schemas.openxmlformats.org/officeDocument/2006/relationships/fontTable" Target="fontTable.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 TargetMode="External"/><Relationship Id="rId22" Type="http://schemas.openxmlformats.org/officeDocument/2006/relationships/hyperlink" Target="mailto:.................@................%20S&#250;&#269;asne%20objedn&#225;vate&#318;%20za&#353;le%20%20origin&#225;l%20objedn&#225;vky%20po&#353;tou%20%20na%20adresu%20dod&#225;vate&#318;a%20%20uveden&#250;%20v&#160;z&#225;hlav&#237;%20tejto%20dohody.%20Dod&#225;vate&#318;" TargetMode="External"/><Relationship Id="rId27"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4F582-6E72-4B98-BA43-9EF2E8498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54</Pages>
  <Words>21243</Words>
  <Characters>132075</Characters>
  <Application>Microsoft Office Word</Application>
  <DocSecurity>0</DocSecurity>
  <Lines>1100</Lines>
  <Paragraphs>306</Paragraphs>
  <ScaleCrop>false</ScaleCrop>
  <HeadingPairs>
    <vt:vector size="2" baseType="variant">
      <vt:variant>
        <vt:lpstr>Názov</vt:lpstr>
      </vt:variant>
      <vt:variant>
        <vt:i4>1</vt:i4>
      </vt:variant>
    </vt:vector>
  </HeadingPairs>
  <TitlesOfParts>
    <vt:vector size="1" baseType="lpstr">
      <vt:lpstr>NDS, a.s.</vt:lpstr>
    </vt:vector>
  </TitlesOfParts>
  <Company/>
  <LinksUpToDate>false</LinksUpToDate>
  <CharactersWithSpaces>153012</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 a.s.</dc:title>
  <dc:creator>Ján Podmajerský</dc:creator>
  <cp:lastModifiedBy>Beniač Martin</cp:lastModifiedBy>
  <cp:revision>28</cp:revision>
  <cp:lastPrinted>2022-02-18T18:10:00Z</cp:lastPrinted>
  <dcterms:created xsi:type="dcterms:W3CDTF">2021-11-26T11:02:00Z</dcterms:created>
  <dcterms:modified xsi:type="dcterms:W3CDTF">2022-02-18T18:10:00Z</dcterms:modified>
</cp:coreProperties>
</file>