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1FC4D484">
            <wp:simplePos x="0" y="0"/>
            <wp:positionH relativeFrom="page">
              <wp:posOffset>-2540</wp:posOffset>
            </wp:positionH>
            <wp:positionV relativeFrom="paragraph">
              <wp:posOffset>-899160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77777777"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r w:rsidR="00454187">
        <w:rPr>
          <w:rFonts w:ascii="Arial" w:hAnsi="Arial" w:cs="Arial"/>
          <w:caps/>
          <w:noProof w:val="0"/>
          <w:color w:val="auto"/>
          <w:sz w:val="24"/>
          <w:szCs w:val="24"/>
        </w:rPr>
        <w:t xml:space="preserve">REVERZNOU </w:t>
      </w:r>
    </w:p>
    <w:p w14:paraId="5C375FB4" w14:textId="63EAC5D4" w:rsidR="00367861" w:rsidRPr="002941B1" w:rsidRDefault="00454187" w:rsidP="00454187">
      <w:pPr>
        <w:pStyle w:val="Zkladntext3"/>
        <w:rPr>
          <w:rFonts w:ascii="Arial" w:hAnsi="Arial" w:cs="Arial"/>
          <w:noProof w:val="0"/>
          <w:color w:val="auto"/>
          <w:sz w:val="24"/>
          <w:szCs w:val="24"/>
        </w:rPr>
      </w:pPr>
      <w:r>
        <w:rPr>
          <w:rFonts w:ascii="Arial" w:hAnsi="Arial" w:cs="Arial"/>
          <w:caps/>
          <w:noProof w:val="0"/>
          <w:color w:val="auto"/>
          <w:sz w:val="24"/>
          <w:szCs w:val="24"/>
        </w:rPr>
        <w:t>VEREJNOU SÚŤAŽOU</w:t>
      </w:r>
    </w:p>
    <w:p w14:paraId="535F6657" w14:textId="77777777" w:rsidR="00367861" w:rsidRPr="002941B1" w:rsidRDefault="00367861" w:rsidP="00367861">
      <w:pPr>
        <w:pStyle w:val="Zkladntext3"/>
        <w:jc w:val="left"/>
        <w:rPr>
          <w:rFonts w:ascii="Arial" w:hAnsi="Arial" w:cs="Arial"/>
          <w:noProof w:val="0"/>
          <w:color w:val="auto"/>
          <w:sz w:val="24"/>
          <w:szCs w:val="24"/>
        </w:rPr>
      </w:pPr>
    </w:p>
    <w:p w14:paraId="0DE5EB4E" w14:textId="77777777" w:rsidR="00367861" w:rsidRDefault="00367861" w:rsidP="00367861">
      <w:pPr>
        <w:pStyle w:val="Zkladntext3"/>
        <w:jc w:val="left"/>
        <w:rPr>
          <w:rFonts w:ascii="Arial" w:hAnsi="Arial" w:cs="Arial"/>
          <w:noProof w:val="0"/>
          <w:color w:val="auto"/>
          <w:sz w:val="22"/>
        </w:rPr>
      </w:pPr>
    </w:p>
    <w:p w14:paraId="4880BEB1" w14:textId="77777777" w:rsidR="00367861" w:rsidRDefault="00367861" w:rsidP="00367861">
      <w:pPr>
        <w:pStyle w:val="Zkladntext3"/>
        <w:jc w:val="left"/>
        <w:rPr>
          <w:rFonts w:ascii="Arial" w:hAnsi="Arial" w:cs="Arial"/>
          <w:noProof w:val="0"/>
          <w:color w:val="auto"/>
          <w:sz w:val="22"/>
        </w:rPr>
      </w:pPr>
    </w:p>
    <w:p w14:paraId="0E205E5A" w14:textId="77777777" w:rsidR="00367861" w:rsidRDefault="00367861" w:rsidP="00367861">
      <w:pPr>
        <w:pStyle w:val="Zkladntext3"/>
        <w:jc w:val="left"/>
        <w:rPr>
          <w:rFonts w:ascii="Arial" w:hAnsi="Arial" w:cs="Arial"/>
          <w:noProof w:val="0"/>
          <w:color w:val="auto"/>
          <w:sz w:val="22"/>
        </w:rPr>
      </w:pPr>
    </w:p>
    <w:p w14:paraId="0AD05234" w14:textId="77777777" w:rsidR="00367861" w:rsidRDefault="00367861" w:rsidP="00367861">
      <w:pPr>
        <w:pStyle w:val="Zkladntext3"/>
        <w:jc w:val="left"/>
        <w:rPr>
          <w:rFonts w:ascii="Arial" w:hAnsi="Arial" w:cs="Arial"/>
          <w:noProof w:val="0"/>
          <w:color w:val="auto"/>
          <w:sz w:val="22"/>
        </w:rPr>
      </w:pPr>
    </w:p>
    <w:p w14:paraId="74EE4E82" w14:textId="0BA058DF" w:rsidR="00367861" w:rsidRPr="009D510A" w:rsidRDefault="00367861" w:rsidP="00367861">
      <w:pPr>
        <w:pStyle w:val="Zkladntext3"/>
        <w:spacing w:line="360" w:lineRule="auto"/>
        <w:rPr>
          <w:rFonts w:ascii="Arial" w:hAnsi="Arial" w:cs="Arial"/>
          <w:b/>
          <w:noProof w:val="0"/>
          <w:color w:val="auto"/>
          <w:sz w:val="40"/>
          <w:szCs w:val="40"/>
        </w:rPr>
      </w:pPr>
    </w:p>
    <w:p w14:paraId="7546C536" w14:textId="35B23C7F" w:rsidR="00E8705E" w:rsidRDefault="00367861" w:rsidP="00367861">
      <w:pPr>
        <w:tabs>
          <w:tab w:val="right" w:leader="dot" w:pos="10080"/>
        </w:tabs>
        <w:spacing w:after="0"/>
        <w:jc w:val="center"/>
        <w:rPr>
          <w:rFonts w:ascii="Arial" w:hAnsi="Arial" w:cs="Arial"/>
          <w:sz w:val="24"/>
          <w:szCs w:val="24"/>
        </w:rPr>
      </w:pPr>
      <w:r w:rsidRPr="00F31926">
        <w:rPr>
          <w:rFonts w:ascii="Arial" w:hAnsi="Arial" w:cs="Arial"/>
          <w:sz w:val="24"/>
          <w:szCs w:val="24"/>
        </w:rPr>
        <w:t>podľa § 66</w:t>
      </w:r>
      <w:r w:rsidR="00454187">
        <w:rPr>
          <w:rFonts w:ascii="Arial" w:hAnsi="Arial" w:cs="Arial"/>
          <w:sz w:val="24"/>
          <w:szCs w:val="24"/>
        </w:rPr>
        <w:t xml:space="preserve"> ods. 7 druhá veta</w:t>
      </w:r>
      <w:r w:rsidRPr="00F31926">
        <w:rPr>
          <w:rFonts w:ascii="Arial" w:hAnsi="Arial" w:cs="Arial"/>
          <w:sz w:val="24"/>
          <w:szCs w:val="24"/>
        </w:rPr>
        <w:t xml:space="preserve"> zákona č. 343/2015 Z. z. o verejnom obstarávaní </w:t>
      </w:r>
    </w:p>
    <w:p w14:paraId="3708AFB7" w14:textId="77777777" w:rsidR="00367861" w:rsidRPr="00F31926" w:rsidRDefault="00367861" w:rsidP="00367861">
      <w:pPr>
        <w:tabs>
          <w:tab w:val="right" w:leader="dot" w:pos="10080"/>
        </w:tabs>
        <w:spacing w:after="0"/>
        <w:jc w:val="center"/>
        <w:rPr>
          <w:rFonts w:ascii="Arial" w:hAnsi="Arial" w:cs="Arial"/>
          <w:sz w:val="24"/>
          <w:szCs w:val="24"/>
        </w:rPr>
      </w:pPr>
      <w:r w:rsidRPr="00F31926">
        <w:rPr>
          <w:rFonts w:ascii="Arial" w:hAnsi="Arial" w:cs="Arial"/>
          <w:sz w:val="24"/>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22AC564C" w14:textId="77777777" w:rsidR="00367861" w:rsidRDefault="00852032" w:rsidP="00367861">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48775A2E" w14:textId="77777777" w:rsidR="00367861" w:rsidRDefault="00367861" w:rsidP="00367861">
      <w:pPr>
        <w:pStyle w:val="Zkladntext3"/>
        <w:rPr>
          <w:rFonts w:ascii="Arial" w:hAnsi="Arial" w:cs="Arial"/>
          <w:b/>
          <w:noProof w:val="0"/>
          <w:color w:val="auto"/>
          <w:sz w:val="44"/>
          <w:szCs w:val="40"/>
        </w:rPr>
      </w:pPr>
    </w:p>
    <w:p w14:paraId="25CB75DF" w14:textId="4F395168" w:rsidR="00367861" w:rsidRPr="002941B1" w:rsidRDefault="00894611" w:rsidP="00894611">
      <w:pPr>
        <w:pStyle w:val="Zkladntext3"/>
        <w:ind w:left="3692"/>
        <w:jc w:val="left"/>
        <w:rPr>
          <w:rFonts w:ascii="Arial" w:hAnsi="Arial" w:cs="Arial"/>
          <w:b/>
          <w:noProof w:val="0"/>
          <w:color w:val="auto"/>
          <w:sz w:val="24"/>
          <w:szCs w:val="24"/>
        </w:rPr>
      </w:pPr>
      <w:r>
        <w:rPr>
          <w:rFonts w:ascii="Arial" w:hAnsi="Arial" w:cs="Arial"/>
          <w:noProof w:val="0"/>
          <w:color w:val="auto"/>
          <w:sz w:val="24"/>
          <w:szCs w:val="24"/>
        </w:rPr>
        <w:t xml:space="preserve">     TOVAR</w:t>
      </w:r>
    </w:p>
    <w:p w14:paraId="0975B9B7" w14:textId="77777777" w:rsidR="00367861" w:rsidRDefault="00367861" w:rsidP="00367861">
      <w:pPr>
        <w:tabs>
          <w:tab w:val="right" w:leader="dot" w:pos="10080"/>
        </w:tabs>
        <w:spacing w:after="0" w:line="240" w:lineRule="auto"/>
        <w:rPr>
          <w:rFonts w:ascii="Arial" w:hAnsi="Arial" w:cs="Arial"/>
          <w:smallCaps/>
          <w:szCs w:val="20"/>
        </w:rPr>
      </w:pP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Default="00367861" w:rsidP="00367861">
      <w:pPr>
        <w:tabs>
          <w:tab w:val="right" w:leader="dot" w:pos="10080"/>
        </w:tabs>
        <w:spacing w:after="0" w:line="240" w:lineRule="auto"/>
        <w:jc w:val="center"/>
        <w:rPr>
          <w:rFonts w:ascii="Arial" w:hAnsi="Arial" w:cs="Arial"/>
          <w:sz w:val="24"/>
        </w:rPr>
      </w:pPr>
      <w:r w:rsidRPr="00491EF0">
        <w:rPr>
          <w:rFonts w:ascii="Arial" w:hAnsi="Arial" w:cs="Arial"/>
          <w:smallCaps/>
          <w:sz w:val="20"/>
        </w:rPr>
        <w:t>P</w:t>
      </w:r>
      <w:r w:rsidRPr="00C63249">
        <w:rPr>
          <w:rFonts w:ascii="Arial" w:hAnsi="Arial" w:cs="Arial"/>
          <w:smallCaps/>
          <w:sz w:val="24"/>
        </w:rPr>
        <w:t>redmet zákazky</w:t>
      </w:r>
      <w:r w:rsidRPr="00C63249">
        <w:rPr>
          <w:rFonts w:ascii="Arial" w:hAnsi="Arial" w:cs="Arial"/>
          <w:sz w:val="24"/>
        </w:rPr>
        <w:t xml:space="preserve">: </w:t>
      </w:r>
    </w:p>
    <w:p w14:paraId="228D41E6" w14:textId="77777777" w:rsidR="00367861" w:rsidRDefault="00367861" w:rsidP="00367861">
      <w:pPr>
        <w:tabs>
          <w:tab w:val="right" w:leader="dot" w:pos="10080"/>
        </w:tabs>
        <w:spacing w:after="0" w:line="240" w:lineRule="auto"/>
        <w:jc w:val="center"/>
        <w:rPr>
          <w:rFonts w:ascii="Arial" w:hAnsi="Arial" w:cs="Arial"/>
          <w:sz w:val="28"/>
          <w:szCs w:val="28"/>
        </w:rPr>
      </w:pPr>
    </w:p>
    <w:p w14:paraId="2025E0FC" w14:textId="77777777" w:rsidR="00852032" w:rsidRDefault="00852032" w:rsidP="00367861">
      <w:pPr>
        <w:tabs>
          <w:tab w:val="right" w:leader="dot" w:pos="10080"/>
        </w:tabs>
        <w:spacing w:after="0" w:line="240" w:lineRule="auto"/>
        <w:jc w:val="center"/>
        <w:rPr>
          <w:rFonts w:ascii="Arial" w:hAnsi="Arial" w:cs="Arial"/>
          <w:b/>
          <w:sz w:val="28"/>
          <w:szCs w:val="28"/>
        </w:rPr>
      </w:pPr>
    </w:p>
    <w:p w14:paraId="6834E183" w14:textId="7C84102B" w:rsidR="0069098A" w:rsidRPr="0069098A" w:rsidRDefault="00C8450E" w:rsidP="00367861">
      <w:pPr>
        <w:tabs>
          <w:tab w:val="right" w:leader="dot" w:pos="10080"/>
        </w:tabs>
        <w:spacing w:after="0" w:line="240" w:lineRule="auto"/>
        <w:jc w:val="center"/>
        <w:rPr>
          <w:rFonts w:ascii="Arial" w:hAnsi="Arial" w:cs="Arial"/>
          <w:b/>
          <w:sz w:val="28"/>
          <w:szCs w:val="28"/>
        </w:rPr>
      </w:pPr>
      <w:r>
        <w:rPr>
          <w:rFonts w:ascii="Arial" w:hAnsi="Arial" w:cs="Arial"/>
          <w:b/>
          <w:sz w:val="28"/>
          <w:szCs w:val="28"/>
        </w:rPr>
        <w:t>Združená dodávka elektrickej energie, zabezpečenie distribúcie a prenesen</w:t>
      </w:r>
      <w:r w:rsidR="00454187">
        <w:rPr>
          <w:rFonts w:ascii="Arial" w:hAnsi="Arial" w:cs="Arial"/>
          <w:b/>
          <w:sz w:val="28"/>
          <w:szCs w:val="28"/>
        </w:rPr>
        <w:t>ím</w:t>
      </w:r>
      <w:r>
        <w:rPr>
          <w:rFonts w:ascii="Arial" w:hAnsi="Arial" w:cs="Arial"/>
          <w:b/>
          <w:sz w:val="28"/>
          <w:szCs w:val="28"/>
        </w:rPr>
        <w:t xml:space="preserve"> zodpovednosti za odchýlku</w:t>
      </w:r>
      <w:r w:rsidR="00454187">
        <w:rPr>
          <w:rFonts w:ascii="Arial" w:hAnsi="Arial" w:cs="Arial"/>
          <w:b/>
          <w:sz w:val="28"/>
          <w:szCs w:val="28"/>
        </w:rPr>
        <w:t xml:space="preserve"> pre potreby NDS, </w:t>
      </w:r>
      <w:proofErr w:type="spellStart"/>
      <w:r w:rsidR="00454187">
        <w:rPr>
          <w:rFonts w:ascii="Arial" w:hAnsi="Arial" w:cs="Arial"/>
          <w:b/>
          <w:sz w:val="28"/>
          <w:szCs w:val="28"/>
        </w:rPr>
        <w:t>a.s</w:t>
      </w:r>
      <w:proofErr w:type="spellEnd"/>
      <w:r w:rsidR="00454187">
        <w:rPr>
          <w:rFonts w:ascii="Arial" w:hAnsi="Arial" w:cs="Arial"/>
          <w:b/>
          <w:sz w:val="28"/>
          <w:szCs w:val="28"/>
        </w:rPr>
        <w:t>.</w:t>
      </w:r>
    </w:p>
    <w:p w14:paraId="4FBC40BF" w14:textId="77777777" w:rsidR="00367861" w:rsidRPr="00C63249" w:rsidRDefault="00367861" w:rsidP="00367861">
      <w:pPr>
        <w:spacing w:after="0" w:line="240" w:lineRule="auto"/>
        <w:jc w:val="center"/>
        <w:rPr>
          <w:rFonts w:ascii="Arial" w:hAnsi="Arial" w:cs="Arial"/>
          <w:bCs/>
          <w:caps/>
          <w:szCs w:val="20"/>
        </w:rPr>
      </w:pP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09B10C42" w14:textId="77777777" w:rsidR="00367861" w:rsidRPr="00C63249" w:rsidRDefault="00367861" w:rsidP="00367861">
      <w:pPr>
        <w:spacing w:after="0" w:line="240" w:lineRule="auto"/>
        <w:jc w:val="center"/>
        <w:rPr>
          <w:rFonts w:ascii="Arial" w:hAnsi="Arial" w:cs="Arial"/>
          <w:bCs/>
          <w:caps/>
          <w:szCs w:val="20"/>
        </w:rPr>
      </w:pPr>
    </w:p>
    <w:p w14:paraId="68300489" w14:textId="77777777" w:rsidR="00367861" w:rsidRPr="00C63249" w:rsidRDefault="00367861" w:rsidP="00367861">
      <w:pPr>
        <w:spacing w:after="0" w:line="240" w:lineRule="auto"/>
        <w:jc w:val="center"/>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77777777" w:rsidR="00367861" w:rsidRPr="00C63249" w:rsidRDefault="00367861" w:rsidP="00367861">
      <w:pPr>
        <w:spacing w:after="0" w:line="240" w:lineRule="auto"/>
        <w:jc w:val="center"/>
        <w:rPr>
          <w:rFonts w:ascii="Arial" w:hAnsi="Arial" w:cs="Arial"/>
          <w:bCs/>
          <w:caps/>
          <w:szCs w:val="20"/>
        </w:rPr>
      </w:pP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7777777" w:rsidR="00367861" w:rsidRPr="00C63249" w:rsidRDefault="00367861" w:rsidP="00367861">
      <w:pPr>
        <w:spacing w:after="0" w:line="240" w:lineRule="auto"/>
        <w:rPr>
          <w:rFonts w:ascii="Arial" w:hAnsi="Arial" w:cs="Arial"/>
          <w:bCs/>
          <w:caps/>
          <w:szCs w:val="20"/>
        </w:rPr>
      </w:pPr>
    </w:p>
    <w:p w14:paraId="4BB04A27" w14:textId="2F2769BE" w:rsidR="00367861" w:rsidRPr="005423EF" w:rsidRDefault="005B1592"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Pr>
          <w:rFonts w:ascii="Arial" w:hAnsi="Arial" w:cs="Arial"/>
          <w:bCs/>
          <w:caps/>
          <w:sz w:val="20"/>
          <w:szCs w:val="20"/>
        </w:rPr>
        <w:t>01</w:t>
      </w:r>
      <w:r w:rsidR="00F24F89" w:rsidRPr="00834D96">
        <w:rPr>
          <w:rFonts w:ascii="Arial" w:hAnsi="Arial" w:cs="Arial"/>
          <w:bCs/>
          <w:caps/>
          <w:sz w:val="20"/>
          <w:szCs w:val="20"/>
        </w:rPr>
        <w:t>/</w:t>
      </w:r>
      <w:r w:rsidR="00454187" w:rsidRPr="00834D96">
        <w:rPr>
          <w:rFonts w:ascii="Arial" w:hAnsi="Arial" w:cs="Arial"/>
          <w:bCs/>
          <w:caps/>
          <w:sz w:val="20"/>
          <w:szCs w:val="20"/>
        </w:rPr>
        <w:t>202</w:t>
      </w:r>
      <w:r>
        <w:rPr>
          <w:rFonts w:ascii="Arial" w:hAnsi="Arial" w:cs="Arial"/>
          <w:bCs/>
          <w:caps/>
          <w:sz w:val="20"/>
          <w:szCs w:val="20"/>
        </w:rPr>
        <w:t>2</w:t>
      </w:r>
    </w:p>
    <w:p w14:paraId="45199A9A" w14:textId="77777777" w:rsidR="00367861" w:rsidRPr="0094658C" w:rsidRDefault="00367861" w:rsidP="0069098A">
      <w:pPr>
        <w:spacing w:after="0" w:line="240" w:lineRule="auto"/>
        <w:rPr>
          <w:rFonts w:ascii="Arial" w:hAnsi="Arial" w:cs="Arial"/>
          <w:b/>
          <w:bCs/>
          <w:caps/>
          <w:sz w:val="24"/>
          <w:szCs w:val="24"/>
        </w:rPr>
      </w:pPr>
    </w:p>
    <w:p w14:paraId="024CD706" w14:textId="77777777" w:rsidR="00367861" w:rsidRPr="0094658C" w:rsidRDefault="00367861" w:rsidP="00367861">
      <w:pPr>
        <w:spacing w:after="0" w:line="240" w:lineRule="auto"/>
        <w:jc w:val="center"/>
        <w:rPr>
          <w:rFonts w:ascii="Arial" w:hAnsi="Arial" w:cs="Arial"/>
          <w:b/>
          <w:bCs/>
          <w:caps/>
          <w:sz w:val="24"/>
          <w:szCs w:val="24"/>
        </w:rPr>
      </w:pPr>
      <w:r w:rsidRPr="0094658C">
        <w:rPr>
          <w:rFonts w:ascii="Arial" w:hAnsi="Arial" w:cs="Arial"/>
          <w:b/>
          <w:bCs/>
          <w:caps/>
          <w:sz w:val="24"/>
          <w:szCs w:val="24"/>
        </w:rPr>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4F53E4"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4F53E4"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4F53E4"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4F53E4"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77777777" w:rsidR="00367861" w:rsidRPr="0094658C" w:rsidRDefault="004F53E4"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67861" w:rsidRPr="0094658C">
          <w:rPr>
            <w:rStyle w:val="Hypertextovprepojenie"/>
            <w:rFonts w:ascii="Arial" w:hAnsi="Arial"/>
          </w:rPr>
          <w:t>Rozdelenie  predmetu zákazky</w:t>
        </w:r>
      </w:hyperlink>
    </w:p>
    <w:p w14:paraId="11434FEB" w14:textId="77777777" w:rsidR="00367861" w:rsidRPr="0094658C" w:rsidRDefault="004F53E4"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77777777" w:rsidR="00367861" w:rsidRPr="0094658C" w:rsidRDefault="004F53E4"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Miesto a termín dodania predmetu zákazky</w:t>
        </w:r>
      </w:hyperlink>
      <w:r w:rsidR="00367861" w:rsidRPr="0094658C">
        <w:rPr>
          <w:rStyle w:val="Hypertextovprepojenie"/>
          <w:rFonts w:ascii="Arial" w:hAnsi="Arial"/>
        </w:rPr>
        <w:t xml:space="preserve"> </w:t>
      </w:r>
    </w:p>
    <w:p w14:paraId="4AD3449B" w14:textId="77777777" w:rsidR="00367861" w:rsidRPr="0094658C" w:rsidRDefault="004F53E4"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4F53E4"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4F53E4"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4F53E4"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4F53E4"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4F53E4"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4F53E4"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7777777" w:rsidR="00367861" w:rsidRPr="0094658C" w:rsidRDefault="004F53E4"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Obhliadka miesta dodania predmetu zákazky</w:t>
        </w:r>
      </w:hyperlink>
    </w:p>
    <w:p w14:paraId="76366284" w14:textId="77777777" w:rsidR="00367861" w:rsidRPr="0094658C" w:rsidRDefault="004F53E4"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4F53E4"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4F53E4"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4F53E4"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4F53E4"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4F53E4"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4F53E4"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4F53E4"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4F53E4"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4F53E4"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4F53E4"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4F53E4"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4F53E4"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4F53E4"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4F53E4"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4F53E4"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4F53E4"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4F53E4"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4F53E4"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4F53E4"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4F53E4"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4F53E4"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4F53E4"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4F53E4"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4F53E4"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77777777"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29  Uzavretie Zmluvy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7777777" w:rsidR="00367861" w:rsidRPr="0094658C"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p>
    <w:p w14:paraId="2D946CAB" w14:textId="77777777" w:rsidR="008F7655" w:rsidRPr="0094658C" w:rsidRDefault="001F2CB3" w:rsidP="00E14EB7">
      <w:pPr>
        <w:pStyle w:val="Hlavika"/>
        <w:tabs>
          <w:tab w:val="left" w:pos="708"/>
        </w:tabs>
        <w:jc w:val="both"/>
        <w:rPr>
          <w:rFonts w:ascii="Arial" w:hAnsi="Arial" w:cs="Arial"/>
          <w:color w:val="000000" w:themeColor="text1"/>
          <w:sz w:val="20"/>
          <w:szCs w:val="20"/>
        </w:rPr>
      </w:pPr>
      <w:r w:rsidRPr="0094658C">
        <w:rPr>
          <w:rFonts w:ascii="Arial" w:hAnsi="Arial" w:cs="Arial"/>
          <w:bCs/>
          <w:sz w:val="20"/>
          <w:szCs w:val="20"/>
        </w:rPr>
        <w:t xml:space="preserve"> </w:t>
      </w:r>
    </w:p>
    <w:p w14:paraId="3219B7E9" w14:textId="62C94835" w:rsidR="00E14EB7" w:rsidRPr="0094658C" w:rsidRDefault="00E14EB7" w:rsidP="00754BC0">
      <w:pPr>
        <w:pStyle w:val="Bezriadkovania"/>
        <w:tabs>
          <w:tab w:val="left" w:pos="2835"/>
        </w:tabs>
        <w:ind w:left="2552" w:hanging="2552"/>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Príloha č. 1 k časti </w:t>
      </w:r>
      <w:r w:rsidR="00997AAB" w:rsidRPr="0094658C">
        <w:rPr>
          <w:rFonts w:ascii="Arial" w:hAnsi="Arial" w:cs="Arial"/>
          <w:color w:val="000000" w:themeColor="text1"/>
          <w:sz w:val="20"/>
          <w:szCs w:val="20"/>
        </w:rPr>
        <w:t xml:space="preserve">A.2  </w:t>
      </w:r>
      <w:r w:rsidR="002534C4" w:rsidRPr="0094658C">
        <w:rPr>
          <w:rFonts w:ascii="Arial" w:hAnsi="Arial" w:cs="Arial"/>
          <w:color w:val="000000" w:themeColor="text1"/>
          <w:sz w:val="20"/>
          <w:szCs w:val="20"/>
        </w:rPr>
        <w:t xml:space="preserve"> </w:t>
      </w:r>
      <w:r w:rsidR="00997AAB" w:rsidRPr="0094658C">
        <w:rPr>
          <w:rFonts w:ascii="Arial" w:hAnsi="Arial" w:cs="Arial"/>
          <w:color w:val="000000" w:themeColor="text1"/>
          <w:sz w:val="20"/>
          <w:szCs w:val="20"/>
        </w:rPr>
        <w:t xml:space="preserve">   </w:t>
      </w:r>
      <w:r w:rsidR="002534C4" w:rsidRPr="0094658C">
        <w:rPr>
          <w:rFonts w:ascii="Arial" w:hAnsi="Arial" w:cs="Arial"/>
          <w:color w:val="000000" w:themeColor="text1"/>
          <w:sz w:val="20"/>
          <w:szCs w:val="20"/>
        </w:rPr>
        <w:tab/>
      </w:r>
      <w:r w:rsidRPr="0094658C">
        <w:rPr>
          <w:rFonts w:ascii="Arial" w:hAnsi="Arial" w:cs="Arial"/>
          <w:color w:val="000000" w:themeColor="text1"/>
          <w:sz w:val="20"/>
          <w:szCs w:val="20"/>
        </w:rPr>
        <w:t>-    Návrh na plnenie kritéria</w:t>
      </w:r>
      <w:r w:rsidR="00997AAB" w:rsidRPr="0094658C">
        <w:rPr>
          <w:rFonts w:ascii="Arial" w:hAnsi="Arial" w:cs="Arial"/>
          <w:color w:val="000000" w:themeColor="text1"/>
          <w:sz w:val="20"/>
          <w:szCs w:val="20"/>
        </w:rPr>
        <w:t xml:space="preserve"> </w:t>
      </w:r>
    </w:p>
    <w:p w14:paraId="1FB12CAE" w14:textId="77777777" w:rsidR="009C38B5" w:rsidRPr="0094658C" w:rsidRDefault="008F7655" w:rsidP="00B52E8D">
      <w:pPr>
        <w:pStyle w:val="Bezriadkovania"/>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p>
    <w:p w14:paraId="6B0BCA2D" w14:textId="018661C9" w:rsidR="00924E97" w:rsidRPr="0094658C" w:rsidRDefault="00924E97" w:rsidP="00B52E8D">
      <w:pPr>
        <w:jc w:val="both"/>
        <w:rPr>
          <w:rFonts w:ascii="Arial" w:hAnsi="Arial" w:cs="Arial"/>
          <w:sz w:val="20"/>
          <w:szCs w:val="20"/>
        </w:rPr>
      </w:pPr>
      <w:r w:rsidRPr="0094658C">
        <w:rPr>
          <w:rFonts w:ascii="Arial" w:hAnsi="Arial" w:cs="Arial"/>
          <w:sz w:val="20"/>
          <w:szCs w:val="20"/>
        </w:rPr>
        <w:t>Príloha č.</w:t>
      </w:r>
      <w:r w:rsidR="00B52E8D" w:rsidRPr="0094658C">
        <w:rPr>
          <w:rFonts w:ascii="Arial" w:hAnsi="Arial" w:cs="Arial"/>
          <w:sz w:val="20"/>
          <w:szCs w:val="20"/>
        </w:rPr>
        <w:t xml:space="preserve"> </w:t>
      </w:r>
      <w:r w:rsidRPr="0094658C">
        <w:rPr>
          <w:rFonts w:ascii="Arial" w:hAnsi="Arial" w:cs="Arial"/>
          <w:sz w:val="20"/>
          <w:szCs w:val="20"/>
        </w:rPr>
        <w:t>1 k č</w:t>
      </w:r>
      <w:r w:rsidR="004039A6" w:rsidRPr="0094658C">
        <w:rPr>
          <w:rFonts w:ascii="Arial" w:hAnsi="Arial" w:cs="Arial"/>
          <w:sz w:val="20"/>
          <w:szCs w:val="20"/>
        </w:rPr>
        <w:t xml:space="preserve">asti B.1        </w:t>
      </w:r>
      <w:r w:rsidR="002534C4" w:rsidRPr="0094658C">
        <w:rPr>
          <w:rFonts w:ascii="Arial" w:hAnsi="Arial" w:cs="Arial"/>
          <w:sz w:val="20"/>
          <w:szCs w:val="20"/>
        </w:rPr>
        <w:t xml:space="preserve"> </w:t>
      </w:r>
      <w:r w:rsidR="004039A6" w:rsidRPr="0094658C">
        <w:rPr>
          <w:rFonts w:ascii="Arial" w:hAnsi="Arial" w:cs="Arial"/>
          <w:sz w:val="20"/>
          <w:szCs w:val="20"/>
        </w:rPr>
        <w:t xml:space="preserve"> -</w:t>
      </w:r>
      <w:r w:rsidRPr="0094658C">
        <w:rPr>
          <w:rFonts w:ascii="Arial" w:hAnsi="Arial" w:cs="Arial"/>
          <w:sz w:val="20"/>
          <w:szCs w:val="20"/>
        </w:rPr>
        <w:t xml:space="preserve">    </w:t>
      </w:r>
      <w:r w:rsidR="00C8450E" w:rsidRPr="0094658C">
        <w:rPr>
          <w:rFonts w:ascii="Arial" w:hAnsi="Arial" w:cs="Arial"/>
          <w:sz w:val="20"/>
          <w:szCs w:val="20"/>
        </w:rPr>
        <w:t>Špecifikácia odberných miest</w:t>
      </w:r>
      <w:r w:rsidR="00B75EFD">
        <w:rPr>
          <w:rFonts w:ascii="Arial" w:hAnsi="Arial" w:cs="Arial"/>
          <w:sz w:val="20"/>
          <w:szCs w:val="20"/>
        </w:rPr>
        <w:t xml:space="preserve"> </w:t>
      </w:r>
      <w:r w:rsidR="00B75EFD" w:rsidRPr="00B75EFD">
        <w:rPr>
          <w:rFonts w:ascii="Arial" w:hAnsi="Arial" w:cs="Arial"/>
          <w:i/>
          <w:sz w:val="20"/>
          <w:szCs w:val="20"/>
        </w:rPr>
        <w:t>(zároveň Príloha č. 3 k Zmluve)</w:t>
      </w:r>
    </w:p>
    <w:p w14:paraId="3E581EAD" w14:textId="429EED78" w:rsidR="009C38B5" w:rsidRPr="00B75EFD" w:rsidRDefault="009C38B5" w:rsidP="00C8450E">
      <w:pPr>
        <w:spacing w:after="0"/>
        <w:ind w:left="2835" w:hanging="2835"/>
        <w:jc w:val="both"/>
        <w:rPr>
          <w:rFonts w:ascii="Arial" w:hAnsi="Arial" w:cs="Arial"/>
          <w:bCs/>
          <w:i/>
          <w:color w:val="000000" w:themeColor="text1"/>
          <w:sz w:val="20"/>
          <w:szCs w:val="20"/>
        </w:rPr>
      </w:pPr>
      <w:r w:rsidRPr="0094658C">
        <w:rPr>
          <w:rFonts w:ascii="Arial" w:hAnsi="Arial" w:cs="Arial"/>
          <w:iCs/>
          <w:color w:val="000000" w:themeColor="text1"/>
          <w:sz w:val="20"/>
          <w:szCs w:val="20"/>
        </w:rPr>
        <w:t>P</w:t>
      </w:r>
      <w:r w:rsidR="00B52E8D" w:rsidRPr="0094658C">
        <w:rPr>
          <w:rFonts w:ascii="Arial" w:hAnsi="Arial" w:cs="Arial"/>
          <w:iCs/>
          <w:color w:val="000000" w:themeColor="text1"/>
          <w:sz w:val="20"/>
          <w:szCs w:val="20"/>
        </w:rPr>
        <w:t xml:space="preserve">ríloha č. </w:t>
      </w:r>
      <w:r w:rsidR="007A64EE" w:rsidRPr="0094658C">
        <w:rPr>
          <w:rFonts w:ascii="Arial" w:hAnsi="Arial" w:cs="Arial"/>
          <w:iCs/>
          <w:color w:val="000000" w:themeColor="text1"/>
          <w:sz w:val="20"/>
          <w:szCs w:val="20"/>
        </w:rPr>
        <w:t>2</w:t>
      </w:r>
      <w:r w:rsidR="00C8450E" w:rsidRPr="0094658C">
        <w:rPr>
          <w:rFonts w:ascii="Arial" w:hAnsi="Arial" w:cs="Arial"/>
          <w:iCs/>
          <w:color w:val="000000" w:themeColor="text1"/>
          <w:sz w:val="20"/>
          <w:szCs w:val="20"/>
        </w:rPr>
        <w:t xml:space="preserve"> k časti B.1</w:t>
      </w:r>
      <w:r w:rsidRPr="0094658C">
        <w:rPr>
          <w:rFonts w:ascii="Arial" w:hAnsi="Arial" w:cs="Arial"/>
          <w:iCs/>
          <w:color w:val="000000" w:themeColor="text1"/>
          <w:sz w:val="20"/>
          <w:szCs w:val="20"/>
        </w:rPr>
        <w:t xml:space="preserve">   </w:t>
      </w:r>
      <w:r w:rsidR="00B52E8D" w:rsidRPr="0094658C">
        <w:rPr>
          <w:rFonts w:ascii="Arial" w:hAnsi="Arial" w:cs="Arial"/>
          <w:iCs/>
          <w:color w:val="000000" w:themeColor="text1"/>
          <w:sz w:val="20"/>
          <w:szCs w:val="20"/>
        </w:rPr>
        <w:t xml:space="preserve">       </w:t>
      </w:r>
      <w:r w:rsidRPr="0094658C">
        <w:rPr>
          <w:rFonts w:ascii="Arial" w:hAnsi="Arial" w:cs="Arial"/>
          <w:iCs/>
          <w:color w:val="000000" w:themeColor="text1"/>
          <w:sz w:val="20"/>
          <w:szCs w:val="20"/>
        </w:rPr>
        <w:t>-</w:t>
      </w:r>
      <w:r w:rsidR="00B52E8D" w:rsidRPr="0094658C">
        <w:rPr>
          <w:rFonts w:ascii="Arial" w:hAnsi="Arial" w:cs="Arial"/>
          <w:iCs/>
          <w:color w:val="000000" w:themeColor="text1"/>
          <w:sz w:val="20"/>
          <w:szCs w:val="20"/>
        </w:rPr>
        <w:t xml:space="preserve">  </w:t>
      </w:r>
      <w:r w:rsidR="002534C4" w:rsidRPr="0094658C">
        <w:rPr>
          <w:rFonts w:ascii="Arial" w:hAnsi="Arial" w:cs="Arial"/>
          <w:iCs/>
          <w:color w:val="000000" w:themeColor="text1"/>
          <w:sz w:val="20"/>
          <w:szCs w:val="20"/>
        </w:rPr>
        <w:tab/>
      </w:r>
      <w:r w:rsidR="00B75EFD" w:rsidRPr="00B75EFD">
        <w:rPr>
          <w:rFonts w:ascii="Arial" w:hAnsi="Arial" w:cs="Arial"/>
          <w:iCs/>
          <w:color w:val="000000" w:themeColor="text1"/>
          <w:sz w:val="20"/>
          <w:szCs w:val="20"/>
        </w:rPr>
        <w:t>Miesto výkonu, Zoznam osôb – kontakty na strediská</w:t>
      </w:r>
      <w:r w:rsidR="00B75EFD" w:rsidRPr="00B75EFD">
        <w:rPr>
          <w:rFonts w:ascii="Arial" w:hAnsi="Arial" w:cs="Arial"/>
          <w:i/>
          <w:iCs/>
          <w:color w:val="000000" w:themeColor="text1"/>
          <w:sz w:val="20"/>
          <w:szCs w:val="20"/>
        </w:rPr>
        <w:t xml:space="preserve"> (zároveň Príloha č. 2 k Zmluve)</w:t>
      </w:r>
    </w:p>
    <w:p w14:paraId="46F604E7" w14:textId="566A64C5" w:rsidR="00754BC0" w:rsidRDefault="00754BC0" w:rsidP="00C8450E">
      <w:pPr>
        <w:spacing w:after="0"/>
        <w:ind w:left="2835" w:hanging="2835"/>
        <w:jc w:val="both"/>
        <w:rPr>
          <w:rFonts w:ascii="Arial" w:hAnsi="Arial" w:cs="Arial"/>
          <w:bCs/>
          <w:color w:val="000000" w:themeColor="text1"/>
          <w:sz w:val="20"/>
          <w:szCs w:val="20"/>
        </w:rPr>
      </w:pPr>
    </w:p>
    <w:p w14:paraId="559DB647" w14:textId="35194B1F" w:rsidR="00C8450E" w:rsidRDefault="00754BC0" w:rsidP="00754BC0">
      <w:pPr>
        <w:spacing w:after="0"/>
        <w:ind w:left="2835" w:hanging="2835"/>
        <w:jc w:val="both"/>
        <w:rPr>
          <w:rFonts w:ascii="Arial" w:hAnsi="Arial" w:cs="Arial"/>
          <w:bCs/>
          <w:color w:val="000000" w:themeColor="text1"/>
          <w:sz w:val="20"/>
          <w:szCs w:val="20"/>
        </w:rPr>
      </w:pPr>
      <w:r>
        <w:rPr>
          <w:rFonts w:ascii="Arial" w:hAnsi="Arial" w:cs="Arial"/>
          <w:bCs/>
          <w:color w:val="000000" w:themeColor="text1"/>
          <w:sz w:val="20"/>
          <w:szCs w:val="20"/>
        </w:rPr>
        <w:t xml:space="preserve">Príloha č. 3 k časti B.1      </w:t>
      </w:r>
      <w:r w:rsidR="008254D4">
        <w:rPr>
          <w:rFonts w:ascii="Arial" w:hAnsi="Arial" w:cs="Arial"/>
          <w:bCs/>
          <w:color w:val="000000" w:themeColor="text1"/>
          <w:sz w:val="20"/>
          <w:szCs w:val="20"/>
        </w:rPr>
        <w:t xml:space="preserve">    -    Vyhodnocova</w:t>
      </w:r>
      <w:r w:rsidR="00F73054">
        <w:rPr>
          <w:rFonts w:ascii="Arial" w:hAnsi="Arial" w:cs="Arial"/>
          <w:bCs/>
          <w:color w:val="000000" w:themeColor="text1"/>
          <w:sz w:val="20"/>
          <w:szCs w:val="20"/>
        </w:rPr>
        <w:t>c</w:t>
      </w:r>
      <w:r w:rsidR="008254D4">
        <w:rPr>
          <w:rFonts w:ascii="Arial" w:hAnsi="Arial" w:cs="Arial"/>
          <w:bCs/>
          <w:color w:val="000000" w:themeColor="text1"/>
          <w:sz w:val="20"/>
          <w:szCs w:val="20"/>
        </w:rPr>
        <w:t xml:space="preserve">ia tabuľka </w:t>
      </w:r>
      <w:r w:rsidR="00B75EFD">
        <w:rPr>
          <w:rFonts w:ascii="Arial" w:hAnsi="Arial" w:cs="Arial"/>
          <w:bCs/>
          <w:i/>
          <w:color w:val="000000" w:themeColor="text1"/>
          <w:sz w:val="20"/>
          <w:szCs w:val="20"/>
        </w:rPr>
        <w:t>(zároveň Príloha č. 5</w:t>
      </w:r>
      <w:r w:rsidR="00B75EFD" w:rsidRPr="00B75EFD">
        <w:rPr>
          <w:rFonts w:ascii="Arial" w:hAnsi="Arial" w:cs="Arial"/>
          <w:bCs/>
          <w:i/>
          <w:color w:val="000000" w:themeColor="text1"/>
          <w:sz w:val="20"/>
          <w:szCs w:val="20"/>
        </w:rPr>
        <w:t xml:space="preserve"> k Zmluve)</w:t>
      </w:r>
    </w:p>
    <w:p w14:paraId="0F746C60" w14:textId="77777777" w:rsidR="00754BC0" w:rsidRPr="0094658C" w:rsidRDefault="00754BC0" w:rsidP="00754BC0">
      <w:pPr>
        <w:spacing w:after="0"/>
        <w:ind w:left="2835" w:hanging="2835"/>
        <w:jc w:val="both"/>
        <w:rPr>
          <w:rFonts w:ascii="Arial" w:hAnsi="Arial" w:cs="Arial"/>
          <w:bCs/>
          <w:color w:val="000000" w:themeColor="text1"/>
          <w:sz w:val="20"/>
          <w:szCs w:val="20"/>
        </w:rPr>
      </w:pPr>
    </w:p>
    <w:p w14:paraId="1E669D0F" w14:textId="5E45D3E0" w:rsidR="00C8450E" w:rsidRPr="0094658C" w:rsidRDefault="00C8450E" w:rsidP="00C8450E">
      <w:pPr>
        <w:spacing w:after="0"/>
        <w:ind w:left="2835" w:hanging="2835"/>
        <w:jc w:val="both"/>
        <w:rPr>
          <w:rFonts w:ascii="Arial" w:hAnsi="Arial" w:cs="Arial"/>
          <w:bCs/>
          <w:i/>
          <w:color w:val="000000" w:themeColor="text1"/>
          <w:sz w:val="20"/>
          <w:szCs w:val="20"/>
        </w:rPr>
      </w:pPr>
      <w:r w:rsidRPr="0094658C">
        <w:rPr>
          <w:rFonts w:ascii="Arial" w:hAnsi="Arial" w:cs="Arial"/>
          <w:bCs/>
          <w:color w:val="000000" w:themeColor="text1"/>
          <w:sz w:val="20"/>
          <w:szCs w:val="20"/>
        </w:rPr>
        <w:t xml:space="preserve">Príloha č. 1 k časti </w:t>
      </w:r>
      <w:r w:rsidR="00A55A49">
        <w:rPr>
          <w:rFonts w:ascii="Arial" w:hAnsi="Arial" w:cs="Arial"/>
          <w:bCs/>
          <w:color w:val="000000" w:themeColor="text1"/>
          <w:sz w:val="20"/>
          <w:szCs w:val="20"/>
        </w:rPr>
        <w:t xml:space="preserve">B.2          -    </w:t>
      </w:r>
      <w:r w:rsidR="00A55A49">
        <w:rPr>
          <w:rFonts w:ascii="Arial" w:hAnsi="Arial" w:cs="Arial"/>
          <w:bCs/>
          <w:color w:val="000000" w:themeColor="text1"/>
          <w:sz w:val="20"/>
          <w:szCs w:val="20"/>
        </w:rPr>
        <w:tab/>
      </w:r>
      <w:r w:rsidR="00A55A49" w:rsidRPr="0048620A">
        <w:rPr>
          <w:rFonts w:ascii="Arial" w:hAnsi="Arial" w:cs="Arial"/>
          <w:sz w:val="20"/>
          <w:szCs w:val="20"/>
        </w:rPr>
        <w:t>Špec</w:t>
      </w:r>
      <w:r w:rsidR="004539D8">
        <w:rPr>
          <w:rFonts w:ascii="Arial" w:hAnsi="Arial" w:cs="Arial"/>
          <w:sz w:val="20"/>
          <w:szCs w:val="20"/>
        </w:rPr>
        <w:t xml:space="preserve">ifikácia ceny </w:t>
      </w:r>
      <w:r w:rsidR="008254D4">
        <w:rPr>
          <w:rFonts w:ascii="Arial" w:hAnsi="Arial" w:cs="Arial"/>
          <w:bCs/>
          <w:i/>
          <w:color w:val="000000" w:themeColor="text1"/>
          <w:sz w:val="20"/>
          <w:szCs w:val="20"/>
        </w:rPr>
        <w:t>(</w:t>
      </w:r>
      <w:r w:rsidR="008254D4" w:rsidRPr="008254D4">
        <w:rPr>
          <w:rFonts w:ascii="Arial" w:hAnsi="Arial" w:cs="Arial"/>
          <w:bCs/>
          <w:i/>
          <w:color w:val="000000" w:themeColor="text1"/>
          <w:sz w:val="20"/>
          <w:szCs w:val="20"/>
        </w:rPr>
        <w:t>zároveň Príloha č. 1 k Zmluve)</w:t>
      </w:r>
    </w:p>
    <w:p w14:paraId="61A40511" w14:textId="77777777" w:rsidR="007A64EE" w:rsidRPr="0094658C" w:rsidRDefault="007A64EE" w:rsidP="00ED7A4F">
      <w:pPr>
        <w:spacing w:after="0"/>
        <w:jc w:val="both"/>
        <w:rPr>
          <w:rFonts w:ascii="Arial" w:hAnsi="Arial" w:cs="Arial"/>
          <w:bCs/>
          <w:color w:val="000000" w:themeColor="text1"/>
          <w:sz w:val="20"/>
          <w:szCs w:val="20"/>
        </w:rPr>
      </w:pPr>
    </w:p>
    <w:p w14:paraId="6C6334FD" w14:textId="6028FA5D" w:rsidR="00367861" w:rsidRPr="00754BC0" w:rsidRDefault="00367861" w:rsidP="00754BC0">
      <w:pPr>
        <w:spacing w:after="0" w:line="240" w:lineRule="auto"/>
        <w:ind w:left="2835" w:hanging="2977"/>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9C38B5" w:rsidRPr="0094658C">
        <w:rPr>
          <w:rFonts w:ascii="Arial" w:hAnsi="Arial" w:cs="Arial"/>
          <w:color w:val="000000" w:themeColor="text1"/>
          <w:sz w:val="20"/>
          <w:szCs w:val="20"/>
        </w:rPr>
        <w:t xml:space="preserve"> Príloha č. </w:t>
      </w:r>
      <w:r w:rsidR="00ED7A4F" w:rsidRPr="0094658C">
        <w:rPr>
          <w:rFonts w:ascii="Arial" w:hAnsi="Arial" w:cs="Arial"/>
          <w:color w:val="000000" w:themeColor="text1"/>
          <w:sz w:val="20"/>
          <w:szCs w:val="20"/>
        </w:rPr>
        <w:t>1</w:t>
      </w:r>
      <w:r w:rsidRPr="0094658C">
        <w:rPr>
          <w:rFonts w:ascii="Arial" w:hAnsi="Arial" w:cs="Arial"/>
          <w:color w:val="000000" w:themeColor="text1"/>
          <w:sz w:val="20"/>
          <w:szCs w:val="20"/>
        </w:rPr>
        <w:t xml:space="preserve"> k časti B.3      </w:t>
      </w:r>
      <w:r w:rsidR="0069098A"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Zoznam subdodávateľov a podiel subd</w:t>
      </w:r>
      <w:r w:rsidR="001F2CB3" w:rsidRPr="0094658C">
        <w:rPr>
          <w:rFonts w:ascii="Arial" w:hAnsi="Arial" w:cs="Arial"/>
          <w:color w:val="000000" w:themeColor="text1"/>
          <w:sz w:val="20"/>
          <w:szCs w:val="20"/>
        </w:rPr>
        <w:t>odávok</w:t>
      </w:r>
      <w:r w:rsidR="00B675A3" w:rsidRPr="0094658C">
        <w:rPr>
          <w:rFonts w:ascii="Arial" w:hAnsi="Arial" w:cs="Arial"/>
          <w:color w:val="000000" w:themeColor="text1"/>
          <w:sz w:val="20"/>
          <w:szCs w:val="20"/>
        </w:rPr>
        <w:t xml:space="preserve"> </w:t>
      </w:r>
      <w:r w:rsidR="00B675A3" w:rsidRPr="0094658C">
        <w:rPr>
          <w:rFonts w:ascii="Arial" w:hAnsi="Arial" w:cs="Arial"/>
          <w:i/>
          <w:color w:val="000000" w:themeColor="text1"/>
          <w:sz w:val="20"/>
          <w:szCs w:val="20"/>
        </w:rPr>
        <w:t>(zároveň Príloha č. 4 k </w:t>
      </w:r>
      <w:r w:rsidR="00ED7A4F" w:rsidRPr="0094658C">
        <w:rPr>
          <w:rFonts w:ascii="Arial" w:hAnsi="Arial" w:cs="Arial"/>
          <w:i/>
          <w:color w:val="000000" w:themeColor="text1"/>
          <w:sz w:val="20"/>
          <w:szCs w:val="20"/>
        </w:rPr>
        <w:t>Zmluve</w:t>
      </w:r>
      <w:r w:rsidR="00B675A3" w:rsidRPr="0094658C">
        <w:rPr>
          <w:rFonts w:ascii="Arial" w:hAnsi="Arial" w:cs="Arial"/>
          <w:i/>
          <w:color w:val="000000" w:themeColor="text1"/>
          <w:sz w:val="20"/>
          <w:szCs w:val="20"/>
        </w:rPr>
        <w:t>)</w:t>
      </w:r>
      <w:r w:rsidR="001F2CB3" w:rsidRPr="0094658C">
        <w:rPr>
          <w:rFonts w:ascii="Arial" w:hAnsi="Arial" w:cs="Arial"/>
          <w:i/>
          <w:color w:val="000000" w:themeColor="text1"/>
          <w:sz w:val="20"/>
          <w:szCs w:val="20"/>
        </w:rPr>
        <w:t xml:space="preserve"> </w:t>
      </w:r>
    </w:p>
    <w:p w14:paraId="34F4C99E" w14:textId="77777777" w:rsidR="007A64EE" w:rsidRPr="0094658C" w:rsidRDefault="007A64EE" w:rsidP="002534C4">
      <w:pPr>
        <w:spacing w:after="0" w:line="240" w:lineRule="auto"/>
        <w:ind w:left="2835" w:hanging="2977"/>
        <w:jc w:val="both"/>
        <w:rPr>
          <w:rFonts w:ascii="Arial" w:hAnsi="Arial" w:cs="Arial"/>
          <w:color w:val="000000" w:themeColor="text1"/>
          <w:sz w:val="20"/>
          <w:szCs w:val="20"/>
        </w:rPr>
      </w:pPr>
    </w:p>
    <w:p w14:paraId="2DE7880B" w14:textId="77777777" w:rsidR="00367861" w:rsidRPr="0094658C" w:rsidRDefault="00367861" w:rsidP="00B52E8D">
      <w:pPr>
        <w:pStyle w:val="Hlavika"/>
        <w:tabs>
          <w:tab w:val="clear" w:pos="4536"/>
          <w:tab w:val="clear" w:pos="9072"/>
        </w:tabs>
        <w:jc w:val="both"/>
        <w:rPr>
          <w:rFonts w:ascii="Arial" w:hAnsi="Arial" w:cs="Arial"/>
          <w:bCs/>
          <w:sz w:val="20"/>
          <w:szCs w:val="20"/>
        </w:rPr>
      </w:pPr>
    </w:p>
    <w:p w14:paraId="265AD913" w14:textId="77777777" w:rsidR="009C38B5" w:rsidRPr="0094658C" w:rsidRDefault="009C38B5" w:rsidP="00943F45">
      <w:pPr>
        <w:jc w:val="both"/>
        <w:rPr>
          <w:rFonts w:ascii="Arial" w:hAnsi="Arial" w:cs="Arial"/>
        </w:rPr>
      </w:pPr>
      <w:bookmarkStart w:id="0" w:name="_Toc461981347"/>
    </w:p>
    <w:p w14:paraId="2EBB3AD6" w14:textId="02691D2C" w:rsidR="00C8450E" w:rsidRDefault="00C8450E" w:rsidP="00F31926">
      <w:pPr>
        <w:pStyle w:val="Nadpis1"/>
        <w:rPr>
          <w:rFonts w:cs="Arial"/>
        </w:rPr>
      </w:pPr>
    </w:p>
    <w:p w14:paraId="1590C481" w14:textId="0E38223F" w:rsidR="00454187" w:rsidRDefault="00454187" w:rsidP="00454187"/>
    <w:p w14:paraId="1A8690CC" w14:textId="77777777" w:rsidR="00454187" w:rsidRPr="00454187" w:rsidRDefault="00454187" w:rsidP="00454187"/>
    <w:p w14:paraId="28050314" w14:textId="77777777" w:rsidR="00DB2051" w:rsidRDefault="00DB2051" w:rsidP="00F31926">
      <w:pPr>
        <w:pStyle w:val="Nadpis1"/>
        <w:rPr>
          <w:rFonts w:cs="Arial"/>
        </w:rPr>
      </w:pPr>
    </w:p>
    <w:p w14:paraId="5FCCF2B7" w14:textId="524E7C57" w:rsidR="00367861" w:rsidRPr="00367861" w:rsidRDefault="00367861" w:rsidP="00F31926">
      <w:pPr>
        <w:pStyle w:val="Nadpis1"/>
        <w:rPr>
          <w:rFonts w:cs="Arial"/>
        </w:rPr>
      </w:pPr>
      <w:r w:rsidRPr="002E2134">
        <w:rPr>
          <w:rFonts w:cs="Arial"/>
        </w:rPr>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 xml:space="preserve">UniCredit Bank </w:t>
      </w:r>
      <w:proofErr w:type="spellStart"/>
      <w:r w:rsidRPr="0094658C">
        <w:rPr>
          <w:rFonts w:ascii="Arial" w:hAnsi="Arial" w:cs="Arial"/>
          <w:sz w:val="20"/>
          <w:szCs w:val="20"/>
        </w:rPr>
        <w:t>Czech</w:t>
      </w:r>
      <w:proofErr w:type="spellEnd"/>
      <w:r w:rsidRPr="0094658C">
        <w:rPr>
          <w:rFonts w:ascii="Arial" w:hAnsi="Arial" w:cs="Arial"/>
          <w:sz w:val="20"/>
          <w:szCs w:val="20"/>
        </w:rPr>
        <w:t xml:space="preserve"> </w:t>
      </w:r>
      <w:proofErr w:type="spellStart"/>
      <w:r w:rsidRPr="0094658C">
        <w:rPr>
          <w:rFonts w:ascii="Arial" w:hAnsi="Arial" w:cs="Arial"/>
          <w:sz w:val="20"/>
          <w:szCs w:val="20"/>
        </w:rPr>
        <w:t>Republic</w:t>
      </w:r>
      <w:proofErr w:type="spellEnd"/>
      <w:r w:rsidRPr="0094658C">
        <w:rPr>
          <w:rFonts w:ascii="Arial" w:hAnsi="Arial" w:cs="Arial"/>
          <w:sz w:val="20"/>
          <w:szCs w:val="20"/>
        </w:rPr>
        <w:t xml:space="preserve">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1"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4C25EE96"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1C6DBA">
        <w:rPr>
          <w:rFonts w:ascii="Arial" w:hAnsi="Arial" w:cs="Arial"/>
          <w:color w:val="000000" w:themeColor="text1"/>
          <w:sz w:val="20"/>
          <w:szCs w:val="20"/>
        </w:rPr>
        <w:t xml:space="preserve">JUDr. Ľuboslav Filipovič </w:t>
      </w:r>
    </w:p>
    <w:p w14:paraId="21D02816" w14:textId="1696F53E"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1C6DBA" w:rsidRPr="001C6DBA">
        <w:rPr>
          <w:rFonts w:ascii="Arial" w:hAnsi="Arial" w:cs="Arial"/>
          <w:color w:val="000000" w:themeColor="text1"/>
          <w:sz w:val="20"/>
          <w:szCs w:val="20"/>
        </w:rPr>
        <w:t>+421 2 5831 1735</w:t>
      </w:r>
    </w:p>
    <w:p w14:paraId="499E8B5D" w14:textId="31028AA2"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3" w:history="1">
        <w:r w:rsidR="001C6DBA" w:rsidRPr="001C6DBA">
          <w:rPr>
            <w:rStyle w:val="Hypertextovprepojenie"/>
            <w:rFonts w:ascii="Arial" w:hAnsi="Arial" w:cs="Arial"/>
            <w:sz w:val="20"/>
          </w:rPr>
          <w:t>luboslav.filipovic@ndsas.sk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470955AA"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3 ods. 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2E6364">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10A1E462" w14:textId="68FB4A19" w:rsidR="000E4AF7" w:rsidRDefault="00367861" w:rsidP="00B64762">
      <w:pPr>
        <w:shd w:val="clear" w:color="auto" w:fill="FFFFFF"/>
        <w:spacing w:after="0" w:line="240" w:lineRule="auto"/>
        <w:ind w:left="567" w:firstLine="1"/>
        <w:jc w:val="both"/>
        <w:rPr>
          <w:rFonts w:ascii="Arial" w:hAnsi="Arial" w:cs="Arial"/>
          <w:b/>
          <w:color w:val="000000" w:themeColor="text1"/>
          <w:sz w:val="20"/>
          <w:szCs w:val="20"/>
        </w:rPr>
      </w:pPr>
      <w:r w:rsidRPr="0094658C">
        <w:rPr>
          <w:rFonts w:ascii="Arial" w:hAnsi="Arial" w:cs="Arial"/>
          <w:b/>
          <w:color w:val="000000" w:themeColor="text1"/>
          <w:sz w:val="20"/>
          <w:szCs w:val="20"/>
        </w:rPr>
        <w:t>„</w:t>
      </w:r>
      <w:r w:rsidR="00C8450E" w:rsidRPr="0094658C">
        <w:rPr>
          <w:rFonts w:ascii="Arial" w:hAnsi="Arial" w:cs="Arial"/>
          <w:b/>
          <w:color w:val="000000" w:themeColor="text1"/>
          <w:sz w:val="20"/>
          <w:szCs w:val="20"/>
        </w:rPr>
        <w:t>Združená dodávka elektrickej energie, zabezpečenie distribúcie a prenesen</w:t>
      </w:r>
      <w:r w:rsidR="00A25C15">
        <w:rPr>
          <w:rFonts w:ascii="Arial" w:hAnsi="Arial" w:cs="Arial"/>
          <w:b/>
          <w:color w:val="000000" w:themeColor="text1"/>
          <w:sz w:val="20"/>
          <w:szCs w:val="20"/>
        </w:rPr>
        <w:t>ím</w:t>
      </w:r>
      <w:r w:rsidR="00C8450E" w:rsidRPr="0094658C">
        <w:rPr>
          <w:rFonts w:ascii="Arial" w:hAnsi="Arial" w:cs="Arial"/>
          <w:b/>
          <w:color w:val="000000" w:themeColor="text1"/>
          <w:sz w:val="20"/>
          <w:szCs w:val="20"/>
        </w:rPr>
        <w:t xml:space="preserve"> zodpovednosti za odchýlku</w:t>
      </w:r>
      <w:r w:rsidR="00A25C15">
        <w:rPr>
          <w:rFonts w:ascii="Arial" w:hAnsi="Arial" w:cs="Arial"/>
          <w:b/>
          <w:color w:val="000000" w:themeColor="text1"/>
          <w:sz w:val="20"/>
          <w:szCs w:val="20"/>
        </w:rPr>
        <w:t xml:space="preserve"> pre potreby NDS, </w:t>
      </w:r>
      <w:proofErr w:type="spellStart"/>
      <w:r w:rsidR="00A25C15">
        <w:rPr>
          <w:rFonts w:ascii="Arial" w:hAnsi="Arial" w:cs="Arial"/>
          <w:b/>
          <w:color w:val="000000" w:themeColor="text1"/>
          <w:sz w:val="20"/>
          <w:szCs w:val="20"/>
        </w:rPr>
        <w:t>a.s</w:t>
      </w:r>
      <w:proofErr w:type="spellEnd"/>
      <w:r w:rsidR="00A25C15">
        <w:rPr>
          <w:rFonts w:ascii="Arial" w:hAnsi="Arial" w:cs="Arial"/>
          <w:b/>
          <w:color w:val="000000" w:themeColor="text1"/>
          <w:sz w:val="20"/>
          <w:szCs w:val="20"/>
        </w:rPr>
        <w:t>.</w:t>
      </w:r>
      <w:r w:rsidRPr="0094658C">
        <w:rPr>
          <w:rFonts w:ascii="Arial" w:hAnsi="Arial" w:cs="Arial"/>
          <w:b/>
          <w:color w:val="000000" w:themeColor="text1"/>
          <w:sz w:val="20"/>
          <w:szCs w:val="20"/>
        </w:rPr>
        <w:t>“</w:t>
      </w:r>
    </w:p>
    <w:p w14:paraId="0B569E24" w14:textId="77777777" w:rsidR="00B64762" w:rsidRPr="0094658C" w:rsidRDefault="00B64762"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77777777" w:rsidR="00367861" w:rsidRPr="0094658C"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36EDEE61" w14:textId="33DB1A41" w:rsidR="00C8450E" w:rsidRPr="0094658C" w:rsidRDefault="00A25C15" w:rsidP="00A25C15">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 xml:space="preserve">Predmetom zákazky je združená dodávka elektrickej energie s garanciou pôvodu z obnoviteľných zdrojov energie (ďalej len „OZE“) do odberných miest. Súčasťou dodávky elektrickej energie s garanciou pôvodu z OZE je zabezpečenie distribučných služieb a prevzatie zodpovednosti za odchýlku, v kvalite zodpovedajúcej technickým podmienkam prevádzkovateľov distribučných sietí, za dodržanie platných predpisov Slovenskej republiky, technických podmienok a prevádzkového poriadku distribučných sietí pre zmluvné obdobie za každé odberné miesto. </w:t>
      </w:r>
      <w:r w:rsidRPr="00EB23E4">
        <w:rPr>
          <w:rFonts w:ascii="Arial" w:hAnsi="Arial" w:cs="Arial"/>
          <w:noProof w:val="0"/>
          <w:color w:val="000000"/>
          <w:sz w:val="20"/>
          <w:szCs w:val="20"/>
        </w:rPr>
        <w:t>Predmet zákazky je podrobne vymedzený v časti B.1 Opis predmetu zákazky týchto SP.</w:t>
      </w:r>
    </w:p>
    <w:p w14:paraId="60DECC7D" w14:textId="77777777" w:rsidR="00C8450E" w:rsidRPr="0094658C" w:rsidRDefault="00C8450E" w:rsidP="00C8450E">
      <w:pPr>
        <w:pStyle w:val="Zarkazkladnhotextu2"/>
        <w:ind w:left="567" w:hanging="207"/>
        <w:contextualSpacing/>
        <w:rPr>
          <w:rFonts w:ascii="Arial" w:hAnsi="Arial" w:cs="Arial"/>
          <w:noProof w:val="0"/>
          <w:color w:val="000000" w:themeColor="text1"/>
          <w:sz w:val="20"/>
          <w:szCs w:val="20"/>
        </w:rPr>
      </w:pPr>
    </w:p>
    <w:p w14:paraId="7BE7733D" w14:textId="2FAFE8B6" w:rsidR="00A25C15" w:rsidRPr="00A25C15" w:rsidRDefault="00367861" w:rsidP="00A25C15">
      <w:pPr>
        <w:pStyle w:val="Zarkazkladnhotextu2"/>
        <w:numPr>
          <w:ilvl w:val="1"/>
          <w:numId w:val="20"/>
        </w:numPr>
        <w:ind w:left="567" w:hanging="567"/>
        <w:rPr>
          <w:rFonts w:ascii="Arial" w:hAnsi="Arial" w:cs="Arial"/>
          <w:b/>
          <w:noProof w:val="0"/>
          <w:color w:val="000000" w:themeColor="text1"/>
          <w:sz w:val="20"/>
          <w:szCs w:val="20"/>
          <w:shd w:val="clear" w:color="auto" w:fill="FFFFFF"/>
        </w:rPr>
      </w:pPr>
      <w:r w:rsidRPr="0094658C">
        <w:rPr>
          <w:rFonts w:ascii="Arial" w:hAnsi="Arial" w:cs="Arial"/>
          <w:noProof w:val="0"/>
          <w:color w:val="000000" w:themeColor="text1"/>
          <w:sz w:val="20"/>
          <w:szCs w:val="20"/>
          <w:shd w:val="clear" w:color="auto" w:fill="FFFFFF"/>
        </w:rPr>
        <w:t xml:space="preserve">Postup vo verejnom obstarávaní: </w:t>
      </w:r>
      <w:r w:rsidRPr="0094658C">
        <w:rPr>
          <w:rFonts w:ascii="Arial" w:hAnsi="Arial" w:cs="Arial"/>
          <w:b/>
          <w:noProof w:val="0"/>
          <w:color w:val="000000" w:themeColor="text1"/>
          <w:sz w:val="20"/>
          <w:szCs w:val="20"/>
          <w:shd w:val="clear" w:color="auto" w:fill="FFFFFF"/>
        </w:rPr>
        <w:t xml:space="preserve">verejná súťaž podľa § 66 </w:t>
      </w:r>
      <w:r w:rsidR="00A25C15">
        <w:rPr>
          <w:rFonts w:ascii="Arial" w:hAnsi="Arial" w:cs="Arial"/>
          <w:b/>
          <w:noProof w:val="0"/>
          <w:color w:val="000000" w:themeColor="text1"/>
          <w:sz w:val="20"/>
          <w:szCs w:val="20"/>
          <w:shd w:val="clear" w:color="auto" w:fill="FFFFFF"/>
        </w:rPr>
        <w:t xml:space="preserve">ods. 7 </w:t>
      </w:r>
      <w:r w:rsidRPr="0094658C">
        <w:rPr>
          <w:rFonts w:ascii="Arial" w:hAnsi="Arial" w:cs="Arial"/>
          <w:b/>
          <w:noProof w:val="0"/>
          <w:color w:val="000000" w:themeColor="text1"/>
          <w:sz w:val="20"/>
          <w:szCs w:val="20"/>
          <w:shd w:val="clear" w:color="auto" w:fill="FFFFFF"/>
        </w:rPr>
        <w:t>Zákona</w:t>
      </w:r>
      <w:r w:rsidR="00A25C15">
        <w:rPr>
          <w:rFonts w:ascii="Arial" w:hAnsi="Arial" w:cs="Arial"/>
          <w:b/>
          <w:noProof w:val="0"/>
          <w:color w:val="000000" w:themeColor="text1"/>
          <w:sz w:val="20"/>
          <w:szCs w:val="20"/>
          <w:shd w:val="clear" w:color="auto" w:fill="FFFFFF"/>
        </w:rPr>
        <w:t xml:space="preserve"> druhá veta:</w:t>
      </w:r>
    </w:p>
    <w:p w14:paraId="5E57BBAA" w14:textId="7423F167" w:rsidR="00367861" w:rsidRPr="00A25C15" w:rsidRDefault="00A25C15" w:rsidP="00A25C15">
      <w:pPr>
        <w:pStyle w:val="Zarkazkladnhotextu2"/>
        <w:ind w:left="567"/>
        <w:rPr>
          <w:rFonts w:ascii="Arial" w:hAnsi="Arial" w:cs="Arial"/>
          <w:noProof w:val="0"/>
          <w:color w:val="000000" w:themeColor="text1"/>
          <w:sz w:val="20"/>
          <w:szCs w:val="20"/>
          <w:shd w:val="clear" w:color="auto" w:fill="FFFFFF"/>
        </w:rPr>
      </w:pPr>
      <w:r>
        <w:rPr>
          <w:rFonts w:ascii="Arial" w:hAnsi="Arial" w:cs="Arial"/>
          <w:noProof w:val="0"/>
          <w:color w:val="000000" w:themeColor="text1"/>
          <w:sz w:val="20"/>
          <w:szCs w:val="20"/>
          <w:shd w:val="clear" w:color="auto" w:fill="FFFFFF"/>
        </w:rPr>
        <w:t>„...vyhodnotenie splnenia podmienok účasti a vyhodnotenie ponúk z hľadiska splnenia požiadaviek na predmet zákazky sa uskutoční po vyhodnotení ponúk na základe kritérií na vyhodnotenie ponúk“ u uchádzača, ktorý sa umiestnil na prvom mieste v poradí. V súlade s § 55 ods. 1 Zákona sa bude vyhodnotenie týkať uchádzača, ktorý sa umiestnil na prvom mieste v poradí.</w:t>
      </w:r>
    </w:p>
    <w:p w14:paraId="66C743F2" w14:textId="77777777" w:rsidR="000E4AF7" w:rsidRPr="0094658C" w:rsidRDefault="000E4AF7" w:rsidP="00F31926">
      <w:pPr>
        <w:pStyle w:val="Zarkazkladnhotextu2"/>
        <w:ind w:left="567" w:hanging="567"/>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77777777" w:rsidR="00ED7A4F" w:rsidRPr="0094658C" w:rsidRDefault="00ED7A4F" w:rsidP="00ED7A4F">
      <w:pPr>
        <w:pStyle w:val="Zarkazkladnhotextu2"/>
        <w:ind w:left="567"/>
        <w:rPr>
          <w:rFonts w:ascii="Arial" w:hAnsi="Arial" w:cs="Arial"/>
          <w:noProof w:val="0"/>
          <w:color w:val="000000" w:themeColor="text1"/>
          <w:sz w:val="20"/>
          <w:szCs w:val="20"/>
        </w:rPr>
      </w:pPr>
    </w:p>
    <w:p w14:paraId="4F91B43D" w14:textId="49CF82B4" w:rsidR="00367861" w:rsidRPr="0094658C" w:rsidRDefault="00FE141B" w:rsidP="00F31926">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0</w:t>
      </w:r>
      <w:r w:rsidR="00ED7A4F" w:rsidRPr="0094658C">
        <w:rPr>
          <w:rFonts w:ascii="Arial" w:hAnsi="Arial" w:cs="Arial"/>
          <w:noProof w:val="0"/>
          <w:color w:val="000000" w:themeColor="text1"/>
          <w:sz w:val="20"/>
          <w:szCs w:val="20"/>
        </w:rPr>
        <w:t>9310000-5 Elektrická energia</w:t>
      </w:r>
    </w:p>
    <w:p w14:paraId="23BC6140" w14:textId="77777777" w:rsidR="000E4AF7" w:rsidRPr="0094658C" w:rsidRDefault="000E4AF7" w:rsidP="00F31926">
      <w:pPr>
        <w:pStyle w:val="Zarkazkladnhotextu2"/>
        <w:ind w:left="567"/>
        <w:rPr>
          <w:rFonts w:ascii="Arial" w:hAnsi="Arial" w:cs="Arial"/>
          <w:noProof w:val="0"/>
          <w:color w:val="000000" w:themeColor="text1"/>
          <w:sz w:val="20"/>
          <w:szCs w:val="20"/>
        </w:rPr>
      </w:pPr>
    </w:p>
    <w:p w14:paraId="0CEBACF8" w14:textId="61DC822B" w:rsidR="00367861"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090747">
        <w:rPr>
          <w:rFonts w:ascii="Arial" w:hAnsi="Arial" w:cs="Arial"/>
          <w:noProof w:val="0"/>
          <w:color w:val="000000" w:themeColor="text1"/>
          <w:sz w:val="20"/>
          <w:szCs w:val="20"/>
        </w:rPr>
        <w:t>Predpokladaná hodnota zákazky</w:t>
      </w:r>
      <w:r w:rsidR="00090747" w:rsidRPr="00090747">
        <w:rPr>
          <w:rFonts w:ascii="Arial" w:hAnsi="Arial" w:cs="Arial"/>
          <w:noProof w:val="0"/>
          <w:color w:val="000000" w:themeColor="text1"/>
          <w:sz w:val="20"/>
          <w:szCs w:val="20"/>
        </w:rPr>
        <w:t xml:space="preserve"> </w:t>
      </w:r>
      <w:r w:rsidR="00090747" w:rsidRPr="007F5BD2">
        <w:rPr>
          <w:rFonts w:ascii="Arial" w:hAnsi="Arial" w:cs="Arial"/>
          <w:color w:val="000000" w:themeColor="text1"/>
          <w:sz w:val="20"/>
          <w:szCs w:val="20"/>
        </w:rPr>
        <w:t>(ďalej len „PHZ</w:t>
      </w:r>
      <w:r w:rsidR="00090747" w:rsidRPr="00D06574">
        <w:rPr>
          <w:rFonts w:ascii="Arial" w:hAnsi="Arial" w:cs="Arial"/>
          <w:color w:val="000000" w:themeColor="text1"/>
          <w:sz w:val="20"/>
          <w:szCs w:val="20"/>
        </w:rPr>
        <w:t>“)</w:t>
      </w:r>
      <w:r w:rsidRPr="00C45EBA">
        <w:rPr>
          <w:rFonts w:ascii="Arial" w:hAnsi="Arial" w:cs="Arial"/>
          <w:noProof w:val="0"/>
          <w:color w:val="000000" w:themeColor="text1"/>
          <w:sz w:val="20"/>
          <w:szCs w:val="20"/>
        </w:rPr>
        <w:t>:</w:t>
      </w:r>
      <w:r w:rsidR="00367861" w:rsidRPr="00101E1E">
        <w:rPr>
          <w:rFonts w:ascii="Arial" w:hAnsi="Arial" w:cs="Arial"/>
          <w:noProof w:val="0"/>
          <w:color w:val="000000" w:themeColor="text1"/>
          <w:sz w:val="20"/>
          <w:szCs w:val="20"/>
        </w:rPr>
        <w:t xml:space="preserve"> </w:t>
      </w:r>
      <w:r w:rsidR="00ED7A4F" w:rsidRPr="00101E1E">
        <w:rPr>
          <w:rFonts w:ascii="Arial" w:hAnsi="Arial" w:cs="Arial"/>
          <w:b/>
          <w:noProof w:val="0"/>
          <w:color w:val="000000" w:themeColor="text1"/>
          <w:sz w:val="20"/>
          <w:szCs w:val="20"/>
        </w:rPr>
        <w:t>1</w:t>
      </w:r>
      <w:r w:rsidR="00491EF0">
        <w:rPr>
          <w:rFonts w:ascii="Arial" w:hAnsi="Arial" w:cs="Arial"/>
          <w:b/>
          <w:noProof w:val="0"/>
          <w:color w:val="000000" w:themeColor="text1"/>
          <w:sz w:val="20"/>
          <w:szCs w:val="20"/>
        </w:rPr>
        <w:t>5</w:t>
      </w:r>
      <w:r w:rsidR="00ED7A4F" w:rsidRPr="00101E1E">
        <w:rPr>
          <w:rFonts w:ascii="Arial" w:hAnsi="Arial" w:cs="Arial"/>
          <w:b/>
          <w:noProof w:val="0"/>
          <w:color w:val="000000" w:themeColor="text1"/>
          <w:sz w:val="20"/>
          <w:szCs w:val="20"/>
        </w:rPr>
        <w:t xml:space="preserve"> </w:t>
      </w:r>
      <w:r w:rsidR="00491EF0">
        <w:rPr>
          <w:rFonts w:ascii="Arial" w:hAnsi="Arial" w:cs="Arial"/>
          <w:b/>
          <w:noProof w:val="0"/>
          <w:color w:val="000000" w:themeColor="text1"/>
          <w:sz w:val="20"/>
          <w:szCs w:val="20"/>
        </w:rPr>
        <w:t>600</w:t>
      </w:r>
      <w:r w:rsidRPr="00512108">
        <w:rPr>
          <w:rFonts w:ascii="Arial" w:hAnsi="Arial" w:cs="Arial"/>
          <w:b/>
          <w:noProof w:val="0"/>
          <w:color w:val="000000" w:themeColor="text1"/>
          <w:sz w:val="20"/>
          <w:szCs w:val="20"/>
        </w:rPr>
        <w:t> 000,00</w:t>
      </w:r>
      <w:r w:rsidR="009D06EA" w:rsidRPr="00090747">
        <w:rPr>
          <w:rFonts w:ascii="Arial" w:hAnsi="Arial" w:cs="Arial"/>
          <w:b/>
          <w:color w:val="000000" w:themeColor="text1"/>
          <w:sz w:val="20"/>
          <w:szCs w:val="20"/>
        </w:rPr>
        <w:t xml:space="preserve"> e</w:t>
      </w:r>
      <w:r w:rsidR="00367861" w:rsidRPr="00090747">
        <w:rPr>
          <w:rFonts w:ascii="Arial" w:hAnsi="Arial" w:cs="Arial"/>
          <w:b/>
          <w:color w:val="000000" w:themeColor="text1"/>
          <w:sz w:val="20"/>
          <w:szCs w:val="20"/>
        </w:rPr>
        <w:t>ur</w:t>
      </w:r>
      <w:r w:rsidR="00491EF0">
        <w:rPr>
          <w:rFonts w:ascii="Arial" w:hAnsi="Arial" w:cs="Arial"/>
          <w:b/>
          <w:color w:val="000000" w:themeColor="text1"/>
          <w:sz w:val="20"/>
          <w:szCs w:val="20"/>
        </w:rPr>
        <w:t xml:space="preserve"> (slovom: pätnásťmiliónov šesťstotisíc eur)</w:t>
      </w:r>
      <w:r w:rsidR="00367861" w:rsidRPr="00090747">
        <w:rPr>
          <w:rFonts w:ascii="Arial" w:hAnsi="Arial" w:cs="Arial"/>
          <w:b/>
          <w:color w:val="000000" w:themeColor="text1"/>
          <w:sz w:val="20"/>
          <w:szCs w:val="20"/>
        </w:rPr>
        <w:t xml:space="preserve"> bez </w:t>
      </w:r>
      <w:r w:rsidR="009D06EA" w:rsidRPr="00090747">
        <w:rPr>
          <w:rFonts w:ascii="Arial" w:hAnsi="Arial" w:cs="Arial"/>
          <w:b/>
          <w:color w:val="000000" w:themeColor="text1"/>
          <w:sz w:val="20"/>
          <w:szCs w:val="20"/>
        </w:rPr>
        <w:t xml:space="preserve">dane z pridanej hodnoty </w:t>
      </w:r>
      <w:r w:rsidR="009D06EA" w:rsidRPr="00090747">
        <w:rPr>
          <w:rFonts w:ascii="Arial" w:hAnsi="Arial" w:cs="Arial"/>
          <w:color w:val="000000" w:themeColor="text1"/>
          <w:sz w:val="20"/>
          <w:szCs w:val="20"/>
        </w:rPr>
        <w:t>(ďalej len „</w:t>
      </w:r>
      <w:r w:rsidR="00367861" w:rsidRPr="00090747">
        <w:rPr>
          <w:rFonts w:ascii="Arial" w:hAnsi="Arial" w:cs="Arial"/>
          <w:color w:val="000000" w:themeColor="text1"/>
          <w:sz w:val="20"/>
          <w:szCs w:val="20"/>
        </w:rPr>
        <w:t>DPH</w:t>
      </w:r>
      <w:r w:rsidR="009D06EA" w:rsidRPr="00090747">
        <w:rPr>
          <w:rFonts w:ascii="Arial" w:hAnsi="Arial" w:cs="Arial"/>
          <w:color w:val="000000" w:themeColor="text1"/>
          <w:sz w:val="20"/>
          <w:szCs w:val="20"/>
        </w:rPr>
        <w:t>“)</w:t>
      </w:r>
      <w:r w:rsidR="00491EF0">
        <w:rPr>
          <w:rFonts w:ascii="Arial" w:hAnsi="Arial" w:cs="Arial"/>
          <w:color w:val="000000" w:themeColor="text1"/>
          <w:sz w:val="20"/>
          <w:szCs w:val="20"/>
        </w:rPr>
        <w:t xml:space="preserve"> sa skladá z ceny:</w:t>
      </w:r>
    </w:p>
    <w:p w14:paraId="637A9B90" w14:textId="1F3269FD" w:rsidR="00491EF0" w:rsidRDefault="00491EF0" w:rsidP="00491EF0">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lastRenderedPageBreak/>
        <w:t>Za elektrickú energiu, za spotrebnú daň, za distribúciu elektriny vrátane prenosu elektriny a strát pri prenose elektriny, za ostatné regulované položky v zmysle rozhodnutí Úradu pre reguláciu sieťových odvetví (ďalej len „ÚRSO“), za odvod do Národného jadrového fondu (ďalej len „distribučné poplatky“).</w:t>
      </w:r>
    </w:p>
    <w:p w14:paraId="5773403F" w14:textId="77777777" w:rsidR="006A690C" w:rsidRDefault="006A690C" w:rsidP="006A690C">
      <w:pPr>
        <w:pStyle w:val="Zarkazkladnhotextu2"/>
        <w:ind w:left="567"/>
        <w:rPr>
          <w:rFonts w:ascii="Arial" w:hAnsi="Arial" w:cs="Arial"/>
          <w:noProof w:val="0"/>
          <w:color w:val="000000" w:themeColor="text1"/>
          <w:sz w:val="20"/>
          <w:szCs w:val="20"/>
        </w:rPr>
      </w:pPr>
    </w:p>
    <w:p w14:paraId="7B74A699" w14:textId="3CA7E927" w:rsidR="006A690C" w:rsidRDefault="006A690C" w:rsidP="006A690C">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Z tejto PHZ je stanovená PHZ súvisiaca s predmetom súťaže vo výške </w:t>
      </w:r>
      <w:r w:rsidRPr="00491EF0">
        <w:rPr>
          <w:rFonts w:ascii="Arial" w:hAnsi="Arial" w:cs="Arial"/>
          <w:b/>
          <w:noProof w:val="0"/>
          <w:color w:val="000000" w:themeColor="text1"/>
          <w:sz w:val="20"/>
          <w:szCs w:val="20"/>
        </w:rPr>
        <w:t>10 400 000,00</w:t>
      </w:r>
      <w:r>
        <w:rPr>
          <w:rFonts w:ascii="Arial" w:hAnsi="Arial" w:cs="Arial"/>
          <w:b/>
          <w:noProof w:val="0"/>
          <w:color w:val="000000" w:themeColor="text1"/>
          <w:sz w:val="20"/>
          <w:szCs w:val="20"/>
        </w:rPr>
        <w:t xml:space="preserve"> eur (slovom: </w:t>
      </w:r>
      <w:proofErr w:type="spellStart"/>
      <w:r>
        <w:rPr>
          <w:rFonts w:ascii="Arial" w:hAnsi="Arial" w:cs="Arial"/>
          <w:b/>
          <w:noProof w:val="0"/>
          <w:color w:val="000000" w:themeColor="text1"/>
          <w:sz w:val="20"/>
          <w:szCs w:val="20"/>
        </w:rPr>
        <w:t>desaťmiliónov</w:t>
      </w:r>
      <w:proofErr w:type="spellEnd"/>
      <w:r>
        <w:rPr>
          <w:rFonts w:ascii="Arial" w:hAnsi="Arial" w:cs="Arial"/>
          <w:b/>
          <w:noProof w:val="0"/>
          <w:color w:val="000000" w:themeColor="text1"/>
          <w:sz w:val="20"/>
          <w:szCs w:val="20"/>
        </w:rPr>
        <w:t xml:space="preserve"> štyristotisíc eur) bez DPH</w:t>
      </w:r>
      <w:r>
        <w:rPr>
          <w:rFonts w:ascii="Arial" w:hAnsi="Arial" w:cs="Arial"/>
          <w:noProof w:val="0"/>
          <w:color w:val="000000" w:themeColor="text1"/>
          <w:sz w:val="20"/>
          <w:szCs w:val="20"/>
        </w:rPr>
        <w:t>.</w:t>
      </w:r>
    </w:p>
    <w:p w14:paraId="45282322" w14:textId="77777777" w:rsidR="006A690C" w:rsidRPr="007F5BD2" w:rsidRDefault="006A690C" w:rsidP="006A690C">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Hodnota zákazky zodpovedá predpokladanej hodnote pri predpokladanom rozsahu za dobu trvania zmluvy. </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94658C" w:rsidRDefault="00367861"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3.1</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Pr="0094658C">
        <w:rPr>
          <w:rFonts w:ascii="Arial" w:hAnsi="Arial" w:cs="Arial"/>
          <w:noProof w:val="0"/>
          <w:color w:val="000000" w:themeColor="text1"/>
          <w:sz w:val="20"/>
          <w:szCs w:val="20"/>
        </w:rPr>
        <w:t>Verejný obstarávateľ nepovoľuje rozdelenie predmetu zákazky na časti.</w:t>
      </w:r>
    </w:p>
    <w:p w14:paraId="7C2853F8" w14:textId="77777777" w:rsidR="006B36AB" w:rsidRPr="0094658C" w:rsidRDefault="004C6EE2" w:rsidP="00F31926">
      <w:pPr>
        <w:pStyle w:val="Zarkazkladnhotextu2"/>
        <w:ind w:left="544" w:hanging="601"/>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 3.2  </w:t>
      </w:r>
      <w:r w:rsidRPr="0094658C">
        <w:rPr>
          <w:rFonts w:ascii="Arial" w:hAnsi="Arial" w:cs="Arial"/>
          <w:noProof w:val="0"/>
          <w:color w:val="000000" w:themeColor="text1"/>
          <w:sz w:val="20"/>
          <w:szCs w:val="20"/>
        </w:rPr>
        <w:tab/>
      </w:r>
      <w:r w:rsidR="006B36AB" w:rsidRPr="0094658C">
        <w:rPr>
          <w:rFonts w:ascii="Arial" w:hAnsi="Arial" w:cs="Arial"/>
          <w:noProof w:val="0"/>
          <w:color w:val="000000" w:themeColor="text1"/>
          <w:sz w:val="20"/>
          <w:szCs w:val="20"/>
        </w:rPr>
        <w:t>Odôvodnenie nerozdelenia predmetu zákazky:</w:t>
      </w:r>
    </w:p>
    <w:p w14:paraId="322A4708" w14:textId="0E7CD771" w:rsidR="00ED7A4F" w:rsidRPr="0094658C" w:rsidRDefault="006B36AB" w:rsidP="00ED7A4F">
      <w:pPr>
        <w:pStyle w:val="Zarkazkladnhotextu2"/>
        <w:ind w:left="546" w:hanging="602"/>
        <w:rPr>
          <w:rFonts w:ascii="Arial" w:hAnsi="Arial" w:cs="Arial"/>
          <w:sz w:val="20"/>
          <w:szCs w:val="20"/>
        </w:rPr>
      </w:pPr>
      <w:r w:rsidRPr="0094658C">
        <w:rPr>
          <w:rFonts w:ascii="Arial" w:hAnsi="Arial" w:cs="Arial"/>
          <w:sz w:val="20"/>
          <w:szCs w:val="20"/>
        </w:rPr>
        <w:t xml:space="preserve">        </w:t>
      </w:r>
      <w:r w:rsidR="002707A3" w:rsidRPr="0094658C">
        <w:rPr>
          <w:rFonts w:ascii="Arial" w:hAnsi="Arial" w:cs="Arial"/>
          <w:sz w:val="20"/>
          <w:szCs w:val="20"/>
        </w:rPr>
        <w:tab/>
      </w:r>
      <w:r w:rsidR="00ED7A4F" w:rsidRPr="0094658C">
        <w:rPr>
          <w:rFonts w:ascii="Arial" w:hAnsi="Arial" w:cs="Arial"/>
          <w:sz w:val="20"/>
          <w:szCs w:val="20"/>
        </w:rPr>
        <w:t>Dôvodom nerozdelenia predmetnej zákazky na časti je skutočnosť, že vzhľadom na stanovené podmienky účasti</w:t>
      </w:r>
      <w:r w:rsidR="001B18BA">
        <w:rPr>
          <w:rFonts w:ascii="Arial" w:hAnsi="Arial" w:cs="Arial"/>
          <w:sz w:val="20"/>
          <w:szCs w:val="20"/>
        </w:rPr>
        <w:t>,</w:t>
      </w:r>
      <w:r w:rsidR="00ED7A4F" w:rsidRPr="0094658C">
        <w:rPr>
          <w:rFonts w:ascii="Arial" w:hAnsi="Arial" w:cs="Arial"/>
          <w:sz w:val="20"/>
          <w:szCs w:val="20"/>
        </w:rPr>
        <w:t xml:space="preserve"> by rozdelenie zákazky na časti v konečnom dôsledku nemalo žiaden vplyv na uľahčenie účasti malých a stredných podnikov (ďalej len „MSP“) na verejnom obstarávaní. Z dôvodu potreby dodávky veľkého množstva elektrickej energie pre NDS</w:t>
      </w:r>
      <w:r w:rsidR="001B18BA">
        <w:rPr>
          <w:rFonts w:ascii="Arial" w:hAnsi="Arial" w:cs="Arial"/>
          <w:sz w:val="20"/>
          <w:szCs w:val="20"/>
        </w:rPr>
        <w:t>, a.s</w:t>
      </w:r>
      <w:r w:rsidR="00ED7A4F" w:rsidRPr="0094658C">
        <w:rPr>
          <w:rFonts w:ascii="Arial" w:hAnsi="Arial" w:cs="Arial"/>
          <w:sz w:val="20"/>
          <w:szCs w:val="20"/>
        </w:rPr>
        <w:t xml:space="preserve"> bola stanovená podmienka účasti vyžadujúca dokladovanie určitého objemu dodávok elektrickej energie v predchádzajúcich rokoch. Vyžadované objemy dodávok boli stanovené tak, aby sa zamedzilo riziku ohrozenia riadneho plnenia zákazky, pričom trh MSP schopných splniť stanovenú podmienku účasti a garantovať tak bezproblémové plnenie predmetu zákazky nie je dostatočný. Z uvedeného dôvodu možno konštatovať, že nerozdelenie zákazky na časti nemá negatívny vplyv na podporu MSP a uľahčenie ich účasti na verejnom obstarávaní.</w:t>
      </w:r>
    </w:p>
    <w:p w14:paraId="1AF3D427" w14:textId="140AFF9E" w:rsidR="00367861" w:rsidRPr="0094658C" w:rsidRDefault="00ED7A4F" w:rsidP="00ED7A4F">
      <w:pPr>
        <w:pStyle w:val="Zarkazkladnhotextu2"/>
        <w:ind w:left="546" w:hanging="602"/>
        <w:rPr>
          <w:rFonts w:ascii="Arial" w:hAnsi="Arial" w:cs="Arial"/>
          <w:noProof w:val="0"/>
          <w:color w:val="000000" w:themeColor="text1"/>
          <w:sz w:val="20"/>
          <w:szCs w:val="20"/>
        </w:rPr>
      </w:pPr>
      <w:r w:rsidRPr="0094658C">
        <w:rPr>
          <w:rFonts w:ascii="Arial" w:hAnsi="Arial" w:cs="Arial"/>
          <w:sz w:val="20"/>
          <w:szCs w:val="20"/>
        </w:rPr>
        <w:t xml:space="preserve">           Nerozdelením zákazky na časti sa zabezpečí komplexná dodávka elektrickej energie od jediného dodávateľa, čím bude zabezpečená lepšia a ľahšia koordinácia plnenia predmetu zákazky. Zároveň skutočnosť, že jeden dodávateľ bude dodávať elektrickú energiu v celkom rozsahu pre celú NDS</w:t>
      </w:r>
      <w:r w:rsidR="001B18BA">
        <w:rPr>
          <w:rFonts w:ascii="Arial" w:hAnsi="Arial" w:cs="Arial"/>
          <w:sz w:val="20"/>
          <w:szCs w:val="20"/>
        </w:rPr>
        <w:t>, a.s.</w:t>
      </w:r>
      <w:r w:rsidRPr="0094658C">
        <w:rPr>
          <w:rFonts w:ascii="Arial" w:hAnsi="Arial" w:cs="Arial"/>
          <w:sz w:val="20"/>
          <w:szCs w:val="20"/>
        </w:rPr>
        <w:t>, môže mať za následok zníženie ceny za predmet zákazky v dôsledku poskytnutej množstevnej zľavy, čím sa dosiahne hospodárnejšie vynaloženie verejných prostriedkov.</w:t>
      </w:r>
    </w:p>
    <w:p w14:paraId="171E9245" w14:textId="77777777" w:rsidR="006B36AB" w:rsidRPr="0094658C" w:rsidRDefault="00EE0B80"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3.3</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00367861" w:rsidRPr="0094658C">
        <w:rPr>
          <w:rFonts w:ascii="Arial" w:hAnsi="Arial" w:cs="Arial"/>
          <w:noProof w:val="0"/>
          <w:color w:val="000000" w:themeColor="text1"/>
          <w:sz w:val="20"/>
          <w:szCs w:val="20"/>
        </w:rPr>
        <w:t xml:space="preserve">Uchádzač predloží ponuku na celý predmet zákazky.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77777777" w:rsidR="00367861" w:rsidRPr="0094658C" w:rsidRDefault="00923527" w:rsidP="00A261FC">
      <w:pPr>
        <w:pStyle w:val="Nadpis3"/>
        <w:numPr>
          <w:ilvl w:val="0"/>
          <w:numId w:val="34"/>
        </w:numPr>
        <w:spacing w:after="0"/>
        <w:ind w:left="567" w:hanging="567"/>
        <w:rPr>
          <w:rFonts w:cs="Arial"/>
        </w:rPr>
      </w:pPr>
      <w:r w:rsidRPr="0094658C">
        <w:rPr>
          <w:rFonts w:cs="Arial"/>
        </w:rPr>
        <w:t xml:space="preserve">Miesto a termín </w:t>
      </w:r>
      <w:r w:rsidR="00367861" w:rsidRPr="0094658C">
        <w:rPr>
          <w:rFonts w:cs="Arial"/>
        </w:rPr>
        <w:t>dodania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C0565F3" w14:textId="4F5D8622" w:rsidR="00D31B55" w:rsidRPr="0094658C" w:rsidRDefault="00367861" w:rsidP="00F31926">
      <w:pPr>
        <w:pStyle w:val="Zarkazkladnhotextu2"/>
        <w:ind w:left="567" w:hanging="567"/>
        <w:rPr>
          <w:rFonts w:ascii="Arial" w:hAnsi="Arial" w:cs="Arial"/>
          <w:bCs/>
          <w:sz w:val="20"/>
          <w:szCs w:val="20"/>
        </w:rPr>
      </w:pPr>
      <w:r w:rsidRPr="0094658C">
        <w:rPr>
          <w:rFonts w:ascii="Arial" w:hAnsi="Arial" w:cs="Arial"/>
          <w:noProof w:val="0"/>
          <w:sz w:val="20"/>
          <w:szCs w:val="20"/>
        </w:rPr>
        <w:t xml:space="preserve">5.1    </w:t>
      </w:r>
      <w:r w:rsidR="002707A3" w:rsidRPr="0094658C">
        <w:rPr>
          <w:rFonts w:ascii="Arial" w:hAnsi="Arial" w:cs="Arial"/>
          <w:noProof w:val="0"/>
          <w:sz w:val="20"/>
          <w:szCs w:val="20"/>
        </w:rPr>
        <w:tab/>
      </w:r>
      <w:r w:rsidR="00ED7A4F" w:rsidRPr="0094658C">
        <w:rPr>
          <w:rFonts w:ascii="Arial" w:hAnsi="Arial" w:cs="Arial"/>
          <w:noProof w:val="0"/>
          <w:sz w:val="20"/>
          <w:szCs w:val="20"/>
        </w:rPr>
        <w:t>Miestom dodania predmetu zákazky sú jednotlivé odberné miesta uv</w:t>
      </w:r>
      <w:r w:rsidR="00381BF8">
        <w:rPr>
          <w:rFonts w:ascii="Arial" w:hAnsi="Arial" w:cs="Arial"/>
          <w:noProof w:val="0"/>
          <w:sz w:val="20"/>
          <w:szCs w:val="20"/>
        </w:rPr>
        <w:t>edené v Prílohe č. 1 k časti B.1</w:t>
      </w:r>
      <w:r w:rsidR="00ED7A4F" w:rsidRPr="0094658C">
        <w:rPr>
          <w:rFonts w:ascii="Arial" w:hAnsi="Arial" w:cs="Arial"/>
          <w:noProof w:val="0"/>
          <w:sz w:val="20"/>
          <w:szCs w:val="20"/>
        </w:rPr>
        <w:t xml:space="preserve"> – Špecifikácia odberných miest týchto SP.</w:t>
      </w:r>
    </w:p>
    <w:p w14:paraId="06250202" w14:textId="4B22BE82"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5.</w:t>
      </w:r>
      <w:r w:rsidR="00E24B3C" w:rsidRPr="0094658C">
        <w:rPr>
          <w:rFonts w:ascii="Arial" w:hAnsi="Arial" w:cs="Arial"/>
          <w:noProof w:val="0"/>
          <w:sz w:val="20"/>
          <w:szCs w:val="20"/>
        </w:rPr>
        <w:t xml:space="preserve">2 </w:t>
      </w:r>
      <w:r w:rsidR="00E24B3C" w:rsidRPr="0094658C">
        <w:rPr>
          <w:rFonts w:ascii="Arial" w:hAnsi="Arial" w:cs="Arial"/>
          <w:noProof w:val="0"/>
          <w:sz w:val="20"/>
          <w:szCs w:val="20"/>
        </w:rPr>
        <w:tab/>
        <w:t>Predpokladaný termín dodania</w:t>
      </w:r>
      <w:r w:rsidRPr="0094658C">
        <w:rPr>
          <w:rFonts w:ascii="Arial" w:hAnsi="Arial" w:cs="Arial"/>
          <w:noProof w:val="0"/>
          <w:sz w:val="20"/>
          <w:szCs w:val="20"/>
        </w:rPr>
        <w:t xml:space="preserve">: </w:t>
      </w:r>
      <w:r w:rsidR="001B18BA">
        <w:rPr>
          <w:rFonts w:ascii="Arial" w:hAnsi="Arial" w:cs="Arial"/>
          <w:b/>
          <w:noProof w:val="0"/>
          <w:sz w:val="20"/>
          <w:szCs w:val="20"/>
        </w:rPr>
        <w:t>24</w:t>
      </w:r>
      <w:r w:rsidR="00D27B50" w:rsidRPr="0094658C">
        <w:rPr>
          <w:rFonts w:ascii="Arial" w:hAnsi="Arial" w:cs="Arial"/>
          <w:b/>
          <w:noProof w:val="0"/>
          <w:sz w:val="20"/>
          <w:szCs w:val="20"/>
        </w:rPr>
        <w:t xml:space="preserve"> mesiacov od </w:t>
      </w:r>
      <w:r w:rsidR="00A11928" w:rsidRPr="0094658C">
        <w:rPr>
          <w:rFonts w:ascii="Arial" w:hAnsi="Arial" w:cs="Arial"/>
          <w:b/>
          <w:noProof w:val="0"/>
          <w:sz w:val="20"/>
          <w:szCs w:val="20"/>
        </w:rPr>
        <w:t>nadobudnutia účinnosti</w:t>
      </w:r>
      <w:r w:rsidR="00D27B50" w:rsidRPr="0094658C">
        <w:rPr>
          <w:rFonts w:ascii="Arial" w:hAnsi="Arial" w:cs="Arial"/>
          <w:b/>
          <w:noProof w:val="0"/>
          <w:sz w:val="20"/>
          <w:szCs w:val="20"/>
        </w:rPr>
        <w:t xml:space="preserve"> </w:t>
      </w:r>
      <w:r w:rsidR="004B2656" w:rsidRPr="0094658C">
        <w:rPr>
          <w:rFonts w:ascii="Arial" w:hAnsi="Arial" w:cs="Arial"/>
          <w:b/>
          <w:noProof w:val="0"/>
          <w:sz w:val="20"/>
          <w:szCs w:val="20"/>
        </w:rPr>
        <w:t>Zmluvy</w:t>
      </w:r>
      <w:r w:rsidR="000A426C" w:rsidRPr="000A426C">
        <w:t xml:space="preserve"> </w:t>
      </w:r>
      <w:r w:rsidR="000A426C" w:rsidRPr="000A426C">
        <w:rPr>
          <w:rFonts w:ascii="Arial" w:hAnsi="Arial" w:cs="Arial"/>
          <w:b/>
          <w:noProof w:val="0"/>
          <w:sz w:val="20"/>
          <w:szCs w:val="20"/>
        </w:rPr>
        <w:t>o združenej dodávke elektriny - zabezpečení distribúcie, dodávky elektriny a prenesení zodpovednosti za odchýlku</w:t>
      </w:r>
      <w:r w:rsidR="004B2656" w:rsidRPr="0094658C">
        <w:rPr>
          <w:rFonts w:ascii="Arial" w:hAnsi="Arial" w:cs="Arial"/>
          <w:b/>
          <w:noProof w:val="0"/>
          <w:sz w:val="20"/>
          <w:szCs w:val="20"/>
        </w:rPr>
        <w:t xml:space="preserve"> </w:t>
      </w:r>
      <w:r w:rsidR="000A426C" w:rsidRPr="000A426C">
        <w:rPr>
          <w:rFonts w:ascii="Arial" w:hAnsi="Arial" w:cs="Arial"/>
          <w:noProof w:val="0"/>
          <w:sz w:val="20"/>
          <w:szCs w:val="20"/>
        </w:rPr>
        <w:t xml:space="preserve">(ďalej len „Zmluva“) </w:t>
      </w:r>
      <w:r w:rsidR="004B2656" w:rsidRPr="0094658C">
        <w:rPr>
          <w:rFonts w:ascii="Arial" w:hAnsi="Arial" w:cs="Arial"/>
          <w:b/>
          <w:noProof w:val="0"/>
          <w:sz w:val="20"/>
          <w:szCs w:val="20"/>
        </w:rPr>
        <w:t xml:space="preserve">v období od </w:t>
      </w:r>
      <w:r w:rsidR="005B1592" w:rsidRPr="005B1592">
        <w:rPr>
          <w:rFonts w:ascii="Arial" w:hAnsi="Arial" w:cs="Arial"/>
          <w:b/>
          <w:noProof w:val="0"/>
          <w:sz w:val="20"/>
          <w:szCs w:val="20"/>
        </w:rPr>
        <w:t>01</w:t>
      </w:r>
      <w:r w:rsidR="004B2656" w:rsidRPr="005B1592">
        <w:rPr>
          <w:rFonts w:ascii="Arial" w:hAnsi="Arial" w:cs="Arial"/>
          <w:b/>
          <w:noProof w:val="0"/>
          <w:sz w:val="20"/>
          <w:szCs w:val="20"/>
        </w:rPr>
        <w:t>.</w:t>
      </w:r>
      <w:r w:rsidR="005B1592" w:rsidRPr="005B1592">
        <w:rPr>
          <w:rFonts w:ascii="Arial" w:hAnsi="Arial" w:cs="Arial"/>
          <w:b/>
          <w:noProof w:val="0"/>
          <w:sz w:val="20"/>
          <w:szCs w:val="20"/>
        </w:rPr>
        <w:t>03</w:t>
      </w:r>
      <w:r w:rsidR="001B18BA" w:rsidRPr="005B1592">
        <w:rPr>
          <w:rFonts w:ascii="Arial" w:hAnsi="Arial" w:cs="Arial"/>
          <w:b/>
          <w:noProof w:val="0"/>
          <w:sz w:val="20"/>
          <w:szCs w:val="20"/>
        </w:rPr>
        <w:t xml:space="preserve">.2022 do </w:t>
      </w:r>
      <w:r w:rsidR="005B1592" w:rsidRPr="005B1592">
        <w:rPr>
          <w:rFonts w:ascii="Arial" w:hAnsi="Arial" w:cs="Arial"/>
          <w:b/>
          <w:noProof w:val="0"/>
          <w:sz w:val="20"/>
          <w:szCs w:val="20"/>
        </w:rPr>
        <w:t>29</w:t>
      </w:r>
      <w:r w:rsidR="001B18BA" w:rsidRPr="005B1592">
        <w:rPr>
          <w:rFonts w:ascii="Arial" w:hAnsi="Arial" w:cs="Arial"/>
          <w:b/>
          <w:noProof w:val="0"/>
          <w:sz w:val="20"/>
          <w:szCs w:val="20"/>
        </w:rPr>
        <w:t>.</w:t>
      </w:r>
      <w:r w:rsidR="005B1592" w:rsidRPr="005B1592">
        <w:rPr>
          <w:rFonts w:ascii="Arial" w:hAnsi="Arial" w:cs="Arial"/>
          <w:b/>
          <w:noProof w:val="0"/>
          <w:sz w:val="20"/>
          <w:szCs w:val="20"/>
        </w:rPr>
        <w:t>02</w:t>
      </w:r>
      <w:r w:rsidR="001B18BA" w:rsidRPr="005B1592">
        <w:rPr>
          <w:rFonts w:ascii="Arial" w:hAnsi="Arial" w:cs="Arial"/>
          <w:b/>
          <w:noProof w:val="0"/>
          <w:sz w:val="20"/>
          <w:szCs w:val="20"/>
        </w:rPr>
        <w:t>.202</w:t>
      </w:r>
      <w:r w:rsidR="00491EF0" w:rsidRPr="005B1592">
        <w:rPr>
          <w:rFonts w:ascii="Arial" w:hAnsi="Arial" w:cs="Arial"/>
          <w:b/>
          <w:noProof w:val="0"/>
          <w:sz w:val="20"/>
          <w:szCs w:val="20"/>
        </w:rPr>
        <w:t>4.</w:t>
      </w:r>
    </w:p>
    <w:p w14:paraId="54CABB53"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5.3 </w:t>
      </w:r>
      <w:r w:rsidRPr="0094658C">
        <w:rPr>
          <w:rFonts w:ascii="Arial" w:hAnsi="Arial" w:cs="Arial"/>
          <w:noProof w:val="0"/>
          <w:sz w:val="20"/>
          <w:szCs w:val="20"/>
        </w:rPr>
        <w:tab/>
        <w:t xml:space="preserve">Podrobné vymedzenie miesta </w:t>
      </w:r>
      <w:r w:rsidR="00D27B50" w:rsidRPr="0094658C">
        <w:rPr>
          <w:rFonts w:ascii="Arial" w:hAnsi="Arial" w:cs="Arial"/>
          <w:noProof w:val="0"/>
          <w:sz w:val="20"/>
          <w:szCs w:val="20"/>
        </w:rPr>
        <w:t>dodania</w:t>
      </w:r>
      <w:r w:rsidRPr="0094658C">
        <w:rPr>
          <w:rFonts w:ascii="Arial" w:hAnsi="Arial" w:cs="Arial"/>
          <w:noProof w:val="0"/>
          <w:sz w:val="20"/>
          <w:szCs w:val="20"/>
        </w:rPr>
        <w:t xml:space="preserve"> a predpokladaného termínu </w:t>
      </w:r>
      <w:r w:rsidR="00D27B50" w:rsidRPr="0094658C">
        <w:rPr>
          <w:rFonts w:ascii="Arial" w:hAnsi="Arial" w:cs="Arial"/>
          <w:noProof w:val="0"/>
          <w:sz w:val="20"/>
          <w:szCs w:val="20"/>
        </w:rPr>
        <w:t>dodania</w:t>
      </w:r>
      <w:r w:rsidRPr="0094658C">
        <w:rPr>
          <w:rFonts w:ascii="Arial" w:hAnsi="Arial" w:cs="Arial"/>
          <w:noProof w:val="0"/>
          <w:sz w:val="20"/>
          <w:szCs w:val="20"/>
        </w:rPr>
        <w:t xml:space="preserve"> predmetu zákazky je </w:t>
      </w:r>
      <w:r w:rsidR="00D27B50" w:rsidRPr="0094658C">
        <w:rPr>
          <w:rFonts w:ascii="Arial" w:hAnsi="Arial" w:cs="Arial"/>
          <w:noProof w:val="0"/>
          <w:sz w:val="20"/>
          <w:szCs w:val="20"/>
        </w:rPr>
        <w:t xml:space="preserve">uvedené </w:t>
      </w:r>
      <w:r w:rsidRPr="0094658C">
        <w:rPr>
          <w:rFonts w:ascii="Arial" w:hAnsi="Arial" w:cs="Arial"/>
          <w:noProof w:val="0"/>
          <w:sz w:val="20"/>
          <w:szCs w:val="20"/>
        </w:rPr>
        <w:t>v</w:t>
      </w:r>
      <w:r w:rsidRPr="0094658C">
        <w:rPr>
          <w:rFonts w:ascii="Arial" w:hAnsi="Arial" w:cs="Arial"/>
          <w:sz w:val="20"/>
          <w:szCs w:val="20"/>
        </w:rPr>
        <w:t xml:space="preserve"> časti B.1 Opis predmetu zákazky a</w:t>
      </w:r>
      <w:r w:rsidR="00D27B50" w:rsidRPr="0094658C">
        <w:rPr>
          <w:rFonts w:ascii="Arial" w:hAnsi="Arial" w:cs="Arial"/>
          <w:sz w:val="20"/>
          <w:szCs w:val="20"/>
        </w:rPr>
        <w:t xml:space="preserve"> časti B.3 </w:t>
      </w:r>
      <w:r w:rsidRPr="0094658C">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A261FC">
      <w:pPr>
        <w:pStyle w:val="Nadpis3"/>
        <w:numPr>
          <w:ilvl w:val="0"/>
          <w:numId w:val="34"/>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A261FC">
      <w:pPr>
        <w:pStyle w:val="Odsekzoznamu"/>
        <w:numPr>
          <w:ilvl w:val="0"/>
          <w:numId w:val="34"/>
        </w:numPr>
        <w:jc w:val="both"/>
        <w:rPr>
          <w:rFonts w:eastAsia="Calibri" w:cs="Arial"/>
          <w:noProof w:val="0"/>
          <w:vanish/>
          <w:sz w:val="20"/>
          <w:szCs w:val="20"/>
          <w:lang w:eastAsia="sk-SK"/>
        </w:rPr>
      </w:pPr>
    </w:p>
    <w:p w14:paraId="40DBFEC6" w14:textId="77777777" w:rsidR="00367861" w:rsidRPr="0094658C" w:rsidRDefault="003E60BB" w:rsidP="00F31926">
      <w:pPr>
        <w:pStyle w:val="Zarkazkladnhotextu2"/>
        <w:ind w:left="567" w:hanging="567"/>
        <w:rPr>
          <w:rFonts w:ascii="Arial" w:hAnsi="Arial" w:cs="Arial"/>
          <w:noProof w:val="0"/>
          <w:color w:val="FF0000"/>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 zdrojov verejného obstarávateľa</w:t>
      </w:r>
      <w:r w:rsidRPr="0094658C">
        <w:rPr>
          <w:rFonts w:ascii="Arial" w:hAnsi="Arial" w:cs="Arial"/>
          <w:noProof w:val="0"/>
          <w:color w:val="000000" w:themeColor="text1"/>
          <w:sz w:val="20"/>
          <w:szCs w:val="20"/>
        </w:rPr>
        <w:t xml:space="preserve"> </w:t>
      </w:r>
      <w:r w:rsidR="004B2656" w:rsidRPr="0094658C">
        <w:rPr>
          <w:rFonts w:ascii="Arial" w:hAnsi="Arial" w:cs="Arial"/>
          <w:noProof w:val="0"/>
          <w:color w:val="000000" w:themeColor="text1"/>
          <w:sz w:val="20"/>
          <w:szCs w:val="20"/>
        </w:rPr>
        <w:t>a zo štátneho rozpočtu.</w:t>
      </w:r>
    </w:p>
    <w:p w14:paraId="52C9B690" w14:textId="77777777" w:rsidR="00367861" w:rsidRPr="0094658C" w:rsidRDefault="00367861" w:rsidP="00E92C64">
      <w:pPr>
        <w:pStyle w:val="Zarkazkladnhotextu2"/>
        <w:numPr>
          <w:ilvl w:val="1"/>
          <w:numId w:val="45"/>
        </w:numPr>
        <w:rPr>
          <w:rFonts w:ascii="Arial" w:hAnsi="Arial" w:cs="Arial"/>
          <w:noProof w:val="0"/>
          <w:sz w:val="20"/>
          <w:szCs w:val="20"/>
        </w:rPr>
      </w:pPr>
      <w:r w:rsidRPr="0094658C">
        <w:rPr>
          <w:rFonts w:ascii="Arial" w:hAnsi="Arial" w:cs="Arial"/>
          <w:noProof w:val="0"/>
          <w:sz w:val="20"/>
          <w:szCs w:val="20"/>
        </w:rPr>
        <w:t xml:space="preserve">   </w:t>
      </w:r>
      <w:r w:rsidR="002707A3" w:rsidRPr="0094658C">
        <w:rPr>
          <w:rFonts w:ascii="Arial" w:hAnsi="Arial" w:cs="Arial"/>
          <w:noProof w:val="0"/>
          <w:sz w:val="20"/>
          <w:szCs w:val="20"/>
        </w:rPr>
        <w:tab/>
      </w:r>
      <w:r w:rsidRPr="0094658C">
        <w:rPr>
          <w:rFonts w:ascii="Arial" w:hAnsi="Arial" w:cs="Arial"/>
          <w:noProof w:val="0"/>
          <w:sz w:val="20"/>
          <w:szCs w:val="20"/>
        </w:rPr>
        <w:t xml:space="preserve">Verejný obstarávateľ neposkytuje zálohy ani preddavky na plnenie </w:t>
      </w:r>
      <w:r w:rsidR="004B2656" w:rsidRPr="0094658C">
        <w:rPr>
          <w:rFonts w:ascii="Arial" w:hAnsi="Arial" w:cs="Arial"/>
          <w:noProof w:val="0"/>
          <w:sz w:val="20"/>
          <w:szCs w:val="20"/>
        </w:rPr>
        <w:t>Zmluvy</w:t>
      </w:r>
      <w:r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E92C64">
      <w:pPr>
        <w:pStyle w:val="Odsekzoznamu"/>
        <w:numPr>
          <w:ilvl w:val="0"/>
          <w:numId w:val="45"/>
        </w:numPr>
        <w:jc w:val="both"/>
        <w:rPr>
          <w:rFonts w:eastAsia="Calibri" w:cs="Arial"/>
          <w:noProof w:val="0"/>
          <w:vanish/>
          <w:sz w:val="20"/>
          <w:szCs w:val="20"/>
          <w:lang w:eastAsia="sk-SK"/>
        </w:rPr>
      </w:pPr>
    </w:p>
    <w:p w14:paraId="2FAC4FDD" w14:textId="45E2A0EE"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Pr="0048620A">
        <w:rPr>
          <w:rFonts w:ascii="Arial" w:hAnsi="Arial" w:cs="Arial"/>
          <w:noProof w:val="0"/>
          <w:sz w:val="20"/>
          <w:szCs w:val="20"/>
        </w:rPr>
        <w:t xml:space="preserve">uzavretie </w:t>
      </w:r>
      <w:r w:rsidR="00187A36" w:rsidRPr="0048620A">
        <w:rPr>
          <w:rFonts w:ascii="Arial" w:hAnsi="Arial" w:cs="Arial"/>
          <w:noProof w:val="0"/>
          <w:sz w:val="20"/>
          <w:szCs w:val="20"/>
        </w:rPr>
        <w:t xml:space="preserve">Zmluvy </w:t>
      </w:r>
      <w:r w:rsidRPr="0048620A">
        <w:rPr>
          <w:rFonts w:ascii="Arial" w:hAnsi="Arial" w:cs="Arial"/>
          <w:noProof w:val="0"/>
          <w:sz w:val="20"/>
          <w:szCs w:val="20"/>
        </w:rPr>
        <w:t>podľa §</w:t>
      </w:r>
      <w:r w:rsidR="00D52195" w:rsidRPr="0048620A">
        <w:rPr>
          <w:rFonts w:ascii="Arial" w:hAnsi="Arial" w:cs="Arial"/>
          <w:noProof w:val="0"/>
          <w:sz w:val="20"/>
          <w:szCs w:val="20"/>
        </w:rPr>
        <w:t xml:space="preserve"> </w:t>
      </w:r>
      <w:r w:rsidR="00187A36" w:rsidRPr="0048620A">
        <w:rPr>
          <w:rFonts w:ascii="Arial" w:hAnsi="Arial" w:cs="Arial"/>
          <w:noProof w:val="0"/>
          <w:sz w:val="20"/>
          <w:szCs w:val="20"/>
        </w:rPr>
        <w:t>409</w:t>
      </w:r>
      <w:r w:rsidRPr="0048620A">
        <w:rPr>
          <w:rFonts w:ascii="Arial" w:hAnsi="Arial" w:cs="Arial"/>
          <w:noProof w:val="0"/>
          <w:sz w:val="20"/>
          <w:szCs w:val="20"/>
        </w:rPr>
        <w:t xml:space="preserve"> zákona č. 513/1991 Zb. Obchodný zákonník v znení neskorších predpisov</w:t>
      </w:r>
      <w:r w:rsidR="006A7257">
        <w:rPr>
          <w:rFonts w:ascii="Arial" w:hAnsi="Arial" w:cs="Arial"/>
          <w:noProof w:val="0"/>
          <w:sz w:val="20"/>
          <w:szCs w:val="20"/>
        </w:rPr>
        <w:t xml:space="preserve"> </w:t>
      </w:r>
      <w:r w:rsidR="00920E2D" w:rsidRPr="0048620A">
        <w:rPr>
          <w:rFonts w:ascii="Arial" w:hAnsi="Arial" w:cs="Arial"/>
          <w:noProof w:val="0"/>
          <w:sz w:val="20"/>
          <w:szCs w:val="20"/>
        </w:rPr>
        <w:t>a zákona č. 251/2012 Z. z. o energetike o zmene a doplnení niektorých zákonov</w:t>
      </w:r>
      <w:r w:rsidR="00491EF0">
        <w:rPr>
          <w:rFonts w:ascii="Arial" w:hAnsi="Arial" w:cs="Arial"/>
          <w:noProof w:val="0"/>
          <w:sz w:val="20"/>
          <w:szCs w:val="20"/>
        </w:rPr>
        <w:t xml:space="preserve"> v znení neskorších predpisov.</w:t>
      </w:r>
    </w:p>
    <w:p w14:paraId="2F928B26" w14:textId="4B6F5B86"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lastRenderedPageBreak/>
        <w:t xml:space="preserve">7.2   </w:t>
      </w:r>
      <w:r w:rsidR="002707A3" w:rsidRPr="0094658C">
        <w:rPr>
          <w:rFonts w:ascii="Arial" w:hAnsi="Arial" w:cs="Arial"/>
          <w:noProof w:val="0"/>
          <w:sz w:val="20"/>
          <w:szCs w:val="20"/>
        </w:rPr>
        <w:tab/>
      </w:r>
      <w:r w:rsidRPr="0094658C">
        <w:rPr>
          <w:rFonts w:ascii="Arial" w:hAnsi="Arial" w:cs="Arial"/>
          <w:noProof w:val="0"/>
          <w:sz w:val="20"/>
          <w:szCs w:val="20"/>
        </w:rPr>
        <w:t>Vymedzenie zmluvných podmienok na dodanie predmetu zákazky tvoria časti B.1 Opis predmetu zákazky, B.2 Spôsob určenia ceny a B.3 Obchodné podmienky dodania predmetu zákazky, ktoré sú neoddeliteľnou súčasťou týchto SP.</w:t>
      </w: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4" w:name="_Toc461981357"/>
      <w:r w:rsidRPr="0094658C">
        <w:rPr>
          <w:rFonts w:cs="Arial"/>
        </w:rPr>
        <w:t xml:space="preserve">8       </w:t>
      </w:r>
      <w:r w:rsidR="002707A3" w:rsidRPr="0094658C">
        <w:rPr>
          <w:rFonts w:cs="Arial"/>
        </w:rPr>
        <w:tab/>
      </w:r>
      <w:r w:rsidRPr="0094658C">
        <w:rPr>
          <w:rFonts w:cs="Arial"/>
        </w:rPr>
        <w:t>Lehota viazanosti ponuky</w:t>
      </w:r>
      <w:bookmarkEnd w:id="4"/>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94658C">
        <w:rPr>
          <w:rFonts w:ascii="Arial" w:hAnsi="Arial" w:cs="Arial"/>
          <w:b/>
          <w:sz w:val="20"/>
          <w:szCs w:val="20"/>
        </w:rPr>
        <w:t xml:space="preserve">je uvedená v Oznámení o vyhlásení verejného obstarávania </w:t>
      </w:r>
      <w:r w:rsidR="00D52195" w:rsidRPr="0094658C">
        <w:rPr>
          <w:rFonts w:ascii="Arial" w:hAnsi="Arial" w:cs="Arial"/>
          <w:sz w:val="20"/>
          <w:szCs w:val="20"/>
        </w:rPr>
        <w:t>(ďalej len „Oznámenie“)</w:t>
      </w:r>
      <w:r w:rsidR="00D52195" w:rsidRPr="0094658C">
        <w:rPr>
          <w:rFonts w:ascii="Arial" w:hAnsi="Arial" w:cs="Arial"/>
          <w:b/>
          <w:sz w:val="20"/>
          <w:szCs w:val="20"/>
        </w:rPr>
        <w:t xml:space="preserve"> v bode IV.</w:t>
      </w:r>
      <w:r w:rsidRPr="0094658C">
        <w:rPr>
          <w:rFonts w:ascii="Arial" w:hAnsi="Arial" w:cs="Arial"/>
          <w:b/>
          <w:sz w:val="20"/>
          <w:szCs w:val="20"/>
        </w:rPr>
        <w:t xml:space="preserve">2.6) </w:t>
      </w:r>
      <w:r w:rsidRPr="0094658C">
        <w:rPr>
          <w:rFonts w:ascii="Arial" w:hAnsi="Arial" w:cs="Arial"/>
          <w:sz w:val="20"/>
          <w:szCs w:val="20"/>
        </w:rPr>
        <w:t>Minimálna lehota, počas ktorej sú ponuky uchádzačov viazané.</w:t>
      </w:r>
    </w:p>
    <w:p w14:paraId="6251BB32" w14:textId="3AC9B70E"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8.2</w:t>
      </w:r>
      <w:r w:rsidRPr="0094658C">
        <w:rPr>
          <w:rFonts w:ascii="Arial" w:hAnsi="Arial" w:cs="Arial"/>
          <w:sz w:val="20"/>
          <w:szCs w:val="20"/>
        </w:rPr>
        <w:tab/>
        <w:t>V prípade, ak bude podaná námietka pri postupe verejného obstarávateľa a začaté konanie o </w:t>
      </w:r>
      <w:r w:rsidR="00157433" w:rsidRPr="0094658C">
        <w:rPr>
          <w:rFonts w:ascii="Arial" w:hAnsi="Arial" w:cs="Arial"/>
          <w:sz w:val="20"/>
          <w:szCs w:val="20"/>
        </w:rPr>
        <w:t>námietkach pred uzavretím Zmluvy</w:t>
      </w:r>
      <w:r w:rsidRPr="0094658C">
        <w:rPr>
          <w:rFonts w:ascii="Arial" w:hAnsi="Arial" w:cs="Arial"/>
          <w:sz w:val="20"/>
          <w:szCs w:val="20"/>
        </w:rPr>
        <w:t xml:space="preserve"> podľa § 170 Zákona, bude to mať </w:t>
      </w:r>
      <w:r w:rsidR="00A666CD" w:rsidRPr="0094658C">
        <w:rPr>
          <w:rFonts w:ascii="Arial" w:hAnsi="Arial" w:cs="Arial"/>
          <w:sz w:val="20"/>
          <w:szCs w:val="20"/>
        </w:rPr>
        <w:t xml:space="preserve">v zmysle § 173 ods. 11 </w:t>
      </w:r>
      <w:r w:rsidRPr="0094658C">
        <w:rPr>
          <w:rFonts w:ascii="Arial" w:hAnsi="Arial" w:cs="Arial"/>
          <w:sz w:val="20"/>
          <w:szCs w:val="20"/>
        </w:rPr>
        <w:t>Zákona odkladný účinok na k</w:t>
      </w:r>
      <w:r w:rsidR="00A666CD" w:rsidRPr="0094658C">
        <w:rPr>
          <w:rFonts w:ascii="Arial" w:hAnsi="Arial" w:cs="Arial"/>
          <w:sz w:val="20"/>
          <w:szCs w:val="20"/>
        </w:rPr>
        <w:t xml:space="preserve">onanie verejného obstarávateľa, </w:t>
      </w:r>
      <w:r w:rsidRPr="0094658C">
        <w:rPr>
          <w:rFonts w:ascii="Arial" w:hAnsi="Arial" w:cs="Arial"/>
          <w:sz w:val="20"/>
          <w:szCs w:val="20"/>
        </w:rPr>
        <w:t>a</w:t>
      </w:r>
      <w:r w:rsidR="00A666CD" w:rsidRPr="0094658C">
        <w:rPr>
          <w:rFonts w:ascii="Arial" w:hAnsi="Arial" w:cs="Arial"/>
          <w:sz w:val="20"/>
          <w:szCs w:val="20"/>
        </w:rPr>
        <w:t>k</w:t>
      </w:r>
      <w:r w:rsidRPr="0094658C">
        <w:rPr>
          <w:rFonts w:ascii="Arial" w:hAnsi="Arial" w:cs="Arial"/>
          <w:sz w:val="20"/>
          <w:szCs w:val="20"/>
        </w:rPr>
        <w:t xml:space="preserve"> Úrad pre verejné obstarávanie (ďalej len „Úrad“) vydá rozhodnutie o predbežnom opatrení, ktorým pozastaví </w:t>
      </w:r>
      <w:r w:rsidR="00A666CD" w:rsidRPr="0094658C">
        <w:rPr>
          <w:rFonts w:ascii="Arial" w:hAnsi="Arial" w:cs="Arial"/>
          <w:sz w:val="20"/>
          <w:szCs w:val="20"/>
        </w:rPr>
        <w:t>konanie verejného obstarávateľa a prípadne rozhodne, že lehoty, ktoré určil verejný obstarávateľ, a lehoty verejnému obstarávateľovi neplynú</w:t>
      </w:r>
      <w:r w:rsidRPr="0094658C">
        <w:rPr>
          <w:rFonts w:ascii="Arial" w:hAnsi="Arial" w:cs="Arial"/>
          <w:sz w:val="20"/>
          <w:szCs w:val="20"/>
        </w:rPr>
        <w:t>. Verejný obstarávateľ oznámi uchádzačom predĺženie lehoty viazanosti ponúk, ktorá nesmie byť dlhšia ako 12</w:t>
      </w:r>
      <w:r w:rsidR="00B64762">
        <w:rPr>
          <w:rFonts w:ascii="Arial" w:hAnsi="Arial" w:cs="Arial"/>
          <w:sz w:val="20"/>
          <w:szCs w:val="20"/>
        </w:rPr>
        <w:t xml:space="preserve"> (dvanásť)</w:t>
      </w:r>
      <w:r w:rsidRPr="0094658C">
        <w:rPr>
          <w:rFonts w:ascii="Arial" w:hAnsi="Arial" w:cs="Arial"/>
          <w:sz w:val="20"/>
          <w:szCs w:val="20"/>
        </w:rPr>
        <w:t xml:space="preserve"> mesiacov od uplynutia lehoty na predkladanie ponúk.</w:t>
      </w:r>
    </w:p>
    <w:p w14:paraId="7487467A" w14:textId="7777777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Uchádzači sú svojou ponukou viazaní do uplynutia lehoty verejným obstarávateľom oznámenej, resp. primerane predĺženej lehoty viazanosti ponúk podľa bodu 8.2 časti A.1 Pokyny pre uchádzačov týchto SP.</w:t>
      </w:r>
    </w:p>
    <w:p w14:paraId="2E492480" w14:textId="4D3C83BE"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12D400" w14:textId="59E41449"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9.2   </w:t>
      </w:r>
      <w:r w:rsidR="003448B6">
        <w:rPr>
          <w:rFonts w:ascii="Arial" w:hAnsi="Arial" w:cs="Arial"/>
          <w:color w:val="000000" w:themeColor="text1"/>
          <w:sz w:val="20"/>
          <w:szCs w:val="20"/>
        </w:rPr>
        <w:t xml:space="preserve">  </w:t>
      </w:r>
      <w:r w:rsidRPr="0094658C">
        <w:rPr>
          <w:rFonts w:ascii="Arial" w:hAnsi="Arial" w:cs="Arial"/>
          <w:color w:val="000000" w:themeColor="text1"/>
          <w:sz w:val="20"/>
          <w:szCs w:val="20"/>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4B5BECC0" w14:textId="77468976"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9.3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4"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9.4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Internet Explorer verzia 11.0 a vyššia, </w:t>
      </w:r>
    </w:p>
    <w:p w14:paraId="6D5CB4EE"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F31926">
      <w:pPr>
        <w:pStyle w:val="Odsekzoznamu"/>
        <w:tabs>
          <w:tab w:val="left" w:pos="567"/>
        </w:tabs>
        <w:autoSpaceDE w:val="0"/>
        <w:autoSpaceDN w:val="0"/>
        <w:adjustRightInd w:val="0"/>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78B30FEE"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 xml:space="preserve">9.4.1 </w:t>
      </w:r>
      <w:r w:rsidR="00367861" w:rsidRPr="0094658C">
        <w:rPr>
          <w:rFonts w:ascii="Arial" w:hAnsi="Arial" w:cs="Arial"/>
          <w:color w:val="000000" w:themeColor="text1"/>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4E8E5D86"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9.5</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w:t>
      </w:r>
      <w:r w:rsidR="00367861" w:rsidRPr="0094658C">
        <w:rPr>
          <w:rFonts w:ascii="Arial" w:hAnsi="Arial" w:cs="Arial"/>
          <w:color w:val="000000" w:themeColor="text1"/>
          <w:sz w:val="20"/>
          <w:szCs w:val="20"/>
        </w:rPr>
        <w:lastRenderedPageBreak/>
        <w:t>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21A69B3D"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9.6</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57840C18"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záujemca resp. 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54CBD2FF"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5" w:history="1">
        <w:r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51E7D38F" w:rsidR="00367861" w:rsidRPr="0094658C" w:rsidRDefault="00230F46"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6" w:history="1">
        <w:r w:rsidRPr="00564D63">
          <w:rPr>
            <w:rStyle w:val="Hypertextovprepojenie"/>
            <w:rFonts w:ascii="Arial" w:hAnsi="Arial" w:cs="Arial"/>
            <w:sz w:val="20"/>
            <w:szCs w:val="20"/>
          </w:rPr>
          <w:t>https://www.uvo.gov.sk/</w:t>
        </w:r>
      </w:hyperlink>
      <w:hyperlink r:id="rId17" w:history="1">
        <w:r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formou odkazu na systém JOSEPHINE. </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E92C64">
      <w:pPr>
        <w:pStyle w:val="Nadpis3"/>
        <w:numPr>
          <w:ilvl w:val="0"/>
          <w:numId w:val="46"/>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E92C64">
      <w:pPr>
        <w:pStyle w:val="Odsekzoznamu"/>
        <w:numPr>
          <w:ilvl w:val="0"/>
          <w:numId w:val="46"/>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3B02E65C" w14:textId="3A30E469"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Žiadosť o vysvetlenie informácií podpísanú oprávnenou osobou záujemcu, označenú názvom súboru: </w:t>
      </w:r>
      <w:r w:rsidRPr="0094658C">
        <w:rPr>
          <w:rFonts w:ascii="Arial" w:hAnsi="Arial" w:cs="Arial"/>
          <w:b/>
          <w:color w:val="000000" w:themeColor="text1"/>
          <w:sz w:val="20"/>
          <w:szCs w:val="20"/>
        </w:rPr>
        <w:t xml:space="preserve">„Vysvetlenie </w:t>
      </w:r>
      <w:r w:rsidR="003E60BB" w:rsidRPr="0094658C">
        <w:rPr>
          <w:rFonts w:ascii="Arial" w:hAnsi="Arial" w:cs="Arial"/>
          <w:b/>
          <w:color w:val="000000" w:themeColor="text1"/>
          <w:sz w:val="20"/>
          <w:szCs w:val="20"/>
        </w:rPr>
        <w:t>–</w:t>
      </w:r>
      <w:r w:rsidRPr="0094658C">
        <w:rPr>
          <w:rFonts w:ascii="Arial" w:hAnsi="Arial" w:cs="Arial"/>
          <w:b/>
          <w:color w:val="000000" w:themeColor="text1"/>
          <w:sz w:val="20"/>
          <w:szCs w:val="20"/>
        </w:rPr>
        <w:t xml:space="preserve"> </w:t>
      </w:r>
      <w:r w:rsidR="004B2656" w:rsidRPr="0094658C">
        <w:rPr>
          <w:rFonts w:ascii="Arial" w:hAnsi="Arial" w:cs="Arial"/>
          <w:b/>
          <w:sz w:val="20"/>
          <w:szCs w:val="20"/>
        </w:rPr>
        <w:t>Dodávka elektrickej energie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Pr="0094658C">
        <w:rPr>
          <w:rFonts w:ascii="Arial" w:hAnsi="Arial" w:cs="Arial"/>
          <w:b/>
          <w:color w:val="000000" w:themeColor="text1"/>
          <w:sz w:val="20"/>
          <w:szCs w:val="20"/>
        </w:rPr>
        <w:t xml:space="preserve">“ </w:t>
      </w:r>
      <w:r w:rsidRPr="0094658C">
        <w:rPr>
          <w:rFonts w:ascii="Arial" w:hAnsi="Arial" w:cs="Arial"/>
          <w:color w:val="000000" w:themeColor="text1"/>
          <w:sz w:val="20"/>
          <w:szCs w:val="20"/>
        </w:rPr>
        <w:t xml:space="preserve">záujemca zašle prostredníctvom komunikačného rozhrania systému JOSEPHINE vo formáte PDF a aj </w:t>
      </w:r>
      <w:r w:rsidR="003E60BB" w:rsidRPr="0094658C">
        <w:rPr>
          <w:rFonts w:ascii="Arial" w:hAnsi="Arial" w:cs="Arial"/>
          <w:color w:val="000000" w:themeColor="text1"/>
          <w:sz w:val="20"/>
          <w:szCs w:val="20"/>
        </w:rPr>
        <w:t xml:space="preserve">vo formáte </w:t>
      </w:r>
      <w:r w:rsidR="00D52195" w:rsidRPr="0094658C">
        <w:rPr>
          <w:rFonts w:ascii="Arial" w:hAnsi="Arial" w:cs="Arial"/>
          <w:color w:val="000000" w:themeColor="text1"/>
          <w:sz w:val="20"/>
          <w:szCs w:val="20"/>
        </w:rPr>
        <w:t xml:space="preserve">Microsoft </w:t>
      </w:r>
      <w:r w:rsidR="003E60BB" w:rsidRPr="0094658C">
        <w:rPr>
          <w:rFonts w:ascii="Arial" w:hAnsi="Arial" w:cs="Arial"/>
          <w:color w:val="000000" w:themeColor="text1"/>
          <w:sz w:val="20"/>
          <w:szCs w:val="20"/>
        </w:rPr>
        <w:t>W</w:t>
      </w:r>
      <w:r w:rsidRPr="0094658C">
        <w:rPr>
          <w:rFonts w:ascii="Arial" w:hAnsi="Arial" w:cs="Arial"/>
          <w:color w:val="000000" w:themeColor="text1"/>
          <w:sz w:val="20"/>
          <w:szCs w:val="20"/>
        </w:rPr>
        <w:t>ord</w:t>
      </w:r>
      <w:r w:rsidR="00D52195" w:rsidRPr="0094658C">
        <w:rPr>
          <w:rFonts w:ascii="Arial" w:hAnsi="Arial" w:cs="Arial"/>
          <w:color w:val="000000" w:themeColor="text1"/>
          <w:sz w:val="20"/>
          <w:szCs w:val="20"/>
        </w:rPr>
        <w:t xml:space="preserve"> </w:t>
      </w:r>
      <w:r w:rsidR="000A426C">
        <w:rPr>
          <w:rFonts w:ascii="Arial" w:hAnsi="Arial" w:cs="Arial"/>
          <w:color w:val="000000" w:themeColor="text1"/>
          <w:sz w:val="20"/>
          <w:szCs w:val="20"/>
        </w:rPr>
        <w:t>z dôvodu urýchlenia administrácie.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775613B0" w14:textId="17A6C03A"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10.4 </w:t>
      </w:r>
      <w:r w:rsidRPr="0094658C">
        <w:rPr>
          <w:rFonts w:ascii="Arial" w:hAnsi="Arial" w:cs="Arial"/>
          <w:color w:val="000000" w:themeColor="text1"/>
          <w:sz w:val="20"/>
          <w:szCs w:val="20"/>
        </w:rPr>
        <w:tab/>
        <w:t xml:space="preserve">Za primeranú lehotu „dostatočne vopred“, ktorú verejný obstarávateľ </w:t>
      </w:r>
      <w:r w:rsidRPr="0094658C">
        <w:rPr>
          <w:rFonts w:ascii="Arial" w:hAnsi="Arial" w:cs="Arial"/>
          <w:b/>
          <w:color w:val="000000" w:themeColor="text1"/>
          <w:sz w:val="20"/>
          <w:szCs w:val="20"/>
        </w:rPr>
        <w:t>odporúča</w:t>
      </w:r>
      <w:r w:rsidR="009D06EA" w:rsidRPr="0094658C">
        <w:rPr>
          <w:rFonts w:ascii="Arial" w:hAnsi="Arial" w:cs="Arial"/>
          <w:color w:val="000000" w:themeColor="text1"/>
          <w:sz w:val="20"/>
          <w:szCs w:val="20"/>
        </w:rPr>
        <w:t xml:space="preserve"> záujemcom, ak je to možné,</w:t>
      </w:r>
      <w:r w:rsidRPr="0094658C">
        <w:rPr>
          <w:rFonts w:ascii="Arial" w:hAnsi="Arial" w:cs="Arial"/>
          <w:color w:val="000000" w:themeColor="text1"/>
          <w:sz w:val="20"/>
          <w:szCs w:val="20"/>
        </w:rPr>
        <w:t xml:space="preserve"> je doručenie žiadosti o vysvetlenie informácií najneskôr 12</w:t>
      </w:r>
      <w:r w:rsidR="00230F46">
        <w:rPr>
          <w:rFonts w:ascii="Arial" w:hAnsi="Arial" w:cs="Arial"/>
          <w:color w:val="000000" w:themeColor="text1"/>
          <w:sz w:val="20"/>
          <w:szCs w:val="20"/>
        </w:rPr>
        <w:t xml:space="preserve"> (dvanásť)</w:t>
      </w:r>
      <w:r w:rsidRPr="0094658C">
        <w:rPr>
          <w:rFonts w:ascii="Arial" w:hAnsi="Arial" w:cs="Arial"/>
          <w:color w:val="000000" w:themeColor="text1"/>
          <w:sz w:val="20"/>
          <w:szCs w:val="20"/>
        </w:rPr>
        <w:t xml:space="preserve"> dní  pred  uplynutím lehoty na predkladanie ponúk. </w:t>
      </w:r>
    </w:p>
    <w:p w14:paraId="3C3E3190" w14:textId="77777777" w:rsidR="00367861" w:rsidRPr="0094658C" w:rsidRDefault="00367861" w:rsidP="00F31926">
      <w:pPr>
        <w:pStyle w:val="Odsekzoznamu"/>
        <w:numPr>
          <w:ilvl w:val="1"/>
          <w:numId w:val="31"/>
        </w:numPr>
        <w:autoSpaceDE w:val="0"/>
        <w:autoSpaceDN w:val="0"/>
        <w:spacing w:after="60"/>
        <w:jc w:val="both"/>
        <w:rPr>
          <w:rFonts w:cs="Arial"/>
          <w:noProof w:val="0"/>
          <w:vanish/>
          <w:color w:val="000000" w:themeColor="text1"/>
          <w:sz w:val="20"/>
          <w:szCs w:val="20"/>
        </w:rPr>
      </w:pPr>
    </w:p>
    <w:p w14:paraId="39002712" w14:textId="29BE4603"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bodu 10.4 časti A.1 Pokyny pre uchádzačov týchto SP, aj napriek tomu, </w:t>
      </w:r>
      <w:r w:rsidRPr="0094658C">
        <w:rPr>
          <w:rFonts w:ascii="Arial" w:hAnsi="Arial" w:cs="Arial"/>
          <w:sz w:val="20"/>
          <w:szCs w:val="20"/>
        </w:rPr>
        <w:lastRenderedPageBreak/>
        <w:t xml:space="preserve">že bolo vyžiadané dostatočne vopred alebo ak v dokumentoch potrebných na vypracovanie ponuky alebo na preukázanie splnenia podmienok účasti vykoná podstatnú zmenu. </w:t>
      </w:r>
    </w:p>
    <w:p w14:paraId="42A5E505" w14:textId="255B6DA8" w:rsidR="00367861" w:rsidRPr="00491EF0"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584363DD" w14:textId="77777777" w:rsidR="00BF7B1F" w:rsidRPr="0094658C" w:rsidRDefault="00BF7B1F" w:rsidP="00F31926">
      <w:pPr>
        <w:autoSpaceDE w:val="0"/>
        <w:autoSpaceDN w:val="0"/>
        <w:spacing w:after="0" w:line="240" w:lineRule="auto"/>
        <w:ind w:left="567"/>
        <w:jc w:val="both"/>
        <w:rPr>
          <w:rFonts w:ascii="Arial" w:hAnsi="Arial" w:cs="Arial"/>
          <w:sz w:val="20"/>
          <w:szCs w:val="20"/>
        </w:rPr>
      </w:pPr>
    </w:p>
    <w:p w14:paraId="714FD3A5" w14:textId="77777777" w:rsidR="00367861" w:rsidRPr="0094658C" w:rsidRDefault="00367861" w:rsidP="00836B11">
      <w:pPr>
        <w:pStyle w:val="Nadpis3"/>
        <w:numPr>
          <w:ilvl w:val="0"/>
          <w:numId w:val="31"/>
        </w:numPr>
        <w:spacing w:after="0"/>
        <w:ind w:left="567" w:hanging="567"/>
        <w:rPr>
          <w:rFonts w:cs="Arial"/>
        </w:rPr>
      </w:pPr>
      <w:bookmarkStart w:id="9" w:name="_Toc461981362"/>
      <w:r w:rsidRPr="0094658C">
        <w:rPr>
          <w:rFonts w:cs="Arial"/>
        </w:rPr>
        <w:t>Obhliadka miesta dodania predmetu zákazky</w:t>
      </w:r>
      <w:bookmarkEnd w:id="9"/>
    </w:p>
    <w:p w14:paraId="1E775130" w14:textId="77777777" w:rsidR="006E1EF3" w:rsidRPr="0094658C" w:rsidRDefault="006E1EF3" w:rsidP="006E1EF3">
      <w:pPr>
        <w:pStyle w:val="Odsekzoznamu"/>
        <w:ind w:left="720"/>
        <w:rPr>
          <w:rFonts w:cs="Arial"/>
          <w:sz w:val="20"/>
          <w:szCs w:val="20"/>
          <w:lang w:eastAsia="sk-SK"/>
        </w:rPr>
      </w:pPr>
    </w:p>
    <w:p w14:paraId="1DF421EB" w14:textId="37D0424E" w:rsidR="002534C4" w:rsidRPr="00491EF0" w:rsidRDefault="003E60BB" w:rsidP="00491EF0">
      <w:pPr>
        <w:pStyle w:val="Odsekzoznamu"/>
        <w:numPr>
          <w:ilvl w:val="1"/>
          <w:numId w:val="31"/>
        </w:numPr>
        <w:shd w:val="clear" w:color="auto" w:fill="FFFFFF"/>
        <w:autoSpaceDE w:val="0"/>
        <w:autoSpaceDN w:val="0"/>
        <w:ind w:left="567" w:hanging="567"/>
        <w:jc w:val="both"/>
        <w:rPr>
          <w:rFonts w:cs="Arial"/>
          <w:sz w:val="20"/>
          <w:szCs w:val="20"/>
        </w:rPr>
      </w:pPr>
      <w:r w:rsidRPr="00491EF0">
        <w:rPr>
          <w:rFonts w:cs="Arial"/>
          <w:sz w:val="20"/>
          <w:szCs w:val="20"/>
        </w:rPr>
        <w:t>Obhliadka miesta dodania predmetnej zákazky nie je potrebná</w:t>
      </w:r>
      <w:r w:rsidR="009D06EA" w:rsidRPr="00491EF0">
        <w:rPr>
          <w:rFonts w:cs="Arial"/>
          <w:sz w:val="20"/>
          <w:szCs w:val="20"/>
        </w:rPr>
        <w:t>.</w:t>
      </w: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7E5F6D0F" w14:textId="6627BE6F"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predkladá ponuku v elektronickej podobe v lehote na predkladanie ponúk podľa požiadaviek uvedený</w:t>
      </w:r>
      <w:r w:rsidR="00381BF8">
        <w:rPr>
          <w:rFonts w:ascii="Arial" w:hAnsi="Arial" w:cs="Arial"/>
          <w:color w:val="000000" w:themeColor="text1"/>
          <w:sz w:val="20"/>
          <w:szCs w:val="20"/>
        </w:rPr>
        <w:t>ch v týchto SP</w:t>
      </w:r>
      <w:r w:rsidRPr="0094658C">
        <w:rPr>
          <w:rFonts w:ascii="Arial" w:hAnsi="Arial" w:cs="Arial"/>
          <w:color w:val="000000" w:themeColor="text1"/>
          <w:sz w:val="20"/>
          <w:szCs w:val="20"/>
        </w:rPr>
        <w:t xml:space="preserve"> a v Oznámení, prostredníctvom ktorého bolo verejné obstarávanie vyhlásené.</w:t>
      </w:r>
    </w:p>
    <w:p w14:paraId="2DE7C4DF" w14:textId="0DFF1EF5"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Ponuka sa predloží elektronicky v zmysle § 49 ods. 1 písm. a) Zákona a vloží do systému JOSEPHINE umiestnenom na webovej adrese </w:t>
      </w:r>
      <w:hyperlink r:id="rId18"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Pr="0094658C">
        <w:rPr>
          <w:rFonts w:ascii="Arial" w:eastAsia="Arial,Bold" w:hAnsi="Arial" w:cs="Arial"/>
          <w:color w:val="000000" w:themeColor="text1"/>
          <w:sz w:val="20"/>
          <w:szCs w:val="20"/>
        </w:rPr>
        <w:t>za podmienok:</w:t>
      </w:r>
    </w:p>
    <w:p w14:paraId="2F78728F" w14:textId="1CADE0A0"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9" w:history="1">
        <w:r w:rsidR="00230F46" w:rsidRPr="00564D63">
          <w:rPr>
            <w:rStyle w:val="Hypertextovprepojenie"/>
            <w:rFonts w:eastAsia="Calibri" w:cs="Arial"/>
            <w:sz w:val="20"/>
            <w:szCs w:val="20"/>
          </w:rPr>
          <w:t>https://josephine.proebiz.com/</w:t>
        </w:r>
      </w:hyperlink>
      <w:r w:rsidRPr="0094658C">
        <w:rPr>
          <w:rFonts w:cs="Arial"/>
          <w:color w:val="000000" w:themeColor="text1"/>
          <w:sz w:val="20"/>
          <w:szCs w:val="20"/>
        </w:rPr>
        <w:t>.</w:t>
      </w:r>
    </w:p>
    <w:p w14:paraId="3ACF9FBB"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4A2FA339"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25C803AE" w14:textId="77777777"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Potvrdenia, doklady a iné dokumenty tvoriace doklady v ponuke, požadované v Oznámení, prostredníctvom ktorého bola vyhlásená verejná súťaž a v týchto SP, musia byť v ponuke predložené ako </w:t>
      </w:r>
      <w:proofErr w:type="spellStart"/>
      <w:r w:rsidR="00D52195" w:rsidRPr="0094658C">
        <w:rPr>
          <w:rFonts w:ascii="Arial" w:hAnsi="Arial" w:cs="Arial"/>
          <w:color w:val="000000" w:themeColor="text1"/>
          <w:sz w:val="20"/>
          <w:szCs w:val="20"/>
        </w:rPr>
        <w:t>skeny</w:t>
      </w:r>
      <w:proofErr w:type="spellEnd"/>
      <w:r w:rsidR="00D52195" w:rsidRPr="0094658C">
        <w:rPr>
          <w:rFonts w:ascii="Arial" w:hAnsi="Arial" w:cs="Arial"/>
          <w:color w:val="000000" w:themeColor="text1"/>
          <w:sz w:val="20"/>
          <w:szCs w:val="20"/>
        </w:rPr>
        <w:t xml:space="preserve"> prvopisov/originálov</w:t>
      </w:r>
      <w:r w:rsidRPr="0094658C">
        <w:rPr>
          <w:rFonts w:ascii="Arial" w:hAnsi="Arial" w:cs="Arial"/>
          <w:color w:val="000000" w:themeColor="text1"/>
          <w:sz w:val="20"/>
          <w:szCs w:val="20"/>
        </w:rPr>
        <w:t xml:space="preserve"> alebo ich úradne </w:t>
      </w:r>
      <w:r w:rsidR="00D52195" w:rsidRPr="0094658C">
        <w:rPr>
          <w:rFonts w:ascii="Arial" w:hAnsi="Arial" w:cs="Arial"/>
          <w:color w:val="000000" w:themeColor="text1"/>
          <w:sz w:val="20"/>
          <w:szCs w:val="20"/>
        </w:rPr>
        <w:t>osvedčených kópií</w:t>
      </w:r>
      <w:r w:rsidRPr="0094658C">
        <w:rPr>
          <w:rFonts w:ascii="Arial" w:hAnsi="Arial" w:cs="Arial"/>
          <w:color w:val="000000" w:themeColor="text1"/>
          <w:sz w:val="20"/>
          <w:szCs w:val="20"/>
        </w:rPr>
        <w:t>, pokiaľ nie je určené inak.</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43529C16" w:rsidR="00367861" w:rsidRPr="0094658C" w:rsidRDefault="00367861" w:rsidP="00E92C64">
      <w:pPr>
        <w:pStyle w:val="Odsekzoznamu"/>
        <w:numPr>
          <w:ilvl w:val="1"/>
          <w:numId w:val="44"/>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(v slovenskom)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3FA9591E" w:rsidR="00367861" w:rsidRDefault="00367861" w:rsidP="00E92C64">
      <w:pPr>
        <w:numPr>
          <w:ilvl w:val="1"/>
          <w:numId w:val="4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4658C" w:rsidRDefault="00367861" w:rsidP="00E92C64">
      <w:pPr>
        <w:pStyle w:val="Nadpis3"/>
        <w:numPr>
          <w:ilvl w:val="0"/>
          <w:numId w:val="44"/>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E92C64">
      <w:pPr>
        <w:pStyle w:val="Odsekzoznamu"/>
        <w:numPr>
          <w:ilvl w:val="0"/>
          <w:numId w:val="44"/>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417C4FED"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lastRenderedPageBreak/>
        <w:t>Cena za dodanie predmetu zákazky musí byť stanovená podľa zákona Národnej rady Slovenskej republiky č.18/1996 Z. z. o cenách v znení neskorších predpisov (ďalej aj „zákon o cenách“), vyhlášky MF SR č. 87/1996 Z. z., ktorou sa vykonáva zákon o</w:t>
      </w:r>
      <w:r w:rsidR="00491EF0">
        <w:rPr>
          <w:rFonts w:ascii="Arial" w:hAnsi="Arial" w:cs="Arial"/>
          <w:sz w:val="20"/>
          <w:szCs w:val="20"/>
        </w:rPr>
        <w:t> </w:t>
      </w:r>
      <w:r w:rsidRPr="006472CC">
        <w:rPr>
          <w:rFonts w:ascii="Arial" w:hAnsi="Arial" w:cs="Arial"/>
          <w:sz w:val="20"/>
          <w:szCs w:val="20"/>
        </w:rPr>
        <w:t>cenách</w:t>
      </w:r>
      <w:r w:rsidR="00491EF0">
        <w:rPr>
          <w:rFonts w:ascii="Arial" w:hAnsi="Arial" w:cs="Arial"/>
          <w:sz w:val="20"/>
          <w:szCs w:val="20"/>
        </w:rPr>
        <w:t xml:space="preserve"> v znení neskorších predpisov.</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14.3.1 navrhovaná zmluvná cena bez DPH</w:t>
      </w:r>
    </w:p>
    <w:p w14:paraId="7A1165D9"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14.3.2 sadzba DPH a výška DPH</w:t>
      </w:r>
    </w:p>
    <w:p w14:paraId="087D3D28"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14.3.3 navrhovaná zmluvná cena vrátane DPH</w:t>
      </w:r>
    </w:p>
    <w:p w14:paraId="424577F7" w14:textId="13F9A8AD"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6BC8A028" w14:textId="77777777" w:rsidR="007B6ED8" w:rsidRDefault="007B6ED8" w:rsidP="007B6ED8">
      <w:pPr>
        <w:autoSpaceDE w:val="0"/>
        <w:autoSpaceDN w:val="0"/>
        <w:spacing w:before="60" w:after="0" w:line="240" w:lineRule="auto"/>
        <w:ind w:left="567"/>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94658C">
        <w:rPr>
          <w:rFonts w:cs="Arial"/>
        </w:rPr>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717A088F"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5306E4">
        <w:rPr>
          <w:rFonts w:ascii="Arial" w:hAnsi="Arial" w:cs="Arial"/>
          <w:b/>
          <w:sz w:val="20"/>
          <w:szCs w:val="20"/>
        </w:rPr>
        <w:t>2</w:t>
      </w:r>
      <w:r w:rsidR="001C6DBA">
        <w:rPr>
          <w:rFonts w:ascii="Arial" w:hAnsi="Arial" w:cs="Arial"/>
          <w:b/>
          <w:sz w:val="20"/>
          <w:szCs w:val="20"/>
        </w:rPr>
        <w:t>00 000</w:t>
      </w:r>
      <w:r w:rsidRPr="0094658C">
        <w:rPr>
          <w:rFonts w:ascii="Arial" w:hAnsi="Arial" w:cs="Arial"/>
          <w:b/>
          <w:sz w:val="20"/>
          <w:szCs w:val="20"/>
        </w:rPr>
        <w:t xml:space="preserve">,00 </w:t>
      </w:r>
      <w:r w:rsidR="005614DA" w:rsidRPr="0094658C">
        <w:rPr>
          <w:rFonts w:ascii="Arial" w:hAnsi="Arial" w:cs="Arial"/>
          <w:b/>
          <w:sz w:val="20"/>
          <w:szCs w:val="20"/>
        </w:rPr>
        <w:t>EUR</w:t>
      </w:r>
      <w:r w:rsidRPr="0094658C">
        <w:rPr>
          <w:rFonts w:ascii="Arial" w:hAnsi="Arial" w:cs="Arial"/>
          <w:b/>
          <w:sz w:val="20"/>
          <w:szCs w:val="20"/>
        </w:rPr>
        <w:t xml:space="preserve"> </w:t>
      </w:r>
      <w:r w:rsidRPr="0094658C">
        <w:rPr>
          <w:rFonts w:ascii="Arial" w:hAnsi="Arial" w:cs="Arial"/>
          <w:sz w:val="20"/>
          <w:szCs w:val="20"/>
        </w:rPr>
        <w:t xml:space="preserve">(slovom: </w:t>
      </w:r>
      <w:r w:rsidR="005306E4">
        <w:rPr>
          <w:rFonts w:ascii="Arial" w:hAnsi="Arial" w:cs="Arial"/>
          <w:sz w:val="20"/>
          <w:szCs w:val="20"/>
        </w:rPr>
        <w:t>dvestotisíc</w:t>
      </w:r>
      <w:r w:rsidR="001C6DBA">
        <w:rPr>
          <w:rFonts w:ascii="Arial" w:hAnsi="Arial" w:cs="Arial"/>
          <w:sz w:val="20"/>
          <w:szCs w:val="20"/>
        </w:rPr>
        <w:t xml:space="preserve"> </w:t>
      </w:r>
      <w:r w:rsidR="00852032" w:rsidRPr="0094658C">
        <w:rPr>
          <w:rFonts w:ascii="Arial" w:hAnsi="Arial" w:cs="Arial"/>
          <w:sz w:val="20"/>
          <w:szCs w:val="20"/>
        </w:rPr>
        <w:t>e</w:t>
      </w:r>
      <w:r w:rsidRPr="0094658C">
        <w:rPr>
          <w:rFonts w:ascii="Arial" w:hAnsi="Arial" w:cs="Arial"/>
          <w:sz w:val="20"/>
          <w:szCs w:val="20"/>
        </w:rPr>
        <w:t xml:space="preserve">ur) </w:t>
      </w:r>
      <w:r w:rsidRPr="0094658C">
        <w:rPr>
          <w:rFonts w:ascii="Arial" w:hAnsi="Arial" w:cs="Arial"/>
          <w:b/>
          <w:sz w:val="20"/>
          <w:szCs w:val="20"/>
        </w:rPr>
        <w:t xml:space="preserve">  </w:t>
      </w:r>
      <w:r w:rsidRPr="0094658C">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4658C">
        <w:rPr>
          <w:rFonts w:ascii="Arial" w:hAnsi="Arial" w:cs="Arial"/>
          <w:sz w:val="20"/>
          <w:szCs w:val="20"/>
        </w:rPr>
        <w:t>a.s</w:t>
      </w:r>
      <w:proofErr w:type="spellEnd"/>
      <w:r w:rsidRPr="0094658C">
        <w:rPr>
          <w:rFonts w:ascii="Arial" w:hAnsi="Arial" w:cs="Arial"/>
          <w:sz w:val="20"/>
          <w:szCs w:val="20"/>
        </w:rPr>
        <w:t xml:space="preserve">., na číslo účtu: </w:t>
      </w:r>
    </w:p>
    <w:p w14:paraId="09A9D832" w14:textId="0F9C56C4" w:rsidR="00367861" w:rsidRPr="0094658C" w:rsidRDefault="007C113D" w:rsidP="00F31926">
      <w:pPr>
        <w:tabs>
          <w:tab w:val="left" w:pos="1276"/>
          <w:tab w:val="left" w:pos="1418"/>
        </w:tabs>
        <w:spacing w:after="0" w:line="240" w:lineRule="auto"/>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34746CDD" w:rsidR="00367861" w:rsidRPr="0094658C" w:rsidRDefault="007C113D" w:rsidP="00F31926">
      <w:pPr>
        <w:tabs>
          <w:tab w:val="left" w:pos="-284"/>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3DF88EFD" w:rsidR="00B569B7" w:rsidRPr="0094658C" w:rsidRDefault="007C113D" w:rsidP="00B569B7">
      <w:pPr>
        <w:tabs>
          <w:tab w:val="right" w:leader="dot" w:pos="-709"/>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94658C">
        <w:rPr>
          <w:rFonts w:ascii="Arial" w:hAnsi="Arial" w:cs="Arial"/>
          <w:sz w:val="20"/>
          <w:szCs w:val="20"/>
        </w:rPr>
        <w:t xml:space="preserve">    </w:t>
      </w:r>
      <w:r w:rsidR="005306E4">
        <w:rPr>
          <w:rFonts w:ascii="Arial" w:hAnsi="Arial" w:cs="Arial"/>
          <w:sz w:val="20"/>
          <w:szCs w:val="20"/>
        </w:rPr>
        <w:t xml:space="preserve"> </w:t>
      </w:r>
      <w:r w:rsidR="005306E4" w:rsidRPr="005306E4">
        <w:rPr>
          <w:rFonts w:ascii="Arial" w:hAnsi="Arial" w:cs="Arial"/>
          <w:b/>
          <w:sz w:val="20"/>
          <w:szCs w:val="20"/>
        </w:rPr>
        <w:t>139</w:t>
      </w:r>
      <w:r w:rsidR="000A426C" w:rsidRPr="005306E4">
        <w:rPr>
          <w:rFonts w:ascii="Arial" w:hAnsi="Arial" w:cs="Arial"/>
          <w:b/>
          <w:sz w:val="20"/>
          <w:szCs w:val="20"/>
        </w:rPr>
        <w:t>211030</w:t>
      </w:r>
      <w:r w:rsidR="006A7257" w:rsidRPr="005306E4">
        <w:rPr>
          <w:rFonts w:ascii="Arial" w:hAnsi="Arial" w:cs="Arial"/>
          <w:b/>
          <w:sz w:val="20"/>
          <w:szCs w:val="20"/>
        </w:rPr>
        <w:t>2</w:t>
      </w:r>
    </w:p>
    <w:p w14:paraId="1A345BFB" w14:textId="369CAAE3"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F31926">
      <w:pPr>
        <w:spacing w:after="0" w:line="240" w:lineRule="auto"/>
        <w:ind w:left="2410" w:hanging="992"/>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 xml:space="preserve">Národná diaľničná spoločnosť, </w:t>
      </w:r>
      <w:proofErr w:type="spellStart"/>
      <w:r w:rsidRPr="005306E4">
        <w:rPr>
          <w:rFonts w:ascii="Arial" w:hAnsi="Arial" w:cs="Arial"/>
          <w:b/>
          <w:sz w:val="20"/>
          <w:szCs w:val="20"/>
        </w:rPr>
        <w:t>a.s</w:t>
      </w:r>
      <w:proofErr w:type="spellEnd"/>
      <w:r w:rsidRPr="005306E4">
        <w:rPr>
          <w:rFonts w:ascii="Arial" w:hAnsi="Arial" w:cs="Arial"/>
          <w:b/>
          <w:sz w:val="20"/>
          <w:szCs w:val="20"/>
        </w:rPr>
        <w:t>.</w:t>
      </w:r>
    </w:p>
    <w:p w14:paraId="598D513B"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5306E4">
      <w:pPr>
        <w:spacing w:after="0" w:line="240" w:lineRule="auto"/>
        <w:ind w:left="2410"/>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2B9E8A08"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Obálku s</w:t>
      </w:r>
      <w:permStart w:id="1972861602" w:edGrp="everyone"/>
      <w:permEnd w:id="1972861602"/>
      <w:r w:rsidR="003448B6">
        <w:rPr>
          <w:rFonts w:ascii="Arial" w:eastAsia="Calibri" w:hAnsi="Arial" w:cs="Arial"/>
          <w:noProof/>
          <w:sz w:val="20"/>
          <w:szCs w:val="20"/>
        </w:rPr>
        <w:t xml:space="preserve"> 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5306E4">
        <w:rPr>
          <w:rFonts w:ascii="Arial" w:eastAsia="Calibri" w:hAnsi="Arial" w:cs="Arial"/>
          <w:b/>
          <w:noProof/>
          <w:sz w:val="20"/>
          <w:szCs w:val="20"/>
        </w:rPr>
        <w:t>obstarávanie</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157433" w:rsidRPr="0094658C">
        <w:rPr>
          <w:rFonts w:ascii="Arial" w:hAnsi="Arial" w:cs="Arial"/>
          <w:b/>
          <w:sz w:val="20"/>
          <w:szCs w:val="20"/>
        </w:rPr>
        <w:t>Dodávka elektrickej energie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Pr="0094658C">
        <w:rPr>
          <w:rFonts w:ascii="Arial" w:hAnsi="Arial" w:cs="Arial"/>
          <w:b/>
          <w:sz w:val="20"/>
          <w:szCs w:val="20"/>
        </w:rPr>
        <w:t>“</w:t>
      </w:r>
      <w:r w:rsidRPr="0094658C">
        <w:rPr>
          <w:rFonts w:ascii="Arial" w:hAnsi="Arial" w:cs="Arial"/>
          <w:sz w:val="20"/>
          <w:szCs w:val="20"/>
        </w:rPr>
        <w:t>.</w:t>
      </w:r>
    </w:p>
    <w:p w14:paraId="2F140359" w14:textId="67309A12"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lastRenderedPageBreak/>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 xml:space="preserve">.4.2.1, bude uchádzač z verejnej súťaže vylúčený.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5C3CF2">
      <w:pPr>
        <w:spacing w:after="0" w:line="240" w:lineRule="auto"/>
        <w:ind w:left="2410"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77F0636B"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5306E4">
        <w:rPr>
          <w:rFonts w:ascii="Arial" w:eastAsia="Calibri" w:hAnsi="Arial" w:cs="Arial"/>
          <w:b/>
          <w:noProof/>
          <w:sz w:val="20"/>
          <w:szCs w:val="20"/>
        </w:rPr>
        <w:t xml:space="preserve">obstarávanie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157433" w:rsidRPr="0094658C">
        <w:rPr>
          <w:rFonts w:ascii="Arial" w:hAnsi="Arial" w:cs="Arial"/>
          <w:b/>
          <w:sz w:val="20"/>
          <w:szCs w:val="20"/>
        </w:rPr>
        <w:t>Dodávk</w:t>
      </w:r>
      <w:r w:rsidR="009E1363">
        <w:rPr>
          <w:rFonts w:ascii="Arial" w:hAnsi="Arial" w:cs="Arial"/>
          <w:b/>
          <w:sz w:val="20"/>
          <w:szCs w:val="20"/>
        </w:rPr>
        <w:t>a</w:t>
      </w:r>
      <w:r w:rsidR="00157433" w:rsidRPr="0094658C">
        <w:rPr>
          <w:rFonts w:ascii="Arial" w:hAnsi="Arial" w:cs="Arial"/>
          <w:b/>
          <w:sz w:val="20"/>
          <w:szCs w:val="20"/>
        </w:rPr>
        <w:t xml:space="preserve"> elektrickej en</w:t>
      </w:r>
      <w:r w:rsidR="00956001">
        <w:rPr>
          <w:rFonts w:ascii="Arial" w:hAnsi="Arial" w:cs="Arial"/>
          <w:b/>
          <w:sz w:val="20"/>
          <w:szCs w:val="20"/>
        </w:rPr>
        <w:t>e</w:t>
      </w:r>
      <w:r w:rsidR="00157433" w:rsidRPr="0094658C">
        <w:rPr>
          <w:rFonts w:ascii="Arial" w:hAnsi="Arial" w:cs="Arial"/>
          <w:b/>
          <w:sz w:val="20"/>
          <w:szCs w:val="20"/>
        </w:rPr>
        <w:t>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Pr="0094658C">
        <w:rPr>
          <w:rFonts w:ascii="Arial" w:hAnsi="Arial" w:cs="Arial"/>
          <w:b/>
          <w:sz w:val="20"/>
          <w:szCs w:val="20"/>
        </w:rPr>
        <w:t>“.</w:t>
      </w:r>
    </w:p>
    <w:p w14:paraId="751EC61C" w14:textId="77777777"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Ak poistná listina nebude súčasťou ponuky podľa bodu 15.4.3.1, bude uchádzač z verejnej súťaže vylúčený.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629151E7" w14:textId="77777777" w:rsidR="001E3FBC" w:rsidRPr="0094658C" w:rsidRDefault="001E3FBC" w:rsidP="00F31926">
      <w:pPr>
        <w:pStyle w:val="Zkladntext2"/>
        <w:tabs>
          <w:tab w:val="left" w:pos="-142"/>
        </w:tabs>
        <w:spacing w:after="60" w:line="240" w:lineRule="auto"/>
        <w:ind w:left="2410" w:hanging="992"/>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ACF3873" w14:textId="77777777" w:rsidR="00367861" w:rsidRPr="0094658C" w:rsidRDefault="00367861" w:rsidP="005C3CF2">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157433" w:rsidRPr="0094658C">
        <w:rPr>
          <w:rFonts w:ascii="Arial" w:hAnsi="Arial" w:cs="Arial"/>
          <w:sz w:val="20"/>
          <w:szCs w:val="20"/>
        </w:rPr>
        <w:t>Zmluvy</w:t>
      </w:r>
      <w:r w:rsidRPr="0094658C">
        <w:rPr>
          <w:rFonts w:ascii="Arial" w:hAnsi="Arial" w:cs="Arial"/>
          <w:sz w:val="20"/>
          <w:szCs w:val="20"/>
        </w:rPr>
        <w:t>.</w:t>
      </w:r>
    </w:p>
    <w:p w14:paraId="5AB56FF0" w14:textId="1F053E7A"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neposkytne súčinnosť alebo odmietne uzavrieť </w:t>
      </w:r>
      <w:r w:rsidR="00157433" w:rsidRPr="0094658C">
        <w:rPr>
          <w:rFonts w:ascii="Arial" w:hAnsi="Arial" w:cs="Arial"/>
          <w:sz w:val="20"/>
          <w:szCs w:val="20"/>
        </w:rPr>
        <w:t>Zmluv</w:t>
      </w:r>
      <w:r w:rsidR="00233D04" w:rsidRPr="0094658C">
        <w:rPr>
          <w:rFonts w:ascii="Arial" w:hAnsi="Arial" w:cs="Arial"/>
          <w:sz w:val="20"/>
          <w:szCs w:val="20"/>
        </w:rPr>
        <w:t xml:space="preserve">u </w:t>
      </w:r>
      <w:r w:rsidR="002130CB">
        <w:rPr>
          <w:rFonts w:ascii="Arial" w:hAnsi="Arial" w:cs="Arial"/>
          <w:sz w:val="20"/>
          <w:szCs w:val="20"/>
        </w:rPr>
        <w:t xml:space="preserve">podľa </w:t>
      </w:r>
      <w:r w:rsidRPr="0094658C">
        <w:rPr>
          <w:rFonts w:ascii="Arial" w:hAnsi="Arial" w:cs="Arial"/>
          <w:sz w:val="20"/>
          <w:szCs w:val="20"/>
        </w:rPr>
        <w:t>§ 56 ods. 8 až 15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15.7 </w:t>
      </w:r>
      <w:r w:rsidRPr="0094658C">
        <w:rPr>
          <w:rFonts w:ascii="Arial" w:hAnsi="Arial" w:cs="Arial"/>
          <w:sz w:val="20"/>
          <w:szCs w:val="20"/>
        </w:rPr>
        <w:tab/>
        <w:t xml:space="preserve">Odstúpenie od svojej ponuky uchádzač bezodkladne oznámi prostredníctvom určeného spôsobu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94658C"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77989260" w14:textId="5A4ADB51" w:rsidR="00367861" w:rsidRDefault="00DC2043" w:rsidP="009D020E">
      <w:pPr>
        <w:spacing w:after="0" w:line="240" w:lineRule="auto"/>
        <w:ind w:left="1418" w:hanging="851"/>
        <w:jc w:val="both"/>
        <w:rPr>
          <w:rFonts w:ascii="Arial" w:hAnsi="Arial" w:cs="Arial"/>
          <w:sz w:val="20"/>
          <w:szCs w:val="20"/>
        </w:rPr>
      </w:pPr>
      <w:r>
        <w:rPr>
          <w:rFonts w:ascii="Arial" w:hAnsi="Arial" w:cs="Arial"/>
          <w:sz w:val="20"/>
          <w:szCs w:val="20"/>
        </w:rPr>
        <w:t xml:space="preserve">15.8.3   </w:t>
      </w:r>
      <w:r w:rsidR="009D020E">
        <w:rPr>
          <w:rFonts w:ascii="Arial" w:hAnsi="Arial" w:cs="Arial"/>
          <w:sz w:val="20"/>
          <w:szCs w:val="20"/>
        </w:rPr>
        <w:t xml:space="preserve"> </w:t>
      </w:r>
      <w:r w:rsidR="009D020E">
        <w:rPr>
          <w:rFonts w:ascii="Arial" w:hAnsi="Arial" w:cs="Arial"/>
          <w:sz w:val="20"/>
          <w:szCs w:val="20"/>
        </w:rPr>
        <w:tab/>
      </w:r>
      <w:r>
        <w:rPr>
          <w:rFonts w:ascii="Arial" w:hAnsi="Arial" w:cs="Arial"/>
          <w:sz w:val="20"/>
          <w:szCs w:val="20"/>
        </w:rPr>
        <w:t xml:space="preserve">V prípade </w:t>
      </w:r>
      <w:r w:rsidR="00367861" w:rsidRPr="0094658C">
        <w:rPr>
          <w:rFonts w:ascii="Arial" w:hAnsi="Arial" w:cs="Arial"/>
          <w:sz w:val="20"/>
          <w:szCs w:val="20"/>
        </w:rPr>
        <w:t xml:space="preserve">predĺženia platnosti zábezpeky bude </w:t>
      </w:r>
      <w:r w:rsidR="009D020E">
        <w:rPr>
          <w:rFonts w:ascii="Arial" w:hAnsi="Arial" w:cs="Arial"/>
          <w:sz w:val="20"/>
          <w:szCs w:val="20"/>
        </w:rPr>
        <w:t xml:space="preserve">verejný obstarávateľ postupovať </w:t>
      </w:r>
      <w:r w:rsidR="00367861" w:rsidRPr="0094658C">
        <w:rPr>
          <w:rFonts w:ascii="Arial" w:hAnsi="Arial" w:cs="Arial"/>
          <w:sz w:val="20"/>
          <w:szCs w:val="20"/>
        </w:rPr>
        <w:t xml:space="preserve">v zmysle § </w:t>
      </w:r>
      <w:r w:rsidR="002130CB">
        <w:rPr>
          <w:rFonts w:ascii="Arial" w:hAnsi="Arial" w:cs="Arial"/>
          <w:sz w:val="20"/>
          <w:szCs w:val="20"/>
        </w:rPr>
        <w:t>46 ods. 2</w:t>
      </w:r>
      <w:r w:rsidR="00367861" w:rsidRPr="0094658C">
        <w:rPr>
          <w:rFonts w:ascii="Arial" w:hAnsi="Arial" w:cs="Arial"/>
          <w:sz w:val="20"/>
          <w:szCs w:val="20"/>
        </w:rPr>
        <w:t xml:space="preserve"> </w:t>
      </w:r>
      <w:r w:rsidR="009D020E">
        <w:rPr>
          <w:rFonts w:ascii="Arial" w:hAnsi="Arial" w:cs="Arial"/>
          <w:sz w:val="20"/>
          <w:szCs w:val="20"/>
        </w:rPr>
        <w:t>Zákona.</w:t>
      </w:r>
    </w:p>
    <w:p w14:paraId="04CC88A2" w14:textId="288912DB" w:rsidR="00491EF0" w:rsidRDefault="00491EF0" w:rsidP="009D020E">
      <w:pPr>
        <w:spacing w:after="0" w:line="240" w:lineRule="auto"/>
        <w:ind w:left="1418" w:hanging="851"/>
        <w:jc w:val="both"/>
        <w:rPr>
          <w:rFonts w:ascii="Arial" w:hAnsi="Arial" w:cs="Arial"/>
          <w:sz w:val="20"/>
          <w:szCs w:val="20"/>
        </w:rPr>
      </w:pPr>
    </w:p>
    <w:p w14:paraId="2DA513C2" w14:textId="712EF223" w:rsidR="00491EF0" w:rsidRDefault="00491EF0" w:rsidP="009D020E">
      <w:pPr>
        <w:spacing w:after="0" w:line="240" w:lineRule="auto"/>
        <w:ind w:left="1418" w:hanging="851"/>
        <w:jc w:val="both"/>
        <w:rPr>
          <w:rFonts w:ascii="Arial" w:hAnsi="Arial" w:cs="Arial"/>
          <w:sz w:val="20"/>
          <w:szCs w:val="20"/>
        </w:rPr>
      </w:pPr>
    </w:p>
    <w:p w14:paraId="310C0F85" w14:textId="77777777" w:rsidR="00491EF0" w:rsidRPr="0094658C" w:rsidRDefault="00491EF0" w:rsidP="009D020E">
      <w:pPr>
        <w:spacing w:after="0" w:line="240" w:lineRule="auto"/>
        <w:ind w:left="1418" w:hanging="851"/>
        <w:jc w:val="both"/>
        <w:rPr>
          <w:rFonts w:ascii="Arial" w:hAnsi="Arial" w:cs="Arial"/>
          <w:sz w:val="20"/>
          <w:szCs w:val="20"/>
        </w:rPr>
      </w:pPr>
    </w:p>
    <w:p w14:paraId="33346CEE" w14:textId="77777777" w:rsidR="00367861" w:rsidRPr="0094658C" w:rsidRDefault="00367861" w:rsidP="00F31926">
      <w:pPr>
        <w:spacing w:after="0" w:line="240" w:lineRule="auto"/>
        <w:ind w:left="1418" w:hanging="851"/>
        <w:rPr>
          <w:rFonts w:ascii="Arial" w:hAnsi="Arial" w:cs="Arial"/>
          <w:color w:val="0033CC"/>
          <w:sz w:val="20"/>
          <w:szCs w:val="20"/>
        </w:rPr>
      </w:pPr>
    </w:p>
    <w:p w14:paraId="7D43AA45" w14:textId="77777777" w:rsidR="00367861" w:rsidRPr="0094658C" w:rsidRDefault="00367861" w:rsidP="00E92C64">
      <w:pPr>
        <w:pStyle w:val="Nadpis3"/>
        <w:numPr>
          <w:ilvl w:val="0"/>
          <w:numId w:val="44"/>
        </w:numPr>
        <w:spacing w:after="0"/>
        <w:rPr>
          <w:rFonts w:cs="Arial"/>
        </w:rPr>
      </w:pPr>
      <w:bookmarkStart w:id="15" w:name="_Toc461981369"/>
      <w:r w:rsidRPr="0094658C">
        <w:rPr>
          <w:rFonts w:cs="Arial"/>
        </w:rPr>
        <w:lastRenderedPageBreak/>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7EDA37C9" w:rsidR="00367861"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skupiny dodávateľov </w:t>
      </w:r>
      <w:r w:rsidRPr="0094658C">
        <w:rPr>
          <w:rFonts w:cs="Arial"/>
          <w:b/>
          <w:sz w:val="20"/>
          <w:szCs w:val="20"/>
        </w:rPr>
        <w:t>vystavenú plnú moc pre jedného z členov skupiny</w:t>
      </w:r>
      <w:r w:rsidRPr="0094658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149B28C3" w14:textId="7810DBE2" w:rsidR="00300C04" w:rsidRPr="009D020E" w:rsidRDefault="00300C04" w:rsidP="009D020E">
      <w:pPr>
        <w:pStyle w:val="Odsekzoznamu"/>
        <w:numPr>
          <w:ilvl w:val="1"/>
          <w:numId w:val="33"/>
        </w:numPr>
        <w:rPr>
          <w:rFonts w:cs="Arial"/>
          <w:sz w:val="20"/>
          <w:szCs w:val="20"/>
        </w:rPr>
      </w:pPr>
      <w:r w:rsidRPr="002130CB">
        <w:rPr>
          <w:rFonts w:cs="Arial"/>
          <w:b/>
          <w:sz w:val="20"/>
          <w:szCs w:val="20"/>
        </w:rPr>
        <w:t>Dokumenty/doklady preukazujúce splnenie požiadaviek na predmet zákazky</w:t>
      </w:r>
      <w:r w:rsidRPr="00300C04">
        <w:rPr>
          <w:rFonts w:cs="Arial"/>
          <w:sz w:val="20"/>
          <w:szCs w:val="20"/>
        </w:rPr>
        <w:t xml:space="preserve"> v poradí tak, ako sú uvedené v časti B.1 Opis predmet</w:t>
      </w:r>
      <w:r>
        <w:rPr>
          <w:rFonts w:cs="Arial"/>
          <w:sz w:val="20"/>
          <w:szCs w:val="20"/>
        </w:rPr>
        <w:t xml:space="preserve">u zákazky, </w:t>
      </w:r>
      <w:r w:rsidR="001C6DBA">
        <w:rPr>
          <w:rFonts w:cs="Arial"/>
          <w:sz w:val="20"/>
          <w:szCs w:val="20"/>
        </w:rPr>
        <w:t>bo</w:t>
      </w:r>
      <w:r w:rsidR="006226A4">
        <w:rPr>
          <w:rFonts w:cs="Arial"/>
          <w:sz w:val="20"/>
          <w:szCs w:val="20"/>
        </w:rPr>
        <w:t xml:space="preserve">d </w:t>
      </w:r>
      <w:r w:rsidR="00020AB9" w:rsidRPr="00020AB9">
        <w:rPr>
          <w:rFonts w:cs="Arial"/>
          <w:sz w:val="20"/>
          <w:szCs w:val="20"/>
        </w:rPr>
        <w:t>3, podbody 3.1</w:t>
      </w:r>
      <w:r w:rsidR="006226A4" w:rsidRPr="00020AB9">
        <w:rPr>
          <w:rFonts w:cs="Arial"/>
          <w:sz w:val="20"/>
          <w:szCs w:val="20"/>
        </w:rPr>
        <w:t xml:space="preserve"> </w:t>
      </w:r>
      <w:r w:rsidR="00020AB9" w:rsidRPr="00020AB9">
        <w:rPr>
          <w:rFonts w:cs="Arial"/>
          <w:sz w:val="20"/>
          <w:szCs w:val="20"/>
        </w:rPr>
        <w:t>až</w:t>
      </w:r>
      <w:r w:rsidR="006226A4" w:rsidRPr="00020AB9">
        <w:rPr>
          <w:rFonts w:cs="Arial"/>
          <w:sz w:val="20"/>
          <w:szCs w:val="20"/>
        </w:rPr>
        <w:t> 3.6.</w:t>
      </w:r>
    </w:p>
    <w:p w14:paraId="0610F5AC" w14:textId="32ABBDAD" w:rsidR="001F4D25" w:rsidRPr="001F4D25" w:rsidRDefault="00BF55C2" w:rsidP="001F4D25">
      <w:pPr>
        <w:pStyle w:val="Odsekzoznamu"/>
        <w:numPr>
          <w:ilvl w:val="1"/>
          <w:numId w:val="33"/>
        </w:numPr>
        <w:jc w:val="both"/>
        <w:rPr>
          <w:rFonts w:cs="Arial"/>
          <w:sz w:val="20"/>
          <w:szCs w:val="20"/>
        </w:rPr>
      </w:pPr>
      <w:r w:rsidRPr="00BF0577">
        <w:rPr>
          <w:rFonts w:cs="Arial"/>
          <w:b/>
          <w:sz w:val="20"/>
          <w:szCs w:val="20"/>
        </w:rPr>
        <w:t>V</w:t>
      </w:r>
      <w:r w:rsidR="00BF0577">
        <w:rPr>
          <w:rFonts w:cs="Arial"/>
          <w:b/>
          <w:sz w:val="20"/>
          <w:szCs w:val="20"/>
        </w:rPr>
        <w:t>yplnenú Prílohu</w:t>
      </w:r>
      <w:r w:rsidRPr="00BF0577">
        <w:rPr>
          <w:rFonts w:cs="Arial"/>
          <w:b/>
          <w:sz w:val="20"/>
          <w:szCs w:val="20"/>
        </w:rPr>
        <w:t xml:space="preserve"> č. 1 Návrh na plnenie kritéria </w:t>
      </w:r>
      <w:r w:rsidR="00E943F8" w:rsidRPr="00BF0577">
        <w:rPr>
          <w:rFonts w:cs="Arial"/>
          <w:sz w:val="20"/>
          <w:szCs w:val="20"/>
        </w:rPr>
        <w:t xml:space="preserve">k časti A.2 Kritériá na hodnotenie ponúk a pravidlá ich uplatnenia </w:t>
      </w:r>
      <w:r w:rsidR="000A426C">
        <w:rPr>
          <w:rFonts w:cs="Arial"/>
          <w:sz w:val="20"/>
          <w:szCs w:val="20"/>
        </w:rPr>
        <w:t xml:space="preserve">týchto SP </w:t>
      </w:r>
      <w:r w:rsidR="00BF0577">
        <w:rPr>
          <w:rFonts w:cs="Arial"/>
          <w:sz w:val="20"/>
          <w:szCs w:val="20"/>
        </w:rPr>
        <w:t>naskenovanú a podpísanú</w:t>
      </w:r>
      <w:r w:rsidR="00BF0577" w:rsidRPr="00BF0577">
        <w:rPr>
          <w:rFonts w:cs="Arial"/>
          <w:sz w:val="20"/>
          <w:szCs w:val="20"/>
        </w:rPr>
        <w:t xml:space="preserve"> uchádzačom, a to jeho štatutárnym orgánom alebo členom štatutárneho orgánu alebo iným zástupcom uchádzača, ktorý je oprávnený konať v mene u</w:t>
      </w:r>
      <w:r w:rsidR="00BF0577">
        <w:rPr>
          <w:rFonts w:cs="Arial"/>
          <w:sz w:val="20"/>
          <w:szCs w:val="20"/>
        </w:rPr>
        <w:t>chádzača v záväzkový</w:t>
      </w:r>
      <w:r w:rsidR="004F0405">
        <w:rPr>
          <w:rFonts w:cs="Arial"/>
          <w:sz w:val="20"/>
          <w:szCs w:val="20"/>
        </w:rPr>
        <w:t>ch vzťahoch, zároveň</w:t>
      </w:r>
      <w:r w:rsidR="00BF0577">
        <w:rPr>
          <w:rFonts w:cs="Arial"/>
          <w:sz w:val="20"/>
          <w:szCs w:val="20"/>
        </w:rPr>
        <w:t xml:space="preserve"> </w:t>
      </w:r>
      <w:r w:rsidR="00E943F8" w:rsidRPr="00BF0577">
        <w:rPr>
          <w:rFonts w:cs="Arial"/>
          <w:sz w:val="20"/>
          <w:szCs w:val="20"/>
        </w:rPr>
        <w:t>v elektronickej forme vo formáte Microsoft Excel xls. alebo xlsx</w:t>
      </w:r>
      <w:r w:rsidR="00BF0577">
        <w:rPr>
          <w:rFonts w:cs="Arial"/>
          <w:sz w:val="20"/>
          <w:szCs w:val="20"/>
        </w:rPr>
        <w:t>.</w:t>
      </w:r>
    </w:p>
    <w:p w14:paraId="3EFAE7AD" w14:textId="49375174" w:rsidR="001F4D25" w:rsidRPr="001F4D25" w:rsidRDefault="001F4D25" w:rsidP="001F4D25">
      <w:pPr>
        <w:pStyle w:val="Odsekzoznamu"/>
        <w:numPr>
          <w:ilvl w:val="1"/>
          <w:numId w:val="33"/>
        </w:numPr>
        <w:rPr>
          <w:rFonts w:cs="Arial"/>
          <w:sz w:val="20"/>
          <w:szCs w:val="20"/>
        </w:rPr>
      </w:pPr>
      <w:r w:rsidRPr="00DB2051">
        <w:rPr>
          <w:rFonts w:cs="Arial"/>
          <w:b/>
          <w:sz w:val="20"/>
          <w:szCs w:val="20"/>
        </w:rPr>
        <w:t>Vyplnenú Prílohu č.1 Špecifikácia ceny – Jednotkové ceny</w:t>
      </w:r>
      <w:r w:rsidRPr="001F4D25">
        <w:rPr>
          <w:rFonts w:cs="Arial"/>
          <w:sz w:val="20"/>
          <w:szCs w:val="20"/>
        </w:rPr>
        <w:t xml:space="preserve"> k časti B.2 Spôsob určenia ceny týchto SP – v elektronickej forme so zabudovanou matematikou vo formáte Microsoft Excel xls. alebo xlsx.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77777777" w:rsidR="00367861" w:rsidRPr="0094658C" w:rsidRDefault="00157433" w:rsidP="00A261FC">
      <w:pPr>
        <w:pStyle w:val="Odsekzoznamu"/>
        <w:numPr>
          <w:ilvl w:val="1"/>
          <w:numId w:val="33"/>
        </w:numPr>
        <w:autoSpaceDE w:val="0"/>
        <w:autoSpaceDN w:val="0"/>
        <w:jc w:val="both"/>
        <w:rPr>
          <w:rFonts w:cs="Arial"/>
          <w:sz w:val="20"/>
          <w:szCs w:val="20"/>
        </w:rPr>
      </w:pPr>
      <w:r w:rsidRPr="0094658C">
        <w:rPr>
          <w:rFonts w:cs="Arial"/>
          <w:b/>
          <w:sz w:val="20"/>
          <w:szCs w:val="20"/>
        </w:rPr>
        <w:t>Návrh Zmluvy</w:t>
      </w:r>
      <w:r w:rsidR="00367861" w:rsidRPr="0094658C">
        <w:rPr>
          <w:rFonts w:cs="Arial"/>
          <w:sz w:val="20"/>
          <w:szCs w:val="20"/>
        </w:rPr>
        <w:t xml:space="preserve"> s vyplnenými cenami (ak sú v </w:t>
      </w:r>
      <w:r w:rsidRPr="0094658C">
        <w:rPr>
          <w:rFonts w:cs="Arial"/>
          <w:sz w:val="20"/>
          <w:szCs w:val="20"/>
        </w:rPr>
        <w:t>Zmluv</w:t>
      </w:r>
      <w:r w:rsidR="008821C0" w:rsidRPr="0094658C">
        <w:rPr>
          <w:rFonts w:cs="Arial"/>
          <w:sz w:val="20"/>
          <w:szCs w:val="20"/>
        </w:rPr>
        <w:t>e</w:t>
      </w:r>
      <w:r w:rsidR="00367861" w:rsidRPr="0094658C">
        <w:rPr>
          <w:rFonts w:cs="Arial"/>
          <w:sz w:val="20"/>
          <w:szCs w:val="20"/>
        </w:rPr>
        <w:t xml:space="preserve"> požadované) bez Príloh</w:t>
      </w:r>
      <w:r w:rsidR="006E2D55" w:rsidRPr="0094658C">
        <w:rPr>
          <w:rFonts w:cs="Arial"/>
          <w:sz w:val="20"/>
          <w:szCs w:val="20"/>
        </w:rPr>
        <w:t xml:space="preserve"> (tie predloží len úspešný uchádzač)</w:t>
      </w:r>
      <w:r w:rsidR="00367861" w:rsidRPr="0094658C">
        <w:rPr>
          <w:rFonts w:cs="Arial"/>
          <w:sz w:val="20"/>
          <w:szCs w:val="20"/>
        </w:rPr>
        <w:t xml:space="preserve"> k </w:t>
      </w:r>
      <w:r w:rsidRPr="0094658C">
        <w:rPr>
          <w:rFonts w:cs="Arial"/>
          <w:sz w:val="20"/>
          <w:szCs w:val="20"/>
        </w:rPr>
        <w:t>Zmluve</w:t>
      </w:r>
      <w:r w:rsidR="00367861" w:rsidRPr="0094658C">
        <w:rPr>
          <w:rFonts w:cs="Arial"/>
          <w:sz w:val="20"/>
          <w:szCs w:val="20"/>
        </w:rPr>
        <w:t xml:space="preserve"> s časťou znenia obchodných podmienok dodania predmetu zákazky podľa časti B.3 Obchodné podmienky dodania predmetu zákazky a podľa časti B.1 Opis predmetu zákazky týchto SP. Návrh </w:t>
      </w:r>
      <w:r w:rsidRPr="0094658C">
        <w:rPr>
          <w:rFonts w:cs="Arial"/>
          <w:sz w:val="20"/>
          <w:szCs w:val="20"/>
        </w:rPr>
        <w:t>Zmluv</w:t>
      </w:r>
      <w:r w:rsidR="008821C0" w:rsidRPr="0094658C">
        <w:rPr>
          <w:rFonts w:cs="Arial"/>
          <w:sz w:val="20"/>
          <w:szCs w:val="20"/>
        </w:rPr>
        <w:t>y</w:t>
      </w:r>
      <w:r w:rsidR="00367861" w:rsidRPr="0094658C">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77F516D5" w14:textId="48982E47" w:rsidR="00367861"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 Zmluv</w:t>
      </w:r>
      <w:r w:rsidRPr="0094658C">
        <w:rPr>
          <w:rFonts w:cs="Arial"/>
          <w:sz w:val="20"/>
          <w:szCs w:val="20"/>
        </w:rPr>
        <w:t>y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 xml:space="preserve">eľom za </w:t>
      </w:r>
      <w:r w:rsidR="000A0C5F" w:rsidRPr="0094658C">
        <w:rPr>
          <w:rFonts w:cs="Arial"/>
          <w:sz w:val="20"/>
          <w:szCs w:val="20"/>
        </w:rPr>
        <w:lastRenderedPageBreak/>
        <w:t>účelom riadneho plnenia</w:t>
      </w:r>
      <w:r w:rsidR="008821C0" w:rsidRPr="0094658C">
        <w:rPr>
          <w:rFonts w:cs="Arial"/>
          <w:sz w:val="20"/>
          <w:szCs w:val="20"/>
        </w:rPr>
        <w:t xml:space="preserve"> </w:t>
      </w:r>
      <w:r w:rsidR="00157433" w:rsidRPr="0094658C">
        <w:rPr>
          <w:rFonts w:cs="Arial"/>
          <w:sz w:val="20"/>
          <w:szCs w:val="20"/>
        </w:rPr>
        <w:t>Zmluvy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1134300A" w14:textId="6A1347A4" w:rsidR="002130CB" w:rsidRPr="002130CB" w:rsidRDefault="002130CB" w:rsidP="00A261FC">
      <w:pPr>
        <w:pStyle w:val="Odsekzoznamu"/>
        <w:numPr>
          <w:ilvl w:val="1"/>
          <w:numId w:val="33"/>
        </w:numPr>
        <w:autoSpaceDE w:val="0"/>
        <w:autoSpaceDN w:val="0"/>
        <w:jc w:val="both"/>
        <w:rPr>
          <w:rFonts w:cs="Arial"/>
          <w:sz w:val="20"/>
          <w:szCs w:val="20"/>
        </w:rPr>
      </w:pPr>
      <w:r w:rsidRPr="002130CB">
        <w:rPr>
          <w:rFonts w:cs="Arial"/>
          <w:sz w:val="20"/>
          <w:szCs w:val="20"/>
        </w:rPr>
        <w:t xml:space="preserve">Verejný obstarávateľ akceptuje predloženie ponuky, resp. dokladov, ktoré verejný obstarávateľ požaduje predložiť, pričom majú byť podpísané oprávnenou osobou uchádzača, resp. ním poverenou osobou, podpísané kvalifikovaným elektronickým podpisom uchádzača, resp. osobou/osobami oprávnenou/-ými za uchádzača ponuku podpisovať.  </w:t>
      </w:r>
    </w:p>
    <w:p w14:paraId="1079DD72" w14:textId="77777777" w:rsidR="00367861" w:rsidRPr="0094658C" w:rsidRDefault="00367861" w:rsidP="00F31926">
      <w:pPr>
        <w:pStyle w:val="Odsekzoznamu"/>
        <w:autoSpaceDE w:val="0"/>
        <w:autoSpaceDN w:val="0"/>
        <w:ind w:left="1418"/>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6" w:name="_Toc461981370"/>
      <w:r w:rsidRPr="0094658C">
        <w:rPr>
          <w:rFonts w:cs="Arial"/>
        </w:rPr>
        <w:t>Náklady na prípravu ponuky</w:t>
      </w:r>
      <w:bookmarkEnd w:id="16"/>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677AFAC4" w14:textId="77777777" w:rsidR="00367861" w:rsidRPr="0094658C" w:rsidRDefault="00367861" w:rsidP="00E92C64">
      <w:pPr>
        <w:pStyle w:val="Odsekzoznamu"/>
        <w:numPr>
          <w:ilvl w:val="1"/>
          <w:numId w:val="47"/>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73F32078" w14:textId="77777777" w:rsidR="00367861" w:rsidRPr="0094658C" w:rsidRDefault="00367861" w:rsidP="00E92C64">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94658C" w:rsidDel="009C1E19">
        <w:rPr>
          <w:rFonts w:ascii="Arial" w:hAnsi="Arial" w:cs="Arial"/>
          <w:color w:val="000000" w:themeColor="text1"/>
          <w:sz w:val="20"/>
          <w:szCs w:val="20"/>
        </w:rPr>
        <w:t xml:space="preserve"> </w:t>
      </w:r>
      <w:r w:rsidRPr="0094658C">
        <w:rPr>
          <w:rFonts w:ascii="Arial" w:hAnsi="Arial"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94658C" w:rsidRDefault="00367861" w:rsidP="00F31926">
      <w:pPr>
        <w:pStyle w:val="Nadpis2"/>
        <w:rPr>
          <w:rFonts w:cs="Arial"/>
        </w:rPr>
      </w:pPr>
      <w:bookmarkStart w:id="17" w:name="_Toc461981371"/>
      <w:r w:rsidRPr="0094658C">
        <w:rPr>
          <w:rFonts w:cs="Arial"/>
        </w:rPr>
        <w:t>Časť IV.</w:t>
      </w:r>
      <w:bookmarkEnd w:id="17"/>
    </w:p>
    <w:p w14:paraId="47DFA4CE" w14:textId="77777777" w:rsidR="00367861" w:rsidRPr="0094658C" w:rsidRDefault="00367861" w:rsidP="00F31926">
      <w:pPr>
        <w:pStyle w:val="Nadpis2"/>
        <w:rPr>
          <w:rFonts w:cs="Arial"/>
        </w:rPr>
      </w:pPr>
      <w:bookmarkStart w:id="18" w:name="_Toc461981372"/>
      <w:r w:rsidRPr="0094658C">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E92C64">
      <w:pPr>
        <w:pStyle w:val="Nadpis3"/>
        <w:numPr>
          <w:ilvl w:val="0"/>
          <w:numId w:val="47"/>
        </w:numPr>
        <w:tabs>
          <w:tab w:val="left" w:pos="567"/>
        </w:tabs>
        <w:spacing w:after="0"/>
        <w:ind w:left="567" w:hanging="567"/>
        <w:rPr>
          <w:rFonts w:cs="Arial"/>
        </w:rPr>
      </w:pPr>
      <w:bookmarkStart w:id="19" w:name="_Toc461981373"/>
      <w:r w:rsidRPr="0094658C">
        <w:rPr>
          <w:rFonts w:cs="Arial"/>
        </w:rPr>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E92C64">
      <w:pPr>
        <w:pStyle w:val="Odsekzoznamu"/>
        <w:numPr>
          <w:ilvl w:val="0"/>
          <w:numId w:val="47"/>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0"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Každý uchádzač môže vo verejnej súťaži predložiť iba jednu ponuku.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adneho plnenia Zmluv</w:t>
      </w:r>
      <w:r w:rsidRPr="0094658C">
        <w:rPr>
          <w:rFonts w:ascii="Arial" w:hAnsi="Arial" w:cs="Arial"/>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157433" w:rsidRPr="0094658C">
        <w:rPr>
          <w:rFonts w:ascii="Arial" w:hAnsi="Arial" w:cs="Arial"/>
          <w:sz w:val="20"/>
          <w:szCs w:val="20"/>
        </w:rPr>
        <w:t>Zmluvy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formu vhodnú na riadne plnenie Zmluv</w:t>
      </w:r>
      <w:r w:rsidRPr="0094658C">
        <w:rPr>
          <w:rFonts w:ascii="Arial" w:hAnsi="Arial" w:cs="Arial"/>
          <w:sz w:val="20"/>
          <w:szCs w:val="20"/>
        </w:rPr>
        <w:t>y.</w:t>
      </w:r>
    </w:p>
    <w:p w14:paraId="647177D6" w14:textId="67EED935"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157433" w:rsidRPr="0094658C">
        <w:rPr>
          <w:rFonts w:ascii="Arial" w:hAnsi="Arial" w:cs="Arial"/>
          <w:sz w:val="20"/>
          <w:szCs w:val="20"/>
        </w:rPr>
        <w:t>Zmluv</w:t>
      </w:r>
      <w:r w:rsidRPr="0094658C">
        <w:rPr>
          <w:rFonts w:ascii="Arial" w:hAnsi="Arial" w:cs="Arial"/>
          <w:sz w:val="20"/>
          <w:szCs w:val="20"/>
        </w:rPr>
        <w:t xml:space="preserve">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 xml:space="preserve">skupenia v súvislosti </w:t>
      </w:r>
      <w:r w:rsidR="00F37188" w:rsidRPr="0094658C">
        <w:rPr>
          <w:rFonts w:ascii="Arial" w:hAnsi="Arial" w:cs="Arial"/>
          <w:color w:val="000000" w:themeColor="text1"/>
          <w:sz w:val="20"/>
          <w:szCs w:val="20"/>
        </w:rPr>
        <w:lastRenderedPageBreak/>
        <w:t>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005F4174"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157433" w:rsidRPr="0094658C">
        <w:rPr>
          <w:rFonts w:ascii="Arial" w:hAnsi="Arial" w:cs="Arial"/>
          <w:sz w:val="20"/>
          <w:szCs w:val="20"/>
        </w:rPr>
        <w:t>Zmluv</w:t>
      </w:r>
      <w:r w:rsidRPr="0094658C">
        <w:rPr>
          <w:rFonts w:ascii="Arial" w:hAnsi="Arial" w:cs="Arial"/>
          <w:sz w:val="20"/>
          <w:szCs w:val="20"/>
        </w:rPr>
        <w:t>y.</w:t>
      </w:r>
    </w:p>
    <w:p w14:paraId="615EBA42" w14:textId="77777777" w:rsidR="00997AAB" w:rsidRPr="0094658C" w:rsidRDefault="00997AAB" w:rsidP="00F31926">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E92C64">
      <w:pPr>
        <w:pStyle w:val="Odsekzoznamu"/>
        <w:numPr>
          <w:ilvl w:val="1"/>
          <w:numId w:val="47"/>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1C507353" w:rsidR="00367861" w:rsidRPr="0094658C" w:rsidRDefault="00367861" w:rsidP="00E92C64">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w:t>
      </w:r>
      <w:r w:rsidR="001B1C52">
        <w:rPr>
          <w:rFonts w:ascii="Arial" w:hAnsi="Arial" w:cs="Arial"/>
          <w:color w:val="000000" w:themeColor="text1"/>
          <w:sz w:val="20"/>
          <w:szCs w:val="20"/>
        </w:rPr>
        <w:t>vykonať týmito</w:t>
      </w:r>
      <w:r w:rsidRPr="0094658C">
        <w:rPr>
          <w:rFonts w:ascii="Arial" w:hAnsi="Arial" w:cs="Arial"/>
          <w:color w:val="000000" w:themeColor="text1"/>
          <w:sz w:val="20"/>
          <w:szCs w:val="20"/>
        </w:rPr>
        <w:t xml:space="preserve"> spôsobmi:</w:t>
      </w:r>
    </w:p>
    <w:p w14:paraId="32BBC40F" w14:textId="21F796B7" w:rsidR="00367861" w:rsidRPr="001B1C52" w:rsidRDefault="00367861" w:rsidP="001B1C52">
      <w:pPr>
        <w:pStyle w:val="Odsekzoznamu"/>
        <w:numPr>
          <w:ilvl w:val="0"/>
          <w:numId w:val="83"/>
        </w:numPr>
        <w:tabs>
          <w:tab w:val="num" w:pos="284"/>
        </w:tabs>
        <w:jc w:val="both"/>
        <w:rPr>
          <w:rFonts w:cs="Arial"/>
          <w:color w:val="000000" w:themeColor="text1"/>
          <w:sz w:val="20"/>
          <w:szCs w:val="20"/>
        </w:rPr>
      </w:pPr>
      <w:r w:rsidRPr="001B1C52">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1B1C52" w:rsidRPr="001B1C52">
        <w:rPr>
          <w:rFonts w:cs="Arial"/>
          <w:color w:val="000000" w:themeColor="text1"/>
          <w:sz w:val="20"/>
          <w:szCs w:val="20"/>
        </w:rPr>
        <w:t>. O dokončení autentifikácie je uchádzač informovaný e-mailom;</w:t>
      </w:r>
      <w:r w:rsidRPr="001B1C52">
        <w:rPr>
          <w:rFonts w:cs="Arial"/>
          <w:color w:val="000000" w:themeColor="text1"/>
          <w:sz w:val="20"/>
          <w:szCs w:val="20"/>
        </w:rPr>
        <w:t xml:space="preserve"> </w:t>
      </w:r>
    </w:p>
    <w:p w14:paraId="19B6FFA9" w14:textId="474438D5" w:rsidR="001B1C52" w:rsidRDefault="001B1C52" w:rsidP="001B1C52">
      <w:pPr>
        <w:pStyle w:val="Odsekzoznamu"/>
        <w:numPr>
          <w:ilvl w:val="0"/>
          <w:numId w:val="83"/>
        </w:numPr>
        <w:tabs>
          <w:tab w:val="num" w:pos="284"/>
        </w:tabs>
        <w:jc w:val="both"/>
        <w:rPr>
          <w:rFonts w:cs="Arial"/>
          <w:color w:val="000000" w:themeColor="text1"/>
          <w:sz w:val="20"/>
          <w:szCs w:val="20"/>
        </w:rPr>
      </w:pPr>
      <w:r>
        <w:rPr>
          <w:rFonts w:cs="Arial"/>
          <w:color w:val="000000" w:themeColor="text1"/>
          <w:sz w:val="20"/>
          <w:szCs w:val="20"/>
        </w:rPr>
        <w:t>nahraním kvalifikovaného elektronického podpisu (napríklad podpisu eID) štatutára danej spoločnosti na kartu užívateľa po registrácii a prihlásení do systému JOSEPHINE.</w:t>
      </w:r>
    </w:p>
    <w:p w14:paraId="24F364D5" w14:textId="77777777" w:rsidR="001B1C52" w:rsidRDefault="001B1C52" w:rsidP="001B1C52">
      <w:pPr>
        <w:pStyle w:val="Odsekzoznamu"/>
        <w:tabs>
          <w:tab w:val="num" w:pos="284"/>
        </w:tabs>
        <w:ind w:left="987"/>
        <w:jc w:val="both"/>
        <w:rPr>
          <w:rFonts w:cs="Arial"/>
          <w:sz w:val="20"/>
          <w:szCs w:val="20"/>
        </w:rPr>
      </w:pPr>
      <w:r>
        <w:rPr>
          <w:rFonts w:cs="Arial"/>
          <w:color w:val="000000" w:themeColor="text1"/>
          <w:sz w:val="20"/>
          <w:szCs w:val="20"/>
        </w:rPr>
        <w:t xml:space="preserve">Autentifikáciu vykoná poskytovateľ systému JOSEPHINE a to v pracovných dňoch v čase 8.00 – 16.00 hod. </w:t>
      </w:r>
      <w:r w:rsidRPr="001B1C52">
        <w:rPr>
          <w:rFonts w:cs="Arial"/>
          <w:sz w:val="20"/>
          <w:szCs w:val="20"/>
        </w:rPr>
        <w:t>O dokončení autentifikácie je uchádzač informovaný e-mailom;</w:t>
      </w:r>
    </w:p>
    <w:p w14:paraId="3A1E59CE" w14:textId="6D5D492F" w:rsidR="001B1C52" w:rsidRPr="001B1C52" w:rsidRDefault="001B1C52" w:rsidP="001B1C52">
      <w:pPr>
        <w:pStyle w:val="Odsekzoznamu"/>
        <w:numPr>
          <w:ilvl w:val="0"/>
          <w:numId w:val="83"/>
        </w:numPr>
        <w:jc w:val="both"/>
        <w:rPr>
          <w:rFonts w:cs="Arial"/>
          <w:sz w:val="20"/>
          <w:szCs w:val="20"/>
        </w:rPr>
      </w:pPr>
      <w:r w:rsidRPr="001B1C52">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B1C52">
        <w:rPr>
          <w:sz w:val="20"/>
          <w:szCs w:val="20"/>
        </w:rPr>
        <w:t xml:space="preserve">Autentifikáciu vykoná poskytovateľ systému JOSEPHINE a to v pracovných dňoch v čase 8.00 – 16.00 hod. </w:t>
      </w:r>
      <w:r w:rsidRPr="001B1C52">
        <w:rPr>
          <w:rFonts w:cs="Calibri"/>
          <w:sz w:val="20"/>
          <w:szCs w:val="20"/>
        </w:rPr>
        <w:t>O dokončení autentifikácie je uchádzač informovaný e-mailom;</w:t>
      </w:r>
    </w:p>
    <w:p w14:paraId="0EFFAECE" w14:textId="77777777" w:rsidR="001B1C52" w:rsidRPr="001B1C52" w:rsidRDefault="001B1C52" w:rsidP="001B1C52">
      <w:pPr>
        <w:pStyle w:val="Odsekzoznamu"/>
        <w:numPr>
          <w:ilvl w:val="0"/>
          <w:numId w:val="83"/>
        </w:numPr>
        <w:jc w:val="both"/>
        <w:rPr>
          <w:rFonts w:cs="Calibri"/>
          <w:sz w:val="20"/>
          <w:szCs w:val="20"/>
        </w:rPr>
      </w:pPr>
      <w:r w:rsidRPr="001B1C52">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B1C52">
        <w:rPr>
          <w:rFonts w:cs="Calibri"/>
          <w:sz w:val="20"/>
          <w:szCs w:val="20"/>
        </w:rPr>
        <w:t>O dokončení autentifikácie je uchádzač informovaný e-mailom;</w:t>
      </w:r>
    </w:p>
    <w:p w14:paraId="685D4AF7" w14:textId="17680C04" w:rsidR="00367861" w:rsidRPr="001B1C52" w:rsidRDefault="00367861" w:rsidP="001B1C52">
      <w:pPr>
        <w:pStyle w:val="Odsekzoznamu"/>
        <w:numPr>
          <w:ilvl w:val="0"/>
          <w:numId w:val="83"/>
        </w:numPr>
        <w:jc w:val="both"/>
        <w:rPr>
          <w:rFonts w:cs="Arial"/>
          <w:sz w:val="20"/>
          <w:szCs w:val="20"/>
        </w:rPr>
      </w:pPr>
      <w:r w:rsidRPr="001B1C52">
        <w:rPr>
          <w:rFonts w:cs="Arial"/>
          <w:color w:val="000000" w:themeColor="text1"/>
          <w:sz w:val="20"/>
          <w:szCs w:val="20"/>
        </w:rPr>
        <w:t xml:space="preserve">počkaním na autorizačný kód, ktorý bude poslaný na adresu sídla firmy </w:t>
      </w:r>
      <w:r w:rsidR="001B1C52">
        <w:rPr>
          <w:rFonts w:cs="Arial"/>
          <w:color w:val="000000" w:themeColor="text1"/>
          <w:sz w:val="20"/>
          <w:szCs w:val="20"/>
        </w:rPr>
        <w:t xml:space="preserve">do rúk štatutára </w:t>
      </w:r>
      <w:r w:rsidRPr="001B1C52">
        <w:rPr>
          <w:rFonts w:cs="Arial"/>
          <w:color w:val="000000" w:themeColor="text1"/>
          <w:sz w:val="20"/>
          <w:szCs w:val="20"/>
        </w:rPr>
        <w:t xml:space="preserve">uchádzača v listovej podobe formou doporučenej pošty. </w:t>
      </w:r>
      <w:r w:rsidRPr="001B1C52">
        <w:rPr>
          <w:rFonts w:cs="Arial"/>
          <w:b/>
          <w:color w:val="000000" w:themeColor="text1"/>
          <w:sz w:val="20"/>
          <w:szCs w:val="20"/>
        </w:rPr>
        <w:t xml:space="preserve">Lehota na tento úkon sú </w:t>
      </w:r>
      <w:r w:rsidR="001B1C52">
        <w:rPr>
          <w:rFonts w:cs="Arial"/>
          <w:b/>
          <w:color w:val="000000" w:themeColor="text1"/>
          <w:sz w:val="20"/>
          <w:szCs w:val="20"/>
        </w:rPr>
        <w:t>obvykle 4 (štyri</w:t>
      </w:r>
      <w:r w:rsidR="002370DD" w:rsidRPr="001B1C52">
        <w:rPr>
          <w:rFonts w:cs="Arial"/>
          <w:b/>
          <w:color w:val="000000" w:themeColor="text1"/>
          <w:sz w:val="20"/>
          <w:szCs w:val="20"/>
        </w:rPr>
        <w:t>)</w:t>
      </w:r>
      <w:r w:rsidRPr="001B1C52">
        <w:rPr>
          <w:rFonts w:cs="Arial"/>
          <w:b/>
          <w:color w:val="000000" w:themeColor="text1"/>
          <w:sz w:val="20"/>
          <w:szCs w:val="20"/>
        </w:rPr>
        <w:t xml:space="preserve"> pracovné dni</w:t>
      </w:r>
      <w:r w:rsidR="001B1C52">
        <w:rPr>
          <w:rFonts w:cs="Arial"/>
          <w:b/>
          <w:color w:val="000000" w:themeColor="text1"/>
          <w:sz w:val="20"/>
          <w:szCs w:val="20"/>
        </w:rPr>
        <w:t xml:space="preserve"> (v rámci Euróspkej únie)</w:t>
      </w:r>
      <w:r w:rsidRPr="001B1C52">
        <w:rPr>
          <w:rFonts w:cs="Arial"/>
          <w:b/>
          <w:color w:val="000000" w:themeColor="text1"/>
          <w:sz w:val="20"/>
          <w:szCs w:val="20"/>
        </w:rPr>
        <w:t xml:space="preserve"> a je potrebné s touto lehotou počítať pri vkladaní ponuky.</w:t>
      </w:r>
      <w:r w:rsidRPr="001B1C52">
        <w:rPr>
          <w:rFonts w:cs="Arial"/>
          <w:color w:val="000000" w:themeColor="text1"/>
          <w:sz w:val="20"/>
          <w:szCs w:val="20"/>
        </w:rPr>
        <w:t xml:space="preserve"> </w:t>
      </w:r>
      <w:r w:rsidR="001B1C52" w:rsidRPr="001B1C52">
        <w:rPr>
          <w:rFonts w:cs="Arial"/>
          <w:sz w:val="20"/>
          <w:szCs w:val="20"/>
        </w:rPr>
        <w:t>O odoslaní listovej zásielky je uchádzač informovaný e-mailom.</w:t>
      </w:r>
    </w:p>
    <w:p w14:paraId="5E11C590" w14:textId="77777777" w:rsidR="00367861" w:rsidRPr="0094658C" w:rsidRDefault="00367861" w:rsidP="00E92C64">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AD50B5D" w14:textId="6FB59AED" w:rsidR="00367861" w:rsidRPr="0094658C" w:rsidRDefault="00367861" w:rsidP="00E92C64">
      <w:pPr>
        <w:numPr>
          <w:ilvl w:val="1"/>
          <w:numId w:val="47"/>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9E1363">
        <w:rPr>
          <w:rFonts w:ascii="Arial" w:hAnsi="Arial" w:cs="Arial"/>
          <w:b/>
          <w:sz w:val="20"/>
          <w:szCs w:val="20"/>
        </w:rPr>
        <w:t>Dodávka elektrickej energie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009E1363">
        <w:rPr>
          <w:rFonts w:ascii="Arial" w:hAnsi="Arial" w:cs="Arial"/>
          <w:b/>
          <w:sz w:val="20"/>
          <w:szCs w:val="20"/>
        </w:rPr>
        <w:t>“</w:t>
      </w:r>
      <w:r w:rsidRPr="0094658C">
        <w:rPr>
          <w:rFonts w:ascii="Arial" w:hAnsi="Arial" w:cs="Arial"/>
          <w:b/>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predložená po uplynutí lehoty na predkladanie ponúk sa elektronicky neotvorí.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E92C64">
      <w:pPr>
        <w:pStyle w:val="Odsekzoznamu"/>
        <w:numPr>
          <w:ilvl w:val="1"/>
          <w:numId w:val="48"/>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CCEE300" w14:textId="77777777" w:rsidR="00367861" w:rsidRPr="0094658C" w:rsidRDefault="00367861" w:rsidP="00E92C64">
      <w:pPr>
        <w:numPr>
          <w:ilvl w:val="1"/>
          <w:numId w:val="48"/>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p>
    <w:p w14:paraId="47E72D66" w14:textId="2EE0F1CC" w:rsidR="00D13C0E" w:rsidRDefault="00D13C0E" w:rsidP="00275466">
      <w:pPr>
        <w:pStyle w:val="Nadpis2"/>
        <w:jc w:val="left"/>
        <w:rPr>
          <w:rFonts w:cs="Arial"/>
          <w:bCs/>
        </w:rPr>
      </w:pPr>
      <w:bookmarkStart w:id="21" w:name="_Toc461981377"/>
    </w:p>
    <w:p w14:paraId="06A8F1C2" w14:textId="77777777" w:rsidR="004F53E4" w:rsidRPr="004F53E4" w:rsidRDefault="004F53E4" w:rsidP="004F53E4"/>
    <w:p w14:paraId="0AC576F4" w14:textId="77777777" w:rsidR="00367861" w:rsidRPr="0094658C" w:rsidRDefault="00367861" w:rsidP="00F31926">
      <w:pPr>
        <w:pStyle w:val="Nadpis2"/>
        <w:rPr>
          <w:rFonts w:cs="Arial"/>
          <w:bCs/>
        </w:rPr>
      </w:pPr>
      <w:r w:rsidRPr="0094658C">
        <w:rPr>
          <w:rFonts w:cs="Arial"/>
          <w:bCs/>
        </w:rPr>
        <w:lastRenderedPageBreak/>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E92C64">
      <w:pPr>
        <w:pStyle w:val="Nadpis3"/>
        <w:numPr>
          <w:ilvl w:val="0"/>
          <w:numId w:val="48"/>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6AC69F97" w14:textId="77777777" w:rsidR="002160A7" w:rsidRPr="002160A7" w:rsidRDefault="0019632E" w:rsidP="00E92C64">
      <w:pPr>
        <w:pStyle w:val="Odsekzoznamu"/>
        <w:numPr>
          <w:ilvl w:val="1"/>
          <w:numId w:val="49"/>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77777777" w:rsidR="002160A7" w:rsidRDefault="002160A7" w:rsidP="00E92C64">
      <w:pPr>
        <w:pStyle w:val="Odsekzoznamu"/>
        <w:numPr>
          <w:ilvl w:val="1"/>
          <w:numId w:val="49"/>
        </w:numPr>
        <w:autoSpaceDE w:val="0"/>
        <w:autoSpaceDN w:val="0"/>
        <w:ind w:left="567" w:hanging="567"/>
        <w:jc w:val="both"/>
        <w:rPr>
          <w:rFonts w:cs="Arial"/>
          <w:sz w:val="20"/>
          <w:szCs w:val="20"/>
        </w:rPr>
      </w:pPr>
      <w:r>
        <w:rPr>
          <w:rFonts w:cs="Arial"/>
          <w:sz w:val="20"/>
          <w:szCs w:val="20"/>
        </w:rPr>
        <w:t>Otváranie ponúk sa uskutoční elektronicky.</w:t>
      </w:r>
    </w:p>
    <w:p w14:paraId="2619A728" w14:textId="77777777" w:rsidR="002160A7" w:rsidRDefault="002160A7" w:rsidP="00E92C64">
      <w:pPr>
        <w:pStyle w:val="Odsekzoznamu"/>
        <w:numPr>
          <w:ilvl w:val="1"/>
          <w:numId w:val="49"/>
        </w:numPr>
        <w:autoSpaceDE w:val="0"/>
        <w:autoSpaceDN w:val="0"/>
        <w:ind w:left="567" w:hanging="567"/>
        <w:jc w:val="both"/>
        <w:rPr>
          <w:rFonts w:cs="Arial"/>
          <w:sz w:val="20"/>
          <w:szCs w:val="20"/>
        </w:rPr>
      </w:pPr>
      <w:r>
        <w:rPr>
          <w:rFonts w:cs="Arial"/>
          <w:sz w:val="20"/>
          <w:szCs w:val="20"/>
        </w:rPr>
        <w:t>Miesto „on-line“ sprístupnenia ponúk je na webovej adrese:</w:t>
      </w:r>
    </w:p>
    <w:p w14:paraId="54B553AC" w14:textId="3509DBE3" w:rsidR="002160A7" w:rsidRDefault="002160A7" w:rsidP="002160A7">
      <w:pPr>
        <w:pStyle w:val="Odsekzoznamu"/>
        <w:autoSpaceDE w:val="0"/>
        <w:autoSpaceDN w:val="0"/>
        <w:spacing w:after="60"/>
        <w:ind w:left="375"/>
        <w:jc w:val="both"/>
        <w:rPr>
          <w:rStyle w:val="Hypertextovprepojenie"/>
          <w:rFonts w:eastAsia="Calibri" w:cs="Arial"/>
          <w:sz w:val="20"/>
          <w:lang w:eastAsia="sk-SK"/>
        </w:rPr>
      </w:pPr>
      <w:r>
        <w:rPr>
          <w:rStyle w:val="Hypertextovprepojenie"/>
          <w:rFonts w:asciiTheme="minorHAnsi" w:eastAsia="Calibri" w:hAnsiTheme="minorHAnsi" w:cstheme="minorHAnsi"/>
          <w:u w:val="none"/>
          <w:lang w:eastAsia="sk-SK"/>
        </w:rPr>
        <w:t xml:space="preserve">    </w:t>
      </w:r>
      <w:hyperlink r:id="rId21" w:history="1">
        <w:r w:rsidR="005B1592" w:rsidRPr="005B1592">
          <w:rPr>
            <w:rStyle w:val="Hypertextovprepojenie"/>
            <w:sz w:val="20"/>
          </w:rPr>
          <w:t>https://josephine.proebiz.com/sk/tender/16747/summary</w:t>
        </w:r>
      </w:hyperlink>
      <w:r w:rsidR="005B1592" w:rsidRPr="005B1592">
        <w:rPr>
          <w:sz w:val="20"/>
        </w:rPr>
        <w:t xml:space="preserve"> </w:t>
      </w:r>
    </w:p>
    <w:p w14:paraId="44E38107" w14:textId="77777777" w:rsidR="00651E6B" w:rsidRDefault="007B6ED8" w:rsidP="00E92C64">
      <w:pPr>
        <w:pStyle w:val="Odsekzoznamu"/>
        <w:numPr>
          <w:ilvl w:val="1"/>
          <w:numId w:val="49"/>
        </w:numPr>
        <w:autoSpaceDE w:val="0"/>
        <w:autoSpaceDN w:val="0"/>
        <w:ind w:left="567" w:hanging="567"/>
        <w:jc w:val="both"/>
        <w:rPr>
          <w:rFonts w:cs="Arial"/>
          <w:sz w:val="20"/>
          <w:lang w:eastAsia="sk-SK"/>
        </w:rPr>
      </w:pPr>
      <w:r w:rsidRPr="00053194">
        <w:rPr>
          <w:rFonts w:cs="Arial"/>
          <w:sz w:val="20"/>
          <w:lang w:eastAsia="sk-SK"/>
        </w:rPr>
        <w:t>On-line sprístupnenia ponúk sa môže zúčastniť iba uchádzač, ktorého ponuka bola</w:t>
      </w:r>
      <w:r w:rsidR="00053194">
        <w:rPr>
          <w:rFonts w:cs="Arial"/>
          <w:sz w:val="20"/>
          <w:lang w:eastAsia="sk-SK"/>
        </w:rPr>
        <w:t xml:space="preserve"> predložená v lehote na predkladanie ponúk. Pri on-line sprístupnení budú zverejnené informácie v zmysle zákona o verejnom </w:t>
      </w:r>
      <w:r w:rsidR="00651E6B">
        <w:rPr>
          <w:rFonts w:cs="Arial"/>
          <w:sz w:val="20"/>
          <w:lang w:eastAsia="sk-SK"/>
        </w:rPr>
        <w:t>obstarávaní. Všetky prístupy do „on-line“ prostredia zo strany uchádzačov bude systém JOSEPHINE logovať a budú súčasťou protokolov v danom verejnom obstarávaní.</w:t>
      </w:r>
    </w:p>
    <w:p w14:paraId="04F12FC8" w14:textId="1388DE8A" w:rsidR="002160A7" w:rsidRPr="00053194" w:rsidRDefault="00651E6B" w:rsidP="00E92C64">
      <w:pPr>
        <w:pStyle w:val="Odsekzoznamu"/>
        <w:numPr>
          <w:ilvl w:val="1"/>
          <w:numId w:val="49"/>
        </w:numPr>
        <w:autoSpaceDE w:val="0"/>
        <w:autoSpaceDN w:val="0"/>
        <w:ind w:left="567" w:hanging="567"/>
        <w:jc w:val="both"/>
        <w:rPr>
          <w:rFonts w:cs="Arial"/>
          <w:sz w:val="20"/>
          <w:lang w:eastAsia="sk-SK"/>
        </w:rPr>
      </w:pPr>
      <w:r>
        <w:rPr>
          <w:rFonts w:cs="Arial"/>
          <w:sz w:val="20"/>
          <w:lang w:eastAsia="sk-SK"/>
        </w:rPr>
        <w:t>Verejný obstarávateľ najneskôr do 5 (piatich) pracovných dní odo dňa otvárania ponúk zašle prostredníctvom elektornickej komunikácie v systéme JOSEPHINE všetkým uchádzačom, ktorí predložili ponuky v lehote na predkladanie ponúk zápisnicu z otvárania ponúk, ktorá obsahuje údaje zverejnené na otváraní ponúk.</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94658C" w:rsidRDefault="00367861" w:rsidP="00E92C64">
      <w:pPr>
        <w:pStyle w:val="Nadpis3"/>
        <w:numPr>
          <w:ilvl w:val="0"/>
          <w:numId w:val="49"/>
        </w:numPr>
        <w:spacing w:after="0"/>
        <w:ind w:left="567" w:hanging="567"/>
        <w:rPr>
          <w:rFonts w:cs="Arial"/>
        </w:rPr>
      </w:pPr>
      <w:bookmarkStart w:id="25" w:name="_Toc461981380"/>
      <w:r w:rsidRPr="0094658C">
        <w:rPr>
          <w:rFonts w:cs="Arial"/>
        </w:rPr>
        <w:t>Preskúmanie ponúk</w:t>
      </w:r>
      <w:bookmarkEnd w:id="25"/>
    </w:p>
    <w:p w14:paraId="3EDA5D66" w14:textId="77777777" w:rsidR="006E1EF3" w:rsidRPr="0094658C" w:rsidRDefault="006E1EF3" w:rsidP="006E1EF3">
      <w:pPr>
        <w:pStyle w:val="Odsekzoznamu"/>
        <w:ind w:left="375"/>
        <w:rPr>
          <w:rFonts w:cs="Arial"/>
          <w:sz w:val="20"/>
          <w:szCs w:val="20"/>
          <w:lang w:eastAsia="sk-SK"/>
        </w:rPr>
      </w:pPr>
    </w:p>
    <w:p w14:paraId="5A3DF436" w14:textId="77777777" w:rsidR="00367861" w:rsidRPr="0094658C" w:rsidRDefault="00367861" w:rsidP="00E92C64">
      <w:pPr>
        <w:pStyle w:val="Odsekzoznamu"/>
        <w:numPr>
          <w:ilvl w:val="0"/>
          <w:numId w:val="49"/>
        </w:numPr>
        <w:autoSpaceDE w:val="0"/>
        <w:autoSpaceDN w:val="0"/>
        <w:jc w:val="both"/>
        <w:rPr>
          <w:rFonts w:cs="Arial"/>
          <w:noProof w:val="0"/>
          <w:vanish/>
          <w:sz w:val="20"/>
          <w:szCs w:val="20"/>
        </w:rPr>
      </w:pPr>
    </w:p>
    <w:p w14:paraId="15CE9383" w14:textId="5F6B2B9C" w:rsidR="00367861" w:rsidRPr="0094658C" w:rsidRDefault="00367861" w:rsidP="00E92C64">
      <w:pPr>
        <w:pStyle w:val="Odsekzoznamu"/>
        <w:numPr>
          <w:ilvl w:val="1"/>
          <w:numId w:val="48"/>
        </w:numPr>
        <w:autoSpaceDE w:val="0"/>
        <w:autoSpaceDN w:val="0"/>
        <w:ind w:left="567" w:hanging="567"/>
        <w:jc w:val="both"/>
        <w:rPr>
          <w:rFonts w:cs="Arial"/>
          <w:sz w:val="20"/>
          <w:szCs w:val="20"/>
        </w:rPr>
      </w:pPr>
      <w:r w:rsidRPr="0094658C">
        <w:rPr>
          <w:rFonts w:cs="Arial"/>
          <w:sz w:val="20"/>
          <w:szCs w:val="20"/>
        </w:rPr>
        <w:t xml:space="preserve">Verejný obstarávateľ zriadi </w:t>
      </w:r>
      <w:r w:rsidR="0036245D" w:rsidRPr="0094658C">
        <w:rPr>
          <w:rFonts w:cs="Arial"/>
          <w:sz w:val="20"/>
          <w:szCs w:val="20"/>
        </w:rPr>
        <w:t xml:space="preserve">v súlade s § 51 Zákona, za účelom preskúmania a vyhodnotenia ponúk </w:t>
      </w:r>
      <w:r w:rsidR="00A276E2">
        <w:rPr>
          <w:rFonts w:cs="Arial"/>
          <w:sz w:val="20"/>
          <w:szCs w:val="20"/>
        </w:rPr>
        <w:t>najmenej trojčlennú komisiu, ktorá začne svoju činnosť otváraním ponúk.</w:t>
      </w:r>
    </w:p>
    <w:p w14:paraId="30FDBE8A"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Preskúmanie a vyhodnocovanie ponúk komisiou je neverejné. </w:t>
      </w:r>
    </w:p>
    <w:p w14:paraId="11838595"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Do procesu vyhodnocovania ponúk budú zaradené tie ponuky, ktoré:</w:t>
      </w:r>
    </w:p>
    <w:p w14:paraId="40E886A0"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 xml:space="preserve">boli doručené elektronicky </w:t>
      </w:r>
      <w:r w:rsidRPr="0094658C">
        <w:rPr>
          <w:rFonts w:ascii="Arial" w:eastAsia="Times New Roman" w:hAnsi="Arial" w:cs="Arial"/>
          <w:noProof w:val="0"/>
          <w:color w:val="000000" w:themeColor="text1"/>
          <w:sz w:val="20"/>
          <w:szCs w:val="20"/>
          <w:lang w:eastAsia="en-US"/>
        </w:rPr>
        <w:t>prostredníctvom systému JOSEPHINE</w:t>
      </w:r>
      <w:r w:rsidRPr="0094658C">
        <w:rPr>
          <w:rFonts w:ascii="Arial" w:hAnsi="Arial" w:cs="Arial"/>
          <w:color w:val="000000" w:themeColor="text1"/>
          <w:sz w:val="20"/>
          <w:szCs w:val="20"/>
        </w:rPr>
        <w:t xml:space="preserve"> v lehote predkladania ponúk,</w:t>
      </w:r>
    </w:p>
    <w:p w14:paraId="338172D4"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obsahujú náležitosti uvedené v bode 16 časti A.1 Pokyny pre uchádzačov týchto SP,</w:t>
      </w:r>
    </w:p>
    <w:p w14:paraId="081F0C88" w14:textId="559AFD5C" w:rsidR="00367861" w:rsidRPr="0094658C"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94658C">
        <w:rPr>
          <w:rFonts w:ascii="Arial" w:hAnsi="Arial" w:cs="Arial"/>
          <w:color w:val="000000" w:themeColor="text1"/>
          <w:sz w:val="20"/>
          <w:szCs w:val="20"/>
        </w:rPr>
        <w:t xml:space="preserve">zodpovedajú požiadavkám a podmienkam uvedeným v Oznámení </w:t>
      </w:r>
      <w:r w:rsidR="00912D3C">
        <w:rPr>
          <w:rFonts w:ascii="Arial" w:hAnsi="Arial" w:cs="Arial"/>
          <w:color w:val="000000" w:themeColor="text1"/>
          <w:sz w:val="20"/>
          <w:szCs w:val="20"/>
        </w:rPr>
        <w:t>a v týchto SP.</w:t>
      </w:r>
    </w:p>
    <w:p w14:paraId="2A3064E5"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Platnou ponukou je ponuka, ktorá zároveň neobsahuje žiadne </w:t>
      </w:r>
      <w:r w:rsidRPr="0094658C">
        <w:rPr>
          <w:rFonts w:ascii="Arial" w:hAnsi="Arial" w:cs="Arial"/>
          <w:sz w:val="20"/>
          <w:szCs w:val="20"/>
        </w:rPr>
        <w:t>obmedzenia alebo výhrady, ktoré sú v rozpore s požiadavkami a podmienkami uvedenými verejným obstarávateľom v Oznámení  a v týchto SP.</w:t>
      </w:r>
    </w:p>
    <w:p w14:paraId="1D9B7478" w14:textId="16467E84"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ktorá nebude spĺňať stanovené požiadavky bude z</w:t>
      </w:r>
      <w:r w:rsidR="00651E6B">
        <w:rPr>
          <w:rFonts w:ascii="Arial" w:hAnsi="Arial" w:cs="Arial"/>
          <w:sz w:val="20"/>
          <w:szCs w:val="20"/>
        </w:rPr>
        <w:t> </w:t>
      </w:r>
      <w:r w:rsidRPr="0094658C">
        <w:rPr>
          <w:rFonts w:ascii="Arial" w:hAnsi="Arial" w:cs="Arial"/>
          <w:sz w:val="20"/>
          <w:szCs w:val="20"/>
        </w:rPr>
        <w:t>verejn</w:t>
      </w:r>
      <w:r w:rsidR="00651E6B">
        <w:rPr>
          <w:rFonts w:ascii="Arial" w:hAnsi="Arial" w:cs="Arial"/>
          <w:sz w:val="20"/>
          <w:szCs w:val="20"/>
        </w:rPr>
        <w:t xml:space="preserve">ého obstarávania </w:t>
      </w:r>
      <w:r w:rsidRPr="0094658C">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E92C64">
      <w:pPr>
        <w:pStyle w:val="Nadpis3"/>
        <w:numPr>
          <w:ilvl w:val="0"/>
          <w:numId w:val="48"/>
        </w:numPr>
        <w:spacing w:after="0"/>
        <w:ind w:left="567" w:hanging="567"/>
        <w:rPr>
          <w:rFonts w:cs="Arial"/>
        </w:rPr>
      </w:pPr>
      <w:bookmarkStart w:id="26" w:name="_Toc461981381"/>
      <w:r w:rsidRPr="0094658C">
        <w:rPr>
          <w:rFonts w:cs="Arial"/>
        </w:rPr>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77777777"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3F2DB5A7"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579EA999" w14:textId="60B40738" w:rsidR="00367861" w:rsidRDefault="00367861" w:rsidP="00E92C64">
      <w:pPr>
        <w:pStyle w:val="Odsekzoznamu"/>
        <w:numPr>
          <w:ilvl w:val="1"/>
          <w:numId w:val="48"/>
        </w:numPr>
        <w:autoSpaceDE w:val="0"/>
        <w:autoSpaceDN w:val="0"/>
        <w:ind w:left="567" w:hanging="567"/>
        <w:jc w:val="both"/>
        <w:rPr>
          <w:rFonts w:cs="Arial"/>
          <w:sz w:val="20"/>
          <w:szCs w:val="20"/>
        </w:rPr>
      </w:pPr>
      <w:r w:rsidRPr="0094658C">
        <w:rPr>
          <w:rFonts w:cs="Arial"/>
          <w:sz w:val="20"/>
          <w:szCs w:val="20"/>
        </w:rPr>
        <w:t>Komisia vyhodnotí predložené ponuky podľa § 53</w:t>
      </w:r>
      <w:r w:rsidR="00651E6B">
        <w:rPr>
          <w:rFonts w:cs="Arial"/>
          <w:sz w:val="20"/>
          <w:szCs w:val="20"/>
        </w:rPr>
        <w:t xml:space="preserve"> a § 55 ods. 1 Zákona s použitím ustanovenia § 66 ods. 7 Zákona druhá veta:</w:t>
      </w:r>
    </w:p>
    <w:p w14:paraId="32621AAC" w14:textId="2F99BF77" w:rsidR="00875F0A" w:rsidRDefault="00651E6B" w:rsidP="00651E6B">
      <w:pPr>
        <w:pStyle w:val="Odsekzoznamu"/>
        <w:autoSpaceDE w:val="0"/>
        <w:autoSpaceDN w:val="0"/>
        <w:ind w:left="567" w:firstLine="3"/>
        <w:jc w:val="both"/>
        <w:rPr>
          <w:rFonts w:cs="Arial"/>
          <w:sz w:val="20"/>
          <w:szCs w:val="20"/>
        </w:rPr>
      </w:pPr>
      <w:r>
        <w:rPr>
          <w:rFonts w:cs="Arial"/>
          <w:sz w:val="20"/>
          <w:szCs w:val="20"/>
        </w:rPr>
        <w:lastRenderedPageBreak/>
        <w:t>„ ...</w:t>
      </w:r>
      <w:r w:rsidRPr="00651E6B">
        <w:rPr>
          <w:rFonts w:cs="Arial"/>
          <w:sz w:val="20"/>
          <w:szCs w:val="20"/>
        </w:rPr>
        <w:t>vyhodnotenie ponúk z hľadiska splnenia požiadaviek na predmet zákazky sa uskutoční po vyhodnotení ponúk na základe kritérií na vyhodnotenie ponúk“ u uchádzača, ktorý sa umiestnil na prvom mieste v poradí.</w:t>
      </w:r>
    </w:p>
    <w:p w14:paraId="06114BDE" w14:textId="77777777" w:rsidR="00875F0A" w:rsidRPr="0094658C" w:rsidRDefault="00875F0A" w:rsidP="00F31926">
      <w:pPr>
        <w:autoSpaceDE w:val="0"/>
        <w:autoSpaceDN w:val="0"/>
        <w:spacing w:after="0" w:line="240" w:lineRule="auto"/>
        <w:jc w:val="both"/>
        <w:rPr>
          <w:rFonts w:ascii="Arial" w:hAnsi="Arial" w:cs="Arial"/>
          <w:sz w:val="20"/>
          <w:szCs w:val="20"/>
        </w:rPr>
      </w:pPr>
    </w:p>
    <w:p w14:paraId="54DD3C41" w14:textId="77777777" w:rsidR="00367861" w:rsidRPr="0094658C" w:rsidRDefault="00367861" w:rsidP="00E92C64">
      <w:pPr>
        <w:pStyle w:val="Nadpis3"/>
        <w:numPr>
          <w:ilvl w:val="0"/>
          <w:numId w:val="48"/>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465D64A7" w14:textId="77777777" w:rsidR="006E1EF3" w:rsidRPr="0094658C" w:rsidRDefault="006E1EF3" w:rsidP="006E1EF3">
      <w:pPr>
        <w:pStyle w:val="Odsekzoznamu"/>
        <w:ind w:left="397"/>
        <w:rPr>
          <w:rFonts w:cs="Arial"/>
          <w:sz w:val="20"/>
          <w:szCs w:val="20"/>
          <w:lang w:eastAsia="sk-SK"/>
        </w:rPr>
      </w:pPr>
    </w:p>
    <w:p w14:paraId="07EB28BF"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62293226" w14:textId="3B3AA791" w:rsidR="00651E6B" w:rsidRPr="00651E6B" w:rsidRDefault="00651E6B" w:rsidP="00651E6B">
      <w:pPr>
        <w:pStyle w:val="Odsekzoznamu"/>
        <w:numPr>
          <w:ilvl w:val="1"/>
          <w:numId w:val="22"/>
        </w:numPr>
        <w:autoSpaceDE w:val="0"/>
        <w:autoSpaceDN w:val="0"/>
        <w:spacing w:after="60"/>
        <w:jc w:val="both"/>
        <w:rPr>
          <w:rFonts w:cs="Calibri"/>
          <w:sz w:val="20"/>
          <w:szCs w:val="20"/>
        </w:rPr>
      </w:pPr>
      <w:r w:rsidRPr="00651E6B">
        <w:rPr>
          <w:rFonts w:cs="Calibri"/>
          <w:sz w:val="20"/>
          <w:szCs w:val="20"/>
        </w:rPr>
        <w:t>Komisia vyhodnotí splnenie podmienok účasti uchádzačov podľa § 40 a podľa § 55 ods. 1 Zákona s použitím ustanovenia § 66 ods. 7 Zákona druhá veta:</w:t>
      </w:r>
    </w:p>
    <w:p w14:paraId="6175B7D1" w14:textId="77777777" w:rsidR="00651E6B" w:rsidRPr="00651E6B" w:rsidRDefault="00651E6B" w:rsidP="00651E6B">
      <w:pPr>
        <w:autoSpaceDE w:val="0"/>
        <w:autoSpaceDN w:val="0"/>
        <w:spacing w:after="60" w:line="240" w:lineRule="auto"/>
        <w:ind w:left="567"/>
        <w:jc w:val="both"/>
        <w:rPr>
          <w:rFonts w:ascii="Arial" w:hAnsi="Arial" w:cs="Arial"/>
          <w:b/>
          <w:sz w:val="20"/>
          <w:szCs w:val="20"/>
        </w:rPr>
      </w:pPr>
      <w:r w:rsidRPr="00651E6B">
        <w:rPr>
          <w:rFonts w:ascii="Arial" w:hAnsi="Arial" w:cs="Arial"/>
          <w:sz w:val="20"/>
          <w:szCs w:val="20"/>
        </w:rPr>
        <w:t xml:space="preserve">„...vyhodnotenie splnenia podmienok účasti sa uskutoční po vyhodnotení ponúk na základe kritéria/í na vyhodnotenie ponúk“ </w:t>
      </w:r>
      <w:r w:rsidRPr="00651E6B">
        <w:rPr>
          <w:rFonts w:ascii="Arial" w:hAnsi="Arial" w:cs="Arial"/>
          <w:b/>
          <w:sz w:val="20"/>
          <w:szCs w:val="20"/>
        </w:rPr>
        <w:t>u uchádzača, ktorý sa umiestnil na prvom mieste v poradí.</w:t>
      </w:r>
    </w:p>
    <w:p w14:paraId="4913D01C" w14:textId="7B3B7AA9" w:rsidR="00AE7824" w:rsidRPr="0094658C" w:rsidRDefault="00AE7824" w:rsidP="00651E6B">
      <w:pPr>
        <w:autoSpaceDE w:val="0"/>
        <w:autoSpaceDN w:val="0"/>
        <w:spacing w:after="0" w:line="240" w:lineRule="auto"/>
        <w:jc w:val="both"/>
        <w:rPr>
          <w:rFonts w:ascii="Arial" w:hAnsi="Arial" w:cs="Arial"/>
          <w:b/>
          <w:sz w:val="20"/>
          <w:szCs w:val="20"/>
          <w:highlight w:val="yellow"/>
        </w:rPr>
      </w:pPr>
    </w:p>
    <w:p w14:paraId="1823A24F"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bookmarkStart w:id="27" w:name="_Toc461981384"/>
      <w:r w:rsidRPr="0094658C">
        <w:rPr>
          <w:rFonts w:cs="Arial"/>
        </w:rPr>
        <w:t>Oprava chýb</w:t>
      </w:r>
      <w:bookmarkEnd w:id="27"/>
    </w:p>
    <w:p w14:paraId="2A1665E6" w14:textId="77777777" w:rsidR="006E1EF3" w:rsidRPr="0094658C" w:rsidRDefault="006E1EF3" w:rsidP="006E1EF3">
      <w:pPr>
        <w:pStyle w:val="Odsekzoznamu"/>
        <w:ind w:left="397"/>
        <w:rPr>
          <w:rFonts w:cs="Arial"/>
          <w:sz w:val="20"/>
          <w:szCs w:val="20"/>
          <w:lang w:eastAsia="sk-SK"/>
        </w:rPr>
      </w:pP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03E9B153" w:rsidR="00367861" w:rsidRPr="00651E6B" w:rsidRDefault="00367861" w:rsidP="00E92C64">
      <w:pPr>
        <w:pStyle w:val="Odsekzoznamu"/>
        <w:numPr>
          <w:ilvl w:val="1"/>
          <w:numId w:val="48"/>
        </w:numPr>
        <w:autoSpaceDE w:val="0"/>
        <w:autoSpaceDN w:val="0"/>
        <w:ind w:left="567" w:hanging="567"/>
        <w:jc w:val="both"/>
        <w:rPr>
          <w:rFonts w:cs="Arial"/>
          <w:sz w:val="20"/>
          <w:szCs w:val="20"/>
        </w:rPr>
      </w:pPr>
      <w:bookmarkStart w:id="28" w:name="_Toc461981385"/>
      <w:r w:rsidRPr="00651E6B">
        <w:rPr>
          <w:rFonts w:cs="Arial"/>
          <w:color w:val="000000"/>
          <w:sz w:val="20"/>
          <w:szCs w:val="20"/>
        </w:rPr>
        <w:t>Zrejmé matematické chyby, zistené pri vyhodnocovaní ponúk, budú opravené v prípade:</w:t>
      </w:r>
      <w:bookmarkEnd w:id="28"/>
    </w:p>
    <w:p w14:paraId="1FD28D25"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bookmarkStart w:id="29" w:name="_Toc461981386"/>
      <w:r w:rsidRPr="0094658C">
        <w:rPr>
          <w:rFonts w:ascii="Arial" w:hAnsi="Arial" w:cs="Arial"/>
          <w:bCs/>
          <w:sz w:val="20"/>
          <w:szCs w:val="20"/>
        </w:rPr>
        <w:t>rozdielu medzi sumou uvedenou číslom a sumou uvedenou slovom; platiť bude suma uvedená správne,</w:t>
      </w:r>
      <w:bookmarkEnd w:id="29"/>
    </w:p>
    <w:p w14:paraId="6B7D8BFF"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E92C64">
      <w:pPr>
        <w:numPr>
          <w:ilvl w:val="1"/>
          <w:numId w:val="48"/>
        </w:numPr>
        <w:autoSpaceDE w:val="0"/>
        <w:autoSpaceDN w:val="0"/>
        <w:spacing w:after="0" w:line="240" w:lineRule="auto"/>
        <w:ind w:left="567" w:hanging="567"/>
        <w:jc w:val="both"/>
        <w:rPr>
          <w:rFonts w:ascii="Arial" w:hAnsi="Arial" w:cs="Arial"/>
          <w:b/>
          <w:bCs/>
          <w:sz w:val="20"/>
          <w:szCs w:val="20"/>
        </w:rPr>
      </w:pPr>
      <w:bookmarkStart w:id="30"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1" w:name="_Toc461981394"/>
      <w:bookmarkStart w:id="32" w:name="_Toc461981395"/>
      <w:bookmarkStart w:id="33" w:name="_Toc461981397"/>
      <w:bookmarkStart w:id="34" w:name="_Toc461981398"/>
      <w:bookmarkStart w:id="35" w:name="_Toc461981399"/>
      <w:bookmarkStart w:id="36" w:name="_Toc461981401"/>
      <w:bookmarkStart w:id="37" w:name="_Toc461981409"/>
      <w:bookmarkStart w:id="38" w:name="_Toc461981412"/>
      <w:bookmarkStart w:id="39" w:name="_Toc461981415"/>
      <w:bookmarkStart w:id="40" w:name="_Toc461981422"/>
      <w:bookmarkStart w:id="41" w:name="_Toc461981423"/>
      <w:bookmarkStart w:id="42" w:name="_Toc461981424"/>
      <w:bookmarkStart w:id="43" w:name="_Toc461981425"/>
      <w:bookmarkStart w:id="44" w:name="_Toc461981427"/>
      <w:bookmarkStart w:id="45" w:name="_Toc461981431"/>
      <w:bookmarkStart w:id="46" w:name="_Toc46198143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7" w:name="_Toc461981433"/>
      <w:r w:rsidRPr="0094658C">
        <w:rPr>
          <w:rFonts w:cs="Arial"/>
        </w:rPr>
        <w:t>Časť VI.</w:t>
      </w:r>
      <w:bookmarkEnd w:id="47"/>
    </w:p>
    <w:p w14:paraId="14948655" w14:textId="77777777" w:rsidR="00367861" w:rsidRPr="0094658C" w:rsidRDefault="00367861" w:rsidP="00F31926">
      <w:pPr>
        <w:pStyle w:val="Nadpis2"/>
        <w:rPr>
          <w:rFonts w:cs="Arial"/>
        </w:rPr>
      </w:pPr>
      <w:bookmarkStart w:id="48" w:name="_Toc461981434"/>
      <w:r w:rsidRPr="0094658C">
        <w:rPr>
          <w:rFonts w:cs="Arial"/>
        </w:rPr>
        <w:t>Prijatie ponuky</w:t>
      </w:r>
      <w:bookmarkEnd w:id="48"/>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E92C64">
      <w:pPr>
        <w:pStyle w:val="Nadpis3"/>
        <w:numPr>
          <w:ilvl w:val="0"/>
          <w:numId w:val="48"/>
        </w:numPr>
        <w:spacing w:after="0"/>
        <w:ind w:left="567" w:hanging="567"/>
        <w:rPr>
          <w:rFonts w:cs="Arial"/>
        </w:rPr>
      </w:pPr>
      <w:bookmarkStart w:id="49" w:name="_Toc461981435"/>
      <w:r w:rsidRPr="0094658C">
        <w:rPr>
          <w:rFonts w:cs="Arial"/>
        </w:rPr>
        <w:t>Informácie o výsledku vyhodnotenia ponúk</w:t>
      </w:r>
      <w:bookmarkEnd w:id="49"/>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22535677"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7228E918"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26834411"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224354F5" w14:textId="65D76EC9" w:rsidR="00875F0A" w:rsidRPr="005B1592" w:rsidRDefault="0004126A" w:rsidP="005B1592">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po vyhodnotení ponúk a po odoslaní všetkých oznámení o vylúčení uchádzača, záujemcu alebo účastníka bezodkladne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77777777" w:rsidR="00367861" w:rsidRPr="0094658C" w:rsidRDefault="00367861" w:rsidP="00E92C64">
      <w:pPr>
        <w:pStyle w:val="Nadpis3"/>
        <w:numPr>
          <w:ilvl w:val="0"/>
          <w:numId w:val="43"/>
        </w:numPr>
        <w:spacing w:after="0"/>
        <w:ind w:left="567" w:hanging="567"/>
        <w:rPr>
          <w:rFonts w:cs="Arial"/>
        </w:rPr>
      </w:pPr>
      <w:bookmarkStart w:id="50" w:name="_Toc461981436"/>
      <w:r w:rsidRPr="0094658C">
        <w:rPr>
          <w:rFonts w:cs="Arial"/>
        </w:rPr>
        <w:t xml:space="preserve">Uzavretie </w:t>
      </w:r>
      <w:bookmarkEnd w:id="50"/>
      <w:r w:rsidR="004B2656" w:rsidRPr="0094658C">
        <w:rPr>
          <w:rFonts w:cs="Arial"/>
        </w:rPr>
        <w:t>Zmluvy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E92C64">
      <w:pPr>
        <w:pStyle w:val="Odsekzoznamu"/>
        <w:numPr>
          <w:ilvl w:val="0"/>
          <w:numId w:val="48"/>
        </w:numPr>
        <w:autoSpaceDE w:val="0"/>
        <w:autoSpaceDN w:val="0"/>
        <w:spacing w:after="60"/>
        <w:jc w:val="both"/>
        <w:rPr>
          <w:rFonts w:cs="Arial"/>
          <w:noProof w:val="0"/>
          <w:vanish/>
          <w:sz w:val="20"/>
          <w:szCs w:val="20"/>
        </w:rPr>
      </w:pPr>
    </w:p>
    <w:p w14:paraId="019BA3DE" w14:textId="77777777" w:rsidR="00367861" w:rsidRPr="0094658C" w:rsidRDefault="00367861" w:rsidP="00E92C64">
      <w:pPr>
        <w:pStyle w:val="Odsekzoznamu"/>
        <w:numPr>
          <w:ilvl w:val="1"/>
          <w:numId w:val="43"/>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24378" w:rsidRPr="0094658C">
        <w:rPr>
          <w:rFonts w:cs="Arial"/>
          <w:sz w:val="20"/>
          <w:szCs w:val="20"/>
        </w:rPr>
        <w:t>Zmluv</w:t>
      </w:r>
      <w:r w:rsidR="00F92E3D" w:rsidRPr="0094658C">
        <w:rPr>
          <w:rFonts w:cs="Arial"/>
          <w:sz w:val="20"/>
          <w:szCs w:val="20"/>
        </w:rPr>
        <w:t>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eť Zmluv</w:t>
      </w:r>
      <w:r w:rsidRPr="0094658C">
        <w:rPr>
          <w:rFonts w:cs="Arial"/>
          <w:color w:val="000000"/>
          <w:sz w:val="20"/>
          <w:szCs w:val="20"/>
          <w:shd w:val="clear" w:color="auto" w:fill="FFFFFF"/>
        </w:rPr>
        <w:t>u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2"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3"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4" w:anchor="f4439933" w:history="1">
        <w:r w:rsidRPr="0094658C">
          <w:rPr>
            <w:rStyle w:val="Hypertextovprepojenie"/>
            <w:rFonts w:cs="Arial"/>
            <w:bCs/>
            <w:color w:val="000000" w:themeColor="text1"/>
            <w:sz w:val="20"/>
            <w:szCs w:val="20"/>
            <w:shd w:val="clear" w:color="auto" w:fill="FFFFFF"/>
            <w:vertAlign w:val="superscript"/>
          </w:rPr>
          <w:t>2</w:t>
        </w:r>
      </w:hyperlink>
    </w:p>
    <w:p w14:paraId="4AEA399D" w14:textId="56D7491A" w:rsidR="00367861" w:rsidRPr="0094658C" w:rsidRDefault="00F24378"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Zmluv</w:t>
      </w:r>
      <w:r w:rsidR="00367861" w:rsidRPr="0094658C">
        <w:rPr>
          <w:rFonts w:ascii="Arial" w:hAnsi="Arial" w:cs="Arial"/>
          <w:sz w:val="20"/>
          <w:szCs w:val="20"/>
        </w:rPr>
        <w:t xml:space="preserve">a s úspešným uchádzačom, ktorého ponuka bola prijatá, bude uzavretá najskôr </w:t>
      </w:r>
      <w:r w:rsidR="00912D3C">
        <w:rPr>
          <w:rFonts w:ascii="Arial" w:hAnsi="Arial" w:cs="Arial"/>
          <w:sz w:val="20"/>
          <w:szCs w:val="20"/>
        </w:rPr>
        <w:t>16 (</w:t>
      </w:r>
      <w:r w:rsidR="0057710D">
        <w:rPr>
          <w:rFonts w:ascii="Arial" w:hAnsi="Arial" w:cs="Arial"/>
          <w:sz w:val="20"/>
          <w:szCs w:val="20"/>
        </w:rPr>
        <w:t>šestnásty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56F99594"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lastRenderedPageBreak/>
        <w:t>Úspešný uchádzač alebo uchádzači sú povinní poskytnúť verejnému obstarávateľovi riadnu súčinnosť potrebnú na uz</w:t>
      </w:r>
      <w:r w:rsidR="00F24378" w:rsidRPr="0094658C">
        <w:rPr>
          <w:rFonts w:ascii="Arial" w:hAnsi="Arial" w:cs="Arial"/>
          <w:sz w:val="20"/>
          <w:szCs w:val="20"/>
        </w:rPr>
        <w:t>avretie Zmluv</w:t>
      </w:r>
      <w:r w:rsidRPr="0094658C">
        <w:rPr>
          <w:rFonts w:ascii="Arial" w:hAnsi="Arial" w:cs="Arial"/>
          <w:sz w:val="20"/>
          <w:szCs w:val="20"/>
        </w:rPr>
        <w:t xml:space="preserve">y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 xml:space="preserve">ynutia lehoty podľa § 56 ods. 8 až </w:t>
      </w:r>
      <w:r w:rsidRPr="0094658C">
        <w:rPr>
          <w:rFonts w:ascii="Arial" w:hAnsi="Arial" w:cs="Arial"/>
          <w:color w:val="000000" w:themeColor="text1"/>
          <w:sz w:val="20"/>
          <w:szCs w:val="20"/>
        </w:rPr>
        <w:t>11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sti potrebnej na uzavretie Zmluv</w:t>
      </w:r>
      <w:r w:rsidRPr="0094658C">
        <w:rPr>
          <w:rFonts w:ascii="Arial" w:hAnsi="Arial" w:cs="Arial"/>
          <w:color w:val="000000" w:themeColor="text1"/>
          <w:sz w:val="20"/>
          <w:szCs w:val="20"/>
        </w:rPr>
        <w:t xml:space="preserve">y mať v registri partnerov verejného sektora zapísaných konečných užívateľov výhod. </w:t>
      </w:r>
    </w:p>
    <w:p w14:paraId="23E02128" w14:textId="78779623"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Zmluv</w:t>
      </w:r>
      <w:r w:rsidRPr="0094658C">
        <w:rPr>
          <w:rFonts w:ascii="Arial" w:hAnsi="Arial" w:cs="Arial"/>
          <w:color w:val="000000" w:themeColor="text1"/>
          <w:sz w:val="20"/>
          <w:szCs w:val="20"/>
        </w:rPr>
        <w:t>u alebo nie sú splnené povinnosti podľa bodu 29.3 časti A.1 Pokyny pre uchádzačov týchto SP, verejný o</w:t>
      </w:r>
      <w:r w:rsidR="00F24378" w:rsidRPr="0094658C">
        <w:rPr>
          <w:rFonts w:ascii="Arial" w:hAnsi="Arial" w:cs="Arial"/>
          <w:color w:val="000000" w:themeColor="text1"/>
          <w:sz w:val="20"/>
          <w:szCs w:val="20"/>
        </w:rPr>
        <w:t>bstarávateľ môže uzavrieť  Zmluv</w:t>
      </w:r>
      <w:r w:rsidRPr="0094658C">
        <w:rPr>
          <w:rFonts w:ascii="Arial" w:hAnsi="Arial" w:cs="Arial"/>
          <w:color w:val="000000" w:themeColor="text1"/>
          <w:sz w:val="20"/>
          <w:szCs w:val="20"/>
        </w:rPr>
        <w:t xml:space="preserve">u s uchádzačom alebo uchádzačmi, ktorí sa umiestnili ako druhí v poradí. Ak uchádzač alebo uchádzači, ktorí sa umiestnili ako druhí </w:t>
      </w:r>
      <w:r w:rsidR="00F24378" w:rsidRPr="0094658C">
        <w:rPr>
          <w:rFonts w:ascii="Arial" w:hAnsi="Arial" w:cs="Arial"/>
          <w:color w:val="000000" w:themeColor="text1"/>
          <w:sz w:val="20"/>
          <w:szCs w:val="20"/>
        </w:rPr>
        <w:t>v poradí odmietnu uzavrieť Zmluv</w:t>
      </w:r>
      <w:r w:rsidRPr="0094658C">
        <w:rPr>
          <w:rFonts w:ascii="Arial" w:hAnsi="Arial" w:cs="Arial"/>
          <w:color w:val="000000" w:themeColor="text1"/>
          <w:sz w:val="20"/>
          <w:szCs w:val="20"/>
        </w:rPr>
        <w:t>u, neposkytnú verejnému obstarávateľovi riadnu súčinnosť potrebnú na jej uzavretie tak, aby mohla byť uzavretá do 10</w:t>
      </w:r>
      <w:r w:rsidR="00912D3C">
        <w:rPr>
          <w:rFonts w:ascii="Arial" w:hAnsi="Arial" w:cs="Arial"/>
          <w:color w:val="000000" w:themeColor="text1"/>
          <w:sz w:val="20"/>
          <w:szCs w:val="20"/>
        </w:rPr>
        <w:t xml:space="preserve"> (desať)</w:t>
      </w:r>
      <w:r w:rsidRPr="0094658C">
        <w:rPr>
          <w:rFonts w:ascii="Arial" w:hAnsi="Arial" w:cs="Arial"/>
          <w:color w:val="000000" w:themeColor="text1"/>
          <w:sz w:val="20"/>
          <w:szCs w:val="20"/>
        </w:rPr>
        <w:t xml:space="preserve"> pracovných dní odo dňa, keď boli na jej uzavretie písomne vyzvaní alebo ak uchádzač alebo uchádzači, ktorí sa umiestnili ako druhí v poradí a ich subdodávatelia nesplnia povinnosť podľa bodu 29.3 časti A.1 Pokyny pre uchádzačov týchto SP, verejný o</w:t>
      </w:r>
      <w:r w:rsidR="00F24378" w:rsidRPr="0094658C">
        <w:rPr>
          <w:rFonts w:ascii="Arial" w:hAnsi="Arial" w:cs="Arial"/>
          <w:color w:val="000000" w:themeColor="text1"/>
          <w:sz w:val="20"/>
          <w:szCs w:val="20"/>
        </w:rPr>
        <w:t>bstarávateľ môže uzavrieť  Zmluv</w:t>
      </w:r>
      <w:r w:rsidRPr="0094658C">
        <w:rPr>
          <w:rFonts w:ascii="Arial" w:hAnsi="Arial" w:cs="Arial"/>
          <w:color w:val="000000" w:themeColor="text1"/>
          <w:sz w:val="20"/>
          <w:szCs w:val="20"/>
        </w:rPr>
        <w:t>u s uchádzačom alebo uchádzačmi, ktorí sa umiestnili ako tretí v poradí.</w:t>
      </w:r>
    </w:p>
    <w:p w14:paraId="6864CFD3" w14:textId="68E4B209"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alebo uchádzači, ktorí sa umiestnili ako tretí v poradí a ich subdodávatelia,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osť, potrebnú na uzavretie Zmluv</w:t>
      </w:r>
      <w:r w:rsidRPr="0094658C">
        <w:rPr>
          <w:rFonts w:ascii="Arial" w:hAnsi="Arial" w:cs="Arial"/>
          <w:color w:val="000000" w:themeColor="text1"/>
          <w:sz w:val="20"/>
          <w:szCs w:val="20"/>
        </w:rPr>
        <w:t xml:space="preserve">y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3F19C1ED"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Verejný obstarávateľ môže v Oznámení určiť, že lehota uvedená v bodoch 29.3 až 29.5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6B0D9B8D"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Povinnosť byť zapísaný v registri partnerov verejného sektora sa nevzťahuje</w:t>
      </w:r>
      <w:r w:rsidRPr="0094658C">
        <w:rPr>
          <w:rFonts w:ascii="Arial" w:hAnsi="Arial" w:cs="Arial"/>
          <w:color w:val="000000" w:themeColor="text1"/>
          <w:sz w:val="20"/>
          <w:szCs w:val="20"/>
        </w:rPr>
        <w:t xml:space="preserve"> na toho, komu majú byť </w:t>
      </w:r>
      <w:r w:rsidRPr="0094658C">
        <w:rPr>
          <w:rFonts w:ascii="Arial" w:hAnsi="Arial" w:cs="Arial"/>
          <w:b/>
          <w:color w:val="000000" w:themeColor="text1"/>
          <w:sz w:val="20"/>
          <w:szCs w:val="20"/>
        </w:rPr>
        <w:t xml:space="preserve">jednorazovo poskytnuté finančné prostriedky neprevyšujúce sumu 100 000 eur </w:t>
      </w:r>
      <w:r w:rsidRPr="0094658C">
        <w:rPr>
          <w:rFonts w:ascii="Arial" w:hAnsi="Arial" w:cs="Arial"/>
          <w:color w:val="000000" w:themeColor="text1"/>
          <w:sz w:val="20"/>
          <w:szCs w:val="20"/>
        </w:rPr>
        <w:t xml:space="preserve">alebo </w:t>
      </w:r>
      <w:r w:rsidRPr="0094658C">
        <w:rPr>
          <w:rFonts w:ascii="Arial" w:hAnsi="Arial" w:cs="Arial"/>
          <w:b/>
          <w:color w:val="000000" w:themeColor="text1"/>
          <w:sz w:val="20"/>
          <w:szCs w:val="20"/>
        </w:rPr>
        <w:t>v úhrne neprevyšujúce sumu 250 000 eur v kalendárnom roku</w:t>
      </w:r>
      <w:r w:rsidRPr="0094658C">
        <w:rPr>
          <w:rFonts w:ascii="Arial" w:hAnsi="Arial" w:cs="Arial"/>
          <w:color w:val="000000" w:themeColor="text1"/>
          <w:sz w:val="20"/>
          <w:szCs w:val="20"/>
        </w:rPr>
        <w:t xml:space="preserve">, ak ide o opakujúce sa plnenie; to neplatí, ak výšku štátnej pomoci alebo investičnej pomoci nemožno v čase zápisu do registra partnerov verejného sektora určiť. </w:t>
      </w:r>
    </w:p>
    <w:p w14:paraId="04156F88"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Úspešný uchádzač je povinný predložiť najneskôr v lehote stanovenej vo výzve na posky</w:t>
      </w:r>
      <w:r w:rsidR="00F24378" w:rsidRPr="0094658C">
        <w:rPr>
          <w:rFonts w:ascii="Arial" w:hAnsi="Arial" w:cs="Arial"/>
          <w:b/>
          <w:color w:val="000000" w:themeColor="text1"/>
          <w:sz w:val="20"/>
          <w:szCs w:val="20"/>
        </w:rPr>
        <w:t>tnutie riadnej súčinnosti  Zmluv</w:t>
      </w:r>
      <w:r w:rsidRPr="0094658C">
        <w:rPr>
          <w:rFonts w:ascii="Arial" w:hAnsi="Arial" w:cs="Arial"/>
          <w:b/>
          <w:color w:val="000000" w:themeColor="text1"/>
          <w:sz w:val="20"/>
          <w:szCs w:val="20"/>
        </w:rPr>
        <w:t>u v piati</w:t>
      </w:r>
      <w:r w:rsidR="00275466" w:rsidRPr="0094658C">
        <w:rPr>
          <w:rFonts w:ascii="Arial" w:hAnsi="Arial" w:cs="Arial"/>
          <w:b/>
          <w:color w:val="000000" w:themeColor="text1"/>
          <w:sz w:val="20"/>
          <w:szCs w:val="20"/>
        </w:rPr>
        <w:t>ch (5) rovnopisoch vrátane jej p</w:t>
      </w:r>
      <w:r w:rsidRPr="0094658C">
        <w:rPr>
          <w:rFonts w:ascii="Arial" w:hAnsi="Arial" w:cs="Arial"/>
          <w:b/>
          <w:color w:val="000000" w:themeColor="text1"/>
          <w:sz w:val="20"/>
          <w:szCs w:val="20"/>
        </w:rPr>
        <w:t>ríloh v tlačenej (listovej) forme</w:t>
      </w:r>
      <w:r w:rsidRPr="0094658C">
        <w:rPr>
          <w:rFonts w:ascii="Arial" w:hAnsi="Arial" w:cs="Arial"/>
          <w:color w:val="000000" w:themeColor="text1"/>
          <w:sz w:val="20"/>
          <w:szCs w:val="20"/>
        </w:rPr>
        <w:t>. Nesplnenie tejto povinnosti bude verejný obstarávateľ považovať za neposkytnutie riadnej súčinnosti.</w:t>
      </w:r>
    </w:p>
    <w:p w14:paraId="456458E5" w14:textId="400BCB1C" w:rsidR="00367861"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vyžaduje, aby úspešný uchádzač v </w:t>
      </w:r>
      <w:r w:rsidR="00F37188" w:rsidRPr="0094658C">
        <w:rPr>
          <w:rFonts w:ascii="Arial" w:hAnsi="Arial" w:cs="Arial"/>
          <w:color w:val="000000" w:themeColor="text1"/>
          <w:sz w:val="20"/>
          <w:szCs w:val="20"/>
        </w:rPr>
        <w:t xml:space="preserve"> </w:t>
      </w:r>
      <w:r w:rsidR="00F24378" w:rsidRPr="0094658C">
        <w:rPr>
          <w:rFonts w:ascii="Arial" w:hAnsi="Arial" w:cs="Arial"/>
          <w:color w:val="000000" w:themeColor="text1"/>
          <w:sz w:val="20"/>
          <w:szCs w:val="20"/>
        </w:rPr>
        <w:t>Zmluv</w:t>
      </w:r>
      <w:r w:rsidRPr="0094658C">
        <w:rPr>
          <w:rFonts w:ascii="Arial" w:hAnsi="Arial" w:cs="Arial"/>
          <w:color w:val="000000" w:themeColor="text1"/>
          <w:sz w:val="20"/>
          <w:szCs w:val="20"/>
        </w:rPr>
        <w:t>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u, dátum narodenia (Príloha č. 4</w:t>
      </w:r>
      <w:r w:rsidRPr="0094658C">
        <w:rPr>
          <w:rFonts w:ascii="Arial" w:hAnsi="Arial" w:cs="Arial"/>
          <w:color w:val="000000" w:themeColor="text1"/>
          <w:sz w:val="20"/>
          <w:szCs w:val="20"/>
        </w:rPr>
        <w:t xml:space="preserve"> Zoznam sub</w:t>
      </w:r>
      <w:r w:rsidR="00F37188" w:rsidRPr="0094658C">
        <w:rPr>
          <w:rFonts w:ascii="Arial" w:hAnsi="Arial" w:cs="Arial"/>
          <w:color w:val="000000" w:themeColor="text1"/>
          <w:sz w:val="20"/>
          <w:szCs w:val="20"/>
        </w:rPr>
        <w:t>dodávateľov a podiel subdodávok</w:t>
      </w:r>
      <w:r w:rsidRPr="0094658C">
        <w:rPr>
          <w:rFonts w:ascii="Arial" w:hAnsi="Arial" w:cs="Arial"/>
          <w:color w:val="000000" w:themeColor="text1"/>
          <w:sz w:val="20"/>
          <w:szCs w:val="20"/>
        </w:rPr>
        <w:t>). Nesplnenie tejto povinnosti bude verejný obstarávateľ považovať za neposkytnutie riadnej súčinnosti.</w:t>
      </w:r>
    </w:p>
    <w:p w14:paraId="1F7BDA26" w14:textId="6153CE9B" w:rsidR="0017604C" w:rsidRPr="0017604C" w:rsidRDefault="0017604C" w:rsidP="00E92C64">
      <w:pPr>
        <w:pStyle w:val="Odsekzoznamu"/>
        <w:numPr>
          <w:ilvl w:val="1"/>
          <w:numId w:val="43"/>
        </w:numPr>
        <w:ind w:left="567" w:hanging="567"/>
        <w:jc w:val="both"/>
        <w:rPr>
          <w:rFonts w:cs="Arial"/>
          <w:noProof w:val="0"/>
          <w:color w:val="000000" w:themeColor="text1"/>
          <w:sz w:val="20"/>
          <w:szCs w:val="20"/>
        </w:rPr>
      </w:pPr>
      <w:r w:rsidRPr="0017604C">
        <w:rPr>
          <w:rFonts w:cs="Arial"/>
          <w:noProof w:val="0"/>
          <w:color w:val="000000" w:themeColor="text1"/>
          <w:sz w:val="20"/>
          <w:szCs w:val="20"/>
        </w:rPr>
        <w:t>Verejný obstarávateľ môže kedykoľvek najneskôr však pred podpisom zmluvy požiadať úspešného uchádzača, aby najneskôr v čase do uzavretia zmluvy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Zmluv</w:t>
      </w:r>
      <w:r w:rsidRPr="0094658C">
        <w:rPr>
          <w:rFonts w:ascii="Arial" w:hAnsi="Arial" w:cs="Arial"/>
          <w:color w:val="000000" w:themeColor="text1"/>
          <w:sz w:val="20"/>
          <w:szCs w:val="20"/>
        </w:rPr>
        <w:t xml:space="preserve">a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enej osoby/ osôb na podpis Zmluv</w:t>
      </w:r>
      <w:r w:rsidRPr="0094658C">
        <w:rPr>
          <w:rFonts w:ascii="Arial" w:hAnsi="Arial" w:cs="Arial"/>
          <w:sz w:val="20"/>
          <w:szCs w:val="20"/>
        </w:rPr>
        <w:t>y (ak takáto plná moc nebola predložená uchádzačom v rámci ponuky). Nesplnenie tejto povinnosti bude verejný obstarávateľ považovať za neposkytnutie riadnej súčinnosti.</w:t>
      </w:r>
    </w:p>
    <w:p w14:paraId="45F32A76" w14:textId="6EEE0069" w:rsidR="003A72C7" w:rsidRDefault="00367861"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Povinnosť mať zapísaných konečných užívateľov výhod v registri partnerov verejného sektora sa vzťahuje na ka</w:t>
      </w:r>
      <w:r w:rsidR="0036245D" w:rsidRPr="0094658C">
        <w:rPr>
          <w:rFonts w:ascii="Arial" w:hAnsi="Arial" w:cs="Arial"/>
          <w:sz w:val="20"/>
          <w:szCs w:val="20"/>
        </w:rPr>
        <w:t>ždého člena skupiny dodávateľov.</w:t>
      </w:r>
    </w:p>
    <w:p w14:paraId="777149E8" w14:textId="77777777" w:rsidR="0017604C" w:rsidRPr="0017604C" w:rsidRDefault="0017604C" w:rsidP="00E92C64">
      <w:pPr>
        <w:pStyle w:val="Odsekzoznamu"/>
        <w:numPr>
          <w:ilvl w:val="1"/>
          <w:numId w:val="43"/>
        </w:numPr>
        <w:ind w:left="567" w:hanging="567"/>
        <w:rPr>
          <w:rFonts w:cs="Arial"/>
          <w:noProof w:val="0"/>
          <w:sz w:val="20"/>
          <w:szCs w:val="20"/>
        </w:rPr>
      </w:pPr>
      <w:r w:rsidRPr="0017604C">
        <w:rPr>
          <w:rFonts w:cs="Arial"/>
          <w:noProof w:val="0"/>
          <w:sz w:val="20"/>
          <w:szCs w:val="20"/>
        </w:rPr>
        <w:t>Verejný obstarávateľ si vyhradzuje právo neprijať ani jednu z predložených ponúk a nepodpísať Zmluvu s úspešným uchádzačom v prípade, ak sa zmenia okolnosti za akých sa toto verejné obstarávanie vyhlasovalo.</w:t>
      </w:r>
    </w:p>
    <w:p w14:paraId="1CB0CA69" w14:textId="0900CAC7" w:rsidR="00233D04" w:rsidRDefault="0017604C" w:rsidP="001B1C52">
      <w:pPr>
        <w:pStyle w:val="Odsekzoznamu"/>
        <w:numPr>
          <w:ilvl w:val="1"/>
          <w:numId w:val="43"/>
        </w:numPr>
        <w:ind w:left="567" w:hanging="567"/>
        <w:rPr>
          <w:rFonts w:cs="Arial"/>
          <w:noProof w:val="0"/>
          <w:sz w:val="20"/>
          <w:szCs w:val="20"/>
        </w:rPr>
      </w:pPr>
      <w:r w:rsidRPr="0017604C">
        <w:rPr>
          <w:rFonts w:cs="Arial"/>
          <w:noProof w:val="0"/>
          <w:sz w:val="20"/>
          <w:szCs w:val="20"/>
        </w:rPr>
        <w:lastRenderedPageBreak/>
        <w:t xml:space="preserve">Verejný obstarávateľ si vyhradzuje právo neprijať ponuky uchádzačov, ktoré budú cenovo prevyšovať predpokladanú hodnotu zákazky </w:t>
      </w:r>
      <w:proofErr w:type="spellStart"/>
      <w:r w:rsidRPr="0017604C">
        <w:rPr>
          <w:rFonts w:cs="Arial"/>
          <w:noProof w:val="0"/>
          <w:sz w:val="20"/>
          <w:szCs w:val="20"/>
        </w:rPr>
        <w:t>t.j</w:t>
      </w:r>
      <w:proofErr w:type="spellEnd"/>
      <w:r w:rsidRPr="0017604C">
        <w:rPr>
          <w:rFonts w:cs="Arial"/>
          <w:noProof w:val="0"/>
          <w:sz w:val="20"/>
          <w:szCs w:val="20"/>
        </w:rPr>
        <w:t>. ktorých najnižšia cena bude vyššia ako plánované finančné prostriedky obstarávateľa na predmet zákazky.</w:t>
      </w:r>
    </w:p>
    <w:p w14:paraId="7E6FE0B9" w14:textId="77777777" w:rsidR="004F53E4" w:rsidRPr="001B1C52" w:rsidRDefault="004F53E4" w:rsidP="004F53E4">
      <w:pPr>
        <w:pStyle w:val="Odsekzoznamu"/>
        <w:ind w:left="567"/>
        <w:rPr>
          <w:rFonts w:cs="Arial"/>
          <w:noProof w:val="0"/>
          <w:sz w:val="20"/>
          <w:szCs w:val="20"/>
        </w:rPr>
      </w:pPr>
    </w:p>
    <w:p w14:paraId="4551D3F1" w14:textId="77777777" w:rsidR="00367861" w:rsidRPr="0094658C" w:rsidRDefault="00367861" w:rsidP="00E92C64">
      <w:pPr>
        <w:pStyle w:val="Nadpis3"/>
        <w:numPr>
          <w:ilvl w:val="0"/>
          <w:numId w:val="43"/>
        </w:numPr>
        <w:spacing w:after="0"/>
        <w:ind w:left="567" w:hanging="567"/>
        <w:rPr>
          <w:rFonts w:cs="Arial"/>
        </w:rPr>
      </w:pPr>
      <w:bookmarkStart w:id="51" w:name="_Toc461981437"/>
      <w:r w:rsidRPr="0094658C">
        <w:rPr>
          <w:rFonts w:cs="Arial"/>
        </w:rPr>
        <w:t>Zrušenie verejného obstarávania</w:t>
      </w:r>
      <w:bookmarkEnd w:id="51"/>
    </w:p>
    <w:p w14:paraId="6F3CAE6C" w14:textId="77777777" w:rsidR="006E1EF3" w:rsidRPr="0094658C" w:rsidRDefault="006E1EF3" w:rsidP="006E1EF3">
      <w:pPr>
        <w:pStyle w:val="Odsekzoznamu"/>
        <w:ind w:left="375"/>
        <w:rPr>
          <w:rFonts w:cs="Arial"/>
          <w:sz w:val="20"/>
          <w:szCs w:val="20"/>
          <w:lang w:eastAsia="sk-SK"/>
        </w:rPr>
      </w:pPr>
    </w:p>
    <w:p w14:paraId="05FC5854" w14:textId="77777777" w:rsidR="00367861" w:rsidRPr="0094658C" w:rsidRDefault="00367861" w:rsidP="00E92C64">
      <w:pPr>
        <w:pStyle w:val="Odsekzoznamu"/>
        <w:numPr>
          <w:ilvl w:val="0"/>
          <w:numId w:val="43"/>
        </w:numPr>
        <w:autoSpaceDE w:val="0"/>
        <w:autoSpaceDN w:val="0"/>
        <w:spacing w:after="60"/>
        <w:jc w:val="both"/>
        <w:rPr>
          <w:rFonts w:cs="Arial"/>
          <w:noProof w:val="0"/>
          <w:vanish/>
          <w:sz w:val="20"/>
          <w:szCs w:val="20"/>
        </w:rPr>
      </w:pPr>
    </w:p>
    <w:p w14:paraId="3CD541FE" w14:textId="77777777" w:rsidR="00367861" w:rsidRPr="0094658C" w:rsidRDefault="00367861" w:rsidP="00E92C64">
      <w:pPr>
        <w:pStyle w:val="Odsekzoznamu"/>
        <w:numPr>
          <w:ilvl w:val="1"/>
          <w:numId w:val="48"/>
        </w:numPr>
        <w:autoSpaceDE w:val="0"/>
        <w:autoSpaceDN w:val="0"/>
        <w:ind w:left="567" w:hanging="567"/>
        <w:jc w:val="both"/>
        <w:rPr>
          <w:rFonts w:cs="Arial"/>
          <w:sz w:val="20"/>
          <w:szCs w:val="20"/>
        </w:rPr>
      </w:pPr>
      <w:r w:rsidRPr="0094658C">
        <w:rPr>
          <w:rFonts w:cs="Arial"/>
          <w:sz w:val="20"/>
          <w:szCs w:val="20"/>
        </w:rPr>
        <w:t>Verejný obstarávateľ zruší verejné obstarávanie alebo jeho časť, ak:</w:t>
      </w:r>
    </w:p>
    <w:p w14:paraId="5C517EF2"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ani jeden uchádzač alebo záujemca nesplnil podmienky účasti vo verejnom obstarávaní a uchádzač alebo záujemca neuplatnil námietky v lehote podľa Zákona,</w:t>
      </w:r>
    </w:p>
    <w:p w14:paraId="3D7FE34E"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nedostal ani jednu ponuku,</w:t>
      </w:r>
    </w:p>
    <w:p w14:paraId="6E3FF58F"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ani jedna z predložených ponúk nezodpovedá požiadavkám určeným podľa § 42 Zákona alebo § 45 Zákona a uchádzač nepodal námietky v lehote podľa Zákona,</w:t>
      </w:r>
    </w:p>
    <w:p w14:paraId="26BC6111"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jeho zrušenie nariadil Úrad.</w:t>
      </w:r>
    </w:p>
    <w:p w14:paraId="23E4953B"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 nezrušil. </w:t>
      </w:r>
    </w:p>
    <w:p w14:paraId="133DB9ED"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5CDC0A86" w14:textId="77777777" w:rsidR="0017604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Default="002370DD" w:rsidP="001F4D25">
      <w:pPr>
        <w:autoSpaceDE w:val="0"/>
        <w:autoSpaceDN w:val="0"/>
        <w:spacing w:after="0" w:line="240" w:lineRule="auto"/>
        <w:jc w:val="both"/>
        <w:rPr>
          <w:rFonts w:ascii="Arial" w:hAnsi="Arial" w:cs="Arial"/>
          <w:b/>
          <w:sz w:val="20"/>
          <w:szCs w:val="20"/>
        </w:rPr>
      </w:pPr>
    </w:p>
    <w:p w14:paraId="10833AD8" w14:textId="799235CD" w:rsidR="00367861" w:rsidRPr="001F4D25" w:rsidRDefault="00367861" w:rsidP="001F4D25">
      <w:pPr>
        <w:autoSpaceDE w:val="0"/>
        <w:autoSpaceDN w:val="0"/>
        <w:spacing w:after="0" w:line="240" w:lineRule="auto"/>
        <w:jc w:val="both"/>
        <w:rPr>
          <w:rFonts w:ascii="Arial" w:hAnsi="Arial" w:cs="Arial"/>
          <w:b/>
          <w:sz w:val="20"/>
          <w:szCs w:val="20"/>
        </w:rPr>
      </w:pPr>
      <w:r w:rsidRPr="001F4D25">
        <w:rPr>
          <w:rFonts w:ascii="Arial" w:hAnsi="Arial" w:cs="Arial"/>
          <w:b/>
          <w:sz w:val="20"/>
          <w:szCs w:val="20"/>
        </w:rPr>
        <w:t xml:space="preserve">Prílohy k časti A.1: </w:t>
      </w:r>
    </w:p>
    <w:p w14:paraId="15752C44" w14:textId="77777777" w:rsidR="00367861" w:rsidRPr="0094658C" w:rsidRDefault="00367861" w:rsidP="00F31926">
      <w:pPr>
        <w:pStyle w:val="Zkladntext"/>
        <w:tabs>
          <w:tab w:val="right" w:leader="dot" w:pos="10080"/>
        </w:tabs>
        <w:rPr>
          <w:rFonts w:ascii="Arial" w:hAnsi="Arial" w:cs="Arial"/>
          <w:noProof w:val="0"/>
          <w:sz w:val="20"/>
          <w:szCs w:val="20"/>
        </w:rPr>
      </w:pPr>
      <w:r w:rsidRPr="0094658C">
        <w:rPr>
          <w:rFonts w:ascii="Arial" w:hAnsi="Arial" w:cs="Arial"/>
          <w:noProof w:val="0"/>
          <w:sz w:val="20"/>
          <w:szCs w:val="20"/>
        </w:rPr>
        <w:t>Príloha č. 1 k časti A.1  - Všeobecné informácie o uchádzačovi</w:t>
      </w:r>
    </w:p>
    <w:p w14:paraId="01413DAD" w14:textId="01D77667" w:rsidR="00BF7B1F" w:rsidRDefault="00367861" w:rsidP="00875F0A">
      <w:pPr>
        <w:pStyle w:val="Zkladntext"/>
        <w:rPr>
          <w:rFonts w:ascii="Arial" w:hAnsi="Arial" w:cs="Arial"/>
          <w:sz w:val="20"/>
          <w:szCs w:val="20"/>
        </w:rPr>
      </w:pPr>
      <w:r w:rsidRPr="0094658C">
        <w:rPr>
          <w:rFonts w:ascii="Arial" w:hAnsi="Arial" w:cs="Arial"/>
          <w:sz w:val="20"/>
          <w:szCs w:val="20"/>
        </w:rPr>
        <w:t>Príloha č. 2 k časti A.1  - Jednotný európsky dokument</w:t>
      </w:r>
      <w:bookmarkStart w:id="52" w:name="_A.2__"/>
      <w:bookmarkEnd w:id="52"/>
    </w:p>
    <w:p w14:paraId="41E5F8A7" w14:textId="0BD513A6" w:rsidR="00875F0A" w:rsidRDefault="00875F0A" w:rsidP="00875F0A">
      <w:pPr>
        <w:pStyle w:val="Zkladntext"/>
        <w:rPr>
          <w:rFonts w:ascii="Arial" w:hAnsi="Arial" w:cs="Arial"/>
          <w:sz w:val="20"/>
          <w:szCs w:val="20"/>
        </w:rPr>
      </w:pPr>
    </w:p>
    <w:p w14:paraId="085F705E" w14:textId="51251593" w:rsidR="00875F0A" w:rsidRDefault="00875F0A" w:rsidP="00875F0A">
      <w:pPr>
        <w:pStyle w:val="Zkladntext"/>
        <w:rPr>
          <w:rFonts w:ascii="Arial" w:hAnsi="Arial" w:cs="Arial"/>
          <w:sz w:val="20"/>
          <w:szCs w:val="20"/>
        </w:rPr>
      </w:pPr>
    </w:p>
    <w:p w14:paraId="16B9823F" w14:textId="75D53D1A" w:rsidR="00875F0A" w:rsidRDefault="00875F0A" w:rsidP="00875F0A">
      <w:pPr>
        <w:pStyle w:val="Zkladntext"/>
        <w:rPr>
          <w:rFonts w:ascii="Arial" w:hAnsi="Arial" w:cs="Arial"/>
          <w:sz w:val="20"/>
          <w:szCs w:val="20"/>
        </w:rPr>
      </w:pPr>
    </w:p>
    <w:p w14:paraId="10960DAD" w14:textId="2CEB9B96" w:rsidR="00875F0A" w:rsidRDefault="00875F0A" w:rsidP="00875F0A">
      <w:pPr>
        <w:pStyle w:val="Zkladntext"/>
        <w:rPr>
          <w:rFonts w:ascii="Arial" w:hAnsi="Arial" w:cs="Arial"/>
          <w:sz w:val="20"/>
          <w:szCs w:val="20"/>
        </w:rPr>
      </w:pPr>
    </w:p>
    <w:p w14:paraId="65BC9671" w14:textId="21CFEA10" w:rsidR="00875F0A" w:rsidRDefault="00875F0A" w:rsidP="00875F0A">
      <w:pPr>
        <w:pStyle w:val="Zkladntext"/>
        <w:rPr>
          <w:rFonts w:ascii="Arial" w:hAnsi="Arial" w:cs="Arial"/>
          <w:sz w:val="20"/>
          <w:szCs w:val="20"/>
        </w:rPr>
      </w:pPr>
    </w:p>
    <w:p w14:paraId="405319B7" w14:textId="4BBB329E" w:rsidR="00875F0A" w:rsidRDefault="00875F0A" w:rsidP="00875F0A">
      <w:pPr>
        <w:pStyle w:val="Zkladntext"/>
        <w:rPr>
          <w:rFonts w:ascii="Arial" w:hAnsi="Arial" w:cs="Arial"/>
          <w:sz w:val="20"/>
          <w:szCs w:val="20"/>
        </w:rPr>
      </w:pPr>
    </w:p>
    <w:p w14:paraId="6791BA60" w14:textId="12E2E066" w:rsidR="00875F0A" w:rsidRDefault="00875F0A" w:rsidP="00875F0A">
      <w:pPr>
        <w:pStyle w:val="Zkladntext"/>
        <w:rPr>
          <w:rFonts w:ascii="Arial" w:hAnsi="Arial" w:cs="Arial"/>
          <w:sz w:val="20"/>
          <w:szCs w:val="20"/>
        </w:rPr>
      </w:pPr>
    </w:p>
    <w:p w14:paraId="24C76FF0" w14:textId="412687E6" w:rsidR="00875F0A" w:rsidRDefault="00875F0A" w:rsidP="00875F0A">
      <w:pPr>
        <w:pStyle w:val="Zkladntext"/>
        <w:rPr>
          <w:rFonts w:ascii="Arial" w:hAnsi="Arial" w:cs="Arial"/>
          <w:sz w:val="20"/>
          <w:szCs w:val="20"/>
        </w:rPr>
      </w:pPr>
    </w:p>
    <w:p w14:paraId="7E3854D3" w14:textId="2823B363" w:rsidR="00875F0A" w:rsidRDefault="00875F0A" w:rsidP="00875F0A">
      <w:pPr>
        <w:pStyle w:val="Zkladntext"/>
        <w:rPr>
          <w:rFonts w:ascii="Arial" w:hAnsi="Arial" w:cs="Arial"/>
          <w:sz w:val="20"/>
          <w:szCs w:val="20"/>
        </w:rPr>
      </w:pPr>
    </w:p>
    <w:p w14:paraId="7CA59ED3" w14:textId="3706FB11" w:rsidR="00875F0A" w:rsidRDefault="00875F0A" w:rsidP="00875F0A">
      <w:pPr>
        <w:pStyle w:val="Zkladntext"/>
        <w:rPr>
          <w:rFonts w:ascii="Arial" w:hAnsi="Arial" w:cs="Arial"/>
          <w:sz w:val="20"/>
          <w:szCs w:val="20"/>
        </w:rPr>
      </w:pPr>
    </w:p>
    <w:p w14:paraId="21DA7A44" w14:textId="7E2A960B" w:rsidR="00875F0A" w:rsidRDefault="00875F0A" w:rsidP="00875F0A">
      <w:pPr>
        <w:pStyle w:val="Zkladntext"/>
        <w:rPr>
          <w:rFonts w:ascii="Arial" w:hAnsi="Arial" w:cs="Arial"/>
          <w:sz w:val="20"/>
          <w:szCs w:val="20"/>
        </w:rPr>
      </w:pPr>
    </w:p>
    <w:p w14:paraId="42CB307D" w14:textId="40DD157A" w:rsidR="00875F0A" w:rsidRDefault="00875F0A" w:rsidP="00875F0A">
      <w:pPr>
        <w:pStyle w:val="Zkladntext"/>
        <w:rPr>
          <w:rFonts w:ascii="Arial" w:hAnsi="Arial" w:cs="Arial"/>
          <w:sz w:val="20"/>
          <w:szCs w:val="20"/>
        </w:rPr>
      </w:pPr>
    </w:p>
    <w:p w14:paraId="7C8DC88D" w14:textId="67879D13" w:rsidR="00875F0A" w:rsidRDefault="00875F0A" w:rsidP="00875F0A">
      <w:pPr>
        <w:pStyle w:val="Zkladntext"/>
        <w:rPr>
          <w:rFonts w:ascii="Arial" w:hAnsi="Arial" w:cs="Arial"/>
          <w:sz w:val="20"/>
          <w:szCs w:val="20"/>
        </w:rPr>
      </w:pPr>
    </w:p>
    <w:p w14:paraId="58A1C6D4" w14:textId="6DB865C1" w:rsidR="00875F0A" w:rsidRDefault="00875F0A" w:rsidP="00875F0A">
      <w:pPr>
        <w:pStyle w:val="Zkladntext"/>
        <w:rPr>
          <w:rFonts w:ascii="Arial" w:hAnsi="Arial" w:cs="Arial"/>
          <w:sz w:val="20"/>
          <w:szCs w:val="20"/>
        </w:rPr>
      </w:pPr>
    </w:p>
    <w:p w14:paraId="56247DD8" w14:textId="6DF05DF6" w:rsidR="00875F0A" w:rsidRDefault="00875F0A" w:rsidP="00875F0A">
      <w:pPr>
        <w:pStyle w:val="Zkladntext"/>
        <w:rPr>
          <w:rFonts w:ascii="Arial" w:hAnsi="Arial" w:cs="Arial"/>
          <w:sz w:val="20"/>
          <w:szCs w:val="20"/>
        </w:rPr>
      </w:pPr>
    </w:p>
    <w:p w14:paraId="395187ED" w14:textId="30249B6B" w:rsidR="00875F0A" w:rsidRDefault="00875F0A" w:rsidP="00875F0A">
      <w:pPr>
        <w:pStyle w:val="Zkladntext"/>
        <w:rPr>
          <w:rFonts w:ascii="Arial" w:hAnsi="Arial" w:cs="Arial"/>
          <w:sz w:val="20"/>
          <w:szCs w:val="20"/>
        </w:rPr>
      </w:pPr>
    </w:p>
    <w:p w14:paraId="076B298C" w14:textId="20470591" w:rsidR="00875F0A" w:rsidRDefault="00875F0A" w:rsidP="00875F0A">
      <w:pPr>
        <w:pStyle w:val="Zkladntext"/>
        <w:rPr>
          <w:rFonts w:ascii="Arial" w:hAnsi="Arial" w:cs="Arial"/>
          <w:sz w:val="20"/>
          <w:szCs w:val="20"/>
        </w:rPr>
      </w:pPr>
    </w:p>
    <w:p w14:paraId="5FAD5C12" w14:textId="40328D2F" w:rsidR="00875F0A" w:rsidRDefault="00875F0A" w:rsidP="00875F0A">
      <w:pPr>
        <w:pStyle w:val="Zkladntext"/>
        <w:rPr>
          <w:rFonts w:ascii="Arial" w:hAnsi="Arial" w:cs="Arial"/>
          <w:sz w:val="20"/>
          <w:szCs w:val="20"/>
        </w:rPr>
      </w:pPr>
    </w:p>
    <w:p w14:paraId="6E5F1AEA" w14:textId="17219B9C" w:rsidR="00875F0A" w:rsidRDefault="00875F0A" w:rsidP="00875F0A">
      <w:pPr>
        <w:pStyle w:val="Zkladntext"/>
        <w:rPr>
          <w:rFonts w:ascii="Arial" w:hAnsi="Arial" w:cs="Arial"/>
          <w:sz w:val="20"/>
          <w:szCs w:val="20"/>
        </w:rPr>
      </w:pPr>
    </w:p>
    <w:p w14:paraId="7F5B73EE" w14:textId="39F45387" w:rsidR="00875F0A" w:rsidRDefault="00875F0A" w:rsidP="00875F0A">
      <w:pPr>
        <w:pStyle w:val="Zkladntext"/>
        <w:rPr>
          <w:rFonts w:ascii="Arial" w:hAnsi="Arial" w:cs="Arial"/>
          <w:sz w:val="20"/>
          <w:szCs w:val="20"/>
        </w:rPr>
      </w:pPr>
    </w:p>
    <w:p w14:paraId="6D3530CA" w14:textId="6B2FA6F2" w:rsidR="00875F0A" w:rsidRDefault="00875F0A" w:rsidP="00875F0A">
      <w:pPr>
        <w:pStyle w:val="Zkladntext"/>
        <w:rPr>
          <w:rFonts w:ascii="Arial" w:hAnsi="Arial" w:cs="Arial"/>
          <w:sz w:val="20"/>
          <w:szCs w:val="20"/>
        </w:rPr>
      </w:pPr>
    </w:p>
    <w:p w14:paraId="1E247BA4" w14:textId="74DB36EC" w:rsidR="00875F0A" w:rsidRDefault="00875F0A" w:rsidP="00875F0A">
      <w:pPr>
        <w:pStyle w:val="Zkladntext"/>
        <w:rPr>
          <w:rFonts w:ascii="Arial" w:hAnsi="Arial" w:cs="Arial"/>
          <w:sz w:val="20"/>
          <w:szCs w:val="20"/>
        </w:rPr>
      </w:pPr>
    </w:p>
    <w:p w14:paraId="18D6EDDA" w14:textId="6513C7C8" w:rsidR="00875F0A" w:rsidRDefault="00875F0A" w:rsidP="00875F0A">
      <w:pPr>
        <w:pStyle w:val="Zkladntext"/>
        <w:rPr>
          <w:rFonts w:ascii="Arial" w:hAnsi="Arial" w:cs="Arial"/>
          <w:sz w:val="20"/>
          <w:szCs w:val="20"/>
        </w:rPr>
      </w:pPr>
    </w:p>
    <w:p w14:paraId="42E4346C" w14:textId="25C280F4" w:rsidR="00875F0A" w:rsidRDefault="00875F0A" w:rsidP="00875F0A">
      <w:pPr>
        <w:pStyle w:val="Zkladntext"/>
        <w:rPr>
          <w:rFonts w:ascii="Arial" w:hAnsi="Arial" w:cs="Arial"/>
          <w:sz w:val="20"/>
          <w:szCs w:val="20"/>
        </w:rPr>
      </w:pPr>
    </w:p>
    <w:p w14:paraId="31D9C8EA" w14:textId="3330135C" w:rsidR="00875F0A" w:rsidRDefault="00875F0A" w:rsidP="00875F0A">
      <w:pPr>
        <w:pStyle w:val="Zkladntext"/>
        <w:rPr>
          <w:rFonts w:ascii="Arial" w:hAnsi="Arial" w:cs="Arial"/>
          <w:sz w:val="20"/>
          <w:szCs w:val="20"/>
        </w:rPr>
      </w:pPr>
    </w:p>
    <w:p w14:paraId="56637D26" w14:textId="35786F8F" w:rsidR="00875F0A" w:rsidRDefault="00875F0A" w:rsidP="00875F0A">
      <w:pPr>
        <w:pStyle w:val="Zkladntext"/>
        <w:rPr>
          <w:rFonts w:ascii="Arial" w:hAnsi="Arial" w:cs="Arial"/>
          <w:sz w:val="20"/>
          <w:szCs w:val="20"/>
        </w:rPr>
      </w:pPr>
    </w:p>
    <w:p w14:paraId="685C852B" w14:textId="68219F30" w:rsidR="00875F0A" w:rsidRDefault="00875F0A" w:rsidP="00875F0A">
      <w:pPr>
        <w:pStyle w:val="Zkladntext"/>
        <w:rPr>
          <w:rFonts w:ascii="Arial" w:hAnsi="Arial" w:cs="Arial"/>
          <w:sz w:val="20"/>
          <w:szCs w:val="20"/>
        </w:rPr>
      </w:pPr>
    </w:p>
    <w:p w14:paraId="0F056233" w14:textId="7777D006" w:rsidR="00875F0A" w:rsidRPr="00875F0A" w:rsidRDefault="00875F0A" w:rsidP="00875F0A">
      <w:pPr>
        <w:pStyle w:val="Zkladntext"/>
        <w:rPr>
          <w:rFonts w:ascii="Arial" w:hAnsi="Arial" w:cs="Arial"/>
          <w:sz w:val="20"/>
          <w:szCs w:val="20"/>
        </w:rPr>
      </w:pPr>
    </w:p>
    <w:p w14:paraId="2C18C5D6" w14:textId="0383DE17" w:rsidR="00DF0A13" w:rsidRPr="0094658C" w:rsidRDefault="005F48DC" w:rsidP="00DF0A13">
      <w:pPr>
        <w:pStyle w:val="Nadpis1"/>
        <w:jc w:val="both"/>
        <w:rPr>
          <w:rFonts w:cs="Arial"/>
        </w:rPr>
      </w:pPr>
      <w:r w:rsidRPr="0094658C">
        <w:rPr>
          <w:rFonts w:cs="Arial"/>
        </w:rPr>
        <w:lastRenderedPageBreak/>
        <w:t>A.2   KritériÁ</w:t>
      </w:r>
      <w:r w:rsidR="00DF0A13" w:rsidRPr="0094658C">
        <w:rPr>
          <w:rFonts w:cs="Arial"/>
        </w:rPr>
        <w:t xml:space="preserve"> na hodnotenie ponúk a PRAVIDLÁ ich uplatnenia</w:t>
      </w:r>
    </w:p>
    <w:p w14:paraId="4D6A673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0606F6A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54317C06" w14:textId="77777777" w:rsidR="000A0C5F" w:rsidRPr="0094658C" w:rsidRDefault="00DF0A13" w:rsidP="00A74821">
      <w:pPr>
        <w:pStyle w:val="Zkladntext"/>
        <w:numPr>
          <w:ilvl w:val="0"/>
          <w:numId w:val="41"/>
        </w:numPr>
        <w:tabs>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sidRPr="0094658C">
        <w:rPr>
          <w:rFonts w:ascii="Arial" w:hAnsi="Arial" w:cs="Arial"/>
          <w:b/>
          <w:sz w:val="20"/>
          <w:szCs w:val="20"/>
        </w:rPr>
        <w:t xml:space="preserve">  Určenie kritéria</w:t>
      </w:r>
    </w:p>
    <w:p w14:paraId="096FC8BA" w14:textId="77777777" w:rsidR="00836B11" w:rsidRPr="0094658C" w:rsidRDefault="00836B11" w:rsidP="00836B11">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2074332E" w14:textId="04083FE6" w:rsidR="00DF0A13" w:rsidRPr="0094658C" w:rsidRDefault="00DF0A13" w:rsidP="00A74821">
      <w:pPr>
        <w:pStyle w:val="Zkladntext"/>
        <w:numPr>
          <w:ilvl w:val="1"/>
          <w:numId w:val="42"/>
        </w:numPr>
        <w:tabs>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ab/>
        <w:t xml:space="preserve">Ponuky uchádzačov sa budú vyhodnocovať v súlade s § 44 ods. 3 písm. c) </w:t>
      </w:r>
      <w:r w:rsidR="0036245D" w:rsidRPr="0094658C">
        <w:rPr>
          <w:rFonts w:ascii="Arial" w:hAnsi="Arial" w:cs="Arial"/>
          <w:sz w:val="20"/>
          <w:szCs w:val="20"/>
        </w:rPr>
        <w:t>Zákona</w:t>
      </w:r>
      <w:r w:rsidR="008475FE">
        <w:rPr>
          <w:rFonts w:ascii="Arial" w:hAnsi="Arial" w:cs="Arial"/>
          <w:sz w:val="20"/>
          <w:szCs w:val="20"/>
        </w:rPr>
        <w:t>,</w:t>
      </w:r>
      <w:r w:rsidR="0036245D" w:rsidRPr="0094658C">
        <w:rPr>
          <w:rFonts w:ascii="Arial" w:hAnsi="Arial" w:cs="Arial"/>
          <w:sz w:val="20"/>
          <w:szCs w:val="20"/>
        </w:rPr>
        <w:t xml:space="preserve"> </w:t>
      </w:r>
      <w:r w:rsidR="008475FE">
        <w:rPr>
          <w:rFonts w:ascii="Arial" w:hAnsi="Arial" w:cs="Arial"/>
          <w:sz w:val="20"/>
          <w:szCs w:val="20"/>
        </w:rPr>
        <w:t xml:space="preserve">a teda </w:t>
      </w:r>
      <w:r w:rsidRPr="0094658C">
        <w:rPr>
          <w:rFonts w:ascii="Arial" w:hAnsi="Arial" w:cs="Arial"/>
          <w:sz w:val="20"/>
          <w:szCs w:val="20"/>
        </w:rPr>
        <w:t xml:space="preserve">na základe </w:t>
      </w:r>
      <w:r w:rsidRPr="0094658C">
        <w:rPr>
          <w:rFonts w:ascii="Arial" w:hAnsi="Arial" w:cs="Arial"/>
          <w:b/>
          <w:sz w:val="20"/>
          <w:szCs w:val="20"/>
        </w:rPr>
        <w:t>najnižšej ceny</w:t>
      </w:r>
      <w:r w:rsidRPr="0094658C">
        <w:rPr>
          <w:rFonts w:ascii="Arial" w:hAnsi="Arial" w:cs="Arial"/>
          <w:sz w:val="20"/>
          <w:szCs w:val="20"/>
        </w:rPr>
        <w:t>.</w:t>
      </w:r>
    </w:p>
    <w:p w14:paraId="24DC3A9D" w14:textId="77777777" w:rsidR="0036245D" w:rsidRPr="0094658C" w:rsidRDefault="0036245D" w:rsidP="0036245D">
      <w:pPr>
        <w:pStyle w:val="Zkladntext"/>
        <w:tabs>
          <w:tab w:val="left" w:pos="540"/>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2FC156C7" w14:textId="33E99D6C" w:rsidR="00DF0A13" w:rsidRPr="0017604C" w:rsidRDefault="00DF0A13" w:rsidP="008475FE">
      <w:pPr>
        <w:pStyle w:val="Zkladntext"/>
        <w:numPr>
          <w:ilvl w:val="1"/>
          <w:numId w:val="42"/>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Jed</w:t>
      </w:r>
      <w:r w:rsidRPr="0094658C">
        <w:rPr>
          <w:rFonts w:ascii="Arial" w:hAnsi="Arial" w:cs="Arial"/>
          <w:bCs/>
          <w:sz w:val="20"/>
          <w:szCs w:val="20"/>
        </w:rPr>
        <w:t xml:space="preserve">iným kritériom </w:t>
      </w:r>
      <w:r w:rsidR="009D3563" w:rsidRPr="0094658C">
        <w:rPr>
          <w:rFonts w:ascii="Arial" w:hAnsi="Arial" w:cs="Arial"/>
          <w:bCs/>
          <w:sz w:val="20"/>
          <w:szCs w:val="20"/>
        </w:rPr>
        <w:t xml:space="preserve"> </w:t>
      </w:r>
      <w:r w:rsidRPr="0094658C">
        <w:rPr>
          <w:rFonts w:ascii="Arial" w:hAnsi="Arial" w:cs="Arial"/>
          <w:bCs/>
          <w:sz w:val="20"/>
          <w:szCs w:val="20"/>
        </w:rPr>
        <w:t xml:space="preserve">na </w:t>
      </w:r>
      <w:r w:rsidR="009D3563" w:rsidRPr="0094658C">
        <w:rPr>
          <w:rFonts w:ascii="Arial" w:hAnsi="Arial" w:cs="Arial"/>
          <w:bCs/>
          <w:sz w:val="20"/>
          <w:szCs w:val="20"/>
        </w:rPr>
        <w:t xml:space="preserve"> </w:t>
      </w:r>
      <w:r w:rsidRPr="0094658C">
        <w:rPr>
          <w:rFonts w:ascii="Arial" w:hAnsi="Arial" w:cs="Arial"/>
          <w:bCs/>
          <w:sz w:val="20"/>
          <w:szCs w:val="20"/>
        </w:rPr>
        <w:t xml:space="preserve">vyhodnotenie </w:t>
      </w:r>
      <w:r w:rsidR="009D3563" w:rsidRPr="0094658C">
        <w:rPr>
          <w:rFonts w:ascii="Arial" w:hAnsi="Arial" w:cs="Arial"/>
          <w:bCs/>
          <w:sz w:val="20"/>
          <w:szCs w:val="20"/>
        </w:rPr>
        <w:t xml:space="preserve"> </w:t>
      </w:r>
      <w:r w:rsidRPr="0094658C">
        <w:rPr>
          <w:rFonts w:ascii="Arial" w:hAnsi="Arial" w:cs="Arial"/>
          <w:bCs/>
          <w:sz w:val="20"/>
          <w:szCs w:val="20"/>
        </w:rPr>
        <w:t xml:space="preserve">ponúk </w:t>
      </w:r>
      <w:r w:rsidR="009D3563" w:rsidRPr="0094658C">
        <w:rPr>
          <w:rFonts w:ascii="Arial" w:hAnsi="Arial" w:cs="Arial"/>
          <w:bCs/>
          <w:sz w:val="20"/>
          <w:szCs w:val="20"/>
        </w:rPr>
        <w:t xml:space="preserve"> </w:t>
      </w:r>
      <w:r w:rsidRPr="0094658C">
        <w:rPr>
          <w:rFonts w:ascii="Arial" w:hAnsi="Arial" w:cs="Arial"/>
          <w:bCs/>
          <w:sz w:val="20"/>
          <w:szCs w:val="20"/>
        </w:rPr>
        <w:t>je</w:t>
      </w:r>
      <w:r w:rsidRPr="0094658C">
        <w:rPr>
          <w:rFonts w:ascii="Arial" w:hAnsi="Arial" w:cs="Arial"/>
          <w:sz w:val="20"/>
          <w:szCs w:val="20"/>
        </w:rPr>
        <w:t>:</w:t>
      </w:r>
      <w:r w:rsidRPr="0094658C">
        <w:rPr>
          <w:rFonts w:ascii="Arial" w:hAnsi="Arial" w:cs="Arial"/>
          <w:b/>
          <w:sz w:val="20"/>
          <w:szCs w:val="20"/>
        </w:rPr>
        <w:t xml:space="preserve"> </w:t>
      </w:r>
      <w:r w:rsidR="009D3563" w:rsidRPr="0094658C">
        <w:rPr>
          <w:rFonts w:ascii="Arial" w:hAnsi="Arial" w:cs="Arial"/>
          <w:b/>
          <w:sz w:val="20"/>
          <w:szCs w:val="20"/>
        </w:rPr>
        <w:t xml:space="preserve"> </w:t>
      </w:r>
      <w:r w:rsidR="008475FE">
        <w:rPr>
          <w:rFonts w:ascii="Arial" w:hAnsi="Arial" w:cs="Arial"/>
          <w:b/>
          <w:sz w:val="20"/>
          <w:szCs w:val="20"/>
        </w:rPr>
        <w:t>Navrhovaná cena</w:t>
      </w:r>
      <w:r w:rsidR="009D3563" w:rsidRPr="0094658C">
        <w:rPr>
          <w:rFonts w:ascii="Arial" w:hAnsi="Arial" w:cs="Arial"/>
          <w:b/>
          <w:sz w:val="20"/>
          <w:szCs w:val="20"/>
        </w:rPr>
        <w:t xml:space="preserve"> </w:t>
      </w:r>
      <w:r w:rsidRPr="0094658C">
        <w:rPr>
          <w:rFonts w:ascii="Arial" w:hAnsi="Arial" w:cs="Arial"/>
          <w:b/>
          <w:sz w:val="20"/>
          <w:szCs w:val="20"/>
        </w:rPr>
        <w:t xml:space="preserve"> za </w:t>
      </w:r>
      <w:r w:rsidR="009D3563" w:rsidRPr="0094658C">
        <w:rPr>
          <w:rFonts w:ascii="Arial" w:hAnsi="Arial" w:cs="Arial"/>
          <w:b/>
          <w:sz w:val="20"/>
          <w:szCs w:val="20"/>
        </w:rPr>
        <w:t xml:space="preserve"> </w:t>
      </w:r>
      <w:r w:rsidRPr="0094658C">
        <w:rPr>
          <w:rFonts w:ascii="Arial" w:hAnsi="Arial" w:cs="Arial"/>
          <w:b/>
          <w:sz w:val="20"/>
          <w:szCs w:val="20"/>
        </w:rPr>
        <w:t>celý predmet zákazky</w:t>
      </w:r>
      <w:r w:rsidRPr="0094658C">
        <w:rPr>
          <w:rFonts w:ascii="Arial" w:hAnsi="Arial" w:cs="Arial"/>
          <w:sz w:val="20"/>
          <w:szCs w:val="20"/>
        </w:rPr>
        <w:t xml:space="preserve"> </w:t>
      </w:r>
      <w:r w:rsidRPr="0094658C">
        <w:rPr>
          <w:rFonts w:ascii="Arial" w:hAnsi="Arial" w:cs="Arial"/>
          <w:b/>
          <w:sz w:val="20"/>
          <w:szCs w:val="20"/>
        </w:rPr>
        <w:t>v</w:t>
      </w:r>
      <w:r w:rsidR="0036245D" w:rsidRPr="0094658C">
        <w:rPr>
          <w:rFonts w:ascii="Arial" w:hAnsi="Arial" w:cs="Arial"/>
          <w:b/>
          <w:sz w:val="20"/>
          <w:szCs w:val="20"/>
        </w:rPr>
        <w:t> </w:t>
      </w:r>
      <w:r w:rsidR="008475FE" w:rsidRPr="008475FE">
        <w:rPr>
          <w:rFonts w:ascii="Arial" w:hAnsi="Arial" w:cs="Arial"/>
          <w:b/>
          <w:sz w:val="20"/>
          <w:szCs w:val="20"/>
        </w:rPr>
        <w:t>eurách (€, alebo EUR) bez DPH.</w:t>
      </w:r>
      <w:r w:rsidR="008475FE">
        <w:rPr>
          <w:rFonts w:ascii="Arial" w:hAnsi="Arial" w:cs="Arial"/>
          <w:b/>
          <w:sz w:val="20"/>
          <w:szCs w:val="20"/>
        </w:rPr>
        <w:t xml:space="preserve"> </w:t>
      </w:r>
    </w:p>
    <w:p w14:paraId="1D1195D7" w14:textId="77777777" w:rsidR="0017604C" w:rsidRDefault="0017604C" w:rsidP="0017604C">
      <w:pPr>
        <w:pStyle w:val="Odsekzoznamu"/>
        <w:rPr>
          <w:rFonts w:cs="Arial"/>
          <w:sz w:val="20"/>
          <w:szCs w:val="20"/>
        </w:rPr>
      </w:pPr>
    </w:p>
    <w:p w14:paraId="24490377" w14:textId="483EE922" w:rsidR="0017604C" w:rsidRPr="0017604C" w:rsidRDefault="0017604C" w:rsidP="0017604C">
      <w:pPr>
        <w:pStyle w:val="Zkladntext"/>
        <w:numPr>
          <w:ilvl w:val="0"/>
          <w:numId w:val="41"/>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r w:rsidRPr="0017604C">
        <w:rPr>
          <w:rFonts w:ascii="Arial" w:hAnsi="Arial" w:cs="Arial"/>
          <w:b/>
          <w:sz w:val="20"/>
          <w:szCs w:val="20"/>
        </w:rPr>
        <w:t>Definícia kritéria</w:t>
      </w:r>
    </w:p>
    <w:p w14:paraId="30829219" w14:textId="3DCDA4F9" w:rsid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p>
    <w:p w14:paraId="30D65946" w14:textId="6139E962" w:rsid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2.1</w:t>
      </w:r>
      <w:r w:rsidRPr="0017604C">
        <w:rPr>
          <w:rFonts w:ascii="Arial" w:hAnsi="Arial" w:cs="Arial"/>
          <w:sz w:val="20"/>
          <w:szCs w:val="20"/>
        </w:rPr>
        <w:tab/>
        <w:t>Navrhovaná cena za celý predmet zákazky je cena za dodanie predmetu zákazky v rozsahu a v súlade s požiadavkami uvedeným v časti B.1 Opis predmetu zákazky SP.</w:t>
      </w:r>
    </w:p>
    <w:p w14:paraId="05BB387C" w14:textId="77777777" w:rsidR="0017604C" w:rsidRP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328201C0" w14:textId="1DF456C6" w:rsidR="00DF0A13" w:rsidRP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2.2</w:t>
      </w:r>
      <w:r w:rsidRPr="0017604C">
        <w:rPr>
          <w:rFonts w:ascii="Arial" w:hAnsi="Arial" w:cs="Arial"/>
          <w:sz w:val="20"/>
          <w:szCs w:val="20"/>
        </w:rPr>
        <w:tab/>
        <w:t>Cena musí byť vypočítaná a vyjadrená podľa bodu 14 A.1 Pokyny pre uchádzačov SP. Pre potreby vyhodnotenia ponúk sa použije cena v EUR bez DPH.</w:t>
      </w:r>
    </w:p>
    <w:p w14:paraId="534B6B9E" w14:textId="218C2D7A" w:rsidR="00DF0A13" w:rsidRPr="0094658C" w:rsidRDefault="00DF0A13" w:rsidP="00371DEC">
      <w:pPr>
        <w:pStyle w:val="Zkladntext"/>
        <w:rPr>
          <w:rFonts w:ascii="Arial" w:hAnsi="Arial" w:cs="Arial"/>
          <w:sz w:val="20"/>
          <w:szCs w:val="20"/>
        </w:rPr>
      </w:pPr>
    </w:p>
    <w:p w14:paraId="0F6C651E" w14:textId="7D9AC716" w:rsidR="008A67FC" w:rsidRPr="00764667" w:rsidRDefault="00985FC1" w:rsidP="00764667">
      <w:pPr>
        <w:pStyle w:val="Odsekzoznamu"/>
        <w:widowControl w:val="0"/>
        <w:numPr>
          <w:ilvl w:val="0"/>
          <w:numId w:val="41"/>
        </w:numPr>
        <w:tabs>
          <w:tab w:val="left" w:pos="602"/>
          <w:tab w:val="left" w:pos="1416"/>
          <w:tab w:val="left" w:pos="2124"/>
          <w:tab w:val="left" w:pos="2832"/>
          <w:tab w:val="left" w:pos="3540"/>
          <w:tab w:val="left" w:pos="4248"/>
          <w:tab w:val="left" w:pos="4956"/>
          <w:tab w:val="left" w:pos="5664"/>
          <w:tab w:val="left" w:pos="6372"/>
          <w:tab w:val="left" w:pos="7080"/>
          <w:tab w:val="left" w:pos="7464"/>
        </w:tabs>
        <w:jc w:val="both"/>
        <w:rPr>
          <w:rFonts w:eastAsia="Calibri" w:cs="Arial"/>
          <w:b/>
          <w:bCs/>
          <w:color w:val="000000" w:themeColor="text1"/>
          <w:sz w:val="20"/>
          <w:szCs w:val="20"/>
          <w:lang w:eastAsia="sk-SK"/>
        </w:rPr>
      </w:pPr>
      <w:r w:rsidRPr="00764667">
        <w:rPr>
          <w:rFonts w:eastAsia="Calibri" w:cs="Arial"/>
          <w:b/>
          <w:bCs/>
          <w:color w:val="000000" w:themeColor="text1"/>
          <w:sz w:val="20"/>
          <w:szCs w:val="20"/>
          <w:lang w:eastAsia="sk-SK"/>
        </w:rPr>
        <w:t>P</w:t>
      </w:r>
      <w:r w:rsidR="008A67FC" w:rsidRPr="00764667">
        <w:rPr>
          <w:rFonts w:eastAsia="Calibri" w:cs="Arial"/>
          <w:b/>
          <w:bCs/>
          <w:color w:val="000000" w:themeColor="text1"/>
          <w:sz w:val="20"/>
          <w:szCs w:val="20"/>
          <w:lang w:eastAsia="sk-SK"/>
        </w:rPr>
        <w:t xml:space="preserve">ravidlo uplatnenia stanoveného </w:t>
      </w:r>
      <w:r w:rsidRPr="00764667">
        <w:rPr>
          <w:rFonts w:eastAsia="Calibri" w:cs="Arial"/>
          <w:b/>
          <w:bCs/>
          <w:color w:val="000000" w:themeColor="text1"/>
          <w:sz w:val="20"/>
          <w:szCs w:val="20"/>
          <w:lang w:eastAsia="sk-SK"/>
        </w:rPr>
        <w:t xml:space="preserve">kritéria na vyhodnotenie ponúk </w:t>
      </w:r>
    </w:p>
    <w:p w14:paraId="4C6FE5C5" w14:textId="77777777" w:rsidR="00836B11" w:rsidRPr="0094658C" w:rsidRDefault="00836B11" w:rsidP="009D3563">
      <w:pPr>
        <w:pStyle w:val="Odsekzoznamu"/>
        <w:widowControl w:val="0"/>
        <w:tabs>
          <w:tab w:val="left" w:pos="-284"/>
        </w:tabs>
        <w:ind w:left="546"/>
        <w:jc w:val="both"/>
        <w:rPr>
          <w:rFonts w:eastAsia="Calibri" w:cs="Arial"/>
          <w:b/>
          <w:bCs/>
          <w:color w:val="000000" w:themeColor="text1"/>
          <w:sz w:val="20"/>
          <w:szCs w:val="20"/>
          <w:lang w:eastAsia="sk-SK"/>
        </w:rPr>
      </w:pPr>
    </w:p>
    <w:p w14:paraId="7BCEA768" w14:textId="387CAB42" w:rsidR="008A67FC" w:rsidRDefault="00371DEC" w:rsidP="00371DE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426" w:hanging="426"/>
        <w:jc w:val="both"/>
        <w:rPr>
          <w:rFonts w:ascii="Arial" w:hAnsi="Arial" w:cs="Arial"/>
          <w:color w:val="000000" w:themeColor="text1"/>
          <w:sz w:val="20"/>
          <w:szCs w:val="20"/>
        </w:rPr>
      </w:pPr>
      <w:r>
        <w:rPr>
          <w:rFonts w:ascii="Arial" w:hAnsi="Arial" w:cs="Arial"/>
          <w:color w:val="000000" w:themeColor="text1"/>
          <w:sz w:val="20"/>
          <w:szCs w:val="20"/>
        </w:rPr>
        <w:t>3</w:t>
      </w:r>
      <w:r w:rsidR="00764667">
        <w:rPr>
          <w:rFonts w:ascii="Arial" w:hAnsi="Arial" w:cs="Arial"/>
          <w:color w:val="000000" w:themeColor="text1"/>
          <w:sz w:val="20"/>
          <w:szCs w:val="20"/>
        </w:rPr>
        <w:t>.1</w:t>
      </w:r>
      <w:r w:rsidR="000A0C5F" w:rsidRPr="0094658C">
        <w:rPr>
          <w:rFonts w:ascii="Arial" w:hAnsi="Arial" w:cs="Arial"/>
          <w:color w:val="000000" w:themeColor="text1"/>
          <w:sz w:val="20"/>
          <w:szCs w:val="20"/>
        </w:rPr>
        <w:t xml:space="preserve"> </w:t>
      </w:r>
      <w:r w:rsidR="000A0C5F" w:rsidRPr="0094658C">
        <w:rPr>
          <w:rFonts w:ascii="Arial" w:hAnsi="Arial" w:cs="Arial"/>
          <w:color w:val="000000" w:themeColor="text1"/>
          <w:sz w:val="20"/>
          <w:szCs w:val="20"/>
        </w:rPr>
        <w:tab/>
      </w:r>
      <w:r w:rsidR="008A67FC" w:rsidRPr="0094658C">
        <w:rPr>
          <w:rFonts w:ascii="Arial" w:hAnsi="Arial" w:cs="Arial"/>
          <w:color w:val="000000" w:themeColor="text1"/>
          <w:sz w:val="20"/>
          <w:szCs w:val="20"/>
        </w:rPr>
        <w:t>Hodnotenie ponúk uchádzačov je dané pridelením príslušného poradia podľa posudzovaných údajov uvedených v jednotlivých ponukách, týkajúcich sa navrhovanej ceny za dodanie predmetu zákazky.</w:t>
      </w:r>
    </w:p>
    <w:p w14:paraId="5425C90C" w14:textId="77777777" w:rsidR="00764667" w:rsidRPr="0094658C" w:rsidRDefault="00764667" w:rsidP="00836B11">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0FA9B30B" w14:textId="30949E95" w:rsidR="001C797A" w:rsidRPr="00764667" w:rsidRDefault="00371DEC" w:rsidP="00371DEC">
      <w:pPr>
        <w:pStyle w:val="Zkladntext"/>
        <w:ind w:left="426" w:hanging="426"/>
        <w:rPr>
          <w:rFonts w:ascii="Arial" w:hAnsi="Arial" w:cs="Arial"/>
          <w:b/>
          <w:bCs/>
          <w:color w:val="000000" w:themeColor="text1"/>
          <w:sz w:val="20"/>
          <w:szCs w:val="20"/>
        </w:rPr>
      </w:pPr>
      <w:r>
        <w:rPr>
          <w:rFonts w:ascii="Arial" w:hAnsi="Arial" w:cs="Arial"/>
          <w:color w:val="000000" w:themeColor="text1"/>
          <w:sz w:val="20"/>
          <w:szCs w:val="20"/>
        </w:rPr>
        <w:t>3</w:t>
      </w:r>
      <w:r w:rsidR="001C797A" w:rsidRPr="0094658C">
        <w:rPr>
          <w:rFonts w:ascii="Arial" w:hAnsi="Arial" w:cs="Arial"/>
          <w:color w:val="000000" w:themeColor="text1"/>
          <w:sz w:val="20"/>
          <w:szCs w:val="20"/>
        </w:rPr>
        <w:t>.</w:t>
      </w:r>
      <w:r w:rsidR="008A67FC" w:rsidRPr="0094658C">
        <w:rPr>
          <w:rFonts w:ascii="Arial" w:hAnsi="Arial" w:cs="Arial"/>
          <w:color w:val="000000" w:themeColor="text1"/>
          <w:sz w:val="20"/>
          <w:szCs w:val="20"/>
        </w:rPr>
        <w:t>2</w:t>
      </w:r>
      <w:r w:rsidR="001C797A" w:rsidRPr="0094658C">
        <w:rPr>
          <w:rFonts w:ascii="Arial" w:hAnsi="Arial" w:cs="Arial"/>
          <w:color w:val="000000" w:themeColor="text1"/>
          <w:sz w:val="20"/>
          <w:szCs w:val="20"/>
        </w:rPr>
        <w:t xml:space="preserve"> </w:t>
      </w:r>
      <w:r w:rsidR="001C797A" w:rsidRPr="0094658C">
        <w:rPr>
          <w:rFonts w:ascii="Arial" w:hAnsi="Arial" w:cs="Arial"/>
          <w:color w:val="000000" w:themeColor="text1"/>
          <w:sz w:val="20"/>
          <w:szCs w:val="20"/>
        </w:rPr>
        <w:tab/>
      </w:r>
      <w:r w:rsidR="00764667">
        <w:rPr>
          <w:rFonts w:ascii="Arial" w:hAnsi="Arial" w:cs="Arial"/>
          <w:color w:val="000000" w:themeColor="text1"/>
          <w:sz w:val="20"/>
          <w:szCs w:val="20"/>
        </w:rPr>
        <w:t>P</w:t>
      </w:r>
      <w:r w:rsidR="00DF0A13" w:rsidRPr="0094658C">
        <w:rPr>
          <w:rFonts w:ascii="Arial" w:hAnsi="Arial" w:cs="Arial"/>
          <w:color w:val="000000" w:themeColor="text1"/>
          <w:sz w:val="20"/>
          <w:szCs w:val="20"/>
        </w:rPr>
        <w:t xml:space="preserve">oradie uchádzačov sa určí porovnaním výšky navrhnutých ponukových cien za </w:t>
      </w:r>
      <w:r w:rsidR="00764667">
        <w:rPr>
          <w:rFonts w:ascii="Arial" w:hAnsi="Arial" w:cs="Arial"/>
          <w:color w:val="000000" w:themeColor="text1"/>
          <w:sz w:val="20"/>
          <w:szCs w:val="20"/>
        </w:rPr>
        <w:t>dodanie predmetu zákazky</w:t>
      </w:r>
      <w:r w:rsidR="0015115A" w:rsidRPr="0094658C">
        <w:rPr>
          <w:rFonts w:ascii="Arial" w:hAnsi="Arial" w:cs="Arial"/>
          <w:color w:val="000000" w:themeColor="text1"/>
          <w:sz w:val="20"/>
          <w:szCs w:val="20"/>
        </w:rPr>
        <w:t xml:space="preserve"> </w:t>
      </w:r>
      <w:r w:rsidR="00DF0A13" w:rsidRPr="0094658C">
        <w:rPr>
          <w:rFonts w:ascii="Arial" w:hAnsi="Arial" w:cs="Arial"/>
          <w:color w:val="000000" w:themeColor="text1"/>
          <w:sz w:val="20"/>
          <w:szCs w:val="20"/>
        </w:rPr>
        <w:t>vyjadrených v eurách, uvedených v jednotlivých ponukách uchádzačov v zmysle určenej definície kritéria.</w:t>
      </w:r>
      <w:r w:rsidR="000A0C5F" w:rsidRPr="0094658C">
        <w:rPr>
          <w:rFonts w:ascii="Arial" w:hAnsi="Arial" w:cs="Arial"/>
          <w:b/>
          <w:bCs/>
          <w:color w:val="000000" w:themeColor="text1"/>
          <w:sz w:val="20"/>
          <w:szCs w:val="20"/>
        </w:rPr>
        <w:t xml:space="preserve"> </w:t>
      </w:r>
    </w:p>
    <w:p w14:paraId="63CFF65E" w14:textId="77777777" w:rsidR="007F5BD2" w:rsidRPr="0094658C" w:rsidRDefault="007F5BD2" w:rsidP="000F76DB">
      <w:pPr>
        <w:pStyle w:val="Zarkazkladnhotextu"/>
        <w:spacing w:after="0"/>
        <w:ind w:left="540"/>
        <w:jc w:val="both"/>
        <w:rPr>
          <w:rFonts w:ascii="Arial" w:hAnsi="Arial" w:cs="Arial"/>
          <w:color w:val="000000" w:themeColor="text1"/>
          <w:sz w:val="20"/>
          <w:szCs w:val="20"/>
        </w:rPr>
      </w:pPr>
    </w:p>
    <w:p w14:paraId="323ABBC7" w14:textId="691B4FD2" w:rsidR="00AE5FAA" w:rsidRPr="0094658C" w:rsidRDefault="00AE5FAA" w:rsidP="00371DEC">
      <w:pPr>
        <w:pStyle w:val="Zkladntext"/>
        <w:numPr>
          <w:ilvl w:val="1"/>
          <w:numId w:val="41"/>
        </w:numPr>
        <w:spacing w:before="60"/>
        <w:ind w:left="426" w:hanging="426"/>
        <w:rPr>
          <w:rFonts w:ascii="Arial" w:hAnsi="Arial" w:cs="Arial"/>
          <w:color w:val="000000" w:themeColor="text1"/>
          <w:sz w:val="20"/>
          <w:szCs w:val="20"/>
        </w:rPr>
      </w:pPr>
      <w:r w:rsidRPr="0094658C">
        <w:rPr>
          <w:rFonts w:ascii="Arial" w:hAnsi="Arial" w:cs="Arial"/>
          <w:color w:val="000000" w:themeColor="text1"/>
          <w:sz w:val="20"/>
          <w:szCs w:val="20"/>
        </w:rPr>
        <w:t xml:space="preserve">Úspešný uchádzač bude ten, ktorý sa podľa zostaveného poradia podľa stanoveného kritéria </w:t>
      </w:r>
      <w:r w:rsidR="00764667">
        <w:rPr>
          <w:rFonts w:ascii="Arial" w:hAnsi="Arial" w:cs="Arial"/>
          <w:color w:val="000000" w:themeColor="text1"/>
          <w:sz w:val="20"/>
          <w:szCs w:val="20"/>
        </w:rPr>
        <w:t xml:space="preserve"> </w:t>
      </w:r>
      <w:r w:rsidRPr="0094658C">
        <w:rPr>
          <w:rFonts w:ascii="Arial" w:hAnsi="Arial" w:cs="Arial"/>
          <w:color w:val="000000" w:themeColor="text1"/>
          <w:sz w:val="20"/>
          <w:szCs w:val="20"/>
        </w:rPr>
        <w:t>umiestni na prvom mieste.</w:t>
      </w:r>
    </w:p>
    <w:p w14:paraId="124291D8" w14:textId="59A3E281" w:rsidR="001C797A" w:rsidRDefault="001C797A" w:rsidP="001C797A">
      <w:pPr>
        <w:pStyle w:val="Zarkazkladnhotextu"/>
        <w:spacing w:after="0"/>
        <w:ind w:left="567" w:hanging="567"/>
        <w:jc w:val="both"/>
        <w:rPr>
          <w:rFonts w:ascii="Arial" w:hAnsi="Arial" w:cs="Arial"/>
          <w:color w:val="000000" w:themeColor="text1"/>
          <w:sz w:val="20"/>
          <w:szCs w:val="20"/>
        </w:rPr>
      </w:pPr>
    </w:p>
    <w:p w14:paraId="29BD7893" w14:textId="77777777" w:rsidR="00371DEC" w:rsidRPr="0094658C" w:rsidRDefault="00371DEC" w:rsidP="00371DEC">
      <w:pPr>
        <w:pStyle w:val="Zkladntext"/>
        <w:numPr>
          <w:ilvl w:val="0"/>
          <w:numId w:val="41"/>
        </w:numPr>
        <w:tabs>
          <w:tab w:val="clear" w:pos="454"/>
          <w:tab w:val="num" w:pos="-426"/>
        </w:tabs>
        <w:ind w:left="426" w:hanging="426"/>
        <w:rPr>
          <w:rFonts w:ascii="Arial" w:hAnsi="Arial" w:cs="Arial"/>
          <w:b/>
          <w:bCs/>
          <w:sz w:val="20"/>
          <w:szCs w:val="20"/>
        </w:rPr>
      </w:pPr>
      <w:r w:rsidRPr="0094658C">
        <w:rPr>
          <w:rFonts w:ascii="Arial" w:hAnsi="Arial" w:cs="Arial"/>
          <w:b/>
          <w:bCs/>
          <w:sz w:val="20"/>
          <w:szCs w:val="20"/>
        </w:rPr>
        <w:t>Spôsob uvedenia návrhu na plnenie</w:t>
      </w:r>
    </w:p>
    <w:p w14:paraId="64C75D4B" w14:textId="77777777" w:rsidR="00371DEC" w:rsidRPr="0094658C" w:rsidRDefault="00371DEC" w:rsidP="00371DEC">
      <w:pPr>
        <w:pStyle w:val="Zkladntext"/>
        <w:ind w:left="454" w:firstLine="113"/>
        <w:rPr>
          <w:rFonts w:ascii="Arial" w:hAnsi="Arial" w:cs="Arial"/>
          <w:b/>
          <w:bCs/>
          <w:sz w:val="20"/>
          <w:szCs w:val="20"/>
        </w:rPr>
      </w:pPr>
    </w:p>
    <w:p w14:paraId="4F52E16F" w14:textId="6BD90401" w:rsidR="00371DEC" w:rsidRPr="0094658C" w:rsidRDefault="00371DEC" w:rsidP="00E92C64">
      <w:pPr>
        <w:pStyle w:val="Zkladntext"/>
        <w:numPr>
          <w:ilvl w:val="1"/>
          <w:numId w:val="77"/>
        </w:numPr>
        <w:ind w:left="284" w:hanging="284"/>
        <w:rPr>
          <w:rFonts w:ascii="Arial" w:hAnsi="Arial" w:cs="Arial"/>
          <w:sz w:val="20"/>
          <w:szCs w:val="20"/>
        </w:rPr>
      </w:pPr>
      <w:r>
        <w:rPr>
          <w:rFonts w:ascii="Arial" w:hAnsi="Arial" w:cs="Arial"/>
          <w:sz w:val="20"/>
          <w:szCs w:val="20"/>
        </w:rPr>
        <w:t xml:space="preserve">   </w:t>
      </w:r>
      <w:r w:rsidRPr="0094658C">
        <w:rPr>
          <w:rFonts w:ascii="Arial" w:hAnsi="Arial" w:cs="Arial"/>
          <w:sz w:val="20"/>
          <w:szCs w:val="20"/>
        </w:rPr>
        <w:t xml:space="preserve">Uchádzač uvedie svoj Návrh na plnenie kritéria </w:t>
      </w:r>
      <w:r w:rsidRPr="0094658C">
        <w:rPr>
          <w:rFonts w:ascii="Arial" w:hAnsi="Arial" w:cs="Arial"/>
          <w:bCs/>
          <w:sz w:val="20"/>
          <w:szCs w:val="20"/>
        </w:rPr>
        <w:t>v Prílohe č.1 k časti A.2 týchto SP.</w:t>
      </w:r>
    </w:p>
    <w:p w14:paraId="7F3561CD" w14:textId="77777777" w:rsidR="00371DEC" w:rsidRPr="0094658C" w:rsidRDefault="00371DEC" w:rsidP="001C797A">
      <w:pPr>
        <w:pStyle w:val="Zarkazkladnhotextu"/>
        <w:spacing w:after="0"/>
        <w:ind w:left="567" w:hanging="567"/>
        <w:jc w:val="both"/>
        <w:rPr>
          <w:rFonts w:ascii="Arial" w:hAnsi="Arial" w:cs="Arial"/>
          <w:color w:val="000000" w:themeColor="text1"/>
          <w:sz w:val="20"/>
          <w:szCs w:val="20"/>
        </w:rPr>
      </w:pPr>
    </w:p>
    <w:p w14:paraId="1EE1C910" w14:textId="77777777" w:rsidR="00DF0A13" w:rsidRPr="0094658C" w:rsidRDefault="00DF0A13" w:rsidP="00DF0A13">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720"/>
        <w:rPr>
          <w:rFonts w:ascii="Arial" w:hAnsi="Arial" w:cs="Arial"/>
          <w:sz w:val="20"/>
          <w:szCs w:val="20"/>
        </w:rPr>
      </w:pPr>
    </w:p>
    <w:p w14:paraId="56EB2A20" w14:textId="77777777" w:rsidR="00DF0A13" w:rsidRPr="0094658C" w:rsidRDefault="00DF0A13" w:rsidP="00DF0A13">
      <w:pPr>
        <w:pStyle w:val="Zarkazkladnhotextu"/>
        <w:ind w:left="0"/>
        <w:jc w:val="both"/>
        <w:rPr>
          <w:rFonts w:ascii="Arial" w:hAnsi="Arial" w:cs="Arial"/>
          <w:sz w:val="20"/>
          <w:szCs w:val="20"/>
        </w:rPr>
      </w:pPr>
    </w:p>
    <w:p w14:paraId="16BBFA20" w14:textId="77777777" w:rsidR="00DF0A13" w:rsidRPr="0094658C" w:rsidRDefault="00DF0A13" w:rsidP="00DF0A13">
      <w:pPr>
        <w:pStyle w:val="Zkladntext"/>
        <w:rPr>
          <w:rFonts w:ascii="Arial" w:hAnsi="Arial" w:cs="Arial"/>
          <w:sz w:val="20"/>
          <w:szCs w:val="20"/>
        </w:rPr>
      </w:pPr>
    </w:p>
    <w:p w14:paraId="447751B3" w14:textId="77777777" w:rsidR="009B684B" w:rsidRPr="0094658C" w:rsidRDefault="009B684B" w:rsidP="00DF0A13">
      <w:pPr>
        <w:pStyle w:val="Zkladntext"/>
        <w:rPr>
          <w:rFonts w:ascii="Arial" w:hAnsi="Arial" w:cs="Arial"/>
          <w:sz w:val="20"/>
          <w:szCs w:val="20"/>
        </w:rPr>
      </w:pPr>
    </w:p>
    <w:p w14:paraId="30862315" w14:textId="77777777" w:rsidR="009B684B" w:rsidRPr="0094658C" w:rsidRDefault="009B684B" w:rsidP="00DF0A13">
      <w:pPr>
        <w:pStyle w:val="Zkladntext"/>
        <w:rPr>
          <w:rFonts w:ascii="Arial" w:hAnsi="Arial" w:cs="Arial"/>
          <w:sz w:val="20"/>
          <w:szCs w:val="20"/>
        </w:rPr>
      </w:pPr>
    </w:p>
    <w:p w14:paraId="24FCBB6A" w14:textId="77777777" w:rsidR="009B684B" w:rsidRPr="0094658C" w:rsidRDefault="009B684B" w:rsidP="00DF0A13">
      <w:pPr>
        <w:pStyle w:val="Zkladntext"/>
        <w:rPr>
          <w:rFonts w:ascii="Arial" w:hAnsi="Arial" w:cs="Arial"/>
          <w:sz w:val="20"/>
          <w:szCs w:val="20"/>
        </w:rPr>
      </w:pPr>
    </w:p>
    <w:p w14:paraId="0EAEA2BC" w14:textId="77777777" w:rsidR="009B684B" w:rsidRPr="0094658C" w:rsidRDefault="009B684B" w:rsidP="00DF0A13">
      <w:pPr>
        <w:pStyle w:val="Zkladntext"/>
        <w:rPr>
          <w:rFonts w:ascii="Arial" w:hAnsi="Arial" w:cs="Arial"/>
          <w:sz w:val="20"/>
          <w:szCs w:val="20"/>
        </w:rPr>
      </w:pPr>
    </w:p>
    <w:p w14:paraId="5CA5B5E0" w14:textId="77777777" w:rsidR="009B684B" w:rsidRPr="0094658C" w:rsidRDefault="009B684B" w:rsidP="00DF0A13">
      <w:pPr>
        <w:pStyle w:val="Zkladntext"/>
        <w:rPr>
          <w:rFonts w:ascii="Arial" w:hAnsi="Arial" w:cs="Arial"/>
          <w:sz w:val="20"/>
          <w:szCs w:val="20"/>
        </w:rPr>
      </w:pPr>
    </w:p>
    <w:p w14:paraId="47F145DA" w14:textId="6EE58489" w:rsidR="009E1363" w:rsidRDefault="009E1363" w:rsidP="00DF0A13">
      <w:pPr>
        <w:pStyle w:val="Zkladntext"/>
        <w:rPr>
          <w:rFonts w:ascii="Arial" w:hAnsi="Arial" w:cs="Arial"/>
          <w:sz w:val="20"/>
          <w:szCs w:val="20"/>
        </w:rPr>
      </w:pPr>
    </w:p>
    <w:p w14:paraId="761A7E24" w14:textId="22DA6FE8" w:rsidR="009E1363" w:rsidRDefault="009E1363" w:rsidP="00DF0A13">
      <w:pPr>
        <w:pStyle w:val="Zkladntext"/>
        <w:rPr>
          <w:rFonts w:ascii="Arial" w:hAnsi="Arial" w:cs="Arial"/>
          <w:sz w:val="20"/>
          <w:szCs w:val="20"/>
        </w:rPr>
      </w:pPr>
    </w:p>
    <w:p w14:paraId="3103DD57" w14:textId="65907A4A" w:rsidR="009E1363" w:rsidRDefault="009E1363" w:rsidP="00DF0A13">
      <w:pPr>
        <w:pStyle w:val="Zkladntext"/>
        <w:rPr>
          <w:rFonts w:ascii="Arial" w:hAnsi="Arial" w:cs="Arial"/>
          <w:sz w:val="20"/>
          <w:szCs w:val="20"/>
        </w:rPr>
      </w:pPr>
    </w:p>
    <w:p w14:paraId="72B0469E" w14:textId="42D35115" w:rsidR="009E1363" w:rsidRDefault="009E1363" w:rsidP="00DF0A13">
      <w:pPr>
        <w:pStyle w:val="Zkladntext"/>
        <w:rPr>
          <w:rFonts w:ascii="Arial" w:hAnsi="Arial" w:cs="Arial"/>
          <w:sz w:val="20"/>
          <w:szCs w:val="20"/>
        </w:rPr>
      </w:pPr>
    </w:p>
    <w:p w14:paraId="290FCD3C" w14:textId="77777777" w:rsidR="001F4D25" w:rsidRDefault="001F4D25" w:rsidP="00DF0A13">
      <w:pPr>
        <w:pStyle w:val="Zkladntext"/>
        <w:rPr>
          <w:rFonts w:ascii="Arial" w:hAnsi="Arial" w:cs="Arial"/>
          <w:sz w:val="20"/>
          <w:szCs w:val="20"/>
        </w:rPr>
      </w:pPr>
    </w:p>
    <w:p w14:paraId="57CDFD05" w14:textId="77777777" w:rsidR="00371DEC" w:rsidRDefault="00371DEC" w:rsidP="00DF0A13">
      <w:pPr>
        <w:pStyle w:val="Zkladntext"/>
        <w:rPr>
          <w:rFonts w:ascii="Arial" w:hAnsi="Arial" w:cs="Arial"/>
          <w:b/>
          <w:sz w:val="20"/>
          <w:szCs w:val="20"/>
        </w:rPr>
      </w:pPr>
    </w:p>
    <w:p w14:paraId="2CCC7285" w14:textId="77777777" w:rsidR="00371DEC" w:rsidRDefault="00371DEC" w:rsidP="00DF0A13">
      <w:pPr>
        <w:pStyle w:val="Zkladntext"/>
        <w:rPr>
          <w:rFonts w:ascii="Arial" w:hAnsi="Arial" w:cs="Arial"/>
          <w:b/>
          <w:sz w:val="20"/>
          <w:szCs w:val="20"/>
        </w:rPr>
      </w:pPr>
    </w:p>
    <w:p w14:paraId="1C10743B" w14:textId="77777777" w:rsidR="00371DEC" w:rsidRDefault="00371DEC" w:rsidP="00DF0A13">
      <w:pPr>
        <w:pStyle w:val="Zkladntext"/>
        <w:rPr>
          <w:rFonts w:ascii="Arial" w:hAnsi="Arial" w:cs="Arial"/>
          <w:b/>
          <w:sz w:val="20"/>
          <w:szCs w:val="20"/>
        </w:rPr>
      </w:pPr>
    </w:p>
    <w:p w14:paraId="680F30CF" w14:textId="77777777" w:rsidR="00371DEC" w:rsidRDefault="00371DEC" w:rsidP="00DF0A13">
      <w:pPr>
        <w:pStyle w:val="Zkladntext"/>
        <w:rPr>
          <w:rFonts w:ascii="Arial" w:hAnsi="Arial" w:cs="Arial"/>
          <w:b/>
          <w:sz w:val="20"/>
          <w:szCs w:val="20"/>
        </w:rPr>
      </w:pPr>
    </w:p>
    <w:p w14:paraId="0313306C" w14:textId="77777777" w:rsidR="00371DEC" w:rsidRDefault="00371DEC" w:rsidP="00DF0A13">
      <w:pPr>
        <w:pStyle w:val="Zkladntext"/>
        <w:rPr>
          <w:rFonts w:ascii="Arial" w:hAnsi="Arial" w:cs="Arial"/>
          <w:b/>
          <w:sz w:val="20"/>
          <w:szCs w:val="20"/>
        </w:rPr>
      </w:pPr>
    </w:p>
    <w:p w14:paraId="1C96EB7D" w14:textId="3FCA99C8" w:rsidR="00DF0A13" w:rsidRPr="001F4D25" w:rsidRDefault="00DF0A13" w:rsidP="00DF0A13">
      <w:pPr>
        <w:pStyle w:val="Zkladntext"/>
        <w:rPr>
          <w:rFonts w:ascii="Arial" w:hAnsi="Arial" w:cs="Arial"/>
          <w:b/>
          <w:sz w:val="20"/>
          <w:szCs w:val="20"/>
        </w:rPr>
      </w:pPr>
      <w:r w:rsidRPr="001F4D25">
        <w:rPr>
          <w:rFonts w:ascii="Arial" w:hAnsi="Arial" w:cs="Arial"/>
          <w:b/>
          <w:sz w:val="20"/>
          <w:szCs w:val="20"/>
        </w:rPr>
        <w:t>Príloha k časti A</w:t>
      </w:r>
      <w:r w:rsidR="0036245D" w:rsidRPr="001F4D25">
        <w:rPr>
          <w:rFonts w:ascii="Arial" w:hAnsi="Arial" w:cs="Arial"/>
          <w:b/>
          <w:sz w:val="20"/>
          <w:szCs w:val="20"/>
        </w:rPr>
        <w:t>.</w:t>
      </w:r>
      <w:r w:rsidRPr="001F4D25">
        <w:rPr>
          <w:rFonts w:ascii="Arial" w:hAnsi="Arial" w:cs="Arial"/>
          <w:b/>
          <w:sz w:val="20"/>
          <w:szCs w:val="20"/>
        </w:rPr>
        <w:t>2:</w:t>
      </w:r>
    </w:p>
    <w:p w14:paraId="64D4C917" w14:textId="5993BDD3" w:rsidR="004732E3" w:rsidRDefault="00DF0A13" w:rsidP="008F7655">
      <w:pPr>
        <w:pStyle w:val="Zkladntext"/>
        <w:rPr>
          <w:rFonts w:ascii="Arial" w:hAnsi="Arial" w:cs="Arial"/>
          <w:color w:val="000000"/>
          <w:sz w:val="20"/>
          <w:szCs w:val="20"/>
        </w:rPr>
      </w:pPr>
      <w:r w:rsidRPr="0094658C">
        <w:rPr>
          <w:rFonts w:ascii="Arial" w:hAnsi="Arial" w:cs="Arial"/>
          <w:color w:val="000000"/>
          <w:sz w:val="20"/>
          <w:szCs w:val="20"/>
        </w:rPr>
        <w:t xml:space="preserve">Príloha č. 1 </w:t>
      </w:r>
      <w:r w:rsidR="008F7655" w:rsidRPr="0094658C">
        <w:rPr>
          <w:rFonts w:ascii="Arial" w:hAnsi="Arial" w:cs="Arial"/>
          <w:color w:val="000000"/>
          <w:sz w:val="20"/>
          <w:szCs w:val="20"/>
        </w:rPr>
        <w:t>k časti A.2</w:t>
      </w:r>
      <w:r w:rsidR="00997AAB" w:rsidRPr="0094658C">
        <w:rPr>
          <w:rFonts w:ascii="Arial" w:hAnsi="Arial" w:cs="Arial"/>
          <w:color w:val="000000"/>
          <w:sz w:val="20"/>
          <w:szCs w:val="20"/>
        </w:rPr>
        <w:t xml:space="preserve"> </w:t>
      </w:r>
      <w:r w:rsidR="00371DEC">
        <w:rPr>
          <w:rFonts w:ascii="Arial" w:hAnsi="Arial" w:cs="Arial"/>
          <w:color w:val="000000"/>
          <w:sz w:val="20"/>
          <w:szCs w:val="20"/>
        </w:rPr>
        <w:t xml:space="preserve">- </w:t>
      </w:r>
      <w:r w:rsidRPr="0094658C">
        <w:rPr>
          <w:rFonts w:ascii="Arial" w:hAnsi="Arial" w:cs="Arial"/>
          <w:color w:val="000000"/>
          <w:sz w:val="20"/>
          <w:szCs w:val="20"/>
        </w:rPr>
        <w:t>Návrh na plnenie kritéria</w:t>
      </w:r>
      <w:r w:rsidR="00997AAB" w:rsidRPr="0094658C">
        <w:rPr>
          <w:rFonts w:ascii="Arial" w:hAnsi="Arial" w:cs="Arial"/>
          <w:color w:val="000000"/>
          <w:sz w:val="20"/>
          <w:szCs w:val="20"/>
        </w:rPr>
        <w:t xml:space="preserve"> </w:t>
      </w:r>
    </w:p>
    <w:p w14:paraId="5E793A25" w14:textId="15EE349B" w:rsidR="00371DEC" w:rsidRDefault="00371DEC" w:rsidP="008F7655">
      <w:pPr>
        <w:pStyle w:val="Zkladntext"/>
        <w:rPr>
          <w:rFonts w:ascii="Arial" w:hAnsi="Arial" w:cs="Arial"/>
          <w:color w:val="000000"/>
          <w:sz w:val="20"/>
          <w:szCs w:val="20"/>
        </w:rPr>
      </w:pPr>
    </w:p>
    <w:p w14:paraId="6E64CB7D" w14:textId="076C5342" w:rsidR="00371DEC" w:rsidRDefault="00371DEC" w:rsidP="008F7655">
      <w:pPr>
        <w:pStyle w:val="Zkladntext"/>
        <w:rPr>
          <w:rFonts w:ascii="Arial" w:hAnsi="Arial" w:cs="Arial"/>
          <w:color w:val="000000"/>
          <w:sz w:val="20"/>
          <w:szCs w:val="20"/>
        </w:rPr>
      </w:pPr>
    </w:p>
    <w:p w14:paraId="5233576A" w14:textId="192AADD5" w:rsidR="00BF55C2" w:rsidRPr="0094658C" w:rsidRDefault="00BF55C2" w:rsidP="008F7655">
      <w:pPr>
        <w:pStyle w:val="Zkladntext"/>
        <w:rPr>
          <w:rFonts w:ascii="Arial" w:hAnsi="Arial" w:cs="Arial"/>
          <w:color w:val="000000"/>
          <w:sz w:val="20"/>
          <w:szCs w:val="20"/>
        </w:rPr>
      </w:pPr>
    </w:p>
    <w:p w14:paraId="16AD521B" w14:textId="67893C0A" w:rsidR="007D3DBD" w:rsidRPr="0094658C" w:rsidRDefault="007D3DBD" w:rsidP="007D3DBD">
      <w:pPr>
        <w:pStyle w:val="Nadpis1"/>
        <w:rPr>
          <w:rFonts w:cs="Arial"/>
        </w:rPr>
      </w:pPr>
      <w:bookmarkStart w:id="53" w:name="_B.1__"/>
      <w:bookmarkEnd w:id="53"/>
      <w:r w:rsidRPr="0094658C">
        <w:rPr>
          <w:rFonts w:cs="Arial"/>
        </w:rPr>
        <w:lastRenderedPageBreak/>
        <w:t>B.1   Opis PREDMETU ZÁKAZKY</w:t>
      </w:r>
    </w:p>
    <w:p w14:paraId="12338C0F" w14:textId="77777777" w:rsidR="007D3DBD" w:rsidRPr="0094658C" w:rsidRDefault="007D3DBD" w:rsidP="000A5939">
      <w:pPr>
        <w:spacing w:after="0"/>
        <w:jc w:val="both"/>
        <w:rPr>
          <w:rFonts w:ascii="Arial" w:hAnsi="Arial" w:cs="Arial"/>
          <w:sz w:val="20"/>
          <w:szCs w:val="20"/>
        </w:rPr>
      </w:pPr>
    </w:p>
    <w:p w14:paraId="5E90E268" w14:textId="77777777" w:rsidR="00800147" w:rsidRPr="0094658C" w:rsidRDefault="00800147" w:rsidP="00E92C64">
      <w:pPr>
        <w:pStyle w:val="Bezriadkovania"/>
        <w:numPr>
          <w:ilvl w:val="3"/>
          <w:numId w:val="69"/>
        </w:numPr>
        <w:tabs>
          <w:tab w:val="clear" w:pos="2880"/>
          <w:tab w:val="num" w:pos="-284"/>
        </w:tabs>
        <w:ind w:left="0" w:firstLine="0"/>
        <w:jc w:val="both"/>
        <w:rPr>
          <w:rFonts w:ascii="Arial" w:hAnsi="Arial" w:cs="Arial"/>
          <w:b/>
          <w:sz w:val="20"/>
          <w:szCs w:val="20"/>
        </w:rPr>
      </w:pPr>
      <w:r w:rsidRPr="0094658C">
        <w:rPr>
          <w:rFonts w:ascii="Arial" w:hAnsi="Arial" w:cs="Arial"/>
          <w:b/>
          <w:sz w:val="20"/>
          <w:szCs w:val="20"/>
        </w:rPr>
        <w:t xml:space="preserve">Predmet zákazky: </w:t>
      </w:r>
    </w:p>
    <w:p w14:paraId="2303E6CC" w14:textId="4E56287E" w:rsidR="00371DEC" w:rsidRDefault="00800147" w:rsidP="00371DEC">
      <w:pPr>
        <w:pStyle w:val="Bezriadkovania"/>
        <w:ind w:left="284"/>
        <w:jc w:val="both"/>
        <w:rPr>
          <w:rFonts w:ascii="Arial" w:hAnsi="Arial" w:cs="Arial"/>
          <w:sz w:val="20"/>
          <w:szCs w:val="20"/>
        </w:rPr>
      </w:pPr>
      <w:r w:rsidRPr="0094658C">
        <w:rPr>
          <w:rFonts w:ascii="Arial" w:hAnsi="Arial" w:cs="Arial"/>
          <w:b/>
          <w:sz w:val="20"/>
          <w:szCs w:val="20"/>
        </w:rPr>
        <w:t>Predmetom  zákazky</w:t>
      </w:r>
      <w:r w:rsidRPr="0094658C">
        <w:rPr>
          <w:rFonts w:ascii="Arial" w:hAnsi="Arial" w:cs="Arial"/>
          <w:sz w:val="20"/>
          <w:szCs w:val="20"/>
        </w:rPr>
        <w:t xml:space="preserve"> je združená dodávka elektrickej energie </w:t>
      </w:r>
      <w:r w:rsidR="00371DEC">
        <w:rPr>
          <w:rFonts w:ascii="Arial" w:hAnsi="Arial" w:cs="Arial"/>
          <w:sz w:val="20"/>
          <w:szCs w:val="20"/>
        </w:rPr>
        <w:t xml:space="preserve">s garanciou pôvodu z obnoviteľných zdrojov energie (ďalej len „OZE“) do odberných miest (ďalej len „OM“), ktoré sú v pôsobnosti Národnej diaľničnej spoločnosti, </w:t>
      </w:r>
      <w:proofErr w:type="spellStart"/>
      <w:r w:rsidR="00371DEC">
        <w:rPr>
          <w:rFonts w:ascii="Arial" w:hAnsi="Arial" w:cs="Arial"/>
          <w:sz w:val="20"/>
          <w:szCs w:val="20"/>
        </w:rPr>
        <w:t>a.s</w:t>
      </w:r>
      <w:proofErr w:type="spellEnd"/>
      <w:r w:rsidR="00371DEC">
        <w:rPr>
          <w:rFonts w:ascii="Arial" w:hAnsi="Arial" w:cs="Arial"/>
          <w:sz w:val="20"/>
          <w:szCs w:val="20"/>
        </w:rPr>
        <w:t xml:space="preserve">. (ďalej len „NDS, </w:t>
      </w:r>
      <w:proofErr w:type="spellStart"/>
      <w:r w:rsidR="00371DEC">
        <w:rPr>
          <w:rFonts w:ascii="Arial" w:hAnsi="Arial" w:cs="Arial"/>
          <w:sz w:val="20"/>
          <w:szCs w:val="20"/>
        </w:rPr>
        <w:t>a.s</w:t>
      </w:r>
      <w:proofErr w:type="spellEnd"/>
      <w:r w:rsidR="00371DEC">
        <w:rPr>
          <w:rFonts w:ascii="Arial" w:hAnsi="Arial" w:cs="Arial"/>
          <w:sz w:val="20"/>
          <w:szCs w:val="20"/>
        </w:rPr>
        <w:t>.“).</w:t>
      </w:r>
    </w:p>
    <w:p w14:paraId="5A5C4782" w14:textId="1119FB6A" w:rsidR="00371DEC" w:rsidRDefault="00371DEC" w:rsidP="00371DEC">
      <w:pPr>
        <w:pStyle w:val="Bezriadkovania"/>
        <w:ind w:left="284"/>
        <w:jc w:val="both"/>
        <w:rPr>
          <w:rFonts w:ascii="Arial" w:hAnsi="Arial" w:cs="Arial"/>
          <w:sz w:val="20"/>
          <w:szCs w:val="20"/>
        </w:rPr>
      </w:pPr>
      <w:r w:rsidRPr="00371DEC">
        <w:rPr>
          <w:rFonts w:ascii="Arial" w:hAnsi="Arial" w:cs="Arial"/>
          <w:sz w:val="20"/>
          <w:szCs w:val="20"/>
        </w:rPr>
        <w:t xml:space="preserve">Súčasťou dodávky elektrickej energie </w:t>
      </w:r>
      <w:r>
        <w:rPr>
          <w:rFonts w:ascii="Arial" w:hAnsi="Arial" w:cs="Arial"/>
          <w:sz w:val="20"/>
          <w:szCs w:val="20"/>
        </w:rPr>
        <w:t xml:space="preserve">s garanciou pôvodu z OZE je zabezpečenie distribučných služieb a prevzatie zodpovednosti za odchýlky, v kvalite zodpovedajúcej technickými podmienkam prevádzkovateľov distribučných sietí, za dodržanie platných právnych predpisov Slovenskej republiky, za technických podmienok a prevádzkového poriadku distribučných sietí pre </w:t>
      </w:r>
      <w:r w:rsidR="00C61827">
        <w:rPr>
          <w:rFonts w:ascii="Arial" w:hAnsi="Arial" w:cs="Arial"/>
          <w:sz w:val="20"/>
          <w:szCs w:val="20"/>
        </w:rPr>
        <w:t>zmluvne obdobie za každé odberné</w:t>
      </w:r>
      <w:r>
        <w:rPr>
          <w:rFonts w:ascii="Arial" w:hAnsi="Arial" w:cs="Arial"/>
          <w:sz w:val="20"/>
          <w:szCs w:val="20"/>
        </w:rPr>
        <w:t xml:space="preserve"> miesto. </w:t>
      </w:r>
    </w:p>
    <w:p w14:paraId="14284F2E" w14:textId="3E423896" w:rsidR="00371DEC" w:rsidRPr="0094658C" w:rsidRDefault="00371DEC" w:rsidP="00371DEC">
      <w:pPr>
        <w:pStyle w:val="Bezriadkovania"/>
        <w:ind w:left="284"/>
        <w:jc w:val="both"/>
        <w:rPr>
          <w:rFonts w:ascii="Arial" w:hAnsi="Arial" w:cs="Arial"/>
          <w:sz w:val="20"/>
          <w:szCs w:val="20"/>
        </w:rPr>
      </w:pPr>
      <w:r>
        <w:rPr>
          <w:rFonts w:ascii="Arial" w:hAnsi="Arial" w:cs="Arial"/>
          <w:sz w:val="20"/>
          <w:szCs w:val="20"/>
        </w:rPr>
        <w:t>Pripojenie je z vysoko napäťovej (ďalej len „VN“) a nízko napäťovej (ďalej len „NN“) úrovne. Zoznam odberných miest je uvedený v prílohe č. 1 k časti B.1 – Špecifikácia odberných miest týchto SP.</w:t>
      </w:r>
    </w:p>
    <w:p w14:paraId="01A28988" w14:textId="77777777" w:rsidR="00800147" w:rsidRPr="0094658C" w:rsidRDefault="00800147" w:rsidP="00800147">
      <w:pPr>
        <w:pStyle w:val="Zkladntext"/>
        <w:tabs>
          <w:tab w:val="left" w:pos="0"/>
          <w:tab w:val="left" w:pos="142"/>
          <w:tab w:val="left" w:pos="426"/>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p>
    <w:p w14:paraId="5382E306" w14:textId="77777777" w:rsidR="00800147" w:rsidRPr="0094658C" w:rsidRDefault="00800147" w:rsidP="00E92C64">
      <w:pPr>
        <w:pStyle w:val="Zkladntext"/>
        <w:numPr>
          <w:ilvl w:val="0"/>
          <w:numId w:val="68"/>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sidRPr="0094658C">
        <w:rPr>
          <w:rFonts w:ascii="Arial" w:hAnsi="Arial" w:cs="Arial"/>
          <w:b/>
          <w:sz w:val="20"/>
          <w:szCs w:val="20"/>
        </w:rPr>
        <w:t>Požiadavky na predmet zákazky:</w:t>
      </w:r>
    </w:p>
    <w:p w14:paraId="5F4C34FF" w14:textId="77777777" w:rsidR="00800147" w:rsidRPr="0094658C" w:rsidRDefault="00800147" w:rsidP="00800147">
      <w:pPr>
        <w:pStyle w:val="Odsekzoznamu"/>
        <w:tabs>
          <w:tab w:val="left" w:pos="-284"/>
        </w:tabs>
        <w:ind w:left="851" w:hanging="567"/>
        <w:contextualSpacing/>
        <w:jc w:val="both"/>
        <w:rPr>
          <w:rFonts w:cs="Arial"/>
          <w:sz w:val="20"/>
          <w:szCs w:val="20"/>
        </w:rPr>
      </w:pPr>
      <w:r w:rsidRPr="0094658C">
        <w:rPr>
          <w:rFonts w:cs="Arial"/>
          <w:sz w:val="20"/>
          <w:szCs w:val="20"/>
        </w:rPr>
        <w:t>2.1</w:t>
      </w:r>
      <w:r w:rsidRPr="0094658C">
        <w:rPr>
          <w:rFonts w:cs="Arial"/>
          <w:sz w:val="20"/>
          <w:szCs w:val="20"/>
        </w:rPr>
        <w:tab/>
      </w:r>
      <w:r w:rsidRPr="0094658C">
        <w:rPr>
          <w:rFonts w:cs="Arial"/>
          <w:sz w:val="20"/>
          <w:szCs w:val="20"/>
        </w:rPr>
        <w:tab/>
        <w:t>Združenú dodávku (dodávka + distribúcia) elektrickej energie do 242 odberných miest v rozsahu podľa pôsobnosti jednotlivých SSÚD, SSÚR, IO a GR. Pripojenie do distribučnej siete je z VN aj NN napäťovej úrovne.</w:t>
      </w:r>
    </w:p>
    <w:p w14:paraId="0999FB73" w14:textId="77777777" w:rsidR="00800147" w:rsidRPr="003448B6" w:rsidRDefault="00800147" w:rsidP="00800147">
      <w:pPr>
        <w:pStyle w:val="Odsekzoznamu1"/>
        <w:ind w:left="426" w:hanging="142"/>
        <w:jc w:val="both"/>
        <w:rPr>
          <w:rFonts w:ascii="Arial" w:hAnsi="Arial" w:cs="Arial"/>
          <w:lang w:val="sk-SK"/>
        </w:rPr>
      </w:pPr>
      <w:r w:rsidRPr="0094658C">
        <w:rPr>
          <w:rFonts w:ascii="Arial" w:hAnsi="Arial" w:cs="Arial"/>
        </w:rPr>
        <w:t>2.2</w:t>
      </w:r>
      <w:r w:rsidRPr="0094658C">
        <w:rPr>
          <w:rFonts w:ascii="Arial" w:hAnsi="Arial" w:cs="Arial"/>
        </w:rPr>
        <w:tab/>
      </w:r>
      <w:r w:rsidRPr="0094658C">
        <w:rPr>
          <w:rFonts w:ascii="Arial" w:hAnsi="Arial" w:cs="Arial"/>
        </w:rPr>
        <w:tab/>
      </w:r>
      <w:r w:rsidRPr="003448B6">
        <w:rPr>
          <w:rFonts w:ascii="Arial" w:hAnsi="Arial" w:cs="Arial"/>
          <w:lang w:val="sk-SK"/>
        </w:rPr>
        <w:t xml:space="preserve">Prevzatie zodpovednosti za odchýlku voči </w:t>
      </w:r>
      <w:proofErr w:type="spellStart"/>
      <w:r w:rsidRPr="003448B6">
        <w:rPr>
          <w:rFonts w:ascii="Arial" w:hAnsi="Arial" w:cs="Arial"/>
          <w:lang w:val="sk-SK"/>
        </w:rPr>
        <w:t>zúčtovateľovi</w:t>
      </w:r>
      <w:proofErr w:type="spellEnd"/>
      <w:r w:rsidRPr="003448B6">
        <w:rPr>
          <w:rFonts w:ascii="Arial" w:hAnsi="Arial" w:cs="Arial"/>
          <w:lang w:val="sk-SK"/>
        </w:rPr>
        <w:t xml:space="preserve"> odchýlok.</w:t>
      </w:r>
    </w:p>
    <w:p w14:paraId="735011F6" w14:textId="77777777" w:rsidR="00800147" w:rsidRPr="003448B6" w:rsidRDefault="00800147" w:rsidP="00800147">
      <w:pPr>
        <w:pStyle w:val="Odsekzoznamu1"/>
        <w:ind w:left="851" w:hanging="567"/>
        <w:jc w:val="both"/>
        <w:rPr>
          <w:rFonts w:ascii="Arial" w:hAnsi="Arial" w:cs="Arial"/>
          <w:lang w:val="sk-SK"/>
        </w:rPr>
      </w:pPr>
      <w:r w:rsidRPr="003448B6">
        <w:rPr>
          <w:rFonts w:ascii="Arial" w:hAnsi="Arial" w:cs="Arial"/>
          <w:lang w:val="sk-SK"/>
        </w:rPr>
        <w:t>2.3</w:t>
      </w:r>
      <w:r w:rsidRPr="003448B6">
        <w:rPr>
          <w:rFonts w:ascii="Arial" w:hAnsi="Arial" w:cs="Arial"/>
          <w:lang w:val="sk-SK"/>
        </w:rPr>
        <w:tab/>
      </w:r>
      <w:r w:rsidRPr="003448B6">
        <w:rPr>
          <w:rFonts w:ascii="Arial" w:hAnsi="Arial" w:cs="Arial"/>
          <w:lang w:val="sk-SK"/>
        </w:rPr>
        <w:tab/>
        <w:t>Zmluvné zabezpečenie distribúcie elektriny s príslušným prevádzkovateľom distribučnej siete (ďalej len „PDS“).</w:t>
      </w:r>
    </w:p>
    <w:p w14:paraId="61CE0A7E" w14:textId="77777777" w:rsidR="00800147" w:rsidRPr="003448B6" w:rsidRDefault="00800147" w:rsidP="00875F0A">
      <w:pPr>
        <w:pStyle w:val="Odsekzoznamu1"/>
        <w:spacing w:after="0"/>
        <w:ind w:left="426" w:hanging="142"/>
        <w:jc w:val="both"/>
        <w:rPr>
          <w:rFonts w:ascii="Arial" w:hAnsi="Arial" w:cs="Arial"/>
          <w:lang w:val="sk-SK"/>
        </w:rPr>
      </w:pPr>
      <w:r w:rsidRPr="003448B6">
        <w:rPr>
          <w:rFonts w:ascii="Arial" w:hAnsi="Arial" w:cs="Arial"/>
          <w:lang w:val="sk-SK"/>
        </w:rPr>
        <w:t>2.4</w:t>
      </w:r>
      <w:r w:rsidRPr="003448B6">
        <w:rPr>
          <w:rFonts w:ascii="Arial" w:hAnsi="Arial" w:cs="Arial"/>
          <w:lang w:val="sk-SK"/>
        </w:rPr>
        <w:tab/>
      </w:r>
      <w:r w:rsidRPr="003448B6">
        <w:rPr>
          <w:rFonts w:ascii="Arial" w:hAnsi="Arial" w:cs="Arial"/>
          <w:lang w:val="sk-SK"/>
        </w:rPr>
        <w:tab/>
        <w:t>Cenu za distribúciu a prepravu stanovenú ÚRSO-m.</w:t>
      </w:r>
    </w:p>
    <w:p w14:paraId="387574FE" w14:textId="77777777" w:rsidR="00800147" w:rsidRPr="0094658C" w:rsidRDefault="00800147" w:rsidP="00875F0A">
      <w:pPr>
        <w:pStyle w:val="Odsekzoznamu"/>
        <w:tabs>
          <w:tab w:val="left" w:pos="-284"/>
        </w:tabs>
        <w:ind w:left="851" w:hanging="567"/>
        <w:contextualSpacing/>
        <w:jc w:val="both"/>
        <w:rPr>
          <w:rFonts w:cs="Arial"/>
          <w:sz w:val="20"/>
          <w:szCs w:val="20"/>
        </w:rPr>
      </w:pPr>
      <w:r w:rsidRPr="0094658C">
        <w:rPr>
          <w:rFonts w:cs="Arial"/>
          <w:sz w:val="20"/>
          <w:szCs w:val="20"/>
        </w:rPr>
        <w:t>2.5</w:t>
      </w:r>
      <w:r w:rsidRPr="0094658C">
        <w:rPr>
          <w:rFonts w:cs="Arial"/>
          <w:sz w:val="20"/>
          <w:szCs w:val="20"/>
        </w:rPr>
        <w:tab/>
      </w:r>
      <w:r w:rsidRPr="0094658C">
        <w:rPr>
          <w:rFonts w:cs="Arial"/>
          <w:sz w:val="20"/>
          <w:szCs w:val="20"/>
        </w:rPr>
        <w:tab/>
        <w:t>Pripojenie nových, prípadne rušenie nepotrebných odberných miest podľa potreby odberateľa.  Nové odberné miesta sa budú riešiť dodatkami k zmluve (špecifikácia odberných miest). Oprávnené osoby za Odberateľa potvrdzovať spotrebované množstvo elektrickej energie sú uvední v Prílohe č.2 k časti B.1 – Zoznam oprávnených osôb. Faktúry za spotrebu elektriny za jednotlivé odberné miesta budú zasielané na adresu odberateľa (Národná diaľničná spoločnosť, Dúbravská cesta 14, 841 04  Bratislava).</w:t>
      </w:r>
    </w:p>
    <w:p w14:paraId="0D15F95C" w14:textId="77777777" w:rsidR="00800147" w:rsidRPr="0094658C" w:rsidRDefault="00800147" w:rsidP="00FC63D5">
      <w:pPr>
        <w:spacing w:after="0" w:line="240" w:lineRule="auto"/>
        <w:ind w:left="851" w:hanging="567"/>
        <w:jc w:val="both"/>
        <w:rPr>
          <w:rFonts w:ascii="Arial" w:hAnsi="Arial" w:cs="Arial"/>
          <w:sz w:val="20"/>
          <w:szCs w:val="20"/>
        </w:rPr>
      </w:pPr>
      <w:r w:rsidRPr="0094658C">
        <w:rPr>
          <w:rFonts w:ascii="Arial" w:hAnsi="Arial" w:cs="Arial"/>
          <w:sz w:val="20"/>
          <w:szCs w:val="20"/>
        </w:rPr>
        <w:t>2.6</w:t>
      </w:r>
      <w:r w:rsidRPr="0094658C">
        <w:rPr>
          <w:rFonts w:ascii="Arial" w:hAnsi="Arial" w:cs="Arial"/>
          <w:sz w:val="20"/>
          <w:szCs w:val="20"/>
        </w:rPr>
        <w:tab/>
      </w:r>
      <w:r w:rsidRPr="0094658C">
        <w:rPr>
          <w:rFonts w:ascii="Arial" w:hAnsi="Arial" w:cs="Arial"/>
          <w:sz w:val="20"/>
          <w:szCs w:val="20"/>
        </w:rPr>
        <w:tab/>
        <w:t>Miestom dodania predmetu zákazky sú jednotlivé odberné miesta uvedené v Prílohe č. 1 k časti B.1 – Špecifikácia odberných miest týchto SP.</w:t>
      </w:r>
    </w:p>
    <w:p w14:paraId="1F0C0408"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2.7   Individuálna obsluha manažérom, uvedeným v zmluve spočíva v komunikácii a pri riešení technických aj legislatívnych problémov medzi odberateľom s dodávateľom najmä:</w:t>
      </w:r>
    </w:p>
    <w:p w14:paraId="2B0376EE"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pripájanie nových OM,</w:t>
      </w:r>
    </w:p>
    <w:p w14:paraId="3EF66200"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rušenie nepotrebných OM,</w:t>
      </w:r>
    </w:p>
    <w:p w14:paraId="0D1A762A"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prehlasovanie OM,</w:t>
      </w:r>
    </w:p>
    <w:p w14:paraId="4B33ECC5"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 zmenách rezervovanej kapacity (ďalej len „RK“) a maximálnej rezervovanej kapacity (ďalej len „ MRK ),</w:t>
      </w:r>
    </w:p>
    <w:p w14:paraId="220F0E4C"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 jednaní s jednotlivými distribučnými spoločnosťami,</w:t>
      </w:r>
    </w:p>
    <w:p w14:paraId="36A42D16" w14:textId="56EF6421"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 a</w:t>
      </w:r>
      <w:r w:rsidR="005B1592">
        <w:rPr>
          <w:rFonts w:cs="Arial"/>
          <w:sz w:val="20"/>
          <w:szCs w:val="20"/>
        </w:rPr>
        <w:t>ktivovaní vedľajších činností (</w:t>
      </w:r>
      <w:r w:rsidRPr="0094658C">
        <w:rPr>
          <w:rFonts w:cs="Arial"/>
          <w:sz w:val="20"/>
          <w:szCs w:val="20"/>
        </w:rPr>
        <w:t>revízie, prevádzkovanie našich zariadení a pod.).</w:t>
      </w:r>
    </w:p>
    <w:p w14:paraId="536276AA" w14:textId="77777777" w:rsidR="00800147" w:rsidRPr="0094658C" w:rsidRDefault="00800147" w:rsidP="00800147">
      <w:pPr>
        <w:spacing w:after="0" w:line="240" w:lineRule="auto"/>
        <w:ind w:left="852" w:hanging="568"/>
        <w:jc w:val="both"/>
        <w:rPr>
          <w:rFonts w:ascii="Arial" w:hAnsi="Arial" w:cs="Arial"/>
          <w:sz w:val="20"/>
          <w:szCs w:val="20"/>
        </w:rPr>
      </w:pPr>
      <w:r w:rsidRPr="0094658C">
        <w:rPr>
          <w:rFonts w:ascii="Arial" w:hAnsi="Arial" w:cs="Arial"/>
          <w:sz w:val="20"/>
          <w:szCs w:val="20"/>
        </w:rPr>
        <w:t>2.8</w:t>
      </w:r>
      <w:r w:rsidRPr="0094658C">
        <w:rPr>
          <w:rFonts w:ascii="Arial" w:hAnsi="Arial" w:cs="Arial"/>
          <w:sz w:val="20"/>
          <w:szCs w:val="20"/>
        </w:rPr>
        <w:tab/>
        <w:t>Poskytnutie a zabezpečenie prístupu na elektronický web-portál, na ktorom má odberateľ prístup k údajom o spotrebe, zálohách a uhradených faktúrach a vie takýto prístup zabezpečiť aj pre ďalšie odberné miesta.</w:t>
      </w:r>
    </w:p>
    <w:p w14:paraId="036F3127" w14:textId="4DBF3DD2" w:rsidR="00800147" w:rsidRDefault="00800147" w:rsidP="00800147">
      <w:pPr>
        <w:spacing w:after="0" w:line="240" w:lineRule="auto"/>
        <w:ind w:left="852" w:hanging="568"/>
        <w:jc w:val="both"/>
        <w:rPr>
          <w:rFonts w:ascii="Arial" w:hAnsi="Arial" w:cs="Arial"/>
          <w:sz w:val="20"/>
          <w:szCs w:val="20"/>
        </w:rPr>
      </w:pPr>
      <w:r w:rsidRPr="0094658C">
        <w:rPr>
          <w:rFonts w:ascii="Arial" w:hAnsi="Arial" w:cs="Arial"/>
          <w:sz w:val="20"/>
          <w:szCs w:val="20"/>
        </w:rPr>
        <w:t>2.9</w:t>
      </w:r>
      <w:r w:rsidRPr="0094658C">
        <w:rPr>
          <w:rFonts w:ascii="Arial" w:hAnsi="Arial" w:cs="Arial"/>
          <w:sz w:val="20"/>
          <w:szCs w:val="20"/>
        </w:rPr>
        <w:tab/>
        <w:t>Na mesačnej báze predkladať v excelovskej podobe vyhodnocovaciu tabuľku pre OM s mesačnou fakturáciou, ktorú tvorí Príloha č.3 k časti B.1 – Vyhodnocovacia tabuľka.</w:t>
      </w:r>
    </w:p>
    <w:p w14:paraId="3CB36D31" w14:textId="5B8C8F28" w:rsidR="00FC63D5" w:rsidRPr="0094658C" w:rsidRDefault="00FC63D5" w:rsidP="00800147">
      <w:pPr>
        <w:spacing w:after="0" w:line="240" w:lineRule="auto"/>
        <w:ind w:left="852" w:hanging="568"/>
        <w:jc w:val="both"/>
        <w:rPr>
          <w:rFonts w:ascii="Arial" w:hAnsi="Arial" w:cs="Arial"/>
          <w:sz w:val="20"/>
          <w:szCs w:val="20"/>
        </w:rPr>
      </w:pPr>
      <w:r>
        <w:rPr>
          <w:rFonts w:ascii="Arial" w:hAnsi="Arial" w:cs="Arial"/>
          <w:sz w:val="20"/>
          <w:szCs w:val="20"/>
        </w:rPr>
        <w:t>2.10</w:t>
      </w:r>
      <w:r>
        <w:rPr>
          <w:rFonts w:ascii="Arial" w:hAnsi="Arial" w:cs="Arial"/>
          <w:sz w:val="20"/>
          <w:szCs w:val="20"/>
        </w:rPr>
        <w:tab/>
      </w:r>
      <w:r w:rsidR="00C61827">
        <w:rPr>
          <w:rFonts w:ascii="Arial" w:hAnsi="Arial" w:cs="Arial"/>
          <w:sz w:val="20"/>
          <w:szCs w:val="20"/>
        </w:rPr>
        <w:t>Verejný obstarávateľ požaduje dodávku elektrickej energie z OZE na všetky OM s mesačnou fakturáciou. Z celkového objemu dodávky za celý predmet zákazky, by mala elektrická energia z OZE tvoriť 99,50 %.</w:t>
      </w:r>
    </w:p>
    <w:p w14:paraId="7B3B1DF0" w14:textId="0928B905" w:rsidR="003E65A9" w:rsidRDefault="003E65A9" w:rsidP="00A76F73">
      <w:pPr>
        <w:spacing w:after="0" w:line="240" w:lineRule="auto"/>
        <w:ind w:left="852" w:hanging="568"/>
        <w:jc w:val="both"/>
        <w:rPr>
          <w:rFonts w:ascii="Arial" w:hAnsi="Arial" w:cs="Arial"/>
          <w:sz w:val="20"/>
          <w:szCs w:val="20"/>
        </w:rPr>
      </w:pPr>
      <w:r>
        <w:rPr>
          <w:rFonts w:ascii="Arial" w:hAnsi="Arial" w:cs="Arial"/>
          <w:sz w:val="20"/>
          <w:szCs w:val="20"/>
        </w:rPr>
        <w:t>2.11</w:t>
      </w:r>
      <w:r w:rsidR="00CF6C7B">
        <w:rPr>
          <w:rFonts w:ascii="Arial" w:hAnsi="Arial" w:cs="Arial"/>
          <w:sz w:val="20"/>
          <w:szCs w:val="20"/>
        </w:rPr>
        <w:tab/>
        <w:t>Predpokladaný</w:t>
      </w:r>
      <w:r w:rsidR="00800147" w:rsidRPr="0094658C">
        <w:rPr>
          <w:rFonts w:ascii="Arial" w:hAnsi="Arial" w:cs="Arial"/>
          <w:sz w:val="20"/>
          <w:szCs w:val="20"/>
        </w:rPr>
        <w:t xml:space="preserve"> o</w:t>
      </w:r>
      <w:r w:rsidR="00CF6C7B">
        <w:rPr>
          <w:rFonts w:ascii="Arial" w:hAnsi="Arial" w:cs="Arial"/>
          <w:sz w:val="20"/>
          <w:szCs w:val="20"/>
        </w:rPr>
        <w:t xml:space="preserve">bjem dodávky za celý predmet zákazky je </w:t>
      </w:r>
      <w:r w:rsidR="00FC63D5">
        <w:rPr>
          <w:rFonts w:ascii="Arial" w:hAnsi="Arial" w:cs="Arial"/>
          <w:b/>
          <w:sz w:val="20"/>
          <w:szCs w:val="20"/>
        </w:rPr>
        <w:t>52</w:t>
      </w:r>
      <w:r w:rsidR="00CF6C7B" w:rsidRPr="00CF6C7B">
        <w:rPr>
          <w:rFonts w:ascii="Arial" w:hAnsi="Arial" w:cs="Arial"/>
          <w:b/>
          <w:sz w:val="20"/>
          <w:szCs w:val="20"/>
        </w:rPr>
        <w:t> 000 MWh</w:t>
      </w:r>
      <w:r w:rsidR="00C61827">
        <w:rPr>
          <w:rFonts w:ascii="Arial" w:hAnsi="Arial" w:cs="Arial"/>
          <w:sz w:val="20"/>
          <w:szCs w:val="20"/>
        </w:rPr>
        <w:t>.</w:t>
      </w:r>
    </w:p>
    <w:p w14:paraId="314FEA5A" w14:textId="212F4F33" w:rsidR="00FC63D5" w:rsidRPr="00C61827" w:rsidRDefault="00C61827" w:rsidP="00C61827">
      <w:pPr>
        <w:spacing w:after="0" w:line="240" w:lineRule="auto"/>
        <w:ind w:left="852" w:hanging="568"/>
        <w:jc w:val="both"/>
        <w:rPr>
          <w:rFonts w:ascii="Arial" w:hAnsi="Arial" w:cs="Arial"/>
          <w:b/>
          <w:sz w:val="20"/>
          <w:szCs w:val="20"/>
        </w:rPr>
      </w:pPr>
      <w:r>
        <w:rPr>
          <w:rFonts w:ascii="Arial" w:hAnsi="Arial" w:cs="Arial"/>
          <w:sz w:val="20"/>
          <w:szCs w:val="20"/>
        </w:rPr>
        <w:tab/>
      </w:r>
      <w:r>
        <w:rPr>
          <w:rFonts w:ascii="Arial" w:hAnsi="Arial" w:cs="Arial"/>
          <w:b/>
          <w:sz w:val="20"/>
          <w:szCs w:val="20"/>
        </w:rPr>
        <w:t>Verejný obstarávateľ sa zaviaže odobrať minimálne 80 % a maximálne 120 % zo zmluvne objednaného množstva elektriny z celkového predmetu zákazky.</w:t>
      </w:r>
    </w:p>
    <w:p w14:paraId="3F69DA5F" w14:textId="1A68691D" w:rsidR="00800147" w:rsidRPr="0094658C" w:rsidRDefault="003E65A9" w:rsidP="00800147">
      <w:pPr>
        <w:autoSpaceDE w:val="0"/>
        <w:autoSpaceDN w:val="0"/>
        <w:ind w:left="851" w:hanging="851"/>
        <w:contextualSpacing/>
        <w:jc w:val="both"/>
        <w:rPr>
          <w:rFonts w:ascii="Arial" w:hAnsi="Arial" w:cs="Arial"/>
          <w:b/>
          <w:sz w:val="20"/>
          <w:szCs w:val="20"/>
        </w:rPr>
      </w:pPr>
      <w:r>
        <w:rPr>
          <w:rFonts w:ascii="Arial" w:hAnsi="Arial" w:cs="Arial"/>
          <w:sz w:val="20"/>
          <w:szCs w:val="20"/>
        </w:rPr>
        <w:t xml:space="preserve">     2.1</w:t>
      </w:r>
      <w:r w:rsidR="00834D96">
        <w:rPr>
          <w:rFonts w:ascii="Arial" w:hAnsi="Arial" w:cs="Arial"/>
          <w:sz w:val="20"/>
          <w:szCs w:val="20"/>
        </w:rPr>
        <w:t>2</w:t>
      </w:r>
      <w:r w:rsidR="00800147" w:rsidRPr="0094658C">
        <w:rPr>
          <w:rFonts w:ascii="Arial" w:hAnsi="Arial" w:cs="Arial"/>
          <w:sz w:val="20"/>
          <w:szCs w:val="20"/>
        </w:rPr>
        <w:tab/>
        <w:t>Uchádzač je viazaný svojou ponukou od uplynutia lehoty na predkladanie ponúk až do uplynutia lehoty viazanosti ponúk stanove</w:t>
      </w:r>
      <w:r w:rsidR="00B86498">
        <w:rPr>
          <w:rFonts w:ascii="Arial" w:hAnsi="Arial" w:cs="Arial"/>
          <w:sz w:val="20"/>
          <w:szCs w:val="20"/>
        </w:rPr>
        <w:t xml:space="preserve">nej verejným obstarávateľom do </w:t>
      </w:r>
      <w:r w:rsidR="00834D96" w:rsidRPr="00834D96">
        <w:rPr>
          <w:rFonts w:ascii="Arial" w:hAnsi="Arial" w:cs="Arial"/>
          <w:b/>
          <w:sz w:val="20"/>
          <w:szCs w:val="20"/>
        </w:rPr>
        <w:t>30</w:t>
      </w:r>
      <w:r w:rsidR="00800147" w:rsidRPr="00834D96">
        <w:rPr>
          <w:rFonts w:ascii="Arial" w:hAnsi="Arial" w:cs="Arial"/>
          <w:b/>
          <w:sz w:val="20"/>
          <w:szCs w:val="20"/>
        </w:rPr>
        <w:t>.</w:t>
      </w:r>
      <w:r w:rsidR="00834D96" w:rsidRPr="00834D96">
        <w:rPr>
          <w:rFonts w:ascii="Arial" w:hAnsi="Arial" w:cs="Arial"/>
          <w:b/>
          <w:sz w:val="20"/>
          <w:szCs w:val="20"/>
        </w:rPr>
        <w:t>06</w:t>
      </w:r>
      <w:r w:rsidR="00800147" w:rsidRPr="00834D96">
        <w:rPr>
          <w:rFonts w:ascii="Arial" w:hAnsi="Arial" w:cs="Arial"/>
          <w:b/>
          <w:sz w:val="20"/>
          <w:szCs w:val="20"/>
        </w:rPr>
        <w:t>.2022.</w:t>
      </w:r>
    </w:p>
    <w:p w14:paraId="5AEB4F65" w14:textId="711E2DC0" w:rsidR="00800147" w:rsidRDefault="003E65A9" w:rsidP="00800147">
      <w:pPr>
        <w:autoSpaceDE w:val="0"/>
        <w:autoSpaceDN w:val="0"/>
        <w:ind w:left="851" w:hanging="851"/>
        <w:contextualSpacing/>
        <w:jc w:val="both"/>
        <w:rPr>
          <w:rFonts w:ascii="Arial" w:hAnsi="Arial" w:cs="Arial"/>
          <w:sz w:val="20"/>
          <w:szCs w:val="20"/>
        </w:rPr>
      </w:pPr>
      <w:r>
        <w:rPr>
          <w:rFonts w:ascii="Arial" w:hAnsi="Arial" w:cs="Arial"/>
          <w:sz w:val="20"/>
          <w:szCs w:val="20"/>
        </w:rPr>
        <w:t xml:space="preserve">     2</w:t>
      </w:r>
      <w:r w:rsidR="00800147" w:rsidRPr="0094658C">
        <w:rPr>
          <w:rFonts w:ascii="Arial" w:hAnsi="Arial" w:cs="Arial"/>
          <w:sz w:val="20"/>
          <w:szCs w:val="20"/>
        </w:rPr>
        <w:t>.</w:t>
      </w:r>
      <w:r>
        <w:rPr>
          <w:rFonts w:ascii="Arial" w:hAnsi="Arial" w:cs="Arial"/>
          <w:sz w:val="20"/>
          <w:szCs w:val="20"/>
        </w:rPr>
        <w:t>1</w:t>
      </w:r>
      <w:r w:rsidR="00834D96">
        <w:rPr>
          <w:rFonts w:ascii="Arial" w:hAnsi="Arial" w:cs="Arial"/>
          <w:sz w:val="20"/>
          <w:szCs w:val="20"/>
        </w:rPr>
        <w:t>3</w:t>
      </w:r>
      <w:r w:rsidR="00800147" w:rsidRPr="0094658C">
        <w:rPr>
          <w:rFonts w:ascii="Arial" w:hAnsi="Arial" w:cs="Arial"/>
          <w:sz w:val="20"/>
          <w:szCs w:val="20"/>
        </w:rPr>
        <w:t xml:space="preserve"> </w:t>
      </w:r>
      <w:r w:rsidR="00800147" w:rsidRPr="0094658C">
        <w:rPr>
          <w:rFonts w:ascii="Arial" w:hAnsi="Arial" w:cs="Arial"/>
          <w:sz w:val="20"/>
          <w:szCs w:val="20"/>
        </w:rPr>
        <w:tab/>
        <w:t>Verejný obstarávateľ neposkytuje preddavky pri OM s</w:t>
      </w:r>
      <w:r w:rsidR="0024431A">
        <w:rPr>
          <w:rFonts w:ascii="Arial" w:hAnsi="Arial" w:cs="Arial"/>
          <w:sz w:val="20"/>
          <w:szCs w:val="20"/>
        </w:rPr>
        <w:t xml:space="preserve"> mesačnou </w:t>
      </w:r>
      <w:r w:rsidR="00800147" w:rsidRPr="0094658C">
        <w:rPr>
          <w:rFonts w:ascii="Arial" w:hAnsi="Arial" w:cs="Arial"/>
          <w:sz w:val="20"/>
          <w:szCs w:val="20"/>
        </w:rPr>
        <w:t>fakturáciou.</w:t>
      </w:r>
    </w:p>
    <w:p w14:paraId="27FBAF43" w14:textId="36F6B106" w:rsidR="00800147" w:rsidRPr="0094658C" w:rsidRDefault="00800147" w:rsidP="00800147">
      <w:pPr>
        <w:spacing w:after="0" w:line="240" w:lineRule="auto"/>
        <w:jc w:val="both"/>
        <w:rPr>
          <w:rFonts w:ascii="Arial" w:hAnsi="Arial" w:cs="Arial"/>
          <w:sz w:val="20"/>
          <w:szCs w:val="20"/>
        </w:rPr>
      </w:pPr>
    </w:p>
    <w:p w14:paraId="7D7F686A" w14:textId="77777777" w:rsidR="00800147" w:rsidRPr="0094658C" w:rsidRDefault="00800147" w:rsidP="00E92C64">
      <w:pPr>
        <w:pStyle w:val="Zkladntext"/>
        <w:numPr>
          <w:ilvl w:val="0"/>
          <w:numId w:val="68"/>
        </w:numPr>
        <w:tabs>
          <w:tab w:val="left" w:pos="-284"/>
          <w:tab w:val="left" w:pos="-142"/>
          <w:tab w:val="left" w:pos="0"/>
        </w:tabs>
        <w:ind w:left="284" w:hanging="284"/>
        <w:rPr>
          <w:rFonts w:ascii="Arial" w:hAnsi="Arial" w:cs="Arial"/>
          <w:b/>
          <w:sz w:val="20"/>
          <w:szCs w:val="20"/>
        </w:rPr>
      </w:pPr>
      <w:r w:rsidRPr="0094658C">
        <w:rPr>
          <w:rFonts w:ascii="Arial" w:hAnsi="Arial" w:cs="Arial"/>
          <w:b/>
          <w:sz w:val="20"/>
          <w:szCs w:val="20"/>
        </w:rPr>
        <w:t>Ostatné požiadavky na predmet zákazky:</w:t>
      </w:r>
    </w:p>
    <w:p w14:paraId="1BD5AADD" w14:textId="77777777" w:rsidR="00800147" w:rsidRPr="0094658C" w:rsidRDefault="00800147" w:rsidP="00800147">
      <w:pPr>
        <w:pStyle w:val="Zkladntext"/>
        <w:tabs>
          <w:tab w:val="left" w:pos="-284"/>
          <w:tab w:val="left" w:pos="-142"/>
          <w:tab w:val="left" w:pos="0"/>
        </w:tabs>
        <w:ind w:left="-114"/>
        <w:rPr>
          <w:rFonts w:ascii="Arial" w:hAnsi="Arial" w:cs="Arial"/>
          <w:b/>
          <w:sz w:val="20"/>
          <w:szCs w:val="20"/>
        </w:rPr>
      </w:pPr>
      <w:r w:rsidRPr="0094658C">
        <w:rPr>
          <w:rFonts w:ascii="Arial" w:hAnsi="Arial" w:cs="Arial"/>
          <w:b/>
          <w:sz w:val="20"/>
          <w:szCs w:val="20"/>
        </w:rPr>
        <w:tab/>
      </w:r>
      <w:r w:rsidRPr="0094658C">
        <w:rPr>
          <w:rFonts w:ascii="Arial" w:hAnsi="Arial" w:cs="Arial"/>
          <w:b/>
          <w:sz w:val="20"/>
          <w:szCs w:val="20"/>
        </w:rPr>
        <w:tab/>
        <w:t>Uchádzač vo svoje ponuke predloží nasledovné doklady:</w:t>
      </w:r>
    </w:p>
    <w:p w14:paraId="6F08999A" w14:textId="77777777" w:rsidR="00800147" w:rsidRPr="0094658C" w:rsidRDefault="00800147" w:rsidP="00800147">
      <w:pPr>
        <w:pStyle w:val="Zarkazkladnhotextu"/>
        <w:spacing w:after="0"/>
        <w:ind w:left="0"/>
        <w:jc w:val="both"/>
        <w:rPr>
          <w:rFonts w:ascii="Arial" w:hAnsi="Arial" w:cs="Arial"/>
          <w:sz w:val="20"/>
          <w:szCs w:val="20"/>
        </w:rPr>
      </w:pPr>
    </w:p>
    <w:p w14:paraId="37F9A76D" w14:textId="4A06491A" w:rsidR="00800147" w:rsidRPr="0094658C" w:rsidRDefault="00800147" w:rsidP="00800147">
      <w:pPr>
        <w:pStyle w:val="Odsekzoznamu"/>
        <w:tabs>
          <w:tab w:val="left" w:pos="-426"/>
        </w:tabs>
        <w:ind w:left="852" w:hanging="568"/>
        <w:contextualSpacing/>
        <w:jc w:val="both"/>
        <w:rPr>
          <w:rFonts w:cs="Arial"/>
          <w:sz w:val="20"/>
          <w:szCs w:val="20"/>
        </w:rPr>
      </w:pPr>
      <w:r w:rsidRPr="0094658C">
        <w:rPr>
          <w:rFonts w:eastAsia="Calibri" w:cs="Arial"/>
          <w:color w:val="000000"/>
          <w:sz w:val="20"/>
          <w:szCs w:val="20"/>
        </w:rPr>
        <w:lastRenderedPageBreak/>
        <w:t>3.1</w:t>
      </w:r>
      <w:r w:rsidRPr="0094658C">
        <w:rPr>
          <w:rFonts w:eastAsia="Calibri" w:cs="Arial"/>
          <w:color w:val="000000"/>
          <w:sz w:val="20"/>
          <w:szCs w:val="20"/>
        </w:rPr>
        <w:tab/>
        <w:t>Platné povolenie na podnikanie v energetike v súlade s § 6 ods. 2 písm. a) zákona č. 251/2012 Z. z.o energetike a o zmene a doplnení niektorých zákonov</w:t>
      </w:r>
      <w:r w:rsidR="00D1327A">
        <w:rPr>
          <w:rFonts w:cs="Arial"/>
          <w:sz w:val="20"/>
          <w:szCs w:val="20"/>
        </w:rPr>
        <w:t xml:space="preserve"> v znení neskorších predpisov (ďalej len „zákon o energetike“).</w:t>
      </w:r>
    </w:p>
    <w:p w14:paraId="7F98CB73" w14:textId="77777777" w:rsidR="00800147" w:rsidRPr="0094658C" w:rsidRDefault="00800147" w:rsidP="00800147">
      <w:pPr>
        <w:pStyle w:val="Odsekzoznamu"/>
        <w:tabs>
          <w:tab w:val="left" w:pos="540"/>
        </w:tabs>
        <w:ind w:left="900"/>
        <w:jc w:val="both"/>
        <w:rPr>
          <w:rFonts w:cs="Arial"/>
          <w:sz w:val="20"/>
          <w:szCs w:val="20"/>
        </w:rPr>
      </w:pPr>
    </w:p>
    <w:p w14:paraId="23C1E63A" w14:textId="615BDB6E" w:rsidR="00800147" w:rsidRPr="0094658C" w:rsidRDefault="00800147" w:rsidP="00E92C64">
      <w:pPr>
        <w:pStyle w:val="Odsekzoznamu"/>
        <w:numPr>
          <w:ilvl w:val="1"/>
          <w:numId w:val="70"/>
        </w:numPr>
        <w:ind w:left="851" w:hanging="567"/>
        <w:jc w:val="both"/>
        <w:rPr>
          <w:rFonts w:eastAsia="Calibri" w:cs="Arial"/>
          <w:sz w:val="20"/>
          <w:szCs w:val="20"/>
        </w:rPr>
      </w:pPr>
      <w:r w:rsidRPr="0094658C">
        <w:rPr>
          <w:rFonts w:eastAsia="Calibri" w:cs="Arial"/>
          <w:sz w:val="20"/>
          <w:szCs w:val="20"/>
        </w:rPr>
        <w:t>Čestné prehlásenie, že začal alebo začne rokovania o uzatvorení zmluvy s prevádzkovateľom distribučnej sústavy o distribúcii a prístupe do d</w:t>
      </w:r>
      <w:r w:rsidR="001C6DBA">
        <w:rPr>
          <w:rFonts w:eastAsia="Calibri" w:cs="Arial"/>
          <w:sz w:val="20"/>
          <w:szCs w:val="20"/>
        </w:rPr>
        <w:t xml:space="preserve">istribučnej sústavy v roku 2022 </w:t>
      </w:r>
      <w:r w:rsidR="00D96F14">
        <w:rPr>
          <w:rFonts w:eastAsia="Calibri" w:cs="Arial"/>
          <w:sz w:val="20"/>
          <w:szCs w:val="20"/>
        </w:rPr>
        <w:t xml:space="preserve">na </w:t>
      </w:r>
      <w:r w:rsidR="00875F0A">
        <w:rPr>
          <w:rFonts w:eastAsia="Calibri" w:cs="Arial"/>
          <w:sz w:val="20"/>
          <w:szCs w:val="20"/>
        </w:rPr>
        <w:t xml:space="preserve">území </w:t>
      </w:r>
      <w:r w:rsidR="00D1327A">
        <w:rPr>
          <w:rFonts w:eastAsia="Calibri" w:cs="Arial"/>
          <w:sz w:val="20"/>
          <w:szCs w:val="20"/>
        </w:rPr>
        <w:t>Slovenskej republiky.</w:t>
      </w:r>
    </w:p>
    <w:p w14:paraId="60AA04D4" w14:textId="77777777" w:rsidR="00800147" w:rsidRPr="0094658C" w:rsidRDefault="00800147" w:rsidP="00800147">
      <w:pPr>
        <w:pStyle w:val="Odsekzoznamu"/>
        <w:ind w:left="851"/>
        <w:jc w:val="both"/>
        <w:rPr>
          <w:rFonts w:eastAsia="Calibri" w:cs="Arial"/>
          <w:sz w:val="20"/>
          <w:szCs w:val="20"/>
        </w:rPr>
      </w:pPr>
    </w:p>
    <w:p w14:paraId="758816F9" w14:textId="47E3FF76" w:rsidR="00800147" w:rsidRPr="0094658C" w:rsidRDefault="00800147" w:rsidP="00E92C64">
      <w:pPr>
        <w:pStyle w:val="Odsekzoznamu"/>
        <w:numPr>
          <w:ilvl w:val="1"/>
          <w:numId w:val="70"/>
        </w:numPr>
        <w:ind w:left="851" w:hanging="567"/>
        <w:jc w:val="both"/>
        <w:rPr>
          <w:rFonts w:eastAsia="Calibri" w:cs="Arial"/>
          <w:sz w:val="20"/>
          <w:szCs w:val="20"/>
        </w:rPr>
      </w:pPr>
      <w:r w:rsidRPr="0094658C">
        <w:rPr>
          <w:rFonts w:eastAsia="Calibri" w:cs="Arial"/>
          <w:sz w:val="20"/>
          <w:szCs w:val="20"/>
        </w:rPr>
        <w:t xml:space="preserve">Platné a úradne overené rozhodnutie o pridelení EIC kódu, ktorým uchádzač preukáže, že je subjektom zúčtovania odchýlky účastníka trhu s elektrinou v zmysle </w:t>
      </w:r>
      <w:r w:rsidR="00D1327A">
        <w:rPr>
          <w:rFonts w:eastAsia="Calibri" w:cs="Arial"/>
          <w:sz w:val="20"/>
          <w:szCs w:val="20"/>
        </w:rPr>
        <w:t>zákona o energetike.</w:t>
      </w:r>
    </w:p>
    <w:p w14:paraId="00E6461F" w14:textId="77777777" w:rsidR="00800147" w:rsidRPr="0094658C" w:rsidRDefault="00800147" w:rsidP="00800147">
      <w:pPr>
        <w:pStyle w:val="Odsekzoznamu"/>
        <w:rPr>
          <w:rFonts w:eastAsia="Calibri" w:cs="Arial"/>
          <w:sz w:val="20"/>
          <w:szCs w:val="20"/>
        </w:rPr>
      </w:pPr>
    </w:p>
    <w:p w14:paraId="1D1CC9E3" w14:textId="7DDCDFED" w:rsidR="00800147" w:rsidRDefault="00800147" w:rsidP="00E92C64">
      <w:pPr>
        <w:pStyle w:val="Odsekzoznamu"/>
        <w:numPr>
          <w:ilvl w:val="1"/>
          <w:numId w:val="70"/>
        </w:numPr>
        <w:ind w:left="851" w:hanging="567"/>
        <w:jc w:val="both"/>
        <w:rPr>
          <w:rFonts w:eastAsia="Calibri" w:cs="Arial"/>
          <w:sz w:val="20"/>
          <w:szCs w:val="20"/>
        </w:rPr>
      </w:pPr>
      <w:r w:rsidRPr="0094658C">
        <w:rPr>
          <w:rFonts w:eastAsia="Calibri" w:cs="Arial"/>
          <w:sz w:val="20"/>
          <w:szCs w:val="20"/>
        </w:rPr>
        <w:t xml:space="preserve">Uzatvorenú Zmluvu o zúčtovaní odchýlky účastníka trhu s elektrinou na rok 2022 s identifikovaním zmluvného partnera, čísla zmluvy (ak bolo pridelené) a dátumu jej uzatvorenia – podpísané uchádzačom, jeho štatutárnym orgánom alebo členom štatutárneho orgánu alebo iným zástupcom uchádzača, ktorý je oprávnený konať v mene uchádzača v záväzkových vzťahoch. </w:t>
      </w:r>
    </w:p>
    <w:p w14:paraId="695FE0BD" w14:textId="77777777" w:rsidR="007F1E8E" w:rsidRPr="007F1E8E" w:rsidRDefault="007F1E8E" w:rsidP="007F1E8E">
      <w:pPr>
        <w:pStyle w:val="Odsekzoznamu"/>
        <w:rPr>
          <w:rFonts w:eastAsia="Calibri" w:cs="Arial"/>
          <w:sz w:val="20"/>
          <w:szCs w:val="20"/>
        </w:rPr>
      </w:pPr>
    </w:p>
    <w:p w14:paraId="1F5A6D36" w14:textId="435D179B" w:rsidR="007F1E8E" w:rsidRPr="00973C8D" w:rsidRDefault="007F1E8E" w:rsidP="00E92C64">
      <w:pPr>
        <w:pStyle w:val="Odsekzoznamu"/>
        <w:numPr>
          <w:ilvl w:val="1"/>
          <w:numId w:val="70"/>
        </w:numPr>
        <w:ind w:left="851" w:hanging="567"/>
        <w:jc w:val="both"/>
        <w:rPr>
          <w:rFonts w:cs="Arial"/>
          <w:sz w:val="20"/>
          <w:szCs w:val="20"/>
        </w:rPr>
      </w:pPr>
      <w:r w:rsidRPr="00A76F73">
        <w:rPr>
          <w:rFonts w:eastAsia="Calibri" w:cs="Arial"/>
          <w:sz w:val="20"/>
          <w:szCs w:val="20"/>
        </w:rPr>
        <w:t>Dodávka zelenej energie – uchádzač predloží doklad o pôvode elektriny dodanej odberateľom a vyrobenej z obnoviteľných zdrojov energie (zelená energia). Uchádzač preukáže pôvod elektriny za rok</w:t>
      </w:r>
      <w:r w:rsidR="00280817">
        <w:rPr>
          <w:rFonts w:eastAsia="Calibri" w:cs="Arial"/>
          <w:sz w:val="20"/>
          <w:szCs w:val="20"/>
        </w:rPr>
        <w:t>y</w:t>
      </w:r>
      <w:r w:rsidRPr="00A76F73">
        <w:rPr>
          <w:rFonts w:eastAsia="Calibri" w:cs="Arial"/>
          <w:sz w:val="20"/>
          <w:szCs w:val="20"/>
        </w:rPr>
        <w:t xml:space="preserve"> </w:t>
      </w:r>
      <w:r w:rsidR="002168B3" w:rsidRPr="00A76F73">
        <w:rPr>
          <w:rFonts w:eastAsia="Calibri" w:cs="Arial"/>
          <w:sz w:val="20"/>
          <w:szCs w:val="20"/>
        </w:rPr>
        <w:t xml:space="preserve">2019, </w:t>
      </w:r>
      <w:r w:rsidRPr="00A76F73">
        <w:rPr>
          <w:rFonts w:eastAsia="Calibri" w:cs="Arial"/>
          <w:sz w:val="20"/>
          <w:szCs w:val="20"/>
        </w:rPr>
        <w:t>2020</w:t>
      </w:r>
      <w:r w:rsidR="002168B3" w:rsidRPr="00A76F73">
        <w:rPr>
          <w:rFonts w:eastAsia="Calibri" w:cs="Arial"/>
          <w:sz w:val="20"/>
          <w:szCs w:val="20"/>
        </w:rPr>
        <w:t xml:space="preserve">, 2021 vo výške </w:t>
      </w:r>
      <w:r w:rsidR="00A76F73" w:rsidRPr="00A76F73">
        <w:rPr>
          <w:rFonts w:eastAsia="Calibri" w:cs="Arial"/>
          <w:sz w:val="20"/>
          <w:szCs w:val="20"/>
        </w:rPr>
        <w:t>5</w:t>
      </w:r>
      <w:r w:rsidR="00044B5C">
        <w:rPr>
          <w:rFonts w:eastAsia="Calibri" w:cs="Arial"/>
          <w:sz w:val="20"/>
          <w:szCs w:val="20"/>
        </w:rPr>
        <w:t>0</w:t>
      </w:r>
      <w:r w:rsidR="00A76F73" w:rsidRPr="00A76F73">
        <w:rPr>
          <w:rFonts w:eastAsia="Calibri" w:cs="Arial"/>
          <w:sz w:val="20"/>
          <w:szCs w:val="20"/>
        </w:rPr>
        <w:t> 000 MWh</w:t>
      </w:r>
      <w:r w:rsidR="002168B3" w:rsidRPr="00A76F73">
        <w:rPr>
          <w:rFonts w:eastAsia="Calibri" w:cs="Arial"/>
          <w:sz w:val="20"/>
          <w:szCs w:val="20"/>
        </w:rPr>
        <w:t>,</w:t>
      </w:r>
      <w:r w:rsidRPr="00A76F73">
        <w:rPr>
          <w:rFonts w:eastAsia="Calibri" w:cs="Arial"/>
          <w:sz w:val="20"/>
          <w:szCs w:val="20"/>
        </w:rPr>
        <w:t xml:space="preserve"> doklad v zmysle ustanovenia</w:t>
      </w:r>
      <w:r w:rsidR="002168B3" w:rsidRPr="00A76F73">
        <w:rPr>
          <w:rFonts w:eastAsia="Calibri" w:cs="Arial"/>
          <w:sz w:val="20"/>
          <w:szCs w:val="20"/>
        </w:rPr>
        <w:t xml:space="preserve"> </w:t>
      </w:r>
      <w:r w:rsidRPr="00A76F73">
        <w:rPr>
          <w:rFonts w:eastAsia="Calibri" w:cs="Arial"/>
          <w:sz w:val="20"/>
          <w:szCs w:val="20"/>
        </w:rPr>
        <w:t xml:space="preserve"> </w:t>
      </w:r>
      <w:r w:rsidR="002168B3" w:rsidRPr="00A76F73">
        <w:rPr>
          <w:rFonts w:eastAsia="Calibri" w:cs="Arial"/>
          <w:sz w:val="20"/>
          <w:szCs w:val="20"/>
        </w:rPr>
        <w:t xml:space="preserve">          </w:t>
      </w:r>
      <w:r w:rsidR="00A76F73" w:rsidRPr="00A76F73">
        <w:rPr>
          <w:rFonts w:eastAsia="Calibri" w:cs="Arial"/>
          <w:sz w:val="20"/>
          <w:szCs w:val="20"/>
        </w:rPr>
        <w:t xml:space="preserve">     </w:t>
      </w:r>
      <w:r w:rsidRPr="00A76F73">
        <w:rPr>
          <w:rFonts w:eastAsia="Calibri" w:cs="Arial"/>
          <w:sz w:val="20"/>
          <w:szCs w:val="20"/>
        </w:rPr>
        <w:t>§ 8a ods.</w:t>
      </w:r>
      <w:r w:rsidR="00875F0A">
        <w:rPr>
          <w:rFonts w:eastAsia="Calibri" w:cs="Arial"/>
          <w:sz w:val="20"/>
          <w:szCs w:val="20"/>
        </w:rPr>
        <w:t xml:space="preserve"> </w:t>
      </w:r>
      <w:r w:rsidRPr="00A76F73">
        <w:rPr>
          <w:rFonts w:eastAsia="Calibri" w:cs="Arial"/>
          <w:sz w:val="20"/>
          <w:szCs w:val="20"/>
        </w:rPr>
        <w:t>2 zákona č.</w:t>
      </w:r>
      <w:r w:rsidR="00A76F73">
        <w:rPr>
          <w:rFonts w:eastAsia="Calibri" w:cs="Arial"/>
          <w:sz w:val="20"/>
          <w:szCs w:val="20"/>
        </w:rPr>
        <w:t xml:space="preserve"> </w:t>
      </w:r>
      <w:r w:rsidRPr="00A76F73">
        <w:rPr>
          <w:rFonts w:eastAsia="Calibri" w:cs="Arial"/>
          <w:sz w:val="20"/>
          <w:szCs w:val="20"/>
        </w:rPr>
        <w:t>309/2009 Z.</w:t>
      </w:r>
      <w:r w:rsidR="00A76F73">
        <w:rPr>
          <w:rFonts w:eastAsia="Calibri" w:cs="Arial"/>
          <w:sz w:val="20"/>
          <w:szCs w:val="20"/>
        </w:rPr>
        <w:t xml:space="preserve"> </w:t>
      </w:r>
      <w:r w:rsidRPr="00A76F73">
        <w:rPr>
          <w:rFonts w:eastAsia="Calibri" w:cs="Arial"/>
          <w:sz w:val="20"/>
          <w:szCs w:val="20"/>
        </w:rPr>
        <w:t>z. o podpore obnoviteľných zdrojov energie a vysoko účinnej kombinovanej výroby a o zmene</w:t>
      </w:r>
      <w:r w:rsidR="00D1327A">
        <w:rPr>
          <w:rFonts w:eastAsia="Calibri" w:cs="Arial"/>
          <w:sz w:val="20"/>
          <w:szCs w:val="20"/>
        </w:rPr>
        <w:t xml:space="preserve"> a doplnení niektorých zákonov v znení neskorších predpisov.</w:t>
      </w:r>
    </w:p>
    <w:p w14:paraId="02B2345D" w14:textId="77777777" w:rsidR="00973C8D" w:rsidRPr="00973C8D" w:rsidRDefault="00973C8D" w:rsidP="00973C8D">
      <w:pPr>
        <w:pStyle w:val="Odsekzoznamu"/>
        <w:rPr>
          <w:rFonts w:cs="Arial"/>
          <w:sz w:val="20"/>
          <w:szCs w:val="20"/>
        </w:rPr>
      </w:pPr>
    </w:p>
    <w:p w14:paraId="6F0C24A5" w14:textId="3FB65B92" w:rsidR="00973C8D" w:rsidRPr="00BD4B60" w:rsidRDefault="00973C8D" w:rsidP="00E92C64">
      <w:pPr>
        <w:pStyle w:val="Odsekzoznamu"/>
        <w:numPr>
          <w:ilvl w:val="1"/>
          <w:numId w:val="70"/>
        </w:numPr>
        <w:ind w:left="851" w:hanging="567"/>
        <w:jc w:val="both"/>
        <w:rPr>
          <w:rFonts w:cs="Arial"/>
          <w:sz w:val="20"/>
          <w:szCs w:val="20"/>
        </w:rPr>
      </w:pPr>
      <w:r w:rsidRPr="0048620A">
        <w:rPr>
          <w:rFonts w:cs="Arial"/>
          <w:sz w:val="20"/>
          <w:szCs w:val="20"/>
          <w:lang w:eastAsia="sk-SK"/>
        </w:rPr>
        <w:t>Dodávateľ je povinný do 30</w:t>
      </w:r>
      <w:r>
        <w:rPr>
          <w:rFonts w:cs="Arial"/>
          <w:sz w:val="20"/>
          <w:szCs w:val="20"/>
          <w:lang w:eastAsia="sk-SK"/>
        </w:rPr>
        <w:t xml:space="preserve"> (tridsiatich) kalendárnych dní odo dňa nadobudnutia účinnosti Zmluvy</w:t>
      </w:r>
      <w:r w:rsidRPr="0048620A">
        <w:rPr>
          <w:rFonts w:cs="Arial"/>
          <w:sz w:val="20"/>
          <w:szCs w:val="20"/>
          <w:lang w:eastAsia="sk-SK"/>
        </w:rPr>
        <w:t xml:space="preserve"> </w:t>
      </w:r>
      <w:r>
        <w:rPr>
          <w:rFonts w:cs="Arial"/>
          <w:sz w:val="20"/>
          <w:szCs w:val="20"/>
          <w:lang w:eastAsia="sk-SK"/>
        </w:rPr>
        <w:t xml:space="preserve">predložiť Odberateľovi potvrdenie o poistení zodpovednosti za škodu spôsobenú jeho prevádzkovou činnosťou vo výške minimálne </w:t>
      </w:r>
      <w:r w:rsidR="00044B5C">
        <w:rPr>
          <w:rFonts w:cs="Arial"/>
          <w:sz w:val="20"/>
          <w:szCs w:val="20"/>
          <w:lang w:eastAsia="sk-SK"/>
        </w:rPr>
        <w:t>1</w:t>
      </w:r>
      <w:r w:rsidR="00D1327A">
        <w:rPr>
          <w:rFonts w:cs="Arial"/>
          <w:sz w:val="20"/>
          <w:szCs w:val="20"/>
          <w:lang w:eastAsia="sk-SK"/>
        </w:rPr>
        <w:t> milión</w:t>
      </w:r>
      <w:r>
        <w:rPr>
          <w:rFonts w:cs="Arial"/>
          <w:sz w:val="20"/>
          <w:szCs w:val="20"/>
          <w:lang w:eastAsia="sk-SK"/>
        </w:rPr>
        <w:t xml:space="preserve"> € (slovom: </w:t>
      </w:r>
      <w:r w:rsidR="00044B5C">
        <w:rPr>
          <w:rFonts w:cs="Arial"/>
          <w:sz w:val="20"/>
          <w:szCs w:val="20"/>
          <w:lang w:eastAsia="sk-SK"/>
        </w:rPr>
        <w:t>jeden</w:t>
      </w:r>
      <w:r>
        <w:rPr>
          <w:rFonts w:cs="Arial"/>
          <w:sz w:val="20"/>
          <w:szCs w:val="20"/>
          <w:lang w:eastAsia="sk-SK"/>
        </w:rPr>
        <w:t xml:space="preserve"> milión eur).</w:t>
      </w:r>
    </w:p>
    <w:p w14:paraId="55E4303F" w14:textId="77777777" w:rsidR="00BD4B60" w:rsidRPr="00BD4B60" w:rsidRDefault="00BD4B60" w:rsidP="00BD4B60">
      <w:pPr>
        <w:pStyle w:val="Odsekzoznamu"/>
        <w:rPr>
          <w:rFonts w:cs="Arial"/>
          <w:sz w:val="20"/>
          <w:szCs w:val="20"/>
        </w:rPr>
      </w:pPr>
    </w:p>
    <w:p w14:paraId="1D8792C4" w14:textId="77777777" w:rsidR="007F1E8E" w:rsidRPr="0094658C" w:rsidRDefault="007F1E8E" w:rsidP="007F1E8E">
      <w:pPr>
        <w:pStyle w:val="Odsekzoznamu"/>
        <w:ind w:left="851"/>
        <w:jc w:val="both"/>
        <w:rPr>
          <w:rFonts w:eastAsia="Calibri" w:cs="Arial"/>
          <w:sz w:val="20"/>
          <w:szCs w:val="20"/>
        </w:rPr>
      </w:pPr>
    </w:p>
    <w:p w14:paraId="7479CCE6" w14:textId="77777777" w:rsidR="00800147" w:rsidRPr="0094658C" w:rsidRDefault="00800147" w:rsidP="00800147">
      <w:pPr>
        <w:spacing w:after="0" w:line="240" w:lineRule="auto"/>
        <w:ind w:left="851" w:hanging="567"/>
        <w:jc w:val="both"/>
        <w:rPr>
          <w:rFonts w:ascii="Arial" w:eastAsia="Calibri" w:hAnsi="Arial" w:cs="Arial"/>
          <w:sz w:val="20"/>
          <w:szCs w:val="20"/>
        </w:rPr>
      </w:pPr>
    </w:p>
    <w:p w14:paraId="0941DE14" w14:textId="77777777" w:rsidR="00800147" w:rsidRPr="0094658C" w:rsidRDefault="00800147" w:rsidP="00800147">
      <w:pPr>
        <w:pStyle w:val="Odsekzoznamu"/>
        <w:jc w:val="both"/>
        <w:rPr>
          <w:rFonts w:cs="Arial"/>
          <w:sz w:val="20"/>
          <w:szCs w:val="20"/>
        </w:rPr>
      </w:pPr>
    </w:p>
    <w:p w14:paraId="3EF1603C" w14:textId="77777777" w:rsidR="00800147" w:rsidRPr="0094658C" w:rsidRDefault="00800147" w:rsidP="00800147">
      <w:pPr>
        <w:rPr>
          <w:rFonts w:ascii="Arial" w:hAnsi="Arial" w:cs="Arial"/>
        </w:rPr>
      </w:pPr>
    </w:p>
    <w:p w14:paraId="4D05B5C3" w14:textId="77777777" w:rsidR="0036245D" w:rsidRPr="0094658C" w:rsidRDefault="0036245D" w:rsidP="007A2BBF">
      <w:pPr>
        <w:jc w:val="both"/>
        <w:rPr>
          <w:rFonts w:ascii="Arial" w:hAnsi="Arial" w:cs="Arial"/>
          <w:sz w:val="20"/>
          <w:szCs w:val="20"/>
        </w:rPr>
      </w:pPr>
    </w:p>
    <w:p w14:paraId="6F1ADD1E" w14:textId="77777777" w:rsidR="00800147" w:rsidRPr="0094658C" w:rsidRDefault="00800147" w:rsidP="00822DA8">
      <w:pPr>
        <w:spacing w:after="0" w:line="240" w:lineRule="auto"/>
        <w:jc w:val="both"/>
        <w:rPr>
          <w:rFonts w:ascii="Arial" w:hAnsi="Arial" w:cs="Arial"/>
          <w:sz w:val="20"/>
          <w:szCs w:val="20"/>
        </w:rPr>
      </w:pPr>
    </w:p>
    <w:p w14:paraId="74A1BB96" w14:textId="77777777" w:rsidR="00800147" w:rsidRPr="0094658C" w:rsidRDefault="00800147" w:rsidP="00822DA8">
      <w:pPr>
        <w:spacing w:after="0" w:line="240" w:lineRule="auto"/>
        <w:jc w:val="both"/>
        <w:rPr>
          <w:rFonts w:ascii="Arial" w:hAnsi="Arial" w:cs="Arial"/>
          <w:sz w:val="20"/>
          <w:szCs w:val="20"/>
        </w:rPr>
      </w:pPr>
    </w:p>
    <w:p w14:paraId="7BA654B6" w14:textId="77777777" w:rsidR="00800147" w:rsidRPr="0094658C" w:rsidRDefault="00800147" w:rsidP="00822DA8">
      <w:pPr>
        <w:spacing w:after="0" w:line="240" w:lineRule="auto"/>
        <w:jc w:val="both"/>
        <w:rPr>
          <w:rFonts w:ascii="Arial" w:hAnsi="Arial" w:cs="Arial"/>
          <w:sz w:val="20"/>
          <w:szCs w:val="20"/>
        </w:rPr>
      </w:pPr>
    </w:p>
    <w:p w14:paraId="370CC79F" w14:textId="77777777" w:rsidR="00800147" w:rsidRPr="0094658C" w:rsidRDefault="00800147" w:rsidP="00822DA8">
      <w:pPr>
        <w:spacing w:after="0" w:line="240" w:lineRule="auto"/>
        <w:jc w:val="both"/>
        <w:rPr>
          <w:rFonts w:ascii="Arial" w:hAnsi="Arial" w:cs="Arial"/>
          <w:sz w:val="20"/>
          <w:szCs w:val="20"/>
        </w:rPr>
      </w:pPr>
    </w:p>
    <w:p w14:paraId="00530232" w14:textId="77777777" w:rsidR="00800147" w:rsidRPr="0094658C" w:rsidRDefault="00800147" w:rsidP="00822DA8">
      <w:pPr>
        <w:spacing w:after="0" w:line="240" w:lineRule="auto"/>
        <w:jc w:val="both"/>
        <w:rPr>
          <w:rFonts w:ascii="Arial" w:hAnsi="Arial" w:cs="Arial"/>
          <w:sz w:val="20"/>
          <w:szCs w:val="20"/>
        </w:rPr>
      </w:pPr>
    </w:p>
    <w:p w14:paraId="0B87ED11" w14:textId="77777777" w:rsidR="00800147" w:rsidRPr="0094658C" w:rsidRDefault="00800147" w:rsidP="00822DA8">
      <w:pPr>
        <w:spacing w:after="0" w:line="240" w:lineRule="auto"/>
        <w:jc w:val="both"/>
        <w:rPr>
          <w:rFonts w:ascii="Arial" w:hAnsi="Arial" w:cs="Arial"/>
          <w:sz w:val="20"/>
          <w:szCs w:val="20"/>
        </w:rPr>
      </w:pPr>
    </w:p>
    <w:p w14:paraId="789E61CB" w14:textId="77777777" w:rsidR="00800147" w:rsidRPr="0094658C" w:rsidRDefault="00800147" w:rsidP="00822DA8">
      <w:pPr>
        <w:spacing w:after="0" w:line="240" w:lineRule="auto"/>
        <w:jc w:val="both"/>
        <w:rPr>
          <w:rFonts w:ascii="Arial" w:hAnsi="Arial" w:cs="Arial"/>
          <w:sz w:val="20"/>
          <w:szCs w:val="20"/>
        </w:rPr>
      </w:pPr>
    </w:p>
    <w:p w14:paraId="6F1A8EF0" w14:textId="77777777" w:rsidR="00800147" w:rsidRPr="0094658C" w:rsidRDefault="00800147" w:rsidP="00822DA8">
      <w:pPr>
        <w:spacing w:after="0" w:line="240" w:lineRule="auto"/>
        <w:jc w:val="both"/>
        <w:rPr>
          <w:rFonts w:ascii="Arial" w:hAnsi="Arial" w:cs="Arial"/>
          <w:sz w:val="20"/>
          <w:szCs w:val="20"/>
        </w:rPr>
      </w:pPr>
    </w:p>
    <w:p w14:paraId="68EA74F6" w14:textId="77777777" w:rsidR="00800147" w:rsidRPr="0094658C" w:rsidRDefault="00800147" w:rsidP="00822DA8">
      <w:pPr>
        <w:spacing w:after="0" w:line="240" w:lineRule="auto"/>
        <w:jc w:val="both"/>
        <w:rPr>
          <w:rFonts w:ascii="Arial" w:hAnsi="Arial" w:cs="Arial"/>
          <w:sz w:val="20"/>
          <w:szCs w:val="20"/>
        </w:rPr>
      </w:pPr>
    </w:p>
    <w:p w14:paraId="0595F13D" w14:textId="77777777" w:rsidR="00800147" w:rsidRPr="0094658C" w:rsidRDefault="00800147" w:rsidP="00822DA8">
      <w:pPr>
        <w:spacing w:after="0" w:line="240" w:lineRule="auto"/>
        <w:jc w:val="both"/>
        <w:rPr>
          <w:rFonts w:ascii="Arial" w:hAnsi="Arial" w:cs="Arial"/>
          <w:sz w:val="20"/>
          <w:szCs w:val="20"/>
        </w:rPr>
      </w:pPr>
    </w:p>
    <w:p w14:paraId="64546BE7" w14:textId="77777777" w:rsidR="00800147" w:rsidRPr="0094658C" w:rsidRDefault="00800147" w:rsidP="00822DA8">
      <w:pPr>
        <w:spacing w:after="0" w:line="240" w:lineRule="auto"/>
        <w:jc w:val="both"/>
        <w:rPr>
          <w:rFonts w:ascii="Arial" w:hAnsi="Arial" w:cs="Arial"/>
          <w:sz w:val="20"/>
          <w:szCs w:val="20"/>
        </w:rPr>
      </w:pPr>
    </w:p>
    <w:p w14:paraId="15BC6658" w14:textId="77777777" w:rsidR="00800147" w:rsidRPr="0094658C" w:rsidRDefault="00800147" w:rsidP="00822DA8">
      <w:pPr>
        <w:spacing w:after="0" w:line="240" w:lineRule="auto"/>
        <w:jc w:val="both"/>
        <w:rPr>
          <w:rFonts w:ascii="Arial" w:hAnsi="Arial" w:cs="Arial"/>
          <w:sz w:val="20"/>
          <w:szCs w:val="20"/>
        </w:rPr>
      </w:pPr>
    </w:p>
    <w:p w14:paraId="2C4A672E" w14:textId="77777777" w:rsidR="00363F5F" w:rsidRPr="0094658C" w:rsidRDefault="00363F5F" w:rsidP="00822DA8">
      <w:pPr>
        <w:spacing w:after="0" w:line="240" w:lineRule="auto"/>
        <w:jc w:val="both"/>
        <w:rPr>
          <w:rFonts w:ascii="Arial" w:hAnsi="Arial" w:cs="Arial"/>
          <w:sz w:val="20"/>
          <w:szCs w:val="20"/>
        </w:rPr>
      </w:pPr>
    </w:p>
    <w:p w14:paraId="3D65201C" w14:textId="77777777" w:rsidR="00363F5F" w:rsidRPr="0094658C" w:rsidRDefault="00363F5F" w:rsidP="00822DA8">
      <w:pPr>
        <w:spacing w:after="0" w:line="240" w:lineRule="auto"/>
        <w:jc w:val="both"/>
        <w:rPr>
          <w:rFonts w:ascii="Arial" w:hAnsi="Arial" w:cs="Arial"/>
          <w:sz w:val="20"/>
          <w:szCs w:val="20"/>
        </w:rPr>
      </w:pPr>
    </w:p>
    <w:p w14:paraId="064ABCEE" w14:textId="6B8582F2" w:rsidR="00B75EFD" w:rsidRDefault="00B75EFD" w:rsidP="00822DA8">
      <w:pPr>
        <w:spacing w:after="0" w:line="240" w:lineRule="auto"/>
        <w:jc w:val="both"/>
        <w:rPr>
          <w:rFonts w:ascii="Arial" w:hAnsi="Arial" w:cs="Arial"/>
          <w:sz w:val="20"/>
          <w:szCs w:val="20"/>
        </w:rPr>
      </w:pPr>
    </w:p>
    <w:p w14:paraId="21A209B0" w14:textId="77777777" w:rsidR="00A76F73" w:rsidRDefault="00A76F73" w:rsidP="00822DA8">
      <w:pPr>
        <w:spacing w:after="0" w:line="240" w:lineRule="auto"/>
        <w:jc w:val="both"/>
        <w:rPr>
          <w:rFonts w:ascii="Arial" w:hAnsi="Arial" w:cs="Arial"/>
          <w:b/>
          <w:sz w:val="20"/>
          <w:szCs w:val="20"/>
        </w:rPr>
      </w:pPr>
    </w:p>
    <w:p w14:paraId="7F7F102D" w14:textId="77777777" w:rsidR="00A76F73" w:rsidRDefault="00A76F73" w:rsidP="00822DA8">
      <w:pPr>
        <w:spacing w:after="0" w:line="240" w:lineRule="auto"/>
        <w:jc w:val="both"/>
        <w:rPr>
          <w:rFonts w:ascii="Arial" w:hAnsi="Arial" w:cs="Arial"/>
          <w:b/>
          <w:sz w:val="20"/>
          <w:szCs w:val="20"/>
        </w:rPr>
      </w:pPr>
    </w:p>
    <w:p w14:paraId="3D346768" w14:textId="77777777" w:rsidR="00A76F73" w:rsidRDefault="00A76F73" w:rsidP="00822DA8">
      <w:pPr>
        <w:spacing w:after="0" w:line="240" w:lineRule="auto"/>
        <w:jc w:val="both"/>
        <w:rPr>
          <w:rFonts w:ascii="Arial" w:hAnsi="Arial" w:cs="Arial"/>
          <w:b/>
          <w:sz w:val="20"/>
          <w:szCs w:val="20"/>
        </w:rPr>
      </w:pPr>
    </w:p>
    <w:p w14:paraId="24FFB5CC" w14:textId="1F1E9A16" w:rsidR="00875F0A" w:rsidRDefault="00875F0A" w:rsidP="00822DA8">
      <w:pPr>
        <w:spacing w:after="0" w:line="240" w:lineRule="auto"/>
        <w:jc w:val="both"/>
        <w:rPr>
          <w:rFonts w:ascii="Arial" w:hAnsi="Arial" w:cs="Arial"/>
          <w:b/>
          <w:sz w:val="20"/>
          <w:szCs w:val="20"/>
        </w:rPr>
      </w:pPr>
    </w:p>
    <w:p w14:paraId="554E7438" w14:textId="05839BE1" w:rsidR="007D3DBD" w:rsidRPr="001F4D25" w:rsidRDefault="00822DA8" w:rsidP="00822DA8">
      <w:pPr>
        <w:spacing w:after="0" w:line="240" w:lineRule="auto"/>
        <w:jc w:val="both"/>
        <w:rPr>
          <w:rFonts w:ascii="Arial" w:hAnsi="Arial" w:cs="Arial"/>
          <w:b/>
          <w:sz w:val="20"/>
          <w:szCs w:val="20"/>
        </w:rPr>
      </w:pPr>
      <w:r w:rsidRPr="001F4D25">
        <w:rPr>
          <w:rFonts w:ascii="Arial" w:hAnsi="Arial" w:cs="Arial"/>
          <w:b/>
          <w:sz w:val="20"/>
          <w:szCs w:val="20"/>
        </w:rPr>
        <w:t>Príloha k časti B.1:</w:t>
      </w:r>
    </w:p>
    <w:p w14:paraId="3DCD63C2" w14:textId="1B554617" w:rsidR="00187A36" w:rsidRPr="0094658C" w:rsidRDefault="00822DA8" w:rsidP="00187A36">
      <w:pPr>
        <w:spacing w:after="0"/>
        <w:jc w:val="both"/>
        <w:rPr>
          <w:rFonts w:ascii="Arial" w:hAnsi="Arial" w:cs="Arial"/>
          <w:sz w:val="20"/>
          <w:szCs w:val="20"/>
        </w:rPr>
      </w:pPr>
      <w:r w:rsidRPr="0094658C">
        <w:rPr>
          <w:rFonts w:ascii="Arial" w:hAnsi="Arial" w:cs="Arial"/>
          <w:sz w:val="20"/>
          <w:szCs w:val="20"/>
        </w:rPr>
        <w:t>Príloha č.1 k časti B.1</w:t>
      </w:r>
      <w:r w:rsidR="00187A36" w:rsidRPr="0094658C">
        <w:rPr>
          <w:rFonts w:ascii="Arial" w:hAnsi="Arial" w:cs="Arial"/>
          <w:sz w:val="20"/>
          <w:szCs w:val="20"/>
        </w:rPr>
        <w:t xml:space="preserve"> - Špecifikácia odberných miest</w:t>
      </w:r>
    </w:p>
    <w:p w14:paraId="0B78D409" w14:textId="6DA05C57" w:rsidR="00187A36" w:rsidRPr="0094658C" w:rsidRDefault="00187A36" w:rsidP="00187A36">
      <w:pPr>
        <w:spacing w:after="0"/>
        <w:jc w:val="both"/>
        <w:rPr>
          <w:rFonts w:ascii="Arial" w:hAnsi="Arial" w:cs="Arial"/>
          <w:sz w:val="20"/>
          <w:szCs w:val="20"/>
        </w:rPr>
      </w:pPr>
      <w:r w:rsidRPr="0094658C">
        <w:rPr>
          <w:rFonts w:ascii="Arial" w:hAnsi="Arial" w:cs="Arial"/>
          <w:sz w:val="20"/>
          <w:szCs w:val="20"/>
        </w:rPr>
        <w:t xml:space="preserve">Príloha č.2 k časti B.1 - </w:t>
      </w:r>
      <w:r w:rsidR="00B75EFD" w:rsidRPr="00B75EFD">
        <w:rPr>
          <w:rFonts w:ascii="Arial" w:hAnsi="Arial" w:cs="Arial"/>
          <w:sz w:val="20"/>
          <w:szCs w:val="20"/>
        </w:rPr>
        <w:t>Miesto výkonu, Zoznam osôb – kontakty na strediská</w:t>
      </w:r>
    </w:p>
    <w:p w14:paraId="482B9C33" w14:textId="65A4E20B" w:rsidR="00695EF0" w:rsidRDefault="00754BC0" w:rsidP="00187A36">
      <w:pPr>
        <w:spacing w:after="0"/>
        <w:jc w:val="both"/>
        <w:rPr>
          <w:rFonts w:ascii="Arial" w:hAnsi="Arial" w:cs="Arial"/>
          <w:sz w:val="20"/>
          <w:szCs w:val="20"/>
        </w:rPr>
      </w:pPr>
      <w:r>
        <w:rPr>
          <w:rFonts w:ascii="Arial" w:hAnsi="Arial" w:cs="Arial"/>
          <w:sz w:val="20"/>
          <w:szCs w:val="20"/>
        </w:rPr>
        <w:t>Príloha č.3 k časti B.1 -</w:t>
      </w:r>
      <w:r w:rsidR="00187A36" w:rsidRPr="0094658C">
        <w:rPr>
          <w:rFonts w:ascii="Arial" w:hAnsi="Arial" w:cs="Arial"/>
          <w:sz w:val="20"/>
          <w:szCs w:val="20"/>
        </w:rPr>
        <w:t xml:space="preserve"> Vyhodnocovacia tabuľka </w:t>
      </w:r>
    </w:p>
    <w:p w14:paraId="0180BC75" w14:textId="7B757ACA" w:rsidR="005B1592" w:rsidRDefault="005B1592" w:rsidP="00187A36">
      <w:pPr>
        <w:spacing w:after="0"/>
        <w:jc w:val="both"/>
        <w:rPr>
          <w:rFonts w:ascii="Arial" w:hAnsi="Arial" w:cs="Arial"/>
          <w:sz w:val="20"/>
          <w:szCs w:val="20"/>
        </w:rPr>
      </w:pPr>
    </w:p>
    <w:p w14:paraId="295EB879" w14:textId="00F8F0A1" w:rsidR="005B1592" w:rsidRDefault="005B1592" w:rsidP="00187A36">
      <w:pPr>
        <w:spacing w:after="0"/>
        <w:jc w:val="both"/>
        <w:rPr>
          <w:rFonts w:ascii="Arial" w:hAnsi="Arial" w:cs="Arial"/>
          <w:sz w:val="20"/>
          <w:szCs w:val="20"/>
        </w:rPr>
      </w:pPr>
    </w:p>
    <w:p w14:paraId="65E472C6" w14:textId="1779AEBC" w:rsidR="00541E55" w:rsidRPr="0094658C" w:rsidRDefault="00541E55" w:rsidP="00541E55">
      <w:pPr>
        <w:pStyle w:val="Nadpis1"/>
        <w:rPr>
          <w:rFonts w:cs="Arial"/>
        </w:rPr>
      </w:pPr>
      <w:bookmarkStart w:id="54" w:name="_B.2__SPÔSOB"/>
      <w:bookmarkEnd w:id="54"/>
      <w:r w:rsidRPr="0094658C">
        <w:rPr>
          <w:rFonts w:cs="Arial"/>
        </w:rPr>
        <w:lastRenderedPageBreak/>
        <w:t xml:space="preserve">B.2  SPÔSOB URČENIA CENY </w:t>
      </w:r>
    </w:p>
    <w:p w14:paraId="767CD803" w14:textId="77777777" w:rsidR="008475FE" w:rsidRDefault="008475FE" w:rsidP="008475FE">
      <w:pPr>
        <w:pStyle w:val="Odsekzoznamu"/>
        <w:ind w:left="502"/>
        <w:rPr>
          <w:rFonts w:cs="Arial"/>
          <w:noProof w:val="0"/>
        </w:rPr>
      </w:pPr>
    </w:p>
    <w:p w14:paraId="03EFDB8E" w14:textId="2C3B7D14" w:rsidR="00B569B7" w:rsidRPr="008475FE" w:rsidRDefault="008475FE" w:rsidP="00E92C64">
      <w:pPr>
        <w:pStyle w:val="Odsekzoznamu"/>
        <w:numPr>
          <w:ilvl w:val="0"/>
          <w:numId w:val="71"/>
        </w:numPr>
        <w:ind w:left="567" w:hanging="567"/>
        <w:rPr>
          <w:rFonts w:cs="Arial"/>
          <w:sz w:val="20"/>
          <w:szCs w:val="20"/>
        </w:rPr>
      </w:pPr>
      <w:r w:rsidRPr="008475FE">
        <w:rPr>
          <w:rFonts w:cs="Arial"/>
          <w:sz w:val="20"/>
          <w:szCs w:val="20"/>
        </w:rPr>
        <w:t xml:space="preserve">Cena prác bude stanovená v súlade so zákonom č. 18/1996 Z. z. o cenách v znení neskorších </w:t>
      </w:r>
      <w:r>
        <w:rPr>
          <w:rFonts w:cs="Arial"/>
          <w:sz w:val="20"/>
          <w:szCs w:val="20"/>
        </w:rPr>
        <w:t xml:space="preserve"> </w:t>
      </w:r>
      <w:r w:rsidRPr="008475FE">
        <w:rPr>
          <w:rFonts w:cs="Arial"/>
          <w:sz w:val="20"/>
          <w:szCs w:val="20"/>
        </w:rPr>
        <w:t>predpisov, vyhlášky MF SR č. 87/1996 Z. z., kt</w:t>
      </w:r>
      <w:r w:rsidR="00D1327A">
        <w:rPr>
          <w:rFonts w:cs="Arial"/>
          <w:sz w:val="20"/>
          <w:szCs w:val="20"/>
        </w:rPr>
        <w:t>orou sa vykonáva zákon o cenách v znení neskorších predpisov.</w:t>
      </w:r>
    </w:p>
    <w:p w14:paraId="23C69215" w14:textId="77777777" w:rsidR="00B569B7" w:rsidRPr="0094658C" w:rsidRDefault="00B569B7" w:rsidP="007C1785">
      <w:pPr>
        <w:pStyle w:val="Odsekzoznamu"/>
        <w:spacing w:after="120"/>
        <w:ind w:left="567" w:hanging="567"/>
        <w:contextualSpacing/>
        <w:jc w:val="both"/>
        <w:rPr>
          <w:rFonts w:cs="Arial"/>
          <w:bCs/>
          <w:sz w:val="20"/>
          <w:szCs w:val="20"/>
        </w:rPr>
      </w:pPr>
    </w:p>
    <w:p w14:paraId="13DEEBA6" w14:textId="29189915" w:rsidR="00B569B7" w:rsidRPr="0094658C" w:rsidRDefault="00B569B7" w:rsidP="00E92C64">
      <w:pPr>
        <w:pStyle w:val="Odsekzoznamu"/>
        <w:numPr>
          <w:ilvl w:val="0"/>
          <w:numId w:val="71"/>
        </w:numPr>
        <w:spacing w:after="120"/>
        <w:ind w:left="567" w:hanging="567"/>
        <w:contextualSpacing/>
        <w:jc w:val="both"/>
        <w:rPr>
          <w:rFonts w:cs="Arial"/>
          <w:bCs/>
          <w:sz w:val="20"/>
          <w:szCs w:val="20"/>
        </w:rPr>
      </w:pPr>
      <w:r w:rsidRPr="0094658C">
        <w:rPr>
          <w:rFonts w:cs="Arial"/>
          <w:sz w:val="20"/>
          <w:szCs w:val="20"/>
        </w:rPr>
        <w:t>Cena uvedená v návrhu zmluvy musí zahŕňať všetky náklady obchodníka na nákup elektrickej energie vrátane obchodnej činnosti a </w:t>
      </w:r>
      <w:r w:rsidR="009067CC">
        <w:rPr>
          <w:rFonts w:cs="Arial"/>
          <w:sz w:val="20"/>
          <w:szCs w:val="20"/>
        </w:rPr>
        <w:t>pr</w:t>
      </w:r>
      <w:r w:rsidR="00B1447E">
        <w:rPr>
          <w:rFonts w:cs="Arial"/>
          <w:sz w:val="20"/>
          <w:szCs w:val="20"/>
        </w:rPr>
        <w:t>irážky</w:t>
      </w:r>
      <w:r w:rsidRPr="0094658C">
        <w:rPr>
          <w:rFonts w:cs="Arial"/>
          <w:sz w:val="20"/>
          <w:szCs w:val="20"/>
        </w:rPr>
        <w:t xml:space="preserve"> </w:t>
      </w:r>
      <w:r w:rsidR="009067CC">
        <w:rPr>
          <w:rFonts w:cs="Arial"/>
          <w:sz w:val="20"/>
          <w:szCs w:val="20"/>
        </w:rPr>
        <w:t>z</w:t>
      </w:r>
      <w:r w:rsidRPr="0094658C">
        <w:rPr>
          <w:rFonts w:cs="Arial"/>
          <w:sz w:val="20"/>
          <w:szCs w:val="20"/>
        </w:rPr>
        <w:t xml:space="preserve">a </w:t>
      </w:r>
      <w:r w:rsidRPr="0094658C">
        <w:rPr>
          <w:rFonts w:cs="Arial"/>
          <w:b/>
          <w:sz w:val="20"/>
          <w:szCs w:val="20"/>
        </w:rPr>
        <w:t>OZE</w:t>
      </w:r>
      <w:r w:rsidRPr="0094658C">
        <w:rPr>
          <w:rFonts w:cs="Arial"/>
          <w:sz w:val="20"/>
          <w:szCs w:val="20"/>
        </w:rPr>
        <w:t>, nákladov na prístup do prepravnej siete, prepravu elektrickej energie a nákladov na všetky činnosti v Opise</w:t>
      </w:r>
      <w:r w:rsidR="00B77873">
        <w:rPr>
          <w:rFonts w:cs="Arial"/>
          <w:sz w:val="20"/>
          <w:szCs w:val="20"/>
        </w:rPr>
        <w:t xml:space="preserve"> predmetu zákazky v bodoch 2.7, 2.8, 2.9.</w:t>
      </w:r>
    </w:p>
    <w:p w14:paraId="6A0305BC" w14:textId="77777777" w:rsidR="00B569B7" w:rsidRPr="0094658C" w:rsidRDefault="00B569B7" w:rsidP="00E92C64">
      <w:pPr>
        <w:pStyle w:val="Zkladntext"/>
        <w:numPr>
          <w:ilvl w:val="0"/>
          <w:numId w:val="71"/>
        </w:numPr>
        <w:ind w:left="567" w:hanging="567"/>
        <w:rPr>
          <w:rFonts w:ascii="Arial" w:hAnsi="Arial" w:cs="Arial"/>
          <w:sz w:val="20"/>
          <w:szCs w:val="20"/>
        </w:rPr>
      </w:pPr>
      <w:r w:rsidRPr="0094658C">
        <w:rPr>
          <w:rFonts w:ascii="Arial" w:hAnsi="Arial" w:cs="Arial"/>
          <w:sz w:val="20"/>
          <w:szCs w:val="20"/>
        </w:rPr>
        <w:t>Cena za dodanie predmetu zákazky je definovaná ako súčet súčinov prijatých jednotkových cien a množstva skutočne dodaného predmetu zákazky na základe údajov nameraných elektromermi na jednotlivých odberných miestach.</w:t>
      </w:r>
    </w:p>
    <w:p w14:paraId="10FFF39D" w14:textId="77777777" w:rsidR="00B569B7" w:rsidRPr="0094658C" w:rsidRDefault="00B569B7" w:rsidP="007C1785">
      <w:pPr>
        <w:pStyle w:val="Zkladntext"/>
        <w:ind w:left="567" w:hanging="567"/>
        <w:rPr>
          <w:rFonts w:ascii="Arial" w:hAnsi="Arial" w:cs="Arial"/>
          <w:sz w:val="20"/>
          <w:szCs w:val="20"/>
        </w:rPr>
      </w:pPr>
    </w:p>
    <w:p w14:paraId="46317A3E" w14:textId="77777777" w:rsidR="00B569B7" w:rsidRPr="0094658C" w:rsidRDefault="00B569B7" w:rsidP="00E92C64">
      <w:pPr>
        <w:pStyle w:val="Zkladntext"/>
        <w:numPr>
          <w:ilvl w:val="0"/>
          <w:numId w:val="71"/>
        </w:numPr>
        <w:ind w:left="567" w:hanging="567"/>
        <w:rPr>
          <w:rFonts w:ascii="Arial" w:hAnsi="Arial" w:cs="Arial"/>
          <w:sz w:val="20"/>
          <w:szCs w:val="20"/>
        </w:rPr>
      </w:pPr>
      <w:r w:rsidRPr="0094658C">
        <w:rPr>
          <w:rFonts w:ascii="Arial" w:hAnsi="Arial" w:cs="Arial"/>
          <w:sz w:val="20"/>
          <w:szCs w:val="20"/>
        </w:rPr>
        <w:t>V jednotkových cenách je zahrnutá cena za prevzatie zodpovednosti dodávateľa za odchýlku, ako aj ceny za systémové služby a ostatné poplatky a náklady na všetky zložky dodávky a distribúcie elektrickej energie, ktoré nie sú regulované ÚRSO-m a cena za energiu z OZE.</w:t>
      </w:r>
    </w:p>
    <w:p w14:paraId="732B7CCE" w14:textId="77777777" w:rsidR="00B569B7" w:rsidRPr="0094658C" w:rsidRDefault="00B569B7" w:rsidP="007C1785">
      <w:pPr>
        <w:pStyle w:val="Zkladntext"/>
        <w:ind w:left="567" w:hanging="567"/>
        <w:rPr>
          <w:rFonts w:ascii="Arial" w:hAnsi="Arial" w:cs="Arial"/>
          <w:sz w:val="20"/>
          <w:szCs w:val="20"/>
        </w:rPr>
      </w:pPr>
    </w:p>
    <w:p w14:paraId="0561B77F" w14:textId="32DF85E2" w:rsidR="00B569B7" w:rsidRDefault="00B569B7" w:rsidP="00E92C64">
      <w:pPr>
        <w:pStyle w:val="Zkladntext"/>
        <w:numPr>
          <w:ilvl w:val="0"/>
          <w:numId w:val="71"/>
        </w:numPr>
        <w:ind w:left="567" w:hanging="567"/>
        <w:rPr>
          <w:rFonts w:ascii="Arial" w:hAnsi="Arial" w:cs="Arial"/>
          <w:sz w:val="20"/>
          <w:szCs w:val="20"/>
        </w:rPr>
      </w:pPr>
      <w:r w:rsidRPr="0057710D">
        <w:rPr>
          <w:rFonts w:ascii="Arial" w:hAnsi="Arial" w:cs="Arial"/>
          <w:sz w:val="20"/>
          <w:szCs w:val="20"/>
        </w:rPr>
        <w:t>V jednotkových cenách</w:t>
      </w:r>
      <w:r w:rsidR="0057710D" w:rsidRPr="0057710D">
        <w:rPr>
          <w:rFonts w:ascii="Arial" w:hAnsi="Arial" w:cs="Arial"/>
          <w:sz w:val="20"/>
          <w:szCs w:val="20"/>
        </w:rPr>
        <w:t xml:space="preserve"> </w:t>
      </w:r>
      <w:r w:rsidR="00D1327A">
        <w:rPr>
          <w:rFonts w:ascii="Arial" w:hAnsi="Arial" w:cs="Arial"/>
          <w:sz w:val="20"/>
          <w:szCs w:val="20"/>
        </w:rPr>
        <w:t xml:space="preserve">nie </w:t>
      </w:r>
      <w:r w:rsidRPr="0057710D">
        <w:rPr>
          <w:rFonts w:ascii="Arial" w:hAnsi="Arial" w:cs="Arial"/>
          <w:sz w:val="20"/>
          <w:szCs w:val="20"/>
        </w:rPr>
        <w:t>je zahrnutá cena za distribúciu, ktorú určuje ÚRSO, ostatné poplatky regulované ÚRSO-m</w:t>
      </w:r>
      <w:r w:rsidR="00D1327A">
        <w:rPr>
          <w:rFonts w:ascii="Arial" w:hAnsi="Arial" w:cs="Arial"/>
          <w:sz w:val="20"/>
          <w:szCs w:val="20"/>
        </w:rPr>
        <w:t xml:space="preserve"> a spotrebná daň.</w:t>
      </w:r>
    </w:p>
    <w:p w14:paraId="11D982B8" w14:textId="3B548D26" w:rsidR="00044B5C" w:rsidRPr="0057710D" w:rsidRDefault="00044B5C" w:rsidP="00044B5C">
      <w:pPr>
        <w:pStyle w:val="Zkladntext"/>
        <w:rPr>
          <w:rFonts w:ascii="Arial" w:hAnsi="Arial" w:cs="Arial"/>
          <w:sz w:val="20"/>
          <w:szCs w:val="20"/>
        </w:rPr>
      </w:pPr>
    </w:p>
    <w:p w14:paraId="10C924DC" w14:textId="7E78699E" w:rsidR="00B569B7" w:rsidRPr="0094658C" w:rsidRDefault="00B569B7" w:rsidP="00E92C64">
      <w:pPr>
        <w:pStyle w:val="Zarkazkladnhotextu3"/>
        <w:numPr>
          <w:ilvl w:val="0"/>
          <w:numId w:val="71"/>
        </w:numPr>
        <w:ind w:left="567" w:hanging="567"/>
        <w:jc w:val="both"/>
        <w:rPr>
          <w:rFonts w:ascii="Arial" w:hAnsi="Arial" w:cs="Arial"/>
          <w:sz w:val="20"/>
          <w:szCs w:val="20"/>
        </w:rPr>
      </w:pPr>
      <w:r w:rsidRPr="0094658C">
        <w:rPr>
          <w:rFonts w:ascii="Arial" w:hAnsi="Arial" w:cs="Arial"/>
          <w:sz w:val="20"/>
          <w:szCs w:val="20"/>
        </w:rPr>
        <w:t xml:space="preserve">Uchádzač uvedie </w:t>
      </w:r>
      <w:r w:rsidRPr="0094658C">
        <w:rPr>
          <w:rFonts w:ascii="Arial" w:hAnsi="Arial" w:cs="Arial"/>
          <w:b/>
          <w:sz w:val="20"/>
          <w:szCs w:val="20"/>
        </w:rPr>
        <w:t>jednotkové ceny a ceny za OZE v EUR</w:t>
      </w:r>
      <w:r w:rsidRPr="0094658C">
        <w:rPr>
          <w:rFonts w:ascii="Arial" w:hAnsi="Arial" w:cs="Arial"/>
          <w:sz w:val="20"/>
          <w:szCs w:val="20"/>
        </w:rPr>
        <w:t xml:space="preserve"> </w:t>
      </w:r>
      <w:r w:rsidRPr="0094658C">
        <w:rPr>
          <w:rFonts w:ascii="Arial" w:hAnsi="Arial" w:cs="Arial"/>
          <w:b/>
          <w:sz w:val="20"/>
          <w:szCs w:val="20"/>
        </w:rPr>
        <w:t>zaokrúhlené na dve desatinné miesta</w:t>
      </w:r>
      <w:r w:rsidRPr="0094658C">
        <w:rPr>
          <w:rFonts w:ascii="Arial" w:hAnsi="Arial" w:cs="Arial"/>
          <w:sz w:val="20"/>
          <w:szCs w:val="20"/>
        </w:rPr>
        <w:t xml:space="preserve"> pre všetky položky uvedené v Prílohe č.1 k časti B.2 - Špecifikácia ceny týchto SP.  </w:t>
      </w:r>
    </w:p>
    <w:p w14:paraId="2E86B49D" w14:textId="64EB79DB" w:rsidR="00B569B7" w:rsidRPr="0094658C" w:rsidRDefault="00B569B7" w:rsidP="00044B5C">
      <w:pPr>
        <w:pStyle w:val="Zarkazkladnhotextu3"/>
        <w:ind w:left="0"/>
        <w:jc w:val="both"/>
        <w:rPr>
          <w:rFonts w:ascii="Arial" w:hAnsi="Arial" w:cs="Arial"/>
          <w:sz w:val="20"/>
          <w:szCs w:val="20"/>
        </w:rPr>
      </w:pPr>
    </w:p>
    <w:p w14:paraId="00CBAD6D" w14:textId="71BDD8D0" w:rsidR="00B569B7" w:rsidRPr="0094658C" w:rsidRDefault="00B569B7" w:rsidP="00E92C64">
      <w:pPr>
        <w:pStyle w:val="Odsekzoznamu"/>
        <w:numPr>
          <w:ilvl w:val="0"/>
          <w:numId w:val="71"/>
        </w:numPr>
        <w:spacing w:after="120"/>
        <w:ind w:left="567" w:hanging="567"/>
        <w:contextualSpacing/>
        <w:jc w:val="both"/>
        <w:rPr>
          <w:rFonts w:cs="Arial"/>
          <w:bCs/>
          <w:sz w:val="20"/>
          <w:szCs w:val="20"/>
        </w:rPr>
      </w:pPr>
      <w:r w:rsidRPr="0094658C">
        <w:rPr>
          <w:rFonts w:cs="Arial"/>
          <w:sz w:val="20"/>
          <w:szCs w:val="20"/>
        </w:rPr>
        <w:t>K zmene prijatých jednotkových cien počas trvania zmluvného vzťahu môže dôjsť výlučne v prípadoch spôsobených nezávisle od vôle zmluvných strán, a to v prípade celoštátnych legislatívnych úprav (napr. na základe rozhodnutia ÚRSO). Každá zmena prijatých jednotkových cien bude riešená po vzájomnej dohode formou dodatku ku </w:t>
      </w:r>
      <w:r w:rsidR="00B77873">
        <w:rPr>
          <w:rFonts w:cs="Arial"/>
          <w:sz w:val="20"/>
          <w:szCs w:val="20"/>
        </w:rPr>
        <w:t>Z</w:t>
      </w:r>
      <w:r w:rsidRPr="0094658C">
        <w:rPr>
          <w:rFonts w:cs="Arial"/>
          <w:sz w:val="20"/>
          <w:szCs w:val="20"/>
        </w:rPr>
        <w:t>mluve.</w:t>
      </w:r>
    </w:p>
    <w:p w14:paraId="20C8DF87" w14:textId="77777777" w:rsidR="00B569B7" w:rsidRPr="0094658C" w:rsidRDefault="00B569B7" w:rsidP="007C1785">
      <w:pPr>
        <w:pStyle w:val="Odsekzoznamu"/>
        <w:ind w:left="567" w:hanging="567"/>
        <w:rPr>
          <w:rFonts w:cs="Arial"/>
          <w:bCs/>
          <w:sz w:val="20"/>
          <w:szCs w:val="20"/>
        </w:rPr>
      </w:pPr>
    </w:p>
    <w:p w14:paraId="553408F9" w14:textId="13DE0189" w:rsidR="00B569B7" w:rsidRPr="0094658C" w:rsidRDefault="00B569B7" w:rsidP="00E92C64">
      <w:pPr>
        <w:pStyle w:val="Zarkazkladnhotextu"/>
        <w:numPr>
          <w:ilvl w:val="0"/>
          <w:numId w:val="71"/>
        </w:numPr>
        <w:spacing w:after="0"/>
        <w:ind w:left="567" w:hanging="567"/>
        <w:jc w:val="both"/>
        <w:rPr>
          <w:rFonts w:ascii="Arial" w:hAnsi="Arial" w:cs="Arial"/>
          <w:sz w:val="20"/>
          <w:szCs w:val="20"/>
        </w:rPr>
      </w:pPr>
      <w:r w:rsidRPr="0094658C">
        <w:rPr>
          <w:rFonts w:ascii="Arial" w:hAnsi="Arial" w:cs="Arial"/>
          <w:sz w:val="20"/>
          <w:szCs w:val="20"/>
        </w:rPr>
        <w:t>Je výhradnou povinnosťou uchádzača, aby si dôsledne preštudoval súťažné podklady, ktoré môžu akýmkoľvek spôsobom ovplyvniť cenu a charakter</w:t>
      </w:r>
      <w:r w:rsidR="002E6364">
        <w:rPr>
          <w:rFonts w:ascii="Arial" w:hAnsi="Arial" w:cs="Arial"/>
          <w:sz w:val="20"/>
          <w:szCs w:val="20"/>
        </w:rPr>
        <w:t xml:space="preserve"> ponuky alebo dodania predmetu zákazky</w:t>
      </w:r>
      <w:r w:rsidRPr="0094658C">
        <w:rPr>
          <w:rFonts w:ascii="Arial" w:hAnsi="Arial" w:cs="Arial"/>
          <w:sz w:val="20"/>
          <w:szCs w:val="20"/>
        </w:rPr>
        <w:t xml:space="preserve">. </w:t>
      </w:r>
    </w:p>
    <w:p w14:paraId="48491003" w14:textId="77777777" w:rsidR="00B569B7" w:rsidRPr="0094658C" w:rsidRDefault="00B569B7" w:rsidP="007C1785">
      <w:pPr>
        <w:pStyle w:val="Odsekzoznamu"/>
        <w:ind w:left="567" w:hanging="567"/>
        <w:rPr>
          <w:rFonts w:cs="Arial"/>
          <w:sz w:val="20"/>
          <w:szCs w:val="20"/>
        </w:rPr>
      </w:pPr>
    </w:p>
    <w:p w14:paraId="35F81344" w14:textId="77777777" w:rsidR="00B569B7" w:rsidRPr="0094658C" w:rsidRDefault="00B569B7" w:rsidP="00E92C64">
      <w:pPr>
        <w:numPr>
          <w:ilvl w:val="0"/>
          <w:numId w:val="71"/>
        </w:numPr>
        <w:spacing w:after="0" w:line="240" w:lineRule="auto"/>
        <w:ind w:left="567" w:hanging="567"/>
        <w:jc w:val="both"/>
        <w:rPr>
          <w:rFonts w:ascii="Arial" w:hAnsi="Arial" w:cs="Arial"/>
          <w:sz w:val="20"/>
          <w:szCs w:val="20"/>
        </w:rPr>
      </w:pPr>
      <w:r w:rsidRPr="0094658C">
        <w:rPr>
          <w:rFonts w:ascii="Arial" w:hAnsi="Arial" w:cs="Arial"/>
          <w:sz w:val="20"/>
          <w:szCs w:val="20"/>
        </w:rPr>
        <w:t>Uchádzač je povinný do ceny zahrnúť všetky náklady, činnosti, práce, výkony alebo služby nevyhnutné za účelom riadneho vykonania predmetu súťaže.</w:t>
      </w:r>
    </w:p>
    <w:p w14:paraId="2A0916CE" w14:textId="77777777" w:rsidR="000F76DB" w:rsidRPr="0094658C" w:rsidRDefault="000F76DB" w:rsidP="007C1785">
      <w:pPr>
        <w:pStyle w:val="Odsekzoznamu"/>
        <w:ind w:left="567" w:hanging="567"/>
        <w:rPr>
          <w:rFonts w:cs="Arial"/>
          <w:sz w:val="20"/>
          <w:szCs w:val="20"/>
        </w:rPr>
      </w:pPr>
    </w:p>
    <w:p w14:paraId="11555218" w14:textId="77777777" w:rsidR="00B569B7" w:rsidRPr="0094658C" w:rsidRDefault="00B569B7" w:rsidP="000F76DB">
      <w:pPr>
        <w:pStyle w:val="Odsekzoznamu"/>
        <w:ind w:left="0"/>
        <w:rPr>
          <w:rFonts w:cs="Arial"/>
          <w:sz w:val="20"/>
          <w:szCs w:val="20"/>
        </w:rPr>
      </w:pPr>
    </w:p>
    <w:p w14:paraId="113B2868" w14:textId="77777777" w:rsidR="00B569B7" w:rsidRPr="0094658C" w:rsidRDefault="00B569B7" w:rsidP="00E92C64">
      <w:pPr>
        <w:pStyle w:val="Odsekzoznamu"/>
        <w:numPr>
          <w:ilvl w:val="0"/>
          <w:numId w:val="71"/>
        </w:numPr>
        <w:spacing w:after="120"/>
        <w:ind w:left="567" w:hanging="567"/>
        <w:contextualSpacing/>
        <w:jc w:val="both"/>
        <w:rPr>
          <w:rFonts w:cs="Arial"/>
          <w:bCs/>
          <w:sz w:val="20"/>
          <w:szCs w:val="20"/>
        </w:rPr>
      </w:pPr>
      <w:r w:rsidRPr="0094658C">
        <w:rPr>
          <w:rFonts w:cs="Arial"/>
          <w:sz w:val="20"/>
          <w:szCs w:val="20"/>
        </w:rPr>
        <w:t>Uchádzač bude akceptovať zníženie celkovej ceny aj v prípade, že časť predmetu zákazky sa na podnet verejného obstarávateľa nebude realizovať.</w:t>
      </w:r>
    </w:p>
    <w:p w14:paraId="2589CE69" w14:textId="77777777" w:rsidR="00D0704C" w:rsidRPr="0094658C" w:rsidRDefault="00D0704C" w:rsidP="007C1785">
      <w:pPr>
        <w:ind w:left="567" w:hanging="567"/>
        <w:rPr>
          <w:rFonts w:ascii="Arial" w:hAnsi="Arial" w:cs="Arial"/>
          <w:sz w:val="20"/>
          <w:szCs w:val="20"/>
        </w:rPr>
      </w:pPr>
    </w:p>
    <w:p w14:paraId="32C06790" w14:textId="77777777" w:rsidR="00A7340B" w:rsidRPr="0094658C" w:rsidRDefault="00A7340B" w:rsidP="007C1785">
      <w:pPr>
        <w:ind w:left="567" w:hanging="567"/>
        <w:rPr>
          <w:rFonts w:ascii="Arial" w:hAnsi="Arial" w:cs="Arial"/>
          <w:sz w:val="20"/>
          <w:szCs w:val="20"/>
        </w:rPr>
      </w:pPr>
    </w:p>
    <w:p w14:paraId="1A51DBDA" w14:textId="77777777" w:rsidR="009B684B" w:rsidRPr="0094658C" w:rsidRDefault="009B684B" w:rsidP="007C1785">
      <w:pPr>
        <w:pStyle w:val="Zkladntext"/>
        <w:ind w:left="567" w:hanging="567"/>
        <w:rPr>
          <w:rFonts w:ascii="Arial" w:hAnsi="Arial" w:cs="Arial"/>
          <w:sz w:val="20"/>
          <w:szCs w:val="20"/>
        </w:rPr>
      </w:pPr>
    </w:p>
    <w:p w14:paraId="516BFA2F" w14:textId="77777777" w:rsidR="009B684B" w:rsidRPr="0094658C" w:rsidRDefault="009B684B" w:rsidP="007C1785">
      <w:pPr>
        <w:pStyle w:val="Zkladntext"/>
        <w:ind w:left="567" w:hanging="567"/>
        <w:rPr>
          <w:rFonts w:ascii="Arial" w:hAnsi="Arial" w:cs="Arial"/>
          <w:sz w:val="20"/>
          <w:szCs w:val="20"/>
        </w:rPr>
      </w:pPr>
    </w:p>
    <w:p w14:paraId="5A8391D2" w14:textId="77777777" w:rsidR="007C1785" w:rsidRPr="0094658C" w:rsidRDefault="007C1785" w:rsidP="004E5A1B">
      <w:pPr>
        <w:pStyle w:val="Zkladntext"/>
        <w:rPr>
          <w:rFonts w:ascii="Arial" w:hAnsi="Arial" w:cs="Arial"/>
          <w:sz w:val="20"/>
          <w:szCs w:val="20"/>
        </w:rPr>
      </w:pPr>
    </w:p>
    <w:p w14:paraId="7472683E" w14:textId="77777777" w:rsidR="009E1363" w:rsidRDefault="009E1363" w:rsidP="007C1785">
      <w:pPr>
        <w:pStyle w:val="Zkladntext"/>
        <w:ind w:left="567" w:hanging="567"/>
        <w:rPr>
          <w:rFonts w:ascii="Arial" w:hAnsi="Arial" w:cs="Arial"/>
          <w:sz w:val="20"/>
          <w:szCs w:val="20"/>
        </w:rPr>
      </w:pPr>
    </w:p>
    <w:p w14:paraId="6D736AE3" w14:textId="77777777" w:rsidR="002E6364" w:rsidRDefault="002E6364" w:rsidP="002E6364">
      <w:pPr>
        <w:pStyle w:val="Zkladntext"/>
        <w:rPr>
          <w:rFonts w:ascii="Arial" w:hAnsi="Arial" w:cs="Arial"/>
          <w:sz w:val="20"/>
          <w:szCs w:val="20"/>
        </w:rPr>
      </w:pPr>
    </w:p>
    <w:p w14:paraId="65F5DBEE" w14:textId="77777777" w:rsidR="000F76DB" w:rsidRDefault="000F76DB" w:rsidP="002E6364">
      <w:pPr>
        <w:pStyle w:val="Zkladntext"/>
        <w:rPr>
          <w:rFonts w:ascii="Arial" w:hAnsi="Arial" w:cs="Arial"/>
          <w:sz w:val="20"/>
          <w:szCs w:val="20"/>
        </w:rPr>
      </w:pPr>
    </w:p>
    <w:p w14:paraId="731B06CA" w14:textId="77777777" w:rsidR="000F76DB" w:rsidRPr="001F4D25" w:rsidRDefault="000F76DB" w:rsidP="002E6364">
      <w:pPr>
        <w:pStyle w:val="Zkladntext"/>
        <w:rPr>
          <w:rFonts w:ascii="Arial" w:hAnsi="Arial" w:cs="Arial"/>
          <w:b/>
          <w:sz w:val="20"/>
          <w:szCs w:val="20"/>
        </w:rPr>
      </w:pPr>
    </w:p>
    <w:p w14:paraId="4EE1ED19" w14:textId="77777777" w:rsidR="00875F0A" w:rsidRDefault="00875F0A" w:rsidP="002E6364">
      <w:pPr>
        <w:pStyle w:val="Zkladntext"/>
        <w:rPr>
          <w:rFonts w:ascii="Arial" w:hAnsi="Arial" w:cs="Arial"/>
          <w:b/>
          <w:sz w:val="20"/>
          <w:szCs w:val="20"/>
        </w:rPr>
      </w:pPr>
    </w:p>
    <w:p w14:paraId="3EBF983A" w14:textId="77777777" w:rsidR="00875F0A" w:rsidRDefault="00875F0A" w:rsidP="002E6364">
      <w:pPr>
        <w:pStyle w:val="Zkladntext"/>
        <w:rPr>
          <w:rFonts w:ascii="Arial" w:hAnsi="Arial" w:cs="Arial"/>
          <w:b/>
          <w:sz w:val="20"/>
          <w:szCs w:val="20"/>
        </w:rPr>
      </w:pPr>
    </w:p>
    <w:p w14:paraId="5437B4B6" w14:textId="77777777" w:rsidR="00875F0A" w:rsidRDefault="00875F0A" w:rsidP="002E6364">
      <w:pPr>
        <w:pStyle w:val="Zkladntext"/>
        <w:rPr>
          <w:rFonts w:ascii="Arial" w:hAnsi="Arial" w:cs="Arial"/>
          <w:b/>
          <w:sz w:val="20"/>
          <w:szCs w:val="20"/>
        </w:rPr>
      </w:pPr>
    </w:p>
    <w:p w14:paraId="047E0ABF" w14:textId="4E67DA86" w:rsidR="00541E55" w:rsidRPr="001F4D25" w:rsidRDefault="00541E55" w:rsidP="002E6364">
      <w:pPr>
        <w:pStyle w:val="Zkladntext"/>
        <w:rPr>
          <w:rFonts w:ascii="Arial" w:hAnsi="Arial" w:cs="Arial"/>
          <w:b/>
          <w:sz w:val="20"/>
          <w:szCs w:val="20"/>
        </w:rPr>
      </w:pPr>
      <w:r w:rsidRPr="001F4D25">
        <w:rPr>
          <w:rFonts w:ascii="Arial" w:hAnsi="Arial" w:cs="Arial"/>
          <w:b/>
          <w:sz w:val="20"/>
          <w:szCs w:val="20"/>
        </w:rPr>
        <w:t>Príloha k časti B</w:t>
      </w:r>
      <w:r w:rsidR="00CB6D4C" w:rsidRPr="001F4D25">
        <w:rPr>
          <w:rFonts w:ascii="Arial" w:hAnsi="Arial" w:cs="Arial"/>
          <w:b/>
          <w:sz w:val="20"/>
          <w:szCs w:val="20"/>
        </w:rPr>
        <w:t>.</w:t>
      </w:r>
      <w:r w:rsidRPr="001F4D25">
        <w:rPr>
          <w:rFonts w:ascii="Arial" w:hAnsi="Arial" w:cs="Arial"/>
          <w:b/>
          <w:sz w:val="20"/>
          <w:szCs w:val="20"/>
        </w:rPr>
        <w:t>2:</w:t>
      </w:r>
    </w:p>
    <w:p w14:paraId="1B4D79CC" w14:textId="032594A1" w:rsidR="00406853" w:rsidRDefault="00541E55" w:rsidP="00BF55C2">
      <w:pPr>
        <w:pStyle w:val="Zkladntext"/>
        <w:rPr>
          <w:rFonts w:ascii="Arial" w:hAnsi="Arial" w:cs="Arial"/>
          <w:color w:val="000000"/>
          <w:sz w:val="20"/>
          <w:szCs w:val="20"/>
        </w:rPr>
      </w:pPr>
      <w:r w:rsidRPr="0094658C">
        <w:rPr>
          <w:rFonts w:ascii="Arial" w:hAnsi="Arial" w:cs="Arial"/>
          <w:sz w:val="20"/>
          <w:szCs w:val="20"/>
        </w:rPr>
        <w:t xml:space="preserve">Príloha č. 1 </w:t>
      </w:r>
      <w:r w:rsidR="00BF55C2" w:rsidRPr="0094658C">
        <w:rPr>
          <w:rFonts w:ascii="Arial" w:hAnsi="Arial" w:cs="Arial"/>
          <w:sz w:val="20"/>
          <w:szCs w:val="20"/>
        </w:rPr>
        <w:t>k</w:t>
      </w:r>
      <w:r w:rsidR="00E14EB7" w:rsidRPr="0094658C">
        <w:rPr>
          <w:rFonts w:ascii="Arial" w:hAnsi="Arial" w:cs="Arial"/>
          <w:sz w:val="20"/>
          <w:szCs w:val="20"/>
        </w:rPr>
        <w:t> </w:t>
      </w:r>
      <w:r w:rsidR="00BF55C2" w:rsidRPr="0094658C">
        <w:rPr>
          <w:rFonts w:ascii="Arial" w:hAnsi="Arial" w:cs="Arial"/>
          <w:sz w:val="20"/>
          <w:szCs w:val="20"/>
        </w:rPr>
        <w:t>časti</w:t>
      </w:r>
      <w:r w:rsidR="00E22021">
        <w:rPr>
          <w:rFonts w:ascii="Arial" w:hAnsi="Arial" w:cs="Arial"/>
          <w:sz w:val="20"/>
          <w:szCs w:val="20"/>
        </w:rPr>
        <w:t xml:space="preserve"> B.2 </w:t>
      </w:r>
      <w:r w:rsidR="00997AAB" w:rsidRPr="0094658C">
        <w:rPr>
          <w:rFonts w:ascii="Arial" w:hAnsi="Arial" w:cs="Arial"/>
          <w:sz w:val="20"/>
          <w:szCs w:val="20"/>
        </w:rPr>
        <w:t xml:space="preserve"> </w:t>
      </w:r>
      <w:r w:rsidR="00E22021">
        <w:rPr>
          <w:rFonts w:ascii="Arial" w:hAnsi="Arial" w:cs="Arial"/>
          <w:color w:val="000000"/>
          <w:sz w:val="20"/>
          <w:szCs w:val="20"/>
        </w:rPr>
        <w:t xml:space="preserve">- </w:t>
      </w:r>
      <w:r w:rsidR="004539D8">
        <w:rPr>
          <w:rFonts w:ascii="Arial" w:hAnsi="Arial" w:cs="Arial"/>
          <w:color w:val="000000"/>
          <w:sz w:val="20"/>
          <w:szCs w:val="20"/>
        </w:rPr>
        <w:t xml:space="preserve">Špecifikácia ceny </w:t>
      </w:r>
    </w:p>
    <w:p w14:paraId="53C39C89" w14:textId="04023384" w:rsidR="00044B5C" w:rsidRDefault="00044B5C" w:rsidP="00BF55C2">
      <w:pPr>
        <w:pStyle w:val="Zkladntext"/>
        <w:rPr>
          <w:rFonts w:ascii="Arial" w:hAnsi="Arial" w:cs="Arial"/>
          <w:color w:val="000000"/>
          <w:sz w:val="20"/>
          <w:szCs w:val="20"/>
        </w:rPr>
      </w:pPr>
    </w:p>
    <w:p w14:paraId="637EF53D" w14:textId="0D444DAE" w:rsidR="00044B5C" w:rsidRDefault="00044B5C" w:rsidP="00BF55C2">
      <w:pPr>
        <w:pStyle w:val="Zkladntext"/>
        <w:rPr>
          <w:rFonts w:ascii="Arial" w:hAnsi="Arial" w:cs="Arial"/>
          <w:color w:val="000000"/>
          <w:sz w:val="20"/>
          <w:szCs w:val="20"/>
        </w:rPr>
      </w:pPr>
    </w:p>
    <w:p w14:paraId="25306566" w14:textId="5A936AE3" w:rsidR="00044B5C" w:rsidRDefault="00044B5C" w:rsidP="00BF55C2">
      <w:pPr>
        <w:pStyle w:val="Zkladntext"/>
        <w:rPr>
          <w:rFonts w:ascii="Arial" w:hAnsi="Arial" w:cs="Arial"/>
          <w:color w:val="000000"/>
          <w:sz w:val="20"/>
          <w:szCs w:val="20"/>
        </w:rPr>
      </w:pPr>
    </w:p>
    <w:p w14:paraId="77922579" w14:textId="628A4D9A" w:rsidR="00695EF0" w:rsidRPr="0094658C" w:rsidRDefault="00695EF0" w:rsidP="00BF55C2">
      <w:pPr>
        <w:pStyle w:val="Zkladntext"/>
        <w:rPr>
          <w:rFonts w:ascii="Arial" w:hAnsi="Arial" w:cs="Arial"/>
          <w:color w:val="000000"/>
          <w:sz w:val="20"/>
          <w:szCs w:val="20"/>
        </w:rPr>
      </w:pPr>
    </w:p>
    <w:p w14:paraId="255E57D7" w14:textId="77777777"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lastRenderedPageBreak/>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77777777" w:rsidR="009B684B" w:rsidRPr="0048620A" w:rsidRDefault="009B684B" w:rsidP="009B684B">
      <w:pPr>
        <w:spacing w:before="100" w:after="0" w:line="240" w:lineRule="auto"/>
        <w:jc w:val="both"/>
        <w:rPr>
          <w:rFonts w:ascii="Arial" w:hAnsi="Arial" w:cs="Arial"/>
          <w:sz w:val="20"/>
          <w:szCs w:val="20"/>
        </w:rPr>
      </w:pPr>
      <w:r w:rsidRPr="0048620A">
        <w:rPr>
          <w:rFonts w:ascii="Arial" w:hAnsi="Arial" w:cs="Arial"/>
          <w:b/>
          <w:sz w:val="20"/>
          <w:szCs w:val="20"/>
        </w:rPr>
        <w:t>Uchádzač vo svojej ponuke predloží návrh Zmluvy</w:t>
      </w:r>
      <w:r w:rsidRPr="0048620A">
        <w:rPr>
          <w:rFonts w:ascii="Arial" w:hAnsi="Arial" w:cs="Arial"/>
          <w:sz w:val="20"/>
          <w:szCs w:val="20"/>
        </w:rPr>
        <w:t xml:space="preserve"> uzatvorenej podľa ustanovenia § 409 zákona       č. 513/1991 Zb. Obchodný zákonník v znení neskorších predpisov</w:t>
      </w:r>
      <w:r w:rsidRPr="0048620A">
        <w:rPr>
          <w:rFonts w:ascii="Arial" w:hAnsi="Arial" w:cs="Arial"/>
          <w:b/>
          <w:sz w:val="20"/>
          <w:szCs w:val="20"/>
        </w:rPr>
        <w:t>, v ktorej budú v celom rozsahu akceptované obchodné podmienky dodania predmetu zákazky stanovené v dokumentoch, ktoré tvoria prílohu k týmto súťažným podkladom.</w:t>
      </w:r>
      <w:r w:rsidRPr="0048620A">
        <w:rPr>
          <w:rFonts w:ascii="Arial" w:hAnsi="Arial" w:cs="Arial"/>
          <w:sz w:val="20"/>
          <w:szCs w:val="20"/>
        </w:rPr>
        <w:t xml:space="preserve"> Predložený návrh Zmluvy musí byť podpísaný štatutárnym(i) zástupcom (zástupcami) uchádzača, resp. osobou oprávnenou konať v mene uchádzača. </w:t>
      </w:r>
    </w:p>
    <w:p w14:paraId="2CB5E50E" w14:textId="77777777" w:rsidR="009B684B" w:rsidRPr="0048620A" w:rsidRDefault="009B684B" w:rsidP="009B684B">
      <w:pPr>
        <w:spacing w:before="100" w:after="0" w:line="240" w:lineRule="auto"/>
        <w:jc w:val="both"/>
        <w:rPr>
          <w:rFonts w:ascii="Arial" w:hAnsi="Arial" w:cs="Arial"/>
          <w:sz w:val="20"/>
          <w:szCs w:val="20"/>
        </w:rPr>
      </w:pPr>
    </w:p>
    <w:p w14:paraId="59211A68" w14:textId="77777777" w:rsidR="009B684B" w:rsidRPr="0048620A" w:rsidRDefault="009B684B" w:rsidP="009B684B">
      <w:pPr>
        <w:spacing w:after="0" w:line="240" w:lineRule="auto"/>
        <w:jc w:val="center"/>
        <w:rPr>
          <w:rFonts w:ascii="Arial" w:hAnsi="Arial" w:cs="Arial"/>
          <w:sz w:val="20"/>
          <w:szCs w:val="20"/>
        </w:rPr>
      </w:pPr>
      <w:r w:rsidRPr="0048620A">
        <w:rPr>
          <w:rFonts w:ascii="Arial" w:hAnsi="Arial" w:cs="Arial"/>
          <w:sz w:val="20"/>
          <w:szCs w:val="20"/>
        </w:rPr>
        <w:t>Návrh Zmluvy je nasledovného znenia:</w:t>
      </w:r>
    </w:p>
    <w:p w14:paraId="65FEFD31" w14:textId="77777777" w:rsidR="009B684B" w:rsidRPr="0048620A" w:rsidRDefault="009B684B" w:rsidP="009B684B">
      <w:pPr>
        <w:spacing w:after="0" w:line="240" w:lineRule="auto"/>
        <w:jc w:val="both"/>
        <w:rPr>
          <w:rFonts w:ascii="Arial" w:hAnsi="Arial" w:cs="Arial"/>
          <w:sz w:val="20"/>
          <w:szCs w:val="20"/>
        </w:rPr>
      </w:pPr>
    </w:p>
    <w:p w14:paraId="024432D9" w14:textId="30F760F2" w:rsidR="009B684B" w:rsidRPr="0048620A" w:rsidRDefault="009B684B" w:rsidP="009B684B">
      <w:pPr>
        <w:shd w:val="clear" w:color="auto" w:fill="FFFFFF"/>
        <w:tabs>
          <w:tab w:val="left" w:leader="dot" w:pos="7150"/>
        </w:tabs>
        <w:spacing w:after="0" w:line="245" w:lineRule="exact"/>
        <w:jc w:val="center"/>
        <w:rPr>
          <w:rFonts w:ascii="Arial" w:hAnsi="Arial" w:cs="Arial"/>
          <w:b/>
          <w:bCs/>
          <w:sz w:val="20"/>
          <w:szCs w:val="20"/>
          <w:lang w:eastAsia="sk-SK"/>
        </w:rPr>
      </w:pPr>
      <w:r w:rsidRPr="0048620A">
        <w:rPr>
          <w:rFonts w:ascii="Arial" w:hAnsi="Arial" w:cs="Arial"/>
          <w:b/>
          <w:bCs/>
          <w:sz w:val="20"/>
          <w:szCs w:val="20"/>
          <w:lang w:eastAsia="sk-SK"/>
        </w:rPr>
        <w:t xml:space="preserve">Zmluva o združenej dodávke elektriny - zabezpečení </w:t>
      </w:r>
      <w:r w:rsidR="00D1327A">
        <w:rPr>
          <w:rFonts w:ascii="Arial" w:hAnsi="Arial" w:cs="Arial"/>
          <w:b/>
          <w:bCs/>
          <w:sz w:val="20"/>
          <w:szCs w:val="20"/>
          <w:lang w:eastAsia="sk-SK"/>
        </w:rPr>
        <w:t xml:space="preserve">prenosu, </w:t>
      </w:r>
      <w:r w:rsidRPr="0048620A">
        <w:rPr>
          <w:rFonts w:ascii="Arial" w:hAnsi="Arial" w:cs="Arial"/>
          <w:b/>
          <w:bCs/>
          <w:sz w:val="20"/>
          <w:szCs w:val="20"/>
          <w:lang w:eastAsia="sk-SK"/>
        </w:rPr>
        <w:t>distribúcie, dodávky elektriny a prenesení zodpovednosti za odchýlku</w:t>
      </w:r>
    </w:p>
    <w:p w14:paraId="0D5F4D7B" w14:textId="77777777" w:rsidR="009B684B" w:rsidRPr="0048620A" w:rsidRDefault="009B684B" w:rsidP="009B684B">
      <w:pPr>
        <w:shd w:val="clear" w:color="auto" w:fill="FFFFFF"/>
        <w:tabs>
          <w:tab w:val="left" w:leader="dot" w:pos="7150"/>
        </w:tabs>
        <w:spacing w:after="0" w:line="245" w:lineRule="exact"/>
        <w:jc w:val="center"/>
        <w:rPr>
          <w:rFonts w:ascii="Arial" w:hAnsi="Arial" w:cs="Arial"/>
          <w:bCs/>
          <w:sz w:val="20"/>
          <w:szCs w:val="20"/>
          <w:lang w:eastAsia="sk-SK"/>
        </w:rPr>
      </w:pPr>
    </w:p>
    <w:p w14:paraId="1C2C2654" w14:textId="77777777" w:rsidR="009B684B" w:rsidRPr="0048620A" w:rsidRDefault="009B684B" w:rsidP="009B684B">
      <w:pPr>
        <w:shd w:val="clear" w:color="auto" w:fill="FFFFFF"/>
        <w:tabs>
          <w:tab w:val="left" w:leader="dot" w:pos="7150"/>
        </w:tabs>
        <w:spacing w:after="0" w:line="245" w:lineRule="exact"/>
        <w:rPr>
          <w:rFonts w:ascii="Arial" w:hAnsi="Arial" w:cs="Arial"/>
          <w:sz w:val="20"/>
          <w:szCs w:val="20"/>
          <w:lang w:eastAsia="sk-SK"/>
        </w:rPr>
      </w:pPr>
      <w:r w:rsidRPr="0048620A">
        <w:rPr>
          <w:rFonts w:ascii="Arial" w:hAnsi="Arial" w:cs="Arial"/>
          <w:bCs/>
          <w:sz w:val="20"/>
          <w:szCs w:val="20"/>
          <w:lang w:eastAsia="sk-SK"/>
        </w:rPr>
        <w:t xml:space="preserve">                 </w:t>
      </w:r>
      <w:r w:rsidRPr="0048620A">
        <w:rPr>
          <w:rFonts w:ascii="Arial" w:hAnsi="Arial" w:cs="Arial"/>
          <w:b/>
          <w:bCs/>
          <w:sz w:val="20"/>
          <w:szCs w:val="20"/>
          <w:lang w:eastAsia="sk-SK"/>
        </w:rPr>
        <w:t>Číslo dodávateľa:                                                                      Číslo objednávateľa:</w:t>
      </w:r>
    </w:p>
    <w:p w14:paraId="64C7294C" w14:textId="7A475A17" w:rsidR="009B684B" w:rsidRPr="0048620A" w:rsidRDefault="009B684B" w:rsidP="009B684B">
      <w:pPr>
        <w:spacing w:after="0" w:line="240" w:lineRule="auto"/>
        <w:ind w:left="568" w:hanging="568"/>
        <w:jc w:val="center"/>
        <w:rPr>
          <w:rFonts w:ascii="Arial" w:hAnsi="Arial" w:cs="Arial"/>
          <w:bCs/>
          <w:sz w:val="20"/>
          <w:szCs w:val="20"/>
          <w:lang w:eastAsia="sk-SK"/>
        </w:rPr>
      </w:pPr>
      <w:r w:rsidRPr="0048620A">
        <w:rPr>
          <w:rFonts w:ascii="Arial" w:hAnsi="Arial" w:cs="Arial"/>
          <w:sz w:val="20"/>
          <w:szCs w:val="20"/>
          <w:lang w:eastAsia="sk-SK"/>
        </w:rPr>
        <w:t>uzatvorená</w:t>
      </w:r>
      <w:r w:rsidRPr="0048620A">
        <w:rPr>
          <w:rFonts w:ascii="Arial" w:hAnsi="Arial" w:cs="Arial"/>
          <w:bCs/>
          <w:sz w:val="20"/>
          <w:szCs w:val="20"/>
          <w:lang w:eastAsia="sk-SK"/>
        </w:rPr>
        <w:t xml:space="preserve"> v zmysle </w:t>
      </w:r>
      <w:r w:rsidRPr="0048620A">
        <w:rPr>
          <w:rFonts w:ascii="Arial" w:hAnsi="Arial" w:cs="Arial"/>
          <w:sz w:val="20"/>
          <w:szCs w:val="20"/>
          <w:lang w:eastAsia="sk-SK"/>
        </w:rPr>
        <w:t xml:space="preserve">§ 409 a </w:t>
      </w:r>
      <w:proofErr w:type="spellStart"/>
      <w:r w:rsidRPr="0048620A">
        <w:rPr>
          <w:rFonts w:ascii="Arial" w:hAnsi="Arial" w:cs="Arial"/>
          <w:sz w:val="20"/>
          <w:szCs w:val="20"/>
          <w:lang w:eastAsia="sk-SK"/>
        </w:rPr>
        <w:t>nasl</w:t>
      </w:r>
      <w:proofErr w:type="spellEnd"/>
      <w:r w:rsidRPr="0048620A">
        <w:rPr>
          <w:rFonts w:ascii="Arial" w:hAnsi="Arial" w:cs="Arial"/>
          <w:sz w:val="20"/>
          <w:szCs w:val="20"/>
          <w:lang w:eastAsia="sk-SK"/>
        </w:rPr>
        <w:t>. zákona č. 513/1991 Zb. Obchodný zákonník v znení neskorších predpisov (ďalej len „</w:t>
      </w:r>
      <w:r w:rsidRPr="0048620A">
        <w:rPr>
          <w:rFonts w:ascii="Arial" w:hAnsi="Arial" w:cs="Arial"/>
          <w:b/>
          <w:sz w:val="20"/>
          <w:szCs w:val="20"/>
          <w:lang w:eastAsia="sk-SK"/>
        </w:rPr>
        <w:t>Obchodný zákonník</w:t>
      </w:r>
      <w:r w:rsidRPr="0048620A">
        <w:rPr>
          <w:rFonts w:ascii="Arial" w:hAnsi="Arial" w:cs="Arial"/>
          <w:sz w:val="20"/>
          <w:szCs w:val="20"/>
          <w:lang w:eastAsia="sk-SK"/>
        </w:rPr>
        <w:t xml:space="preserve">“) a zákona č. 251/2012 Z. z. </w:t>
      </w:r>
      <w:r w:rsidRPr="0048620A">
        <w:rPr>
          <w:rFonts w:ascii="Arial" w:hAnsi="Arial" w:cs="Arial"/>
          <w:bCs/>
          <w:sz w:val="20"/>
          <w:szCs w:val="20"/>
          <w:lang w:eastAsia="sk-SK"/>
        </w:rPr>
        <w:t>o energetike o zmene a doplnení niektorých zákonov</w:t>
      </w:r>
      <w:r w:rsidR="00D1327A">
        <w:rPr>
          <w:rFonts w:ascii="Arial" w:hAnsi="Arial" w:cs="Arial"/>
          <w:bCs/>
          <w:sz w:val="20"/>
          <w:szCs w:val="20"/>
          <w:lang w:eastAsia="sk-SK"/>
        </w:rPr>
        <w:t xml:space="preserve"> v znení neskorších predpisov</w:t>
      </w:r>
    </w:p>
    <w:p w14:paraId="47883F12" w14:textId="77777777" w:rsidR="009B684B" w:rsidRPr="0048620A" w:rsidRDefault="009B684B" w:rsidP="009B684B">
      <w:pPr>
        <w:spacing w:after="0" w:line="240" w:lineRule="auto"/>
        <w:ind w:left="568" w:hanging="568"/>
        <w:jc w:val="center"/>
        <w:rPr>
          <w:rFonts w:ascii="Arial" w:hAnsi="Arial" w:cs="Arial"/>
          <w:sz w:val="20"/>
          <w:szCs w:val="20"/>
          <w:lang w:eastAsia="sk-SK"/>
        </w:rPr>
      </w:pPr>
      <w:r w:rsidRPr="0048620A">
        <w:rPr>
          <w:rFonts w:ascii="Arial" w:hAnsi="Arial" w:cs="Arial"/>
          <w:bCs/>
          <w:sz w:val="20"/>
          <w:szCs w:val="20"/>
          <w:lang w:eastAsia="sk-SK"/>
        </w:rPr>
        <w:t>(ďalej len „</w:t>
      </w:r>
      <w:r w:rsidRPr="0048620A">
        <w:rPr>
          <w:rFonts w:ascii="Arial" w:hAnsi="Arial" w:cs="Arial"/>
          <w:b/>
          <w:bCs/>
          <w:sz w:val="20"/>
          <w:szCs w:val="20"/>
          <w:lang w:eastAsia="sk-SK"/>
        </w:rPr>
        <w:t>Zmluva</w:t>
      </w:r>
      <w:r w:rsidRPr="0048620A">
        <w:rPr>
          <w:rFonts w:ascii="Arial" w:hAnsi="Arial" w:cs="Arial"/>
          <w:bCs/>
          <w:sz w:val="20"/>
          <w:szCs w:val="20"/>
          <w:lang w:eastAsia="sk-SK"/>
        </w:rPr>
        <w:t>")</w:t>
      </w:r>
    </w:p>
    <w:p w14:paraId="50E8760C" w14:textId="77777777" w:rsidR="009B684B" w:rsidRPr="0048620A" w:rsidRDefault="009B684B" w:rsidP="009B684B">
      <w:pPr>
        <w:spacing w:after="0" w:line="240" w:lineRule="auto"/>
        <w:ind w:left="568" w:hanging="568"/>
        <w:jc w:val="center"/>
        <w:rPr>
          <w:rFonts w:ascii="Arial" w:hAnsi="Arial" w:cs="Arial"/>
          <w:sz w:val="20"/>
          <w:szCs w:val="20"/>
          <w:lang w:eastAsia="sk-SK"/>
        </w:rPr>
      </w:pPr>
      <w:r w:rsidRPr="0048620A">
        <w:rPr>
          <w:rFonts w:ascii="Arial" w:hAnsi="Arial" w:cs="Arial"/>
          <w:bCs/>
          <w:sz w:val="20"/>
          <w:szCs w:val="20"/>
          <w:lang w:eastAsia="sk-SK"/>
        </w:rPr>
        <w:t>medzi</w:t>
      </w:r>
    </w:p>
    <w:p w14:paraId="01058267" w14:textId="77777777" w:rsidR="009B684B" w:rsidRPr="0048620A" w:rsidRDefault="009B684B" w:rsidP="009B684B">
      <w:pPr>
        <w:shd w:val="clear" w:color="auto" w:fill="FFFFFF"/>
        <w:spacing w:before="266" w:after="0" w:line="240" w:lineRule="exact"/>
        <w:ind w:left="7"/>
        <w:rPr>
          <w:rFonts w:ascii="Arial" w:hAnsi="Arial" w:cs="Arial"/>
          <w:sz w:val="20"/>
          <w:szCs w:val="20"/>
          <w:lang w:eastAsia="sk-SK"/>
        </w:rPr>
      </w:pPr>
    </w:p>
    <w:p w14:paraId="4B686D4D"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b/>
          <w:bCs/>
          <w:sz w:val="20"/>
          <w:szCs w:val="20"/>
          <w:lang w:eastAsia="sk-SK"/>
        </w:rPr>
        <w:t>Obchodné meno:</w:t>
      </w:r>
    </w:p>
    <w:p w14:paraId="0036128C"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Sídlo:</w:t>
      </w:r>
    </w:p>
    <w:p w14:paraId="35722F32" w14:textId="77777777" w:rsidR="009B684B" w:rsidRPr="0048620A" w:rsidRDefault="009B684B" w:rsidP="009B684B">
      <w:pPr>
        <w:shd w:val="clear" w:color="auto" w:fill="FFFFFF"/>
        <w:tabs>
          <w:tab w:val="left" w:pos="142"/>
        </w:tabs>
        <w:spacing w:after="0" w:line="240" w:lineRule="exact"/>
        <w:ind w:left="7"/>
        <w:rPr>
          <w:rFonts w:ascii="Arial" w:hAnsi="Arial" w:cs="Arial"/>
          <w:spacing w:val="-4"/>
          <w:sz w:val="20"/>
          <w:szCs w:val="20"/>
          <w:lang w:eastAsia="sk-SK"/>
        </w:rPr>
      </w:pPr>
      <w:r w:rsidRPr="0048620A">
        <w:rPr>
          <w:rFonts w:ascii="Arial" w:hAnsi="Arial" w:cs="Arial"/>
          <w:spacing w:val="-4"/>
          <w:sz w:val="20"/>
          <w:szCs w:val="20"/>
          <w:lang w:eastAsia="sk-SK"/>
        </w:rPr>
        <w:t>Právna forma:</w:t>
      </w:r>
    </w:p>
    <w:p w14:paraId="78895CB1" w14:textId="77777777" w:rsidR="009B684B" w:rsidRPr="0048620A" w:rsidRDefault="009B684B" w:rsidP="009B684B">
      <w:pPr>
        <w:shd w:val="clear" w:color="auto" w:fill="FFFFFF"/>
        <w:tabs>
          <w:tab w:val="left" w:pos="142"/>
        </w:tabs>
        <w:spacing w:after="0" w:line="240" w:lineRule="exact"/>
        <w:ind w:left="7"/>
        <w:rPr>
          <w:rFonts w:ascii="Arial" w:hAnsi="Arial" w:cs="Arial"/>
          <w:spacing w:val="-4"/>
          <w:sz w:val="20"/>
          <w:szCs w:val="20"/>
          <w:lang w:eastAsia="sk-SK"/>
        </w:rPr>
      </w:pPr>
      <w:r w:rsidRPr="0048620A">
        <w:rPr>
          <w:rFonts w:ascii="Arial" w:hAnsi="Arial" w:cs="Arial"/>
          <w:spacing w:val="-4"/>
          <w:sz w:val="20"/>
          <w:szCs w:val="20"/>
          <w:lang w:eastAsia="sk-SK"/>
        </w:rPr>
        <w:t>Štatutárny orgán:</w:t>
      </w:r>
    </w:p>
    <w:p w14:paraId="48B5DE1F"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pacing w:val="-4"/>
          <w:sz w:val="20"/>
          <w:szCs w:val="20"/>
          <w:lang w:eastAsia="sk-SK"/>
        </w:rPr>
        <w:t>IČO:</w:t>
      </w:r>
      <w:r w:rsidRPr="0048620A">
        <w:rPr>
          <w:rFonts w:ascii="Arial" w:hAnsi="Arial" w:cs="Arial"/>
          <w:sz w:val="20"/>
          <w:szCs w:val="20"/>
          <w:lang w:eastAsia="sk-SK"/>
        </w:rPr>
        <w:tab/>
      </w:r>
    </w:p>
    <w:p w14:paraId="041733CA" w14:textId="77777777" w:rsidR="009B684B" w:rsidRPr="0048620A" w:rsidRDefault="009B684B" w:rsidP="009B684B">
      <w:pPr>
        <w:shd w:val="clear" w:color="auto" w:fill="FFFFFF"/>
        <w:tabs>
          <w:tab w:val="left" w:pos="142"/>
        </w:tabs>
        <w:spacing w:after="0" w:line="240" w:lineRule="exact"/>
        <w:ind w:left="7"/>
        <w:rPr>
          <w:rFonts w:ascii="Arial" w:hAnsi="Arial" w:cs="Arial"/>
          <w:spacing w:val="-6"/>
          <w:sz w:val="20"/>
          <w:szCs w:val="20"/>
          <w:lang w:eastAsia="sk-SK"/>
        </w:rPr>
      </w:pPr>
      <w:r w:rsidRPr="0048620A">
        <w:rPr>
          <w:rFonts w:ascii="Arial" w:hAnsi="Arial" w:cs="Arial"/>
          <w:spacing w:val="-6"/>
          <w:sz w:val="20"/>
          <w:szCs w:val="20"/>
          <w:lang w:eastAsia="sk-SK"/>
        </w:rPr>
        <w:t>DIČ:</w:t>
      </w:r>
    </w:p>
    <w:p w14:paraId="092A8EC6" w14:textId="77777777" w:rsidR="009B684B" w:rsidRPr="0048620A" w:rsidRDefault="009B684B" w:rsidP="009B684B">
      <w:pPr>
        <w:shd w:val="clear" w:color="auto" w:fill="FFFFFF"/>
        <w:tabs>
          <w:tab w:val="left" w:pos="142"/>
        </w:tabs>
        <w:spacing w:after="0" w:line="240" w:lineRule="exact"/>
        <w:ind w:left="7"/>
        <w:rPr>
          <w:rFonts w:ascii="Arial" w:hAnsi="Arial" w:cs="Arial"/>
          <w:spacing w:val="-6"/>
          <w:sz w:val="20"/>
          <w:szCs w:val="20"/>
          <w:lang w:eastAsia="sk-SK"/>
        </w:rPr>
      </w:pPr>
      <w:r w:rsidRPr="0048620A">
        <w:rPr>
          <w:rFonts w:ascii="Arial" w:hAnsi="Arial" w:cs="Arial"/>
          <w:spacing w:val="-6"/>
          <w:sz w:val="20"/>
          <w:szCs w:val="20"/>
          <w:lang w:eastAsia="sk-SK"/>
        </w:rPr>
        <w:t>IČ DPH:</w:t>
      </w:r>
    </w:p>
    <w:p w14:paraId="40B3F2DC" w14:textId="77777777" w:rsidR="009B684B" w:rsidRPr="0048620A" w:rsidRDefault="009B684B" w:rsidP="009B684B">
      <w:pPr>
        <w:shd w:val="clear" w:color="auto" w:fill="FFFFFF"/>
        <w:spacing w:after="0" w:line="240" w:lineRule="exact"/>
        <w:rPr>
          <w:rFonts w:ascii="Arial" w:hAnsi="Arial" w:cs="Arial"/>
          <w:color w:val="000000"/>
          <w:sz w:val="20"/>
          <w:szCs w:val="20"/>
          <w:lang w:eastAsia="sk-SK"/>
        </w:rPr>
      </w:pPr>
      <w:r w:rsidRPr="0048620A">
        <w:rPr>
          <w:rFonts w:ascii="Arial" w:hAnsi="Arial" w:cs="Arial"/>
          <w:color w:val="000000"/>
          <w:sz w:val="20"/>
          <w:szCs w:val="20"/>
          <w:lang w:eastAsia="sk-SK"/>
        </w:rPr>
        <w:t xml:space="preserve">Bankové spojenie: </w:t>
      </w:r>
      <w:r w:rsidRPr="0048620A">
        <w:rPr>
          <w:rFonts w:ascii="Arial" w:hAnsi="Arial" w:cs="Arial"/>
          <w:color w:val="000000"/>
          <w:sz w:val="20"/>
          <w:szCs w:val="20"/>
          <w:lang w:eastAsia="sk-SK"/>
        </w:rPr>
        <w:tab/>
      </w:r>
    </w:p>
    <w:p w14:paraId="5278ACD9" w14:textId="77777777" w:rsidR="009B684B" w:rsidRPr="0048620A" w:rsidRDefault="009B684B" w:rsidP="009B684B">
      <w:pPr>
        <w:spacing w:after="0" w:line="240" w:lineRule="exact"/>
        <w:rPr>
          <w:rFonts w:ascii="Arial" w:hAnsi="Arial" w:cs="Arial"/>
          <w:bCs/>
          <w:sz w:val="20"/>
          <w:szCs w:val="20"/>
          <w:lang w:eastAsia="sk-SK"/>
        </w:rPr>
      </w:pPr>
      <w:r w:rsidRPr="0048620A">
        <w:rPr>
          <w:rFonts w:ascii="Arial" w:hAnsi="Arial" w:cs="Arial"/>
          <w:bCs/>
          <w:sz w:val="20"/>
          <w:szCs w:val="20"/>
          <w:lang w:eastAsia="sk-SK"/>
        </w:rPr>
        <w:t>Číslo účtu:</w:t>
      </w:r>
      <w:r w:rsidRPr="0048620A">
        <w:rPr>
          <w:rFonts w:ascii="Arial" w:hAnsi="Arial" w:cs="Arial"/>
          <w:bCs/>
          <w:sz w:val="20"/>
          <w:szCs w:val="20"/>
          <w:lang w:eastAsia="sk-SK"/>
        </w:rPr>
        <w:tab/>
      </w:r>
      <w:r w:rsidRPr="0048620A">
        <w:rPr>
          <w:rFonts w:ascii="Arial" w:hAnsi="Arial" w:cs="Arial"/>
          <w:bCs/>
          <w:sz w:val="20"/>
          <w:szCs w:val="20"/>
          <w:lang w:eastAsia="sk-SK"/>
        </w:rPr>
        <w:tab/>
      </w:r>
    </w:p>
    <w:p w14:paraId="7A8BF33F" w14:textId="77777777" w:rsidR="009B684B" w:rsidRPr="0048620A" w:rsidRDefault="009B684B" w:rsidP="009B684B">
      <w:pPr>
        <w:spacing w:after="0" w:line="240" w:lineRule="exact"/>
        <w:rPr>
          <w:rFonts w:ascii="Arial" w:hAnsi="Arial" w:cs="Arial"/>
          <w:bCs/>
          <w:sz w:val="20"/>
          <w:szCs w:val="20"/>
          <w:lang w:eastAsia="sk-SK"/>
        </w:rPr>
      </w:pPr>
      <w:r w:rsidRPr="0048620A">
        <w:rPr>
          <w:rFonts w:ascii="Arial" w:hAnsi="Arial" w:cs="Arial"/>
          <w:bCs/>
          <w:sz w:val="20"/>
          <w:szCs w:val="20"/>
          <w:lang w:eastAsia="sk-SK"/>
        </w:rPr>
        <w:t>IBAN:</w:t>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p>
    <w:p w14:paraId="65FF9FBC" w14:textId="77777777" w:rsidR="009B684B" w:rsidRPr="0048620A" w:rsidRDefault="009B684B" w:rsidP="009B684B">
      <w:pPr>
        <w:spacing w:after="0" w:line="240" w:lineRule="exact"/>
        <w:rPr>
          <w:rFonts w:ascii="Arial" w:hAnsi="Arial" w:cs="Arial"/>
          <w:sz w:val="20"/>
          <w:szCs w:val="20"/>
          <w:lang w:eastAsia="sk-SK"/>
        </w:rPr>
      </w:pPr>
      <w:r w:rsidRPr="0048620A">
        <w:rPr>
          <w:rFonts w:ascii="Arial" w:hAnsi="Arial" w:cs="Arial"/>
          <w:bCs/>
          <w:sz w:val="20"/>
          <w:szCs w:val="20"/>
          <w:lang w:eastAsia="sk-SK"/>
        </w:rPr>
        <w:t xml:space="preserve">BIC/SWIFT: </w:t>
      </w:r>
      <w:r w:rsidRPr="0048620A">
        <w:rPr>
          <w:rFonts w:ascii="Arial" w:hAnsi="Arial" w:cs="Arial"/>
          <w:bCs/>
          <w:sz w:val="20"/>
          <w:szCs w:val="20"/>
          <w:lang w:eastAsia="sk-SK"/>
        </w:rPr>
        <w:tab/>
      </w:r>
      <w:r w:rsidRPr="0048620A">
        <w:rPr>
          <w:rFonts w:ascii="Arial" w:hAnsi="Arial" w:cs="Arial"/>
          <w:bCs/>
          <w:sz w:val="20"/>
          <w:szCs w:val="20"/>
          <w:lang w:eastAsia="sk-SK"/>
        </w:rPr>
        <w:tab/>
      </w:r>
    </w:p>
    <w:p w14:paraId="1A9FE636" w14:textId="77777777" w:rsidR="009B684B" w:rsidRPr="0048620A" w:rsidRDefault="009B684B" w:rsidP="009B684B">
      <w:pPr>
        <w:shd w:val="clear" w:color="auto" w:fill="FFFFFF"/>
        <w:tabs>
          <w:tab w:val="left" w:pos="142"/>
        </w:tabs>
        <w:spacing w:after="0" w:line="240" w:lineRule="auto"/>
        <w:ind w:left="7"/>
        <w:rPr>
          <w:rFonts w:ascii="Arial" w:hAnsi="Arial" w:cs="Arial"/>
          <w:b/>
          <w:bCs/>
          <w:sz w:val="20"/>
          <w:szCs w:val="20"/>
          <w:lang w:eastAsia="sk-SK"/>
        </w:rPr>
      </w:pPr>
    </w:p>
    <w:p w14:paraId="034F6336" w14:textId="1B338C8A" w:rsidR="009B684B" w:rsidRPr="0048620A" w:rsidRDefault="009B684B" w:rsidP="009B684B">
      <w:pPr>
        <w:shd w:val="clear" w:color="auto" w:fill="FFFFFF"/>
        <w:tabs>
          <w:tab w:val="left" w:pos="142"/>
        </w:tabs>
        <w:spacing w:after="0" w:line="240" w:lineRule="auto"/>
        <w:ind w:left="7"/>
        <w:rPr>
          <w:rFonts w:ascii="Arial" w:hAnsi="Arial" w:cs="Arial"/>
          <w:bCs/>
          <w:sz w:val="20"/>
          <w:szCs w:val="20"/>
          <w:lang w:eastAsia="sk-SK"/>
        </w:rPr>
      </w:pPr>
      <w:r w:rsidRPr="0048620A">
        <w:rPr>
          <w:rFonts w:ascii="Arial" w:hAnsi="Arial" w:cs="Arial"/>
          <w:bCs/>
          <w:sz w:val="20"/>
          <w:szCs w:val="20"/>
          <w:lang w:eastAsia="sk-SK"/>
        </w:rPr>
        <w:t>(ďalej len</w:t>
      </w:r>
      <w:r w:rsidRPr="0048620A">
        <w:rPr>
          <w:rFonts w:ascii="Arial" w:hAnsi="Arial" w:cs="Arial"/>
          <w:b/>
          <w:bCs/>
          <w:sz w:val="20"/>
          <w:szCs w:val="20"/>
          <w:lang w:eastAsia="sk-SK"/>
        </w:rPr>
        <w:t xml:space="preserve"> </w:t>
      </w:r>
      <w:r w:rsidRPr="0048620A">
        <w:rPr>
          <w:rFonts w:ascii="Arial" w:hAnsi="Arial" w:cs="Arial"/>
          <w:bCs/>
          <w:sz w:val="20"/>
          <w:szCs w:val="20"/>
          <w:lang w:eastAsia="sk-SK"/>
        </w:rPr>
        <w:t>„</w:t>
      </w:r>
      <w:r w:rsidRPr="0048620A">
        <w:rPr>
          <w:rFonts w:ascii="Arial" w:hAnsi="Arial" w:cs="Arial"/>
          <w:b/>
          <w:bCs/>
          <w:sz w:val="20"/>
          <w:szCs w:val="20"/>
          <w:lang w:eastAsia="sk-SK"/>
        </w:rPr>
        <w:t>Dodávateľ</w:t>
      </w:r>
      <w:r w:rsidRPr="0048620A">
        <w:rPr>
          <w:rFonts w:ascii="Arial" w:hAnsi="Arial" w:cs="Arial"/>
          <w:bCs/>
          <w:sz w:val="20"/>
          <w:szCs w:val="20"/>
          <w:lang w:eastAsia="sk-SK"/>
        </w:rPr>
        <w:t>")</w:t>
      </w:r>
    </w:p>
    <w:p w14:paraId="179DCDEF" w14:textId="77777777" w:rsidR="009B684B" w:rsidRPr="0048620A" w:rsidRDefault="009B684B" w:rsidP="009B684B">
      <w:pPr>
        <w:shd w:val="clear" w:color="auto" w:fill="FFFFFF"/>
        <w:spacing w:after="0" w:line="245" w:lineRule="exact"/>
        <w:ind w:left="2124"/>
        <w:rPr>
          <w:rFonts w:ascii="Arial" w:hAnsi="Arial" w:cs="Arial"/>
          <w:b/>
          <w:sz w:val="20"/>
          <w:szCs w:val="20"/>
          <w:lang w:eastAsia="sk-SK"/>
        </w:rPr>
      </w:pPr>
      <w:r w:rsidRPr="0048620A">
        <w:rPr>
          <w:rFonts w:ascii="Arial" w:hAnsi="Arial" w:cs="Arial"/>
          <w:b/>
          <w:sz w:val="20"/>
          <w:szCs w:val="20"/>
          <w:lang w:eastAsia="sk-SK"/>
        </w:rPr>
        <w:t xml:space="preserve">                                         a</w:t>
      </w:r>
    </w:p>
    <w:p w14:paraId="1BF20FF6" w14:textId="77777777" w:rsidR="009B684B" w:rsidRPr="0048620A" w:rsidRDefault="009B684B" w:rsidP="009B684B">
      <w:pPr>
        <w:shd w:val="clear" w:color="auto" w:fill="FFFFFF"/>
        <w:spacing w:after="0" w:line="245" w:lineRule="exact"/>
        <w:ind w:left="2124"/>
        <w:rPr>
          <w:rFonts w:ascii="Arial" w:hAnsi="Arial" w:cs="Arial"/>
          <w:b/>
          <w:sz w:val="20"/>
          <w:szCs w:val="20"/>
          <w:lang w:eastAsia="sk-SK"/>
        </w:rPr>
      </w:pPr>
    </w:p>
    <w:p w14:paraId="305B1B72" w14:textId="77777777" w:rsidR="009B684B" w:rsidRPr="0048620A" w:rsidRDefault="009B684B" w:rsidP="009B684B">
      <w:pPr>
        <w:shd w:val="clear" w:color="auto" w:fill="FFFFFF"/>
        <w:tabs>
          <w:tab w:val="left" w:pos="142"/>
        </w:tabs>
        <w:spacing w:after="0" w:line="240" w:lineRule="exact"/>
        <w:ind w:left="7"/>
        <w:rPr>
          <w:rFonts w:ascii="Arial" w:hAnsi="Arial" w:cs="Arial"/>
          <w:b/>
          <w:bCs/>
          <w:sz w:val="20"/>
          <w:szCs w:val="20"/>
          <w:lang w:eastAsia="sk-SK"/>
        </w:rPr>
      </w:pPr>
      <w:r w:rsidRPr="0048620A">
        <w:rPr>
          <w:rFonts w:ascii="Arial" w:hAnsi="Arial" w:cs="Arial"/>
          <w:b/>
          <w:bCs/>
          <w:sz w:val="20"/>
          <w:szCs w:val="20"/>
          <w:lang w:eastAsia="sk-SK"/>
        </w:rPr>
        <w:t>Obchodné meno:</w:t>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t>Národná diaľničná spoločnosť, a. s.</w:t>
      </w:r>
    </w:p>
    <w:p w14:paraId="3238BE67" w14:textId="77777777" w:rsidR="009B684B" w:rsidRPr="0048620A" w:rsidRDefault="009B684B" w:rsidP="009B684B">
      <w:pPr>
        <w:shd w:val="clear" w:color="auto" w:fill="FFFFFF"/>
        <w:tabs>
          <w:tab w:val="left" w:pos="142"/>
        </w:tabs>
        <w:spacing w:after="0" w:line="240" w:lineRule="exact"/>
        <w:ind w:left="7"/>
        <w:rPr>
          <w:rFonts w:ascii="Arial" w:hAnsi="Arial" w:cs="Arial"/>
          <w:bCs/>
          <w:sz w:val="20"/>
          <w:szCs w:val="20"/>
          <w:lang w:eastAsia="sk-SK"/>
        </w:rPr>
      </w:pPr>
      <w:r w:rsidRPr="0048620A">
        <w:rPr>
          <w:rFonts w:ascii="Arial" w:hAnsi="Arial" w:cs="Arial"/>
          <w:bCs/>
          <w:sz w:val="20"/>
          <w:szCs w:val="20"/>
          <w:lang w:eastAsia="sk-SK"/>
        </w:rPr>
        <w:t>Sídlo:</w:t>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t>Dúbravská 14, 841 04  Bratislava</w:t>
      </w:r>
    </w:p>
    <w:p w14:paraId="45ED5507" w14:textId="77777777" w:rsidR="009B684B" w:rsidRPr="0048620A" w:rsidRDefault="009B684B" w:rsidP="009B684B">
      <w:pPr>
        <w:shd w:val="clear" w:color="auto" w:fill="FFFFFF"/>
        <w:tabs>
          <w:tab w:val="left" w:pos="142"/>
        </w:tabs>
        <w:spacing w:after="0" w:line="240" w:lineRule="exact"/>
        <w:ind w:left="7"/>
        <w:rPr>
          <w:rFonts w:ascii="Arial" w:hAnsi="Arial" w:cs="Arial"/>
          <w:bCs/>
          <w:sz w:val="20"/>
          <w:szCs w:val="20"/>
          <w:lang w:eastAsia="sk-SK"/>
        </w:rPr>
      </w:pPr>
      <w:r w:rsidRPr="0048620A">
        <w:rPr>
          <w:rFonts w:ascii="Arial" w:hAnsi="Arial" w:cs="Arial"/>
          <w:bCs/>
          <w:sz w:val="20"/>
          <w:szCs w:val="20"/>
          <w:lang w:eastAsia="sk-SK"/>
        </w:rPr>
        <w:t>Právna forma:</w:t>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t xml:space="preserve">akciová spoločnosť zapísaná v Obchodnom registri okresného súdu </w:t>
      </w:r>
    </w:p>
    <w:p w14:paraId="3CE3BEB1"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bCs/>
          <w:sz w:val="20"/>
          <w:szCs w:val="20"/>
          <w:lang w:eastAsia="sk-SK"/>
        </w:rPr>
        <w:t xml:space="preserve">         </w:t>
      </w:r>
      <w:r w:rsidR="0048620A">
        <w:rPr>
          <w:rFonts w:ascii="Arial" w:hAnsi="Arial" w:cs="Arial"/>
          <w:bCs/>
          <w:sz w:val="20"/>
          <w:szCs w:val="20"/>
          <w:lang w:eastAsia="sk-SK"/>
        </w:rPr>
        <w:t xml:space="preserve">                             </w:t>
      </w:r>
      <w:r w:rsidR="0048620A">
        <w:rPr>
          <w:rFonts w:ascii="Arial" w:hAnsi="Arial" w:cs="Arial"/>
          <w:bCs/>
          <w:sz w:val="20"/>
          <w:szCs w:val="20"/>
          <w:lang w:eastAsia="sk-SK"/>
        </w:rPr>
        <w:tab/>
      </w:r>
      <w:r w:rsidR="0048620A">
        <w:rPr>
          <w:rFonts w:ascii="Arial" w:hAnsi="Arial" w:cs="Arial"/>
          <w:bCs/>
          <w:sz w:val="20"/>
          <w:szCs w:val="20"/>
          <w:lang w:eastAsia="sk-SK"/>
        </w:rPr>
        <w:tab/>
      </w:r>
      <w:r w:rsidRPr="0048620A">
        <w:rPr>
          <w:rFonts w:ascii="Arial" w:hAnsi="Arial" w:cs="Arial"/>
          <w:bCs/>
          <w:sz w:val="20"/>
          <w:szCs w:val="20"/>
          <w:lang w:eastAsia="sk-SK"/>
        </w:rPr>
        <w:t>Bratislava I, oddiel: Sa, vložka č.: 3518/B</w:t>
      </w:r>
      <w:r w:rsidRPr="0048620A">
        <w:rPr>
          <w:rFonts w:ascii="Arial" w:hAnsi="Arial" w:cs="Arial"/>
          <w:sz w:val="20"/>
          <w:szCs w:val="20"/>
          <w:lang w:eastAsia="sk-SK"/>
        </w:rPr>
        <w:t xml:space="preserve">                          </w:t>
      </w:r>
    </w:p>
    <w:p w14:paraId="08175B47"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 xml:space="preserve">Štatutárny orgán:           </w:t>
      </w:r>
      <w:r w:rsidRPr="0048620A">
        <w:rPr>
          <w:rFonts w:ascii="Arial" w:hAnsi="Arial" w:cs="Arial"/>
          <w:sz w:val="20"/>
          <w:szCs w:val="20"/>
          <w:lang w:eastAsia="sk-SK"/>
        </w:rPr>
        <w:tab/>
      </w:r>
      <w:r w:rsidRPr="0048620A">
        <w:rPr>
          <w:rFonts w:ascii="Arial" w:hAnsi="Arial" w:cs="Arial"/>
          <w:sz w:val="20"/>
          <w:szCs w:val="20"/>
          <w:lang w:eastAsia="sk-SK"/>
        </w:rPr>
        <w:tab/>
        <w:t>predstavenstvo, zastúpené:</w:t>
      </w:r>
    </w:p>
    <w:p w14:paraId="03157782" w14:textId="1A17F005" w:rsidR="009B684B" w:rsidRPr="0048620A" w:rsidRDefault="0087722A" w:rsidP="00CB5F2A">
      <w:pPr>
        <w:shd w:val="clear" w:color="auto" w:fill="FFFFFF"/>
        <w:tabs>
          <w:tab w:val="left" w:pos="142"/>
        </w:tabs>
        <w:spacing w:after="0" w:line="240" w:lineRule="exact"/>
        <w:ind w:left="2556"/>
        <w:rPr>
          <w:rFonts w:ascii="Arial" w:hAnsi="Arial" w:cs="Arial"/>
          <w:sz w:val="20"/>
          <w:szCs w:val="20"/>
          <w:lang w:eastAsia="sk-SK"/>
        </w:rPr>
      </w:pPr>
      <w:r w:rsidRPr="0087722A">
        <w:rPr>
          <w:rFonts w:ascii="Arial" w:hAnsi="Arial" w:cs="Arial"/>
          <w:iCs/>
          <w:color w:val="000000" w:themeColor="text1"/>
          <w:sz w:val="20"/>
          <w:szCs w:val="20"/>
        </w:rPr>
        <w:t xml:space="preserve">Ing. Vladimír </w:t>
      </w:r>
      <w:proofErr w:type="spellStart"/>
      <w:r w:rsidRPr="0087722A">
        <w:rPr>
          <w:rFonts w:ascii="Arial" w:hAnsi="Arial" w:cs="Arial"/>
          <w:iCs/>
          <w:color w:val="000000" w:themeColor="text1"/>
          <w:sz w:val="20"/>
          <w:szCs w:val="20"/>
        </w:rPr>
        <w:t>Jacko</w:t>
      </w:r>
      <w:proofErr w:type="spellEnd"/>
      <w:r w:rsidRPr="0087722A">
        <w:rPr>
          <w:rFonts w:ascii="Arial" w:hAnsi="Arial" w:cs="Arial"/>
          <w:iCs/>
          <w:color w:val="000000" w:themeColor="text1"/>
          <w:sz w:val="20"/>
          <w:szCs w:val="20"/>
        </w:rPr>
        <w:t xml:space="preserve"> PhD. MBA,</w:t>
      </w:r>
      <w:r w:rsidRPr="0087722A">
        <w:rPr>
          <w:rFonts w:ascii="Arial" w:hAnsi="Arial" w:cs="Arial"/>
          <w:sz w:val="20"/>
          <w:szCs w:val="20"/>
          <w:lang w:eastAsia="sk-SK"/>
        </w:rPr>
        <w:t xml:space="preserve"> </w:t>
      </w:r>
      <w:r w:rsidR="009B684B" w:rsidRPr="0048620A">
        <w:rPr>
          <w:rFonts w:ascii="Arial" w:hAnsi="Arial" w:cs="Arial"/>
          <w:sz w:val="20"/>
          <w:szCs w:val="20"/>
          <w:lang w:eastAsia="sk-SK"/>
        </w:rPr>
        <w:t>predseda predstavenstva</w:t>
      </w:r>
      <w:r w:rsidR="00CB5F2A">
        <w:rPr>
          <w:rFonts w:ascii="Arial" w:hAnsi="Arial" w:cs="Arial"/>
          <w:sz w:val="20"/>
          <w:szCs w:val="20"/>
          <w:lang w:eastAsia="sk-SK"/>
        </w:rPr>
        <w:t xml:space="preserve"> a generálny riaditeľ</w:t>
      </w:r>
    </w:p>
    <w:p w14:paraId="699658FE" w14:textId="221D1B43"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 xml:space="preserve">            </w:t>
      </w:r>
      <w:r w:rsidR="00573265">
        <w:rPr>
          <w:rFonts w:ascii="Arial" w:hAnsi="Arial" w:cs="Arial"/>
          <w:sz w:val="20"/>
          <w:szCs w:val="20"/>
          <w:lang w:eastAsia="sk-SK"/>
        </w:rPr>
        <w:t xml:space="preserve">                        </w:t>
      </w:r>
      <w:r w:rsidR="00573265">
        <w:rPr>
          <w:rFonts w:ascii="Arial" w:hAnsi="Arial" w:cs="Arial"/>
          <w:sz w:val="20"/>
          <w:szCs w:val="20"/>
          <w:lang w:eastAsia="sk-SK"/>
        </w:rPr>
        <w:tab/>
        <w:t xml:space="preserve">     Ing. Peter Peťko, MBA</w:t>
      </w:r>
      <w:r w:rsidR="009C2179">
        <w:rPr>
          <w:rFonts w:ascii="Arial" w:hAnsi="Arial" w:cs="Arial"/>
          <w:sz w:val="20"/>
          <w:szCs w:val="20"/>
          <w:lang w:eastAsia="sk-SK"/>
        </w:rPr>
        <w:t>, člen</w:t>
      </w:r>
      <w:r w:rsidRPr="0048620A">
        <w:rPr>
          <w:rFonts w:ascii="Arial" w:hAnsi="Arial" w:cs="Arial"/>
          <w:sz w:val="20"/>
          <w:szCs w:val="20"/>
          <w:lang w:eastAsia="sk-SK"/>
        </w:rPr>
        <w:t xml:space="preserve"> predstavenstva </w:t>
      </w:r>
    </w:p>
    <w:p w14:paraId="47E0ECE8"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pacing w:val="-4"/>
          <w:sz w:val="20"/>
          <w:szCs w:val="20"/>
          <w:lang w:eastAsia="sk-SK"/>
        </w:rPr>
        <w:t>IČO:</w:t>
      </w:r>
      <w:r w:rsidRPr="0048620A">
        <w:rPr>
          <w:rFonts w:ascii="Arial" w:hAnsi="Arial" w:cs="Arial"/>
          <w:sz w:val="20"/>
          <w:szCs w:val="20"/>
          <w:lang w:eastAsia="sk-SK"/>
        </w:rPr>
        <w:tab/>
        <w:t xml:space="preserve">                         </w:t>
      </w:r>
      <w:r w:rsidRPr="0048620A">
        <w:rPr>
          <w:rFonts w:ascii="Arial" w:hAnsi="Arial" w:cs="Arial"/>
          <w:sz w:val="20"/>
          <w:szCs w:val="20"/>
          <w:lang w:eastAsia="sk-SK"/>
        </w:rPr>
        <w:tab/>
        <w:t xml:space="preserve"> </w:t>
      </w:r>
      <w:r w:rsidRPr="0048620A">
        <w:rPr>
          <w:rFonts w:ascii="Arial" w:hAnsi="Arial" w:cs="Arial"/>
          <w:sz w:val="20"/>
          <w:szCs w:val="20"/>
          <w:lang w:eastAsia="sk-SK"/>
        </w:rPr>
        <w:tab/>
        <w:t xml:space="preserve"> </w:t>
      </w:r>
      <w:r w:rsidRPr="0048620A">
        <w:rPr>
          <w:rFonts w:ascii="Arial" w:hAnsi="Arial" w:cs="Arial"/>
          <w:sz w:val="20"/>
          <w:szCs w:val="20"/>
          <w:lang w:eastAsia="sk-SK"/>
        </w:rPr>
        <w:tab/>
        <w:t>35 919 001</w:t>
      </w:r>
    </w:p>
    <w:p w14:paraId="1AED4897"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DIČ:</w:t>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t xml:space="preserve">  </w:t>
      </w:r>
      <w:r w:rsidRPr="0048620A">
        <w:rPr>
          <w:rFonts w:ascii="Arial" w:hAnsi="Arial" w:cs="Arial"/>
          <w:sz w:val="20"/>
          <w:szCs w:val="20"/>
          <w:lang w:eastAsia="sk-SK"/>
        </w:rPr>
        <w:tab/>
      </w:r>
      <w:r w:rsidRPr="0048620A">
        <w:rPr>
          <w:rFonts w:ascii="Arial" w:hAnsi="Arial" w:cs="Arial"/>
          <w:sz w:val="20"/>
          <w:szCs w:val="20"/>
          <w:lang w:eastAsia="sk-SK"/>
        </w:rPr>
        <w:tab/>
        <w:t>202 193 7775</w:t>
      </w:r>
    </w:p>
    <w:p w14:paraId="1C068733" w14:textId="77777777"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 xml:space="preserve">IČ DPH: </w:t>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r>
      <w:r w:rsidRPr="0048620A">
        <w:rPr>
          <w:rFonts w:ascii="Arial" w:hAnsi="Arial" w:cs="Arial"/>
          <w:sz w:val="20"/>
          <w:szCs w:val="20"/>
          <w:lang w:eastAsia="sk-SK"/>
        </w:rPr>
        <w:tab/>
        <w:t xml:space="preserve">      </w:t>
      </w:r>
      <w:r w:rsidRPr="0048620A">
        <w:rPr>
          <w:rFonts w:ascii="Arial" w:hAnsi="Arial" w:cs="Arial"/>
          <w:sz w:val="20"/>
          <w:szCs w:val="20"/>
          <w:lang w:eastAsia="sk-SK"/>
        </w:rPr>
        <w:tab/>
        <w:t>SK 202 193 7775</w:t>
      </w:r>
    </w:p>
    <w:p w14:paraId="417D67CC" w14:textId="77777777" w:rsidR="009B684B" w:rsidRPr="0048620A" w:rsidRDefault="009B684B" w:rsidP="009B684B">
      <w:pPr>
        <w:shd w:val="clear" w:color="auto" w:fill="FFFFFF"/>
        <w:spacing w:after="0" w:line="240" w:lineRule="exact"/>
        <w:ind w:left="2556" w:hanging="2556"/>
        <w:rPr>
          <w:rFonts w:ascii="Arial" w:hAnsi="Arial" w:cs="Arial"/>
          <w:color w:val="000000"/>
          <w:sz w:val="20"/>
          <w:szCs w:val="20"/>
          <w:lang w:eastAsia="sk-SK"/>
        </w:rPr>
      </w:pPr>
      <w:r w:rsidRPr="0048620A">
        <w:rPr>
          <w:rFonts w:ascii="Arial" w:hAnsi="Arial" w:cs="Arial"/>
          <w:color w:val="000000"/>
          <w:sz w:val="20"/>
          <w:szCs w:val="20"/>
          <w:lang w:eastAsia="sk-SK"/>
        </w:rPr>
        <w:t>Bankové spojenie:</w:t>
      </w:r>
      <w:r w:rsidRPr="0048620A">
        <w:rPr>
          <w:rFonts w:ascii="Arial" w:hAnsi="Arial" w:cs="Arial"/>
          <w:color w:val="000000"/>
          <w:sz w:val="20"/>
          <w:szCs w:val="20"/>
          <w:lang w:eastAsia="sk-SK"/>
        </w:rPr>
        <w:tab/>
        <w:t xml:space="preserve">UniCredit Bank </w:t>
      </w:r>
      <w:proofErr w:type="spellStart"/>
      <w:r w:rsidRPr="0048620A">
        <w:rPr>
          <w:rFonts w:ascii="Arial" w:hAnsi="Arial" w:cs="Arial"/>
          <w:color w:val="000000"/>
          <w:sz w:val="20"/>
          <w:szCs w:val="20"/>
          <w:lang w:eastAsia="sk-SK"/>
        </w:rPr>
        <w:t>Czech</w:t>
      </w:r>
      <w:proofErr w:type="spellEnd"/>
      <w:r w:rsidRPr="0048620A">
        <w:rPr>
          <w:rFonts w:ascii="Arial" w:hAnsi="Arial" w:cs="Arial"/>
          <w:color w:val="000000"/>
          <w:sz w:val="20"/>
          <w:szCs w:val="20"/>
          <w:lang w:eastAsia="sk-SK"/>
        </w:rPr>
        <w:t xml:space="preserve"> </w:t>
      </w:r>
      <w:proofErr w:type="spellStart"/>
      <w:r w:rsidRPr="0048620A">
        <w:rPr>
          <w:rFonts w:ascii="Arial" w:hAnsi="Arial" w:cs="Arial"/>
          <w:color w:val="000000"/>
          <w:sz w:val="20"/>
          <w:szCs w:val="20"/>
          <w:lang w:eastAsia="sk-SK"/>
        </w:rPr>
        <w:t>Republic</w:t>
      </w:r>
      <w:proofErr w:type="spellEnd"/>
      <w:r w:rsidRPr="0048620A">
        <w:rPr>
          <w:rFonts w:ascii="Arial" w:hAnsi="Arial" w:cs="Arial"/>
          <w:color w:val="000000"/>
          <w:sz w:val="20"/>
          <w:szCs w:val="20"/>
          <w:lang w:eastAsia="sk-SK"/>
        </w:rPr>
        <w:t xml:space="preserve"> and Slovakia a. s., pobočka zahraničnej banky</w:t>
      </w:r>
    </w:p>
    <w:p w14:paraId="0303E6C3" w14:textId="77777777" w:rsidR="009B684B" w:rsidRPr="0048620A" w:rsidRDefault="009B684B" w:rsidP="009B684B">
      <w:pPr>
        <w:spacing w:after="0" w:line="240" w:lineRule="exact"/>
        <w:rPr>
          <w:rFonts w:ascii="Arial" w:hAnsi="Arial" w:cs="Arial"/>
          <w:bCs/>
          <w:sz w:val="20"/>
          <w:szCs w:val="20"/>
          <w:lang w:eastAsia="sk-SK"/>
        </w:rPr>
      </w:pPr>
      <w:r w:rsidRPr="0048620A">
        <w:rPr>
          <w:rFonts w:ascii="Arial" w:hAnsi="Arial" w:cs="Arial"/>
          <w:bCs/>
          <w:sz w:val="20"/>
          <w:szCs w:val="20"/>
          <w:lang w:eastAsia="sk-SK"/>
        </w:rPr>
        <w:t>IBAN:</w:t>
      </w:r>
      <w:r w:rsidRPr="0048620A">
        <w:rPr>
          <w:rFonts w:ascii="Arial" w:hAnsi="Arial" w:cs="Arial"/>
          <w:bCs/>
          <w:sz w:val="20"/>
          <w:szCs w:val="20"/>
          <w:lang w:eastAsia="sk-SK"/>
        </w:rPr>
        <w:tab/>
      </w:r>
      <w:r w:rsidRPr="0048620A">
        <w:rPr>
          <w:rFonts w:ascii="Arial" w:hAnsi="Arial" w:cs="Arial"/>
          <w:bCs/>
          <w:sz w:val="20"/>
          <w:szCs w:val="20"/>
          <w:lang w:eastAsia="sk-SK"/>
        </w:rPr>
        <w:tab/>
      </w:r>
      <w:r w:rsidRPr="0048620A">
        <w:rPr>
          <w:rFonts w:ascii="Arial" w:hAnsi="Arial" w:cs="Arial"/>
          <w:bCs/>
          <w:sz w:val="20"/>
          <w:szCs w:val="20"/>
          <w:lang w:eastAsia="sk-SK"/>
        </w:rPr>
        <w:tab/>
        <w:t xml:space="preserve">                  </w:t>
      </w:r>
      <w:r w:rsidRPr="0048620A">
        <w:rPr>
          <w:rFonts w:ascii="Arial" w:hAnsi="Arial" w:cs="Arial"/>
          <w:bCs/>
          <w:sz w:val="20"/>
          <w:szCs w:val="20"/>
          <w:lang w:eastAsia="sk-SK"/>
        </w:rPr>
        <w:tab/>
      </w:r>
      <w:r w:rsidRPr="0048620A">
        <w:rPr>
          <w:rFonts w:ascii="Arial" w:hAnsi="Arial" w:cs="Arial"/>
          <w:bCs/>
          <w:sz w:val="20"/>
          <w:szCs w:val="20"/>
          <w:lang w:eastAsia="sk-SK"/>
        </w:rPr>
        <w:tab/>
        <w:t>SK30 1111 0000 0066 2485 9013</w:t>
      </w:r>
    </w:p>
    <w:p w14:paraId="47B87EA9" w14:textId="77777777" w:rsidR="009B684B" w:rsidRPr="0048620A" w:rsidRDefault="009B684B" w:rsidP="009B684B">
      <w:pPr>
        <w:spacing w:after="0" w:line="240" w:lineRule="exact"/>
        <w:rPr>
          <w:rFonts w:ascii="Arial" w:hAnsi="Arial" w:cs="Arial"/>
          <w:sz w:val="20"/>
          <w:szCs w:val="20"/>
          <w:lang w:eastAsia="sk-SK"/>
        </w:rPr>
      </w:pPr>
      <w:r w:rsidRPr="0048620A">
        <w:rPr>
          <w:rFonts w:ascii="Arial" w:hAnsi="Arial" w:cs="Arial"/>
          <w:bCs/>
          <w:sz w:val="20"/>
          <w:szCs w:val="20"/>
          <w:lang w:eastAsia="sk-SK"/>
        </w:rPr>
        <w:t xml:space="preserve">BIC/SWIFT: </w:t>
      </w:r>
      <w:r w:rsidRPr="0048620A">
        <w:rPr>
          <w:rFonts w:ascii="Arial" w:hAnsi="Arial" w:cs="Arial"/>
          <w:bCs/>
          <w:sz w:val="20"/>
          <w:szCs w:val="20"/>
          <w:lang w:eastAsia="sk-SK"/>
        </w:rPr>
        <w:tab/>
      </w:r>
      <w:r w:rsidRPr="0048620A">
        <w:rPr>
          <w:rFonts w:ascii="Arial" w:hAnsi="Arial" w:cs="Arial"/>
          <w:bCs/>
          <w:sz w:val="20"/>
          <w:szCs w:val="20"/>
          <w:lang w:eastAsia="sk-SK"/>
        </w:rPr>
        <w:tab/>
        <w:t xml:space="preserve">             </w:t>
      </w:r>
      <w:r w:rsidRPr="0048620A">
        <w:rPr>
          <w:rFonts w:ascii="Arial" w:hAnsi="Arial" w:cs="Arial"/>
          <w:bCs/>
          <w:sz w:val="20"/>
          <w:szCs w:val="20"/>
          <w:lang w:eastAsia="sk-SK"/>
        </w:rPr>
        <w:tab/>
      </w:r>
      <w:r w:rsidRPr="0048620A">
        <w:rPr>
          <w:rFonts w:ascii="Arial" w:hAnsi="Arial" w:cs="Arial"/>
          <w:bCs/>
          <w:sz w:val="20"/>
          <w:szCs w:val="20"/>
          <w:lang w:eastAsia="sk-SK"/>
        </w:rPr>
        <w:tab/>
        <w:t>UNCRSKBX</w:t>
      </w:r>
      <w:r w:rsidRPr="0048620A">
        <w:rPr>
          <w:rFonts w:ascii="Arial" w:hAnsi="Arial" w:cs="Arial"/>
          <w:sz w:val="20"/>
          <w:szCs w:val="20"/>
          <w:lang w:eastAsia="sk-SK"/>
        </w:rPr>
        <w:t xml:space="preserve"> </w:t>
      </w:r>
    </w:p>
    <w:p w14:paraId="0BDFFF9A" w14:textId="77777777" w:rsidR="009B684B" w:rsidRPr="0048620A" w:rsidRDefault="009B684B" w:rsidP="009B684B">
      <w:pPr>
        <w:spacing w:after="0" w:line="240" w:lineRule="exact"/>
        <w:rPr>
          <w:rFonts w:ascii="Arial" w:hAnsi="Arial" w:cs="Arial"/>
          <w:sz w:val="20"/>
          <w:szCs w:val="20"/>
          <w:lang w:eastAsia="sk-SK"/>
        </w:rPr>
      </w:pPr>
      <w:r w:rsidRPr="0048620A">
        <w:rPr>
          <w:rFonts w:ascii="Arial" w:hAnsi="Arial" w:cs="Arial"/>
          <w:sz w:val="20"/>
          <w:szCs w:val="20"/>
          <w:lang w:eastAsia="sk-SK"/>
        </w:rPr>
        <w:t>Osoby oprávnené rokovať:</w:t>
      </w:r>
      <w:r w:rsidRPr="0048620A">
        <w:rPr>
          <w:rFonts w:ascii="Arial" w:hAnsi="Arial" w:cs="Arial"/>
          <w:sz w:val="20"/>
          <w:szCs w:val="20"/>
          <w:lang w:eastAsia="sk-SK"/>
        </w:rPr>
        <w:tab/>
      </w:r>
    </w:p>
    <w:p w14:paraId="2B5D7822" w14:textId="55D5B6B4" w:rsidR="009B684B" w:rsidRPr="0048620A" w:rsidRDefault="009B684B" w:rsidP="009B684B">
      <w:pPr>
        <w:spacing w:after="0" w:line="240" w:lineRule="auto"/>
        <w:rPr>
          <w:rFonts w:ascii="Arial" w:hAnsi="Arial" w:cs="Arial"/>
          <w:sz w:val="20"/>
          <w:szCs w:val="20"/>
          <w:lang w:eastAsia="sk-SK"/>
        </w:rPr>
      </w:pPr>
      <w:r w:rsidRPr="0048620A">
        <w:rPr>
          <w:rFonts w:ascii="Arial" w:hAnsi="Arial" w:cs="Arial"/>
          <w:sz w:val="20"/>
          <w:szCs w:val="20"/>
          <w:lang w:eastAsia="sk-SK"/>
        </w:rPr>
        <w:t>-vo veciach zmluvnýc</w:t>
      </w:r>
      <w:r w:rsidR="00C75A28">
        <w:rPr>
          <w:rFonts w:ascii="Arial" w:hAnsi="Arial" w:cs="Arial"/>
          <w:sz w:val="20"/>
          <w:szCs w:val="20"/>
          <w:lang w:eastAsia="sk-SK"/>
        </w:rPr>
        <w:t>h:</w:t>
      </w:r>
      <w:r w:rsidR="00C75A28">
        <w:rPr>
          <w:rFonts w:ascii="Arial" w:hAnsi="Arial" w:cs="Arial"/>
          <w:sz w:val="20"/>
          <w:szCs w:val="20"/>
          <w:lang w:eastAsia="sk-SK"/>
        </w:rPr>
        <w:tab/>
      </w:r>
      <w:r w:rsidR="00C75A28">
        <w:rPr>
          <w:rFonts w:ascii="Arial" w:hAnsi="Arial" w:cs="Arial"/>
          <w:sz w:val="20"/>
          <w:szCs w:val="20"/>
          <w:lang w:eastAsia="sk-SK"/>
        </w:rPr>
        <w:tab/>
      </w:r>
      <w:r w:rsidR="00D1327A">
        <w:rPr>
          <w:rFonts w:ascii="Arial" w:hAnsi="Arial" w:cs="Arial"/>
          <w:sz w:val="20"/>
          <w:szCs w:val="20"/>
          <w:lang w:eastAsia="sk-SK"/>
        </w:rPr>
        <w:t>Mgr. Radoslav Krajči, vedúci</w:t>
      </w:r>
      <w:r w:rsidRPr="0048620A">
        <w:rPr>
          <w:rFonts w:ascii="Arial" w:hAnsi="Arial" w:cs="Arial"/>
          <w:sz w:val="20"/>
          <w:szCs w:val="20"/>
          <w:lang w:eastAsia="sk-SK"/>
        </w:rPr>
        <w:t xml:space="preserve"> odboru právneho</w:t>
      </w:r>
    </w:p>
    <w:p w14:paraId="3BD68B3D" w14:textId="20D17B5A" w:rsidR="009B684B" w:rsidRPr="0048620A" w:rsidRDefault="009B684B" w:rsidP="009B684B">
      <w:pPr>
        <w:shd w:val="clear" w:color="auto" w:fill="FFFFFF"/>
        <w:tabs>
          <w:tab w:val="left" w:pos="142"/>
        </w:tabs>
        <w:spacing w:after="0" w:line="240" w:lineRule="exact"/>
        <w:ind w:left="7"/>
        <w:rPr>
          <w:rFonts w:ascii="Arial" w:hAnsi="Arial" w:cs="Arial"/>
          <w:sz w:val="20"/>
          <w:szCs w:val="20"/>
          <w:lang w:eastAsia="sk-SK"/>
        </w:rPr>
      </w:pPr>
      <w:r w:rsidRPr="0048620A">
        <w:rPr>
          <w:rFonts w:ascii="Arial" w:hAnsi="Arial" w:cs="Arial"/>
          <w:sz w:val="20"/>
          <w:szCs w:val="20"/>
          <w:lang w:eastAsia="sk-SK"/>
        </w:rPr>
        <w:t>-</w:t>
      </w:r>
      <w:r w:rsidR="00C75A28">
        <w:rPr>
          <w:rFonts w:ascii="Arial" w:hAnsi="Arial" w:cs="Arial"/>
          <w:sz w:val="20"/>
          <w:szCs w:val="20"/>
          <w:lang w:eastAsia="sk-SK"/>
        </w:rPr>
        <w:t xml:space="preserve">vo veciach technických:       </w:t>
      </w:r>
      <w:r w:rsidRPr="0048620A">
        <w:rPr>
          <w:rFonts w:ascii="Arial" w:hAnsi="Arial" w:cs="Arial"/>
          <w:sz w:val="20"/>
          <w:szCs w:val="20"/>
          <w:lang w:eastAsia="sk-SK"/>
        </w:rPr>
        <w:t>Bc. Viktor Trankovič, špecialista prevádzky</w:t>
      </w:r>
    </w:p>
    <w:p w14:paraId="4CB604D1" w14:textId="47B624C3" w:rsidR="009B684B" w:rsidRPr="0048620A" w:rsidRDefault="00C75A28" w:rsidP="00C75A28">
      <w:pPr>
        <w:shd w:val="clear" w:color="auto" w:fill="FFFFFF"/>
        <w:tabs>
          <w:tab w:val="left" w:pos="142"/>
        </w:tabs>
        <w:spacing w:after="0" w:line="240" w:lineRule="exact"/>
        <w:ind w:left="2556" w:hanging="2549"/>
        <w:rPr>
          <w:rFonts w:ascii="Arial" w:hAnsi="Arial" w:cs="Arial"/>
          <w:sz w:val="20"/>
          <w:szCs w:val="20"/>
          <w:lang w:eastAsia="sk-SK"/>
        </w:rPr>
      </w:pPr>
      <w:r>
        <w:rPr>
          <w:rFonts w:ascii="Arial" w:hAnsi="Arial" w:cs="Arial"/>
          <w:sz w:val="20"/>
          <w:szCs w:val="20"/>
          <w:lang w:eastAsia="sk-SK"/>
        </w:rPr>
        <w:t xml:space="preserve">-vo veciach cenových:       </w:t>
      </w:r>
      <w:r>
        <w:rPr>
          <w:rFonts w:ascii="Arial" w:hAnsi="Arial" w:cs="Arial"/>
          <w:sz w:val="20"/>
          <w:szCs w:val="20"/>
          <w:lang w:eastAsia="sk-SK"/>
        </w:rPr>
        <w:tab/>
      </w:r>
      <w:r w:rsidR="009B684B" w:rsidRPr="0048620A">
        <w:rPr>
          <w:rFonts w:ascii="Arial" w:hAnsi="Arial" w:cs="Arial"/>
          <w:sz w:val="20"/>
          <w:szCs w:val="20"/>
          <w:lang w:eastAsia="sk-SK"/>
        </w:rPr>
        <w:t xml:space="preserve">Ing. </w:t>
      </w:r>
      <w:r w:rsidR="009C2179">
        <w:rPr>
          <w:rFonts w:ascii="Arial" w:hAnsi="Arial" w:cs="Arial"/>
          <w:sz w:val="20"/>
          <w:szCs w:val="20"/>
          <w:lang w:eastAsia="sk-SK"/>
        </w:rPr>
        <w:t xml:space="preserve">Karolína </w:t>
      </w:r>
      <w:r w:rsidR="00B77873">
        <w:rPr>
          <w:rFonts w:ascii="Arial" w:hAnsi="Arial" w:cs="Arial"/>
          <w:sz w:val="20"/>
          <w:szCs w:val="20"/>
          <w:lang w:eastAsia="sk-SK"/>
        </w:rPr>
        <w:t>Bálintová</w:t>
      </w:r>
      <w:r>
        <w:rPr>
          <w:rFonts w:ascii="Arial" w:hAnsi="Arial" w:cs="Arial"/>
          <w:sz w:val="20"/>
          <w:szCs w:val="20"/>
          <w:lang w:eastAsia="sk-SK"/>
        </w:rPr>
        <w:t xml:space="preserve">, vedúca odboru cien </w:t>
      </w:r>
      <w:r w:rsidR="009B684B" w:rsidRPr="0048620A">
        <w:rPr>
          <w:rFonts w:ascii="Arial" w:hAnsi="Arial" w:cs="Arial"/>
          <w:sz w:val="20"/>
          <w:szCs w:val="20"/>
          <w:lang w:eastAsia="sk-SK"/>
        </w:rPr>
        <w:t xml:space="preserve">a finančného </w:t>
      </w:r>
      <w:proofErr w:type="spellStart"/>
      <w:r w:rsidR="009B684B" w:rsidRPr="0048620A">
        <w:rPr>
          <w:rFonts w:ascii="Arial" w:hAnsi="Arial" w:cs="Arial"/>
          <w:sz w:val="20"/>
          <w:szCs w:val="20"/>
          <w:lang w:eastAsia="sk-SK"/>
        </w:rPr>
        <w:t>kontrolingu</w:t>
      </w:r>
      <w:proofErr w:type="spellEnd"/>
      <w:r w:rsidR="009B684B" w:rsidRPr="0048620A">
        <w:rPr>
          <w:rFonts w:ascii="Arial" w:hAnsi="Arial" w:cs="Arial"/>
          <w:sz w:val="20"/>
          <w:szCs w:val="20"/>
          <w:lang w:eastAsia="sk-SK"/>
        </w:rPr>
        <w:t xml:space="preserve"> stavieb</w:t>
      </w:r>
    </w:p>
    <w:p w14:paraId="7DE39964" w14:textId="4B98CB50" w:rsidR="009B684B" w:rsidRPr="0048620A" w:rsidRDefault="009B684B" w:rsidP="009B684B">
      <w:pPr>
        <w:shd w:val="clear" w:color="auto" w:fill="FFFFFF"/>
        <w:tabs>
          <w:tab w:val="left" w:pos="142"/>
        </w:tabs>
        <w:spacing w:after="0" w:line="240" w:lineRule="exact"/>
        <w:rPr>
          <w:rFonts w:ascii="Arial" w:hAnsi="Arial" w:cs="Arial"/>
          <w:sz w:val="20"/>
          <w:szCs w:val="20"/>
          <w:lang w:eastAsia="sk-SK"/>
        </w:rPr>
      </w:pPr>
      <w:r w:rsidRPr="0048620A">
        <w:rPr>
          <w:rFonts w:ascii="Arial" w:hAnsi="Arial" w:cs="Arial"/>
          <w:bCs/>
          <w:sz w:val="20"/>
          <w:szCs w:val="20"/>
          <w:lang w:eastAsia="sk-SK"/>
        </w:rPr>
        <w:lastRenderedPageBreak/>
        <w:t>(ďalej len „</w:t>
      </w:r>
      <w:r w:rsidRPr="0048620A">
        <w:rPr>
          <w:rFonts w:ascii="Arial" w:hAnsi="Arial" w:cs="Arial"/>
          <w:b/>
          <w:bCs/>
          <w:sz w:val="20"/>
          <w:szCs w:val="20"/>
          <w:lang w:eastAsia="sk-SK"/>
        </w:rPr>
        <w:t>Odberateľ</w:t>
      </w:r>
      <w:r w:rsidRPr="0048620A">
        <w:rPr>
          <w:rFonts w:ascii="Arial" w:hAnsi="Arial" w:cs="Arial"/>
          <w:bCs/>
          <w:sz w:val="20"/>
          <w:szCs w:val="20"/>
          <w:lang w:eastAsia="sk-SK"/>
        </w:rPr>
        <w:t>")</w:t>
      </w:r>
    </w:p>
    <w:p w14:paraId="1F809EDF" w14:textId="77777777" w:rsidR="009B684B" w:rsidRPr="0048620A" w:rsidRDefault="009B684B" w:rsidP="009B684B">
      <w:pPr>
        <w:shd w:val="clear" w:color="auto" w:fill="FFFFFF"/>
        <w:tabs>
          <w:tab w:val="left" w:pos="142"/>
        </w:tabs>
        <w:spacing w:after="0" w:line="240" w:lineRule="exact"/>
        <w:ind w:left="7"/>
        <w:rPr>
          <w:rFonts w:ascii="Arial" w:hAnsi="Arial" w:cs="Arial"/>
          <w:b/>
          <w:bCs/>
          <w:sz w:val="20"/>
          <w:szCs w:val="20"/>
          <w:lang w:eastAsia="sk-SK"/>
        </w:rPr>
      </w:pPr>
      <w:r w:rsidRPr="0048620A">
        <w:rPr>
          <w:rFonts w:ascii="Arial" w:hAnsi="Arial" w:cs="Arial"/>
          <w:bCs/>
          <w:sz w:val="20"/>
          <w:szCs w:val="20"/>
          <w:lang w:eastAsia="sk-SK"/>
        </w:rPr>
        <w:t>Dodávateľ a Odberateľ ďalej spoločne len</w:t>
      </w:r>
      <w:r w:rsidRPr="0048620A">
        <w:rPr>
          <w:rFonts w:ascii="Arial" w:hAnsi="Arial" w:cs="Arial"/>
          <w:b/>
          <w:bCs/>
          <w:sz w:val="20"/>
          <w:szCs w:val="20"/>
          <w:lang w:eastAsia="sk-SK"/>
        </w:rPr>
        <w:t xml:space="preserve"> „Zmluvné strany“</w:t>
      </w:r>
    </w:p>
    <w:p w14:paraId="66A8B910" w14:textId="1F1FB04A" w:rsidR="009B684B" w:rsidRPr="0048620A" w:rsidRDefault="009B684B" w:rsidP="00BD4B60">
      <w:pPr>
        <w:shd w:val="clear" w:color="auto" w:fill="FFFFFF"/>
        <w:tabs>
          <w:tab w:val="left" w:pos="142"/>
        </w:tabs>
        <w:spacing w:after="0" w:line="240" w:lineRule="exact"/>
        <w:rPr>
          <w:rFonts w:ascii="Arial" w:hAnsi="Arial" w:cs="Arial"/>
          <w:b/>
          <w:bCs/>
          <w:sz w:val="20"/>
          <w:szCs w:val="20"/>
          <w:lang w:eastAsia="sk-SK"/>
        </w:rPr>
      </w:pPr>
    </w:p>
    <w:p w14:paraId="71D0813D" w14:textId="77777777" w:rsidR="009B684B" w:rsidRPr="0048620A" w:rsidRDefault="009B684B" w:rsidP="000A5BE5">
      <w:pPr>
        <w:shd w:val="clear" w:color="auto" w:fill="FFFFFF"/>
        <w:tabs>
          <w:tab w:val="left" w:pos="583"/>
        </w:tabs>
        <w:spacing w:after="0"/>
        <w:ind w:left="29"/>
        <w:jc w:val="center"/>
        <w:rPr>
          <w:rFonts w:ascii="Arial" w:hAnsi="Arial" w:cs="Arial"/>
          <w:b/>
          <w:bCs/>
          <w:sz w:val="20"/>
          <w:szCs w:val="20"/>
          <w:lang w:eastAsia="sk-SK"/>
        </w:rPr>
      </w:pPr>
      <w:r w:rsidRPr="0048620A">
        <w:rPr>
          <w:rFonts w:ascii="Arial" w:hAnsi="Arial" w:cs="Arial"/>
          <w:b/>
          <w:bCs/>
          <w:sz w:val="20"/>
          <w:szCs w:val="20"/>
          <w:lang w:eastAsia="sk-SK"/>
        </w:rPr>
        <w:t xml:space="preserve">Čl. I. </w:t>
      </w:r>
    </w:p>
    <w:p w14:paraId="66FAE69C" w14:textId="77777777" w:rsidR="009B684B" w:rsidRPr="0048620A" w:rsidRDefault="009B684B" w:rsidP="000A5BE5">
      <w:pPr>
        <w:shd w:val="clear" w:color="auto" w:fill="FFFFFF"/>
        <w:tabs>
          <w:tab w:val="left" w:pos="583"/>
        </w:tabs>
        <w:spacing w:after="0"/>
        <w:ind w:left="29"/>
        <w:jc w:val="center"/>
        <w:rPr>
          <w:rFonts w:ascii="Arial" w:hAnsi="Arial" w:cs="Arial"/>
          <w:sz w:val="20"/>
          <w:szCs w:val="20"/>
          <w:lang w:eastAsia="sk-SK"/>
        </w:rPr>
      </w:pPr>
      <w:r w:rsidRPr="0048620A">
        <w:rPr>
          <w:rFonts w:ascii="Arial" w:hAnsi="Arial" w:cs="Arial"/>
          <w:b/>
          <w:bCs/>
          <w:sz w:val="20"/>
          <w:szCs w:val="20"/>
          <w:lang w:eastAsia="sk-SK"/>
        </w:rPr>
        <w:t>Definície pojmov</w:t>
      </w:r>
    </w:p>
    <w:p w14:paraId="426DECC7" w14:textId="121C10C8" w:rsidR="009B684B" w:rsidRPr="0048620A" w:rsidRDefault="009B684B" w:rsidP="00E92C64">
      <w:pPr>
        <w:widowControl w:val="0"/>
        <w:numPr>
          <w:ilvl w:val="1"/>
          <w:numId w:val="61"/>
        </w:numPr>
        <w:shd w:val="clear" w:color="auto" w:fill="FFFFFF"/>
        <w:autoSpaceDE w:val="0"/>
        <w:autoSpaceDN w:val="0"/>
        <w:adjustRightInd w:val="0"/>
        <w:spacing w:before="130" w:after="0"/>
        <w:ind w:left="567" w:right="14" w:hanging="567"/>
        <w:jc w:val="both"/>
        <w:rPr>
          <w:rFonts w:ascii="Arial" w:hAnsi="Arial" w:cs="Arial"/>
          <w:sz w:val="20"/>
          <w:szCs w:val="20"/>
          <w:lang w:eastAsia="sk-SK"/>
        </w:rPr>
      </w:pPr>
      <w:r w:rsidRPr="0048620A">
        <w:rPr>
          <w:rFonts w:ascii="Arial" w:hAnsi="Arial" w:cs="Arial"/>
          <w:sz w:val="20"/>
          <w:szCs w:val="20"/>
          <w:lang w:eastAsia="sk-SK"/>
        </w:rPr>
        <w:t>Na účely Zmluvy majú odborné pojmy a terminológia význam totožný, ako je uvedené v zákone č. 251/2012 Z. z. o energetike</w:t>
      </w:r>
      <w:r w:rsidRPr="0048620A">
        <w:rPr>
          <w:rFonts w:ascii="Arial" w:hAnsi="Arial" w:cs="Arial"/>
          <w:bCs/>
          <w:sz w:val="20"/>
          <w:szCs w:val="20"/>
          <w:lang w:eastAsia="sk-SK"/>
        </w:rPr>
        <w:t xml:space="preserve"> a o zmene a doplnení niektorých zákonov</w:t>
      </w:r>
      <w:r w:rsidRPr="0048620A">
        <w:rPr>
          <w:rFonts w:ascii="Arial" w:hAnsi="Arial" w:cs="Arial"/>
          <w:sz w:val="20"/>
          <w:szCs w:val="20"/>
          <w:lang w:eastAsia="sk-SK"/>
        </w:rPr>
        <w:t xml:space="preserve"> v znení neskorších predpisov (ďalej len „</w:t>
      </w:r>
      <w:r w:rsidRPr="0048620A">
        <w:rPr>
          <w:rFonts w:ascii="Arial" w:hAnsi="Arial" w:cs="Arial"/>
          <w:b/>
          <w:sz w:val="20"/>
          <w:szCs w:val="20"/>
          <w:lang w:eastAsia="sk-SK"/>
        </w:rPr>
        <w:t>zákon o energetike</w:t>
      </w:r>
      <w:r w:rsidRPr="0048620A">
        <w:rPr>
          <w:rFonts w:ascii="Arial" w:hAnsi="Arial" w:cs="Arial"/>
          <w:sz w:val="20"/>
          <w:szCs w:val="20"/>
          <w:lang w:eastAsia="sk-SK"/>
        </w:rPr>
        <w:t>"), v zákone č. 250/2012 Z. z. o regulácii v sieťových odvetviach v znení neskorších predpisov, v nariadení vl</w:t>
      </w:r>
      <w:r w:rsidR="00533EF4">
        <w:rPr>
          <w:rFonts w:ascii="Arial" w:hAnsi="Arial" w:cs="Arial"/>
          <w:sz w:val="20"/>
          <w:szCs w:val="20"/>
          <w:lang w:eastAsia="sk-SK"/>
        </w:rPr>
        <w:t xml:space="preserve">ády Slovenskej republiky </w:t>
      </w:r>
      <w:r w:rsidRPr="0048620A">
        <w:rPr>
          <w:rFonts w:ascii="Arial" w:hAnsi="Arial" w:cs="Arial"/>
          <w:sz w:val="20"/>
          <w:szCs w:val="20"/>
          <w:lang w:eastAsia="sk-SK"/>
        </w:rPr>
        <w:t xml:space="preserve">č. 317/2007 </w:t>
      </w:r>
      <w:r w:rsidR="00533EF4">
        <w:rPr>
          <w:rFonts w:ascii="Arial" w:hAnsi="Arial" w:cs="Arial"/>
          <w:sz w:val="20"/>
          <w:szCs w:val="20"/>
          <w:lang w:eastAsia="sk-SK"/>
        </w:rPr>
        <w:t xml:space="preserve">         </w:t>
      </w:r>
      <w:r w:rsidRPr="0048620A">
        <w:rPr>
          <w:rFonts w:ascii="Arial" w:hAnsi="Arial" w:cs="Arial"/>
          <w:sz w:val="20"/>
          <w:szCs w:val="20"/>
          <w:lang w:eastAsia="sk-SK"/>
        </w:rPr>
        <w:t>Z. z., ktorým sa ustanovujú pravidlá pre fungovanie trhu s elektrinou v znení neskorších predpisov (ďalej len „</w:t>
      </w:r>
      <w:r w:rsidRPr="0048620A">
        <w:rPr>
          <w:rFonts w:ascii="Arial" w:hAnsi="Arial" w:cs="Arial"/>
          <w:b/>
          <w:sz w:val="20"/>
          <w:szCs w:val="20"/>
          <w:lang w:eastAsia="sk-SK"/>
        </w:rPr>
        <w:t>nariadenie o</w:t>
      </w:r>
      <w:r w:rsidRPr="0048620A">
        <w:rPr>
          <w:rFonts w:ascii="Arial" w:hAnsi="Arial" w:cs="Arial"/>
          <w:sz w:val="20"/>
          <w:szCs w:val="20"/>
          <w:lang w:eastAsia="sk-SK"/>
        </w:rPr>
        <w:t xml:space="preserve"> </w:t>
      </w:r>
      <w:r w:rsidRPr="0048620A">
        <w:rPr>
          <w:rFonts w:ascii="Arial" w:hAnsi="Arial" w:cs="Arial"/>
          <w:b/>
          <w:sz w:val="20"/>
          <w:szCs w:val="20"/>
          <w:lang w:eastAsia="sk-SK"/>
        </w:rPr>
        <w:t>pravidlách trhu s elektrinou</w:t>
      </w:r>
      <w:r w:rsidRPr="0048620A">
        <w:rPr>
          <w:rFonts w:ascii="Arial" w:hAnsi="Arial" w:cs="Arial"/>
          <w:sz w:val="20"/>
          <w:szCs w:val="20"/>
          <w:lang w:eastAsia="sk-SK"/>
        </w:rPr>
        <w:t>"), v príslušných výnosoch a rozhodnutiach Úradu pre reguláciu sieťových odvetví (ďalej len „</w:t>
      </w:r>
      <w:r w:rsidRPr="0048620A">
        <w:rPr>
          <w:rFonts w:ascii="Arial" w:hAnsi="Arial" w:cs="Arial"/>
          <w:b/>
          <w:sz w:val="20"/>
          <w:szCs w:val="20"/>
          <w:lang w:eastAsia="sk-SK"/>
        </w:rPr>
        <w:t>ÚRSO</w:t>
      </w:r>
      <w:r w:rsidRPr="0048620A">
        <w:rPr>
          <w:rFonts w:ascii="Arial" w:hAnsi="Arial" w:cs="Arial"/>
          <w:sz w:val="20"/>
          <w:szCs w:val="20"/>
          <w:lang w:eastAsia="sk-SK"/>
        </w:rPr>
        <w:t xml:space="preserve">") a v ostatných súvisiacich všeobecne záväzných právnych predpisoch vzťahujúcich sa na </w:t>
      </w:r>
      <w:proofErr w:type="spellStart"/>
      <w:r w:rsidRPr="0048620A">
        <w:rPr>
          <w:rFonts w:ascii="Arial" w:hAnsi="Arial" w:cs="Arial"/>
          <w:sz w:val="20"/>
          <w:szCs w:val="20"/>
          <w:lang w:eastAsia="sk-SK"/>
        </w:rPr>
        <w:t>elektroenergetiku</w:t>
      </w:r>
      <w:proofErr w:type="spellEnd"/>
      <w:r w:rsidRPr="0048620A">
        <w:rPr>
          <w:rFonts w:ascii="Arial" w:hAnsi="Arial" w:cs="Arial"/>
          <w:sz w:val="20"/>
          <w:szCs w:val="20"/>
          <w:lang w:eastAsia="sk-SK"/>
        </w:rPr>
        <w:t xml:space="preserve">, pokiaľ nie je </w:t>
      </w:r>
      <w:r w:rsidR="00BD6538">
        <w:rPr>
          <w:rFonts w:ascii="Arial" w:hAnsi="Arial" w:cs="Arial"/>
          <w:sz w:val="20"/>
          <w:szCs w:val="20"/>
          <w:lang w:eastAsia="sk-SK"/>
        </w:rPr>
        <w:t xml:space="preserve">v </w:t>
      </w:r>
      <w:r w:rsidRPr="0048620A">
        <w:rPr>
          <w:rFonts w:ascii="Arial" w:hAnsi="Arial" w:cs="Arial"/>
          <w:sz w:val="20"/>
          <w:szCs w:val="20"/>
          <w:lang w:eastAsia="sk-SK"/>
        </w:rPr>
        <w:t>Zmluve uvedené inak.</w:t>
      </w:r>
    </w:p>
    <w:p w14:paraId="0E215CAC" w14:textId="77777777" w:rsidR="009B684B" w:rsidRPr="0048620A" w:rsidRDefault="009B684B" w:rsidP="00E92C64">
      <w:pPr>
        <w:widowControl w:val="0"/>
        <w:numPr>
          <w:ilvl w:val="1"/>
          <w:numId w:val="61"/>
        </w:numPr>
        <w:shd w:val="clear" w:color="auto" w:fill="FFFFFF"/>
        <w:autoSpaceDE w:val="0"/>
        <w:autoSpaceDN w:val="0"/>
        <w:adjustRightInd w:val="0"/>
        <w:spacing w:before="144" w:after="0"/>
        <w:ind w:left="567" w:hanging="567"/>
        <w:jc w:val="both"/>
        <w:rPr>
          <w:rFonts w:ascii="Arial" w:hAnsi="Arial" w:cs="Arial"/>
          <w:sz w:val="20"/>
          <w:szCs w:val="20"/>
          <w:lang w:eastAsia="sk-SK"/>
        </w:rPr>
      </w:pPr>
      <w:r w:rsidRPr="0048620A">
        <w:rPr>
          <w:rFonts w:ascii="Arial" w:hAnsi="Arial" w:cs="Arial"/>
          <w:sz w:val="20"/>
          <w:szCs w:val="20"/>
          <w:lang w:eastAsia="sk-SK"/>
        </w:rPr>
        <w:t>V zmysle bodu 1.1 Zmluvy sa používajú odborné pojmy a terminológia v súlade so zákonom o energetike, nariadením o pravidlách trhu s elektrinou, príslušnými výnosmi, vyhláškami a rozhodnutiami ÚRSO majú nižšie uvedené pojmy nasledovný význam:</w:t>
      </w:r>
    </w:p>
    <w:p w14:paraId="30ECE5D0" w14:textId="77777777" w:rsidR="009B684B" w:rsidRPr="0048620A" w:rsidRDefault="009B684B" w:rsidP="000A5BE5">
      <w:pPr>
        <w:shd w:val="clear" w:color="auto" w:fill="FFFFFF"/>
        <w:spacing w:before="130" w:after="0"/>
        <w:ind w:left="993" w:right="14" w:hanging="426"/>
        <w:jc w:val="both"/>
        <w:rPr>
          <w:rFonts w:ascii="Arial" w:hAnsi="Arial" w:cs="Arial"/>
          <w:sz w:val="20"/>
          <w:szCs w:val="20"/>
          <w:lang w:eastAsia="sk-SK"/>
        </w:rPr>
      </w:pPr>
      <w:r w:rsidRPr="0048620A">
        <w:rPr>
          <w:rFonts w:ascii="Arial" w:hAnsi="Arial" w:cs="Arial"/>
          <w:spacing w:val="-4"/>
          <w:sz w:val="20"/>
          <w:szCs w:val="20"/>
          <w:lang w:eastAsia="sk-SK"/>
        </w:rPr>
        <w:t>a)</w:t>
      </w:r>
      <w:r w:rsidRPr="0048620A">
        <w:rPr>
          <w:rFonts w:ascii="Arial" w:hAnsi="Arial" w:cs="Arial"/>
          <w:sz w:val="20"/>
          <w:szCs w:val="20"/>
          <w:lang w:eastAsia="sk-SK"/>
        </w:rPr>
        <w:tab/>
        <w:t>Prevádzkovateľ distribučnej sústavy (ďalej len „</w:t>
      </w:r>
      <w:r w:rsidRPr="0048620A">
        <w:rPr>
          <w:rFonts w:ascii="Arial" w:hAnsi="Arial" w:cs="Arial"/>
          <w:b/>
          <w:sz w:val="20"/>
          <w:szCs w:val="20"/>
          <w:lang w:eastAsia="sk-SK"/>
        </w:rPr>
        <w:t>PDS</w:t>
      </w:r>
      <w:r w:rsidRPr="0048620A">
        <w:rPr>
          <w:rFonts w:ascii="Arial" w:hAnsi="Arial" w:cs="Arial"/>
          <w:sz w:val="20"/>
          <w:szCs w:val="20"/>
          <w:lang w:eastAsia="sk-SK"/>
        </w:rPr>
        <w:t>") - osoba, ktorá má povolenie na</w:t>
      </w:r>
      <w:r w:rsidRPr="0048620A">
        <w:rPr>
          <w:rFonts w:ascii="Arial" w:hAnsi="Arial" w:cs="Arial"/>
          <w:sz w:val="20"/>
          <w:szCs w:val="20"/>
          <w:lang w:eastAsia="sk-SK"/>
        </w:rPr>
        <w:br/>
        <w:t>distribúciu elektriny na časti vymedzeného územia, na ktorom sa nachádzajú odberné miesta Odberateľa a k distribučnej sústave ktorého sú odberné miesta Odberateľa pripojené.</w:t>
      </w:r>
    </w:p>
    <w:p w14:paraId="0B39204D" w14:textId="77777777" w:rsidR="009B684B" w:rsidRPr="0048620A" w:rsidRDefault="009B684B" w:rsidP="000A5BE5">
      <w:pPr>
        <w:shd w:val="clear" w:color="auto" w:fill="FFFFFF"/>
        <w:tabs>
          <w:tab w:val="left" w:pos="720"/>
        </w:tabs>
        <w:spacing w:before="115" w:after="0"/>
        <w:ind w:left="993" w:right="7" w:hanging="426"/>
        <w:jc w:val="both"/>
        <w:rPr>
          <w:rFonts w:ascii="Arial" w:hAnsi="Arial" w:cs="Arial"/>
          <w:sz w:val="20"/>
          <w:szCs w:val="20"/>
          <w:lang w:eastAsia="sk-SK"/>
        </w:rPr>
      </w:pPr>
      <w:r w:rsidRPr="0048620A">
        <w:rPr>
          <w:rFonts w:ascii="Arial" w:hAnsi="Arial" w:cs="Arial"/>
          <w:spacing w:val="-8"/>
          <w:sz w:val="20"/>
          <w:szCs w:val="20"/>
          <w:lang w:eastAsia="sk-SK"/>
        </w:rPr>
        <w:t>b</w:t>
      </w:r>
      <w:r w:rsidRPr="0048620A">
        <w:rPr>
          <w:rFonts w:ascii="Arial" w:hAnsi="Arial" w:cs="Arial"/>
          <w:sz w:val="20"/>
          <w:szCs w:val="20"/>
          <w:lang w:eastAsia="sk-SK"/>
        </w:rPr>
        <w:t>)</w:t>
      </w:r>
      <w:r w:rsidRPr="0048620A">
        <w:rPr>
          <w:rFonts w:ascii="Arial" w:hAnsi="Arial" w:cs="Arial"/>
          <w:sz w:val="20"/>
          <w:szCs w:val="20"/>
          <w:lang w:eastAsia="sk-SK"/>
        </w:rPr>
        <w:tab/>
        <w:t>Prevádzkový poriadok PDS - dokument vydaný PDS a ktorý po schválení zo strany</w:t>
      </w:r>
      <w:r w:rsidRPr="0048620A">
        <w:rPr>
          <w:rFonts w:ascii="Arial" w:hAnsi="Arial" w:cs="Arial"/>
          <w:sz w:val="20"/>
          <w:szCs w:val="20"/>
          <w:lang w:eastAsia="sk-SK"/>
        </w:rPr>
        <w:br/>
        <w:t>ÚRSO určuje podmienky distribúcie elektriny a poskytovania súvisiacich sieťových služieb do odberného miesta Odberateľa. Prevádzkový poriadok PDS je záväzný pre všetkých účastníkov trhu s elektrinou.</w:t>
      </w:r>
    </w:p>
    <w:p w14:paraId="2998E53E" w14:textId="40446DD6" w:rsidR="009B684B" w:rsidRPr="0048620A" w:rsidRDefault="009B684B" w:rsidP="000A5BE5">
      <w:pPr>
        <w:shd w:val="clear" w:color="auto" w:fill="FFFFFF"/>
        <w:tabs>
          <w:tab w:val="left" w:pos="720"/>
        </w:tabs>
        <w:spacing w:before="122" w:after="0"/>
        <w:ind w:left="993" w:right="14" w:hanging="426"/>
        <w:jc w:val="both"/>
        <w:rPr>
          <w:rFonts w:ascii="Arial" w:hAnsi="Arial" w:cs="Arial"/>
          <w:sz w:val="20"/>
          <w:szCs w:val="20"/>
          <w:lang w:eastAsia="sk-SK"/>
        </w:rPr>
      </w:pPr>
      <w:r w:rsidRPr="0048620A">
        <w:rPr>
          <w:rFonts w:ascii="Arial" w:hAnsi="Arial" w:cs="Arial"/>
          <w:spacing w:val="-6"/>
          <w:sz w:val="20"/>
          <w:szCs w:val="20"/>
          <w:lang w:eastAsia="sk-SK"/>
        </w:rPr>
        <w:t>c)</w:t>
      </w:r>
      <w:r w:rsidRPr="0048620A">
        <w:rPr>
          <w:rFonts w:ascii="Arial" w:hAnsi="Arial" w:cs="Arial"/>
          <w:sz w:val="20"/>
          <w:szCs w:val="20"/>
          <w:lang w:eastAsia="sk-SK"/>
        </w:rPr>
        <w:tab/>
        <w:t>Technické podmienky prístupu a pripojenia do sústavy príslušného PDS (ďalej len</w:t>
      </w:r>
      <w:r w:rsidRPr="0048620A">
        <w:rPr>
          <w:rFonts w:ascii="Arial" w:hAnsi="Arial" w:cs="Arial"/>
          <w:sz w:val="20"/>
          <w:szCs w:val="20"/>
          <w:lang w:eastAsia="sk-SK"/>
        </w:rPr>
        <w:br/>
        <w:t>„</w:t>
      </w:r>
      <w:r w:rsidRPr="0048620A">
        <w:rPr>
          <w:rFonts w:ascii="Arial" w:hAnsi="Arial" w:cs="Arial"/>
          <w:b/>
          <w:sz w:val="20"/>
          <w:szCs w:val="20"/>
          <w:lang w:eastAsia="sk-SK"/>
        </w:rPr>
        <w:t>Technické podmienky</w:t>
      </w:r>
      <w:r w:rsidRPr="0048620A">
        <w:rPr>
          <w:rFonts w:ascii="Arial" w:hAnsi="Arial" w:cs="Arial"/>
          <w:sz w:val="20"/>
          <w:szCs w:val="20"/>
          <w:lang w:eastAsia="sk-SK"/>
        </w:rPr>
        <w:t>")- dokument vydaný PDS, ktorým sa ustanovujú podrobnosti o rozsahu technických podmienok prístupu a pripojenia do sústavy a pravidlá prevádzkovania sústavy je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w:t>
      </w:r>
    </w:p>
    <w:p w14:paraId="699F48FF" w14:textId="2F60CE85" w:rsidR="009B684B" w:rsidRPr="0048620A" w:rsidRDefault="009B684B" w:rsidP="000A5BE5">
      <w:pPr>
        <w:shd w:val="clear" w:color="auto" w:fill="FFFFFF"/>
        <w:tabs>
          <w:tab w:val="left" w:pos="720"/>
        </w:tabs>
        <w:spacing w:before="115" w:after="120"/>
        <w:ind w:left="993" w:hanging="426"/>
        <w:jc w:val="both"/>
        <w:rPr>
          <w:rFonts w:ascii="Arial" w:hAnsi="Arial" w:cs="Arial"/>
          <w:sz w:val="20"/>
          <w:szCs w:val="20"/>
          <w:lang w:eastAsia="sk-SK"/>
        </w:rPr>
      </w:pPr>
      <w:r w:rsidRPr="0048620A">
        <w:rPr>
          <w:rFonts w:ascii="Arial" w:hAnsi="Arial" w:cs="Arial"/>
          <w:spacing w:val="-8"/>
          <w:sz w:val="20"/>
          <w:szCs w:val="20"/>
          <w:lang w:eastAsia="sk-SK"/>
        </w:rPr>
        <w:t>d</w:t>
      </w:r>
      <w:r w:rsidRPr="0048620A">
        <w:rPr>
          <w:rFonts w:ascii="Arial" w:hAnsi="Arial" w:cs="Arial"/>
          <w:sz w:val="20"/>
          <w:szCs w:val="20"/>
          <w:lang w:eastAsia="sk-SK"/>
        </w:rPr>
        <w:t>)</w:t>
      </w:r>
      <w:r w:rsidRPr="0048620A">
        <w:rPr>
          <w:rFonts w:ascii="Arial" w:hAnsi="Arial" w:cs="Arial"/>
          <w:sz w:val="20"/>
          <w:szCs w:val="20"/>
          <w:lang w:eastAsia="sk-SK"/>
        </w:rPr>
        <w:tab/>
        <w:t>Odberným miestom (ďalej len „</w:t>
      </w:r>
      <w:r w:rsidRPr="0048620A">
        <w:rPr>
          <w:rFonts w:ascii="Arial" w:hAnsi="Arial" w:cs="Arial"/>
          <w:b/>
          <w:sz w:val="20"/>
          <w:szCs w:val="20"/>
          <w:lang w:eastAsia="sk-SK"/>
        </w:rPr>
        <w:t>OM</w:t>
      </w:r>
      <w:r w:rsidRPr="0048620A">
        <w:rPr>
          <w:rFonts w:ascii="Arial" w:hAnsi="Arial" w:cs="Arial"/>
          <w:sz w:val="20"/>
          <w:szCs w:val="20"/>
          <w:lang w:eastAsia="sk-SK"/>
        </w:rPr>
        <w:t>") - miesto /miesta plnenia odberu elektriny Odberateľom  titulom Zmluvy sú špe</w:t>
      </w:r>
      <w:r w:rsidR="00BD6538">
        <w:rPr>
          <w:rFonts w:ascii="Arial" w:hAnsi="Arial" w:cs="Arial"/>
          <w:sz w:val="20"/>
          <w:szCs w:val="20"/>
          <w:lang w:eastAsia="sk-SK"/>
        </w:rPr>
        <w:t xml:space="preserve">cifikované v Prílohe č. 3 </w:t>
      </w:r>
      <w:r w:rsidRPr="0048620A">
        <w:rPr>
          <w:rFonts w:ascii="Arial" w:hAnsi="Arial" w:cs="Arial"/>
          <w:sz w:val="20"/>
          <w:szCs w:val="20"/>
          <w:lang w:eastAsia="sk-SK"/>
        </w:rPr>
        <w:t>Zmluvy, vybavené určeným meradlom podľa všeobecne záväzného právneho predpisu.</w:t>
      </w:r>
    </w:p>
    <w:p w14:paraId="53F4FBEF" w14:textId="3F0D9353" w:rsidR="009B684B" w:rsidRPr="0048620A" w:rsidRDefault="009B684B" w:rsidP="000A5BE5">
      <w:pPr>
        <w:shd w:val="clear" w:color="auto" w:fill="FFFFFF"/>
        <w:spacing w:after="0"/>
        <w:ind w:left="567" w:hanging="567"/>
        <w:jc w:val="both"/>
        <w:rPr>
          <w:rFonts w:ascii="Arial" w:hAnsi="Arial" w:cs="Arial"/>
          <w:sz w:val="20"/>
          <w:szCs w:val="20"/>
          <w:lang w:eastAsia="sk-SK"/>
        </w:rPr>
      </w:pPr>
      <w:r w:rsidRPr="0048620A">
        <w:rPr>
          <w:rFonts w:ascii="Arial" w:hAnsi="Arial" w:cs="Arial"/>
          <w:sz w:val="20"/>
          <w:szCs w:val="20"/>
          <w:lang w:eastAsia="sk-SK"/>
        </w:rPr>
        <w:t>1.3     Oprávnen</w:t>
      </w:r>
      <w:r w:rsidR="00EE70FF">
        <w:rPr>
          <w:rFonts w:ascii="Arial" w:hAnsi="Arial" w:cs="Arial"/>
          <w:sz w:val="20"/>
          <w:szCs w:val="20"/>
          <w:lang w:eastAsia="sk-SK"/>
        </w:rPr>
        <w:t>ými</w:t>
      </w:r>
      <w:r w:rsidRPr="0048620A">
        <w:rPr>
          <w:rFonts w:ascii="Arial" w:hAnsi="Arial" w:cs="Arial"/>
          <w:sz w:val="20"/>
          <w:szCs w:val="20"/>
          <w:lang w:eastAsia="sk-SK"/>
        </w:rPr>
        <w:t xml:space="preserve">  osob</w:t>
      </w:r>
      <w:r w:rsidR="00EE70FF">
        <w:rPr>
          <w:rFonts w:ascii="Arial" w:hAnsi="Arial" w:cs="Arial"/>
          <w:sz w:val="20"/>
          <w:szCs w:val="20"/>
          <w:lang w:eastAsia="sk-SK"/>
        </w:rPr>
        <w:t>ami</w:t>
      </w:r>
      <w:r w:rsidRPr="0048620A">
        <w:rPr>
          <w:rFonts w:ascii="Arial" w:hAnsi="Arial" w:cs="Arial"/>
          <w:sz w:val="20"/>
          <w:szCs w:val="20"/>
          <w:lang w:eastAsia="sk-SK"/>
        </w:rPr>
        <w:t xml:space="preserve">  poveren</w:t>
      </w:r>
      <w:r w:rsidR="00EE70FF">
        <w:rPr>
          <w:rFonts w:ascii="Arial" w:hAnsi="Arial" w:cs="Arial"/>
          <w:sz w:val="20"/>
          <w:szCs w:val="20"/>
          <w:lang w:eastAsia="sk-SK"/>
        </w:rPr>
        <w:t>ými</w:t>
      </w:r>
      <w:r w:rsidRPr="0048620A">
        <w:rPr>
          <w:rFonts w:ascii="Arial" w:hAnsi="Arial" w:cs="Arial"/>
          <w:sz w:val="20"/>
          <w:szCs w:val="20"/>
          <w:lang w:eastAsia="sk-SK"/>
        </w:rPr>
        <w:t xml:space="preserve">  za  Odberateľa  potvrdzovať  odobraté  množstvá  elektriny a podpisovať prílohy týkajúce sa špecifikácie odberných miest sú osoby uvedené v Prílohe č. 2,  ktorá tvorí neoddeliteľnú súčasť Zmluvy.</w:t>
      </w:r>
    </w:p>
    <w:p w14:paraId="43369ABD" w14:textId="4A3296F4" w:rsidR="009B684B" w:rsidRPr="0048620A" w:rsidRDefault="009B684B" w:rsidP="00BD4B60">
      <w:pPr>
        <w:shd w:val="clear" w:color="auto" w:fill="FFFFFF"/>
        <w:tabs>
          <w:tab w:val="left" w:pos="583"/>
        </w:tabs>
        <w:spacing w:after="0"/>
        <w:rPr>
          <w:rFonts w:ascii="Arial" w:hAnsi="Arial" w:cs="Arial"/>
          <w:b/>
          <w:bCs/>
          <w:sz w:val="20"/>
          <w:szCs w:val="20"/>
          <w:lang w:eastAsia="sk-SK"/>
        </w:rPr>
      </w:pPr>
    </w:p>
    <w:p w14:paraId="0E536FAE" w14:textId="77777777" w:rsidR="009B684B" w:rsidRPr="0048620A" w:rsidRDefault="009B684B" w:rsidP="000A5BE5">
      <w:pPr>
        <w:shd w:val="clear" w:color="auto" w:fill="FFFFFF"/>
        <w:tabs>
          <w:tab w:val="left" w:pos="583"/>
        </w:tabs>
        <w:spacing w:after="0"/>
        <w:ind w:left="29"/>
        <w:jc w:val="center"/>
        <w:rPr>
          <w:rFonts w:ascii="Arial" w:hAnsi="Arial" w:cs="Arial"/>
          <w:b/>
          <w:bCs/>
          <w:sz w:val="20"/>
          <w:szCs w:val="20"/>
          <w:lang w:eastAsia="sk-SK"/>
        </w:rPr>
      </w:pPr>
      <w:r w:rsidRPr="0048620A">
        <w:rPr>
          <w:rFonts w:ascii="Arial" w:hAnsi="Arial" w:cs="Arial"/>
          <w:b/>
          <w:bCs/>
          <w:sz w:val="20"/>
          <w:szCs w:val="20"/>
          <w:lang w:eastAsia="sk-SK"/>
        </w:rPr>
        <w:t>Čl. II.</w:t>
      </w:r>
    </w:p>
    <w:p w14:paraId="31F01F62" w14:textId="77777777" w:rsidR="009B684B" w:rsidRPr="0048620A" w:rsidRDefault="009B684B" w:rsidP="000A5BE5">
      <w:pPr>
        <w:shd w:val="clear" w:color="auto" w:fill="FFFFFF"/>
        <w:tabs>
          <w:tab w:val="left" w:pos="583"/>
        </w:tabs>
        <w:spacing w:after="0"/>
        <w:ind w:left="29"/>
        <w:jc w:val="center"/>
        <w:rPr>
          <w:rFonts w:ascii="Arial" w:hAnsi="Arial" w:cs="Arial"/>
          <w:sz w:val="20"/>
          <w:szCs w:val="20"/>
          <w:lang w:eastAsia="sk-SK"/>
        </w:rPr>
      </w:pPr>
      <w:r w:rsidRPr="0048620A">
        <w:rPr>
          <w:rFonts w:ascii="Arial" w:hAnsi="Arial" w:cs="Arial"/>
          <w:b/>
          <w:bCs/>
          <w:sz w:val="20"/>
          <w:szCs w:val="20"/>
          <w:lang w:eastAsia="sk-SK"/>
        </w:rPr>
        <w:t xml:space="preserve"> Predmet zmluvy</w:t>
      </w:r>
    </w:p>
    <w:p w14:paraId="63F0BCC7" w14:textId="4275E531" w:rsidR="009B684B" w:rsidRPr="0070753A" w:rsidRDefault="009B684B" w:rsidP="00E92C64">
      <w:pPr>
        <w:pStyle w:val="Odsekzoznamu"/>
        <w:numPr>
          <w:ilvl w:val="0"/>
          <w:numId w:val="73"/>
        </w:numPr>
        <w:shd w:val="clear" w:color="auto" w:fill="FFFFFF"/>
        <w:spacing w:before="108" w:line="276" w:lineRule="auto"/>
        <w:ind w:left="567" w:hanging="567"/>
        <w:jc w:val="both"/>
        <w:rPr>
          <w:rFonts w:cs="Arial"/>
          <w:sz w:val="20"/>
          <w:szCs w:val="20"/>
          <w:lang w:eastAsia="sk-SK"/>
        </w:rPr>
      </w:pPr>
      <w:r w:rsidRPr="0070753A">
        <w:rPr>
          <w:rFonts w:cs="Arial"/>
          <w:sz w:val="20"/>
          <w:szCs w:val="20"/>
          <w:lang w:eastAsia="sk-SK"/>
        </w:rPr>
        <w:t>Dodávateľ sa zaväzuje poskytovať Odberateľovi za podmienok dohodnutých v Zmluve združenú dodávku elektriny (ďalej len „</w:t>
      </w:r>
      <w:r w:rsidRPr="0070753A">
        <w:rPr>
          <w:rFonts w:cs="Arial"/>
          <w:b/>
          <w:sz w:val="20"/>
          <w:szCs w:val="20"/>
          <w:lang w:eastAsia="sk-SK"/>
        </w:rPr>
        <w:t>združená dodávka</w:t>
      </w:r>
      <w:r w:rsidRPr="0070753A">
        <w:rPr>
          <w:rFonts w:cs="Arial"/>
          <w:sz w:val="20"/>
          <w:szCs w:val="20"/>
          <w:lang w:eastAsia="sk-SK"/>
        </w:rPr>
        <w:t>" alebo „</w:t>
      </w:r>
      <w:r w:rsidRPr="0070753A">
        <w:rPr>
          <w:rFonts w:cs="Arial"/>
          <w:b/>
          <w:sz w:val="20"/>
          <w:szCs w:val="20"/>
          <w:lang w:eastAsia="sk-SK"/>
        </w:rPr>
        <w:t>tovar</w:t>
      </w:r>
      <w:r w:rsidRPr="0070753A">
        <w:rPr>
          <w:rFonts w:cs="Arial"/>
          <w:sz w:val="20"/>
          <w:szCs w:val="20"/>
          <w:lang w:eastAsia="sk-SK"/>
        </w:rPr>
        <w:t>“), ktorá zahŕňa:</w:t>
      </w:r>
    </w:p>
    <w:p w14:paraId="258717C1" w14:textId="3FE65155" w:rsidR="009B684B" w:rsidRPr="0048620A" w:rsidRDefault="009B684B" w:rsidP="00E92C64">
      <w:pPr>
        <w:widowControl w:val="0"/>
        <w:numPr>
          <w:ilvl w:val="0"/>
          <w:numId w:val="58"/>
        </w:numPr>
        <w:shd w:val="clear" w:color="auto" w:fill="FFFFFF"/>
        <w:autoSpaceDE w:val="0"/>
        <w:autoSpaceDN w:val="0"/>
        <w:adjustRightInd w:val="0"/>
        <w:spacing w:after="0"/>
        <w:ind w:left="993" w:right="29" w:hanging="426"/>
        <w:jc w:val="both"/>
        <w:rPr>
          <w:rFonts w:ascii="Arial" w:hAnsi="Arial" w:cs="Arial"/>
          <w:sz w:val="20"/>
          <w:szCs w:val="20"/>
          <w:lang w:eastAsia="sk-SK"/>
        </w:rPr>
      </w:pPr>
      <w:r w:rsidRPr="0048620A">
        <w:rPr>
          <w:rFonts w:ascii="Arial" w:hAnsi="Arial" w:cs="Arial"/>
          <w:sz w:val="20"/>
          <w:szCs w:val="20"/>
          <w:lang w:eastAsia="sk-SK"/>
        </w:rPr>
        <w:t>dodávku predpokladaného množstva elektriny do OM v množstve, kvalite, čase a za podmienok dohodnutých v Zmluve;</w:t>
      </w:r>
    </w:p>
    <w:p w14:paraId="4AA70B73" w14:textId="635D86E5" w:rsidR="009B684B" w:rsidRDefault="009B684B" w:rsidP="00E92C64">
      <w:pPr>
        <w:widowControl w:val="0"/>
        <w:numPr>
          <w:ilvl w:val="0"/>
          <w:numId w:val="58"/>
        </w:numPr>
        <w:shd w:val="clear" w:color="auto" w:fill="FFFFFF"/>
        <w:autoSpaceDE w:val="0"/>
        <w:autoSpaceDN w:val="0"/>
        <w:adjustRightInd w:val="0"/>
        <w:spacing w:after="0"/>
        <w:ind w:left="993" w:hanging="426"/>
        <w:jc w:val="both"/>
        <w:rPr>
          <w:rFonts w:ascii="Arial" w:hAnsi="Arial" w:cs="Arial"/>
          <w:sz w:val="20"/>
          <w:szCs w:val="20"/>
          <w:lang w:eastAsia="sk-SK"/>
        </w:rPr>
      </w:pPr>
      <w:r w:rsidRPr="0048620A">
        <w:rPr>
          <w:rFonts w:ascii="Arial" w:hAnsi="Arial" w:cs="Arial"/>
          <w:sz w:val="20"/>
          <w:szCs w:val="20"/>
          <w:lang w:eastAsia="sk-SK"/>
        </w:rPr>
        <w:t xml:space="preserve">prevzatie zodpovednosti za odchýlku Odberateľa voči </w:t>
      </w:r>
      <w:proofErr w:type="spellStart"/>
      <w:r w:rsidRPr="0048620A">
        <w:rPr>
          <w:rFonts w:ascii="Arial" w:hAnsi="Arial" w:cs="Arial"/>
          <w:sz w:val="20"/>
          <w:szCs w:val="20"/>
          <w:lang w:eastAsia="sk-SK"/>
        </w:rPr>
        <w:t>zúčtovateľovi</w:t>
      </w:r>
      <w:proofErr w:type="spellEnd"/>
      <w:r w:rsidRPr="0048620A">
        <w:rPr>
          <w:rFonts w:ascii="Arial" w:hAnsi="Arial" w:cs="Arial"/>
          <w:sz w:val="20"/>
          <w:szCs w:val="20"/>
          <w:lang w:eastAsia="sk-SK"/>
        </w:rPr>
        <w:t xml:space="preserve"> odchýlky; odchýlkou je rozdiel medzi predpokladaným množstvom dodávky elektriny podľa Zmluvy a skutočne odobratým množstvom elektriny na základe Zmluvy;</w:t>
      </w:r>
    </w:p>
    <w:p w14:paraId="0A9882FC" w14:textId="15CF0A1B" w:rsidR="00A213BD" w:rsidRPr="003A26F9" w:rsidRDefault="00A213BD" w:rsidP="00E92C64">
      <w:pPr>
        <w:widowControl w:val="0"/>
        <w:numPr>
          <w:ilvl w:val="0"/>
          <w:numId w:val="58"/>
        </w:numPr>
        <w:shd w:val="clear" w:color="auto" w:fill="FFFFFF"/>
        <w:autoSpaceDE w:val="0"/>
        <w:autoSpaceDN w:val="0"/>
        <w:adjustRightInd w:val="0"/>
        <w:spacing w:after="0"/>
        <w:ind w:left="993" w:hanging="426"/>
        <w:jc w:val="both"/>
        <w:rPr>
          <w:rFonts w:ascii="Arial" w:hAnsi="Arial" w:cs="Arial"/>
          <w:sz w:val="20"/>
          <w:szCs w:val="20"/>
          <w:lang w:eastAsia="sk-SK"/>
        </w:rPr>
      </w:pPr>
      <w:r>
        <w:rPr>
          <w:rFonts w:ascii="Arial" w:hAnsi="Arial" w:cs="Arial"/>
          <w:sz w:val="20"/>
          <w:szCs w:val="20"/>
          <w:lang w:eastAsia="sk-SK"/>
        </w:rPr>
        <w:t>prenos</w:t>
      </w:r>
      <w:r w:rsidR="00BD6538">
        <w:rPr>
          <w:rFonts w:ascii="Arial" w:hAnsi="Arial" w:cs="Arial"/>
          <w:sz w:val="20"/>
          <w:szCs w:val="20"/>
          <w:lang w:eastAsia="sk-SK"/>
        </w:rPr>
        <w:t xml:space="preserve"> (prepravu</w:t>
      </w:r>
      <w:r w:rsidR="00043183">
        <w:rPr>
          <w:rFonts w:ascii="Arial" w:hAnsi="Arial" w:cs="Arial"/>
          <w:sz w:val="20"/>
          <w:szCs w:val="20"/>
          <w:lang w:eastAsia="sk-SK"/>
        </w:rPr>
        <w:t>)</w:t>
      </w:r>
      <w:r w:rsidR="003A26F9">
        <w:rPr>
          <w:rFonts w:ascii="Arial" w:hAnsi="Arial" w:cs="Arial"/>
          <w:sz w:val="20"/>
          <w:szCs w:val="20"/>
          <w:lang w:eastAsia="sk-SK"/>
        </w:rPr>
        <w:t xml:space="preserve"> elektriny predpokladaného množstva elektriny do OM podľa podmienok dohodnutých v Zmluve</w:t>
      </w:r>
      <w:r w:rsidR="003A26F9" w:rsidRPr="0048620A">
        <w:rPr>
          <w:rFonts w:ascii="Arial" w:hAnsi="Arial" w:cs="Arial"/>
          <w:sz w:val="20"/>
          <w:szCs w:val="20"/>
          <w:lang w:eastAsia="sk-SK"/>
        </w:rPr>
        <w:t>;</w:t>
      </w:r>
    </w:p>
    <w:p w14:paraId="056F076F" w14:textId="6A76F28A" w:rsidR="009B684B" w:rsidRPr="0048620A" w:rsidRDefault="009B684B" w:rsidP="00E92C64">
      <w:pPr>
        <w:widowControl w:val="0"/>
        <w:numPr>
          <w:ilvl w:val="0"/>
          <w:numId w:val="58"/>
        </w:numPr>
        <w:shd w:val="clear" w:color="auto" w:fill="FFFFFF"/>
        <w:autoSpaceDE w:val="0"/>
        <w:autoSpaceDN w:val="0"/>
        <w:adjustRightInd w:val="0"/>
        <w:spacing w:after="0"/>
        <w:ind w:left="993" w:right="36" w:hanging="426"/>
        <w:jc w:val="both"/>
        <w:rPr>
          <w:rFonts w:ascii="Arial" w:hAnsi="Arial" w:cs="Arial"/>
          <w:sz w:val="20"/>
          <w:szCs w:val="20"/>
          <w:lang w:eastAsia="sk-SK"/>
        </w:rPr>
      </w:pPr>
      <w:r w:rsidRPr="0048620A">
        <w:rPr>
          <w:rFonts w:ascii="Arial" w:hAnsi="Arial" w:cs="Arial"/>
          <w:sz w:val="20"/>
          <w:szCs w:val="20"/>
          <w:lang w:eastAsia="sk-SK"/>
        </w:rPr>
        <w:lastRenderedPageBreak/>
        <w:t>zabezpečenie distribúcie elektriny a všetkých distribučných služieb súvisiacich s</w:t>
      </w:r>
      <w:r w:rsidR="00BD6538">
        <w:rPr>
          <w:rFonts w:ascii="Arial" w:hAnsi="Arial" w:cs="Arial"/>
          <w:sz w:val="20"/>
          <w:szCs w:val="20"/>
          <w:lang w:eastAsia="sk-SK"/>
        </w:rPr>
        <w:t xml:space="preserve"> prepravou a </w:t>
      </w:r>
      <w:r w:rsidRPr="0048620A">
        <w:rPr>
          <w:rFonts w:ascii="Arial" w:hAnsi="Arial" w:cs="Arial"/>
          <w:sz w:val="20"/>
          <w:szCs w:val="20"/>
          <w:lang w:eastAsia="sk-SK"/>
        </w:rPr>
        <w:t>distribúciou elektriny (ďalej len „</w:t>
      </w:r>
      <w:r w:rsidRPr="0048620A">
        <w:rPr>
          <w:rFonts w:ascii="Arial" w:hAnsi="Arial" w:cs="Arial"/>
          <w:b/>
          <w:sz w:val="20"/>
          <w:szCs w:val="20"/>
          <w:lang w:eastAsia="sk-SK"/>
        </w:rPr>
        <w:t>distribučné služby</w:t>
      </w:r>
      <w:r w:rsidRPr="0048620A">
        <w:rPr>
          <w:rFonts w:ascii="Arial" w:hAnsi="Arial" w:cs="Arial"/>
          <w:sz w:val="20"/>
          <w:szCs w:val="20"/>
          <w:lang w:eastAsia="sk-SK"/>
        </w:rPr>
        <w:t>") od príslušného PDS.</w:t>
      </w:r>
    </w:p>
    <w:p w14:paraId="0F7CD9D6" w14:textId="77777777" w:rsidR="009B684B" w:rsidRPr="0048620A" w:rsidRDefault="009B684B" w:rsidP="000A5BE5">
      <w:pPr>
        <w:widowControl w:val="0"/>
        <w:shd w:val="clear" w:color="auto" w:fill="FFFFFF"/>
        <w:autoSpaceDE w:val="0"/>
        <w:autoSpaceDN w:val="0"/>
        <w:adjustRightInd w:val="0"/>
        <w:spacing w:after="0"/>
        <w:ind w:left="993" w:right="36"/>
        <w:jc w:val="both"/>
        <w:rPr>
          <w:rFonts w:ascii="Arial" w:hAnsi="Arial" w:cs="Arial"/>
          <w:sz w:val="20"/>
          <w:szCs w:val="20"/>
          <w:lang w:eastAsia="sk-SK"/>
        </w:rPr>
      </w:pPr>
      <w:r w:rsidRPr="0048620A">
        <w:rPr>
          <w:rFonts w:ascii="Arial" w:hAnsi="Arial" w:cs="Arial"/>
          <w:sz w:val="20"/>
          <w:szCs w:val="20"/>
          <w:lang w:eastAsia="sk-SK"/>
        </w:rPr>
        <w:t>(ďalej len „</w:t>
      </w:r>
      <w:r w:rsidRPr="0048620A">
        <w:rPr>
          <w:rFonts w:ascii="Arial" w:hAnsi="Arial" w:cs="Arial"/>
          <w:b/>
          <w:sz w:val="20"/>
          <w:szCs w:val="20"/>
          <w:lang w:eastAsia="sk-SK"/>
        </w:rPr>
        <w:t>predmet dodania</w:t>
      </w:r>
      <w:r w:rsidRPr="0048620A">
        <w:rPr>
          <w:rFonts w:ascii="Arial" w:hAnsi="Arial" w:cs="Arial"/>
          <w:sz w:val="20"/>
          <w:szCs w:val="20"/>
          <w:lang w:eastAsia="sk-SK"/>
        </w:rPr>
        <w:t>“)</w:t>
      </w:r>
    </w:p>
    <w:p w14:paraId="43BD962C" w14:textId="7CA816D4" w:rsidR="009B684B" w:rsidRPr="0048620A" w:rsidRDefault="009B684B" w:rsidP="00E92C64">
      <w:pPr>
        <w:widowControl w:val="0"/>
        <w:numPr>
          <w:ilvl w:val="0"/>
          <w:numId w:val="73"/>
        </w:numPr>
        <w:shd w:val="clear" w:color="auto" w:fill="FFFFFF"/>
        <w:autoSpaceDE w:val="0"/>
        <w:autoSpaceDN w:val="0"/>
        <w:adjustRightInd w:val="0"/>
        <w:spacing w:before="122" w:after="0"/>
        <w:ind w:left="567" w:right="43" w:hanging="567"/>
        <w:jc w:val="both"/>
        <w:rPr>
          <w:rFonts w:ascii="Arial" w:hAnsi="Arial" w:cs="Arial"/>
          <w:sz w:val="20"/>
          <w:szCs w:val="20"/>
          <w:lang w:eastAsia="sk-SK"/>
        </w:rPr>
      </w:pPr>
      <w:r w:rsidRPr="0048620A">
        <w:rPr>
          <w:rFonts w:ascii="Arial" w:hAnsi="Arial" w:cs="Arial"/>
          <w:sz w:val="20"/>
          <w:szCs w:val="20"/>
          <w:lang w:eastAsia="sk-SK"/>
        </w:rPr>
        <w:t>Predpokladom pre združenú dodávku podľ</w:t>
      </w:r>
      <w:r w:rsidR="009067CC">
        <w:rPr>
          <w:rFonts w:ascii="Arial" w:hAnsi="Arial" w:cs="Arial"/>
          <w:sz w:val="20"/>
          <w:szCs w:val="20"/>
          <w:lang w:eastAsia="sk-SK"/>
        </w:rPr>
        <w:t>a</w:t>
      </w:r>
      <w:r w:rsidR="00713851">
        <w:rPr>
          <w:rFonts w:ascii="Arial" w:hAnsi="Arial" w:cs="Arial"/>
          <w:sz w:val="20"/>
          <w:szCs w:val="20"/>
          <w:lang w:eastAsia="sk-SK"/>
        </w:rPr>
        <w:t xml:space="preserve"> </w:t>
      </w:r>
      <w:r w:rsidRPr="0048620A">
        <w:rPr>
          <w:rFonts w:ascii="Arial" w:hAnsi="Arial" w:cs="Arial"/>
          <w:sz w:val="20"/>
          <w:szCs w:val="20"/>
          <w:lang w:eastAsia="sk-SK"/>
        </w:rPr>
        <w:t>Zmluvy je platnosť zmlúv o pripojení OM do   distribučnej sústavy PDS.</w:t>
      </w:r>
    </w:p>
    <w:p w14:paraId="5B36EEFF" w14:textId="160CE9F8" w:rsidR="009B684B" w:rsidRPr="0048620A" w:rsidRDefault="009B684B" w:rsidP="00E92C64">
      <w:pPr>
        <w:widowControl w:val="0"/>
        <w:numPr>
          <w:ilvl w:val="0"/>
          <w:numId w:val="73"/>
        </w:numPr>
        <w:shd w:val="clear" w:color="auto" w:fill="FFFFFF"/>
        <w:autoSpaceDE w:val="0"/>
        <w:autoSpaceDN w:val="0"/>
        <w:adjustRightInd w:val="0"/>
        <w:spacing w:before="115" w:after="0"/>
        <w:ind w:left="567" w:right="14" w:hanging="567"/>
        <w:jc w:val="both"/>
        <w:rPr>
          <w:rFonts w:ascii="Arial" w:hAnsi="Arial" w:cs="Arial"/>
          <w:sz w:val="20"/>
          <w:szCs w:val="20"/>
          <w:lang w:eastAsia="sk-SK"/>
        </w:rPr>
      </w:pPr>
      <w:r w:rsidRPr="0048620A">
        <w:rPr>
          <w:rFonts w:ascii="Arial" w:hAnsi="Arial" w:cs="Arial"/>
          <w:sz w:val="20"/>
          <w:szCs w:val="20"/>
          <w:lang w:eastAsia="sk-SK"/>
        </w:rPr>
        <w:t>Odberateľ sa zaväzuje odoberať od Dodávateľa elektrinu v dohodnutom množstve, kvalite a čase za podmienok uvedených v Zmluve a zaplatiť Dodávateľovi cenu za združenú dodávku elektriny a za distribučné služby podľa podmienok uvedených v článku IV. Zmluvy a v súlade s predpismi na základe uplatnenia regulovaného prístupu k distribučnej sústave.</w:t>
      </w:r>
      <w:r w:rsidR="009F6D94">
        <w:rPr>
          <w:rFonts w:ascii="Arial" w:hAnsi="Arial" w:cs="Arial"/>
          <w:sz w:val="20"/>
          <w:szCs w:val="20"/>
          <w:lang w:eastAsia="sk-SK"/>
        </w:rPr>
        <w:t xml:space="preserve"> Pre vylúčenie pochybností sa Zmluvné strany dohodli, že cena za prenos (prepravu) elektriny</w:t>
      </w:r>
      <w:r w:rsidR="00FD0A22">
        <w:rPr>
          <w:rFonts w:ascii="Arial" w:hAnsi="Arial" w:cs="Arial"/>
          <w:sz w:val="20"/>
          <w:szCs w:val="20"/>
          <w:lang w:eastAsia="sk-SK"/>
        </w:rPr>
        <w:t>,</w:t>
      </w:r>
      <w:r w:rsidR="009F6D94">
        <w:rPr>
          <w:rFonts w:ascii="Arial" w:hAnsi="Arial" w:cs="Arial"/>
          <w:sz w:val="20"/>
          <w:szCs w:val="20"/>
          <w:lang w:eastAsia="sk-SK"/>
        </w:rPr>
        <w:t xml:space="preserve"> a</w:t>
      </w:r>
      <w:r w:rsidR="00FD0A22">
        <w:rPr>
          <w:rFonts w:ascii="Arial" w:hAnsi="Arial" w:cs="Arial"/>
          <w:sz w:val="20"/>
          <w:szCs w:val="20"/>
          <w:lang w:eastAsia="sk-SK"/>
        </w:rPr>
        <w:t>ko aj cena za</w:t>
      </w:r>
      <w:r w:rsidR="00043183">
        <w:rPr>
          <w:rFonts w:ascii="Arial" w:hAnsi="Arial" w:cs="Arial"/>
          <w:sz w:val="20"/>
          <w:szCs w:val="20"/>
          <w:lang w:eastAsia="sk-SK"/>
        </w:rPr>
        <w:t> </w:t>
      </w:r>
      <w:r w:rsidR="0057710D">
        <w:rPr>
          <w:rFonts w:ascii="Arial" w:hAnsi="Arial" w:cs="Arial"/>
          <w:sz w:val="20"/>
          <w:szCs w:val="20"/>
          <w:lang w:eastAsia="sk-SK"/>
        </w:rPr>
        <w:t>distribučné</w:t>
      </w:r>
      <w:r w:rsidR="00043183">
        <w:rPr>
          <w:rFonts w:ascii="Arial" w:hAnsi="Arial" w:cs="Arial"/>
          <w:sz w:val="20"/>
          <w:szCs w:val="20"/>
          <w:lang w:eastAsia="sk-SK"/>
        </w:rPr>
        <w:t xml:space="preserve"> služby</w:t>
      </w:r>
      <w:r w:rsidR="00FD0A22">
        <w:rPr>
          <w:rFonts w:ascii="Arial" w:hAnsi="Arial" w:cs="Arial"/>
          <w:sz w:val="20"/>
          <w:szCs w:val="20"/>
          <w:lang w:eastAsia="sk-SK"/>
        </w:rPr>
        <w:t xml:space="preserve"> sú zahrnuté</w:t>
      </w:r>
      <w:r w:rsidR="009F6D94">
        <w:rPr>
          <w:rFonts w:ascii="Arial" w:hAnsi="Arial" w:cs="Arial"/>
          <w:sz w:val="20"/>
          <w:szCs w:val="20"/>
          <w:lang w:eastAsia="sk-SK"/>
        </w:rPr>
        <w:t xml:space="preserve"> v cene za združenú dodávku podľa článku IV bod 4.3 Zmluvy.</w:t>
      </w:r>
    </w:p>
    <w:p w14:paraId="657BA4BF" w14:textId="6B6E5FD2" w:rsidR="009B684B" w:rsidRPr="0048620A" w:rsidRDefault="009B684B" w:rsidP="00E92C64">
      <w:pPr>
        <w:widowControl w:val="0"/>
        <w:numPr>
          <w:ilvl w:val="0"/>
          <w:numId w:val="73"/>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48620A">
        <w:rPr>
          <w:rFonts w:ascii="Arial" w:hAnsi="Arial" w:cs="Arial"/>
          <w:sz w:val="20"/>
          <w:szCs w:val="20"/>
          <w:lang w:eastAsia="sk-SK"/>
        </w:rPr>
        <w:t>Odberateľ sa zaväzuje dodržiavať všetky povinnosti Odberateľa podľa zákona o energetike, nariadenia o pravidlách trhu s elektrinou, Prevádzkového poriadku PDS a ostatných príslušných všeobecne záväzných právnych predpisov platných v Slovenskej republike, riadiť sa podmienkami Zmluvy, Technickými podmienkami PDS a dodržiavať podmienky pripojenia k distribučnej sústave.</w:t>
      </w:r>
    </w:p>
    <w:p w14:paraId="536C13BE" w14:textId="045EE3E5" w:rsidR="009B684B" w:rsidRPr="0048620A" w:rsidRDefault="009B684B" w:rsidP="00E92C64">
      <w:pPr>
        <w:widowControl w:val="0"/>
        <w:numPr>
          <w:ilvl w:val="0"/>
          <w:numId w:val="73"/>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48620A">
        <w:rPr>
          <w:rFonts w:ascii="Arial" w:hAnsi="Arial" w:cs="Arial"/>
          <w:sz w:val="20"/>
          <w:szCs w:val="20"/>
          <w:lang w:eastAsia="sk-SK"/>
        </w:rPr>
        <w:t xml:space="preserve">Dodávateľ je povinný riadne dodať predmet dodania, dodržiavať Zmluvu a štandardy kvality prenosu elektriny, distribúcie elektriny a dodávky elektriny ustanovené osobitnými predpismi. </w:t>
      </w:r>
    </w:p>
    <w:p w14:paraId="743E507D" w14:textId="77777777" w:rsidR="009B684B" w:rsidRPr="0048620A" w:rsidRDefault="009B684B" w:rsidP="000A5BE5">
      <w:pPr>
        <w:widowControl w:val="0"/>
        <w:shd w:val="clear" w:color="auto" w:fill="FFFFFF"/>
        <w:tabs>
          <w:tab w:val="left" w:pos="576"/>
        </w:tabs>
        <w:autoSpaceDE w:val="0"/>
        <w:autoSpaceDN w:val="0"/>
        <w:adjustRightInd w:val="0"/>
        <w:spacing w:before="122" w:after="0"/>
        <w:ind w:left="7" w:right="36"/>
        <w:jc w:val="both"/>
        <w:rPr>
          <w:rFonts w:ascii="Arial" w:hAnsi="Arial" w:cs="Arial"/>
          <w:sz w:val="20"/>
          <w:szCs w:val="20"/>
          <w:lang w:eastAsia="sk-SK"/>
        </w:rPr>
      </w:pPr>
      <w:r w:rsidRPr="0048620A">
        <w:rPr>
          <w:rFonts w:ascii="Arial" w:hAnsi="Arial" w:cs="Arial"/>
          <w:b/>
          <w:bCs/>
          <w:sz w:val="20"/>
          <w:szCs w:val="20"/>
          <w:lang w:eastAsia="sk-SK"/>
        </w:rPr>
        <w:t>Dodávka elektriny</w:t>
      </w:r>
    </w:p>
    <w:p w14:paraId="15A2BDE7" w14:textId="77777777" w:rsidR="009B684B" w:rsidRPr="0048620A" w:rsidRDefault="009B684B" w:rsidP="00E92C64">
      <w:pPr>
        <w:widowControl w:val="0"/>
        <w:numPr>
          <w:ilvl w:val="0"/>
          <w:numId w:val="73"/>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48620A">
        <w:rPr>
          <w:rFonts w:ascii="Arial" w:hAnsi="Arial" w:cs="Arial"/>
          <w:sz w:val="20"/>
          <w:szCs w:val="20"/>
          <w:lang w:eastAsia="sk-SK"/>
        </w:rPr>
        <w:t>Dodávka elektriny do OM sa uskutočňuje prenosom elektriny z distribučnej sústavy PDS na základe zmluvy o pripojení, ktorú Odberateľ uzatvoril s PDS a v súlade s Prevádzkovým poriadkom PDS. Dodávateľ je povinný plniť ustanovenia bodu 2.1. Zmluvy v súlade s touto Zmluvou, ak je Odberateľ pripojený k distribučnej sústave PDS. Prechodom elektriny z distribučnej sústavy cez určené meradlo nachádzajúce sa na OM dochádza k prechodu vlastníckych práv z Dodávateľa na Odberateľa (splnenie dodávky elektriny). Za dodané a odobraté množstvo elektriny sa považuje množstvo, ktoré je namerané určeným meradlom PDS.</w:t>
      </w:r>
    </w:p>
    <w:p w14:paraId="6FC1F1B7" w14:textId="41B1ED22" w:rsidR="00BD6538" w:rsidRPr="00BD6538" w:rsidRDefault="00A76F73" w:rsidP="00BD6538">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2.7</w:t>
      </w:r>
      <w:r w:rsidR="009B684B" w:rsidRPr="0048620A">
        <w:rPr>
          <w:rFonts w:ascii="Arial" w:hAnsi="Arial" w:cs="Arial"/>
          <w:sz w:val="20"/>
          <w:szCs w:val="20"/>
          <w:lang w:eastAsia="sk-SK"/>
        </w:rPr>
        <w:tab/>
      </w:r>
      <w:r w:rsidR="007F720E" w:rsidRPr="00FB24E1">
        <w:rPr>
          <w:rFonts w:ascii="Arial" w:hAnsi="Arial" w:cs="Arial"/>
          <w:sz w:val="20"/>
          <w:szCs w:val="20"/>
          <w:lang w:eastAsia="sk-SK"/>
        </w:rPr>
        <w:t xml:space="preserve">Zmluvné strany si dohodli predpokladané celkové množstvo dodávky elektriny uvedené v Prílohe č. 3 Zmluvy, ktoré sa Dodávateľ zaväzuje dodať </w:t>
      </w:r>
      <w:r w:rsidR="00BD6538">
        <w:rPr>
          <w:rFonts w:ascii="Arial" w:hAnsi="Arial" w:cs="Arial"/>
          <w:sz w:val="20"/>
          <w:szCs w:val="20"/>
          <w:lang w:eastAsia="sk-SK"/>
        </w:rPr>
        <w:t>do OM Odberateľa v súlade s</w:t>
      </w:r>
      <w:r w:rsidR="007F720E" w:rsidRPr="00FB24E1">
        <w:rPr>
          <w:rFonts w:ascii="Arial" w:hAnsi="Arial" w:cs="Arial"/>
          <w:sz w:val="20"/>
          <w:szCs w:val="20"/>
          <w:lang w:eastAsia="sk-SK"/>
        </w:rPr>
        <w:t xml:space="preserve">o Zmluvou. </w:t>
      </w:r>
      <w:r w:rsidR="00BD6538">
        <w:rPr>
          <w:rFonts w:ascii="Arial" w:hAnsi="Arial" w:cs="Arial"/>
          <w:sz w:val="20"/>
          <w:szCs w:val="20"/>
          <w:lang w:eastAsia="sk-SK"/>
        </w:rPr>
        <w:t>Odberateľ sa zaväzuje odobrať od Dodávateľa v každom kalendárnom roku doby trvania Zmluvy (i) minimálne 80 % z množstva dohodnutého v Zmluve (ďalej len „</w:t>
      </w:r>
      <w:r w:rsidR="00BD6538">
        <w:rPr>
          <w:rFonts w:ascii="Arial" w:hAnsi="Arial" w:cs="Arial"/>
          <w:b/>
          <w:sz w:val="20"/>
          <w:szCs w:val="20"/>
          <w:lang w:eastAsia="sk-SK"/>
        </w:rPr>
        <w:t>minimálne množstvo elektriny</w:t>
      </w:r>
      <w:r w:rsidR="00BD6538">
        <w:rPr>
          <w:rFonts w:ascii="Arial" w:hAnsi="Arial" w:cs="Arial"/>
          <w:sz w:val="20"/>
          <w:szCs w:val="20"/>
          <w:lang w:eastAsia="sk-SK"/>
        </w:rPr>
        <w:t>“) a (ii) maximálne 120 %</w:t>
      </w:r>
      <w:r w:rsidR="00107545">
        <w:rPr>
          <w:rFonts w:ascii="Arial" w:hAnsi="Arial" w:cs="Arial"/>
          <w:sz w:val="20"/>
          <w:szCs w:val="20"/>
          <w:lang w:eastAsia="sk-SK"/>
        </w:rPr>
        <w:t xml:space="preserve"> z množstva dohodnuté v Zmluva pre každý kalendárny rok doby trvania Zmluvy (ďalej len „</w:t>
      </w:r>
      <w:r w:rsidR="00107545" w:rsidRPr="00107545">
        <w:rPr>
          <w:rFonts w:ascii="Arial" w:hAnsi="Arial" w:cs="Arial"/>
          <w:b/>
          <w:sz w:val="20"/>
          <w:szCs w:val="20"/>
          <w:lang w:eastAsia="sk-SK"/>
        </w:rPr>
        <w:t>maximálne množstvo elektriny</w:t>
      </w:r>
      <w:r w:rsidR="00107545">
        <w:rPr>
          <w:rFonts w:ascii="Arial" w:hAnsi="Arial" w:cs="Arial"/>
          <w:sz w:val="20"/>
          <w:szCs w:val="20"/>
          <w:lang w:eastAsia="sk-SK"/>
        </w:rPr>
        <w:t>“).</w:t>
      </w:r>
    </w:p>
    <w:p w14:paraId="29C6A227" w14:textId="109D3209" w:rsidR="009B684B" w:rsidRDefault="00A76F73" w:rsidP="007F720E">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2.8</w:t>
      </w:r>
      <w:r w:rsidR="009B684B" w:rsidRPr="00FB24E1">
        <w:rPr>
          <w:rFonts w:ascii="Arial" w:hAnsi="Arial" w:cs="Arial"/>
          <w:sz w:val="20"/>
          <w:szCs w:val="20"/>
          <w:lang w:eastAsia="sk-SK"/>
        </w:rPr>
        <w:t xml:space="preserve"> </w:t>
      </w:r>
      <w:r w:rsidR="009B684B" w:rsidRPr="00FB24E1">
        <w:rPr>
          <w:rFonts w:ascii="Arial" w:hAnsi="Arial" w:cs="Arial"/>
          <w:sz w:val="20"/>
          <w:szCs w:val="20"/>
          <w:lang w:eastAsia="sk-SK"/>
        </w:rPr>
        <w:tab/>
      </w:r>
      <w:r w:rsidR="00107545">
        <w:rPr>
          <w:rFonts w:ascii="Arial" w:hAnsi="Arial" w:cs="Arial"/>
          <w:sz w:val="20"/>
          <w:szCs w:val="20"/>
          <w:lang w:eastAsia="sk-SK"/>
        </w:rPr>
        <w:t>V prípade porušenia záväzku Odberateľa uvedeného v bode 2.7 (i) tohto článku Zmluvy, v ktoromkoľvek kalendárnom roku počas doby trvania Zmluvy, je Dodávateľ oprávnený uplatniť  si voči Odberateľovi zmluvnú pokutu vo výške 40 € (slovom: štyridsať eur) za každú neodobratú MWh. V prípade porušenia záväzku Odberateľa uvedeného v bode 2.7 (ii) tohto článku Zmluvy, v ktoromkoľvek kalendárnom roku počas doby trvania Zmluvy, je Dodávateľ oprávnený uplatniť si voči Odberateľovi zmluvnú pokutu vo výške 25 € (slovom dvadsaťpäť eur) za každú prekročenú MWh.</w:t>
      </w:r>
    </w:p>
    <w:p w14:paraId="7995432E" w14:textId="134ECABA" w:rsidR="00CF4B72" w:rsidRPr="00107545" w:rsidRDefault="00CF4B72" w:rsidP="007F720E">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2.9</w:t>
      </w:r>
      <w:r>
        <w:rPr>
          <w:rFonts w:ascii="Arial" w:hAnsi="Arial" w:cs="Arial"/>
          <w:sz w:val="20"/>
          <w:szCs w:val="20"/>
          <w:lang w:eastAsia="sk-SK"/>
        </w:rPr>
        <w:tab/>
        <w:t>Dodávky uvedené v Zmluve sú garantovanými dodávkami a môžu byť prerušené alebo obmedzené zo strany Dodávateľa len z dôvodov uvedených v zákone o energetike. Akékoľvek plánované prerušenie dodávky elektriny je Dodávateľ povinný oznámiť písomne Odberateľovi najmenej 15 (pätnásť) kalendárnych dní pred plánovaným prerušením alebo obmedzením dodávky elektriny, za podmienky, že Dodávateľ takouto informáciou v danom čase disponuje.</w:t>
      </w:r>
    </w:p>
    <w:p w14:paraId="64DCFDEE" w14:textId="105EBB1D" w:rsidR="00CF4B72" w:rsidRDefault="00CF4B72" w:rsidP="00CF4B72">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2.10</w:t>
      </w:r>
      <w:r w:rsidR="009B684B" w:rsidRPr="0048620A">
        <w:rPr>
          <w:rFonts w:ascii="Arial" w:hAnsi="Arial" w:cs="Arial"/>
          <w:sz w:val="20"/>
          <w:szCs w:val="20"/>
          <w:lang w:eastAsia="sk-SK"/>
        </w:rPr>
        <w:t xml:space="preserve"> </w:t>
      </w:r>
      <w:r w:rsidR="009B684B" w:rsidRPr="0048620A">
        <w:rPr>
          <w:rFonts w:ascii="Arial" w:hAnsi="Arial" w:cs="Arial"/>
          <w:sz w:val="20"/>
          <w:szCs w:val="20"/>
          <w:lang w:eastAsia="sk-SK"/>
        </w:rPr>
        <w:tab/>
        <w:t xml:space="preserve">Dodávateľ </w:t>
      </w:r>
      <w:r w:rsidR="00D96F14">
        <w:rPr>
          <w:rFonts w:ascii="Arial" w:hAnsi="Arial" w:cs="Arial"/>
          <w:sz w:val="20"/>
          <w:szCs w:val="20"/>
        </w:rPr>
        <w:t xml:space="preserve">nesmie predmet dodania </w:t>
      </w:r>
      <w:r w:rsidR="009B684B" w:rsidRPr="0048620A">
        <w:rPr>
          <w:rFonts w:ascii="Arial" w:hAnsi="Arial" w:cs="Arial"/>
          <w:sz w:val="20"/>
          <w:szCs w:val="20"/>
        </w:rPr>
        <w:t>podľa Zmluvy ako celok odovzdať na splnenie inému s</w:t>
      </w:r>
      <w:r w:rsidR="00D96F14">
        <w:rPr>
          <w:rFonts w:ascii="Arial" w:hAnsi="Arial" w:cs="Arial"/>
          <w:sz w:val="20"/>
          <w:szCs w:val="20"/>
        </w:rPr>
        <w:t xml:space="preserve">ubjektu. Časť predmetu dodania </w:t>
      </w:r>
      <w:r w:rsidR="009B684B" w:rsidRPr="0048620A">
        <w:rPr>
          <w:rFonts w:ascii="Arial" w:hAnsi="Arial" w:cs="Arial"/>
          <w:sz w:val="20"/>
          <w:szCs w:val="20"/>
        </w:rPr>
        <w:t xml:space="preserve">podľa Zmluvy môže odovzdať na splnenie svojmu subdodávateľovi uvedenému v zozname subdodávateľov tvorí Prílohu č. 4 Zmluvy. Súhlas Odberateľa s dodaním predmetu dodania prostredníctvom subdodávateľa nezbavuje Dodávateľa </w:t>
      </w:r>
      <w:r w:rsidR="009B684B" w:rsidRPr="0048620A">
        <w:rPr>
          <w:rFonts w:ascii="Arial" w:hAnsi="Arial" w:cs="Arial"/>
          <w:sz w:val="20"/>
          <w:szCs w:val="20"/>
        </w:rPr>
        <w:lastRenderedPageBreak/>
        <w:t xml:space="preserve">povinnosti a zodpovednosti dodať predmet dodania podľa Zmluvy. </w:t>
      </w:r>
    </w:p>
    <w:p w14:paraId="7335ED79" w14:textId="257C77F7" w:rsidR="009B684B" w:rsidRPr="0048620A" w:rsidRDefault="009B684B" w:rsidP="000A5BE5">
      <w:pPr>
        <w:widowControl w:val="0"/>
        <w:shd w:val="clear" w:color="auto" w:fill="FFFFFF"/>
        <w:tabs>
          <w:tab w:val="left" w:pos="576"/>
        </w:tabs>
        <w:autoSpaceDE w:val="0"/>
        <w:autoSpaceDN w:val="0"/>
        <w:adjustRightInd w:val="0"/>
        <w:spacing w:before="115" w:after="0"/>
        <w:ind w:right="22"/>
        <w:jc w:val="both"/>
        <w:rPr>
          <w:rFonts w:ascii="Arial" w:hAnsi="Arial" w:cs="Arial"/>
          <w:b/>
          <w:bCs/>
          <w:sz w:val="20"/>
          <w:szCs w:val="20"/>
          <w:lang w:eastAsia="sk-SK"/>
        </w:rPr>
      </w:pPr>
      <w:r w:rsidRPr="0048620A">
        <w:rPr>
          <w:rFonts w:ascii="Arial" w:hAnsi="Arial" w:cs="Arial"/>
          <w:b/>
          <w:bCs/>
          <w:sz w:val="20"/>
          <w:szCs w:val="20"/>
          <w:lang w:eastAsia="sk-SK"/>
        </w:rPr>
        <w:t>Prevzatie zodpovednosti za odchýlku</w:t>
      </w:r>
    </w:p>
    <w:p w14:paraId="76E41E4F" w14:textId="1083A935" w:rsidR="009B684B" w:rsidRPr="0048620A" w:rsidRDefault="009B684B" w:rsidP="000A5BE5">
      <w:pPr>
        <w:shd w:val="clear" w:color="auto" w:fill="FFFFFF"/>
        <w:tabs>
          <w:tab w:val="left" w:pos="576"/>
        </w:tabs>
        <w:spacing w:before="120" w:after="0"/>
        <w:ind w:left="567" w:right="14" w:hanging="567"/>
        <w:jc w:val="both"/>
        <w:rPr>
          <w:rFonts w:ascii="Arial" w:hAnsi="Arial" w:cs="Arial"/>
          <w:sz w:val="20"/>
          <w:szCs w:val="20"/>
        </w:rPr>
      </w:pPr>
      <w:r w:rsidRPr="0048620A">
        <w:rPr>
          <w:rFonts w:ascii="Arial" w:hAnsi="Arial" w:cs="Arial"/>
          <w:sz w:val="20"/>
          <w:szCs w:val="20"/>
          <w:lang w:eastAsia="sk-SK"/>
        </w:rPr>
        <w:t>2.1</w:t>
      </w:r>
      <w:r w:rsidR="00CF4B72">
        <w:rPr>
          <w:rFonts w:ascii="Arial" w:hAnsi="Arial" w:cs="Arial"/>
          <w:sz w:val="20"/>
          <w:szCs w:val="20"/>
          <w:lang w:eastAsia="sk-SK"/>
        </w:rPr>
        <w:t>1</w:t>
      </w:r>
      <w:r w:rsidRPr="0048620A">
        <w:rPr>
          <w:rFonts w:ascii="Arial" w:hAnsi="Arial" w:cs="Arial"/>
          <w:sz w:val="20"/>
          <w:szCs w:val="20"/>
          <w:lang w:eastAsia="sk-SK"/>
        </w:rPr>
        <w:tab/>
        <w:t>Odchýlkou Odberateľa sa rozumie rozdiel medzi dodaným množstvom elektriny</w:t>
      </w:r>
      <w:r w:rsidRPr="0048620A">
        <w:rPr>
          <w:rFonts w:ascii="Arial" w:hAnsi="Arial" w:cs="Arial"/>
          <w:sz w:val="20"/>
          <w:szCs w:val="20"/>
          <w:lang w:eastAsia="sk-SK"/>
        </w:rPr>
        <w:br/>
        <w:t xml:space="preserve">a predpokladaným množstvom dodávky elektriny dohodnutým v </w:t>
      </w:r>
      <w:r w:rsidRPr="0048620A">
        <w:rPr>
          <w:rFonts w:ascii="Arial" w:hAnsi="Arial" w:cs="Arial"/>
          <w:sz w:val="20"/>
          <w:szCs w:val="20"/>
        </w:rPr>
        <w:t>Prílohe č. 1 Zmluvy.</w:t>
      </w:r>
    </w:p>
    <w:p w14:paraId="286BB782" w14:textId="38F5B608" w:rsidR="009B684B" w:rsidRPr="0048620A" w:rsidRDefault="009B684B" w:rsidP="000A5BE5">
      <w:pPr>
        <w:shd w:val="clear" w:color="auto" w:fill="FFFFFF"/>
        <w:tabs>
          <w:tab w:val="left" w:pos="567"/>
        </w:tabs>
        <w:spacing w:before="120" w:after="0"/>
        <w:ind w:right="11"/>
        <w:jc w:val="both"/>
        <w:rPr>
          <w:rFonts w:ascii="Arial" w:hAnsi="Arial" w:cs="Arial"/>
          <w:sz w:val="20"/>
          <w:szCs w:val="20"/>
          <w:lang w:eastAsia="sk-SK"/>
        </w:rPr>
      </w:pPr>
      <w:r w:rsidRPr="0048620A">
        <w:rPr>
          <w:rFonts w:ascii="Arial" w:hAnsi="Arial" w:cs="Arial"/>
          <w:sz w:val="20"/>
          <w:szCs w:val="20"/>
          <w:lang w:eastAsia="sk-SK"/>
        </w:rPr>
        <w:t>2.1</w:t>
      </w:r>
      <w:r w:rsidR="00CF4B72">
        <w:rPr>
          <w:rFonts w:ascii="Arial" w:hAnsi="Arial" w:cs="Arial"/>
          <w:sz w:val="20"/>
          <w:szCs w:val="20"/>
          <w:lang w:eastAsia="sk-SK"/>
        </w:rPr>
        <w:t>2</w:t>
      </w:r>
      <w:r w:rsidRPr="0048620A">
        <w:rPr>
          <w:rFonts w:ascii="Arial" w:hAnsi="Arial" w:cs="Arial"/>
          <w:sz w:val="20"/>
          <w:szCs w:val="20"/>
          <w:lang w:eastAsia="sk-SK"/>
        </w:rPr>
        <w:tab/>
        <w:t>Dodávateľ preberá zodpovednosť za vyrovnanie odchýlok Odberateľa v plnom rozsahu.</w:t>
      </w:r>
    </w:p>
    <w:p w14:paraId="476BC4FA" w14:textId="77777777" w:rsidR="009B684B" w:rsidRPr="0048620A" w:rsidRDefault="009B684B" w:rsidP="000A5BE5">
      <w:pPr>
        <w:shd w:val="clear" w:color="auto" w:fill="FFFFFF"/>
        <w:tabs>
          <w:tab w:val="left" w:pos="567"/>
        </w:tabs>
        <w:spacing w:after="0"/>
        <w:ind w:left="567" w:right="11" w:hanging="567"/>
        <w:jc w:val="both"/>
        <w:rPr>
          <w:rFonts w:ascii="Arial" w:hAnsi="Arial" w:cs="Arial"/>
          <w:sz w:val="20"/>
          <w:szCs w:val="20"/>
          <w:lang w:eastAsia="sk-SK"/>
        </w:rPr>
      </w:pPr>
      <w:r w:rsidRPr="0048620A">
        <w:rPr>
          <w:rFonts w:ascii="Arial" w:hAnsi="Arial" w:cs="Arial"/>
          <w:sz w:val="20"/>
          <w:szCs w:val="20"/>
          <w:lang w:eastAsia="sk-SK"/>
        </w:rPr>
        <w:t xml:space="preserve">           Dohodnutým obdobím pre vyhodnotenie odberu elektriny je obdobie príslušných dvanástich mesiacov. </w:t>
      </w:r>
    </w:p>
    <w:p w14:paraId="0C7080FE" w14:textId="77777777" w:rsidR="009B684B" w:rsidRPr="0048620A" w:rsidRDefault="009B684B" w:rsidP="000A5BE5">
      <w:pPr>
        <w:shd w:val="clear" w:color="auto" w:fill="FFFFFF"/>
        <w:spacing w:before="266" w:after="0"/>
        <w:ind w:left="29"/>
        <w:rPr>
          <w:rFonts w:ascii="Arial" w:hAnsi="Arial" w:cs="Arial"/>
          <w:sz w:val="20"/>
          <w:szCs w:val="20"/>
          <w:lang w:eastAsia="sk-SK"/>
        </w:rPr>
      </w:pPr>
      <w:r w:rsidRPr="0048620A">
        <w:rPr>
          <w:rFonts w:ascii="Arial" w:hAnsi="Arial" w:cs="Arial"/>
          <w:b/>
          <w:bCs/>
          <w:sz w:val="20"/>
          <w:szCs w:val="20"/>
          <w:lang w:eastAsia="sk-SK"/>
        </w:rPr>
        <w:t>Zabezpečenie distribučných služieb</w:t>
      </w:r>
    </w:p>
    <w:p w14:paraId="53113F67" w14:textId="1427CBAC" w:rsidR="009B684B" w:rsidRPr="0048620A" w:rsidRDefault="009B684B" w:rsidP="000A5BE5">
      <w:pPr>
        <w:shd w:val="clear" w:color="auto" w:fill="FFFFFF"/>
        <w:tabs>
          <w:tab w:val="left" w:pos="677"/>
        </w:tabs>
        <w:spacing w:before="245" w:after="0"/>
        <w:ind w:left="567" w:right="7" w:hanging="567"/>
        <w:jc w:val="both"/>
        <w:rPr>
          <w:rFonts w:ascii="Arial" w:hAnsi="Arial" w:cs="Arial"/>
          <w:sz w:val="20"/>
          <w:szCs w:val="20"/>
          <w:lang w:eastAsia="sk-SK"/>
        </w:rPr>
      </w:pPr>
      <w:r w:rsidRPr="0048620A">
        <w:rPr>
          <w:rFonts w:ascii="Arial" w:hAnsi="Arial" w:cs="Arial"/>
          <w:sz w:val="20"/>
          <w:szCs w:val="20"/>
          <w:lang w:eastAsia="sk-SK"/>
        </w:rPr>
        <w:t>2.1</w:t>
      </w:r>
      <w:r w:rsidR="00CF4B72">
        <w:rPr>
          <w:rFonts w:ascii="Arial" w:hAnsi="Arial" w:cs="Arial"/>
          <w:sz w:val="20"/>
          <w:szCs w:val="20"/>
          <w:lang w:eastAsia="sk-SK"/>
        </w:rPr>
        <w:t>3</w:t>
      </w:r>
      <w:r w:rsidRPr="0048620A">
        <w:rPr>
          <w:rFonts w:ascii="Arial" w:hAnsi="Arial" w:cs="Arial"/>
          <w:sz w:val="20"/>
          <w:szCs w:val="20"/>
          <w:lang w:eastAsia="sk-SK"/>
        </w:rPr>
        <w:tab/>
        <w:t>Dodávateľ počas zmluvného obdobia zabezpečí Odberateľovi distribučné služby do</w:t>
      </w:r>
      <w:r w:rsidRPr="0048620A">
        <w:rPr>
          <w:rFonts w:ascii="Arial" w:hAnsi="Arial" w:cs="Arial"/>
          <w:sz w:val="20"/>
          <w:szCs w:val="20"/>
          <w:lang w:eastAsia="sk-SK"/>
        </w:rPr>
        <w:br/>
        <w:t>všetkých OM za podmienok uvedených v Zmluve, v súlade s platnými všeobecne</w:t>
      </w:r>
      <w:r w:rsidRPr="0048620A">
        <w:rPr>
          <w:rFonts w:ascii="Arial" w:hAnsi="Arial" w:cs="Arial"/>
          <w:sz w:val="20"/>
          <w:szCs w:val="20"/>
          <w:lang w:eastAsia="sk-SK"/>
        </w:rPr>
        <w:br/>
        <w:t>záväznými právnymi predpismi, Prevádzkovým poriadkom príslušného PDS a v kvalite podľa</w:t>
      </w:r>
      <w:r w:rsidRPr="0048620A">
        <w:rPr>
          <w:rFonts w:ascii="Arial" w:hAnsi="Arial" w:cs="Arial"/>
          <w:sz w:val="20"/>
          <w:szCs w:val="20"/>
          <w:lang w:eastAsia="sk-SK"/>
        </w:rPr>
        <w:br/>
        <w:t>Technických podmienok PDS.</w:t>
      </w:r>
    </w:p>
    <w:p w14:paraId="57BA35EC" w14:textId="6EE39C6F" w:rsidR="009B684B" w:rsidRPr="00CF4B72" w:rsidRDefault="009B684B" w:rsidP="00CF4B72">
      <w:pPr>
        <w:pStyle w:val="Odsekzoznamu"/>
        <w:widowControl w:val="0"/>
        <w:numPr>
          <w:ilvl w:val="1"/>
          <w:numId w:val="79"/>
        </w:numPr>
        <w:shd w:val="clear" w:color="auto" w:fill="FFFFFF"/>
        <w:autoSpaceDE w:val="0"/>
        <w:autoSpaceDN w:val="0"/>
        <w:adjustRightInd w:val="0"/>
        <w:spacing w:before="130"/>
        <w:ind w:left="567" w:right="7" w:hanging="567"/>
        <w:jc w:val="both"/>
        <w:rPr>
          <w:rFonts w:cs="Arial"/>
          <w:sz w:val="20"/>
          <w:szCs w:val="20"/>
          <w:lang w:eastAsia="sk-SK"/>
        </w:rPr>
      </w:pPr>
      <w:r w:rsidRPr="00CF4B72">
        <w:rPr>
          <w:rFonts w:cs="Arial"/>
          <w:sz w:val="20"/>
          <w:szCs w:val="20"/>
          <w:lang w:eastAsia="sk-SK"/>
        </w:rPr>
        <w:t>Odberateľ je podľa zákona o energetike zodpovedný za riadny stav odberného zariadenia a za dodržiavanie predpisov na zaistenie bezpečnosti technických zariadení.</w:t>
      </w:r>
    </w:p>
    <w:p w14:paraId="1DB380F8" w14:textId="15CA32ED" w:rsidR="009B684B" w:rsidRPr="00CF4B72" w:rsidRDefault="009B684B" w:rsidP="00CF4B72">
      <w:pPr>
        <w:pStyle w:val="Odsekzoznamu"/>
        <w:widowControl w:val="0"/>
        <w:numPr>
          <w:ilvl w:val="1"/>
          <w:numId w:val="80"/>
        </w:numPr>
        <w:shd w:val="clear" w:color="auto" w:fill="FFFFFF"/>
        <w:autoSpaceDE w:val="0"/>
        <w:autoSpaceDN w:val="0"/>
        <w:adjustRightInd w:val="0"/>
        <w:spacing w:before="115" w:after="120"/>
        <w:ind w:left="567" w:hanging="567"/>
        <w:jc w:val="both"/>
        <w:rPr>
          <w:rFonts w:cs="Arial"/>
          <w:sz w:val="20"/>
          <w:szCs w:val="20"/>
          <w:lang w:eastAsia="sk-SK"/>
        </w:rPr>
      </w:pPr>
      <w:r w:rsidRPr="00CF4B72">
        <w:rPr>
          <w:rFonts w:cs="Arial"/>
          <w:sz w:val="20"/>
          <w:szCs w:val="20"/>
          <w:lang w:eastAsia="sk-SK"/>
        </w:rPr>
        <w:t>Odberateľ má právo požiadať Dodávateľa o zabezpečenie úpravy rezervovanej kapacity (ďalej len „</w:t>
      </w:r>
      <w:r w:rsidRPr="00CF4B72">
        <w:rPr>
          <w:rFonts w:cs="Arial"/>
          <w:b/>
          <w:sz w:val="20"/>
          <w:szCs w:val="20"/>
          <w:lang w:eastAsia="sk-SK"/>
        </w:rPr>
        <w:t>RK</w:t>
      </w:r>
      <w:r w:rsidRPr="00CF4B72">
        <w:rPr>
          <w:rFonts w:cs="Arial"/>
          <w:sz w:val="20"/>
          <w:szCs w:val="20"/>
          <w:lang w:eastAsia="sk-SK"/>
        </w:rPr>
        <w:t xml:space="preserve">") uvedenej v </w:t>
      </w:r>
      <w:r w:rsidRPr="00CF4B72">
        <w:rPr>
          <w:rFonts w:cs="Arial"/>
          <w:sz w:val="20"/>
          <w:szCs w:val="20"/>
        </w:rPr>
        <w:t>Prílohe č. 3 Zmluvy</w:t>
      </w:r>
      <w:r w:rsidRPr="00CF4B72">
        <w:rPr>
          <w:rFonts w:cs="Arial"/>
          <w:sz w:val="20"/>
          <w:szCs w:val="20"/>
          <w:lang w:eastAsia="sk-SK"/>
        </w:rPr>
        <w:t>, podľa schválených podmienok príslušného PDS, najviac do výšky maximálnej rezervovanej kapacity určenej PDS, a to písomne alebo na kontaktnú e-mailovú adresu Dodávateľa žiadosťou doručenou najneskôr 5 pracovných dní pred lehotou na zmenu RK uvedenou v podmienkach príslušného PDS. Úprava dohodnutej rezervovanej kapacity sa stáva účinnou po jej písomnom odsúhlasení Dodávateľom. V prípade, ak Dodávateľ zmenu RK neodsúhlasí v mesiaci doručenia žiadosti Dodávateľovi, bude zmena RK účinná prvým dňom mesiaca nasledujúceho po mesiaci splnenia všetkých podmienok pre úpravu dohodnutej rezervovanej kapacity.</w:t>
      </w:r>
    </w:p>
    <w:p w14:paraId="0A676298" w14:textId="150B22A7" w:rsidR="009B684B" w:rsidRPr="00CF4B72" w:rsidRDefault="009B684B" w:rsidP="00CF4B72">
      <w:pPr>
        <w:pStyle w:val="Odsekzoznamu"/>
        <w:widowControl w:val="0"/>
        <w:numPr>
          <w:ilvl w:val="1"/>
          <w:numId w:val="80"/>
        </w:numPr>
        <w:shd w:val="clear" w:color="auto" w:fill="FFFFFF"/>
        <w:tabs>
          <w:tab w:val="left" w:pos="569"/>
        </w:tabs>
        <w:autoSpaceDE w:val="0"/>
        <w:autoSpaceDN w:val="0"/>
        <w:adjustRightInd w:val="0"/>
        <w:spacing w:after="120"/>
        <w:rPr>
          <w:rFonts w:cs="Arial"/>
          <w:sz w:val="20"/>
          <w:szCs w:val="20"/>
          <w:lang w:eastAsia="sk-SK"/>
        </w:rPr>
      </w:pPr>
      <w:r w:rsidRPr="00CF4B72">
        <w:rPr>
          <w:rFonts w:cs="Arial"/>
          <w:sz w:val="20"/>
          <w:szCs w:val="20"/>
          <w:lang w:eastAsia="sk-SK"/>
        </w:rPr>
        <w:t>Dohodnutý účinník pre OM je: 0,95-1,00.</w:t>
      </w:r>
    </w:p>
    <w:p w14:paraId="6B14E1B8" w14:textId="7275B3A9" w:rsidR="006678B8" w:rsidRPr="00D96F14" w:rsidRDefault="009B684B" w:rsidP="00D96F14">
      <w:pPr>
        <w:widowControl w:val="0"/>
        <w:shd w:val="clear" w:color="auto" w:fill="FFFFFF"/>
        <w:autoSpaceDE w:val="0"/>
        <w:autoSpaceDN w:val="0"/>
        <w:adjustRightInd w:val="0"/>
        <w:spacing w:after="0"/>
        <w:ind w:left="567" w:right="14" w:hanging="567"/>
        <w:jc w:val="both"/>
        <w:rPr>
          <w:rFonts w:ascii="Arial" w:hAnsi="Arial" w:cs="Arial"/>
          <w:sz w:val="20"/>
          <w:szCs w:val="20"/>
          <w:lang w:eastAsia="sk-SK"/>
        </w:rPr>
      </w:pPr>
      <w:r w:rsidRPr="0048620A">
        <w:rPr>
          <w:rFonts w:ascii="Arial" w:hAnsi="Arial" w:cs="Arial"/>
          <w:sz w:val="20"/>
          <w:szCs w:val="20"/>
          <w:lang w:eastAsia="sk-SK"/>
        </w:rPr>
        <w:t>2.1</w:t>
      </w:r>
      <w:r w:rsidR="00A76F73">
        <w:rPr>
          <w:rFonts w:ascii="Arial" w:hAnsi="Arial" w:cs="Arial"/>
          <w:sz w:val="20"/>
          <w:szCs w:val="20"/>
          <w:lang w:eastAsia="sk-SK"/>
        </w:rPr>
        <w:t>6</w:t>
      </w:r>
      <w:r w:rsidRPr="0048620A">
        <w:rPr>
          <w:rFonts w:ascii="Arial" w:hAnsi="Arial" w:cs="Arial"/>
          <w:sz w:val="20"/>
          <w:szCs w:val="20"/>
          <w:lang w:eastAsia="sk-SK"/>
        </w:rPr>
        <w:t xml:space="preserve"> </w:t>
      </w:r>
      <w:r w:rsidRPr="0048620A">
        <w:rPr>
          <w:rFonts w:ascii="Arial" w:hAnsi="Arial" w:cs="Arial"/>
          <w:sz w:val="20"/>
          <w:szCs w:val="20"/>
          <w:lang w:eastAsia="sk-SK"/>
        </w:rPr>
        <w:tab/>
        <w:t>Odberateľ sa zaväzuje v prípade stavu núdze postupovať podľa príslušných právnych predpisov – a to ustanovenia § 20 zákona o energetike a vyhlášky MH SR č. 416/2012 Z. z., ktorou sa ustanovujú podrobnosti o postupe pri uplatňovaní obmedzujúcich opatrení pri stave núdze a o opatreniach zameraných na odstránenie stavu núdze v </w:t>
      </w:r>
      <w:proofErr w:type="spellStart"/>
      <w:r w:rsidRPr="0048620A">
        <w:rPr>
          <w:rFonts w:ascii="Arial" w:hAnsi="Arial" w:cs="Arial"/>
          <w:sz w:val="20"/>
          <w:szCs w:val="20"/>
          <w:lang w:eastAsia="sk-SK"/>
        </w:rPr>
        <w:t>elektroenergetike</w:t>
      </w:r>
      <w:proofErr w:type="spellEnd"/>
      <w:r w:rsidRPr="0048620A">
        <w:rPr>
          <w:rFonts w:ascii="Arial" w:hAnsi="Arial" w:cs="Arial"/>
          <w:sz w:val="20"/>
          <w:szCs w:val="20"/>
          <w:lang w:eastAsia="sk-SK"/>
        </w:rPr>
        <w:t xml:space="preserv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w:t>
      </w:r>
      <w:r w:rsidR="00D96F14">
        <w:rPr>
          <w:rFonts w:ascii="Arial" w:hAnsi="Arial" w:cs="Arial"/>
          <w:sz w:val="20"/>
          <w:szCs w:val="20"/>
          <w:lang w:eastAsia="sk-SK"/>
        </w:rPr>
        <w:t xml:space="preserve">j situácie. </w:t>
      </w:r>
    </w:p>
    <w:p w14:paraId="576D852E" w14:textId="159DCBC3"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Čl. III. </w:t>
      </w:r>
    </w:p>
    <w:p w14:paraId="1F9B1D0A" w14:textId="63B4C876" w:rsidR="009B684B" w:rsidRPr="0048620A" w:rsidRDefault="00B77873" w:rsidP="000A5BE5">
      <w:pPr>
        <w:shd w:val="clear" w:color="auto" w:fill="FFFFFF"/>
        <w:tabs>
          <w:tab w:val="left" w:pos="367"/>
        </w:tabs>
        <w:spacing w:after="120"/>
        <w:ind w:left="11"/>
        <w:jc w:val="center"/>
        <w:rPr>
          <w:rFonts w:ascii="Arial" w:hAnsi="Arial" w:cs="Arial"/>
          <w:b/>
          <w:bCs/>
          <w:sz w:val="20"/>
          <w:szCs w:val="20"/>
          <w:lang w:eastAsia="sk-SK"/>
        </w:rPr>
      </w:pPr>
      <w:r>
        <w:rPr>
          <w:rFonts w:ascii="Arial" w:hAnsi="Arial" w:cs="Arial"/>
          <w:b/>
          <w:bCs/>
          <w:sz w:val="20"/>
          <w:szCs w:val="20"/>
          <w:lang w:eastAsia="sk-SK"/>
        </w:rPr>
        <w:t xml:space="preserve">   Predpokladané</w:t>
      </w:r>
      <w:r w:rsidR="009B684B" w:rsidRPr="0048620A">
        <w:rPr>
          <w:rFonts w:ascii="Arial" w:hAnsi="Arial" w:cs="Arial"/>
          <w:b/>
          <w:bCs/>
          <w:sz w:val="20"/>
          <w:szCs w:val="20"/>
          <w:lang w:eastAsia="sk-SK"/>
        </w:rPr>
        <w:t xml:space="preserve"> množstvo</w:t>
      </w:r>
    </w:p>
    <w:p w14:paraId="1CB5CE9E" w14:textId="37638304" w:rsidR="009B684B" w:rsidRPr="0048620A" w:rsidRDefault="009B684B" w:rsidP="00E92C64">
      <w:pPr>
        <w:widowControl w:val="0"/>
        <w:numPr>
          <w:ilvl w:val="0"/>
          <w:numId w:val="72"/>
        </w:numPr>
        <w:shd w:val="clear" w:color="auto" w:fill="FFFFFF"/>
        <w:tabs>
          <w:tab w:val="left" w:pos="567"/>
        </w:tabs>
        <w:autoSpaceDE w:val="0"/>
        <w:autoSpaceDN w:val="0"/>
        <w:adjustRightInd w:val="0"/>
        <w:spacing w:after="120"/>
        <w:ind w:left="567" w:right="22" w:hanging="567"/>
        <w:jc w:val="both"/>
        <w:rPr>
          <w:rFonts w:ascii="Arial" w:hAnsi="Arial" w:cs="Arial"/>
          <w:sz w:val="20"/>
          <w:szCs w:val="20"/>
          <w:lang w:eastAsia="sk-SK"/>
        </w:rPr>
      </w:pPr>
      <w:r w:rsidRPr="0048620A">
        <w:rPr>
          <w:rFonts w:ascii="Arial" w:hAnsi="Arial" w:cs="Arial"/>
          <w:sz w:val="20"/>
          <w:szCs w:val="20"/>
          <w:lang w:eastAsia="sk-SK"/>
        </w:rPr>
        <w:t xml:space="preserve">Odberateľ po dobu trvania Zmluvy nie je povinný odobrať od Dodávateľa počas každého kalendárneho roka ročné predpokladané množstvo elektriny určené ako súčet celkového množstva elektriny na jednotlivých OM uvedený v </w:t>
      </w:r>
      <w:r w:rsidRPr="0048620A">
        <w:rPr>
          <w:rFonts w:ascii="Arial" w:hAnsi="Arial" w:cs="Arial"/>
          <w:sz w:val="20"/>
          <w:szCs w:val="20"/>
        </w:rPr>
        <w:t xml:space="preserve">Prílohe č. 3 </w:t>
      </w:r>
      <w:r w:rsidRPr="0048620A">
        <w:rPr>
          <w:rFonts w:ascii="Arial" w:hAnsi="Arial" w:cs="Arial"/>
          <w:sz w:val="20"/>
          <w:szCs w:val="20"/>
          <w:lang w:eastAsia="sk-SK"/>
        </w:rPr>
        <w:t>Zmluvy.</w:t>
      </w:r>
    </w:p>
    <w:p w14:paraId="05C44FE7" w14:textId="006E5523" w:rsidR="009B684B" w:rsidRPr="0048620A" w:rsidRDefault="009B684B" w:rsidP="00E92C64">
      <w:pPr>
        <w:widowControl w:val="0"/>
        <w:numPr>
          <w:ilvl w:val="0"/>
          <w:numId w:val="72"/>
        </w:numPr>
        <w:shd w:val="clear" w:color="auto" w:fill="FFFFFF"/>
        <w:tabs>
          <w:tab w:val="left" w:pos="709"/>
        </w:tabs>
        <w:autoSpaceDE w:val="0"/>
        <w:autoSpaceDN w:val="0"/>
        <w:adjustRightInd w:val="0"/>
        <w:spacing w:after="120"/>
        <w:ind w:left="567" w:hanging="567"/>
        <w:jc w:val="both"/>
        <w:rPr>
          <w:rFonts w:ascii="Arial" w:hAnsi="Arial" w:cs="Arial"/>
          <w:sz w:val="20"/>
          <w:szCs w:val="20"/>
          <w:lang w:eastAsia="sk-SK"/>
        </w:rPr>
      </w:pPr>
      <w:r w:rsidRPr="0048620A">
        <w:rPr>
          <w:rFonts w:ascii="Arial" w:hAnsi="Arial" w:cs="Arial"/>
          <w:sz w:val="20"/>
          <w:szCs w:val="20"/>
          <w:lang w:eastAsia="sk-SK"/>
        </w:rPr>
        <w:t xml:space="preserve">Odberateľ môže požiadať Dodávateľa o zmenu ročného predpokladaného množstva elektriny (uvedeného v </w:t>
      </w:r>
      <w:r w:rsidRPr="0048620A">
        <w:rPr>
          <w:rFonts w:ascii="Arial" w:hAnsi="Arial" w:cs="Arial"/>
          <w:sz w:val="20"/>
          <w:szCs w:val="20"/>
        </w:rPr>
        <w:t>Prílohe č.2</w:t>
      </w:r>
      <w:r w:rsidRPr="0048620A">
        <w:rPr>
          <w:rFonts w:ascii="Arial" w:hAnsi="Arial" w:cs="Arial"/>
          <w:sz w:val="20"/>
          <w:szCs w:val="20"/>
          <w:lang w:eastAsia="sk-SK"/>
        </w:rPr>
        <w:t xml:space="preserve"> Zmluvy), najneskôr 15 </w:t>
      </w:r>
      <w:r w:rsidR="00CF4B72">
        <w:rPr>
          <w:rFonts w:ascii="Arial" w:hAnsi="Arial" w:cs="Arial"/>
          <w:sz w:val="20"/>
          <w:szCs w:val="20"/>
          <w:lang w:eastAsia="sk-SK"/>
        </w:rPr>
        <w:t xml:space="preserve">(pätnásť) kalendárnych </w:t>
      </w:r>
      <w:r w:rsidRPr="0048620A">
        <w:rPr>
          <w:rFonts w:ascii="Arial" w:hAnsi="Arial" w:cs="Arial"/>
          <w:sz w:val="20"/>
          <w:szCs w:val="20"/>
          <w:lang w:eastAsia="sk-SK"/>
        </w:rPr>
        <w:t>dní pred začiatkom kalendárneho mesiaca, od ktorého zmenu požaduje. Zmenu je možné realizovať výlučne uzatvorením dodatku k Zmluve, ktorého obsahom bude úprava množstiev, prípadne dohoda o ďalších zmluvných podmienkach.</w:t>
      </w:r>
    </w:p>
    <w:p w14:paraId="573A15DA" w14:textId="77777777" w:rsidR="009B684B" w:rsidRPr="0048620A" w:rsidRDefault="009B684B" w:rsidP="00E92C64">
      <w:pPr>
        <w:widowControl w:val="0"/>
        <w:numPr>
          <w:ilvl w:val="0"/>
          <w:numId w:val="72"/>
        </w:numPr>
        <w:shd w:val="clear" w:color="auto" w:fill="FFFFFF"/>
        <w:tabs>
          <w:tab w:val="left" w:pos="709"/>
        </w:tabs>
        <w:autoSpaceDE w:val="0"/>
        <w:autoSpaceDN w:val="0"/>
        <w:adjustRightInd w:val="0"/>
        <w:spacing w:after="0"/>
        <w:ind w:left="567" w:hanging="567"/>
        <w:jc w:val="both"/>
        <w:rPr>
          <w:rFonts w:ascii="Arial" w:hAnsi="Arial" w:cs="Arial"/>
          <w:sz w:val="20"/>
          <w:szCs w:val="20"/>
          <w:lang w:eastAsia="sk-SK"/>
        </w:rPr>
      </w:pPr>
      <w:r w:rsidRPr="0048620A">
        <w:rPr>
          <w:rFonts w:ascii="Arial" w:hAnsi="Arial" w:cs="Arial"/>
          <w:sz w:val="20"/>
          <w:szCs w:val="20"/>
          <w:lang w:eastAsia="sk-SK"/>
        </w:rPr>
        <w:t>Odberateľ má právo jednostranne zmeniť ročné zmluvné množstvo s účinnosťou od nasledujúceho kalendárneho roka, a to zaslaním oznámenia o zmene ročného zmluvného množstva, doručeným Dodávateľovi najneskôr do 15. novembra v roku, ktorý predchádza účinnosti požadovanej zmeny.</w:t>
      </w:r>
    </w:p>
    <w:p w14:paraId="7F58DAEA" w14:textId="20082802" w:rsidR="000A5BE5" w:rsidRPr="00D96F14" w:rsidRDefault="009B684B" w:rsidP="00E92C64">
      <w:pPr>
        <w:widowControl w:val="0"/>
        <w:numPr>
          <w:ilvl w:val="0"/>
          <w:numId w:val="72"/>
        </w:numPr>
        <w:shd w:val="clear" w:color="auto" w:fill="FFFFFF"/>
        <w:tabs>
          <w:tab w:val="left" w:pos="709"/>
        </w:tabs>
        <w:autoSpaceDE w:val="0"/>
        <w:autoSpaceDN w:val="0"/>
        <w:adjustRightInd w:val="0"/>
        <w:spacing w:before="240" w:after="0"/>
        <w:ind w:left="567" w:hanging="567"/>
        <w:jc w:val="both"/>
        <w:rPr>
          <w:rFonts w:ascii="Arial" w:hAnsi="Arial" w:cs="Arial"/>
          <w:sz w:val="20"/>
          <w:szCs w:val="20"/>
          <w:lang w:eastAsia="sk-SK"/>
        </w:rPr>
      </w:pPr>
      <w:r w:rsidRPr="0048620A">
        <w:rPr>
          <w:rFonts w:ascii="Arial" w:hAnsi="Arial" w:cs="Arial"/>
          <w:sz w:val="20"/>
          <w:szCs w:val="20"/>
          <w:lang w:eastAsia="sk-SK"/>
        </w:rPr>
        <w:lastRenderedPageBreak/>
        <w:t>Odberateľ má právo požiadať Dodávateľa o dodávky elektriny do ďalšieho odberného miesta, ktoré nie je uvedené v Prílohe č. 3 Zmluvy. Na podmienkach dodávky elektriny do takéhoto ďalšieho OM sa zmluvné strany dohodnú formou písomného dodatku k Zmluve, ktorý bude v súlade so Zmluvou.</w:t>
      </w:r>
    </w:p>
    <w:p w14:paraId="397238D1" w14:textId="77777777"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Čl. IV.</w:t>
      </w:r>
      <w:r w:rsidRPr="0048620A">
        <w:rPr>
          <w:rFonts w:ascii="Arial" w:hAnsi="Arial" w:cs="Arial"/>
          <w:b/>
          <w:bCs/>
          <w:sz w:val="20"/>
          <w:szCs w:val="20"/>
          <w:lang w:eastAsia="sk-SK"/>
        </w:rPr>
        <w:tab/>
        <w:t xml:space="preserve"> </w:t>
      </w:r>
    </w:p>
    <w:p w14:paraId="6DFA8D21" w14:textId="77777777" w:rsidR="009B684B" w:rsidRPr="0048620A" w:rsidRDefault="009B684B" w:rsidP="000A5BE5">
      <w:pPr>
        <w:shd w:val="clear" w:color="auto" w:fill="FFFFFF"/>
        <w:tabs>
          <w:tab w:val="left" w:pos="367"/>
        </w:tabs>
        <w:spacing w:after="0"/>
        <w:ind w:left="11"/>
        <w:rPr>
          <w:rFonts w:ascii="Arial" w:hAnsi="Arial" w:cs="Arial"/>
          <w:b/>
          <w:bCs/>
          <w:sz w:val="20"/>
          <w:szCs w:val="20"/>
          <w:lang w:eastAsia="sk-SK"/>
        </w:rPr>
      </w:pP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r>
      <w:r w:rsidRPr="0048620A">
        <w:rPr>
          <w:rFonts w:ascii="Arial" w:hAnsi="Arial" w:cs="Arial"/>
          <w:b/>
          <w:bCs/>
          <w:sz w:val="20"/>
          <w:szCs w:val="20"/>
          <w:lang w:eastAsia="sk-SK"/>
        </w:rPr>
        <w:tab/>
        <w:t>Cena</w:t>
      </w:r>
    </w:p>
    <w:p w14:paraId="400517B6" w14:textId="77777777" w:rsidR="009B684B" w:rsidRPr="0048620A" w:rsidRDefault="009B684B" w:rsidP="000A5BE5">
      <w:pPr>
        <w:shd w:val="clear" w:color="auto" w:fill="FFFFFF"/>
        <w:tabs>
          <w:tab w:val="left" w:pos="367"/>
        </w:tabs>
        <w:spacing w:after="0"/>
        <w:ind w:left="11"/>
        <w:jc w:val="center"/>
        <w:rPr>
          <w:rFonts w:ascii="Arial" w:hAnsi="Arial" w:cs="Arial"/>
          <w:b/>
          <w:bCs/>
          <w:sz w:val="20"/>
          <w:szCs w:val="20"/>
          <w:lang w:eastAsia="sk-SK"/>
        </w:rPr>
      </w:pPr>
    </w:p>
    <w:p w14:paraId="4CC31E5E" w14:textId="6F119250" w:rsidR="000A5BE5" w:rsidRPr="00954A3D" w:rsidRDefault="000A5BE5" w:rsidP="00E92C64">
      <w:pPr>
        <w:numPr>
          <w:ilvl w:val="1"/>
          <w:numId w:val="59"/>
        </w:numPr>
        <w:shd w:val="clear" w:color="auto" w:fill="FFFFFF"/>
        <w:tabs>
          <w:tab w:val="num" w:pos="567"/>
          <w:tab w:val="left" w:pos="878"/>
        </w:tabs>
        <w:spacing w:after="120"/>
        <w:ind w:left="567" w:right="6" w:hanging="567"/>
        <w:jc w:val="both"/>
        <w:rPr>
          <w:rFonts w:ascii="Arial" w:eastAsia="Calibri" w:hAnsi="Arial" w:cs="Arial"/>
          <w:sz w:val="20"/>
          <w:szCs w:val="20"/>
          <w:lang w:eastAsia="sk-SK"/>
        </w:rPr>
      </w:pPr>
      <w:r>
        <w:rPr>
          <w:rFonts w:ascii="Arial" w:eastAsia="Calibri" w:hAnsi="Arial" w:cs="Arial"/>
          <w:sz w:val="20"/>
          <w:szCs w:val="20"/>
          <w:lang w:eastAsia="sk-SK"/>
        </w:rPr>
        <w:t xml:space="preserve">Cena </w:t>
      </w:r>
      <w:r w:rsidR="00D7075D">
        <w:rPr>
          <w:rFonts w:ascii="Arial" w:eastAsia="Calibri" w:hAnsi="Arial" w:cs="Arial"/>
          <w:sz w:val="20"/>
          <w:szCs w:val="20"/>
          <w:lang w:eastAsia="sk-SK"/>
        </w:rPr>
        <w:t xml:space="preserve">združenej dodávky </w:t>
      </w:r>
      <w:r>
        <w:rPr>
          <w:rFonts w:ascii="Arial" w:eastAsia="Calibri" w:hAnsi="Arial" w:cs="Arial"/>
          <w:sz w:val="20"/>
          <w:szCs w:val="20"/>
          <w:lang w:eastAsia="sk-SK"/>
        </w:rPr>
        <w:t xml:space="preserve">je stanovená dohodou </w:t>
      </w:r>
      <w:r w:rsidR="00D7075D">
        <w:rPr>
          <w:rFonts w:ascii="Arial" w:eastAsia="Calibri" w:hAnsi="Arial" w:cs="Arial"/>
          <w:sz w:val="20"/>
          <w:szCs w:val="20"/>
          <w:lang w:eastAsia="sk-SK"/>
        </w:rPr>
        <w:t xml:space="preserve">Zmluvných strán </w:t>
      </w:r>
      <w:r>
        <w:rPr>
          <w:rFonts w:ascii="Arial" w:eastAsia="Calibri" w:hAnsi="Arial" w:cs="Arial"/>
          <w:sz w:val="20"/>
          <w:szCs w:val="20"/>
          <w:lang w:eastAsia="sk-SK"/>
        </w:rPr>
        <w:t>v zmysle zákona č.18/1996 Z. z. o cenách v znení neskorších predpisov ( ďalej len „</w:t>
      </w:r>
      <w:r w:rsidR="00C37F73">
        <w:rPr>
          <w:rFonts w:ascii="Arial" w:eastAsia="Calibri" w:hAnsi="Arial" w:cs="Arial"/>
          <w:b/>
          <w:sz w:val="20"/>
          <w:szCs w:val="20"/>
          <w:lang w:eastAsia="sk-SK"/>
        </w:rPr>
        <w:t>z</w:t>
      </w:r>
      <w:r>
        <w:rPr>
          <w:rFonts w:ascii="Arial" w:eastAsia="Calibri" w:hAnsi="Arial" w:cs="Arial"/>
          <w:b/>
          <w:sz w:val="20"/>
          <w:szCs w:val="20"/>
          <w:lang w:eastAsia="sk-SK"/>
        </w:rPr>
        <w:t>ákon o cenách“</w:t>
      </w:r>
      <w:r>
        <w:rPr>
          <w:rFonts w:ascii="Arial" w:eastAsia="Calibri" w:hAnsi="Arial" w:cs="Arial"/>
          <w:sz w:val="20"/>
          <w:szCs w:val="20"/>
          <w:lang w:eastAsia="sk-SK"/>
        </w:rPr>
        <w:t xml:space="preserve">) a vyhlášky Ministerstva financií Slovenskej republiky č. 87/1996 Z. z., ktorou sa vykonáva </w:t>
      </w:r>
      <w:r w:rsidR="00C37F73">
        <w:rPr>
          <w:rFonts w:ascii="Arial" w:eastAsia="Calibri" w:hAnsi="Arial" w:cs="Arial"/>
          <w:sz w:val="20"/>
          <w:szCs w:val="20"/>
          <w:lang w:eastAsia="sk-SK"/>
        </w:rPr>
        <w:t>z</w:t>
      </w:r>
      <w:r>
        <w:rPr>
          <w:rFonts w:ascii="Arial" w:eastAsia="Calibri" w:hAnsi="Arial" w:cs="Arial"/>
          <w:sz w:val="20"/>
          <w:szCs w:val="20"/>
          <w:lang w:eastAsia="sk-SK"/>
        </w:rPr>
        <w:t>ákon o cenách v znení neskorších predpisov.</w:t>
      </w:r>
    </w:p>
    <w:p w14:paraId="1A811E9E" w14:textId="4CEC71E5" w:rsidR="000F2DB3" w:rsidRPr="0057710D" w:rsidRDefault="000A5BE5" w:rsidP="00E92C64">
      <w:pPr>
        <w:numPr>
          <w:ilvl w:val="1"/>
          <w:numId w:val="59"/>
        </w:numPr>
        <w:shd w:val="clear" w:color="auto" w:fill="FFFFFF"/>
        <w:tabs>
          <w:tab w:val="num" w:pos="567"/>
          <w:tab w:val="left" w:pos="878"/>
        </w:tabs>
        <w:spacing w:after="120"/>
        <w:ind w:left="567" w:right="6" w:hanging="567"/>
        <w:jc w:val="both"/>
        <w:rPr>
          <w:rFonts w:ascii="Arial" w:eastAsia="Calibri" w:hAnsi="Arial" w:cs="Arial"/>
          <w:sz w:val="20"/>
          <w:szCs w:val="20"/>
          <w:lang w:eastAsia="sk-SK"/>
        </w:rPr>
      </w:pPr>
      <w:r w:rsidRPr="0048620A">
        <w:rPr>
          <w:rFonts w:ascii="Arial" w:hAnsi="Arial" w:cs="Arial"/>
          <w:sz w:val="20"/>
          <w:szCs w:val="20"/>
          <w:lang w:eastAsia="sk-SK"/>
        </w:rPr>
        <w:t>Odberateľ je povinný zaplatiť Dodávateľovi za združenú dodávku</w:t>
      </w:r>
      <w:r w:rsidR="000150D1">
        <w:rPr>
          <w:rFonts w:ascii="Arial" w:hAnsi="Arial" w:cs="Arial"/>
          <w:sz w:val="20"/>
          <w:szCs w:val="20"/>
          <w:lang w:eastAsia="sk-SK"/>
        </w:rPr>
        <w:t xml:space="preserve"> </w:t>
      </w:r>
      <w:r w:rsidRPr="0048620A">
        <w:rPr>
          <w:rFonts w:ascii="Arial" w:hAnsi="Arial" w:cs="Arial"/>
          <w:sz w:val="20"/>
          <w:szCs w:val="20"/>
          <w:lang w:eastAsia="sk-SK"/>
        </w:rPr>
        <w:t xml:space="preserve"> podľa </w:t>
      </w:r>
      <w:r w:rsidRPr="0048620A">
        <w:rPr>
          <w:rFonts w:ascii="Arial" w:hAnsi="Arial" w:cs="Arial"/>
          <w:sz w:val="20"/>
          <w:szCs w:val="20"/>
          <w:lang w:eastAsia="sk-SK"/>
        </w:rPr>
        <w:br/>
        <w:t>Zmluvy cenu,  ktorú tvorí súčet</w:t>
      </w:r>
      <w:r w:rsidR="00CF4B72">
        <w:rPr>
          <w:rFonts w:ascii="Arial" w:hAnsi="Arial" w:cs="Arial"/>
          <w:sz w:val="20"/>
          <w:szCs w:val="20"/>
          <w:lang w:eastAsia="sk-SK"/>
        </w:rPr>
        <w:t>:</w:t>
      </w:r>
    </w:p>
    <w:p w14:paraId="6956FEA0" w14:textId="48001751" w:rsidR="006C3380" w:rsidRPr="0057710D" w:rsidRDefault="00CF4B72" w:rsidP="00E92C64">
      <w:pPr>
        <w:pStyle w:val="Odsekzoznamu"/>
        <w:numPr>
          <w:ilvl w:val="0"/>
          <w:numId w:val="75"/>
        </w:numPr>
        <w:shd w:val="clear" w:color="auto" w:fill="FFFFFF"/>
        <w:tabs>
          <w:tab w:val="left" w:pos="878"/>
        </w:tabs>
        <w:spacing w:after="120"/>
        <w:ind w:right="6"/>
        <w:jc w:val="both"/>
        <w:rPr>
          <w:rFonts w:eastAsia="Calibri" w:cs="Arial"/>
          <w:sz w:val="20"/>
          <w:szCs w:val="20"/>
          <w:lang w:eastAsia="sk-SK"/>
        </w:rPr>
      </w:pPr>
      <w:r>
        <w:rPr>
          <w:rFonts w:eastAsia="Calibri" w:cs="Arial"/>
          <w:sz w:val="20"/>
          <w:szCs w:val="20"/>
          <w:lang w:eastAsia="sk-SK"/>
        </w:rPr>
        <w:t>ceny za dodávku elektriny a</w:t>
      </w:r>
    </w:p>
    <w:p w14:paraId="615993C2" w14:textId="1775CE80" w:rsidR="000A5BE5" w:rsidRPr="0057710D" w:rsidRDefault="00CF4B72" w:rsidP="00E92C64">
      <w:pPr>
        <w:pStyle w:val="Odsekzoznamu"/>
        <w:numPr>
          <w:ilvl w:val="0"/>
          <w:numId w:val="75"/>
        </w:numPr>
        <w:shd w:val="clear" w:color="auto" w:fill="FFFFFF"/>
        <w:tabs>
          <w:tab w:val="left" w:pos="878"/>
        </w:tabs>
        <w:spacing w:after="120"/>
        <w:ind w:right="6"/>
        <w:jc w:val="both"/>
        <w:rPr>
          <w:rFonts w:eastAsia="Calibri" w:cs="Arial"/>
          <w:sz w:val="20"/>
          <w:szCs w:val="20"/>
          <w:lang w:eastAsia="sk-SK"/>
        </w:rPr>
      </w:pPr>
      <w:r>
        <w:rPr>
          <w:rFonts w:eastAsia="Calibri" w:cs="Arial"/>
          <w:sz w:val="20"/>
          <w:szCs w:val="20"/>
          <w:lang w:eastAsia="sk-SK"/>
        </w:rPr>
        <w:t xml:space="preserve">ceny za distribúciu a prepravu </w:t>
      </w:r>
      <w:r w:rsidR="00C37F73">
        <w:rPr>
          <w:rFonts w:eastAsia="Calibri" w:cs="Arial"/>
          <w:sz w:val="20"/>
          <w:szCs w:val="20"/>
          <w:lang w:eastAsia="sk-SK"/>
        </w:rPr>
        <w:t xml:space="preserve">elektriny </w:t>
      </w:r>
      <w:r>
        <w:rPr>
          <w:rFonts w:eastAsia="Calibri" w:cs="Arial"/>
          <w:sz w:val="20"/>
          <w:szCs w:val="20"/>
          <w:lang w:eastAsia="sk-SK"/>
        </w:rPr>
        <w:t>stanovenú ÚRSO-m.</w:t>
      </w:r>
    </w:p>
    <w:p w14:paraId="63342AC7" w14:textId="03E563E3" w:rsidR="009B684B" w:rsidRDefault="00B556C0" w:rsidP="00E92C64">
      <w:pPr>
        <w:numPr>
          <w:ilvl w:val="1"/>
          <w:numId w:val="59"/>
        </w:numPr>
        <w:shd w:val="clear" w:color="auto" w:fill="FFFFFF"/>
        <w:tabs>
          <w:tab w:val="num" w:pos="567"/>
          <w:tab w:val="left" w:pos="878"/>
        </w:tabs>
        <w:spacing w:after="120"/>
        <w:ind w:left="567" w:right="6" w:hanging="567"/>
        <w:jc w:val="both"/>
        <w:rPr>
          <w:rFonts w:ascii="Arial" w:hAnsi="Arial" w:cs="Arial"/>
          <w:sz w:val="20"/>
          <w:szCs w:val="20"/>
          <w:lang w:eastAsia="sk-SK"/>
        </w:rPr>
      </w:pPr>
      <w:r>
        <w:rPr>
          <w:rFonts w:ascii="Arial" w:hAnsi="Arial" w:cs="Arial"/>
          <w:sz w:val="20"/>
          <w:szCs w:val="20"/>
          <w:lang w:eastAsia="sk-SK"/>
        </w:rPr>
        <w:t>Cena za dodávku elektriny je tvorená z ceny za dodávku elektriny s nízkou tarifou a elektriny s vysokou tarifou. Každú dodávku podľa Zmluvy tvorí:</w:t>
      </w:r>
    </w:p>
    <w:p w14:paraId="2B5FE8C0" w14:textId="52067FE7" w:rsidR="00B556C0" w:rsidRPr="00B556C0" w:rsidRDefault="00B556C0" w:rsidP="00B556C0">
      <w:pPr>
        <w:pStyle w:val="Odsekzoznamu"/>
        <w:numPr>
          <w:ilvl w:val="0"/>
          <w:numId w:val="82"/>
        </w:numPr>
        <w:shd w:val="clear" w:color="auto" w:fill="FFFFFF"/>
        <w:tabs>
          <w:tab w:val="left" w:pos="878"/>
        </w:tabs>
        <w:spacing w:after="120"/>
        <w:ind w:left="851" w:right="6" w:hanging="284"/>
        <w:jc w:val="both"/>
        <w:rPr>
          <w:rFonts w:eastAsia="Calibri" w:cs="Arial"/>
          <w:color w:val="000000" w:themeColor="text1"/>
          <w:sz w:val="20"/>
          <w:szCs w:val="20"/>
          <w:lang w:eastAsia="sk-SK"/>
        </w:rPr>
      </w:pPr>
      <w:r w:rsidRPr="00D639A5">
        <w:rPr>
          <w:rFonts w:cs="Arial"/>
          <w:color w:val="000000" w:themeColor="text1"/>
          <w:sz w:val="20"/>
          <w:szCs w:val="20"/>
          <w:lang w:eastAsia="sk-SK"/>
        </w:rPr>
        <w:t xml:space="preserve">v prípade dodávky elektriny, </w:t>
      </w:r>
      <w:r w:rsidR="00C37F73">
        <w:rPr>
          <w:rFonts w:cs="Arial"/>
          <w:color w:val="000000" w:themeColor="text1"/>
          <w:sz w:val="20"/>
          <w:szCs w:val="20"/>
          <w:lang w:eastAsia="sk-SK"/>
        </w:rPr>
        <w:t xml:space="preserve">pri </w:t>
      </w:r>
      <w:r w:rsidRPr="00D639A5">
        <w:rPr>
          <w:rFonts w:cs="Arial"/>
          <w:color w:val="000000" w:themeColor="text1"/>
          <w:sz w:val="20"/>
          <w:szCs w:val="20"/>
          <w:lang w:eastAsia="sk-SK"/>
        </w:rPr>
        <w:t>ktor</w:t>
      </w:r>
      <w:r w:rsidR="00C37F73">
        <w:rPr>
          <w:rFonts w:cs="Arial"/>
          <w:color w:val="000000" w:themeColor="text1"/>
          <w:sz w:val="20"/>
          <w:szCs w:val="20"/>
          <w:lang w:eastAsia="sk-SK"/>
        </w:rPr>
        <w:t>ej Dodávateľ nepreukázal</w:t>
      </w:r>
      <w:r w:rsidRPr="00D639A5">
        <w:rPr>
          <w:rFonts w:cs="Arial"/>
          <w:color w:val="000000" w:themeColor="text1"/>
          <w:sz w:val="20"/>
          <w:szCs w:val="20"/>
          <w:lang w:eastAsia="sk-SK"/>
        </w:rPr>
        <w:t xml:space="preserve"> Záruku pôvodu elektriny (podľa bodu 4.</w:t>
      </w:r>
      <w:r w:rsidR="00C37F73">
        <w:rPr>
          <w:rFonts w:cs="Arial"/>
          <w:color w:val="000000" w:themeColor="text1"/>
          <w:sz w:val="20"/>
          <w:szCs w:val="20"/>
          <w:lang w:eastAsia="sk-SK"/>
        </w:rPr>
        <w:t>9</w:t>
      </w:r>
      <w:r w:rsidRPr="00D639A5">
        <w:rPr>
          <w:rFonts w:cs="Arial"/>
          <w:color w:val="000000" w:themeColor="text1"/>
          <w:sz w:val="20"/>
          <w:szCs w:val="20"/>
          <w:lang w:eastAsia="sk-SK"/>
        </w:rPr>
        <w:t xml:space="preserve"> tohto článku Zmluvy) cena za dodávku elektriny bez prirážky za energiu z obnoviteľných zdrojov energie (ďalej len „</w:t>
      </w:r>
      <w:r w:rsidRPr="00D639A5">
        <w:rPr>
          <w:rFonts w:cs="Arial"/>
          <w:b/>
          <w:color w:val="000000" w:themeColor="text1"/>
          <w:sz w:val="20"/>
          <w:szCs w:val="20"/>
          <w:lang w:eastAsia="sk-SK"/>
        </w:rPr>
        <w:t>energia z OZE</w:t>
      </w:r>
      <w:r w:rsidRPr="00D639A5">
        <w:rPr>
          <w:rFonts w:cs="Arial"/>
          <w:color w:val="000000" w:themeColor="text1"/>
          <w:sz w:val="20"/>
          <w:szCs w:val="20"/>
          <w:lang w:eastAsia="sk-SK"/>
        </w:rPr>
        <w:t>“)/,</w:t>
      </w:r>
    </w:p>
    <w:p w14:paraId="1235AC8C" w14:textId="5710A100" w:rsidR="00B556C0" w:rsidRPr="00B556C0" w:rsidRDefault="00B556C0" w:rsidP="00B556C0">
      <w:pPr>
        <w:pStyle w:val="Odsekzoznamu"/>
        <w:numPr>
          <w:ilvl w:val="0"/>
          <w:numId w:val="82"/>
        </w:numPr>
        <w:shd w:val="clear" w:color="auto" w:fill="FFFFFF"/>
        <w:tabs>
          <w:tab w:val="left" w:pos="878"/>
        </w:tabs>
        <w:spacing w:after="120"/>
        <w:ind w:left="851" w:right="6" w:hanging="284"/>
        <w:jc w:val="both"/>
        <w:rPr>
          <w:rFonts w:eastAsia="Calibri" w:cs="Arial"/>
          <w:color w:val="000000" w:themeColor="text1"/>
          <w:sz w:val="20"/>
          <w:szCs w:val="20"/>
          <w:lang w:eastAsia="sk-SK"/>
        </w:rPr>
      </w:pPr>
      <w:r w:rsidRPr="00B556C0">
        <w:rPr>
          <w:rFonts w:cs="Arial"/>
          <w:color w:val="000000" w:themeColor="text1"/>
          <w:sz w:val="20"/>
          <w:szCs w:val="20"/>
          <w:lang w:eastAsia="sk-SK"/>
        </w:rPr>
        <w:t xml:space="preserve">v prípade dodávky  energie, </w:t>
      </w:r>
      <w:r w:rsidR="00C37F73">
        <w:rPr>
          <w:rFonts w:cs="Arial"/>
          <w:color w:val="000000" w:themeColor="text1"/>
          <w:sz w:val="20"/>
          <w:szCs w:val="20"/>
          <w:lang w:eastAsia="sk-SK"/>
        </w:rPr>
        <w:t xml:space="preserve">pri </w:t>
      </w:r>
      <w:r w:rsidRPr="00B556C0">
        <w:rPr>
          <w:rFonts w:cs="Arial"/>
          <w:color w:val="000000" w:themeColor="text1"/>
          <w:sz w:val="20"/>
          <w:szCs w:val="20"/>
          <w:lang w:eastAsia="sk-SK"/>
        </w:rPr>
        <w:t>ktor</w:t>
      </w:r>
      <w:r w:rsidR="00C37F73">
        <w:rPr>
          <w:rFonts w:cs="Arial"/>
          <w:color w:val="000000" w:themeColor="text1"/>
          <w:sz w:val="20"/>
          <w:szCs w:val="20"/>
          <w:lang w:eastAsia="sk-SK"/>
        </w:rPr>
        <w:t>ej</w:t>
      </w:r>
      <w:r w:rsidRPr="00B556C0">
        <w:rPr>
          <w:rFonts w:cs="Arial"/>
          <w:color w:val="000000" w:themeColor="text1"/>
          <w:sz w:val="20"/>
          <w:szCs w:val="20"/>
          <w:lang w:eastAsia="sk-SK"/>
        </w:rPr>
        <w:t xml:space="preserve"> </w:t>
      </w:r>
      <w:r w:rsidR="00C37F73">
        <w:rPr>
          <w:rFonts w:cs="Arial"/>
          <w:color w:val="000000" w:themeColor="text1"/>
          <w:sz w:val="20"/>
          <w:szCs w:val="20"/>
          <w:lang w:eastAsia="sk-SK"/>
        </w:rPr>
        <w:t>Dodávateľ preukázal</w:t>
      </w:r>
      <w:r w:rsidRPr="00B556C0">
        <w:rPr>
          <w:rFonts w:cs="Arial"/>
          <w:color w:val="000000" w:themeColor="text1"/>
          <w:sz w:val="20"/>
          <w:szCs w:val="20"/>
          <w:lang w:eastAsia="sk-SK"/>
        </w:rPr>
        <w:t xml:space="preserve"> Záruku pôvodu elektriny (podľa bodu 4.9 tohto článku Zmluvy) súčet ceny za dodávku elektriny a  ceny za prirážku za energiu z OZE.</w:t>
      </w:r>
    </w:p>
    <w:p w14:paraId="2D70231B" w14:textId="07C65253" w:rsidR="00B556C0" w:rsidRPr="00B556C0" w:rsidRDefault="00B556C0" w:rsidP="00B556C0">
      <w:pPr>
        <w:numPr>
          <w:ilvl w:val="1"/>
          <w:numId w:val="59"/>
        </w:numPr>
        <w:shd w:val="clear" w:color="auto" w:fill="FFFFFF"/>
        <w:tabs>
          <w:tab w:val="num" w:pos="567"/>
          <w:tab w:val="left" w:pos="878"/>
        </w:tabs>
        <w:spacing w:after="120"/>
        <w:ind w:left="567" w:right="6" w:hanging="567"/>
        <w:jc w:val="both"/>
        <w:rPr>
          <w:rFonts w:ascii="Arial" w:hAnsi="Arial" w:cs="Arial"/>
          <w:sz w:val="20"/>
          <w:szCs w:val="20"/>
          <w:lang w:eastAsia="sk-SK"/>
        </w:rPr>
      </w:pPr>
      <w:r>
        <w:rPr>
          <w:rFonts w:ascii="Arial" w:hAnsi="Arial" w:cs="Arial"/>
          <w:sz w:val="20"/>
          <w:szCs w:val="20"/>
          <w:lang w:eastAsia="sk-SK"/>
        </w:rPr>
        <w:t>Celková cena za dodávku elektriny je Zmluvnými stranami dohodnutá ako súčet súčinov skutočného množstva a príslušnej ceny za dodávku elektriny.</w:t>
      </w:r>
    </w:p>
    <w:p w14:paraId="6359F792" w14:textId="011F1590" w:rsidR="009B684B" w:rsidRPr="0048620A" w:rsidRDefault="009B684B" w:rsidP="00E92C64">
      <w:pPr>
        <w:numPr>
          <w:ilvl w:val="1"/>
          <w:numId w:val="59"/>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48620A">
        <w:rPr>
          <w:rFonts w:ascii="Arial" w:hAnsi="Arial" w:cs="Arial"/>
          <w:sz w:val="20"/>
          <w:szCs w:val="20"/>
          <w:lang w:eastAsia="sk-SK"/>
        </w:rPr>
        <w:t>Presné vymedzenie dĺžky uplatnenia NT (níz</w:t>
      </w:r>
      <w:r w:rsidR="00B556C0">
        <w:rPr>
          <w:rFonts w:ascii="Arial" w:hAnsi="Arial" w:cs="Arial"/>
          <w:sz w:val="20"/>
          <w:szCs w:val="20"/>
          <w:lang w:eastAsia="sk-SK"/>
        </w:rPr>
        <w:t xml:space="preserve">ka tarifa), VT (vysoká tarifa) </w:t>
      </w:r>
      <w:r w:rsidRPr="0048620A">
        <w:rPr>
          <w:rFonts w:ascii="Arial" w:hAnsi="Arial" w:cs="Arial"/>
          <w:sz w:val="20"/>
          <w:szCs w:val="20"/>
          <w:lang w:eastAsia="sk-SK"/>
        </w:rPr>
        <w:t>určuje PDS v súlade so</w:t>
      </w:r>
      <w:r w:rsidR="00B556C0">
        <w:rPr>
          <w:rFonts w:ascii="Arial" w:hAnsi="Arial" w:cs="Arial"/>
          <w:sz w:val="20"/>
          <w:szCs w:val="20"/>
          <w:lang w:eastAsia="sk-SK"/>
        </w:rPr>
        <w:t xml:space="preserve"> svojim Prevádzkovým poriadkom </w:t>
      </w:r>
      <w:r w:rsidRPr="0048620A">
        <w:rPr>
          <w:rFonts w:ascii="Arial" w:hAnsi="Arial" w:cs="Arial"/>
          <w:sz w:val="20"/>
          <w:szCs w:val="20"/>
          <w:lang w:eastAsia="sk-SK"/>
        </w:rPr>
        <w:t>a Technickými podmienkami.</w:t>
      </w:r>
    </w:p>
    <w:p w14:paraId="0D7B8FBB" w14:textId="08DBD51A" w:rsidR="009B684B" w:rsidRPr="0048620A" w:rsidRDefault="009B684B" w:rsidP="00E92C64">
      <w:pPr>
        <w:numPr>
          <w:ilvl w:val="1"/>
          <w:numId w:val="59"/>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48620A">
        <w:rPr>
          <w:rFonts w:ascii="Arial" w:hAnsi="Arial" w:cs="Arial"/>
          <w:sz w:val="20"/>
          <w:szCs w:val="20"/>
          <w:lang w:eastAsia="sk-SK"/>
        </w:rPr>
        <w:t>V cene za dodávku elektriny je zahrnuté prevzatie zodpovednosti Odberateľa za odchýlku podľa Zmluvy a všetky služby, poplatky a n</w:t>
      </w:r>
      <w:r w:rsidR="00B556C0">
        <w:rPr>
          <w:rFonts w:ascii="Arial" w:hAnsi="Arial" w:cs="Arial"/>
          <w:sz w:val="20"/>
          <w:szCs w:val="20"/>
          <w:lang w:eastAsia="sk-SK"/>
        </w:rPr>
        <w:t>áklady na všetky zložky dodávky</w:t>
      </w:r>
      <w:r w:rsidR="000A5BE5">
        <w:rPr>
          <w:rFonts w:ascii="Arial" w:hAnsi="Arial" w:cs="Arial"/>
          <w:sz w:val="20"/>
          <w:szCs w:val="20"/>
          <w:lang w:eastAsia="sk-SK"/>
        </w:rPr>
        <w:t xml:space="preserve"> </w:t>
      </w:r>
      <w:r w:rsidRPr="0048620A">
        <w:rPr>
          <w:rFonts w:ascii="Arial" w:hAnsi="Arial" w:cs="Arial"/>
          <w:sz w:val="20"/>
          <w:szCs w:val="20"/>
          <w:lang w:eastAsia="sk-SK"/>
        </w:rPr>
        <w:t>elektriny</w:t>
      </w:r>
      <w:r w:rsidR="00B556C0">
        <w:rPr>
          <w:rFonts w:ascii="Arial" w:hAnsi="Arial" w:cs="Arial"/>
          <w:sz w:val="20"/>
          <w:szCs w:val="20"/>
          <w:lang w:eastAsia="sk-SK"/>
        </w:rPr>
        <w:t>, ktoré nie sú určované Rozhodnutím ÚRSO.</w:t>
      </w:r>
    </w:p>
    <w:p w14:paraId="564AB869" w14:textId="70F3A7AC" w:rsidR="000A5BE5" w:rsidRDefault="009B684B" w:rsidP="00E92C64">
      <w:pPr>
        <w:numPr>
          <w:ilvl w:val="1"/>
          <w:numId w:val="59"/>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0A5BE5">
        <w:rPr>
          <w:rFonts w:ascii="Arial" w:hAnsi="Arial" w:cs="Arial"/>
          <w:sz w:val="20"/>
          <w:szCs w:val="20"/>
          <w:lang w:eastAsia="sk-SK"/>
        </w:rPr>
        <w:t xml:space="preserve">Cena za zabezpečenie distribučných služieb je určená podľa množstva dodanej elektriny a dohodnutej výšky rezervovanej kapacity  </w:t>
      </w:r>
      <w:r w:rsidR="00B556C0">
        <w:rPr>
          <w:rFonts w:ascii="Arial" w:hAnsi="Arial" w:cs="Arial"/>
          <w:sz w:val="20"/>
          <w:szCs w:val="20"/>
          <w:lang w:eastAsia="sk-SK"/>
        </w:rPr>
        <w:t>(</w:t>
      </w:r>
      <w:r w:rsidRPr="000A5BE5">
        <w:rPr>
          <w:rFonts w:ascii="Arial" w:hAnsi="Arial" w:cs="Arial"/>
          <w:sz w:val="20"/>
          <w:szCs w:val="20"/>
          <w:lang w:eastAsia="sk-SK"/>
        </w:rPr>
        <w:t xml:space="preserve">RK) pre príslušné OM, v súlade s platnými cenovými rozhodnutiami ÚRSO vzťahujúcimi sa na distribučné služby poskytované príslušným PDS. </w:t>
      </w:r>
    </w:p>
    <w:p w14:paraId="33F966F3" w14:textId="77777777" w:rsidR="009B684B" w:rsidRPr="0048620A" w:rsidRDefault="009B684B">
      <w:pPr>
        <w:shd w:val="clear" w:color="auto" w:fill="FFFFFF"/>
        <w:tabs>
          <w:tab w:val="left" w:pos="878"/>
          <w:tab w:val="num" w:pos="1211"/>
        </w:tabs>
        <w:spacing w:after="120"/>
        <w:ind w:left="567" w:right="6"/>
        <w:jc w:val="both"/>
        <w:rPr>
          <w:rFonts w:ascii="Arial" w:hAnsi="Arial" w:cs="Arial"/>
          <w:sz w:val="20"/>
          <w:szCs w:val="20"/>
          <w:lang w:eastAsia="sk-SK"/>
        </w:rPr>
      </w:pPr>
      <w:r w:rsidRPr="0048620A">
        <w:rPr>
          <w:rFonts w:ascii="Arial" w:hAnsi="Arial" w:cs="Arial"/>
          <w:sz w:val="20"/>
          <w:szCs w:val="20"/>
          <w:lang w:eastAsia="sk-SK"/>
        </w:rPr>
        <w:t>Ak príde k zmene regulovaných cien na základe zmeny cenového rozhodnutia ÚRSO počas zmluvného obdobia, je Dodávateľ oprávnený účtovať Odberateľovi ceny v súlade s podmienkami príslušného nového cenového rozhodnutia ÚRSO.</w:t>
      </w:r>
    </w:p>
    <w:p w14:paraId="54F77D07" w14:textId="77777777" w:rsidR="009B684B" w:rsidRPr="0048620A" w:rsidRDefault="009B684B" w:rsidP="000A5BE5">
      <w:pPr>
        <w:shd w:val="clear" w:color="auto" w:fill="FFFFFF"/>
        <w:tabs>
          <w:tab w:val="left" w:pos="878"/>
          <w:tab w:val="num" w:pos="1211"/>
        </w:tabs>
        <w:spacing w:after="120"/>
        <w:ind w:left="567" w:right="6"/>
        <w:jc w:val="both"/>
        <w:rPr>
          <w:rFonts w:ascii="Arial" w:hAnsi="Arial" w:cs="Arial"/>
          <w:sz w:val="20"/>
          <w:szCs w:val="20"/>
          <w:lang w:eastAsia="sk-SK"/>
        </w:rPr>
      </w:pPr>
      <w:r w:rsidRPr="0048620A">
        <w:rPr>
          <w:rFonts w:ascii="Arial" w:hAnsi="Arial" w:cs="Arial"/>
          <w:sz w:val="20"/>
          <w:szCs w:val="20"/>
          <w:lang w:eastAsia="sk-SK"/>
        </w:rPr>
        <w:t>Ceny uvedené v cenových rozhodnutiach ÚRSO neobsahujú daň z pridanej hodnoty (ďalej len „</w:t>
      </w:r>
      <w:r w:rsidRPr="0048620A">
        <w:rPr>
          <w:rFonts w:ascii="Arial" w:hAnsi="Arial" w:cs="Arial"/>
          <w:b/>
          <w:sz w:val="20"/>
          <w:szCs w:val="20"/>
          <w:lang w:eastAsia="sk-SK"/>
        </w:rPr>
        <w:t>DPH</w:t>
      </w:r>
      <w:r w:rsidRPr="0048620A">
        <w:rPr>
          <w:rFonts w:ascii="Arial" w:hAnsi="Arial" w:cs="Arial"/>
          <w:sz w:val="20"/>
          <w:szCs w:val="20"/>
          <w:lang w:eastAsia="sk-SK"/>
        </w:rPr>
        <w:t xml:space="preserve">“). K cenám sa pri fakturácii pripočítava DPH v súlade s platnými zákonmi. </w:t>
      </w:r>
    </w:p>
    <w:p w14:paraId="35845082" w14:textId="77777777" w:rsidR="009B684B" w:rsidRPr="0048620A" w:rsidRDefault="009B684B" w:rsidP="00E92C64">
      <w:pPr>
        <w:numPr>
          <w:ilvl w:val="1"/>
          <w:numId w:val="59"/>
        </w:numPr>
        <w:shd w:val="clear" w:color="auto" w:fill="FFFFFF"/>
        <w:tabs>
          <w:tab w:val="num" w:pos="567"/>
          <w:tab w:val="left" w:pos="878"/>
        </w:tabs>
        <w:spacing w:after="120"/>
        <w:ind w:left="567" w:right="6" w:hanging="567"/>
        <w:jc w:val="both"/>
        <w:rPr>
          <w:rFonts w:ascii="Arial" w:hAnsi="Arial" w:cs="Arial"/>
          <w:sz w:val="20"/>
          <w:szCs w:val="20"/>
          <w:lang w:eastAsia="sk-SK"/>
        </w:rPr>
      </w:pPr>
      <w:r w:rsidRPr="0048620A">
        <w:rPr>
          <w:rFonts w:ascii="Arial" w:hAnsi="Arial" w:cs="Arial"/>
          <w:sz w:val="20"/>
          <w:szCs w:val="20"/>
          <w:lang w:eastAsia="sk-SK"/>
        </w:rPr>
        <w:t>Ceny sú uvedené bez DPH, spotrebnej dane z elektriny (ďalej len „</w:t>
      </w:r>
      <w:proofErr w:type="spellStart"/>
      <w:r w:rsidRPr="0048620A">
        <w:rPr>
          <w:rFonts w:ascii="Arial" w:hAnsi="Arial" w:cs="Arial"/>
          <w:b/>
          <w:sz w:val="20"/>
          <w:szCs w:val="20"/>
          <w:lang w:eastAsia="sk-SK"/>
        </w:rPr>
        <w:t>SpD</w:t>
      </w:r>
      <w:proofErr w:type="spellEnd"/>
      <w:r w:rsidRPr="0048620A">
        <w:rPr>
          <w:rFonts w:ascii="Arial" w:hAnsi="Arial" w:cs="Arial"/>
          <w:sz w:val="20"/>
          <w:szCs w:val="20"/>
          <w:lang w:eastAsia="sk-SK"/>
        </w:rPr>
        <w:t>“), prípadne iných aplikovateľných daní v zmysle všeobecne záväzných právnych predpisov.</w:t>
      </w:r>
    </w:p>
    <w:p w14:paraId="30116956" w14:textId="299A130C" w:rsidR="009B684B" w:rsidRDefault="002B1BAC" w:rsidP="000A5BE5">
      <w:pPr>
        <w:shd w:val="clear" w:color="auto" w:fill="FFFFFF"/>
        <w:tabs>
          <w:tab w:val="left" w:pos="878"/>
          <w:tab w:val="num" w:pos="1211"/>
        </w:tabs>
        <w:spacing w:after="120"/>
        <w:ind w:left="567" w:right="6"/>
        <w:jc w:val="both"/>
        <w:rPr>
          <w:rFonts w:ascii="Arial" w:hAnsi="Arial" w:cs="Arial"/>
          <w:sz w:val="20"/>
          <w:szCs w:val="20"/>
          <w:lang w:eastAsia="sk-SK"/>
        </w:rPr>
      </w:pPr>
      <w:r>
        <w:rPr>
          <w:rFonts w:ascii="Arial" w:hAnsi="Arial" w:cs="Arial"/>
          <w:sz w:val="20"/>
          <w:szCs w:val="20"/>
          <w:lang w:eastAsia="sk-SK"/>
        </w:rPr>
        <w:t>Okrem prípadov podľa bodu 4.1</w:t>
      </w:r>
      <w:r w:rsidR="00D57674">
        <w:rPr>
          <w:rFonts w:ascii="Arial" w:hAnsi="Arial" w:cs="Arial"/>
          <w:sz w:val="20"/>
          <w:szCs w:val="20"/>
          <w:lang w:eastAsia="sk-SK"/>
        </w:rPr>
        <w:t>1</w:t>
      </w:r>
      <w:r>
        <w:rPr>
          <w:rFonts w:ascii="Arial" w:hAnsi="Arial" w:cs="Arial"/>
          <w:sz w:val="20"/>
          <w:szCs w:val="20"/>
          <w:lang w:eastAsia="sk-SK"/>
        </w:rPr>
        <w:t xml:space="preserve"> tohto článku Zmluvy, k</w:t>
      </w:r>
      <w:r w:rsidR="009B684B" w:rsidRPr="0048620A">
        <w:rPr>
          <w:rFonts w:ascii="Arial" w:hAnsi="Arial" w:cs="Arial"/>
          <w:sz w:val="20"/>
          <w:szCs w:val="20"/>
          <w:lang w:eastAsia="sk-SK"/>
        </w:rPr>
        <w:t xml:space="preserve"> cenám za dodávku elektriny sa pri fakturácii pripočítava </w:t>
      </w:r>
      <w:proofErr w:type="spellStart"/>
      <w:r w:rsidR="00D57674">
        <w:rPr>
          <w:rFonts w:ascii="Arial" w:hAnsi="Arial" w:cs="Arial"/>
          <w:sz w:val="20"/>
          <w:szCs w:val="20"/>
          <w:lang w:eastAsia="sk-SK"/>
        </w:rPr>
        <w:t>SpD</w:t>
      </w:r>
      <w:proofErr w:type="spellEnd"/>
      <w:r w:rsidR="00D57674">
        <w:rPr>
          <w:rFonts w:ascii="Arial" w:hAnsi="Arial" w:cs="Arial"/>
          <w:sz w:val="20"/>
          <w:szCs w:val="20"/>
          <w:lang w:eastAsia="sk-SK"/>
        </w:rPr>
        <w:t xml:space="preserve"> </w:t>
      </w:r>
      <w:r w:rsidR="009B684B" w:rsidRPr="0048620A">
        <w:rPr>
          <w:rFonts w:ascii="Arial" w:hAnsi="Arial" w:cs="Arial"/>
          <w:sz w:val="20"/>
          <w:szCs w:val="20"/>
          <w:lang w:eastAsia="sk-SK"/>
        </w:rPr>
        <w:t>podľa zákona č. 609/2007 Z. z. o spotrebnej dani z elektriny, uhlia a zemného plynu a o zmene a doplnení zákona č. 98/2004 Z. z. o spotrebnej dani z minerálneho oleja v znení neskorších predpisov</w:t>
      </w:r>
      <w:r w:rsidR="00C37F73">
        <w:rPr>
          <w:rFonts w:ascii="Arial" w:hAnsi="Arial" w:cs="Arial"/>
          <w:sz w:val="20"/>
          <w:szCs w:val="20"/>
          <w:lang w:eastAsia="sk-SK"/>
        </w:rPr>
        <w:t xml:space="preserve"> (ďalej len „</w:t>
      </w:r>
      <w:r w:rsidR="00C37F73" w:rsidRPr="00C37F73">
        <w:rPr>
          <w:rFonts w:ascii="Arial" w:hAnsi="Arial" w:cs="Arial"/>
          <w:b/>
          <w:sz w:val="20"/>
          <w:szCs w:val="20"/>
          <w:lang w:eastAsia="sk-SK"/>
        </w:rPr>
        <w:t>zákon o </w:t>
      </w:r>
      <w:proofErr w:type="spellStart"/>
      <w:r w:rsidR="00C37F73" w:rsidRPr="00C37F73">
        <w:rPr>
          <w:rFonts w:ascii="Arial" w:hAnsi="Arial" w:cs="Arial"/>
          <w:b/>
          <w:sz w:val="20"/>
          <w:szCs w:val="20"/>
          <w:lang w:eastAsia="sk-SK"/>
        </w:rPr>
        <w:t>SpD</w:t>
      </w:r>
      <w:proofErr w:type="spellEnd"/>
      <w:r w:rsidR="00C37F73">
        <w:rPr>
          <w:rFonts w:ascii="Arial" w:hAnsi="Arial" w:cs="Arial"/>
          <w:sz w:val="20"/>
          <w:szCs w:val="20"/>
          <w:lang w:eastAsia="sk-SK"/>
        </w:rPr>
        <w:t xml:space="preserve">“) </w:t>
      </w:r>
      <w:r w:rsidR="009B684B" w:rsidRPr="0048620A">
        <w:rPr>
          <w:rFonts w:ascii="Arial" w:hAnsi="Arial" w:cs="Arial"/>
          <w:sz w:val="20"/>
          <w:szCs w:val="20"/>
          <w:lang w:eastAsia="sk-SK"/>
        </w:rPr>
        <w:t xml:space="preserve"> v sadzbách platných ku dňu uskutočnenia zdaniteľného plnenia s DPH v súlade s</w:t>
      </w:r>
      <w:r w:rsidR="00C37F73">
        <w:rPr>
          <w:rFonts w:ascii="Arial" w:hAnsi="Arial" w:cs="Arial"/>
          <w:sz w:val="20"/>
          <w:szCs w:val="20"/>
          <w:lang w:eastAsia="sk-SK"/>
        </w:rPr>
        <w:t>o </w:t>
      </w:r>
      <w:r w:rsidR="009B684B" w:rsidRPr="0048620A">
        <w:rPr>
          <w:rFonts w:ascii="Arial" w:hAnsi="Arial" w:cs="Arial"/>
          <w:sz w:val="20"/>
          <w:szCs w:val="20"/>
          <w:lang w:eastAsia="sk-SK"/>
        </w:rPr>
        <w:t xml:space="preserve">zákonom č. 222/2004 Z. z. o dani </w:t>
      </w:r>
      <w:r w:rsidR="009B684B" w:rsidRPr="0048620A">
        <w:rPr>
          <w:rFonts w:ascii="Arial" w:hAnsi="Arial" w:cs="Arial"/>
          <w:sz w:val="20"/>
          <w:szCs w:val="20"/>
          <w:lang w:eastAsia="sk-SK"/>
        </w:rPr>
        <w:lastRenderedPageBreak/>
        <w:t>z pridanej hodnoty v znení neskorších predpisov</w:t>
      </w:r>
      <w:r w:rsidR="00C37F73">
        <w:rPr>
          <w:rFonts w:ascii="Arial" w:hAnsi="Arial" w:cs="Arial"/>
          <w:sz w:val="20"/>
          <w:szCs w:val="20"/>
          <w:lang w:eastAsia="sk-SK"/>
        </w:rPr>
        <w:t xml:space="preserve"> (ďalej len „</w:t>
      </w:r>
      <w:r w:rsidR="00C37F73">
        <w:rPr>
          <w:rFonts w:ascii="Arial" w:hAnsi="Arial" w:cs="Arial"/>
          <w:b/>
          <w:sz w:val="20"/>
          <w:szCs w:val="20"/>
          <w:lang w:eastAsia="sk-SK"/>
        </w:rPr>
        <w:t>zákon o DPH</w:t>
      </w:r>
      <w:r w:rsidR="00C37F73">
        <w:rPr>
          <w:rFonts w:ascii="Arial" w:hAnsi="Arial" w:cs="Arial"/>
          <w:sz w:val="20"/>
          <w:szCs w:val="20"/>
          <w:lang w:eastAsia="sk-SK"/>
        </w:rPr>
        <w:t>“)</w:t>
      </w:r>
      <w:r w:rsidR="009B684B" w:rsidRPr="0048620A">
        <w:rPr>
          <w:rFonts w:ascii="Arial" w:hAnsi="Arial" w:cs="Arial"/>
          <w:sz w:val="20"/>
          <w:szCs w:val="20"/>
          <w:lang w:eastAsia="sk-SK"/>
        </w:rPr>
        <w:t xml:space="preserve"> v sadzbách platných ku dňu usk</w:t>
      </w:r>
      <w:r w:rsidR="00C37F73">
        <w:rPr>
          <w:rFonts w:ascii="Arial" w:hAnsi="Arial" w:cs="Arial"/>
          <w:sz w:val="20"/>
          <w:szCs w:val="20"/>
          <w:lang w:eastAsia="sk-SK"/>
        </w:rPr>
        <w:t>utočnenia zdaniteľného plnenia.</w:t>
      </w:r>
    </w:p>
    <w:p w14:paraId="65953079" w14:textId="77777777" w:rsidR="002B1BAC" w:rsidRPr="000A5BE5" w:rsidRDefault="002B1BAC" w:rsidP="00E92C64">
      <w:pPr>
        <w:numPr>
          <w:ilvl w:val="1"/>
          <w:numId w:val="59"/>
        </w:numPr>
        <w:shd w:val="clear" w:color="auto" w:fill="FFFFFF"/>
        <w:tabs>
          <w:tab w:val="num" w:pos="567"/>
          <w:tab w:val="left" w:pos="878"/>
        </w:tabs>
        <w:spacing w:after="120"/>
        <w:ind w:left="567" w:right="6" w:hanging="567"/>
        <w:jc w:val="both"/>
        <w:rPr>
          <w:rFonts w:ascii="Arial" w:hAnsi="Arial" w:cs="Arial"/>
          <w:sz w:val="20"/>
          <w:lang w:eastAsia="sk-SK"/>
        </w:rPr>
      </w:pPr>
      <w:r w:rsidRPr="000A5BE5">
        <w:rPr>
          <w:rFonts w:ascii="Arial" w:hAnsi="Arial" w:cs="Arial"/>
          <w:sz w:val="20"/>
          <w:lang w:eastAsia="sk-SK"/>
        </w:rPr>
        <w:t>Zárukou pôvodu elektriny z obnoviteľných zdrojov energie je doklad v zmysle ustanovenia § 8a ods. 2 zákona č. 309/2009 Z. z. o podpore obnoviteľných zdrojov energie a vysokoúčinnej kombinovanej výroby a o zmene a doplnení niektorých zákonov v znení neskorších predpisov, ktorý preukazuje, že v ňom uvedený podiel elektriny bol vyrobený z obnoviteľných zdrojov energie (ďalej len „</w:t>
      </w:r>
      <w:r w:rsidRPr="000A5BE5">
        <w:rPr>
          <w:rFonts w:ascii="Arial" w:hAnsi="Arial" w:cs="Arial"/>
          <w:b/>
          <w:bCs/>
          <w:sz w:val="20"/>
          <w:lang w:eastAsia="sk-SK"/>
        </w:rPr>
        <w:t>Záruka pôvodu elektriny</w:t>
      </w:r>
      <w:r w:rsidRPr="000A5BE5">
        <w:rPr>
          <w:rFonts w:ascii="Arial" w:hAnsi="Arial" w:cs="Arial"/>
          <w:sz w:val="20"/>
          <w:lang w:eastAsia="sk-SK"/>
        </w:rPr>
        <w:t>“).</w:t>
      </w:r>
    </w:p>
    <w:p w14:paraId="27717CA8" w14:textId="1CDFE64E" w:rsidR="002B1BAC" w:rsidRPr="000A5BE5" w:rsidRDefault="002B1BAC" w:rsidP="00E92C64">
      <w:pPr>
        <w:numPr>
          <w:ilvl w:val="1"/>
          <w:numId w:val="59"/>
        </w:numPr>
        <w:shd w:val="clear" w:color="auto" w:fill="FFFFFF"/>
        <w:tabs>
          <w:tab w:val="num" w:pos="567"/>
          <w:tab w:val="left" w:pos="878"/>
        </w:tabs>
        <w:spacing w:after="120"/>
        <w:ind w:left="567" w:right="6" w:hanging="567"/>
        <w:jc w:val="both"/>
        <w:rPr>
          <w:rFonts w:ascii="Arial" w:hAnsi="Arial" w:cs="Arial"/>
          <w:sz w:val="20"/>
          <w:lang w:eastAsia="sk-SK"/>
        </w:rPr>
      </w:pPr>
      <w:r w:rsidRPr="000A5BE5">
        <w:rPr>
          <w:rFonts w:ascii="Arial" w:hAnsi="Arial" w:cs="Arial"/>
          <w:sz w:val="20"/>
          <w:lang w:eastAsia="sk-SK"/>
        </w:rPr>
        <w:t xml:space="preserve">Podľa ustanovenia § 7 ods. 1 písm. e) </w:t>
      </w:r>
      <w:r w:rsidR="00C37F73">
        <w:rPr>
          <w:rFonts w:ascii="Arial" w:hAnsi="Arial" w:cs="Arial"/>
          <w:sz w:val="20"/>
          <w:lang w:eastAsia="sk-SK"/>
        </w:rPr>
        <w:t>z</w:t>
      </w:r>
      <w:r w:rsidRPr="000A5BE5">
        <w:rPr>
          <w:rFonts w:ascii="Arial" w:hAnsi="Arial" w:cs="Arial"/>
          <w:sz w:val="20"/>
          <w:lang w:eastAsia="sk-SK"/>
        </w:rPr>
        <w:t>ákona o </w:t>
      </w:r>
      <w:proofErr w:type="spellStart"/>
      <w:r w:rsidR="00C37F73">
        <w:rPr>
          <w:rFonts w:ascii="Arial" w:hAnsi="Arial" w:cs="Arial"/>
          <w:sz w:val="20"/>
          <w:lang w:eastAsia="sk-SK"/>
        </w:rPr>
        <w:t>SpD</w:t>
      </w:r>
      <w:proofErr w:type="spellEnd"/>
      <w:r w:rsidRPr="000A5BE5">
        <w:rPr>
          <w:rFonts w:ascii="Arial" w:hAnsi="Arial" w:cs="Arial"/>
          <w:sz w:val="20"/>
          <w:lang w:eastAsia="sk-SK"/>
        </w:rPr>
        <w:t xml:space="preserve">, elektrina vyrobená z obnoviteľného zdroja je oslobodená od </w:t>
      </w:r>
      <w:proofErr w:type="spellStart"/>
      <w:r w:rsidRPr="000A5BE5">
        <w:rPr>
          <w:rFonts w:ascii="Arial" w:hAnsi="Arial" w:cs="Arial"/>
          <w:sz w:val="20"/>
          <w:lang w:eastAsia="sk-SK"/>
        </w:rPr>
        <w:t>SpD</w:t>
      </w:r>
      <w:proofErr w:type="spellEnd"/>
      <w:r w:rsidRPr="000A5BE5">
        <w:rPr>
          <w:rFonts w:ascii="Arial" w:hAnsi="Arial" w:cs="Arial"/>
          <w:sz w:val="20"/>
          <w:lang w:eastAsia="sk-SK"/>
        </w:rPr>
        <w:t>, ak sa jej výroba preukáže Zárukou pôvodu elektriny.</w:t>
      </w:r>
    </w:p>
    <w:p w14:paraId="47C805AF" w14:textId="280183A0" w:rsidR="002B1BAC" w:rsidRPr="000A5BE5" w:rsidRDefault="002B1BAC" w:rsidP="00E92C64">
      <w:pPr>
        <w:numPr>
          <w:ilvl w:val="1"/>
          <w:numId w:val="59"/>
        </w:numPr>
        <w:shd w:val="clear" w:color="auto" w:fill="FFFFFF"/>
        <w:tabs>
          <w:tab w:val="num" w:pos="567"/>
          <w:tab w:val="left" w:pos="878"/>
        </w:tabs>
        <w:spacing w:after="120"/>
        <w:ind w:left="567" w:right="6" w:hanging="567"/>
        <w:jc w:val="both"/>
        <w:rPr>
          <w:rFonts w:ascii="Arial" w:hAnsi="Arial" w:cs="Arial"/>
          <w:sz w:val="20"/>
          <w:lang w:eastAsia="sk-SK"/>
        </w:rPr>
      </w:pPr>
      <w:r w:rsidRPr="000A5BE5">
        <w:rPr>
          <w:rFonts w:ascii="Arial" w:hAnsi="Arial" w:cs="Arial"/>
          <w:sz w:val="20"/>
          <w:lang w:eastAsia="sk-SK"/>
        </w:rPr>
        <w:t xml:space="preserve">Za účelom oslobodenia dodávanej elektriny od </w:t>
      </w:r>
      <w:proofErr w:type="spellStart"/>
      <w:r w:rsidRPr="000A5BE5">
        <w:rPr>
          <w:rFonts w:ascii="Arial" w:hAnsi="Arial" w:cs="Arial"/>
          <w:sz w:val="20"/>
          <w:lang w:eastAsia="sk-SK"/>
        </w:rPr>
        <w:t>SpD</w:t>
      </w:r>
      <w:proofErr w:type="spellEnd"/>
      <w:r w:rsidRPr="000A5BE5">
        <w:rPr>
          <w:rFonts w:ascii="Arial" w:hAnsi="Arial" w:cs="Arial"/>
          <w:sz w:val="20"/>
          <w:lang w:eastAsia="sk-SK"/>
        </w:rPr>
        <w:t xml:space="preserve"> na základe Zmluvy sa Zmluvné strany výslovne dohodli na:</w:t>
      </w:r>
    </w:p>
    <w:p w14:paraId="5F8EDD71" w14:textId="5D23542F" w:rsidR="002B1BAC" w:rsidRPr="000A5BE5" w:rsidRDefault="002B1BAC" w:rsidP="00E92C64">
      <w:pPr>
        <w:numPr>
          <w:ilvl w:val="1"/>
          <w:numId w:val="74"/>
        </w:numPr>
        <w:shd w:val="clear" w:color="auto" w:fill="FFFFFF"/>
        <w:tabs>
          <w:tab w:val="clear" w:pos="1211"/>
          <w:tab w:val="num" w:pos="851"/>
          <w:tab w:val="left" w:pos="878"/>
        </w:tabs>
        <w:spacing w:after="120"/>
        <w:ind w:left="851" w:right="6"/>
        <w:jc w:val="both"/>
        <w:rPr>
          <w:rFonts w:ascii="Arial" w:hAnsi="Arial" w:cs="Arial"/>
          <w:sz w:val="20"/>
          <w:lang w:eastAsia="sk-SK"/>
        </w:rPr>
      </w:pPr>
      <w:r w:rsidRPr="000A5BE5">
        <w:rPr>
          <w:rFonts w:ascii="Arial" w:hAnsi="Arial" w:cs="Arial"/>
          <w:bCs/>
          <w:sz w:val="20"/>
          <w:lang w:eastAsia="sk-SK"/>
        </w:rPr>
        <w:t>záväzku Dodávateľa vyvinúť maximálne úsilie, aby pre celé dodané množstvo elektriny na základe Zmluvy zabezpečil Záruky pôvodu elektriny a tieto preukázal v prospech Odberateľa a</w:t>
      </w:r>
    </w:p>
    <w:p w14:paraId="06D23436" w14:textId="26EDFFE3" w:rsidR="002B1BAC" w:rsidRPr="000A5BE5" w:rsidRDefault="002B1BAC" w:rsidP="00E92C64">
      <w:pPr>
        <w:numPr>
          <w:ilvl w:val="1"/>
          <w:numId w:val="74"/>
        </w:numPr>
        <w:shd w:val="clear" w:color="auto" w:fill="FFFFFF"/>
        <w:tabs>
          <w:tab w:val="clear" w:pos="1211"/>
          <w:tab w:val="num" w:pos="851"/>
          <w:tab w:val="left" w:pos="878"/>
        </w:tabs>
        <w:spacing w:after="120"/>
        <w:ind w:left="851" w:right="6"/>
        <w:jc w:val="both"/>
        <w:rPr>
          <w:rFonts w:ascii="Arial" w:hAnsi="Arial" w:cs="Arial"/>
          <w:sz w:val="20"/>
          <w:lang w:eastAsia="sk-SK"/>
        </w:rPr>
      </w:pPr>
      <w:r w:rsidRPr="000A5BE5">
        <w:rPr>
          <w:rFonts w:ascii="Arial" w:hAnsi="Arial" w:cs="Arial"/>
          <w:sz w:val="20"/>
          <w:lang w:eastAsia="sk-SK"/>
        </w:rPr>
        <w:t xml:space="preserve">záväzku Odberateľa uhrádzať Dodávateľovi </w:t>
      </w:r>
      <w:r w:rsidR="00C37F73">
        <w:rPr>
          <w:rFonts w:ascii="Arial" w:hAnsi="Arial" w:cs="Arial"/>
          <w:sz w:val="20"/>
          <w:lang w:eastAsia="sk-SK"/>
        </w:rPr>
        <w:t xml:space="preserve">príslušnú cenu </w:t>
      </w:r>
      <w:r w:rsidRPr="000A5BE5">
        <w:rPr>
          <w:rFonts w:ascii="Arial" w:hAnsi="Arial" w:cs="Arial"/>
          <w:sz w:val="20"/>
          <w:lang w:eastAsia="sk-SK"/>
        </w:rPr>
        <w:t xml:space="preserve">za činnosť podľa písm. a) tohto </w:t>
      </w:r>
      <w:r w:rsidR="000A5B6D">
        <w:rPr>
          <w:rFonts w:ascii="Arial" w:hAnsi="Arial" w:cs="Arial"/>
          <w:sz w:val="20"/>
          <w:lang w:eastAsia="sk-SK"/>
        </w:rPr>
        <w:t>bodu</w:t>
      </w:r>
      <w:r w:rsidRPr="000A5BE5">
        <w:rPr>
          <w:rFonts w:ascii="Arial" w:hAnsi="Arial" w:cs="Arial"/>
          <w:sz w:val="20"/>
          <w:lang w:eastAsia="sk-SK"/>
        </w:rPr>
        <w:t xml:space="preserve"> Zmluvy</w:t>
      </w:r>
      <w:r w:rsidR="000A5BE5">
        <w:rPr>
          <w:rFonts w:ascii="Arial" w:hAnsi="Arial" w:cs="Arial"/>
          <w:sz w:val="20"/>
          <w:lang w:eastAsia="sk-SK"/>
        </w:rPr>
        <w:t>.</w:t>
      </w:r>
    </w:p>
    <w:p w14:paraId="2148F4D7" w14:textId="7362DB8E" w:rsidR="002B1BAC" w:rsidRPr="000A5BE5" w:rsidRDefault="002B1BAC" w:rsidP="00E92C64">
      <w:pPr>
        <w:numPr>
          <w:ilvl w:val="1"/>
          <w:numId w:val="59"/>
        </w:numPr>
        <w:shd w:val="clear" w:color="auto" w:fill="FFFFFF"/>
        <w:tabs>
          <w:tab w:val="clear" w:pos="1211"/>
          <w:tab w:val="left" w:pos="567"/>
        </w:tabs>
        <w:spacing w:after="120"/>
        <w:ind w:left="567" w:right="6" w:hanging="567"/>
        <w:jc w:val="both"/>
        <w:rPr>
          <w:rFonts w:ascii="Arial" w:hAnsi="Arial" w:cs="Arial"/>
          <w:sz w:val="20"/>
          <w:lang w:eastAsia="sk-SK"/>
        </w:rPr>
      </w:pPr>
      <w:r w:rsidRPr="000A5BE5">
        <w:rPr>
          <w:rFonts w:ascii="Arial" w:hAnsi="Arial" w:cs="Arial"/>
          <w:sz w:val="20"/>
          <w:lang w:eastAsia="sk-SK"/>
        </w:rPr>
        <w:t xml:space="preserve">Každá MWh elektriny, ku ktorej Dodávateľ preukáže Záruku pôvodu elektriny, je oslobodená od </w:t>
      </w:r>
      <w:proofErr w:type="spellStart"/>
      <w:r w:rsidRPr="000A5BE5">
        <w:rPr>
          <w:rFonts w:ascii="Arial" w:hAnsi="Arial" w:cs="Arial"/>
          <w:sz w:val="20"/>
          <w:lang w:eastAsia="sk-SK"/>
        </w:rPr>
        <w:t>SpD</w:t>
      </w:r>
      <w:proofErr w:type="spellEnd"/>
      <w:r w:rsidRPr="000A5BE5">
        <w:rPr>
          <w:rFonts w:ascii="Arial" w:hAnsi="Arial" w:cs="Arial"/>
          <w:sz w:val="20"/>
          <w:lang w:eastAsia="sk-SK"/>
        </w:rPr>
        <w:t xml:space="preserve">. Oslobodenie dodanej elektriny od </w:t>
      </w:r>
      <w:proofErr w:type="spellStart"/>
      <w:r w:rsidRPr="000A5BE5">
        <w:rPr>
          <w:rFonts w:ascii="Arial" w:hAnsi="Arial" w:cs="Arial"/>
          <w:sz w:val="20"/>
          <w:lang w:eastAsia="sk-SK"/>
        </w:rPr>
        <w:t>SpD</w:t>
      </w:r>
      <w:proofErr w:type="spellEnd"/>
      <w:r w:rsidRPr="000A5BE5">
        <w:rPr>
          <w:rFonts w:ascii="Arial" w:hAnsi="Arial" w:cs="Arial"/>
          <w:sz w:val="20"/>
          <w:lang w:eastAsia="sk-SK"/>
        </w:rPr>
        <w:t xml:space="preserve"> podľa predchádzajúcej vety preukázaním Záruky pôvodu elektriny Dodávateľom je možné iba v prípade, pokiaľ Odberateľ nie je osobou povinnou platiť daň z elektriny (platiteľom dane z elektriny) podľa </w:t>
      </w:r>
      <w:r w:rsidR="00B556C0">
        <w:rPr>
          <w:rFonts w:ascii="Arial" w:hAnsi="Arial" w:cs="Arial"/>
          <w:sz w:val="20"/>
          <w:lang w:eastAsia="sk-SK"/>
        </w:rPr>
        <w:t xml:space="preserve">ustanovenia </w:t>
      </w:r>
      <w:r w:rsidRPr="000A5BE5">
        <w:rPr>
          <w:rFonts w:ascii="Arial" w:hAnsi="Arial" w:cs="Arial"/>
          <w:sz w:val="20"/>
          <w:lang w:eastAsia="sk-SK"/>
        </w:rPr>
        <w:t xml:space="preserve">§ 10 </w:t>
      </w:r>
      <w:r w:rsidR="00E72CBC">
        <w:rPr>
          <w:rFonts w:ascii="Arial" w:hAnsi="Arial" w:cs="Arial"/>
          <w:sz w:val="20"/>
          <w:lang w:eastAsia="sk-SK"/>
        </w:rPr>
        <w:t>z</w:t>
      </w:r>
      <w:r w:rsidRPr="000A5BE5">
        <w:rPr>
          <w:rFonts w:ascii="Arial" w:hAnsi="Arial" w:cs="Arial"/>
          <w:sz w:val="20"/>
          <w:lang w:eastAsia="sk-SK"/>
        </w:rPr>
        <w:t xml:space="preserve">ákona o spotrebnej dani a pokiaľ to bude platná legislatíva umožňovať. Odberateľ berie na vedomie a súhlasí, že ak Dodávateľ nebude z akýchkoľvek dôvodov schopný zabezpečiť pre Odberateľa Záruku pôvodu elektriny pre celé dodané množstvo elektriny na základe Zmluvy alebo akúkoľvek jeho časť alebo ak z akéhokoľvek dôvodu nebude možné prostredníctvom Dodávateľom zabezpečenej Záruky pôvodu elektriny pre Odberateľa dodanú elektrinu oslobodiť od </w:t>
      </w:r>
      <w:proofErr w:type="spellStart"/>
      <w:r w:rsidRPr="000A5BE5">
        <w:rPr>
          <w:rFonts w:ascii="Arial" w:hAnsi="Arial" w:cs="Arial"/>
          <w:sz w:val="20"/>
          <w:lang w:eastAsia="sk-SK"/>
        </w:rPr>
        <w:t>SpD</w:t>
      </w:r>
      <w:proofErr w:type="spellEnd"/>
      <w:r w:rsidRPr="000A5BE5">
        <w:rPr>
          <w:rFonts w:ascii="Arial" w:hAnsi="Arial" w:cs="Arial"/>
          <w:sz w:val="20"/>
          <w:lang w:eastAsia="sk-SK"/>
        </w:rPr>
        <w:t>, každá MWh elektriny, ku ktorej nebud</w:t>
      </w:r>
      <w:r w:rsidR="00836425">
        <w:rPr>
          <w:rFonts w:ascii="Arial" w:hAnsi="Arial" w:cs="Arial"/>
          <w:sz w:val="20"/>
          <w:lang w:eastAsia="sk-SK"/>
        </w:rPr>
        <w:t>e</w:t>
      </w:r>
      <w:r w:rsidRPr="000A5BE5">
        <w:rPr>
          <w:rFonts w:ascii="Arial" w:hAnsi="Arial" w:cs="Arial"/>
          <w:sz w:val="20"/>
          <w:lang w:eastAsia="sk-SK"/>
        </w:rPr>
        <w:t xml:space="preserve"> zabezpečená Záruka pôvodu elektriny alebo ktorú nebude možné oslobodiť od </w:t>
      </w:r>
      <w:proofErr w:type="spellStart"/>
      <w:r w:rsidRPr="000A5BE5">
        <w:rPr>
          <w:rFonts w:ascii="Arial" w:hAnsi="Arial" w:cs="Arial"/>
          <w:sz w:val="20"/>
          <w:lang w:eastAsia="sk-SK"/>
        </w:rPr>
        <w:t>SpD</w:t>
      </w:r>
      <w:proofErr w:type="spellEnd"/>
      <w:r w:rsidRPr="000A5BE5">
        <w:rPr>
          <w:rFonts w:ascii="Arial" w:hAnsi="Arial" w:cs="Arial"/>
          <w:sz w:val="20"/>
          <w:lang w:eastAsia="sk-SK"/>
        </w:rPr>
        <w:t xml:space="preserve">, bude predmetom </w:t>
      </w:r>
      <w:proofErr w:type="spellStart"/>
      <w:r w:rsidRPr="000A5BE5">
        <w:rPr>
          <w:rFonts w:ascii="Arial" w:hAnsi="Arial" w:cs="Arial"/>
          <w:sz w:val="20"/>
          <w:lang w:eastAsia="sk-SK"/>
        </w:rPr>
        <w:t>SpD</w:t>
      </w:r>
      <w:proofErr w:type="spellEnd"/>
      <w:r w:rsidRPr="000A5BE5">
        <w:rPr>
          <w:rFonts w:ascii="Arial" w:hAnsi="Arial" w:cs="Arial"/>
          <w:sz w:val="20"/>
          <w:lang w:eastAsia="sk-SK"/>
        </w:rPr>
        <w:t xml:space="preserve"> a cena </w:t>
      </w:r>
      <w:r w:rsidR="00836425">
        <w:rPr>
          <w:rFonts w:ascii="Arial" w:hAnsi="Arial" w:cs="Arial"/>
          <w:sz w:val="20"/>
          <w:lang w:eastAsia="sk-SK"/>
        </w:rPr>
        <w:t xml:space="preserve">každej </w:t>
      </w:r>
      <w:r w:rsidRPr="000A5BE5">
        <w:rPr>
          <w:rFonts w:ascii="Arial" w:hAnsi="Arial" w:cs="Arial"/>
          <w:sz w:val="20"/>
          <w:lang w:eastAsia="sk-SK"/>
        </w:rPr>
        <w:t xml:space="preserve">takto dodanej MWh elektriny bude zaťažená sadzbou </w:t>
      </w:r>
      <w:proofErr w:type="spellStart"/>
      <w:r w:rsidRPr="000A5BE5">
        <w:rPr>
          <w:rFonts w:ascii="Arial" w:hAnsi="Arial" w:cs="Arial"/>
          <w:sz w:val="20"/>
          <w:lang w:eastAsia="sk-SK"/>
        </w:rPr>
        <w:t>SpD</w:t>
      </w:r>
      <w:proofErr w:type="spellEnd"/>
      <w:r w:rsidRPr="000A5BE5">
        <w:rPr>
          <w:rFonts w:ascii="Arial" w:hAnsi="Arial" w:cs="Arial"/>
          <w:sz w:val="20"/>
          <w:lang w:eastAsia="sk-SK"/>
        </w:rPr>
        <w:t xml:space="preserve"> v súlade s bodom 4.</w:t>
      </w:r>
      <w:r w:rsidR="00C37F73">
        <w:rPr>
          <w:rFonts w:ascii="Arial" w:hAnsi="Arial" w:cs="Arial"/>
          <w:sz w:val="20"/>
          <w:lang w:eastAsia="sk-SK"/>
        </w:rPr>
        <w:t>8</w:t>
      </w:r>
      <w:r w:rsidRPr="000A5BE5">
        <w:rPr>
          <w:rFonts w:ascii="Arial" w:hAnsi="Arial" w:cs="Arial"/>
          <w:sz w:val="20"/>
          <w:lang w:eastAsia="sk-SK"/>
        </w:rPr>
        <w:t xml:space="preserve"> tohto článku Zmluvy.</w:t>
      </w:r>
    </w:p>
    <w:p w14:paraId="3F1188CD" w14:textId="47D1D50E" w:rsidR="002B1BAC" w:rsidRPr="000150D1" w:rsidRDefault="002B1BAC" w:rsidP="000A5BE5">
      <w:pPr>
        <w:shd w:val="clear" w:color="auto" w:fill="FFFFFF"/>
        <w:tabs>
          <w:tab w:val="left" w:pos="878"/>
          <w:tab w:val="num" w:pos="1211"/>
        </w:tabs>
        <w:spacing w:after="120"/>
        <w:ind w:left="567" w:right="6"/>
        <w:jc w:val="both"/>
        <w:rPr>
          <w:rFonts w:ascii="Arial" w:hAnsi="Arial" w:cs="Arial"/>
          <w:sz w:val="20"/>
          <w:szCs w:val="20"/>
          <w:lang w:eastAsia="sk-SK"/>
        </w:rPr>
      </w:pPr>
      <w:r w:rsidRPr="000A5BE5">
        <w:rPr>
          <w:rFonts w:ascii="Arial" w:hAnsi="Arial" w:cs="Arial"/>
          <w:sz w:val="20"/>
          <w:lang w:eastAsia="sk-SK"/>
        </w:rPr>
        <w:t xml:space="preserve">Pre vylúčenie pochybností platí, že záväzok Dodávateľa zabezpečovať pre Odberateľa Záruky pôvodu elektriny podľa </w:t>
      </w:r>
      <w:r w:rsidR="00836425">
        <w:rPr>
          <w:rFonts w:ascii="Arial" w:hAnsi="Arial" w:cs="Arial"/>
          <w:sz w:val="20"/>
          <w:lang w:eastAsia="sk-SK"/>
        </w:rPr>
        <w:t>bodu</w:t>
      </w:r>
      <w:r w:rsidRPr="000A5BE5">
        <w:rPr>
          <w:rFonts w:ascii="Arial" w:hAnsi="Arial" w:cs="Arial"/>
          <w:sz w:val="20"/>
          <w:lang w:eastAsia="sk-SK"/>
        </w:rPr>
        <w:t xml:space="preserve"> 4.</w:t>
      </w:r>
      <w:r w:rsidR="00C37F73">
        <w:rPr>
          <w:rFonts w:ascii="Arial" w:hAnsi="Arial" w:cs="Arial"/>
          <w:sz w:val="20"/>
          <w:lang w:eastAsia="sk-SK"/>
        </w:rPr>
        <w:t>9</w:t>
      </w:r>
      <w:r w:rsidRPr="000A5BE5">
        <w:rPr>
          <w:rFonts w:ascii="Arial" w:hAnsi="Arial" w:cs="Arial"/>
          <w:sz w:val="20"/>
          <w:lang w:eastAsia="sk-SK"/>
        </w:rPr>
        <w:t xml:space="preserve"> tohto </w:t>
      </w:r>
      <w:r w:rsidR="00836425">
        <w:rPr>
          <w:rFonts w:ascii="Arial" w:hAnsi="Arial" w:cs="Arial"/>
          <w:sz w:val="20"/>
          <w:lang w:eastAsia="sk-SK"/>
        </w:rPr>
        <w:t xml:space="preserve">článku </w:t>
      </w:r>
      <w:r w:rsidRPr="000A5BE5">
        <w:rPr>
          <w:rFonts w:ascii="Arial" w:hAnsi="Arial" w:cs="Arial"/>
          <w:sz w:val="20"/>
          <w:lang w:eastAsia="sk-SK"/>
        </w:rPr>
        <w:t>Zmluvy trvá iba dovtedy, pokiaľ bude pl</w:t>
      </w:r>
      <w:r w:rsidR="00D57674" w:rsidRPr="004D2D0B">
        <w:rPr>
          <w:rFonts w:ascii="Arial" w:hAnsi="Arial" w:cs="Arial"/>
          <w:sz w:val="20"/>
          <w:lang w:eastAsia="sk-SK"/>
        </w:rPr>
        <w:t>a</w:t>
      </w:r>
      <w:r w:rsidRPr="000A5BE5">
        <w:rPr>
          <w:rFonts w:ascii="Arial" w:hAnsi="Arial" w:cs="Arial"/>
          <w:sz w:val="20"/>
          <w:lang w:eastAsia="sk-SK"/>
        </w:rPr>
        <w:t>tn</w:t>
      </w:r>
      <w:r w:rsidR="00D57674" w:rsidRPr="004D2D0B">
        <w:rPr>
          <w:rFonts w:ascii="Arial" w:hAnsi="Arial" w:cs="Arial"/>
          <w:sz w:val="20"/>
          <w:lang w:eastAsia="sk-SK"/>
        </w:rPr>
        <w:t>á</w:t>
      </w:r>
      <w:r w:rsidRPr="000A5BE5">
        <w:rPr>
          <w:rFonts w:ascii="Arial" w:hAnsi="Arial" w:cs="Arial"/>
          <w:sz w:val="20"/>
          <w:lang w:eastAsia="sk-SK"/>
        </w:rPr>
        <w:t xml:space="preserve"> legislatíva oslobodenie dodanej elektriny od </w:t>
      </w:r>
      <w:proofErr w:type="spellStart"/>
      <w:r w:rsidRPr="000A5BE5">
        <w:rPr>
          <w:rFonts w:ascii="Arial" w:hAnsi="Arial" w:cs="Arial"/>
          <w:sz w:val="20"/>
          <w:lang w:eastAsia="sk-SK"/>
        </w:rPr>
        <w:t>SpD</w:t>
      </w:r>
      <w:proofErr w:type="spellEnd"/>
      <w:r w:rsidRPr="000A5BE5">
        <w:rPr>
          <w:rFonts w:ascii="Arial" w:hAnsi="Arial" w:cs="Arial"/>
          <w:sz w:val="20"/>
          <w:lang w:eastAsia="sk-SK"/>
        </w:rPr>
        <w:t xml:space="preserve"> prostredníctvom preukázania Záruky pôvodu elektriny umožňovať</w:t>
      </w:r>
      <w:r w:rsidRPr="0057710D">
        <w:rPr>
          <w:rFonts w:cs="Calibri"/>
          <w:sz w:val="20"/>
          <w:szCs w:val="20"/>
          <w:lang w:eastAsia="sk-SK"/>
        </w:rPr>
        <w:t>.</w:t>
      </w:r>
      <w:r w:rsidR="00144D31" w:rsidRPr="0057710D">
        <w:rPr>
          <w:rFonts w:cs="Calibri"/>
          <w:sz w:val="20"/>
          <w:szCs w:val="20"/>
          <w:lang w:eastAsia="sk-SK"/>
        </w:rPr>
        <w:t xml:space="preserve"> </w:t>
      </w:r>
    </w:p>
    <w:p w14:paraId="2702E77A" w14:textId="30B4CB9A"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Čl. V.  </w:t>
      </w:r>
    </w:p>
    <w:p w14:paraId="357707FE"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Platobné a fakturačné podmienky</w:t>
      </w:r>
    </w:p>
    <w:p w14:paraId="327A587E" w14:textId="77777777" w:rsidR="009B684B" w:rsidRPr="0048620A" w:rsidRDefault="009B684B" w:rsidP="000A5BE5">
      <w:pPr>
        <w:shd w:val="clear" w:color="auto" w:fill="FFFFFF"/>
        <w:spacing w:before="216" w:after="0"/>
        <w:ind w:left="22"/>
        <w:rPr>
          <w:rFonts w:ascii="Arial" w:hAnsi="Arial" w:cs="Arial"/>
          <w:color w:val="000000"/>
          <w:sz w:val="20"/>
          <w:szCs w:val="20"/>
          <w:lang w:eastAsia="sk-SK"/>
        </w:rPr>
      </w:pPr>
      <w:r w:rsidRPr="0048620A">
        <w:rPr>
          <w:rFonts w:ascii="Arial" w:hAnsi="Arial" w:cs="Arial"/>
          <w:b/>
          <w:bCs/>
          <w:color w:val="000000"/>
          <w:sz w:val="20"/>
          <w:szCs w:val="20"/>
          <w:lang w:eastAsia="sk-SK"/>
        </w:rPr>
        <w:t>Platba za opakované dodávky</w:t>
      </w:r>
    </w:p>
    <w:p w14:paraId="1AA19C9D" w14:textId="208D400B" w:rsidR="009B684B" w:rsidRPr="0048620A" w:rsidRDefault="009B684B" w:rsidP="00E92C64">
      <w:pPr>
        <w:widowControl w:val="0"/>
        <w:numPr>
          <w:ilvl w:val="0"/>
          <w:numId w:val="60"/>
        </w:numPr>
        <w:shd w:val="clear" w:color="auto" w:fill="FFFFFF"/>
        <w:autoSpaceDE w:val="0"/>
        <w:autoSpaceDN w:val="0"/>
        <w:adjustRightInd w:val="0"/>
        <w:spacing w:before="122" w:after="0"/>
        <w:ind w:left="567" w:right="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Odber elektriny je odberateľ povinný uhrádzať bezhotovostne. Dodávateľ uskutočňuje združenú dodávku elektriny v opakovaných dohodnutých lehotách. U odberných miest, ktoré majú ročnú periodicitu odpočtu, Dodávateľ v medziobdobí mesačne vyhotovuje faktúry za opakované združené dodávky elektriny, zohľadňujúce aj distribučné služby s predpokladaným množstvom elektriny vychádzajúcej zo spotreby OM uvedenej v Prílohe č.2 Zmluvy.</w:t>
      </w:r>
    </w:p>
    <w:p w14:paraId="4501E769" w14:textId="77777777" w:rsidR="009B684B" w:rsidRPr="0048620A" w:rsidRDefault="009B684B" w:rsidP="00E92C64">
      <w:pPr>
        <w:widowControl w:val="0"/>
        <w:numPr>
          <w:ilvl w:val="0"/>
          <w:numId w:val="60"/>
        </w:numPr>
        <w:shd w:val="clear" w:color="auto" w:fill="FFFFFF"/>
        <w:autoSpaceDE w:val="0"/>
        <w:autoSpaceDN w:val="0"/>
        <w:adjustRightInd w:val="0"/>
        <w:spacing w:before="144"/>
        <w:ind w:left="567" w:right="14" w:hanging="567"/>
        <w:jc w:val="both"/>
        <w:rPr>
          <w:rFonts w:ascii="Arial" w:hAnsi="Arial" w:cs="Arial"/>
          <w:color w:val="000000"/>
          <w:sz w:val="20"/>
          <w:szCs w:val="20"/>
          <w:lang w:eastAsia="sk-SK"/>
        </w:rPr>
      </w:pPr>
      <w:r w:rsidRPr="0048620A">
        <w:rPr>
          <w:rFonts w:ascii="Arial" w:hAnsi="Arial" w:cs="Arial"/>
          <w:color w:val="000000"/>
          <w:sz w:val="20"/>
          <w:szCs w:val="20"/>
          <w:lang w:eastAsia="sk-SK"/>
        </w:rPr>
        <w:t>Výška predpokladanej ceny mesačnej združenej dodávky elektriny a distribučné služby sú v zmysle zákona o DPH považované za opakované dodanie tovaru/služby v mesačne sa opakujúcich sa lehotách. Dodávateľ vyhotovuje faktúry spoločne za dodávku elektriny a distribučné služby.</w:t>
      </w:r>
    </w:p>
    <w:p w14:paraId="5DE95C2D" w14:textId="2E2C0B99" w:rsidR="00754EAF" w:rsidRPr="00B556C0" w:rsidRDefault="00754EAF" w:rsidP="00754EAF">
      <w:pPr>
        <w:pStyle w:val="Odsekzoznamu"/>
        <w:numPr>
          <w:ilvl w:val="0"/>
          <w:numId w:val="60"/>
        </w:numPr>
        <w:spacing w:line="276" w:lineRule="auto"/>
        <w:ind w:left="567" w:hanging="567"/>
        <w:jc w:val="both"/>
        <w:rPr>
          <w:rFonts w:cs="Arial"/>
          <w:noProof w:val="0"/>
          <w:sz w:val="20"/>
          <w:szCs w:val="20"/>
          <w:lang w:eastAsia="sk-SK"/>
        </w:rPr>
      </w:pPr>
      <w:r w:rsidRPr="00B556C0">
        <w:rPr>
          <w:rFonts w:cs="Arial"/>
          <w:sz w:val="20"/>
          <w:szCs w:val="20"/>
          <w:lang w:eastAsia="sk-SK"/>
        </w:rPr>
        <w:t xml:space="preserve">Odberateľ je povinný uhradiť </w:t>
      </w:r>
      <w:r w:rsidRPr="00B556C0">
        <w:rPr>
          <w:rFonts w:cs="Arial"/>
          <w:noProof w:val="0"/>
          <w:sz w:val="20"/>
          <w:szCs w:val="20"/>
          <w:lang w:eastAsia="sk-SK"/>
        </w:rPr>
        <w:t xml:space="preserve">faktúry za opakované združené dodávky elektriny do 30 </w:t>
      </w:r>
      <w:r w:rsidR="00B556C0" w:rsidRPr="00B556C0">
        <w:rPr>
          <w:rFonts w:cs="Arial"/>
          <w:noProof w:val="0"/>
          <w:sz w:val="20"/>
          <w:szCs w:val="20"/>
          <w:lang w:eastAsia="sk-SK"/>
        </w:rPr>
        <w:t xml:space="preserve">(tridsať) kalendárnych dní odo dňa </w:t>
      </w:r>
      <w:r w:rsidRPr="00B556C0">
        <w:rPr>
          <w:rFonts w:cs="Arial"/>
          <w:noProof w:val="0"/>
          <w:sz w:val="20"/>
          <w:szCs w:val="20"/>
          <w:lang w:eastAsia="sk-SK"/>
        </w:rPr>
        <w:t>ich doporučeného doručenia do sídla Objednávateľa.</w:t>
      </w:r>
    </w:p>
    <w:p w14:paraId="218B376B" w14:textId="168F323E" w:rsidR="009B684B" w:rsidRPr="0048620A" w:rsidRDefault="009B684B" w:rsidP="001B1C52">
      <w:pPr>
        <w:shd w:val="clear" w:color="auto" w:fill="FFFFFF"/>
        <w:spacing w:before="216" w:after="0"/>
        <w:rPr>
          <w:rFonts w:ascii="Arial" w:hAnsi="Arial" w:cs="Arial"/>
          <w:color w:val="000000"/>
          <w:sz w:val="20"/>
          <w:szCs w:val="20"/>
          <w:lang w:eastAsia="sk-SK"/>
        </w:rPr>
      </w:pPr>
      <w:r w:rsidRPr="0048620A">
        <w:rPr>
          <w:rFonts w:ascii="Arial" w:hAnsi="Arial" w:cs="Arial"/>
          <w:b/>
          <w:bCs/>
          <w:color w:val="000000"/>
          <w:sz w:val="20"/>
          <w:szCs w:val="20"/>
          <w:lang w:eastAsia="sk-SK"/>
        </w:rPr>
        <w:lastRenderedPageBreak/>
        <w:t>Fakturácia</w:t>
      </w:r>
    </w:p>
    <w:p w14:paraId="74D9D6AA" w14:textId="3D7CFF3F" w:rsidR="009B684B" w:rsidRPr="0048620A" w:rsidRDefault="009B684B" w:rsidP="00E92C64">
      <w:pPr>
        <w:widowControl w:val="0"/>
        <w:numPr>
          <w:ilvl w:val="1"/>
          <w:numId w:val="62"/>
        </w:numPr>
        <w:shd w:val="clear" w:color="auto" w:fill="FFFFFF"/>
        <w:tabs>
          <w:tab w:val="left" w:pos="567"/>
        </w:tabs>
        <w:autoSpaceDE w:val="0"/>
        <w:autoSpaceDN w:val="0"/>
        <w:adjustRightInd w:val="0"/>
        <w:spacing w:before="72" w:after="0"/>
        <w:ind w:left="567" w:right="7" w:hanging="566"/>
        <w:jc w:val="both"/>
        <w:rPr>
          <w:rFonts w:ascii="Arial" w:hAnsi="Arial" w:cs="Arial"/>
          <w:sz w:val="20"/>
          <w:szCs w:val="20"/>
          <w:lang w:eastAsia="sk-SK"/>
        </w:rPr>
      </w:pPr>
      <w:r w:rsidRPr="0048620A">
        <w:rPr>
          <w:rFonts w:ascii="Arial" w:hAnsi="Arial" w:cs="Arial"/>
          <w:sz w:val="20"/>
          <w:szCs w:val="20"/>
          <w:lang w:eastAsia="sk-SK"/>
        </w:rPr>
        <w:t>Vyúčtovaciu faktúru za združenú dodávku elektriny pre Odberateľa s mesačným odpočtom vyhotoví Dodávateľ k poslednému dňu príslušného mesiaca. Vo vyúčtovacej faktúre je Dodávateľ povinný vyúčtovať Odberateľovi za združenú dodávku elektriny skutočné množstvo odobratej elektriny. Vyúčtovaciu faktúru za združenú dodávku elektriny je Dodávateľ oprávnený vyhotoviť aj v prípade mimoriadneho odpočtu, pri výmene určeného meradla, ukončení odberu a pod.</w:t>
      </w:r>
    </w:p>
    <w:p w14:paraId="640D2CF2" w14:textId="77777777" w:rsidR="009B684B" w:rsidRPr="0048620A" w:rsidRDefault="009B684B" w:rsidP="00E92C64">
      <w:pPr>
        <w:widowControl w:val="0"/>
        <w:numPr>
          <w:ilvl w:val="1"/>
          <w:numId w:val="62"/>
        </w:numPr>
        <w:shd w:val="clear" w:color="auto" w:fill="FFFFFF"/>
        <w:tabs>
          <w:tab w:val="left" w:pos="567"/>
        </w:tabs>
        <w:autoSpaceDE w:val="0"/>
        <w:autoSpaceDN w:val="0"/>
        <w:adjustRightInd w:val="0"/>
        <w:spacing w:before="72" w:after="0"/>
        <w:ind w:left="567" w:right="7" w:hanging="566"/>
        <w:jc w:val="both"/>
        <w:rPr>
          <w:rFonts w:ascii="Arial" w:hAnsi="Arial" w:cs="Arial"/>
          <w:sz w:val="20"/>
          <w:szCs w:val="20"/>
          <w:lang w:eastAsia="sk-SK"/>
        </w:rPr>
      </w:pPr>
      <w:r w:rsidRPr="0048620A">
        <w:rPr>
          <w:rFonts w:ascii="Arial" w:hAnsi="Arial" w:cs="Arial"/>
          <w:sz w:val="20"/>
          <w:szCs w:val="20"/>
          <w:lang w:eastAsia="sk-SK"/>
        </w:rPr>
        <w:t>Vyúčtovaciu faktúru za združenú dodávku elektriny Odberateľa s ročným odpočtom vyhotoví Dodávateľ na základe odpočtu vykonaného podľa odpočtových cyklov príslušných PDS k poslednému dňu mesiaca, v ktorom bol vykonaný odpočet. Vo vyúčtovacej faktúre za združenú dodávku elektriny budú zohľadnené uhradené faktúry za opakované dodávky vyhotovené Dodávateľom. Vyúčtovaciu faktúru za dodávku elektriny a distribučné služby je Dodávateľ oprávnený vyhotoviť aj v prípade mimoriadneho odpočtu, pri výmene určeného meradla, ukončení odberu a pod.</w:t>
      </w:r>
    </w:p>
    <w:p w14:paraId="68821D0C" w14:textId="77777777" w:rsidR="009B684B" w:rsidRPr="0048620A" w:rsidRDefault="009B684B" w:rsidP="00E92C64">
      <w:pPr>
        <w:widowControl w:val="0"/>
        <w:numPr>
          <w:ilvl w:val="1"/>
          <w:numId w:val="62"/>
        </w:numPr>
        <w:shd w:val="clear" w:color="auto" w:fill="FFFFFF"/>
        <w:tabs>
          <w:tab w:val="left" w:pos="567"/>
        </w:tabs>
        <w:autoSpaceDE w:val="0"/>
        <w:autoSpaceDN w:val="0"/>
        <w:adjustRightInd w:val="0"/>
        <w:spacing w:before="72" w:after="0"/>
        <w:ind w:left="567" w:right="7" w:hanging="566"/>
        <w:jc w:val="both"/>
        <w:rPr>
          <w:rFonts w:ascii="Arial" w:hAnsi="Arial" w:cs="Arial"/>
          <w:sz w:val="20"/>
          <w:szCs w:val="20"/>
          <w:lang w:eastAsia="sk-SK"/>
        </w:rPr>
      </w:pPr>
      <w:r w:rsidRPr="0048620A">
        <w:rPr>
          <w:rFonts w:ascii="Arial" w:hAnsi="Arial" w:cs="Arial"/>
          <w:sz w:val="20"/>
          <w:szCs w:val="20"/>
          <w:lang w:eastAsia="sk-SK"/>
        </w:rPr>
        <w:t>Podkladom pre fakturáciu budú namerané skutočné množstvá odobratej elektriny v jednotlivých OM, predložené Dodávateľovi zo strany PDS alebo iný spôsob určenia odberu v zmysle všeobecne záväzných právnych predpisov.</w:t>
      </w:r>
    </w:p>
    <w:p w14:paraId="62A14D18" w14:textId="77777777" w:rsidR="009B684B" w:rsidRPr="0048620A" w:rsidRDefault="009B684B" w:rsidP="000A5BE5">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48620A">
        <w:rPr>
          <w:rFonts w:ascii="Arial" w:hAnsi="Arial" w:cs="Arial"/>
          <w:sz w:val="20"/>
          <w:szCs w:val="20"/>
          <w:lang w:eastAsia="sk-SK"/>
        </w:rPr>
        <w:t>Faktúra za odobratú elektrickú energiu bude vyhotovovaná za OM, pričom v rámci nej bude vytvorený rozpis za každé odberné miesto samostatne a budú v ňom uvedené a označené jednotlivé položky ceny vrátane ceny alebo poplatku za každú položku.</w:t>
      </w:r>
    </w:p>
    <w:p w14:paraId="61177599" w14:textId="77777777" w:rsidR="009B684B" w:rsidRPr="0048620A" w:rsidRDefault="009B684B" w:rsidP="000A5BE5">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48620A">
        <w:rPr>
          <w:rFonts w:ascii="Arial" w:hAnsi="Arial" w:cs="Arial"/>
          <w:sz w:val="20"/>
          <w:szCs w:val="20"/>
          <w:lang w:eastAsia="sk-SK"/>
        </w:rPr>
        <w:t>Pre OM Odberateľa s mesačným odpočtovým cyklom bude pre účtovanie ceny za dodávku elektriny zúčtovaným obdobím kalendárny mesiac začínajúci 1. deň mesiaca o 00:00 hod. platného času a končí posledným dňom v mesiaci o 24:00 hod. platného času.</w:t>
      </w:r>
    </w:p>
    <w:p w14:paraId="5C074D4A" w14:textId="14D70631" w:rsidR="009B684B" w:rsidRPr="0048620A" w:rsidRDefault="009B684B" w:rsidP="00E92C64">
      <w:pPr>
        <w:widowControl w:val="0"/>
        <w:numPr>
          <w:ilvl w:val="1"/>
          <w:numId w:val="62"/>
        </w:numPr>
        <w:shd w:val="clear" w:color="auto" w:fill="FFFFFF"/>
        <w:tabs>
          <w:tab w:val="left" w:pos="567"/>
        </w:tabs>
        <w:autoSpaceDE w:val="0"/>
        <w:autoSpaceDN w:val="0"/>
        <w:adjustRightInd w:val="0"/>
        <w:spacing w:before="72" w:after="0"/>
        <w:ind w:left="567" w:right="7" w:hanging="567"/>
        <w:jc w:val="both"/>
        <w:rPr>
          <w:rFonts w:ascii="Arial" w:hAnsi="Arial" w:cs="Arial"/>
          <w:sz w:val="20"/>
          <w:szCs w:val="20"/>
          <w:lang w:eastAsia="sk-SK"/>
        </w:rPr>
      </w:pPr>
      <w:r w:rsidRPr="0048620A">
        <w:rPr>
          <w:rFonts w:ascii="Arial" w:hAnsi="Arial" w:cs="Arial"/>
          <w:sz w:val="20"/>
          <w:szCs w:val="20"/>
          <w:lang w:eastAsia="sk-SK"/>
        </w:rPr>
        <w:t xml:space="preserve">Dodávateľ a Odberateľ sa dohodli na spôsobe uhrádzania záväzkov odberateľa vyplývajúcich z  </w:t>
      </w:r>
      <w:r w:rsidR="002D5626">
        <w:rPr>
          <w:rFonts w:ascii="Arial" w:hAnsi="Arial" w:cs="Arial"/>
          <w:sz w:val="20"/>
          <w:szCs w:val="20"/>
          <w:lang w:eastAsia="sk-SK"/>
        </w:rPr>
        <w:t>Z</w:t>
      </w:r>
      <w:r w:rsidRPr="0048620A">
        <w:rPr>
          <w:rFonts w:ascii="Arial" w:hAnsi="Arial" w:cs="Arial"/>
          <w:sz w:val="20"/>
          <w:szCs w:val="20"/>
          <w:lang w:eastAsia="sk-SK"/>
        </w:rPr>
        <w:t>mluvy nasledovne:</w:t>
      </w:r>
    </w:p>
    <w:p w14:paraId="1F2D0081" w14:textId="39578FB0" w:rsidR="009B684B" w:rsidRPr="0048620A" w:rsidRDefault="009B684B" w:rsidP="000A5BE5">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48620A">
        <w:rPr>
          <w:rFonts w:ascii="Arial" w:hAnsi="Arial" w:cs="Arial"/>
          <w:sz w:val="20"/>
          <w:szCs w:val="20"/>
          <w:lang w:eastAsia="sk-SK"/>
        </w:rPr>
        <w:t xml:space="preserve">Vyúčtovacia faktúra so zohľadnením pravidelných mesačných platieb je splatná do 30 dní od </w:t>
      </w:r>
      <w:r w:rsidR="0070753A">
        <w:rPr>
          <w:rFonts w:ascii="Arial" w:hAnsi="Arial" w:cs="Arial"/>
          <w:sz w:val="20"/>
          <w:szCs w:val="20"/>
          <w:lang w:eastAsia="sk-SK"/>
        </w:rPr>
        <w:t xml:space="preserve">doporučeného </w:t>
      </w:r>
      <w:r w:rsidRPr="0048620A">
        <w:rPr>
          <w:rFonts w:ascii="Arial" w:hAnsi="Arial" w:cs="Arial"/>
          <w:sz w:val="20"/>
          <w:szCs w:val="20"/>
          <w:lang w:eastAsia="sk-SK"/>
        </w:rPr>
        <w:t>doručenia vyúčtovacej faktúry</w:t>
      </w:r>
      <w:r w:rsidR="0070753A">
        <w:rPr>
          <w:rFonts w:ascii="Arial" w:hAnsi="Arial" w:cs="Arial"/>
          <w:sz w:val="20"/>
          <w:szCs w:val="20"/>
          <w:lang w:eastAsia="sk-SK"/>
        </w:rPr>
        <w:t xml:space="preserve"> do sídla Odberateľa.</w:t>
      </w:r>
    </w:p>
    <w:p w14:paraId="1C790891" w14:textId="77777777" w:rsidR="009B684B" w:rsidRPr="0048620A" w:rsidRDefault="009B684B" w:rsidP="000A5BE5">
      <w:pPr>
        <w:widowControl w:val="0"/>
        <w:shd w:val="clear" w:color="auto" w:fill="FFFFFF"/>
        <w:tabs>
          <w:tab w:val="left" w:pos="567"/>
        </w:tabs>
        <w:autoSpaceDE w:val="0"/>
        <w:autoSpaceDN w:val="0"/>
        <w:adjustRightInd w:val="0"/>
        <w:spacing w:before="72" w:after="0"/>
        <w:ind w:left="567" w:right="7"/>
        <w:jc w:val="both"/>
        <w:rPr>
          <w:rFonts w:ascii="Arial" w:hAnsi="Arial" w:cs="Arial"/>
          <w:sz w:val="20"/>
          <w:szCs w:val="20"/>
          <w:lang w:eastAsia="sk-SK"/>
        </w:rPr>
      </w:pPr>
      <w:r w:rsidRPr="0048620A">
        <w:rPr>
          <w:rFonts w:ascii="Arial" w:hAnsi="Arial" w:cs="Arial"/>
          <w:sz w:val="20"/>
          <w:szCs w:val="20"/>
          <w:lang w:eastAsia="sk-SK"/>
        </w:rPr>
        <w:t>Za uhradenie faktúry sa považuje deň, v ktorom bude fakturovaná suma pripísaná na účet Dodávateľa.</w:t>
      </w:r>
    </w:p>
    <w:p w14:paraId="6A4A62E3" w14:textId="3FD5B29C" w:rsidR="009B684B" w:rsidRPr="0048620A" w:rsidRDefault="009B684B" w:rsidP="00E92C64">
      <w:pPr>
        <w:widowControl w:val="0"/>
        <w:numPr>
          <w:ilvl w:val="1"/>
          <w:numId w:val="62"/>
        </w:numPr>
        <w:shd w:val="clear" w:color="auto" w:fill="FFFFFF"/>
        <w:tabs>
          <w:tab w:val="left" w:pos="567"/>
        </w:tabs>
        <w:autoSpaceDE w:val="0"/>
        <w:autoSpaceDN w:val="0"/>
        <w:adjustRightInd w:val="0"/>
        <w:spacing w:before="72" w:after="0"/>
        <w:ind w:left="567" w:right="7" w:hanging="567"/>
        <w:jc w:val="both"/>
        <w:rPr>
          <w:rFonts w:ascii="Arial" w:hAnsi="Arial" w:cs="Arial"/>
          <w:sz w:val="20"/>
          <w:szCs w:val="20"/>
          <w:lang w:eastAsia="sk-SK"/>
        </w:rPr>
      </w:pPr>
      <w:r w:rsidRPr="0048620A">
        <w:rPr>
          <w:rFonts w:ascii="Arial" w:hAnsi="Arial" w:cs="Arial"/>
          <w:color w:val="000000"/>
          <w:sz w:val="20"/>
          <w:szCs w:val="20"/>
          <w:lang w:eastAsia="sk-SK"/>
        </w:rPr>
        <w:t xml:space="preserve">Faktúra musí obsahovať obligatórne náležitosti podľa § 74 </w:t>
      </w:r>
      <w:r w:rsidR="00836425">
        <w:rPr>
          <w:rFonts w:ascii="Arial" w:hAnsi="Arial" w:cs="Arial"/>
          <w:color w:val="000000"/>
          <w:sz w:val="20"/>
          <w:szCs w:val="20"/>
          <w:lang w:eastAsia="sk-SK"/>
        </w:rPr>
        <w:t xml:space="preserve"> ods. 1 </w:t>
      </w:r>
      <w:r w:rsidRPr="0048620A">
        <w:rPr>
          <w:rFonts w:ascii="Arial" w:hAnsi="Arial" w:cs="Arial"/>
          <w:color w:val="000000"/>
          <w:sz w:val="20"/>
          <w:szCs w:val="20"/>
          <w:lang w:eastAsia="sk-SK"/>
        </w:rPr>
        <w:t>zákona č. 222/2004 Z. z. o dani z pridanej hodnoty v znení neskorších predpisov. Faktúra musí  obsahovať aj nasledovné údaje: odvolávku na  číslo Zmluvy, dodatku,  popis plnenia v zmysle predmetu Zmluvy, bankové spojenie v zmysle Zmluvy. Ak ich faktúra nebude obsahovať, Odberateľ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 alebo doplnenej faktúry. Na účely fakturácie sa za deň dodania predmetu zmluvy považuje posledný deň obdobia, na ktoré sa platba vzťahuje.</w:t>
      </w:r>
    </w:p>
    <w:p w14:paraId="42C091DB" w14:textId="65DEAC5A" w:rsidR="009B684B" w:rsidRPr="0048620A" w:rsidRDefault="009B684B" w:rsidP="00E92C64">
      <w:pPr>
        <w:widowControl w:val="0"/>
        <w:numPr>
          <w:ilvl w:val="1"/>
          <w:numId w:val="62"/>
        </w:numPr>
        <w:shd w:val="clear" w:color="auto" w:fill="FFFFFF"/>
        <w:tabs>
          <w:tab w:val="left" w:pos="567"/>
        </w:tabs>
        <w:autoSpaceDE w:val="0"/>
        <w:autoSpaceDN w:val="0"/>
        <w:adjustRightInd w:val="0"/>
        <w:spacing w:before="72" w:after="0"/>
        <w:ind w:left="567" w:right="7" w:hanging="567"/>
        <w:jc w:val="both"/>
        <w:rPr>
          <w:rFonts w:ascii="Arial" w:hAnsi="Arial" w:cs="Arial"/>
          <w:sz w:val="20"/>
          <w:szCs w:val="20"/>
          <w:lang w:eastAsia="sk-SK"/>
        </w:rPr>
      </w:pPr>
      <w:r w:rsidRPr="0048620A">
        <w:rPr>
          <w:rFonts w:ascii="Arial" w:hAnsi="Arial" w:cs="Arial"/>
          <w:sz w:val="20"/>
          <w:szCs w:val="20"/>
          <w:lang w:eastAsia="sk-SK"/>
        </w:rPr>
        <w:t xml:space="preserve">Dodávateľ nemá nárok na úhradu ďalších nákladov, ktoré nie sú uvedené v Zmluve a ich povinnosť platiť nevyplýva z všeobecne záväzných právnych predpisov.  </w:t>
      </w:r>
    </w:p>
    <w:p w14:paraId="70A84DE8" w14:textId="77777777" w:rsidR="009B684B" w:rsidRPr="0048620A" w:rsidRDefault="009B684B" w:rsidP="000A5BE5">
      <w:pPr>
        <w:widowControl w:val="0"/>
        <w:shd w:val="clear" w:color="auto" w:fill="FFFFFF"/>
        <w:autoSpaceDE w:val="0"/>
        <w:autoSpaceDN w:val="0"/>
        <w:adjustRightInd w:val="0"/>
        <w:spacing w:before="115" w:after="0"/>
        <w:ind w:right="22"/>
        <w:jc w:val="both"/>
        <w:rPr>
          <w:rFonts w:ascii="Arial" w:hAnsi="Arial" w:cs="Arial"/>
          <w:sz w:val="20"/>
          <w:szCs w:val="20"/>
          <w:lang w:eastAsia="sk-SK"/>
        </w:rPr>
      </w:pPr>
    </w:p>
    <w:p w14:paraId="03C1A4D6" w14:textId="77777777" w:rsidR="009B684B" w:rsidRPr="0048620A" w:rsidRDefault="009B684B" w:rsidP="000A5BE5">
      <w:pPr>
        <w:shd w:val="clear" w:color="auto" w:fill="FFFFFF"/>
        <w:spacing w:after="0"/>
        <w:ind w:left="426" w:hanging="426"/>
        <w:rPr>
          <w:rFonts w:ascii="Arial" w:hAnsi="Arial" w:cs="Arial"/>
          <w:b/>
          <w:bCs/>
          <w:sz w:val="20"/>
          <w:szCs w:val="20"/>
          <w:lang w:eastAsia="sk-SK"/>
        </w:rPr>
      </w:pPr>
      <w:r w:rsidRPr="0048620A">
        <w:rPr>
          <w:rFonts w:ascii="Arial" w:hAnsi="Arial" w:cs="Arial"/>
          <w:b/>
          <w:bCs/>
          <w:sz w:val="20"/>
          <w:szCs w:val="20"/>
          <w:lang w:eastAsia="sk-SK"/>
        </w:rPr>
        <w:t>Dôsledky porušenia platobných a fakturačných podmienok</w:t>
      </w:r>
    </w:p>
    <w:p w14:paraId="36DD5A6B" w14:textId="77777777" w:rsidR="009B684B" w:rsidRPr="0048620A" w:rsidRDefault="009B684B" w:rsidP="000A5BE5">
      <w:pPr>
        <w:shd w:val="clear" w:color="auto" w:fill="FFFFFF"/>
        <w:spacing w:after="0"/>
        <w:ind w:left="426" w:hanging="426"/>
        <w:rPr>
          <w:rFonts w:ascii="Arial" w:hAnsi="Arial" w:cs="Arial"/>
          <w:sz w:val="20"/>
          <w:szCs w:val="20"/>
          <w:lang w:eastAsia="sk-SK"/>
        </w:rPr>
      </w:pPr>
    </w:p>
    <w:p w14:paraId="64E288F2" w14:textId="6A6C01E9" w:rsidR="009B684B" w:rsidRPr="0048620A" w:rsidRDefault="009B684B" w:rsidP="00E92C64">
      <w:pPr>
        <w:widowControl w:val="0"/>
        <w:numPr>
          <w:ilvl w:val="1"/>
          <w:numId w:val="62"/>
        </w:numPr>
        <w:shd w:val="clear" w:color="auto" w:fill="FFFFFF"/>
        <w:autoSpaceDE w:val="0"/>
        <w:autoSpaceDN w:val="0"/>
        <w:adjustRightInd w:val="0"/>
        <w:spacing w:after="0"/>
        <w:ind w:left="567" w:hanging="567"/>
        <w:jc w:val="both"/>
        <w:rPr>
          <w:rFonts w:ascii="Arial" w:hAnsi="Arial" w:cs="Arial"/>
          <w:sz w:val="20"/>
          <w:szCs w:val="20"/>
          <w:lang w:eastAsia="sk-SK"/>
        </w:rPr>
      </w:pPr>
      <w:r w:rsidRPr="0048620A">
        <w:rPr>
          <w:rFonts w:ascii="Arial" w:hAnsi="Arial" w:cs="Arial"/>
          <w:sz w:val="20"/>
          <w:szCs w:val="20"/>
          <w:lang w:eastAsia="sk-SK"/>
        </w:rPr>
        <w:t xml:space="preserve">Pri nedodržaní lehoty splatnosti záväzkov vyplývajúcich zo Zmluvy, je Dodávateľ povinný zaslať Odberateľovi písomnú upomienku. Ak je Odberateľ v omeškaní s úhradou faktúry zo zmluvného vzťahu s Dodávateľom podľa Zmluvy, je Dodávateľ oprávnený vyfakturovať Odberateľovi úrok z omeškania vo výške ustanovenej v zmysle § 369 ods. 2 Obchodného zákonníka za každý deň omeškania za obdobie odo dňa nasledujúceho po dni splatnosti faktúry do dňa pripísania platby na účet Dodávateľa. Úrok z omeškania za nezaplatený preddavok za príslušný mesiac je Dodávateľ oprávnený vyfakturovať Odberateľovi za obdobie odo dňa jeho splatnosti do dňa </w:t>
      </w:r>
      <w:r w:rsidRPr="0048620A">
        <w:rPr>
          <w:rFonts w:ascii="Arial" w:hAnsi="Arial" w:cs="Arial"/>
          <w:sz w:val="20"/>
          <w:szCs w:val="20"/>
          <w:lang w:eastAsia="sk-SK"/>
        </w:rPr>
        <w:lastRenderedPageBreak/>
        <w:t>vyhotovenia vyúčtovacej faktúry za príslušný mesiac. Uplatnením úroku z omeškania nezaniká nárok Dodávateľa na náhradu škody prevyšujúcu vyfakturovaný úrok z omeškania.</w:t>
      </w:r>
    </w:p>
    <w:p w14:paraId="61AC9017" w14:textId="77777777" w:rsidR="009B684B" w:rsidRPr="0048620A" w:rsidRDefault="009B684B" w:rsidP="000A5BE5">
      <w:pPr>
        <w:widowControl w:val="0"/>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48620A">
        <w:rPr>
          <w:rFonts w:ascii="Arial" w:hAnsi="Arial" w:cs="Arial"/>
          <w:sz w:val="20"/>
          <w:szCs w:val="20"/>
          <w:lang w:eastAsia="sk-SK"/>
        </w:rPr>
        <w:t>5.11</w:t>
      </w:r>
      <w:r w:rsidRPr="0048620A">
        <w:rPr>
          <w:rFonts w:ascii="Arial" w:hAnsi="Arial" w:cs="Arial"/>
          <w:sz w:val="20"/>
          <w:szCs w:val="20"/>
          <w:lang w:eastAsia="sk-SK"/>
        </w:rPr>
        <w:tab/>
        <w:t>Akákoľvek čiastka, ktorá nie je fakturovaná, bude uplatnená oprávnenou stranou formou faktúry. Splatnosť takejto faktúry je najneskôr v lehote splatnosti vyúčtovacej faktúry, pričom splnenie záväzku nastáva momentom pripísania dlžnej sumy na účet oprávnenej strany.</w:t>
      </w:r>
    </w:p>
    <w:p w14:paraId="3420BCF0" w14:textId="134D814D" w:rsidR="009B684B" w:rsidRPr="0048620A" w:rsidRDefault="009B684B" w:rsidP="000A5BE5">
      <w:pPr>
        <w:widowControl w:val="0"/>
        <w:shd w:val="clear" w:color="auto" w:fill="FFFFFF"/>
        <w:autoSpaceDE w:val="0"/>
        <w:autoSpaceDN w:val="0"/>
        <w:adjustRightInd w:val="0"/>
        <w:spacing w:before="108" w:after="0"/>
        <w:ind w:left="567" w:hanging="567"/>
        <w:jc w:val="both"/>
        <w:rPr>
          <w:rFonts w:ascii="Arial" w:hAnsi="Arial" w:cs="Arial"/>
          <w:sz w:val="20"/>
          <w:szCs w:val="20"/>
          <w:lang w:eastAsia="sk-SK"/>
        </w:rPr>
      </w:pPr>
      <w:r w:rsidRPr="0048620A">
        <w:rPr>
          <w:rFonts w:ascii="Arial" w:hAnsi="Arial" w:cs="Arial"/>
          <w:sz w:val="20"/>
          <w:szCs w:val="20"/>
          <w:lang w:eastAsia="sk-SK"/>
        </w:rPr>
        <w:t>5.12</w:t>
      </w:r>
      <w:r w:rsidRPr="0048620A">
        <w:rPr>
          <w:rFonts w:ascii="Arial" w:hAnsi="Arial" w:cs="Arial"/>
          <w:sz w:val="20"/>
          <w:szCs w:val="20"/>
          <w:lang w:eastAsia="sk-SK"/>
        </w:rPr>
        <w:tab/>
        <w:t xml:space="preserve">Pri nedodržaní dohodnutej lehoty splatnosti v prípade záväzkov Dodávateľa vyplývajúcich z </w:t>
      </w:r>
      <w:r w:rsidR="002D5626">
        <w:rPr>
          <w:rFonts w:ascii="Arial" w:hAnsi="Arial" w:cs="Arial"/>
          <w:sz w:val="20"/>
          <w:szCs w:val="20"/>
          <w:lang w:eastAsia="sk-SK"/>
        </w:rPr>
        <w:t>Z</w:t>
      </w:r>
      <w:r w:rsidRPr="0048620A">
        <w:rPr>
          <w:rFonts w:ascii="Arial" w:hAnsi="Arial" w:cs="Arial"/>
          <w:sz w:val="20"/>
          <w:szCs w:val="20"/>
          <w:lang w:eastAsia="sk-SK"/>
        </w:rPr>
        <w:t>mluvy je Odberateľ oprávnený vyfakturovať Dodávateľovi úrok z omeškania vo výške ustanovený v zmysle § 369 ods. 2 Obchodného zákonníka za každý deň omeškania za obdobie odo dňa splatnosti faktúry do dňa pripísania platby na účet Odberateľa.</w:t>
      </w:r>
    </w:p>
    <w:p w14:paraId="65FCCEBA" w14:textId="7D23B892" w:rsidR="00EE70FF" w:rsidRPr="00BD4B60" w:rsidRDefault="009B684B" w:rsidP="00BD4B60">
      <w:pPr>
        <w:widowControl w:val="0"/>
        <w:shd w:val="clear" w:color="auto" w:fill="FFFFFF"/>
        <w:autoSpaceDE w:val="0"/>
        <w:autoSpaceDN w:val="0"/>
        <w:adjustRightInd w:val="0"/>
        <w:spacing w:before="115" w:after="0"/>
        <w:ind w:left="567" w:right="43" w:hanging="567"/>
        <w:jc w:val="both"/>
        <w:rPr>
          <w:rFonts w:ascii="Arial" w:hAnsi="Arial" w:cs="Arial"/>
          <w:sz w:val="20"/>
          <w:szCs w:val="20"/>
          <w:lang w:eastAsia="sk-SK"/>
        </w:rPr>
      </w:pPr>
      <w:r w:rsidRPr="0048620A">
        <w:rPr>
          <w:rFonts w:ascii="Arial" w:hAnsi="Arial" w:cs="Arial"/>
          <w:sz w:val="20"/>
          <w:szCs w:val="20"/>
          <w:lang w:eastAsia="sk-SK"/>
        </w:rPr>
        <w:t>5.13</w:t>
      </w:r>
      <w:r w:rsidRPr="0048620A">
        <w:rPr>
          <w:rFonts w:ascii="Arial" w:hAnsi="Arial" w:cs="Arial"/>
          <w:sz w:val="20"/>
          <w:szCs w:val="20"/>
          <w:lang w:eastAsia="sk-SK"/>
        </w:rPr>
        <w:tab/>
        <w:t>V platobnom styku sú zmluvné strany povinné používať variabilný symbol, uvedený v príslušnom  doklade (napr. vyúčtovacia faktúra). Odberateľ je povinný pri každej (i čiastočnej) úhrade faktúry uvá</w:t>
      </w:r>
      <w:r w:rsidR="00BD4B60">
        <w:rPr>
          <w:rFonts w:ascii="Arial" w:hAnsi="Arial" w:cs="Arial"/>
          <w:sz w:val="20"/>
          <w:szCs w:val="20"/>
          <w:lang w:eastAsia="sk-SK"/>
        </w:rPr>
        <w:t xml:space="preserve">dzať určený variabilný symbol. </w:t>
      </w:r>
    </w:p>
    <w:p w14:paraId="1840DC5B" w14:textId="2DC47D04"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Čl. VI.</w:t>
      </w:r>
    </w:p>
    <w:p w14:paraId="0B524130"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Meranie</w:t>
      </w:r>
    </w:p>
    <w:p w14:paraId="6D9B95C4"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6.1</w:t>
      </w:r>
      <w:r w:rsidRPr="0048620A">
        <w:rPr>
          <w:rFonts w:ascii="Arial" w:hAnsi="Arial" w:cs="Arial"/>
          <w:sz w:val="20"/>
          <w:szCs w:val="20"/>
          <w:lang w:eastAsia="sk-SK"/>
        </w:rPr>
        <w:tab/>
        <w:t>Meranie dodaného množstva elektriny, vykonávanie odpočtov určeného meradla vrátane vyhodnocovania, odovzdávania výsledkov merania a ostatných informácií potrebných pre vyúčtovanie združenej dodávky vykonáva a odovzdá Dodávateľovi príslušný PDS v súlade s platnými všeobecne záväznými právnymi predpismi, platným Prevádzkovým poriadkom PDS a Technickými podmienkami PDS. Odpočet určeného meradla sa vykonáva v súlade s Prevádzkovým poriadkom a za prítomnosti oprávnenej osoby Odberateľa.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04CD7D6A" w14:textId="7730BC8D" w:rsidR="009B684B" w:rsidRPr="0048620A" w:rsidRDefault="009B684B" w:rsidP="000A5BE5">
      <w:pPr>
        <w:widowControl w:val="0"/>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6.2</w:t>
      </w:r>
      <w:r w:rsidRPr="0048620A">
        <w:rPr>
          <w:rFonts w:ascii="Arial" w:hAnsi="Arial" w:cs="Arial"/>
          <w:sz w:val="20"/>
          <w:szCs w:val="20"/>
          <w:lang w:eastAsia="sk-SK"/>
        </w:rPr>
        <w:tab/>
        <w:t>Množstvo dodanej elekt</w:t>
      </w:r>
      <w:r w:rsidR="00C37F73">
        <w:rPr>
          <w:rFonts w:ascii="Arial" w:hAnsi="Arial" w:cs="Arial"/>
          <w:sz w:val="20"/>
          <w:szCs w:val="20"/>
          <w:lang w:eastAsia="sk-SK"/>
        </w:rPr>
        <w:t xml:space="preserve">riny sa meria určeným meradlom </w:t>
      </w:r>
      <w:r w:rsidRPr="0048620A">
        <w:rPr>
          <w:rFonts w:ascii="Arial" w:hAnsi="Arial" w:cs="Arial"/>
          <w:sz w:val="20"/>
          <w:szCs w:val="20"/>
          <w:lang w:eastAsia="sk-SK"/>
        </w:rPr>
        <w:t>v zmysle zákona č. 157/2018 Z. z. o metrológii a o zmene a doplnení niektorých zákonov v znení neskorš</w:t>
      </w:r>
      <w:r w:rsidR="00C37F73">
        <w:rPr>
          <w:rFonts w:ascii="Arial" w:hAnsi="Arial" w:cs="Arial"/>
          <w:sz w:val="20"/>
          <w:szCs w:val="20"/>
          <w:lang w:eastAsia="sk-SK"/>
        </w:rPr>
        <w:t>ích predpisov</w:t>
      </w:r>
      <w:r w:rsidRPr="0048620A">
        <w:rPr>
          <w:rFonts w:ascii="Arial" w:hAnsi="Arial" w:cs="Arial"/>
          <w:sz w:val="20"/>
          <w:szCs w:val="20"/>
          <w:lang w:eastAsia="sk-SK"/>
        </w:rPr>
        <w:t>.</w:t>
      </w:r>
    </w:p>
    <w:p w14:paraId="5A50ECB3"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6.3</w:t>
      </w:r>
      <w:r w:rsidRPr="0048620A">
        <w:rPr>
          <w:rFonts w:ascii="Arial" w:hAnsi="Arial" w:cs="Arial"/>
          <w:sz w:val="20"/>
          <w:szCs w:val="20"/>
          <w:lang w:eastAsia="sk-SK"/>
        </w:rPr>
        <w:tab/>
        <w:t>Montáž, pripojenie alebo výmenu určeného meradla zabezpečí Dodávateľ prostredníctvom PDS po splnení technických podmienok PDS pre meranie elektriny. Druh, počet, veľkosť a umiestnenie určeného meradla a ovládacích zariadení určuje PDS. Úpravy OM potrebné na umiestnenie meradla zabezpečuje Odberateľ na vlastné náklady.</w:t>
      </w:r>
    </w:p>
    <w:p w14:paraId="6D957AC6" w14:textId="261DC8C9"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6.4</w:t>
      </w:r>
      <w:r w:rsidRPr="0048620A">
        <w:rPr>
          <w:rFonts w:ascii="Arial" w:hAnsi="Arial" w:cs="Arial"/>
          <w:sz w:val="20"/>
          <w:szCs w:val="20"/>
          <w:lang w:eastAsia="sk-SK"/>
        </w:rPr>
        <w:tab/>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 Odberateľ sa zaväzuje umožniť PDS prístup k odbernému elektrickému zariadeniu a určenému meradlu v súlade s Prevádzkovým poriadkom a zákonom o energetike na  účel vykonania kontroly, výmeny, odobratia určeného meradla alebo zistenia odobratého množstva elektriny na základe písomného oznámenia Dodávateľa doručeného Odberateľovi aspoň 7</w:t>
      </w:r>
      <w:r w:rsidR="00836425">
        <w:rPr>
          <w:rFonts w:ascii="Arial" w:hAnsi="Arial" w:cs="Arial"/>
          <w:sz w:val="20"/>
          <w:szCs w:val="20"/>
          <w:lang w:eastAsia="sk-SK"/>
        </w:rPr>
        <w:t xml:space="preserve"> (sedem) kalendárnych</w:t>
      </w:r>
      <w:r w:rsidRPr="0048620A">
        <w:rPr>
          <w:rFonts w:ascii="Arial" w:hAnsi="Arial" w:cs="Arial"/>
          <w:sz w:val="20"/>
          <w:szCs w:val="20"/>
          <w:lang w:eastAsia="sk-SK"/>
        </w:rPr>
        <w:t xml:space="preserve"> dní pred vykonaním kontroly, výmeny, odobratím meradla alebo zisťovaním odobratého množstva elektriny.</w:t>
      </w:r>
    </w:p>
    <w:p w14:paraId="1A93DF6A" w14:textId="3385E381"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6.5</w:t>
      </w:r>
      <w:r w:rsidRPr="0048620A">
        <w:rPr>
          <w:rFonts w:ascii="Arial" w:hAnsi="Arial" w:cs="Arial"/>
          <w:sz w:val="20"/>
          <w:szCs w:val="20"/>
          <w:lang w:eastAsia="sk-SK"/>
        </w:rPr>
        <w:tab/>
      </w:r>
      <w:r w:rsidR="00754EAF" w:rsidRPr="00836425">
        <w:rPr>
          <w:rFonts w:ascii="Arial" w:hAnsi="Arial" w:cs="Arial"/>
          <w:sz w:val="20"/>
          <w:szCs w:val="20"/>
          <w:lang w:eastAsia="sk-SK"/>
        </w:rPr>
        <w:t xml:space="preserve">Ak má Odberateľ pochybnosti o správnosti merania údajov určeným meradlom alebo zistí na určenom meradle chybu, písomne požiada Dodávateľa o zabezpečenie jeho preskúšania. Dodávateľ je povinný do 30 </w:t>
      </w:r>
      <w:r w:rsidR="00836425" w:rsidRPr="00836425">
        <w:rPr>
          <w:rFonts w:ascii="Arial" w:hAnsi="Arial" w:cs="Arial"/>
          <w:sz w:val="20"/>
          <w:szCs w:val="20"/>
          <w:lang w:eastAsia="sk-SK"/>
        </w:rPr>
        <w:t xml:space="preserve">(tridsať) kalendárnych </w:t>
      </w:r>
      <w:r w:rsidR="00754EAF" w:rsidRPr="00836425">
        <w:rPr>
          <w:rFonts w:ascii="Arial" w:hAnsi="Arial" w:cs="Arial"/>
          <w:sz w:val="20"/>
          <w:szCs w:val="20"/>
          <w:lang w:eastAsia="sk-SK"/>
        </w:rPr>
        <w:t>dní od písomnej požiadavky Odberateľa zabezpečiť preskúšanie určeného meradla.</w:t>
      </w:r>
    </w:p>
    <w:p w14:paraId="35EEA51F"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Dôvody výmeny určeného meradla môžu byť najmä:</w:t>
      </w:r>
    </w:p>
    <w:p w14:paraId="1F417845"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a) výmena určeného meradla z dôvodu uplynutia času platnosti overenia;</w:t>
      </w:r>
    </w:p>
    <w:p w14:paraId="2DAFB906"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b) výmena určeného meradla pri požiadavke na preskúšanie určeného meradla;</w:t>
      </w:r>
    </w:p>
    <w:p w14:paraId="4959D95F"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c) výmena určeného meradla z dôvodu poruchy na určenom meradle;</w:t>
      </w:r>
    </w:p>
    <w:p w14:paraId="16F4E236"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lastRenderedPageBreak/>
        <w:t xml:space="preserve">d) výmena určeného meradla z dôvodu zmeny zmluvných podmienok. </w:t>
      </w:r>
    </w:p>
    <w:p w14:paraId="4B96FD25"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6.6</w:t>
      </w:r>
      <w:r w:rsidRPr="0048620A">
        <w:rPr>
          <w:rFonts w:ascii="Arial" w:hAnsi="Arial" w:cs="Arial"/>
          <w:sz w:val="20"/>
          <w:szCs w:val="20"/>
          <w:lang w:eastAsia="sk-SK"/>
        </w:rPr>
        <w:tab/>
        <w:t>Pripojenie podružných meracích, kontrolných, signalizačných a regulačných zariadení napojených na meracie zariadenie príslušného PDS alebo k príslušnému meraciemu transformátoru je možné len so súhlasom príslušného PDS.</w:t>
      </w:r>
    </w:p>
    <w:p w14:paraId="7A7A51E0"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6.7</w:t>
      </w:r>
      <w:r w:rsidRPr="0048620A">
        <w:rPr>
          <w:rFonts w:ascii="Arial" w:hAnsi="Arial" w:cs="Arial"/>
          <w:sz w:val="20"/>
          <w:szCs w:val="20"/>
          <w:lang w:eastAsia="sk-SK"/>
        </w:rPr>
        <w:tab/>
        <w:t>Odberateľ, ktorého odberné miesto je pripojené na napäťovú úroveň VN a u ktorého je odber elektriny meraný na sekundárnej strane transformátora a transformátor je jeho vlastníctvom, overí na základe písomnej požiadavky Dodávateľa funkčnosť kompenzačného zariadenia transformátora na vlastné náklady a výsledky merania oznámi Dodávateľovi písomne, a to v prípadoch:</w:t>
      </w:r>
    </w:p>
    <w:p w14:paraId="41A3EB9F" w14:textId="653EE74F"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ab/>
        <w:t>a) ak ide o nové OM najneskôr do 10</w:t>
      </w:r>
      <w:r w:rsidR="00836425">
        <w:rPr>
          <w:rFonts w:ascii="Arial" w:hAnsi="Arial" w:cs="Arial"/>
          <w:sz w:val="20"/>
          <w:szCs w:val="20"/>
          <w:lang w:eastAsia="sk-SK"/>
        </w:rPr>
        <w:t xml:space="preserve"> (desiatich) kalendárnych</w:t>
      </w:r>
      <w:r w:rsidRPr="0048620A">
        <w:rPr>
          <w:rFonts w:ascii="Arial" w:hAnsi="Arial" w:cs="Arial"/>
          <w:sz w:val="20"/>
          <w:szCs w:val="20"/>
          <w:lang w:eastAsia="sk-SK"/>
        </w:rPr>
        <w:t xml:space="preserve"> dní po pripojení;</w:t>
      </w:r>
    </w:p>
    <w:p w14:paraId="4893064E" w14:textId="7626FECD"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ab/>
        <w:t>b) pri výmene transformátora najneskôr do 10</w:t>
      </w:r>
      <w:r w:rsidR="00836425">
        <w:rPr>
          <w:rFonts w:ascii="Arial" w:hAnsi="Arial" w:cs="Arial"/>
          <w:sz w:val="20"/>
          <w:szCs w:val="20"/>
          <w:lang w:eastAsia="sk-SK"/>
        </w:rPr>
        <w:t xml:space="preserve"> (desiatich) kalendárnych</w:t>
      </w:r>
      <w:r w:rsidRPr="0048620A">
        <w:rPr>
          <w:rFonts w:ascii="Arial" w:hAnsi="Arial" w:cs="Arial"/>
          <w:sz w:val="20"/>
          <w:szCs w:val="20"/>
          <w:lang w:eastAsia="sk-SK"/>
        </w:rPr>
        <w:t xml:space="preserve"> dní po výmene;</w:t>
      </w:r>
    </w:p>
    <w:p w14:paraId="4B65CC7B" w14:textId="674C6DA9"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ab/>
        <w:t xml:space="preserve">c) ak o to Dodávateľ písomne požiada, najviac však jeden krát za 36 </w:t>
      </w:r>
      <w:r w:rsidR="00836425">
        <w:rPr>
          <w:rFonts w:ascii="Arial" w:hAnsi="Arial" w:cs="Arial"/>
          <w:sz w:val="20"/>
          <w:szCs w:val="20"/>
          <w:lang w:eastAsia="sk-SK"/>
        </w:rPr>
        <w:t xml:space="preserve">(tridsaťšesť) kalendárnych </w:t>
      </w:r>
      <w:r w:rsidRPr="0048620A">
        <w:rPr>
          <w:rFonts w:ascii="Arial" w:hAnsi="Arial" w:cs="Arial"/>
          <w:sz w:val="20"/>
          <w:szCs w:val="20"/>
          <w:lang w:eastAsia="sk-SK"/>
        </w:rPr>
        <w:t>mesiacov.</w:t>
      </w:r>
    </w:p>
    <w:p w14:paraId="1B6264FA" w14:textId="77777777" w:rsidR="009B684B" w:rsidRPr="0048620A" w:rsidRDefault="009B684B" w:rsidP="000A5BE5">
      <w:pPr>
        <w:widowControl w:val="0"/>
        <w:shd w:val="clear" w:color="auto" w:fill="FFFFFF"/>
        <w:autoSpaceDE w:val="0"/>
        <w:autoSpaceDN w:val="0"/>
        <w:adjustRightInd w:val="0"/>
        <w:spacing w:before="115" w:after="0"/>
        <w:ind w:left="567" w:right="34"/>
        <w:jc w:val="both"/>
        <w:rPr>
          <w:rFonts w:ascii="Arial" w:hAnsi="Arial" w:cs="Arial"/>
          <w:sz w:val="20"/>
          <w:szCs w:val="20"/>
          <w:lang w:eastAsia="sk-SK"/>
        </w:rPr>
      </w:pPr>
      <w:r w:rsidRPr="0048620A">
        <w:rPr>
          <w:rFonts w:ascii="Arial" w:hAnsi="Arial" w:cs="Arial"/>
          <w:sz w:val="20"/>
          <w:szCs w:val="20"/>
          <w:lang w:eastAsia="sk-SK"/>
        </w:rPr>
        <w:t>Pokiaľ Odberateľ také oznámenie nepredloží, transformátor sa považuje za nevykompenzovaný a namerané hodnoty nie sú v súlade s hodnotami podľa príslušného rozhodnutia ÚRSO. Dodávateľ má potom právo na základe údajov poskytnutých od  PDS pripočítať k nameranej jalovej spotrebe jalové transformačné straty v zmysle platného cenového rozhodnutia ÚRSO.</w:t>
      </w:r>
    </w:p>
    <w:p w14:paraId="28C87994" w14:textId="2C7626BB"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6.8</w:t>
      </w:r>
      <w:r w:rsidRPr="0048620A">
        <w:rPr>
          <w:rFonts w:ascii="Arial" w:hAnsi="Arial" w:cs="Arial"/>
          <w:sz w:val="20"/>
          <w:szCs w:val="20"/>
          <w:lang w:eastAsia="sk-SK"/>
        </w:rPr>
        <w:tab/>
        <w:t xml:space="preserve">Dodávateľ je povinný zabezpečiť Odberateľovi prístup na elektronický web-portál – k údajom o spotrebe, preddavkoch a uhradených faktúrach, a to pre všetky OM. Zároveň má Dodávateľ povinnosť 1 x do mesiaca zasielať Odberateľovi (na email: </w:t>
      </w:r>
      <w:hyperlink r:id="rId25" w:history="1">
        <w:r w:rsidRPr="000F76DB">
          <w:rPr>
            <w:rFonts w:ascii="Arial" w:hAnsi="Arial" w:cs="Arial"/>
            <w:color w:val="4472C4" w:themeColor="accent5"/>
            <w:sz w:val="20"/>
            <w:szCs w:val="20"/>
            <w:u w:val="single"/>
            <w:lang w:eastAsia="sk-SK"/>
          </w:rPr>
          <w:t>viktor.trankovic@ndsas.sk</w:t>
        </w:r>
      </w:hyperlink>
      <w:r w:rsidRPr="0048620A">
        <w:rPr>
          <w:rFonts w:ascii="Arial" w:hAnsi="Arial" w:cs="Arial"/>
          <w:sz w:val="20"/>
          <w:szCs w:val="20"/>
          <w:lang w:eastAsia="sk-SK"/>
        </w:rPr>
        <w:t xml:space="preserve"> a </w:t>
      </w:r>
      <w:r w:rsidRPr="000F76DB">
        <w:rPr>
          <w:rFonts w:ascii="Arial" w:hAnsi="Arial" w:cs="Arial"/>
          <w:color w:val="4472C4" w:themeColor="accent5"/>
          <w:sz w:val="20"/>
          <w:szCs w:val="20"/>
          <w:u w:val="single"/>
          <w:lang w:eastAsia="sk-SK"/>
        </w:rPr>
        <w:t>vladimir.vozar@ndsas.sk</w:t>
      </w:r>
      <w:r w:rsidRPr="000F76DB">
        <w:rPr>
          <w:rFonts w:ascii="Arial" w:hAnsi="Arial" w:cs="Arial"/>
          <w:color w:val="4472C4" w:themeColor="accent5"/>
          <w:sz w:val="20"/>
          <w:szCs w:val="20"/>
          <w:lang w:eastAsia="sk-SK"/>
        </w:rPr>
        <w:t xml:space="preserve">) </w:t>
      </w:r>
      <w:r w:rsidRPr="0048620A">
        <w:rPr>
          <w:rFonts w:ascii="Arial" w:hAnsi="Arial" w:cs="Arial"/>
          <w:sz w:val="20"/>
          <w:szCs w:val="20"/>
          <w:lang w:eastAsia="sk-SK"/>
        </w:rPr>
        <w:t xml:space="preserve">vo formáte </w:t>
      </w:r>
      <w:proofErr w:type="spellStart"/>
      <w:r w:rsidRPr="0048620A">
        <w:rPr>
          <w:rFonts w:ascii="Arial" w:hAnsi="Arial" w:cs="Arial"/>
          <w:sz w:val="20"/>
          <w:szCs w:val="20"/>
          <w:lang w:eastAsia="sk-SK"/>
        </w:rPr>
        <w:t>excel</w:t>
      </w:r>
      <w:proofErr w:type="spellEnd"/>
      <w:r w:rsidRPr="0048620A">
        <w:rPr>
          <w:rFonts w:ascii="Arial" w:hAnsi="Arial" w:cs="Arial"/>
          <w:sz w:val="20"/>
          <w:szCs w:val="20"/>
          <w:lang w:eastAsia="sk-SK"/>
        </w:rPr>
        <w:t xml:space="preserve"> vyhodnocovaciu tabuľku </w:t>
      </w:r>
      <w:r w:rsidR="0090401B">
        <w:rPr>
          <w:rFonts w:ascii="Arial" w:hAnsi="Arial" w:cs="Arial"/>
          <w:sz w:val="20"/>
          <w:szCs w:val="20"/>
          <w:lang w:eastAsia="sk-SK"/>
        </w:rPr>
        <w:t xml:space="preserve">- </w:t>
      </w:r>
      <w:r w:rsidR="0090401B" w:rsidRPr="0090401B">
        <w:rPr>
          <w:rFonts w:ascii="Arial" w:hAnsi="Arial" w:cs="Arial"/>
          <w:sz w:val="20"/>
          <w:szCs w:val="20"/>
          <w:lang w:eastAsia="sk-SK"/>
        </w:rPr>
        <w:t>P</w:t>
      </w:r>
      <w:r w:rsidR="0090401B" w:rsidRPr="000F76DB">
        <w:rPr>
          <w:rFonts w:ascii="Arial" w:hAnsi="Arial" w:cs="Arial"/>
          <w:bCs/>
          <w:color w:val="000000" w:themeColor="text1"/>
          <w:sz w:val="20"/>
          <w:szCs w:val="20"/>
        </w:rPr>
        <w:t>ríloha č. 5 k</w:t>
      </w:r>
      <w:r w:rsidR="0090401B">
        <w:rPr>
          <w:rFonts w:ascii="Arial" w:hAnsi="Arial" w:cs="Arial"/>
          <w:bCs/>
          <w:color w:val="000000" w:themeColor="text1"/>
          <w:sz w:val="20"/>
          <w:szCs w:val="20"/>
        </w:rPr>
        <w:t> </w:t>
      </w:r>
      <w:r w:rsidR="0090401B" w:rsidRPr="000F76DB">
        <w:rPr>
          <w:rFonts w:ascii="Arial" w:hAnsi="Arial" w:cs="Arial"/>
          <w:bCs/>
          <w:color w:val="000000" w:themeColor="text1"/>
          <w:sz w:val="20"/>
          <w:szCs w:val="20"/>
        </w:rPr>
        <w:t>Zmluve</w:t>
      </w:r>
      <w:r w:rsidR="0090401B">
        <w:rPr>
          <w:rFonts w:ascii="Arial" w:hAnsi="Arial" w:cs="Arial"/>
          <w:sz w:val="20"/>
          <w:szCs w:val="20"/>
          <w:lang w:eastAsia="sk-SK"/>
        </w:rPr>
        <w:t>,</w:t>
      </w:r>
      <w:r w:rsidR="0090401B" w:rsidRPr="0048620A">
        <w:rPr>
          <w:rFonts w:ascii="Arial" w:hAnsi="Arial" w:cs="Arial"/>
          <w:sz w:val="20"/>
          <w:szCs w:val="20"/>
          <w:lang w:eastAsia="sk-SK"/>
        </w:rPr>
        <w:t xml:space="preserve"> </w:t>
      </w:r>
      <w:r w:rsidRPr="0048620A">
        <w:rPr>
          <w:rFonts w:ascii="Arial" w:hAnsi="Arial" w:cs="Arial"/>
          <w:sz w:val="20"/>
          <w:szCs w:val="20"/>
          <w:lang w:eastAsia="sk-SK"/>
        </w:rPr>
        <w:t xml:space="preserve">pre OM s mesačnou fakturáciou. </w:t>
      </w:r>
    </w:p>
    <w:p w14:paraId="2DECE36E" w14:textId="55957AE5"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6.9</w:t>
      </w:r>
      <w:r w:rsidRPr="0048620A">
        <w:rPr>
          <w:rFonts w:ascii="Arial" w:hAnsi="Arial" w:cs="Arial"/>
          <w:sz w:val="20"/>
          <w:szCs w:val="20"/>
          <w:lang w:eastAsia="sk-SK"/>
        </w:rPr>
        <w:tab/>
      </w:r>
      <w:r w:rsidR="00DA25AF" w:rsidRPr="00836425">
        <w:rPr>
          <w:rFonts w:ascii="Arial" w:hAnsi="Arial" w:cs="Arial"/>
          <w:sz w:val="20"/>
          <w:szCs w:val="20"/>
          <w:lang w:eastAsia="sk-SK"/>
        </w:rPr>
        <w:t>Dodávateľ je povinný poskytnúť bezodplatne individuálnu obsluhu Odberateľa, a to prostredníctvom určeného manažéra počas 8</w:t>
      </w:r>
      <w:r w:rsidR="00836425">
        <w:rPr>
          <w:rFonts w:ascii="Arial" w:hAnsi="Arial" w:cs="Arial"/>
          <w:sz w:val="20"/>
          <w:szCs w:val="20"/>
          <w:lang w:eastAsia="sk-SK"/>
        </w:rPr>
        <w:t xml:space="preserve"> (ôsmich)</w:t>
      </w:r>
      <w:r w:rsidR="00DA25AF" w:rsidRPr="00836425">
        <w:rPr>
          <w:rFonts w:ascii="Arial" w:hAnsi="Arial" w:cs="Arial"/>
          <w:sz w:val="20"/>
          <w:szCs w:val="20"/>
          <w:lang w:eastAsia="sk-SK"/>
        </w:rPr>
        <w:t xml:space="preserve"> hodín v rámci pracovných dní a počas dní pracovného pokoja prostredníctvom dostupnej zákazníckej linky s operátorom za účelom riešenia najmä technických záležitostí (pripájanie nových OM, rušenie nepotrebných OM, prehlasovanie OM, zmeny RK a maximálnej RK, komunikácia s jednotlivými PDS a iné). Dodávateľ určí a písomne oznámi Odberateľovi osobu manažéra a číslo zákazníckej linky s operátorom najneskôr do 3 </w:t>
      </w:r>
      <w:r w:rsidR="00836425">
        <w:rPr>
          <w:rFonts w:ascii="Arial" w:hAnsi="Arial" w:cs="Arial"/>
          <w:sz w:val="20"/>
          <w:szCs w:val="20"/>
          <w:lang w:eastAsia="sk-SK"/>
        </w:rPr>
        <w:t xml:space="preserve">(troch) </w:t>
      </w:r>
      <w:r w:rsidR="00DA25AF" w:rsidRPr="00836425">
        <w:rPr>
          <w:rFonts w:ascii="Arial" w:hAnsi="Arial" w:cs="Arial"/>
          <w:sz w:val="20"/>
          <w:szCs w:val="20"/>
          <w:lang w:eastAsia="sk-SK"/>
        </w:rPr>
        <w:t>pracovných dní od nadobudnutia účinnosti Zmluvy.</w:t>
      </w:r>
    </w:p>
    <w:p w14:paraId="73DDC36E" w14:textId="65B7F415"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6.10</w:t>
      </w:r>
      <w:r w:rsidRPr="0048620A">
        <w:rPr>
          <w:rFonts w:ascii="Arial" w:hAnsi="Arial" w:cs="Arial"/>
          <w:sz w:val="20"/>
          <w:szCs w:val="20"/>
          <w:lang w:eastAsia="sk-SK"/>
        </w:rPr>
        <w:tab/>
        <w:t>Dodávateľ je povinný do 30</w:t>
      </w:r>
      <w:r w:rsidR="006F21D2">
        <w:rPr>
          <w:rFonts w:ascii="Arial" w:hAnsi="Arial" w:cs="Arial"/>
          <w:sz w:val="20"/>
          <w:szCs w:val="20"/>
          <w:lang w:eastAsia="sk-SK"/>
        </w:rPr>
        <w:t xml:space="preserve"> (tridsiatich) kalendárnych dní odo dňa nadobudnutia účinnosti Zmluvy</w:t>
      </w:r>
      <w:r w:rsidRPr="0048620A">
        <w:rPr>
          <w:rFonts w:ascii="Arial" w:hAnsi="Arial" w:cs="Arial"/>
          <w:sz w:val="20"/>
          <w:szCs w:val="20"/>
          <w:lang w:eastAsia="sk-SK"/>
        </w:rPr>
        <w:t xml:space="preserve"> </w:t>
      </w:r>
      <w:r w:rsidR="006F21D2">
        <w:rPr>
          <w:rFonts w:ascii="Arial" w:hAnsi="Arial" w:cs="Arial"/>
          <w:sz w:val="20"/>
          <w:szCs w:val="20"/>
          <w:lang w:eastAsia="sk-SK"/>
        </w:rPr>
        <w:t xml:space="preserve">predložiť Odberateľovi potvrdenie o poistení zodpovednosti za škodu spôsobenú jeho prevádzkovou činnosťou vo výške minimálne </w:t>
      </w:r>
      <w:r w:rsidR="00836425">
        <w:rPr>
          <w:rFonts w:ascii="Arial" w:hAnsi="Arial" w:cs="Arial"/>
          <w:sz w:val="20"/>
          <w:szCs w:val="20"/>
          <w:lang w:eastAsia="sk-SK"/>
        </w:rPr>
        <w:t>1</w:t>
      </w:r>
      <w:r w:rsidR="006F21D2">
        <w:rPr>
          <w:rFonts w:ascii="Arial" w:hAnsi="Arial" w:cs="Arial"/>
          <w:sz w:val="20"/>
          <w:szCs w:val="20"/>
          <w:lang w:eastAsia="sk-SK"/>
        </w:rPr>
        <w:t xml:space="preserve"> milión € (slovom: </w:t>
      </w:r>
      <w:r w:rsidR="00836425">
        <w:rPr>
          <w:rFonts w:ascii="Arial" w:hAnsi="Arial" w:cs="Arial"/>
          <w:sz w:val="20"/>
          <w:szCs w:val="20"/>
          <w:lang w:eastAsia="sk-SK"/>
        </w:rPr>
        <w:t>jeden milión</w:t>
      </w:r>
      <w:r w:rsidR="006F21D2">
        <w:rPr>
          <w:rFonts w:ascii="Arial" w:hAnsi="Arial" w:cs="Arial"/>
          <w:sz w:val="20"/>
          <w:szCs w:val="20"/>
          <w:lang w:eastAsia="sk-SK"/>
        </w:rPr>
        <w:t xml:space="preserve"> eur). </w:t>
      </w:r>
    </w:p>
    <w:p w14:paraId="1D9F5650" w14:textId="59B66F55"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6.11</w:t>
      </w:r>
      <w:r w:rsidRPr="0048620A">
        <w:rPr>
          <w:rFonts w:ascii="Arial" w:hAnsi="Arial" w:cs="Arial"/>
          <w:sz w:val="20"/>
          <w:szCs w:val="20"/>
          <w:lang w:eastAsia="sk-SK"/>
        </w:rPr>
        <w:tab/>
        <w:t>V prípade porušenia niektorých z povinností uvedených v bodoch 6.8-6.9 tohto článku Zmluvy je Odberateľ oprávnený požadovať zníženie ceny za dodávku elekt</w:t>
      </w:r>
      <w:r w:rsidR="00C37F73">
        <w:rPr>
          <w:rFonts w:ascii="Arial" w:hAnsi="Arial" w:cs="Arial"/>
          <w:sz w:val="20"/>
          <w:szCs w:val="20"/>
          <w:lang w:eastAsia="sk-SK"/>
        </w:rPr>
        <w:t xml:space="preserve">riny  do všetkých OM vo výške </w:t>
      </w:r>
      <w:r w:rsidR="00836425">
        <w:rPr>
          <w:rFonts w:ascii="Arial" w:hAnsi="Arial" w:cs="Arial"/>
          <w:sz w:val="20"/>
          <w:szCs w:val="20"/>
          <w:lang w:eastAsia="sk-SK"/>
        </w:rPr>
        <w:t>3</w:t>
      </w:r>
      <w:r w:rsidRPr="0048620A">
        <w:rPr>
          <w:rFonts w:ascii="Arial" w:hAnsi="Arial" w:cs="Arial"/>
          <w:sz w:val="20"/>
          <w:szCs w:val="20"/>
          <w:lang w:eastAsia="sk-SK"/>
        </w:rPr>
        <w:t>0 €/MWh (ďalej len „</w:t>
      </w:r>
      <w:r w:rsidRPr="0048620A">
        <w:rPr>
          <w:rFonts w:ascii="Arial" w:hAnsi="Arial" w:cs="Arial"/>
          <w:b/>
          <w:sz w:val="20"/>
          <w:szCs w:val="20"/>
          <w:lang w:eastAsia="sk-SK"/>
        </w:rPr>
        <w:t>znížená sadzba</w:t>
      </w:r>
      <w:r w:rsidRPr="0048620A">
        <w:rPr>
          <w:rFonts w:ascii="Arial" w:hAnsi="Arial" w:cs="Arial"/>
          <w:sz w:val="20"/>
          <w:szCs w:val="20"/>
          <w:lang w:eastAsia="sk-SK"/>
        </w:rPr>
        <w:t xml:space="preserve">“) za príslušný kalendárny mesiac, v ktorom nastalo porušenie. Pri porušení povinnosti uvedenej v bode 6.10 tohto článku Zmluvy je Odberateľ oprávnený požadovať zníženú sadzbu za celý kalendárny rok, v ktorom Dodávateľ porušil danú povinnosť. </w:t>
      </w:r>
    </w:p>
    <w:p w14:paraId="04BEFE94" w14:textId="77777777" w:rsidR="009B684B" w:rsidRPr="0048620A" w:rsidRDefault="009B684B" w:rsidP="000A5BE5">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sidRPr="0048620A">
        <w:rPr>
          <w:rFonts w:ascii="Arial" w:hAnsi="Arial" w:cs="Arial"/>
          <w:sz w:val="20"/>
          <w:szCs w:val="20"/>
          <w:lang w:eastAsia="sk-SK"/>
        </w:rPr>
        <w:t>6.12</w:t>
      </w:r>
      <w:r w:rsidRPr="0048620A">
        <w:rPr>
          <w:rFonts w:ascii="Arial" w:hAnsi="Arial" w:cs="Arial"/>
          <w:sz w:val="20"/>
          <w:szCs w:val="20"/>
          <w:lang w:eastAsia="sk-SK"/>
        </w:rPr>
        <w:tab/>
        <w:t xml:space="preserve">Reklamácia technických podmienok dodávky a distribúcie elektriny, poruchy meradla, poruchy odpočtu meradla a správnosti fakturácie meraných údajov sa riadia prevádzkovým poriadkom PDS. Zmluvné strany sa dohodli, že reklamáciu uplatňuje Odberateľ písomnou formou u Dodávateľa. Pre účely realizácie kontrolných odpočtov je Odberateľovi umožnený neobmedzený prístup ku všetkým určeným meradlám na OM za podmienok stanovených v prevádzkovom poriadku PDS.  Dodávateľ je povinný reklamáciu prešetriť a výsledok prešetrenia písomne oznámiť Odberateľovi v lehote 15 dní od doručenia reklamácie. Pokiaľ si prešetrenie reklamácie vyžaduje súčinnosť tretej strany, môže Dodávateľ predĺžiť lehotu na vybavenie reklamácie o ďalších najviac 5 dní. </w:t>
      </w:r>
    </w:p>
    <w:p w14:paraId="594553DA" w14:textId="112893D2" w:rsidR="00EB25D4" w:rsidRPr="00D96F14" w:rsidRDefault="009B684B" w:rsidP="00D96F14">
      <w:pPr>
        <w:widowControl w:val="0"/>
        <w:shd w:val="clear" w:color="auto" w:fill="FFFFFF"/>
        <w:tabs>
          <w:tab w:val="left" w:pos="567"/>
        </w:tabs>
        <w:autoSpaceDE w:val="0"/>
        <w:autoSpaceDN w:val="0"/>
        <w:adjustRightInd w:val="0"/>
        <w:spacing w:after="0"/>
        <w:ind w:left="567" w:right="34"/>
        <w:jc w:val="both"/>
        <w:rPr>
          <w:rFonts w:ascii="Arial" w:hAnsi="Arial" w:cs="Arial"/>
          <w:sz w:val="20"/>
          <w:szCs w:val="20"/>
          <w:u w:val="single"/>
          <w:lang w:eastAsia="sk-SK"/>
        </w:rPr>
      </w:pPr>
      <w:r w:rsidRPr="0048620A">
        <w:rPr>
          <w:rFonts w:ascii="Arial" w:hAnsi="Arial" w:cs="Arial"/>
          <w:sz w:val="20"/>
          <w:szCs w:val="20"/>
          <w:lang w:eastAsia="sk-SK"/>
        </w:rPr>
        <w:t>Odberateľ uplatňuje reklamáciu u (</w:t>
      </w:r>
      <w:r w:rsidRPr="0048620A">
        <w:rPr>
          <w:rFonts w:ascii="Arial" w:hAnsi="Arial" w:cs="Arial"/>
          <w:sz w:val="20"/>
          <w:szCs w:val="20"/>
          <w:u w:val="single"/>
          <w:lang w:eastAsia="sk-SK"/>
        </w:rPr>
        <w:t xml:space="preserve">meno a priezvisko, </w:t>
      </w:r>
      <w:proofErr w:type="spellStart"/>
      <w:r w:rsidRPr="0048620A">
        <w:rPr>
          <w:rFonts w:ascii="Arial" w:hAnsi="Arial" w:cs="Arial"/>
          <w:sz w:val="20"/>
          <w:szCs w:val="20"/>
          <w:u w:val="single"/>
          <w:lang w:eastAsia="sk-SK"/>
        </w:rPr>
        <w:t>t.č</w:t>
      </w:r>
      <w:proofErr w:type="spellEnd"/>
      <w:r w:rsidRPr="0048620A">
        <w:rPr>
          <w:rFonts w:ascii="Arial" w:hAnsi="Arial" w:cs="Arial"/>
          <w:sz w:val="20"/>
          <w:szCs w:val="20"/>
          <w:u w:val="single"/>
          <w:lang w:eastAsia="sk-SK"/>
        </w:rPr>
        <w:t>. kontaktnej osoby dodávateľa</w:t>
      </w:r>
      <w:r w:rsidRPr="0048620A">
        <w:rPr>
          <w:rFonts w:ascii="Arial" w:hAnsi="Arial" w:cs="Arial"/>
          <w:sz w:val="20"/>
          <w:szCs w:val="20"/>
          <w:lang w:eastAsia="sk-SK"/>
        </w:rPr>
        <w:t xml:space="preserve">) alebo </w:t>
      </w:r>
      <w:r w:rsidRPr="0048620A">
        <w:rPr>
          <w:rFonts w:ascii="Arial" w:hAnsi="Arial" w:cs="Arial"/>
          <w:sz w:val="20"/>
          <w:szCs w:val="20"/>
          <w:lang w:eastAsia="sk-SK"/>
        </w:rPr>
        <w:lastRenderedPageBreak/>
        <w:t>elektronicky na emailovú adresu (</w:t>
      </w:r>
      <w:r w:rsidRPr="0048620A">
        <w:rPr>
          <w:rFonts w:ascii="Arial" w:hAnsi="Arial" w:cs="Arial"/>
          <w:sz w:val="20"/>
          <w:szCs w:val="20"/>
          <w:u w:val="single"/>
          <w:lang w:eastAsia="sk-SK"/>
        </w:rPr>
        <w:t>emailová adresa ko</w:t>
      </w:r>
      <w:r w:rsidR="00D96F14">
        <w:rPr>
          <w:rFonts w:ascii="Arial" w:hAnsi="Arial" w:cs="Arial"/>
          <w:sz w:val="20"/>
          <w:szCs w:val="20"/>
          <w:u w:val="single"/>
          <w:lang w:eastAsia="sk-SK"/>
        </w:rPr>
        <w:t xml:space="preserve">ntaktnej osoby dodávateľa). </w:t>
      </w:r>
    </w:p>
    <w:p w14:paraId="6DCCBFAF" w14:textId="77777777"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Čl. VII.</w:t>
      </w:r>
      <w:r w:rsidRPr="0048620A">
        <w:rPr>
          <w:rFonts w:ascii="Arial" w:hAnsi="Arial" w:cs="Arial"/>
          <w:b/>
          <w:bCs/>
          <w:sz w:val="20"/>
          <w:szCs w:val="20"/>
          <w:lang w:eastAsia="sk-SK"/>
        </w:rPr>
        <w:tab/>
      </w:r>
    </w:p>
    <w:p w14:paraId="62E29C53"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Prerušenie alebo obmedzenie dodávky elektriny a distribučných služieb</w:t>
      </w:r>
    </w:p>
    <w:p w14:paraId="7D7C1848" w14:textId="426825DC" w:rsidR="00DA25AF" w:rsidRPr="00836425" w:rsidRDefault="00DA25AF" w:rsidP="00DA25AF">
      <w:pPr>
        <w:widowControl w:val="0"/>
        <w:numPr>
          <w:ilvl w:val="1"/>
          <w:numId w:val="63"/>
        </w:numPr>
        <w:shd w:val="clear" w:color="auto" w:fill="FFFFFF"/>
        <w:tabs>
          <w:tab w:val="left" w:pos="567"/>
        </w:tabs>
        <w:autoSpaceDE w:val="0"/>
        <w:autoSpaceDN w:val="0"/>
        <w:adjustRightInd w:val="0"/>
        <w:spacing w:before="108" w:after="0"/>
        <w:ind w:left="567" w:right="43" w:hanging="567"/>
        <w:jc w:val="both"/>
        <w:rPr>
          <w:rFonts w:ascii="Arial" w:hAnsi="Arial" w:cs="Arial"/>
          <w:sz w:val="20"/>
          <w:szCs w:val="20"/>
          <w:lang w:eastAsia="sk-SK"/>
        </w:rPr>
      </w:pPr>
      <w:r w:rsidRPr="00836425">
        <w:rPr>
          <w:rFonts w:ascii="Arial" w:hAnsi="Arial" w:cs="Arial"/>
          <w:sz w:val="20"/>
          <w:szCs w:val="20"/>
          <w:lang w:eastAsia="sk-SK"/>
        </w:rPr>
        <w:t>Dodávateľ je povinný v prípade neočakávaného prerušenia dodávky elektriny alebo inej havarijnej situácie zabezpečiť bezodplatný servisný zásah, pričom potrebu vykonania servisného zásahu Dodávateľ oznámi PDS najneskôr do 30</w:t>
      </w:r>
      <w:r w:rsidR="00836425">
        <w:rPr>
          <w:rFonts w:ascii="Arial" w:hAnsi="Arial" w:cs="Arial"/>
          <w:sz w:val="20"/>
          <w:szCs w:val="20"/>
          <w:lang w:eastAsia="sk-SK"/>
        </w:rPr>
        <w:t xml:space="preserve"> (tridsiatich)</w:t>
      </w:r>
      <w:r w:rsidRPr="00836425">
        <w:rPr>
          <w:rFonts w:ascii="Arial" w:hAnsi="Arial" w:cs="Arial"/>
          <w:sz w:val="20"/>
          <w:szCs w:val="20"/>
          <w:lang w:eastAsia="sk-SK"/>
        </w:rPr>
        <w:t xml:space="preserve"> minút od telefonického alebo emailového oznámenia Odberateľa. </w:t>
      </w:r>
    </w:p>
    <w:p w14:paraId="0D55F4A6" w14:textId="14809E54" w:rsidR="009B684B" w:rsidRPr="0048620A" w:rsidRDefault="009B684B" w:rsidP="000A5BE5">
      <w:pPr>
        <w:widowControl w:val="0"/>
        <w:shd w:val="clear" w:color="auto" w:fill="FFFFFF"/>
        <w:tabs>
          <w:tab w:val="left" w:pos="567"/>
        </w:tabs>
        <w:autoSpaceDE w:val="0"/>
        <w:autoSpaceDN w:val="0"/>
        <w:adjustRightInd w:val="0"/>
        <w:spacing w:before="108" w:after="0"/>
        <w:ind w:left="567" w:right="43"/>
        <w:jc w:val="both"/>
        <w:rPr>
          <w:rFonts w:ascii="Arial" w:hAnsi="Arial" w:cs="Arial"/>
          <w:sz w:val="20"/>
          <w:szCs w:val="20"/>
          <w:lang w:eastAsia="sk-SK"/>
        </w:rPr>
      </w:pPr>
      <w:r w:rsidRPr="0048620A">
        <w:rPr>
          <w:rFonts w:ascii="Arial" w:hAnsi="Arial" w:cs="Arial"/>
          <w:sz w:val="20"/>
          <w:szCs w:val="20"/>
          <w:lang w:eastAsia="sk-SK"/>
        </w:rPr>
        <w:t>Odberateľ berie na vedomie, že PDS je oprávnený obmedziť alebo prerušiť distribučné služby v nevyhnutnom rozsahu a na nevyhnutnú dobu v prípadoch ustanovených všeobecne záväzným právnym predpisom, Prevádzkovým poriadkom PDS a Zmluvou. Počas takéhoto prerušenia alebo obmedzenia nie je Dodávateľ povinný dodávať elektrinu a zabezpečovať distribučné služby. V uvedených prípadoch nemá Odberateľ voči Dodávateľovi nárok na náhradu preukázateľne vzniknutej škody (skutočnej škody a ušlého zisku).</w:t>
      </w:r>
    </w:p>
    <w:p w14:paraId="13553B79" w14:textId="2B033B95" w:rsidR="00EB25D4" w:rsidRPr="00BD4B60" w:rsidRDefault="009B684B" w:rsidP="00E92C64">
      <w:pPr>
        <w:widowControl w:val="0"/>
        <w:numPr>
          <w:ilvl w:val="1"/>
          <w:numId w:val="63"/>
        </w:numPr>
        <w:shd w:val="clear" w:color="auto" w:fill="FFFFFF"/>
        <w:tabs>
          <w:tab w:val="left" w:pos="567"/>
        </w:tabs>
        <w:autoSpaceDE w:val="0"/>
        <w:autoSpaceDN w:val="0"/>
        <w:adjustRightInd w:val="0"/>
        <w:spacing w:before="108" w:after="0"/>
        <w:ind w:left="567" w:right="43" w:hanging="567"/>
        <w:jc w:val="both"/>
        <w:rPr>
          <w:rFonts w:ascii="Arial" w:hAnsi="Arial" w:cs="Arial"/>
          <w:sz w:val="20"/>
          <w:szCs w:val="20"/>
          <w:lang w:eastAsia="sk-SK"/>
        </w:rPr>
      </w:pPr>
      <w:r w:rsidRPr="0048620A">
        <w:rPr>
          <w:rFonts w:ascii="Arial" w:hAnsi="Arial" w:cs="Arial"/>
          <w:sz w:val="20"/>
          <w:szCs w:val="20"/>
          <w:lang w:eastAsia="sk-SK"/>
        </w:rPr>
        <w:t>PDS informuje Odberateľa o plánovanom obmedzení alebo prerušení distribučných služieb v súlade so zákonom o energetike a Prevádzkovým poriadkom PDS. V prípade prerušenia alebo obmedzenia distribučných služieb z dôvodu poruchy odberného zariadenia na dotknutom OM Odberateľa, je Odberateľ povinný informovať  Dodávateľa.</w:t>
      </w:r>
    </w:p>
    <w:p w14:paraId="3EC6832A" w14:textId="77777777"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Čl. VIII. </w:t>
      </w:r>
    </w:p>
    <w:p w14:paraId="60A2C9A8"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Zodpovednosť a vyššia moc</w:t>
      </w:r>
    </w:p>
    <w:p w14:paraId="601F2558" w14:textId="2546B610" w:rsidR="009B684B" w:rsidRPr="0048620A" w:rsidRDefault="009B684B" w:rsidP="000A5BE5">
      <w:pPr>
        <w:shd w:val="clear" w:color="auto" w:fill="FFFFFF"/>
        <w:spacing w:before="115" w:after="0"/>
        <w:ind w:left="567" w:right="7" w:hanging="567"/>
        <w:jc w:val="both"/>
        <w:rPr>
          <w:rFonts w:ascii="Arial" w:hAnsi="Arial" w:cs="Arial"/>
          <w:sz w:val="20"/>
          <w:szCs w:val="20"/>
          <w:lang w:eastAsia="sk-SK"/>
        </w:rPr>
      </w:pPr>
      <w:r w:rsidRPr="0048620A">
        <w:rPr>
          <w:rFonts w:ascii="Arial" w:hAnsi="Arial" w:cs="Arial"/>
          <w:sz w:val="20"/>
          <w:szCs w:val="20"/>
          <w:lang w:eastAsia="sk-SK"/>
        </w:rPr>
        <w:t>8.1</w:t>
      </w:r>
      <w:r w:rsidRPr="0048620A">
        <w:rPr>
          <w:rFonts w:ascii="Arial" w:hAnsi="Arial" w:cs="Arial"/>
          <w:sz w:val="20"/>
          <w:szCs w:val="20"/>
          <w:lang w:eastAsia="sk-SK"/>
        </w:rPr>
        <w:tab/>
        <w:t>Každá zo zmluvných strán je zodpovedná za škodu, ktorá vznikne porušením jej povinností voči druhej zmluvnej strane. Ak Dodávateľ z vlastnej viny nedodá Odberateľovi združenú dodávku podľa Zmluvy alebo poruší svoje povinnosti vzťahujúce sa k príslušnému OM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keď škody boli pôsobené obmedzením alebo prerušením dodávky elektriny a distribučných služieb v súlade s príslušnými všeobecne záväznými právnymi predpismi (napr. zákonom o energetike) a s touto Zmluvou alebo okolnosťami vylučujúcimi zodpovednosť podľa ustanovenia § 374 Obchodného zákonníka. Zmluvné strany sú povinné vyvinúť maximálne úsilie na predchádzanie vzniku škôd a zníženie ich rozsahu, ako aj poskytnúť si navzájom súčinnosť potrebnú na preverenie okolností vzniku škody a jej výšky.</w:t>
      </w:r>
    </w:p>
    <w:p w14:paraId="25E88FB7" w14:textId="77777777" w:rsidR="009B684B" w:rsidRPr="0048620A" w:rsidRDefault="009B684B" w:rsidP="000A5BE5">
      <w:pPr>
        <w:shd w:val="clear" w:color="auto" w:fill="FFFFFF"/>
        <w:spacing w:before="115" w:after="0"/>
        <w:ind w:left="567" w:right="7"/>
        <w:jc w:val="both"/>
        <w:rPr>
          <w:rFonts w:ascii="Arial" w:hAnsi="Arial" w:cs="Arial"/>
          <w:sz w:val="20"/>
          <w:szCs w:val="20"/>
          <w:lang w:eastAsia="sk-SK"/>
        </w:rPr>
      </w:pPr>
      <w:r w:rsidRPr="0048620A">
        <w:rPr>
          <w:rFonts w:ascii="Arial" w:hAnsi="Arial" w:cs="Arial"/>
          <w:sz w:val="20"/>
          <w:szCs w:val="20"/>
          <w:lang w:eastAsia="sk-SK"/>
        </w:rPr>
        <w:t>Dodávateľ nezodpovedá za vzniknutú škodu ani za ušlý zisk, ak je dodávka elektriny zabezpečená cez zariadenie subjektu, ktorý nie je držiteľom licencie na distribúciu a nedodanie elektriny bolo spôsobené poruchou alebo inou udalosťou na tomto zariadení.</w:t>
      </w:r>
    </w:p>
    <w:p w14:paraId="65DE24CA" w14:textId="77777777" w:rsidR="009B684B" w:rsidRPr="0048620A" w:rsidRDefault="009B684B" w:rsidP="000A5BE5">
      <w:pPr>
        <w:shd w:val="clear" w:color="auto" w:fill="FFFFFF"/>
        <w:spacing w:before="115" w:after="0"/>
        <w:ind w:left="567" w:right="7"/>
        <w:jc w:val="both"/>
        <w:rPr>
          <w:rFonts w:ascii="Arial" w:hAnsi="Arial" w:cs="Arial"/>
          <w:sz w:val="20"/>
          <w:szCs w:val="20"/>
          <w:lang w:eastAsia="sk-SK"/>
        </w:rPr>
      </w:pPr>
      <w:r w:rsidRPr="0048620A">
        <w:rPr>
          <w:rFonts w:ascii="Arial" w:hAnsi="Arial" w:cs="Arial"/>
          <w:sz w:val="20"/>
          <w:szCs w:val="20"/>
          <w:lang w:eastAsia="sk-SK"/>
        </w:rPr>
        <w:t xml:space="preserve">Odberateľ zodpovedá za škodu spôsobenú neoprávneným odberom v súlade so zákonom o energetike a s príslušnými všeobecne záväznými právnymi predpismi. </w:t>
      </w:r>
    </w:p>
    <w:p w14:paraId="163633E6" w14:textId="24C34A79" w:rsidR="009B684B" w:rsidRPr="0048620A" w:rsidRDefault="009B684B" w:rsidP="000A5BE5">
      <w:pPr>
        <w:shd w:val="clear" w:color="auto" w:fill="FFFFFF"/>
        <w:spacing w:before="115" w:after="0"/>
        <w:ind w:left="567" w:hanging="567"/>
        <w:jc w:val="both"/>
        <w:rPr>
          <w:rFonts w:ascii="Arial" w:hAnsi="Arial" w:cs="Arial"/>
          <w:sz w:val="20"/>
          <w:szCs w:val="20"/>
          <w:lang w:eastAsia="sk-SK"/>
        </w:rPr>
      </w:pPr>
      <w:r w:rsidRPr="0048620A">
        <w:rPr>
          <w:rFonts w:ascii="Arial" w:hAnsi="Arial" w:cs="Arial"/>
          <w:sz w:val="20"/>
          <w:szCs w:val="20"/>
          <w:lang w:eastAsia="sk-SK"/>
        </w:rPr>
        <w:t>8.2</w:t>
      </w:r>
      <w:r w:rsidRPr="0048620A">
        <w:rPr>
          <w:rFonts w:ascii="Arial" w:hAnsi="Arial" w:cs="Arial"/>
          <w:sz w:val="20"/>
          <w:szCs w:val="20"/>
          <w:lang w:eastAsia="sk-SK"/>
        </w:rPr>
        <w:tab/>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Zmluvy túto prekážku predvídala. Za okolnosti vylučujúce zodpovednosť sa považujú najmä nepredvídateľné prírodné udalosti, vojna, teroristická akcia postihujúce možnosť plnenia povinnosti Dodávateľa.</w:t>
      </w:r>
    </w:p>
    <w:p w14:paraId="3871C237" w14:textId="77777777" w:rsidR="009B684B" w:rsidRPr="0048620A" w:rsidRDefault="009B684B" w:rsidP="00E92C64">
      <w:pPr>
        <w:numPr>
          <w:ilvl w:val="1"/>
          <w:numId w:val="64"/>
        </w:numPr>
        <w:shd w:val="clear" w:color="auto" w:fill="FFFFFF"/>
        <w:tabs>
          <w:tab w:val="left" w:pos="567"/>
        </w:tabs>
        <w:spacing w:before="115" w:after="0"/>
        <w:ind w:left="567" w:hanging="567"/>
        <w:jc w:val="both"/>
        <w:rPr>
          <w:rFonts w:ascii="Arial" w:hAnsi="Arial" w:cs="Arial"/>
          <w:sz w:val="20"/>
          <w:szCs w:val="20"/>
          <w:lang w:eastAsia="sk-SK"/>
        </w:rPr>
      </w:pPr>
      <w:r w:rsidRPr="0048620A">
        <w:rPr>
          <w:rFonts w:ascii="Arial" w:hAnsi="Arial" w:cs="Arial"/>
          <w:sz w:val="20"/>
          <w:szCs w:val="20"/>
          <w:lang w:eastAsia="sk-SK"/>
        </w:rPr>
        <w:t xml:space="preserve">Každá zo zmluvných strán je povinná písomnou formou vyrozumieť bez zbytočného odkladu druhú zmluvnú stranu o okolnostiach vylučujúcich zodpovednosť tejto zmluvnej strany s uvedením dôvodov a predpokladanej doby trvania takýchto okolností. Zmluvná strana, </w:t>
      </w:r>
      <w:r w:rsidRPr="0048620A">
        <w:rPr>
          <w:rFonts w:ascii="Arial" w:hAnsi="Arial" w:cs="Arial"/>
          <w:sz w:val="20"/>
          <w:szCs w:val="20"/>
          <w:lang w:eastAsia="sk-SK"/>
        </w:rPr>
        <w:lastRenderedPageBreak/>
        <w:t>odvolávajúca sa na okolnosti vylučujúce zodpovednosť, je povinná poskytnúť druhej zmluvnej strane možnosť preveriť existenciu dôvodov vylučujúcich zodpovednosť.</w:t>
      </w:r>
    </w:p>
    <w:p w14:paraId="7F3492A4" w14:textId="730CC272" w:rsidR="009B684B" w:rsidRPr="0048620A" w:rsidRDefault="009B684B" w:rsidP="00E92C64">
      <w:pPr>
        <w:numPr>
          <w:ilvl w:val="1"/>
          <w:numId w:val="64"/>
        </w:numPr>
        <w:shd w:val="clear" w:color="auto" w:fill="FFFFFF"/>
        <w:tabs>
          <w:tab w:val="left" w:pos="567"/>
        </w:tabs>
        <w:spacing w:before="115" w:after="0"/>
        <w:ind w:left="567" w:hanging="567"/>
        <w:jc w:val="both"/>
        <w:rPr>
          <w:rFonts w:ascii="Arial" w:hAnsi="Arial" w:cs="Arial"/>
          <w:sz w:val="20"/>
          <w:szCs w:val="20"/>
          <w:lang w:eastAsia="sk-SK"/>
        </w:rPr>
      </w:pPr>
      <w:r w:rsidRPr="0048620A">
        <w:rPr>
          <w:rFonts w:ascii="Arial" w:hAnsi="Arial" w:cs="Arial"/>
          <w:sz w:val="20"/>
          <w:szCs w:val="20"/>
          <w:lang w:eastAsia="sk-SK"/>
        </w:rPr>
        <w:t>Zmluvná strana postihnutá vyššou mocou sa zaväzuje vyvinúť primerané úsilie na odstránenie okolností vylučujúcich zodpovednosť, aby bolo možné obnoviť plnenie predmetu Zmluvy a druhej zmluvnej strane písomne oznámiť zánik okolností vylučujúcich zodpovednosť.</w:t>
      </w:r>
    </w:p>
    <w:p w14:paraId="068EF792" w14:textId="29E0E927" w:rsidR="00EB25D4" w:rsidRPr="00D96F14" w:rsidRDefault="009B684B" w:rsidP="00D96F14">
      <w:pPr>
        <w:shd w:val="clear" w:color="auto" w:fill="FFFFFF"/>
        <w:tabs>
          <w:tab w:val="left" w:pos="567"/>
        </w:tabs>
        <w:spacing w:before="115" w:after="0"/>
        <w:ind w:left="567"/>
        <w:jc w:val="both"/>
        <w:rPr>
          <w:rFonts w:ascii="Arial" w:hAnsi="Arial" w:cs="Arial"/>
          <w:sz w:val="20"/>
          <w:szCs w:val="20"/>
          <w:lang w:eastAsia="sk-SK"/>
        </w:rPr>
      </w:pPr>
      <w:r w:rsidRPr="0048620A">
        <w:rPr>
          <w:rFonts w:ascii="Arial" w:hAnsi="Arial" w:cs="Arial"/>
          <w:sz w:val="20"/>
          <w:szCs w:val="20"/>
          <w:lang w:eastAsia="sk-SK"/>
        </w:rPr>
        <w:t xml:space="preserve">Zmluvne dohodnuté termíny sa predlžujú o dobu trvania okolností vylučujúcich zodpovednosť /vis major. Ak doba ich trvania presahuje 30 </w:t>
      </w:r>
      <w:r w:rsidR="00836425">
        <w:rPr>
          <w:rFonts w:ascii="Arial" w:hAnsi="Arial" w:cs="Arial"/>
          <w:sz w:val="20"/>
          <w:szCs w:val="20"/>
          <w:lang w:eastAsia="sk-SK"/>
        </w:rPr>
        <w:t xml:space="preserve">(tridsať) kalendárnych </w:t>
      </w:r>
      <w:r w:rsidRPr="0048620A">
        <w:rPr>
          <w:rFonts w:ascii="Arial" w:hAnsi="Arial" w:cs="Arial"/>
          <w:sz w:val="20"/>
          <w:szCs w:val="20"/>
          <w:lang w:eastAsia="sk-SK"/>
        </w:rPr>
        <w:t>dní, ktorákoľvek zo zmluvných strán je oprávnená písomne odstúpiť od Zmluvy bez akýchkoľvek negatívnych právnych dôsledkov pr</w:t>
      </w:r>
      <w:r w:rsidR="00836425">
        <w:rPr>
          <w:rFonts w:ascii="Arial" w:hAnsi="Arial" w:cs="Arial"/>
          <w:sz w:val="20"/>
          <w:szCs w:val="20"/>
          <w:lang w:eastAsia="sk-SK"/>
        </w:rPr>
        <w:t>e odstupujúcu Z</w:t>
      </w:r>
      <w:r w:rsidR="00D96F14">
        <w:rPr>
          <w:rFonts w:ascii="Arial" w:hAnsi="Arial" w:cs="Arial"/>
          <w:sz w:val="20"/>
          <w:szCs w:val="20"/>
          <w:lang w:eastAsia="sk-SK"/>
        </w:rPr>
        <w:t xml:space="preserve">mluvnú stranu.  </w:t>
      </w:r>
    </w:p>
    <w:p w14:paraId="2877A1A1" w14:textId="5C716DD2" w:rsidR="009B684B" w:rsidRPr="0048620A" w:rsidRDefault="009B684B" w:rsidP="000A5BE5">
      <w:pPr>
        <w:shd w:val="clear" w:color="auto" w:fill="FFFFFF"/>
        <w:spacing w:before="245" w:after="0"/>
        <w:ind w:left="36"/>
        <w:jc w:val="center"/>
        <w:rPr>
          <w:rFonts w:ascii="Arial" w:hAnsi="Arial" w:cs="Arial"/>
          <w:b/>
          <w:bCs/>
          <w:sz w:val="20"/>
          <w:szCs w:val="20"/>
          <w:lang w:eastAsia="sk-SK"/>
        </w:rPr>
      </w:pPr>
      <w:r w:rsidRPr="0048620A">
        <w:rPr>
          <w:rFonts w:ascii="Arial" w:hAnsi="Arial" w:cs="Arial"/>
          <w:b/>
          <w:bCs/>
          <w:sz w:val="20"/>
          <w:szCs w:val="20"/>
          <w:lang w:eastAsia="sk-SK"/>
        </w:rPr>
        <w:t xml:space="preserve">Čl. IX. </w:t>
      </w:r>
    </w:p>
    <w:p w14:paraId="108076CE" w14:textId="77777777" w:rsidR="009B684B" w:rsidRPr="0048620A" w:rsidRDefault="009B684B" w:rsidP="000A5BE5">
      <w:pPr>
        <w:shd w:val="clear" w:color="auto" w:fill="FFFFFF"/>
        <w:spacing w:after="0"/>
        <w:ind w:left="36"/>
        <w:jc w:val="center"/>
        <w:rPr>
          <w:rFonts w:ascii="Arial" w:hAnsi="Arial" w:cs="Arial"/>
          <w:sz w:val="20"/>
          <w:szCs w:val="20"/>
          <w:lang w:eastAsia="sk-SK"/>
        </w:rPr>
      </w:pPr>
      <w:r w:rsidRPr="0048620A">
        <w:rPr>
          <w:rFonts w:ascii="Arial" w:hAnsi="Arial" w:cs="Arial"/>
          <w:b/>
          <w:bCs/>
          <w:sz w:val="20"/>
          <w:szCs w:val="20"/>
          <w:lang w:eastAsia="sk-SK"/>
        </w:rPr>
        <w:t>Postúpenie práv</w:t>
      </w:r>
    </w:p>
    <w:p w14:paraId="4A8A5C98" w14:textId="2EC32055" w:rsidR="009B684B" w:rsidRPr="0048620A" w:rsidRDefault="009B684B" w:rsidP="00D96F14">
      <w:pPr>
        <w:shd w:val="clear" w:color="auto" w:fill="FFFFFF"/>
        <w:spacing w:before="115" w:after="0"/>
        <w:ind w:left="567" w:right="7" w:hanging="567"/>
        <w:jc w:val="both"/>
        <w:rPr>
          <w:rFonts w:ascii="Arial" w:hAnsi="Arial" w:cs="Arial"/>
          <w:color w:val="000000"/>
          <w:sz w:val="20"/>
          <w:szCs w:val="20"/>
          <w:lang w:eastAsia="sk-SK"/>
        </w:rPr>
      </w:pPr>
      <w:r w:rsidRPr="0048620A">
        <w:rPr>
          <w:rFonts w:ascii="Arial" w:hAnsi="Arial" w:cs="Arial"/>
          <w:sz w:val="20"/>
          <w:szCs w:val="20"/>
          <w:lang w:eastAsia="sk-SK"/>
        </w:rPr>
        <w:t>9.1</w:t>
      </w:r>
      <w:r w:rsidRPr="0048620A">
        <w:rPr>
          <w:rFonts w:ascii="Arial" w:hAnsi="Arial" w:cs="Arial"/>
          <w:sz w:val="20"/>
          <w:szCs w:val="20"/>
          <w:lang w:eastAsia="sk-SK"/>
        </w:rPr>
        <w:tab/>
        <w:t>Žiadna zo zmluvných strán nemôže bez predchádzajúceho písomného súhlasu druhej strany priamo alebo nepriamo meniť záväzkový vzťah založený Zmluvou alebo  postúpiť práva z</w:t>
      </w:r>
      <w:r w:rsidR="00836425">
        <w:rPr>
          <w:rFonts w:ascii="Arial" w:hAnsi="Arial" w:cs="Arial"/>
          <w:sz w:val="20"/>
          <w:szCs w:val="20"/>
          <w:lang w:eastAsia="sk-SK"/>
        </w:rPr>
        <w:t>o</w:t>
      </w:r>
      <w:r w:rsidRPr="0048620A">
        <w:rPr>
          <w:rFonts w:ascii="Arial" w:hAnsi="Arial" w:cs="Arial"/>
          <w:sz w:val="20"/>
          <w:szCs w:val="20"/>
          <w:lang w:eastAsia="sk-SK"/>
        </w:rPr>
        <w:t xml:space="preserve">  Zmluvy ani postúpiť pohľadávky voči druhej strane vzniknuté zo Zmluvy alebo na základe Zmluvy </w:t>
      </w:r>
      <w:r w:rsidRPr="0048620A">
        <w:rPr>
          <w:rFonts w:ascii="Arial" w:hAnsi="Arial" w:cs="Arial"/>
          <w:color w:val="000000"/>
          <w:sz w:val="20"/>
          <w:szCs w:val="20"/>
          <w:lang w:eastAsia="sk-SK"/>
        </w:rPr>
        <w:t>bez predchádzajúceho písomného súhlasu druhej zmluvnej strany. Porušenie tejto povinnosti sa považuje za podstatné porušenie Zmluvy podľa Čl. XI</w:t>
      </w:r>
      <w:r w:rsidR="006E5EFB">
        <w:rPr>
          <w:rFonts w:ascii="Arial" w:hAnsi="Arial" w:cs="Arial"/>
          <w:color w:val="000000"/>
          <w:sz w:val="20"/>
          <w:szCs w:val="20"/>
          <w:lang w:eastAsia="sk-SK"/>
        </w:rPr>
        <w:t>V</w:t>
      </w:r>
      <w:r w:rsidRPr="0048620A">
        <w:rPr>
          <w:rFonts w:ascii="Arial" w:hAnsi="Arial" w:cs="Arial"/>
          <w:color w:val="000000"/>
          <w:sz w:val="20"/>
          <w:szCs w:val="20"/>
          <w:lang w:eastAsia="sk-SK"/>
        </w:rPr>
        <w:t>., bodu 1</w:t>
      </w:r>
      <w:r w:rsidR="006E5EFB">
        <w:rPr>
          <w:rFonts w:ascii="Arial" w:hAnsi="Arial" w:cs="Arial"/>
          <w:color w:val="000000"/>
          <w:sz w:val="20"/>
          <w:szCs w:val="20"/>
          <w:lang w:eastAsia="sk-SK"/>
        </w:rPr>
        <w:t>4</w:t>
      </w:r>
      <w:r w:rsidR="00D96F14">
        <w:rPr>
          <w:rFonts w:ascii="Arial" w:hAnsi="Arial" w:cs="Arial"/>
          <w:color w:val="000000"/>
          <w:sz w:val="20"/>
          <w:szCs w:val="20"/>
          <w:lang w:eastAsia="sk-SK"/>
        </w:rPr>
        <w:t>.4 Zmluvy.</w:t>
      </w:r>
    </w:p>
    <w:p w14:paraId="390EFED2" w14:textId="77777777" w:rsidR="009B684B" w:rsidRPr="0048620A" w:rsidRDefault="009B684B" w:rsidP="000A5BE5">
      <w:pPr>
        <w:shd w:val="clear" w:color="auto" w:fill="FFFFFF"/>
        <w:tabs>
          <w:tab w:val="left" w:pos="389"/>
        </w:tabs>
        <w:spacing w:before="245" w:after="0"/>
        <w:ind w:left="36"/>
        <w:jc w:val="center"/>
        <w:rPr>
          <w:rFonts w:ascii="Arial" w:hAnsi="Arial" w:cs="Arial"/>
          <w:b/>
          <w:bCs/>
          <w:sz w:val="20"/>
          <w:szCs w:val="20"/>
          <w:lang w:eastAsia="sk-SK"/>
        </w:rPr>
      </w:pPr>
      <w:r w:rsidRPr="0048620A">
        <w:rPr>
          <w:rFonts w:ascii="Arial" w:hAnsi="Arial" w:cs="Arial"/>
          <w:b/>
          <w:bCs/>
          <w:sz w:val="20"/>
          <w:szCs w:val="20"/>
          <w:lang w:eastAsia="sk-SK"/>
        </w:rPr>
        <w:t>Čl. X.</w:t>
      </w:r>
      <w:r w:rsidRPr="0048620A">
        <w:rPr>
          <w:rFonts w:ascii="Arial" w:hAnsi="Arial" w:cs="Arial"/>
          <w:b/>
          <w:bCs/>
          <w:sz w:val="20"/>
          <w:szCs w:val="20"/>
          <w:lang w:eastAsia="sk-SK"/>
        </w:rPr>
        <w:tab/>
      </w:r>
    </w:p>
    <w:p w14:paraId="0F52A2B2" w14:textId="77777777" w:rsidR="009B684B" w:rsidRPr="0048620A" w:rsidRDefault="009B684B" w:rsidP="000A5BE5">
      <w:pPr>
        <w:shd w:val="clear" w:color="auto" w:fill="FFFFFF"/>
        <w:tabs>
          <w:tab w:val="left" w:pos="389"/>
        </w:tabs>
        <w:spacing w:after="0"/>
        <w:ind w:left="36"/>
        <w:jc w:val="center"/>
        <w:rPr>
          <w:rFonts w:ascii="Arial" w:hAnsi="Arial" w:cs="Arial"/>
          <w:sz w:val="20"/>
          <w:szCs w:val="20"/>
          <w:lang w:eastAsia="sk-SK"/>
        </w:rPr>
      </w:pPr>
      <w:r w:rsidRPr="0048620A">
        <w:rPr>
          <w:rFonts w:ascii="Arial" w:hAnsi="Arial" w:cs="Arial"/>
          <w:b/>
          <w:bCs/>
          <w:sz w:val="20"/>
          <w:szCs w:val="20"/>
          <w:lang w:eastAsia="sk-SK"/>
        </w:rPr>
        <w:t>Úpravy zmluvy</w:t>
      </w:r>
    </w:p>
    <w:p w14:paraId="7038496C" w14:textId="0DDA5166" w:rsidR="009B684B" w:rsidRPr="0048620A" w:rsidRDefault="009B684B" w:rsidP="00E92C64">
      <w:pPr>
        <w:widowControl w:val="0"/>
        <w:numPr>
          <w:ilvl w:val="1"/>
          <w:numId w:val="66"/>
        </w:numPr>
        <w:shd w:val="clear" w:color="auto" w:fill="FFFFFF"/>
        <w:autoSpaceDE w:val="0"/>
        <w:autoSpaceDN w:val="0"/>
        <w:adjustRightInd w:val="0"/>
        <w:spacing w:before="122" w:after="0"/>
        <w:ind w:left="567" w:right="14" w:hanging="567"/>
        <w:jc w:val="both"/>
        <w:rPr>
          <w:rFonts w:ascii="Arial" w:hAnsi="Arial" w:cs="Arial"/>
          <w:sz w:val="20"/>
          <w:szCs w:val="20"/>
          <w:lang w:eastAsia="sk-SK"/>
        </w:rPr>
      </w:pPr>
      <w:r w:rsidRPr="0048620A">
        <w:rPr>
          <w:rFonts w:ascii="Arial" w:hAnsi="Arial" w:cs="Arial"/>
          <w:sz w:val="20"/>
          <w:szCs w:val="20"/>
          <w:lang w:eastAsia="sk-SK"/>
        </w:rPr>
        <w:t xml:space="preserve">Akékoľvek zmeny a doplnky Zmluvy, okrem prípadov výslovne v Zmluve uvedených, je možné vykonať len písomným dodatkom na základe dohody </w:t>
      </w:r>
      <w:r w:rsidR="00031617">
        <w:rPr>
          <w:rFonts w:ascii="Arial" w:hAnsi="Arial" w:cs="Arial"/>
          <w:sz w:val="20"/>
          <w:szCs w:val="20"/>
          <w:lang w:eastAsia="sk-SK"/>
        </w:rPr>
        <w:t>Z</w:t>
      </w:r>
      <w:r w:rsidRPr="0048620A">
        <w:rPr>
          <w:rFonts w:ascii="Arial" w:hAnsi="Arial" w:cs="Arial"/>
          <w:sz w:val="20"/>
          <w:szCs w:val="20"/>
          <w:lang w:eastAsia="sk-SK"/>
        </w:rPr>
        <w:t>mluvných strán.</w:t>
      </w:r>
    </w:p>
    <w:p w14:paraId="58957152" w14:textId="7CC92C86" w:rsidR="00EB25D4" w:rsidRPr="00D96F14" w:rsidRDefault="009B684B" w:rsidP="00E92C64">
      <w:pPr>
        <w:widowControl w:val="0"/>
        <w:numPr>
          <w:ilvl w:val="1"/>
          <w:numId w:val="66"/>
        </w:numPr>
        <w:shd w:val="clear" w:color="auto" w:fill="FFFFFF"/>
        <w:autoSpaceDE w:val="0"/>
        <w:autoSpaceDN w:val="0"/>
        <w:adjustRightInd w:val="0"/>
        <w:spacing w:before="122" w:after="0"/>
        <w:ind w:left="567" w:right="14" w:hanging="567"/>
        <w:jc w:val="both"/>
        <w:rPr>
          <w:rFonts w:ascii="Arial" w:hAnsi="Arial" w:cs="Arial"/>
          <w:sz w:val="20"/>
          <w:szCs w:val="20"/>
          <w:lang w:eastAsia="sk-SK"/>
        </w:rPr>
      </w:pPr>
      <w:r w:rsidRPr="0048620A">
        <w:rPr>
          <w:rFonts w:ascii="Arial" w:hAnsi="Arial" w:cs="Arial"/>
          <w:sz w:val="20"/>
          <w:szCs w:val="20"/>
          <w:lang w:eastAsia="sk-SK"/>
        </w:rPr>
        <w:t xml:space="preserve">Zmenu obchodného mena, sídla, DIČ, právnej formy, adresy pre poštový styk, čísla účtu, telefónnych čísiel, čísla faxu, e-mailovej adresy a mien kontaktných osôb </w:t>
      </w:r>
      <w:r w:rsidRPr="0048620A">
        <w:rPr>
          <w:rFonts w:ascii="Arial" w:hAnsi="Arial" w:cs="Arial"/>
          <w:spacing w:val="11"/>
          <w:sz w:val="20"/>
          <w:szCs w:val="20"/>
          <w:lang w:eastAsia="sk-SK"/>
        </w:rPr>
        <w:t>nie je</w:t>
      </w:r>
      <w:r w:rsidRPr="0048620A">
        <w:rPr>
          <w:rFonts w:ascii="Arial" w:hAnsi="Arial" w:cs="Arial"/>
          <w:sz w:val="20"/>
          <w:szCs w:val="20"/>
          <w:lang w:eastAsia="sk-SK"/>
        </w:rPr>
        <w:t xml:space="preserve"> potrebné vykonať dodatkom,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w:t>
      </w:r>
      <w:r w:rsidR="00836425">
        <w:rPr>
          <w:rFonts w:ascii="Arial" w:hAnsi="Arial" w:cs="Arial"/>
          <w:sz w:val="20"/>
          <w:szCs w:val="20"/>
          <w:lang w:eastAsia="sk-SK"/>
        </w:rPr>
        <w:t xml:space="preserve">(desiatich) kalendárnych </w:t>
      </w:r>
      <w:r w:rsidRPr="0048620A">
        <w:rPr>
          <w:rFonts w:ascii="Arial" w:hAnsi="Arial" w:cs="Arial"/>
          <w:sz w:val="20"/>
          <w:szCs w:val="20"/>
          <w:lang w:eastAsia="sk-SK"/>
        </w:rPr>
        <w:t xml:space="preserve">dní, odkedy </w:t>
      </w:r>
      <w:r w:rsidR="00836425">
        <w:rPr>
          <w:rFonts w:ascii="Arial" w:hAnsi="Arial" w:cs="Arial"/>
          <w:sz w:val="20"/>
          <w:szCs w:val="20"/>
          <w:lang w:eastAsia="sk-SK"/>
        </w:rPr>
        <w:t>príslušná zmena nastala.</w:t>
      </w:r>
    </w:p>
    <w:p w14:paraId="31342769" w14:textId="6EB3AE9E" w:rsidR="009B684B" w:rsidRPr="0048620A" w:rsidRDefault="009B684B" w:rsidP="000A5BE5">
      <w:pPr>
        <w:shd w:val="clear" w:color="auto" w:fill="FFFFFF"/>
        <w:tabs>
          <w:tab w:val="left" w:pos="367"/>
        </w:tabs>
        <w:spacing w:before="245" w:after="0"/>
        <w:ind w:left="11"/>
        <w:jc w:val="center"/>
        <w:rPr>
          <w:rFonts w:ascii="Arial" w:hAnsi="Arial" w:cs="Arial"/>
          <w:b/>
          <w:bCs/>
          <w:sz w:val="20"/>
          <w:szCs w:val="20"/>
          <w:lang w:eastAsia="sk-SK"/>
        </w:rPr>
      </w:pPr>
      <w:r w:rsidRPr="0048620A">
        <w:rPr>
          <w:rFonts w:ascii="Arial" w:hAnsi="Arial" w:cs="Arial"/>
          <w:b/>
          <w:bCs/>
          <w:sz w:val="20"/>
          <w:szCs w:val="20"/>
          <w:lang w:eastAsia="sk-SK"/>
        </w:rPr>
        <w:t>Čl. XI.</w:t>
      </w:r>
      <w:r w:rsidRPr="0048620A">
        <w:rPr>
          <w:rFonts w:ascii="Arial" w:hAnsi="Arial" w:cs="Arial"/>
          <w:b/>
          <w:bCs/>
          <w:sz w:val="20"/>
          <w:szCs w:val="20"/>
          <w:lang w:eastAsia="sk-SK"/>
        </w:rPr>
        <w:tab/>
      </w:r>
    </w:p>
    <w:p w14:paraId="38D8B525" w14:textId="77777777" w:rsidR="009B684B" w:rsidRPr="0048620A" w:rsidRDefault="009B684B" w:rsidP="000A5BE5">
      <w:pPr>
        <w:shd w:val="clear" w:color="auto" w:fill="FFFFFF"/>
        <w:tabs>
          <w:tab w:val="left" w:pos="367"/>
        </w:tabs>
        <w:spacing w:after="120"/>
        <w:ind w:left="11"/>
        <w:jc w:val="center"/>
        <w:rPr>
          <w:rFonts w:ascii="Arial" w:hAnsi="Arial" w:cs="Arial"/>
          <w:b/>
          <w:bCs/>
          <w:sz w:val="20"/>
          <w:szCs w:val="20"/>
          <w:lang w:eastAsia="sk-SK"/>
        </w:rPr>
      </w:pPr>
      <w:r w:rsidRPr="0048620A">
        <w:rPr>
          <w:rFonts w:ascii="Arial" w:hAnsi="Arial" w:cs="Arial"/>
          <w:b/>
          <w:bCs/>
          <w:sz w:val="20"/>
          <w:szCs w:val="20"/>
          <w:lang w:eastAsia="sk-SK"/>
        </w:rPr>
        <w:t>Doručovanie</w:t>
      </w:r>
    </w:p>
    <w:p w14:paraId="6CAA29A6" w14:textId="11981CEE" w:rsidR="009B684B" w:rsidRPr="0048620A" w:rsidRDefault="009B684B" w:rsidP="000A5BE5">
      <w:pPr>
        <w:shd w:val="clear" w:color="auto" w:fill="FFFFFF"/>
        <w:spacing w:after="0"/>
        <w:ind w:left="567" w:hanging="567"/>
        <w:jc w:val="both"/>
        <w:rPr>
          <w:rFonts w:ascii="Arial" w:hAnsi="Arial" w:cs="Arial"/>
          <w:sz w:val="20"/>
          <w:szCs w:val="20"/>
          <w:lang w:eastAsia="sk-SK"/>
        </w:rPr>
      </w:pPr>
      <w:r w:rsidRPr="0048620A">
        <w:rPr>
          <w:rFonts w:ascii="Arial" w:hAnsi="Arial" w:cs="Arial"/>
          <w:sz w:val="20"/>
          <w:szCs w:val="20"/>
          <w:lang w:eastAsia="sk-SK"/>
        </w:rPr>
        <w:t>11.1</w:t>
      </w:r>
      <w:r w:rsidRPr="0048620A">
        <w:rPr>
          <w:rFonts w:ascii="Arial" w:hAnsi="Arial" w:cs="Arial"/>
          <w:sz w:val="20"/>
          <w:szCs w:val="20"/>
          <w:lang w:eastAsia="sk-SK"/>
        </w:rPr>
        <w:tab/>
        <w:t>Akékoľvek oznámenie, resp. písomnosti, ktoré má zaslať jedna zmluvná strana druhej podľa Zmluvy, najmä, avšak nielen, oznámenia, žiadosti, návrhy alebo iné právne úkony obsahujúce uplatnenie práva alebo nároku vrátane odstúpenia od Zmluvy, bude doručené osobne alebo doporučeným listom na adresu sídla uvedenom v úvodných ustanoveniach Zmluvy. Pri doručovaní osobne sa oznámenie považuje za doručené jeho fyzickým odovzdaním osobe oprávnenej prijímať doručované zásielky za zmluvnú stranu. Pri doručovaní prostredníctvom pošty alebo doručovacej služby sa doručenie považuje za účinné dňom jeho prevzatia v prípade uloženia zásielky s oznámením o uložení zásielky na pošte sa zásielka považuje za doručenú tretí deň od uloženia, aj keď sa zmluvná strana o uložení na pošte nedozvedela. Odmietnutie prevzatia oznámenia doručovaného osobne alebo doporučeným listom má účinky riadneho doručenia, a to momentom odmietnutia.</w:t>
      </w:r>
    </w:p>
    <w:p w14:paraId="570CC402" w14:textId="294E0638" w:rsidR="009B684B" w:rsidRPr="0048620A" w:rsidRDefault="009B684B" w:rsidP="000A5BE5">
      <w:pPr>
        <w:shd w:val="clear" w:color="auto" w:fill="FFFFFF"/>
        <w:spacing w:before="130" w:after="0"/>
        <w:ind w:left="567" w:right="36"/>
        <w:jc w:val="both"/>
        <w:rPr>
          <w:rFonts w:ascii="Arial" w:hAnsi="Arial" w:cs="Arial"/>
          <w:sz w:val="20"/>
          <w:szCs w:val="20"/>
          <w:lang w:eastAsia="sk-SK"/>
        </w:rPr>
      </w:pPr>
      <w:r w:rsidRPr="0048620A">
        <w:rPr>
          <w:rFonts w:ascii="Arial" w:hAnsi="Arial" w:cs="Arial"/>
          <w:sz w:val="20"/>
          <w:szCs w:val="20"/>
          <w:lang w:eastAsia="sk-SK"/>
        </w:rPr>
        <w:t xml:space="preserve">Oznámenie môže byť doručené tiež faxom, resp. e-mailom, ak bude originál oznámenia najneskôr nasledujúci pracovný deň doručený osobne alebo odoslaný doporučenou poštovou zásielkou na adresu pre poštový styk druhej zmluvnej strany. Podmienka odoslania originálu oznámenia zaslaného e-mailom podľa predchádzajúcej vety sa nevzťahuje na doručovanie faktúr podľa Zmluvy. V prípade oznámení zasielaných e-mailom sa oznámenie považuje za doručené okamihom doručenia  e-mailovej správy druhej zmluvnej strane. V prípade faxovaných oznámení sa oznámenie považuje za prijaté, keď má odosielateľ dôkaz bezporuchového prenosu. V obidvoch prípadoch platí, že keď bude takéto oznámenie zaslané po 15:00 hod., bude sa </w:t>
      </w:r>
      <w:r w:rsidRPr="0048620A">
        <w:rPr>
          <w:rFonts w:ascii="Arial" w:hAnsi="Arial" w:cs="Arial"/>
          <w:sz w:val="20"/>
          <w:szCs w:val="20"/>
          <w:lang w:eastAsia="sk-SK"/>
        </w:rPr>
        <w:lastRenderedPageBreak/>
        <w:t>považovať za prijaté v nasledujúci pracovný deň. Písomnosti doručované formou ich sprístupnenia/zverejnenia sa považujú za doručené okamihom ich sprístupnenia/zverejnenia.</w:t>
      </w:r>
    </w:p>
    <w:p w14:paraId="0E8B646B" w14:textId="42632CB9" w:rsidR="00EB25D4" w:rsidRPr="00D96F14" w:rsidRDefault="009B684B" w:rsidP="00D96F14">
      <w:pPr>
        <w:shd w:val="clear" w:color="auto" w:fill="FFFFFF"/>
        <w:spacing w:before="130" w:after="0"/>
        <w:ind w:left="567" w:right="36" w:hanging="567"/>
        <w:jc w:val="both"/>
        <w:rPr>
          <w:rFonts w:ascii="Arial" w:hAnsi="Arial" w:cs="Arial"/>
          <w:sz w:val="20"/>
          <w:szCs w:val="20"/>
          <w:lang w:eastAsia="sk-SK"/>
        </w:rPr>
      </w:pPr>
      <w:r w:rsidRPr="0048620A">
        <w:rPr>
          <w:rFonts w:ascii="Arial" w:hAnsi="Arial" w:cs="Arial"/>
          <w:sz w:val="20"/>
          <w:szCs w:val="20"/>
          <w:lang w:eastAsia="sk-SK"/>
        </w:rPr>
        <w:t>11.2</w:t>
      </w:r>
      <w:r w:rsidRPr="0048620A">
        <w:rPr>
          <w:rFonts w:ascii="Arial" w:hAnsi="Arial" w:cs="Arial"/>
          <w:sz w:val="20"/>
          <w:szCs w:val="20"/>
          <w:lang w:eastAsia="sk-SK"/>
        </w:rPr>
        <w:tab/>
        <w:t>Až do ďalšieho oznámenia sú platné adresy (poštová, ako aj elektronická) a kontaktné údaje zmluvných strán podľa špecifikácií zm</w:t>
      </w:r>
      <w:r w:rsidR="00D96F14">
        <w:rPr>
          <w:rFonts w:ascii="Arial" w:hAnsi="Arial" w:cs="Arial"/>
          <w:sz w:val="20"/>
          <w:szCs w:val="20"/>
          <w:lang w:eastAsia="sk-SK"/>
        </w:rPr>
        <w:t>luvných strán v záhlaví Zmluvy.</w:t>
      </w:r>
    </w:p>
    <w:p w14:paraId="652D3400" w14:textId="126D84C6" w:rsidR="009B684B" w:rsidRPr="0048620A" w:rsidRDefault="009B684B" w:rsidP="000A5BE5">
      <w:pPr>
        <w:shd w:val="clear" w:color="auto" w:fill="FFFFFF"/>
        <w:spacing w:before="252" w:after="0"/>
        <w:ind w:left="29"/>
        <w:jc w:val="center"/>
        <w:rPr>
          <w:rFonts w:ascii="Arial" w:hAnsi="Arial" w:cs="Arial"/>
          <w:b/>
          <w:bCs/>
          <w:sz w:val="20"/>
          <w:szCs w:val="20"/>
          <w:lang w:eastAsia="sk-SK"/>
        </w:rPr>
      </w:pPr>
      <w:r w:rsidRPr="0048620A">
        <w:rPr>
          <w:rFonts w:ascii="Arial" w:hAnsi="Arial" w:cs="Arial"/>
          <w:b/>
          <w:bCs/>
          <w:sz w:val="20"/>
          <w:szCs w:val="20"/>
          <w:lang w:eastAsia="sk-SK"/>
        </w:rPr>
        <w:t xml:space="preserve">Čl. XII. </w:t>
      </w:r>
    </w:p>
    <w:p w14:paraId="1230CCFA" w14:textId="77777777" w:rsidR="009B684B" w:rsidRPr="0048620A" w:rsidRDefault="009B684B" w:rsidP="000A5BE5">
      <w:pPr>
        <w:shd w:val="clear" w:color="auto" w:fill="FFFFFF"/>
        <w:spacing w:after="0"/>
        <w:ind w:left="29"/>
        <w:jc w:val="center"/>
        <w:rPr>
          <w:rFonts w:ascii="Arial" w:hAnsi="Arial" w:cs="Arial"/>
          <w:sz w:val="20"/>
          <w:szCs w:val="20"/>
          <w:lang w:eastAsia="sk-SK"/>
        </w:rPr>
      </w:pPr>
      <w:r w:rsidRPr="0048620A">
        <w:rPr>
          <w:rFonts w:ascii="Arial" w:hAnsi="Arial" w:cs="Arial"/>
          <w:b/>
          <w:bCs/>
          <w:sz w:val="20"/>
          <w:szCs w:val="20"/>
          <w:lang w:eastAsia="sk-SK"/>
        </w:rPr>
        <w:t>Trvanie Zmluvy</w:t>
      </w:r>
    </w:p>
    <w:p w14:paraId="753458A7" w14:textId="31515050" w:rsidR="009B684B" w:rsidRPr="0048620A" w:rsidRDefault="009B684B" w:rsidP="00E92C64">
      <w:pPr>
        <w:widowControl w:val="0"/>
        <w:numPr>
          <w:ilvl w:val="1"/>
          <w:numId w:val="67"/>
        </w:numPr>
        <w:shd w:val="clear" w:color="auto" w:fill="FFFFFF"/>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Zmluva nadobúda platnosť dňom podpisu oprávnenými zástupcami zmluvných strán a účinnosť dňom nasledujúcim po dni jej zverejnenia v Centrálnom registri zmlúv.</w:t>
      </w:r>
    </w:p>
    <w:p w14:paraId="7439E398" w14:textId="63C944B4" w:rsidR="009B684B" w:rsidRPr="0048620A" w:rsidRDefault="009B684B" w:rsidP="00E92C64">
      <w:pPr>
        <w:widowControl w:val="0"/>
        <w:numPr>
          <w:ilvl w:val="1"/>
          <w:numId w:val="67"/>
        </w:numPr>
        <w:shd w:val="clear" w:color="auto" w:fill="FFFFFF"/>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 xml:space="preserve">Povinnosť Dodávateľa poskytovať Odberateľovi združenú dodávku elektriny podľa Zmluvy vzniká dňom fyzického pripojenia OM do distribučnej siete PDS a zaradením OM do bilančnej skupiny Dodávateľa, nie však skôr ako dňom </w:t>
      </w:r>
      <w:r w:rsidR="00C75A28" w:rsidRPr="00C75A28">
        <w:rPr>
          <w:rFonts w:ascii="Arial" w:hAnsi="Arial" w:cs="Arial"/>
          <w:sz w:val="20"/>
          <w:szCs w:val="20"/>
          <w:lang w:eastAsia="sk-SK"/>
        </w:rPr>
        <w:t>01</w:t>
      </w:r>
      <w:r w:rsidRPr="00C75A28">
        <w:rPr>
          <w:rFonts w:ascii="Arial" w:hAnsi="Arial" w:cs="Arial"/>
          <w:sz w:val="20"/>
          <w:szCs w:val="20"/>
          <w:lang w:eastAsia="sk-SK"/>
        </w:rPr>
        <w:t>.0</w:t>
      </w:r>
      <w:r w:rsidR="00C75A28" w:rsidRPr="00C75A28">
        <w:rPr>
          <w:rFonts w:ascii="Arial" w:hAnsi="Arial" w:cs="Arial"/>
          <w:sz w:val="20"/>
          <w:szCs w:val="20"/>
          <w:lang w:eastAsia="sk-SK"/>
        </w:rPr>
        <w:t>3</w:t>
      </w:r>
      <w:r w:rsidRPr="00C75A28">
        <w:rPr>
          <w:rFonts w:ascii="Arial" w:hAnsi="Arial" w:cs="Arial"/>
          <w:sz w:val="20"/>
          <w:szCs w:val="20"/>
          <w:lang w:eastAsia="sk-SK"/>
        </w:rPr>
        <w:t>.2022.</w:t>
      </w:r>
    </w:p>
    <w:p w14:paraId="6BDD31D5" w14:textId="7C254619" w:rsidR="009B684B" w:rsidRPr="0048620A" w:rsidRDefault="009B684B" w:rsidP="00E92C64">
      <w:pPr>
        <w:widowControl w:val="0"/>
        <w:numPr>
          <w:ilvl w:val="1"/>
          <w:numId w:val="67"/>
        </w:numPr>
        <w:shd w:val="clear" w:color="auto" w:fill="FFFFFF"/>
        <w:tabs>
          <w:tab w:val="left" w:pos="567"/>
        </w:tabs>
        <w:autoSpaceDE w:val="0"/>
        <w:autoSpaceDN w:val="0"/>
        <w:adjustRightInd w:val="0"/>
        <w:spacing w:before="115" w:after="0"/>
        <w:ind w:left="567" w:right="36" w:hanging="567"/>
        <w:jc w:val="both"/>
        <w:rPr>
          <w:rFonts w:ascii="Arial" w:hAnsi="Arial" w:cs="Arial"/>
          <w:sz w:val="20"/>
          <w:szCs w:val="20"/>
          <w:lang w:eastAsia="sk-SK"/>
        </w:rPr>
      </w:pPr>
      <w:r w:rsidRPr="0048620A">
        <w:rPr>
          <w:rFonts w:ascii="Arial" w:hAnsi="Arial" w:cs="Arial"/>
          <w:sz w:val="20"/>
          <w:szCs w:val="20"/>
          <w:lang w:eastAsia="sk-SK"/>
        </w:rPr>
        <w:t>Zmluva sa uzatvára na dobu určitú odo dňa</w:t>
      </w:r>
      <w:r w:rsidR="00C75A28">
        <w:rPr>
          <w:rFonts w:ascii="Arial" w:hAnsi="Arial" w:cs="Arial"/>
          <w:sz w:val="20"/>
          <w:szCs w:val="20"/>
          <w:lang w:eastAsia="sk-SK"/>
        </w:rPr>
        <w:t xml:space="preserve"> </w:t>
      </w:r>
      <w:r w:rsidR="00C75A28" w:rsidRPr="00C75A28">
        <w:rPr>
          <w:rFonts w:ascii="Arial" w:hAnsi="Arial" w:cs="Arial"/>
          <w:sz w:val="20"/>
          <w:szCs w:val="20"/>
          <w:lang w:eastAsia="sk-SK"/>
        </w:rPr>
        <w:t>01</w:t>
      </w:r>
      <w:r w:rsidRPr="00C75A28">
        <w:rPr>
          <w:rFonts w:ascii="Arial" w:hAnsi="Arial" w:cs="Arial"/>
          <w:sz w:val="20"/>
          <w:szCs w:val="20"/>
          <w:lang w:eastAsia="sk-SK"/>
        </w:rPr>
        <w:t>.</w:t>
      </w:r>
      <w:r w:rsidR="00C75A28" w:rsidRPr="00C75A28">
        <w:rPr>
          <w:rFonts w:ascii="Arial" w:hAnsi="Arial" w:cs="Arial"/>
          <w:sz w:val="20"/>
          <w:szCs w:val="20"/>
          <w:lang w:eastAsia="sk-SK"/>
        </w:rPr>
        <w:t>03</w:t>
      </w:r>
      <w:r w:rsidRPr="00C75A28">
        <w:rPr>
          <w:rFonts w:ascii="Arial" w:hAnsi="Arial" w:cs="Arial"/>
          <w:sz w:val="20"/>
          <w:szCs w:val="20"/>
          <w:lang w:eastAsia="sk-SK"/>
        </w:rPr>
        <w:t>.2022</w:t>
      </w:r>
      <w:r w:rsidRPr="0048620A">
        <w:rPr>
          <w:rFonts w:ascii="Arial" w:hAnsi="Arial" w:cs="Arial"/>
          <w:sz w:val="20"/>
          <w:szCs w:val="20"/>
          <w:lang w:eastAsia="sk-SK"/>
        </w:rPr>
        <w:t xml:space="preserve"> do dňa </w:t>
      </w:r>
      <w:r w:rsidR="00C75A28" w:rsidRPr="00C75A28">
        <w:rPr>
          <w:rFonts w:ascii="Arial" w:hAnsi="Arial" w:cs="Arial"/>
          <w:sz w:val="20"/>
          <w:szCs w:val="20"/>
          <w:lang w:eastAsia="sk-SK"/>
        </w:rPr>
        <w:t>29</w:t>
      </w:r>
      <w:r w:rsidRPr="00C75A28">
        <w:rPr>
          <w:rFonts w:ascii="Arial" w:hAnsi="Arial" w:cs="Arial"/>
          <w:sz w:val="20"/>
          <w:szCs w:val="20"/>
          <w:lang w:eastAsia="sk-SK"/>
        </w:rPr>
        <w:t>.</w:t>
      </w:r>
      <w:r w:rsidR="00C75A28" w:rsidRPr="00C75A28">
        <w:rPr>
          <w:rFonts w:ascii="Arial" w:hAnsi="Arial" w:cs="Arial"/>
          <w:sz w:val="20"/>
          <w:szCs w:val="20"/>
          <w:lang w:eastAsia="sk-SK"/>
        </w:rPr>
        <w:t>02</w:t>
      </w:r>
      <w:r w:rsidRPr="00C75A28">
        <w:rPr>
          <w:rFonts w:ascii="Arial" w:hAnsi="Arial" w:cs="Arial"/>
          <w:sz w:val="20"/>
          <w:szCs w:val="20"/>
          <w:lang w:eastAsia="sk-SK"/>
        </w:rPr>
        <w:t>.202</w:t>
      </w:r>
      <w:r w:rsidR="00836425" w:rsidRPr="00C75A28">
        <w:rPr>
          <w:rFonts w:ascii="Arial" w:hAnsi="Arial" w:cs="Arial"/>
          <w:sz w:val="20"/>
          <w:szCs w:val="20"/>
          <w:lang w:eastAsia="sk-SK"/>
        </w:rPr>
        <w:t>4</w:t>
      </w:r>
      <w:r w:rsidRPr="0048620A">
        <w:rPr>
          <w:rFonts w:ascii="Arial" w:hAnsi="Arial" w:cs="Arial"/>
          <w:sz w:val="20"/>
          <w:szCs w:val="20"/>
          <w:lang w:eastAsia="sk-SK"/>
        </w:rPr>
        <w:t>.</w:t>
      </w:r>
    </w:p>
    <w:p w14:paraId="2E01ADFC" w14:textId="62DE0930" w:rsidR="009B684B" w:rsidRPr="0048620A" w:rsidRDefault="009B684B" w:rsidP="000A5BE5">
      <w:pPr>
        <w:widowControl w:val="0"/>
        <w:shd w:val="clear" w:color="auto" w:fill="FFFFFF"/>
        <w:tabs>
          <w:tab w:val="left" w:pos="727"/>
        </w:tabs>
        <w:autoSpaceDE w:val="0"/>
        <w:autoSpaceDN w:val="0"/>
        <w:adjustRightInd w:val="0"/>
        <w:spacing w:before="122" w:after="0"/>
        <w:ind w:right="29"/>
        <w:jc w:val="both"/>
        <w:rPr>
          <w:rFonts w:ascii="Arial" w:hAnsi="Arial" w:cs="Arial"/>
          <w:sz w:val="20"/>
          <w:szCs w:val="20"/>
        </w:rPr>
      </w:pPr>
    </w:p>
    <w:p w14:paraId="117C7B69" w14:textId="77777777" w:rsidR="009B684B" w:rsidRPr="0048620A" w:rsidRDefault="009B684B" w:rsidP="000A5BE5">
      <w:pPr>
        <w:spacing w:after="0"/>
        <w:jc w:val="center"/>
        <w:rPr>
          <w:rFonts w:ascii="Arial" w:hAnsi="Arial" w:cs="Arial"/>
          <w:b/>
          <w:sz w:val="20"/>
          <w:szCs w:val="20"/>
        </w:rPr>
      </w:pPr>
      <w:r w:rsidRPr="0048620A">
        <w:rPr>
          <w:rFonts w:ascii="Arial" w:hAnsi="Arial" w:cs="Arial"/>
          <w:b/>
          <w:sz w:val="20"/>
          <w:szCs w:val="20"/>
        </w:rPr>
        <w:t>Článok XIII.</w:t>
      </w:r>
    </w:p>
    <w:p w14:paraId="6F971CF8" w14:textId="77777777" w:rsidR="009B684B" w:rsidRPr="0048620A" w:rsidRDefault="009B684B" w:rsidP="000A5BE5">
      <w:pPr>
        <w:spacing w:after="0"/>
        <w:jc w:val="center"/>
        <w:rPr>
          <w:rFonts w:ascii="Arial" w:hAnsi="Arial" w:cs="Arial"/>
          <w:b/>
          <w:sz w:val="20"/>
          <w:szCs w:val="20"/>
        </w:rPr>
      </w:pPr>
      <w:r w:rsidRPr="0048620A">
        <w:rPr>
          <w:rFonts w:ascii="Arial" w:hAnsi="Arial" w:cs="Arial"/>
          <w:b/>
          <w:sz w:val="20"/>
          <w:szCs w:val="20"/>
        </w:rPr>
        <w:t xml:space="preserve"> Osobitné ustanovenia</w:t>
      </w:r>
    </w:p>
    <w:p w14:paraId="133F4E48" w14:textId="77777777" w:rsidR="009B684B" w:rsidRPr="0048620A" w:rsidRDefault="009B684B" w:rsidP="000A5BE5">
      <w:pPr>
        <w:spacing w:after="0"/>
        <w:jc w:val="center"/>
        <w:rPr>
          <w:rFonts w:ascii="Arial" w:hAnsi="Arial" w:cs="Arial"/>
          <w:b/>
          <w:sz w:val="20"/>
          <w:szCs w:val="20"/>
        </w:rPr>
      </w:pPr>
    </w:p>
    <w:p w14:paraId="7EAAE11E" w14:textId="0F605174" w:rsidR="009B684B" w:rsidRPr="0048620A" w:rsidRDefault="009B684B" w:rsidP="000A5BE5">
      <w:pPr>
        <w:spacing w:after="120"/>
        <w:ind w:left="567" w:hanging="567"/>
        <w:jc w:val="both"/>
        <w:rPr>
          <w:rFonts w:ascii="Arial" w:hAnsi="Arial" w:cs="Arial"/>
          <w:color w:val="000000"/>
          <w:sz w:val="20"/>
          <w:szCs w:val="20"/>
        </w:rPr>
      </w:pPr>
      <w:r w:rsidRPr="0048620A">
        <w:rPr>
          <w:rFonts w:ascii="Arial" w:hAnsi="Arial" w:cs="Arial"/>
          <w:color w:val="000000"/>
          <w:sz w:val="20"/>
          <w:szCs w:val="20"/>
        </w:rPr>
        <w:t>13.1</w:t>
      </w:r>
      <w:r w:rsidRPr="0048620A">
        <w:rPr>
          <w:rFonts w:ascii="Arial" w:hAnsi="Arial" w:cs="Arial"/>
          <w:color w:val="000000"/>
          <w:sz w:val="20"/>
          <w:szCs w:val="20"/>
        </w:rPr>
        <w:tab/>
        <w:t>Dodávateľ nesmie združenú dodávku ako celok odovzdať na dodanie inému subjektu. Časť združenej dodávky  môže Dodávateľ odovzdať na vykonanie svojmu subdodávateľovi uvedenému v zozname subdodávateľov, ktorý tvorí Prílohu č. 4 Zmluvy. Súhlas Odberateľa s dodaním združenej dodávky prostredníctvom subdodávateľa nezbavuje Dodávateľa povinnosti a zodpovednosti za všetky práce a činnosti subdodávateľa.</w:t>
      </w:r>
    </w:p>
    <w:p w14:paraId="7C8B283E" w14:textId="7D218516" w:rsidR="009B684B" w:rsidRPr="0048620A" w:rsidRDefault="009B684B" w:rsidP="000A5BE5">
      <w:pPr>
        <w:ind w:left="567" w:hanging="567"/>
        <w:jc w:val="both"/>
        <w:rPr>
          <w:rFonts w:ascii="Arial" w:hAnsi="Arial" w:cs="Arial"/>
          <w:sz w:val="20"/>
          <w:szCs w:val="20"/>
        </w:rPr>
      </w:pPr>
      <w:r w:rsidRPr="0048620A">
        <w:rPr>
          <w:rFonts w:ascii="Arial" w:hAnsi="Arial" w:cs="Arial"/>
          <w:sz w:val="20"/>
          <w:szCs w:val="20"/>
        </w:rPr>
        <w:t>13.2</w:t>
      </w:r>
      <w:r w:rsidRPr="0048620A">
        <w:rPr>
          <w:rFonts w:ascii="Arial" w:hAnsi="Arial" w:cs="Arial"/>
          <w:b/>
          <w:i/>
          <w:sz w:val="20"/>
          <w:szCs w:val="20"/>
        </w:rPr>
        <w:tab/>
      </w:r>
      <w:r w:rsidRPr="0048620A">
        <w:rPr>
          <w:rFonts w:ascii="Arial" w:hAnsi="Arial" w:cs="Arial"/>
          <w:sz w:val="20"/>
          <w:szCs w:val="20"/>
        </w:rPr>
        <w:t>Ak sa na Dodávateľa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48620A">
        <w:rPr>
          <w:rFonts w:ascii="Arial" w:hAnsi="Arial" w:cs="Arial"/>
          <w:b/>
          <w:sz w:val="20"/>
          <w:szCs w:val="20"/>
        </w:rPr>
        <w:t>zákon o registri partnerov verejného sektora</w:t>
      </w:r>
      <w:r w:rsidRPr="0048620A">
        <w:rPr>
          <w:rFonts w:ascii="Arial" w:hAnsi="Arial" w:cs="Arial"/>
          <w:sz w:val="20"/>
          <w:szCs w:val="20"/>
        </w:rPr>
        <w:t>“), potom je Dodávateľ ako aj jeho subdodávatelia povinný dodržať túto povinnosť po celú dobu trvania</w:t>
      </w:r>
      <w:r w:rsidR="00031617">
        <w:rPr>
          <w:rFonts w:ascii="Arial" w:hAnsi="Arial" w:cs="Arial"/>
          <w:sz w:val="20"/>
          <w:szCs w:val="20"/>
        </w:rPr>
        <w:t xml:space="preserve"> </w:t>
      </w:r>
      <w:r w:rsidRPr="0048620A">
        <w:rPr>
          <w:rFonts w:ascii="Arial" w:hAnsi="Arial" w:cs="Arial"/>
          <w:sz w:val="20"/>
          <w:szCs w:val="20"/>
        </w:rPr>
        <w:t>Zmluvy, pričom Dodávateľ sa zaväzuje zabezpečiť splnenie tejto povinnosti aj zo strany subdodávateľov. V prípade porušenia povinnosti Dodávateľa podľa predchádzajúcej vety, Odberateľ je oprávnený od Zmluvy odstúpiť v okamihu, čo sa o tomto porušení dozvedel. Ak v súvislosti s porušením vyššie uvedenej povinnosti uloží príslušný orgán Odberateľovi akúkoľvek sankciu, Dodávateľ je povinný túto sankciu mu v plnej výške nahradiť.</w:t>
      </w:r>
    </w:p>
    <w:p w14:paraId="0193C58B" w14:textId="7FFFB0C1" w:rsidR="009B684B" w:rsidRPr="0048620A" w:rsidRDefault="009B684B" w:rsidP="000A5BE5">
      <w:pPr>
        <w:ind w:left="567" w:hanging="567"/>
        <w:jc w:val="both"/>
        <w:rPr>
          <w:rFonts w:ascii="Arial" w:hAnsi="Arial" w:cs="Arial"/>
          <w:sz w:val="20"/>
          <w:szCs w:val="20"/>
        </w:rPr>
      </w:pPr>
      <w:r w:rsidRPr="0048620A">
        <w:rPr>
          <w:rFonts w:ascii="Arial" w:hAnsi="Arial" w:cs="Arial"/>
          <w:sz w:val="20"/>
          <w:szCs w:val="20"/>
        </w:rPr>
        <w:t>13.3</w:t>
      </w:r>
      <w:r w:rsidRPr="0048620A">
        <w:rPr>
          <w:rFonts w:ascii="Arial" w:hAnsi="Arial" w:cs="Arial"/>
          <w:sz w:val="20"/>
          <w:szCs w:val="20"/>
        </w:rPr>
        <w:tab/>
        <w:t xml:space="preserve">Počas trvania Zmluvy je Dodávateľ oprávnený zmeniť subdodávateľa uvedeného v Prílohe č. 4 Zmluvy výlučne na základe dodatku k Zmluve. Nový subdodávateľ musí spĺňať povinnosť zápisu v registri partnerov verejného sektora podľa zákona o registri partnerov verejného sektora, v prípade, ak mu takáto povinnosť zo zákona o registri partnerov verejného sektora vyplýva. Odberateľ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atď.). Dodávateľ je povinný žiadosti Odberateľa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1D0E1215" w14:textId="76014699" w:rsidR="009B684B" w:rsidRPr="0048620A" w:rsidRDefault="009B684B" w:rsidP="000A5BE5">
      <w:pPr>
        <w:spacing w:after="120"/>
        <w:ind w:left="567" w:hanging="567"/>
        <w:jc w:val="both"/>
        <w:rPr>
          <w:rFonts w:ascii="Arial" w:hAnsi="Arial" w:cs="Arial"/>
          <w:color w:val="000000"/>
          <w:sz w:val="20"/>
          <w:szCs w:val="20"/>
        </w:rPr>
      </w:pPr>
      <w:r w:rsidRPr="0048620A">
        <w:rPr>
          <w:rFonts w:ascii="Arial" w:hAnsi="Arial" w:cs="Arial"/>
          <w:color w:val="000000"/>
          <w:sz w:val="20"/>
          <w:szCs w:val="20"/>
        </w:rPr>
        <w:t>13.4</w:t>
      </w:r>
      <w:r w:rsidRPr="0048620A">
        <w:rPr>
          <w:rFonts w:ascii="Arial" w:hAnsi="Arial" w:cs="Arial"/>
          <w:color w:val="000000"/>
          <w:sz w:val="20"/>
          <w:szCs w:val="20"/>
        </w:rPr>
        <w:tab/>
        <w:t xml:space="preserve">Dodávateľ vyhlasuje, že Príloha č. 4 k Zmluve obsahuje aktuálne a úplné údaje v zmysle ustanovenia § 41 ods. 3 a 4 </w:t>
      </w:r>
      <w:r w:rsidR="00C37F73">
        <w:rPr>
          <w:rFonts w:ascii="Arial" w:hAnsi="Arial" w:cs="Arial"/>
          <w:color w:val="000000"/>
          <w:sz w:val="20"/>
          <w:szCs w:val="20"/>
        </w:rPr>
        <w:t>zákona č. 343/2015 Z. z. o verejnom obstarávaní a o zmene a doplnení niektorých zákonov v znení neskorších predpisov (ďalej len „</w:t>
      </w:r>
      <w:r w:rsidR="00C37F73">
        <w:rPr>
          <w:rFonts w:ascii="Arial" w:hAnsi="Arial" w:cs="Arial"/>
          <w:b/>
          <w:color w:val="000000"/>
          <w:sz w:val="20"/>
          <w:szCs w:val="20"/>
        </w:rPr>
        <w:t>ZVO</w:t>
      </w:r>
      <w:r w:rsidR="00C37F73">
        <w:rPr>
          <w:rFonts w:ascii="Arial" w:hAnsi="Arial" w:cs="Arial"/>
          <w:color w:val="000000"/>
          <w:sz w:val="20"/>
          <w:szCs w:val="20"/>
        </w:rPr>
        <w:t>“)</w:t>
      </w:r>
      <w:r w:rsidRPr="0048620A">
        <w:rPr>
          <w:rFonts w:ascii="Arial" w:hAnsi="Arial" w:cs="Arial"/>
          <w:color w:val="000000"/>
          <w:sz w:val="20"/>
          <w:szCs w:val="20"/>
        </w:rPr>
        <w:t>. Údaje v</w:t>
      </w:r>
      <w:r w:rsidR="00C37F73">
        <w:rPr>
          <w:rFonts w:ascii="Arial" w:hAnsi="Arial" w:cs="Arial"/>
          <w:color w:val="000000"/>
          <w:sz w:val="20"/>
          <w:szCs w:val="20"/>
        </w:rPr>
        <w:t> </w:t>
      </w:r>
      <w:r w:rsidRPr="0048620A">
        <w:rPr>
          <w:rFonts w:ascii="Arial" w:hAnsi="Arial" w:cs="Arial"/>
          <w:color w:val="000000"/>
          <w:sz w:val="20"/>
          <w:szCs w:val="20"/>
        </w:rPr>
        <w:t>zmysle</w:t>
      </w:r>
      <w:r w:rsidR="00C37F73">
        <w:rPr>
          <w:rFonts w:ascii="Arial" w:hAnsi="Arial" w:cs="Arial"/>
          <w:color w:val="000000"/>
          <w:sz w:val="20"/>
          <w:szCs w:val="20"/>
        </w:rPr>
        <w:t xml:space="preserve"> </w:t>
      </w:r>
      <w:r w:rsidR="00C37F73">
        <w:rPr>
          <w:rFonts w:ascii="Arial" w:hAnsi="Arial" w:cs="Arial"/>
          <w:color w:val="000000"/>
          <w:sz w:val="20"/>
          <w:szCs w:val="20"/>
        </w:rPr>
        <w:lastRenderedPageBreak/>
        <w:t xml:space="preserve">ustanovenia </w:t>
      </w:r>
      <w:r w:rsidRPr="0048620A">
        <w:rPr>
          <w:rFonts w:ascii="Arial" w:hAnsi="Arial" w:cs="Arial"/>
          <w:color w:val="000000"/>
          <w:sz w:val="20"/>
          <w:szCs w:val="20"/>
        </w:rPr>
        <w:t>§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Odberateľovi, pričom zmluvné strany sa výslovne dohodli, že na zmenu údajov nie je potrebné uzatvoriť dodatok k Zmluve. V prípade nesplnenia povinnosti Dodávateľa v zmysle predchádzajúcej vety má Odberateľ nárok na zmluvnú pokutu vo výške 250,- € (slovom: dvestopäťdesiat eur) za každý neoznámený zmenený údaj, ako aj náhradu škody, ktorá Odberateľovi v tejto súvislosti vznikne. V dodatku k Zmluve, ktorým sa mení pôvodný subdodávateľ, je Dodávateľ povinný uviesť aktuálne a úplné údaje nového subdodávateľa.</w:t>
      </w:r>
    </w:p>
    <w:p w14:paraId="3FD86607" w14:textId="77777777" w:rsidR="009B684B" w:rsidRPr="0048620A" w:rsidRDefault="009B684B" w:rsidP="000A5BE5">
      <w:pPr>
        <w:spacing w:after="120"/>
        <w:ind w:left="567" w:hanging="567"/>
        <w:jc w:val="both"/>
        <w:rPr>
          <w:rFonts w:ascii="Arial" w:hAnsi="Arial" w:cs="Arial"/>
          <w:color w:val="000000"/>
          <w:sz w:val="20"/>
          <w:szCs w:val="20"/>
        </w:rPr>
      </w:pPr>
      <w:r w:rsidRPr="0048620A">
        <w:rPr>
          <w:rFonts w:ascii="Arial" w:hAnsi="Arial" w:cs="Arial"/>
          <w:color w:val="000000"/>
          <w:sz w:val="20"/>
          <w:szCs w:val="20"/>
        </w:rPr>
        <w:t>13.5</w:t>
      </w:r>
      <w:r w:rsidRPr="0048620A">
        <w:rPr>
          <w:rFonts w:ascii="Arial" w:hAnsi="Arial" w:cs="Arial"/>
          <w:color w:val="000000"/>
          <w:sz w:val="20"/>
          <w:szCs w:val="20"/>
        </w:rPr>
        <w:tab/>
        <w:t>V prípade, ak Dodávateľ preukazoval splnenie podmienok účasti podľa ustanovenia § 33 ZVO inou osobou, je povinný pri plnení Zmluvy skutočne používať zdroje osoby, ktorej postavenie využil na preukázanie finančného a ekonomického postavenia. V prípade, ak Dodávateľ preukazoval splnenie podmienok účasti podľa ustanovenia § 34 ZVO inou osobou, je povinný pri plnení Zmluvy skutočne používať kapacity osoby, ktorej spôsobilosť využíva na preukázanie technickej spôsobilosti alebo odbornej spôsobilosti.</w:t>
      </w:r>
    </w:p>
    <w:p w14:paraId="6BCEFAF0" w14:textId="77777777" w:rsidR="009B684B" w:rsidRPr="0048620A" w:rsidRDefault="009B684B" w:rsidP="000A5BE5">
      <w:pPr>
        <w:spacing w:after="120"/>
        <w:ind w:left="567" w:hanging="567"/>
        <w:jc w:val="both"/>
        <w:rPr>
          <w:rFonts w:ascii="Arial" w:hAnsi="Arial" w:cs="Arial"/>
          <w:color w:val="000000"/>
          <w:sz w:val="20"/>
          <w:szCs w:val="20"/>
        </w:rPr>
      </w:pPr>
      <w:r w:rsidRPr="0048620A">
        <w:rPr>
          <w:rFonts w:ascii="Arial" w:hAnsi="Arial" w:cs="Arial"/>
          <w:color w:val="000000"/>
          <w:sz w:val="20"/>
          <w:szCs w:val="20"/>
        </w:rPr>
        <w:t>13.6</w:t>
      </w:r>
      <w:r w:rsidRPr="0048620A">
        <w:rPr>
          <w:rFonts w:ascii="Arial" w:hAnsi="Arial" w:cs="Arial"/>
          <w:color w:val="000000"/>
          <w:sz w:val="20"/>
          <w:szCs w:val="20"/>
        </w:rPr>
        <w:tab/>
        <w:t>Dodávateľ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48620A">
        <w:rPr>
          <w:rFonts w:ascii="Arial" w:hAnsi="Arial" w:cs="Arial"/>
          <w:b/>
          <w:color w:val="000000"/>
          <w:sz w:val="20"/>
          <w:szCs w:val="20"/>
        </w:rPr>
        <w:t>zákon o nelegálnej práci</w:t>
      </w:r>
      <w:r w:rsidRPr="0048620A">
        <w:rPr>
          <w:rFonts w:ascii="Arial" w:hAnsi="Arial" w:cs="Arial"/>
          <w:color w:val="000000"/>
          <w:sz w:val="20"/>
          <w:szCs w:val="20"/>
        </w:rPr>
        <w:t xml:space="preserve">“), v spojení so zákonom č. 311/2001 Z. z. Zákonník práce, zákonom č. 513/1991 Zb. Obchodný zákonník, zákonom č. 5/2004 Z. z. o službách zamestnanosti a o zmene a doplnení niektorých zákonov v znení neskorších predpisov, zákonom č. </w:t>
      </w:r>
      <w:hyperlink r:id="rId26" w:history="1">
        <w:r w:rsidRPr="0048620A">
          <w:rPr>
            <w:rFonts w:ascii="Arial" w:hAnsi="Arial" w:cs="Arial"/>
            <w:color w:val="000000"/>
            <w:sz w:val="20"/>
            <w:szCs w:val="20"/>
          </w:rPr>
          <w:t>461/2003 Z. z.</w:t>
        </w:r>
      </w:hyperlink>
      <w:r w:rsidRPr="0048620A">
        <w:rPr>
          <w:rFonts w:ascii="Arial" w:hAnsi="Arial" w:cs="Arial"/>
          <w:color w:val="000000"/>
          <w:sz w:val="20"/>
          <w:szCs w:val="20"/>
        </w:rPr>
        <w:t xml:space="preserve"> o sociálnom poistení v znení neskorších predpisov, zákonom č. </w:t>
      </w:r>
      <w:hyperlink r:id="rId27" w:history="1">
        <w:r w:rsidRPr="0048620A">
          <w:rPr>
            <w:rFonts w:ascii="Arial" w:hAnsi="Arial" w:cs="Arial"/>
            <w:color w:val="000000"/>
            <w:sz w:val="20"/>
            <w:szCs w:val="20"/>
          </w:rPr>
          <w:t>404/2011 Z. z.</w:t>
        </w:r>
      </w:hyperlink>
      <w:r w:rsidRPr="0048620A">
        <w:rPr>
          <w:rFonts w:ascii="Arial" w:hAnsi="Arial" w:cs="Arial"/>
          <w:color w:val="000000"/>
          <w:sz w:val="20"/>
          <w:szCs w:val="20"/>
        </w:rPr>
        <w:t xml:space="preserve"> o pobyte cudzincov a o zmene a doplnení niektorých zákonov v znení neskorších predpisov, zákona č. </w:t>
      </w:r>
      <w:hyperlink r:id="rId28" w:history="1">
        <w:r w:rsidRPr="0048620A">
          <w:rPr>
            <w:rFonts w:ascii="Arial" w:hAnsi="Arial" w:cs="Arial"/>
            <w:color w:val="000000"/>
            <w:sz w:val="20"/>
            <w:szCs w:val="20"/>
          </w:rPr>
          <w:t>480/2002 Z. z.</w:t>
        </w:r>
      </w:hyperlink>
      <w:r w:rsidRPr="0048620A">
        <w:rPr>
          <w:rFonts w:ascii="Arial" w:hAnsi="Arial" w:cs="Arial"/>
          <w:color w:val="00000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086AE5B" w14:textId="618E82FB" w:rsidR="009F5CEC" w:rsidRPr="0048620A" w:rsidRDefault="009B684B" w:rsidP="000A5BE5">
      <w:pPr>
        <w:spacing w:after="120"/>
        <w:ind w:left="567" w:hanging="567"/>
        <w:jc w:val="both"/>
        <w:rPr>
          <w:rFonts w:ascii="Arial" w:hAnsi="Arial" w:cs="Arial"/>
          <w:b/>
          <w:bCs/>
          <w:color w:val="000000"/>
          <w:sz w:val="20"/>
          <w:szCs w:val="20"/>
          <w:lang w:eastAsia="sk-SK"/>
        </w:rPr>
      </w:pPr>
      <w:r w:rsidRPr="0048620A">
        <w:rPr>
          <w:rFonts w:ascii="Arial" w:hAnsi="Arial" w:cs="Arial"/>
          <w:color w:val="000000"/>
          <w:sz w:val="20"/>
          <w:szCs w:val="20"/>
        </w:rPr>
        <w:t>13.7</w:t>
      </w:r>
      <w:r w:rsidRPr="0048620A">
        <w:rPr>
          <w:rFonts w:ascii="Arial" w:hAnsi="Arial" w:cs="Arial"/>
          <w:color w:val="000000"/>
          <w:sz w:val="20"/>
          <w:szCs w:val="20"/>
        </w:rPr>
        <w:tab/>
        <w:t>V prípade, že orgán vykonávajúci kontrolu nelegálnej práce a nelegálneho zamestnávania zistí porušenie § 7b ods. 5 zákona o nelegálnej práci, t. j. porušenie zákazu prijať prácu alebo službu, ktorú odberateľovi na základe zmluvy dodáva alebo poskytuje Dodávateľ ako poskytovateľ služby prostredníctvom fyzickej osoby, ktorú nelegálne zamestnáva, v nadväznosti na čo bude Odberateľovi uložená pokuta, ktorú odberateľ uhradí, Odberateľ si uplatní jej náhradu u Dodávateľa a Dodávateľ sa zaväzuje túto pokutu Odberateľovi nahradiť.</w:t>
      </w:r>
    </w:p>
    <w:p w14:paraId="0382B400" w14:textId="127B2025" w:rsidR="006678B8" w:rsidRPr="0048620A" w:rsidRDefault="006678B8" w:rsidP="000A5BE5">
      <w:pPr>
        <w:spacing w:after="0"/>
        <w:jc w:val="both"/>
        <w:rPr>
          <w:rFonts w:ascii="Arial" w:hAnsi="Arial" w:cs="Arial"/>
          <w:b/>
          <w:bCs/>
          <w:color w:val="000000"/>
          <w:sz w:val="20"/>
          <w:szCs w:val="20"/>
          <w:lang w:eastAsia="sk-SK"/>
        </w:rPr>
      </w:pPr>
    </w:p>
    <w:p w14:paraId="5B7FE577" w14:textId="77777777" w:rsidR="009B684B" w:rsidRPr="0048620A" w:rsidRDefault="009B684B" w:rsidP="000A5BE5">
      <w:pPr>
        <w:spacing w:after="0"/>
        <w:jc w:val="center"/>
        <w:rPr>
          <w:rFonts w:ascii="Arial" w:hAnsi="Arial" w:cs="Arial"/>
          <w:b/>
          <w:bCs/>
          <w:color w:val="000000"/>
          <w:sz w:val="20"/>
          <w:szCs w:val="20"/>
          <w:lang w:eastAsia="sk-SK"/>
        </w:rPr>
      </w:pPr>
      <w:r w:rsidRPr="0048620A">
        <w:rPr>
          <w:rFonts w:ascii="Arial" w:hAnsi="Arial" w:cs="Arial"/>
          <w:b/>
          <w:bCs/>
          <w:color w:val="000000"/>
          <w:sz w:val="20"/>
          <w:szCs w:val="20"/>
          <w:lang w:eastAsia="sk-SK"/>
        </w:rPr>
        <w:t xml:space="preserve">Čl. XIV. </w:t>
      </w:r>
    </w:p>
    <w:p w14:paraId="5492DF9E" w14:textId="2A21A4D9" w:rsidR="009B684B" w:rsidRDefault="009B684B" w:rsidP="000A5BE5">
      <w:pPr>
        <w:spacing w:after="0"/>
        <w:jc w:val="center"/>
        <w:rPr>
          <w:rFonts w:ascii="Arial" w:hAnsi="Arial" w:cs="Arial"/>
          <w:b/>
          <w:bCs/>
          <w:color w:val="000000"/>
          <w:sz w:val="20"/>
          <w:szCs w:val="20"/>
          <w:lang w:eastAsia="sk-SK"/>
        </w:rPr>
      </w:pPr>
      <w:r w:rsidRPr="0048620A">
        <w:rPr>
          <w:rFonts w:ascii="Arial" w:hAnsi="Arial" w:cs="Arial"/>
          <w:b/>
          <w:bCs/>
          <w:color w:val="000000"/>
          <w:sz w:val="20"/>
          <w:szCs w:val="20"/>
          <w:lang w:eastAsia="sk-SK"/>
        </w:rPr>
        <w:t>Ukončenie Zmluvy</w:t>
      </w:r>
    </w:p>
    <w:p w14:paraId="67BDE1CF" w14:textId="77777777" w:rsidR="009F5CEC" w:rsidRPr="0048620A" w:rsidRDefault="009F5CEC" w:rsidP="000A5BE5">
      <w:pPr>
        <w:spacing w:after="0"/>
        <w:jc w:val="center"/>
        <w:rPr>
          <w:rFonts w:ascii="Arial" w:hAnsi="Arial" w:cs="Arial"/>
          <w:b/>
          <w:bCs/>
          <w:color w:val="000000"/>
          <w:sz w:val="20"/>
          <w:szCs w:val="20"/>
          <w:lang w:eastAsia="sk-SK"/>
        </w:rPr>
      </w:pPr>
    </w:p>
    <w:p w14:paraId="1E5B49AA" w14:textId="6CC4BFB0"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14.1</w:t>
      </w:r>
      <w:r w:rsidRPr="0048620A">
        <w:rPr>
          <w:rFonts w:ascii="Arial" w:hAnsi="Arial" w:cs="Arial"/>
          <w:color w:val="000000"/>
          <w:sz w:val="20"/>
          <w:szCs w:val="20"/>
          <w:lang w:eastAsia="sk-SK"/>
        </w:rPr>
        <w:tab/>
        <w:t>Zmluva zanikne uplynutím času, na ktorý bola do</w:t>
      </w:r>
      <w:r w:rsidR="00031617">
        <w:rPr>
          <w:rFonts w:ascii="Arial" w:hAnsi="Arial" w:cs="Arial"/>
          <w:color w:val="000000"/>
          <w:sz w:val="20"/>
          <w:szCs w:val="20"/>
          <w:lang w:eastAsia="sk-SK"/>
        </w:rPr>
        <w:t>ho</w:t>
      </w:r>
      <w:r w:rsidRPr="0048620A">
        <w:rPr>
          <w:rFonts w:ascii="Arial" w:hAnsi="Arial" w:cs="Arial"/>
          <w:color w:val="000000"/>
          <w:sz w:val="20"/>
          <w:szCs w:val="20"/>
          <w:lang w:eastAsia="sk-SK"/>
        </w:rPr>
        <w:t>dn</w:t>
      </w:r>
      <w:r w:rsidR="00031617">
        <w:rPr>
          <w:rFonts w:ascii="Arial" w:hAnsi="Arial" w:cs="Arial"/>
          <w:color w:val="000000"/>
          <w:sz w:val="20"/>
          <w:szCs w:val="20"/>
          <w:lang w:eastAsia="sk-SK"/>
        </w:rPr>
        <w:t>ut</w:t>
      </w:r>
      <w:r w:rsidRPr="0048620A">
        <w:rPr>
          <w:rFonts w:ascii="Arial" w:hAnsi="Arial" w:cs="Arial"/>
          <w:color w:val="000000"/>
          <w:sz w:val="20"/>
          <w:szCs w:val="20"/>
          <w:lang w:eastAsia="sk-SK"/>
        </w:rPr>
        <w:t>á</w:t>
      </w:r>
      <w:r w:rsidR="009F5CEC">
        <w:rPr>
          <w:rFonts w:ascii="Arial" w:hAnsi="Arial" w:cs="Arial"/>
          <w:color w:val="000000"/>
          <w:sz w:val="20"/>
          <w:szCs w:val="20"/>
          <w:lang w:eastAsia="sk-SK"/>
        </w:rPr>
        <w:t xml:space="preserve">, ktorý je uvedený v bode 12.3 čl. XII. </w:t>
      </w:r>
      <w:r w:rsidR="00031617">
        <w:rPr>
          <w:rFonts w:ascii="Arial" w:hAnsi="Arial" w:cs="Arial"/>
          <w:color w:val="000000"/>
          <w:sz w:val="20"/>
          <w:szCs w:val="20"/>
          <w:lang w:eastAsia="sk-SK"/>
        </w:rPr>
        <w:t>Z</w:t>
      </w:r>
      <w:r w:rsidR="009F5CEC">
        <w:rPr>
          <w:rFonts w:ascii="Arial" w:hAnsi="Arial" w:cs="Arial"/>
          <w:color w:val="000000"/>
          <w:sz w:val="20"/>
          <w:szCs w:val="20"/>
          <w:lang w:eastAsia="sk-SK"/>
        </w:rPr>
        <w:t xml:space="preserve">mluvy. </w:t>
      </w:r>
      <w:r w:rsidR="00EB25D4">
        <w:rPr>
          <w:rFonts w:ascii="Arial" w:hAnsi="Arial" w:cs="Arial"/>
          <w:color w:val="000000"/>
          <w:sz w:val="20"/>
          <w:szCs w:val="20"/>
          <w:lang w:eastAsia="sk-SK"/>
        </w:rPr>
        <w:t xml:space="preserve">Okrem právnej skutočnosti uvedenej v predošlej vete </w:t>
      </w:r>
      <w:r w:rsidR="00031617">
        <w:rPr>
          <w:rFonts w:ascii="Arial" w:hAnsi="Arial" w:cs="Arial"/>
          <w:color w:val="000000"/>
          <w:sz w:val="20"/>
          <w:szCs w:val="20"/>
          <w:lang w:eastAsia="sk-SK"/>
        </w:rPr>
        <w:t>tohto bodu Z</w:t>
      </w:r>
      <w:r w:rsidR="00EB25D4">
        <w:rPr>
          <w:rFonts w:ascii="Arial" w:hAnsi="Arial" w:cs="Arial"/>
          <w:color w:val="000000"/>
          <w:sz w:val="20"/>
          <w:szCs w:val="20"/>
          <w:lang w:eastAsia="sk-SK"/>
        </w:rPr>
        <w:t xml:space="preserve">mluvy, </w:t>
      </w:r>
      <w:r w:rsidR="00031617">
        <w:rPr>
          <w:rFonts w:ascii="Arial" w:hAnsi="Arial" w:cs="Arial"/>
          <w:color w:val="000000"/>
          <w:sz w:val="20"/>
          <w:szCs w:val="20"/>
          <w:lang w:eastAsia="sk-SK"/>
        </w:rPr>
        <w:t>Z</w:t>
      </w:r>
      <w:r w:rsidR="00EB25D4">
        <w:rPr>
          <w:rFonts w:ascii="Arial" w:hAnsi="Arial" w:cs="Arial"/>
          <w:color w:val="000000"/>
          <w:sz w:val="20"/>
          <w:szCs w:val="20"/>
          <w:lang w:eastAsia="sk-SK"/>
        </w:rPr>
        <w:t xml:space="preserve">mluvu je možné ukončiť aj </w:t>
      </w:r>
      <w:r w:rsidRPr="0048620A">
        <w:rPr>
          <w:rFonts w:ascii="Arial" w:hAnsi="Arial" w:cs="Arial"/>
          <w:color w:val="000000"/>
          <w:sz w:val="20"/>
          <w:szCs w:val="20"/>
          <w:lang w:eastAsia="sk-SK"/>
        </w:rPr>
        <w:t xml:space="preserve">písomnou dohodou </w:t>
      </w:r>
      <w:r w:rsidR="00C37F73">
        <w:rPr>
          <w:rFonts w:ascii="Arial" w:hAnsi="Arial" w:cs="Arial"/>
          <w:color w:val="000000"/>
          <w:sz w:val="20"/>
          <w:szCs w:val="20"/>
          <w:lang w:eastAsia="sk-SK"/>
        </w:rPr>
        <w:t>Z</w:t>
      </w:r>
      <w:r w:rsidRPr="0048620A">
        <w:rPr>
          <w:rFonts w:ascii="Arial" w:hAnsi="Arial" w:cs="Arial"/>
          <w:color w:val="000000"/>
          <w:sz w:val="20"/>
          <w:szCs w:val="20"/>
          <w:lang w:eastAsia="sk-SK"/>
        </w:rPr>
        <w:t>mluvných strán, výpoveďou  alebo písomným odstúpením od Zmluvy.</w:t>
      </w:r>
    </w:p>
    <w:p w14:paraId="2F25CABD" w14:textId="044B4AE9"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14.2</w:t>
      </w:r>
      <w:r w:rsidRPr="0048620A">
        <w:rPr>
          <w:rFonts w:ascii="Arial" w:hAnsi="Arial" w:cs="Arial"/>
          <w:color w:val="000000"/>
          <w:sz w:val="20"/>
          <w:szCs w:val="20"/>
          <w:lang w:eastAsia="sk-SK"/>
        </w:rPr>
        <w:tab/>
        <w:t xml:space="preserve">V prípade zániku Zmluvy dohodou </w:t>
      </w:r>
      <w:r w:rsidR="00D57A24">
        <w:rPr>
          <w:rFonts w:ascii="Arial" w:hAnsi="Arial" w:cs="Arial"/>
          <w:color w:val="000000"/>
          <w:sz w:val="20"/>
          <w:szCs w:val="20"/>
          <w:lang w:eastAsia="sk-SK"/>
        </w:rPr>
        <w:t>Z</w:t>
      </w:r>
      <w:r w:rsidRPr="0048620A">
        <w:rPr>
          <w:rFonts w:ascii="Arial" w:hAnsi="Arial" w:cs="Arial"/>
          <w:color w:val="000000"/>
          <w:sz w:val="20"/>
          <w:szCs w:val="20"/>
          <w:lang w:eastAsia="sk-SK"/>
        </w:rPr>
        <w:t>mluvných strán, táto zanikne dňom uvedeným v tejto dohode (ďalej len „</w:t>
      </w:r>
      <w:r w:rsidRPr="0048620A">
        <w:rPr>
          <w:rFonts w:ascii="Arial" w:hAnsi="Arial" w:cs="Arial"/>
          <w:b/>
          <w:color w:val="000000"/>
          <w:sz w:val="20"/>
          <w:szCs w:val="20"/>
          <w:lang w:eastAsia="sk-SK"/>
        </w:rPr>
        <w:t>Dohoda</w:t>
      </w:r>
      <w:r w:rsidRPr="0048620A">
        <w:rPr>
          <w:rFonts w:ascii="Arial" w:hAnsi="Arial" w:cs="Arial"/>
          <w:color w:val="000000"/>
          <w:sz w:val="20"/>
          <w:szCs w:val="20"/>
          <w:lang w:eastAsia="sk-SK"/>
        </w:rPr>
        <w:t>“). V Dohode sa upravia aj vzájomné nároky zmluvných strán vzniknuté z plnenia zmluvných povinností alebo z ich porušenia druhou zmluvnou stranou ku dňu zániku Zmluvy dohodou.</w:t>
      </w:r>
    </w:p>
    <w:p w14:paraId="57DF6F2E" w14:textId="77777777"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lastRenderedPageBreak/>
        <w:t>14.3</w:t>
      </w:r>
      <w:r w:rsidRPr="0048620A">
        <w:rPr>
          <w:rFonts w:ascii="Arial" w:hAnsi="Arial" w:cs="Arial"/>
          <w:color w:val="000000"/>
          <w:sz w:val="20"/>
          <w:szCs w:val="20"/>
          <w:lang w:eastAsia="sk-SK"/>
        </w:rPr>
        <w:tab/>
        <w:t>V prípade odstúpenia od Zmluvy sa zmluvné strany sa budú riadiť s ustanoveniami § 344 a </w:t>
      </w:r>
      <w:proofErr w:type="spellStart"/>
      <w:r w:rsidRPr="0048620A">
        <w:rPr>
          <w:rFonts w:ascii="Arial" w:hAnsi="Arial" w:cs="Arial"/>
          <w:color w:val="000000"/>
          <w:sz w:val="20"/>
          <w:szCs w:val="20"/>
          <w:lang w:eastAsia="sk-SK"/>
        </w:rPr>
        <w:t>nasl</w:t>
      </w:r>
      <w:proofErr w:type="spellEnd"/>
      <w:r w:rsidRPr="0048620A">
        <w:rPr>
          <w:rFonts w:ascii="Arial" w:hAnsi="Arial" w:cs="Arial"/>
          <w:color w:val="000000"/>
          <w:sz w:val="20"/>
          <w:szCs w:val="20"/>
          <w:lang w:eastAsia="sk-SK"/>
        </w:rPr>
        <w:t>. Obchodného zákonníka. Odstúpenie od Zmluvy musí mať písomnú formu, musí byť doručené druhej zmluvnej strane a jeho účinky nastávajú dňom doručenia zmluvnej strane, ktorá svoju povinnosť porušila.</w:t>
      </w:r>
    </w:p>
    <w:p w14:paraId="31B90C3B" w14:textId="227BE77B"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14.4</w:t>
      </w:r>
      <w:r w:rsidRPr="0048620A">
        <w:rPr>
          <w:rFonts w:ascii="Arial" w:hAnsi="Arial" w:cs="Arial"/>
          <w:color w:val="000000"/>
          <w:sz w:val="20"/>
          <w:szCs w:val="20"/>
          <w:lang w:eastAsia="sk-SK"/>
        </w:rPr>
        <w:tab/>
        <w:t>Odberateľ je oprávnený okamžite odstúpiť od Zmluvy v prípade podstatného porušenia Zmluvy Dodávateľom, a to najmä v prípadoch:</w:t>
      </w:r>
    </w:p>
    <w:p w14:paraId="23170914" w14:textId="77777777" w:rsidR="009B684B" w:rsidRPr="0048620A" w:rsidRDefault="009B684B" w:rsidP="000A5BE5">
      <w:pPr>
        <w:spacing w:after="120"/>
        <w:ind w:left="851" w:hanging="284"/>
        <w:jc w:val="both"/>
        <w:rPr>
          <w:rFonts w:ascii="Arial" w:hAnsi="Arial" w:cs="Arial"/>
          <w:color w:val="000000"/>
          <w:sz w:val="20"/>
          <w:szCs w:val="20"/>
          <w:lang w:eastAsia="sk-SK"/>
        </w:rPr>
      </w:pPr>
      <w:r w:rsidRPr="0048620A">
        <w:rPr>
          <w:rFonts w:ascii="Arial" w:hAnsi="Arial" w:cs="Arial"/>
          <w:color w:val="000000"/>
          <w:sz w:val="20"/>
          <w:szCs w:val="20"/>
          <w:lang w:eastAsia="sk-SK"/>
        </w:rPr>
        <w:t>a)</w:t>
      </w:r>
      <w:r w:rsidRPr="0048620A">
        <w:rPr>
          <w:rFonts w:ascii="Arial" w:hAnsi="Arial" w:cs="Arial"/>
          <w:color w:val="000000"/>
          <w:sz w:val="20"/>
          <w:szCs w:val="20"/>
          <w:lang w:eastAsia="sk-SK"/>
        </w:rPr>
        <w:tab/>
        <w:t>ak sa preukáže, že Dodávateľ v ponuke predložil nepravdivé doklady alebo uviedol nepravdivé a/alebo neúplné údaje,</w:t>
      </w:r>
    </w:p>
    <w:p w14:paraId="45C40F58" w14:textId="7D668B5A" w:rsidR="009B684B" w:rsidRPr="0048620A" w:rsidRDefault="009B684B" w:rsidP="000A5BE5">
      <w:pPr>
        <w:spacing w:after="120"/>
        <w:ind w:left="851" w:hanging="284"/>
        <w:jc w:val="both"/>
        <w:rPr>
          <w:rFonts w:ascii="Arial" w:hAnsi="Arial" w:cs="Arial"/>
          <w:color w:val="000000"/>
          <w:sz w:val="20"/>
          <w:szCs w:val="20"/>
          <w:lang w:eastAsia="sk-SK"/>
        </w:rPr>
      </w:pPr>
      <w:r w:rsidRPr="0048620A">
        <w:rPr>
          <w:rFonts w:ascii="Arial" w:hAnsi="Arial" w:cs="Arial"/>
          <w:color w:val="000000"/>
          <w:sz w:val="20"/>
          <w:szCs w:val="20"/>
          <w:lang w:eastAsia="sk-SK"/>
        </w:rPr>
        <w:t>b)</w:t>
      </w:r>
      <w:r w:rsidRPr="0048620A">
        <w:rPr>
          <w:rFonts w:ascii="Arial" w:hAnsi="Arial" w:cs="Arial"/>
          <w:color w:val="000000"/>
          <w:sz w:val="20"/>
          <w:szCs w:val="20"/>
          <w:lang w:eastAsia="sk-SK"/>
        </w:rPr>
        <w:tab/>
        <w:t xml:space="preserve">ak je zrejmé, že z dôvodov na strane Dodávateľa predmet </w:t>
      </w:r>
      <w:r w:rsidR="006B5284">
        <w:rPr>
          <w:rFonts w:ascii="Arial" w:hAnsi="Arial" w:cs="Arial"/>
          <w:color w:val="000000"/>
          <w:sz w:val="20"/>
          <w:szCs w:val="20"/>
          <w:lang w:eastAsia="sk-SK"/>
        </w:rPr>
        <w:t xml:space="preserve">dodania </w:t>
      </w:r>
      <w:r w:rsidRPr="0048620A">
        <w:rPr>
          <w:rFonts w:ascii="Arial" w:hAnsi="Arial" w:cs="Arial"/>
          <w:color w:val="000000"/>
          <w:sz w:val="20"/>
          <w:szCs w:val="20"/>
          <w:lang w:eastAsia="sk-SK"/>
        </w:rPr>
        <w:t>podľa Zmluvy nebude dodaný včas a/alebo riadne,</w:t>
      </w:r>
    </w:p>
    <w:p w14:paraId="2E17BE35" w14:textId="40D43E40" w:rsidR="00EB25D4" w:rsidRDefault="009B684B" w:rsidP="000A5BE5">
      <w:pPr>
        <w:spacing w:after="120"/>
        <w:ind w:left="567"/>
        <w:jc w:val="both"/>
        <w:rPr>
          <w:rFonts w:ascii="Arial" w:hAnsi="Arial" w:cs="Arial"/>
          <w:color w:val="000000"/>
          <w:sz w:val="20"/>
          <w:szCs w:val="20"/>
          <w:lang w:eastAsia="sk-SK"/>
        </w:rPr>
      </w:pPr>
      <w:r w:rsidRPr="0048620A">
        <w:rPr>
          <w:rFonts w:ascii="Arial" w:hAnsi="Arial" w:cs="Arial"/>
          <w:color w:val="000000"/>
          <w:sz w:val="20"/>
          <w:szCs w:val="20"/>
          <w:lang w:eastAsia="sk-SK"/>
        </w:rPr>
        <w:t>c)</w:t>
      </w:r>
      <w:r w:rsidRPr="0048620A">
        <w:rPr>
          <w:rFonts w:ascii="Arial" w:hAnsi="Arial" w:cs="Arial"/>
          <w:color w:val="000000"/>
          <w:sz w:val="20"/>
          <w:szCs w:val="20"/>
          <w:lang w:eastAsia="sk-SK"/>
        </w:rPr>
        <w:tab/>
        <w:t>v ďalších prípadoch uvedených v</w:t>
      </w:r>
      <w:r w:rsidR="00D57A24">
        <w:rPr>
          <w:rFonts w:ascii="Arial" w:hAnsi="Arial" w:cs="Arial"/>
          <w:color w:val="000000"/>
          <w:sz w:val="20"/>
          <w:szCs w:val="20"/>
          <w:lang w:eastAsia="sk-SK"/>
        </w:rPr>
        <w:t> </w:t>
      </w:r>
      <w:r w:rsidRPr="0048620A">
        <w:rPr>
          <w:rFonts w:ascii="Arial" w:hAnsi="Arial" w:cs="Arial"/>
          <w:color w:val="000000"/>
          <w:sz w:val="20"/>
          <w:szCs w:val="20"/>
          <w:lang w:eastAsia="sk-SK"/>
        </w:rPr>
        <w:t>Zmluve</w:t>
      </w:r>
      <w:r w:rsidR="00D57A24">
        <w:rPr>
          <w:rFonts w:ascii="Arial" w:hAnsi="Arial" w:cs="Arial"/>
          <w:color w:val="000000"/>
          <w:sz w:val="20"/>
          <w:szCs w:val="20"/>
          <w:lang w:eastAsia="sk-SK"/>
        </w:rPr>
        <w:t>,</w:t>
      </w:r>
    </w:p>
    <w:p w14:paraId="0D8D7CF6" w14:textId="4AC39F3F" w:rsidR="009B684B" w:rsidRPr="0048620A" w:rsidRDefault="00EB25D4" w:rsidP="000A5BE5">
      <w:pPr>
        <w:spacing w:after="120"/>
        <w:ind w:left="567"/>
        <w:jc w:val="both"/>
        <w:rPr>
          <w:rFonts w:ascii="Arial" w:hAnsi="Arial" w:cs="Arial"/>
          <w:color w:val="000000"/>
          <w:sz w:val="20"/>
          <w:szCs w:val="20"/>
          <w:lang w:eastAsia="sk-SK"/>
        </w:rPr>
      </w:pPr>
      <w:r>
        <w:rPr>
          <w:rFonts w:ascii="Arial" w:hAnsi="Arial" w:cs="Arial"/>
          <w:color w:val="000000"/>
          <w:sz w:val="20"/>
          <w:szCs w:val="20"/>
          <w:lang w:eastAsia="sk-SK"/>
        </w:rPr>
        <w:t>d)  v ďalších prípadoch uvedených v zákone</w:t>
      </w:r>
      <w:r w:rsidR="009B684B" w:rsidRPr="0048620A">
        <w:rPr>
          <w:rFonts w:ascii="Arial" w:hAnsi="Arial" w:cs="Arial"/>
          <w:color w:val="000000"/>
          <w:sz w:val="20"/>
          <w:szCs w:val="20"/>
          <w:lang w:eastAsia="sk-SK"/>
        </w:rPr>
        <w:t>.</w:t>
      </w:r>
    </w:p>
    <w:p w14:paraId="07FFA29E" w14:textId="2964FB5D" w:rsidR="009B684B" w:rsidRPr="0048620A" w:rsidRDefault="009B684B" w:rsidP="000A5BE5">
      <w:pPr>
        <w:spacing w:after="120"/>
        <w:ind w:left="709" w:hanging="142"/>
        <w:jc w:val="both"/>
        <w:rPr>
          <w:rFonts w:ascii="Arial" w:hAnsi="Arial" w:cs="Arial"/>
          <w:color w:val="000000"/>
          <w:sz w:val="20"/>
          <w:szCs w:val="20"/>
          <w:lang w:eastAsia="sk-SK"/>
        </w:rPr>
      </w:pPr>
      <w:r w:rsidRPr="0048620A">
        <w:rPr>
          <w:rFonts w:ascii="Arial" w:hAnsi="Arial" w:cs="Arial"/>
          <w:color w:val="000000"/>
          <w:sz w:val="20"/>
          <w:szCs w:val="20"/>
          <w:lang w:eastAsia="sk-SK"/>
        </w:rPr>
        <w:t>Za podstatné porušenie Zmluvy zo strany Odberateľa sa považuje najmä:</w:t>
      </w:r>
    </w:p>
    <w:p w14:paraId="750E322E" w14:textId="77777777" w:rsidR="009B684B" w:rsidRPr="0048620A" w:rsidRDefault="009B684B" w:rsidP="00E92C64">
      <w:pPr>
        <w:numPr>
          <w:ilvl w:val="0"/>
          <w:numId w:val="65"/>
        </w:numPr>
        <w:spacing w:after="120"/>
        <w:ind w:left="851" w:hanging="284"/>
        <w:jc w:val="both"/>
        <w:rPr>
          <w:rFonts w:ascii="Arial" w:hAnsi="Arial" w:cs="Arial"/>
          <w:color w:val="000000"/>
          <w:sz w:val="20"/>
          <w:szCs w:val="20"/>
          <w:lang w:eastAsia="sk-SK"/>
        </w:rPr>
      </w:pPr>
      <w:r w:rsidRPr="0048620A">
        <w:rPr>
          <w:rFonts w:ascii="Arial" w:hAnsi="Arial" w:cs="Arial"/>
          <w:color w:val="000000"/>
          <w:sz w:val="20"/>
          <w:szCs w:val="20"/>
          <w:lang w:eastAsia="sk-SK"/>
        </w:rPr>
        <w:t>omeškanie Odberateľa s úhradou riadne vyhotovenej faktúry, ak faktúru neuhradil ani v dodatočnej lehote určenej Dodávateľom, ktorá nemôže byť kratšia ako 15 dní od doručenia výzvy na jej úhradu. Zmluvné strany potvrdzujú, že táto dodatočná lehota poskytnutá na plnenie je primeraná,</w:t>
      </w:r>
    </w:p>
    <w:p w14:paraId="3CA8040D" w14:textId="77777777" w:rsidR="009B684B" w:rsidRPr="0048620A" w:rsidRDefault="009B684B" w:rsidP="00E92C64">
      <w:pPr>
        <w:numPr>
          <w:ilvl w:val="0"/>
          <w:numId w:val="65"/>
        </w:numPr>
        <w:spacing w:after="120"/>
        <w:ind w:hanging="153"/>
        <w:jc w:val="both"/>
        <w:rPr>
          <w:rFonts w:ascii="Arial" w:hAnsi="Arial" w:cs="Arial"/>
          <w:color w:val="000000"/>
          <w:sz w:val="20"/>
          <w:szCs w:val="20"/>
          <w:lang w:eastAsia="sk-SK"/>
        </w:rPr>
      </w:pPr>
      <w:r w:rsidRPr="0048620A">
        <w:rPr>
          <w:rFonts w:ascii="Arial" w:hAnsi="Arial" w:cs="Arial"/>
          <w:color w:val="000000"/>
          <w:sz w:val="20"/>
          <w:szCs w:val="20"/>
          <w:lang w:eastAsia="sk-SK"/>
        </w:rPr>
        <w:t xml:space="preserve">neoprávnený odber elektriny v zmysle zákona o energetike. </w:t>
      </w:r>
    </w:p>
    <w:p w14:paraId="14B02B96" w14:textId="617F6044"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14.5</w:t>
      </w:r>
      <w:r w:rsidRPr="0048620A">
        <w:rPr>
          <w:rFonts w:ascii="Arial" w:hAnsi="Arial" w:cs="Arial"/>
          <w:color w:val="000000"/>
          <w:sz w:val="20"/>
          <w:szCs w:val="20"/>
          <w:lang w:eastAsia="sk-SK"/>
        </w:rPr>
        <w:tab/>
        <w:t>Odberateľ je oprávnený okamžite odstúpiť od Zmluvy tiež v prípade, ak Dodávateľ vstúpil do likvidácie, na jeho majetok bol vyhlásený konkurz alebo bol podaný návrh  na vyhlásenie konkurzu na jeho majetok ako aj vtedy, ak existuje dôvodná obava, že plnenie záväzkov Dodávateľa podľa  Zmluvy je vážne ohrozené.</w:t>
      </w:r>
    </w:p>
    <w:p w14:paraId="4584CA32" w14:textId="7E22E29B"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14.6</w:t>
      </w:r>
      <w:r w:rsidRPr="0048620A">
        <w:rPr>
          <w:rFonts w:ascii="Arial" w:hAnsi="Arial" w:cs="Arial"/>
          <w:color w:val="000000"/>
          <w:sz w:val="20"/>
          <w:szCs w:val="20"/>
          <w:lang w:eastAsia="sk-SK"/>
        </w:rPr>
        <w:tab/>
        <w:t xml:space="preserve">V prípade nepodstatného porušenia Zmluvy sú </w:t>
      </w:r>
      <w:r w:rsidR="00D57A24">
        <w:rPr>
          <w:rFonts w:ascii="Arial" w:hAnsi="Arial" w:cs="Arial"/>
          <w:color w:val="000000"/>
          <w:sz w:val="20"/>
          <w:szCs w:val="20"/>
          <w:lang w:eastAsia="sk-SK"/>
        </w:rPr>
        <w:t>Z</w:t>
      </w:r>
      <w:r w:rsidRPr="0048620A">
        <w:rPr>
          <w:rFonts w:ascii="Arial" w:hAnsi="Arial" w:cs="Arial"/>
          <w:color w:val="000000"/>
          <w:sz w:val="20"/>
          <w:szCs w:val="20"/>
          <w:lang w:eastAsia="sk-SK"/>
        </w:rPr>
        <w:t xml:space="preserve">mluvné strany oprávnené od Zmluvy odstúpiť po márnom uplynutí primeranej lehoty stanovenej v písomnej výzve druhej zmluvnej strane na odstránenie konania  v rozpore so zmluvou, prílohami a právnymi predpismi ako aj následkov takého konania. Ak sa </w:t>
      </w:r>
      <w:r w:rsidR="00D57A24">
        <w:rPr>
          <w:rFonts w:ascii="Arial" w:hAnsi="Arial" w:cs="Arial"/>
          <w:color w:val="000000"/>
          <w:sz w:val="20"/>
          <w:szCs w:val="20"/>
          <w:lang w:eastAsia="sk-SK"/>
        </w:rPr>
        <w:t>Z</w:t>
      </w:r>
      <w:r w:rsidRPr="0048620A">
        <w:rPr>
          <w:rFonts w:ascii="Arial" w:hAnsi="Arial" w:cs="Arial"/>
          <w:color w:val="000000"/>
          <w:sz w:val="20"/>
          <w:szCs w:val="20"/>
          <w:lang w:eastAsia="sk-SK"/>
        </w:rPr>
        <w:t>mluvné strany písomne nedohodnú inak, primeranou lehotou podľa predchádzajúcej vety je 10 dní.</w:t>
      </w:r>
    </w:p>
    <w:p w14:paraId="124DBC8E" w14:textId="5CE6B4AF"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14.7</w:t>
      </w:r>
      <w:r w:rsidRPr="0048620A">
        <w:rPr>
          <w:rFonts w:ascii="Arial" w:hAnsi="Arial" w:cs="Arial"/>
          <w:color w:val="000000"/>
          <w:sz w:val="20"/>
          <w:szCs w:val="20"/>
          <w:lang w:eastAsia="sk-SK"/>
        </w:rPr>
        <w:tab/>
        <w:t>Na účely Zmluvy sa za nepodstatné porušenia zmluvy zo strany predávajúceho považuje najmä opakované nedostatky v kvalite plnenia.</w:t>
      </w:r>
    </w:p>
    <w:p w14:paraId="4B4745A3" w14:textId="3C3822CB" w:rsidR="009B684B" w:rsidRPr="0048620A" w:rsidRDefault="009B684B" w:rsidP="000A5BE5">
      <w:pPr>
        <w:spacing w:after="120"/>
        <w:ind w:left="567" w:hanging="567"/>
        <w:jc w:val="both"/>
        <w:rPr>
          <w:rFonts w:ascii="Arial" w:hAnsi="Arial" w:cs="Arial"/>
          <w:color w:val="000000"/>
          <w:sz w:val="20"/>
          <w:szCs w:val="20"/>
          <w:lang w:eastAsia="sk-SK"/>
        </w:rPr>
      </w:pPr>
      <w:r w:rsidRPr="0048620A">
        <w:rPr>
          <w:rFonts w:ascii="Arial" w:hAnsi="Arial" w:cs="Arial"/>
          <w:color w:val="000000"/>
          <w:sz w:val="20"/>
          <w:szCs w:val="20"/>
          <w:lang w:eastAsia="sk-SK"/>
        </w:rPr>
        <w:t>14.8</w:t>
      </w:r>
      <w:r w:rsidRPr="0048620A">
        <w:rPr>
          <w:rFonts w:ascii="Arial" w:hAnsi="Arial" w:cs="Arial"/>
          <w:color w:val="000000"/>
          <w:sz w:val="20"/>
          <w:szCs w:val="20"/>
          <w:lang w:eastAsia="sk-SK"/>
        </w:rPr>
        <w:tab/>
        <w:t>V prípade, ak nastanú právne skutočnosti majúce za následok zmenu v právnom postavení Dodávateľa (napr. zmena právnej formy, zmena v oprávneniach konať v mene Dodávateľa) alebo akákoľvek iná zmena majúca priamy vplyv na plnenie Zmluvy zo strany Dodávateľa, je Dodávateľ povinný oznámiť tieto skutočnosti Odberateľovi najneskôr do 10</w:t>
      </w:r>
      <w:r w:rsidR="00C37F73">
        <w:rPr>
          <w:rFonts w:ascii="Arial" w:hAnsi="Arial" w:cs="Arial"/>
          <w:color w:val="000000"/>
          <w:sz w:val="20"/>
          <w:szCs w:val="20"/>
          <w:lang w:eastAsia="sk-SK"/>
        </w:rPr>
        <w:t xml:space="preserve"> (desiatich) kalendárnych</w:t>
      </w:r>
      <w:r w:rsidRPr="0048620A">
        <w:rPr>
          <w:rFonts w:ascii="Arial" w:hAnsi="Arial" w:cs="Arial"/>
          <w:color w:val="000000"/>
          <w:sz w:val="20"/>
          <w:szCs w:val="20"/>
          <w:lang w:eastAsia="sk-SK"/>
        </w:rPr>
        <w:t xml:space="preserve"> dní odo dňa, kedy tieto skutočnosti nastali. Ak tak neurobí, zodpovedá za škodu spôsobenú  Odberateľovi v dôsledku porušenia tejto povinnosti a Odberateľ má právo odstúpiť od Zmluvy.</w:t>
      </w:r>
    </w:p>
    <w:p w14:paraId="084764F2" w14:textId="27A4A795" w:rsidR="009B684B" w:rsidRPr="0048620A" w:rsidRDefault="00EB25D4" w:rsidP="000A5BE5">
      <w:pPr>
        <w:spacing w:after="120"/>
        <w:ind w:left="567" w:hanging="567"/>
        <w:jc w:val="both"/>
        <w:rPr>
          <w:rFonts w:ascii="Arial" w:hAnsi="Arial" w:cs="Arial"/>
          <w:color w:val="000000"/>
          <w:sz w:val="20"/>
          <w:szCs w:val="20"/>
          <w:lang w:eastAsia="sk-SK"/>
        </w:rPr>
      </w:pPr>
      <w:r>
        <w:rPr>
          <w:rFonts w:ascii="Arial" w:hAnsi="Arial" w:cs="Arial"/>
          <w:color w:val="000000"/>
          <w:sz w:val="20"/>
          <w:szCs w:val="20"/>
          <w:lang w:eastAsia="sk-SK"/>
        </w:rPr>
        <w:t xml:space="preserve">14.9 </w:t>
      </w:r>
      <w:r>
        <w:rPr>
          <w:rFonts w:ascii="Arial" w:hAnsi="Arial" w:cs="Arial"/>
          <w:color w:val="000000"/>
          <w:sz w:val="20"/>
          <w:szCs w:val="20"/>
          <w:lang w:eastAsia="sk-SK"/>
        </w:rPr>
        <w:tab/>
      </w:r>
      <w:r w:rsidR="009B684B" w:rsidRPr="0048620A">
        <w:rPr>
          <w:rFonts w:ascii="Arial" w:hAnsi="Arial" w:cs="Arial"/>
          <w:color w:val="000000"/>
          <w:sz w:val="20"/>
          <w:szCs w:val="20"/>
          <w:lang w:eastAsia="sk-SK"/>
        </w:rPr>
        <w:t xml:space="preserve">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35F84C84" w14:textId="2BD7F90C" w:rsidR="009B684B" w:rsidRPr="0048620A" w:rsidRDefault="00EB25D4" w:rsidP="000A5BE5">
      <w:pPr>
        <w:spacing w:after="120"/>
        <w:ind w:left="567" w:hanging="567"/>
        <w:jc w:val="both"/>
        <w:rPr>
          <w:rFonts w:ascii="Arial" w:hAnsi="Arial" w:cs="Arial"/>
          <w:color w:val="000000"/>
          <w:sz w:val="20"/>
          <w:szCs w:val="20"/>
          <w:lang w:eastAsia="sk-SK"/>
        </w:rPr>
      </w:pPr>
      <w:r>
        <w:rPr>
          <w:rFonts w:ascii="Arial" w:hAnsi="Arial" w:cs="Arial"/>
          <w:color w:val="000000"/>
          <w:sz w:val="20"/>
          <w:szCs w:val="20"/>
          <w:lang w:eastAsia="sk-SK"/>
        </w:rPr>
        <w:t xml:space="preserve">14.10 </w:t>
      </w:r>
      <w:r w:rsidR="009B684B" w:rsidRPr="0048620A">
        <w:rPr>
          <w:rFonts w:ascii="Arial" w:hAnsi="Arial" w:cs="Arial"/>
          <w:color w:val="000000"/>
          <w:sz w:val="20"/>
          <w:szCs w:val="20"/>
          <w:lang w:eastAsia="sk-SK"/>
        </w:rPr>
        <w:t xml:space="preserve">V prípade ukončenia Zmluvy sa Odberateľ zaväzuje, že umožní Dodávateľovi vykonať úkony súvisiace s ukončením dodávky elektriny a distribučných služieb vrátane odobratia určeného meradla a odpojenie OM. </w:t>
      </w:r>
    </w:p>
    <w:p w14:paraId="119C2B10" w14:textId="4A3FD063" w:rsidR="009B684B" w:rsidRPr="0048620A" w:rsidRDefault="00EB25D4" w:rsidP="000A5BE5">
      <w:pPr>
        <w:spacing w:after="0"/>
        <w:ind w:left="567" w:hanging="567"/>
        <w:jc w:val="both"/>
        <w:rPr>
          <w:rFonts w:ascii="Arial" w:hAnsi="Arial" w:cs="Arial"/>
          <w:color w:val="000000"/>
          <w:sz w:val="20"/>
          <w:szCs w:val="20"/>
          <w:lang w:eastAsia="sk-SK"/>
        </w:rPr>
      </w:pPr>
      <w:r>
        <w:rPr>
          <w:rFonts w:ascii="Arial" w:hAnsi="Arial" w:cs="Arial"/>
          <w:color w:val="000000"/>
          <w:sz w:val="20"/>
          <w:szCs w:val="20"/>
          <w:lang w:eastAsia="sk-SK"/>
        </w:rPr>
        <w:t xml:space="preserve">14.11 </w:t>
      </w:r>
      <w:r w:rsidR="009B684B" w:rsidRPr="0048620A">
        <w:rPr>
          <w:rFonts w:ascii="Arial" w:hAnsi="Arial" w:cs="Arial"/>
          <w:color w:val="000000"/>
          <w:sz w:val="20"/>
          <w:szCs w:val="20"/>
          <w:lang w:eastAsia="sk-SK"/>
        </w:rPr>
        <w:t xml:space="preserve">Za podstatné porušenie Zmluvy, a to v prípade ak Dodávateľ nezabezpečí Odberateľovi plnenie predmetu Zmluvy, a to dodávku elektriny a distribučné služby, v súlade so Zmluvou má Odberateľ </w:t>
      </w:r>
      <w:r w:rsidR="009B684B" w:rsidRPr="0048620A">
        <w:rPr>
          <w:rFonts w:ascii="Arial" w:hAnsi="Arial" w:cs="Arial"/>
          <w:color w:val="000000"/>
          <w:sz w:val="20"/>
          <w:szCs w:val="20"/>
          <w:lang w:eastAsia="sk-SK"/>
        </w:rPr>
        <w:lastRenderedPageBreak/>
        <w:t>právo na zmluvnú pokutu vo výške 0,05 %</w:t>
      </w:r>
      <w:r w:rsidR="00C37F73">
        <w:rPr>
          <w:rFonts w:ascii="Arial" w:hAnsi="Arial" w:cs="Arial"/>
          <w:color w:val="000000"/>
          <w:sz w:val="20"/>
          <w:szCs w:val="20"/>
          <w:lang w:eastAsia="sk-SK"/>
        </w:rPr>
        <w:t xml:space="preserve"> (päť stotín percenta)</w:t>
      </w:r>
      <w:r w:rsidR="009B684B" w:rsidRPr="0048620A">
        <w:rPr>
          <w:rFonts w:ascii="Arial" w:hAnsi="Arial" w:cs="Arial"/>
          <w:color w:val="000000"/>
          <w:sz w:val="20"/>
          <w:szCs w:val="20"/>
          <w:lang w:eastAsia="sk-SK"/>
        </w:rPr>
        <w:t xml:space="preserve"> z ceny za predpokladané množstvo dodávky elektriny uvedené v Prílohe č. 1/Prílohe č. 3 Zmluvy za každé takéto porušenie a každý aj začatý deň, v ktorom nastalo alebo trvalo porušenie Zmluvy. </w:t>
      </w:r>
    </w:p>
    <w:p w14:paraId="2F2CC6C0" w14:textId="77777777" w:rsidR="009B684B" w:rsidRPr="0048620A" w:rsidRDefault="009B684B" w:rsidP="000A5BE5">
      <w:pPr>
        <w:spacing w:after="0"/>
        <w:ind w:left="567" w:hanging="567"/>
        <w:jc w:val="both"/>
        <w:rPr>
          <w:rFonts w:ascii="Arial" w:hAnsi="Arial" w:cs="Arial"/>
          <w:color w:val="000000"/>
          <w:sz w:val="20"/>
          <w:szCs w:val="20"/>
          <w:lang w:eastAsia="sk-SK"/>
        </w:rPr>
      </w:pPr>
    </w:p>
    <w:p w14:paraId="63D18798" w14:textId="43FCB380" w:rsidR="009B684B" w:rsidRPr="0048620A" w:rsidRDefault="00EB25D4" w:rsidP="000A5BE5">
      <w:pPr>
        <w:spacing w:after="0"/>
        <w:ind w:left="567" w:hanging="567"/>
        <w:jc w:val="both"/>
        <w:rPr>
          <w:rFonts w:ascii="Arial" w:hAnsi="Arial" w:cs="Arial"/>
          <w:sz w:val="20"/>
          <w:szCs w:val="20"/>
          <w:lang w:eastAsia="sk-SK"/>
        </w:rPr>
      </w:pPr>
      <w:r>
        <w:rPr>
          <w:rFonts w:ascii="Arial" w:hAnsi="Arial" w:cs="Arial"/>
          <w:sz w:val="20"/>
          <w:szCs w:val="20"/>
          <w:lang w:eastAsia="sk-SK"/>
        </w:rPr>
        <w:t>14.12</w:t>
      </w:r>
      <w:r>
        <w:rPr>
          <w:rFonts w:ascii="Arial" w:hAnsi="Arial" w:cs="Arial"/>
          <w:sz w:val="20"/>
          <w:szCs w:val="20"/>
          <w:lang w:eastAsia="sk-SK"/>
        </w:rPr>
        <w:tab/>
      </w:r>
      <w:r w:rsidR="009B684B" w:rsidRPr="0048620A">
        <w:rPr>
          <w:rFonts w:ascii="Arial" w:hAnsi="Arial" w:cs="Arial"/>
          <w:sz w:val="20"/>
          <w:szCs w:val="20"/>
          <w:lang w:eastAsia="sk-SK"/>
        </w:rPr>
        <w:t>Odberateľ môže ukončiť tento zmluvný vzťah písomnou výpoveďou so </w:t>
      </w:r>
      <w:r w:rsidR="00C37F73">
        <w:rPr>
          <w:rFonts w:ascii="Arial" w:hAnsi="Arial" w:cs="Arial"/>
          <w:sz w:val="20"/>
          <w:szCs w:val="20"/>
          <w:lang w:eastAsia="sk-SK"/>
        </w:rPr>
        <w:t>6 (</w:t>
      </w:r>
      <w:r w:rsidR="009B684B" w:rsidRPr="0048620A">
        <w:rPr>
          <w:rFonts w:ascii="Arial" w:hAnsi="Arial" w:cs="Arial"/>
          <w:sz w:val="20"/>
          <w:szCs w:val="20"/>
          <w:lang w:eastAsia="sk-SK"/>
        </w:rPr>
        <w:t>šesť</w:t>
      </w:r>
      <w:r w:rsidR="00C37F73">
        <w:rPr>
          <w:rFonts w:ascii="Arial" w:hAnsi="Arial" w:cs="Arial"/>
          <w:sz w:val="20"/>
          <w:szCs w:val="20"/>
          <w:lang w:eastAsia="sk-SK"/>
        </w:rPr>
        <w:t xml:space="preserve">) </w:t>
      </w:r>
      <w:r w:rsidR="009B684B" w:rsidRPr="0048620A">
        <w:rPr>
          <w:rFonts w:ascii="Arial" w:hAnsi="Arial" w:cs="Arial"/>
          <w:sz w:val="20"/>
          <w:szCs w:val="20"/>
          <w:lang w:eastAsia="sk-SK"/>
        </w:rPr>
        <w:t xml:space="preserve">mesačnou výpovednou lehotou. Výpovedná lehota začína plynúť prvým dňom mesiaca nasledujúceho po mesiaci v ktorom bola výpoveď doručená Dodávateľovi. </w:t>
      </w:r>
    </w:p>
    <w:p w14:paraId="3DB1459A" w14:textId="55600DFB" w:rsidR="00EB25D4" w:rsidRDefault="00EB25D4" w:rsidP="00BD4B60">
      <w:pPr>
        <w:shd w:val="clear" w:color="auto" w:fill="FFFFFF"/>
        <w:tabs>
          <w:tab w:val="left" w:pos="367"/>
        </w:tabs>
        <w:spacing w:after="0"/>
        <w:rPr>
          <w:rFonts w:ascii="Arial" w:hAnsi="Arial" w:cs="Arial"/>
          <w:b/>
          <w:bCs/>
          <w:sz w:val="20"/>
          <w:szCs w:val="20"/>
          <w:lang w:eastAsia="sk-SK"/>
        </w:rPr>
      </w:pPr>
    </w:p>
    <w:p w14:paraId="784BB5DF" w14:textId="5A7B0D12" w:rsidR="009B684B" w:rsidRPr="0048620A" w:rsidRDefault="009B684B" w:rsidP="000A5BE5">
      <w:pPr>
        <w:shd w:val="clear" w:color="auto" w:fill="FFFFFF"/>
        <w:tabs>
          <w:tab w:val="left" w:pos="367"/>
        </w:tabs>
        <w:spacing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Čl. XV. </w:t>
      </w:r>
    </w:p>
    <w:p w14:paraId="0B8D1C2F" w14:textId="77777777" w:rsidR="009B684B" w:rsidRPr="0048620A" w:rsidRDefault="009B684B" w:rsidP="000A5BE5">
      <w:pPr>
        <w:shd w:val="clear" w:color="auto" w:fill="FFFFFF"/>
        <w:tabs>
          <w:tab w:val="left" w:pos="367"/>
        </w:tabs>
        <w:spacing w:after="0"/>
        <w:ind w:left="11"/>
        <w:jc w:val="center"/>
        <w:rPr>
          <w:rFonts w:ascii="Arial" w:hAnsi="Arial" w:cs="Arial"/>
          <w:b/>
          <w:bCs/>
          <w:sz w:val="20"/>
          <w:szCs w:val="20"/>
          <w:lang w:eastAsia="sk-SK"/>
        </w:rPr>
      </w:pPr>
      <w:r w:rsidRPr="0048620A">
        <w:rPr>
          <w:rFonts w:ascii="Arial" w:hAnsi="Arial" w:cs="Arial"/>
          <w:b/>
          <w:bCs/>
          <w:sz w:val="20"/>
          <w:szCs w:val="20"/>
          <w:lang w:eastAsia="sk-SK"/>
        </w:rPr>
        <w:t xml:space="preserve"> Záverečné ustanovenia</w:t>
      </w:r>
    </w:p>
    <w:p w14:paraId="3F7EE767" w14:textId="77777777" w:rsidR="009B684B" w:rsidRPr="0048620A" w:rsidRDefault="009B684B" w:rsidP="000A5BE5">
      <w:pPr>
        <w:shd w:val="clear" w:color="auto" w:fill="FFFFFF"/>
        <w:tabs>
          <w:tab w:val="left" w:pos="367"/>
        </w:tabs>
        <w:spacing w:after="0"/>
        <w:ind w:left="11"/>
        <w:jc w:val="center"/>
        <w:rPr>
          <w:rFonts w:ascii="Arial" w:hAnsi="Arial" w:cs="Arial"/>
          <w:b/>
          <w:bCs/>
          <w:sz w:val="20"/>
          <w:szCs w:val="20"/>
          <w:lang w:eastAsia="sk-SK"/>
        </w:rPr>
      </w:pPr>
    </w:p>
    <w:p w14:paraId="02803A55" w14:textId="77777777" w:rsidR="009B684B" w:rsidRPr="0048620A" w:rsidRDefault="009B684B" w:rsidP="000A5BE5">
      <w:pPr>
        <w:widowControl w:val="0"/>
        <w:shd w:val="clear" w:color="auto" w:fill="FFFFFF"/>
        <w:tabs>
          <w:tab w:val="left" w:pos="734"/>
        </w:tabs>
        <w:autoSpaceDE w:val="0"/>
        <w:autoSpaceDN w:val="0"/>
        <w:adjustRightInd w:val="0"/>
        <w:spacing w:after="120"/>
        <w:ind w:left="567" w:right="23" w:hanging="567"/>
        <w:jc w:val="both"/>
        <w:rPr>
          <w:rFonts w:ascii="Arial" w:hAnsi="Arial" w:cs="Arial"/>
          <w:sz w:val="20"/>
          <w:szCs w:val="20"/>
          <w:lang w:eastAsia="sk-SK"/>
        </w:rPr>
      </w:pPr>
      <w:r w:rsidRPr="0048620A">
        <w:rPr>
          <w:rFonts w:ascii="Arial" w:hAnsi="Arial" w:cs="Arial"/>
          <w:sz w:val="20"/>
          <w:szCs w:val="20"/>
          <w:lang w:eastAsia="sk-SK"/>
        </w:rPr>
        <w:t>15.1</w:t>
      </w:r>
      <w:r w:rsidRPr="0048620A">
        <w:rPr>
          <w:rFonts w:ascii="Arial" w:hAnsi="Arial" w:cs="Arial"/>
          <w:sz w:val="20"/>
          <w:szCs w:val="20"/>
          <w:lang w:eastAsia="sk-SK"/>
        </w:rPr>
        <w:tab/>
        <w:t>V prípade ukončenia Zmluvy, resp. v prípade ukončenia odberu na ktoromkoľvek OM sa Odberateľ zaväzuje umožniť PDS vykonanie záverečného odpočtu, prípadne odobratie meracieho zariadenia a vykonanie ďalších opatrení, súvisiacich s ukončením dodávky elektriny do príslušného OM.</w:t>
      </w:r>
    </w:p>
    <w:p w14:paraId="0C4A6F2D" w14:textId="58760BE9" w:rsidR="009B684B" w:rsidRPr="0048620A" w:rsidRDefault="009B684B" w:rsidP="000A5BE5">
      <w:pPr>
        <w:widowControl w:val="0"/>
        <w:shd w:val="clear" w:color="auto" w:fill="FFFFFF"/>
        <w:tabs>
          <w:tab w:val="left" w:pos="567"/>
        </w:tabs>
        <w:autoSpaceDE w:val="0"/>
        <w:autoSpaceDN w:val="0"/>
        <w:adjustRightInd w:val="0"/>
        <w:spacing w:after="120"/>
        <w:ind w:left="567" w:right="22" w:hanging="567"/>
        <w:jc w:val="both"/>
        <w:rPr>
          <w:rFonts w:ascii="Arial" w:hAnsi="Arial" w:cs="Arial"/>
          <w:sz w:val="20"/>
          <w:szCs w:val="20"/>
          <w:lang w:eastAsia="sk-SK"/>
        </w:rPr>
      </w:pPr>
      <w:r w:rsidRPr="0048620A">
        <w:rPr>
          <w:rFonts w:ascii="Arial" w:hAnsi="Arial" w:cs="Arial"/>
          <w:sz w:val="20"/>
          <w:szCs w:val="20"/>
          <w:lang w:eastAsia="sk-SK"/>
        </w:rPr>
        <w:t>15.2</w:t>
      </w:r>
      <w:r w:rsidRPr="0048620A">
        <w:rPr>
          <w:rFonts w:ascii="Arial" w:hAnsi="Arial" w:cs="Arial"/>
          <w:sz w:val="20"/>
          <w:szCs w:val="20"/>
          <w:lang w:eastAsia="sk-SK"/>
        </w:rPr>
        <w:tab/>
        <w:t>Zmluva sa uzatvára, riadi a posudzuje v súlade s právnym poriadkom Slovenskej republiky. Zmluva sa bude spravovať ustanoveniami Obchodného zákonníka a zákona o energetike. Vzťahy, ktoré vzniknú pri realizácii Zmluvy medzi zmluvnými stranami a Zmluva ich neupravuje, sa budú riadiť ustanoveniami vyššie uvedených všeobecne záväzných právnych predpisov platných a účinných v Slovenskej republike. V rozsahu, ktorého sa to týka, sa zmluvné strany budú riadiť platnými Technickými podmienkami PDS a Prevádzkovým poriadkom PDS a sú povinné dodržiavať povinnosti, ktoré im tieto predpisy ukladajú.</w:t>
      </w:r>
    </w:p>
    <w:p w14:paraId="1E97CFD8" w14:textId="614E2A01" w:rsidR="009B684B" w:rsidRPr="0048620A" w:rsidRDefault="009B684B" w:rsidP="000A5BE5">
      <w:pPr>
        <w:spacing w:after="120"/>
        <w:ind w:left="567" w:hanging="567"/>
        <w:jc w:val="both"/>
        <w:rPr>
          <w:rFonts w:ascii="Arial" w:hAnsi="Arial" w:cs="Arial"/>
          <w:sz w:val="20"/>
          <w:szCs w:val="20"/>
          <w:lang w:eastAsia="sk-SK"/>
        </w:rPr>
      </w:pPr>
      <w:r w:rsidRPr="0048620A">
        <w:rPr>
          <w:rFonts w:ascii="Arial" w:hAnsi="Arial" w:cs="Arial"/>
          <w:sz w:val="20"/>
          <w:szCs w:val="20"/>
          <w:lang w:eastAsia="sk-SK"/>
        </w:rPr>
        <w:t>15.3</w:t>
      </w:r>
      <w:r w:rsidRPr="0048620A">
        <w:rPr>
          <w:rFonts w:ascii="Arial" w:hAnsi="Arial" w:cs="Arial"/>
          <w:sz w:val="20"/>
          <w:szCs w:val="20"/>
          <w:lang w:eastAsia="sk-SK"/>
        </w:rPr>
        <w:tab/>
        <w:t xml:space="preserve">Zmluvné strany sa dohodli, že v prípade vzniku sporov </w:t>
      </w:r>
      <w:r w:rsidR="00D7075D">
        <w:rPr>
          <w:rFonts w:ascii="Arial" w:hAnsi="Arial" w:cs="Arial"/>
          <w:sz w:val="20"/>
          <w:szCs w:val="20"/>
          <w:lang w:eastAsia="sk-SK"/>
        </w:rPr>
        <w:t>Z</w:t>
      </w:r>
      <w:r w:rsidRPr="0048620A">
        <w:rPr>
          <w:rFonts w:ascii="Arial" w:hAnsi="Arial" w:cs="Arial"/>
          <w:sz w:val="20"/>
          <w:szCs w:val="20"/>
          <w:lang w:eastAsia="sk-SK"/>
        </w:rPr>
        <w:t xml:space="preserve">mluvných strán týkajúcich  sa Zmluvy a jej aplikácie, ak sa ich nepodarí urovnať iným spôsobom a jednou zo zmluvných strán je zahraničný subjekt, je daná právomoc </w:t>
      </w:r>
      <w:r w:rsidR="006E5EFB">
        <w:rPr>
          <w:rFonts w:ascii="Arial" w:hAnsi="Arial" w:cs="Arial"/>
          <w:sz w:val="20"/>
          <w:szCs w:val="20"/>
          <w:lang w:eastAsia="sk-SK"/>
        </w:rPr>
        <w:t xml:space="preserve">všeobecných </w:t>
      </w:r>
      <w:r w:rsidRPr="0048620A">
        <w:rPr>
          <w:rFonts w:ascii="Arial" w:hAnsi="Arial" w:cs="Arial"/>
          <w:sz w:val="20"/>
          <w:szCs w:val="20"/>
          <w:lang w:eastAsia="sk-SK"/>
        </w:rPr>
        <w:t xml:space="preserve">súdov Slovenskej republiky. </w:t>
      </w:r>
    </w:p>
    <w:p w14:paraId="410D484F" w14:textId="118DDEE1" w:rsidR="009B684B" w:rsidRPr="0048620A" w:rsidRDefault="009B684B" w:rsidP="000A5BE5">
      <w:pPr>
        <w:widowControl w:val="0"/>
        <w:shd w:val="clear" w:color="auto" w:fill="FFFFFF"/>
        <w:tabs>
          <w:tab w:val="left" w:pos="734"/>
        </w:tabs>
        <w:autoSpaceDE w:val="0"/>
        <w:autoSpaceDN w:val="0"/>
        <w:adjustRightInd w:val="0"/>
        <w:spacing w:after="120"/>
        <w:ind w:left="567" w:hanging="567"/>
        <w:jc w:val="both"/>
        <w:rPr>
          <w:rFonts w:ascii="Arial" w:hAnsi="Arial" w:cs="Arial"/>
          <w:sz w:val="20"/>
          <w:szCs w:val="20"/>
          <w:lang w:eastAsia="sk-SK"/>
        </w:rPr>
      </w:pPr>
      <w:r w:rsidRPr="0048620A">
        <w:rPr>
          <w:rFonts w:ascii="Arial" w:hAnsi="Arial" w:cs="Arial"/>
          <w:sz w:val="20"/>
          <w:szCs w:val="20"/>
          <w:lang w:eastAsia="sk-SK"/>
        </w:rPr>
        <w:t>15.4</w:t>
      </w:r>
      <w:r w:rsidRPr="0048620A">
        <w:rPr>
          <w:rFonts w:ascii="Arial" w:hAnsi="Arial" w:cs="Arial"/>
          <w:sz w:val="20"/>
          <w:szCs w:val="20"/>
          <w:lang w:eastAsia="sk-SK"/>
        </w:rPr>
        <w:tab/>
        <w:t xml:space="preserve">Ustanovenia Zmluvy sú oddeliteľné. Ak niektorá časť Zmluvy je alebo sa stane neplatnou v zmysle všeobecne záväzných právnych predpisov, ostatné časti Zmluvy ostávajú v platnosti. Ak sa stane niektoré ustanovenie Zmluvy neplatným alebo nevykonateľným, sú </w:t>
      </w:r>
      <w:r w:rsidR="00D57A24">
        <w:rPr>
          <w:rFonts w:ascii="Arial" w:hAnsi="Arial" w:cs="Arial"/>
          <w:sz w:val="20"/>
          <w:szCs w:val="20"/>
          <w:lang w:eastAsia="sk-SK"/>
        </w:rPr>
        <w:t>Z</w:t>
      </w:r>
      <w:r w:rsidRPr="0048620A">
        <w:rPr>
          <w:rFonts w:ascii="Arial" w:hAnsi="Arial" w:cs="Arial"/>
          <w:sz w:val="20"/>
          <w:szCs w:val="20"/>
          <w:lang w:eastAsia="sk-SK"/>
        </w:rPr>
        <w:t xml:space="preserve">mluvné strany povinné ho nahradiť novým platným a vykonateľným ustanovením, ktoré v maximálnej možnej miere bude v súlade so zámermi </w:t>
      </w:r>
      <w:r w:rsidR="00D57A24">
        <w:rPr>
          <w:rFonts w:ascii="Arial" w:hAnsi="Arial" w:cs="Arial"/>
          <w:sz w:val="20"/>
          <w:szCs w:val="20"/>
          <w:lang w:eastAsia="sk-SK"/>
        </w:rPr>
        <w:t>Z</w:t>
      </w:r>
      <w:r w:rsidRPr="0048620A">
        <w:rPr>
          <w:rFonts w:ascii="Arial" w:hAnsi="Arial" w:cs="Arial"/>
          <w:sz w:val="20"/>
          <w:szCs w:val="20"/>
          <w:lang w:eastAsia="sk-SK"/>
        </w:rPr>
        <w:t>mluvných strán, ktoré tieto sledovali pôvodným ustanovením.</w:t>
      </w:r>
    </w:p>
    <w:p w14:paraId="344C84AC" w14:textId="2D322715" w:rsidR="009B684B" w:rsidRDefault="009B684B" w:rsidP="00A35A22">
      <w:pPr>
        <w:widowControl w:val="0"/>
        <w:shd w:val="clear" w:color="auto" w:fill="FFFFFF"/>
        <w:autoSpaceDE w:val="0"/>
        <w:autoSpaceDN w:val="0"/>
        <w:adjustRightInd w:val="0"/>
        <w:spacing w:after="0"/>
        <w:ind w:left="567" w:hanging="567"/>
        <w:jc w:val="both"/>
        <w:rPr>
          <w:rFonts w:ascii="Arial" w:hAnsi="Arial" w:cs="Arial"/>
          <w:sz w:val="20"/>
          <w:szCs w:val="20"/>
          <w:lang w:eastAsia="sk-SK"/>
        </w:rPr>
      </w:pPr>
      <w:r w:rsidRPr="0048620A">
        <w:rPr>
          <w:rFonts w:ascii="Arial" w:hAnsi="Arial" w:cs="Arial"/>
          <w:sz w:val="20"/>
          <w:szCs w:val="20"/>
          <w:lang w:eastAsia="sk-SK"/>
        </w:rPr>
        <w:t xml:space="preserve">           Na Zmluvu sa nevzťahujú  všeobecné obchodné podmienky Dodávateľa súvisiace s plnením predmetu Zmluv</w:t>
      </w:r>
      <w:r w:rsidR="00A35A22">
        <w:rPr>
          <w:rFonts w:ascii="Arial" w:hAnsi="Arial" w:cs="Arial"/>
          <w:sz w:val="20"/>
          <w:szCs w:val="20"/>
          <w:lang w:eastAsia="sk-SK"/>
        </w:rPr>
        <w:t xml:space="preserve">y, v prípade ak ich má vydané. </w:t>
      </w:r>
    </w:p>
    <w:p w14:paraId="7812121D" w14:textId="77777777" w:rsidR="00A35A22" w:rsidRPr="0048620A" w:rsidRDefault="00A35A22" w:rsidP="00A35A22">
      <w:pPr>
        <w:widowControl w:val="0"/>
        <w:shd w:val="clear" w:color="auto" w:fill="FFFFFF"/>
        <w:autoSpaceDE w:val="0"/>
        <w:autoSpaceDN w:val="0"/>
        <w:adjustRightInd w:val="0"/>
        <w:spacing w:after="0"/>
        <w:ind w:left="567" w:hanging="567"/>
        <w:jc w:val="both"/>
        <w:rPr>
          <w:rFonts w:ascii="Arial" w:hAnsi="Arial" w:cs="Arial"/>
          <w:sz w:val="20"/>
          <w:szCs w:val="20"/>
          <w:lang w:eastAsia="sk-SK"/>
        </w:rPr>
      </w:pPr>
    </w:p>
    <w:p w14:paraId="768A90B9" w14:textId="7667E2DE" w:rsidR="009B684B" w:rsidRPr="0048620A" w:rsidRDefault="009B684B" w:rsidP="000A5BE5">
      <w:pPr>
        <w:widowControl w:val="0"/>
        <w:shd w:val="clear" w:color="auto" w:fill="FFFFFF"/>
        <w:autoSpaceDE w:val="0"/>
        <w:autoSpaceDN w:val="0"/>
        <w:adjustRightInd w:val="0"/>
        <w:spacing w:after="120"/>
        <w:ind w:left="567" w:right="7" w:hanging="567"/>
        <w:jc w:val="both"/>
        <w:rPr>
          <w:rFonts w:ascii="Arial" w:hAnsi="Arial" w:cs="Arial"/>
          <w:sz w:val="20"/>
          <w:szCs w:val="20"/>
          <w:lang w:eastAsia="sk-SK"/>
        </w:rPr>
      </w:pPr>
      <w:r w:rsidRPr="0048620A">
        <w:rPr>
          <w:rFonts w:ascii="Arial" w:hAnsi="Arial" w:cs="Arial"/>
          <w:sz w:val="20"/>
          <w:szCs w:val="20"/>
          <w:lang w:eastAsia="sk-SK"/>
        </w:rPr>
        <w:t>15.5</w:t>
      </w:r>
      <w:r w:rsidRPr="0048620A">
        <w:rPr>
          <w:rFonts w:ascii="Arial" w:hAnsi="Arial" w:cs="Arial"/>
          <w:sz w:val="20"/>
          <w:szCs w:val="20"/>
          <w:lang w:eastAsia="sk-SK"/>
        </w:rPr>
        <w:tab/>
        <w:t>Zmluva sa podpisuje v</w:t>
      </w:r>
      <w:r w:rsidR="00A35A22">
        <w:rPr>
          <w:rFonts w:ascii="Arial" w:hAnsi="Arial" w:cs="Arial"/>
          <w:sz w:val="20"/>
          <w:szCs w:val="20"/>
          <w:lang w:eastAsia="sk-SK"/>
        </w:rPr>
        <w:t> 5 (piatich)</w:t>
      </w:r>
      <w:r w:rsidRPr="0048620A">
        <w:rPr>
          <w:rFonts w:ascii="Arial" w:hAnsi="Arial" w:cs="Arial"/>
          <w:sz w:val="20"/>
          <w:szCs w:val="20"/>
          <w:lang w:eastAsia="sk-SK"/>
        </w:rPr>
        <w:t xml:space="preserve"> vyhotoveniach, pričom pre </w:t>
      </w:r>
      <w:r w:rsidR="00A35A22">
        <w:rPr>
          <w:rFonts w:ascii="Arial" w:hAnsi="Arial" w:cs="Arial"/>
          <w:sz w:val="20"/>
          <w:szCs w:val="20"/>
          <w:lang w:eastAsia="sk-SK"/>
        </w:rPr>
        <w:t>Dodávateľa</w:t>
      </w:r>
      <w:r w:rsidRPr="0048620A">
        <w:rPr>
          <w:rFonts w:ascii="Arial" w:hAnsi="Arial" w:cs="Arial"/>
          <w:sz w:val="20"/>
          <w:szCs w:val="20"/>
          <w:lang w:eastAsia="sk-SK"/>
        </w:rPr>
        <w:t xml:space="preserve"> sú určené 2</w:t>
      </w:r>
      <w:r w:rsidR="00A35A22">
        <w:rPr>
          <w:rFonts w:ascii="Arial" w:hAnsi="Arial" w:cs="Arial"/>
          <w:sz w:val="20"/>
          <w:szCs w:val="20"/>
          <w:lang w:eastAsia="sk-SK"/>
        </w:rPr>
        <w:t xml:space="preserve"> (dve)</w:t>
      </w:r>
      <w:r w:rsidRPr="0048620A">
        <w:rPr>
          <w:rFonts w:ascii="Arial" w:hAnsi="Arial" w:cs="Arial"/>
          <w:sz w:val="20"/>
          <w:szCs w:val="20"/>
          <w:lang w:eastAsia="sk-SK"/>
        </w:rPr>
        <w:t xml:space="preserve"> vyhotovenia</w:t>
      </w:r>
      <w:r w:rsidR="00A35A22">
        <w:rPr>
          <w:rFonts w:ascii="Arial" w:hAnsi="Arial" w:cs="Arial"/>
          <w:sz w:val="20"/>
          <w:szCs w:val="20"/>
          <w:lang w:eastAsia="sk-SK"/>
        </w:rPr>
        <w:t xml:space="preserve"> a pre Objednávateľa 3 (tri) vyhotovenia</w:t>
      </w:r>
      <w:r w:rsidRPr="0048620A">
        <w:rPr>
          <w:rFonts w:ascii="Arial" w:hAnsi="Arial" w:cs="Arial"/>
          <w:sz w:val="20"/>
          <w:szCs w:val="20"/>
          <w:lang w:eastAsia="sk-SK"/>
        </w:rPr>
        <w:t>.</w:t>
      </w:r>
    </w:p>
    <w:p w14:paraId="3CDF0C08" w14:textId="20314EE3" w:rsidR="009B684B" w:rsidRPr="0048620A" w:rsidRDefault="009B684B" w:rsidP="000A5BE5">
      <w:pPr>
        <w:widowControl w:val="0"/>
        <w:shd w:val="clear" w:color="auto" w:fill="FFFFFF"/>
        <w:autoSpaceDE w:val="0"/>
        <w:autoSpaceDN w:val="0"/>
        <w:adjustRightInd w:val="0"/>
        <w:spacing w:after="120"/>
        <w:rPr>
          <w:rFonts w:ascii="Arial" w:hAnsi="Arial" w:cs="Arial"/>
          <w:sz w:val="20"/>
          <w:szCs w:val="20"/>
          <w:lang w:eastAsia="sk-SK"/>
        </w:rPr>
      </w:pPr>
      <w:r w:rsidRPr="0048620A">
        <w:rPr>
          <w:rFonts w:ascii="Arial" w:hAnsi="Arial" w:cs="Arial"/>
          <w:sz w:val="20"/>
          <w:szCs w:val="20"/>
          <w:lang w:eastAsia="sk-SK"/>
        </w:rPr>
        <w:t>15.6.</w:t>
      </w:r>
      <w:r w:rsidRPr="0048620A">
        <w:rPr>
          <w:rFonts w:ascii="Arial" w:hAnsi="Arial" w:cs="Arial"/>
          <w:sz w:val="20"/>
          <w:szCs w:val="20"/>
          <w:lang w:eastAsia="sk-SK"/>
        </w:rPr>
        <w:tab/>
        <w:t>Neoddeliteľnú súčasť Zmluvy tvorí:</w:t>
      </w:r>
    </w:p>
    <w:p w14:paraId="53DD6E70" w14:textId="56073D01" w:rsidR="009B684B" w:rsidRPr="0048620A" w:rsidRDefault="009B684B" w:rsidP="009A2E41">
      <w:pPr>
        <w:spacing w:after="0" w:line="240" w:lineRule="exact"/>
        <w:ind w:left="568"/>
        <w:jc w:val="both"/>
        <w:rPr>
          <w:rFonts w:ascii="Arial" w:hAnsi="Arial" w:cs="Arial"/>
          <w:sz w:val="20"/>
          <w:szCs w:val="20"/>
        </w:rPr>
      </w:pPr>
      <w:r w:rsidRPr="00836425">
        <w:rPr>
          <w:rFonts w:ascii="Arial" w:hAnsi="Arial" w:cs="Arial"/>
          <w:b/>
          <w:sz w:val="20"/>
          <w:szCs w:val="20"/>
        </w:rPr>
        <w:t>Príl</w:t>
      </w:r>
      <w:r w:rsidR="00DA25AF" w:rsidRPr="00836425">
        <w:rPr>
          <w:rFonts w:ascii="Arial" w:hAnsi="Arial" w:cs="Arial"/>
          <w:b/>
          <w:sz w:val="20"/>
          <w:szCs w:val="20"/>
        </w:rPr>
        <w:t>oha č. 1</w:t>
      </w:r>
      <w:r w:rsidR="00DA25AF">
        <w:rPr>
          <w:rFonts w:ascii="Arial" w:hAnsi="Arial" w:cs="Arial"/>
          <w:sz w:val="20"/>
          <w:szCs w:val="20"/>
        </w:rPr>
        <w:t xml:space="preserve"> -  Špecifikácia ceny </w:t>
      </w:r>
    </w:p>
    <w:p w14:paraId="70E2AF3A" w14:textId="33E01F5E" w:rsidR="009B684B" w:rsidRPr="0048620A" w:rsidRDefault="009A2E41" w:rsidP="009A2E41">
      <w:pPr>
        <w:spacing w:after="0" w:line="240" w:lineRule="exact"/>
        <w:ind w:left="426" w:hanging="56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9B684B" w:rsidRPr="00836425">
        <w:rPr>
          <w:rFonts w:ascii="Arial" w:hAnsi="Arial" w:cs="Arial"/>
          <w:b/>
          <w:sz w:val="20"/>
          <w:szCs w:val="20"/>
        </w:rPr>
        <w:t>Príloha č. 2</w:t>
      </w:r>
      <w:r w:rsidR="009B684B" w:rsidRPr="0048620A">
        <w:rPr>
          <w:rFonts w:ascii="Arial" w:hAnsi="Arial" w:cs="Arial"/>
          <w:sz w:val="20"/>
          <w:szCs w:val="20"/>
        </w:rPr>
        <w:t xml:space="preserve"> </w:t>
      </w:r>
      <w:r w:rsidR="00836425">
        <w:rPr>
          <w:rFonts w:ascii="Arial" w:hAnsi="Arial" w:cs="Arial"/>
          <w:sz w:val="20"/>
          <w:szCs w:val="20"/>
        </w:rPr>
        <w:t xml:space="preserve">-  </w:t>
      </w:r>
      <w:r w:rsidR="00B75EFD" w:rsidRPr="00B75EFD">
        <w:rPr>
          <w:rFonts w:ascii="Arial" w:hAnsi="Arial" w:cs="Arial"/>
          <w:sz w:val="20"/>
          <w:szCs w:val="20"/>
        </w:rPr>
        <w:t>Miesto výkonu, Zoznam osôb – kontakty na strediská</w:t>
      </w:r>
    </w:p>
    <w:p w14:paraId="43693D87" w14:textId="31805450" w:rsidR="009B684B" w:rsidRPr="0048620A" w:rsidRDefault="009A2E41" w:rsidP="009B684B">
      <w:pPr>
        <w:spacing w:after="0" w:line="240" w:lineRule="exact"/>
        <w:jc w:val="both"/>
        <w:rPr>
          <w:rFonts w:ascii="Arial" w:hAnsi="Arial" w:cs="Arial"/>
          <w:sz w:val="20"/>
          <w:szCs w:val="20"/>
          <w:highlight w:val="yellow"/>
        </w:rPr>
      </w:pPr>
      <w:r>
        <w:rPr>
          <w:rFonts w:ascii="Arial" w:hAnsi="Arial" w:cs="Arial"/>
          <w:sz w:val="20"/>
          <w:szCs w:val="20"/>
        </w:rPr>
        <w:t xml:space="preserve">          </w:t>
      </w:r>
      <w:r>
        <w:rPr>
          <w:rFonts w:ascii="Arial" w:hAnsi="Arial" w:cs="Arial"/>
          <w:sz w:val="20"/>
          <w:szCs w:val="20"/>
        </w:rPr>
        <w:tab/>
      </w:r>
      <w:r w:rsidR="009B684B" w:rsidRPr="00836425">
        <w:rPr>
          <w:rFonts w:ascii="Arial" w:hAnsi="Arial" w:cs="Arial"/>
          <w:b/>
          <w:sz w:val="20"/>
          <w:szCs w:val="20"/>
        </w:rPr>
        <w:t xml:space="preserve">Príloha č. 3 </w:t>
      </w:r>
      <w:r w:rsidR="009B684B" w:rsidRPr="00836425">
        <w:rPr>
          <w:rFonts w:ascii="Arial" w:hAnsi="Arial" w:cs="Arial"/>
          <w:sz w:val="20"/>
          <w:szCs w:val="20"/>
        </w:rPr>
        <w:t>-</w:t>
      </w:r>
      <w:r w:rsidR="009B684B" w:rsidRPr="0048620A">
        <w:rPr>
          <w:rFonts w:ascii="Arial" w:hAnsi="Arial" w:cs="Arial"/>
          <w:sz w:val="20"/>
          <w:szCs w:val="20"/>
        </w:rPr>
        <w:t xml:space="preserve">  Špecifikácia odberných miest</w:t>
      </w:r>
    </w:p>
    <w:p w14:paraId="7174DF24" w14:textId="77777777" w:rsidR="008254D4" w:rsidRDefault="009A2E41" w:rsidP="008254D4">
      <w:pPr>
        <w:spacing w:after="0" w:line="240" w:lineRule="auto"/>
        <w:ind w:left="567" w:hanging="567"/>
        <w:jc w:val="both"/>
        <w:rPr>
          <w:rFonts w:ascii="Arial" w:hAnsi="Arial" w:cs="Arial"/>
          <w:sz w:val="20"/>
          <w:szCs w:val="20"/>
        </w:rPr>
      </w:pPr>
      <w:r>
        <w:rPr>
          <w:rFonts w:ascii="Arial" w:hAnsi="Arial" w:cs="Arial"/>
          <w:sz w:val="20"/>
          <w:szCs w:val="20"/>
        </w:rPr>
        <w:t xml:space="preserve">          </w:t>
      </w:r>
      <w:r w:rsidR="009B684B" w:rsidRPr="00836425">
        <w:rPr>
          <w:rFonts w:ascii="Arial" w:hAnsi="Arial" w:cs="Arial"/>
          <w:b/>
          <w:sz w:val="20"/>
          <w:szCs w:val="20"/>
        </w:rPr>
        <w:t xml:space="preserve">Príloha č. 4 </w:t>
      </w:r>
      <w:r w:rsidR="009B684B" w:rsidRPr="00836425">
        <w:rPr>
          <w:rFonts w:ascii="Arial" w:hAnsi="Arial" w:cs="Arial"/>
          <w:sz w:val="20"/>
          <w:szCs w:val="20"/>
        </w:rPr>
        <w:t xml:space="preserve">- </w:t>
      </w:r>
      <w:r w:rsidR="009B684B" w:rsidRPr="0048620A">
        <w:rPr>
          <w:rFonts w:ascii="Arial" w:hAnsi="Arial" w:cs="Arial"/>
          <w:sz w:val="20"/>
          <w:szCs w:val="20"/>
        </w:rPr>
        <w:t xml:space="preserve"> Zoznam subdodávateľov a podiel subdodávok</w:t>
      </w:r>
    </w:p>
    <w:p w14:paraId="7D1012D5" w14:textId="4EBFF92D" w:rsidR="00A35A22" w:rsidRDefault="008254D4" w:rsidP="00A35A22">
      <w:pPr>
        <w:spacing w:after="0" w:line="240" w:lineRule="auto"/>
        <w:ind w:left="567"/>
        <w:jc w:val="both"/>
        <w:rPr>
          <w:rFonts w:ascii="Arial" w:hAnsi="Arial" w:cs="Arial"/>
          <w:sz w:val="20"/>
          <w:szCs w:val="20"/>
        </w:rPr>
      </w:pPr>
      <w:r w:rsidRPr="00836425">
        <w:rPr>
          <w:rFonts w:ascii="Arial" w:hAnsi="Arial" w:cs="Arial"/>
          <w:b/>
          <w:sz w:val="20"/>
          <w:szCs w:val="20"/>
        </w:rPr>
        <w:t>Príloha č. 5</w:t>
      </w:r>
      <w:r>
        <w:rPr>
          <w:rFonts w:ascii="Arial" w:hAnsi="Arial" w:cs="Arial"/>
          <w:sz w:val="20"/>
          <w:szCs w:val="20"/>
        </w:rPr>
        <w:t xml:space="preserve"> - </w:t>
      </w:r>
      <w:r w:rsidRPr="008254D4">
        <w:t xml:space="preserve"> </w:t>
      </w:r>
      <w:r w:rsidRPr="008254D4">
        <w:rPr>
          <w:rFonts w:ascii="Arial" w:hAnsi="Arial" w:cs="Arial"/>
          <w:sz w:val="20"/>
          <w:szCs w:val="20"/>
        </w:rPr>
        <w:t>Vyhodnocova</w:t>
      </w:r>
      <w:r w:rsidR="00101E1E">
        <w:rPr>
          <w:rFonts w:ascii="Arial" w:hAnsi="Arial" w:cs="Arial"/>
          <w:sz w:val="20"/>
          <w:szCs w:val="20"/>
        </w:rPr>
        <w:t>c</w:t>
      </w:r>
      <w:r w:rsidRPr="008254D4">
        <w:rPr>
          <w:rFonts w:ascii="Arial" w:hAnsi="Arial" w:cs="Arial"/>
          <w:sz w:val="20"/>
          <w:szCs w:val="20"/>
        </w:rPr>
        <w:t>ia tabuľka</w:t>
      </w:r>
    </w:p>
    <w:p w14:paraId="35C71641" w14:textId="77777777" w:rsidR="00A35A22" w:rsidRPr="0048620A" w:rsidRDefault="00A35A22" w:rsidP="00A35A22">
      <w:pPr>
        <w:spacing w:after="0" w:line="240" w:lineRule="auto"/>
        <w:ind w:left="567"/>
        <w:jc w:val="both"/>
        <w:rPr>
          <w:rFonts w:ascii="Arial" w:hAnsi="Arial" w:cs="Arial"/>
          <w:sz w:val="20"/>
          <w:szCs w:val="20"/>
        </w:rPr>
      </w:pPr>
    </w:p>
    <w:p w14:paraId="2A5FF0DD" w14:textId="659FF916" w:rsidR="00695EF0" w:rsidRPr="00695EF0" w:rsidRDefault="009B684B" w:rsidP="00695EF0">
      <w:pPr>
        <w:shd w:val="clear" w:color="auto" w:fill="FFFFFF"/>
        <w:tabs>
          <w:tab w:val="left" w:pos="706"/>
        </w:tabs>
        <w:spacing w:after="120" w:line="240" w:lineRule="auto"/>
        <w:ind w:left="567" w:hanging="567"/>
        <w:jc w:val="both"/>
        <w:rPr>
          <w:rFonts w:ascii="Arial" w:hAnsi="Arial" w:cs="Arial"/>
          <w:sz w:val="20"/>
          <w:szCs w:val="20"/>
          <w:lang w:eastAsia="sk-SK"/>
        </w:rPr>
      </w:pPr>
      <w:r w:rsidRPr="0048620A">
        <w:rPr>
          <w:rFonts w:ascii="Arial" w:hAnsi="Arial" w:cs="Arial"/>
          <w:sz w:val="20"/>
          <w:szCs w:val="20"/>
          <w:lang w:eastAsia="sk-SK"/>
        </w:rPr>
        <w:t>15.7.</w:t>
      </w:r>
      <w:r w:rsidRPr="0048620A">
        <w:rPr>
          <w:rFonts w:ascii="Arial" w:hAnsi="Arial" w:cs="Arial"/>
          <w:sz w:val="20"/>
          <w:szCs w:val="20"/>
          <w:lang w:eastAsia="sk-SK"/>
        </w:rPr>
        <w:tab/>
        <w:t>Zmluvné strany vyhlasujú, že si text Zmluvy riadne prečítali, jej obsahu porozumeli, s obsahom Zmluvy súhlasia; Zmluva vyjadruje ich slobodnú a vážnu vôľu. Na znak súhlasu s obsahom Zmluvy, Zmluvné strany Zmluvu vlastnoručne podpísali.</w:t>
      </w:r>
    </w:p>
    <w:p w14:paraId="4FF1CE0A" w14:textId="77777777"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6E3DCED6" w14:textId="428DAB4F" w:rsidR="00367861" w:rsidRPr="0048620A" w:rsidRDefault="00367861"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V .......</w:t>
      </w:r>
      <w:r w:rsidR="001D7F41" w:rsidRPr="0048620A">
        <w:rPr>
          <w:rFonts w:ascii="Arial" w:hAnsi="Arial" w:cs="Arial"/>
          <w:noProof/>
          <w:color w:val="000000" w:themeColor="text1"/>
          <w:sz w:val="20"/>
          <w:szCs w:val="20"/>
          <w:lang w:eastAsia="sk-SK"/>
        </w:rPr>
        <w:t xml:space="preserve">..................... dňa </w:t>
      </w:r>
      <w:r w:rsidR="001D7F41" w:rsidRPr="0048620A">
        <w:rPr>
          <w:rFonts w:ascii="Arial" w:hAnsi="Arial" w:cs="Arial"/>
          <w:noProof/>
          <w:color w:val="000000" w:themeColor="text1"/>
          <w:sz w:val="20"/>
          <w:szCs w:val="20"/>
          <w:lang w:eastAsia="sk-SK"/>
        </w:rPr>
        <w:tab/>
      </w:r>
      <w:r w:rsidRPr="0048620A">
        <w:rPr>
          <w:rFonts w:ascii="Arial" w:hAnsi="Arial" w:cs="Arial"/>
          <w:noProof/>
          <w:color w:val="000000" w:themeColor="text1"/>
          <w:sz w:val="20"/>
          <w:szCs w:val="20"/>
          <w:lang w:eastAsia="sk-SK"/>
        </w:rPr>
        <w:t>V Bratislave dňa</w:t>
      </w:r>
    </w:p>
    <w:p w14:paraId="5434E399" w14:textId="77777777" w:rsidR="00367861" w:rsidRPr="0048620A" w:rsidRDefault="00367861" w:rsidP="00367861">
      <w:pPr>
        <w:tabs>
          <w:tab w:val="left" w:pos="426"/>
          <w:tab w:val="left" w:pos="5670"/>
        </w:tabs>
        <w:spacing w:after="0" w:line="240" w:lineRule="auto"/>
        <w:jc w:val="both"/>
        <w:rPr>
          <w:rFonts w:ascii="Arial" w:hAnsi="Arial" w:cs="Arial"/>
          <w:b/>
          <w:noProof/>
          <w:color w:val="000000" w:themeColor="text1"/>
          <w:sz w:val="20"/>
          <w:szCs w:val="20"/>
          <w:lang w:eastAsia="sk-SK"/>
        </w:rPr>
      </w:pPr>
    </w:p>
    <w:p w14:paraId="4E393618" w14:textId="12EAEB1E" w:rsidR="00367861" w:rsidRPr="0048620A" w:rsidRDefault="005A268C" w:rsidP="00367861">
      <w:pPr>
        <w:tabs>
          <w:tab w:val="left" w:pos="426"/>
          <w:tab w:val="left" w:pos="5670"/>
        </w:tabs>
        <w:spacing w:after="0" w:line="240" w:lineRule="auto"/>
        <w:ind w:left="425" w:hanging="425"/>
        <w:jc w:val="both"/>
        <w:rPr>
          <w:rFonts w:ascii="Arial" w:hAnsi="Arial" w:cs="Arial"/>
          <w:b/>
          <w:noProof/>
          <w:color w:val="000000" w:themeColor="text1"/>
          <w:sz w:val="20"/>
          <w:szCs w:val="20"/>
          <w:lang w:eastAsia="sk-SK"/>
        </w:rPr>
      </w:pPr>
      <w:r w:rsidRPr="0048620A">
        <w:rPr>
          <w:rFonts w:ascii="Arial" w:hAnsi="Arial" w:cs="Arial"/>
          <w:b/>
          <w:noProof/>
          <w:color w:val="000000" w:themeColor="text1"/>
          <w:sz w:val="20"/>
          <w:szCs w:val="20"/>
          <w:lang w:eastAsia="sk-SK"/>
        </w:rPr>
        <w:t>Dodávateľ</w:t>
      </w:r>
      <w:r w:rsidR="00367861" w:rsidRPr="0048620A">
        <w:rPr>
          <w:rFonts w:ascii="Arial" w:hAnsi="Arial" w:cs="Arial"/>
          <w:b/>
          <w:noProof/>
          <w:color w:val="000000" w:themeColor="text1"/>
          <w:sz w:val="20"/>
          <w:szCs w:val="20"/>
          <w:lang w:eastAsia="sk-SK"/>
        </w:rPr>
        <w:t>:</w:t>
      </w:r>
      <w:r w:rsidR="001D7F41" w:rsidRPr="0048620A">
        <w:rPr>
          <w:rFonts w:ascii="Arial" w:hAnsi="Arial" w:cs="Arial"/>
          <w:noProof/>
          <w:color w:val="000000" w:themeColor="text1"/>
          <w:sz w:val="20"/>
          <w:szCs w:val="20"/>
          <w:lang w:eastAsia="sk-SK"/>
        </w:rPr>
        <w:tab/>
      </w:r>
      <w:r w:rsidR="001D7F41" w:rsidRPr="0048620A">
        <w:rPr>
          <w:rFonts w:ascii="Arial" w:hAnsi="Arial" w:cs="Arial"/>
          <w:noProof/>
          <w:color w:val="000000" w:themeColor="text1"/>
          <w:sz w:val="20"/>
          <w:szCs w:val="20"/>
          <w:lang w:eastAsia="sk-SK"/>
        </w:rPr>
        <w:tab/>
      </w:r>
      <w:r w:rsidRPr="0048620A">
        <w:rPr>
          <w:rFonts w:ascii="Arial" w:hAnsi="Arial" w:cs="Arial"/>
          <w:b/>
          <w:noProof/>
          <w:color w:val="000000" w:themeColor="text1"/>
          <w:sz w:val="20"/>
          <w:szCs w:val="20"/>
          <w:lang w:eastAsia="sk-SK"/>
        </w:rPr>
        <w:t>Objednávateľ</w:t>
      </w:r>
      <w:r w:rsidR="00367861" w:rsidRPr="0048620A">
        <w:rPr>
          <w:rFonts w:ascii="Arial" w:hAnsi="Arial" w:cs="Arial"/>
          <w:b/>
          <w:noProof/>
          <w:color w:val="000000" w:themeColor="text1"/>
          <w:sz w:val="20"/>
          <w:szCs w:val="20"/>
          <w:lang w:eastAsia="sk-SK"/>
        </w:rPr>
        <w:t>:</w:t>
      </w:r>
    </w:p>
    <w:p w14:paraId="4D186AD9" w14:textId="77777777"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03DD1176" w14:textId="2B007F17" w:rsidR="00367861" w:rsidRPr="0048620A" w:rsidRDefault="001D7F41"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Odtlačok pečiatky:</w:t>
      </w:r>
      <w:r w:rsidRPr="0048620A">
        <w:rPr>
          <w:rFonts w:ascii="Arial" w:hAnsi="Arial" w:cs="Arial"/>
          <w:noProof/>
          <w:color w:val="000000" w:themeColor="text1"/>
          <w:sz w:val="20"/>
          <w:szCs w:val="20"/>
          <w:lang w:eastAsia="sk-SK"/>
        </w:rPr>
        <w:tab/>
      </w:r>
      <w:r w:rsidR="00367861" w:rsidRPr="0048620A">
        <w:rPr>
          <w:rFonts w:ascii="Arial" w:hAnsi="Arial" w:cs="Arial"/>
          <w:noProof/>
          <w:color w:val="000000" w:themeColor="text1"/>
          <w:sz w:val="20"/>
          <w:szCs w:val="20"/>
          <w:lang w:eastAsia="sk-SK"/>
        </w:rPr>
        <w:t>Odtlačok pečiatky:</w:t>
      </w:r>
    </w:p>
    <w:p w14:paraId="1CDA9978" w14:textId="6B51CD83" w:rsidR="00A76F73" w:rsidRDefault="00A76F73"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5A2CBA4A" w14:textId="28E3DE46" w:rsidR="00BD4B60" w:rsidRPr="0048620A"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2D56FE90" w14:textId="3C7F0888" w:rsidR="00367861" w:rsidRPr="0048620A" w:rsidRDefault="00367861" w:rsidP="00367861">
      <w:pPr>
        <w:tabs>
          <w:tab w:val="left" w:pos="426"/>
          <w:tab w:val="left" w:pos="5670"/>
        </w:tabs>
        <w:spacing w:after="0" w:line="240" w:lineRule="auto"/>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w:t>
      </w:r>
      <w:r w:rsidR="0087722A">
        <w:rPr>
          <w:rFonts w:ascii="Arial" w:hAnsi="Arial" w:cs="Arial"/>
          <w:noProof/>
          <w:color w:val="000000" w:themeColor="text1"/>
          <w:sz w:val="20"/>
          <w:szCs w:val="20"/>
          <w:lang w:eastAsia="sk-SK"/>
        </w:rPr>
        <w:t xml:space="preserve">                         ..</w:t>
      </w:r>
      <w:r w:rsidRPr="0048620A">
        <w:rPr>
          <w:rFonts w:ascii="Arial" w:hAnsi="Arial" w:cs="Arial"/>
          <w:noProof/>
          <w:color w:val="000000" w:themeColor="text1"/>
          <w:sz w:val="20"/>
          <w:szCs w:val="20"/>
          <w:lang w:eastAsia="sk-SK"/>
        </w:rPr>
        <w:t>..........................................</w:t>
      </w:r>
      <w:r w:rsidR="0087722A">
        <w:rPr>
          <w:rFonts w:ascii="Arial" w:hAnsi="Arial" w:cs="Arial"/>
          <w:noProof/>
          <w:color w:val="000000" w:themeColor="text1"/>
          <w:sz w:val="20"/>
          <w:szCs w:val="20"/>
          <w:lang w:eastAsia="sk-SK"/>
        </w:rPr>
        <w:t>...............</w:t>
      </w:r>
    </w:p>
    <w:p w14:paraId="7D70B4E6" w14:textId="0D242F7A" w:rsidR="00367861" w:rsidRPr="0048620A" w:rsidRDefault="0087722A" w:rsidP="00367861">
      <w:pPr>
        <w:spacing w:after="0" w:line="240" w:lineRule="auto"/>
        <w:ind w:left="6096" w:hanging="567"/>
        <w:jc w:val="both"/>
        <w:rPr>
          <w:rFonts w:ascii="Arial" w:hAnsi="Arial" w:cs="Arial"/>
          <w:b/>
          <w:noProof/>
          <w:color w:val="000000" w:themeColor="text1"/>
          <w:sz w:val="20"/>
          <w:szCs w:val="20"/>
          <w:lang w:eastAsia="sk-SK"/>
        </w:rPr>
      </w:pPr>
      <w:r w:rsidRPr="0094658C">
        <w:rPr>
          <w:rFonts w:ascii="Arial" w:hAnsi="Arial" w:cs="Arial"/>
          <w:b/>
          <w:iCs/>
          <w:color w:val="000000" w:themeColor="text1"/>
          <w:sz w:val="20"/>
          <w:szCs w:val="20"/>
        </w:rPr>
        <w:t xml:space="preserve">Ing. </w:t>
      </w:r>
      <w:r>
        <w:rPr>
          <w:rFonts w:ascii="Arial" w:hAnsi="Arial" w:cs="Arial"/>
          <w:b/>
          <w:iCs/>
          <w:color w:val="000000" w:themeColor="text1"/>
          <w:sz w:val="20"/>
          <w:szCs w:val="20"/>
        </w:rPr>
        <w:t xml:space="preserve">Vladimír </w:t>
      </w:r>
      <w:proofErr w:type="spellStart"/>
      <w:r>
        <w:rPr>
          <w:rFonts w:ascii="Arial" w:hAnsi="Arial" w:cs="Arial"/>
          <w:b/>
          <w:iCs/>
          <w:color w:val="000000" w:themeColor="text1"/>
          <w:sz w:val="20"/>
          <w:szCs w:val="20"/>
        </w:rPr>
        <w:t>Jacko</w:t>
      </w:r>
      <w:proofErr w:type="spellEnd"/>
      <w:r>
        <w:rPr>
          <w:rFonts w:ascii="Arial" w:hAnsi="Arial" w:cs="Arial"/>
          <w:b/>
          <w:iCs/>
          <w:color w:val="000000" w:themeColor="text1"/>
          <w:sz w:val="20"/>
          <w:szCs w:val="20"/>
        </w:rPr>
        <w:t xml:space="preserve"> PhD., MBA</w:t>
      </w:r>
      <w:r w:rsidR="00367861" w:rsidRPr="0048620A">
        <w:rPr>
          <w:rFonts w:ascii="Arial" w:hAnsi="Arial" w:cs="Arial"/>
          <w:b/>
          <w:noProof/>
          <w:color w:val="000000" w:themeColor="text1"/>
          <w:sz w:val="20"/>
          <w:szCs w:val="20"/>
          <w:lang w:eastAsia="sk-SK"/>
        </w:rPr>
        <w:t xml:space="preserve"> </w:t>
      </w:r>
    </w:p>
    <w:p w14:paraId="5FE0C7D1" w14:textId="77777777" w:rsidR="00CB5F2A" w:rsidRDefault="00367861" w:rsidP="00CB5F2A">
      <w:pPr>
        <w:spacing w:after="0" w:line="240" w:lineRule="auto"/>
        <w:ind w:left="5529"/>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predseda predstavenstva</w:t>
      </w:r>
      <w:r w:rsidR="00CB5F2A">
        <w:rPr>
          <w:rFonts w:ascii="Arial" w:hAnsi="Arial" w:cs="Arial"/>
          <w:noProof/>
          <w:color w:val="000000" w:themeColor="text1"/>
          <w:sz w:val="20"/>
          <w:szCs w:val="20"/>
          <w:lang w:eastAsia="sk-SK"/>
        </w:rPr>
        <w:t xml:space="preserve"> </w:t>
      </w:r>
    </w:p>
    <w:p w14:paraId="647B7D3A" w14:textId="6FEEFAD0" w:rsidR="00367861" w:rsidRPr="0048620A" w:rsidRDefault="00CB5F2A" w:rsidP="00CB5F2A">
      <w:pPr>
        <w:spacing w:after="0" w:line="240" w:lineRule="auto"/>
        <w:ind w:left="5529"/>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 xml:space="preserve">       a generálny riaditeľ  </w:t>
      </w:r>
      <w:r w:rsidR="00367861" w:rsidRPr="0048620A">
        <w:rPr>
          <w:rFonts w:ascii="Arial" w:hAnsi="Arial" w:cs="Arial"/>
          <w:noProof/>
          <w:color w:val="000000" w:themeColor="text1"/>
          <w:sz w:val="20"/>
          <w:szCs w:val="20"/>
          <w:lang w:eastAsia="sk-SK"/>
        </w:rPr>
        <w:t xml:space="preserve"> </w:t>
      </w:r>
    </w:p>
    <w:p w14:paraId="470B784D" w14:textId="320C66BD" w:rsidR="00BD4B60"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20CE34E2" w14:textId="7E56A9A6" w:rsidR="00695EF0" w:rsidRDefault="00695EF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5DB74668" w14:textId="77777777" w:rsidR="00695EF0" w:rsidRPr="0048620A" w:rsidRDefault="00695EF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2CA6E0FF" w14:textId="23F3E40B" w:rsidR="00367861" w:rsidRPr="0048620A" w:rsidRDefault="00367861" w:rsidP="00367861">
      <w:pPr>
        <w:tabs>
          <w:tab w:val="left" w:pos="426"/>
          <w:tab w:val="left" w:pos="5670"/>
        </w:tabs>
        <w:spacing w:after="0" w:line="240" w:lineRule="auto"/>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w:t>
      </w:r>
      <w:r w:rsidR="005A268C" w:rsidRPr="0048620A">
        <w:rPr>
          <w:rFonts w:ascii="Arial" w:hAnsi="Arial" w:cs="Arial"/>
          <w:noProof/>
          <w:color w:val="000000" w:themeColor="text1"/>
          <w:sz w:val="20"/>
          <w:szCs w:val="20"/>
          <w:lang w:eastAsia="sk-SK"/>
        </w:rPr>
        <w:t xml:space="preserve">                     </w:t>
      </w:r>
      <w:r w:rsidR="00CA2CD6" w:rsidRPr="0048620A">
        <w:rPr>
          <w:rFonts w:ascii="Arial" w:hAnsi="Arial" w:cs="Arial"/>
          <w:noProof/>
          <w:color w:val="000000" w:themeColor="text1"/>
          <w:sz w:val="20"/>
          <w:szCs w:val="20"/>
          <w:lang w:eastAsia="sk-SK"/>
        </w:rPr>
        <w:t xml:space="preserve">           ...</w:t>
      </w:r>
      <w:r w:rsidRPr="0048620A">
        <w:rPr>
          <w:rFonts w:ascii="Arial" w:hAnsi="Arial" w:cs="Arial"/>
          <w:noProof/>
          <w:color w:val="000000" w:themeColor="text1"/>
          <w:sz w:val="20"/>
          <w:szCs w:val="20"/>
          <w:lang w:eastAsia="sk-SK"/>
        </w:rPr>
        <w:t>............................................</w:t>
      </w:r>
    </w:p>
    <w:p w14:paraId="19126A7C" w14:textId="7266ABF5" w:rsidR="00367861" w:rsidRPr="0048620A" w:rsidRDefault="00367861" w:rsidP="00367861">
      <w:pPr>
        <w:spacing w:after="0" w:line="240" w:lineRule="auto"/>
        <w:ind w:left="5670" w:hanging="141"/>
        <w:jc w:val="both"/>
        <w:rPr>
          <w:rFonts w:ascii="Arial" w:hAnsi="Arial" w:cs="Arial"/>
          <w:b/>
          <w:iCs/>
          <w:noProof/>
          <w:color w:val="000000" w:themeColor="text1"/>
          <w:sz w:val="20"/>
          <w:szCs w:val="20"/>
          <w:lang w:eastAsia="sk-SK"/>
        </w:rPr>
      </w:pPr>
      <w:r w:rsidRPr="0048620A">
        <w:rPr>
          <w:rFonts w:ascii="Arial" w:hAnsi="Arial" w:cs="Arial"/>
          <w:b/>
          <w:iCs/>
          <w:noProof/>
          <w:color w:val="000000" w:themeColor="text1"/>
          <w:sz w:val="20"/>
          <w:szCs w:val="20"/>
          <w:lang w:eastAsia="sk-SK"/>
        </w:rPr>
        <w:t xml:space="preserve">  </w:t>
      </w:r>
      <w:r w:rsidR="007B6DC3" w:rsidRPr="0048620A">
        <w:rPr>
          <w:rFonts w:ascii="Arial" w:hAnsi="Arial" w:cs="Arial"/>
          <w:b/>
          <w:iCs/>
          <w:noProof/>
          <w:color w:val="000000" w:themeColor="text1"/>
          <w:sz w:val="20"/>
          <w:szCs w:val="20"/>
          <w:lang w:eastAsia="sk-SK"/>
        </w:rPr>
        <w:t xml:space="preserve">   </w:t>
      </w:r>
      <w:r w:rsidR="00834D96">
        <w:rPr>
          <w:rFonts w:ascii="Arial" w:hAnsi="Arial" w:cs="Arial"/>
          <w:b/>
          <w:iCs/>
          <w:noProof/>
          <w:color w:val="000000" w:themeColor="text1"/>
          <w:sz w:val="20"/>
          <w:szCs w:val="20"/>
          <w:lang w:eastAsia="sk-SK"/>
        </w:rPr>
        <w:t>Ing. Peter Peťko,</w:t>
      </w:r>
      <w:r w:rsidR="001F4D25">
        <w:rPr>
          <w:rFonts w:ascii="Arial" w:hAnsi="Arial" w:cs="Arial"/>
          <w:b/>
          <w:iCs/>
          <w:noProof/>
          <w:color w:val="000000" w:themeColor="text1"/>
          <w:sz w:val="20"/>
          <w:szCs w:val="20"/>
          <w:lang w:eastAsia="sk-SK"/>
        </w:rPr>
        <w:t xml:space="preserve"> MBA</w:t>
      </w:r>
    </w:p>
    <w:p w14:paraId="728BD456" w14:textId="72D1DE77" w:rsidR="00367861" w:rsidRPr="0048620A" w:rsidRDefault="00367861" w:rsidP="00367861">
      <w:pPr>
        <w:spacing w:after="0" w:line="240" w:lineRule="auto"/>
        <w:ind w:left="5670" w:hanging="141"/>
        <w:jc w:val="both"/>
        <w:rPr>
          <w:rFonts w:ascii="Arial" w:hAnsi="Arial" w:cs="Arial"/>
          <w:iCs/>
          <w:noProof/>
          <w:color w:val="000000" w:themeColor="text1"/>
          <w:sz w:val="20"/>
          <w:szCs w:val="20"/>
          <w:lang w:eastAsia="sk-SK"/>
        </w:rPr>
      </w:pPr>
      <w:r w:rsidRPr="0048620A">
        <w:rPr>
          <w:rFonts w:ascii="Arial" w:hAnsi="Arial" w:cs="Arial"/>
          <w:iCs/>
          <w:noProof/>
          <w:color w:val="000000" w:themeColor="text1"/>
          <w:sz w:val="20"/>
          <w:szCs w:val="20"/>
          <w:lang w:eastAsia="sk-SK"/>
        </w:rPr>
        <w:t xml:space="preserve"> </w:t>
      </w:r>
      <w:r w:rsidR="001F4D25">
        <w:rPr>
          <w:rFonts w:ascii="Arial" w:hAnsi="Arial" w:cs="Arial"/>
          <w:iCs/>
          <w:noProof/>
          <w:color w:val="000000" w:themeColor="text1"/>
          <w:sz w:val="20"/>
          <w:szCs w:val="20"/>
          <w:lang w:eastAsia="sk-SK"/>
        </w:rPr>
        <w:tab/>
      </w:r>
      <w:r w:rsidR="001F4D25">
        <w:rPr>
          <w:rFonts w:ascii="Arial" w:hAnsi="Arial" w:cs="Arial"/>
          <w:iCs/>
          <w:noProof/>
          <w:color w:val="000000" w:themeColor="text1"/>
          <w:sz w:val="20"/>
          <w:szCs w:val="20"/>
          <w:lang w:eastAsia="sk-SK"/>
        </w:rPr>
        <w:tab/>
      </w:r>
      <w:r w:rsidR="001F4D25">
        <w:rPr>
          <w:rFonts w:ascii="Arial" w:hAnsi="Arial" w:cs="Arial"/>
          <w:iCs/>
          <w:noProof/>
          <w:color w:val="000000" w:themeColor="text1"/>
          <w:sz w:val="20"/>
          <w:szCs w:val="20"/>
          <w:lang w:eastAsia="sk-SK"/>
        </w:rPr>
        <w:tab/>
        <w:t>člen</w:t>
      </w:r>
      <w:r w:rsidRPr="0048620A">
        <w:rPr>
          <w:rFonts w:ascii="Arial" w:hAnsi="Arial" w:cs="Arial"/>
          <w:iCs/>
          <w:noProof/>
          <w:color w:val="000000" w:themeColor="text1"/>
          <w:sz w:val="20"/>
          <w:szCs w:val="20"/>
          <w:lang w:eastAsia="sk-SK"/>
        </w:rPr>
        <w:t xml:space="preserve"> predstavenstva</w:t>
      </w:r>
    </w:p>
    <w:p w14:paraId="6D2D67AB" w14:textId="77777777" w:rsidR="00DA25AF" w:rsidRDefault="00DA25AF" w:rsidP="00BD4B60">
      <w:pPr>
        <w:spacing w:after="0" w:line="240" w:lineRule="auto"/>
        <w:jc w:val="both"/>
        <w:rPr>
          <w:rFonts w:ascii="Arial" w:hAnsi="Arial" w:cs="Arial"/>
          <w:color w:val="000000" w:themeColor="text1"/>
          <w:sz w:val="20"/>
          <w:szCs w:val="20"/>
          <w:lang w:eastAsia="sk-SK"/>
        </w:rPr>
      </w:pPr>
    </w:p>
    <w:p w14:paraId="48A62B41" w14:textId="77777777" w:rsidR="00DA25AF" w:rsidRDefault="00DA25AF" w:rsidP="00BD4B60">
      <w:pPr>
        <w:spacing w:after="0" w:line="240" w:lineRule="auto"/>
        <w:jc w:val="both"/>
        <w:rPr>
          <w:rFonts w:ascii="Arial" w:hAnsi="Arial" w:cs="Arial"/>
          <w:color w:val="000000" w:themeColor="text1"/>
          <w:sz w:val="20"/>
          <w:szCs w:val="20"/>
          <w:lang w:eastAsia="sk-SK"/>
        </w:rPr>
      </w:pPr>
    </w:p>
    <w:p w14:paraId="3BEB560F" w14:textId="30D1AE5D" w:rsidR="001D7F41" w:rsidRPr="0094658C" w:rsidRDefault="005A268C" w:rsidP="00DA25AF">
      <w:pPr>
        <w:spacing w:after="0" w:line="240" w:lineRule="auto"/>
        <w:jc w:val="both"/>
        <w:rPr>
          <w:rFonts w:ascii="Arial" w:hAnsi="Arial" w:cs="Arial"/>
          <w:color w:val="000000" w:themeColor="text1"/>
          <w:sz w:val="20"/>
          <w:szCs w:val="20"/>
          <w:lang w:eastAsia="sk-SK"/>
        </w:rPr>
      </w:pPr>
      <w:r w:rsidRPr="0094658C">
        <w:rPr>
          <w:rFonts w:ascii="Arial" w:hAnsi="Arial" w:cs="Arial"/>
          <w:color w:val="000000" w:themeColor="text1"/>
          <w:sz w:val="20"/>
          <w:szCs w:val="20"/>
          <w:lang w:eastAsia="sk-SK"/>
        </w:rPr>
        <w:t>Dodávateľ</w:t>
      </w:r>
      <w:r w:rsidR="00367861" w:rsidRPr="0094658C">
        <w:rPr>
          <w:rFonts w:ascii="Arial" w:hAnsi="Arial" w:cs="Arial"/>
          <w:color w:val="000000" w:themeColor="text1"/>
          <w:sz w:val="20"/>
          <w:szCs w:val="20"/>
          <w:lang w:eastAsia="sk-SK"/>
        </w:rPr>
        <w:t xml:space="preserve"> je povinný v návrhu </w:t>
      </w:r>
      <w:r w:rsidR="00F24378" w:rsidRPr="0094658C">
        <w:rPr>
          <w:rFonts w:ascii="Arial" w:hAnsi="Arial" w:cs="Arial"/>
          <w:color w:val="000000" w:themeColor="text1"/>
          <w:sz w:val="20"/>
          <w:szCs w:val="20"/>
          <w:lang w:eastAsia="sk-SK"/>
        </w:rPr>
        <w:t>Zmluvy</w:t>
      </w:r>
      <w:r w:rsidR="00367861" w:rsidRPr="0094658C">
        <w:rPr>
          <w:rFonts w:ascii="Arial" w:hAnsi="Arial" w:cs="Arial"/>
          <w:color w:val="000000" w:themeColor="text1"/>
          <w:sz w:val="20"/>
          <w:szCs w:val="20"/>
          <w:lang w:eastAsia="sk-SK"/>
        </w:rPr>
        <w:t xml:space="preserve"> uviesť (s presnými údajmi) všetky náležitosti právneho úkonu podľa vyššie uvedeného</w:t>
      </w:r>
      <w:r w:rsidR="00367861" w:rsidRPr="0094658C">
        <w:rPr>
          <w:rFonts w:ascii="Arial" w:hAnsi="Arial" w:cs="Arial"/>
          <w:b/>
          <w:color w:val="000000" w:themeColor="text1"/>
          <w:sz w:val="20"/>
          <w:szCs w:val="20"/>
          <w:lang w:eastAsia="sk-SK"/>
        </w:rPr>
        <w:t xml:space="preserve">. </w:t>
      </w:r>
      <w:bookmarkStart w:id="55" w:name="_B.4_Informácie_o"/>
      <w:bookmarkStart w:id="56" w:name="_B.4_Informácie_o_1"/>
      <w:bookmarkEnd w:id="55"/>
      <w:bookmarkEnd w:id="56"/>
    </w:p>
    <w:p w14:paraId="4E515D48" w14:textId="77777777" w:rsidR="001D7F41" w:rsidRPr="0094658C" w:rsidRDefault="001D7F41" w:rsidP="00367861">
      <w:pPr>
        <w:spacing w:after="0"/>
        <w:jc w:val="both"/>
        <w:rPr>
          <w:rFonts w:ascii="Arial" w:hAnsi="Arial" w:cs="Arial"/>
          <w:color w:val="000000" w:themeColor="text1"/>
          <w:sz w:val="20"/>
          <w:szCs w:val="20"/>
          <w:lang w:eastAsia="sk-SK"/>
        </w:rPr>
      </w:pPr>
    </w:p>
    <w:p w14:paraId="273FAFB5" w14:textId="77777777" w:rsidR="00DA25AF" w:rsidRDefault="00DA25AF" w:rsidP="00367861">
      <w:pPr>
        <w:spacing w:after="0"/>
        <w:jc w:val="both"/>
        <w:rPr>
          <w:rFonts w:ascii="Arial" w:hAnsi="Arial" w:cs="Arial"/>
          <w:color w:val="000000" w:themeColor="text1"/>
          <w:sz w:val="20"/>
          <w:szCs w:val="20"/>
        </w:rPr>
      </w:pPr>
    </w:p>
    <w:p w14:paraId="22747936" w14:textId="3B6EDDCC" w:rsidR="00367861" w:rsidRPr="0094658C" w:rsidRDefault="00367861" w:rsidP="00367861">
      <w:pPr>
        <w:spacing w:after="0"/>
        <w:jc w:val="both"/>
        <w:rPr>
          <w:rFonts w:ascii="Arial" w:hAnsi="Arial" w:cs="Arial"/>
          <w:color w:val="000000" w:themeColor="text1"/>
          <w:sz w:val="20"/>
          <w:szCs w:val="20"/>
        </w:rPr>
      </w:pPr>
      <w:r w:rsidRPr="0094658C">
        <w:rPr>
          <w:rFonts w:ascii="Arial" w:hAnsi="Arial" w:cs="Arial"/>
          <w:color w:val="000000" w:themeColor="text1"/>
          <w:sz w:val="20"/>
          <w:szCs w:val="20"/>
        </w:rPr>
        <w:t>V Bratislave, dňa: .....................</w:t>
      </w:r>
    </w:p>
    <w:p w14:paraId="695ACF3A" w14:textId="77777777" w:rsidR="009D3563" w:rsidRPr="0094658C" w:rsidRDefault="009D3563" w:rsidP="00367861">
      <w:pPr>
        <w:spacing w:after="0"/>
        <w:jc w:val="both"/>
        <w:rPr>
          <w:rFonts w:ascii="Arial" w:hAnsi="Arial" w:cs="Arial"/>
          <w:b/>
          <w:color w:val="000000" w:themeColor="text1"/>
          <w:sz w:val="20"/>
          <w:szCs w:val="20"/>
        </w:rPr>
      </w:pPr>
    </w:p>
    <w:p w14:paraId="59050507" w14:textId="3B1C5562" w:rsidR="001D7F41" w:rsidRPr="0094658C" w:rsidRDefault="00367861" w:rsidP="00A74821">
      <w:pPr>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 xml:space="preserve">   </w:t>
      </w:r>
    </w:p>
    <w:p w14:paraId="309EBAD4" w14:textId="77777777" w:rsidR="00367861" w:rsidRPr="0094658C" w:rsidRDefault="00367861" w:rsidP="00A74821">
      <w:pPr>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Súťažné podklady spracoval</w:t>
      </w:r>
      <w:r w:rsidR="00A74821" w:rsidRPr="0094658C">
        <w:rPr>
          <w:rFonts w:ascii="Arial" w:hAnsi="Arial" w:cs="Arial"/>
          <w:b/>
          <w:color w:val="000000" w:themeColor="text1"/>
          <w:sz w:val="20"/>
          <w:szCs w:val="20"/>
        </w:rPr>
        <w:t>:</w:t>
      </w:r>
    </w:p>
    <w:p w14:paraId="54723653" w14:textId="77777777" w:rsidR="00A74821" w:rsidRPr="0094658C" w:rsidRDefault="00A74821" w:rsidP="00A74821">
      <w:pPr>
        <w:spacing w:after="0"/>
        <w:jc w:val="both"/>
        <w:rPr>
          <w:rFonts w:ascii="Arial" w:hAnsi="Arial" w:cs="Arial"/>
          <w:b/>
          <w:color w:val="000000" w:themeColor="text1"/>
          <w:sz w:val="20"/>
          <w:szCs w:val="20"/>
        </w:rPr>
      </w:pPr>
    </w:p>
    <w:p w14:paraId="3C9AE9CA" w14:textId="77777777" w:rsidR="001D7F41" w:rsidRPr="0094658C" w:rsidRDefault="001D7F41" w:rsidP="00A74821">
      <w:pPr>
        <w:spacing w:after="0"/>
        <w:jc w:val="both"/>
        <w:rPr>
          <w:rFonts w:ascii="Arial" w:hAnsi="Arial" w:cs="Arial"/>
          <w:b/>
          <w:color w:val="000000" w:themeColor="text1"/>
          <w:sz w:val="20"/>
          <w:szCs w:val="20"/>
        </w:rPr>
      </w:pPr>
    </w:p>
    <w:p w14:paraId="1E07C9D8" w14:textId="77777777" w:rsidR="00367861" w:rsidRPr="0094658C" w:rsidRDefault="00367861" w:rsidP="00367861">
      <w:pPr>
        <w:tabs>
          <w:tab w:val="num" w:pos="900"/>
        </w:tabs>
        <w:spacing w:after="0"/>
        <w:jc w:val="both"/>
        <w:rPr>
          <w:rFonts w:ascii="Arial" w:hAnsi="Arial" w:cs="Arial"/>
          <w:color w:val="000000" w:themeColor="text1"/>
          <w:sz w:val="20"/>
          <w:szCs w:val="20"/>
        </w:rPr>
      </w:pPr>
    </w:p>
    <w:p w14:paraId="2BD726AE" w14:textId="3C720891" w:rsidR="00367861" w:rsidRPr="0094658C" w:rsidRDefault="00D96F14" w:rsidP="00367861">
      <w:pPr>
        <w:tabs>
          <w:tab w:val="num" w:pos="90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w:t>
      </w:r>
    </w:p>
    <w:p w14:paraId="77F3B86D" w14:textId="75073D35" w:rsidR="00367861" w:rsidRPr="0094658C" w:rsidRDefault="007F1E8E" w:rsidP="00367861">
      <w:pPr>
        <w:spacing w:after="0"/>
        <w:jc w:val="both"/>
        <w:rPr>
          <w:rFonts w:ascii="Arial" w:hAnsi="Arial" w:cs="Arial"/>
          <w:b/>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 xml:space="preserve"> </w:t>
      </w:r>
      <w:r>
        <w:rPr>
          <w:rFonts w:ascii="Arial" w:hAnsi="Arial" w:cs="Arial"/>
          <w:b/>
          <w:color w:val="000000" w:themeColor="text1"/>
          <w:sz w:val="20"/>
          <w:szCs w:val="20"/>
        </w:rPr>
        <w:t xml:space="preserve">JUDr. Ľuboslav Filipovič </w:t>
      </w:r>
    </w:p>
    <w:p w14:paraId="5BF717EB" w14:textId="77777777" w:rsidR="00367861" w:rsidRPr="0094658C" w:rsidRDefault="006C7291" w:rsidP="00367861">
      <w:pPr>
        <w:spacing w:after="0"/>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852032"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 xml:space="preserve">osoba zodpovedná za spracovanie </w:t>
      </w:r>
    </w:p>
    <w:p w14:paraId="315D88FC" w14:textId="77777777" w:rsidR="00367861" w:rsidRPr="0094658C" w:rsidRDefault="00367861" w:rsidP="00367861">
      <w:pPr>
        <w:tabs>
          <w:tab w:val="num" w:pos="900"/>
        </w:tabs>
        <w:spacing w:after="0"/>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6C7291" w:rsidRPr="0094658C">
        <w:rPr>
          <w:rFonts w:ascii="Arial" w:hAnsi="Arial" w:cs="Arial"/>
          <w:color w:val="000000" w:themeColor="text1"/>
          <w:sz w:val="20"/>
          <w:szCs w:val="20"/>
        </w:rPr>
        <w:t xml:space="preserve"> </w:t>
      </w:r>
      <w:r w:rsidR="00A74821" w:rsidRPr="0094658C">
        <w:rPr>
          <w:rFonts w:ascii="Arial" w:hAnsi="Arial" w:cs="Arial"/>
          <w:color w:val="000000" w:themeColor="text1"/>
          <w:sz w:val="20"/>
          <w:szCs w:val="20"/>
        </w:rPr>
        <w:t xml:space="preserve">   súťažných podkladov</w:t>
      </w:r>
    </w:p>
    <w:p w14:paraId="6C5CF3A0" w14:textId="77777777" w:rsidR="001D7F41" w:rsidRPr="0094658C" w:rsidRDefault="001D7F41" w:rsidP="00367861">
      <w:pPr>
        <w:tabs>
          <w:tab w:val="left" w:pos="142"/>
        </w:tabs>
        <w:spacing w:after="0"/>
        <w:jc w:val="both"/>
        <w:rPr>
          <w:rFonts w:ascii="Arial" w:hAnsi="Arial" w:cs="Arial"/>
          <w:color w:val="000000" w:themeColor="text1"/>
          <w:sz w:val="20"/>
          <w:szCs w:val="20"/>
        </w:rPr>
      </w:pPr>
    </w:p>
    <w:p w14:paraId="44FB3749" w14:textId="77777777" w:rsidR="001D7F41" w:rsidRPr="0094658C" w:rsidRDefault="001D7F41" w:rsidP="00367861">
      <w:pPr>
        <w:tabs>
          <w:tab w:val="left" w:pos="142"/>
        </w:tabs>
        <w:spacing w:after="0"/>
        <w:jc w:val="both"/>
        <w:rPr>
          <w:rFonts w:ascii="Arial" w:hAnsi="Arial" w:cs="Arial"/>
          <w:color w:val="000000" w:themeColor="text1"/>
          <w:sz w:val="20"/>
          <w:szCs w:val="20"/>
        </w:rPr>
      </w:pPr>
    </w:p>
    <w:p w14:paraId="7484D697" w14:textId="77777777" w:rsidR="00367861" w:rsidRPr="0094658C" w:rsidRDefault="001D7F41" w:rsidP="00367861">
      <w:pPr>
        <w:tabs>
          <w:tab w:val="left" w:pos="142"/>
        </w:tabs>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ab/>
      </w:r>
      <w:r w:rsidR="00367861" w:rsidRPr="0094658C">
        <w:rPr>
          <w:rFonts w:ascii="Arial" w:hAnsi="Arial" w:cs="Arial"/>
          <w:b/>
          <w:color w:val="000000" w:themeColor="text1"/>
          <w:sz w:val="20"/>
          <w:szCs w:val="20"/>
        </w:rPr>
        <w:t>Súťažné podklady schválil:</w:t>
      </w:r>
    </w:p>
    <w:p w14:paraId="27294E5A" w14:textId="77777777" w:rsidR="00367861" w:rsidRPr="0094658C" w:rsidRDefault="00367861" w:rsidP="00367861">
      <w:pPr>
        <w:pStyle w:val="Bezriadkovania"/>
        <w:jc w:val="both"/>
        <w:rPr>
          <w:rFonts w:ascii="Arial" w:hAnsi="Arial" w:cs="Arial"/>
          <w:color w:val="000000" w:themeColor="text1"/>
          <w:sz w:val="20"/>
          <w:szCs w:val="20"/>
        </w:rPr>
      </w:pPr>
    </w:p>
    <w:p w14:paraId="76AF90F5" w14:textId="77777777" w:rsidR="00A74821" w:rsidRPr="0094658C" w:rsidRDefault="00A74821" w:rsidP="00367861">
      <w:pPr>
        <w:pStyle w:val="Bezriadkovania"/>
        <w:jc w:val="both"/>
        <w:rPr>
          <w:rFonts w:ascii="Arial" w:hAnsi="Arial" w:cs="Arial"/>
          <w:color w:val="000000" w:themeColor="text1"/>
          <w:sz w:val="20"/>
          <w:szCs w:val="20"/>
        </w:rPr>
      </w:pPr>
    </w:p>
    <w:p w14:paraId="1A22F1D4" w14:textId="77F1D42C" w:rsidR="009D3563" w:rsidRPr="0094658C" w:rsidRDefault="009D3563" w:rsidP="00367861">
      <w:pPr>
        <w:spacing w:after="0"/>
        <w:ind w:left="426"/>
        <w:jc w:val="both"/>
        <w:rPr>
          <w:rFonts w:ascii="Arial" w:hAnsi="Arial" w:cs="Arial"/>
          <w:color w:val="000000" w:themeColor="text1"/>
          <w:sz w:val="20"/>
          <w:szCs w:val="20"/>
        </w:rPr>
      </w:pPr>
    </w:p>
    <w:p w14:paraId="49A41766" w14:textId="77777777" w:rsidR="00367861" w:rsidRPr="0094658C" w:rsidRDefault="00367861" w:rsidP="00367861">
      <w:pPr>
        <w:spacing w:after="0"/>
        <w:jc w:val="both"/>
        <w:rPr>
          <w:rFonts w:ascii="Arial" w:hAnsi="Arial" w:cs="Arial"/>
          <w:iCs/>
          <w:color w:val="000000" w:themeColor="text1"/>
          <w:sz w:val="20"/>
          <w:szCs w:val="20"/>
        </w:rPr>
      </w:pPr>
      <w:r w:rsidRPr="0094658C">
        <w:rPr>
          <w:rFonts w:ascii="Arial" w:hAnsi="Arial" w:cs="Arial"/>
          <w:iCs/>
          <w:color w:val="000000" w:themeColor="text1"/>
          <w:sz w:val="20"/>
          <w:szCs w:val="20"/>
        </w:rPr>
        <w:t xml:space="preserve">      .................................................                                  </w:t>
      </w:r>
    </w:p>
    <w:p w14:paraId="3722858A" w14:textId="50CBD770" w:rsidR="00367861" w:rsidRPr="0094658C" w:rsidRDefault="0087722A" w:rsidP="0087722A">
      <w:pPr>
        <w:spacing w:after="0"/>
        <w:jc w:val="both"/>
        <w:rPr>
          <w:rFonts w:ascii="Arial" w:hAnsi="Arial" w:cs="Arial"/>
          <w:b/>
          <w:iCs/>
          <w:color w:val="000000" w:themeColor="text1"/>
          <w:sz w:val="20"/>
          <w:szCs w:val="20"/>
        </w:rPr>
      </w:pPr>
      <w:r>
        <w:rPr>
          <w:rFonts w:ascii="Arial" w:hAnsi="Arial" w:cs="Arial"/>
          <w:b/>
          <w:iCs/>
          <w:color w:val="000000" w:themeColor="text1"/>
          <w:sz w:val="20"/>
          <w:szCs w:val="20"/>
        </w:rPr>
        <w:t xml:space="preserve">     </w:t>
      </w:r>
      <w:r w:rsidR="00367861" w:rsidRPr="0094658C">
        <w:rPr>
          <w:rFonts w:ascii="Arial" w:hAnsi="Arial" w:cs="Arial"/>
          <w:b/>
          <w:iCs/>
          <w:color w:val="000000" w:themeColor="text1"/>
          <w:sz w:val="20"/>
          <w:szCs w:val="20"/>
        </w:rPr>
        <w:t xml:space="preserve">Ing. </w:t>
      </w:r>
      <w:r>
        <w:rPr>
          <w:rFonts w:ascii="Arial" w:hAnsi="Arial" w:cs="Arial"/>
          <w:b/>
          <w:iCs/>
          <w:color w:val="000000" w:themeColor="text1"/>
          <w:sz w:val="20"/>
          <w:szCs w:val="20"/>
        </w:rPr>
        <w:t xml:space="preserve">Vladimír </w:t>
      </w:r>
      <w:proofErr w:type="spellStart"/>
      <w:r>
        <w:rPr>
          <w:rFonts w:ascii="Arial" w:hAnsi="Arial" w:cs="Arial"/>
          <w:b/>
          <w:iCs/>
          <w:color w:val="000000" w:themeColor="text1"/>
          <w:sz w:val="20"/>
          <w:szCs w:val="20"/>
        </w:rPr>
        <w:t>Jacko</w:t>
      </w:r>
      <w:proofErr w:type="spellEnd"/>
      <w:r>
        <w:rPr>
          <w:rFonts w:ascii="Arial" w:hAnsi="Arial" w:cs="Arial"/>
          <w:b/>
          <w:iCs/>
          <w:color w:val="000000" w:themeColor="text1"/>
          <w:sz w:val="20"/>
          <w:szCs w:val="20"/>
        </w:rPr>
        <w:t xml:space="preserve"> PhD., MBA</w:t>
      </w:r>
    </w:p>
    <w:p w14:paraId="4269BEAC" w14:textId="1E47479A" w:rsidR="00367861" w:rsidRDefault="00D96F14" w:rsidP="00367861">
      <w:pPr>
        <w:tabs>
          <w:tab w:val="left" w:pos="426"/>
          <w:tab w:val="left" w:pos="5670"/>
        </w:tabs>
        <w:spacing w:after="0"/>
        <w:ind w:left="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predseda predstavenstva</w:t>
      </w:r>
    </w:p>
    <w:p w14:paraId="2F929DBD" w14:textId="17B6B250" w:rsidR="00CB5F2A" w:rsidRPr="0094658C" w:rsidRDefault="00CB5F2A" w:rsidP="00367861">
      <w:pPr>
        <w:tabs>
          <w:tab w:val="left" w:pos="426"/>
          <w:tab w:val="left" w:pos="5670"/>
        </w:tabs>
        <w:spacing w:after="0"/>
        <w:ind w:left="426"/>
        <w:jc w:val="both"/>
        <w:rPr>
          <w:rFonts w:ascii="Arial" w:hAnsi="Arial" w:cs="Arial"/>
          <w:color w:val="000000" w:themeColor="text1"/>
          <w:sz w:val="20"/>
          <w:szCs w:val="20"/>
        </w:rPr>
      </w:pPr>
      <w:r>
        <w:rPr>
          <w:rFonts w:ascii="Arial" w:hAnsi="Arial" w:cs="Arial"/>
          <w:noProof/>
          <w:color w:val="000000" w:themeColor="text1"/>
          <w:sz w:val="20"/>
          <w:szCs w:val="20"/>
          <w:lang w:eastAsia="sk-SK"/>
        </w:rPr>
        <w:t xml:space="preserve">      a generálny riaditeľ  </w:t>
      </w:r>
      <w:r w:rsidRPr="0048620A">
        <w:rPr>
          <w:rFonts w:ascii="Arial" w:hAnsi="Arial" w:cs="Arial"/>
          <w:noProof/>
          <w:color w:val="000000" w:themeColor="text1"/>
          <w:sz w:val="20"/>
          <w:szCs w:val="20"/>
          <w:lang w:eastAsia="sk-SK"/>
        </w:rPr>
        <w:t xml:space="preserve"> </w:t>
      </w:r>
    </w:p>
    <w:p w14:paraId="4F5A0971" w14:textId="77777777" w:rsidR="00367861" w:rsidRPr="0094658C" w:rsidRDefault="00367861" w:rsidP="00367861">
      <w:pPr>
        <w:tabs>
          <w:tab w:val="left" w:pos="426"/>
          <w:tab w:val="left" w:pos="5670"/>
        </w:tabs>
        <w:spacing w:after="0"/>
        <w:ind w:left="426"/>
        <w:jc w:val="both"/>
        <w:rPr>
          <w:rFonts w:ascii="Arial" w:hAnsi="Arial" w:cs="Arial"/>
          <w:color w:val="000000" w:themeColor="text1"/>
          <w:sz w:val="20"/>
          <w:szCs w:val="20"/>
        </w:rPr>
      </w:pPr>
    </w:p>
    <w:p w14:paraId="4C291635" w14:textId="77777777" w:rsidR="009D3563" w:rsidRPr="0094658C" w:rsidRDefault="009D3563" w:rsidP="00367861">
      <w:pPr>
        <w:tabs>
          <w:tab w:val="left" w:pos="426"/>
          <w:tab w:val="left" w:pos="5670"/>
        </w:tabs>
        <w:spacing w:after="0"/>
        <w:ind w:left="426"/>
        <w:jc w:val="both"/>
        <w:rPr>
          <w:rFonts w:ascii="Arial" w:hAnsi="Arial" w:cs="Arial"/>
          <w:color w:val="000000" w:themeColor="text1"/>
          <w:sz w:val="20"/>
          <w:szCs w:val="20"/>
        </w:rPr>
      </w:pPr>
    </w:p>
    <w:p w14:paraId="661CA9E7" w14:textId="683A1E9E" w:rsidR="00695EF0" w:rsidRPr="0094658C" w:rsidRDefault="00695EF0" w:rsidP="00367861">
      <w:pPr>
        <w:tabs>
          <w:tab w:val="left" w:pos="426"/>
          <w:tab w:val="left" w:pos="5670"/>
        </w:tabs>
        <w:spacing w:after="0"/>
        <w:ind w:left="426"/>
        <w:jc w:val="both"/>
        <w:rPr>
          <w:rFonts w:ascii="Arial" w:hAnsi="Arial" w:cs="Arial"/>
          <w:color w:val="000000" w:themeColor="text1"/>
          <w:sz w:val="20"/>
          <w:szCs w:val="20"/>
        </w:rPr>
      </w:pPr>
    </w:p>
    <w:p w14:paraId="76D7678F" w14:textId="77777777" w:rsidR="00367861" w:rsidRPr="0094658C" w:rsidRDefault="00367861" w:rsidP="00367861">
      <w:pPr>
        <w:spacing w:after="0"/>
        <w:jc w:val="both"/>
        <w:rPr>
          <w:rFonts w:ascii="Arial" w:hAnsi="Arial" w:cs="Arial"/>
          <w:iCs/>
          <w:color w:val="000000" w:themeColor="text1"/>
          <w:sz w:val="20"/>
          <w:szCs w:val="20"/>
        </w:rPr>
      </w:pPr>
      <w:r w:rsidRPr="0094658C">
        <w:rPr>
          <w:rFonts w:ascii="Arial" w:hAnsi="Arial" w:cs="Arial"/>
          <w:iCs/>
          <w:color w:val="000000" w:themeColor="text1"/>
          <w:sz w:val="20"/>
          <w:szCs w:val="20"/>
        </w:rPr>
        <w:t xml:space="preserve">     ..................................................                                                                 </w:t>
      </w:r>
    </w:p>
    <w:p w14:paraId="40ACC3CC" w14:textId="1C30ACD0" w:rsidR="00367861" w:rsidRPr="0094658C" w:rsidRDefault="00367861" w:rsidP="00367861">
      <w:pPr>
        <w:spacing w:after="0"/>
        <w:jc w:val="both"/>
        <w:rPr>
          <w:rFonts w:ascii="Arial" w:hAnsi="Arial" w:cs="Arial"/>
          <w:b/>
          <w:iCs/>
          <w:color w:val="000000" w:themeColor="text1"/>
          <w:sz w:val="20"/>
          <w:szCs w:val="20"/>
        </w:rPr>
      </w:pPr>
      <w:r w:rsidRPr="0094658C">
        <w:rPr>
          <w:rFonts w:ascii="Arial" w:hAnsi="Arial" w:cs="Arial"/>
          <w:b/>
          <w:iCs/>
          <w:color w:val="000000" w:themeColor="text1"/>
          <w:sz w:val="20"/>
          <w:szCs w:val="20"/>
        </w:rPr>
        <w:t xml:space="preserve">       </w:t>
      </w:r>
      <w:r w:rsidR="00D96F14">
        <w:rPr>
          <w:rFonts w:ascii="Arial" w:hAnsi="Arial" w:cs="Arial"/>
          <w:b/>
          <w:iCs/>
          <w:color w:val="000000" w:themeColor="text1"/>
          <w:sz w:val="20"/>
          <w:szCs w:val="20"/>
        </w:rPr>
        <w:t xml:space="preserve">   </w:t>
      </w:r>
      <w:r w:rsidR="000A37E9" w:rsidRPr="0094658C">
        <w:rPr>
          <w:rFonts w:ascii="Arial" w:hAnsi="Arial" w:cs="Arial"/>
          <w:b/>
          <w:iCs/>
          <w:color w:val="000000" w:themeColor="text1"/>
          <w:sz w:val="20"/>
          <w:szCs w:val="20"/>
        </w:rPr>
        <w:t xml:space="preserve"> </w:t>
      </w:r>
      <w:r w:rsidR="001F4D25">
        <w:rPr>
          <w:rFonts w:ascii="Arial" w:hAnsi="Arial" w:cs="Arial"/>
          <w:b/>
          <w:iCs/>
          <w:color w:val="000000" w:themeColor="text1"/>
          <w:sz w:val="20"/>
          <w:szCs w:val="20"/>
        </w:rPr>
        <w:t>Ing. Peter Peťko, MBA</w:t>
      </w:r>
      <w:r w:rsidRPr="0094658C">
        <w:rPr>
          <w:rFonts w:ascii="Arial" w:hAnsi="Arial" w:cs="Arial"/>
          <w:b/>
          <w:iCs/>
          <w:color w:val="000000" w:themeColor="text1"/>
          <w:sz w:val="20"/>
          <w:szCs w:val="20"/>
        </w:rPr>
        <w:t xml:space="preserve">                                                           </w:t>
      </w:r>
    </w:p>
    <w:p w14:paraId="22F07B5B" w14:textId="695094AE" w:rsidR="00367861" w:rsidRPr="0070753A" w:rsidRDefault="0070753A" w:rsidP="0070753A">
      <w:pPr>
        <w:tabs>
          <w:tab w:val="left" w:pos="426"/>
          <w:tab w:val="left" w:pos="5670"/>
        </w:tabs>
        <w:spacing w:after="0"/>
        <w:jc w:val="both"/>
        <w:rPr>
          <w:rFonts w:ascii="Arial" w:hAnsi="Arial" w:cs="Arial"/>
          <w:color w:val="000000" w:themeColor="text1"/>
          <w:sz w:val="20"/>
          <w:szCs w:val="20"/>
        </w:rPr>
      </w:pPr>
      <w:bookmarkStart w:id="57" w:name="_GoBack"/>
      <w:bookmarkEnd w:id="57"/>
      <w:r>
        <w:rPr>
          <w:rFonts w:ascii="Arial" w:hAnsi="Arial" w:cs="Arial"/>
          <w:color w:val="000000" w:themeColor="text1"/>
          <w:sz w:val="20"/>
          <w:szCs w:val="20"/>
        </w:rPr>
        <w:tab/>
      </w:r>
      <w:r w:rsidR="00D96F14">
        <w:rPr>
          <w:rFonts w:ascii="Arial" w:hAnsi="Arial" w:cs="Arial"/>
          <w:color w:val="000000" w:themeColor="text1"/>
          <w:sz w:val="20"/>
          <w:szCs w:val="20"/>
        </w:rPr>
        <w:t xml:space="preserve">      </w:t>
      </w:r>
      <w:r w:rsidR="001F4D25">
        <w:rPr>
          <w:rFonts w:ascii="Arial" w:hAnsi="Arial" w:cs="Arial"/>
          <w:color w:val="000000" w:themeColor="text1"/>
          <w:sz w:val="20"/>
          <w:szCs w:val="20"/>
        </w:rPr>
        <w:t>člen</w:t>
      </w:r>
      <w:r>
        <w:rPr>
          <w:rFonts w:ascii="Arial" w:hAnsi="Arial" w:cs="Arial"/>
          <w:color w:val="000000" w:themeColor="text1"/>
          <w:sz w:val="20"/>
          <w:szCs w:val="20"/>
        </w:rPr>
        <w:t xml:space="preserve"> predstavenstva  </w:t>
      </w:r>
    </w:p>
    <w:sectPr w:rsidR="00367861" w:rsidRPr="0070753A"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51D1" w14:textId="77777777" w:rsidR="005B1592" w:rsidRDefault="005B1592" w:rsidP="00367861">
      <w:pPr>
        <w:spacing w:after="0" w:line="240" w:lineRule="auto"/>
      </w:pPr>
      <w:r>
        <w:separator/>
      </w:r>
    </w:p>
  </w:endnote>
  <w:endnote w:type="continuationSeparator" w:id="0">
    <w:p w14:paraId="45D70248" w14:textId="77777777" w:rsidR="005B1592" w:rsidRDefault="005B1592"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785E" w14:textId="77777777" w:rsidR="005B1592" w:rsidRDefault="005B1592"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5B1592" w:rsidRDefault="005B15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C64E6" w14:textId="77777777" w:rsidR="005B1592" w:rsidRDefault="005B1592" w:rsidP="00367861">
      <w:pPr>
        <w:spacing w:after="0" w:line="240" w:lineRule="auto"/>
      </w:pPr>
      <w:r>
        <w:separator/>
      </w:r>
    </w:p>
  </w:footnote>
  <w:footnote w:type="continuationSeparator" w:id="0">
    <w:p w14:paraId="3F74170E" w14:textId="77777777" w:rsidR="005B1592" w:rsidRDefault="005B1592" w:rsidP="00367861">
      <w:pPr>
        <w:spacing w:after="0" w:line="240" w:lineRule="auto"/>
      </w:pPr>
      <w:r>
        <w:continuationSeparator/>
      </w:r>
    </w:p>
  </w:footnote>
  <w:footnote w:id="1">
    <w:p w14:paraId="720840D9" w14:textId="41D9B331" w:rsidR="005B1592" w:rsidRPr="00875F0A" w:rsidRDefault="005B1592" w:rsidP="00BF7B1F">
      <w:pPr>
        <w:pStyle w:val="Textpoznmkypodiarou"/>
        <w:jc w:val="both"/>
        <w:rPr>
          <w:rFonts w:cs="Arial"/>
          <w:color w:val="000000"/>
          <w:sz w:val="16"/>
          <w:shd w:val="clear" w:color="auto" w:fill="FFFFFF"/>
        </w:rPr>
      </w:pPr>
      <w:r w:rsidRPr="00875F0A">
        <w:rPr>
          <w:rStyle w:val="Odkaznapoznmkupodiarou"/>
          <w:sz w:val="16"/>
        </w:rPr>
        <w:footnoteRef/>
      </w:r>
      <w:r w:rsidRPr="00875F0A">
        <w:rPr>
          <w:sz w:val="16"/>
        </w:rPr>
        <w:t xml:space="preserve"> </w:t>
      </w:r>
      <w:r w:rsidRPr="00875F0A">
        <w:rPr>
          <w:rFonts w:cs="Arial"/>
          <w:color w:val="000000"/>
          <w:sz w:val="16"/>
          <w:shd w:val="clear" w:color="auto" w:fill="FFFFFF"/>
        </w:rPr>
        <w:t>Zákon č. 315/2016 Z. z. o registri partnerov verejného sektora a o zmene a doplnení niektorých zákonov v znení neskorších predpisov</w:t>
      </w:r>
    </w:p>
  </w:footnote>
  <w:footnote w:id="2">
    <w:p w14:paraId="41ACAEDB" w14:textId="3DE94FA5" w:rsidR="005B1592" w:rsidRDefault="005B1592" w:rsidP="00BF7B1F">
      <w:pPr>
        <w:pStyle w:val="Textpoznmkypodiarou"/>
        <w:jc w:val="both"/>
      </w:pPr>
      <w:r w:rsidRPr="00875F0A">
        <w:rPr>
          <w:rStyle w:val="Odkaznapoznmkupodiarou"/>
          <w:rFonts w:cs="Arial"/>
          <w:sz w:val="16"/>
        </w:rPr>
        <w:footnoteRef/>
      </w:r>
      <w:r w:rsidRPr="00875F0A">
        <w:rPr>
          <w:rFonts w:cs="Arial"/>
          <w:sz w:val="16"/>
        </w:rPr>
        <w:t xml:space="preserve"> </w:t>
      </w:r>
      <w:r w:rsidRPr="00875F0A">
        <w:rPr>
          <w:rFonts w:cs="Arial"/>
          <w:color w:val="000000"/>
          <w:sz w:val="16"/>
          <w:shd w:val="clear" w:color="auto" w:fill="FFFFFF"/>
        </w:rPr>
        <w:t xml:space="preserve">§ 18 zákona č. 315/2016 Z. z. o registri partnerov verejného sektora a </w:t>
      </w:r>
      <w:r>
        <w:rPr>
          <w:rFonts w:cs="Arial"/>
          <w:color w:val="000000"/>
          <w:sz w:val="16"/>
          <w:shd w:val="clear" w:color="auto" w:fill="FFFFFF"/>
        </w:rPr>
        <w:t xml:space="preserve">o zmene a doplnení niektorých  </w:t>
      </w:r>
      <w:r w:rsidRPr="00875F0A">
        <w:rPr>
          <w:rFonts w:cs="Arial"/>
          <w:color w:val="000000"/>
          <w:sz w:val="16"/>
          <w:shd w:val="clear" w:color="auto" w:fill="FFFFFF"/>
        </w:rPr>
        <w:t>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BF50" w14:textId="1C87D89E" w:rsidR="005B1592" w:rsidRPr="00677486" w:rsidRDefault="005B1592" w:rsidP="00852032">
    <w:pPr>
      <w:pStyle w:val="Hlavika"/>
      <w:rPr>
        <w:rFonts w:ascii="Arial" w:hAnsi="Arial" w:cs="Arial"/>
        <w:sz w:val="16"/>
        <w:szCs w:val="16"/>
      </w:rPr>
    </w:pPr>
    <w:r w:rsidRPr="00677486">
      <w:rPr>
        <w:rFonts w:ascii="Arial" w:hAnsi="Arial" w:cs="Arial"/>
        <w:sz w:val="16"/>
        <w:szCs w:val="16"/>
      </w:rPr>
      <w:t>Predmet zákazky:</w:t>
    </w:r>
  </w:p>
  <w:p w14:paraId="357C4165" w14:textId="77777777" w:rsidR="005B1592" w:rsidRDefault="005B1592" w:rsidP="009D020E">
    <w:pPr>
      <w:pStyle w:val="Hlavika"/>
      <w:rPr>
        <w:rFonts w:ascii="Arial" w:hAnsi="Arial" w:cs="Arial"/>
        <w:sz w:val="16"/>
        <w:szCs w:val="16"/>
      </w:rPr>
    </w:pPr>
    <w:r w:rsidRPr="00677486">
      <w:rPr>
        <w:rFonts w:ascii="Arial" w:hAnsi="Arial" w:cs="Arial"/>
        <w:sz w:val="16"/>
        <w:szCs w:val="16"/>
      </w:rPr>
      <w:t>Združená dodávka elektrickej energie, zabezpečenie distribúcie a prenesenie zodpovednosti za odchýlku</w:t>
    </w:r>
    <w:r>
      <w:rPr>
        <w:rFonts w:ascii="Arial" w:hAnsi="Arial" w:cs="Arial"/>
        <w:sz w:val="16"/>
        <w:szCs w:val="16"/>
      </w:rPr>
      <w:t xml:space="preserve"> </w:t>
    </w:r>
  </w:p>
  <w:p w14:paraId="375B253B" w14:textId="00EBE33B" w:rsidR="005B1592" w:rsidRPr="007640D5" w:rsidRDefault="005B1592" w:rsidP="009D020E">
    <w:pPr>
      <w:pStyle w:val="Hlavika"/>
      <w:rPr>
        <w:rFonts w:ascii="Arial" w:hAnsi="Arial" w:cs="Arial"/>
        <w:sz w:val="16"/>
        <w:szCs w:val="16"/>
      </w:rPr>
    </w:pPr>
    <w:r>
      <w:rPr>
        <w:rFonts w:ascii="Arial" w:hAnsi="Arial" w:cs="Arial"/>
        <w:sz w:val="16"/>
        <w:szCs w:val="16"/>
      </w:rPr>
      <w:t xml:space="preserve">pre potreby NDS, </w:t>
    </w:r>
    <w:proofErr w:type="spellStart"/>
    <w:r>
      <w:rPr>
        <w:rFonts w:ascii="Arial" w:hAnsi="Arial" w:cs="Arial"/>
        <w:sz w:val="16"/>
        <w:szCs w:val="16"/>
      </w:rPr>
      <w:t>a.s</w:t>
    </w:r>
    <w:proofErr w:type="spellEnd"/>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4F53E4">
      <w:rPr>
        <w:rFonts w:ascii="Arial" w:hAnsi="Arial" w:cs="Arial"/>
        <w:b/>
        <w:noProof/>
        <w:sz w:val="16"/>
        <w:szCs w:val="16"/>
      </w:rPr>
      <w:t>37</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4F53E4">
      <w:rPr>
        <w:rFonts w:ascii="Arial" w:hAnsi="Arial" w:cs="Arial"/>
        <w:b/>
        <w:noProof/>
        <w:sz w:val="16"/>
        <w:szCs w:val="16"/>
      </w:rPr>
      <w:t>37</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 w15:restartNumberingAfterBreak="0">
    <w:nsid w:val="0910568A"/>
    <w:multiLevelType w:val="multilevel"/>
    <w:tmpl w:val="85C07A2A"/>
    <w:lvl w:ilvl="0">
      <w:start w:val="2"/>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9"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0" w15:restartNumberingAfterBreak="0">
    <w:nsid w:val="17BB188D"/>
    <w:multiLevelType w:val="hybridMultilevel"/>
    <w:tmpl w:val="B23E68AE"/>
    <w:lvl w:ilvl="0" w:tplc="3E662410">
      <w:start w:val="1"/>
      <w:numFmt w:val="decimal"/>
      <w:lvlText w:val="2.%1"/>
      <w:lvlJc w:val="left"/>
      <w:pPr>
        <w:ind w:left="749" w:hanging="360"/>
      </w:pPr>
      <w:rPr>
        <w:rFonts w:hint="default"/>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1" w15:restartNumberingAfterBreak="0">
    <w:nsid w:val="17EA0F56"/>
    <w:multiLevelType w:val="multilevel"/>
    <w:tmpl w:val="238AC2F0"/>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2"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3" w15:restartNumberingAfterBreak="0">
    <w:nsid w:val="185C2AC7"/>
    <w:multiLevelType w:val="hybridMultilevel"/>
    <w:tmpl w:val="C3FC394E"/>
    <w:lvl w:ilvl="0" w:tplc="4EC40872">
      <w:numFmt w:val="bullet"/>
      <w:lvlText w:val=""/>
      <w:lvlJc w:val="left"/>
      <w:pPr>
        <w:ind w:left="1290" w:hanging="360"/>
      </w:pPr>
      <w:rPr>
        <w:rFonts w:ascii="Symbol" w:eastAsia="Times New Roman" w:hAnsi="Symbol" w:cs="Aria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4"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9B56862"/>
    <w:multiLevelType w:val="multilevel"/>
    <w:tmpl w:val="37F2BE1E"/>
    <w:lvl w:ilvl="0">
      <w:start w:val="4"/>
      <w:numFmt w:val="decimal"/>
      <w:lvlText w:val="%1."/>
      <w:lvlJc w:val="left"/>
      <w:pPr>
        <w:ind w:left="644"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18"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1"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154414F"/>
    <w:multiLevelType w:val="singleLevel"/>
    <w:tmpl w:val="B74A09F8"/>
    <w:lvl w:ilvl="0">
      <w:start w:val="1"/>
      <w:numFmt w:val="decimal"/>
      <w:lvlText w:val="5.%1"/>
      <w:legacy w:legacy="1" w:legacySpace="0" w:legacyIndent="569"/>
      <w:lvlJc w:val="left"/>
      <w:pPr>
        <w:ind w:left="0" w:firstLine="0"/>
      </w:pPr>
      <w:rPr>
        <w:rFonts w:ascii="Arial" w:hAnsi="Arial" w:cs="Arial" w:hint="default"/>
      </w:rPr>
    </w:lvl>
  </w:abstractNum>
  <w:abstractNum w:abstractNumId="24"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C92DB9"/>
    <w:multiLevelType w:val="multilevel"/>
    <w:tmpl w:val="AA3662D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440642A"/>
    <w:multiLevelType w:val="multilevel"/>
    <w:tmpl w:val="C6BC9F8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CF45500"/>
    <w:multiLevelType w:val="multilevel"/>
    <w:tmpl w:val="564E7E80"/>
    <w:lvl w:ilvl="0">
      <w:start w:val="2"/>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DFD0973"/>
    <w:multiLevelType w:val="hybridMultilevel"/>
    <w:tmpl w:val="C4E64BD0"/>
    <w:lvl w:ilvl="0" w:tplc="1D8E206A">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31804764"/>
    <w:multiLevelType w:val="multilevel"/>
    <w:tmpl w:val="2A346FF8"/>
    <w:lvl w:ilvl="0">
      <w:start w:val="12"/>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35" w15:restartNumberingAfterBreak="0">
    <w:nsid w:val="325D4FFC"/>
    <w:multiLevelType w:val="hybridMultilevel"/>
    <w:tmpl w:val="FD6EF7AE"/>
    <w:lvl w:ilvl="0" w:tplc="4268F6C2">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34A553E"/>
    <w:multiLevelType w:val="hybridMultilevel"/>
    <w:tmpl w:val="E3F6FDCE"/>
    <w:lvl w:ilvl="0" w:tplc="3BC8CDF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35D43B3B"/>
    <w:multiLevelType w:val="multilevel"/>
    <w:tmpl w:val="C3A65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9" w15:restartNumberingAfterBreak="0">
    <w:nsid w:val="36B745D7"/>
    <w:multiLevelType w:val="multilevel"/>
    <w:tmpl w:val="E89650EE"/>
    <w:lvl w:ilvl="0">
      <w:start w:val="2"/>
      <w:numFmt w:val="decimal"/>
      <w:lvlText w:val="%1."/>
      <w:lvlJc w:val="left"/>
      <w:pPr>
        <w:ind w:left="1496" w:hanging="360"/>
      </w:pPr>
      <w:rPr>
        <w:rFonts w:hint="default"/>
        <w:b/>
      </w:rPr>
    </w:lvl>
    <w:lvl w:ilvl="1">
      <w:start w:val="1"/>
      <w:numFmt w:val="decimal"/>
      <w:isLgl/>
      <w:lvlText w:val="%1.%2"/>
      <w:lvlJc w:val="left"/>
      <w:pPr>
        <w:ind w:left="1780" w:hanging="360"/>
      </w:pPr>
      <w:rPr>
        <w:rFonts w:hint="default"/>
        <w:sz w:val="20"/>
        <w:szCs w:val="20"/>
      </w:rPr>
    </w:lvl>
    <w:lvl w:ilvl="2">
      <w:start w:val="1"/>
      <w:numFmt w:val="decimal"/>
      <w:isLgl/>
      <w:lvlText w:val="%1.%2.%3"/>
      <w:lvlJc w:val="left"/>
      <w:pPr>
        <w:ind w:left="2281" w:hanging="720"/>
      </w:pPr>
      <w:rPr>
        <w:rFonts w:hint="default"/>
      </w:rPr>
    </w:lvl>
    <w:lvl w:ilvl="3">
      <w:start w:val="1"/>
      <w:numFmt w:val="decimal"/>
      <w:isLgl/>
      <w:lvlText w:val="%1.%2.%3.%4"/>
      <w:lvlJc w:val="left"/>
      <w:pPr>
        <w:ind w:left="2330" w:hanging="1080"/>
      </w:pPr>
      <w:rPr>
        <w:rFonts w:hint="default"/>
      </w:rPr>
    </w:lvl>
    <w:lvl w:ilvl="4">
      <w:start w:val="1"/>
      <w:numFmt w:val="decimal"/>
      <w:isLgl/>
      <w:lvlText w:val="%1.%2.%3.%4.%5"/>
      <w:lvlJc w:val="left"/>
      <w:pPr>
        <w:ind w:left="2330" w:hanging="1080"/>
      </w:pPr>
      <w:rPr>
        <w:rFonts w:hint="default"/>
      </w:rPr>
    </w:lvl>
    <w:lvl w:ilvl="5">
      <w:start w:val="1"/>
      <w:numFmt w:val="decimal"/>
      <w:isLgl/>
      <w:lvlText w:val="%1.%2.%3.%4.%5.%6"/>
      <w:lvlJc w:val="left"/>
      <w:pPr>
        <w:ind w:left="2690" w:hanging="1440"/>
      </w:pPr>
      <w:rPr>
        <w:rFonts w:hint="default"/>
      </w:rPr>
    </w:lvl>
    <w:lvl w:ilvl="6">
      <w:start w:val="1"/>
      <w:numFmt w:val="decimal"/>
      <w:isLgl/>
      <w:lvlText w:val="%1.%2.%3.%4.%5.%6.%7"/>
      <w:lvlJc w:val="left"/>
      <w:pPr>
        <w:ind w:left="2690" w:hanging="1440"/>
      </w:pPr>
      <w:rPr>
        <w:rFonts w:hint="default"/>
      </w:rPr>
    </w:lvl>
    <w:lvl w:ilvl="7">
      <w:start w:val="1"/>
      <w:numFmt w:val="decimal"/>
      <w:isLgl/>
      <w:lvlText w:val="%1.%2.%3.%4.%5.%6.%7.%8"/>
      <w:lvlJc w:val="left"/>
      <w:pPr>
        <w:ind w:left="3050" w:hanging="1800"/>
      </w:pPr>
      <w:rPr>
        <w:rFonts w:hint="default"/>
      </w:rPr>
    </w:lvl>
    <w:lvl w:ilvl="8">
      <w:start w:val="1"/>
      <w:numFmt w:val="decimal"/>
      <w:isLgl/>
      <w:lvlText w:val="%1.%2.%3.%4.%5.%6.%7.%8.%9"/>
      <w:lvlJc w:val="left"/>
      <w:pPr>
        <w:ind w:left="3050" w:hanging="1800"/>
      </w:pPr>
      <w:rPr>
        <w:rFonts w:hint="default"/>
      </w:rPr>
    </w:lvl>
  </w:abstractNum>
  <w:abstractNum w:abstractNumId="40"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2"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3"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5" w15:restartNumberingAfterBreak="0">
    <w:nsid w:val="44D273B5"/>
    <w:multiLevelType w:val="hybridMultilevel"/>
    <w:tmpl w:val="6D4A082E"/>
    <w:lvl w:ilvl="0" w:tplc="129E9014">
      <w:start w:val="1"/>
      <w:numFmt w:val="decimal"/>
      <w:lvlText w:val="%1."/>
      <w:lvlJc w:val="left"/>
      <w:pPr>
        <w:ind w:left="502"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8DE410D"/>
    <w:multiLevelType w:val="hybridMultilevel"/>
    <w:tmpl w:val="1C78A3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0" w15:restartNumberingAfterBreak="0">
    <w:nsid w:val="4A304F6F"/>
    <w:multiLevelType w:val="multilevel"/>
    <w:tmpl w:val="B77A60DA"/>
    <w:lvl w:ilvl="0">
      <w:start w:val="1"/>
      <w:numFmt w:val="decimal"/>
      <w:lvlText w:val="%1."/>
      <w:lvlJc w:val="left"/>
      <w:pPr>
        <w:tabs>
          <w:tab w:val="num" w:pos="454"/>
        </w:tabs>
        <w:ind w:left="454" w:hanging="454"/>
      </w:pPr>
      <w:rPr>
        <w:rFonts w:cs="Times New Roman" w:hint="default"/>
        <w:b/>
        <w:bCs/>
        <w:i w:val="0"/>
        <w:iCs w:val="0"/>
        <w:color w:val="auto"/>
      </w:rPr>
    </w:lvl>
    <w:lvl w:ilvl="1">
      <w:start w:val="3"/>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1" w15:restartNumberingAfterBreak="0">
    <w:nsid w:val="4D062907"/>
    <w:multiLevelType w:val="singleLevel"/>
    <w:tmpl w:val="1068AD7A"/>
    <w:lvl w:ilvl="0">
      <w:start w:val="1"/>
      <w:numFmt w:val="lowerLetter"/>
      <w:lvlText w:val="%1)"/>
      <w:legacy w:legacy="1" w:legacySpace="0" w:legacyIndent="432"/>
      <w:lvlJc w:val="left"/>
      <w:pPr>
        <w:ind w:left="0" w:firstLine="0"/>
      </w:pPr>
      <w:rPr>
        <w:rFonts w:ascii="Arial" w:eastAsia="Times New Roman" w:hAnsi="Arial" w:cs="Arial" w:hint="default"/>
      </w:rPr>
    </w:lvl>
  </w:abstractNum>
  <w:abstractNum w:abstractNumId="52"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55597D46"/>
    <w:multiLevelType w:val="multilevel"/>
    <w:tmpl w:val="D75C82F4"/>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557F3127"/>
    <w:multiLevelType w:val="multilevel"/>
    <w:tmpl w:val="8F34356A"/>
    <w:lvl w:ilvl="0">
      <w:start w:val="3"/>
      <w:numFmt w:val="decimal"/>
      <w:lvlText w:val="%1."/>
      <w:lvlJc w:val="left"/>
      <w:pPr>
        <w:ind w:left="64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6"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5FA32FA1"/>
    <w:multiLevelType w:val="hybridMultilevel"/>
    <w:tmpl w:val="FB521D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3" w15:restartNumberingAfterBreak="0">
    <w:nsid w:val="6ACF54E6"/>
    <w:multiLevelType w:val="hybridMultilevel"/>
    <w:tmpl w:val="680ABDD6"/>
    <w:lvl w:ilvl="0" w:tplc="394EF08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719369CC"/>
    <w:multiLevelType w:val="multilevel"/>
    <w:tmpl w:val="19FAEFAC"/>
    <w:lvl w:ilvl="0">
      <w:start w:val="4"/>
      <w:numFmt w:val="decimal"/>
      <w:lvlText w:val="%1"/>
      <w:lvlJc w:val="left"/>
      <w:pPr>
        <w:tabs>
          <w:tab w:val="num" w:pos="360"/>
        </w:tabs>
        <w:ind w:left="360" w:hanging="360"/>
      </w:pPr>
    </w:lvl>
    <w:lvl w:ilvl="1">
      <w:start w:val="1"/>
      <w:numFmt w:val="lowerLetter"/>
      <w:lvlText w:val="%2)"/>
      <w:lvlJc w:val="left"/>
      <w:pPr>
        <w:tabs>
          <w:tab w:val="num" w:pos="1211"/>
        </w:tabs>
        <w:ind w:left="1211" w:hanging="360"/>
      </w:pPr>
      <w:rPr>
        <w:rFonts w:ascii="Calibri" w:eastAsia="Times New Roman" w:hAnsi="Calibri" w:cs="Calibri" w:hint="default"/>
        <w:b w:val="0"/>
        <w:bCs w:val="0"/>
        <w:color w:val="00000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66" w15:restartNumberingAfterBreak="0">
    <w:nsid w:val="71B86D00"/>
    <w:multiLevelType w:val="multilevel"/>
    <w:tmpl w:val="C16E09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7" w15:restartNumberingAfterBreak="0">
    <w:nsid w:val="720E5E22"/>
    <w:multiLevelType w:val="multilevel"/>
    <w:tmpl w:val="F4CA9F0A"/>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72AA3833"/>
    <w:multiLevelType w:val="multilevel"/>
    <w:tmpl w:val="40080764"/>
    <w:lvl w:ilvl="0">
      <w:start w:val="4"/>
      <w:numFmt w:val="decimal"/>
      <w:lvlText w:val="%1"/>
      <w:lvlJc w:val="left"/>
      <w:pPr>
        <w:tabs>
          <w:tab w:val="num" w:pos="360"/>
        </w:tabs>
        <w:ind w:left="360" w:hanging="360"/>
      </w:pPr>
    </w:lvl>
    <w:lvl w:ilvl="1">
      <w:start w:val="1"/>
      <w:numFmt w:val="decimal"/>
      <w:lvlText w:val="%1.%2"/>
      <w:lvlJc w:val="left"/>
      <w:pPr>
        <w:tabs>
          <w:tab w:val="num" w:pos="1211"/>
        </w:tabs>
        <w:ind w:left="1211"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69"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36F3FC2"/>
    <w:multiLevelType w:val="multilevel"/>
    <w:tmpl w:val="917E1B6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48014EE"/>
    <w:multiLevelType w:val="multilevel"/>
    <w:tmpl w:val="0734D3B8"/>
    <w:lvl w:ilvl="0">
      <w:start w:val="5"/>
      <w:numFmt w:val="decimal"/>
      <w:lvlText w:val="%1."/>
      <w:lvlJc w:val="left"/>
      <w:pPr>
        <w:ind w:left="644"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750C1AFD"/>
    <w:multiLevelType w:val="hybridMultilevel"/>
    <w:tmpl w:val="940AD3A2"/>
    <w:lvl w:ilvl="0" w:tplc="041B0017">
      <w:start w:val="1"/>
      <w:numFmt w:val="lowerLetter"/>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5F04239"/>
    <w:multiLevelType w:val="hybridMultilevel"/>
    <w:tmpl w:val="95FC55CC"/>
    <w:lvl w:ilvl="0" w:tplc="D692433C">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5"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76"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7"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8" w15:restartNumberingAfterBreak="0">
    <w:nsid w:val="79EC252D"/>
    <w:multiLevelType w:val="multilevel"/>
    <w:tmpl w:val="B900BB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9" w15:restartNumberingAfterBreak="0">
    <w:nsid w:val="7A5B489B"/>
    <w:multiLevelType w:val="multilevel"/>
    <w:tmpl w:val="5EC28E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15:restartNumberingAfterBreak="0">
    <w:nsid w:val="7D976DA2"/>
    <w:multiLevelType w:val="multilevel"/>
    <w:tmpl w:val="7BA87BF0"/>
    <w:lvl w:ilvl="0">
      <w:start w:val="2"/>
      <w:numFmt w:val="decimal"/>
      <w:lvlText w:val="%1."/>
      <w:lvlJc w:val="left"/>
      <w:pPr>
        <w:ind w:left="64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2"/>
  </w:num>
  <w:num w:numId="6">
    <w:abstractNumId w:val="16"/>
  </w:num>
  <w:num w:numId="7">
    <w:abstractNumId w:val="2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4"/>
  </w:num>
  <w:num w:numId="9">
    <w:abstractNumId w:val="47"/>
  </w:num>
  <w:num w:numId="10">
    <w:abstractNumId w:val="64"/>
  </w:num>
  <w:num w:numId="11">
    <w:abstractNumId w:val="55"/>
  </w:num>
  <w:num w:numId="12">
    <w:abstractNumId w:val="27"/>
  </w:num>
  <w:num w:numId="13">
    <w:abstractNumId w:val="61"/>
  </w:num>
  <w:num w:numId="14">
    <w:abstractNumId w:val="74"/>
  </w:num>
  <w:num w:numId="15">
    <w:abstractNumId w:val="49"/>
  </w:num>
  <w:num w:numId="16">
    <w:abstractNumId w:val="30"/>
  </w:num>
  <w:num w:numId="17">
    <w:abstractNumId w:val="5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14"/>
  </w:num>
  <w:num w:numId="21">
    <w:abstractNumId w:val="42"/>
  </w:num>
  <w:num w:numId="22">
    <w:abstractNumId w:val="77"/>
  </w:num>
  <w:num w:numId="23">
    <w:abstractNumId w:val="9"/>
  </w:num>
  <w:num w:numId="24">
    <w:abstractNumId w:val="22"/>
  </w:num>
  <w:num w:numId="25">
    <w:abstractNumId w:val="25"/>
  </w:num>
  <w:num w:numId="26">
    <w:abstractNumId w:val="4"/>
  </w:num>
  <w:num w:numId="27">
    <w:abstractNumId w:val="37"/>
  </w:num>
  <w:num w:numId="28">
    <w:abstractNumId w:val="69"/>
  </w:num>
  <w:num w:numId="29">
    <w:abstractNumId w:val="7"/>
  </w:num>
  <w:num w:numId="30">
    <w:abstractNumId w:val="75"/>
  </w:num>
  <w:num w:numId="31">
    <w:abstractNumId w:val="24"/>
  </w:num>
  <w:num w:numId="32">
    <w:abstractNumId w:val="20"/>
  </w:num>
  <w:num w:numId="33">
    <w:abstractNumId w:val="33"/>
  </w:num>
  <w:num w:numId="34">
    <w:abstractNumId w:val="52"/>
  </w:num>
  <w:num w:numId="35">
    <w:abstractNumId w:val="5"/>
  </w:num>
  <w:num w:numId="36">
    <w:abstractNumId w:val="40"/>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6"/>
  </w:num>
  <w:num w:numId="38">
    <w:abstractNumId w:val="8"/>
  </w:num>
  <w:num w:numId="39">
    <w:abstractNumId w:val="13"/>
  </w:num>
  <w:num w:numId="40">
    <w:abstractNumId w:val="29"/>
  </w:num>
  <w:num w:numId="41">
    <w:abstractNumId w:val="50"/>
  </w:num>
  <w:num w:numId="42">
    <w:abstractNumId w:val="17"/>
  </w:num>
  <w:num w:numId="43">
    <w:abstractNumId w:val="43"/>
  </w:num>
  <w:num w:numId="44">
    <w:abstractNumId w:val="19"/>
  </w:num>
  <w:num w:numId="45">
    <w:abstractNumId w:val="81"/>
  </w:num>
  <w:num w:numId="46">
    <w:abstractNumId w:val="57"/>
  </w:num>
  <w:num w:numId="47">
    <w:abstractNumId w:val="60"/>
  </w:num>
  <w:num w:numId="48">
    <w:abstractNumId w:val="11"/>
  </w:num>
  <w:num w:numId="49">
    <w:abstractNumId w:val="62"/>
  </w:num>
  <w:num w:numId="50">
    <w:abstractNumId w:val="21"/>
  </w:num>
  <w:num w:numId="51">
    <w:abstractNumId w:val="59"/>
  </w:num>
  <w:num w:numId="52">
    <w:abstractNumId w:val="79"/>
  </w:num>
  <w:num w:numId="53">
    <w:abstractNumId w:val="80"/>
  </w:num>
  <w:num w:numId="54">
    <w:abstractNumId w:val="63"/>
  </w:num>
  <w:num w:numId="55">
    <w:abstractNumId w:val="54"/>
  </w:num>
  <w:num w:numId="56">
    <w:abstractNumId w:val="15"/>
  </w:num>
  <w:num w:numId="57">
    <w:abstractNumId w:val="71"/>
  </w:num>
  <w:num w:numId="58">
    <w:abstractNumId w:val="51"/>
    <w:lvlOverride w:ilvl="0">
      <w:startOverride w:val="1"/>
    </w:lvlOverride>
  </w:num>
  <w:num w:numId="59">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num>
  <w:num w:numId="61">
    <w:abstractNumId w:val="78"/>
  </w:num>
  <w:num w:numId="62">
    <w:abstractNumId w:val="67"/>
  </w:num>
  <w:num w:numId="63">
    <w:abstractNumId w:val="70"/>
  </w:num>
  <w:num w:numId="64">
    <w:abstractNumId w:val="26"/>
  </w:num>
  <w:num w:numId="65">
    <w:abstractNumId w:val="48"/>
  </w:num>
  <w:num w:numId="66">
    <w:abstractNumId w:val="53"/>
  </w:num>
  <w:num w:numId="67">
    <w:abstractNumId w:val="34"/>
  </w:num>
  <w:num w:numId="68">
    <w:abstractNumId w:val="39"/>
  </w:num>
  <w:num w:numId="69">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45"/>
  </w:num>
  <w:num w:numId="72">
    <w:abstractNumId w:val="73"/>
  </w:num>
  <w:num w:numId="73">
    <w:abstractNumId w:val="10"/>
  </w:num>
  <w:num w:numId="74">
    <w:abstractNumId w:val="65"/>
  </w:num>
  <w:num w:numId="75">
    <w:abstractNumId w:val="32"/>
  </w:num>
  <w:num w:numId="76">
    <w:abstractNumId w:val="28"/>
  </w:num>
  <w:num w:numId="77">
    <w:abstractNumId w:val="66"/>
  </w:num>
  <w:num w:numId="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 w:numId="80">
    <w:abstractNumId w:val="6"/>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2"/>
  </w:num>
  <w:num w:numId="83">
    <w:abstractNumId w:val="35"/>
  </w:num>
  <w:num w:numId="84">
    <w:abstractNumId w:val="1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proofState w:spelling="clean" w:grammar="clean"/>
  <w:documentProtection w:edit="readOnly" w:formatting="1" w:enforcement="0"/>
  <w:defaultTabStop w:val="28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85"/>
    <w:rsid w:val="00004813"/>
    <w:rsid w:val="000103E0"/>
    <w:rsid w:val="00014331"/>
    <w:rsid w:val="000150D1"/>
    <w:rsid w:val="00020AB9"/>
    <w:rsid w:val="00020DD7"/>
    <w:rsid w:val="00023FD1"/>
    <w:rsid w:val="000241D7"/>
    <w:rsid w:val="00026685"/>
    <w:rsid w:val="00031617"/>
    <w:rsid w:val="0003346D"/>
    <w:rsid w:val="00033E41"/>
    <w:rsid w:val="00035BE6"/>
    <w:rsid w:val="0004126A"/>
    <w:rsid w:val="00043183"/>
    <w:rsid w:val="00044B5C"/>
    <w:rsid w:val="00045FA4"/>
    <w:rsid w:val="00050C07"/>
    <w:rsid w:val="00053194"/>
    <w:rsid w:val="00057EA0"/>
    <w:rsid w:val="00064C76"/>
    <w:rsid w:val="0007086B"/>
    <w:rsid w:val="00071340"/>
    <w:rsid w:val="000721AF"/>
    <w:rsid w:val="00075B60"/>
    <w:rsid w:val="0008114E"/>
    <w:rsid w:val="00084419"/>
    <w:rsid w:val="00090747"/>
    <w:rsid w:val="00090E52"/>
    <w:rsid w:val="0009652E"/>
    <w:rsid w:val="000A077E"/>
    <w:rsid w:val="000A0C5F"/>
    <w:rsid w:val="000A37E9"/>
    <w:rsid w:val="000A426C"/>
    <w:rsid w:val="000A5939"/>
    <w:rsid w:val="000A5B6D"/>
    <w:rsid w:val="000A5BE5"/>
    <w:rsid w:val="000A6DD1"/>
    <w:rsid w:val="000B5FFC"/>
    <w:rsid w:val="000C08DD"/>
    <w:rsid w:val="000C1E6C"/>
    <w:rsid w:val="000D03CA"/>
    <w:rsid w:val="000D71D4"/>
    <w:rsid w:val="000E1691"/>
    <w:rsid w:val="000E3177"/>
    <w:rsid w:val="000E4AF7"/>
    <w:rsid w:val="000F2597"/>
    <w:rsid w:val="000F2701"/>
    <w:rsid w:val="000F2DB3"/>
    <w:rsid w:val="000F76DB"/>
    <w:rsid w:val="00101E1E"/>
    <w:rsid w:val="00107545"/>
    <w:rsid w:val="00124960"/>
    <w:rsid w:val="00124A56"/>
    <w:rsid w:val="00144771"/>
    <w:rsid w:val="00144D31"/>
    <w:rsid w:val="0015115A"/>
    <w:rsid w:val="00152E4A"/>
    <w:rsid w:val="00153F01"/>
    <w:rsid w:val="00157433"/>
    <w:rsid w:val="0015745F"/>
    <w:rsid w:val="00161DF1"/>
    <w:rsid w:val="00165882"/>
    <w:rsid w:val="00171291"/>
    <w:rsid w:val="0017604C"/>
    <w:rsid w:val="00183E08"/>
    <w:rsid w:val="00187521"/>
    <w:rsid w:val="00187A36"/>
    <w:rsid w:val="001933B7"/>
    <w:rsid w:val="0019632E"/>
    <w:rsid w:val="001A79E2"/>
    <w:rsid w:val="001B18BA"/>
    <w:rsid w:val="001B1C52"/>
    <w:rsid w:val="001B644A"/>
    <w:rsid w:val="001C05F6"/>
    <w:rsid w:val="001C6DBA"/>
    <w:rsid w:val="001C797A"/>
    <w:rsid w:val="001D7F41"/>
    <w:rsid w:val="001E0B71"/>
    <w:rsid w:val="001E3FBC"/>
    <w:rsid w:val="001F0943"/>
    <w:rsid w:val="001F2CB3"/>
    <w:rsid w:val="001F4D25"/>
    <w:rsid w:val="001F6D69"/>
    <w:rsid w:val="002130CB"/>
    <w:rsid w:val="002160A7"/>
    <w:rsid w:val="002168B3"/>
    <w:rsid w:val="00220F49"/>
    <w:rsid w:val="00223138"/>
    <w:rsid w:val="00223A79"/>
    <w:rsid w:val="00224800"/>
    <w:rsid w:val="00230F46"/>
    <w:rsid w:val="00233D04"/>
    <w:rsid w:val="002370DD"/>
    <w:rsid w:val="00241D2F"/>
    <w:rsid w:val="00243B83"/>
    <w:rsid w:val="0024431A"/>
    <w:rsid w:val="00245FB3"/>
    <w:rsid w:val="002467C8"/>
    <w:rsid w:val="002534C4"/>
    <w:rsid w:val="002609D9"/>
    <w:rsid w:val="0026387B"/>
    <w:rsid w:val="00267629"/>
    <w:rsid w:val="002707A3"/>
    <w:rsid w:val="00272AAF"/>
    <w:rsid w:val="00275466"/>
    <w:rsid w:val="00280817"/>
    <w:rsid w:val="00295069"/>
    <w:rsid w:val="002A2EB3"/>
    <w:rsid w:val="002B012D"/>
    <w:rsid w:val="002B1BAC"/>
    <w:rsid w:val="002B1EE3"/>
    <w:rsid w:val="002B2CDB"/>
    <w:rsid w:val="002C3C6B"/>
    <w:rsid w:val="002C3C96"/>
    <w:rsid w:val="002D5500"/>
    <w:rsid w:val="002D5626"/>
    <w:rsid w:val="002D5D07"/>
    <w:rsid w:val="002D6126"/>
    <w:rsid w:val="002E1ECB"/>
    <w:rsid w:val="002E4FB7"/>
    <w:rsid w:val="002E6364"/>
    <w:rsid w:val="002E7B5F"/>
    <w:rsid w:val="00300C04"/>
    <w:rsid w:val="00303EE4"/>
    <w:rsid w:val="00311BF5"/>
    <w:rsid w:val="00342D6B"/>
    <w:rsid w:val="003448B6"/>
    <w:rsid w:val="003455A4"/>
    <w:rsid w:val="00345ED7"/>
    <w:rsid w:val="00346385"/>
    <w:rsid w:val="00352E9B"/>
    <w:rsid w:val="003560F6"/>
    <w:rsid w:val="0036245D"/>
    <w:rsid w:val="00363F5F"/>
    <w:rsid w:val="00367861"/>
    <w:rsid w:val="00370B8C"/>
    <w:rsid w:val="00371DEC"/>
    <w:rsid w:val="00377990"/>
    <w:rsid w:val="00380FFF"/>
    <w:rsid w:val="00381BF8"/>
    <w:rsid w:val="00383477"/>
    <w:rsid w:val="003901DA"/>
    <w:rsid w:val="003906AF"/>
    <w:rsid w:val="003A26F9"/>
    <w:rsid w:val="003A3D4C"/>
    <w:rsid w:val="003A6C75"/>
    <w:rsid w:val="003A72C7"/>
    <w:rsid w:val="003B0337"/>
    <w:rsid w:val="003C1444"/>
    <w:rsid w:val="003C7092"/>
    <w:rsid w:val="003D14B6"/>
    <w:rsid w:val="003D762C"/>
    <w:rsid w:val="003E60BB"/>
    <w:rsid w:val="003E65A9"/>
    <w:rsid w:val="004015D4"/>
    <w:rsid w:val="0040168F"/>
    <w:rsid w:val="004039A6"/>
    <w:rsid w:val="00406853"/>
    <w:rsid w:val="00406B7E"/>
    <w:rsid w:val="00410E82"/>
    <w:rsid w:val="00411EA1"/>
    <w:rsid w:val="00414A41"/>
    <w:rsid w:val="004157B3"/>
    <w:rsid w:val="004177F7"/>
    <w:rsid w:val="00430E0F"/>
    <w:rsid w:val="00445CCE"/>
    <w:rsid w:val="0044738A"/>
    <w:rsid w:val="004475C3"/>
    <w:rsid w:val="004539D8"/>
    <w:rsid w:val="00454187"/>
    <w:rsid w:val="0046211F"/>
    <w:rsid w:val="00470F62"/>
    <w:rsid w:val="004732E3"/>
    <w:rsid w:val="00482A5A"/>
    <w:rsid w:val="00482C91"/>
    <w:rsid w:val="0048620A"/>
    <w:rsid w:val="00491EF0"/>
    <w:rsid w:val="004957DD"/>
    <w:rsid w:val="004A3A9B"/>
    <w:rsid w:val="004A4EED"/>
    <w:rsid w:val="004A53C8"/>
    <w:rsid w:val="004B00C5"/>
    <w:rsid w:val="004B2656"/>
    <w:rsid w:val="004B3409"/>
    <w:rsid w:val="004B44B7"/>
    <w:rsid w:val="004B5735"/>
    <w:rsid w:val="004C43E2"/>
    <w:rsid w:val="004C6922"/>
    <w:rsid w:val="004C6EE2"/>
    <w:rsid w:val="004D0D74"/>
    <w:rsid w:val="004D29F9"/>
    <w:rsid w:val="004D2D0B"/>
    <w:rsid w:val="004D606F"/>
    <w:rsid w:val="004E2C51"/>
    <w:rsid w:val="004E5A1B"/>
    <w:rsid w:val="004F0405"/>
    <w:rsid w:val="004F2225"/>
    <w:rsid w:val="004F2B6B"/>
    <w:rsid w:val="004F53E4"/>
    <w:rsid w:val="00503E34"/>
    <w:rsid w:val="00512108"/>
    <w:rsid w:val="00512616"/>
    <w:rsid w:val="00520B42"/>
    <w:rsid w:val="005306E4"/>
    <w:rsid w:val="00532DE0"/>
    <w:rsid w:val="00533EF4"/>
    <w:rsid w:val="00541E55"/>
    <w:rsid w:val="005614DA"/>
    <w:rsid w:val="00561656"/>
    <w:rsid w:val="00573265"/>
    <w:rsid w:val="005753F3"/>
    <w:rsid w:val="00576E93"/>
    <w:rsid w:val="0057710D"/>
    <w:rsid w:val="00582B8D"/>
    <w:rsid w:val="005842A0"/>
    <w:rsid w:val="00587EA5"/>
    <w:rsid w:val="00591B45"/>
    <w:rsid w:val="005A268C"/>
    <w:rsid w:val="005A28BA"/>
    <w:rsid w:val="005A7F70"/>
    <w:rsid w:val="005B1592"/>
    <w:rsid w:val="005B20D4"/>
    <w:rsid w:val="005B65B7"/>
    <w:rsid w:val="005C08B1"/>
    <w:rsid w:val="005C09F9"/>
    <w:rsid w:val="005C3CF2"/>
    <w:rsid w:val="005C6938"/>
    <w:rsid w:val="005C733D"/>
    <w:rsid w:val="005C7AAF"/>
    <w:rsid w:val="005D314B"/>
    <w:rsid w:val="005D51CE"/>
    <w:rsid w:val="005E5CE6"/>
    <w:rsid w:val="005E64C1"/>
    <w:rsid w:val="005F48DC"/>
    <w:rsid w:val="005F6666"/>
    <w:rsid w:val="005F7064"/>
    <w:rsid w:val="0060137B"/>
    <w:rsid w:val="00612303"/>
    <w:rsid w:val="0062048D"/>
    <w:rsid w:val="00621DFA"/>
    <w:rsid w:val="006226A4"/>
    <w:rsid w:val="006472CC"/>
    <w:rsid w:val="0065178E"/>
    <w:rsid w:val="00651E6B"/>
    <w:rsid w:val="006678B8"/>
    <w:rsid w:val="00674132"/>
    <w:rsid w:val="00674FCF"/>
    <w:rsid w:val="00677486"/>
    <w:rsid w:val="0069098A"/>
    <w:rsid w:val="00693DDB"/>
    <w:rsid w:val="00695EF0"/>
    <w:rsid w:val="006966DD"/>
    <w:rsid w:val="006A0ADD"/>
    <w:rsid w:val="006A690C"/>
    <w:rsid w:val="006A7257"/>
    <w:rsid w:val="006B36AB"/>
    <w:rsid w:val="006B447D"/>
    <w:rsid w:val="006B5284"/>
    <w:rsid w:val="006C0EAF"/>
    <w:rsid w:val="006C3380"/>
    <w:rsid w:val="006C5728"/>
    <w:rsid w:val="006C64A7"/>
    <w:rsid w:val="006C7291"/>
    <w:rsid w:val="006C77A8"/>
    <w:rsid w:val="006D4996"/>
    <w:rsid w:val="006E1EF3"/>
    <w:rsid w:val="006E2D55"/>
    <w:rsid w:val="006E3BB4"/>
    <w:rsid w:val="006E5EFB"/>
    <w:rsid w:val="006F1530"/>
    <w:rsid w:val="006F21D2"/>
    <w:rsid w:val="006F6F54"/>
    <w:rsid w:val="007021C4"/>
    <w:rsid w:val="00704B75"/>
    <w:rsid w:val="00705461"/>
    <w:rsid w:val="0070753A"/>
    <w:rsid w:val="00711CB5"/>
    <w:rsid w:val="0071369C"/>
    <w:rsid w:val="00713851"/>
    <w:rsid w:val="007200BB"/>
    <w:rsid w:val="00720C36"/>
    <w:rsid w:val="00720FEE"/>
    <w:rsid w:val="00724D25"/>
    <w:rsid w:val="0073186C"/>
    <w:rsid w:val="00731C1B"/>
    <w:rsid w:val="00745139"/>
    <w:rsid w:val="00751757"/>
    <w:rsid w:val="0075413C"/>
    <w:rsid w:val="00754BC0"/>
    <w:rsid w:val="00754EAF"/>
    <w:rsid w:val="007575A8"/>
    <w:rsid w:val="00757F90"/>
    <w:rsid w:val="00764667"/>
    <w:rsid w:val="00773200"/>
    <w:rsid w:val="00776886"/>
    <w:rsid w:val="00780FEE"/>
    <w:rsid w:val="00781D21"/>
    <w:rsid w:val="00784F5B"/>
    <w:rsid w:val="00795B87"/>
    <w:rsid w:val="007A2BBF"/>
    <w:rsid w:val="007A39E7"/>
    <w:rsid w:val="007A3E26"/>
    <w:rsid w:val="007A42A8"/>
    <w:rsid w:val="007A44C2"/>
    <w:rsid w:val="007A64EE"/>
    <w:rsid w:val="007B6DC3"/>
    <w:rsid w:val="007B6ED8"/>
    <w:rsid w:val="007C113D"/>
    <w:rsid w:val="007C1785"/>
    <w:rsid w:val="007C5B4B"/>
    <w:rsid w:val="007D0106"/>
    <w:rsid w:val="007D0E66"/>
    <w:rsid w:val="007D2AF3"/>
    <w:rsid w:val="007D3DBD"/>
    <w:rsid w:val="007E152C"/>
    <w:rsid w:val="007E1852"/>
    <w:rsid w:val="007E58FE"/>
    <w:rsid w:val="007F1E8E"/>
    <w:rsid w:val="007F5BD2"/>
    <w:rsid w:val="007F720E"/>
    <w:rsid w:val="00800147"/>
    <w:rsid w:val="00801818"/>
    <w:rsid w:val="00803965"/>
    <w:rsid w:val="0080463E"/>
    <w:rsid w:val="00814408"/>
    <w:rsid w:val="00816E4D"/>
    <w:rsid w:val="00822DA8"/>
    <w:rsid w:val="008254D4"/>
    <w:rsid w:val="00826A86"/>
    <w:rsid w:val="00827C86"/>
    <w:rsid w:val="00830166"/>
    <w:rsid w:val="0083376E"/>
    <w:rsid w:val="00834D96"/>
    <w:rsid w:val="00836425"/>
    <w:rsid w:val="00836B11"/>
    <w:rsid w:val="00846790"/>
    <w:rsid w:val="008475FE"/>
    <w:rsid w:val="0085097D"/>
    <w:rsid w:val="00852032"/>
    <w:rsid w:val="00856703"/>
    <w:rsid w:val="0086385A"/>
    <w:rsid w:val="00875F0A"/>
    <w:rsid w:val="0087722A"/>
    <w:rsid w:val="008819DA"/>
    <w:rsid w:val="008821C0"/>
    <w:rsid w:val="00890D52"/>
    <w:rsid w:val="00894611"/>
    <w:rsid w:val="008A67FC"/>
    <w:rsid w:val="008B23C7"/>
    <w:rsid w:val="008B70BC"/>
    <w:rsid w:val="008C322A"/>
    <w:rsid w:val="008D0034"/>
    <w:rsid w:val="008E54D5"/>
    <w:rsid w:val="008F0F73"/>
    <w:rsid w:val="008F2C0E"/>
    <w:rsid w:val="008F4626"/>
    <w:rsid w:val="008F7655"/>
    <w:rsid w:val="00901101"/>
    <w:rsid w:val="0090401B"/>
    <w:rsid w:val="009047B2"/>
    <w:rsid w:val="009067CC"/>
    <w:rsid w:val="00912D3C"/>
    <w:rsid w:val="009208AD"/>
    <w:rsid w:val="00920E2D"/>
    <w:rsid w:val="00923527"/>
    <w:rsid w:val="00924E97"/>
    <w:rsid w:val="009366A6"/>
    <w:rsid w:val="0093704C"/>
    <w:rsid w:val="009373BE"/>
    <w:rsid w:val="00940EAE"/>
    <w:rsid w:val="00943F45"/>
    <w:rsid w:val="0094658C"/>
    <w:rsid w:val="00946B05"/>
    <w:rsid w:val="00954D84"/>
    <w:rsid w:val="00956001"/>
    <w:rsid w:val="00962DE3"/>
    <w:rsid w:val="00973C8D"/>
    <w:rsid w:val="00982CF4"/>
    <w:rsid w:val="00982EB1"/>
    <w:rsid w:val="00985FC1"/>
    <w:rsid w:val="0099364D"/>
    <w:rsid w:val="00994B1C"/>
    <w:rsid w:val="00997AAB"/>
    <w:rsid w:val="009A14A1"/>
    <w:rsid w:val="009A2E41"/>
    <w:rsid w:val="009A3D96"/>
    <w:rsid w:val="009A583C"/>
    <w:rsid w:val="009B0EEA"/>
    <w:rsid w:val="009B113C"/>
    <w:rsid w:val="009B37E4"/>
    <w:rsid w:val="009B684B"/>
    <w:rsid w:val="009C2179"/>
    <w:rsid w:val="009C38B5"/>
    <w:rsid w:val="009C5D93"/>
    <w:rsid w:val="009D020E"/>
    <w:rsid w:val="009D06EA"/>
    <w:rsid w:val="009D1831"/>
    <w:rsid w:val="009D3563"/>
    <w:rsid w:val="009E1363"/>
    <w:rsid w:val="009E4C44"/>
    <w:rsid w:val="009F4767"/>
    <w:rsid w:val="009F4D9C"/>
    <w:rsid w:val="009F5CEC"/>
    <w:rsid w:val="009F6D94"/>
    <w:rsid w:val="009F6DF0"/>
    <w:rsid w:val="00A016C2"/>
    <w:rsid w:val="00A11928"/>
    <w:rsid w:val="00A213BD"/>
    <w:rsid w:val="00A24299"/>
    <w:rsid w:val="00A24A0E"/>
    <w:rsid w:val="00A25C15"/>
    <w:rsid w:val="00A261FC"/>
    <w:rsid w:val="00A26E98"/>
    <w:rsid w:val="00A276E2"/>
    <w:rsid w:val="00A3458D"/>
    <w:rsid w:val="00A35A22"/>
    <w:rsid w:val="00A371FD"/>
    <w:rsid w:val="00A40947"/>
    <w:rsid w:val="00A41A67"/>
    <w:rsid w:val="00A43630"/>
    <w:rsid w:val="00A4575A"/>
    <w:rsid w:val="00A47773"/>
    <w:rsid w:val="00A52D3E"/>
    <w:rsid w:val="00A55A49"/>
    <w:rsid w:val="00A6058E"/>
    <w:rsid w:val="00A621A4"/>
    <w:rsid w:val="00A628CE"/>
    <w:rsid w:val="00A64BB2"/>
    <w:rsid w:val="00A666CD"/>
    <w:rsid w:val="00A7340B"/>
    <w:rsid w:val="00A74821"/>
    <w:rsid w:val="00A76F73"/>
    <w:rsid w:val="00A77B3D"/>
    <w:rsid w:val="00A84DB7"/>
    <w:rsid w:val="00A922E5"/>
    <w:rsid w:val="00A9491A"/>
    <w:rsid w:val="00AB49B8"/>
    <w:rsid w:val="00AC335C"/>
    <w:rsid w:val="00AC7D02"/>
    <w:rsid w:val="00AD358F"/>
    <w:rsid w:val="00AE07F4"/>
    <w:rsid w:val="00AE1391"/>
    <w:rsid w:val="00AE59C2"/>
    <w:rsid w:val="00AE5FAA"/>
    <w:rsid w:val="00AE7824"/>
    <w:rsid w:val="00AF23C8"/>
    <w:rsid w:val="00AF304A"/>
    <w:rsid w:val="00AF6649"/>
    <w:rsid w:val="00B05C90"/>
    <w:rsid w:val="00B1447E"/>
    <w:rsid w:val="00B1582F"/>
    <w:rsid w:val="00B21990"/>
    <w:rsid w:val="00B236EC"/>
    <w:rsid w:val="00B27FEE"/>
    <w:rsid w:val="00B37E39"/>
    <w:rsid w:val="00B406F3"/>
    <w:rsid w:val="00B45B59"/>
    <w:rsid w:val="00B478C2"/>
    <w:rsid w:val="00B52523"/>
    <w:rsid w:val="00B52E8D"/>
    <w:rsid w:val="00B556C0"/>
    <w:rsid w:val="00B569B7"/>
    <w:rsid w:val="00B5717A"/>
    <w:rsid w:val="00B64762"/>
    <w:rsid w:val="00B675A3"/>
    <w:rsid w:val="00B72409"/>
    <w:rsid w:val="00B75EFD"/>
    <w:rsid w:val="00B77873"/>
    <w:rsid w:val="00B857AB"/>
    <w:rsid w:val="00B86498"/>
    <w:rsid w:val="00B9037A"/>
    <w:rsid w:val="00B9112F"/>
    <w:rsid w:val="00B9774F"/>
    <w:rsid w:val="00BA0E04"/>
    <w:rsid w:val="00BA27A0"/>
    <w:rsid w:val="00BA29AD"/>
    <w:rsid w:val="00BA57E0"/>
    <w:rsid w:val="00BB2E5C"/>
    <w:rsid w:val="00BB6870"/>
    <w:rsid w:val="00BD4B60"/>
    <w:rsid w:val="00BD6538"/>
    <w:rsid w:val="00BE1343"/>
    <w:rsid w:val="00BE3603"/>
    <w:rsid w:val="00BF00BB"/>
    <w:rsid w:val="00BF0577"/>
    <w:rsid w:val="00BF2208"/>
    <w:rsid w:val="00BF55C2"/>
    <w:rsid w:val="00BF64CD"/>
    <w:rsid w:val="00BF7B1F"/>
    <w:rsid w:val="00C01389"/>
    <w:rsid w:val="00C11E9A"/>
    <w:rsid w:val="00C16947"/>
    <w:rsid w:val="00C207B1"/>
    <w:rsid w:val="00C26C8C"/>
    <w:rsid w:val="00C31A5D"/>
    <w:rsid w:val="00C3355B"/>
    <w:rsid w:val="00C375CE"/>
    <w:rsid w:val="00C37F73"/>
    <w:rsid w:val="00C45015"/>
    <w:rsid w:val="00C45EBA"/>
    <w:rsid w:val="00C4654E"/>
    <w:rsid w:val="00C514E4"/>
    <w:rsid w:val="00C53F3A"/>
    <w:rsid w:val="00C568C3"/>
    <w:rsid w:val="00C61827"/>
    <w:rsid w:val="00C634E1"/>
    <w:rsid w:val="00C6566E"/>
    <w:rsid w:val="00C72712"/>
    <w:rsid w:val="00C75A28"/>
    <w:rsid w:val="00C8450E"/>
    <w:rsid w:val="00C95677"/>
    <w:rsid w:val="00CA2CD6"/>
    <w:rsid w:val="00CB06CE"/>
    <w:rsid w:val="00CB4A73"/>
    <w:rsid w:val="00CB5F2A"/>
    <w:rsid w:val="00CB6D4C"/>
    <w:rsid w:val="00CC3FC1"/>
    <w:rsid w:val="00CD1521"/>
    <w:rsid w:val="00CD4E7E"/>
    <w:rsid w:val="00CD60FD"/>
    <w:rsid w:val="00CE72ED"/>
    <w:rsid w:val="00CF4B72"/>
    <w:rsid w:val="00CF6A1C"/>
    <w:rsid w:val="00CF6C7B"/>
    <w:rsid w:val="00D04336"/>
    <w:rsid w:val="00D06574"/>
    <w:rsid w:val="00D0704C"/>
    <w:rsid w:val="00D1327A"/>
    <w:rsid w:val="00D13C0E"/>
    <w:rsid w:val="00D1410C"/>
    <w:rsid w:val="00D21B50"/>
    <w:rsid w:val="00D2566E"/>
    <w:rsid w:val="00D2620D"/>
    <w:rsid w:val="00D262E0"/>
    <w:rsid w:val="00D27B50"/>
    <w:rsid w:val="00D31B55"/>
    <w:rsid w:val="00D326DD"/>
    <w:rsid w:val="00D3597C"/>
    <w:rsid w:val="00D44CBB"/>
    <w:rsid w:val="00D500D4"/>
    <w:rsid w:val="00D512DC"/>
    <w:rsid w:val="00D52195"/>
    <w:rsid w:val="00D57674"/>
    <w:rsid w:val="00D57A24"/>
    <w:rsid w:val="00D61446"/>
    <w:rsid w:val="00D674F9"/>
    <w:rsid w:val="00D7075D"/>
    <w:rsid w:val="00D86155"/>
    <w:rsid w:val="00D86F24"/>
    <w:rsid w:val="00D87E4A"/>
    <w:rsid w:val="00D96F14"/>
    <w:rsid w:val="00DA1FC8"/>
    <w:rsid w:val="00DA25AF"/>
    <w:rsid w:val="00DB2051"/>
    <w:rsid w:val="00DB309A"/>
    <w:rsid w:val="00DB7E9E"/>
    <w:rsid w:val="00DC2043"/>
    <w:rsid w:val="00DC376C"/>
    <w:rsid w:val="00DC6F30"/>
    <w:rsid w:val="00DD2700"/>
    <w:rsid w:val="00DD29FF"/>
    <w:rsid w:val="00DD345E"/>
    <w:rsid w:val="00DD7284"/>
    <w:rsid w:val="00DE1783"/>
    <w:rsid w:val="00DE1BF0"/>
    <w:rsid w:val="00DF0A13"/>
    <w:rsid w:val="00DF27CC"/>
    <w:rsid w:val="00DF7EB1"/>
    <w:rsid w:val="00E14EB7"/>
    <w:rsid w:val="00E22021"/>
    <w:rsid w:val="00E24B3C"/>
    <w:rsid w:val="00E31D85"/>
    <w:rsid w:val="00E32AFF"/>
    <w:rsid w:val="00E478F7"/>
    <w:rsid w:val="00E548F3"/>
    <w:rsid w:val="00E60028"/>
    <w:rsid w:val="00E62B02"/>
    <w:rsid w:val="00E66D11"/>
    <w:rsid w:val="00E72CBC"/>
    <w:rsid w:val="00E73C3D"/>
    <w:rsid w:val="00E80246"/>
    <w:rsid w:val="00E8705E"/>
    <w:rsid w:val="00E905A4"/>
    <w:rsid w:val="00E92C64"/>
    <w:rsid w:val="00E943F8"/>
    <w:rsid w:val="00EA5475"/>
    <w:rsid w:val="00EA5C93"/>
    <w:rsid w:val="00EB25D4"/>
    <w:rsid w:val="00EB6CCF"/>
    <w:rsid w:val="00EC2405"/>
    <w:rsid w:val="00ED7554"/>
    <w:rsid w:val="00ED7A4F"/>
    <w:rsid w:val="00EE0B80"/>
    <w:rsid w:val="00EE70FF"/>
    <w:rsid w:val="00F00DC3"/>
    <w:rsid w:val="00F01BF2"/>
    <w:rsid w:val="00F0414A"/>
    <w:rsid w:val="00F101EA"/>
    <w:rsid w:val="00F24378"/>
    <w:rsid w:val="00F24F89"/>
    <w:rsid w:val="00F27A95"/>
    <w:rsid w:val="00F3125E"/>
    <w:rsid w:val="00F31926"/>
    <w:rsid w:val="00F337B5"/>
    <w:rsid w:val="00F35E9B"/>
    <w:rsid w:val="00F37188"/>
    <w:rsid w:val="00F40E97"/>
    <w:rsid w:val="00F42B5F"/>
    <w:rsid w:val="00F43941"/>
    <w:rsid w:val="00F47EC9"/>
    <w:rsid w:val="00F641FE"/>
    <w:rsid w:val="00F65A99"/>
    <w:rsid w:val="00F7075B"/>
    <w:rsid w:val="00F71858"/>
    <w:rsid w:val="00F73054"/>
    <w:rsid w:val="00F73A49"/>
    <w:rsid w:val="00F75D21"/>
    <w:rsid w:val="00F803DC"/>
    <w:rsid w:val="00F920F8"/>
    <w:rsid w:val="00F92E3D"/>
    <w:rsid w:val="00FA1CA9"/>
    <w:rsid w:val="00FA78A1"/>
    <w:rsid w:val="00FB02BD"/>
    <w:rsid w:val="00FB24E1"/>
    <w:rsid w:val="00FB468D"/>
    <w:rsid w:val="00FB6478"/>
    <w:rsid w:val="00FC63D5"/>
    <w:rsid w:val="00FD0A22"/>
    <w:rsid w:val="00FD2346"/>
    <w:rsid w:val="00FD3D24"/>
    <w:rsid w:val="00FE141B"/>
    <w:rsid w:val="00FE5579"/>
    <w:rsid w:val="00FE744F"/>
    <w:rsid w:val="00FE77CC"/>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uiPriority w:val="99"/>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uiPriority w:val="99"/>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uiPriority w:val="99"/>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Sil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40"/>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99"/>
    <w:qFormat/>
    <w:rsid w:val="00367861"/>
    <w:pPr>
      <w:spacing w:after="0" w:line="240" w:lineRule="auto"/>
      <w:ind w:left="708"/>
    </w:pPr>
    <w:rPr>
      <w:rFonts w:ascii="Arial" w:hAnsi="Arial"/>
      <w:noProof/>
    </w:rPr>
  </w:style>
  <w:style w:type="character" w:styleId="Intenzvny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boslav.filipovic@ndsas.sk"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03-461" TargetMode="External"/><Relationship Id="rId3" Type="http://schemas.openxmlformats.org/officeDocument/2006/relationships/styles" Target="styles.xml"/><Relationship Id="rId21" Type="http://schemas.openxmlformats.org/officeDocument/2006/relationships/hyperlink" Target="https://josephine.proebiz.com/sk/tender/16747/summary"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www.uvo.gov.sk/profily/-/profil/pzakazky/9127" TargetMode="External"/><Relationship Id="rId25" Type="http://schemas.openxmlformats.org/officeDocument/2006/relationships/hyperlink" Target="mailto:viktor.trankovic@ndsas.sk" TargetMode="External"/><Relationship Id="rId2" Type="http://schemas.openxmlformats.org/officeDocument/2006/relationships/numbering" Target="numbering.xml"/><Relationship Id="rId16" Type="http://schemas.openxmlformats.org/officeDocument/2006/relationships/hyperlink" Target="https://www.uvo.gov.sk/"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2-480"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11-404"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B6CE25-FE05-4058-B875-0AFD6F53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37</Pages>
  <Words>17749</Words>
  <Characters>101170</Characters>
  <Application>Microsoft Office Word</Application>
  <DocSecurity>0</DocSecurity>
  <Lines>843</Lines>
  <Paragraphs>237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Ľuboslav Filipovič</cp:lastModifiedBy>
  <cp:revision>51</cp:revision>
  <cp:lastPrinted>2021-09-24T06:25:00Z</cp:lastPrinted>
  <dcterms:created xsi:type="dcterms:W3CDTF">2021-08-06T06:28:00Z</dcterms:created>
  <dcterms:modified xsi:type="dcterms:W3CDTF">2022-01-04T10:27:00Z</dcterms:modified>
</cp:coreProperties>
</file>