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9A630A8"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3158B7">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B27BC9">
        <w:rPr>
          <w:rFonts w:cs="Arial"/>
          <w:noProof w:val="0"/>
          <w:color w:val="auto"/>
          <w:sz w:val="30"/>
          <w:szCs w:val="30"/>
        </w:rPr>
        <w:t>1</w:t>
      </w:r>
    </w:p>
    <w:p w14:paraId="5ECC3C08" w14:textId="77777777" w:rsidR="00657FA8" w:rsidRPr="00C429C0" w:rsidRDefault="00657FA8">
      <w:pPr>
        <w:pStyle w:val="Zkladntext3"/>
        <w:rPr>
          <w:rFonts w:cs="Arial"/>
          <w:noProof w:val="0"/>
          <w:color w:val="auto"/>
          <w:sz w:val="30"/>
          <w:szCs w:val="30"/>
        </w:rPr>
      </w:pPr>
    </w:p>
    <w:p w14:paraId="0F7279D9" w14:textId="51F2F6C9" w:rsidR="00F57F94" w:rsidRDefault="003158B7">
      <w:pPr>
        <w:pStyle w:val="Zkladntext3"/>
        <w:rPr>
          <w:b/>
          <w:color w:val="000000" w:themeColor="text1"/>
          <w:sz w:val="28"/>
          <w:szCs w:val="28"/>
        </w:rPr>
      </w:pPr>
      <w:r>
        <w:rPr>
          <w:b/>
          <w:color w:val="000000" w:themeColor="text1"/>
          <w:sz w:val="28"/>
          <w:szCs w:val="28"/>
        </w:rPr>
        <w:t xml:space="preserve">Pneumatiky, </w:t>
      </w:r>
      <w:r w:rsidR="004A2B4D">
        <w:rPr>
          <w:b/>
          <w:color w:val="000000" w:themeColor="text1"/>
          <w:sz w:val="28"/>
          <w:szCs w:val="28"/>
        </w:rPr>
        <w:t>protektory, disky</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32DCCF4A" w:rsidR="0027643E" w:rsidRDefault="00482702" w:rsidP="00482702">
      <w:pPr>
        <w:tabs>
          <w:tab w:val="right" w:leader="dot" w:pos="10080"/>
        </w:tabs>
        <w:ind w:left="5940"/>
        <w:rPr>
          <w:rFonts w:cs="Arial"/>
          <w:noProof w:val="0"/>
        </w:rPr>
      </w:pPr>
      <w:r>
        <w:rPr>
          <w:rFonts w:cs="Arial"/>
          <w:noProof w:val="0"/>
          <w:sz w:val="22"/>
        </w:rPr>
        <w:t xml:space="preserve">       Alena Morvayová</w:t>
      </w:r>
    </w:p>
    <w:p w14:paraId="02EB24AB" w14:textId="2B1F52BA" w:rsidR="0027643E" w:rsidRDefault="00482702" w:rsidP="00482702">
      <w:pPr>
        <w:jc w:val="center"/>
        <w:rPr>
          <w:rFonts w:cs="Arial"/>
          <w:noProof w:val="0"/>
        </w:rPr>
      </w:pPr>
      <w:r>
        <w:rPr>
          <w:rFonts w:cs="Arial"/>
          <w:noProof w:val="0"/>
          <w:sz w:val="20"/>
        </w:rPr>
        <w:t xml:space="preserve">                                                                                                        </w:t>
      </w:r>
      <w:r w:rsidR="0027643E">
        <w:rPr>
          <w:rFonts w:cs="Arial"/>
          <w:noProof w:val="0"/>
          <w:sz w:val="20"/>
        </w:rPr>
        <w:t>osoba poverená realizáciou VO</w:t>
      </w:r>
    </w:p>
    <w:p w14:paraId="11EA5491" w14:textId="77777777" w:rsidR="0027643E" w:rsidRDefault="0027643E" w:rsidP="00482702">
      <w:pPr>
        <w:jc w:val="right"/>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6EC59CDE" w:rsidR="00441CDF" w:rsidRPr="00441CDF" w:rsidRDefault="00FE297E" w:rsidP="00FE297E">
      <w:pPr>
        <w:tabs>
          <w:tab w:val="right" w:leader="dot" w:pos="10080"/>
        </w:tabs>
        <w:ind w:left="5940"/>
        <w:rPr>
          <w:rFonts w:cs="Arial"/>
          <w:sz w:val="22"/>
        </w:rPr>
      </w:pPr>
      <w:r>
        <w:rPr>
          <w:rFonts w:cs="Arial"/>
          <w:sz w:val="22"/>
        </w:rPr>
        <w:t xml:space="preserve">     JUDr. Barbora Notová</w:t>
      </w:r>
    </w:p>
    <w:p w14:paraId="7EA104F8" w14:textId="4F708E08" w:rsid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vedúci pravnych služieb a</w:t>
      </w:r>
    </w:p>
    <w:p w14:paraId="0BA936C9" w14:textId="7E92C8B1" w:rsidR="00441CDF" w:rsidRP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77D3A06A" w:rsidR="0027643E" w:rsidRDefault="0027643E" w:rsidP="0027643E">
      <w:pPr>
        <w:tabs>
          <w:tab w:val="right" w:leader="dot" w:pos="10080"/>
        </w:tabs>
        <w:ind w:left="5940"/>
        <w:rPr>
          <w:rFonts w:cs="Arial"/>
          <w:sz w:val="22"/>
        </w:rPr>
      </w:pPr>
      <w:r>
        <w:rPr>
          <w:rFonts w:cs="Arial"/>
          <w:sz w:val="22"/>
        </w:rPr>
        <w:t>...................................................</w:t>
      </w:r>
    </w:p>
    <w:p w14:paraId="5E22AE21" w14:textId="3BECD995" w:rsidR="006E6FC8" w:rsidRPr="006E6FC8" w:rsidRDefault="005F655E" w:rsidP="005F655E">
      <w:pPr>
        <w:tabs>
          <w:tab w:val="right" w:leader="dot" w:pos="10080"/>
        </w:tabs>
        <w:ind w:left="5940"/>
        <w:rPr>
          <w:rFonts w:cs="Arial"/>
          <w:sz w:val="22"/>
        </w:rPr>
      </w:pPr>
      <w:r>
        <w:rPr>
          <w:rFonts w:cs="Arial"/>
          <w:sz w:val="22"/>
        </w:rPr>
        <w:t xml:space="preserve">       </w:t>
      </w:r>
      <w:r w:rsidR="006E6FC8" w:rsidRPr="006E6FC8">
        <w:rPr>
          <w:rFonts w:cs="Arial"/>
          <w:sz w:val="22"/>
        </w:rPr>
        <w:t>Ing. Andrej Zigmund</w:t>
      </w:r>
    </w:p>
    <w:p w14:paraId="737F1D79" w14:textId="4F72F76B" w:rsidR="006E6FC8" w:rsidRPr="006E6FC8" w:rsidRDefault="005F655E" w:rsidP="005F655E">
      <w:pPr>
        <w:tabs>
          <w:tab w:val="right" w:leader="dot" w:pos="10080"/>
        </w:tabs>
        <w:ind w:left="5940"/>
        <w:rPr>
          <w:rFonts w:cs="Arial"/>
          <w:sz w:val="22"/>
        </w:rPr>
      </w:pPr>
      <w:r>
        <w:rPr>
          <w:rFonts w:cs="Arial"/>
          <w:sz w:val="22"/>
        </w:rPr>
        <w:t xml:space="preserve">     člen predstavenstva CFO</w:t>
      </w:r>
    </w:p>
    <w:p w14:paraId="6E9AA3F7" w14:textId="77777777" w:rsidR="006E6FC8" w:rsidRPr="006E6FC8" w:rsidRDefault="006E6FC8" w:rsidP="006E6FC8">
      <w:pPr>
        <w:tabs>
          <w:tab w:val="right" w:leader="dot" w:pos="10080"/>
        </w:tabs>
        <w:ind w:left="5940"/>
        <w:rPr>
          <w:rFonts w:cs="Arial"/>
          <w:sz w:val="22"/>
        </w:rPr>
      </w:pPr>
    </w:p>
    <w:p w14:paraId="10383C7D" w14:textId="3D91220F" w:rsidR="0027643E" w:rsidRDefault="0027643E" w:rsidP="006E6FC8">
      <w:pPr>
        <w:tabs>
          <w:tab w:val="right" w:leader="dot" w:pos="10080"/>
        </w:tabs>
        <w:ind w:left="594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0141C1">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0141C1">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0141C1">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0141C1">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0141C1">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0141C1">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0141C1">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0141C1">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0141C1">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0141C1">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0141C1">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0141C1">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0141C1">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0141C1">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0141C1">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0141C1">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0141C1">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0141C1">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0141C1">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0141C1">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7E0C22CE" w:rsidR="00A112C9" w:rsidRDefault="000141C1">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5F655E">
          <w:rPr>
            <w:rStyle w:val="Hypertextovprepojenie"/>
            <w:rFonts w:eastAsia="Calibri"/>
            <w:lang w:eastAsia="en-US"/>
          </w:rPr>
          <w:t>7.</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0141C1">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0141C1">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0141C1">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0141C1">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0141C1">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0141C1">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0141C1">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0141C1">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0141C1">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0141C1">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0141C1">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0141C1">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0141C1">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0141C1">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0141C1">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0141C1">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0141C1">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0141C1">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0141C1">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0141C1">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0141C1">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0141C1">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0141C1">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0141C1">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0141C1">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075A9">
      <w:pPr>
        <w:pStyle w:val="Nadpis2"/>
        <w:numPr>
          <w:ilvl w:val="0"/>
          <w:numId w:val="15"/>
        </w:numPr>
        <w:ind w:left="567" w:hanging="567"/>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FE11561" w:rsidR="00A93205" w:rsidRPr="00C62663" w:rsidRDefault="00A93205" w:rsidP="00A93205">
      <w:pPr>
        <w:ind w:firstLine="709"/>
      </w:pPr>
      <w:r w:rsidRPr="00C62663">
        <w:t>Kontaktná osoba:</w:t>
      </w:r>
      <w:r w:rsidRPr="00C62663">
        <w:tab/>
      </w:r>
      <w:r w:rsidR="00482702">
        <w:t>Alena Morvayová</w:t>
      </w:r>
    </w:p>
    <w:p w14:paraId="49D3C852" w14:textId="1A8EC06E" w:rsidR="00A93205" w:rsidRPr="00C62663" w:rsidRDefault="00A93205" w:rsidP="00A93205">
      <w:pPr>
        <w:ind w:firstLine="709"/>
      </w:pPr>
      <w:r w:rsidRPr="00C62663">
        <w:t>Telefón:</w:t>
      </w:r>
      <w:r w:rsidRPr="00C62663">
        <w:tab/>
      </w:r>
      <w:r w:rsidRPr="00C62663">
        <w:tab/>
        <w:t>+421</w:t>
      </w:r>
      <w:r>
        <w:t> </w:t>
      </w:r>
      <w:r w:rsidR="00A64F38">
        <w:t xml:space="preserve">2 59 50 </w:t>
      </w:r>
      <w:r w:rsidR="00482702">
        <w:t>1484</w:t>
      </w:r>
    </w:p>
    <w:p w14:paraId="39996374" w14:textId="4359BA00" w:rsidR="00A93205" w:rsidRPr="00C62663" w:rsidRDefault="00A93205" w:rsidP="00A93205">
      <w:pPr>
        <w:ind w:firstLine="709"/>
      </w:pPr>
      <w:r w:rsidRPr="00C62663">
        <w:t>E-mail:</w:t>
      </w:r>
      <w:r w:rsidRPr="00C62663">
        <w:tab/>
      </w:r>
      <w:r w:rsidRPr="00C62663">
        <w:tab/>
      </w:r>
      <w:r w:rsidRPr="00C62663">
        <w:tab/>
      </w:r>
      <w:r w:rsidR="00482702">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B55A7" w:rsidRDefault="00B204E1" w:rsidP="00B204E1">
      <w:pPr>
        <w:spacing w:before="120" w:after="120"/>
        <w:jc w:val="center"/>
        <w:rPr>
          <w:rFonts w:eastAsia="Calibri" w:cs="Arial"/>
          <w:bCs/>
          <w:sz w:val="22"/>
          <w:szCs w:val="22"/>
          <w:lang w:eastAsia="en-US"/>
        </w:rPr>
      </w:pPr>
      <w:r w:rsidRPr="00BB55A7">
        <w:rPr>
          <w:rFonts w:eastAsia="Calibri" w:cs="Arial"/>
          <w:bCs/>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4075A9">
      <w:pPr>
        <w:pStyle w:val="Nadpis2"/>
        <w:numPr>
          <w:ilvl w:val="0"/>
          <w:numId w:val="15"/>
        </w:numPr>
        <w:ind w:left="567" w:hanging="567"/>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075A9">
      <w:pPr>
        <w:pStyle w:val="Nadpis2"/>
        <w:numPr>
          <w:ilvl w:val="0"/>
          <w:numId w:val="15"/>
        </w:numPr>
        <w:ind w:left="567" w:hanging="567"/>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075A9">
      <w:pPr>
        <w:pStyle w:val="Nadpis2"/>
        <w:numPr>
          <w:ilvl w:val="0"/>
          <w:numId w:val="15"/>
        </w:numPr>
        <w:ind w:left="426" w:hanging="426"/>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0"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1"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2"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7F679D8B" w14:textId="77777777"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a)</w:t>
      </w:r>
      <w:r w:rsidRPr="00A973AE">
        <w:rPr>
          <w:rFonts w:cs="Calibri"/>
          <w:noProof w:val="0"/>
          <w:szCs w:val="22"/>
        </w:rPr>
        <w:tab/>
        <w:t xml:space="preserve">v systéme JOSEPHINE registráciou a prihlásením pomocou občianskeho preukazu s elektronickým čipom a bezpečnostným osobnostným kódom (eID). </w:t>
      </w:r>
      <w:r w:rsidRPr="00A973AE">
        <w:rPr>
          <w:rFonts w:cs="Calibri"/>
          <w:noProof w:val="0"/>
        </w:rPr>
        <w:t xml:space="preserve">V systéme je autentifikovaná spoločnosť, ktorú pomocou eID registruje štatutár danej spoločnosti. </w:t>
      </w:r>
      <w:r w:rsidRPr="00A973AE">
        <w:rPr>
          <w:rFonts w:cs="Calibri"/>
          <w:noProof w:val="0"/>
          <w:szCs w:val="22"/>
        </w:rPr>
        <w:t xml:space="preserve">Autentifikáciu vykonáva poskytovateľ systému JOSEPHINE a to v pracovných dňoch v čase 8.00 – 16.00 hod. O dokončení autentifikácie je uchádzač informovaný e-mailom. </w:t>
      </w:r>
    </w:p>
    <w:p w14:paraId="4513D9E1"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b) </w:t>
      </w:r>
      <w:r w:rsidRPr="00A973AE">
        <w:rPr>
          <w:noProof w:val="0"/>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A973AE">
        <w:rPr>
          <w:rFonts w:cs="Calibri"/>
          <w:noProof w:val="0"/>
          <w:szCs w:val="22"/>
        </w:rPr>
        <w:t>O dokončení autentifikácie je uchádzač informovaný e-mailom.</w:t>
      </w:r>
    </w:p>
    <w:p w14:paraId="259A544C" w14:textId="77777777" w:rsidR="00A973AE" w:rsidRPr="00A973AE" w:rsidRDefault="00A973AE" w:rsidP="00A973AE">
      <w:pPr>
        <w:tabs>
          <w:tab w:val="num" w:pos="284"/>
        </w:tabs>
        <w:spacing w:after="120"/>
        <w:ind w:left="851" w:hanging="284"/>
        <w:jc w:val="both"/>
        <w:rPr>
          <w:noProof w:val="0"/>
          <w:szCs w:val="22"/>
        </w:rPr>
      </w:pPr>
      <w:r w:rsidRPr="00A973AE">
        <w:rPr>
          <w:rFonts w:cs="Calibri"/>
          <w:noProof w:val="0"/>
          <w:szCs w:val="22"/>
        </w:rPr>
        <w:t xml:space="preserve">c) </w:t>
      </w:r>
      <w:r w:rsidRPr="00A973AE">
        <w:rPr>
          <w:rFonts w:cs="Calibri"/>
          <w:noProof w:val="0"/>
          <w:szCs w:val="22"/>
        </w:rPr>
        <w:tab/>
        <w:t xml:space="preserve">vložením dokumentu preukazujúceho osobu štatutára na kartu užívateľa po registrácii, ktorý je podpísaný elektronickým podpisom štatutára, alebo prešiel zaručenou konverziou. </w:t>
      </w:r>
      <w:r w:rsidRPr="00A973AE">
        <w:rPr>
          <w:noProof w:val="0"/>
          <w:szCs w:val="22"/>
        </w:rPr>
        <w:t xml:space="preserve">Autentifikáciu vykoná poskytovateľ systému JOSEPHINE a to v pracovných dňoch v čase 8.00 – 16.00 hod. </w:t>
      </w:r>
      <w:r w:rsidRPr="00A973AE">
        <w:rPr>
          <w:rFonts w:cs="Calibri"/>
          <w:noProof w:val="0"/>
          <w:szCs w:val="22"/>
        </w:rPr>
        <w:t>O dokončení autentifikácie je uchádzač informovaný e-mailom.</w:t>
      </w:r>
    </w:p>
    <w:p w14:paraId="2CA0ACFF"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d) </w:t>
      </w:r>
      <w:r w:rsidRPr="00A973AE">
        <w:rPr>
          <w:noProof w:val="0"/>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973AE">
        <w:rPr>
          <w:rFonts w:cs="Calibri"/>
          <w:noProof w:val="0"/>
          <w:szCs w:val="22"/>
        </w:rPr>
        <w:t>O dokončení autentifikácie je uchádzač informovaný e-mailom.</w:t>
      </w:r>
    </w:p>
    <w:p w14:paraId="0FC791ED" w14:textId="09946B05"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e)</w:t>
      </w:r>
      <w:r w:rsidRPr="00A973AE">
        <w:rPr>
          <w:rFonts w:cs="Calibri"/>
          <w:noProof w:val="0"/>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0D8B8A22" w14:textId="5521B03B" w:rsidR="00B204E1" w:rsidRPr="00B204E1" w:rsidRDefault="004075A9" w:rsidP="004075A9">
      <w:pPr>
        <w:pStyle w:val="Nadpis2"/>
        <w:numPr>
          <w:ilvl w:val="0"/>
          <w:numId w:val="15"/>
        </w:numPr>
        <w:ind w:left="284" w:hanging="284"/>
        <w:jc w:val="left"/>
        <w:rPr>
          <w:lang w:eastAsia="cs-CZ"/>
        </w:rPr>
      </w:pPr>
      <w:bookmarkStart w:id="12" w:name="_Toc16684712"/>
      <w:r>
        <w:rPr>
          <w:lang w:eastAsia="cs-CZ"/>
        </w:rPr>
        <w:t xml:space="preserve"> </w:t>
      </w:r>
      <w:r w:rsidR="004B28B5">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670FAFE8" w14:textId="5B32D5E0" w:rsidR="001D7EA4"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4A2B4D">
        <w:rPr>
          <w:b/>
        </w:rPr>
        <w:t>Pneumatiky, protektory, disky</w:t>
      </w:r>
    </w:p>
    <w:p w14:paraId="3361A23D" w14:textId="5EE089B4" w:rsidR="00B204E1"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4075A9">
      <w:pPr>
        <w:pStyle w:val="Nadpis2"/>
        <w:numPr>
          <w:ilvl w:val="0"/>
          <w:numId w:val="15"/>
        </w:numPr>
        <w:ind w:left="284"/>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09AEC0A2" w14:textId="1B74510C" w:rsidR="00502670" w:rsidRDefault="004A2B4D" w:rsidP="00502670">
      <w:pPr>
        <w:spacing w:line="276" w:lineRule="auto"/>
        <w:ind w:left="284"/>
        <w:jc w:val="both"/>
        <w:rPr>
          <w:bCs/>
          <w:sz w:val="22"/>
          <w:szCs w:val="22"/>
        </w:rPr>
      </w:pPr>
      <w:r>
        <w:rPr>
          <w:bCs/>
          <w:sz w:val="22"/>
          <w:szCs w:val="22"/>
        </w:rPr>
        <w:t>34913200-2 Protektorované pneumatiky, 19513100-6 Pneumatiky z kordových textílií, 34351100-3 Pneumatiky pre motorové vozidlá, 34352100-0 Pneumatiky</w:t>
      </w:r>
      <w:r w:rsidR="00C461A7">
        <w:rPr>
          <w:bCs/>
          <w:sz w:val="22"/>
          <w:szCs w:val="22"/>
        </w:rPr>
        <w:t xml:space="preserve"> pre nákladné vozidlá, 34352200-1 Pneumatiky pre autobusy</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4075A9">
      <w:pPr>
        <w:pStyle w:val="Nadpis2"/>
        <w:numPr>
          <w:ilvl w:val="0"/>
          <w:numId w:val="15"/>
        </w:numPr>
        <w:ind w:left="284" w:hanging="284"/>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50267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50267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63E5F5A" w:rsidR="00B204E1" w:rsidRPr="00A5375E" w:rsidRDefault="00A5375E" w:rsidP="00502670">
      <w:pPr>
        <w:spacing w:line="276" w:lineRule="auto"/>
        <w:ind w:left="426" w:hanging="66"/>
        <w:jc w:val="both"/>
        <w:rPr>
          <w:rFonts w:cs="Arial"/>
          <w:sz w:val="22"/>
          <w:szCs w:val="22"/>
        </w:rPr>
      </w:pPr>
      <w:r w:rsidRPr="00A5375E">
        <w:rPr>
          <w:sz w:val="22"/>
          <w:szCs w:val="22"/>
        </w:rPr>
        <w:t>Hlavný sklad</w:t>
      </w:r>
      <w:r w:rsidR="0085147F">
        <w:rPr>
          <w:sz w:val="22"/>
          <w:szCs w:val="22"/>
        </w:rPr>
        <w:t xml:space="preserve"> -</w:t>
      </w:r>
      <w:r w:rsidRPr="00A5375E">
        <w:rPr>
          <w:sz w:val="22"/>
          <w:szCs w:val="22"/>
        </w:rPr>
        <w:t xml:space="preserve"> Trnávka, </w:t>
      </w:r>
      <w:r w:rsidR="0085147F">
        <w:rPr>
          <w:sz w:val="22"/>
          <w:szCs w:val="22"/>
        </w:rPr>
        <w:t>Vajnorská 124,</w:t>
      </w:r>
      <w:r w:rsidRPr="00A5375E">
        <w:rPr>
          <w:sz w:val="22"/>
          <w:szCs w:val="22"/>
        </w:rPr>
        <w:t xml:space="preserve"> Bratislava</w:t>
      </w:r>
      <w:r w:rsidR="0085147F">
        <w:rPr>
          <w:sz w:val="22"/>
          <w:szCs w:val="22"/>
        </w:rPr>
        <w:t xml:space="preserve"> (od 6.00 do 13.00 hod.)</w:t>
      </w:r>
    </w:p>
    <w:p w14:paraId="44F9E12F" w14:textId="77777777" w:rsidR="00B204E1" w:rsidRPr="00B204E1" w:rsidRDefault="00B204E1" w:rsidP="00502670">
      <w:pPr>
        <w:spacing w:line="276" w:lineRule="auto"/>
        <w:ind w:left="567"/>
        <w:jc w:val="both"/>
        <w:rPr>
          <w:rFonts w:cs="Arial"/>
          <w:sz w:val="22"/>
          <w:szCs w:val="22"/>
        </w:rPr>
      </w:pPr>
    </w:p>
    <w:p w14:paraId="41409553" w14:textId="123A8F93" w:rsidR="00B204E1" w:rsidRPr="00B204E1" w:rsidRDefault="003C0DB0" w:rsidP="004075A9">
      <w:pPr>
        <w:pStyle w:val="Nadpis2"/>
        <w:numPr>
          <w:ilvl w:val="0"/>
          <w:numId w:val="15"/>
        </w:numPr>
        <w:ind w:left="284" w:hanging="284"/>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4075A9">
      <w:pPr>
        <w:pStyle w:val="Nadpis2"/>
        <w:numPr>
          <w:ilvl w:val="0"/>
          <w:numId w:val="15"/>
        </w:numPr>
        <w:ind w:left="426" w:hanging="426"/>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4BBFBC77"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461A7">
        <w:rPr>
          <w:rFonts w:cs="Arial"/>
          <w:b/>
          <w:color w:val="000000" w:themeColor="text1"/>
          <w:sz w:val="22"/>
          <w:szCs w:val="22"/>
        </w:rPr>
        <w:t>1 985 105,18</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08517250" w14:textId="3E6FBD44" w:rsidR="00A973AE" w:rsidRDefault="00A973AE" w:rsidP="00B204E1">
      <w:pPr>
        <w:spacing w:line="276" w:lineRule="auto"/>
        <w:jc w:val="center"/>
        <w:rPr>
          <w:rFonts w:cs="Arial"/>
          <w:sz w:val="22"/>
          <w:szCs w:val="22"/>
          <w:lang w:eastAsia="cs-CZ"/>
        </w:rPr>
      </w:pPr>
    </w:p>
    <w:p w14:paraId="5FBCB1D1" w14:textId="09E4C10C" w:rsidR="00630937" w:rsidRDefault="00630937" w:rsidP="00B204E1">
      <w:pPr>
        <w:spacing w:line="276" w:lineRule="auto"/>
        <w:jc w:val="center"/>
        <w:rPr>
          <w:rFonts w:cs="Arial"/>
          <w:sz w:val="22"/>
          <w:szCs w:val="22"/>
          <w:lang w:eastAsia="cs-CZ"/>
        </w:rPr>
      </w:pPr>
    </w:p>
    <w:p w14:paraId="27CEA348" w14:textId="3D5AC44B" w:rsidR="00D650DE" w:rsidRDefault="00D650DE" w:rsidP="00B204E1">
      <w:pPr>
        <w:spacing w:line="276" w:lineRule="auto"/>
        <w:jc w:val="center"/>
        <w:rPr>
          <w:rFonts w:cs="Arial"/>
          <w:sz w:val="22"/>
          <w:szCs w:val="22"/>
          <w:lang w:eastAsia="cs-CZ"/>
        </w:rPr>
      </w:pPr>
    </w:p>
    <w:p w14:paraId="5E29417E" w14:textId="77777777" w:rsidR="00D650DE" w:rsidRDefault="00D650DE" w:rsidP="00B204E1">
      <w:pPr>
        <w:spacing w:line="276" w:lineRule="auto"/>
        <w:jc w:val="center"/>
        <w:rPr>
          <w:rFonts w:cs="Arial"/>
          <w:sz w:val="22"/>
          <w:szCs w:val="22"/>
          <w:lang w:eastAsia="cs-CZ"/>
        </w:rPr>
      </w:pPr>
    </w:p>
    <w:p w14:paraId="14ECA087" w14:textId="54D720A7" w:rsidR="00630937" w:rsidRDefault="00630937" w:rsidP="00B204E1">
      <w:pPr>
        <w:spacing w:line="276" w:lineRule="auto"/>
        <w:jc w:val="center"/>
        <w:rPr>
          <w:rFonts w:cs="Arial"/>
          <w:sz w:val="22"/>
          <w:szCs w:val="22"/>
          <w:lang w:eastAsia="cs-CZ"/>
        </w:rPr>
      </w:pPr>
    </w:p>
    <w:p w14:paraId="5C0C76B1" w14:textId="77777777" w:rsidR="00630937" w:rsidRDefault="00630937"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CE0FF1">
      <w:pPr>
        <w:pStyle w:val="Nadpis2"/>
        <w:numPr>
          <w:ilvl w:val="0"/>
          <w:numId w:val="15"/>
        </w:numPr>
        <w:ind w:left="567" w:hanging="567"/>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651720A4" w:rsidR="00B204E1" w:rsidRPr="00CF3A74" w:rsidRDefault="003C0DB0" w:rsidP="00CF3A74">
      <w:pPr>
        <w:pStyle w:val="Nadpis2"/>
        <w:numPr>
          <w:ilvl w:val="0"/>
          <w:numId w:val="15"/>
        </w:numPr>
        <w:ind w:left="567" w:hanging="567"/>
        <w:jc w:val="left"/>
        <w:rPr>
          <w:rFonts w:eastAsia="Calibri"/>
          <w:lang w:eastAsia="en-US"/>
        </w:rPr>
      </w:pPr>
      <w:bookmarkStart w:id="25" w:name="_Toc16684720"/>
      <w:r w:rsidRPr="00CF3A74">
        <w:rPr>
          <w:rFonts w:eastAsia="Calibri"/>
          <w:lang w:eastAsia="en-US"/>
        </w:rPr>
        <w:t>O</w:t>
      </w:r>
      <w:r w:rsidR="00B204E1" w:rsidRPr="00CF3A74">
        <w:rPr>
          <w:rFonts w:eastAsia="Calibri"/>
          <w:lang w:eastAsia="en-US"/>
        </w:rPr>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4794E12D" w:rsidR="00B204E1" w:rsidRPr="003C0DB0" w:rsidRDefault="003C0DB0" w:rsidP="00CF3A74">
      <w:pPr>
        <w:pStyle w:val="Nadpis2"/>
        <w:numPr>
          <w:ilvl w:val="0"/>
          <w:numId w:val="15"/>
        </w:numPr>
        <w:ind w:left="567" w:hanging="567"/>
        <w:jc w:val="left"/>
        <w:rPr>
          <w:rFonts w:eastAsia="Calibri"/>
          <w:lang w:eastAsia="en-US"/>
        </w:rPr>
      </w:pPr>
      <w:bookmarkStart w:id="26" w:name="_Toc16684721"/>
      <w:r w:rsidRPr="00CF3A74">
        <w:rPr>
          <w:rFonts w:eastAsia="Calibri"/>
          <w:lang w:eastAsia="en-US"/>
        </w:rPr>
        <w:t>P</w:t>
      </w:r>
      <w:r w:rsidR="00B204E1" w:rsidRPr="003C0DB0">
        <w:rPr>
          <w:rFonts w:eastAsia="Calibri"/>
          <w:lang w:eastAsia="en-US"/>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w:t>
      </w:r>
      <w:r w:rsidRPr="00B204E1">
        <w:rPr>
          <w:rFonts w:eastAsia="Calibri" w:cs="Arial"/>
          <w:sz w:val="22"/>
          <w:szCs w:val="22"/>
          <w:lang w:eastAsia="en-US"/>
        </w:rPr>
        <w:lastRenderedPageBreak/>
        <w:t>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3"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4"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5"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6"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lastRenderedPageBreak/>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D650DE">
      <w:pPr>
        <w:pStyle w:val="Nadpis2"/>
        <w:numPr>
          <w:ilvl w:val="0"/>
          <w:numId w:val="15"/>
        </w:numPr>
        <w:ind w:left="567" w:hanging="567"/>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39919E5F" w:rsidR="00B204E1" w:rsidRPr="00F01689" w:rsidRDefault="00F01689" w:rsidP="00D650DE">
      <w:pPr>
        <w:pStyle w:val="Nadpis2"/>
        <w:numPr>
          <w:ilvl w:val="0"/>
          <w:numId w:val="15"/>
        </w:numPr>
        <w:ind w:left="567" w:hanging="567"/>
        <w:jc w:val="both"/>
        <w:rPr>
          <w:rFonts w:eastAsia="Calibri"/>
          <w:b w:val="0"/>
        </w:rPr>
      </w:pP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D650DE">
      <w:pPr>
        <w:pStyle w:val="Nadpis2"/>
        <w:numPr>
          <w:ilvl w:val="0"/>
          <w:numId w:val="15"/>
        </w:numPr>
        <w:ind w:left="567" w:hanging="567"/>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D650DE">
      <w:pPr>
        <w:spacing w:line="276" w:lineRule="auto"/>
        <w:ind w:left="567"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5B70EF1E"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ako aj preskúmania podmienky ohľadne dôvodného podozrenia o uzavretí dohody narúšajúcej</w:t>
      </w:r>
    </w:p>
    <w:p w14:paraId="09B8AE83"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w:t>
      </w:r>
      <w:r>
        <w:rPr>
          <w:rFonts w:eastAsia="Calibri"/>
          <w:sz w:val="22"/>
          <w:szCs w:val="22"/>
          <w:lang w:eastAsia="en-US"/>
        </w:rPr>
        <w:t xml:space="preserve">  </w:t>
      </w:r>
      <w:r w:rsidR="00B204E1" w:rsidRPr="00B204E1">
        <w:rPr>
          <w:rFonts w:eastAsia="Calibri"/>
          <w:sz w:val="22"/>
          <w:szCs w:val="22"/>
          <w:lang w:eastAsia="en-US"/>
        </w:rPr>
        <w:t xml:space="preserve">hospodársku súťaž medzi </w:t>
      </w:r>
      <w:r w:rsidR="004B28B5">
        <w:rPr>
          <w:rFonts w:eastAsia="Calibri"/>
          <w:sz w:val="22"/>
          <w:szCs w:val="22"/>
          <w:lang w:eastAsia="en-US"/>
        </w:rPr>
        <w:t>obstarávateľskou organizáciou</w:t>
      </w:r>
      <w:r w:rsidR="00B204E1" w:rsidRPr="00B204E1">
        <w:rPr>
          <w:rFonts w:eastAsia="Calibri"/>
          <w:sz w:val="22"/>
          <w:szCs w:val="22"/>
          <w:lang w:eastAsia="en-US"/>
        </w:rPr>
        <w:t xml:space="preserve"> a iným hospodárskym subjektom a to na</w:t>
      </w:r>
    </w:p>
    <w:p w14:paraId="6EB86AD7" w14:textId="38C9878A" w:rsidR="00B204E1" w:rsidRPr="00B204E1"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základe dôveryhodných informácií, ak túto podmienku </w:t>
      </w:r>
      <w:r w:rsidR="004B28B5">
        <w:rPr>
          <w:rFonts w:eastAsia="Calibri"/>
          <w:sz w:val="22"/>
          <w:szCs w:val="22"/>
          <w:lang w:eastAsia="en-US"/>
        </w:rPr>
        <w:t>obstarávateľská organizácia</w:t>
      </w:r>
      <w:r w:rsidR="00B204E1"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2C6B6B13" w:rsidR="00B204E1" w:rsidRPr="00D84065" w:rsidRDefault="00D84065" w:rsidP="00D650DE">
      <w:pPr>
        <w:pStyle w:val="Nadpis2"/>
        <w:numPr>
          <w:ilvl w:val="0"/>
          <w:numId w:val="15"/>
        </w:numPr>
        <w:ind w:left="567" w:hanging="567"/>
        <w:jc w:val="both"/>
        <w:rPr>
          <w:rFonts w:eastAsia="Calibri"/>
          <w:b w:val="0"/>
          <w:lang w:eastAsia="en-US"/>
        </w:rPr>
      </w:pP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75BC0285" w14:textId="32AE47BC" w:rsidR="0081456F" w:rsidRPr="005236D1" w:rsidRDefault="004B28B5" w:rsidP="005236D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w:t>
      </w:r>
      <w:r w:rsidR="00B204E1" w:rsidRPr="00B204E1">
        <w:rPr>
          <w:rFonts w:eastAsia="Calibri"/>
          <w:sz w:val="22"/>
          <w:szCs w:val="22"/>
        </w:rPr>
        <w:lastRenderedPageBreak/>
        <w:t>osoby určené na plnenie Zmluvy alebo riadiacich zamestnancov, ak nespĺňajú predmetnú podmienku účasti podľa § 34 ods. 1 písm. c) alebo písm. g) zákona.</w:t>
      </w:r>
      <w:bookmarkEnd w:id="43"/>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650DE">
      <w:pPr>
        <w:pStyle w:val="Nadpis2"/>
        <w:numPr>
          <w:ilvl w:val="0"/>
          <w:numId w:val="22"/>
        </w:numPr>
        <w:ind w:left="567" w:hanging="567"/>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B55A7" w:rsidRDefault="00B204E1" w:rsidP="00B204E1">
      <w:pPr>
        <w:spacing w:line="276" w:lineRule="auto"/>
        <w:jc w:val="center"/>
        <w:outlineLvl w:val="2"/>
        <w:rPr>
          <w:rFonts w:eastAsia="Calibri"/>
          <w:bCs/>
          <w:sz w:val="22"/>
          <w:szCs w:val="22"/>
          <w:lang w:eastAsia="en-US"/>
        </w:rPr>
      </w:pPr>
      <w:bookmarkStart w:id="45" w:name="_Toc16684727"/>
      <w:r w:rsidRPr="00BB55A7">
        <w:rPr>
          <w:rFonts w:eastAsia="Calibri"/>
          <w:bCs/>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CF3A74">
      <w:pPr>
        <w:pStyle w:val="Nadpis2"/>
        <w:numPr>
          <w:ilvl w:val="0"/>
          <w:numId w:val="24"/>
        </w:numPr>
        <w:ind w:left="567" w:hanging="567"/>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650DE">
      <w:pPr>
        <w:pStyle w:val="Nadpis2"/>
        <w:numPr>
          <w:ilvl w:val="0"/>
          <w:numId w:val="24"/>
        </w:numPr>
        <w:ind w:left="426" w:hanging="426"/>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B55A7" w:rsidRDefault="00B204E1" w:rsidP="00B204E1">
      <w:pPr>
        <w:spacing w:line="276" w:lineRule="auto"/>
        <w:jc w:val="center"/>
        <w:outlineLvl w:val="2"/>
        <w:rPr>
          <w:rFonts w:eastAsia="Calibri"/>
          <w:bCs/>
          <w:sz w:val="22"/>
          <w:szCs w:val="22"/>
          <w:lang w:eastAsia="en-US"/>
        </w:rPr>
      </w:pPr>
      <w:bookmarkStart w:id="49" w:name="_Toc16684731"/>
      <w:r w:rsidRPr="00BB55A7">
        <w:rPr>
          <w:rFonts w:eastAsia="Calibri"/>
          <w:bCs/>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650DE">
      <w:pPr>
        <w:pStyle w:val="Nadpis2"/>
        <w:numPr>
          <w:ilvl w:val="0"/>
          <w:numId w:val="24"/>
        </w:numPr>
        <w:ind w:left="567" w:hanging="567"/>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D650DE">
      <w:pPr>
        <w:pStyle w:val="Nadpis2"/>
        <w:numPr>
          <w:ilvl w:val="0"/>
          <w:numId w:val="24"/>
        </w:numPr>
        <w:ind w:left="567" w:hanging="567"/>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50DE">
      <w:pPr>
        <w:pStyle w:val="Nadpis2"/>
        <w:numPr>
          <w:ilvl w:val="0"/>
          <w:numId w:val="24"/>
        </w:numPr>
        <w:tabs>
          <w:tab w:val="left" w:pos="851"/>
        </w:tabs>
        <w:ind w:left="567" w:hanging="567"/>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alebo súčinov jednotkovej ceny a množstva (počet jednotiek) uvedeného v štruktúrovanom </w:t>
      </w:r>
      <w:r w:rsidRPr="00B204E1">
        <w:rPr>
          <w:rFonts w:eastAsia="Calibri"/>
          <w:sz w:val="22"/>
          <w:szCs w:val="22"/>
          <w:lang w:eastAsia="en-US"/>
        </w:rPr>
        <w:lastRenderedPageBreak/>
        <w:t>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D650DE">
      <w:pPr>
        <w:pStyle w:val="Nadpis2"/>
        <w:numPr>
          <w:ilvl w:val="0"/>
          <w:numId w:val="24"/>
        </w:numPr>
        <w:ind w:left="567" w:hanging="567"/>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B55A7" w:rsidRDefault="00B204E1" w:rsidP="00B204E1">
      <w:pPr>
        <w:spacing w:line="276" w:lineRule="auto"/>
        <w:jc w:val="center"/>
        <w:outlineLvl w:val="2"/>
        <w:rPr>
          <w:rFonts w:eastAsia="Calibri"/>
          <w:bCs/>
          <w:sz w:val="22"/>
          <w:szCs w:val="22"/>
          <w:lang w:eastAsia="en-US"/>
        </w:rPr>
      </w:pPr>
      <w:bookmarkStart w:id="56" w:name="_Toc16684737"/>
      <w:r w:rsidRPr="00BB55A7">
        <w:rPr>
          <w:rFonts w:eastAsia="Calibri"/>
          <w:bCs/>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D650DE">
      <w:pPr>
        <w:pStyle w:val="Nadpis2"/>
        <w:numPr>
          <w:ilvl w:val="0"/>
          <w:numId w:val="24"/>
        </w:numPr>
        <w:spacing w:line="276" w:lineRule="auto"/>
        <w:ind w:left="567" w:hanging="567"/>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B55A7" w:rsidRDefault="00B204E1" w:rsidP="00B204E1">
      <w:pPr>
        <w:spacing w:line="276" w:lineRule="auto"/>
        <w:jc w:val="center"/>
        <w:outlineLvl w:val="2"/>
        <w:rPr>
          <w:rFonts w:eastAsia="Calibri"/>
          <w:bCs/>
          <w:sz w:val="22"/>
          <w:szCs w:val="22"/>
          <w:lang w:eastAsia="en-US"/>
        </w:rPr>
      </w:pPr>
      <w:bookmarkStart w:id="59" w:name="_Toc16684740"/>
      <w:r w:rsidRPr="00BB55A7">
        <w:rPr>
          <w:rFonts w:eastAsia="Calibri"/>
          <w:bCs/>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D650DE">
      <w:pPr>
        <w:pStyle w:val="Nadpis2"/>
        <w:numPr>
          <w:ilvl w:val="0"/>
          <w:numId w:val="24"/>
        </w:numPr>
        <w:spacing w:line="276" w:lineRule="auto"/>
        <w:ind w:left="567" w:hanging="567"/>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D650DE">
      <w:pPr>
        <w:pStyle w:val="Nadpis2"/>
        <w:numPr>
          <w:ilvl w:val="0"/>
          <w:numId w:val="24"/>
        </w:numPr>
        <w:spacing w:line="276" w:lineRule="auto"/>
        <w:ind w:left="567" w:hanging="567"/>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B55A7" w:rsidRDefault="00B204E1" w:rsidP="00B204E1">
      <w:pPr>
        <w:tabs>
          <w:tab w:val="left" w:pos="2160"/>
          <w:tab w:val="left" w:pos="2880"/>
          <w:tab w:val="left" w:pos="4500"/>
        </w:tabs>
        <w:spacing w:after="120"/>
        <w:jc w:val="center"/>
        <w:outlineLvl w:val="2"/>
        <w:rPr>
          <w:bCs/>
          <w:sz w:val="22"/>
          <w:lang w:eastAsia="cs-CZ"/>
        </w:rPr>
      </w:pPr>
      <w:bookmarkStart w:id="81" w:name="_Toc16684753"/>
      <w:r w:rsidRPr="00BB55A7">
        <w:rPr>
          <w:bCs/>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lastRenderedPageBreak/>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306A3FEB" w:rsidR="00B204E1" w:rsidRPr="006B4775" w:rsidRDefault="006B4775" w:rsidP="00D650DE">
      <w:pPr>
        <w:pStyle w:val="Nadpis2"/>
        <w:numPr>
          <w:ilvl w:val="0"/>
          <w:numId w:val="45"/>
        </w:numPr>
        <w:spacing w:line="276" w:lineRule="auto"/>
        <w:ind w:left="-709" w:firstLine="709"/>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7879" w14:textId="77777777" w:rsidR="00FE297E" w:rsidRDefault="00FE297E">
      <w:r>
        <w:separator/>
      </w:r>
    </w:p>
  </w:endnote>
  <w:endnote w:type="continuationSeparator" w:id="0">
    <w:p w14:paraId="40274840" w14:textId="77777777" w:rsidR="00FE297E" w:rsidRDefault="00F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6EF0" w14:textId="77777777" w:rsidR="00FE297E" w:rsidRDefault="00FE297E">
      <w:r>
        <w:separator/>
      </w:r>
    </w:p>
  </w:footnote>
  <w:footnote w:type="continuationSeparator" w:id="0">
    <w:p w14:paraId="7F57B65A" w14:textId="77777777" w:rsidR="00FE297E" w:rsidRDefault="00FE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4"/>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4300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352A"/>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AC1"/>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8B7"/>
    <w:rsid w:val="0031592A"/>
    <w:rsid w:val="00315A19"/>
    <w:rsid w:val="0031707D"/>
    <w:rsid w:val="003172CB"/>
    <w:rsid w:val="0031789C"/>
    <w:rsid w:val="00317D8C"/>
    <w:rsid w:val="00320F8D"/>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75A9"/>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702"/>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2B4D"/>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4B2"/>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074A"/>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655E"/>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6FC8"/>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147F"/>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579F3"/>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BC9"/>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B55A7"/>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46C"/>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1A7"/>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61E"/>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0FF1"/>
    <w:rsid w:val="00CE14BD"/>
    <w:rsid w:val="00CE1CF2"/>
    <w:rsid w:val="00CE344D"/>
    <w:rsid w:val="00CE61F2"/>
    <w:rsid w:val="00CE653A"/>
    <w:rsid w:val="00CE706F"/>
    <w:rsid w:val="00CE7863"/>
    <w:rsid w:val="00CF0040"/>
    <w:rsid w:val="00CF0B89"/>
    <w:rsid w:val="00CF0FAE"/>
    <w:rsid w:val="00CF1CCB"/>
    <w:rsid w:val="00CF27ED"/>
    <w:rsid w:val="00CF3A74"/>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0DE"/>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762"/>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6EFE"/>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297E"/>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65944821">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6524155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ec.europa.eu/growth/tools-databases/espd/filter?lang=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Vseobecne_podmienky_pouzivania_D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8557</Words>
  <Characters>60024</Characters>
  <Application>Microsoft Office Word</Application>
  <DocSecurity>0</DocSecurity>
  <Lines>500</Lines>
  <Paragraphs>136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68445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3</cp:revision>
  <cp:lastPrinted>2019-10-15T09:59:00Z</cp:lastPrinted>
  <dcterms:created xsi:type="dcterms:W3CDTF">2021-11-23T10:08:00Z</dcterms:created>
  <dcterms:modified xsi:type="dcterms:W3CDTF">2021-11-23T12:27:00Z</dcterms:modified>
</cp:coreProperties>
</file>