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CEE9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ZMLUVA O POSKYTOVANÍ SLUŽIEB</w:t>
      </w:r>
    </w:p>
    <w:p w14:paraId="300D735F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uzavretá podľa § 269 ods. 2 Obchodného zákonníka</w:t>
      </w:r>
    </w:p>
    <w:p w14:paraId="0F0FDC3B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6E80794E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medzi</w:t>
      </w:r>
    </w:p>
    <w:p w14:paraId="51BA962D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7E202B76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Objednávateľom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1"/>
        <w:gridCol w:w="161"/>
        <w:gridCol w:w="5511"/>
      </w:tblGrid>
      <w:tr w:rsidR="00937D0E" w:rsidRPr="001A7614" w14:paraId="4E069947" w14:textId="77777777" w:rsidTr="00DC7995">
        <w:trPr>
          <w:trHeight w:val="400"/>
        </w:trPr>
        <w:tc>
          <w:tcPr>
            <w:tcW w:w="3401" w:type="dxa"/>
          </w:tcPr>
          <w:p w14:paraId="33305C62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Názov a sídlo</w:t>
            </w:r>
          </w:p>
        </w:tc>
        <w:tc>
          <w:tcPr>
            <w:tcW w:w="161" w:type="dxa"/>
          </w:tcPr>
          <w:p w14:paraId="6154E1A8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11" w:type="dxa"/>
          </w:tcPr>
          <w:p w14:paraId="1061E3DE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b/>
                <w:bCs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/>
                <w:bCs/>
                <w:sz w:val="20"/>
                <w:szCs w:val="20"/>
                <w:lang w:eastAsia="en-US"/>
              </w:rPr>
              <w:t xml:space="preserve"> Bytový podnik mesta Košice, </w:t>
            </w:r>
            <w:proofErr w:type="spellStart"/>
            <w:r w:rsidRPr="001A7614">
              <w:rPr>
                <w:rFonts w:ascii="Noto Sans" w:hAnsi="Noto Sans" w:cs="Noto Sans"/>
                <w:b/>
                <w:bCs/>
                <w:sz w:val="20"/>
                <w:szCs w:val="20"/>
                <w:lang w:eastAsia="en-US"/>
              </w:rPr>
              <w:t>s.r.o</w:t>
            </w:r>
            <w:proofErr w:type="spellEnd"/>
            <w:r w:rsidRPr="001A7614">
              <w:rPr>
                <w:rFonts w:ascii="Noto Sans" w:hAnsi="Noto Sans" w:cs="Noto Sans"/>
                <w:b/>
                <w:bCs/>
                <w:sz w:val="20"/>
                <w:szCs w:val="20"/>
                <w:lang w:eastAsia="en-US"/>
              </w:rPr>
              <w:t xml:space="preserve">., </w:t>
            </w:r>
          </w:p>
          <w:p w14:paraId="166F7C77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Južné nábrežie 13, 042 19 Košice</w:t>
            </w:r>
          </w:p>
        </w:tc>
      </w:tr>
      <w:tr w:rsidR="00937D0E" w:rsidRPr="001A7614" w14:paraId="77019AB7" w14:textId="77777777" w:rsidTr="00DC7995">
        <w:tc>
          <w:tcPr>
            <w:tcW w:w="3401" w:type="dxa"/>
          </w:tcPr>
          <w:p w14:paraId="6E330D89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V zastúpení</w:t>
            </w:r>
          </w:p>
        </w:tc>
        <w:tc>
          <w:tcPr>
            <w:tcW w:w="161" w:type="dxa"/>
          </w:tcPr>
          <w:p w14:paraId="379B2B52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11" w:type="dxa"/>
          </w:tcPr>
          <w:p w14:paraId="56D9A7A7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 </w:t>
            </w:r>
            <w:r w:rsidRPr="001A7614">
              <w:rPr>
                <w:rFonts w:ascii="Noto Sans" w:hAnsi="Noto Sans" w:cs="Noto Sans"/>
                <w:b/>
                <w:bCs/>
                <w:sz w:val="20"/>
                <w:szCs w:val="20"/>
                <w:lang w:eastAsia="en-US"/>
              </w:rPr>
              <w:t>Ing. Peter Vrábel, PhD.</w:t>
            </w: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 – konateľ spoločnosti</w:t>
            </w:r>
          </w:p>
        </w:tc>
      </w:tr>
      <w:tr w:rsidR="00937D0E" w:rsidRPr="001A7614" w14:paraId="78C9B3A0" w14:textId="77777777" w:rsidTr="00DC7995">
        <w:tc>
          <w:tcPr>
            <w:tcW w:w="3401" w:type="dxa"/>
          </w:tcPr>
          <w:p w14:paraId="139951A6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Bankové spojenie</w:t>
            </w:r>
          </w:p>
        </w:tc>
        <w:tc>
          <w:tcPr>
            <w:tcW w:w="161" w:type="dxa"/>
          </w:tcPr>
          <w:p w14:paraId="7BDE07D2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11" w:type="dxa"/>
          </w:tcPr>
          <w:p w14:paraId="0FDEFE2D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 VÚB, </w:t>
            </w:r>
            <w:proofErr w:type="spellStart"/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a.s</w:t>
            </w:r>
            <w:proofErr w:type="spellEnd"/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. Košice</w:t>
            </w:r>
          </w:p>
        </w:tc>
      </w:tr>
      <w:tr w:rsidR="00937D0E" w:rsidRPr="001A7614" w14:paraId="7B39DDF2" w14:textId="77777777" w:rsidTr="00DC7995">
        <w:tc>
          <w:tcPr>
            <w:tcW w:w="3401" w:type="dxa"/>
          </w:tcPr>
          <w:p w14:paraId="6CFCF290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Číslo účtu</w:t>
            </w:r>
          </w:p>
        </w:tc>
        <w:tc>
          <w:tcPr>
            <w:tcW w:w="161" w:type="dxa"/>
          </w:tcPr>
          <w:p w14:paraId="3EF27ED1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11" w:type="dxa"/>
          </w:tcPr>
          <w:p w14:paraId="77F7DF2E" w14:textId="77777777" w:rsidR="00937D0E" w:rsidRPr="001A7614" w:rsidRDefault="00937D0E" w:rsidP="00DC7995">
            <w:pPr>
              <w:rPr>
                <w:rFonts w:ascii="Noto Sans" w:hAnsi="Noto Sans" w:cs="Noto Sans"/>
                <w:sz w:val="20"/>
                <w:szCs w:val="20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</w:rPr>
              <w:t xml:space="preserve"> 3072566955/0200</w:t>
            </w:r>
          </w:p>
        </w:tc>
      </w:tr>
      <w:tr w:rsidR="00937D0E" w:rsidRPr="001A7614" w14:paraId="6C7BD0D3" w14:textId="77777777" w:rsidTr="00DC7995">
        <w:tc>
          <w:tcPr>
            <w:tcW w:w="3401" w:type="dxa"/>
          </w:tcPr>
          <w:p w14:paraId="76047F07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IBAN</w:t>
            </w:r>
          </w:p>
        </w:tc>
        <w:tc>
          <w:tcPr>
            <w:tcW w:w="161" w:type="dxa"/>
          </w:tcPr>
          <w:p w14:paraId="258A21F6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11" w:type="dxa"/>
          </w:tcPr>
          <w:p w14:paraId="3F459BEE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 SK 5102000000003072566955</w:t>
            </w:r>
          </w:p>
        </w:tc>
      </w:tr>
      <w:tr w:rsidR="00937D0E" w:rsidRPr="001A7614" w14:paraId="5F1A7246" w14:textId="77777777" w:rsidTr="00DC7995">
        <w:tc>
          <w:tcPr>
            <w:tcW w:w="3401" w:type="dxa"/>
          </w:tcPr>
          <w:p w14:paraId="650726E9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161" w:type="dxa"/>
          </w:tcPr>
          <w:p w14:paraId="5E6CA703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11" w:type="dxa"/>
          </w:tcPr>
          <w:p w14:paraId="09500D49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 44 518 684</w:t>
            </w:r>
          </w:p>
        </w:tc>
      </w:tr>
      <w:tr w:rsidR="00937D0E" w:rsidRPr="001A7614" w14:paraId="4213C0AD" w14:textId="77777777" w:rsidTr="00DC7995">
        <w:tc>
          <w:tcPr>
            <w:tcW w:w="3401" w:type="dxa"/>
          </w:tcPr>
          <w:p w14:paraId="149ECF95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IČ DPH </w:t>
            </w:r>
          </w:p>
        </w:tc>
        <w:tc>
          <w:tcPr>
            <w:tcW w:w="161" w:type="dxa"/>
          </w:tcPr>
          <w:p w14:paraId="2B8E4D0A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11" w:type="dxa"/>
          </w:tcPr>
          <w:p w14:paraId="0D2E3E2B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 SK 2022722075</w:t>
            </w:r>
          </w:p>
        </w:tc>
      </w:tr>
      <w:tr w:rsidR="00937D0E" w:rsidRPr="001A7614" w14:paraId="31B95503" w14:textId="77777777" w:rsidTr="00DC7995">
        <w:tc>
          <w:tcPr>
            <w:tcW w:w="3401" w:type="dxa"/>
          </w:tcPr>
          <w:p w14:paraId="0AD38A83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Osoba oprávnená jednať </w:t>
            </w:r>
          </w:p>
          <w:p w14:paraId="70757903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v technických veciach</w:t>
            </w:r>
          </w:p>
          <w:p w14:paraId="65B0557C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e-mail </w:t>
            </w:r>
          </w:p>
        </w:tc>
        <w:tc>
          <w:tcPr>
            <w:tcW w:w="161" w:type="dxa"/>
          </w:tcPr>
          <w:p w14:paraId="38CC5761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11" w:type="dxa"/>
          </w:tcPr>
          <w:p w14:paraId="1240FC35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/>
                <w:sz w:val="20"/>
                <w:szCs w:val="20"/>
                <w:lang w:eastAsia="en-US"/>
              </w:rPr>
              <w:t xml:space="preserve"> </w:t>
            </w:r>
            <w:r w:rsidRPr="001A7614"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  <w:t xml:space="preserve">Ing. Matúš </w:t>
            </w:r>
            <w:proofErr w:type="spellStart"/>
            <w:r w:rsidRPr="001A7614"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  <w:t>Dorov</w:t>
            </w:r>
            <w:proofErr w:type="spellEnd"/>
          </w:p>
          <w:p w14:paraId="62183A2B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b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color w:val="1F7090"/>
                <w:sz w:val="20"/>
                <w:szCs w:val="20"/>
                <w:shd w:val="clear" w:color="auto" w:fill="FFFFFF"/>
              </w:rPr>
              <w:t xml:space="preserve"> </w:t>
            </w:r>
            <w:r w:rsidRPr="001A7614">
              <w:rPr>
                <w:rFonts w:ascii="Noto Sans" w:hAnsi="Noto Sans" w:cs="Noto Sans"/>
                <w:sz w:val="20"/>
                <w:szCs w:val="20"/>
                <w:shd w:val="clear" w:color="auto" w:fill="FFFFFF"/>
              </w:rPr>
              <w:t>matus.dorov@bpmk.sk</w:t>
            </w:r>
          </w:p>
          <w:p w14:paraId="567C774F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b/>
                <w:sz w:val="20"/>
                <w:szCs w:val="20"/>
                <w:lang w:eastAsia="en-US"/>
              </w:rPr>
            </w:pPr>
          </w:p>
          <w:p w14:paraId="7FF9FCEB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</w:p>
          <w:p w14:paraId="3468C0CD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</w:p>
        </w:tc>
      </w:tr>
    </w:tbl>
    <w:p w14:paraId="2DFF1414" w14:textId="77777777" w:rsidR="00937D0E" w:rsidRPr="001A7614" w:rsidRDefault="00937D0E" w:rsidP="00937D0E">
      <w:pPr>
        <w:tabs>
          <w:tab w:val="left" w:pos="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a</w:t>
      </w:r>
    </w:p>
    <w:p w14:paraId="2DB221C0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25C59E77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Poskytovateľom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1"/>
        <w:gridCol w:w="161"/>
        <w:gridCol w:w="5368"/>
      </w:tblGrid>
      <w:tr w:rsidR="00937D0E" w:rsidRPr="001A7614" w14:paraId="24BEEF47" w14:textId="77777777" w:rsidTr="00DC7995">
        <w:tc>
          <w:tcPr>
            <w:tcW w:w="3401" w:type="dxa"/>
          </w:tcPr>
          <w:p w14:paraId="295CFB4C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Názov a sídlo</w:t>
            </w:r>
          </w:p>
        </w:tc>
        <w:tc>
          <w:tcPr>
            <w:tcW w:w="161" w:type="dxa"/>
          </w:tcPr>
          <w:p w14:paraId="6F2151B2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8" w:type="dxa"/>
          </w:tcPr>
          <w:p w14:paraId="6C48179E" w14:textId="77777777" w:rsidR="00937D0E" w:rsidRPr="001A7614" w:rsidRDefault="00937D0E" w:rsidP="00DC7995">
            <w:pPr>
              <w:spacing w:line="276" w:lineRule="auto"/>
              <w:rPr>
                <w:rFonts w:ascii="Noto Sans" w:hAnsi="Noto Sans" w:cs="Noto Sans"/>
                <w:b/>
                <w:bCs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7D0E" w:rsidRPr="001A7614" w14:paraId="0FF03FE9" w14:textId="77777777" w:rsidTr="00DC7995">
        <w:tc>
          <w:tcPr>
            <w:tcW w:w="3401" w:type="dxa"/>
          </w:tcPr>
          <w:p w14:paraId="4BEE3967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V zastúpení</w:t>
            </w:r>
          </w:p>
        </w:tc>
        <w:tc>
          <w:tcPr>
            <w:tcW w:w="161" w:type="dxa"/>
          </w:tcPr>
          <w:p w14:paraId="0D1D109E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8" w:type="dxa"/>
          </w:tcPr>
          <w:p w14:paraId="2F133BF7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7D0E" w:rsidRPr="001A7614" w14:paraId="7D63629B" w14:textId="77777777" w:rsidTr="00DC7995">
        <w:tc>
          <w:tcPr>
            <w:tcW w:w="3401" w:type="dxa"/>
          </w:tcPr>
          <w:p w14:paraId="0ED08492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Bankové spojenie</w:t>
            </w:r>
          </w:p>
        </w:tc>
        <w:tc>
          <w:tcPr>
            <w:tcW w:w="161" w:type="dxa"/>
          </w:tcPr>
          <w:p w14:paraId="707A8DFB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8" w:type="dxa"/>
          </w:tcPr>
          <w:p w14:paraId="28A5D830" w14:textId="77777777" w:rsidR="00937D0E" w:rsidRPr="001A7614" w:rsidRDefault="00937D0E" w:rsidP="00DC7995">
            <w:pPr>
              <w:spacing w:line="276" w:lineRule="auto"/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7D0E" w:rsidRPr="001A7614" w14:paraId="037D4877" w14:textId="77777777" w:rsidTr="00DC7995">
        <w:tc>
          <w:tcPr>
            <w:tcW w:w="3401" w:type="dxa"/>
          </w:tcPr>
          <w:p w14:paraId="68CAC4D9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Číslo účtu</w:t>
            </w:r>
          </w:p>
          <w:p w14:paraId="45EEB271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IBAN: </w:t>
            </w:r>
          </w:p>
        </w:tc>
        <w:tc>
          <w:tcPr>
            <w:tcW w:w="161" w:type="dxa"/>
          </w:tcPr>
          <w:p w14:paraId="71406B52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  <w:p w14:paraId="4F621390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8" w:type="dxa"/>
          </w:tcPr>
          <w:p w14:paraId="00954F03" w14:textId="77777777" w:rsidR="00937D0E" w:rsidRPr="001A7614" w:rsidRDefault="00937D0E" w:rsidP="00DC7995">
            <w:pPr>
              <w:spacing w:line="276" w:lineRule="auto"/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B04D571" w14:textId="77777777" w:rsidR="00937D0E" w:rsidRPr="001A7614" w:rsidRDefault="00937D0E" w:rsidP="00DC7995">
            <w:pPr>
              <w:spacing w:line="276" w:lineRule="auto"/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7D0E" w:rsidRPr="001A7614" w14:paraId="736A0BE4" w14:textId="77777777" w:rsidTr="00DC7995">
        <w:tc>
          <w:tcPr>
            <w:tcW w:w="3401" w:type="dxa"/>
          </w:tcPr>
          <w:p w14:paraId="7851B859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161" w:type="dxa"/>
          </w:tcPr>
          <w:p w14:paraId="721A143B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8" w:type="dxa"/>
          </w:tcPr>
          <w:p w14:paraId="6D871CD5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7D0E" w:rsidRPr="001A7614" w14:paraId="261DFEE0" w14:textId="77777777" w:rsidTr="00DC7995">
        <w:tc>
          <w:tcPr>
            <w:tcW w:w="3401" w:type="dxa"/>
          </w:tcPr>
          <w:p w14:paraId="4657150D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IČ DPH </w:t>
            </w:r>
          </w:p>
        </w:tc>
        <w:tc>
          <w:tcPr>
            <w:tcW w:w="161" w:type="dxa"/>
          </w:tcPr>
          <w:p w14:paraId="15CF6ADE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8" w:type="dxa"/>
          </w:tcPr>
          <w:p w14:paraId="514383A4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7D0E" w:rsidRPr="001A7614" w14:paraId="6A54335A" w14:textId="77777777" w:rsidTr="00DC7995">
        <w:tc>
          <w:tcPr>
            <w:tcW w:w="3401" w:type="dxa"/>
          </w:tcPr>
          <w:p w14:paraId="67C7981C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 xml:space="preserve">Osoba oprávnená jednať </w:t>
            </w:r>
          </w:p>
          <w:p w14:paraId="6F2367F9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v technických veciach</w:t>
            </w:r>
          </w:p>
          <w:p w14:paraId="3C58BAB0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e-mail :</w:t>
            </w:r>
          </w:p>
        </w:tc>
        <w:tc>
          <w:tcPr>
            <w:tcW w:w="161" w:type="dxa"/>
          </w:tcPr>
          <w:p w14:paraId="32FEB5E6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8" w:type="dxa"/>
          </w:tcPr>
          <w:p w14:paraId="709508BA" w14:textId="77777777" w:rsidR="00937D0E" w:rsidRPr="001A7614" w:rsidRDefault="00937D0E" w:rsidP="00DC7995">
            <w:pPr>
              <w:spacing w:line="240" w:lineRule="atLeast"/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</w:pPr>
            <w:r w:rsidRPr="001A7614"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07CAF0C" w14:textId="77777777" w:rsidR="00937D0E" w:rsidRPr="001A7614" w:rsidRDefault="00937D0E" w:rsidP="00DC7995">
            <w:pPr>
              <w:spacing w:line="276" w:lineRule="auto"/>
              <w:rPr>
                <w:rFonts w:ascii="Noto Sans" w:hAnsi="Noto Sans" w:cs="Noto Sans"/>
                <w:bCs/>
                <w:sz w:val="20"/>
                <w:szCs w:val="20"/>
                <w:lang w:eastAsia="en-US"/>
              </w:rPr>
            </w:pPr>
          </w:p>
        </w:tc>
      </w:tr>
    </w:tbl>
    <w:p w14:paraId="3B42F54A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12C8D973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sz w:val="20"/>
          <w:szCs w:val="20"/>
          <w:lang w:eastAsia="en-US"/>
        </w:rPr>
        <w:t>Preambula</w:t>
      </w:r>
    </w:p>
    <w:p w14:paraId="3E4AC1C8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54F8E78D" w14:textId="131B6AEE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Zmluva sa uzatvára s úspešným uchádzačom vo verejnom obstarávaní na predmet zákazky:</w:t>
      </w:r>
      <w:r w:rsidR="00FF15CA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„Kanalizačné služby pre potreby BPMK, </w:t>
      </w:r>
      <w:proofErr w:type="spellStart"/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s.r.o</w:t>
      </w:r>
      <w:proofErr w:type="spellEnd"/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.“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– postupom podľa § 117 v zmysle zákona č. 343/2015 Z. z. o verejnom obstarávaní a o zmene a doplnení niektorých zákonov v znení neskorších predpisov.</w:t>
      </w:r>
    </w:p>
    <w:p w14:paraId="6BD7FA84" w14:textId="77777777" w:rsidR="00937D0E" w:rsidRPr="001A7614" w:rsidRDefault="00937D0E" w:rsidP="00F70614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57B2822D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I.</w:t>
      </w:r>
    </w:p>
    <w:p w14:paraId="7638EBA9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Účel a povaha zmluvy</w:t>
      </w:r>
    </w:p>
    <w:p w14:paraId="00B5A125" w14:textId="77777777" w:rsidR="00937D0E" w:rsidRPr="001A7614" w:rsidRDefault="00937D0E" w:rsidP="00F70614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686F1B38" w14:textId="4BCB47C0" w:rsidR="00937D0E" w:rsidRPr="006C107C" w:rsidRDefault="00937D0E" w:rsidP="006C107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ind w:left="426" w:hanging="426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Účelom tejto zmluvy je upraviť vzájomné vzťahy pri poskytovaní kanalizačných služieb podľa </w:t>
      </w: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 xml:space="preserve">súčasne platných právnych predpisov, technických noriem a predpisov. </w:t>
      </w:r>
    </w:p>
    <w:p w14:paraId="47131440" w14:textId="768F8370" w:rsidR="00937D0E" w:rsidRPr="006C107C" w:rsidRDefault="00937D0E" w:rsidP="006C107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ind w:left="426" w:hanging="426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Poskytovateľ vykonáva kanalizačné služby na základe predmetu činnosti spoločnosti </w:t>
      </w: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zapísanej v obchodnom registri.</w:t>
      </w:r>
    </w:p>
    <w:p w14:paraId="41FCBB75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lastRenderedPageBreak/>
        <w:t>II.</w:t>
      </w:r>
    </w:p>
    <w:p w14:paraId="17B05A0A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Predmet plnenia</w:t>
      </w:r>
    </w:p>
    <w:p w14:paraId="637ADFA3" w14:textId="77777777" w:rsidR="00937D0E" w:rsidRPr="001A7614" w:rsidRDefault="00937D0E" w:rsidP="00F70614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6C3A0306" w14:textId="1764F650" w:rsidR="006C107C" w:rsidRPr="002B18C1" w:rsidRDefault="00937D0E" w:rsidP="002B18C1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Predmetom tejto zmluvy je vykonanie kanalizačných služieb pre objekty v správe alebo</w:t>
      </w:r>
      <w:r w:rsidR="004E291B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nájme Bytového podniku mesta Košice, </w:t>
      </w:r>
      <w:proofErr w:type="spellStart"/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s.r.o</w:t>
      </w:r>
      <w:proofErr w:type="spellEnd"/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. v rozsahu podľa pokynov a požiadaviek objednávateľa, v súlade s platnými právnymi predpismi a technickými normami. Požadovaný rozsah poskytovaných služieb je podrobne vyšpecifikovaný v Prílohe č. 1 – Cenový návrh a pozostáva z nasledovných činností:</w:t>
      </w:r>
    </w:p>
    <w:p w14:paraId="60040279" w14:textId="3314ACD5" w:rsidR="006C107C" w:rsidRDefault="00937D0E" w:rsidP="006C107C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57" w:line="240" w:lineRule="atLeast"/>
        <w:ind w:left="851" w:hanging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tlakové čistenie kanalizačných potrubí,</w:t>
      </w:r>
    </w:p>
    <w:p w14:paraId="1F6DB636" w14:textId="7F0A669B" w:rsidR="006C107C" w:rsidRDefault="00937D0E" w:rsidP="006C107C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57" w:line="240" w:lineRule="atLeast"/>
        <w:ind w:left="851" w:hanging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saco-kanalizačné čistenie kanalizačných potrubí, šácht, septikov</w:t>
      </w:r>
      <w:r w:rsidR="00F32366">
        <w:rPr>
          <w:rFonts w:ascii="Noto Sans" w:eastAsia="Times New Roman" w:hAnsi="Noto Sans" w:cs="Noto Sans"/>
          <w:sz w:val="20"/>
          <w:szCs w:val="20"/>
          <w:lang w:eastAsia="en-US"/>
        </w:rPr>
        <w:t xml:space="preserve"> a </w:t>
      </w:r>
      <w:r w:rsidR="00F32366" w:rsidRPr="006C107C">
        <w:rPr>
          <w:rFonts w:ascii="Noto Sans" w:eastAsia="Times New Roman" w:hAnsi="Noto Sans" w:cs="Noto Sans"/>
          <w:sz w:val="20"/>
          <w:szCs w:val="20"/>
          <w:lang w:eastAsia="en-US"/>
        </w:rPr>
        <w:t>vysatie už vyrazených splaškov</w:t>
      </w: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,</w:t>
      </w:r>
    </w:p>
    <w:p w14:paraId="5CE8C999" w14:textId="77777777" w:rsidR="006C107C" w:rsidRDefault="00937D0E" w:rsidP="006C107C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57" w:line="240" w:lineRule="atLeast"/>
        <w:ind w:left="851" w:hanging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odsávanie odlučovača tukových látok (</w:t>
      </w:r>
      <w:proofErr w:type="spellStart"/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lapolov</w:t>
      </w:r>
      <w:proofErr w:type="spellEnd"/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) z kuchynských prevádzok,</w:t>
      </w:r>
    </w:p>
    <w:p w14:paraId="445B0782" w14:textId="58D3151E" w:rsidR="006C107C" w:rsidRPr="00E406BB" w:rsidRDefault="00937D0E" w:rsidP="00E406BB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57" w:line="240" w:lineRule="atLeast"/>
        <w:ind w:left="851" w:hanging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monitoring - diagnostika potrubí vrátane CD záznamu z</w:t>
      </w:r>
      <w:r w:rsidR="00E406BB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monitoringu</w:t>
      </w:r>
      <w:r w:rsidR="00E406BB">
        <w:rPr>
          <w:rFonts w:ascii="Noto Sans" w:eastAsia="Times New Roman" w:hAnsi="Noto Sans" w:cs="Noto Sans"/>
          <w:sz w:val="20"/>
          <w:szCs w:val="20"/>
          <w:lang w:eastAsia="en-US"/>
        </w:rPr>
        <w:t xml:space="preserve"> a </w:t>
      </w:r>
      <w:r w:rsidRPr="00E406BB">
        <w:rPr>
          <w:rFonts w:ascii="Noto Sans" w:eastAsia="Times New Roman" w:hAnsi="Noto Sans" w:cs="Noto Sans"/>
          <w:sz w:val="20"/>
          <w:szCs w:val="20"/>
          <w:lang w:eastAsia="en-US"/>
        </w:rPr>
        <w:t>vypracovanie správy po monitoringu – diagnostike potrubí,</w:t>
      </w:r>
    </w:p>
    <w:p w14:paraId="2F2D78A6" w14:textId="77777777" w:rsidR="006C107C" w:rsidRDefault="00937D0E" w:rsidP="006C107C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57" w:line="240" w:lineRule="atLeast"/>
        <w:ind w:left="851" w:hanging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čistenie vpustí, dažďových zvodov,</w:t>
      </w:r>
    </w:p>
    <w:p w14:paraId="18F7FAF9" w14:textId="7D602E76" w:rsidR="006C107C" w:rsidRDefault="00937D0E" w:rsidP="006C107C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57" w:line="240" w:lineRule="atLeast"/>
        <w:ind w:left="851" w:hanging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doprava a uloženie odpadu na skládku</w:t>
      </w:r>
      <w:r w:rsidR="00C255D0">
        <w:rPr>
          <w:rFonts w:ascii="Noto Sans" w:eastAsia="Times New Roman" w:hAnsi="Noto Sans" w:cs="Noto Sans"/>
          <w:sz w:val="20"/>
          <w:szCs w:val="20"/>
          <w:lang w:eastAsia="en-US"/>
        </w:rPr>
        <w:t>,</w:t>
      </w:r>
    </w:p>
    <w:p w14:paraId="31857675" w14:textId="174A1F40" w:rsidR="00937D0E" w:rsidRPr="002B18C1" w:rsidRDefault="00937D0E" w:rsidP="00F32366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before="57" w:line="240" w:lineRule="atLeast"/>
        <w:ind w:left="851" w:hanging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 w:rsidRPr="006C107C">
        <w:rPr>
          <w:rFonts w:ascii="Noto Sans" w:eastAsia="Times New Roman" w:hAnsi="Noto Sans" w:cs="Noto Sans"/>
          <w:sz w:val="20"/>
          <w:szCs w:val="20"/>
          <w:lang w:eastAsia="en-US"/>
        </w:rPr>
        <w:t>dopravné náklady techniky zabezpečujúcej kanalizačné služby</w:t>
      </w:r>
      <w:r w:rsidR="00C255D0" w:rsidRPr="00F32366">
        <w:rPr>
          <w:rFonts w:ascii="Noto Sans" w:eastAsia="Times New Roman" w:hAnsi="Noto Sans" w:cs="Noto Sans"/>
          <w:sz w:val="20"/>
          <w:szCs w:val="20"/>
          <w:lang w:eastAsia="en-US"/>
        </w:rPr>
        <w:t>.</w:t>
      </w:r>
    </w:p>
    <w:p w14:paraId="119D98F8" w14:textId="0E0BAE3E" w:rsidR="002B18C1" w:rsidRPr="00F32366" w:rsidRDefault="002B18C1" w:rsidP="002B18C1">
      <w:pPr>
        <w:pStyle w:val="ListParagraph1"/>
        <w:autoSpaceDE w:val="0"/>
        <w:autoSpaceDN w:val="0"/>
        <w:adjustRightInd w:val="0"/>
        <w:spacing w:before="57" w:line="240" w:lineRule="atLeast"/>
        <w:ind w:left="284"/>
        <w:jc w:val="both"/>
        <w:rPr>
          <w:rFonts w:ascii="Noto Sans" w:eastAsia="Times New Roman" w:hAnsi="Noto Sans" w:cs="Noto Sans"/>
          <w:b/>
          <w:sz w:val="20"/>
          <w:szCs w:val="20"/>
          <w:lang w:eastAsia="en-US"/>
        </w:rPr>
      </w:pPr>
      <w:r>
        <w:rPr>
          <w:rFonts w:ascii="Noto Sans" w:eastAsia="Times New Roman" w:hAnsi="Noto Sans" w:cs="Noto Sans"/>
          <w:sz w:val="20"/>
          <w:szCs w:val="20"/>
          <w:lang w:eastAsia="en-US"/>
        </w:rPr>
        <w:t xml:space="preserve">Poskytovateľ pred poskytnutím služby zabezpečí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fyzické obhliadky kanalizačných potrubí, žúmp, šách</w:t>
      </w:r>
      <w:r>
        <w:rPr>
          <w:rFonts w:ascii="Noto Sans" w:eastAsia="Times New Roman" w:hAnsi="Noto Sans" w:cs="Noto Sans"/>
          <w:sz w:val="20"/>
          <w:szCs w:val="20"/>
          <w:lang w:eastAsia="en-US"/>
        </w:rPr>
        <w:t>t</w:t>
      </w:r>
      <w:r w:rsidR="00676A69">
        <w:rPr>
          <w:rFonts w:ascii="Noto Sans" w:eastAsia="Times New Roman" w:hAnsi="Noto Sans" w:cs="Noto Sans"/>
          <w:sz w:val="20"/>
          <w:szCs w:val="20"/>
          <w:lang w:eastAsia="en-US"/>
        </w:rPr>
        <w:t xml:space="preserve"> a pod</w:t>
      </w:r>
      <w:r>
        <w:rPr>
          <w:rFonts w:ascii="Noto Sans" w:eastAsia="Times New Roman" w:hAnsi="Noto Sans" w:cs="Noto Sans"/>
          <w:sz w:val="20"/>
          <w:szCs w:val="20"/>
          <w:lang w:eastAsia="en-US"/>
        </w:rPr>
        <w:t>.</w:t>
      </w:r>
    </w:p>
    <w:p w14:paraId="681E27EA" w14:textId="15BDD210" w:rsidR="00937D0E" w:rsidRPr="001A7614" w:rsidRDefault="00937D0E" w:rsidP="004E291B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Cena za uloženie odpadu zo saco-kanalizačného čistenia, resp. odsávania bude prepočítaná na</w:t>
      </w:r>
      <w:r w:rsidR="006C107C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základe vážneho lístka zo skládky odpadov, na ktorom bude uvedená presná hmotnosť uloženého odpadu a kategória odpadu odvezeného na skládku. Objednávateľ si vyhradzuje právo podľa vlastnej potreby objednávať aj podobné kanalizačné služby, ako sú vyšpecifikované v Prílohe č. 1 – Cenov</w:t>
      </w:r>
      <w:r w:rsidR="00A8582E">
        <w:rPr>
          <w:rFonts w:ascii="Noto Sans" w:eastAsia="Times New Roman" w:hAnsi="Noto Sans" w:cs="Noto Sans"/>
          <w:sz w:val="20"/>
          <w:szCs w:val="20"/>
          <w:lang w:eastAsia="en-US"/>
        </w:rPr>
        <w:t>ý návrh.</w:t>
      </w:r>
    </w:p>
    <w:p w14:paraId="67EE2BCC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3713319D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III.</w:t>
      </w:r>
    </w:p>
    <w:p w14:paraId="76631B37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Práva a povinnosti zmluvných strán </w:t>
      </w:r>
    </w:p>
    <w:p w14:paraId="5317FC40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71D88756" w14:textId="00B82AEA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Poskytovateľ sa zaväzuje poskytnúť predmet zmluvy v súlade s požiadavkami objednávateľa, zabezpečovať predmet tejto zmluvy riadne a včas, v lehote </w:t>
      </w:r>
      <w:r w:rsidRPr="00A8582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do dvoch</w:t>
      </w:r>
      <w:r w:rsidR="00A8582E" w:rsidRPr="00A8582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(2)</w:t>
      </w:r>
      <w:r w:rsidRPr="00A8582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pracovných dní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od</w:t>
      </w:r>
      <w:r w:rsidR="00A8582E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doručenia písomnej objednávky, zabezpečovať predmet tejto zmluvy vo vlastnom mene a na vlastnú zodpovednosť. V prípade havarijnej situácie je objednávateľ oprávnený zadať poskytovateľovi aj telefonickú objednávku, pričom písomnú objednávku je povinný doručiť </w:t>
      </w:r>
      <w:r w:rsidRPr="00A8582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do</w:t>
      </w:r>
      <w:r w:rsidR="00A8582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 </w:t>
      </w:r>
      <w:r w:rsidR="002E315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dvoch (</w:t>
      </w:r>
      <w:r w:rsidRPr="00A8582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2</w:t>
      </w:r>
      <w:r w:rsidR="002E315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)</w:t>
      </w:r>
      <w:r w:rsidRPr="00A8582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</w:t>
      </w:r>
      <w:r w:rsidR="002E315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pracovných </w:t>
      </w:r>
      <w:r w:rsidRPr="00A8582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dní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od nahlásenia telefonickej požiadavky. V mimoriadnych prípadoch, kedy sa vyžaduje príprava alebo postup pred poskytnutím predmetu zmluvy dlhší ako lehota </w:t>
      </w:r>
      <w:r w:rsidRPr="002E315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dvoch</w:t>
      </w:r>
      <w:r w:rsidR="002E315E" w:rsidRPr="002E315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(2)</w:t>
      </w:r>
      <w:r w:rsidRPr="002E315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pracovných dní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, určí objednávateľ po dohode s poskytovateľom vo svojej objednávke presnú požadovanú lehotu na poskytnutie predmetu zmluvy.</w:t>
      </w:r>
    </w:p>
    <w:p w14:paraId="3249EC23" w14:textId="47BC2719" w:rsidR="00AD114E" w:rsidRDefault="00937D0E" w:rsidP="00AD114E">
      <w:pPr>
        <w:pStyle w:val="ListParagraph1"/>
        <w:autoSpaceDE w:val="0"/>
        <w:autoSpaceDN w:val="0"/>
        <w:adjustRightInd w:val="0"/>
        <w:spacing w:before="57" w:line="240" w:lineRule="atLeast"/>
        <w:ind w:left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Objednávku je možné doručiť aj na e-mail poskytovateľa uvedený v záhlaví tejto zmluvy.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V</w:t>
      </w:r>
      <w:r w:rsidR="00A8582E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prípade havarijného stavu je poskytovateľ povinný službu dodať v rámci pracovnej doby od</w:t>
      </w:r>
      <w:r w:rsidR="00F7258F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7:00 hod do 15:00 hod v lehote 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do 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troch (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3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)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hodín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a po pracovnej dobe a cez víkend v lehote 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do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šiestich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(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6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)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hodín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.</w:t>
      </w:r>
    </w:p>
    <w:p w14:paraId="53241D9A" w14:textId="77777777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Zodpovedný zástupca poskytovateľa, ktorý ho bude zastupovať vo vzťahu k objednávateľovi: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................................ .</w:t>
      </w:r>
    </w:p>
    <w:p w14:paraId="094D164D" w14:textId="77777777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Poskytovateľ zodpovedá za to, že práceneschopnosť, čerpanie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dovoleniek, ani iná neprítomnosť jeho zamestnancov neovplyvnia plnenie tejto zmluvy. </w:t>
      </w:r>
    </w:p>
    <w:p w14:paraId="3B14707B" w14:textId="77777777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Objednávateľ umožní poskytovateľovi prístup do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jeho objektov, alebo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do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objektov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jemu zverených, na vykonanie predmetu zmluvy v termíne poskytovania predmetu zmluvy podľa konkrétnej objednávky a preukáže sa oprávnením poskytovateľa. </w:t>
      </w:r>
    </w:p>
    <w:p w14:paraId="0D0789B9" w14:textId="77777777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lastRenderedPageBreak/>
        <w:t>Poskytovateľ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zabezpečí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kanalizačnú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techniku,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stroje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a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zariadenia,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ktoré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sú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potrebné pre plnenie tejto zmluvy.</w:t>
      </w:r>
    </w:p>
    <w:p w14:paraId="14C1F15E" w14:textId="77777777" w:rsidR="00AD114E" w:rsidRP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hAnsi="Noto Sans" w:cs="Noto Sans"/>
          <w:color w:val="201F1E"/>
          <w:sz w:val="20"/>
          <w:szCs w:val="20"/>
          <w:shd w:val="clear" w:color="auto" w:fill="FFFFFF"/>
        </w:rPr>
        <w:t>O poskytovaní kanalizačných</w:t>
      </w:r>
      <w:r w:rsidR="001A7614" w:rsidRPr="00AD114E">
        <w:rPr>
          <w:rFonts w:ascii="Noto Sans" w:hAnsi="Noto Sans" w:cs="Noto Sans"/>
          <w:color w:val="201F1E"/>
          <w:sz w:val="20"/>
          <w:szCs w:val="20"/>
          <w:shd w:val="clear" w:color="auto" w:fill="FFFFFF"/>
        </w:rPr>
        <w:t xml:space="preserve"> </w:t>
      </w:r>
      <w:r w:rsidRPr="00AD114E">
        <w:rPr>
          <w:rFonts w:ascii="Noto Sans" w:hAnsi="Noto Sans" w:cs="Noto Sans"/>
          <w:color w:val="201F1E"/>
          <w:sz w:val="20"/>
          <w:szCs w:val="20"/>
          <w:shd w:val="clear" w:color="auto" w:fill="FFFFFF"/>
        </w:rPr>
        <w:t>služieb bude</w:t>
      </w:r>
      <w:r w:rsidR="001A7614" w:rsidRPr="00AD114E">
        <w:rPr>
          <w:rFonts w:ascii="Noto Sans" w:hAnsi="Noto Sans" w:cs="Noto Sans"/>
          <w:color w:val="201F1E"/>
          <w:sz w:val="20"/>
          <w:szCs w:val="20"/>
          <w:shd w:val="clear" w:color="auto" w:fill="FFFFFF"/>
        </w:rPr>
        <w:t xml:space="preserve"> </w:t>
      </w:r>
      <w:r w:rsidRPr="00AD114E">
        <w:rPr>
          <w:rFonts w:ascii="Noto Sans" w:hAnsi="Noto Sans" w:cs="Noto Sans"/>
          <w:color w:val="201F1E"/>
          <w:sz w:val="20"/>
          <w:szCs w:val="20"/>
          <w:shd w:val="clear" w:color="auto" w:fill="FFFFFF"/>
        </w:rPr>
        <w:t>poskytovateľ</w:t>
      </w:r>
      <w:r w:rsidR="001A7614" w:rsidRPr="00AD114E">
        <w:rPr>
          <w:rFonts w:ascii="Noto Sans" w:hAnsi="Noto Sans" w:cs="Noto Sans"/>
          <w:color w:val="201F1E"/>
          <w:sz w:val="20"/>
          <w:szCs w:val="20"/>
          <w:shd w:val="clear" w:color="auto" w:fill="FFFFFF"/>
        </w:rPr>
        <w:t xml:space="preserve"> </w:t>
      </w:r>
      <w:r w:rsidRPr="00AD114E">
        <w:rPr>
          <w:rFonts w:ascii="Noto Sans" w:hAnsi="Noto Sans" w:cs="Noto Sans"/>
          <w:color w:val="201F1E"/>
          <w:sz w:val="20"/>
          <w:szCs w:val="20"/>
          <w:shd w:val="clear" w:color="auto" w:fill="FFFFFF"/>
        </w:rPr>
        <w:t>predkladať objednávateľovi súpisy vykonaných prác, ku ktorým sa písomne vyjadrí objednávateľ najneskôr do 5 pracovných dní od predloženia (postačí aj e-mailom). Ak sa v uvedenej lehote objednávateľ nevyjadrí, platí, že so súpisom súhlasí. Súpis prác bude podkladom pre vyhotovenie faktúry poskytovateľom a bude tvoriť prílohu každej faktúry.</w:t>
      </w:r>
    </w:p>
    <w:p w14:paraId="62DE5CA5" w14:textId="77777777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Poskytovateľ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sa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zaväzuje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kanalizačné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služby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vykonávať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s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maximálnou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odbornou starostlivosťou a dbať na to, aby nedošlo k poškodeniu majetku objednávateľa.</w:t>
      </w:r>
    </w:p>
    <w:p w14:paraId="4F513285" w14:textId="77777777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Poskytovateľ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zodpovedá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za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všetky škody,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ku ktorým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dôjde v dôsledku jeho činnosti, ako aj zanedbaním povinností po skončení prác, ktoré sa zaväzuje nahradiť objednávateľovi v plnej výške.</w:t>
      </w:r>
    </w:p>
    <w:p w14:paraId="25734C83" w14:textId="77777777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Objednávateľ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sa zaväzuje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poskytnúť spolupôsobenie potrebné na riadne plnenie predmetu zmluvy a sprístupniť, resp. zapožičať poskytovateľovi potrebné dokumenty pred poskytnutím služby (napr. projektovú dokumentáciu potrubí a sietí a pod.).</w:t>
      </w:r>
    </w:p>
    <w:p w14:paraId="4787C51C" w14:textId="661362F7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Poskytovateľ ručí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za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to, že predmet plnenia je v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čase jeho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odovzdania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objednávateľovi bez</w:t>
      </w:r>
      <w:r w:rsidR="001E7D6E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akýchkoľvek vád a nedostatkov. </w:t>
      </w:r>
    </w:p>
    <w:p w14:paraId="1BFCEAB9" w14:textId="4AF950E1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Reklamácie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vád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predmetu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plnenia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tejto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zmluvy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je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objednávateľ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povinný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oznámiť poskytovateľovi bezodkladne, najneskôr 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do 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troch (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3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)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pracovných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dní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, a to aj na e-mail . </w:t>
      </w:r>
    </w:p>
    <w:p w14:paraId="126C7A56" w14:textId="3A3632F4" w:rsid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Poskytovateľ sa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zaväzuje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>prípadné vady</w:t>
      </w:r>
      <w:r w:rsidR="001A7614"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odstrániť okamžite, najneskôr 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do 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dvoch (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2</w:t>
      </w:r>
      <w:r w:rsidR="001E7D6E"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)</w:t>
      </w:r>
      <w:r w:rsidR="00F7258F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 </w:t>
      </w:r>
      <w:r w:rsidRPr="001E7D6E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pracovných dní</w:t>
      </w:r>
      <w:r w:rsidRPr="00AD114E">
        <w:rPr>
          <w:rFonts w:ascii="Noto Sans" w:eastAsia="Times New Roman" w:hAnsi="Noto Sans" w:cs="Noto Sans"/>
          <w:sz w:val="20"/>
          <w:szCs w:val="20"/>
          <w:lang w:eastAsia="en-US"/>
        </w:rPr>
        <w:t xml:space="preserve"> od uplatnenia reklamácie. </w:t>
      </w:r>
    </w:p>
    <w:p w14:paraId="163D5E9F" w14:textId="4B63A8E4" w:rsidR="00AD114E" w:rsidRPr="00AD114E" w:rsidRDefault="00937D0E" w:rsidP="00AD114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hAnsi="Noto Sans" w:cs="Noto Sans"/>
          <w:sz w:val="20"/>
          <w:szCs w:val="20"/>
        </w:rPr>
        <w:t xml:space="preserve">Pracovníci poskytovateľa sú povinní odovzdať všetky veci nájdené na miestach výkonu práce určenému zamestnancovi poskytovateľa a súčasne mu oznámiť všetky zistené </w:t>
      </w:r>
      <w:proofErr w:type="spellStart"/>
      <w:r w:rsidRPr="00AD114E">
        <w:rPr>
          <w:rFonts w:ascii="Noto Sans" w:hAnsi="Noto Sans" w:cs="Noto Sans"/>
          <w:sz w:val="20"/>
          <w:szCs w:val="20"/>
        </w:rPr>
        <w:t>závady</w:t>
      </w:r>
      <w:proofErr w:type="spellEnd"/>
      <w:r w:rsidRPr="00AD114E">
        <w:rPr>
          <w:rFonts w:ascii="Noto Sans" w:hAnsi="Noto Sans" w:cs="Noto Sans"/>
          <w:sz w:val="20"/>
          <w:szCs w:val="20"/>
        </w:rPr>
        <w:t xml:space="preserve"> a poškodenia.</w:t>
      </w:r>
    </w:p>
    <w:p w14:paraId="2BAAF2DF" w14:textId="2DBF4C91" w:rsidR="00937D0E" w:rsidRPr="00AD114E" w:rsidRDefault="00937D0E" w:rsidP="00937D0E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before="57"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AD114E">
        <w:rPr>
          <w:rFonts w:ascii="Noto Sans" w:hAnsi="Noto Sans" w:cs="Noto Sans"/>
          <w:sz w:val="20"/>
          <w:szCs w:val="20"/>
        </w:rPr>
        <w:t>Poskytovateľ sa zaväzuje dodržiavať všeobecné</w:t>
      </w:r>
      <w:r w:rsidR="001A7614" w:rsidRPr="00AD114E">
        <w:rPr>
          <w:rFonts w:ascii="Noto Sans" w:hAnsi="Noto Sans" w:cs="Noto Sans"/>
          <w:sz w:val="20"/>
          <w:szCs w:val="20"/>
        </w:rPr>
        <w:t xml:space="preserve"> </w:t>
      </w:r>
      <w:r w:rsidRPr="00AD114E">
        <w:rPr>
          <w:rFonts w:ascii="Noto Sans" w:hAnsi="Noto Sans" w:cs="Noto Sans"/>
          <w:sz w:val="20"/>
          <w:szCs w:val="20"/>
        </w:rPr>
        <w:t>podmienky a zásady v oblasti ochrany</w:t>
      </w:r>
      <w:r w:rsidR="001A7614" w:rsidRPr="00AD114E">
        <w:rPr>
          <w:rFonts w:ascii="Noto Sans" w:hAnsi="Noto Sans" w:cs="Noto Sans"/>
          <w:sz w:val="20"/>
          <w:szCs w:val="20"/>
        </w:rPr>
        <w:t xml:space="preserve"> </w:t>
      </w:r>
      <w:r w:rsidRPr="00AD114E">
        <w:rPr>
          <w:rFonts w:ascii="Noto Sans" w:hAnsi="Noto Sans" w:cs="Noto Sans"/>
          <w:sz w:val="20"/>
          <w:szCs w:val="20"/>
        </w:rPr>
        <w:t>pred</w:t>
      </w:r>
      <w:r w:rsidR="00F7258F">
        <w:rPr>
          <w:rFonts w:ascii="Noto Sans" w:hAnsi="Noto Sans" w:cs="Noto Sans"/>
          <w:sz w:val="20"/>
          <w:szCs w:val="20"/>
        </w:rPr>
        <w:t> </w:t>
      </w:r>
      <w:r w:rsidRPr="00AD114E">
        <w:rPr>
          <w:rFonts w:ascii="Noto Sans" w:hAnsi="Noto Sans" w:cs="Noto Sans"/>
          <w:sz w:val="20"/>
          <w:szCs w:val="20"/>
        </w:rPr>
        <w:t>požiarmi v zmysle zákona č. 314/2001 Z. z. v platnom znení, ako aj v oblasti bezpečnosti a</w:t>
      </w:r>
      <w:r w:rsidR="00F7258F">
        <w:rPr>
          <w:rFonts w:ascii="Noto Sans" w:hAnsi="Noto Sans" w:cs="Noto Sans"/>
          <w:sz w:val="20"/>
          <w:szCs w:val="20"/>
        </w:rPr>
        <w:t> </w:t>
      </w:r>
      <w:r w:rsidRPr="00AD114E">
        <w:rPr>
          <w:rFonts w:ascii="Noto Sans" w:hAnsi="Noto Sans" w:cs="Noto Sans"/>
          <w:sz w:val="20"/>
          <w:szCs w:val="20"/>
        </w:rPr>
        <w:t>ochrany zdravia pri práci v súlade so zákonom NR SR č. 124/2006 Z. z. v platnom znení.</w:t>
      </w:r>
    </w:p>
    <w:p w14:paraId="6571CD4E" w14:textId="77777777" w:rsidR="00937D0E" w:rsidRPr="001A7614" w:rsidRDefault="00937D0E" w:rsidP="00F70614">
      <w:pPr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59DE1156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ind w:left="426" w:hanging="426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IV.</w:t>
      </w:r>
    </w:p>
    <w:p w14:paraId="374BEE94" w14:textId="77777777" w:rsidR="00937D0E" w:rsidRPr="001A7614" w:rsidRDefault="00937D0E" w:rsidP="00937D0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ind w:left="426" w:hanging="426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Cena a platobné podmienky</w:t>
      </w:r>
    </w:p>
    <w:p w14:paraId="336CA9CE" w14:textId="77777777" w:rsidR="00937D0E" w:rsidRPr="001A7614" w:rsidRDefault="00937D0E" w:rsidP="00F70614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5E9A8592" w14:textId="7E10F16C" w:rsidR="00375EAD" w:rsidRPr="00375EAD" w:rsidRDefault="00937D0E" w:rsidP="00375EAD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375EAD">
        <w:rPr>
          <w:rFonts w:ascii="Noto Sans" w:hAnsi="Noto Sans" w:cs="Noto Sans"/>
          <w:sz w:val="20"/>
          <w:szCs w:val="20"/>
        </w:rPr>
        <w:t>Cena za predmet tejto zmluvy je dohodnutá zmluvnými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stranami a je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súlade so zákonom č.</w:t>
      </w:r>
      <w:r w:rsidR="0038434A">
        <w:rPr>
          <w:rFonts w:ascii="Noto Sans" w:hAnsi="Noto Sans" w:cs="Noto Sans"/>
          <w:sz w:val="20"/>
          <w:szCs w:val="20"/>
        </w:rPr>
        <w:t> </w:t>
      </w:r>
      <w:r w:rsidRPr="00375EAD">
        <w:rPr>
          <w:rFonts w:ascii="Noto Sans" w:hAnsi="Noto Sans" w:cs="Noto Sans"/>
          <w:sz w:val="20"/>
          <w:szCs w:val="20"/>
        </w:rPr>
        <w:t>18/1996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Z. z.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o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cenách v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znení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neskorších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predpisov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vyhláškou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Ministerstva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financií</w:t>
      </w:r>
      <w:r w:rsid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Slovenskej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republiky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č.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87/1996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Z. z.,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ktorou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vykonáva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zákon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Národnej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rady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Slovenskej</w:t>
      </w:r>
      <w:r w:rsid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republiky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č.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18/1996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Z. z.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o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cenách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znení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neskorších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predpisov.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Zmluvné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strany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sa dohodli,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že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objednávateľ, za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vykonané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činnosti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uhradí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poskytovateľovi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cenu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v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zmysle cenovej ponuky,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5EAD">
        <w:rPr>
          <w:rFonts w:ascii="Noto Sans" w:hAnsi="Noto Sans" w:cs="Noto Sans"/>
          <w:b/>
          <w:bCs/>
          <w:sz w:val="20"/>
          <w:szCs w:val="20"/>
        </w:rPr>
        <w:t>ktorá tvorí</w:t>
      </w:r>
      <w:r w:rsidR="001A7614" w:rsidRPr="00375EA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8434A">
        <w:rPr>
          <w:rFonts w:ascii="Noto Sans" w:hAnsi="Noto Sans" w:cs="Noto Sans"/>
          <w:b/>
          <w:bCs/>
          <w:sz w:val="20"/>
          <w:szCs w:val="20"/>
        </w:rPr>
        <w:t>P</w:t>
      </w:r>
      <w:r w:rsidRPr="00375EAD">
        <w:rPr>
          <w:rFonts w:ascii="Noto Sans" w:hAnsi="Noto Sans" w:cs="Noto Sans"/>
          <w:b/>
          <w:bCs/>
          <w:sz w:val="20"/>
          <w:szCs w:val="20"/>
        </w:rPr>
        <w:t>rílohu č. 1 – Cenový návrh.</w:t>
      </w:r>
    </w:p>
    <w:p w14:paraId="46894E91" w14:textId="77777777" w:rsidR="00375EAD" w:rsidRDefault="00937D0E" w:rsidP="00375EAD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375EAD">
        <w:rPr>
          <w:rFonts w:ascii="Noto Sans" w:hAnsi="Noto Sans" w:cs="Noto Sans"/>
          <w:sz w:val="20"/>
          <w:szCs w:val="20"/>
        </w:rPr>
        <w:t>Ceny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poskytovanie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služby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vymedzenej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 čl. II.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tejto zmluvy budú stanovené na základe Cien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podľa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Prílohy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č.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1.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tejto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zmluvy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(Cenový návrh).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cene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sú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zahrnuté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všetky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náklady poskytovateľa spojené s plnením predmetu zmluvy.</w:t>
      </w:r>
    </w:p>
    <w:p w14:paraId="2416AFB2" w14:textId="77777777" w:rsidR="00375EAD" w:rsidRDefault="00937D0E" w:rsidP="00375EAD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375EAD">
        <w:rPr>
          <w:rFonts w:ascii="Noto Sans" w:hAnsi="Noto Sans" w:cs="Noto Sans"/>
          <w:sz w:val="20"/>
          <w:szCs w:val="20"/>
        </w:rPr>
        <w:t>Cenu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poskytnutie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služby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uhradí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objednávateľ'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základe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vystavenej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faktúry,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ktorú poskytovateľ vystaví po poskytnutí služieb a doručí ju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objednávateľovi. Lehota splatnosti faktúry je 60 dní odo dňa jej doručenia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objednávateľovi. Objednávateľ si vyhradzuje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právo vrátiť faktúru v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prípade,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že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nemá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všetky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náležitosti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daňového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dokladu,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alebo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nebude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po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vecnej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alebo formálnej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stránke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správne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vyhotovená.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Nová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lehota</w:t>
      </w:r>
      <w:r w:rsidR="001A7614" w:rsidRPr="00375EAD">
        <w:rPr>
          <w:rFonts w:ascii="Noto Sans" w:hAnsi="Noto Sans" w:cs="Noto Sans"/>
          <w:sz w:val="20"/>
          <w:szCs w:val="20"/>
        </w:rPr>
        <w:t xml:space="preserve"> </w:t>
      </w:r>
      <w:r w:rsidRPr="00375EAD">
        <w:rPr>
          <w:rFonts w:ascii="Noto Sans" w:hAnsi="Noto Sans" w:cs="Noto Sans"/>
          <w:sz w:val="20"/>
          <w:szCs w:val="20"/>
        </w:rPr>
        <w:t>splatnosti začne plynúť dňom doručenia správne vyhotoveného daňového dokladu objednávateľovi.</w:t>
      </w:r>
    </w:p>
    <w:p w14:paraId="7748DD4C" w14:textId="77777777" w:rsidR="00375EAD" w:rsidRDefault="00937D0E" w:rsidP="00375EAD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375EAD">
        <w:rPr>
          <w:rFonts w:ascii="Noto Sans" w:hAnsi="Noto Sans" w:cs="Noto Sans"/>
          <w:sz w:val="20"/>
          <w:szCs w:val="20"/>
        </w:rPr>
        <w:t>Objednávateľ neposkytuje poskytovateľovi preddavok, ani zálohovú platbu.</w:t>
      </w:r>
    </w:p>
    <w:p w14:paraId="1F793214" w14:textId="4DBE0640" w:rsidR="00375EAD" w:rsidRDefault="00937D0E" w:rsidP="00375EAD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375EAD">
        <w:rPr>
          <w:rFonts w:ascii="Noto Sans" w:hAnsi="Noto Sans" w:cs="Noto Sans"/>
          <w:sz w:val="20"/>
          <w:szCs w:val="20"/>
        </w:rPr>
        <w:t>K cene bude pripočítaná DPH podľa platných právnych predpisov.</w:t>
      </w:r>
    </w:p>
    <w:p w14:paraId="0E02A8FC" w14:textId="1BD1B734" w:rsidR="00781423" w:rsidRDefault="00781423" w:rsidP="00781423">
      <w:pPr>
        <w:pStyle w:val="Odsekzoznamu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3FC4E7B" w14:textId="77777777" w:rsidR="00781423" w:rsidRPr="00676A69" w:rsidRDefault="00781423" w:rsidP="00676A69">
      <w:pPr>
        <w:jc w:val="both"/>
        <w:rPr>
          <w:rFonts w:ascii="Noto Sans" w:hAnsi="Noto Sans" w:cs="Noto Sans"/>
          <w:sz w:val="20"/>
          <w:szCs w:val="20"/>
        </w:rPr>
      </w:pPr>
    </w:p>
    <w:p w14:paraId="739AC666" w14:textId="77777777" w:rsidR="00937D0E" w:rsidRPr="001A7614" w:rsidRDefault="00937D0E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lastRenderedPageBreak/>
        <w:t>V.</w:t>
      </w:r>
    </w:p>
    <w:p w14:paraId="13BA3277" w14:textId="77777777" w:rsidR="00937D0E" w:rsidRPr="001A7614" w:rsidRDefault="00937D0E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Povinnosť mlčanlivosti</w:t>
      </w:r>
    </w:p>
    <w:p w14:paraId="6A20375D" w14:textId="77777777" w:rsidR="00375EAD" w:rsidRDefault="00375EAD" w:rsidP="00375EAD">
      <w:pPr>
        <w:pStyle w:val="ListParagraph1"/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ind w:left="0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3BED722B" w14:textId="22DD1192" w:rsidR="00937D0E" w:rsidRPr="00375EAD" w:rsidRDefault="00937D0E" w:rsidP="00375EAD">
      <w:pPr>
        <w:pStyle w:val="ListParagraph1"/>
        <w:numPr>
          <w:ilvl w:val="0"/>
          <w:numId w:val="11"/>
        </w:numPr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Poskytovateľ</w:t>
      </w:r>
      <w:r w:rsid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vyhlasuje,</w:t>
      </w:r>
      <w:r w:rsid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že</w:t>
      </w:r>
      <w:r w:rsid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zachová</w:t>
      </w:r>
      <w:r w:rsid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mlčanlivosť</w:t>
      </w:r>
      <w:r w:rsid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o</w:t>
      </w:r>
      <w:r w:rsid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všetkých</w:t>
      </w:r>
      <w:r w:rsid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dôverných</w:t>
      </w:r>
      <w:r w:rsid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informáciách</w:t>
      </w:r>
      <w:r w:rsid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375EAD">
        <w:rPr>
          <w:rFonts w:ascii="Noto Sans" w:eastAsia="Times New Roman" w:hAnsi="Noto Sans" w:cs="Noto Sans"/>
          <w:sz w:val="20"/>
          <w:szCs w:val="20"/>
          <w:lang w:eastAsia="en-US"/>
        </w:rPr>
        <w:t>objednávateľa, s ktorými sa pri vykonávaní diela zoznámi. Dôvernými informáciami sa rozumejú všetky skutočnosti osobnej alebo obchodnej povahy súvisiace s činnosťou objednávateľa alebo s jeho zákazníkmi, ktoré nie sú verejne bežne dostupné, a ktoré majú byť podľa zákona alebo podľa vôle objednávateľa utajené. Poskytovateľ sa týmto objednávateľovi zaväzuje, že nikomu neprezradí, nesprístupní ani nikomu nedovolí zmocniť sa vyššie uvedených dôverných informácií, a že tieto informácie nepoužije pre vlastný prospech alebo na akékoľvek iný účel. Túto povinnosť má poskytovateľ aj vtedy, ak zabezpečí vykonávanie diela inou osobou.</w:t>
      </w:r>
    </w:p>
    <w:p w14:paraId="1F41B277" w14:textId="77777777" w:rsidR="00937D0E" w:rsidRPr="001A7614" w:rsidRDefault="00937D0E" w:rsidP="00937D0E">
      <w:pPr>
        <w:tabs>
          <w:tab w:val="left" w:pos="3930"/>
          <w:tab w:val="center" w:pos="4536"/>
        </w:tabs>
        <w:rPr>
          <w:rFonts w:ascii="Noto Sans" w:hAnsi="Noto Sans" w:cs="Noto Sans"/>
          <w:b/>
          <w:sz w:val="20"/>
          <w:szCs w:val="20"/>
        </w:rPr>
      </w:pPr>
    </w:p>
    <w:p w14:paraId="366846B7" w14:textId="77777777" w:rsidR="00937D0E" w:rsidRPr="001A7614" w:rsidRDefault="00937D0E" w:rsidP="00937D0E">
      <w:pPr>
        <w:tabs>
          <w:tab w:val="left" w:pos="3930"/>
          <w:tab w:val="center" w:pos="4536"/>
        </w:tabs>
        <w:jc w:val="center"/>
        <w:rPr>
          <w:rFonts w:ascii="Noto Sans" w:hAnsi="Noto Sans" w:cs="Noto Sans"/>
          <w:b/>
          <w:sz w:val="20"/>
          <w:szCs w:val="20"/>
        </w:rPr>
      </w:pPr>
      <w:r w:rsidRPr="001A7614">
        <w:rPr>
          <w:rFonts w:ascii="Noto Sans" w:hAnsi="Noto Sans" w:cs="Noto Sans"/>
          <w:b/>
          <w:sz w:val="20"/>
          <w:szCs w:val="20"/>
        </w:rPr>
        <w:t>VI.</w:t>
      </w:r>
    </w:p>
    <w:p w14:paraId="596D98E5" w14:textId="77777777" w:rsidR="00937D0E" w:rsidRPr="001A7614" w:rsidRDefault="00937D0E" w:rsidP="00937D0E">
      <w:pPr>
        <w:jc w:val="center"/>
        <w:rPr>
          <w:rFonts w:ascii="Noto Sans" w:hAnsi="Noto Sans" w:cs="Noto Sans"/>
          <w:b/>
          <w:sz w:val="20"/>
          <w:szCs w:val="20"/>
        </w:rPr>
      </w:pPr>
      <w:r w:rsidRPr="001A7614">
        <w:rPr>
          <w:rFonts w:ascii="Noto Sans" w:hAnsi="Noto Sans" w:cs="Noto Sans"/>
          <w:b/>
          <w:sz w:val="20"/>
          <w:szCs w:val="20"/>
        </w:rPr>
        <w:t xml:space="preserve"> Zmluvné sankcie</w:t>
      </w:r>
    </w:p>
    <w:p w14:paraId="059A4747" w14:textId="77777777" w:rsidR="00937D0E" w:rsidRPr="001A7614" w:rsidRDefault="00937D0E" w:rsidP="00F70614">
      <w:pPr>
        <w:rPr>
          <w:rFonts w:ascii="Noto Sans" w:hAnsi="Noto Sans" w:cs="Noto Sans"/>
          <w:b/>
          <w:sz w:val="20"/>
          <w:szCs w:val="20"/>
        </w:rPr>
      </w:pPr>
    </w:p>
    <w:p w14:paraId="7415B066" w14:textId="77777777" w:rsidR="00431BB5" w:rsidRDefault="00937D0E" w:rsidP="00431BB5">
      <w:pPr>
        <w:pStyle w:val="Odsekzoznamu"/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>Poskytovateľ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je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oprávnený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požadovať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od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objednávateľa zaplatenie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úroku z omeškania vo výške 0,04 % z fakturovanej sumy za každý i začatý deň omeškania v prípade nezaplatenia faktúry v rámci lehoty splatnosti podľa čl. IV. bod 4 zmluvy.</w:t>
      </w:r>
    </w:p>
    <w:p w14:paraId="4CE45781" w14:textId="77777777" w:rsidR="00431BB5" w:rsidRDefault="00937D0E" w:rsidP="00431BB5">
      <w:pPr>
        <w:pStyle w:val="Odsekzoznamu"/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>V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prípade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omeškania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poskytovateľa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poskytnutím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plnenia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jeho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záväzku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dohodnutej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 xml:space="preserve">lehote má objednávateľ právo požadovať od poskytovateľa zaplatenie zmluvnej pokuty vo výške </w:t>
      </w:r>
      <w:r w:rsidRPr="00431BB5">
        <w:rPr>
          <w:rFonts w:ascii="Noto Sans" w:hAnsi="Noto Sans" w:cs="Noto Sans"/>
          <w:b/>
          <w:bCs/>
          <w:sz w:val="20"/>
          <w:szCs w:val="20"/>
        </w:rPr>
        <w:t>20 €</w:t>
      </w:r>
      <w:r w:rsidRPr="00431BB5">
        <w:rPr>
          <w:rFonts w:ascii="Noto Sans" w:hAnsi="Noto Sans" w:cs="Noto Sans"/>
          <w:sz w:val="20"/>
          <w:szCs w:val="20"/>
        </w:rPr>
        <w:t xml:space="preserve"> za každý deň omeškania s plnením.</w:t>
      </w:r>
    </w:p>
    <w:p w14:paraId="05DFD1FE" w14:textId="6A9CA179" w:rsidR="00937D0E" w:rsidRPr="00431BB5" w:rsidRDefault="00937D0E" w:rsidP="00937D0E">
      <w:pPr>
        <w:pStyle w:val="Odsekzoznamu"/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>Objednávateľ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je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oprávnený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požadovať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od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poskytovateľa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zaplatenie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zmluvnej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pokuty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 xml:space="preserve">vo výške </w:t>
      </w:r>
      <w:r w:rsidRPr="00431BB5">
        <w:rPr>
          <w:rFonts w:ascii="Noto Sans" w:hAnsi="Noto Sans" w:cs="Noto Sans"/>
          <w:b/>
          <w:bCs/>
          <w:sz w:val="20"/>
          <w:szCs w:val="20"/>
        </w:rPr>
        <w:t>20 €</w:t>
      </w:r>
      <w:r w:rsidRPr="00431BB5">
        <w:rPr>
          <w:rFonts w:ascii="Noto Sans" w:hAnsi="Noto Sans" w:cs="Noto Sans"/>
          <w:sz w:val="20"/>
          <w:szCs w:val="20"/>
        </w:rPr>
        <w:t xml:space="preserve"> za každú vadu, v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prípade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nesplnenia povinnosti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odstrániť tieto v lehote uvedenej v čl. III bod 11 tejto zmluvy.</w:t>
      </w:r>
    </w:p>
    <w:p w14:paraId="5012D639" w14:textId="77777777" w:rsidR="00937D0E" w:rsidRPr="001A7614" w:rsidRDefault="00937D0E" w:rsidP="00937D0E">
      <w:pPr>
        <w:jc w:val="both"/>
        <w:rPr>
          <w:rFonts w:ascii="Noto Sans" w:hAnsi="Noto Sans" w:cs="Noto Sans"/>
          <w:sz w:val="20"/>
          <w:szCs w:val="20"/>
        </w:rPr>
      </w:pPr>
    </w:p>
    <w:p w14:paraId="7DB11727" w14:textId="77777777" w:rsidR="00937D0E" w:rsidRPr="001A7614" w:rsidRDefault="00937D0E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VII.</w:t>
      </w:r>
    </w:p>
    <w:p w14:paraId="0DD23A31" w14:textId="77777777" w:rsidR="00937D0E" w:rsidRPr="001A7614" w:rsidRDefault="00937D0E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Doba trvania zmluvy</w:t>
      </w:r>
    </w:p>
    <w:p w14:paraId="550F2990" w14:textId="77777777" w:rsidR="00937D0E" w:rsidRPr="001A7614" w:rsidRDefault="00937D0E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0B9530FC" w14:textId="2611A4F2" w:rsidR="00431BB5" w:rsidRDefault="00937D0E" w:rsidP="00431BB5">
      <w:pPr>
        <w:pStyle w:val="Odsekzoznamu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Táto zmluva sa uzatvára na obdobie 24 mesiacov odo</w:t>
      </w:r>
      <w:r w:rsidR="001A7614"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dňa účinnosti tejto zmluvy, resp.</w:t>
      </w:r>
      <w:r w:rsidR="00F7258F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 </w:t>
      </w:r>
      <w:r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do</w:t>
      </w:r>
      <w:r w:rsidR="00CC496D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 </w:t>
      </w:r>
      <w:r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vyčerpania vysúťaženého finančného limitu ................... EUR</w:t>
      </w:r>
      <w:r w:rsidR="001A7614"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bez</w:t>
      </w:r>
      <w:r w:rsidR="001A7614"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DPH</w:t>
      </w:r>
      <w:r w:rsidR="001A7614"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podľa toho, ktorá skutočnosť nastane skôr.</w:t>
      </w:r>
    </w:p>
    <w:p w14:paraId="739B62EC" w14:textId="6FC98E39" w:rsidR="00431BB5" w:rsidRPr="00431BB5" w:rsidRDefault="00937D0E" w:rsidP="00431BB5">
      <w:pPr>
        <w:pStyle w:val="Odsekzoznamu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Každá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zo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zmluvných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strán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je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oprávnená okamžite odstúpiť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od zmluvy v prípade, že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bude porušená akákoľvek podstatná povinnosť vyplývajúca z tejto zmluvy. Okamžité odstúpenie od</w:t>
      </w:r>
      <w:r w:rsidR="00CC496D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zmluvy musí byť písomne oznámené druhej zmluvnej strane. Zmluvné strany sa dohodli za</w:t>
      </w:r>
      <w:r w:rsidR="00CC496D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podstatné povinnosti považovať všetky povinnosti vyplývajúce z tejto zmluvy, resp.</w:t>
      </w:r>
      <w:r w:rsidR="00F7258F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zo</w:t>
      </w:r>
      <w:r w:rsidR="00CC496D">
        <w:rPr>
          <w:rFonts w:ascii="Noto Sans" w:eastAsia="Times New Roman" w:hAnsi="Noto Sans" w:cs="Noto Sans"/>
          <w:sz w:val="20"/>
          <w:szCs w:val="20"/>
          <w:lang w:eastAsia="en-US"/>
        </w:rPr>
        <w:t> 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zákona. </w:t>
      </w:r>
    </w:p>
    <w:p w14:paraId="4AA21E4F" w14:textId="77777777" w:rsidR="00431BB5" w:rsidRPr="00431BB5" w:rsidRDefault="00937D0E" w:rsidP="00431BB5">
      <w:pPr>
        <w:pStyle w:val="Odsekzoznamu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Táto zmluva zaniká splnením podmienky podľa bodu 1. tohto článku.</w:t>
      </w:r>
    </w:p>
    <w:p w14:paraId="4E83E678" w14:textId="77777777" w:rsidR="00431BB5" w:rsidRPr="00431BB5" w:rsidRDefault="00937D0E" w:rsidP="00431BB5">
      <w:pPr>
        <w:pStyle w:val="Odsekzoznamu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Zmluva môže zaniknúť aj dohodou zmluvných strán. </w:t>
      </w:r>
    </w:p>
    <w:p w14:paraId="7A4EA304" w14:textId="1912CAE0" w:rsidR="00431BB5" w:rsidRPr="00431BB5" w:rsidRDefault="00937D0E" w:rsidP="00431BB5">
      <w:pPr>
        <w:pStyle w:val="Odsekzoznamu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Každá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zo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zmluvných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strán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je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oprávnená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túto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zmluvu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vypovedať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bez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uvedenia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dôvodu, pričom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zmluvné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strany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sa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dohodli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na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výpovednej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dobe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="00C60E61" w:rsidRPr="00C60E6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dv</w:t>
      </w:r>
      <w:r w:rsidR="00C60E6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a</w:t>
      </w:r>
      <w:r w:rsidR="00C60E61" w:rsidRPr="00C60E6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(</w:t>
      </w:r>
      <w:r w:rsidRPr="00C60E6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2</w:t>
      </w:r>
      <w:r w:rsidR="00C60E61" w:rsidRPr="00C60E6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)</w:t>
      </w:r>
      <w:r w:rsidR="001A7614" w:rsidRPr="00C60E6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 xml:space="preserve"> </w:t>
      </w:r>
      <w:r w:rsidRPr="00C60E6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mesiace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,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ktorá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začína</w:t>
      </w:r>
      <w:r w:rsidR="001A7614" w:rsidRP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</w:t>
      </w:r>
      <w:r w:rsidRPr="00431BB5">
        <w:rPr>
          <w:rFonts w:ascii="Noto Sans" w:eastAsia="Times New Roman" w:hAnsi="Noto Sans" w:cs="Noto Sans"/>
          <w:sz w:val="20"/>
          <w:szCs w:val="20"/>
          <w:lang w:eastAsia="en-US"/>
        </w:rPr>
        <w:t>plynúť nasledujúci mesiac po doručení výpovede v súlade s touto zmluvou.</w:t>
      </w:r>
    </w:p>
    <w:p w14:paraId="77B65612" w14:textId="00FDC474" w:rsidR="00937D0E" w:rsidRPr="00431BB5" w:rsidRDefault="00937D0E" w:rsidP="00431BB5">
      <w:pPr>
        <w:pStyle w:val="Odsekzoznamu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431BB5">
        <w:rPr>
          <w:rFonts w:ascii="Noto Sans" w:hAnsi="Noto Sans" w:cs="Noto Sans"/>
          <w:color w:val="201F1E"/>
          <w:sz w:val="20"/>
          <w:szCs w:val="20"/>
        </w:rPr>
        <w:t>Na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účely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tejto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zmluvy sa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riadne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doručenú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považuje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každá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zásielka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zaslaná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zmluvnej strane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na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adresu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uvedenú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v tejto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zmluve,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to aj v prípade, keď dotknutá zmluvná strana ako adresát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odmietne prevziať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zásielku alebo uplynie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lehota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na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odber. V takom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prípade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 xml:space="preserve">nastanú účinky doručenia </w:t>
      </w:r>
      <w:r w:rsidRPr="00C60E61">
        <w:rPr>
          <w:rFonts w:ascii="Noto Sans" w:hAnsi="Noto Sans" w:cs="Noto Sans"/>
          <w:b/>
          <w:bCs/>
          <w:color w:val="201F1E"/>
          <w:sz w:val="20"/>
          <w:szCs w:val="20"/>
        </w:rPr>
        <w:t>na tretí (3</w:t>
      </w:r>
      <w:r w:rsidR="00C60E61" w:rsidRPr="00C60E61">
        <w:rPr>
          <w:rFonts w:ascii="Noto Sans" w:hAnsi="Noto Sans" w:cs="Noto Sans"/>
          <w:b/>
          <w:bCs/>
          <w:color w:val="201F1E"/>
          <w:sz w:val="20"/>
          <w:szCs w:val="20"/>
        </w:rPr>
        <w:t>.</w:t>
      </w:r>
      <w:r w:rsidRPr="00C60E61">
        <w:rPr>
          <w:rFonts w:ascii="Noto Sans" w:hAnsi="Noto Sans" w:cs="Noto Sans"/>
          <w:b/>
          <w:bCs/>
          <w:color w:val="201F1E"/>
          <w:sz w:val="20"/>
          <w:szCs w:val="20"/>
        </w:rPr>
        <w:t>) deň</w:t>
      </w:r>
      <w:r w:rsidRPr="00431BB5">
        <w:rPr>
          <w:rFonts w:ascii="Noto Sans" w:hAnsi="Noto Sans" w:cs="Noto Sans"/>
          <w:color w:val="201F1E"/>
          <w:sz w:val="20"/>
          <w:szCs w:val="20"/>
        </w:rPr>
        <w:t xml:space="preserve"> od uloženia zásielky. V prípade, že adresát nie je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známy, adresa nie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je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skutočná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alebo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sa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akéhokoľvek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dôvodu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zásielku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nepodarí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doručiť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druhej</w:t>
      </w:r>
      <w:r w:rsidR="001A7614" w:rsidRPr="00431BB5">
        <w:rPr>
          <w:rFonts w:ascii="Noto Sans" w:hAnsi="Noto Sans" w:cs="Noto Sans"/>
          <w:color w:val="201F1E"/>
          <w:sz w:val="20"/>
          <w:szCs w:val="20"/>
        </w:rPr>
        <w:t xml:space="preserve"> </w:t>
      </w:r>
      <w:r w:rsidRPr="00431BB5">
        <w:rPr>
          <w:rFonts w:ascii="Noto Sans" w:hAnsi="Noto Sans" w:cs="Noto Sans"/>
          <w:color w:val="201F1E"/>
          <w:sz w:val="20"/>
          <w:szCs w:val="20"/>
        </w:rPr>
        <w:t>zmluvnej strane, právne účinky nastávajú dňom, kedy sa zásielka vrátila späť odosielateľovi.</w:t>
      </w:r>
    </w:p>
    <w:p w14:paraId="0837221F" w14:textId="12D91FFE" w:rsidR="00431BB5" w:rsidRDefault="00431BB5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2EAD0600" w14:textId="3ECC06B7" w:rsidR="00781423" w:rsidRDefault="00781423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342A76B8" w14:textId="77777777" w:rsidR="00781423" w:rsidRDefault="00781423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0776FF05" w14:textId="77777777" w:rsidR="00431BB5" w:rsidRPr="001A7614" w:rsidRDefault="00431BB5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1AA45ACE" w14:textId="77777777" w:rsidR="00937D0E" w:rsidRPr="001A7614" w:rsidRDefault="00937D0E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lastRenderedPageBreak/>
        <w:t>VIII.</w:t>
      </w:r>
    </w:p>
    <w:p w14:paraId="2E3C6189" w14:textId="77777777" w:rsidR="00937D0E" w:rsidRPr="001A7614" w:rsidRDefault="00937D0E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Záverečné ustanovenia</w:t>
      </w:r>
    </w:p>
    <w:p w14:paraId="5D76904C" w14:textId="77777777" w:rsidR="00937D0E" w:rsidRPr="001A7614" w:rsidRDefault="00937D0E" w:rsidP="00937D0E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</w:pPr>
    </w:p>
    <w:p w14:paraId="55FBB4D6" w14:textId="4514B09E" w:rsidR="00431BB5" w:rsidRDefault="00937D0E" w:rsidP="00431BB5">
      <w:pPr>
        <w:pStyle w:val="Odsekzoznamu"/>
        <w:numPr>
          <w:ilvl w:val="0"/>
          <w:numId w:val="14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>Zmluva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je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vyhotovená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</w:t>
      </w:r>
      <w:r w:rsidR="00A73412">
        <w:rPr>
          <w:rFonts w:ascii="Noto Sans" w:hAnsi="Noto Sans" w:cs="Noto Sans"/>
          <w:sz w:val="20"/>
          <w:szCs w:val="20"/>
        </w:rPr>
        <w:t> </w:t>
      </w:r>
      <w:r w:rsidR="00A73412" w:rsidRPr="00A73412">
        <w:rPr>
          <w:rFonts w:ascii="Noto Sans" w:hAnsi="Noto Sans" w:cs="Noto Sans"/>
          <w:b/>
          <w:bCs/>
          <w:sz w:val="20"/>
          <w:szCs w:val="20"/>
        </w:rPr>
        <w:t>štyroch (</w:t>
      </w:r>
      <w:r w:rsidRPr="00A73412">
        <w:rPr>
          <w:rFonts w:ascii="Noto Sans" w:hAnsi="Noto Sans" w:cs="Noto Sans"/>
          <w:b/>
          <w:bCs/>
          <w:sz w:val="20"/>
          <w:szCs w:val="20"/>
        </w:rPr>
        <w:t>4</w:t>
      </w:r>
      <w:r w:rsidR="00A73412" w:rsidRPr="00A73412">
        <w:rPr>
          <w:rFonts w:ascii="Noto Sans" w:hAnsi="Noto Sans" w:cs="Noto Sans"/>
          <w:b/>
          <w:bCs/>
          <w:sz w:val="20"/>
          <w:szCs w:val="20"/>
        </w:rPr>
        <w:t>)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vyhotoveniach,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pričom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každá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zo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zmluvných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strán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 xml:space="preserve">obdrží </w:t>
      </w:r>
      <w:r w:rsidRPr="00781423">
        <w:rPr>
          <w:rFonts w:ascii="Noto Sans" w:hAnsi="Noto Sans" w:cs="Noto Sans"/>
          <w:b/>
          <w:bCs/>
          <w:sz w:val="20"/>
          <w:szCs w:val="20"/>
        </w:rPr>
        <w:t>dve</w:t>
      </w:r>
      <w:r w:rsidR="00781423" w:rsidRPr="00781423">
        <w:rPr>
          <w:rFonts w:ascii="Noto Sans" w:hAnsi="Noto Sans" w:cs="Noto Sans"/>
          <w:b/>
          <w:bCs/>
          <w:sz w:val="20"/>
          <w:szCs w:val="20"/>
        </w:rPr>
        <w:t xml:space="preserve"> (2)</w:t>
      </w:r>
      <w:r w:rsidRPr="00431BB5">
        <w:rPr>
          <w:rFonts w:ascii="Noto Sans" w:hAnsi="Noto Sans" w:cs="Noto Sans"/>
          <w:sz w:val="20"/>
          <w:szCs w:val="20"/>
        </w:rPr>
        <w:t xml:space="preserve"> vyhotovenia.</w:t>
      </w:r>
    </w:p>
    <w:p w14:paraId="1E65E63D" w14:textId="3A8B10A4" w:rsidR="00431BB5" w:rsidRDefault="00937D0E" w:rsidP="00431BB5">
      <w:pPr>
        <w:pStyle w:val="Odsekzoznamu"/>
        <w:numPr>
          <w:ilvl w:val="0"/>
          <w:numId w:val="14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>Meniť a dopĺňať ustanovenia tejto zmluvy je možné formou dodatkov a to písomnou formou s</w:t>
      </w:r>
      <w:r w:rsidR="00A73412">
        <w:rPr>
          <w:rFonts w:ascii="Noto Sans" w:hAnsi="Noto Sans" w:cs="Noto Sans"/>
          <w:sz w:val="20"/>
          <w:szCs w:val="20"/>
        </w:rPr>
        <w:t> </w:t>
      </w:r>
      <w:r w:rsidRPr="00431BB5">
        <w:rPr>
          <w:rFonts w:ascii="Noto Sans" w:hAnsi="Noto Sans" w:cs="Noto Sans"/>
          <w:sz w:val="20"/>
          <w:szCs w:val="20"/>
        </w:rPr>
        <w:t>vyznačením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zmien a úprav, so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súhlasom oboch strán,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podpísaných štatutárnymi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zástupcami. Dodatky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budú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neoddeliteľnou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súčasťou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tejto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zmluvy.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Všetky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úpravy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zmeny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musia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byť vyhotovené v</w:t>
      </w:r>
      <w:r w:rsidR="00A73412">
        <w:rPr>
          <w:rFonts w:ascii="Noto Sans" w:hAnsi="Noto Sans" w:cs="Noto Sans"/>
          <w:sz w:val="20"/>
          <w:szCs w:val="20"/>
        </w:rPr>
        <w:t> </w:t>
      </w:r>
      <w:r w:rsidR="00A73412" w:rsidRPr="00A73412">
        <w:rPr>
          <w:rFonts w:ascii="Noto Sans" w:hAnsi="Noto Sans" w:cs="Noto Sans"/>
          <w:b/>
          <w:bCs/>
          <w:sz w:val="20"/>
          <w:szCs w:val="20"/>
        </w:rPr>
        <w:t>štyroch (</w:t>
      </w:r>
      <w:r w:rsidRPr="00A73412">
        <w:rPr>
          <w:rFonts w:ascii="Noto Sans" w:hAnsi="Noto Sans" w:cs="Noto Sans"/>
          <w:b/>
          <w:bCs/>
          <w:sz w:val="20"/>
          <w:szCs w:val="20"/>
        </w:rPr>
        <w:t>4</w:t>
      </w:r>
      <w:r w:rsidR="00A73412" w:rsidRPr="00A73412">
        <w:rPr>
          <w:rFonts w:ascii="Noto Sans" w:hAnsi="Noto Sans" w:cs="Noto Sans"/>
          <w:b/>
          <w:bCs/>
          <w:sz w:val="20"/>
          <w:szCs w:val="20"/>
        </w:rPr>
        <w:t>)</w:t>
      </w:r>
      <w:r w:rsidRPr="00431BB5">
        <w:rPr>
          <w:rFonts w:ascii="Noto Sans" w:hAnsi="Noto Sans" w:cs="Noto Sans"/>
          <w:sz w:val="20"/>
          <w:szCs w:val="20"/>
        </w:rPr>
        <w:t xml:space="preserve"> vyhotoveniach. </w:t>
      </w:r>
    </w:p>
    <w:p w14:paraId="25676B23" w14:textId="77777777" w:rsidR="00431BB5" w:rsidRDefault="00937D0E" w:rsidP="00431BB5">
      <w:pPr>
        <w:pStyle w:val="Odsekzoznamu"/>
        <w:numPr>
          <w:ilvl w:val="0"/>
          <w:numId w:val="14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>Pokiaľ'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tejto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nie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je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dojednané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iné,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riadia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právne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vzťahy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zmluvných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strán Obchodným zákonníkom, podporne Občianskym zákonníkom.</w:t>
      </w:r>
    </w:p>
    <w:p w14:paraId="18007E7F" w14:textId="77777777" w:rsidR="00431BB5" w:rsidRDefault="00937D0E" w:rsidP="00431BB5">
      <w:pPr>
        <w:pStyle w:val="Odsekzoznamu"/>
        <w:numPr>
          <w:ilvl w:val="0"/>
          <w:numId w:val="14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>Zmluva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nadobúda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platnosť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dňom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podpisu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obidvoma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zmluvnými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stranami,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účinnosť nadobúda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podľa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§ 47a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ods. 1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zákona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č.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40/1964 Zb.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Občiansky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zákonník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znení neskorších predpisov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dňom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nasledujúcim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dni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jej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zverejnenia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webovej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stránke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 xml:space="preserve">objednávateľa www.bpmk.sk. </w:t>
      </w:r>
    </w:p>
    <w:p w14:paraId="201194DA" w14:textId="51F769BC" w:rsidR="00431BB5" w:rsidRDefault="00937D0E" w:rsidP="00431BB5">
      <w:pPr>
        <w:pStyle w:val="Odsekzoznamu"/>
        <w:numPr>
          <w:ilvl w:val="0"/>
          <w:numId w:val="14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>Osoby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konajúce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zmluvné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strany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vyhlasujú, že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sú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spôsobilé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právne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úkony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sú spôsobilé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konať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zmluvné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strany.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Zmluvné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strany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si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túto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dohodu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prečítali,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jej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obsahu porozumeli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a</w:t>
      </w:r>
      <w:r w:rsidR="00F7258F">
        <w:rPr>
          <w:rFonts w:ascii="Noto Sans" w:hAnsi="Noto Sans" w:cs="Noto Sans"/>
          <w:sz w:val="20"/>
          <w:szCs w:val="20"/>
        </w:rPr>
        <w:t> </w:t>
      </w:r>
      <w:r w:rsidRPr="00431BB5">
        <w:rPr>
          <w:rFonts w:ascii="Noto Sans" w:hAnsi="Noto Sans" w:cs="Noto Sans"/>
          <w:sz w:val="20"/>
          <w:szCs w:val="20"/>
        </w:rPr>
        <w:t>na</w:t>
      </w:r>
      <w:r w:rsidR="00F7258F">
        <w:rPr>
          <w:rFonts w:ascii="Noto Sans" w:hAnsi="Noto Sans" w:cs="Noto Sans"/>
          <w:sz w:val="20"/>
          <w:szCs w:val="20"/>
        </w:rPr>
        <w:t> </w:t>
      </w:r>
      <w:r w:rsidRPr="00431BB5">
        <w:rPr>
          <w:rFonts w:ascii="Noto Sans" w:hAnsi="Noto Sans" w:cs="Noto Sans"/>
          <w:sz w:val="20"/>
          <w:szCs w:val="20"/>
        </w:rPr>
        <w:t>znak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súhlasu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podpísali.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Svojim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podpisom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potvrdzujú,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že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túto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uzatvorili dobrovoľne,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slobodne,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vážne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že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nebola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uzatvorená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v tiesni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za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>nápadne</w:t>
      </w:r>
      <w:r w:rsidR="001A7614" w:rsidRPr="00431BB5">
        <w:rPr>
          <w:rFonts w:ascii="Noto Sans" w:hAnsi="Noto Sans" w:cs="Noto Sans"/>
          <w:sz w:val="20"/>
          <w:szCs w:val="20"/>
        </w:rPr>
        <w:t xml:space="preserve"> </w:t>
      </w:r>
      <w:r w:rsidRPr="00431BB5">
        <w:rPr>
          <w:rFonts w:ascii="Noto Sans" w:hAnsi="Noto Sans" w:cs="Noto Sans"/>
          <w:sz w:val="20"/>
          <w:szCs w:val="20"/>
        </w:rPr>
        <w:t xml:space="preserve">nevýhodných podmienok. </w:t>
      </w:r>
    </w:p>
    <w:p w14:paraId="569763A4" w14:textId="6C3A9FCE" w:rsidR="00937D0E" w:rsidRPr="00431BB5" w:rsidRDefault="00937D0E" w:rsidP="00431BB5">
      <w:pPr>
        <w:pStyle w:val="Odsekzoznamu"/>
        <w:numPr>
          <w:ilvl w:val="0"/>
          <w:numId w:val="14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1BB5">
        <w:rPr>
          <w:rFonts w:ascii="Noto Sans" w:hAnsi="Noto Sans" w:cs="Noto Sans"/>
          <w:sz w:val="20"/>
          <w:szCs w:val="20"/>
        </w:rPr>
        <w:t xml:space="preserve">Neoddeliteľnou súčasťou tejto zmluvy je </w:t>
      </w:r>
      <w:r w:rsidRPr="00781423">
        <w:rPr>
          <w:rFonts w:ascii="Noto Sans" w:hAnsi="Noto Sans" w:cs="Noto Sans"/>
          <w:b/>
          <w:bCs/>
          <w:sz w:val="20"/>
          <w:szCs w:val="20"/>
        </w:rPr>
        <w:t xml:space="preserve">Príloha č. 1 – Cenový </w:t>
      </w:r>
      <w:bookmarkStart w:id="0" w:name="_Hlk68160052"/>
      <w:r w:rsidRPr="00781423">
        <w:rPr>
          <w:rFonts w:ascii="Noto Sans" w:hAnsi="Noto Sans" w:cs="Noto Sans"/>
          <w:b/>
          <w:bCs/>
          <w:sz w:val="20"/>
          <w:szCs w:val="20"/>
        </w:rPr>
        <w:t>návrh</w:t>
      </w:r>
      <w:r w:rsidRPr="00431BB5">
        <w:rPr>
          <w:rFonts w:ascii="Noto Sans" w:hAnsi="Noto Sans" w:cs="Noto Sans"/>
          <w:sz w:val="20"/>
          <w:szCs w:val="20"/>
        </w:rPr>
        <w:t xml:space="preserve">. </w:t>
      </w:r>
    </w:p>
    <w:bookmarkEnd w:id="0"/>
    <w:p w14:paraId="08D6641F" w14:textId="77777777" w:rsidR="00937D0E" w:rsidRPr="001A7614" w:rsidRDefault="00937D0E" w:rsidP="00937D0E">
      <w:pPr>
        <w:ind w:left="426" w:hanging="426"/>
        <w:jc w:val="both"/>
        <w:rPr>
          <w:rFonts w:ascii="Noto Sans" w:hAnsi="Noto Sans" w:cs="Noto Sans"/>
          <w:sz w:val="20"/>
          <w:szCs w:val="20"/>
        </w:rPr>
      </w:pPr>
    </w:p>
    <w:p w14:paraId="23CBAF10" w14:textId="3E7A807C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 xml:space="preserve">V Košiciach, dňa: </w:t>
      </w:r>
      <w:r w:rsidR="00431BB5">
        <w:rPr>
          <w:rFonts w:ascii="Noto Sans" w:eastAsia="Times New Roman" w:hAnsi="Noto Sans" w:cs="Noto Sans"/>
          <w:sz w:val="20"/>
          <w:szCs w:val="20"/>
          <w:lang w:eastAsia="en-US"/>
        </w:rPr>
        <w:t>........................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  <w:t>V .........................., dňa:</w:t>
      </w:r>
      <w:r w:rsidR="00431BB5">
        <w:rPr>
          <w:rFonts w:ascii="Noto Sans" w:eastAsia="Times New Roman" w:hAnsi="Noto Sans" w:cs="Noto Sans"/>
          <w:sz w:val="20"/>
          <w:szCs w:val="20"/>
          <w:lang w:eastAsia="en-US"/>
        </w:rPr>
        <w:t xml:space="preserve"> ........................</w:t>
      </w:r>
    </w:p>
    <w:p w14:paraId="728822F1" w14:textId="4D5D32FB" w:rsidR="00431BB5" w:rsidRPr="001A7614" w:rsidRDefault="00431BB5" w:rsidP="00431BB5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>
        <w:rPr>
          <w:rFonts w:ascii="Noto Sans" w:eastAsia="Times New Roman" w:hAnsi="Noto Sans" w:cs="Noto Sans"/>
          <w:sz w:val="20"/>
          <w:szCs w:val="20"/>
          <w:lang w:eastAsia="en-US"/>
        </w:rPr>
        <w:t>(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Za objednávateľa</w:t>
      </w:r>
      <w:r>
        <w:rPr>
          <w:rFonts w:ascii="Noto Sans" w:eastAsia="Times New Roman" w:hAnsi="Noto Sans" w:cs="Noto Sans"/>
          <w:sz w:val="20"/>
          <w:szCs w:val="20"/>
          <w:lang w:eastAsia="en-US"/>
        </w:rPr>
        <w:t>)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>
        <w:rPr>
          <w:rFonts w:ascii="Noto Sans" w:eastAsia="Times New Roman" w:hAnsi="Noto Sans" w:cs="Noto Sans"/>
          <w:sz w:val="20"/>
          <w:szCs w:val="20"/>
          <w:lang w:eastAsia="en-US"/>
        </w:rPr>
        <w:t>(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Za poskytovateľa</w:t>
      </w:r>
      <w:r>
        <w:rPr>
          <w:rFonts w:ascii="Noto Sans" w:eastAsia="Times New Roman" w:hAnsi="Noto Sans" w:cs="Noto Sans"/>
          <w:sz w:val="20"/>
          <w:szCs w:val="20"/>
          <w:lang w:eastAsia="en-US"/>
        </w:rPr>
        <w:t>)</w:t>
      </w:r>
    </w:p>
    <w:p w14:paraId="5807BC52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3BD088E1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4A1FF994" w14:textId="77777777" w:rsidR="00937D0E" w:rsidRPr="001A7614" w:rsidRDefault="00937D0E" w:rsidP="00937D0E">
      <w:pPr>
        <w:autoSpaceDE w:val="0"/>
        <w:autoSpaceDN w:val="0"/>
        <w:adjustRightInd w:val="0"/>
        <w:spacing w:before="57" w:line="240" w:lineRule="atLeast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5E599C86" w14:textId="26F1C68E" w:rsidR="00937D0E" w:rsidRDefault="00937D0E" w:rsidP="00937D0E">
      <w:pPr>
        <w:tabs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>..................................................</w:t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 w:rsidRPr="001A7614">
        <w:rPr>
          <w:rFonts w:ascii="Noto Sans" w:eastAsia="Times New Roman" w:hAnsi="Noto Sans" w:cs="Noto Sans"/>
          <w:sz w:val="20"/>
          <w:szCs w:val="20"/>
          <w:lang w:eastAsia="en-US"/>
        </w:rPr>
        <w:tab/>
        <w:t>...............................................</w:t>
      </w:r>
    </w:p>
    <w:p w14:paraId="245AF19B" w14:textId="1C28E293" w:rsidR="00623F28" w:rsidRDefault="00623F28" w:rsidP="00937D0E">
      <w:pPr>
        <w:tabs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 w:rsidRPr="00DD24D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Ing. Peter Vrábel</w:t>
      </w:r>
      <w:r w:rsidR="00DD24D1" w:rsidRPr="00DD24D1">
        <w:rPr>
          <w:rFonts w:ascii="Noto Sans" w:eastAsia="Times New Roman" w:hAnsi="Noto Sans" w:cs="Noto Sans"/>
          <w:b/>
          <w:bCs/>
          <w:sz w:val="20"/>
          <w:szCs w:val="20"/>
          <w:lang w:eastAsia="en-US"/>
        </w:rPr>
        <w:t>, PhD.</w:t>
      </w:r>
      <w:r w:rsidR="00DD24D1">
        <w:rPr>
          <w:rFonts w:ascii="Noto Sans" w:eastAsia="Times New Roman" w:hAnsi="Noto Sans" w:cs="Noto Sans"/>
          <w:sz w:val="20"/>
          <w:szCs w:val="20"/>
          <w:lang w:eastAsia="en-US"/>
        </w:rPr>
        <w:t xml:space="preserve"> – konateľ</w:t>
      </w:r>
      <w:r w:rsidR="00DD24D1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 w:rsidR="00DD24D1">
        <w:rPr>
          <w:rFonts w:ascii="Noto Sans" w:eastAsia="Times New Roman" w:hAnsi="Noto Sans" w:cs="Noto Sans"/>
          <w:sz w:val="20"/>
          <w:szCs w:val="20"/>
          <w:lang w:eastAsia="en-US"/>
        </w:rPr>
        <w:tab/>
      </w:r>
      <w:r w:rsidR="00DD24D1">
        <w:rPr>
          <w:rFonts w:ascii="Noto Sans" w:eastAsia="Times New Roman" w:hAnsi="Noto Sans" w:cs="Noto Sans"/>
          <w:sz w:val="20"/>
          <w:szCs w:val="20"/>
          <w:lang w:eastAsia="en-US"/>
        </w:rPr>
        <w:tab/>
      </w:r>
    </w:p>
    <w:p w14:paraId="6788E476" w14:textId="19CF73EA" w:rsidR="00DD24D1" w:rsidRPr="001A7614" w:rsidRDefault="00DD24D1" w:rsidP="00937D0E">
      <w:pPr>
        <w:tabs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  <w:r>
        <w:rPr>
          <w:rFonts w:ascii="Noto Sans" w:eastAsia="Times New Roman" w:hAnsi="Noto Sans" w:cs="Noto Sans"/>
          <w:sz w:val="20"/>
          <w:szCs w:val="20"/>
          <w:lang w:eastAsia="en-US"/>
        </w:rPr>
        <w:t xml:space="preserve">Bytový podnik mesta Košice, </w:t>
      </w:r>
      <w:proofErr w:type="spellStart"/>
      <w:r>
        <w:rPr>
          <w:rFonts w:ascii="Noto Sans" w:eastAsia="Times New Roman" w:hAnsi="Noto Sans" w:cs="Noto Sans"/>
          <w:sz w:val="20"/>
          <w:szCs w:val="20"/>
          <w:lang w:eastAsia="en-US"/>
        </w:rPr>
        <w:t>s.r.o</w:t>
      </w:r>
      <w:proofErr w:type="spellEnd"/>
      <w:r>
        <w:rPr>
          <w:rFonts w:ascii="Noto Sans" w:eastAsia="Times New Roman" w:hAnsi="Noto Sans" w:cs="Noto Sans"/>
          <w:sz w:val="20"/>
          <w:szCs w:val="20"/>
          <w:lang w:eastAsia="en-US"/>
        </w:rPr>
        <w:t>.</w:t>
      </w:r>
    </w:p>
    <w:p w14:paraId="7D9EA7B2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4A94528C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372F9A81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384711F1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1988248B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16EEA1BF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5BBFC72B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6748B1F5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6ADFEF13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2BE39B66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p w14:paraId="55CD5652" w14:textId="77777777" w:rsidR="00937D0E" w:rsidRPr="001A7614" w:rsidRDefault="00937D0E" w:rsidP="00937D0E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jc w:val="both"/>
        <w:rPr>
          <w:rFonts w:ascii="Noto Sans" w:eastAsia="Times New Roman" w:hAnsi="Noto Sans" w:cs="Noto Sans"/>
          <w:sz w:val="20"/>
          <w:szCs w:val="20"/>
          <w:lang w:eastAsia="en-US"/>
        </w:rPr>
      </w:pPr>
    </w:p>
    <w:sectPr w:rsidR="00937D0E" w:rsidRPr="001A7614" w:rsidSect="007B3E4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354D" w14:textId="77777777" w:rsidR="00351AB3" w:rsidRDefault="00351AB3">
      <w:r>
        <w:separator/>
      </w:r>
    </w:p>
  </w:endnote>
  <w:endnote w:type="continuationSeparator" w:id="0">
    <w:p w14:paraId="539E2DE0" w14:textId="77777777" w:rsidR="00351AB3" w:rsidRDefault="0035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2E49" w14:textId="77777777" w:rsidR="00A2143D" w:rsidRDefault="00937D0E" w:rsidP="007B3E4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B945188" w14:textId="77777777" w:rsidR="00A2143D" w:rsidRDefault="00676A69" w:rsidP="007B3E4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BB71" w14:textId="77777777" w:rsidR="00A2143D" w:rsidRPr="001B13DF" w:rsidRDefault="00937D0E" w:rsidP="007B3E4E">
    <w:pPr>
      <w:pStyle w:val="Pta"/>
      <w:framePr w:wrap="around" w:vAnchor="text" w:hAnchor="margin" w:xAlign="right" w:y="1"/>
      <w:rPr>
        <w:rStyle w:val="slostrany"/>
        <w:rFonts w:ascii="Noto Sans" w:hAnsi="Noto Sans" w:cs="Noto Sans"/>
        <w:sz w:val="20"/>
        <w:szCs w:val="20"/>
      </w:rPr>
    </w:pPr>
    <w:r w:rsidRPr="001B13DF">
      <w:rPr>
        <w:rStyle w:val="slostrany"/>
        <w:rFonts w:ascii="Noto Sans" w:hAnsi="Noto Sans" w:cs="Noto Sans"/>
        <w:sz w:val="20"/>
        <w:szCs w:val="20"/>
      </w:rPr>
      <w:fldChar w:fldCharType="begin"/>
    </w:r>
    <w:r w:rsidRPr="001B13DF">
      <w:rPr>
        <w:rStyle w:val="slostrany"/>
        <w:rFonts w:ascii="Noto Sans" w:hAnsi="Noto Sans" w:cs="Noto Sans"/>
        <w:sz w:val="20"/>
        <w:szCs w:val="20"/>
      </w:rPr>
      <w:instrText xml:space="preserve">PAGE  </w:instrText>
    </w:r>
    <w:r w:rsidRPr="001B13DF">
      <w:rPr>
        <w:rStyle w:val="slostrany"/>
        <w:rFonts w:ascii="Noto Sans" w:hAnsi="Noto Sans" w:cs="Noto Sans"/>
        <w:sz w:val="20"/>
        <w:szCs w:val="20"/>
      </w:rPr>
      <w:fldChar w:fldCharType="separate"/>
    </w:r>
    <w:r w:rsidRPr="001B13DF">
      <w:rPr>
        <w:rStyle w:val="slostrany"/>
        <w:rFonts w:ascii="Noto Sans" w:hAnsi="Noto Sans" w:cs="Noto Sans"/>
        <w:noProof/>
        <w:sz w:val="20"/>
        <w:szCs w:val="20"/>
      </w:rPr>
      <w:t>5</w:t>
    </w:r>
    <w:r w:rsidRPr="001B13DF">
      <w:rPr>
        <w:rStyle w:val="slostrany"/>
        <w:rFonts w:ascii="Noto Sans" w:hAnsi="Noto Sans" w:cs="Noto Sans"/>
        <w:sz w:val="20"/>
        <w:szCs w:val="20"/>
      </w:rPr>
      <w:fldChar w:fldCharType="end"/>
    </w:r>
  </w:p>
  <w:p w14:paraId="72DFCEAA" w14:textId="77777777" w:rsidR="00A2143D" w:rsidRDefault="00676A69" w:rsidP="007B3E4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D51A" w14:textId="77777777" w:rsidR="00351AB3" w:rsidRDefault="00351AB3">
      <w:r>
        <w:separator/>
      </w:r>
    </w:p>
  </w:footnote>
  <w:footnote w:type="continuationSeparator" w:id="0">
    <w:p w14:paraId="160F9933" w14:textId="77777777" w:rsidR="00351AB3" w:rsidRDefault="00351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461"/>
    <w:multiLevelType w:val="hybridMultilevel"/>
    <w:tmpl w:val="AC5E2C5A"/>
    <w:lvl w:ilvl="0" w:tplc="F03CD4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558"/>
    <w:multiLevelType w:val="hybridMultilevel"/>
    <w:tmpl w:val="49D6F090"/>
    <w:lvl w:ilvl="0" w:tplc="4C98FA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531B4"/>
    <w:multiLevelType w:val="hybridMultilevel"/>
    <w:tmpl w:val="FAC84C9E"/>
    <w:lvl w:ilvl="0" w:tplc="B0A2CA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4B92"/>
    <w:multiLevelType w:val="hybridMultilevel"/>
    <w:tmpl w:val="4A3EC4D2"/>
    <w:lvl w:ilvl="0" w:tplc="234EDF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77F05"/>
    <w:multiLevelType w:val="hybridMultilevel"/>
    <w:tmpl w:val="17660282"/>
    <w:lvl w:ilvl="0" w:tplc="9ADC6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2862"/>
    <w:multiLevelType w:val="hybridMultilevel"/>
    <w:tmpl w:val="639AA1DE"/>
    <w:lvl w:ilvl="0" w:tplc="4F8407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73A0"/>
    <w:multiLevelType w:val="hybridMultilevel"/>
    <w:tmpl w:val="FD10F792"/>
    <w:lvl w:ilvl="0" w:tplc="345C2C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EF55DD"/>
    <w:multiLevelType w:val="hybridMultilevel"/>
    <w:tmpl w:val="71A2B1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84708"/>
    <w:multiLevelType w:val="hybridMultilevel"/>
    <w:tmpl w:val="13CCBB84"/>
    <w:lvl w:ilvl="0" w:tplc="4776FD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11ACB"/>
    <w:multiLevelType w:val="hybridMultilevel"/>
    <w:tmpl w:val="5D3EA0B0"/>
    <w:lvl w:ilvl="0" w:tplc="F6AAA0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0D7559"/>
    <w:multiLevelType w:val="hybridMultilevel"/>
    <w:tmpl w:val="0AE435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784C54DC"/>
    <w:multiLevelType w:val="hybridMultilevel"/>
    <w:tmpl w:val="0874CB94"/>
    <w:lvl w:ilvl="0" w:tplc="77DE23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B7C97"/>
    <w:multiLevelType w:val="hybridMultilevel"/>
    <w:tmpl w:val="9B72ECF8"/>
    <w:lvl w:ilvl="0" w:tplc="706A1A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0E"/>
    <w:rsid w:val="000051EF"/>
    <w:rsid w:val="00086BB4"/>
    <w:rsid w:val="001A7614"/>
    <w:rsid w:val="001E7D6E"/>
    <w:rsid w:val="002B18C1"/>
    <w:rsid w:val="002E315E"/>
    <w:rsid w:val="00334300"/>
    <w:rsid w:val="00351AB3"/>
    <w:rsid w:val="00372F9A"/>
    <w:rsid w:val="00375EAD"/>
    <w:rsid w:val="0038434A"/>
    <w:rsid w:val="00394A4A"/>
    <w:rsid w:val="003F4350"/>
    <w:rsid w:val="00431BB5"/>
    <w:rsid w:val="00487A7D"/>
    <w:rsid w:val="004E291B"/>
    <w:rsid w:val="005438BF"/>
    <w:rsid w:val="00623F28"/>
    <w:rsid w:val="00676A69"/>
    <w:rsid w:val="006C107C"/>
    <w:rsid w:val="00781423"/>
    <w:rsid w:val="00937D0E"/>
    <w:rsid w:val="00A73412"/>
    <w:rsid w:val="00A8582E"/>
    <w:rsid w:val="00AD114E"/>
    <w:rsid w:val="00BE04BC"/>
    <w:rsid w:val="00C255D0"/>
    <w:rsid w:val="00C60E61"/>
    <w:rsid w:val="00CC496D"/>
    <w:rsid w:val="00DD24D1"/>
    <w:rsid w:val="00E406BB"/>
    <w:rsid w:val="00F32366"/>
    <w:rsid w:val="00F70614"/>
    <w:rsid w:val="00F7258F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FB4B"/>
  <w15:chartTrackingRefBased/>
  <w15:docId w15:val="{B83D4BAC-9B50-423F-8CFD-63891AD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" w:eastAsiaTheme="minorHAnsi" w:hAnsi="Noto Sans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7D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937D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37D0E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937D0E"/>
  </w:style>
  <w:style w:type="paragraph" w:styleId="Textkomentra">
    <w:name w:val="annotation text"/>
    <w:basedOn w:val="Normlny"/>
    <w:link w:val="TextkomentraChar"/>
    <w:rsid w:val="00937D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37D0E"/>
    <w:rPr>
      <w:rFonts w:ascii="Times New Roman" w:eastAsia="Calibri" w:hAnsi="Times New Roman" w:cs="Times New Roman"/>
      <w:sz w:val="20"/>
      <w:szCs w:val="20"/>
      <w:lang w:eastAsia="sk-SK"/>
    </w:rPr>
  </w:style>
  <w:style w:type="character" w:styleId="Odkaznakomentr">
    <w:name w:val="annotation reference"/>
    <w:rsid w:val="00937D0E"/>
    <w:rPr>
      <w:sz w:val="16"/>
      <w:szCs w:val="16"/>
    </w:rPr>
  </w:style>
  <w:style w:type="paragraph" w:customStyle="1" w:styleId="ListParagraph1">
    <w:name w:val="List Paragraph1"/>
    <w:basedOn w:val="Normlny"/>
    <w:rsid w:val="00937D0E"/>
    <w:pPr>
      <w:ind w:left="720"/>
      <w:contextualSpacing/>
    </w:pPr>
  </w:style>
  <w:style w:type="paragraph" w:styleId="Odsekzoznamu">
    <w:name w:val="List Paragraph"/>
    <w:basedOn w:val="Normlny"/>
    <w:uiPriority w:val="34"/>
    <w:qFormat/>
    <w:rsid w:val="00375EA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8142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1423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6E7D-4769-422E-AD82-E46F98C5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Petrová</dc:creator>
  <cp:keywords/>
  <dc:description/>
  <cp:lastModifiedBy>JUDr. Lukáš Bažik</cp:lastModifiedBy>
  <cp:revision>29</cp:revision>
  <dcterms:created xsi:type="dcterms:W3CDTF">2021-12-17T11:39:00Z</dcterms:created>
  <dcterms:modified xsi:type="dcterms:W3CDTF">2021-12-20T13:19:00Z</dcterms:modified>
</cp:coreProperties>
</file>