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3EFC0" w14:textId="2E833ED2" w:rsidR="007C6752" w:rsidRPr="00557E24" w:rsidRDefault="00B065B4" w:rsidP="007C6752">
      <w:pPr>
        <w:spacing w:after="0" w:line="216" w:lineRule="auto"/>
        <w:ind w:left="0" w:right="-5" w:firstLine="10"/>
        <w:jc w:val="center"/>
        <w:rPr>
          <w:rFonts w:ascii="Arial" w:hAnsi="Arial" w:cs="Arial"/>
          <w:szCs w:val="20"/>
        </w:rPr>
      </w:pPr>
      <w:bookmarkStart w:id="0" w:name="_GoBack"/>
      <w:bookmarkEnd w:id="0"/>
      <w:r w:rsidRPr="00557E24">
        <w:rPr>
          <w:rFonts w:ascii="Arial" w:hAnsi="Arial" w:cs="Arial"/>
          <w:szCs w:val="20"/>
        </w:rPr>
        <w:t xml:space="preserve"> </w:t>
      </w:r>
      <w:r w:rsidR="007C6752" w:rsidRPr="00557E24">
        <w:rPr>
          <w:rFonts w:ascii="Arial" w:hAnsi="Arial" w:cs="Arial"/>
          <w:szCs w:val="20"/>
        </w:rPr>
        <w:t>(</w:t>
      </w:r>
      <w:r w:rsidRPr="00557E24">
        <w:rPr>
          <w:rFonts w:ascii="Arial" w:hAnsi="Arial" w:cs="Arial"/>
          <w:szCs w:val="20"/>
        </w:rPr>
        <w:t>Návrh)</w:t>
      </w:r>
      <w:r w:rsidR="007C6752" w:rsidRPr="00557E24">
        <w:rPr>
          <w:rFonts w:ascii="Arial" w:hAnsi="Arial" w:cs="Arial"/>
          <w:szCs w:val="20"/>
        </w:rPr>
        <w:t xml:space="preserve"> </w:t>
      </w:r>
    </w:p>
    <w:p w14:paraId="51F54948" w14:textId="14EBA0C4" w:rsidR="007C6752" w:rsidRPr="00557E24" w:rsidRDefault="00E45B00" w:rsidP="00E45B00">
      <w:pPr>
        <w:spacing w:line="268" w:lineRule="auto"/>
        <w:ind w:left="0" w:right="-5" w:firstLine="0"/>
        <w:jc w:val="center"/>
        <w:rPr>
          <w:rFonts w:ascii="Arial" w:hAnsi="Arial" w:cs="Arial"/>
          <w:szCs w:val="20"/>
        </w:rPr>
      </w:pPr>
      <w:r w:rsidRPr="00557E24">
        <w:rPr>
          <w:rFonts w:ascii="Arial" w:hAnsi="Arial" w:cs="Arial"/>
          <w:b/>
          <w:bCs/>
          <w:sz w:val="24"/>
          <w:szCs w:val="20"/>
        </w:rPr>
        <w:t>Zmluv</w:t>
      </w:r>
      <w:r w:rsidR="00B065B4" w:rsidRPr="00557E24">
        <w:rPr>
          <w:rFonts w:ascii="Arial" w:hAnsi="Arial" w:cs="Arial"/>
          <w:b/>
          <w:bCs/>
          <w:sz w:val="24"/>
          <w:szCs w:val="20"/>
        </w:rPr>
        <w:t>a</w:t>
      </w:r>
      <w:r w:rsidRPr="00557E24">
        <w:rPr>
          <w:rFonts w:ascii="Arial" w:hAnsi="Arial" w:cs="Arial"/>
          <w:b/>
          <w:bCs/>
          <w:sz w:val="24"/>
          <w:szCs w:val="20"/>
        </w:rPr>
        <w:t xml:space="preserve"> o </w:t>
      </w:r>
      <w:r w:rsidR="00B065B4" w:rsidRPr="00557E24">
        <w:rPr>
          <w:rFonts w:ascii="Arial" w:hAnsi="Arial" w:cs="Arial"/>
          <w:b/>
          <w:bCs/>
          <w:sz w:val="24"/>
          <w:szCs w:val="20"/>
        </w:rPr>
        <w:t>dielo</w:t>
      </w:r>
      <w:r w:rsidRPr="00557E24">
        <w:rPr>
          <w:rFonts w:ascii="Arial" w:hAnsi="Arial" w:cs="Arial"/>
          <w:szCs w:val="20"/>
        </w:rPr>
        <w:t xml:space="preserve"> </w:t>
      </w:r>
    </w:p>
    <w:p w14:paraId="5E9F1106" w14:textId="4A0936EF" w:rsidR="007C6752" w:rsidRPr="00557E24" w:rsidRDefault="007C6752" w:rsidP="00E45B00">
      <w:pPr>
        <w:spacing w:line="268" w:lineRule="auto"/>
        <w:ind w:left="0" w:right="-5" w:firstLine="0"/>
        <w:jc w:val="center"/>
        <w:rPr>
          <w:rFonts w:ascii="Arial" w:hAnsi="Arial" w:cs="Arial"/>
          <w:b/>
          <w:bCs/>
          <w:szCs w:val="20"/>
        </w:rPr>
      </w:pPr>
      <w:r w:rsidRPr="00557E24">
        <w:rPr>
          <w:rFonts w:ascii="Arial" w:hAnsi="Arial" w:cs="Arial"/>
          <w:szCs w:val="20"/>
        </w:rPr>
        <w:t>(ďalej len „</w:t>
      </w:r>
      <w:r w:rsidRPr="00557E24">
        <w:rPr>
          <w:rFonts w:ascii="Arial" w:hAnsi="Arial" w:cs="Arial"/>
          <w:b/>
          <w:szCs w:val="20"/>
        </w:rPr>
        <w:t>Zmluva</w:t>
      </w:r>
      <w:r w:rsidRPr="00557E24">
        <w:rPr>
          <w:rFonts w:ascii="Arial" w:hAnsi="Arial" w:cs="Arial"/>
          <w:szCs w:val="20"/>
        </w:rPr>
        <w:t>“)</w:t>
      </w:r>
    </w:p>
    <w:p w14:paraId="5C800D56" w14:textId="7BF7A2CC" w:rsidR="00B065B4" w:rsidRPr="00557E24" w:rsidRDefault="00B065B4" w:rsidP="00B065B4">
      <w:pPr>
        <w:spacing w:after="0" w:line="216" w:lineRule="auto"/>
        <w:ind w:left="0" w:right="-5" w:firstLine="10"/>
        <w:jc w:val="center"/>
        <w:rPr>
          <w:rFonts w:ascii="Arial" w:hAnsi="Arial" w:cs="Arial"/>
          <w:szCs w:val="20"/>
        </w:rPr>
      </w:pPr>
      <w:r w:rsidRPr="00557E24">
        <w:rPr>
          <w:rFonts w:ascii="Arial" w:hAnsi="Arial" w:cs="Arial"/>
          <w:szCs w:val="20"/>
        </w:rPr>
        <w:t xml:space="preserve">uzatvorená podľa § </w:t>
      </w:r>
      <w:r w:rsidR="005E1881">
        <w:rPr>
          <w:rFonts w:ascii="Arial" w:hAnsi="Arial" w:cs="Arial"/>
          <w:szCs w:val="20"/>
        </w:rPr>
        <w:t>536</w:t>
      </w:r>
      <w:r w:rsidRPr="00557E24">
        <w:rPr>
          <w:rFonts w:ascii="Arial" w:hAnsi="Arial" w:cs="Arial"/>
          <w:szCs w:val="20"/>
        </w:rPr>
        <w:t xml:space="preserve"> a nasl. zákona č. 513/1991 Zb. Obchodný  zákonník</w:t>
      </w:r>
    </w:p>
    <w:p w14:paraId="5B2D84C5" w14:textId="40225974" w:rsidR="008C490F" w:rsidRPr="00557E24" w:rsidRDefault="00B065B4" w:rsidP="00B065B4">
      <w:pPr>
        <w:spacing w:after="0" w:line="216" w:lineRule="auto"/>
        <w:ind w:left="0" w:right="-5" w:firstLine="10"/>
        <w:jc w:val="center"/>
        <w:rPr>
          <w:rFonts w:ascii="Arial" w:hAnsi="Arial" w:cs="Arial"/>
          <w:szCs w:val="20"/>
        </w:rPr>
      </w:pPr>
      <w:r w:rsidRPr="00557E24">
        <w:rPr>
          <w:rFonts w:ascii="Arial" w:hAnsi="Arial" w:cs="Arial"/>
          <w:szCs w:val="20"/>
        </w:rPr>
        <w:t>v znení neskorších predpisov, v súlade so  zákonom č. 343/2015 Z. z. o verejnom obstarávaní a o zmene a doplnení niektorých zákonov  (ďalej len „zmluva“)</w:t>
      </w:r>
      <w:r w:rsidR="00C60881" w:rsidRPr="00557E24">
        <w:rPr>
          <w:rFonts w:ascii="Arial" w:hAnsi="Arial" w:cs="Arial"/>
          <w:szCs w:val="20"/>
        </w:rPr>
        <w:t xml:space="preserve"> </w:t>
      </w:r>
      <w:r w:rsidR="003761BA" w:rsidRPr="00557E24">
        <w:rPr>
          <w:rFonts w:ascii="Arial" w:hAnsi="Arial" w:cs="Arial"/>
          <w:szCs w:val="20"/>
        </w:rPr>
        <w:t>medzi nasledujúcimi zmluvnými stranami</w:t>
      </w:r>
      <w:r w:rsidR="00C60881" w:rsidRPr="00557E24">
        <w:rPr>
          <w:rFonts w:ascii="Arial" w:hAnsi="Arial" w:cs="Arial"/>
          <w:szCs w:val="20"/>
        </w:rPr>
        <w:t>:</w:t>
      </w:r>
    </w:p>
    <w:p w14:paraId="65F7C4CF" w14:textId="77777777" w:rsidR="00C60881" w:rsidRPr="00557E24" w:rsidRDefault="00C60881" w:rsidP="00C60881">
      <w:pPr>
        <w:spacing w:after="0" w:line="216" w:lineRule="auto"/>
        <w:ind w:left="119" w:right="68" w:firstLine="10"/>
        <w:jc w:val="center"/>
        <w:rPr>
          <w:rFonts w:ascii="Arial" w:hAnsi="Arial" w:cs="Arial"/>
          <w:szCs w:val="20"/>
        </w:rPr>
      </w:pPr>
    </w:p>
    <w:p w14:paraId="7C4B6144" w14:textId="77777777" w:rsidR="008C490F" w:rsidRPr="00557E24" w:rsidRDefault="0013278D">
      <w:pPr>
        <w:pStyle w:val="Nadpis1"/>
        <w:ind w:left="111" w:right="77"/>
        <w:rPr>
          <w:rFonts w:ascii="Arial" w:hAnsi="Arial" w:cs="Arial"/>
          <w:b/>
          <w:bCs/>
          <w:sz w:val="20"/>
          <w:szCs w:val="20"/>
        </w:rPr>
      </w:pPr>
      <w:r w:rsidRPr="00557E24">
        <w:rPr>
          <w:rFonts w:ascii="Arial" w:hAnsi="Arial" w:cs="Arial"/>
          <w:b/>
          <w:bCs/>
          <w:sz w:val="20"/>
          <w:szCs w:val="20"/>
        </w:rPr>
        <w:t>Článok I</w:t>
      </w:r>
    </w:p>
    <w:p w14:paraId="72DF5686" w14:textId="77777777" w:rsidR="008C490F" w:rsidRPr="00557E24" w:rsidRDefault="0013278D">
      <w:pPr>
        <w:spacing w:after="0" w:line="265" w:lineRule="auto"/>
        <w:ind w:left="116" w:right="86" w:hanging="10"/>
        <w:jc w:val="center"/>
        <w:rPr>
          <w:rFonts w:ascii="Arial" w:hAnsi="Arial" w:cs="Arial"/>
          <w:b/>
          <w:bCs/>
          <w:szCs w:val="20"/>
        </w:rPr>
      </w:pPr>
      <w:r w:rsidRPr="00557E24">
        <w:rPr>
          <w:rFonts w:ascii="Arial" w:hAnsi="Arial" w:cs="Arial"/>
          <w:b/>
          <w:bCs/>
          <w:szCs w:val="20"/>
        </w:rPr>
        <w:t>Zmluvné strany</w:t>
      </w:r>
    </w:p>
    <w:p w14:paraId="4A141E8B" w14:textId="36C360C0" w:rsidR="00C60881" w:rsidRPr="00557E24" w:rsidRDefault="00C60881">
      <w:pPr>
        <w:tabs>
          <w:tab w:val="center" w:pos="2746"/>
        </w:tabs>
        <w:spacing w:line="268" w:lineRule="auto"/>
        <w:ind w:left="0" w:firstLine="0"/>
        <w:jc w:val="left"/>
        <w:rPr>
          <w:rFonts w:ascii="Arial" w:hAnsi="Arial" w:cs="Arial"/>
          <w:b/>
          <w:bCs/>
          <w:szCs w:val="20"/>
        </w:rPr>
      </w:pPr>
      <w:r w:rsidRPr="00557E24">
        <w:rPr>
          <w:rFonts w:ascii="Arial" w:hAnsi="Arial" w:cs="Arial"/>
          <w:b/>
          <w:bCs/>
          <w:szCs w:val="20"/>
        </w:rPr>
        <w:t>OBJEDNÁVATEĽ:</w:t>
      </w:r>
    </w:p>
    <w:p w14:paraId="00636837" w14:textId="77777777" w:rsidR="00C60881" w:rsidRPr="00557E24" w:rsidRDefault="00C60881">
      <w:pPr>
        <w:tabs>
          <w:tab w:val="center" w:pos="2746"/>
        </w:tabs>
        <w:spacing w:line="268" w:lineRule="auto"/>
        <w:ind w:left="0" w:firstLine="0"/>
        <w:jc w:val="left"/>
        <w:rPr>
          <w:rFonts w:ascii="Arial" w:hAnsi="Arial" w:cs="Arial"/>
          <w:b/>
          <w:bCs/>
          <w:szCs w:val="20"/>
        </w:rPr>
      </w:pPr>
    </w:p>
    <w:p w14:paraId="0A72EF92" w14:textId="0820BB16" w:rsidR="00C60881" w:rsidRPr="00557E24" w:rsidRDefault="00C60881" w:rsidP="00920846">
      <w:pPr>
        <w:spacing w:after="0" w:line="240" w:lineRule="auto"/>
        <w:ind w:left="2124" w:right="-5" w:hanging="2100"/>
        <w:jc w:val="left"/>
        <w:rPr>
          <w:rFonts w:ascii="Arial" w:hAnsi="Arial" w:cs="Arial"/>
          <w:szCs w:val="20"/>
        </w:rPr>
      </w:pPr>
      <w:r w:rsidRPr="00557E24">
        <w:rPr>
          <w:rFonts w:ascii="Arial" w:hAnsi="Arial" w:cs="Arial"/>
          <w:b/>
          <w:bCs/>
          <w:szCs w:val="20"/>
        </w:rPr>
        <w:t>Obchodné meno:</w:t>
      </w:r>
      <w:r w:rsidRPr="00557E24">
        <w:rPr>
          <w:rFonts w:ascii="Arial" w:hAnsi="Arial" w:cs="Arial"/>
          <w:szCs w:val="20"/>
        </w:rPr>
        <w:t xml:space="preserve"> </w:t>
      </w:r>
      <w:r w:rsidRPr="00557E24">
        <w:rPr>
          <w:rFonts w:ascii="Arial" w:hAnsi="Arial" w:cs="Arial"/>
          <w:szCs w:val="20"/>
        </w:rPr>
        <w:tab/>
      </w:r>
      <w:r w:rsidRPr="00557E24">
        <w:rPr>
          <w:rFonts w:ascii="Arial" w:hAnsi="Arial" w:cs="Arial"/>
          <w:b/>
          <w:bCs/>
          <w:szCs w:val="20"/>
        </w:rPr>
        <w:t>Slovenská republika zastúpená Ministerstvom vnútra Slovenskej republiky</w:t>
      </w:r>
    </w:p>
    <w:p w14:paraId="765D6E7B" w14:textId="30DDD5A6"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 xml:space="preserve">Sídlo: </w:t>
      </w:r>
      <w:r w:rsidRPr="00557E24">
        <w:rPr>
          <w:rFonts w:ascii="Arial" w:hAnsi="Arial" w:cs="Arial"/>
          <w:szCs w:val="20"/>
        </w:rPr>
        <w:tab/>
      </w:r>
      <w:r w:rsidRPr="00557E24">
        <w:rPr>
          <w:rFonts w:ascii="Arial" w:hAnsi="Arial" w:cs="Arial"/>
          <w:szCs w:val="20"/>
        </w:rPr>
        <w:tab/>
      </w:r>
      <w:r w:rsidRPr="00557E24">
        <w:rPr>
          <w:rFonts w:ascii="Arial" w:hAnsi="Arial" w:cs="Arial"/>
          <w:szCs w:val="20"/>
        </w:rPr>
        <w:tab/>
        <w:t>Pribinova 2, 812 72 Bratislava, Slovenská republika</w:t>
      </w:r>
    </w:p>
    <w:p w14:paraId="79645898" w14:textId="1C53ECBE"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 xml:space="preserve">IČO: </w:t>
      </w:r>
      <w:r w:rsidRPr="00557E24">
        <w:rPr>
          <w:rFonts w:ascii="Arial" w:hAnsi="Arial" w:cs="Arial"/>
          <w:szCs w:val="20"/>
        </w:rPr>
        <w:tab/>
      </w:r>
      <w:r w:rsidRPr="00557E24">
        <w:rPr>
          <w:rFonts w:ascii="Arial" w:hAnsi="Arial" w:cs="Arial"/>
          <w:szCs w:val="20"/>
        </w:rPr>
        <w:tab/>
      </w:r>
      <w:r w:rsidRPr="00557E24">
        <w:rPr>
          <w:rFonts w:ascii="Arial" w:hAnsi="Arial" w:cs="Arial"/>
          <w:szCs w:val="20"/>
        </w:rPr>
        <w:tab/>
        <w:t>00 151 866</w:t>
      </w:r>
    </w:p>
    <w:p w14:paraId="4073748B" w14:textId="76F49291" w:rsidR="00C60881" w:rsidRPr="00557E24" w:rsidRDefault="00C60881" w:rsidP="005242E0">
      <w:pPr>
        <w:spacing w:after="0" w:line="240" w:lineRule="auto"/>
        <w:ind w:left="2124" w:right="-5" w:hanging="2100"/>
        <w:jc w:val="left"/>
        <w:rPr>
          <w:rFonts w:ascii="Arial" w:hAnsi="Arial" w:cs="Arial"/>
          <w:szCs w:val="20"/>
        </w:rPr>
      </w:pPr>
      <w:r w:rsidRPr="00557E24">
        <w:rPr>
          <w:rFonts w:ascii="Arial" w:hAnsi="Arial" w:cs="Arial"/>
          <w:szCs w:val="20"/>
        </w:rPr>
        <w:t xml:space="preserve">V zastúpení: </w:t>
      </w:r>
      <w:r w:rsidRPr="00557E24">
        <w:rPr>
          <w:rFonts w:ascii="Arial" w:hAnsi="Arial" w:cs="Arial"/>
          <w:szCs w:val="20"/>
        </w:rPr>
        <w:tab/>
      </w:r>
      <w:r w:rsidR="003D1B04" w:rsidRPr="00557E24">
        <w:rPr>
          <w:rFonts w:ascii="Arial" w:hAnsi="Arial" w:cs="Arial"/>
          <w:szCs w:val="20"/>
        </w:rPr>
        <w:t>Mgr. Ján Lazar</w:t>
      </w:r>
      <w:r w:rsidR="005242E0" w:rsidRPr="00557E24">
        <w:rPr>
          <w:rFonts w:ascii="Arial" w:hAnsi="Arial" w:cs="Arial"/>
          <w:szCs w:val="20"/>
        </w:rPr>
        <w:t xml:space="preserve">, </w:t>
      </w:r>
      <w:r w:rsidR="003D1B04" w:rsidRPr="00557E24">
        <w:rPr>
          <w:rFonts w:ascii="Arial" w:hAnsi="Arial" w:cs="Arial"/>
          <w:szCs w:val="20"/>
        </w:rPr>
        <w:t xml:space="preserve">štátny tajomník </w:t>
      </w:r>
      <w:r w:rsidR="005242E0" w:rsidRPr="00557E24">
        <w:rPr>
          <w:rFonts w:ascii="Arial" w:hAnsi="Arial" w:cs="Arial"/>
          <w:szCs w:val="20"/>
        </w:rPr>
        <w:t xml:space="preserve">Ministerstva vnútra Slovenskej republiky na základe plnej moci č. p. </w:t>
      </w:r>
      <w:r w:rsidR="005E1881" w:rsidRPr="005E1881">
        <w:rPr>
          <w:rFonts w:ascii="Arial" w:hAnsi="Arial" w:cs="Arial"/>
          <w:szCs w:val="20"/>
        </w:rPr>
        <w:t>SL-OPS-2021/001914-079 zo dňa 7.4.2021</w:t>
      </w:r>
    </w:p>
    <w:p w14:paraId="284AC29A" w14:textId="56CFBB5B"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Bankové spojenie:</w:t>
      </w:r>
      <w:r w:rsidR="00A42F27" w:rsidRPr="00557E24">
        <w:rPr>
          <w:rFonts w:ascii="Arial" w:hAnsi="Arial" w:cs="Arial"/>
          <w:szCs w:val="20"/>
        </w:rPr>
        <w:tab/>
      </w:r>
      <w:r w:rsidR="00DC7578" w:rsidRPr="00557E24">
        <w:rPr>
          <w:rFonts w:ascii="Arial" w:hAnsi="Arial" w:cs="Arial"/>
          <w:szCs w:val="20"/>
        </w:rPr>
        <w:t>Štátna pokladnica</w:t>
      </w:r>
    </w:p>
    <w:p w14:paraId="57185A12" w14:textId="7CE8A3EB"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IBAN:</w:t>
      </w:r>
      <w:r w:rsidR="00A42F27" w:rsidRPr="00557E24">
        <w:rPr>
          <w:rFonts w:ascii="Arial" w:hAnsi="Arial" w:cs="Arial"/>
          <w:szCs w:val="20"/>
        </w:rPr>
        <w:tab/>
      </w:r>
      <w:r w:rsidR="00A42F27" w:rsidRPr="00557E24">
        <w:rPr>
          <w:rFonts w:ascii="Arial" w:hAnsi="Arial" w:cs="Arial"/>
          <w:szCs w:val="20"/>
        </w:rPr>
        <w:tab/>
      </w:r>
      <w:r w:rsidR="00A42F27" w:rsidRPr="00557E24">
        <w:rPr>
          <w:rFonts w:ascii="Arial" w:hAnsi="Arial" w:cs="Arial"/>
          <w:szCs w:val="20"/>
        </w:rPr>
        <w:tab/>
      </w:r>
      <w:r w:rsidR="00DC7578" w:rsidRPr="00557E24">
        <w:rPr>
          <w:rFonts w:ascii="Arial" w:hAnsi="Arial" w:cs="Arial"/>
          <w:szCs w:val="20"/>
        </w:rPr>
        <w:t>SK7881800000007000180023</w:t>
      </w:r>
    </w:p>
    <w:p w14:paraId="03E56849" w14:textId="5501AB39" w:rsidR="00DC7578" w:rsidRPr="00557E24" w:rsidRDefault="00DC7578" w:rsidP="00920846">
      <w:pPr>
        <w:spacing w:after="0" w:line="240" w:lineRule="auto"/>
        <w:ind w:left="14" w:right="-5" w:firstLine="10"/>
        <w:jc w:val="left"/>
        <w:rPr>
          <w:rFonts w:ascii="Arial" w:hAnsi="Arial" w:cs="Arial"/>
          <w:szCs w:val="20"/>
        </w:rPr>
      </w:pPr>
      <w:r w:rsidRPr="00557E24">
        <w:rPr>
          <w:rFonts w:ascii="Arial" w:hAnsi="Arial" w:cs="Arial"/>
          <w:szCs w:val="20"/>
        </w:rPr>
        <w:t xml:space="preserve">BIC/SWIFT kód: </w:t>
      </w:r>
      <w:r w:rsidRPr="00557E24">
        <w:rPr>
          <w:rFonts w:ascii="Arial" w:hAnsi="Arial" w:cs="Arial"/>
          <w:szCs w:val="20"/>
        </w:rPr>
        <w:tab/>
        <w:t>SPSRSKBA</w:t>
      </w:r>
    </w:p>
    <w:p w14:paraId="5C44535B" w14:textId="77777777"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Kontaktná osoba</w:t>
      </w:r>
    </w:p>
    <w:p w14:paraId="443EBCB3" w14:textId="7C0DB9EE"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 xml:space="preserve">v realizačných veciach: </w:t>
      </w:r>
    </w:p>
    <w:p w14:paraId="35D9F56C" w14:textId="4209E9EC" w:rsidR="00C60881" w:rsidRPr="00557E24" w:rsidRDefault="00C60881" w:rsidP="00A42F27">
      <w:pPr>
        <w:spacing w:after="0" w:line="240" w:lineRule="auto"/>
        <w:ind w:left="14" w:right="-5" w:firstLine="10"/>
        <w:jc w:val="left"/>
        <w:rPr>
          <w:rFonts w:ascii="Arial" w:hAnsi="Arial" w:cs="Arial"/>
          <w:szCs w:val="20"/>
        </w:rPr>
      </w:pPr>
      <w:r w:rsidRPr="00557E24">
        <w:rPr>
          <w:rFonts w:ascii="Arial" w:hAnsi="Arial" w:cs="Arial"/>
          <w:szCs w:val="20"/>
        </w:rPr>
        <w:t xml:space="preserve">E-mail: </w:t>
      </w:r>
      <w:r w:rsidR="00A42F27" w:rsidRPr="00557E24">
        <w:rPr>
          <w:rFonts w:ascii="Arial" w:hAnsi="Arial" w:cs="Arial"/>
          <w:szCs w:val="20"/>
        </w:rPr>
        <w:tab/>
      </w:r>
      <w:r w:rsidR="00A42F27" w:rsidRPr="00557E24">
        <w:rPr>
          <w:rFonts w:ascii="Arial" w:hAnsi="Arial" w:cs="Arial"/>
          <w:szCs w:val="20"/>
        </w:rPr>
        <w:tab/>
      </w:r>
      <w:r w:rsidR="00A42F27" w:rsidRPr="00557E24">
        <w:rPr>
          <w:rFonts w:ascii="Arial" w:hAnsi="Arial" w:cs="Arial"/>
          <w:szCs w:val="20"/>
        </w:rPr>
        <w:tab/>
      </w:r>
      <w:hyperlink r:id="rId8" w:history="1"/>
    </w:p>
    <w:p w14:paraId="364AAA42" w14:textId="77777777" w:rsidR="00A42F27" w:rsidRPr="00557E24" w:rsidRDefault="00A42F27" w:rsidP="00A42F27">
      <w:pPr>
        <w:spacing w:after="0" w:line="240" w:lineRule="auto"/>
        <w:ind w:left="0" w:right="-5" w:firstLine="0"/>
        <w:jc w:val="left"/>
        <w:rPr>
          <w:rFonts w:ascii="Arial" w:hAnsi="Arial" w:cs="Arial"/>
          <w:szCs w:val="20"/>
        </w:rPr>
      </w:pPr>
    </w:p>
    <w:p w14:paraId="699C96B7" w14:textId="05A8F446" w:rsidR="00C60881" w:rsidRPr="00557E24" w:rsidRDefault="00C60881" w:rsidP="00920846">
      <w:pPr>
        <w:spacing w:after="0" w:line="240" w:lineRule="auto"/>
        <w:ind w:left="14" w:right="-5" w:firstLine="10"/>
        <w:jc w:val="left"/>
        <w:rPr>
          <w:rFonts w:ascii="Arial" w:hAnsi="Arial" w:cs="Arial"/>
          <w:szCs w:val="20"/>
        </w:rPr>
      </w:pPr>
      <w:r w:rsidRPr="00557E24">
        <w:rPr>
          <w:rFonts w:ascii="Arial" w:hAnsi="Arial" w:cs="Arial"/>
          <w:szCs w:val="20"/>
        </w:rPr>
        <w:t>(ďalej len „</w:t>
      </w:r>
      <w:r w:rsidRPr="00557E24">
        <w:rPr>
          <w:rFonts w:ascii="Arial" w:hAnsi="Arial" w:cs="Arial"/>
          <w:b/>
          <w:bCs/>
          <w:szCs w:val="20"/>
        </w:rPr>
        <w:t>Objednávateľ</w:t>
      </w:r>
      <w:r w:rsidRPr="00557E24">
        <w:rPr>
          <w:rFonts w:ascii="Arial" w:hAnsi="Arial" w:cs="Arial"/>
          <w:szCs w:val="20"/>
        </w:rPr>
        <w:t>“)</w:t>
      </w:r>
    </w:p>
    <w:p w14:paraId="29BCA119" w14:textId="77777777" w:rsidR="00146C53" w:rsidRPr="00557E24" w:rsidRDefault="00146C53" w:rsidP="00146C53">
      <w:pPr>
        <w:spacing w:after="91" w:line="359" w:lineRule="auto"/>
        <w:ind w:left="0" w:right="7210" w:firstLine="0"/>
        <w:jc w:val="left"/>
        <w:rPr>
          <w:rFonts w:ascii="Arial" w:hAnsi="Arial" w:cs="Arial"/>
          <w:szCs w:val="20"/>
        </w:rPr>
      </w:pPr>
    </w:p>
    <w:p w14:paraId="0CB37C70" w14:textId="7D7A7E30" w:rsidR="00146C53" w:rsidRPr="00557E24" w:rsidRDefault="0013278D" w:rsidP="00146C53">
      <w:pPr>
        <w:spacing w:after="91" w:line="359" w:lineRule="auto"/>
        <w:ind w:left="0" w:right="7210" w:firstLine="0"/>
        <w:jc w:val="left"/>
        <w:rPr>
          <w:rFonts w:ascii="Arial" w:hAnsi="Arial" w:cs="Arial"/>
          <w:szCs w:val="20"/>
        </w:rPr>
      </w:pPr>
      <w:r w:rsidRPr="00557E24">
        <w:rPr>
          <w:rFonts w:ascii="Arial" w:hAnsi="Arial" w:cs="Arial"/>
          <w:szCs w:val="20"/>
        </w:rPr>
        <w:t>a</w:t>
      </w:r>
    </w:p>
    <w:p w14:paraId="357C2E84" w14:textId="2F980BB2" w:rsidR="00146C53" w:rsidRPr="00557E24" w:rsidRDefault="00B065B4" w:rsidP="00146C53">
      <w:pPr>
        <w:spacing w:after="3" w:line="259" w:lineRule="auto"/>
        <w:ind w:left="14" w:hanging="10"/>
        <w:jc w:val="left"/>
        <w:rPr>
          <w:rFonts w:ascii="Arial" w:hAnsi="Arial" w:cs="Arial"/>
          <w:b/>
          <w:bCs/>
          <w:szCs w:val="20"/>
        </w:rPr>
      </w:pPr>
      <w:r w:rsidRPr="00557E24">
        <w:rPr>
          <w:rFonts w:ascii="Arial" w:hAnsi="Arial" w:cs="Arial"/>
          <w:b/>
          <w:bCs/>
          <w:szCs w:val="20"/>
        </w:rPr>
        <w:t>ZHOTOVI</w:t>
      </w:r>
      <w:r w:rsidR="00146C53" w:rsidRPr="00557E24">
        <w:rPr>
          <w:rFonts w:ascii="Arial" w:hAnsi="Arial" w:cs="Arial"/>
          <w:b/>
          <w:bCs/>
          <w:szCs w:val="20"/>
        </w:rPr>
        <w:t>TEĽ:</w:t>
      </w:r>
    </w:p>
    <w:p w14:paraId="258B95DB" w14:textId="77777777" w:rsidR="00146C53" w:rsidRPr="00557E24" w:rsidRDefault="00146C53" w:rsidP="00146C53">
      <w:pPr>
        <w:spacing w:after="3" w:line="259" w:lineRule="auto"/>
        <w:ind w:left="14" w:hanging="10"/>
        <w:jc w:val="left"/>
        <w:rPr>
          <w:rFonts w:ascii="Arial" w:hAnsi="Arial" w:cs="Arial"/>
          <w:b/>
          <w:bCs/>
          <w:szCs w:val="20"/>
        </w:rPr>
      </w:pPr>
    </w:p>
    <w:p w14:paraId="7811529E" w14:textId="288F26AB" w:rsidR="00146C53" w:rsidRPr="00557E24" w:rsidRDefault="00146C53" w:rsidP="00146C53">
      <w:pPr>
        <w:spacing w:after="3" w:line="259" w:lineRule="auto"/>
        <w:ind w:left="14" w:hanging="10"/>
        <w:jc w:val="left"/>
        <w:rPr>
          <w:rFonts w:ascii="Arial" w:hAnsi="Arial" w:cs="Arial"/>
          <w:b/>
          <w:bCs/>
          <w:szCs w:val="20"/>
        </w:rPr>
      </w:pPr>
      <w:r w:rsidRPr="00557E24">
        <w:rPr>
          <w:rFonts w:ascii="Arial" w:hAnsi="Arial" w:cs="Arial"/>
          <w:szCs w:val="20"/>
        </w:rPr>
        <w:t xml:space="preserve">Obchodné meno: </w:t>
      </w:r>
      <w:r w:rsidRPr="00557E24">
        <w:rPr>
          <w:rFonts w:ascii="Arial" w:hAnsi="Arial" w:cs="Arial"/>
          <w:szCs w:val="20"/>
        </w:rPr>
        <w:tab/>
      </w:r>
    </w:p>
    <w:p w14:paraId="4B9B8157" w14:textId="16CB3707"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Sídlo: </w:t>
      </w:r>
      <w:r w:rsidRPr="00557E24">
        <w:rPr>
          <w:rFonts w:ascii="Arial" w:hAnsi="Arial" w:cs="Arial"/>
          <w:szCs w:val="20"/>
        </w:rPr>
        <w:tab/>
      </w:r>
      <w:r w:rsidRPr="00557E24">
        <w:rPr>
          <w:rFonts w:ascii="Arial" w:hAnsi="Arial" w:cs="Arial"/>
          <w:szCs w:val="20"/>
        </w:rPr>
        <w:tab/>
      </w:r>
      <w:r w:rsidRPr="00557E24">
        <w:rPr>
          <w:rFonts w:ascii="Arial" w:hAnsi="Arial" w:cs="Arial"/>
          <w:szCs w:val="20"/>
        </w:rPr>
        <w:tab/>
      </w:r>
    </w:p>
    <w:p w14:paraId="27BDCFE2" w14:textId="0D0AD745"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IČO: </w:t>
      </w:r>
      <w:r w:rsidR="003E4913" w:rsidRPr="00557E24">
        <w:rPr>
          <w:rFonts w:ascii="Arial" w:hAnsi="Arial" w:cs="Arial"/>
          <w:szCs w:val="20"/>
        </w:rPr>
        <w:tab/>
      </w:r>
      <w:r w:rsidR="003E4913" w:rsidRPr="00557E24">
        <w:rPr>
          <w:rFonts w:ascii="Arial" w:hAnsi="Arial" w:cs="Arial"/>
          <w:szCs w:val="20"/>
        </w:rPr>
        <w:tab/>
      </w:r>
      <w:r w:rsidR="003E4913" w:rsidRPr="00557E24">
        <w:rPr>
          <w:rFonts w:ascii="Arial" w:hAnsi="Arial" w:cs="Arial"/>
          <w:szCs w:val="20"/>
        </w:rPr>
        <w:tab/>
      </w:r>
    </w:p>
    <w:p w14:paraId="37DCCC72" w14:textId="73F12FBB"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DIČ: </w:t>
      </w:r>
      <w:r w:rsidR="003E4913" w:rsidRPr="00557E24">
        <w:rPr>
          <w:rFonts w:ascii="Arial" w:hAnsi="Arial" w:cs="Arial"/>
          <w:szCs w:val="20"/>
        </w:rPr>
        <w:tab/>
      </w:r>
      <w:r w:rsidR="003E4913" w:rsidRPr="00557E24">
        <w:rPr>
          <w:rFonts w:ascii="Arial" w:hAnsi="Arial" w:cs="Arial"/>
          <w:szCs w:val="20"/>
        </w:rPr>
        <w:tab/>
      </w:r>
      <w:r w:rsidR="003E4913" w:rsidRPr="00557E24">
        <w:rPr>
          <w:rFonts w:ascii="Arial" w:hAnsi="Arial" w:cs="Arial"/>
          <w:szCs w:val="20"/>
        </w:rPr>
        <w:tab/>
      </w:r>
    </w:p>
    <w:p w14:paraId="2C9C05DC" w14:textId="06C10595"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IČ DPH: </w:t>
      </w:r>
      <w:r w:rsidR="003E4913" w:rsidRPr="00557E24">
        <w:rPr>
          <w:rFonts w:ascii="Arial" w:hAnsi="Arial" w:cs="Arial"/>
          <w:szCs w:val="20"/>
        </w:rPr>
        <w:tab/>
      </w:r>
      <w:r w:rsidR="003E4913" w:rsidRPr="00557E24">
        <w:rPr>
          <w:rFonts w:ascii="Arial" w:hAnsi="Arial" w:cs="Arial"/>
          <w:szCs w:val="20"/>
        </w:rPr>
        <w:tab/>
      </w:r>
    </w:p>
    <w:p w14:paraId="78999798" w14:textId="35FFE74B"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Štatutárny organ: </w:t>
      </w:r>
      <w:r w:rsidR="003E4913" w:rsidRPr="00557E24">
        <w:rPr>
          <w:rFonts w:ascii="Arial" w:hAnsi="Arial" w:cs="Arial"/>
          <w:szCs w:val="20"/>
        </w:rPr>
        <w:tab/>
      </w:r>
      <w:r w:rsidRPr="00557E24">
        <w:rPr>
          <w:rFonts w:ascii="Arial" w:hAnsi="Arial" w:cs="Arial"/>
          <w:szCs w:val="20"/>
        </w:rPr>
        <w:t xml:space="preserve"> </w:t>
      </w:r>
    </w:p>
    <w:p w14:paraId="0320AD59" w14:textId="77777777"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Osoba/y podpisujúca/e</w:t>
      </w:r>
    </w:p>
    <w:p w14:paraId="17A6F312" w14:textId="3558EAA2"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zmluvu: </w:t>
      </w:r>
      <w:r w:rsidR="00B52C53" w:rsidRPr="00557E24">
        <w:rPr>
          <w:rFonts w:ascii="Arial" w:hAnsi="Arial" w:cs="Arial"/>
          <w:szCs w:val="20"/>
        </w:rPr>
        <w:tab/>
      </w:r>
      <w:r w:rsidR="00B52C53" w:rsidRPr="00557E24">
        <w:rPr>
          <w:rFonts w:ascii="Arial" w:hAnsi="Arial" w:cs="Arial"/>
          <w:szCs w:val="20"/>
        </w:rPr>
        <w:tab/>
      </w:r>
    </w:p>
    <w:p w14:paraId="7AC7B4CE" w14:textId="2F2E2025" w:rsidR="00146C53" w:rsidRPr="00557E24" w:rsidRDefault="00146C53" w:rsidP="006C0C1A">
      <w:pPr>
        <w:spacing w:after="0" w:line="240" w:lineRule="auto"/>
        <w:ind w:left="2124" w:right="-5" w:hanging="2100"/>
        <w:jc w:val="left"/>
        <w:rPr>
          <w:rFonts w:ascii="Arial" w:hAnsi="Arial" w:cs="Arial"/>
          <w:szCs w:val="20"/>
        </w:rPr>
      </w:pPr>
      <w:r w:rsidRPr="00557E24">
        <w:rPr>
          <w:rFonts w:ascii="Arial" w:hAnsi="Arial" w:cs="Arial"/>
          <w:szCs w:val="20"/>
        </w:rPr>
        <w:t>Bankové spojenie:</w:t>
      </w:r>
      <w:r w:rsidR="00B52C53" w:rsidRPr="00557E24">
        <w:rPr>
          <w:rFonts w:ascii="Arial" w:hAnsi="Arial" w:cs="Arial"/>
          <w:szCs w:val="20"/>
        </w:rPr>
        <w:tab/>
      </w:r>
    </w:p>
    <w:p w14:paraId="5A704DAD" w14:textId="1793F65F" w:rsidR="00146C53" w:rsidRPr="00557E24" w:rsidRDefault="00146C53" w:rsidP="00B52C53">
      <w:pPr>
        <w:spacing w:after="0" w:line="240" w:lineRule="auto"/>
        <w:ind w:left="14" w:right="-5" w:firstLine="10"/>
        <w:jc w:val="left"/>
        <w:rPr>
          <w:rFonts w:ascii="Arial" w:hAnsi="Arial" w:cs="Arial"/>
          <w:szCs w:val="20"/>
        </w:rPr>
      </w:pPr>
      <w:r w:rsidRPr="00557E24">
        <w:rPr>
          <w:rFonts w:ascii="Arial" w:hAnsi="Arial" w:cs="Arial"/>
          <w:szCs w:val="20"/>
        </w:rPr>
        <w:t>IBAN:</w:t>
      </w:r>
      <w:r w:rsidR="00B52C53" w:rsidRPr="00557E24">
        <w:rPr>
          <w:rFonts w:ascii="Arial" w:hAnsi="Arial" w:cs="Arial"/>
          <w:szCs w:val="20"/>
        </w:rPr>
        <w:tab/>
      </w:r>
      <w:r w:rsidR="00B52C53" w:rsidRPr="00557E24">
        <w:rPr>
          <w:rFonts w:ascii="Arial" w:hAnsi="Arial" w:cs="Arial"/>
          <w:szCs w:val="20"/>
        </w:rPr>
        <w:tab/>
      </w:r>
      <w:r w:rsidR="00B52C53" w:rsidRPr="00557E24">
        <w:rPr>
          <w:rFonts w:ascii="Arial" w:hAnsi="Arial" w:cs="Arial"/>
          <w:szCs w:val="20"/>
        </w:rPr>
        <w:tab/>
      </w:r>
    </w:p>
    <w:p w14:paraId="1AFF2E13" w14:textId="225F6691" w:rsidR="00146C53" w:rsidRPr="00557E24" w:rsidRDefault="00146C53" w:rsidP="00B52C53">
      <w:pPr>
        <w:spacing w:after="3" w:line="259" w:lineRule="auto"/>
        <w:ind w:left="2128" w:hanging="2124"/>
        <w:jc w:val="left"/>
        <w:rPr>
          <w:rFonts w:ascii="Arial" w:hAnsi="Arial" w:cs="Arial"/>
          <w:szCs w:val="20"/>
        </w:rPr>
      </w:pPr>
      <w:r w:rsidRPr="00557E24">
        <w:rPr>
          <w:rFonts w:ascii="Arial" w:hAnsi="Arial" w:cs="Arial"/>
          <w:szCs w:val="20"/>
        </w:rPr>
        <w:t xml:space="preserve">Zápis: </w:t>
      </w:r>
      <w:r w:rsidR="00B52C53" w:rsidRPr="00557E24">
        <w:rPr>
          <w:rFonts w:ascii="Arial" w:hAnsi="Arial" w:cs="Arial"/>
          <w:szCs w:val="20"/>
        </w:rPr>
        <w:tab/>
      </w:r>
    </w:p>
    <w:p w14:paraId="4A97417B" w14:textId="77777777"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Kontaktná osoba</w:t>
      </w:r>
    </w:p>
    <w:p w14:paraId="27B7D677" w14:textId="40EE8A2A"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 xml:space="preserve">v realizačných veciach: </w:t>
      </w:r>
    </w:p>
    <w:p w14:paraId="7CB7B647" w14:textId="446DF4AE" w:rsidR="00B065B4" w:rsidRPr="00557E24" w:rsidRDefault="00146C53" w:rsidP="00B065B4">
      <w:pPr>
        <w:spacing w:after="0" w:line="240" w:lineRule="auto"/>
        <w:ind w:left="14" w:right="-5" w:firstLine="10"/>
        <w:jc w:val="left"/>
        <w:rPr>
          <w:rFonts w:ascii="Arial" w:hAnsi="Arial" w:cs="Arial"/>
          <w:szCs w:val="20"/>
        </w:rPr>
      </w:pPr>
      <w:r w:rsidRPr="00557E24">
        <w:rPr>
          <w:rFonts w:ascii="Arial" w:hAnsi="Arial" w:cs="Arial"/>
          <w:szCs w:val="20"/>
        </w:rPr>
        <w:t>Telefón:</w:t>
      </w:r>
      <w:r w:rsidR="00B52C53" w:rsidRPr="00557E24">
        <w:rPr>
          <w:rFonts w:ascii="Arial" w:hAnsi="Arial" w:cs="Arial"/>
          <w:szCs w:val="20"/>
        </w:rPr>
        <w:tab/>
      </w:r>
      <w:r w:rsidR="00B52C53" w:rsidRPr="00557E24">
        <w:rPr>
          <w:rFonts w:ascii="Arial" w:hAnsi="Arial" w:cs="Arial"/>
          <w:szCs w:val="20"/>
        </w:rPr>
        <w:tab/>
      </w:r>
    </w:p>
    <w:p w14:paraId="5C9F1B67" w14:textId="49508A02" w:rsidR="00B52C53" w:rsidRPr="00557E24" w:rsidRDefault="00146C53" w:rsidP="00B065B4">
      <w:pPr>
        <w:spacing w:after="0" w:line="240" w:lineRule="auto"/>
        <w:ind w:left="14" w:right="-5" w:firstLine="10"/>
        <w:jc w:val="left"/>
        <w:rPr>
          <w:rFonts w:ascii="Arial" w:hAnsi="Arial" w:cs="Arial"/>
          <w:szCs w:val="20"/>
        </w:rPr>
      </w:pPr>
      <w:r w:rsidRPr="00557E24">
        <w:rPr>
          <w:rFonts w:ascii="Arial" w:hAnsi="Arial" w:cs="Arial"/>
          <w:szCs w:val="20"/>
        </w:rPr>
        <w:t xml:space="preserve">E-mail: </w:t>
      </w:r>
      <w:r w:rsidR="00B52C53" w:rsidRPr="00557E24">
        <w:rPr>
          <w:rFonts w:ascii="Arial" w:hAnsi="Arial" w:cs="Arial"/>
          <w:szCs w:val="20"/>
        </w:rPr>
        <w:tab/>
      </w:r>
      <w:r w:rsidR="00B52C53" w:rsidRPr="00557E24">
        <w:rPr>
          <w:rFonts w:ascii="Arial" w:hAnsi="Arial" w:cs="Arial"/>
          <w:szCs w:val="20"/>
        </w:rPr>
        <w:tab/>
      </w:r>
      <w:r w:rsidR="00B52C53" w:rsidRPr="00557E24">
        <w:rPr>
          <w:rFonts w:ascii="Arial" w:hAnsi="Arial" w:cs="Arial"/>
          <w:szCs w:val="20"/>
        </w:rPr>
        <w:tab/>
      </w:r>
    </w:p>
    <w:p w14:paraId="4D0C6F6D" w14:textId="77777777" w:rsidR="00B52C53" w:rsidRPr="00557E24" w:rsidRDefault="00B52C53" w:rsidP="00B52C53">
      <w:pPr>
        <w:spacing w:after="3" w:line="259" w:lineRule="auto"/>
        <w:ind w:left="14" w:hanging="10"/>
        <w:jc w:val="left"/>
        <w:rPr>
          <w:rFonts w:ascii="Arial" w:hAnsi="Arial" w:cs="Arial"/>
          <w:szCs w:val="20"/>
        </w:rPr>
      </w:pPr>
    </w:p>
    <w:p w14:paraId="269C6E77" w14:textId="7B4D91D1" w:rsidR="00146C53" w:rsidRPr="00557E24" w:rsidRDefault="00146C53" w:rsidP="00146C53">
      <w:pPr>
        <w:spacing w:after="3" w:line="259" w:lineRule="auto"/>
        <w:ind w:left="14" w:hanging="10"/>
        <w:jc w:val="left"/>
        <w:rPr>
          <w:rFonts w:ascii="Arial" w:hAnsi="Arial" w:cs="Arial"/>
          <w:szCs w:val="20"/>
        </w:rPr>
      </w:pPr>
      <w:r w:rsidRPr="00557E24">
        <w:rPr>
          <w:rFonts w:ascii="Arial" w:hAnsi="Arial" w:cs="Arial"/>
          <w:szCs w:val="20"/>
        </w:rPr>
        <w:t>(ďalej len „</w:t>
      </w:r>
      <w:r w:rsidR="00B065B4" w:rsidRPr="00557E24">
        <w:rPr>
          <w:rFonts w:ascii="Arial" w:hAnsi="Arial" w:cs="Arial"/>
          <w:b/>
          <w:bCs/>
          <w:szCs w:val="20"/>
        </w:rPr>
        <w:t>Zhotovi</w:t>
      </w:r>
      <w:r w:rsidRPr="00557E24">
        <w:rPr>
          <w:rFonts w:ascii="Arial" w:hAnsi="Arial" w:cs="Arial"/>
          <w:b/>
          <w:bCs/>
          <w:szCs w:val="20"/>
        </w:rPr>
        <w:t>teľ</w:t>
      </w:r>
      <w:r w:rsidRPr="00557E24">
        <w:rPr>
          <w:rFonts w:ascii="Arial" w:hAnsi="Arial" w:cs="Arial"/>
          <w:szCs w:val="20"/>
        </w:rPr>
        <w:t>“)</w:t>
      </w:r>
    </w:p>
    <w:p w14:paraId="7208017D" w14:textId="77777777" w:rsidR="00B52C53" w:rsidRPr="00557E24" w:rsidRDefault="00B52C53" w:rsidP="00146C53">
      <w:pPr>
        <w:spacing w:after="3" w:line="259" w:lineRule="auto"/>
        <w:ind w:left="14" w:hanging="10"/>
        <w:jc w:val="left"/>
        <w:rPr>
          <w:rFonts w:ascii="Arial" w:hAnsi="Arial" w:cs="Arial"/>
          <w:szCs w:val="20"/>
        </w:rPr>
      </w:pPr>
    </w:p>
    <w:p w14:paraId="234BB743" w14:textId="77777777" w:rsidR="00C93959" w:rsidRPr="00557E24" w:rsidRDefault="00C93959">
      <w:pPr>
        <w:spacing w:after="160" w:line="259" w:lineRule="auto"/>
        <w:ind w:left="0" w:firstLine="0"/>
        <w:jc w:val="left"/>
        <w:rPr>
          <w:rFonts w:ascii="Arial" w:hAnsi="Arial" w:cs="Arial"/>
          <w:szCs w:val="20"/>
        </w:rPr>
      </w:pPr>
      <w:r w:rsidRPr="00557E24">
        <w:rPr>
          <w:rFonts w:ascii="Arial" w:hAnsi="Arial" w:cs="Arial"/>
          <w:szCs w:val="20"/>
        </w:rPr>
        <w:br w:type="page"/>
      </w:r>
    </w:p>
    <w:p w14:paraId="7AEF3473" w14:textId="4012AA43" w:rsidR="008C490F" w:rsidRPr="00557E24" w:rsidRDefault="00146C53" w:rsidP="00B52C53">
      <w:pPr>
        <w:spacing w:after="3" w:line="259" w:lineRule="auto"/>
        <w:ind w:left="14" w:hanging="10"/>
        <w:rPr>
          <w:rFonts w:ascii="Arial" w:hAnsi="Arial" w:cs="Arial"/>
          <w:szCs w:val="20"/>
        </w:rPr>
      </w:pPr>
      <w:r w:rsidRPr="00557E24">
        <w:rPr>
          <w:rFonts w:ascii="Arial" w:hAnsi="Arial" w:cs="Arial"/>
          <w:szCs w:val="20"/>
        </w:rPr>
        <w:lastRenderedPageBreak/>
        <w:t xml:space="preserve">Objednávateľ a </w:t>
      </w:r>
      <w:r w:rsidR="00B065B4" w:rsidRPr="00557E24">
        <w:rPr>
          <w:rFonts w:ascii="Arial" w:hAnsi="Arial" w:cs="Arial"/>
          <w:szCs w:val="20"/>
        </w:rPr>
        <w:t>Zhotovi</w:t>
      </w:r>
      <w:r w:rsidRPr="00557E24">
        <w:rPr>
          <w:rFonts w:ascii="Arial" w:hAnsi="Arial" w:cs="Arial"/>
          <w:szCs w:val="20"/>
        </w:rPr>
        <w:t>teľ spolu ďalej ako „</w:t>
      </w:r>
      <w:r w:rsidRPr="00557E24">
        <w:rPr>
          <w:rFonts w:ascii="Arial" w:hAnsi="Arial" w:cs="Arial"/>
          <w:b/>
          <w:bCs/>
          <w:szCs w:val="20"/>
        </w:rPr>
        <w:t>Zmluvné strany</w:t>
      </w:r>
      <w:r w:rsidRPr="00557E24">
        <w:rPr>
          <w:rFonts w:ascii="Arial" w:hAnsi="Arial" w:cs="Arial"/>
          <w:szCs w:val="20"/>
        </w:rPr>
        <w:t>“ a každý samostatne ako „</w:t>
      </w:r>
      <w:r w:rsidRPr="00557E24">
        <w:rPr>
          <w:rFonts w:ascii="Arial" w:hAnsi="Arial" w:cs="Arial"/>
          <w:b/>
          <w:bCs/>
          <w:szCs w:val="20"/>
        </w:rPr>
        <w:t>Zmluvná</w:t>
      </w:r>
      <w:r w:rsidR="00B52C53" w:rsidRPr="00557E24">
        <w:rPr>
          <w:rFonts w:ascii="Arial" w:hAnsi="Arial" w:cs="Arial"/>
          <w:b/>
          <w:bCs/>
          <w:szCs w:val="20"/>
        </w:rPr>
        <w:t xml:space="preserve"> </w:t>
      </w:r>
      <w:r w:rsidRPr="00557E24">
        <w:rPr>
          <w:rFonts w:ascii="Arial" w:hAnsi="Arial" w:cs="Arial"/>
          <w:b/>
          <w:bCs/>
          <w:szCs w:val="20"/>
        </w:rPr>
        <w:t>strana</w:t>
      </w:r>
      <w:r w:rsidRPr="00557E24">
        <w:rPr>
          <w:rFonts w:ascii="Arial" w:hAnsi="Arial" w:cs="Arial"/>
          <w:szCs w:val="20"/>
        </w:rPr>
        <w:t>“.</w:t>
      </w:r>
    </w:p>
    <w:p w14:paraId="5890C9AD" w14:textId="77777777" w:rsidR="007C6752" w:rsidRPr="00557E24" w:rsidRDefault="007C6752" w:rsidP="00B52C53">
      <w:pPr>
        <w:spacing w:after="3" w:line="259" w:lineRule="auto"/>
        <w:ind w:left="14" w:hanging="10"/>
        <w:rPr>
          <w:rFonts w:ascii="Arial" w:hAnsi="Arial" w:cs="Arial"/>
          <w:b/>
          <w:bCs/>
          <w:szCs w:val="20"/>
        </w:rPr>
      </w:pPr>
    </w:p>
    <w:p w14:paraId="45BC139E" w14:textId="77777777" w:rsidR="008C490F" w:rsidRPr="00557E24" w:rsidRDefault="0013278D" w:rsidP="00B52C53">
      <w:pPr>
        <w:pStyle w:val="Nadpis1"/>
        <w:ind w:left="0" w:right="0"/>
        <w:rPr>
          <w:rFonts w:ascii="Arial" w:hAnsi="Arial" w:cs="Arial"/>
          <w:b/>
          <w:bCs/>
          <w:sz w:val="20"/>
          <w:szCs w:val="20"/>
        </w:rPr>
      </w:pPr>
      <w:r w:rsidRPr="00557E24">
        <w:rPr>
          <w:rFonts w:ascii="Arial" w:hAnsi="Arial" w:cs="Arial"/>
          <w:b/>
          <w:bCs/>
          <w:sz w:val="20"/>
          <w:szCs w:val="20"/>
        </w:rPr>
        <w:t>Článok II</w:t>
      </w:r>
    </w:p>
    <w:p w14:paraId="5B496758" w14:textId="77777777" w:rsidR="008C490F" w:rsidRPr="00557E24" w:rsidRDefault="0013278D" w:rsidP="00B52C53">
      <w:pPr>
        <w:spacing w:after="224" w:line="265" w:lineRule="auto"/>
        <w:ind w:left="0" w:hanging="10"/>
        <w:jc w:val="center"/>
        <w:rPr>
          <w:rFonts w:ascii="Arial" w:hAnsi="Arial" w:cs="Arial"/>
          <w:b/>
          <w:bCs/>
          <w:szCs w:val="20"/>
        </w:rPr>
      </w:pPr>
      <w:r w:rsidRPr="00557E24">
        <w:rPr>
          <w:rFonts w:ascii="Arial" w:hAnsi="Arial" w:cs="Arial"/>
          <w:b/>
          <w:bCs/>
          <w:szCs w:val="20"/>
        </w:rPr>
        <w:t>Úvodné ustanovenia</w:t>
      </w:r>
    </w:p>
    <w:p w14:paraId="2A0E77BB" w14:textId="4FE9D108" w:rsidR="008C490F" w:rsidRPr="00557E24" w:rsidRDefault="00B065B4" w:rsidP="00880D65">
      <w:pPr>
        <w:pStyle w:val="Odsekzoznamu"/>
        <w:numPr>
          <w:ilvl w:val="0"/>
          <w:numId w:val="2"/>
        </w:numPr>
        <w:spacing w:after="316" w:line="250" w:lineRule="auto"/>
        <w:ind w:left="426" w:hanging="426"/>
        <w:rPr>
          <w:rFonts w:ascii="Arial" w:hAnsi="Arial" w:cs="Arial"/>
          <w:szCs w:val="20"/>
        </w:rPr>
      </w:pPr>
      <w:r w:rsidRPr="00557E24">
        <w:rPr>
          <w:rFonts w:ascii="Arial" w:hAnsi="Arial" w:cs="Arial"/>
        </w:rPr>
        <w:t>Zmluvné strany uzatvárajú túto Zmluvu v súlade s výsledkom verejného obstarávania, ktorého oznámenie o vyhlásení verejného obstarávania (ďalej len „</w:t>
      </w:r>
      <w:r w:rsidRPr="00557E24">
        <w:rPr>
          <w:rFonts w:ascii="Arial" w:hAnsi="Arial" w:cs="Arial"/>
          <w:b/>
        </w:rPr>
        <w:t>Verejné obstarávanie</w:t>
      </w:r>
      <w:r w:rsidRPr="00557E24">
        <w:rPr>
          <w:rFonts w:ascii="Arial" w:hAnsi="Arial" w:cs="Arial"/>
        </w:rPr>
        <w:t xml:space="preserve">“) bolo uverejnené v Úradnom vestníku EÚ č. SXX zo dňa </w:t>
      </w:r>
      <w:r w:rsidRPr="00557E24">
        <w:rPr>
          <w:rFonts w:ascii="Arial" w:hAnsi="Arial" w:cs="Arial"/>
          <w:highlight w:val="yellow"/>
        </w:rPr>
        <w:t>XX.XX</w:t>
      </w:r>
      <w:r w:rsidRPr="00557E24">
        <w:rPr>
          <w:rFonts w:ascii="Arial" w:hAnsi="Arial" w:cs="Arial"/>
        </w:rPr>
        <w:t xml:space="preserve">.2022 pod zn. </w:t>
      </w:r>
      <w:r w:rsidRPr="00557E24">
        <w:rPr>
          <w:rFonts w:ascii="Arial" w:hAnsi="Arial" w:cs="Arial"/>
          <w:highlight w:val="yellow"/>
        </w:rPr>
        <w:t>XXX-XXXXXX</w:t>
      </w:r>
      <w:r w:rsidRPr="00557E24">
        <w:rPr>
          <w:rFonts w:ascii="Arial" w:hAnsi="Arial" w:cs="Arial"/>
        </w:rPr>
        <w:t xml:space="preserve"> a vo Vestníku verejného obstarávania č. </w:t>
      </w:r>
      <w:r w:rsidRPr="00557E24">
        <w:rPr>
          <w:rFonts w:ascii="Arial" w:hAnsi="Arial" w:cs="Arial"/>
          <w:highlight w:val="yellow"/>
        </w:rPr>
        <w:t>XXXX</w:t>
      </w:r>
      <w:r w:rsidRPr="00557E24">
        <w:rPr>
          <w:rFonts w:ascii="Arial" w:hAnsi="Arial" w:cs="Arial"/>
        </w:rPr>
        <w:t xml:space="preserve"> dňa </w:t>
      </w:r>
      <w:r w:rsidRPr="00557E24">
        <w:rPr>
          <w:rFonts w:ascii="Arial" w:hAnsi="Arial" w:cs="Arial"/>
          <w:highlight w:val="yellow"/>
        </w:rPr>
        <w:t>XX.XX</w:t>
      </w:r>
      <w:r w:rsidRPr="00557E24">
        <w:rPr>
          <w:rFonts w:ascii="Arial" w:hAnsi="Arial" w:cs="Arial"/>
        </w:rPr>
        <w:t xml:space="preserve">.2022 pod značkou </w:t>
      </w:r>
      <w:r w:rsidRPr="00557E24">
        <w:rPr>
          <w:rFonts w:ascii="Arial" w:hAnsi="Arial" w:cs="Arial"/>
          <w:highlight w:val="yellow"/>
        </w:rPr>
        <w:t>XXXXX-XXX</w:t>
      </w:r>
      <w:r w:rsidR="0013278D" w:rsidRPr="00557E24">
        <w:rPr>
          <w:rFonts w:ascii="Arial" w:hAnsi="Arial" w:cs="Arial"/>
          <w:szCs w:val="20"/>
        </w:rPr>
        <w:t>.</w:t>
      </w:r>
    </w:p>
    <w:p w14:paraId="2A90E53C" w14:textId="77777777" w:rsidR="00BA2E8B" w:rsidRPr="00557E24" w:rsidRDefault="00BA2E8B" w:rsidP="00880D65">
      <w:pPr>
        <w:pStyle w:val="Odsekzoznamu"/>
        <w:spacing w:after="316" w:line="250" w:lineRule="auto"/>
        <w:ind w:left="426" w:firstLine="0"/>
        <w:rPr>
          <w:rFonts w:ascii="Arial" w:hAnsi="Arial" w:cs="Arial"/>
          <w:szCs w:val="20"/>
        </w:rPr>
      </w:pPr>
    </w:p>
    <w:p w14:paraId="55634476" w14:textId="0B60F80F" w:rsidR="004A0001" w:rsidRPr="00557E24" w:rsidRDefault="00B065B4" w:rsidP="00880D65">
      <w:pPr>
        <w:pStyle w:val="Odsekzoznamu"/>
        <w:numPr>
          <w:ilvl w:val="0"/>
          <w:numId w:val="2"/>
        </w:numPr>
        <w:spacing w:after="316" w:line="250" w:lineRule="auto"/>
        <w:ind w:left="426" w:hanging="426"/>
        <w:rPr>
          <w:rFonts w:ascii="Arial" w:hAnsi="Arial" w:cs="Arial"/>
          <w:szCs w:val="20"/>
        </w:rPr>
      </w:pPr>
      <w:r w:rsidRPr="00557E24">
        <w:rPr>
          <w:rFonts w:ascii="Arial" w:hAnsi="Arial" w:cs="Arial"/>
        </w:rPr>
        <w:t>Účelom tejto Zmluvy je v súlade s výsledkom Verejného obstarávania zabezpečiť predmet zákazky podľa článku III., Prílohy č. 1  tejto Zmluvy, ktorý bude v súlade s touto Zmluvou zabezpečovať Zhotoviteľ pre Objednávateľa. V prípade akýchkoľvek rozporov medzi obsahom tejto Zmluvy a Prílohy č. 1, ktorá obsahuje Opis predmetu Zákazky, ktoré by vznikli pri plnení tejto Zmluvy, platia prednostne ustanovenia tejto Zmluvy. Ak sa úprava v tejto Zmluve nenachádza, platí úprava v Prílohe č. 1</w:t>
      </w:r>
      <w:r w:rsidR="004A0001" w:rsidRPr="00557E24">
        <w:rPr>
          <w:rFonts w:ascii="Arial" w:hAnsi="Arial" w:cs="Arial"/>
          <w:szCs w:val="20"/>
        </w:rPr>
        <w:t>.</w:t>
      </w:r>
    </w:p>
    <w:p w14:paraId="3BD8D1E4" w14:textId="77777777" w:rsidR="00B065B4" w:rsidRPr="00557E24" w:rsidRDefault="00B065B4" w:rsidP="00880D65">
      <w:pPr>
        <w:pStyle w:val="Odsekzoznamu"/>
        <w:spacing w:line="250" w:lineRule="auto"/>
        <w:rPr>
          <w:rFonts w:ascii="Arial" w:hAnsi="Arial" w:cs="Arial"/>
          <w:szCs w:val="20"/>
        </w:rPr>
      </w:pPr>
    </w:p>
    <w:p w14:paraId="4690CB6C" w14:textId="4FBD1576" w:rsidR="00B065B4" w:rsidRPr="00557E24" w:rsidRDefault="00B065B4" w:rsidP="00880D65">
      <w:pPr>
        <w:pStyle w:val="Odsekzoznamu"/>
        <w:numPr>
          <w:ilvl w:val="0"/>
          <w:numId w:val="2"/>
        </w:numPr>
        <w:spacing w:after="316" w:line="250" w:lineRule="auto"/>
        <w:ind w:left="426" w:hanging="426"/>
        <w:rPr>
          <w:rFonts w:ascii="Arial" w:hAnsi="Arial" w:cs="Arial"/>
          <w:szCs w:val="20"/>
        </w:rPr>
      </w:pPr>
      <w:r w:rsidRPr="00557E24">
        <w:rPr>
          <w:rFonts w:ascii="Arial" w:hAnsi="Arial" w:cs="Arial"/>
        </w:rPr>
        <w:t>Na základe predloženej ponuky Zhotoviteľa a v zmysle príslušných ustanovení zákona č. 343/2015 Z. z. o verejnom obstarávaní a o zmene a doplnení niektorých zákonov v znení neskorších predpisov (ďalej len „</w:t>
      </w:r>
      <w:r w:rsidRPr="00557E24">
        <w:rPr>
          <w:rFonts w:ascii="Arial" w:hAnsi="Arial" w:cs="Arial"/>
          <w:b/>
        </w:rPr>
        <w:t>Zákon o verejnom obstarávaní</w:t>
      </w:r>
      <w:r w:rsidRPr="00557E24">
        <w:rPr>
          <w:rFonts w:ascii="Arial" w:hAnsi="Arial" w:cs="Arial"/>
        </w:rPr>
        <w:t>“), ako aj v zmysle príslušných ustanovení § 536 a nasl. Obchodného zákonníka č. 513/1991 Zb. v znení neskorších predpisov (ďalej len „</w:t>
      </w:r>
      <w:r w:rsidRPr="00557E24">
        <w:rPr>
          <w:rFonts w:ascii="Arial" w:hAnsi="Arial" w:cs="Arial"/>
          <w:b/>
        </w:rPr>
        <w:t>Obchodný zákonník</w:t>
      </w:r>
      <w:r w:rsidRPr="00557E24">
        <w:rPr>
          <w:rFonts w:ascii="Arial" w:hAnsi="Arial" w:cs="Arial"/>
        </w:rPr>
        <w:t>“), uzatvára Objednávateľ so Zhotoviteľom, ako úspešným uchádzačom, túto Zmluvu, na základe ktorej sa Zhotoviteľ zaväzuje zaplatiť za poskytnuté plnenia dohodnutú cenu, a to v rozsahu a za podmienok uvedených v tejto Zmluve.</w:t>
      </w:r>
    </w:p>
    <w:p w14:paraId="5FEF4DB0" w14:textId="77777777" w:rsidR="00B065B4" w:rsidRPr="00557E24" w:rsidRDefault="00B065B4" w:rsidP="00880D65">
      <w:pPr>
        <w:pStyle w:val="Odsekzoznamu"/>
        <w:spacing w:line="250" w:lineRule="auto"/>
        <w:rPr>
          <w:rFonts w:ascii="Arial" w:hAnsi="Arial" w:cs="Arial"/>
          <w:szCs w:val="20"/>
        </w:rPr>
      </w:pPr>
    </w:p>
    <w:p w14:paraId="23ED4150" w14:textId="7120AB8B" w:rsidR="00B065B4" w:rsidRPr="00557E24" w:rsidRDefault="00B065B4" w:rsidP="00880D65">
      <w:pPr>
        <w:pStyle w:val="Odsekzoznamu"/>
        <w:numPr>
          <w:ilvl w:val="0"/>
          <w:numId w:val="2"/>
        </w:numPr>
        <w:spacing w:after="316" w:line="250" w:lineRule="auto"/>
        <w:ind w:left="426" w:hanging="426"/>
        <w:rPr>
          <w:rFonts w:ascii="Arial" w:hAnsi="Arial" w:cs="Arial"/>
          <w:szCs w:val="20"/>
        </w:rPr>
      </w:pPr>
      <w:r w:rsidRPr="00557E24">
        <w:rPr>
          <w:rFonts w:ascii="Arial" w:hAnsi="Arial" w:cs="Arial"/>
        </w:rPr>
        <w:t>Predmet zmluvy je financovaný z prostriedkov Európskej únie v rámci Operačného programu Kvalita životného prostredia, poskytnutého na základe</w:t>
      </w:r>
      <w:r w:rsidR="00880D65" w:rsidRPr="00557E24">
        <w:rPr>
          <w:rFonts w:ascii="Arial" w:hAnsi="Arial" w:cs="Arial"/>
        </w:rPr>
        <w:t xml:space="preserve"> Rozhodnutia o schválení žiadosti o poskytnutie nenávratného finančného príspevku č. OAKZ-R-310031BAX3 – „NFP310030BAX3 – Mobilná komunikácia HaZZ“, zo dňa 12.08.2021 </w:t>
      </w:r>
      <w:r w:rsidRPr="00557E24">
        <w:rPr>
          <w:rFonts w:ascii="Arial" w:hAnsi="Arial" w:cs="Arial"/>
        </w:rPr>
        <w:t xml:space="preserve"> (ďalej len „</w:t>
      </w:r>
      <w:r w:rsidRPr="00557E24">
        <w:rPr>
          <w:rFonts w:ascii="Arial" w:hAnsi="Arial" w:cs="Arial"/>
          <w:b/>
        </w:rPr>
        <w:t>Zmluva o poskytnutí NFP</w:t>
      </w:r>
      <w:r w:rsidRPr="00557E24">
        <w:rPr>
          <w:rFonts w:ascii="Arial" w:hAnsi="Arial" w:cs="Arial"/>
        </w:rPr>
        <w:t>“)</w:t>
      </w:r>
      <w:r w:rsidR="00880D65" w:rsidRPr="00557E24">
        <w:rPr>
          <w:rFonts w:ascii="Arial" w:hAnsi="Arial" w:cs="Arial"/>
        </w:rPr>
        <w:t>.</w:t>
      </w:r>
    </w:p>
    <w:p w14:paraId="0289C34C" w14:textId="77777777" w:rsidR="00880D65" w:rsidRPr="00557E24" w:rsidRDefault="00880D65" w:rsidP="00880D65">
      <w:pPr>
        <w:pStyle w:val="Odsekzoznamu"/>
        <w:spacing w:line="250" w:lineRule="auto"/>
        <w:rPr>
          <w:rFonts w:ascii="Arial" w:hAnsi="Arial" w:cs="Arial"/>
          <w:szCs w:val="20"/>
        </w:rPr>
      </w:pPr>
    </w:p>
    <w:p w14:paraId="64FD2662" w14:textId="0E9024D8" w:rsidR="00880D65" w:rsidRPr="00557E24" w:rsidRDefault="00880D65" w:rsidP="00880D65">
      <w:pPr>
        <w:pStyle w:val="Odsekzoznamu"/>
        <w:numPr>
          <w:ilvl w:val="0"/>
          <w:numId w:val="2"/>
        </w:numPr>
        <w:spacing w:after="316" w:line="250" w:lineRule="auto"/>
        <w:ind w:left="426" w:hanging="426"/>
        <w:rPr>
          <w:rFonts w:ascii="Arial" w:hAnsi="Arial" w:cs="Arial"/>
          <w:szCs w:val="20"/>
        </w:rPr>
      </w:pPr>
      <w:r w:rsidRPr="00557E24">
        <w:rPr>
          <w:rFonts w:ascii="Arial" w:hAnsi="Arial" w:cs="Arial"/>
        </w:rPr>
        <w:t>Na účely tejto Zmluvy sa rozumie:</w:t>
      </w:r>
    </w:p>
    <w:p w14:paraId="606C2B5F" w14:textId="77777777" w:rsidR="000C17D2" w:rsidRPr="00557E24" w:rsidRDefault="000C17D2" w:rsidP="000C17D2">
      <w:pPr>
        <w:pStyle w:val="Odsekzoznamu"/>
        <w:rPr>
          <w:rFonts w:ascii="Arial" w:hAnsi="Arial" w:cs="Arial"/>
          <w:szCs w:val="20"/>
        </w:rPr>
      </w:pPr>
    </w:p>
    <w:p w14:paraId="756278A6" w14:textId="2AD46F8D"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HaZZ</w:t>
      </w:r>
      <w:r w:rsidRPr="00557E24">
        <w:rPr>
          <w:rFonts w:ascii="Arial" w:hAnsi="Arial" w:cs="Arial"/>
        </w:rPr>
        <w:t>“ je Hasičský a záchranný zbor.</w:t>
      </w:r>
    </w:p>
    <w:p w14:paraId="18579D76" w14:textId="77777777"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Softvérový produkt</w:t>
      </w:r>
      <w:r w:rsidRPr="00557E24">
        <w:rPr>
          <w:rFonts w:ascii="Arial" w:hAnsi="Arial" w:cs="Arial"/>
        </w:rPr>
        <w:t>“ je softvér (počítačový program) vrátane dokumentácie a manuálov, ktorý bol dodaný Zhotoviteľom v rámci plnenia tejto Zmluvy, pričom nebol vytvorený výlučne za účelom splnenia tejto Zmluvy.</w:t>
      </w:r>
    </w:p>
    <w:p w14:paraId="4DA8BC85" w14:textId="2696BD16"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Vada</w:t>
      </w:r>
      <w:r w:rsidRPr="00557E24">
        <w:rPr>
          <w:rFonts w:ascii="Arial" w:hAnsi="Arial" w:cs="Arial"/>
        </w:rPr>
        <w:t>“ predstavuje nespôsobilosť plnenia Zhotoviteľa plniť účel, na ktorý je určené alebo rozpor/nedostatok vlastností Diela, resp. jeho časti v porovnaní s vlastnosťami uvedenými v Prílohe č. 1 a/alebo písomných pokynoch Objednávateľa podľa tejto Zmluvy, resp. vykonanie Diela, resp. jeho časti v rozpore s Prílohou č. 1 a/alebo písomnými pokynmi Objednávateľa podľa tejto Zmluvy.</w:t>
      </w:r>
    </w:p>
    <w:p w14:paraId="629E006B" w14:textId="77777777"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Autorský zákon</w:t>
      </w:r>
      <w:r w:rsidRPr="00557E24">
        <w:rPr>
          <w:rFonts w:ascii="Arial" w:hAnsi="Arial" w:cs="Arial"/>
        </w:rPr>
        <w:t xml:space="preserve">“ znamená zákon č. 185/2015 Z. z. Autorský zákon v znení neskorších predpisov. </w:t>
      </w:r>
    </w:p>
    <w:p w14:paraId="657ABE93" w14:textId="77777777"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Zákon o registri partnerov verejného sektora</w:t>
      </w:r>
      <w:r w:rsidRPr="00557E24">
        <w:rPr>
          <w:rFonts w:ascii="Arial" w:hAnsi="Arial" w:cs="Arial"/>
        </w:rPr>
        <w:t>“ znamená zákon č. 315/2016 Z. z. o registri partnerov verejného sektora a o zmene a doplnení niektorých zákonov v znení neskorších predpisov.</w:t>
      </w:r>
    </w:p>
    <w:p w14:paraId="4AE2232C" w14:textId="26F773E3" w:rsidR="000C17D2" w:rsidRPr="00557E24" w:rsidRDefault="000C17D2" w:rsidP="000C17D2">
      <w:pPr>
        <w:pStyle w:val="Odsekzoznamu"/>
        <w:numPr>
          <w:ilvl w:val="2"/>
          <w:numId w:val="12"/>
        </w:numPr>
        <w:spacing w:after="0" w:line="250" w:lineRule="auto"/>
        <w:ind w:left="1134"/>
        <w:rPr>
          <w:rFonts w:ascii="Arial" w:hAnsi="Arial" w:cs="Arial"/>
        </w:rPr>
      </w:pPr>
      <w:r w:rsidRPr="00557E24">
        <w:rPr>
          <w:rFonts w:ascii="Arial" w:hAnsi="Arial" w:cs="Arial"/>
        </w:rPr>
        <w:t>„</w:t>
      </w:r>
      <w:r w:rsidRPr="00557E24">
        <w:rPr>
          <w:rFonts w:ascii="Arial" w:hAnsi="Arial" w:cs="Arial"/>
          <w:b/>
        </w:rPr>
        <w:t>Zákon o slobodnom prístupe k informáciám</w:t>
      </w:r>
      <w:r w:rsidRPr="00557E24">
        <w:rPr>
          <w:rFonts w:ascii="Arial" w:hAnsi="Arial" w:cs="Arial"/>
        </w:rPr>
        <w:t>“ je zákon č. 211/2000 Z. z. o slobodnom prístupe k informáciám a o zmene a doplnení niektorých zákonov (zákon o slobode informácií) v znení neskorších predpisov</w:t>
      </w:r>
    </w:p>
    <w:p w14:paraId="7E259EDB" w14:textId="77777777" w:rsidR="00A01C72" w:rsidRPr="00557E24" w:rsidRDefault="00A01C72" w:rsidP="00A01C72">
      <w:pPr>
        <w:pStyle w:val="Odsekzoznamu"/>
        <w:spacing w:after="0" w:line="250" w:lineRule="auto"/>
        <w:ind w:left="1134" w:firstLine="0"/>
        <w:rPr>
          <w:rFonts w:ascii="Arial" w:hAnsi="Arial" w:cs="Arial"/>
        </w:rPr>
      </w:pPr>
    </w:p>
    <w:p w14:paraId="05963824" w14:textId="085D0A2C" w:rsidR="008C490F" w:rsidRPr="00557E24" w:rsidRDefault="00B52C53" w:rsidP="00880D65">
      <w:pPr>
        <w:pStyle w:val="Nadpis1"/>
        <w:spacing w:line="250" w:lineRule="auto"/>
        <w:ind w:left="111" w:right="24"/>
        <w:rPr>
          <w:rFonts w:ascii="Arial" w:hAnsi="Arial" w:cs="Arial"/>
          <w:b/>
          <w:bCs/>
          <w:sz w:val="20"/>
          <w:szCs w:val="20"/>
        </w:rPr>
      </w:pPr>
      <w:r w:rsidRPr="00557E24">
        <w:rPr>
          <w:rFonts w:ascii="Arial" w:hAnsi="Arial" w:cs="Arial"/>
          <w:b/>
          <w:bCs/>
          <w:sz w:val="20"/>
          <w:szCs w:val="20"/>
        </w:rPr>
        <w:t>Č</w:t>
      </w:r>
      <w:r w:rsidR="0013278D" w:rsidRPr="00557E24">
        <w:rPr>
          <w:rFonts w:ascii="Arial" w:hAnsi="Arial" w:cs="Arial"/>
          <w:b/>
          <w:bCs/>
          <w:sz w:val="20"/>
          <w:szCs w:val="20"/>
        </w:rPr>
        <w:t>lánok III</w:t>
      </w:r>
    </w:p>
    <w:p w14:paraId="5C4553F8" w14:textId="4E2E7130" w:rsidR="00BA2E8B" w:rsidRPr="00557E24" w:rsidRDefault="0013278D" w:rsidP="00880D65">
      <w:pPr>
        <w:spacing w:after="315" w:line="250" w:lineRule="auto"/>
        <w:ind w:left="116" w:right="34" w:hanging="10"/>
        <w:jc w:val="center"/>
        <w:rPr>
          <w:rFonts w:ascii="Arial" w:hAnsi="Arial" w:cs="Arial"/>
          <w:b/>
          <w:bCs/>
          <w:szCs w:val="20"/>
        </w:rPr>
      </w:pPr>
      <w:r w:rsidRPr="00557E24">
        <w:rPr>
          <w:rFonts w:ascii="Arial" w:hAnsi="Arial" w:cs="Arial"/>
          <w:b/>
          <w:bCs/>
          <w:szCs w:val="20"/>
        </w:rPr>
        <w:t xml:space="preserve">Predmet </w:t>
      </w:r>
      <w:r w:rsidR="00880D65" w:rsidRPr="00557E24">
        <w:rPr>
          <w:rFonts w:ascii="Arial" w:hAnsi="Arial" w:cs="Arial"/>
          <w:b/>
          <w:bCs/>
          <w:szCs w:val="20"/>
        </w:rPr>
        <w:t>zmluvy</w:t>
      </w:r>
    </w:p>
    <w:p w14:paraId="537BD305" w14:textId="7FE0CC94" w:rsidR="00854DD4" w:rsidRPr="00557E24" w:rsidRDefault="00880D65" w:rsidP="00880D65">
      <w:pPr>
        <w:pStyle w:val="Odsekzoznamu"/>
        <w:numPr>
          <w:ilvl w:val="0"/>
          <w:numId w:val="4"/>
        </w:numPr>
        <w:spacing w:after="315" w:line="250" w:lineRule="auto"/>
        <w:ind w:left="425" w:right="34" w:hanging="425"/>
        <w:rPr>
          <w:rFonts w:ascii="Arial" w:hAnsi="Arial" w:cs="Arial"/>
          <w:szCs w:val="20"/>
        </w:rPr>
      </w:pPr>
      <w:r w:rsidRPr="00557E24">
        <w:rPr>
          <w:rFonts w:ascii="Arial" w:hAnsi="Arial" w:cs="Arial"/>
        </w:rPr>
        <w:t>Predmetom tejto Zmluvy je záväzok Zhotoviteľa vykonať riadne a včas dielo pre Objednávateľa podľa špecifikácie uvedenej v Prílohe č. 1 Zmluvy za podmienok dohodnutých v tejto Zmluve a jej prílohách, ktoré tvoria jej neoddeliteľnú súčasť (ďalej len „</w:t>
      </w:r>
      <w:r w:rsidRPr="00557E24">
        <w:rPr>
          <w:rFonts w:ascii="Arial" w:hAnsi="Arial" w:cs="Arial"/>
          <w:b/>
        </w:rPr>
        <w:t>Dielo</w:t>
      </w:r>
      <w:r w:rsidRPr="00557E24">
        <w:rPr>
          <w:rFonts w:ascii="Arial" w:hAnsi="Arial" w:cs="Arial"/>
        </w:rPr>
        <w:t>“) a záväzok Objednávateľa riadne a včas vykonané Dielo prevziať a zaplatiť zaň dohodnutú cenu podľa podmienok tejto Zmluvy</w:t>
      </w:r>
      <w:r w:rsidR="003750CE" w:rsidRPr="00557E24">
        <w:rPr>
          <w:rFonts w:ascii="Arial" w:hAnsi="Arial" w:cs="Arial"/>
          <w:szCs w:val="20"/>
        </w:rPr>
        <w:t>.</w:t>
      </w:r>
    </w:p>
    <w:p w14:paraId="76A28312" w14:textId="77777777" w:rsidR="00BA2E8B" w:rsidRPr="00557E24" w:rsidRDefault="00BA2E8B" w:rsidP="00880D65">
      <w:pPr>
        <w:pStyle w:val="Odsekzoznamu"/>
        <w:spacing w:after="315" w:line="250" w:lineRule="auto"/>
        <w:ind w:left="426" w:right="34" w:firstLine="0"/>
        <w:rPr>
          <w:rFonts w:ascii="Arial" w:hAnsi="Arial" w:cs="Arial"/>
          <w:szCs w:val="20"/>
        </w:rPr>
      </w:pPr>
    </w:p>
    <w:p w14:paraId="481C810B" w14:textId="116C77C2" w:rsidR="003750CE" w:rsidRPr="00557E24" w:rsidRDefault="00880D65" w:rsidP="00880D65">
      <w:pPr>
        <w:pStyle w:val="Odsekzoznamu"/>
        <w:numPr>
          <w:ilvl w:val="0"/>
          <w:numId w:val="4"/>
        </w:numPr>
        <w:spacing w:after="315" w:line="250" w:lineRule="auto"/>
        <w:ind w:left="426" w:right="34" w:hanging="426"/>
        <w:rPr>
          <w:rFonts w:ascii="Arial" w:hAnsi="Arial" w:cs="Arial"/>
          <w:szCs w:val="20"/>
        </w:rPr>
      </w:pPr>
      <w:r w:rsidRPr="00557E24">
        <w:rPr>
          <w:rFonts w:ascii="Arial" w:hAnsi="Arial" w:cs="Arial"/>
        </w:rPr>
        <w:lastRenderedPageBreak/>
        <w:t>Zhotoviteľ vyhlasuje, že v čase uzatvorenia Zmluvy má splnené povinnosti, ktoré mu vyplývajú v zmysle Zákona o registri partnerov verejného sektora</w:t>
      </w:r>
      <w:r w:rsidR="00AD73C6" w:rsidRPr="00557E24">
        <w:rPr>
          <w:rFonts w:ascii="Arial" w:hAnsi="Arial" w:cs="Arial"/>
          <w:szCs w:val="20"/>
        </w:rPr>
        <w:t>.</w:t>
      </w:r>
    </w:p>
    <w:p w14:paraId="1C98EBB4" w14:textId="5A1AC5C2" w:rsidR="008C490F" w:rsidRPr="00557E24" w:rsidRDefault="0013278D" w:rsidP="00880D65">
      <w:pPr>
        <w:pStyle w:val="Nadpis1"/>
        <w:spacing w:line="250" w:lineRule="auto"/>
        <w:ind w:left="111" w:right="10"/>
        <w:rPr>
          <w:rFonts w:ascii="Arial" w:hAnsi="Arial" w:cs="Arial"/>
          <w:b/>
          <w:bCs/>
          <w:sz w:val="20"/>
          <w:szCs w:val="20"/>
        </w:rPr>
      </w:pPr>
      <w:r w:rsidRPr="00557E24">
        <w:rPr>
          <w:rFonts w:ascii="Arial" w:hAnsi="Arial" w:cs="Arial"/>
          <w:b/>
          <w:bCs/>
          <w:sz w:val="20"/>
          <w:szCs w:val="20"/>
        </w:rPr>
        <w:t>Článok IV</w:t>
      </w:r>
    </w:p>
    <w:p w14:paraId="235EA952" w14:textId="507FB0D1" w:rsidR="00880D65" w:rsidRPr="00557E24" w:rsidRDefault="000C17D2" w:rsidP="00880D65">
      <w:pPr>
        <w:spacing w:after="316" w:line="250" w:lineRule="auto"/>
        <w:contextualSpacing/>
        <w:jc w:val="center"/>
        <w:rPr>
          <w:rFonts w:ascii="Arial" w:hAnsi="Arial" w:cs="Arial"/>
          <w:b/>
        </w:rPr>
      </w:pPr>
      <w:r w:rsidRPr="00557E24">
        <w:rPr>
          <w:rFonts w:ascii="Arial" w:hAnsi="Arial" w:cs="Arial"/>
          <w:b/>
        </w:rPr>
        <w:t>Čas plnenia</w:t>
      </w:r>
    </w:p>
    <w:p w14:paraId="69A1ED96" w14:textId="43B4CA64" w:rsidR="00BA2E8B" w:rsidRPr="00557E24" w:rsidRDefault="00880D65" w:rsidP="00880D65">
      <w:pPr>
        <w:pStyle w:val="Odsekzoznamu"/>
        <w:numPr>
          <w:ilvl w:val="0"/>
          <w:numId w:val="5"/>
        </w:numPr>
        <w:spacing w:after="260" w:line="250" w:lineRule="auto"/>
        <w:ind w:left="426" w:hanging="426"/>
        <w:rPr>
          <w:rFonts w:ascii="Arial" w:hAnsi="Arial" w:cs="Arial"/>
          <w:szCs w:val="20"/>
        </w:rPr>
      </w:pPr>
      <w:r w:rsidRPr="00557E24">
        <w:rPr>
          <w:rFonts w:ascii="Arial" w:hAnsi="Arial" w:cs="Arial"/>
        </w:rPr>
        <w:t>Zhotoviteľ sa zaväzuje riadne vykonať Dielo</w:t>
      </w:r>
      <w:r w:rsidR="007C4B31">
        <w:rPr>
          <w:rFonts w:ascii="Arial" w:hAnsi="Arial" w:cs="Arial"/>
        </w:rPr>
        <w:t>, resp. jeho časť,</w:t>
      </w:r>
      <w:r w:rsidRPr="00557E24">
        <w:rPr>
          <w:rFonts w:ascii="Arial" w:hAnsi="Arial" w:cs="Arial"/>
        </w:rPr>
        <w:t xml:space="preserve"> a odovzdať ho v súlade s harmonogramom, ktorý tvorí Prílohu č. </w:t>
      </w:r>
      <w:r w:rsidR="00B25078">
        <w:rPr>
          <w:rFonts w:ascii="Arial" w:hAnsi="Arial" w:cs="Arial"/>
        </w:rPr>
        <w:t>2</w:t>
      </w:r>
      <w:r w:rsidRPr="00557E24">
        <w:rPr>
          <w:rFonts w:ascii="Arial" w:hAnsi="Arial" w:cs="Arial"/>
        </w:rPr>
        <w:t xml:space="preserve"> tejto Zmluvy</w:t>
      </w:r>
      <w:r w:rsidR="007C4B31">
        <w:rPr>
          <w:rFonts w:ascii="Arial" w:hAnsi="Arial" w:cs="Arial"/>
          <w:szCs w:val="20"/>
        </w:rPr>
        <w:t xml:space="preserve">, </w:t>
      </w:r>
      <w:r w:rsidR="007C4B31" w:rsidRPr="007C4B31">
        <w:rPr>
          <w:rFonts w:ascii="Arial" w:hAnsi="Arial" w:cs="Arial"/>
          <w:szCs w:val="20"/>
        </w:rPr>
        <w:t>najneskôr však do 15 mesiacov od nadobudnutia účinnosti tejto zmluvy</w:t>
      </w:r>
      <w:r w:rsidR="007C4B31">
        <w:rPr>
          <w:rFonts w:ascii="Arial" w:hAnsi="Arial" w:cs="Arial"/>
          <w:szCs w:val="20"/>
        </w:rPr>
        <w:t>.</w:t>
      </w:r>
    </w:p>
    <w:p w14:paraId="042492A6" w14:textId="77777777" w:rsidR="00BA2E8B" w:rsidRPr="00557E24" w:rsidRDefault="00BA2E8B" w:rsidP="00880D65">
      <w:pPr>
        <w:pStyle w:val="Odsekzoznamu"/>
        <w:spacing w:after="260" w:line="250" w:lineRule="auto"/>
        <w:ind w:left="426" w:firstLine="0"/>
        <w:rPr>
          <w:rFonts w:ascii="Arial" w:hAnsi="Arial" w:cs="Arial"/>
          <w:szCs w:val="20"/>
        </w:rPr>
      </w:pPr>
    </w:p>
    <w:p w14:paraId="0A1AA726" w14:textId="2458C29B" w:rsidR="00BA2E8B" w:rsidRPr="00557E24" w:rsidRDefault="000C17D2" w:rsidP="00880D65">
      <w:pPr>
        <w:pStyle w:val="Odsekzoznamu"/>
        <w:numPr>
          <w:ilvl w:val="0"/>
          <w:numId w:val="5"/>
        </w:numPr>
        <w:spacing w:after="260" w:line="250" w:lineRule="auto"/>
        <w:ind w:left="426" w:hanging="426"/>
        <w:rPr>
          <w:rFonts w:ascii="Arial" w:hAnsi="Arial" w:cs="Arial"/>
          <w:szCs w:val="20"/>
        </w:rPr>
      </w:pPr>
      <w:r w:rsidRPr="00557E24">
        <w:rPr>
          <w:rFonts w:ascii="Arial" w:hAnsi="Arial" w:cs="Arial"/>
        </w:rPr>
        <w:t>Dodržiavanie harmonogramu podľa ods. 4.1</w:t>
      </w:r>
      <w:r w:rsidR="00B25078">
        <w:rPr>
          <w:rFonts w:ascii="Arial" w:hAnsi="Arial" w:cs="Arial"/>
        </w:rPr>
        <w:t xml:space="preserve"> tohto článku</w:t>
      </w:r>
      <w:r w:rsidRPr="00557E24">
        <w:rPr>
          <w:rFonts w:ascii="Arial" w:hAnsi="Arial" w:cs="Arial"/>
        </w:rPr>
        <w:t xml:space="preserve"> je podmienené riadnym a včasným poskytnutím súčinnosti Objednávateľa dohodnutým v tejto Zmluve v článku VIII. ods. 8.3</w:t>
      </w:r>
      <w:r w:rsidR="00B25078">
        <w:rPr>
          <w:rFonts w:ascii="Arial" w:hAnsi="Arial" w:cs="Arial"/>
        </w:rPr>
        <w:t xml:space="preserve"> tejto zmluvy</w:t>
      </w:r>
      <w:r w:rsidR="00BA2E8B" w:rsidRPr="00557E24">
        <w:rPr>
          <w:rFonts w:ascii="Arial" w:hAnsi="Arial" w:cs="Arial"/>
          <w:szCs w:val="20"/>
        </w:rPr>
        <w:t xml:space="preserve">. </w:t>
      </w:r>
    </w:p>
    <w:p w14:paraId="3B8B232A" w14:textId="77777777" w:rsidR="00BA2E8B" w:rsidRPr="00557E24" w:rsidRDefault="00BA2E8B" w:rsidP="00880D65">
      <w:pPr>
        <w:pStyle w:val="Odsekzoznamu"/>
        <w:spacing w:after="260" w:line="250" w:lineRule="auto"/>
        <w:ind w:left="426" w:firstLine="0"/>
        <w:rPr>
          <w:rFonts w:ascii="Arial" w:hAnsi="Arial" w:cs="Arial"/>
          <w:szCs w:val="20"/>
        </w:rPr>
      </w:pPr>
    </w:p>
    <w:p w14:paraId="5759D43A" w14:textId="58BDAC7D" w:rsidR="00880D65" w:rsidRPr="00557E24" w:rsidRDefault="00880D65" w:rsidP="000C17D2">
      <w:pPr>
        <w:pStyle w:val="Nadpis1"/>
        <w:ind w:left="111" w:right="10"/>
        <w:rPr>
          <w:rFonts w:ascii="Arial" w:hAnsi="Arial" w:cs="Arial"/>
          <w:b/>
          <w:bCs/>
          <w:sz w:val="20"/>
          <w:szCs w:val="20"/>
        </w:rPr>
      </w:pPr>
      <w:r w:rsidRPr="00557E24">
        <w:rPr>
          <w:rFonts w:ascii="Arial" w:hAnsi="Arial" w:cs="Arial"/>
          <w:b/>
          <w:bCs/>
          <w:sz w:val="20"/>
          <w:szCs w:val="20"/>
        </w:rPr>
        <w:t>Článok V</w:t>
      </w:r>
    </w:p>
    <w:p w14:paraId="25E71D3B" w14:textId="2F700BC5" w:rsidR="00880D65" w:rsidRPr="00557E24" w:rsidRDefault="000C17D2" w:rsidP="00A01C72">
      <w:pPr>
        <w:spacing w:after="316" w:line="265" w:lineRule="auto"/>
        <w:ind w:right="34"/>
        <w:jc w:val="center"/>
        <w:rPr>
          <w:rFonts w:ascii="Arial" w:hAnsi="Arial" w:cs="Arial"/>
          <w:b/>
          <w:bCs/>
          <w:szCs w:val="20"/>
        </w:rPr>
      </w:pPr>
      <w:r w:rsidRPr="00557E24">
        <w:rPr>
          <w:rFonts w:ascii="Arial" w:hAnsi="Arial" w:cs="Arial"/>
          <w:b/>
          <w:bCs/>
          <w:szCs w:val="20"/>
        </w:rPr>
        <w:t>Miesto plnenia</w:t>
      </w:r>
    </w:p>
    <w:p w14:paraId="13477192" w14:textId="76C111AC" w:rsidR="000C17D2" w:rsidRPr="00436D4D" w:rsidRDefault="000C17D2" w:rsidP="000C17D2">
      <w:pPr>
        <w:pStyle w:val="Odsekzoznamu"/>
        <w:numPr>
          <w:ilvl w:val="0"/>
          <w:numId w:val="9"/>
        </w:numPr>
        <w:spacing w:after="260"/>
        <w:ind w:left="426" w:hanging="426"/>
        <w:rPr>
          <w:rFonts w:ascii="Arial" w:hAnsi="Arial" w:cs="Arial"/>
          <w:szCs w:val="20"/>
        </w:rPr>
      </w:pPr>
      <w:r w:rsidRPr="00557E24">
        <w:rPr>
          <w:rFonts w:ascii="Arial" w:hAnsi="Arial" w:cs="Arial"/>
        </w:rPr>
        <w:t>Miestom plnenia a odovzdania Diela, resp. jeho častí sú krajské riaditeľstvá HaZZ.</w:t>
      </w:r>
    </w:p>
    <w:p w14:paraId="139E6AB9" w14:textId="77777777"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Bratislava, Radlinského 6, 811 07 Bratislava</w:t>
      </w:r>
    </w:p>
    <w:p w14:paraId="3F70EA30" w14:textId="6B389C8F"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Trnava, Vajanského 22, 917 77 Trnava</w:t>
      </w:r>
    </w:p>
    <w:p w14:paraId="69D50901" w14:textId="75DB18CD"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Nitra, Dolnočermánska 64, 949 11 Nitra</w:t>
      </w:r>
    </w:p>
    <w:p w14:paraId="2CC755D6" w14:textId="71535E3D"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Trenčín, Gen. M. R. Štefánika 20, 911 49 Trenčín</w:t>
      </w:r>
    </w:p>
    <w:p w14:paraId="7634D0D9" w14:textId="26534E69"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Žilina, Námestie požiarnikov 1, 010 01 Žilina</w:t>
      </w:r>
    </w:p>
    <w:p w14:paraId="633D1A6D" w14:textId="64F3DC8C"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Banská Bystrica, Trieda SNP 75, 974 01 Banská Bystrica</w:t>
      </w:r>
    </w:p>
    <w:p w14:paraId="3A2BC2B5" w14:textId="7A60CEDB" w:rsidR="00436D4D" w:rsidRPr="00436D4D"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Košice, Požiarnická 4, 040 01 Košice</w:t>
      </w:r>
    </w:p>
    <w:p w14:paraId="67CFDD35" w14:textId="6EECAC41" w:rsidR="00436D4D" w:rsidRPr="00557E24" w:rsidRDefault="00436D4D" w:rsidP="00B74167">
      <w:pPr>
        <w:pStyle w:val="Odsekzoznamu"/>
        <w:numPr>
          <w:ilvl w:val="0"/>
          <w:numId w:val="36"/>
        </w:numPr>
        <w:spacing w:after="260"/>
        <w:rPr>
          <w:rFonts w:ascii="Arial" w:hAnsi="Arial" w:cs="Arial"/>
          <w:szCs w:val="20"/>
        </w:rPr>
      </w:pPr>
      <w:r w:rsidRPr="00436D4D">
        <w:rPr>
          <w:rFonts w:ascii="Arial" w:hAnsi="Arial" w:cs="Arial"/>
          <w:szCs w:val="20"/>
        </w:rPr>
        <w:t>KR HaZZ Prešov Požiarnická 1, 080 01 Prešov</w:t>
      </w:r>
    </w:p>
    <w:p w14:paraId="1B547DA6" w14:textId="77777777" w:rsidR="000C17D2" w:rsidRPr="00557E24" w:rsidRDefault="000C17D2" w:rsidP="000C17D2">
      <w:pPr>
        <w:pStyle w:val="Odsekzoznamu"/>
        <w:spacing w:after="260"/>
        <w:ind w:left="426" w:firstLine="0"/>
        <w:rPr>
          <w:rFonts w:ascii="Arial" w:hAnsi="Arial" w:cs="Arial"/>
          <w:szCs w:val="20"/>
        </w:rPr>
      </w:pPr>
    </w:p>
    <w:p w14:paraId="3C29904D" w14:textId="6F58183A" w:rsidR="00880D65" w:rsidRPr="00557E24" w:rsidRDefault="00880D65" w:rsidP="000C17D2">
      <w:pPr>
        <w:pStyle w:val="Nadpis1"/>
        <w:ind w:left="111" w:right="10"/>
        <w:rPr>
          <w:rFonts w:ascii="Arial" w:hAnsi="Arial" w:cs="Arial"/>
          <w:b/>
          <w:bCs/>
          <w:sz w:val="20"/>
          <w:szCs w:val="20"/>
        </w:rPr>
      </w:pPr>
      <w:r w:rsidRPr="00557E24">
        <w:rPr>
          <w:rFonts w:ascii="Arial" w:hAnsi="Arial" w:cs="Arial"/>
          <w:b/>
          <w:bCs/>
          <w:sz w:val="20"/>
          <w:szCs w:val="20"/>
        </w:rPr>
        <w:t>Článok VI</w:t>
      </w:r>
    </w:p>
    <w:p w14:paraId="4CFE57C2" w14:textId="2CF28C71" w:rsidR="000C17D2" w:rsidRPr="00557E24" w:rsidRDefault="000C17D2" w:rsidP="00A01C72">
      <w:pPr>
        <w:spacing w:after="316" w:line="265" w:lineRule="auto"/>
        <w:ind w:right="34"/>
        <w:jc w:val="center"/>
        <w:rPr>
          <w:rFonts w:ascii="Arial" w:hAnsi="Arial" w:cs="Arial"/>
          <w:b/>
          <w:bCs/>
          <w:szCs w:val="20"/>
        </w:rPr>
      </w:pPr>
      <w:r w:rsidRPr="00557E24">
        <w:rPr>
          <w:rFonts w:ascii="Arial" w:hAnsi="Arial" w:cs="Arial"/>
          <w:b/>
          <w:bCs/>
          <w:szCs w:val="20"/>
        </w:rPr>
        <w:t>Spôsob dodania a akceptačné konanie</w:t>
      </w:r>
    </w:p>
    <w:p w14:paraId="10411630" w14:textId="74706EE4"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Zhotoviteľ sa zaväzuje vykonať a dodať Dielo</w:t>
      </w:r>
      <w:r w:rsidR="00B25078">
        <w:rPr>
          <w:rFonts w:ascii="Arial" w:hAnsi="Arial" w:cs="Arial"/>
        </w:rPr>
        <w:t>, resp. jeho</w:t>
      </w:r>
      <w:r w:rsidR="0027479F">
        <w:rPr>
          <w:rFonts w:ascii="Arial" w:hAnsi="Arial" w:cs="Arial"/>
        </w:rPr>
        <w:t xml:space="preserve"> časť</w:t>
      </w:r>
      <w:r w:rsidR="00B25078">
        <w:rPr>
          <w:rFonts w:ascii="Arial" w:hAnsi="Arial" w:cs="Arial"/>
        </w:rPr>
        <w:t>,</w:t>
      </w:r>
      <w:r w:rsidRPr="00557E24">
        <w:rPr>
          <w:rFonts w:ascii="Arial" w:hAnsi="Arial" w:cs="Arial"/>
        </w:rPr>
        <w:t xml:space="preserve"> v súlade so špecifikáciou uvedenou v Prílohe č. 1 obsahujúcou požiadavky na Dielo, a do termínov podľa Prílohy č. </w:t>
      </w:r>
      <w:r w:rsidR="00B25078">
        <w:rPr>
          <w:rFonts w:ascii="Arial" w:hAnsi="Arial" w:cs="Arial"/>
        </w:rPr>
        <w:t>2</w:t>
      </w:r>
      <w:r w:rsidRPr="00557E24">
        <w:rPr>
          <w:rFonts w:ascii="Arial" w:hAnsi="Arial" w:cs="Arial"/>
        </w:rPr>
        <w:t xml:space="preserve"> tejto Zmluvy. </w:t>
      </w:r>
    </w:p>
    <w:p w14:paraId="2BFCE46A" w14:textId="77777777" w:rsidR="000C17D2" w:rsidRPr="00557E24" w:rsidRDefault="000C17D2" w:rsidP="00A01C72">
      <w:pPr>
        <w:spacing w:line="250" w:lineRule="auto"/>
        <w:ind w:left="360"/>
        <w:contextualSpacing/>
        <w:rPr>
          <w:rFonts w:ascii="Arial" w:hAnsi="Arial" w:cs="Arial"/>
        </w:rPr>
      </w:pPr>
    </w:p>
    <w:p w14:paraId="1FD37A18" w14:textId="77777777"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Vlastnícke práva k Dielu a jeho jednotlivým súčastiam, ktoré môžu byť predmetom vlastníckeho práva, prechádzajú na Objednávateľa dňom prevzatia Diela, resp. príslušnej časti Diela.</w:t>
      </w:r>
    </w:p>
    <w:p w14:paraId="0EFFBE6B" w14:textId="77777777" w:rsidR="000C17D2" w:rsidRPr="00557E24" w:rsidRDefault="000C17D2" w:rsidP="00A01C72">
      <w:pPr>
        <w:spacing w:line="250" w:lineRule="auto"/>
        <w:ind w:left="567"/>
        <w:contextualSpacing/>
        <w:rPr>
          <w:rFonts w:ascii="Arial" w:hAnsi="Arial" w:cs="Arial"/>
        </w:rPr>
      </w:pPr>
      <w:r w:rsidRPr="00557E24">
        <w:rPr>
          <w:rFonts w:ascii="Arial" w:hAnsi="Arial" w:cs="Arial"/>
        </w:rPr>
        <w:t xml:space="preserve"> </w:t>
      </w:r>
    </w:p>
    <w:p w14:paraId="0438BE3B" w14:textId="77777777"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Zhotoviteľ znáša riziko spojené s dodaním Diela (nebezpečenstvo náhodnej škody na Diele, poškodenie, odcudzenie) až do dňa jeho odovzdania a prevzatia Objednávateľom.</w:t>
      </w:r>
    </w:p>
    <w:p w14:paraId="0FE6891F" w14:textId="77777777" w:rsidR="000C17D2" w:rsidRPr="00557E24" w:rsidRDefault="000C17D2" w:rsidP="00A01C72">
      <w:pPr>
        <w:spacing w:line="250" w:lineRule="auto"/>
        <w:contextualSpacing/>
        <w:rPr>
          <w:rFonts w:ascii="Arial" w:hAnsi="Arial" w:cs="Arial"/>
        </w:rPr>
      </w:pPr>
    </w:p>
    <w:p w14:paraId="1A2719C5" w14:textId="77777777" w:rsidR="000C17D2" w:rsidRPr="00557E24" w:rsidRDefault="000C17D2" w:rsidP="00A01C72">
      <w:pPr>
        <w:pStyle w:val="Odsekzoznamu"/>
        <w:numPr>
          <w:ilvl w:val="1"/>
          <w:numId w:val="16"/>
        </w:numPr>
        <w:spacing w:after="0" w:line="250" w:lineRule="auto"/>
        <w:ind w:left="567" w:hanging="567"/>
        <w:rPr>
          <w:rFonts w:ascii="Arial" w:hAnsi="Arial" w:cs="Arial"/>
        </w:rPr>
      </w:pPr>
      <w:r w:rsidRPr="00557E24">
        <w:rPr>
          <w:rFonts w:ascii="Arial" w:hAnsi="Arial" w:cs="Arial"/>
        </w:rPr>
        <w:t>Zhotoviteľ je povinný odovzdať Dielo, resp. jeho časť tak, aby ho bolo možné riadne prevziať a používať dohodnutým spôsobom na dohodnutý účel. Spolu s odovzdaním Diela poskytne Objednávateľovi doklady potrebné na prevzatie a užívanie Diela, resp. jeho časti.</w:t>
      </w:r>
    </w:p>
    <w:p w14:paraId="03B36EF1" w14:textId="77777777" w:rsidR="000C17D2" w:rsidRPr="00557E24" w:rsidRDefault="000C17D2" w:rsidP="00A01C72">
      <w:pPr>
        <w:pStyle w:val="Odsekzoznamu"/>
        <w:spacing w:line="250" w:lineRule="auto"/>
        <w:rPr>
          <w:rFonts w:ascii="Arial" w:hAnsi="Arial" w:cs="Arial"/>
        </w:rPr>
      </w:pPr>
    </w:p>
    <w:p w14:paraId="15B3B785" w14:textId="77777777"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Zhotoviteľ vyzve Objednávateľa na prevzatie Diela, resp. ucelenej časti Diela (modulu) minimálne 7 dní vopred.</w:t>
      </w:r>
    </w:p>
    <w:p w14:paraId="2A9423FD" w14:textId="77777777" w:rsidR="000C17D2" w:rsidRPr="00557E24" w:rsidRDefault="000C17D2" w:rsidP="00A01C72">
      <w:pPr>
        <w:spacing w:line="250" w:lineRule="auto"/>
        <w:contextualSpacing/>
        <w:rPr>
          <w:rFonts w:ascii="Arial" w:hAnsi="Arial" w:cs="Arial"/>
        </w:rPr>
      </w:pPr>
    </w:p>
    <w:p w14:paraId="10355D02" w14:textId="77777777"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 xml:space="preserve">Odovzdanie Diela, resp. jeho časti nastane dňom podpisu akceptačného protokolu obomi Zmluvnými stranami, resp. zodpovednými zástupcami oboch Zmluvných strán. Cieľom akceptácie je kontrola kompletnosti dodávky a základná kontrola fungovania jednotlivých zariadení. </w:t>
      </w:r>
    </w:p>
    <w:p w14:paraId="6A3DBCC3" w14:textId="77777777" w:rsidR="000C17D2" w:rsidRPr="00557E24" w:rsidRDefault="000C17D2" w:rsidP="00A01C72">
      <w:pPr>
        <w:spacing w:line="250" w:lineRule="auto"/>
        <w:contextualSpacing/>
        <w:rPr>
          <w:rFonts w:ascii="Arial" w:hAnsi="Arial" w:cs="Arial"/>
        </w:rPr>
      </w:pPr>
    </w:p>
    <w:p w14:paraId="5D7F7707" w14:textId="77777777"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Po vykonaní kontroly bude vyhotovený akceptačný protokol, ktorý bude obsahovať najmä:</w:t>
      </w:r>
    </w:p>
    <w:p w14:paraId="7E0640D9" w14:textId="77777777" w:rsidR="000C17D2" w:rsidRPr="00557E24" w:rsidRDefault="000C17D2" w:rsidP="00A01C72">
      <w:pPr>
        <w:pStyle w:val="Odsekzoznamu"/>
        <w:numPr>
          <w:ilvl w:val="0"/>
          <w:numId w:val="17"/>
        </w:numPr>
        <w:spacing w:after="0" w:line="250" w:lineRule="auto"/>
        <w:ind w:left="851" w:hanging="284"/>
        <w:rPr>
          <w:rFonts w:ascii="Arial" w:hAnsi="Arial" w:cs="Arial"/>
        </w:rPr>
      </w:pPr>
      <w:r w:rsidRPr="00557E24">
        <w:rPr>
          <w:rFonts w:ascii="Arial" w:hAnsi="Arial" w:cs="Arial"/>
        </w:rPr>
        <w:t>identifikáciu Zmluvných strán,</w:t>
      </w:r>
    </w:p>
    <w:p w14:paraId="50F2C7F5" w14:textId="77777777" w:rsidR="000C17D2" w:rsidRPr="00557E24" w:rsidRDefault="000C17D2" w:rsidP="00A01C72">
      <w:pPr>
        <w:pStyle w:val="Odsekzoznamu"/>
        <w:numPr>
          <w:ilvl w:val="0"/>
          <w:numId w:val="17"/>
        </w:numPr>
        <w:spacing w:after="0" w:line="250" w:lineRule="auto"/>
        <w:ind w:left="851" w:hanging="284"/>
        <w:rPr>
          <w:rFonts w:ascii="Arial" w:hAnsi="Arial" w:cs="Arial"/>
        </w:rPr>
      </w:pPr>
      <w:r w:rsidRPr="00557E24">
        <w:rPr>
          <w:rFonts w:ascii="Arial" w:hAnsi="Arial" w:cs="Arial"/>
        </w:rPr>
        <w:t>špecifikáciu dodaného plnenia,</w:t>
      </w:r>
    </w:p>
    <w:p w14:paraId="0CEDD70D" w14:textId="77777777" w:rsidR="000C17D2" w:rsidRPr="00557E24" w:rsidRDefault="000C17D2" w:rsidP="00A01C72">
      <w:pPr>
        <w:pStyle w:val="Odsekzoznamu"/>
        <w:numPr>
          <w:ilvl w:val="0"/>
          <w:numId w:val="17"/>
        </w:numPr>
        <w:spacing w:after="0" w:line="250" w:lineRule="auto"/>
        <w:ind w:left="851" w:hanging="284"/>
        <w:rPr>
          <w:rFonts w:ascii="Arial" w:hAnsi="Arial" w:cs="Arial"/>
        </w:rPr>
      </w:pPr>
      <w:r w:rsidRPr="00557E24">
        <w:rPr>
          <w:rFonts w:ascii="Arial" w:hAnsi="Arial" w:cs="Arial"/>
        </w:rPr>
        <w:t xml:space="preserve">dátum odovzdania Diela, resp. jeho časti. </w:t>
      </w:r>
    </w:p>
    <w:p w14:paraId="1B5FC76C" w14:textId="77777777" w:rsidR="000C17D2" w:rsidRPr="00557E24" w:rsidRDefault="000C17D2" w:rsidP="00A01C72">
      <w:pPr>
        <w:spacing w:line="250" w:lineRule="auto"/>
        <w:ind w:left="567"/>
        <w:rPr>
          <w:rFonts w:ascii="Arial" w:hAnsi="Arial" w:cs="Arial"/>
        </w:rPr>
      </w:pPr>
    </w:p>
    <w:p w14:paraId="35726394" w14:textId="0062FC5C"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lastRenderedPageBreak/>
        <w:t xml:space="preserve">Ak pri preberaní Diela, resp. jeho časti Objednávateľ zistí, že má Vady, ktoré bránia používaniu Diela, resp. jeho časti, Dielo, resp. jeho časť neprevezme a spíše so Zhotoviteľom zápis o zistených vadách, spôsobe a termíne ich odstránenia. Zhotoviteľ má povinnosť odovzdať Dielo, resp. jeho časť po odstránení týchto vád. Až po odstránení vád môžu Zmluvné strany pristúpiť k spísaniu akceptačného protokolu. </w:t>
      </w:r>
    </w:p>
    <w:p w14:paraId="707815DC" w14:textId="77777777" w:rsidR="000C17D2" w:rsidRPr="00557E24" w:rsidRDefault="000C17D2" w:rsidP="00A01C72">
      <w:pPr>
        <w:spacing w:after="0" w:line="250" w:lineRule="auto"/>
        <w:ind w:left="567" w:firstLine="0"/>
        <w:contextualSpacing/>
        <w:rPr>
          <w:rFonts w:ascii="Arial" w:hAnsi="Arial" w:cs="Arial"/>
        </w:rPr>
      </w:pPr>
    </w:p>
    <w:p w14:paraId="70028E09" w14:textId="1B2354A1" w:rsidR="000C17D2" w:rsidRPr="00557E24" w:rsidRDefault="000C17D2" w:rsidP="00A01C72">
      <w:pPr>
        <w:numPr>
          <w:ilvl w:val="1"/>
          <w:numId w:val="16"/>
        </w:numPr>
        <w:spacing w:after="0" w:line="250" w:lineRule="auto"/>
        <w:ind w:left="567" w:hanging="567"/>
        <w:contextualSpacing/>
        <w:rPr>
          <w:rFonts w:ascii="Arial" w:hAnsi="Arial" w:cs="Arial"/>
        </w:rPr>
      </w:pPr>
      <w:r w:rsidRPr="00557E24">
        <w:rPr>
          <w:rFonts w:ascii="Arial" w:hAnsi="Arial" w:cs="Arial"/>
        </w:rPr>
        <w:t>Po dodaní poslednej časti Diela, Zmluvné strany vyhotovia záverečný akceptačný protokol (ďalej len „</w:t>
      </w:r>
      <w:r w:rsidRPr="00557E24">
        <w:rPr>
          <w:rFonts w:ascii="Arial" w:hAnsi="Arial" w:cs="Arial"/>
          <w:b/>
        </w:rPr>
        <w:t>Záverečný akceptačný protokol</w:t>
      </w:r>
      <w:r w:rsidRPr="00557E24">
        <w:rPr>
          <w:rFonts w:ascii="Arial" w:hAnsi="Arial" w:cs="Arial"/>
        </w:rPr>
        <w:t>“), ktorého podpísaním sa má za to, že Dielo bolo riadne dokončené a odovzdané Zhotoviteľom a prevzaté zo strany Objednávateľa</w:t>
      </w:r>
    </w:p>
    <w:p w14:paraId="21A651E6" w14:textId="49EB7ADB" w:rsidR="000C17D2" w:rsidRPr="00557E24" w:rsidRDefault="000C17D2" w:rsidP="000C17D2">
      <w:pPr>
        <w:rPr>
          <w:rFonts w:ascii="Arial" w:hAnsi="Arial" w:cs="Arial"/>
        </w:rPr>
      </w:pPr>
    </w:p>
    <w:p w14:paraId="69D4F501" w14:textId="1726A730" w:rsidR="000C17D2" w:rsidRPr="00557E24" w:rsidRDefault="000C17D2" w:rsidP="00A01C72">
      <w:pPr>
        <w:pStyle w:val="Nadpis1"/>
        <w:ind w:left="111" w:right="10"/>
        <w:rPr>
          <w:rFonts w:ascii="Arial" w:hAnsi="Arial" w:cs="Arial"/>
          <w:b/>
          <w:bCs/>
          <w:sz w:val="20"/>
          <w:szCs w:val="20"/>
        </w:rPr>
      </w:pPr>
      <w:r w:rsidRPr="00557E24">
        <w:rPr>
          <w:rFonts w:ascii="Arial" w:hAnsi="Arial" w:cs="Arial"/>
          <w:b/>
          <w:bCs/>
          <w:sz w:val="20"/>
          <w:szCs w:val="20"/>
        </w:rPr>
        <w:t>Článok VII</w:t>
      </w:r>
    </w:p>
    <w:p w14:paraId="40E8ABF0" w14:textId="044C3E22" w:rsidR="000C17D2" w:rsidRPr="00557E24" w:rsidRDefault="00A01C72" w:rsidP="00A01C72">
      <w:pPr>
        <w:spacing w:after="316"/>
        <w:jc w:val="center"/>
        <w:rPr>
          <w:rFonts w:ascii="Arial" w:hAnsi="Arial" w:cs="Arial"/>
          <w:b/>
        </w:rPr>
      </w:pPr>
      <w:r w:rsidRPr="00557E24">
        <w:rPr>
          <w:rFonts w:ascii="Arial" w:hAnsi="Arial" w:cs="Arial"/>
          <w:b/>
        </w:rPr>
        <w:t>Cena a platobné podmienky</w:t>
      </w:r>
    </w:p>
    <w:p w14:paraId="7FB50B09" w14:textId="6E1BEAD7" w:rsidR="00A01C72" w:rsidRPr="00557E24" w:rsidRDefault="00A01C72" w:rsidP="003F1505">
      <w:pPr>
        <w:pStyle w:val="Odsekzoznamu"/>
        <w:numPr>
          <w:ilvl w:val="1"/>
          <w:numId w:val="18"/>
        </w:numPr>
        <w:spacing w:after="0" w:line="250" w:lineRule="auto"/>
        <w:ind w:left="567" w:hanging="567"/>
        <w:rPr>
          <w:rFonts w:ascii="Arial" w:hAnsi="Arial" w:cs="Arial"/>
        </w:rPr>
      </w:pPr>
      <w:r w:rsidRPr="00557E24">
        <w:rPr>
          <w:rFonts w:ascii="Arial" w:hAnsi="Arial" w:cs="Arial"/>
        </w:rPr>
        <w:t>Cena za Dielo je určená v súlade s podmienkami tejto Zmluvy a v súlade so zákonom</w:t>
      </w:r>
      <w:r w:rsidR="001E481E">
        <w:rPr>
          <w:rFonts w:ascii="Arial" w:hAnsi="Arial" w:cs="Arial"/>
        </w:rPr>
        <w:t xml:space="preserve"> </w:t>
      </w:r>
      <w:r w:rsidR="001E481E" w:rsidRPr="001E481E">
        <w:rPr>
          <w:rFonts w:ascii="Arial" w:hAnsi="Arial" w:cs="Arial"/>
        </w:rPr>
        <w:t>Národnej rady Slovenskej republiky</w:t>
      </w:r>
      <w:r w:rsidRPr="00557E24">
        <w:rPr>
          <w:rFonts w:ascii="Arial" w:hAnsi="Arial" w:cs="Arial"/>
        </w:rPr>
        <w:t xml:space="preserve"> č. 18/1996 Z. z. o cenách v znení neskorších predpisov a vyhláškou č. 87/1996 Z. z. Ministerstva financií Slovenskej republiky, ktorou sa vykonáva zákon Národnej rady Slovenskej republiky č.18/1996 Z. z. o cenách v znení neskorších predpisov vo výške........................................,- EUR bez DPH, (slovom............................ bez DPH) DPH 20 % ............................,- EUR Cena celkom s DPH.......................................,- EUR (slovom: ............................................. s DPH ).</w:t>
      </w:r>
    </w:p>
    <w:p w14:paraId="5F75559F" w14:textId="77777777" w:rsidR="00A01C72" w:rsidRPr="00557E24" w:rsidRDefault="00A01C72" w:rsidP="00A01C72">
      <w:pPr>
        <w:spacing w:line="250" w:lineRule="auto"/>
        <w:rPr>
          <w:rFonts w:ascii="Arial" w:hAnsi="Arial" w:cs="Arial"/>
        </w:rPr>
      </w:pPr>
    </w:p>
    <w:p w14:paraId="3362B09F" w14:textId="185B16B1" w:rsidR="00A01C72" w:rsidRPr="00557E24" w:rsidRDefault="00A01C72" w:rsidP="00A01C72">
      <w:pPr>
        <w:pStyle w:val="Odsekzoznamu"/>
        <w:numPr>
          <w:ilvl w:val="1"/>
          <w:numId w:val="18"/>
        </w:numPr>
        <w:spacing w:after="0" w:line="250" w:lineRule="auto"/>
        <w:ind w:left="567" w:hanging="567"/>
        <w:rPr>
          <w:rFonts w:ascii="Arial" w:hAnsi="Arial" w:cs="Arial"/>
        </w:rPr>
      </w:pPr>
      <w:r w:rsidRPr="00557E24">
        <w:rPr>
          <w:rFonts w:ascii="Arial" w:hAnsi="Arial" w:cs="Arial"/>
        </w:rPr>
        <w:t xml:space="preserve">Štruktúrovaný rozpočet ceny za Dielo je uvedený v Prílohe č. </w:t>
      </w:r>
      <w:r w:rsidR="007F6BC4">
        <w:rPr>
          <w:rFonts w:ascii="Arial" w:hAnsi="Arial" w:cs="Arial"/>
        </w:rPr>
        <w:t>3</w:t>
      </w:r>
      <w:r w:rsidRPr="00557E24">
        <w:rPr>
          <w:rFonts w:ascii="Arial" w:hAnsi="Arial" w:cs="Arial"/>
        </w:rPr>
        <w:t xml:space="preserve"> tejto Zmluvy. Zhotoviteľ vyhlasuje, že v cene podľa ods. 7.1 tohto článku Zmluvy sú zahrnuté všetky náklady potrebné k vykonaniu Diela a jeho prevádzkovaniu vrátane zabezpečenia a využívania potrebnej techniky, zariadení a pomôcok potrebných k uskutočneniu Diela, prepravných nákladov, daní a ciel, poplatkov a príslušných povolení.</w:t>
      </w:r>
    </w:p>
    <w:p w14:paraId="6C1E80E7" w14:textId="77777777" w:rsidR="00A01C72" w:rsidRPr="00557E24" w:rsidRDefault="00A01C72" w:rsidP="00A01C72">
      <w:pPr>
        <w:pStyle w:val="Odsekzoznamu"/>
        <w:spacing w:line="250" w:lineRule="auto"/>
        <w:ind w:left="567"/>
        <w:rPr>
          <w:rFonts w:ascii="Arial" w:hAnsi="Arial" w:cs="Arial"/>
        </w:rPr>
      </w:pPr>
    </w:p>
    <w:p w14:paraId="69440026" w14:textId="123FF6C6" w:rsidR="00A01C72" w:rsidRPr="00557E24" w:rsidRDefault="00A01C72" w:rsidP="00A01C72">
      <w:pPr>
        <w:pStyle w:val="Odsekzoznamu"/>
        <w:numPr>
          <w:ilvl w:val="1"/>
          <w:numId w:val="18"/>
        </w:numPr>
        <w:spacing w:after="0" w:line="250" w:lineRule="auto"/>
        <w:ind w:left="567" w:hanging="567"/>
        <w:rPr>
          <w:rFonts w:ascii="Arial" w:hAnsi="Arial" w:cs="Arial"/>
        </w:rPr>
      </w:pPr>
      <w:r w:rsidRPr="00557E24">
        <w:rPr>
          <w:rFonts w:ascii="Arial" w:hAnsi="Arial" w:cs="Arial"/>
        </w:rPr>
        <w:t xml:space="preserve">Zhotoviteľovi vznikne právo na vystavenie faktúry za vykonanie Diela, resp. jeho časti dňom podpísania akceptačného protokolu k Dielu, resp. k príslušnej časti Diela poverenými zástupcami oboch Zmluvných strán v súlade s harmonogramom podľa Prílohy č. </w:t>
      </w:r>
      <w:r w:rsidR="007F6BC4">
        <w:rPr>
          <w:rFonts w:ascii="Arial" w:hAnsi="Arial" w:cs="Arial"/>
        </w:rPr>
        <w:t>2</w:t>
      </w:r>
      <w:r w:rsidRPr="00557E24">
        <w:rPr>
          <w:rFonts w:ascii="Arial" w:hAnsi="Arial" w:cs="Arial"/>
        </w:rPr>
        <w:t xml:space="preserve"> tejto Zmluvy. </w:t>
      </w:r>
    </w:p>
    <w:p w14:paraId="70C690BC" w14:textId="77777777" w:rsidR="00A01C72" w:rsidRPr="00557E24" w:rsidRDefault="00A01C72" w:rsidP="00A01C72">
      <w:pPr>
        <w:spacing w:line="250" w:lineRule="auto"/>
        <w:rPr>
          <w:rFonts w:ascii="Arial" w:hAnsi="Arial" w:cs="Arial"/>
        </w:rPr>
      </w:pPr>
    </w:p>
    <w:p w14:paraId="0CAB81D3" w14:textId="77777777" w:rsidR="00A01C72" w:rsidRPr="00557E24" w:rsidRDefault="00A01C72" w:rsidP="00A01C72">
      <w:pPr>
        <w:pStyle w:val="Odsekzoznamu"/>
        <w:numPr>
          <w:ilvl w:val="1"/>
          <w:numId w:val="18"/>
        </w:numPr>
        <w:spacing w:after="0" w:line="250" w:lineRule="auto"/>
        <w:ind w:left="567" w:hanging="567"/>
        <w:rPr>
          <w:rFonts w:ascii="Arial" w:hAnsi="Arial" w:cs="Arial"/>
        </w:rPr>
      </w:pPr>
      <w:r w:rsidRPr="00557E24">
        <w:rPr>
          <w:rFonts w:ascii="Arial" w:hAnsi="Arial" w:cs="Arial"/>
        </w:rPr>
        <w:t>Zhotoviteľ zašle Objednávateľovi tri originály príslušnej faktúry a zaväzuje sa na požiadanie Objednávateľa vystaviť v odôvodnených prípadoch ďalšie originály dotknutej faktúry.</w:t>
      </w:r>
    </w:p>
    <w:p w14:paraId="2AA02324" w14:textId="77777777" w:rsidR="00A01C72" w:rsidRPr="00557E24" w:rsidRDefault="00A01C72" w:rsidP="00A01C72">
      <w:pPr>
        <w:spacing w:line="250" w:lineRule="auto"/>
        <w:rPr>
          <w:rFonts w:ascii="Arial" w:hAnsi="Arial" w:cs="Arial"/>
        </w:rPr>
      </w:pPr>
    </w:p>
    <w:p w14:paraId="5C70EB5A" w14:textId="427E4EAA" w:rsidR="00A01C72" w:rsidRPr="00557E24" w:rsidRDefault="00A01C72" w:rsidP="00A01C72">
      <w:pPr>
        <w:pStyle w:val="Odsekzoznamu"/>
        <w:numPr>
          <w:ilvl w:val="1"/>
          <w:numId w:val="18"/>
        </w:numPr>
        <w:spacing w:after="0" w:line="250" w:lineRule="auto"/>
        <w:ind w:left="567" w:hanging="567"/>
        <w:rPr>
          <w:rFonts w:ascii="Arial" w:hAnsi="Arial" w:cs="Arial"/>
        </w:rPr>
      </w:pPr>
      <w:r w:rsidRPr="00557E24">
        <w:rPr>
          <w:rFonts w:ascii="Arial" w:hAnsi="Arial" w:cs="Arial"/>
        </w:rPr>
        <w:t>Splatnosť faktúr je šesťdesiat (60) dní odo dňa jej doručenia Objednávateľovi zo strany Zhotoviteľa za predpokladu, že doručená faktúra bude spĺňať všetky zákonné a zmluvné náležitosti a bude doručená na adresu Objednávateľa uvedenú v záhlaví tejto Zmluvy v troch vyhotoveniach. Úhrada faktúry bude realizovaná bezhotovostným platobným stykom na účet Zhotoviteľa uvedený v</w:t>
      </w:r>
      <w:r w:rsidR="007F6BC4">
        <w:rPr>
          <w:rFonts w:ascii="Arial" w:hAnsi="Arial" w:cs="Arial"/>
        </w:rPr>
        <w:t> čl. I</w:t>
      </w:r>
      <w:r w:rsidR="007F6BC4" w:rsidRPr="00557E24">
        <w:rPr>
          <w:rFonts w:ascii="Arial" w:hAnsi="Arial" w:cs="Arial"/>
        </w:rPr>
        <w:t xml:space="preserve"> </w:t>
      </w:r>
      <w:r w:rsidRPr="00557E24">
        <w:rPr>
          <w:rFonts w:ascii="Arial" w:hAnsi="Arial" w:cs="Arial"/>
        </w:rPr>
        <w:t>tejto Zmluvy. Zhotoviteľ berie na vedomie, že predmet tejto Zmluvy je financovaný z prostriedkov EÚ. Zhotoviteľ berie na vedomie, že uvedené financovanie platieb z prostriedkov EÚ je časovo a administratívne náročné. Zhotoviteľ zároveň súhlasí a vyhlasuje, že lehota splatnosti nie je v hrubom nepomere k právam a povinnostiam vyplývajúcim z tejto Zmluvy.</w:t>
      </w:r>
    </w:p>
    <w:p w14:paraId="7301BC46" w14:textId="77777777" w:rsidR="00A01C72" w:rsidRPr="00557E24" w:rsidRDefault="00A01C72" w:rsidP="00A01C72">
      <w:pPr>
        <w:spacing w:line="250" w:lineRule="auto"/>
        <w:rPr>
          <w:rFonts w:ascii="Arial" w:hAnsi="Arial" w:cs="Arial"/>
        </w:rPr>
      </w:pPr>
    </w:p>
    <w:p w14:paraId="24A0CECE" w14:textId="77777777" w:rsidR="00A01C72" w:rsidRPr="00557E24" w:rsidRDefault="00A01C72" w:rsidP="00A01C72">
      <w:pPr>
        <w:pStyle w:val="Odsekzoznamu"/>
        <w:numPr>
          <w:ilvl w:val="1"/>
          <w:numId w:val="18"/>
        </w:numPr>
        <w:spacing w:after="0" w:line="250" w:lineRule="auto"/>
        <w:ind w:left="567" w:hanging="567"/>
        <w:rPr>
          <w:rFonts w:ascii="Arial" w:hAnsi="Arial" w:cs="Arial"/>
        </w:rPr>
      </w:pPr>
      <w:r w:rsidRPr="00557E24">
        <w:rPr>
          <w:rFonts w:ascii="Arial" w:hAnsi="Arial" w:cs="Arial"/>
        </w:rPr>
        <w:t>Faktúra musí byť vystavená zo strany Zhotoviteľa v súlade s ustanoveniami tejto Zmluvy a musí obsahovať najmä náležitosti v zmysle všeobecne záväzných právnych predpisov platných na území SR, a to najmä zákona č. 222/2004 Z. z. o dani z pridanej hodnoty v znení neskorších predpisov, vrátane označenia čísla tejto Zmluvy. Zhotoviteľ súhlasí, že v prípade predchádzajúcej požiadavky Objednávateľa uvedie vo faktúre ďalšie náležitosti (najmä informácie a údaje, ktoré sú požadované v zmysle osobitných pravidiel Operačného programu Kvalita životného prostredia).</w:t>
      </w:r>
    </w:p>
    <w:p w14:paraId="482A749A" w14:textId="77777777" w:rsidR="00A01C72" w:rsidRPr="00557E24" w:rsidRDefault="00A01C72" w:rsidP="00A01C72">
      <w:pPr>
        <w:spacing w:line="250" w:lineRule="auto"/>
        <w:rPr>
          <w:rFonts w:ascii="Arial" w:hAnsi="Arial" w:cs="Arial"/>
        </w:rPr>
      </w:pPr>
    </w:p>
    <w:p w14:paraId="7BF85A84" w14:textId="77BA3C94" w:rsidR="00A01C72" w:rsidRDefault="00A01C72" w:rsidP="004922F6">
      <w:pPr>
        <w:pStyle w:val="Odsekzoznamu"/>
        <w:numPr>
          <w:ilvl w:val="1"/>
          <w:numId w:val="18"/>
        </w:numPr>
        <w:spacing w:after="316" w:line="250" w:lineRule="auto"/>
        <w:ind w:left="567" w:hanging="567"/>
        <w:rPr>
          <w:rFonts w:ascii="Arial" w:hAnsi="Arial" w:cs="Arial"/>
        </w:rPr>
      </w:pPr>
      <w:r w:rsidRPr="00557E24">
        <w:rPr>
          <w:rFonts w:ascii="Arial" w:hAnsi="Arial" w:cs="Arial"/>
        </w:rPr>
        <w:t>Ku každej faktúre bude priložený akceptačný protokol podľa tejto Zmluvy. V prípade, že faktúra (daňový doklad) bude obsahovať nesprávne alebo neúplné údaje, Objednávateľ je oprávnený vrátiť ju na opravu a prepracovanie. Zhotoviteľ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odznova odo dňa jej doručenia Objednávateľovi podľa ods. 7.5</w:t>
      </w:r>
      <w:r w:rsidR="00C05B73">
        <w:rPr>
          <w:rFonts w:ascii="Arial" w:hAnsi="Arial" w:cs="Arial"/>
        </w:rPr>
        <w:t xml:space="preserve"> tohto článku</w:t>
      </w:r>
      <w:r w:rsidRPr="00557E24">
        <w:rPr>
          <w:rFonts w:ascii="Arial" w:hAnsi="Arial" w:cs="Arial"/>
        </w:rPr>
        <w:t xml:space="preserve"> tejto Zmluvy.</w:t>
      </w:r>
    </w:p>
    <w:p w14:paraId="3EB2E7B0" w14:textId="77777777" w:rsidR="00CE3A4D" w:rsidRPr="00CE3A4D" w:rsidRDefault="00CE3A4D" w:rsidP="00CE3A4D">
      <w:pPr>
        <w:spacing w:after="316" w:line="250" w:lineRule="auto"/>
        <w:rPr>
          <w:rFonts w:ascii="Arial" w:hAnsi="Arial" w:cs="Arial"/>
        </w:rPr>
      </w:pPr>
    </w:p>
    <w:p w14:paraId="42BFD872" w14:textId="77777777" w:rsidR="00A01C72" w:rsidRPr="00557E24" w:rsidRDefault="00A01C72" w:rsidP="00A01C72">
      <w:pPr>
        <w:pStyle w:val="Odsekzoznamu"/>
        <w:rPr>
          <w:rFonts w:ascii="Arial" w:hAnsi="Arial" w:cs="Arial"/>
        </w:rPr>
      </w:pPr>
    </w:p>
    <w:p w14:paraId="627BE8E6" w14:textId="372A53E4" w:rsidR="00311404"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VIII</w:t>
      </w:r>
    </w:p>
    <w:p w14:paraId="6DE1279E" w14:textId="5AB03440" w:rsidR="00F7311F" w:rsidRPr="00557E24" w:rsidRDefault="00F7311F" w:rsidP="00F7311F">
      <w:pPr>
        <w:spacing w:after="316"/>
        <w:jc w:val="center"/>
        <w:rPr>
          <w:rFonts w:ascii="Arial" w:hAnsi="Arial" w:cs="Arial"/>
        </w:rPr>
      </w:pPr>
      <w:r w:rsidRPr="00557E24">
        <w:rPr>
          <w:rFonts w:ascii="Arial" w:hAnsi="Arial" w:cs="Arial"/>
          <w:b/>
        </w:rPr>
        <w:t>Ďalšie práva a povinnosti zmluvných strán</w:t>
      </w:r>
    </w:p>
    <w:p w14:paraId="54293EEC" w14:textId="7DD65B37" w:rsidR="00F7311F" w:rsidRPr="00557E24" w:rsidRDefault="00F7311F" w:rsidP="00F7311F">
      <w:pPr>
        <w:pStyle w:val="Odsekzoznamu"/>
        <w:numPr>
          <w:ilvl w:val="0"/>
          <w:numId w:val="29"/>
        </w:numPr>
        <w:spacing w:after="0" w:line="250" w:lineRule="auto"/>
        <w:ind w:left="567" w:hanging="567"/>
        <w:rPr>
          <w:rFonts w:ascii="Arial" w:hAnsi="Arial" w:cs="Arial"/>
        </w:rPr>
      </w:pPr>
      <w:r w:rsidRPr="00557E24">
        <w:rPr>
          <w:rFonts w:ascii="Arial" w:hAnsi="Arial" w:cs="Arial"/>
        </w:rPr>
        <w:t>Práva a povinnosti Objednávateľa:</w:t>
      </w:r>
    </w:p>
    <w:p w14:paraId="4D5FB974" w14:textId="77777777" w:rsidR="00F7311F" w:rsidRPr="00557E24" w:rsidRDefault="00F7311F" w:rsidP="00F7311F">
      <w:pPr>
        <w:pStyle w:val="Odsekzoznamu"/>
        <w:numPr>
          <w:ilvl w:val="0"/>
          <w:numId w:val="19"/>
        </w:numPr>
        <w:spacing w:after="0" w:line="250" w:lineRule="auto"/>
        <w:rPr>
          <w:rFonts w:ascii="Arial" w:hAnsi="Arial" w:cs="Arial"/>
        </w:rPr>
      </w:pPr>
      <w:r w:rsidRPr="00557E24">
        <w:rPr>
          <w:rFonts w:ascii="Arial" w:hAnsi="Arial" w:cs="Arial"/>
        </w:rPr>
        <w:t xml:space="preserve">Objednávateľ je oprávnený kontrolovať zhotovovanie Diela v každom stupni jeho realizácie. Ak pri kontrole zistí, že Zhotoviteľ porušuje svoje povinnosti, má právo žiadať, aby Zhotoviteľ odstránil vady vzniknuté vadnou realizáciou Diela a ďalej ho zhotovoval riadne. </w:t>
      </w:r>
    </w:p>
    <w:p w14:paraId="6C5A692F" w14:textId="77777777" w:rsidR="00F7311F" w:rsidRPr="00557E24" w:rsidRDefault="00F7311F" w:rsidP="00F7311F">
      <w:pPr>
        <w:pStyle w:val="Odsekzoznamu"/>
        <w:numPr>
          <w:ilvl w:val="0"/>
          <w:numId w:val="19"/>
        </w:numPr>
        <w:spacing w:after="0" w:line="250" w:lineRule="auto"/>
        <w:rPr>
          <w:rFonts w:ascii="Arial" w:hAnsi="Arial" w:cs="Arial"/>
        </w:rPr>
      </w:pPr>
      <w:r w:rsidRPr="00557E24">
        <w:rPr>
          <w:rFonts w:ascii="Arial" w:hAnsi="Arial" w:cs="Arial"/>
        </w:rPr>
        <w:t>Objednávateľ je povinný bezodkladne informovať Zhotoviteľa o prekážkach, resp. iných okolnostiach, ktoré môžu brániť Zhotoviteľovi riadne plniť predmet Zmluvy.</w:t>
      </w:r>
    </w:p>
    <w:p w14:paraId="63822C4E" w14:textId="3AEACCB1" w:rsidR="00F7311F" w:rsidRPr="00557E24" w:rsidRDefault="00F7311F" w:rsidP="00F7311F">
      <w:pPr>
        <w:pStyle w:val="Odsekzoznamu"/>
        <w:numPr>
          <w:ilvl w:val="0"/>
          <w:numId w:val="19"/>
        </w:numPr>
        <w:spacing w:after="0" w:line="250" w:lineRule="auto"/>
        <w:rPr>
          <w:rFonts w:ascii="Arial" w:hAnsi="Arial" w:cs="Arial"/>
        </w:rPr>
      </w:pPr>
      <w:r w:rsidRPr="00557E24">
        <w:rPr>
          <w:rFonts w:ascii="Arial" w:hAnsi="Arial" w:cs="Arial"/>
        </w:rPr>
        <w:t>Objednávateľ je povinný zaplatiť Zhotoviteľovi dohodnutú cenu za Dielo podľa článku VII. tejto Zmluvy, na základe Zhotoviteľom vystavenej faktúry podľa článku VII. ods. 7.3  tejto Zmluvy po tom čo bude Dielo, resp. jeho časť Zhotoviteľom vykonané riadne a včas a odovzdané na základe akceptačného protokolu.</w:t>
      </w:r>
    </w:p>
    <w:p w14:paraId="3749519B" w14:textId="7A832819" w:rsidR="00F7311F" w:rsidRPr="00557E24" w:rsidRDefault="00F7311F" w:rsidP="00F7311F">
      <w:pPr>
        <w:pStyle w:val="Odsekzoznamu"/>
        <w:numPr>
          <w:ilvl w:val="0"/>
          <w:numId w:val="19"/>
        </w:numPr>
        <w:spacing w:after="0" w:line="250" w:lineRule="auto"/>
        <w:rPr>
          <w:rFonts w:ascii="Arial" w:hAnsi="Arial" w:cs="Arial"/>
        </w:rPr>
      </w:pPr>
      <w:r w:rsidRPr="00557E24">
        <w:rPr>
          <w:rFonts w:ascii="Arial" w:hAnsi="Arial" w:cs="Arial"/>
        </w:rPr>
        <w:t>Objednávateľ má právo používať Dielo v súlade s podmienkami tejto Zmluvy.</w:t>
      </w:r>
    </w:p>
    <w:p w14:paraId="14A64111" w14:textId="77777777" w:rsidR="00F7311F" w:rsidRPr="00557E24" w:rsidRDefault="00F7311F" w:rsidP="00F7311F">
      <w:pPr>
        <w:pStyle w:val="Odsekzoznamu"/>
        <w:spacing w:after="0" w:line="250" w:lineRule="auto"/>
        <w:ind w:left="1287" w:firstLine="0"/>
        <w:rPr>
          <w:rFonts w:ascii="Arial" w:hAnsi="Arial" w:cs="Arial"/>
        </w:rPr>
      </w:pPr>
    </w:p>
    <w:p w14:paraId="49B4DE05" w14:textId="69CB4CAC" w:rsidR="00F7311F" w:rsidRPr="00557E24" w:rsidRDefault="00F7311F" w:rsidP="00F7311F">
      <w:pPr>
        <w:pStyle w:val="Odsekzoznamu"/>
        <w:numPr>
          <w:ilvl w:val="0"/>
          <w:numId w:val="29"/>
        </w:numPr>
        <w:spacing w:after="0" w:line="250" w:lineRule="auto"/>
        <w:ind w:left="567" w:hanging="567"/>
        <w:rPr>
          <w:rFonts w:ascii="Arial" w:hAnsi="Arial" w:cs="Arial"/>
        </w:rPr>
      </w:pPr>
      <w:r w:rsidRPr="00557E24">
        <w:rPr>
          <w:rFonts w:ascii="Arial" w:hAnsi="Arial" w:cs="Arial"/>
        </w:rPr>
        <w:t>Práva a povinnosti Zhotoviteľa:</w:t>
      </w:r>
    </w:p>
    <w:p w14:paraId="3AB65383" w14:textId="2AAC7243" w:rsidR="00F7311F" w:rsidRPr="00557E24" w:rsidRDefault="00F7311F" w:rsidP="00F7311F">
      <w:pPr>
        <w:pStyle w:val="Odsekzoznamu"/>
        <w:numPr>
          <w:ilvl w:val="0"/>
          <w:numId w:val="20"/>
        </w:numPr>
        <w:spacing w:after="0" w:line="250" w:lineRule="auto"/>
        <w:rPr>
          <w:rFonts w:ascii="Arial" w:hAnsi="Arial" w:cs="Arial"/>
        </w:rPr>
      </w:pPr>
      <w:r w:rsidRPr="00557E24">
        <w:rPr>
          <w:rFonts w:ascii="Arial" w:hAnsi="Arial" w:cs="Arial"/>
        </w:rPr>
        <w:t>Zhotoviteľ sa zaväzuje, že dodá Dielo v množstve, rozsahu, kvalite a v prevedení podľa podmienok dohodnutých v tejto Zmluve</w:t>
      </w:r>
      <w:r w:rsidR="003338E4">
        <w:rPr>
          <w:rFonts w:ascii="Arial" w:hAnsi="Arial" w:cs="Arial"/>
        </w:rPr>
        <w:t xml:space="preserve"> a jej prílohách</w:t>
      </w:r>
      <w:r w:rsidRPr="00557E24">
        <w:rPr>
          <w:rFonts w:ascii="Arial" w:hAnsi="Arial" w:cs="Arial"/>
        </w:rPr>
        <w:t>. Zhotoviteľ je plne zodpovedný za výkony, opomenutia alebo zlyhanie svojich subdodávateľov rovnako ako za vlastné výkony a práce.</w:t>
      </w:r>
    </w:p>
    <w:p w14:paraId="7FAE9F6E" w14:textId="77777777" w:rsidR="00F7311F" w:rsidRPr="00557E24" w:rsidRDefault="00F7311F" w:rsidP="00F7311F">
      <w:pPr>
        <w:pStyle w:val="Odsekzoznamu"/>
        <w:numPr>
          <w:ilvl w:val="0"/>
          <w:numId w:val="20"/>
        </w:numPr>
        <w:spacing w:after="0" w:line="250" w:lineRule="auto"/>
        <w:rPr>
          <w:rFonts w:ascii="Arial" w:hAnsi="Arial" w:cs="Arial"/>
        </w:rPr>
      </w:pPr>
      <w:r w:rsidRPr="00557E24">
        <w:rPr>
          <w:rFonts w:ascii="Arial" w:hAnsi="Arial" w:cs="Arial"/>
        </w:rPr>
        <w:t>Zhotoviteľ je povinný bez zbytočného odkladu upozorniť na nevhodnú povahu alebo vady vecí, podkladov alebo pokynov daných mu Objednávateľom na realizáciu Diela, ak Zhotoviteľ mohol túto nevhodnosť zistiť pri vynaložení odbornej spôsobilosti.</w:t>
      </w:r>
    </w:p>
    <w:p w14:paraId="69272CCE" w14:textId="77777777" w:rsidR="00F7311F" w:rsidRPr="00557E24" w:rsidRDefault="00F7311F" w:rsidP="00F7311F">
      <w:pPr>
        <w:pStyle w:val="Odsekzoznamu"/>
        <w:numPr>
          <w:ilvl w:val="0"/>
          <w:numId w:val="20"/>
        </w:numPr>
        <w:spacing w:after="0" w:line="250" w:lineRule="auto"/>
        <w:rPr>
          <w:rFonts w:ascii="Arial" w:hAnsi="Arial" w:cs="Arial"/>
        </w:rPr>
      </w:pPr>
      <w:r w:rsidRPr="00557E24">
        <w:rPr>
          <w:rFonts w:ascii="Arial" w:hAnsi="Arial" w:cs="Arial"/>
        </w:rPr>
        <w:t>Zhotoviteľ nepostúpi bez predchádzajúceho písomného súhlasu Objednávateľa, ani inak neprevedie práva a povinnosti vyplývajúce z tejto Zmluvy v celku ani jej časti na tretiu osobu, a nepostúpi časť alebo celkovú výšku svojich pohľadávok na tretiu osobu.</w:t>
      </w:r>
    </w:p>
    <w:p w14:paraId="1EEEBFC4" w14:textId="491AF7ED" w:rsidR="00F7311F" w:rsidRPr="00557E24" w:rsidRDefault="00F7311F" w:rsidP="00F7311F">
      <w:pPr>
        <w:pStyle w:val="Odsekzoznamu"/>
        <w:numPr>
          <w:ilvl w:val="0"/>
          <w:numId w:val="20"/>
        </w:numPr>
        <w:spacing w:after="0" w:line="250" w:lineRule="auto"/>
        <w:rPr>
          <w:rFonts w:ascii="Arial" w:hAnsi="Arial" w:cs="Arial"/>
        </w:rPr>
      </w:pPr>
      <w:r w:rsidRPr="00557E24">
        <w:rPr>
          <w:rFonts w:ascii="Arial" w:hAnsi="Arial" w:cs="Arial"/>
        </w:rPr>
        <w:t xml:space="preserve">Zhotoviteľ sa zaväzuje zabezpečiť od svojich zamestnancov a/alebo subdodávateľov realizujúcich Dielo dodržiavanie záväzku mlčanlivosti o údajoch, s ktorými počas výkonu prác pre Objednávateľa prišli do styku, a to aj po ukončení pracovného alebo obdobného pomeru. </w:t>
      </w:r>
    </w:p>
    <w:p w14:paraId="2AA61544" w14:textId="77777777" w:rsidR="00F7311F" w:rsidRPr="00557E24" w:rsidRDefault="00F7311F" w:rsidP="00F7311F">
      <w:pPr>
        <w:pStyle w:val="Odsekzoznamu"/>
        <w:spacing w:after="0" w:line="250" w:lineRule="auto"/>
        <w:ind w:left="1287" w:firstLine="0"/>
        <w:rPr>
          <w:rFonts w:ascii="Arial" w:hAnsi="Arial" w:cs="Arial"/>
        </w:rPr>
      </w:pPr>
    </w:p>
    <w:p w14:paraId="496C5986" w14:textId="00930ECD" w:rsidR="00F7311F" w:rsidRPr="00557E24" w:rsidRDefault="00F7311F" w:rsidP="00F7311F">
      <w:pPr>
        <w:pStyle w:val="Odsekzoznamu"/>
        <w:numPr>
          <w:ilvl w:val="0"/>
          <w:numId w:val="29"/>
        </w:numPr>
        <w:spacing w:after="0" w:line="250" w:lineRule="auto"/>
        <w:ind w:left="567" w:hanging="567"/>
        <w:rPr>
          <w:rFonts w:ascii="Arial" w:hAnsi="Arial" w:cs="Arial"/>
        </w:rPr>
      </w:pPr>
      <w:r w:rsidRPr="00557E24">
        <w:rPr>
          <w:rFonts w:ascii="Arial" w:hAnsi="Arial" w:cs="Arial"/>
        </w:rPr>
        <w:t>Zmluvné strany sa pri realizácii Diela zaväzujú poskytovať si vzájomnú súčinnosť, ktorou sa pre účely tejto Zmluvy rozumie taká súčinnosť Zmluvných strán, ktorá je nevyhnutná a náležitá pre riadne plnenie tejto Zmluvy, a ktorá spočíva najmä v:</w:t>
      </w:r>
    </w:p>
    <w:p w14:paraId="5CB348FD" w14:textId="77777777" w:rsidR="00F7311F" w:rsidRPr="00557E24" w:rsidRDefault="00F7311F" w:rsidP="00F7311F">
      <w:pPr>
        <w:pStyle w:val="Odsekzoznamu"/>
        <w:numPr>
          <w:ilvl w:val="0"/>
          <w:numId w:val="21"/>
        </w:numPr>
        <w:spacing w:after="0" w:line="250" w:lineRule="auto"/>
        <w:ind w:left="1276" w:hanging="425"/>
        <w:rPr>
          <w:rFonts w:ascii="Arial" w:hAnsi="Arial" w:cs="Arial"/>
        </w:rPr>
      </w:pPr>
      <w:r w:rsidRPr="00557E24">
        <w:rPr>
          <w:rFonts w:ascii="Arial" w:hAnsi="Arial" w:cs="Arial"/>
        </w:rPr>
        <w:t>poskytnutí všetkých potrebných údajov zo strany Objednávateľa, ktoré môžu byť oprávnene požadované zo strany Zhotoviteľa za účelom riadneho plnenia predmetu tejto Zmluvy,</w:t>
      </w:r>
    </w:p>
    <w:p w14:paraId="4926704F" w14:textId="77777777" w:rsidR="00F7311F" w:rsidRPr="00557E24" w:rsidRDefault="00F7311F" w:rsidP="00F7311F">
      <w:pPr>
        <w:pStyle w:val="Odsekzoznamu"/>
        <w:numPr>
          <w:ilvl w:val="0"/>
          <w:numId w:val="21"/>
        </w:numPr>
        <w:spacing w:after="0" w:line="250" w:lineRule="auto"/>
        <w:ind w:left="1276" w:hanging="425"/>
        <w:rPr>
          <w:rFonts w:ascii="Arial" w:hAnsi="Arial" w:cs="Arial"/>
        </w:rPr>
      </w:pPr>
      <w:r w:rsidRPr="00557E24">
        <w:rPr>
          <w:rFonts w:ascii="Arial" w:hAnsi="Arial" w:cs="Arial"/>
        </w:rPr>
        <w:t>umožnením prístupu k hardvérovému a softvérovému vybaveniu Objednávateľa v rozsahu potrebnom k vykonaniu Diela,</w:t>
      </w:r>
    </w:p>
    <w:p w14:paraId="272A2D67" w14:textId="083DE27C" w:rsidR="00311404" w:rsidRPr="00557E24" w:rsidRDefault="00F7311F" w:rsidP="00F7311F">
      <w:pPr>
        <w:pStyle w:val="Odsekzoznamu"/>
        <w:numPr>
          <w:ilvl w:val="0"/>
          <w:numId w:val="21"/>
        </w:numPr>
        <w:spacing w:after="0" w:line="250" w:lineRule="auto"/>
        <w:ind w:left="1276" w:hanging="425"/>
        <w:rPr>
          <w:rFonts w:ascii="Arial" w:hAnsi="Arial" w:cs="Arial"/>
        </w:rPr>
      </w:pPr>
      <w:r w:rsidRPr="00557E24">
        <w:rPr>
          <w:rFonts w:ascii="Arial" w:hAnsi="Arial" w:cs="Arial"/>
        </w:rPr>
        <w:t>ďalšej súčinnosti, ktorá sa preukáže ako účelná a potrebná pre plnenie predmetu tejto Zmluvy.</w:t>
      </w:r>
    </w:p>
    <w:p w14:paraId="6D18BE3A" w14:textId="77777777" w:rsidR="00F7311F" w:rsidRPr="00557E24" w:rsidRDefault="00F7311F" w:rsidP="00F7311F">
      <w:pPr>
        <w:pStyle w:val="Odsekzoznamu"/>
        <w:spacing w:after="0" w:line="250" w:lineRule="auto"/>
        <w:ind w:left="1276" w:firstLine="0"/>
        <w:rPr>
          <w:rFonts w:ascii="Arial" w:hAnsi="Arial" w:cs="Arial"/>
        </w:rPr>
      </w:pPr>
    </w:p>
    <w:p w14:paraId="48F2789A" w14:textId="71EA7D56"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IX</w:t>
      </w:r>
    </w:p>
    <w:p w14:paraId="4BD73404" w14:textId="12203526" w:rsidR="00A01C72" w:rsidRPr="00557E24" w:rsidRDefault="00A01C72" w:rsidP="00F7311F">
      <w:pPr>
        <w:spacing w:after="316"/>
        <w:jc w:val="center"/>
        <w:rPr>
          <w:rFonts w:ascii="Arial" w:hAnsi="Arial" w:cs="Arial"/>
          <w:b/>
        </w:rPr>
      </w:pPr>
      <w:r w:rsidRPr="00557E24">
        <w:rPr>
          <w:rFonts w:ascii="Arial" w:hAnsi="Arial" w:cs="Arial"/>
          <w:b/>
        </w:rPr>
        <w:t>Subdodávky</w:t>
      </w:r>
    </w:p>
    <w:p w14:paraId="00431A04" w14:textId="72B21ECA" w:rsidR="00F7311F" w:rsidRPr="00557E24" w:rsidRDefault="00311404" w:rsidP="003B4F4D">
      <w:pPr>
        <w:pStyle w:val="Odsekzoznamu"/>
        <w:numPr>
          <w:ilvl w:val="0"/>
          <w:numId w:val="30"/>
        </w:numPr>
        <w:spacing w:after="0" w:line="240" w:lineRule="auto"/>
        <w:ind w:left="567" w:hanging="567"/>
        <w:rPr>
          <w:rFonts w:ascii="Arial" w:hAnsi="Arial" w:cs="Arial"/>
        </w:rPr>
      </w:pPr>
      <w:r w:rsidRPr="00557E24">
        <w:rPr>
          <w:rFonts w:ascii="Arial" w:hAnsi="Arial" w:cs="Arial"/>
        </w:rPr>
        <w:t>Ak má Zhotoviteľ v úmysle zadať vykonanie Diela alebo jeho časti ďalším čiastkovým Zhotoviteľom (ďalej len „</w:t>
      </w:r>
      <w:r w:rsidRPr="00557E24">
        <w:rPr>
          <w:rFonts w:ascii="Arial" w:hAnsi="Arial" w:cs="Arial"/>
          <w:b/>
        </w:rPr>
        <w:t>subdodávateľ</w:t>
      </w:r>
      <w:r w:rsidRPr="00557E24">
        <w:rPr>
          <w:rFonts w:ascii="Arial" w:hAnsi="Arial" w:cs="Arial"/>
        </w:rPr>
        <w:t>“), a to buď v celom rozsahu alebo čiastočne, zodpovedá rovnako, akoby Zmluvu plnil sám.</w:t>
      </w:r>
      <w:r w:rsidR="00F7311F" w:rsidRPr="00557E24">
        <w:rPr>
          <w:rFonts w:ascii="Arial" w:hAnsi="Arial" w:cs="Arial"/>
        </w:rPr>
        <w:t xml:space="preserve"> </w:t>
      </w:r>
    </w:p>
    <w:p w14:paraId="36542D76" w14:textId="77777777" w:rsidR="003B4F4D" w:rsidRPr="00557E24" w:rsidRDefault="003B4F4D" w:rsidP="003B4F4D">
      <w:pPr>
        <w:pStyle w:val="Odsekzoznamu"/>
        <w:spacing w:after="0" w:line="240" w:lineRule="auto"/>
        <w:ind w:left="567" w:firstLine="0"/>
        <w:rPr>
          <w:rFonts w:ascii="Arial" w:hAnsi="Arial" w:cs="Arial"/>
        </w:rPr>
      </w:pPr>
    </w:p>
    <w:p w14:paraId="6EF51A99" w14:textId="0FEE6FA0" w:rsidR="003B4F4D" w:rsidRPr="00557E24" w:rsidRDefault="00311404" w:rsidP="003B4F4D">
      <w:pPr>
        <w:pStyle w:val="Odsekzoznamu"/>
        <w:numPr>
          <w:ilvl w:val="0"/>
          <w:numId w:val="30"/>
        </w:numPr>
        <w:spacing w:after="0" w:line="240" w:lineRule="auto"/>
        <w:ind w:left="567" w:hanging="567"/>
        <w:rPr>
          <w:rFonts w:ascii="Arial" w:hAnsi="Arial" w:cs="Arial"/>
        </w:rPr>
      </w:pPr>
      <w:r w:rsidRPr="00557E24">
        <w:rPr>
          <w:rFonts w:ascii="Arial" w:hAnsi="Arial" w:cs="Arial"/>
        </w:rPr>
        <w:t xml:space="preserve">V Prílohe č. </w:t>
      </w:r>
      <w:r w:rsidR="00724B2E">
        <w:rPr>
          <w:rFonts w:ascii="Arial" w:hAnsi="Arial" w:cs="Arial"/>
        </w:rPr>
        <w:t>4</w:t>
      </w:r>
      <w:r w:rsidRPr="00557E24">
        <w:rPr>
          <w:rFonts w:ascii="Arial" w:hAnsi="Arial" w:cs="Arial"/>
        </w:rPr>
        <w:t xml:space="preserve"> tejto Zmluvy sú uvedené údaje o všetkých známych subdodávateľoch Zhotoviteľa, ktorí sú známi v čase uzavierania tejto Zmluvy, a údaje o osobe oprávnenej konať za subdodávateľa v rozsahu meno a priezvisko, adresa pobytu, dátum narodenia.</w:t>
      </w:r>
    </w:p>
    <w:p w14:paraId="59E2DAEA" w14:textId="77777777" w:rsidR="003B4F4D" w:rsidRPr="00557E24" w:rsidRDefault="003B4F4D" w:rsidP="003B4F4D">
      <w:pPr>
        <w:pStyle w:val="Odsekzoznamu"/>
        <w:spacing w:after="0" w:line="240" w:lineRule="auto"/>
        <w:ind w:left="567" w:firstLine="0"/>
        <w:rPr>
          <w:rFonts w:ascii="Arial" w:hAnsi="Arial" w:cs="Arial"/>
        </w:rPr>
      </w:pPr>
    </w:p>
    <w:p w14:paraId="0A479492" w14:textId="436F8F93" w:rsidR="003B4F4D" w:rsidRPr="00557E24" w:rsidRDefault="00311404" w:rsidP="003B4F4D">
      <w:pPr>
        <w:pStyle w:val="Odsekzoznamu"/>
        <w:numPr>
          <w:ilvl w:val="0"/>
          <w:numId w:val="30"/>
        </w:numPr>
        <w:spacing w:after="0" w:line="240" w:lineRule="auto"/>
        <w:ind w:left="567" w:hanging="567"/>
        <w:rPr>
          <w:rFonts w:ascii="Arial" w:hAnsi="Arial" w:cs="Arial"/>
        </w:rPr>
      </w:pPr>
      <w:r w:rsidRPr="00557E24">
        <w:rPr>
          <w:rFonts w:ascii="Arial" w:hAnsi="Arial" w:cs="Arial"/>
        </w:rPr>
        <w:t xml:space="preserve">Zhotoviteľ je povinný Objednávateľovi oznámiť zmenu subdodávateľa alebo akúkoľvek zmenu údajov u subdodávateľov, uvedených v Prílohe č. </w:t>
      </w:r>
      <w:r w:rsidR="00724B2E">
        <w:rPr>
          <w:rFonts w:ascii="Arial" w:hAnsi="Arial" w:cs="Arial"/>
        </w:rPr>
        <w:t>4</w:t>
      </w:r>
      <w:r w:rsidRPr="00557E24">
        <w:rPr>
          <w:rFonts w:ascii="Arial" w:hAnsi="Arial" w:cs="Arial"/>
        </w:rPr>
        <w:t xml:space="preserve"> tejto Zmluvy. Zhotoviteľ je povinný Objednávateľovi oznámiť akúkoľvek zmenu údajov u subdodávateľov uvedených v Prílohe č. </w:t>
      </w:r>
      <w:r w:rsidR="00724B2E">
        <w:rPr>
          <w:rFonts w:ascii="Arial" w:hAnsi="Arial" w:cs="Arial"/>
        </w:rPr>
        <w:lastRenderedPageBreak/>
        <w:t>4</w:t>
      </w:r>
      <w:r w:rsidRPr="00557E24">
        <w:rPr>
          <w:rFonts w:ascii="Arial" w:hAnsi="Arial" w:cs="Arial"/>
        </w:rPr>
        <w:t xml:space="preserve"> tejto zmluvy, a to bezodkladne po tom, ako sa o tejto skutočnosti dozvie.</w:t>
      </w:r>
      <w:r w:rsidR="003B4F4D" w:rsidRPr="00557E24">
        <w:rPr>
          <w:rFonts w:ascii="Arial" w:hAnsi="Arial" w:cs="Arial"/>
        </w:rPr>
        <w:t xml:space="preserve"> </w:t>
      </w:r>
      <w:r w:rsidRPr="00557E24">
        <w:rPr>
          <w:rFonts w:ascii="Arial" w:hAnsi="Arial" w:cs="Arial"/>
        </w:rPr>
        <w:t xml:space="preserve">V prípade zmeny subdodávateľa je Zhotoviteľ povinný najneskôr do piatich  (5) pracovných dní odo dňa zmeny subdodávateľa predložiť Objednávateľovi informácie o novom subdodávateľovi v rozsahu údajov podľa bodu 9.2 tohto článku a predmety subdodávok. Pri výbere subdodávateľa musí predávajúci  postupovať tak, aby vynaložené náklady na zabezpečenie plnenia na základe zmluvy o subdodávke boli primerané jeho kvalite a cene. </w:t>
      </w:r>
    </w:p>
    <w:p w14:paraId="799C3E83" w14:textId="77777777" w:rsidR="003B4F4D" w:rsidRPr="00557E24" w:rsidRDefault="003B4F4D" w:rsidP="003B4F4D">
      <w:pPr>
        <w:pStyle w:val="Odsekzoznamu"/>
        <w:spacing w:after="0" w:line="240" w:lineRule="auto"/>
        <w:ind w:left="567" w:firstLine="0"/>
        <w:rPr>
          <w:rFonts w:ascii="Arial" w:hAnsi="Arial" w:cs="Arial"/>
        </w:rPr>
      </w:pPr>
    </w:p>
    <w:p w14:paraId="26CD43FC" w14:textId="7A1712F5" w:rsidR="003B4F4D" w:rsidRPr="00557E24" w:rsidRDefault="00311404" w:rsidP="003B4F4D">
      <w:pPr>
        <w:pStyle w:val="Odsekzoznamu"/>
        <w:numPr>
          <w:ilvl w:val="0"/>
          <w:numId w:val="30"/>
        </w:numPr>
        <w:spacing w:after="0" w:line="240" w:lineRule="auto"/>
        <w:ind w:left="567" w:hanging="567"/>
        <w:rPr>
          <w:rFonts w:ascii="Arial" w:hAnsi="Arial" w:cs="Arial"/>
        </w:rPr>
      </w:pPr>
      <w:r w:rsidRPr="00557E24">
        <w:rPr>
          <w:rFonts w:ascii="Arial" w:hAnsi="Arial" w:cs="Arial"/>
        </w:rPr>
        <w:t>Zhotoviteľ zodpovedá za odbornú starostlivosť pri výbere subdodávateľa ako aj za výsledok činnosti/plnenia vykonanej/vykonaného na základe zmluvy o subdodávke.</w:t>
      </w:r>
    </w:p>
    <w:p w14:paraId="623F4C72" w14:textId="722E1728" w:rsidR="003B4F4D" w:rsidRPr="00557E24" w:rsidRDefault="003B4F4D" w:rsidP="003B4F4D">
      <w:pPr>
        <w:spacing w:after="0" w:line="240" w:lineRule="auto"/>
        <w:ind w:left="0" w:firstLine="0"/>
        <w:rPr>
          <w:rFonts w:ascii="Arial" w:hAnsi="Arial" w:cs="Arial"/>
        </w:rPr>
      </w:pPr>
    </w:p>
    <w:p w14:paraId="08735115" w14:textId="6D3B5B3B" w:rsidR="003B4F4D" w:rsidRPr="00557E24" w:rsidRDefault="00311404" w:rsidP="003B4F4D">
      <w:pPr>
        <w:pStyle w:val="Odsekzoznamu"/>
        <w:numPr>
          <w:ilvl w:val="0"/>
          <w:numId w:val="30"/>
        </w:numPr>
        <w:spacing w:after="0" w:line="240" w:lineRule="auto"/>
        <w:ind w:left="567" w:hanging="567"/>
        <w:rPr>
          <w:rFonts w:ascii="Arial" w:hAnsi="Arial" w:cs="Arial"/>
        </w:rPr>
      </w:pPr>
      <w:r w:rsidRPr="00557E24">
        <w:rPr>
          <w:rFonts w:ascii="Arial" w:hAnsi="Arial" w:cs="Arial"/>
        </w:rPr>
        <w:t>Zhotoviteľ je povinný zabezpečiť, aby mal splnené povinnosti ohľadom zápisu do registra partnerov verejného sektora vo vzťahu k subdodávateľom Zhotoviteľa v zmysle Zákona o registri partnerov verejného sektora.</w:t>
      </w:r>
    </w:p>
    <w:p w14:paraId="1927D076" w14:textId="4146B4F0" w:rsidR="003B4F4D" w:rsidRPr="00557E24" w:rsidRDefault="003B4F4D" w:rsidP="003B4F4D">
      <w:pPr>
        <w:spacing w:after="0" w:line="240" w:lineRule="auto"/>
        <w:ind w:left="0" w:firstLine="0"/>
        <w:rPr>
          <w:rFonts w:ascii="Arial" w:hAnsi="Arial" w:cs="Arial"/>
        </w:rPr>
      </w:pPr>
    </w:p>
    <w:p w14:paraId="7A4E1E2D" w14:textId="506512AD" w:rsidR="003B4F4D" w:rsidRPr="00557E24" w:rsidRDefault="003B4F4D" w:rsidP="003B4F4D">
      <w:pPr>
        <w:spacing w:after="0" w:line="240" w:lineRule="auto"/>
        <w:ind w:left="0" w:firstLine="0"/>
        <w:rPr>
          <w:rFonts w:ascii="Arial" w:hAnsi="Arial" w:cs="Arial"/>
        </w:rPr>
      </w:pPr>
    </w:p>
    <w:p w14:paraId="64C4E76D" w14:textId="041873D4" w:rsidR="003B4F4D" w:rsidRPr="00557E24" w:rsidRDefault="003B4F4D" w:rsidP="003B4F4D">
      <w:pPr>
        <w:spacing w:after="0" w:line="240" w:lineRule="auto"/>
        <w:ind w:left="0" w:firstLine="0"/>
        <w:rPr>
          <w:rFonts w:ascii="Arial" w:hAnsi="Arial" w:cs="Arial"/>
        </w:rPr>
      </w:pPr>
    </w:p>
    <w:p w14:paraId="483AB9D5" w14:textId="77777777" w:rsidR="00A01C72" w:rsidRPr="00557E24" w:rsidRDefault="00A01C72" w:rsidP="000C17D2">
      <w:pPr>
        <w:rPr>
          <w:rFonts w:ascii="Arial" w:hAnsi="Arial" w:cs="Arial"/>
        </w:rPr>
      </w:pPr>
    </w:p>
    <w:p w14:paraId="65C8A631" w14:textId="64716D77"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X</w:t>
      </w:r>
    </w:p>
    <w:p w14:paraId="6E8159D3" w14:textId="1F4BA318" w:rsidR="00A01C72" w:rsidRPr="00557E24" w:rsidRDefault="00A01C72" w:rsidP="003B4F4D">
      <w:pPr>
        <w:spacing w:after="316"/>
        <w:jc w:val="center"/>
        <w:rPr>
          <w:rFonts w:ascii="Arial" w:hAnsi="Arial" w:cs="Arial"/>
          <w:b/>
        </w:rPr>
      </w:pPr>
      <w:r w:rsidRPr="00557E24">
        <w:rPr>
          <w:rFonts w:ascii="Arial" w:hAnsi="Arial" w:cs="Arial"/>
          <w:b/>
        </w:rPr>
        <w:t>Zodpovednosť za vady a</w:t>
      </w:r>
      <w:r w:rsidR="003B4F4D" w:rsidRPr="00557E24">
        <w:rPr>
          <w:rFonts w:ascii="Arial" w:hAnsi="Arial" w:cs="Arial"/>
          <w:b/>
        </w:rPr>
        <w:t> </w:t>
      </w:r>
      <w:r w:rsidRPr="00557E24">
        <w:rPr>
          <w:rFonts w:ascii="Arial" w:hAnsi="Arial" w:cs="Arial"/>
          <w:b/>
        </w:rPr>
        <w:t>záruka</w:t>
      </w:r>
    </w:p>
    <w:p w14:paraId="057CB681" w14:textId="33307BC8" w:rsidR="003B4F4D" w:rsidRPr="00557E24" w:rsidRDefault="003B4F4D" w:rsidP="003B4F4D">
      <w:pPr>
        <w:pStyle w:val="Odsekzoznamu"/>
        <w:numPr>
          <w:ilvl w:val="1"/>
          <w:numId w:val="31"/>
        </w:numPr>
        <w:spacing w:after="0" w:line="250" w:lineRule="auto"/>
        <w:ind w:left="567" w:hanging="567"/>
        <w:rPr>
          <w:rFonts w:ascii="Arial" w:hAnsi="Arial" w:cs="Arial"/>
        </w:rPr>
      </w:pPr>
      <w:r w:rsidRPr="00557E24">
        <w:rPr>
          <w:rFonts w:ascii="Arial" w:hAnsi="Arial" w:cs="Arial"/>
        </w:rPr>
        <w:t xml:space="preserve">Zhotoviteľ sa zaväzuje poskytovať </w:t>
      </w:r>
      <w:r w:rsidR="00A5545B">
        <w:rPr>
          <w:rFonts w:ascii="Arial" w:hAnsi="Arial" w:cs="Arial"/>
        </w:rPr>
        <w:t xml:space="preserve">bezplatnú </w:t>
      </w:r>
      <w:r w:rsidRPr="00557E24">
        <w:rPr>
          <w:rFonts w:ascii="Arial" w:hAnsi="Arial" w:cs="Arial"/>
        </w:rPr>
        <w:t>technickú podporu a servis na dielo v rozsahu podľa Prílohy č.1, po dobu minimálne 24 mesiacov (ďalej len „</w:t>
      </w:r>
      <w:r w:rsidR="00A5545B">
        <w:rPr>
          <w:rFonts w:ascii="Arial" w:hAnsi="Arial" w:cs="Arial"/>
          <w:b/>
        </w:rPr>
        <w:t>záruka</w:t>
      </w:r>
      <w:r w:rsidRPr="00557E24">
        <w:rPr>
          <w:rFonts w:ascii="Arial" w:hAnsi="Arial" w:cs="Arial"/>
        </w:rPr>
        <w:t xml:space="preserve">“) odo dňa vystavenia záverečného akceptačného protokolu Objednávateľom. Záruka na dodaný tovar (hardvér, softvér a iné) je poskytnutá Zhotoviteľom v rozsahu v akom ju poskytuje výrobca, po dobu minimálne 24 mesiacov od jeho prevzatia Objednávateľom.   </w:t>
      </w:r>
    </w:p>
    <w:p w14:paraId="1C722525" w14:textId="77777777" w:rsidR="003B4F4D" w:rsidRPr="00557E24" w:rsidRDefault="003B4F4D" w:rsidP="003B4F4D">
      <w:pPr>
        <w:pStyle w:val="Odsekzoznamu"/>
        <w:spacing w:line="250" w:lineRule="auto"/>
        <w:ind w:left="567"/>
        <w:rPr>
          <w:rFonts w:ascii="Arial" w:hAnsi="Arial" w:cs="Arial"/>
        </w:rPr>
      </w:pPr>
      <w:r w:rsidRPr="00557E24">
        <w:rPr>
          <w:rFonts w:ascii="Arial" w:hAnsi="Arial" w:cs="Arial"/>
        </w:rPr>
        <w:t xml:space="preserve"> </w:t>
      </w:r>
    </w:p>
    <w:p w14:paraId="6207AB58" w14:textId="77777777" w:rsidR="003B4F4D" w:rsidRPr="00557E24" w:rsidRDefault="003B4F4D" w:rsidP="003B4F4D">
      <w:pPr>
        <w:pStyle w:val="Odsekzoznamu"/>
        <w:numPr>
          <w:ilvl w:val="1"/>
          <w:numId w:val="31"/>
        </w:numPr>
        <w:spacing w:after="0" w:line="250" w:lineRule="auto"/>
        <w:ind w:left="567" w:hanging="567"/>
        <w:rPr>
          <w:rFonts w:ascii="Arial" w:hAnsi="Arial" w:cs="Arial"/>
        </w:rPr>
      </w:pPr>
      <w:r w:rsidRPr="00557E24">
        <w:rPr>
          <w:rFonts w:ascii="Arial" w:hAnsi="Arial" w:cs="Arial"/>
        </w:rPr>
        <w:t xml:space="preserve">Počas záruky Zhotoviteľ garantuje plnohodnotnú prevádzku a bezchybnú funkčnosť častí Diela a jeho jednotlivých komponentov. Takáto funkčnosť je predpokladom riadneho plnenia Zmluvy. </w:t>
      </w:r>
    </w:p>
    <w:p w14:paraId="5B4543EE" w14:textId="77777777" w:rsidR="003B4F4D" w:rsidRPr="00557E24" w:rsidRDefault="003B4F4D" w:rsidP="003B4F4D">
      <w:pPr>
        <w:pStyle w:val="Odsekzoznamu"/>
        <w:spacing w:line="250" w:lineRule="auto"/>
        <w:ind w:left="567"/>
        <w:rPr>
          <w:rFonts w:ascii="Arial" w:hAnsi="Arial" w:cs="Arial"/>
        </w:rPr>
      </w:pPr>
    </w:p>
    <w:p w14:paraId="0B4BF00F" w14:textId="77777777" w:rsidR="003B4F4D" w:rsidRPr="00557E24" w:rsidRDefault="003B4F4D" w:rsidP="003B4F4D">
      <w:pPr>
        <w:pStyle w:val="Odsekzoznamu"/>
        <w:numPr>
          <w:ilvl w:val="1"/>
          <w:numId w:val="31"/>
        </w:numPr>
        <w:spacing w:after="0" w:line="250" w:lineRule="auto"/>
        <w:ind w:left="567" w:hanging="567"/>
        <w:rPr>
          <w:rFonts w:ascii="Arial" w:hAnsi="Arial" w:cs="Arial"/>
        </w:rPr>
      </w:pPr>
      <w:r w:rsidRPr="00557E24">
        <w:rPr>
          <w:rFonts w:ascii="Arial" w:hAnsi="Arial" w:cs="Arial"/>
        </w:rPr>
        <w:t>Záruka sa vzťahuje aj na konfiguračné práce. Záruka na spotrebný materiál a batérie je poskytnutá iba v prípade, ak takúto záruku Zhotoviteľovi poskytol výrobca, pričom v týchto prípadoch sa záruka poskytuje v rovnakom rozsahu a za rovnakých podmienok aké poskytol výrobca Zhotoviteľovi.</w:t>
      </w:r>
    </w:p>
    <w:p w14:paraId="7B4526D1" w14:textId="77777777" w:rsidR="003B4F4D" w:rsidRPr="00557E24" w:rsidRDefault="003B4F4D" w:rsidP="003B4F4D">
      <w:pPr>
        <w:spacing w:line="250" w:lineRule="auto"/>
        <w:rPr>
          <w:rFonts w:ascii="Arial" w:hAnsi="Arial" w:cs="Arial"/>
        </w:rPr>
      </w:pPr>
    </w:p>
    <w:p w14:paraId="26EF290C" w14:textId="66096B64" w:rsidR="003B4F4D" w:rsidRPr="00557E24" w:rsidRDefault="003B4F4D" w:rsidP="003B4F4D">
      <w:pPr>
        <w:pStyle w:val="Odsekzoznamu"/>
        <w:numPr>
          <w:ilvl w:val="1"/>
          <w:numId w:val="31"/>
        </w:numPr>
        <w:spacing w:after="0" w:line="250" w:lineRule="auto"/>
        <w:ind w:left="567" w:hanging="567"/>
        <w:rPr>
          <w:rFonts w:ascii="Arial" w:hAnsi="Arial" w:cs="Arial"/>
        </w:rPr>
      </w:pPr>
      <w:r w:rsidRPr="00557E24">
        <w:rPr>
          <w:rFonts w:ascii="Arial" w:hAnsi="Arial" w:cs="Arial"/>
        </w:rPr>
        <w:t>Záruka sa nevzťahuje na vady Diela vzniknuté v dôsledku preukázateľného neodborného a nedbalého zaobchádzania a preukázateľného porušenia prevádzkových podmienok výrobcu zo strany Objednávateľa, alebo zo strany tretích osôb.</w:t>
      </w:r>
    </w:p>
    <w:p w14:paraId="4006746C" w14:textId="77777777" w:rsidR="003B4F4D" w:rsidRPr="00557E24" w:rsidRDefault="003B4F4D" w:rsidP="003B4F4D">
      <w:pPr>
        <w:spacing w:line="250" w:lineRule="auto"/>
        <w:rPr>
          <w:rFonts w:ascii="Arial" w:hAnsi="Arial" w:cs="Arial"/>
        </w:rPr>
      </w:pPr>
    </w:p>
    <w:p w14:paraId="52AD1C83" w14:textId="4314D4E2" w:rsidR="003B4F4D" w:rsidRPr="00557E24" w:rsidRDefault="00A5545B" w:rsidP="003B4F4D">
      <w:pPr>
        <w:pStyle w:val="Odsekzoznamu"/>
        <w:numPr>
          <w:ilvl w:val="1"/>
          <w:numId w:val="31"/>
        </w:numPr>
        <w:spacing w:after="0" w:line="250" w:lineRule="auto"/>
        <w:ind w:left="567" w:hanging="567"/>
        <w:rPr>
          <w:rFonts w:ascii="Arial" w:hAnsi="Arial" w:cs="Arial"/>
        </w:rPr>
      </w:pPr>
      <w:r>
        <w:rPr>
          <w:rFonts w:ascii="Arial" w:hAnsi="Arial" w:cs="Arial"/>
        </w:rPr>
        <w:t xml:space="preserve">V prípade vzniku vady Diela počas záruky, zaväzuje sa tieto vady Zhotoviteľ bezplatne odstrániť do </w:t>
      </w:r>
      <w:r w:rsidR="00223402">
        <w:rPr>
          <w:rFonts w:ascii="Arial" w:hAnsi="Arial" w:cs="Arial"/>
        </w:rPr>
        <w:t xml:space="preserve">5 </w:t>
      </w:r>
      <w:r>
        <w:rPr>
          <w:rFonts w:ascii="Arial" w:hAnsi="Arial" w:cs="Arial"/>
        </w:rPr>
        <w:t xml:space="preserve">dní od </w:t>
      </w:r>
      <w:r w:rsidR="00C35A7A">
        <w:rPr>
          <w:rFonts w:ascii="Arial" w:hAnsi="Arial" w:cs="Arial"/>
        </w:rPr>
        <w:t xml:space="preserve">doručenia </w:t>
      </w:r>
      <w:r>
        <w:rPr>
          <w:rFonts w:ascii="Arial" w:hAnsi="Arial" w:cs="Arial"/>
        </w:rPr>
        <w:t>písomnej reklamácie zo strany Objednávateľa.</w:t>
      </w:r>
      <w:r w:rsidR="00784936">
        <w:rPr>
          <w:rFonts w:ascii="Arial" w:hAnsi="Arial" w:cs="Arial"/>
        </w:rPr>
        <w:t xml:space="preserve"> Ďalšie</w:t>
      </w:r>
      <w:r w:rsidR="00784936" w:rsidRPr="00557E24">
        <w:rPr>
          <w:rFonts w:ascii="Arial" w:hAnsi="Arial" w:cs="Arial"/>
        </w:rPr>
        <w:t xml:space="preserve"> </w:t>
      </w:r>
      <w:r w:rsidR="003B4F4D" w:rsidRPr="00557E24">
        <w:rPr>
          <w:rFonts w:ascii="Arial" w:hAnsi="Arial" w:cs="Arial"/>
        </w:rPr>
        <w:t>podmienky záruky sú uvedené v Prílohe č. 1 tejto Zmluvy.</w:t>
      </w:r>
    </w:p>
    <w:p w14:paraId="66F94A2A" w14:textId="049F218D" w:rsidR="000C17D2" w:rsidRPr="00557E24" w:rsidRDefault="000C17D2" w:rsidP="00784936">
      <w:pPr>
        <w:ind w:left="0" w:firstLine="0"/>
        <w:rPr>
          <w:rFonts w:ascii="Arial" w:hAnsi="Arial" w:cs="Arial"/>
        </w:rPr>
      </w:pPr>
    </w:p>
    <w:p w14:paraId="67D6CE1A" w14:textId="07B534B4"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XI</w:t>
      </w:r>
    </w:p>
    <w:p w14:paraId="4DB381CE" w14:textId="0018A2BF" w:rsidR="000C17D2" w:rsidRPr="00557E24" w:rsidRDefault="003B4F4D" w:rsidP="003B4F4D">
      <w:pPr>
        <w:spacing w:after="316"/>
        <w:jc w:val="center"/>
        <w:rPr>
          <w:rFonts w:ascii="Arial" w:hAnsi="Arial" w:cs="Arial"/>
          <w:b/>
        </w:rPr>
      </w:pPr>
      <w:r w:rsidRPr="00557E24">
        <w:rPr>
          <w:rFonts w:ascii="Arial" w:hAnsi="Arial" w:cs="Arial"/>
          <w:b/>
        </w:rPr>
        <w:t>Sankcie</w:t>
      </w:r>
    </w:p>
    <w:p w14:paraId="08A58984" w14:textId="704FD9F9" w:rsidR="003B4F4D" w:rsidRPr="00557E24" w:rsidRDefault="003B4F4D" w:rsidP="003B4F4D">
      <w:pPr>
        <w:pStyle w:val="Odsekzoznamu"/>
        <w:numPr>
          <w:ilvl w:val="1"/>
          <w:numId w:val="32"/>
        </w:numPr>
        <w:spacing w:after="0" w:line="240" w:lineRule="auto"/>
        <w:ind w:left="567" w:hanging="567"/>
        <w:rPr>
          <w:rFonts w:ascii="Arial" w:hAnsi="Arial" w:cs="Arial"/>
        </w:rPr>
      </w:pPr>
      <w:r w:rsidRPr="00557E24">
        <w:rPr>
          <w:rFonts w:ascii="Arial" w:hAnsi="Arial" w:cs="Arial"/>
        </w:rPr>
        <w:t>Zhotoviteľ sa zaväzuje Objednávateľovi zaplatiť zmluvnú pokutu v prípade omeškania s odovzdaním Diela</w:t>
      </w:r>
      <w:r w:rsidR="00651194">
        <w:rPr>
          <w:rFonts w:ascii="Arial" w:hAnsi="Arial" w:cs="Arial"/>
        </w:rPr>
        <w:t xml:space="preserve"> alebo jeho časti</w:t>
      </w:r>
      <w:r w:rsidRPr="00557E24">
        <w:rPr>
          <w:rFonts w:ascii="Arial" w:hAnsi="Arial" w:cs="Arial"/>
        </w:rPr>
        <w:t xml:space="preserve"> podľa článku IV. ods. 4.1 tejto Zmluvy</w:t>
      </w:r>
      <w:r w:rsidR="0027479F">
        <w:rPr>
          <w:rFonts w:ascii="Arial" w:hAnsi="Arial" w:cs="Arial"/>
        </w:rPr>
        <w:t>, vrátane príslušných dokladov podľa čl. VI ods. 6.4. tejto zmluvy,</w:t>
      </w:r>
      <w:r w:rsidRPr="00557E24">
        <w:rPr>
          <w:rFonts w:ascii="Arial" w:hAnsi="Arial" w:cs="Arial"/>
        </w:rPr>
        <w:t xml:space="preserve"> vo výške 0,05 % z ceny časti Diela, s ktorou je v omeškaní, za každý aj začatý deň omeškania.</w:t>
      </w:r>
    </w:p>
    <w:p w14:paraId="51995256" w14:textId="77777777" w:rsidR="003B4F4D" w:rsidRPr="00557E24" w:rsidRDefault="003B4F4D" w:rsidP="003B4F4D">
      <w:pPr>
        <w:pStyle w:val="Odsekzoznamu"/>
        <w:ind w:left="567"/>
        <w:rPr>
          <w:rFonts w:ascii="Arial" w:hAnsi="Arial" w:cs="Arial"/>
        </w:rPr>
      </w:pPr>
    </w:p>
    <w:p w14:paraId="01F88EBA" w14:textId="426A09B6" w:rsidR="003B4F4D" w:rsidRPr="00557E24" w:rsidRDefault="003B4F4D" w:rsidP="003B4F4D">
      <w:pPr>
        <w:pStyle w:val="Odsekzoznamu"/>
        <w:numPr>
          <w:ilvl w:val="1"/>
          <w:numId w:val="32"/>
        </w:numPr>
        <w:spacing w:after="0" w:line="240" w:lineRule="auto"/>
        <w:ind w:left="567" w:hanging="567"/>
        <w:rPr>
          <w:rFonts w:ascii="Arial" w:hAnsi="Arial" w:cs="Arial"/>
        </w:rPr>
      </w:pPr>
      <w:r w:rsidRPr="00557E24">
        <w:rPr>
          <w:rFonts w:ascii="Arial" w:hAnsi="Arial" w:cs="Arial"/>
        </w:rPr>
        <w:t>Zhotoviteľ sa zaväzuje Objednávateľovi zaplatiť zmluvnú pokutu v prípade omeškania s odstránením vady v lehote uvedenej v článku X. ods. 10.5 tejto Zmluvy vo výške 0,05 % z ceny časti Diela, s ktorou je v omeškaní, za každý aj začatý deň omeškania.</w:t>
      </w:r>
    </w:p>
    <w:p w14:paraId="3788351C" w14:textId="77777777" w:rsidR="003B4F4D" w:rsidRPr="00557E24" w:rsidRDefault="003B4F4D" w:rsidP="003B4F4D">
      <w:pPr>
        <w:rPr>
          <w:rFonts w:ascii="Arial" w:hAnsi="Arial" w:cs="Arial"/>
        </w:rPr>
      </w:pPr>
    </w:p>
    <w:p w14:paraId="7F6A4E35" w14:textId="238C384C" w:rsidR="003B4F4D" w:rsidRPr="00557E24" w:rsidRDefault="003B4F4D" w:rsidP="003B4F4D">
      <w:pPr>
        <w:pStyle w:val="Odsekzoznamu"/>
        <w:numPr>
          <w:ilvl w:val="1"/>
          <w:numId w:val="32"/>
        </w:numPr>
        <w:spacing w:after="0" w:line="240" w:lineRule="auto"/>
        <w:ind w:left="567" w:hanging="567"/>
        <w:rPr>
          <w:rFonts w:ascii="Arial" w:hAnsi="Arial" w:cs="Arial"/>
        </w:rPr>
      </w:pPr>
      <w:r w:rsidRPr="00557E24">
        <w:rPr>
          <w:rFonts w:ascii="Arial" w:hAnsi="Arial" w:cs="Arial"/>
        </w:rPr>
        <w:t>Zhotoviteľ je oprávnený uplatniť u Objednávateľa úroky z omeškania podľa § 369</w:t>
      </w:r>
      <w:r w:rsidR="00776F89">
        <w:rPr>
          <w:rFonts w:ascii="Arial" w:hAnsi="Arial" w:cs="Arial"/>
        </w:rPr>
        <w:t>a</w:t>
      </w:r>
      <w:r w:rsidRPr="00557E24">
        <w:rPr>
          <w:rFonts w:ascii="Arial" w:hAnsi="Arial" w:cs="Arial"/>
        </w:rPr>
        <w:t xml:space="preserve"> Obchodného zákonníka z fakturovanej čiastky za každý aj začatý deň, ktorý je Objednávateľ v omeškaní s úhradou faktúry podľa článku VII. ods. 7.5 tejto Zmluvy. </w:t>
      </w:r>
    </w:p>
    <w:p w14:paraId="2C4752B2" w14:textId="77777777" w:rsidR="003B4F4D" w:rsidRPr="00557E24" w:rsidRDefault="003B4F4D" w:rsidP="003B4F4D">
      <w:pPr>
        <w:rPr>
          <w:rFonts w:ascii="Arial" w:hAnsi="Arial" w:cs="Arial"/>
        </w:rPr>
      </w:pPr>
    </w:p>
    <w:p w14:paraId="473C51DA" w14:textId="77777777" w:rsidR="003B4F4D" w:rsidRPr="00557E24" w:rsidRDefault="003B4F4D" w:rsidP="003B4F4D">
      <w:pPr>
        <w:pStyle w:val="Odsekzoznamu"/>
        <w:numPr>
          <w:ilvl w:val="1"/>
          <w:numId w:val="32"/>
        </w:numPr>
        <w:spacing w:after="0" w:line="240" w:lineRule="auto"/>
        <w:ind w:left="567" w:hanging="567"/>
        <w:rPr>
          <w:rFonts w:ascii="Arial" w:hAnsi="Arial" w:cs="Arial"/>
        </w:rPr>
      </w:pPr>
      <w:r w:rsidRPr="00557E24">
        <w:rPr>
          <w:rFonts w:ascii="Arial" w:hAnsi="Arial" w:cs="Arial"/>
        </w:rPr>
        <w:t xml:space="preserve">Zmluvné strany sa zároveň výslovne dohodli, že Objednávateľ má popri zmluvnej pokute v zmysle tejto Zmluvy i právo na náhradu škody, a to vo výške presahujúcej príslušnú zmluvnú </w:t>
      </w:r>
      <w:r w:rsidRPr="00557E24">
        <w:rPr>
          <w:rFonts w:ascii="Arial" w:hAnsi="Arial" w:cs="Arial"/>
        </w:rPr>
        <w:lastRenderedPageBreak/>
        <w:t>pokutu; dojednanie Zmluvných strán v zmysle ods. 11.5. tohto článku Zmluvy tým nie je dotknuté.</w:t>
      </w:r>
    </w:p>
    <w:p w14:paraId="701CF434" w14:textId="77777777" w:rsidR="003B4F4D" w:rsidRPr="00557E24" w:rsidRDefault="003B4F4D" w:rsidP="003B4F4D">
      <w:pPr>
        <w:rPr>
          <w:rFonts w:ascii="Arial" w:hAnsi="Arial" w:cs="Arial"/>
        </w:rPr>
      </w:pPr>
    </w:p>
    <w:p w14:paraId="21D17131" w14:textId="77777777" w:rsidR="003B4F4D" w:rsidRPr="00557E24" w:rsidRDefault="003B4F4D" w:rsidP="003B4F4D">
      <w:pPr>
        <w:pStyle w:val="Odsekzoznamu"/>
        <w:numPr>
          <w:ilvl w:val="1"/>
          <w:numId w:val="32"/>
        </w:numPr>
        <w:spacing w:after="0" w:line="240" w:lineRule="auto"/>
        <w:ind w:left="567" w:hanging="567"/>
        <w:rPr>
          <w:rFonts w:ascii="Arial" w:hAnsi="Arial" w:cs="Arial"/>
        </w:rPr>
      </w:pPr>
      <w:r w:rsidRPr="00557E24">
        <w:rPr>
          <w:rFonts w:ascii="Arial" w:hAnsi="Arial" w:cs="Arial"/>
        </w:rPr>
        <w:t>Zmluvné strany sa zaväzujú uhradiť preukázateľnú škodu, ktorá vznikne druhej zmluvnej strane v prípade nedodržania podmienok uvedených v tejto Zmluve, ako aj porušením zákona a iných všeobecne záväzných právnych predpisov platných na území SR, a to až do výšky 100 % z ceny za Dielo podľa čl. VII ods. 7.1 tejto Zmluvy, pričom zmluvné strany vyhlasujú, že škoda vo výške 100 % z ceny za Dielo je maximálnou sumou,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p>
    <w:p w14:paraId="046E54F7" w14:textId="17BE40E7" w:rsidR="003B4F4D" w:rsidRPr="00557E24" w:rsidRDefault="003B4F4D" w:rsidP="000C17D2">
      <w:pPr>
        <w:rPr>
          <w:rFonts w:ascii="Arial" w:hAnsi="Arial" w:cs="Arial"/>
        </w:rPr>
      </w:pPr>
    </w:p>
    <w:p w14:paraId="2E7C9B1F" w14:textId="77777777" w:rsidR="003B4F4D" w:rsidRPr="00557E24" w:rsidRDefault="003B4F4D" w:rsidP="000C17D2">
      <w:pPr>
        <w:rPr>
          <w:rFonts w:ascii="Arial" w:hAnsi="Arial" w:cs="Arial"/>
        </w:rPr>
      </w:pPr>
    </w:p>
    <w:p w14:paraId="401E0D28" w14:textId="5C6F7BE3"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XII</w:t>
      </w:r>
    </w:p>
    <w:p w14:paraId="3BF0A5BB" w14:textId="3E12BF72" w:rsidR="000C17D2" w:rsidRPr="00557E24" w:rsidRDefault="003B4F4D" w:rsidP="003B4F4D">
      <w:pPr>
        <w:spacing w:after="316"/>
        <w:jc w:val="center"/>
        <w:rPr>
          <w:rFonts w:ascii="Arial" w:hAnsi="Arial" w:cs="Arial"/>
          <w:b/>
          <w:szCs w:val="20"/>
        </w:rPr>
      </w:pPr>
      <w:r w:rsidRPr="00557E24">
        <w:rPr>
          <w:rFonts w:ascii="Arial" w:hAnsi="Arial" w:cs="Arial"/>
          <w:b/>
          <w:szCs w:val="20"/>
        </w:rPr>
        <w:t>Ďalšie dojenania</w:t>
      </w:r>
    </w:p>
    <w:p w14:paraId="54F19818"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 xml:space="preserve">Zmluvné strany sa dohodli, že všetky skutočnosti, ktoré sa v súvislosti s plnením tejto Zmluvy navzájom o druhej Zmluvnej strane dozvedia, sa považujú za dôverné. Zmluvné strany sa zároveň zaväzujú, že dôverné informácie neodhalia tretej osobe bez písomného súhlasu druhej Zmluvnej strany. Záväzok mlčanlivosti Zmluvných strán platí aj po skončení Zmluvy. Záväzok mlčanlivosti neplatí, ak povinnosť zverejnenia informácií vyplýva zo všeobecne záväzných právnych predpisov platných na území SR, a to najmä Zákona o slobodnom prístupe k informáciám. </w:t>
      </w:r>
    </w:p>
    <w:p w14:paraId="5364B87E" w14:textId="77777777" w:rsidR="003B4F4D" w:rsidRPr="00557E24" w:rsidRDefault="003B4F4D" w:rsidP="003B4F4D">
      <w:pPr>
        <w:pStyle w:val="Odsekzoznamu"/>
        <w:ind w:left="567"/>
        <w:rPr>
          <w:rFonts w:ascii="Arial" w:hAnsi="Arial" w:cs="Arial"/>
          <w:szCs w:val="20"/>
        </w:rPr>
      </w:pPr>
    </w:p>
    <w:p w14:paraId="5A06A991"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Všetky spory, ktoré vzniknú z tejto Zmluvy, vrátane sporov o jej platnosť, výklad alebo ukončenie sa Zmluvné strany zaväzujú prednostne riešiť vzájomnými zmierovacími rokovaniami a dohodami štatutárnych zástupcov oboch Zmluvných strán.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4CA3F9D0" w14:textId="77777777" w:rsidR="003B4F4D" w:rsidRPr="00557E24" w:rsidRDefault="003B4F4D" w:rsidP="003B4F4D">
      <w:pPr>
        <w:rPr>
          <w:rFonts w:ascii="Arial" w:hAnsi="Arial" w:cs="Arial"/>
          <w:szCs w:val="20"/>
        </w:rPr>
      </w:pPr>
    </w:p>
    <w:p w14:paraId="49B38E1B"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Ak sa budú na strane Zhotoviteľa ako Zmluvnej strany podieľať viaceré subjekty, práva z tejto Zmluvy voči Objednávateľovi môže uplatňovať výlučne vedúci Zhotoviteľ [●], IČO: [●]. Vedúci Zhotoviteľ podľa predchádzajúcej vety je oprávnený vykonávať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p>
    <w:p w14:paraId="085F9115" w14:textId="77777777" w:rsidR="003B4F4D" w:rsidRPr="00557E24" w:rsidRDefault="003B4F4D" w:rsidP="003B4F4D">
      <w:pPr>
        <w:rPr>
          <w:rFonts w:ascii="Arial" w:hAnsi="Arial" w:cs="Arial"/>
          <w:szCs w:val="20"/>
        </w:rPr>
      </w:pPr>
    </w:p>
    <w:p w14:paraId="44779D84" w14:textId="77777777" w:rsidR="00AC1DC5" w:rsidRDefault="003B4F4D" w:rsidP="00AC1DC5">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Zhotoviteľ sa zaväzuje pri plnení Zmluvy dodržiavať platné a účinné všeobecne záväzné právne predpisy Slovenskej republiky ako aj záväzné právne akty Európskej únie (ďalej   len "EÚ") v oblasti Štrukturálnych fondov EÚ a primerane v rozsahu vzťahujúcom sa na Zhotoviteľa aj rešpektovať ostatné pravidlá vydané na ich základe (napr. Systém finančného riadenia štrukturálnych fondov, Kohézneho fondu a Európskeho námorného a rybárskeho fondu  na programové obdobie 2014 - 2020, Systém riadenia európskych štrukturálnych a investičných fondov na programové obdobie 2014-2020 a pod.). Za účelom preventívneho riešenia problémov spojených s refundáciou nákladov na realizáciu projektu môže Objednávateľ aj vopred oznámiť Zhotoviteľovi informácie a pokyny, ktoré je v tomto ohľade nevyhnutné dodržiavať zo strany Zhotoviteľa (napr. požiadavky na špecifikáciu plnenia v preberacích protokoloch alebo faktúrach a pod ).</w:t>
      </w:r>
    </w:p>
    <w:p w14:paraId="3BE2B79B" w14:textId="77777777" w:rsidR="00AC1DC5" w:rsidRPr="00AC1DC5" w:rsidRDefault="00AC1DC5" w:rsidP="00AC1DC5">
      <w:pPr>
        <w:pStyle w:val="Odsekzoznamu"/>
        <w:rPr>
          <w:rFonts w:ascii="Arial" w:hAnsi="Arial" w:cs="Arial"/>
          <w:szCs w:val="20"/>
        </w:rPr>
      </w:pPr>
    </w:p>
    <w:p w14:paraId="79B7EFD5" w14:textId="4E08A02E" w:rsidR="003B4F4D" w:rsidRPr="00AC1DC5" w:rsidRDefault="00AC1DC5" w:rsidP="00AC1DC5">
      <w:pPr>
        <w:pStyle w:val="Odsekzoznamu"/>
        <w:numPr>
          <w:ilvl w:val="1"/>
          <w:numId w:val="33"/>
        </w:numPr>
        <w:spacing w:after="0" w:line="240" w:lineRule="auto"/>
        <w:ind w:left="567" w:hanging="567"/>
        <w:rPr>
          <w:rFonts w:ascii="Arial" w:hAnsi="Arial" w:cs="Arial"/>
          <w:szCs w:val="20"/>
        </w:rPr>
      </w:pPr>
      <w:r w:rsidRPr="00AC1DC5">
        <w:rPr>
          <w:rFonts w:ascii="Arial" w:hAnsi="Arial" w:cs="Arial"/>
          <w:szCs w:val="20"/>
        </w:rPr>
        <w:t xml:space="preserve">Zhotoviteľ je povinný počas realizácie Diela a až do 31.12.2028 alebo po tomto dátume vysporiadaním finančných vzťahov na základe rozhodnutia o schválení žiadosti o poskytnutie NFP, ak nedošlo ich vysporiadaniu k 31.12.2028,  strpieť výkon kontroly/auditu súvisiaceho s vykonávaním Diela, a to Objednávateľom alebo oprávnenými osobami na výkon takejto kontroly/auditu </w:t>
      </w:r>
      <w:r w:rsidR="003B4F4D" w:rsidRPr="00AC1DC5">
        <w:rPr>
          <w:rFonts w:ascii="Arial" w:hAnsi="Arial" w:cs="Arial"/>
          <w:szCs w:val="20"/>
        </w:rPr>
        <w:t xml:space="preserve">v zmysle príslušných právnych predpisov Slovenskej republiky a </w:t>
      </w:r>
      <w:r w:rsidR="001B0A61">
        <w:rPr>
          <w:rFonts w:ascii="Arial" w:hAnsi="Arial" w:cs="Arial"/>
          <w:szCs w:val="20"/>
        </w:rPr>
        <w:t>EÚ</w:t>
      </w:r>
      <w:r w:rsidR="003B4F4D" w:rsidRPr="00AC1DC5">
        <w:rPr>
          <w:rFonts w:ascii="Arial" w:hAnsi="Arial" w:cs="Arial"/>
          <w:szCs w:val="20"/>
        </w:rPr>
        <w:t xml:space="preserv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w:t>
      </w:r>
      <w:r w:rsidR="003B4F4D" w:rsidRPr="00AC1DC5">
        <w:rPr>
          <w:rFonts w:ascii="Arial" w:hAnsi="Arial" w:cs="Arial"/>
          <w:szCs w:val="20"/>
        </w:rPr>
        <w:lastRenderedPageBreak/>
        <w:t>vrátane Všeobecných zmluvných podmienok a poskytnúť im riadne a včas všetku potrebnú súčinnosť.</w:t>
      </w:r>
    </w:p>
    <w:p w14:paraId="2078A6C2" w14:textId="77777777" w:rsidR="003B4F4D" w:rsidRPr="00557E24" w:rsidRDefault="003B4F4D" w:rsidP="003B4F4D">
      <w:pPr>
        <w:rPr>
          <w:rFonts w:ascii="Arial" w:hAnsi="Arial" w:cs="Arial"/>
          <w:szCs w:val="20"/>
        </w:rPr>
      </w:pPr>
    </w:p>
    <w:p w14:paraId="4FA21500" w14:textId="423836C8"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Oprávnenými osobami na výkon kontroly v zmysle vyššie uvedeného v bode 12.</w:t>
      </w:r>
      <w:r w:rsidR="00AC1DC5">
        <w:rPr>
          <w:rFonts w:ascii="Arial" w:hAnsi="Arial" w:cs="Arial"/>
          <w:szCs w:val="20"/>
        </w:rPr>
        <w:t>5</w:t>
      </w:r>
      <w:r w:rsidRPr="00557E24">
        <w:rPr>
          <w:rFonts w:ascii="Arial" w:hAnsi="Arial" w:cs="Arial"/>
          <w:szCs w:val="20"/>
        </w:rPr>
        <w:t xml:space="preserve"> sú najmä:</w:t>
      </w:r>
    </w:p>
    <w:p w14:paraId="180C8781" w14:textId="77777777" w:rsidR="003B4F4D" w:rsidRPr="00557E24" w:rsidRDefault="003B4F4D" w:rsidP="003B4F4D">
      <w:pPr>
        <w:pStyle w:val="Odsekzoznamu"/>
        <w:ind w:left="792"/>
        <w:rPr>
          <w:rFonts w:ascii="Arial" w:hAnsi="Arial" w:cs="Arial"/>
          <w:szCs w:val="20"/>
        </w:rPr>
      </w:pPr>
      <w:r w:rsidRPr="00557E24">
        <w:rPr>
          <w:rFonts w:ascii="Arial" w:hAnsi="Arial" w:cs="Arial"/>
          <w:szCs w:val="20"/>
        </w:rPr>
        <w:t>a) Poskytovateľ NFP  a ním poverené osoby;</w:t>
      </w:r>
    </w:p>
    <w:p w14:paraId="33B725EC" w14:textId="77777777" w:rsidR="003B4F4D" w:rsidRPr="00557E24" w:rsidRDefault="003B4F4D" w:rsidP="003B4F4D">
      <w:pPr>
        <w:pStyle w:val="Odsekzoznamu"/>
        <w:ind w:left="792"/>
        <w:rPr>
          <w:rFonts w:ascii="Arial" w:hAnsi="Arial" w:cs="Arial"/>
          <w:szCs w:val="20"/>
        </w:rPr>
      </w:pPr>
      <w:r w:rsidRPr="00557E24">
        <w:rPr>
          <w:rFonts w:ascii="Arial" w:hAnsi="Arial" w:cs="Arial"/>
          <w:szCs w:val="20"/>
        </w:rPr>
        <w:t>b) Útvar vnútorného auditu Riadiaceho orgánu alebo Sprostredkovateľského orgánu a nimi poverené osoby;</w:t>
      </w:r>
    </w:p>
    <w:p w14:paraId="1436A235" w14:textId="77777777" w:rsidR="003B4F4D" w:rsidRPr="00557E24" w:rsidRDefault="003B4F4D" w:rsidP="003B4F4D">
      <w:pPr>
        <w:pStyle w:val="Odsekzoznamu"/>
        <w:ind w:left="792"/>
        <w:rPr>
          <w:rFonts w:ascii="Arial" w:hAnsi="Arial" w:cs="Arial"/>
          <w:szCs w:val="20"/>
        </w:rPr>
      </w:pPr>
      <w:r w:rsidRPr="00557E24">
        <w:rPr>
          <w:rFonts w:ascii="Arial" w:hAnsi="Arial" w:cs="Arial"/>
          <w:szCs w:val="20"/>
        </w:rPr>
        <w:t>c) Najvyšší kontrolný úrad Slovenskej republiky, Certifikačný orgán a nimi poverené osoby;</w:t>
      </w:r>
    </w:p>
    <w:p w14:paraId="0EF98C12" w14:textId="77777777" w:rsidR="003B4F4D" w:rsidRPr="00557E24" w:rsidRDefault="003B4F4D" w:rsidP="003B4F4D">
      <w:pPr>
        <w:pStyle w:val="Odsekzoznamu"/>
        <w:ind w:left="792"/>
        <w:rPr>
          <w:rFonts w:ascii="Arial" w:hAnsi="Arial" w:cs="Arial"/>
          <w:szCs w:val="20"/>
        </w:rPr>
      </w:pPr>
      <w:r w:rsidRPr="00557E24">
        <w:rPr>
          <w:rFonts w:ascii="Arial" w:hAnsi="Arial" w:cs="Arial"/>
          <w:szCs w:val="20"/>
        </w:rPr>
        <w:t>d) Orgán auditu, jeho spolupracujúce orgány (Úrad vládneho auditu), a osoby poverené na výkon kontroly/auditu;</w:t>
      </w:r>
    </w:p>
    <w:p w14:paraId="167F4697" w14:textId="77777777" w:rsidR="003B4F4D" w:rsidRPr="00557E24" w:rsidRDefault="003B4F4D" w:rsidP="003B4F4D">
      <w:pPr>
        <w:pStyle w:val="Odsekzoznamu"/>
        <w:ind w:left="792"/>
        <w:rPr>
          <w:rFonts w:ascii="Arial" w:hAnsi="Arial" w:cs="Arial"/>
          <w:szCs w:val="20"/>
        </w:rPr>
      </w:pPr>
      <w:r w:rsidRPr="00557E24">
        <w:rPr>
          <w:rFonts w:ascii="Arial" w:hAnsi="Arial" w:cs="Arial"/>
          <w:szCs w:val="20"/>
        </w:rPr>
        <w:t>e) Splnomocnení zástupcovia Európskej Komisie a Európskeho dvora audítorov;</w:t>
      </w:r>
    </w:p>
    <w:p w14:paraId="2BC3BD3D" w14:textId="3BF5F4E1" w:rsidR="003B4F4D" w:rsidRPr="00557E24" w:rsidRDefault="003B4F4D" w:rsidP="003B4F4D">
      <w:pPr>
        <w:pStyle w:val="Odsekzoznamu"/>
        <w:ind w:left="792"/>
        <w:rPr>
          <w:rFonts w:ascii="Arial" w:hAnsi="Arial" w:cs="Arial"/>
          <w:szCs w:val="20"/>
        </w:rPr>
      </w:pPr>
      <w:r w:rsidRPr="00557E24">
        <w:rPr>
          <w:rFonts w:ascii="Arial" w:hAnsi="Arial" w:cs="Arial"/>
          <w:szCs w:val="20"/>
        </w:rPr>
        <w:t xml:space="preserve">f) Orgán zabezpečujúci ochranu finančných záujmov </w:t>
      </w:r>
      <w:r w:rsidR="001B0A61">
        <w:rPr>
          <w:rFonts w:ascii="Arial" w:hAnsi="Arial" w:cs="Arial"/>
          <w:szCs w:val="20"/>
        </w:rPr>
        <w:t>EÚ</w:t>
      </w:r>
      <w:r w:rsidRPr="00557E24">
        <w:rPr>
          <w:rFonts w:ascii="Arial" w:hAnsi="Arial" w:cs="Arial"/>
          <w:szCs w:val="20"/>
        </w:rPr>
        <w:t>;</w:t>
      </w:r>
    </w:p>
    <w:p w14:paraId="0F3F9159" w14:textId="65C0325A" w:rsidR="003B4F4D" w:rsidRPr="00557E24" w:rsidRDefault="003B4F4D" w:rsidP="003B4F4D">
      <w:pPr>
        <w:pStyle w:val="Odsekzoznamu"/>
        <w:ind w:left="792"/>
        <w:rPr>
          <w:rFonts w:ascii="Arial" w:hAnsi="Arial" w:cs="Arial"/>
          <w:szCs w:val="20"/>
        </w:rPr>
      </w:pPr>
      <w:r w:rsidRPr="00557E24">
        <w:rPr>
          <w:rFonts w:ascii="Arial" w:hAnsi="Arial" w:cs="Arial"/>
          <w:szCs w:val="20"/>
        </w:rPr>
        <w:t xml:space="preserve">g) Osoby prizvané orgánmi uvedenými v písm. a) až f) v súlade s príslušnými právnymi predpismi Slovenskej republiky a právnymi aktmi </w:t>
      </w:r>
      <w:r w:rsidR="001B0A61">
        <w:rPr>
          <w:rFonts w:ascii="Arial" w:hAnsi="Arial" w:cs="Arial"/>
          <w:szCs w:val="20"/>
        </w:rPr>
        <w:t>EÚ</w:t>
      </w:r>
      <w:r w:rsidRPr="00557E24">
        <w:rPr>
          <w:rFonts w:ascii="Arial" w:hAnsi="Arial" w:cs="Arial"/>
          <w:szCs w:val="20"/>
        </w:rPr>
        <w:t xml:space="preserve">. </w:t>
      </w:r>
    </w:p>
    <w:p w14:paraId="48BCF400" w14:textId="77777777" w:rsidR="003B4F4D" w:rsidRPr="00557E24" w:rsidRDefault="003B4F4D" w:rsidP="003B4F4D">
      <w:pPr>
        <w:pStyle w:val="Odsekzoznamu"/>
        <w:ind w:left="1224"/>
        <w:rPr>
          <w:rFonts w:ascii="Arial" w:hAnsi="Arial" w:cs="Arial"/>
          <w:szCs w:val="20"/>
          <w:highlight w:val="yellow"/>
        </w:rPr>
      </w:pPr>
    </w:p>
    <w:p w14:paraId="007C080C" w14:textId="77777777" w:rsidR="003B4F4D" w:rsidRPr="00557E24" w:rsidRDefault="003B4F4D" w:rsidP="003B4F4D">
      <w:pPr>
        <w:rPr>
          <w:rFonts w:ascii="Arial" w:hAnsi="Arial" w:cs="Arial"/>
          <w:szCs w:val="20"/>
          <w:highlight w:val="yellow"/>
        </w:rPr>
      </w:pPr>
    </w:p>
    <w:p w14:paraId="314D6A9C"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Zmluvné strany vyhlasujú, že pokiaľ príslušné všeobecne záväzné právne predpisy platné na území SR neustanovia inak, výsledky činnosti Zhotoviteľa podľa Zmluvy nebudú predmetom práva duševného vlastníctva. Ak v zmysle platných všeobecne záväzných právnych predpisov Slovenskej republiky výsledok činnosti Zhotoviteľa podľa Zmluvy bude chránený ako autorské dielo alebo iný predmet duševného vlastníctva, momentom prevzatia Diela, resp. jeho časti Zhotoviteľ poskytuje výhradne Objednávateľovi v neobmedzenom rozsahu súhlas na akékoľvek všeobecne záväznými právnymi predpismi SR vymedzené dovolené použitie tohto autorského diela po dobu trvania autorských práv (ďalej len „autorská licencia“). Autorská licencia sa poskytuje bez územného obmedzenia. Autorská licencia sa poskytuje bezodplatne. Objednávateľ v rozsahu autorskej licencie je oprávnený udeliť tretím osobám sublicenciu v rozsahu jemu udelenej licencie, ako aj postúpiť ich na tretiu osobu. Za nároky tretích osôb z dôvodu prevodu licenčných práv na Objednávateľa zodpovedá Zhotoviteľ.</w:t>
      </w:r>
    </w:p>
    <w:p w14:paraId="01FFA9A2" w14:textId="77777777" w:rsidR="003B4F4D" w:rsidRPr="00557E24" w:rsidRDefault="003B4F4D" w:rsidP="003B4F4D">
      <w:pPr>
        <w:ind w:left="360"/>
        <w:rPr>
          <w:rFonts w:ascii="Arial" w:hAnsi="Arial" w:cs="Arial"/>
          <w:szCs w:val="20"/>
        </w:rPr>
      </w:pPr>
    </w:p>
    <w:p w14:paraId="481B6B5A"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 xml:space="preserve">Autorská licencia sa nevzťahuje na Softvérové produkty, ktoré sú dostupné na trhu ako tzv. štandardný SW (resp. aj tzv. krabicový SW - ako napr. systémový SW, operačný systém a pod.), a ktorý nebol vytvorený na základe tejto Zmluvy pre Objednávateľa. Vo vzťahu k týmto softvérovým produktom tretích osôb sa budú aplikovať vždy konkrétne licenčné podmienky príslušného subjektu vykonávajúceho majetkové práva autora k danému softvérovému produktu, pričom Zhotoviteľ sa v rámci plnenia predmetu tejto Zmluvy zaväzuje pre Objednávateľa zabezpečiť potrebnú licenciu/sublicenciu v rozsahu, ktorý zabezpečí plnenie tejto Zmluvy. </w:t>
      </w:r>
    </w:p>
    <w:p w14:paraId="5EF2466E" w14:textId="77777777" w:rsidR="003B4F4D" w:rsidRPr="00557E24" w:rsidRDefault="003B4F4D" w:rsidP="003B4F4D">
      <w:pPr>
        <w:pStyle w:val="Odsekzoznamu"/>
        <w:rPr>
          <w:rFonts w:ascii="Arial" w:hAnsi="Arial" w:cs="Arial"/>
          <w:szCs w:val="20"/>
        </w:rPr>
      </w:pPr>
    </w:p>
    <w:p w14:paraId="0F84E43F" w14:textId="77777777" w:rsidR="003B4F4D" w:rsidRPr="00557E24" w:rsidRDefault="003B4F4D" w:rsidP="003B4F4D">
      <w:pPr>
        <w:pStyle w:val="Odsekzoznamu"/>
        <w:numPr>
          <w:ilvl w:val="1"/>
          <w:numId w:val="33"/>
        </w:numPr>
        <w:spacing w:after="0" w:line="240" w:lineRule="auto"/>
        <w:ind w:left="567" w:hanging="567"/>
        <w:rPr>
          <w:rFonts w:ascii="Arial" w:hAnsi="Arial" w:cs="Arial"/>
          <w:szCs w:val="20"/>
        </w:rPr>
      </w:pPr>
      <w:r w:rsidRPr="00557E24">
        <w:rPr>
          <w:rFonts w:ascii="Arial" w:hAnsi="Arial" w:cs="Arial"/>
          <w:szCs w:val="20"/>
        </w:rPr>
        <w:t>Zmluvné strany berú na vedomie, že pri plnení tejto Zmluvy Zhotoviteľom môže dôjsť k spracúvaniu osobných údajov. Zmluvné strany sa zaväzujú dodržiavať pri plnení tejto Zmluvy ustanovenia zákona č. 18/2018 Z. z. o ochrane osobných údajov a o zmene a doplnení niektorých zákonov v znení neskorších predpisov (ďalej len „zákon o ochrane osobných údajov“)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„Nariadenie GDPR“). Zmluvné strany osobitne uzatvoria zmluvu podľa Nariadenia GDPR a zákona o ochrane osobných údajov, v ktorej budú upravené práva a povinnosti Zmluvných strán pri spracúvaní osobných údajov.</w:t>
      </w:r>
    </w:p>
    <w:p w14:paraId="2B9BF7DA" w14:textId="19803C71" w:rsidR="003B4F4D" w:rsidRPr="00557E24" w:rsidRDefault="003B4F4D" w:rsidP="000C17D2">
      <w:pPr>
        <w:rPr>
          <w:rFonts w:ascii="Arial" w:hAnsi="Arial" w:cs="Arial"/>
        </w:rPr>
      </w:pPr>
    </w:p>
    <w:p w14:paraId="1CD17A0C" w14:textId="2B43D356" w:rsidR="003B4F4D" w:rsidRPr="00557E24" w:rsidRDefault="003B4F4D" w:rsidP="000C17D2">
      <w:pPr>
        <w:rPr>
          <w:rFonts w:ascii="Arial" w:hAnsi="Arial" w:cs="Arial"/>
        </w:rPr>
      </w:pPr>
    </w:p>
    <w:p w14:paraId="5EE2ED78" w14:textId="7919987B"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XIII</w:t>
      </w:r>
    </w:p>
    <w:p w14:paraId="65FB8C6F" w14:textId="55E9F5A9" w:rsidR="000C17D2" w:rsidRPr="00557E24" w:rsidRDefault="00557E24" w:rsidP="00557E24">
      <w:pPr>
        <w:spacing w:after="316"/>
        <w:jc w:val="center"/>
        <w:rPr>
          <w:rFonts w:ascii="Arial" w:hAnsi="Arial" w:cs="Arial"/>
          <w:b/>
        </w:rPr>
      </w:pPr>
      <w:r w:rsidRPr="00557E24">
        <w:rPr>
          <w:rFonts w:ascii="Arial" w:hAnsi="Arial" w:cs="Arial"/>
          <w:b/>
        </w:rPr>
        <w:t>Ukončenie zmluvy</w:t>
      </w:r>
    </w:p>
    <w:p w14:paraId="309F3A39" w14:textId="7777777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t>Túto Zmluvu je možné skončiť:</w:t>
      </w:r>
    </w:p>
    <w:p w14:paraId="6789701A" w14:textId="77777777" w:rsidR="00557E24" w:rsidRPr="00557E24" w:rsidRDefault="00557E24" w:rsidP="00557E24">
      <w:pPr>
        <w:pStyle w:val="Odsekzoznamu"/>
        <w:spacing w:line="250" w:lineRule="auto"/>
        <w:ind w:left="567"/>
        <w:rPr>
          <w:rFonts w:ascii="Arial" w:hAnsi="Arial" w:cs="Arial"/>
        </w:rPr>
      </w:pPr>
      <w:r w:rsidRPr="00557E24">
        <w:rPr>
          <w:rFonts w:ascii="Arial" w:hAnsi="Arial" w:cs="Arial"/>
        </w:rPr>
        <w:t>a)  písomnou dohodou Zmluvných strán,</w:t>
      </w:r>
    </w:p>
    <w:p w14:paraId="1E9E75A8" w14:textId="77777777" w:rsidR="00557E24" w:rsidRPr="00557E24" w:rsidRDefault="00557E24" w:rsidP="00557E24">
      <w:pPr>
        <w:pStyle w:val="Odsekzoznamu"/>
        <w:spacing w:line="250" w:lineRule="auto"/>
        <w:ind w:left="567"/>
        <w:rPr>
          <w:rFonts w:ascii="Arial" w:hAnsi="Arial" w:cs="Arial"/>
        </w:rPr>
      </w:pPr>
      <w:r w:rsidRPr="00557E24">
        <w:rPr>
          <w:rFonts w:ascii="Arial" w:hAnsi="Arial" w:cs="Arial"/>
        </w:rPr>
        <w:t xml:space="preserve">b) písomným odstúpením od tejto Zmluvy. </w:t>
      </w:r>
    </w:p>
    <w:p w14:paraId="40146A33" w14:textId="77777777" w:rsidR="00557E24" w:rsidRPr="00557E24" w:rsidRDefault="00557E24" w:rsidP="00557E24">
      <w:pPr>
        <w:pStyle w:val="Odsekzoznamu"/>
        <w:spacing w:line="250" w:lineRule="auto"/>
        <w:ind w:left="567"/>
        <w:rPr>
          <w:rFonts w:ascii="Arial" w:hAnsi="Arial" w:cs="Arial"/>
        </w:rPr>
      </w:pPr>
    </w:p>
    <w:p w14:paraId="6A3AFAE5" w14:textId="21F2FF4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t>Od tejto Zmluvy môže ktorákoľvek zo Zmluvných strán písomne odstúpiť v prípadoch podstatného porušenia Zmluvy. Na účely tejto Zmluvy sa za podstatné porušenie Zmluvy považuje opakované (min. trikrát) porušenie tej istej povinnosti, ak ani v dodatočnej písomne dojednanej lehote nepríde k</w:t>
      </w:r>
      <w:r w:rsidR="00213963">
        <w:rPr>
          <w:rFonts w:ascii="Arial" w:hAnsi="Arial" w:cs="Arial"/>
        </w:rPr>
        <w:t> </w:t>
      </w:r>
      <w:r w:rsidRPr="00557E24">
        <w:rPr>
          <w:rFonts w:ascii="Arial" w:hAnsi="Arial" w:cs="Arial"/>
        </w:rPr>
        <w:t>náprave</w:t>
      </w:r>
      <w:r w:rsidR="00213963">
        <w:rPr>
          <w:rFonts w:ascii="Arial" w:hAnsi="Arial" w:cs="Arial"/>
        </w:rPr>
        <w:t>.</w:t>
      </w:r>
    </w:p>
    <w:p w14:paraId="73B81142" w14:textId="77777777" w:rsidR="00557E24" w:rsidRPr="00557E24" w:rsidRDefault="00557E24" w:rsidP="00557E24">
      <w:pPr>
        <w:spacing w:line="250" w:lineRule="auto"/>
        <w:rPr>
          <w:rFonts w:ascii="Arial" w:hAnsi="Arial" w:cs="Arial"/>
        </w:rPr>
      </w:pPr>
    </w:p>
    <w:p w14:paraId="777B0AA8" w14:textId="7777777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lastRenderedPageBreak/>
        <w:t>Pre vylúčenie akýchkoľvek pochybností, Objednávateľ je oprávnený písomne odstúpiť od tejto Zmluvy v prípade, kedy ešte nedošlo k realizácii tejto Zmluvy a výsledky finančnej kontroly poskytovateľa NFP neumožňujú financovanie výdavkov vzniknutých z Verejného obstarávania.</w:t>
      </w:r>
    </w:p>
    <w:p w14:paraId="4654CEA2" w14:textId="77777777" w:rsidR="00557E24" w:rsidRPr="00557E24" w:rsidRDefault="00557E24" w:rsidP="00557E24">
      <w:pPr>
        <w:pStyle w:val="Odsekzoznamu"/>
        <w:spacing w:line="250" w:lineRule="auto"/>
        <w:rPr>
          <w:rFonts w:ascii="Arial" w:hAnsi="Arial" w:cs="Arial"/>
        </w:rPr>
      </w:pPr>
    </w:p>
    <w:p w14:paraId="3E880394" w14:textId="7777777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t>Objednávateľ je oprávnený písomne odstúpiť od tejto Zmluvy, aj:</w:t>
      </w:r>
    </w:p>
    <w:p w14:paraId="02FE1FBC" w14:textId="77777777" w:rsidR="00557E24" w:rsidRPr="00557E24" w:rsidRDefault="00557E24" w:rsidP="00557E24">
      <w:pPr>
        <w:pStyle w:val="Odsekzoznamu"/>
        <w:spacing w:line="250" w:lineRule="auto"/>
        <w:ind w:left="567"/>
        <w:rPr>
          <w:rFonts w:ascii="Arial" w:hAnsi="Arial" w:cs="Arial"/>
        </w:rPr>
      </w:pPr>
      <w:r w:rsidRPr="00557E24">
        <w:rPr>
          <w:rFonts w:ascii="Arial" w:hAnsi="Arial" w:cs="Arial"/>
        </w:rPr>
        <w:t>a) ak Zhotoviteľ vstúpil do likvidácie,</w:t>
      </w:r>
    </w:p>
    <w:p w14:paraId="6A14100A" w14:textId="77777777" w:rsidR="00557E24" w:rsidRPr="00557E24" w:rsidRDefault="00557E24" w:rsidP="00557E24">
      <w:pPr>
        <w:pStyle w:val="Odsekzoznamu"/>
        <w:spacing w:line="250" w:lineRule="auto"/>
        <w:ind w:left="567"/>
        <w:rPr>
          <w:rFonts w:ascii="Arial" w:hAnsi="Arial" w:cs="Arial"/>
        </w:rPr>
      </w:pPr>
      <w:r w:rsidRPr="00557E24">
        <w:rPr>
          <w:rFonts w:ascii="Arial" w:hAnsi="Arial" w:cs="Arial"/>
        </w:rPr>
        <w:t>b) ak sa voči Zhotoviteľovi začalo konkurzné konanie alebo reštrukturalizácia,</w:t>
      </w:r>
    </w:p>
    <w:p w14:paraId="1EB837F0" w14:textId="77777777" w:rsidR="00557E24" w:rsidRPr="00557E24" w:rsidRDefault="00557E24" w:rsidP="00557E24">
      <w:pPr>
        <w:pStyle w:val="Odsekzoznamu"/>
        <w:spacing w:line="250" w:lineRule="auto"/>
        <w:ind w:left="567"/>
        <w:rPr>
          <w:rFonts w:ascii="Arial" w:hAnsi="Arial" w:cs="Arial"/>
        </w:rPr>
      </w:pPr>
      <w:r w:rsidRPr="00557E24">
        <w:rPr>
          <w:rFonts w:ascii="Arial" w:hAnsi="Arial" w:cs="Arial"/>
        </w:rPr>
        <w:t>c) z dôvodov uvedených v § 19 Zákona o verejnom obstarávaní.</w:t>
      </w:r>
    </w:p>
    <w:p w14:paraId="1C46B6AD" w14:textId="77777777" w:rsidR="00557E24" w:rsidRPr="00557E24" w:rsidRDefault="00557E24" w:rsidP="00557E24">
      <w:pPr>
        <w:spacing w:line="250" w:lineRule="auto"/>
        <w:rPr>
          <w:rFonts w:ascii="Arial" w:hAnsi="Arial" w:cs="Arial"/>
        </w:rPr>
      </w:pPr>
    </w:p>
    <w:p w14:paraId="5FDABF12" w14:textId="7777777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t>Zhotoviteľ je oprávnený písomne odstúpiť od tejto Zmluvy v prípade, ak je Objednávateľ v omeškaní s úhradou faktúry šesťdesiat (60) dní po lehote jej splatnosti.</w:t>
      </w:r>
    </w:p>
    <w:p w14:paraId="65E10687" w14:textId="77777777" w:rsidR="00557E24" w:rsidRPr="00557E24" w:rsidRDefault="00557E24" w:rsidP="00557E24">
      <w:pPr>
        <w:pStyle w:val="Odsekzoznamu"/>
        <w:spacing w:line="250" w:lineRule="auto"/>
        <w:ind w:left="567"/>
        <w:rPr>
          <w:rFonts w:ascii="Arial" w:hAnsi="Arial" w:cs="Arial"/>
        </w:rPr>
      </w:pPr>
    </w:p>
    <w:p w14:paraId="04C465F4" w14:textId="77777777" w:rsidR="00557E24" w:rsidRPr="00557E24" w:rsidRDefault="00557E24" w:rsidP="00557E24">
      <w:pPr>
        <w:pStyle w:val="Odsekzoznamu"/>
        <w:numPr>
          <w:ilvl w:val="1"/>
          <w:numId w:val="34"/>
        </w:numPr>
        <w:spacing w:after="0" w:line="250" w:lineRule="auto"/>
        <w:ind w:left="567" w:hanging="567"/>
        <w:rPr>
          <w:rFonts w:ascii="Arial" w:hAnsi="Arial" w:cs="Arial"/>
        </w:rPr>
      </w:pPr>
      <w:r w:rsidRPr="00557E24">
        <w:rPr>
          <w:rFonts w:ascii="Arial" w:hAnsi="Arial" w:cs="Arial"/>
        </w:rPr>
        <w:t>Odstúpením od Zmluvy nie sú dotknuté ustanovenia týkajúce sa ochrany informácií, voľby práva a riešenia sporov. Odstúpením od Zmluvy niektorej zo zmluvných strán sa Zmluva zrušuje ku dňu doručenia odstúpenia druhej zmluvnej strane, pričom účinky odstúpenia sa spravujú príslušnými ustanoveniami Obchodného zákonníka. V prípade odstúpenia od tejto Zmluvy si zmluvné strany ponechajú doposiaľ akceptované plnenia, vykonané v súlade s podmienkami uvedenými v tejto Zmluve a jej prílohách a úhrady za ne. Ohľadom plnení, ktoré neboli riadne ukončené ku dňu zániku Zmluvy, pripraví Zhotoviteľ ich inventarizáciu a Objednávateľ bude oprávnený ale nie povinný ich prevziať, pokiaľ uhradí príslušnú časť zmluvnej ceny zodpovedajúcej miere rozpracovanosti podľa dohody zmluvných strán.</w:t>
      </w:r>
    </w:p>
    <w:p w14:paraId="0B823C19" w14:textId="77777777" w:rsidR="00557E24" w:rsidRPr="00557E24" w:rsidRDefault="00557E24" w:rsidP="00557E24">
      <w:pPr>
        <w:spacing w:line="250" w:lineRule="auto"/>
        <w:rPr>
          <w:rFonts w:ascii="Arial" w:hAnsi="Arial" w:cs="Arial"/>
        </w:rPr>
      </w:pPr>
    </w:p>
    <w:p w14:paraId="15EAE872" w14:textId="4FB26B56" w:rsidR="000C17D2" w:rsidRPr="00557E24" w:rsidRDefault="000C17D2" w:rsidP="00311404">
      <w:pPr>
        <w:pStyle w:val="Nadpis1"/>
        <w:ind w:left="111" w:right="10"/>
        <w:rPr>
          <w:rFonts w:ascii="Arial" w:hAnsi="Arial" w:cs="Arial"/>
          <w:b/>
          <w:bCs/>
          <w:sz w:val="20"/>
          <w:szCs w:val="20"/>
        </w:rPr>
      </w:pPr>
      <w:r w:rsidRPr="00557E24">
        <w:rPr>
          <w:rFonts w:ascii="Arial" w:hAnsi="Arial" w:cs="Arial"/>
          <w:b/>
          <w:bCs/>
          <w:sz w:val="20"/>
          <w:szCs w:val="20"/>
        </w:rPr>
        <w:t>Článok XIV</w:t>
      </w:r>
    </w:p>
    <w:p w14:paraId="38AD4340" w14:textId="383B3114" w:rsidR="00880D65" w:rsidRPr="00557E24" w:rsidRDefault="00557E24" w:rsidP="00557E24">
      <w:pPr>
        <w:spacing w:after="316"/>
        <w:jc w:val="center"/>
        <w:rPr>
          <w:rFonts w:ascii="Arial" w:hAnsi="Arial" w:cs="Arial"/>
          <w:b/>
        </w:rPr>
      </w:pPr>
      <w:r w:rsidRPr="00557E24">
        <w:rPr>
          <w:rFonts w:ascii="Arial" w:hAnsi="Arial" w:cs="Arial"/>
          <w:b/>
        </w:rPr>
        <w:t>Záverečné ustanovenia</w:t>
      </w:r>
    </w:p>
    <w:p w14:paraId="339AE0E0"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Akékoľvek zmeny a/alebo doplnenia tejto Zmluvy sa môžu vykonať iba na základe dohody obidvoch Zmluvných strán, a to vo forme písomných a očíslovaných dodatkov k Zmluve podpísaných oprávnenými zástupcami oboch Zmluvných strán.</w:t>
      </w:r>
    </w:p>
    <w:p w14:paraId="57B1D21B" w14:textId="77777777" w:rsidR="00557E24" w:rsidRPr="00557E24" w:rsidRDefault="00557E24" w:rsidP="00557E24">
      <w:pPr>
        <w:pStyle w:val="Odsekzoznamu"/>
        <w:spacing w:line="250" w:lineRule="auto"/>
        <w:ind w:left="567"/>
        <w:rPr>
          <w:rFonts w:ascii="Arial" w:hAnsi="Arial" w:cs="Arial"/>
        </w:rPr>
      </w:pPr>
    </w:p>
    <w:p w14:paraId="5BD642C1"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Práva a povinnosti Zmluvných strán, ktoré nie sú výslovne upravené v tejto Zmluve, sa riadia príslušnými ustanoveniami Obchodného zákonníka, Autorského zákona a iných všeobecne záväzných právnych predpisov platných na území Slovenskej republiky.</w:t>
      </w:r>
    </w:p>
    <w:p w14:paraId="45CBC400" w14:textId="77777777" w:rsidR="00557E24" w:rsidRPr="00557E24" w:rsidRDefault="00557E24" w:rsidP="00557E24">
      <w:pPr>
        <w:spacing w:line="250" w:lineRule="auto"/>
        <w:rPr>
          <w:rFonts w:ascii="Arial" w:hAnsi="Arial" w:cs="Arial"/>
        </w:rPr>
      </w:pPr>
    </w:p>
    <w:p w14:paraId="352AFE54"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Žiadna zo Zmluvných strán nie je oprávnená postúpiť akékoľvek svoje práva (pohľadávky) alebo povinnosti vyplývajúce z tejto Zmluvy bez predchádzajúceho písomného súhlasu druhej Zmluvnej strany.</w:t>
      </w:r>
    </w:p>
    <w:p w14:paraId="4D6BBD8C" w14:textId="77777777" w:rsidR="00557E24" w:rsidRPr="00557E24" w:rsidRDefault="00557E24" w:rsidP="00557E24">
      <w:pPr>
        <w:spacing w:line="250" w:lineRule="auto"/>
        <w:rPr>
          <w:rFonts w:ascii="Arial" w:hAnsi="Arial" w:cs="Arial"/>
        </w:rPr>
      </w:pPr>
    </w:p>
    <w:p w14:paraId="39538651"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Zmeny a dodatky k tejto Zmluve, vrátane zmien a dodatkov jej príloh, sú platné a účinné len vtedy, ak sú vyhotovené v písomnej forme, podpísané oboma Zmluvnými stranami a výslovne sa odvolávajú na túto Zmluvu.</w:t>
      </w:r>
    </w:p>
    <w:p w14:paraId="54549ED3" w14:textId="77777777" w:rsidR="00557E24" w:rsidRPr="00557E24" w:rsidRDefault="00557E24" w:rsidP="00557E24">
      <w:pPr>
        <w:spacing w:line="250" w:lineRule="auto"/>
        <w:rPr>
          <w:rFonts w:ascii="Arial" w:hAnsi="Arial" w:cs="Arial"/>
        </w:rPr>
      </w:pPr>
    </w:p>
    <w:p w14:paraId="4D5DF6D8"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Uzavretý dodatok musí byť v súlade s platným Zákonom o verejnom obstarávaní a príslušnou judikatúrou a rozhodovacou praxou týkajúcou sa uzatvárania dodatkov k zmluvám zadávaným verejným obstarávaním. Zhotoviteľ je v prípade potreby povinný požiadať Objednávateľa písomne o zmenu Zmluvy, navrhovanú zmenu riadne zdôvodniť a navrhnúť text zmeny Zmluvy. Objednávateľ posúdi navrhovanú zmenu Zmluvy a najneskôr do 30 dní odo dňa obdržania žiadosti sa rozhodne, či prijme navrhovanú zmenu Zmluvy. Ak je zmena Zmluvy spôsobená neplnením alebo porušením Zmluvy Zhotoviteľom, všetky dodatočné výdavky spojené s touto zmenou znáša Zhotoviteľ.</w:t>
      </w:r>
    </w:p>
    <w:p w14:paraId="28D38F6B" w14:textId="77777777" w:rsidR="00557E24" w:rsidRPr="00557E24" w:rsidRDefault="00557E24" w:rsidP="00557E24">
      <w:pPr>
        <w:spacing w:line="250" w:lineRule="auto"/>
        <w:rPr>
          <w:rFonts w:ascii="Arial" w:hAnsi="Arial" w:cs="Arial"/>
        </w:rPr>
      </w:pPr>
    </w:p>
    <w:p w14:paraId="5731B245"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Zmluva je vyhotovená v šiestich (6) rovnopisoch s platnosťou originálu v slovenskom jazyku, z toho štyri (4) obdrží Objednávateľ a dva (2) Zhotoviteľ.</w:t>
      </w:r>
    </w:p>
    <w:p w14:paraId="2890D5F6" w14:textId="77777777" w:rsidR="00557E24" w:rsidRPr="00557E24" w:rsidRDefault="00557E24" w:rsidP="00557E24">
      <w:pPr>
        <w:spacing w:line="250" w:lineRule="auto"/>
        <w:rPr>
          <w:rFonts w:ascii="Arial" w:hAnsi="Arial" w:cs="Arial"/>
        </w:rPr>
      </w:pPr>
    </w:p>
    <w:p w14:paraId="576D107D" w14:textId="77777777" w:rsidR="00557E24" w:rsidRPr="00557E24" w:rsidRDefault="00557E24" w:rsidP="00557E24">
      <w:pPr>
        <w:pStyle w:val="Odsekzoznamu"/>
        <w:numPr>
          <w:ilvl w:val="1"/>
          <w:numId w:val="35"/>
        </w:numPr>
        <w:spacing w:after="0" w:line="250" w:lineRule="auto"/>
        <w:ind w:left="567" w:hanging="567"/>
        <w:jc w:val="left"/>
        <w:rPr>
          <w:rFonts w:ascii="Arial" w:hAnsi="Arial" w:cs="Arial"/>
        </w:rPr>
      </w:pPr>
      <w:r w:rsidRPr="00557E24">
        <w:rPr>
          <w:rFonts w:ascii="Arial" w:hAnsi="Arial" w:cs="Arial"/>
        </w:rPr>
        <w:t>Táto Zmluva, nadobúda platnosť dňom jej podpisu oboma zmluvnými stranami a účinnosť dňom nasledujúcim po dni jej zverejnenia v súlade s § 47a zákona č. 40/1964 Zb. Občiansky zákonník v znení neskorších predpisov a § 5a zákona o slobodnom prístupe k informáciám.</w:t>
      </w:r>
    </w:p>
    <w:p w14:paraId="0E1E6840" w14:textId="77777777" w:rsidR="00557E24" w:rsidRPr="00557E24" w:rsidRDefault="00557E24" w:rsidP="00557E24">
      <w:pPr>
        <w:pStyle w:val="Odsekzoznamu"/>
        <w:spacing w:line="250" w:lineRule="auto"/>
        <w:ind w:left="567"/>
        <w:rPr>
          <w:rFonts w:ascii="Arial" w:hAnsi="Arial" w:cs="Arial"/>
        </w:rPr>
      </w:pPr>
    </w:p>
    <w:p w14:paraId="3F9214C0"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 xml:space="preserve">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w:t>
      </w:r>
      <w:r w:rsidRPr="00557E24">
        <w:rPr>
          <w:rFonts w:ascii="Arial" w:hAnsi="Arial" w:cs="Arial"/>
        </w:rPr>
        <w:lastRenderedPageBreak/>
        <w:t>neúčinné ustanovenie ustanovením platným, ktoré čo najlepšie zodpovedá pôvodne zamýšľanému účelu ustanovenia neplatného alebo neúčinného. Do uzavretia takého dodatku platí zodpovedajúca právna úprava všeobecne záväzných právnych predpisov platných na území Slovenskej republiky.</w:t>
      </w:r>
    </w:p>
    <w:p w14:paraId="6232D7C0" w14:textId="77777777" w:rsidR="00557E24" w:rsidRPr="00557E24" w:rsidRDefault="00557E24" w:rsidP="00557E24">
      <w:pPr>
        <w:spacing w:line="250" w:lineRule="auto"/>
        <w:rPr>
          <w:rFonts w:ascii="Arial" w:hAnsi="Arial" w:cs="Arial"/>
        </w:rPr>
      </w:pPr>
    </w:p>
    <w:p w14:paraId="538BBDF6"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Neoddeliteľnú súčasť tejto Zmluvy tvorí:</w:t>
      </w:r>
    </w:p>
    <w:p w14:paraId="33035EB5" w14:textId="27E4AA35" w:rsidR="00557E24" w:rsidRPr="00CE3A4D" w:rsidRDefault="00557E24" w:rsidP="00CE3A4D">
      <w:pPr>
        <w:pStyle w:val="Odsekzoznamu"/>
        <w:spacing w:line="250" w:lineRule="auto"/>
        <w:ind w:left="792"/>
        <w:rPr>
          <w:rFonts w:ascii="Arial" w:hAnsi="Arial" w:cs="Arial"/>
        </w:rPr>
      </w:pPr>
      <w:r w:rsidRPr="00557E24">
        <w:rPr>
          <w:rFonts w:ascii="Arial" w:hAnsi="Arial" w:cs="Arial"/>
        </w:rPr>
        <w:t xml:space="preserve">- príloha č. 1 - Opis predmetu zákazky </w:t>
      </w:r>
      <w:r w:rsidR="00AC1C4D">
        <w:rPr>
          <w:rFonts w:ascii="Arial" w:hAnsi="Arial" w:cs="Arial"/>
        </w:rPr>
        <w:t>– Vlastný návrh plnenia</w:t>
      </w:r>
      <w:r w:rsidR="007B509F">
        <w:rPr>
          <w:rFonts w:ascii="Arial" w:hAnsi="Arial" w:cs="Arial"/>
        </w:rPr>
        <w:t xml:space="preserve"> </w:t>
      </w:r>
      <w:r w:rsidR="007B509F" w:rsidRPr="007B509F">
        <w:rPr>
          <w:rFonts w:ascii="Arial" w:hAnsi="Arial" w:cs="Arial"/>
          <w:color w:val="FF0000"/>
        </w:rPr>
        <w:t>(doplní sa z ponuky úspešného uchádzača)</w:t>
      </w:r>
    </w:p>
    <w:p w14:paraId="23552584" w14:textId="0A626EE7" w:rsidR="00557E24" w:rsidRPr="00557E24" w:rsidRDefault="00557E24" w:rsidP="00557E24">
      <w:pPr>
        <w:pStyle w:val="Odsekzoznamu"/>
        <w:spacing w:line="250" w:lineRule="auto"/>
        <w:ind w:left="792"/>
        <w:rPr>
          <w:rFonts w:ascii="Arial" w:hAnsi="Arial" w:cs="Arial"/>
        </w:rPr>
      </w:pPr>
      <w:r w:rsidRPr="00557E24">
        <w:rPr>
          <w:rFonts w:ascii="Arial" w:hAnsi="Arial" w:cs="Arial"/>
        </w:rPr>
        <w:t>- príloha č. 2 - Harmonogram</w:t>
      </w:r>
      <w:r w:rsidR="007B509F">
        <w:rPr>
          <w:rFonts w:ascii="Arial" w:hAnsi="Arial" w:cs="Arial"/>
        </w:rPr>
        <w:t xml:space="preserve"> </w:t>
      </w:r>
      <w:r w:rsidR="007B509F" w:rsidRPr="007B509F">
        <w:rPr>
          <w:rFonts w:ascii="Arial" w:hAnsi="Arial" w:cs="Arial"/>
          <w:color w:val="FF0000"/>
        </w:rPr>
        <w:t>(doplní sa z ponuky úspešného uchádzača)</w:t>
      </w:r>
    </w:p>
    <w:p w14:paraId="148CF1AD" w14:textId="7D453781" w:rsidR="00557E24" w:rsidRPr="00557E24" w:rsidRDefault="00CE3A4D" w:rsidP="00557E24">
      <w:pPr>
        <w:pStyle w:val="Odsekzoznamu"/>
        <w:spacing w:line="250" w:lineRule="auto"/>
        <w:ind w:left="792"/>
        <w:rPr>
          <w:rFonts w:ascii="Arial" w:hAnsi="Arial" w:cs="Arial"/>
        </w:rPr>
      </w:pPr>
      <w:r>
        <w:rPr>
          <w:rFonts w:ascii="Arial" w:hAnsi="Arial" w:cs="Arial"/>
        </w:rPr>
        <w:t xml:space="preserve">- príloha č. 3 - Štruktúrovaný rozpočet ceny </w:t>
      </w:r>
      <w:r w:rsidR="007B509F" w:rsidRPr="007B509F">
        <w:rPr>
          <w:rFonts w:ascii="Arial" w:hAnsi="Arial" w:cs="Arial"/>
          <w:color w:val="FF0000"/>
        </w:rPr>
        <w:t>(doplní sa z ponuky úspešného uchádzača)</w:t>
      </w:r>
    </w:p>
    <w:p w14:paraId="365A5997" w14:textId="6793BFB9" w:rsidR="00557E24" w:rsidRPr="006815F1" w:rsidRDefault="00557E24" w:rsidP="006815F1">
      <w:pPr>
        <w:pStyle w:val="Odsekzoznamu"/>
        <w:spacing w:line="250" w:lineRule="auto"/>
        <w:ind w:left="792"/>
        <w:rPr>
          <w:rFonts w:ascii="Arial" w:hAnsi="Arial" w:cs="Arial"/>
          <w:i/>
          <w:color w:val="FF0000"/>
        </w:rPr>
      </w:pPr>
      <w:r w:rsidRPr="00557E24">
        <w:rPr>
          <w:rFonts w:ascii="Arial" w:hAnsi="Arial" w:cs="Arial"/>
        </w:rPr>
        <w:t xml:space="preserve">- príloha č. 4 - Zoznam subdodávateľov </w:t>
      </w:r>
      <w:r w:rsidR="007B509F" w:rsidRPr="007B509F">
        <w:rPr>
          <w:rFonts w:ascii="Arial" w:hAnsi="Arial" w:cs="Arial"/>
          <w:color w:val="FF0000"/>
        </w:rPr>
        <w:t>(</w:t>
      </w:r>
      <w:r w:rsidR="007B509F">
        <w:rPr>
          <w:rFonts w:ascii="Arial" w:hAnsi="Arial" w:cs="Arial"/>
          <w:color w:val="FF0000"/>
        </w:rPr>
        <w:t>predloží</w:t>
      </w:r>
      <w:r w:rsidR="007B509F" w:rsidRPr="007B509F">
        <w:rPr>
          <w:rFonts w:ascii="Arial" w:hAnsi="Arial" w:cs="Arial"/>
          <w:color w:val="FF0000"/>
        </w:rPr>
        <w:t xml:space="preserve"> </w:t>
      </w:r>
      <w:r w:rsidR="007B509F">
        <w:rPr>
          <w:rFonts w:ascii="Arial" w:hAnsi="Arial" w:cs="Arial"/>
          <w:color w:val="FF0000"/>
        </w:rPr>
        <w:t>úspešný uchádzač pred podpisom zmluvy</w:t>
      </w:r>
      <w:r w:rsidR="007B509F" w:rsidRPr="007B509F">
        <w:rPr>
          <w:rFonts w:ascii="Arial" w:hAnsi="Arial" w:cs="Arial"/>
          <w:color w:val="FF0000"/>
        </w:rPr>
        <w:t>)</w:t>
      </w:r>
    </w:p>
    <w:p w14:paraId="432BB804" w14:textId="77777777" w:rsidR="00557E24" w:rsidRPr="00557E24" w:rsidRDefault="00557E24" w:rsidP="00557E24">
      <w:pPr>
        <w:pStyle w:val="Odsekzoznamu"/>
        <w:spacing w:line="250" w:lineRule="auto"/>
        <w:ind w:left="792"/>
        <w:rPr>
          <w:rFonts w:ascii="Arial" w:hAnsi="Arial" w:cs="Arial"/>
        </w:rPr>
      </w:pPr>
    </w:p>
    <w:p w14:paraId="7F3F5A33" w14:textId="77777777" w:rsidR="00557E24" w:rsidRPr="00557E24" w:rsidRDefault="00557E24" w:rsidP="00557E24">
      <w:pPr>
        <w:pStyle w:val="Odsekzoznamu"/>
        <w:numPr>
          <w:ilvl w:val="1"/>
          <w:numId w:val="35"/>
        </w:numPr>
        <w:spacing w:after="0" w:line="250" w:lineRule="auto"/>
        <w:ind w:left="567" w:hanging="567"/>
        <w:rPr>
          <w:rFonts w:ascii="Arial" w:hAnsi="Arial" w:cs="Arial"/>
        </w:rPr>
      </w:pPr>
      <w:r w:rsidRPr="00557E24">
        <w:rPr>
          <w:rFonts w:ascii="Arial" w:hAnsi="Arial" w:cs="Arial"/>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51D6AC3F" w14:textId="77777777" w:rsidR="00557E24" w:rsidRPr="00557E24" w:rsidRDefault="00557E24" w:rsidP="00880D65">
      <w:pPr>
        <w:rPr>
          <w:rFonts w:ascii="Arial" w:hAnsi="Arial" w:cs="Arial"/>
        </w:rPr>
      </w:pPr>
    </w:p>
    <w:p w14:paraId="6AA9A6E4" w14:textId="510D2069" w:rsidR="00880D65" w:rsidRPr="00557E24" w:rsidRDefault="00880D65" w:rsidP="00880D65">
      <w:pPr>
        <w:rPr>
          <w:rFonts w:ascii="Arial" w:hAnsi="Arial" w:cs="Arial"/>
        </w:rPr>
      </w:pPr>
    </w:p>
    <w:p w14:paraId="3B06C93E" w14:textId="4C353F8C" w:rsidR="00A1363F" w:rsidRPr="00557E24" w:rsidRDefault="00A1363F" w:rsidP="00A1363F">
      <w:pPr>
        <w:ind w:left="0" w:firstLine="0"/>
        <w:rPr>
          <w:rFonts w:ascii="Arial" w:hAnsi="Arial" w:cs="Arial"/>
          <w:szCs w:val="20"/>
        </w:rPr>
      </w:pPr>
      <w:r w:rsidRPr="00557E24">
        <w:rPr>
          <w:rFonts w:ascii="Arial" w:hAnsi="Arial" w:cs="Arial"/>
          <w:szCs w:val="20"/>
        </w:rPr>
        <w:t xml:space="preserve">Za Objednávateľa: </w:t>
      </w:r>
      <w:r w:rsidRPr="00557E24">
        <w:rPr>
          <w:rFonts w:ascii="Arial" w:hAnsi="Arial" w:cs="Arial"/>
          <w:szCs w:val="20"/>
        </w:rPr>
        <w:tab/>
      </w:r>
      <w:r w:rsidRPr="00557E24">
        <w:rPr>
          <w:rFonts w:ascii="Arial" w:hAnsi="Arial" w:cs="Arial"/>
          <w:szCs w:val="20"/>
        </w:rPr>
        <w:tab/>
      </w:r>
      <w:r w:rsidRPr="00557E24">
        <w:rPr>
          <w:rFonts w:ascii="Arial" w:hAnsi="Arial" w:cs="Arial"/>
          <w:szCs w:val="20"/>
        </w:rPr>
        <w:tab/>
      </w:r>
      <w:r w:rsidRPr="00557E24">
        <w:rPr>
          <w:rFonts w:ascii="Arial" w:hAnsi="Arial" w:cs="Arial"/>
          <w:szCs w:val="20"/>
        </w:rPr>
        <w:tab/>
      </w:r>
      <w:r w:rsidRPr="00557E24">
        <w:rPr>
          <w:rFonts w:ascii="Arial" w:hAnsi="Arial" w:cs="Arial"/>
          <w:szCs w:val="20"/>
        </w:rPr>
        <w:tab/>
      </w:r>
      <w:r w:rsidR="00557E24">
        <w:rPr>
          <w:rFonts w:ascii="Arial" w:hAnsi="Arial" w:cs="Arial"/>
          <w:szCs w:val="20"/>
        </w:rPr>
        <w:t>Za Zhotoviteľa</w:t>
      </w:r>
      <w:r w:rsidRPr="00557E24">
        <w:rPr>
          <w:rFonts w:ascii="Arial" w:hAnsi="Arial" w:cs="Arial"/>
          <w:szCs w:val="20"/>
        </w:rPr>
        <w:t>:</w:t>
      </w:r>
    </w:p>
    <w:p w14:paraId="3B0C128D" w14:textId="77777777" w:rsidR="00A1363F" w:rsidRPr="00557E24" w:rsidRDefault="00A1363F" w:rsidP="00A1363F">
      <w:pPr>
        <w:ind w:left="0" w:firstLine="0"/>
        <w:rPr>
          <w:rFonts w:ascii="Arial" w:hAnsi="Arial" w:cs="Arial"/>
          <w:szCs w:val="20"/>
        </w:rPr>
      </w:pPr>
    </w:p>
    <w:p w14:paraId="0E6311FD" w14:textId="7DE355EE" w:rsidR="00A1363F" w:rsidRPr="00557E24" w:rsidRDefault="00A1363F" w:rsidP="00A1363F">
      <w:pPr>
        <w:ind w:left="0" w:firstLine="0"/>
        <w:rPr>
          <w:rFonts w:ascii="Arial" w:hAnsi="Arial" w:cs="Arial"/>
          <w:szCs w:val="20"/>
        </w:rPr>
      </w:pPr>
      <w:r w:rsidRPr="00557E24">
        <w:rPr>
          <w:rFonts w:ascii="Arial" w:hAnsi="Arial" w:cs="Arial"/>
          <w:szCs w:val="20"/>
        </w:rPr>
        <w:t xml:space="preserve">V Bratislave, dňa................ </w:t>
      </w:r>
      <w:r w:rsidRPr="00557E24">
        <w:rPr>
          <w:rFonts w:ascii="Arial" w:hAnsi="Arial" w:cs="Arial"/>
          <w:szCs w:val="20"/>
        </w:rPr>
        <w:tab/>
      </w:r>
      <w:r w:rsidRPr="00557E24">
        <w:rPr>
          <w:rFonts w:ascii="Arial" w:hAnsi="Arial" w:cs="Arial"/>
          <w:szCs w:val="20"/>
        </w:rPr>
        <w:tab/>
      </w:r>
      <w:r w:rsidRPr="00557E24">
        <w:rPr>
          <w:rFonts w:ascii="Arial" w:hAnsi="Arial" w:cs="Arial"/>
          <w:szCs w:val="20"/>
        </w:rPr>
        <w:tab/>
      </w:r>
      <w:r w:rsidRPr="00557E24">
        <w:rPr>
          <w:rFonts w:ascii="Arial" w:hAnsi="Arial" w:cs="Arial"/>
          <w:szCs w:val="20"/>
        </w:rPr>
        <w:tab/>
        <w:t>V Bratislave, dňa................</w:t>
      </w:r>
      <w:r w:rsidR="00557E24" w:rsidRPr="00557E24">
        <w:rPr>
          <w:rFonts w:ascii="Arial Narrow" w:hAnsi="Arial Narrow" w:cs="Arial"/>
        </w:rPr>
        <w:t xml:space="preserve"> </w:t>
      </w:r>
      <w:r w:rsidR="00557E24" w:rsidRPr="006F0C84">
        <w:rPr>
          <w:rFonts w:ascii="Arial Narrow" w:hAnsi="Arial Narrow" w:cs="Arial"/>
        </w:rPr>
        <w:t>(vyplní uchádzač)</w:t>
      </w:r>
    </w:p>
    <w:p w14:paraId="6B69AA18" w14:textId="48330113" w:rsidR="005242E0" w:rsidRPr="00557E24" w:rsidRDefault="007C6752" w:rsidP="007C6752">
      <w:pPr>
        <w:tabs>
          <w:tab w:val="center" w:pos="1701"/>
          <w:tab w:val="center" w:pos="5670"/>
        </w:tabs>
        <w:ind w:left="0" w:firstLine="0"/>
        <w:rPr>
          <w:rFonts w:ascii="Arial" w:hAnsi="Arial" w:cs="Arial"/>
          <w:szCs w:val="20"/>
        </w:rPr>
      </w:pPr>
      <w:r w:rsidRPr="00557E24">
        <w:rPr>
          <w:rFonts w:ascii="Arial" w:hAnsi="Arial" w:cs="Arial"/>
          <w:szCs w:val="20"/>
        </w:rPr>
        <w:tab/>
      </w:r>
    </w:p>
    <w:p w14:paraId="104C3A98" w14:textId="77777777" w:rsidR="005242E0" w:rsidRPr="00557E24" w:rsidRDefault="005242E0" w:rsidP="007C6752">
      <w:pPr>
        <w:tabs>
          <w:tab w:val="center" w:pos="1701"/>
          <w:tab w:val="center" w:pos="5670"/>
        </w:tabs>
        <w:ind w:left="0" w:firstLine="0"/>
        <w:rPr>
          <w:rFonts w:ascii="Arial" w:hAnsi="Arial" w:cs="Arial"/>
          <w:szCs w:val="20"/>
        </w:rPr>
      </w:pPr>
    </w:p>
    <w:p w14:paraId="09B5CECF" w14:textId="4E5C8DD0" w:rsidR="00A1363F" w:rsidRPr="00557E24" w:rsidRDefault="00A1363F" w:rsidP="009F11AC">
      <w:pPr>
        <w:tabs>
          <w:tab w:val="center" w:pos="1701"/>
          <w:tab w:val="center" w:pos="5954"/>
        </w:tabs>
        <w:ind w:left="0" w:firstLine="0"/>
        <w:rPr>
          <w:rFonts w:ascii="Arial" w:hAnsi="Arial" w:cs="Arial"/>
          <w:szCs w:val="20"/>
        </w:rPr>
      </w:pPr>
      <w:r w:rsidRPr="00557E24">
        <w:rPr>
          <w:rFonts w:ascii="Arial" w:hAnsi="Arial" w:cs="Arial"/>
          <w:szCs w:val="20"/>
        </w:rPr>
        <w:t xml:space="preserve">............................................ </w:t>
      </w:r>
      <w:r w:rsidR="007C6752" w:rsidRPr="00557E24">
        <w:rPr>
          <w:rFonts w:ascii="Arial" w:hAnsi="Arial" w:cs="Arial"/>
          <w:szCs w:val="20"/>
        </w:rPr>
        <w:tab/>
        <w:t>............................................</w:t>
      </w:r>
      <w:r w:rsidR="00557E24">
        <w:rPr>
          <w:rFonts w:ascii="Arial" w:hAnsi="Arial" w:cs="Arial"/>
          <w:szCs w:val="20"/>
        </w:rPr>
        <w:tab/>
      </w:r>
      <w:r w:rsidR="00557E24">
        <w:rPr>
          <w:rFonts w:ascii="Arial" w:hAnsi="Arial" w:cs="Arial"/>
          <w:szCs w:val="20"/>
        </w:rPr>
        <w:tab/>
      </w:r>
    </w:p>
    <w:p w14:paraId="18A59E7D" w14:textId="005DDA04" w:rsidR="00557E24" w:rsidRDefault="00557E24" w:rsidP="009F11AC">
      <w:pPr>
        <w:tabs>
          <w:tab w:val="center" w:pos="1701"/>
          <w:tab w:val="center" w:pos="5954"/>
        </w:tabs>
        <w:ind w:left="0" w:firstLine="0"/>
        <w:rPr>
          <w:rFonts w:ascii="Arial" w:hAnsi="Arial" w:cs="Arial"/>
          <w:szCs w:val="20"/>
        </w:rPr>
      </w:pPr>
      <w:r>
        <w:rPr>
          <w:rFonts w:ascii="Arial" w:hAnsi="Arial" w:cs="Arial"/>
          <w:szCs w:val="20"/>
        </w:rPr>
        <w:t xml:space="preserve">           </w:t>
      </w:r>
      <w:r w:rsidR="0013278D" w:rsidRPr="00557E24">
        <w:rPr>
          <w:rFonts w:ascii="Arial" w:hAnsi="Arial" w:cs="Arial"/>
          <w:szCs w:val="20"/>
        </w:rPr>
        <w:t xml:space="preserve">Mgr. Ján Lazar </w:t>
      </w:r>
      <w:r w:rsidR="007C6752" w:rsidRPr="00557E24">
        <w:rPr>
          <w:rFonts w:ascii="Arial" w:hAnsi="Arial" w:cs="Arial"/>
          <w:szCs w:val="20"/>
        </w:rPr>
        <w:tab/>
      </w:r>
      <w:r w:rsidRPr="006F0C84">
        <w:rPr>
          <w:rFonts w:ascii="Arial Narrow" w:hAnsi="Arial Narrow" w:cs="Arial"/>
        </w:rPr>
        <w:t>(vyplní uchádzač)</w:t>
      </w:r>
      <w:r w:rsidR="0013278D" w:rsidRPr="00557E24">
        <w:rPr>
          <w:rFonts w:ascii="Arial" w:hAnsi="Arial" w:cs="Arial"/>
          <w:szCs w:val="20"/>
        </w:rPr>
        <w:tab/>
      </w:r>
      <w:r w:rsidR="0013278D" w:rsidRPr="00557E24">
        <w:rPr>
          <w:rFonts w:ascii="Arial" w:hAnsi="Arial" w:cs="Arial"/>
          <w:szCs w:val="20"/>
        </w:rPr>
        <w:tab/>
      </w:r>
    </w:p>
    <w:p w14:paraId="0CAB3108" w14:textId="6DDE1933" w:rsidR="008C490F" w:rsidRPr="00557E24" w:rsidRDefault="00557E24" w:rsidP="009F11AC">
      <w:pPr>
        <w:tabs>
          <w:tab w:val="center" w:pos="1701"/>
          <w:tab w:val="center" w:pos="5954"/>
        </w:tabs>
        <w:ind w:left="0" w:firstLine="0"/>
        <w:rPr>
          <w:rFonts w:ascii="Arial" w:hAnsi="Arial" w:cs="Arial"/>
          <w:szCs w:val="20"/>
        </w:rPr>
        <w:sectPr w:rsidR="008C490F" w:rsidRPr="00557E24" w:rsidSect="009F11AC">
          <w:pgSz w:w="11904" w:h="16838"/>
          <w:pgMar w:top="1418" w:right="1550" w:bottom="568" w:left="1570" w:header="708" w:footer="708" w:gutter="0"/>
          <w:cols w:space="708"/>
        </w:sectPr>
      </w:pPr>
      <w:r>
        <w:rPr>
          <w:rFonts w:ascii="Arial" w:hAnsi="Arial" w:cs="Arial"/>
          <w:szCs w:val="20"/>
        </w:rPr>
        <w:t xml:space="preserve">   </w:t>
      </w:r>
      <w:r w:rsidR="0013278D" w:rsidRPr="00557E24">
        <w:rPr>
          <w:rFonts w:ascii="Arial" w:hAnsi="Arial" w:cs="Arial"/>
          <w:szCs w:val="20"/>
        </w:rPr>
        <w:t>štátny tajomník MV SR</w:t>
      </w:r>
      <w:r w:rsidR="007C6752" w:rsidRPr="00557E24">
        <w:rPr>
          <w:rFonts w:ascii="Arial" w:hAnsi="Arial" w:cs="Arial"/>
          <w:szCs w:val="20"/>
        </w:rPr>
        <w:t xml:space="preserve"> </w:t>
      </w:r>
      <w:r w:rsidR="007C6752" w:rsidRPr="00557E24">
        <w:rPr>
          <w:rFonts w:ascii="Arial" w:hAnsi="Arial" w:cs="Arial"/>
          <w:szCs w:val="20"/>
        </w:rPr>
        <w:tab/>
      </w:r>
    </w:p>
    <w:p w14:paraId="012906FA" w14:textId="54C0AD39" w:rsidR="008C490F" w:rsidRPr="00557E24" w:rsidRDefault="008C490F" w:rsidP="00C93959">
      <w:pPr>
        <w:spacing w:after="3" w:line="259" w:lineRule="auto"/>
        <w:ind w:left="0" w:firstLine="0"/>
        <w:jc w:val="left"/>
        <w:rPr>
          <w:rFonts w:ascii="Arial" w:hAnsi="Arial" w:cs="Arial"/>
          <w:szCs w:val="20"/>
        </w:rPr>
      </w:pPr>
    </w:p>
    <w:sectPr w:rsidR="008C490F" w:rsidRPr="00557E24">
      <w:type w:val="continuous"/>
      <w:pgSz w:w="11904" w:h="16838"/>
      <w:pgMar w:top="1440" w:right="2549" w:bottom="1440" w:left="1642" w:header="708" w:footer="708" w:gutter="0"/>
      <w:cols w:num="2" w:space="708" w:equalWidth="0">
        <w:col w:w="2448" w:space="1627"/>
        <w:col w:w="36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9F353" w14:textId="77777777" w:rsidR="00A428C9" w:rsidRDefault="00A428C9" w:rsidP="009B125E">
      <w:pPr>
        <w:spacing w:after="0" w:line="240" w:lineRule="auto"/>
      </w:pPr>
      <w:r>
        <w:separator/>
      </w:r>
    </w:p>
  </w:endnote>
  <w:endnote w:type="continuationSeparator" w:id="0">
    <w:p w14:paraId="6113E239" w14:textId="77777777" w:rsidR="00A428C9" w:rsidRDefault="00A428C9" w:rsidP="009B1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3B979" w14:textId="77777777" w:rsidR="00A428C9" w:rsidRDefault="00A428C9" w:rsidP="009B125E">
      <w:pPr>
        <w:spacing w:after="0" w:line="240" w:lineRule="auto"/>
      </w:pPr>
      <w:r>
        <w:separator/>
      </w:r>
    </w:p>
  </w:footnote>
  <w:footnote w:type="continuationSeparator" w:id="0">
    <w:p w14:paraId="09A2FE60" w14:textId="77777777" w:rsidR="00A428C9" w:rsidRDefault="00A428C9" w:rsidP="009B12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0E3"/>
    <w:multiLevelType w:val="hybridMultilevel"/>
    <w:tmpl w:val="2C66D2C2"/>
    <w:lvl w:ilvl="0" w:tplc="5546BE90">
      <w:start w:val="1"/>
      <w:numFmt w:val="decimal"/>
      <w:lvlText w:val="2.%1"/>
      <w:lvlJc w:val="left"/>
      <w:pPr>
        <w:ind w:left="1068" w:hanging="360"/>
      </w:pPr>
      <w:rPr>
        <w:rFonts w:ascii="Arial" w:hAnsi="Arial" w:cs="Arial" w:hint="default"/>
        <w:b w:val="0"/>
        <w:i w:val="0"/>
        <w:sz w:val="20"/>
        <w:szCs w:val="20"/>
      </w:rPr>
    </w:lvl>
    <w:lvl w:ilvl="1" w:tplc="041B0017">
      <w:start w:val="1"/>
      <w:numFmt w:val="lowerLetter"/>
      <w:lvlText w:val="%2)"/>
      <w:lvlJc w:val="left"/>
      <w:pPr>
        <w:ind w:left="1788" w:hanging="360"/>
      </w:pPr>
    </w:lvl>
    <w:lvl w:ilvl="2" w:tplc="C9EE5790">
      <w:start w:val="1"/>
      <w:numFmt w:val="lowerLetter"/>
      <w:lvlText w:val="%3)"/>
      <w:lvlJc w:val="left"/>
      <w:pPr>
        <w:ind w:left="3003" w:hanging="675"/>
      </w:pPr>
      <w:rPr>
        <w:rFonts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A3E1F76"/>
    <w:multiLevelType w:val="multilevel"/>
    <w:tmpl w:val="C60E7F22"/>
    <w:lvl w:ilvl="0">
      <w:start w:val="3"/>
      <w:numFmt w:val="decimal"/>
      <w:lvlText w:val="%1."/>
      <w:lvlJc w:val="left"/>
      <w:pPr>
        <w:ind w:left="360" w:hanging="360"/>
      </w:pPr>
      <w:rPr>
        <w:rFonts w:hint="default"/>
      </w:rPr>
    </w:lvl>
    <w:lvl w:ilvl="1">
      <w:start w:val="1"/>
      <w:numFmt w:val="decimal"/>
      <w:lvlText w:val="6.%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874041"/>
    <w:multiLevelType w:val="multilevel"/>
    <w:tmpl w:val="6F9E9144"/>
    <w:lvl w:ilvl="0">
      <w:start w:val="1"/>
      <w:numFmt w:val="decimal"/>
      <w:lvlText w:val="%1."/>
      <w:lvlJc w:val="left"/>
      <w:pPr>
        <w:ind w:left="360" w:hanging="360"/>
      </w:pPr>
    </w:lvl>
    <w:lvl w:ilvl="1">
      <w:start w:val="1"/>
      <w:numFmt w:val="decimal"/>
      <w:lvlText w:val="7.%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D56696"/>
    <w:multiLevelType w:val="hybridMultilevel"/>
    <w:tmpl w:val="84B221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EF0461B"/>
    <w:multiLevelType w:val="hybridMultilevel"/>
    <w:tmpl w:val="DF102166"/>
    <w:lvl w:ilvl="0" w:tplc="B2D2C678">
      <w:start w:val="1"/>
      <w:numFmt w:val="decimal"/>
      <w:lvlText w:val="3.%1"/>
      <w:lvlJc w:val="left"/>
      <w:pPr>
        <w:ind w:left="745" w:hanging="360"/>
      </w:pPr>
      <w:rPr>
        <w:rFonts w:cs="Times New Roman" w:hint="default"/>
        <w:b w:val="0"/>
        <w:bCs/>
        <w:i w:val="0"/>
      </w:rPr>
    </w:lvl>
    <w:lvl w:ilvl="1" w:tplc="041B0019" w:tentative="1">
      <w:start w:val="1"/>
      <w:numFmt w:val="lowerLetter"/>
      <w:lvlText w:val="%2."/>
      <w:lvlJc w:val="left"/>
      <w:pPr>
        <w:ind w:left="1465" w:hanging="360"/>
      </w:pPr>
    </w:lvl>
    <w:lvl w:ilvl="2" w:tplc="041B001B" w:tentative="1">
      <w:start w:val="1"/>
      <w:numFmt w:val="lowerRoman"/>
      <w:lvlText w:val="%3."/>
      <w:lvlJc w:val="right"/>
      <w:pPr>
        <w:ind w:left="2185" w:hanging="180"/>
      </w:pPr>
    </w:lvl>
    <w:lvl w:ilvl="3" w:tplc="041B000F" w:tentative="1">
      <w:start w:val="1"/>
      <w:numFmt w:val="decimal"/>
      <w:lvlText w:val="%4."/>
      <w:lvlJc w:val="left"/>
      <w:pPr>
        <w:ind w:left="2905" w:hanging="360"/>
      </w:pPr>
    </w:lvl>
    <w:lvl w:ilvl="4" w:tplc="041B0019" w:tentative="1">
      <w:start w:val="1"/>
      <w:numFmt w:val="lowerLetter"/>
      <w:lvlText w:val="%5."/>
      <w:lvlJc w:val="left"/>
      <w:pPr>
        <w:ind w:left="3625" w:hanging="360"/>
      </w:pPr>
    </w:lvl>
    <w:lvl w:ilvl="5" w:tplc="041B001B" w:tentative="1">
      <w:start w:val="1"/>
      <w:numFmt w:val="lowerRoman"/>
      <w:lvlText w:val="%6."/>
      <w:lvlJc w:val="right"/>
      <w:pPr>
        <w:ind w:left="4345" w:hanging="180"/>
      </w:pPr>
    </w:lvl>
    <w:lvl w:ilvl="6" w:tplc="041B000F" w:tentative="1">
      <w:start w:val="1"/>
      <w:numFmt w:val="decimal"/>
      <w:lvlText w:val="%7."/>
      <w:lvlJc w:val="left"/>
      <w:pPr>
        <w:ind w:left="5065" w:hanging="360"/>
      </w:pPr>
    </w:lvl>
    <w:lvl w:ilvl="7" w:tplc="041B0019" w:tentative="1">
      <w:start w:val="1"/>
      <w:numFmt w:val="lowerLetter"/>
      <w:lvlText w:val="%8."/>
      <w:lvlJc w:val="left"/>
      <w:pPr>
        <w:ind w:left="5785" w:hanging="360"/>
      </w:pPr>
    </w:lvl>
    <w:lvl w:ilvl="8" w:tplc="041B001B" w:tentative="1">
      <w:start w:val="1"/>
      <w:numFmt w:val="lowerRoman"/>
      <w:lvlText w:val="%9."/>
      <w:lvlJc w:val="right"/>
      <w:pPr>
        <w:ind w:left="6505" w:hanging="180"/>
      </w:pPr>
    </w:lvl>
  </w:abstractNum>
  <w:abstractNum w:abstractNumId="5" w15:restartNumberingAfterBreak="0">
    <w:nsid w:val="1BA9669F"/>
    <w:multiLevelType w:val="hybridMultilevel"/>
    <w:tmpl w:val="5016DB10"/>
    <w:lvl w:ilvl="0" w:tplc="041B0017">
      <w:start w:val="1"/>
      <w:numFmt w:val="lowerLetter"/>
      <w:lvlText w:val="%1)"/>
      <w:lvlJc w:val="left"/>
      <w:pPr>
        <w:ind w:left="743" w:hanging="360"/>
      </w:pPr>
    </w:lvl>
    <w:lvl w:ilvl="1" w:tplc="041B0019">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6" w15:restartNumberingAfterBreak="0">
    <w:nsid w:val="1BE97129"/>
    <w:multiLevelType w:val="hybridMultilevel"/>
    <w:tmpl w:val="F8FA4DDA"/>
    <w:lvl w:ilvl="0" w:tplc="18365832">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3732CB"/>
    <w:multiLevelType w:val="multilevel"/>
    <w:tmpl w:val="86B2E0E6"/>
    <w:lvl w:ilvl="0">
      <w:start w:val="1"/>
      <w:numFmt w:val="decimal"/>
      <w:lvlText w:val="%1."/>
      <w:lvlJc w:val="left"/>
      <w:pPr>
        <w:ind w:left="360" w:hanging="360"/>
      </w:pPr>
    </w:lvl>
    <w:lvl w:ilvl="1">
      <w:start w:val="1"/>
      <w:numFmt w:val="decimal"/>
      <w:lvlText w:val="14.%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1C55B5"/>
    <w:multiLevelType w:val="hybridMultilevel"/>
    <w:tmpl w:val="7ED4EE18"/>
    <w:lvl w:ilvl="0" w:tplc="388E0162">
      <w:start w:val="1"/>
      <w:numFmt w:val="decimal"/>
      <w:lvlText w:val="8.%1."/>
      <w:lvlJc w:val="left"/>
      <w:pPr>
        <w:ind w:left="844"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9964E1"/>
    <w:multiLevelType w:val="hybridMultilevel"/>
    <w:tmpl w:val="D5F6DDDC"/>
    <w:lvl w:ilvl="0" w:tplc="D97C1A98">
      <w:start w:val="1"/>
      <w:numFmt w:val="decimal"/>
      <w:lvlText w:val="4.%1"/>
      <w:lvlJc w:val="left"/>
      <w:pPr>
        <w:ind w:left="863" w:hanging="360"/>
      </w:pPr>
      <w:rPr>
        <w:rFonts w:cs="Times New Roman" w:hint="default"/>
        <w:b w:val="0"/>
        <w:bCs/>
        <w:i w:val="0"/>
      </w:rPr>
    </w:lvl>
    <w:lvl w:ilvl="1" w:tplc="041B0019" w:tentative="1">
      <w:start w:val="1"/>
      <w:numFmt w:val="lowerLetter"/>
      <w:lvlText w:val="%2."/>
      <w:lvlJc w:val="left"/>
      <w:pPr>
        <w:ind w:left="1583" w:hanging="360"/>
      </w:pPr>
    </w:lvl>
    <w:lvl w:ilvl="2" w:tplc="041B001B" w:tentative="1">
      <w:start w:val="1"/>
      <w:numFmt w:val="lowerRoman"/>
      <w:lvlText w:val="%3."/>
      <w:lvlJc w:val="right"/>
      <w:pPr>
        <w:ind w:left="2303" w:hanging="180"/>
      </w:pPr>
    </w:lvl>
    <w:lvl w:ilvl="3" w:tplc="041B000F" w:tentative="1">
      <w:start w:val="1"/>
      <w:numFmt w:val="decimal"/>
      <w:lvlText w:val="%4."/>
      <w:lvlJc w:val="left"/>
      <w:pPr>
        <w:ind w:left="3023" w:hanging="360"/>
      </w:pPr>
    </w:lvl>
    <w:lvl w:ilvl="4" w:tplc="041B0019" w:tentative="1">
      <w:start w:val="1"/>
      <w:numFmt w:val="lowerLetter"/>
      <w:lvlText w:val="%5."/>
      <w:lvlJc w:val="left"/>
      <w:pPr>
        <w:ind w:left="3743" w:hanging="360"/>
      </w:pPr>
    </w:lvl>
    <w:lvl w:ilvl="5" w:tplc="041B001B" w:tentative="1">
      <w:start w:val="1"/>
      <w:numFmt w:val="lowerRoman"/>
      <w:lvlText w:val="%6."/>
      <w:lvlJc w:val="right"/>
      <w:pPr>
        <w:ind w:left="4463" w:hanging="180"/>
      </w:pPr>
    </w:lvl>
    <w:lvl w:ilvl="6" w:tplc="041B000F" w:tentative="1">
      <w:start w:val="1"/>
      <w:numFmt w:val="decimal"/>
      <w:lvlText w:val="%7."/>
      <w:lvlJc w:val="left"/>
      <w:pPr>
        <w:ind w:left="5183" w:hanging="360"/>
      </w:pPr>
    </w:lvl>
    <w:lvl w:ilvl="7" w:tplc="041B0019" w:tentative="1">
      <w:start w:val="1"/>
      <w:numFmt w:val="lowerLetter"/>
      <w:lvlText w:val="%8."/>
      <w:lvlJc w:val="left"/>
      <w:pPr>
        <w:ind w:left="5903" w:hanging="360"/>
      </w:pPr>
    </w:lvl>
    <w:lvl w:ilvl="8" w:tplc="041B001B" w:tentative="1">
      <w:start w:val="1"/>
      <w:numFmt w:val="lowerRoman"/>
      <w:lvlText w:val="%9."/>
      <w:lvlJc w:val="right"/>
      <w:pPr>
        <w:ind w:left="6623" w:hanging="180"/>
      </w:pPr>
    </w:lvl>
  </w:abstractNum>
  <w:abstractNum w:abstractNumId="10" w15:restartNumberingAfterBreak="0">
    <w:nsid w:val="286C03F3"/>
    <w:multiLevelType w:val="hybridMultilevel"/>
    <w:tmpl w:val="2278ADC4"/>
    <w:lvl w:ilvl="0" w:tplc="5546BE90">
      <w:start w:val="1"/>
      <w:numFmt w:val="decimal"/>
      <w:lvlText w:val="2.%1"/>
      <w:lvlJc w:val="left"/>
      <w:pPr>
        <w:ind w:left="720" w:hanging="360"/>
      </w:pPr>
      <w:rPr>
        <w:rFonts w:ascii="Arial" w:hAnsi="Arial" w:cs="Arial" w:hint="default"/>
        <w:b w:val="0"/>
        <w:i w:val="0"/>
        <w:sz w:val="20"/>
        <w:szCs w:val="20"/>
      </w:rPr>
    </w:lvl>
    <w:lvl w:ilvl="1" w:tplc="041B0019">
      <w:start w:val="1"/>
      <w:numFmt w:val="lowerLetter"/>
      <w:lvlText w:val="%2."/>
      <w:lvlJc w:val="left"/>
      <w:pPr>
        <w:ind w:left="1440" w:hanging="360"/>
      </w:pPr>
    </w:lvl>
    <w:lvl w:ilvl="2" w:tplc="C9EE5790">
      <w:start w:val="1"/>
      <w:numFmt w:val="lowerLetter"/>
      <w:lvlText w:val="%3)"/>
      <w:lvlJc w:val="left"/>
      <w:pPr>
        <w:ind w:left="2655" w:hanging="67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D0209C"/>
    <w:multiLevelType w:val="hybridMultilevel"/>
    <w:tmpl w:val="8D66F2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D90C6E"/>
    <w:multiLevelType w:val="hybridMultilevel"/>
    <w:tmpl w:val="0FFA35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341F4FF5"/>
    <w:multiLevelType w:val="multilevel"/>
    <w:tmpl w:val="2200C914"/>
    <w:lvl w:ilvl="0">
      <w:start w:val="1"/>
      <w:numFmt w:val="decimal"/>
      <w:lvlText w:val="%1."/>
      <w:lvlJc w:val="left"/>
      <w:pPr>
        <w:ind w:left="360" w:hanging="360"/>
      </w:pPr>
    </w:lvl>
    <w:lvl w:ilvl="1">
      <w:start w:val="1"/>
      <w:numFmt w:val="decimal"/>
      <w:lvlText w:val="7.%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BB1C3E"/>
    <w:multiLevelType w:val="multilevel"/>
    <w:tmpl w:val="5DD66D66"/>
    <w:lvl w:ilvl="0">
      <w:start w:val="2"/>
      <w:numFmt w:val="decimal"/>
      <w:lvlText w:val="%1"/>
      <w:lvlJc w:val="left"/>
      <w:pPr>
        <w:ind w:left="360" w:hanging="360"/>
      </w:pPr>
      <w:rPr>
        <w:rFonts w:hint="default"/>
      </w:rPr>
    </w:lvl>
    <w:lvl w:ilvl="1">
      <w:start w:val="5"/>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6.%4."/>
      <w:lvlJc w:val="left"/>
      <w:pPr>
        <w:ind w:left="753" w:hanging="720"/>
      </w:pPr>
      <w:rPr>
        <w:rFonts w:hint="default"/>
        <w:b w:val="0"/>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157" w:hanging="1080"/>
      </w:pPr>
      <w:rPr>
        <w:rFonts w:hint="default"/>
      </w:rPr>
    </w:lvl>
    <w:lvl w:ilvl="8">
      <w:start w:val="1"/>
      <w:numFmt w:val="decimal"/>
      <w:lvlText w:val="%1.%2.%3.%4.%5.%6.%7.%8.%9"/>
      <w:lvlJc w:val="left"/>
      <w:pPr>
        <w:ind w:left="1528" w:hanging="1440"/>
      </w:pPr>
      <w:rPr>
        <w:rFonts w:hint="default"/>
      </w:rPr>
    </w:lvl>
  </w:abstractNum>
  <w:abstractNum w:abstractNumId="15" w15:restartNumberingAfterBreak="0">
    <w:nsid w:val="43624620"/>
    <w:multiLevelType w:val="hybridMultilevel"/>
    <w:tmpl w:val="87B48268"/>
    <w:lvl w:ilvl="0" w:tplc="041B0017">
      <w:start w:val="1"/>
      <w:numFmt w:val="lowerLetter"/>
      <w:lvlText w:val="%1)"/>
      <w:lvlJc w:val="left"/>
      <w:pPr>
        <w:ind w:left="471" w:hanging="360"/>
      </w:pPr>
      <w:rPr>
        <w:rFonts w:hint="default"/>
        <w:b w:val="0"/>
        <w:i w:val="0"/>
        <w:sz w:val="20"/>
        <w:szCs w:val="20"/>
      </w:rPr>
    </w:lvl>
    <w:lvl w:ilvl="1" w:tplc="041B0017">
      <w:start w:val="1"/>
      <w:numFmt w:val="lowerLetter"/>
      <w:lvlText w:val="%2)"/>
      <w:lvlJc w:val="left"/>
      <w:pPr>
        <w:ind w:left="1191" w:hanging="360"/>
      </w:pPr>
    </w:lvl>
    <w:lvl w:ilvl="2" w:tplc="C9EE5790">
      <w:start w:val="1"/>
      <w:numFmt w:val="lowerLetter"/>
      <w:lvlText w:val="%3)"/>
      <w:lvlJc w:val="left"/>
      <w:pPr>
        <w:ind w:left="2406" w:hanging="675"/>
      </w:pPr>
      <w:rPr>
        <w:rFonts w:hint="default"/>
      </w:rPr>
    </w:lvl>
    <w:lvl w:ilvl="3" w:tplc="041B000F" w:tentative="1">
      <w:start w:val="1"/>
      <w:numFmt w:val="decimal"/>
      <w:lvlText w:val="%4."/>
      <w:lvlJc w:val="left"/>
      <w:pPr>
        <w:ind w:left="2631" w:hanging="360"/>
      </w:pPr>
    </w:lvl>
    <w:lvl w:ilvl="4" w:tplc="041B0019" w:tentative="1">
      <w:start w:val="1"/>
      <w:numFmt w:val="lowerLetter"/>
      <w:lvlText w:val="%5."/>
      <w:lvlJc w:val="left"/>
      <w:pPr>
        <w:ind w:left="3351" w:hanging="360"/>
      </w:pPr>
    </w:lvl>
    <w:lvl w:ilvl="5" w:tplc="041B001B" w:tentative="1">
      <w:start w:val="1"/>
      <w:numFmt w:val="lowerRoman"/>
      <w:lvlText w:val="%6."/>
      <w:lvlJc w:val="right"/>
      <w:pPr>
        <w:ind w:left="4071" w:hanging="180"/>
      </w:pPr>
    </w:lvl>
    <w:lvl w:ilvl="6" w:tplc="041B000F" w:tentative="1">
      <w:start w:val="1"/>
      <w:numFmt w:val="decimal"/>
      <w:lvlText w:val="%7."/>
      <w:lvlJc w:val="left"/>
      <w:pPr>
        <w:ind w:left="4791" w:hanging="360"/>
      </w:pPr>
    </w:lvl>
    <w:lvl w:ilvl="7" w:tplc="041B0019" w:tentative="1">
      <w:start w:val="1"/>
      <w:numFmt w:val="lowerLetter"/>
      <w:lvlText w:val="%8."/>
      <w:lvlJc w:val="left"/>
      <w:pPr>
        <w:ind w:left="5511" w:hanging="360"/>
      </w:pPr>
    </w:lvl>
    <w:lvl w:ilvl="8" w:tplc="041B001B" w:tentative="1">
      <w:start w:val="1"/>
      <w:numFmt w:val="lowerRoman"/>
      <w:lvlText w:val="%9."/>
      <w:lvlJc w:val="right"/>
      <w:pPr>
        <w:ind w:left="6231" w:hanging="180"/>
      </w:pPr>
    </w:lvl>
  </w:abstractNum>
  <w:abstractNum w:abstractNumId="16" w15:restartNumberingAfterBreak="0">
    <w:nsid w:val="43D46DA6"/>
    <w:multiLevelType w:val="multilevel"/>
    <w:tmpl w:val="DA1029E8"/>
    <w:lvl w:ilvl="0">
      <w:start w:val="1"/>
      <w:numFmt w:val="decimal"/>
      <w:lvlText w:val="%1."/>
      <w:lvlJc w:val="left"/>
      <w:pPr>
        <w:ind w:left="360" w:hanging="360"/>
      </w:pPr>
    </w:lvl>
    <w:lvl w:ilvl="1">
      <w:start w:val="1"/>
      <w:numFmt w:val="decimal"/>
      <w:lvlText w:val="11.%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11960F"/>
    <w:multiLevelType w:val="hybridMultilevel"/>
    <w:tmpl w:val="133EA4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364E81"/>
    <w:multiLevelType w:val="hybridMultilevel"/>
    <w:tmpl w:val="F99A42C8"/>
    <w:lvl w:ilvl="0" w:tplc="375075EA">
      <w:start w:val="1"/>
      <w:numFmt w:val="decimal"/>
      <w:lvlText w:val="5.%1."/>
      <w:lvlJc w:val="left"/>
      <w:pPr>
        <w:ind w:left="743" w:hanging="360"/>
      </w:pPr>
      <w:rPr>
        <w:rFonts w:hint="default"/>
        <w:b/>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19" w15:restartNumberingAfterBreak="0">
    <w:nsid w:val="544F120A"/>
    <w:multiLevelType w:val="multilevel"/>
    <w:tmpl w:val="E5B01DBC"/>
    <w:lvl w:ilvl="0">
      <w:start w:val="1"/>
      <w:numFmt w:val="decimal"/>
      <w:lvlText w:val="%1."/>
      <w:lvlJc w:val="left"/>
      <w:pPr>
        <w:ind w:left="360" w:hanging="360"/>
      </w:pPr>
    </w:lvl>
    <w:lvl w:ilvl="1">
      <w:start w:val="1"/>
      <w:numFmt w:val="decimal"/>
      <w:lvlText w:val="12.%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C253240"/>
    <w:multiLevelType w:val="hybridMultilevel"/>
    <w:tmpl w:val="DA2AF7B2"/>
    <w:lvl w:ilvl="0" w:tplc="041B000F">
      <w:start w:val="1"/>
      <w:numFmt w:val="decimal"/>
      <w:lvlText w:val="%1."/>
      <w:lvlJc w:val="left"/>
      <w:pPr>
        <w:ind w:left="743" w:hanging="360"/>
      </w:p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21" w15:restartNumberingAfterBreak="0">
    <w:nsid w:val="61D92022"/>
    <w:multiLevelType w:val="multilevel"/>
    <w:tmpl w:val="B42A4526"/>
    <w:lvl w:ilvl="0">
      <w:start w:val="1"/>
      <w:numFmt w:val="decimal"/>
      <w:lvlText w:val="%1."/>
      <w:lvlJc w:val="left"/>
      <w:pPr>
        <w:ind w:left="360" w:hanging="360"/>
      </w:pPr>
    </w:lvl>
    <w:lvl w:ilvl="1">
      <w:start w:val="1"/>
      <w:numFmt w:val="decimal"/>
      <w:lvlText w:val="13.%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7F6AF7"/>
    <w:multiLevelType w:val="hybridMultilevel"/>
    <w:tmpl w:val="C652E5BC"/>
    <w:lvl w:ilvl="0" w:tplc="3BCA3C52">
      <w:start w:val="1"/>
      <w:numFmt w:val="bullet"/>
      <w:lvlText w:val=""/>
      <w:lvlJc w:val="left"/>
      <w:pPr>
        <w:ind w:left="786"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3086F5F"/>
    <w:multiLevelType w:val="multilevel"/>
    <w:tmpl w:val="D4A68E64"/>
    <w:lvl w:ilvl="0">
      <w:start w:val="2"/>
      <w:numFmt w:val="decimal"/>
      <w:lvlText w:val="%1"/>
      <w:lvlJc w:val="left"/>
      <w:pPr>
        <w:ind w:left="360" w:hanging="360"/>
      </w:pPr>
      <w:rPr>
        <w:rFonts w:hint="default"/>
      </w:rPr>
    </w:lvl>
    <w:lvl w:ilvl="1">
      <w:start w:val="5"/>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157" w:hanging="1080"/>
      </w:pPr>
      <w:rPr>
        <w:rFonts w:hint="default"/>
      </w:rPr>
    </w:lvl>
    <w:lvl w:ilvl="8">
      <w:start w:val="1"/>
      <w:numFmt w:val="decimal"/>
      <w:lvlText w:val="%1.%2.%3.%4.%5.%6.%7.%8.%9"/>
      <w:lvlJc w:val="left"/>
      <w:pPr>
        <w:ind w:left="1528" w:hanging="1440"/>
      </w:pPr>
      <w:rPr>
        <w:rFonts w:hint="default"/>
      </w:rPr>
    </w:lvl>
  </w:abstractNum>
  <w:abstractNum w:abstractNumId="24" w15:restartNumberingAfterBreak="0">
    <w:nsid w:val="69B225B5"/>
    <w:multiLevelType w:val="hybridMultilevel"/>
    <w:tmpl w:val="FF1C6292"/>
    <w:lvl w:ilvl="0" w:tplc="17DCD818">
      <w:start w:val="1"/>
      <w:numFmt w:val="decimal"/>
      <w:lvlText w:val="5.%1."/>
      <w:lvlJc w:val="left"/>
      <w:pPr>
        <w:ind w:left="863" w:hanging="360"/>
      </w:pPr>
      <w:rPr>
        <w:rFonts w:hint="default"/>
        <w:b w:val="0"/>
        <w:bCs/>
        <w:i w:val="0"/>
      </w:rPr>
    </w:lvl>
    <w:lvl w:ilvl="1" w:tplc="041B0019" w:tentative="1">
      <w:start w:val="1"/>
      <w:numFmt w:val="lowerLetter"/>
      <w:lvlText w:val="%2."/>
      <w:lvlJc w:val="left"/>
      <w:pPr>
        <w:ind w:left="1583" w:hanging="360"/>
      </w:pPr>
    </w:lvl>
    <w:lvl w:ilvl="2" w:tplc="041B001B" w:tentative="1">
      <w:start w:val="1"/>
      <w:numFmt w:val="lowerRoman"/>
      <w:lvlText w:val="%3."/>
      <w:lvlJc w:val="right"/>
      <w:pPr>
        <w:ind w:left="2303" w:hanging="180"/>
      </w:pPr>
    </w:lvl>
    <w:lvl w:ilvl="3" w:tplc="041B000F" w:tentative="1">
      <w:start w:val="1"/>
      <w:numFmt w:val="decimal"/>
      <w:lvlText w:val="%4."/>
      <w:lvlJc w:val="left"/>
      <w:pPr>
        <w:ind w:left="3023" w:hanging="360"/>
      </w:pPr>
    </w:lvl>
    <w:lvl w:ilvl="4" w:tplc="041B0019" w:tentative="1">
      <w:start w:val="1"/>
      <w:numFmt w:val="lowerLetter"/>
      <w:lvlText w:val="%5."/>
      <w:lvlJc w:val="left"/>
      <w:pPr>
        <w:ind w:left="3743" w:hanging="360"/>
      </w:pPr>
    </w:lvl>
    <w:lvl w:ilvl="5" w:tplc="041B001B" w:tentative="1">
      <w:start w:val="1"/>
      <w:numFmt w:val="lowerRoman"/>
      <w:lvlText w:val="%6."/>
      <w:lvlJc w:val="right"/>
      <w:pPr>
        <w:ind w:left="4463" w:hanging="180"/>
      </w:pPr>
    </w:lvl>
    <w:lvl w:ilvl="6" w:tplc="041B000F" w:tentative="1">
      <w:start w:val="1"/>
      <w:numFmt w:val="decimal"/>
      <w:lvlText w:val="%7."/>
      <w:lvlJc w:val="left"/>
      <w:pPr>
        <w:ind w:left="5183" w:hanging="360"/>
      </w:pPr>
    </w:lvl>
    <w:lvl w:ilvl="7" w:tplc="041B0019" w:tentative="1">
      <w:start w:val="1"/>
      <w:numFmt w:val="lowerLetter"/>
      <w:lvlText w:val="%8."/>
      <w:lvlJc w:val="left"/>
      <w:pPr>
        <w:ind w:left="5903" w:hanging="360"/>
      </w:pPr>
    </w:lvl>
    <w:lvl w:ilvl="8" w:tplc="041B001B" w:tentative="1">
      <w:start w:val="1"/>
      <w:numFmt w:val="lowerRoman"/>
      <w:lvlText w:val="%9."/>
      <w:lvlJc w:val="right"/>
      <w:pPr>
        <w:ind w:left="6623" w:hanging="180"/>
      </w:pPr>
    </w:lvl>
  </w:abstractNum>
  <w:abstractNum w:abstractNumId="25" w15:restartNumberingAfterBreak="0">
    <w:nsid w:val="6BB95942"/>
    <w:multiLevelType w:val="hybridMultilevel"/>
    <w:tmpl w:val="F7447B98"/>
    <w:lvl w:ilvl="0" w:tplc="DA46691C">
      <w:start w:val="1"/>
      <w:numFmt w:val="decimal"/>
      <w:lvlText w:val="3.%1"/>
      <w:lvlJc w:val="left"/>
      <w:pPr>
        <w:ind w:left="710" w:hanging="360"/>
      </w:pPr>
      <w:rPr>
        <w:rFonts w:cs="Times New Roman" w:hint="default"/>
        <w:b w:val="0"/>
        <w:bCs w:val="0"/>
        <w:i w:val="0"/>
      </w:r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26" w15:restartNumberingAfterBreak="0">
    <w:nsid w:val="6DC17B2F"/>
    <w:multiLevelType w:val="hybridMultilevel"/>
    <w:tmpl w:val="01B109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DC606F3"/>
    <w:multiLevelType w:val="hybridMultilevel"/>
    <w:tmpl w:val="FBA82A16"/>
    <w:lvl w:ilvl="0" w:tplc="070823DC">
      <w:start w:val="1"/>
      <w:numFmt w:val="decimal"/>
      <w:lvlText w:val="8.%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DEC3902"/>
    <w:multiLevelType w:val="hybridMultilevel"/>
    <w:tmpl w:val="6F08FAA2"/>
    <w:lvl w:ilvl="0" w:tplc="FFFFFFFF">
      <w:start w:val="11"/>
      <w:numFmt w:val="bullet"/>
      <w:lvlText w:val="-"/>
      <w:lvlJc w:val="left"/>
      <w:pPr>
        <w:ind w:left="1146" w:hanging="360"/>
      </w:pPr>
      <w:rPr>
        <w:rFonts w:ascii="Arial Narrow" w:eastAsia="Calibri" w:hAnsi="Arial Narrow"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75DC5601"/>
    <w:multiLevelType w:val="hybridMultilevel"/>
    <w:tmpl w:val="630E938A"/>
    <w:lvl w:ilvl="0" w:tplc="CD802F4C">
      <w:start w:val="1"/>
      <w:numFmt w:val="decimal"/>
      <w:lvlText w:val="6.%1."/>
      <w:lvlJc w:val="left"/>
      <w:pPr>
        <w:ind w:left="821" w:hanging="360"/>
      </w:pPr>
      <w:rPr>
        <w:rFonts w:hint="default"/>
        <w:b/>
      </w:rPr>
    </w:lvl>
    <w:lvl w:ilvl="1" w:tplc="041B0019" w:tentative="1">
      <w:start w:val="1"/>
      <w:numFmt w:val="lowerLetter"/>
      <w:lvlText w:val="%2."/>
      <w:lvlJc w:val="left"/>
      <w:pPr>
        <w:ind w:left="1541" w:hanging="360"/>
      </w:pPr>
    </w:lvl>
    <w:lvl w:ilvl="2" w:tplc="041B001B" w:tentative="1">
      <w:start w:val="1"/>
      <w:numFmt w:val="lowerRoman"/>
      <w:lvlText w:val="%3."/>
      <w:lvlJc w:val="right"/>
      <w:pPr>
        <w:ind w:left="2261" w:hanging="180"/>
      </w:pPr>
    </w:lvl>
    <w:lvl w:ilvl="3" w:tplc="041B000F" w:tentative="1">
      <w:start w:val="1"/>
      <w:numFmt w:val="decimal"/>
      <w:lvlText w:val="%4."/>
      <w:lvlJc w:val="left"/>
      <w:pPr>
        <w:ind w:left="2981" w:hanging="360"/>
      </w:pPr>
    </w:lvl>
    <w:lvl w:ilvl="4" w:tplc="041B0019" w:tentative="1">
      <w:start w:val="1"/>
      <w:numFmt w:val="lowerLetter"/>
      <w:lvlText w:val="%5."/>
      <w:lvlJc w:val="left"/>
      <w:pPr>
        <w:ind w:left="3701" w:hanging="360"/>
      </w:pPr>
    </w:lvl>
    <w:lvl w:ilvl="5" w:tplc="041B001B" w:tentative="1">
      <w:start w:val="1"/>
      <w:numFmt w:val="lowerRoman"/>
      <w:lvlText w:val="%6."/>
      <w:lvlJc w:val="right"/>
      <w:pPr>
        <w:ind w:left="4421" w:hanging="180"/>
      </w:pPr>
    </w:lvl>
    <w:lvl w:ilvl="6" w:tplc="041B000F" w:tentative="1">
      <w:start w:val="1"/>
      <w:numFmt w:val="decimal"/>
      <w:lvlText w:val="%7."/>
      <w:lvlJc w:val="left"/>
      <w:pPr>
        <w:ind w:left="5141" w:hanging="360"/>
      </w:pPr>
    </w:lvl>
    <w:lvl w:ilvl="7" w:tplc="041B0019" w:tentative="1">
      <w:start w:val="1"/>
      <w:numFmt w:val="lowerLetter"/>
      <w:lvlText w:val="%8."/>
      <w:lvlJc w:val="left"/>
      <w:pPr>
        <w:ind w:left="5861" w:hanging="360"/>
      </w:pPr>
    </w:lvl>
    <w:lvl w:ilvl="8" w:tplc="041B001B" w:tentative="1">
      <w:start w:val="1"/>
      <w:numFmt w:val="lowerRoman"/>
      <w:lvlText w:val="%9."/>
      <w:lvlJc w:val="right"/>
      <w:pPr>
        <w:ind w:left="6581" w:hanging="180"/>
      </w:pPr>
    </w:lvl>
  </w:abstractNum>
  <w:abstractNum w:abstractNumId="30" w15:restartNumberingAfterBreak="0">
    <w:nsid w:val="78BA419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AD2124"/>
    <w:multiLevelType w:val="multilevel"/>
    <w:tmpl w:val="218A3002"/>
    <w:lvl w:ilvl="0">
      <w:start w:val="10"/>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E73283"/>
    <w:multiLevelType w:val="hybridMultilevel"/>
    <w:tmpl w:val="8DD0EEF4"/>
    <w:lvl w:ilvl="0" w:tplc="CE2C26B8">
      <w:start w:val="1"/>
      <w:numFmt w:val="decimal"/>
      <w:lvlText w:val="3.%1"/>
      <w:lvlJc w:val="left"/>
      <w:pPr>
        <w:ind w:left="720" w:hanging="360"/>
      </w:pPr>
      <w:rPr>
        <w:rFonts w:cs="Times New Roman"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D376DC5"/>
    <w:multiLevelType w:val="hybridMultilevel"/>
    <w:tmpl w:val="BFE8B70A"/>
    <w:lvl w:ilvl="0" w:tplc="041B0017">
      <w:start w:val="1"/>
      <w:numFmt w:val="lowerLetter"/>
      <w:lvlText w:val="%1)"/>
      <w:lvlJc w:val="left"/>
      <w:pPr>
        <w:ind w:left="743" w:hanging="360"/>
      </w:pPr>
    </w:lvl>
    <w:lvl w:ilvl="1" w:tplc="041B0019">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34" w15:restartNumberingAfterBreak="0">
    <w:nsid w:val="7F692BC2"/>
    <w:multiLevelType w:val="multilevel"/>
    <w:tmpl w:val="D4A68E64"/>
    <w:lvl w:ilvl="0">
      <w:start w:val="2"/>
      <w:numFmt w:val="decimal"/>
      <w:lvlText w:val="%1"/>
      <w:lvlJc w:val="left"/>
      <w:pPr>
        <w:ind w:left="360" w:hanging="360"/>
      </w:pPr>
      <w:rPr>
        <w:rFonts w:hint="default"/>
      </w:rPr>
    </w:lvl>
    <w:lvl w:ilvl="1">
      <w:start w:val="5"/>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157" w:hanging="1080"/>
      </w:pPr>
      <w:rPr>
        <w:rFonts w:hint="default"/>
      </w:rPr>
    </w:lvl>
    <w:lvl w:ilvl="8">
      <w:start w:val="1"/>
      <w:numFmt w:val="decimal"/>
      <w:lvlText w:val="%1.%2.%3.%4.%5.%6.%7.%8.%9"/>
      <w:lvlJc w:val="left"/>
      <w:pPr>
        <w:ind w:left="1528" w:hanging="1440"/>
      </w:pPr>
      <w:rPr>
        <w:rFonts w:hint="default"/>
      </w:rPr>
    </w:lvl>
  </w:abstractNum>
  <w:num w:numId="1">
    <w:abstractNumId w:val="32"/>
  </w:num>
  <w:num w:numId="2">
    <w:abstractNumId w:val="10"/>
  </w:num>
  <w:num w:numId="3">
    <w:abstractNumId w:val="4"/>
  </w:num>
  <w:num w:numId="4">
    <w:abstractNumId w:val="25"/>
  </w:num>
  <w:num w:numId="5">
    <w:abstractNumId w:val="9"/>
  </w:num>
  <w:num w:numId="6">
    <w:abstractNumId w:val="20"/>
  </w:num>
  <w:num w:numId="7">
    <w:abstractNumId w:val="18"/>
  </w:num>
  <w:num w:numId="8">
    <w:abstractNumId w:val="9"/>
    <w:lvlOverride w:ilvl="0">
      <w:lvl w:ilvl="0" w:tplc="D97C1A98">
        <w:start w:val="1"/>
        <w:numFmt w:val="decimal"/>
        <w:lvlText w:val="4.%1"/>
        <w:lvlJc w:val="left"/>
        <w:pPr>
          <w:ind w:left="863" w:hanging="360"/>
        </w:pPr>
        <w:rPr>
          <w:rFonts w:cs="Times New Roman" w:hint="default"/>
          <w:b w:val="0"/>
          <w:bCs/>
          <w:i w:val="0"/>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9">
    <w:abstractNumId w:val="24"/>
  </w:num>
  <w:num w:numId="10">
    <w:abstractNumId w:val="17"/>
  </w:num>
  <w:num w:numId="11">
    <w:abstractNumId w:val="30"/>
  </w:num>
  <w:num w:numId="12">
    <w:abstractNumId w:val="23"/>
  </w:num>
  <w:num w:numId="13">
    <w:abstractNumId w:val="34"/>
  </w:num>
  <w:num w:numId="14">
    <w:abstractNumId w:val="14"/>
  </w:num>
  <w:num w:numId="15">
    <w:abstractNumId w:val="26"/>
  </w:num>
  <w:num w:numId="16">
    <w:abstractNumId w:val="1"/>
  </w:num>
  <w:num w:numId="17">
    <w:abstractNumId w:val="22"/>
  </w:num>
  <w:num w:numId="18">
    <w:abstractNumId w:val="2"/>
  </w:num>
  <w:num w:numId="19">
    <w:abstractNumId w:val="3"/>
  </w:num>
  <w:num w:numId="20">
    <w:abstractNumId w:val="12"/>
  </w:num>
  <w:num w:numId="21">
    <w:abstractNumId w:val="11"/>
  </w:num>
  <w:num w:numId="22">
    <w:abstractNumId w:val="13"/>
  </w:num>
  <w:num w:numId="23">
    <w:abstractNumId w:val="0"/>
  </w:num>
  <w:num w:numId="24">
    <w:abstractNumId w:val="15"/>
  </w:num>
  <w:num w:numId="25">
    <w:abstractNumId w:val="33"/>
  </w:num>
  <w:num w:numId="26">
    <w:abstractNumId w:val="5"/>
  </w:num>
  <w:num w:numId="27">
    <w:abstractNumId w:val="29"/>
  </w:num>
  <w:num w:numId="28">
    <w:abstractNumId w:val="8"/>
  </w:num>
  <w:num w:numId="29">
    <w:abstractNumId w:val="27"/>
  </w:num>
  <w:num w:numId="30">
    <w:abstractNumId w:val="6"/>
  </w:num>
  <w:num w:numId="31">
    <w:abstractNumId w:val="31"/>
  </w:num>
  <w:num w:numId="32">
    <w:abstractNumId w:val="16"/>
  </w:num>
  <w:num w:numId="33">
    <w:abstractNumId w:val="19"/>
  </w:num>
  <w:num w:numId="34">
    <w:abstractNumId w:val="21"/>
  </w:num>
  <w:num w:numId="35">
    <w:abstractNumId w:val="7"/>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90F"/>
    <w:rsid w:val="000115D6"/>
    <w:rsid w:val="0003209A"/>
    <w:rsid w:val="00044723"/>
    <w:rsid w:val="00071D61"/>
    <w:rsid w:val="000809C6"/>
    <w:rsid w:val="0009166E"/>
    <w:rsid w:val="000A362D"/>
    <w:rsid w:val="000B3AAC"/>
    <w:rsid w:val="000C17D2"/>
    <w:rsid w:val="0013278D"/>
    <w:rsid w:val="00146C53"/>
    <w:rsid w:val="00176AC9"/>
    <w:rsid w:val="00177EB2"/>
    <w:rsid w:val="00184400"/>
    <w:rsid w:val="001A59FD"/>
    <w:rsid w:val="001B0A61"/>
    <w:rsid w:val="001D0675"/>
    <w:rsid w:val="001E481E"/>
    <w:rsid w:val="00213963"/>
    <w:rsid w:val="00223402"/>
    <w:rsid w:val="002412E7"/>
    <w:rsid w:val="0027479F"/>
    <w:rsid w:val="002C0A02"/>
    <w:rsid w:val="002C4E2A"/>
    <w:rsid w:val="003028AF"/>
    <w:rsid w:val="00311404"/>
    <w:rsid w:val="003338E4"/>
    <w:rsid w:val="003750CE"/>
    <w:rsid w:val="00375F81"/>
    <w:rsid w:val="003761BA"/>
    <w:rsid w:val="003869DE"/>
    <w:rsid w:val="003A259E"/>
    <w:rsid w:val="003A4D95"/>
    <w:rsid w:val="003B1D86"/>
    <w:rsid w:val="003B4F4D"/>
    <w:rsid w:val="003D1B04"/>
    <w:rsid w:val="003E4777"/>
    <w:rsid w:val="003E4913"/>
    <w:rsid w:val="00436D4D"/>
    <w:rsid w:val="0044001C"/>
    <w:rsid w:val="004A0001"/>
    <w:rsid w:val="004E5CFE"/>
    <w:rsid w:val="004F3551"/>
    <w:rsid w:val="005163AE"/>
    <w:rsid w:val="005242E0"/>
    <w:rsid w:val="00525DA4"/>
    <w:rsid w:val="00557E24"/>
    <w:rsid w:val="00565A24"/>
    <w:rsid w:val="00580144"/>
    <w:rsid w:val="00583CB7"/>
    <w:rsid w:val="00593D6C"/>
    <w:rsid w:val="005B3798"/>
    <w:rsid w:val="005E1881"/>
    <w:rsid w:val="0060098D"/>
    <w:rsid w:val="00633B8C"/>
    <w:rsid w:val="00651194"/>
    <w:rsid w:val="0066735A"/>
    <w:rsid w:val="0067619A"/>
    <w:rsid w:val="006815F1"/>
    <w:rsid w:val="006A61A6"/>
    <w:rsid w:val="006C0C1A"/>
    <w:rsid w:val="00715E13"/>
    <w:rsid w:val="00724B2E"/>
    <w:rsid w:val="00776F89"/>
    <w:rsid w:val="00781C21"/>
    <w:rsid w:val="00784936"/>
    <w:rsid w:val="007A7BEF"/>
    <w:rsid w:val="007B509F"/>
    <w:rsid w:val="007C4B31"/>
    <w:rsid w:val="007C6752"/>
    <w:rsid w:val="007D1306"/>
    <w:rsid w:val="007D4ADD"/>
    <w:rsid w:val="007D5A3C"/>
    <w:rsid w:val="007F4C77"/>
    <w:rsid w:val="007F6BC4"/>
    <w:rsid w:val="00802344"/>
    <w:rsid w:val="0080391A"/>
    <w:rsid w:val="00815F54"/>
    <w:rsid w:val="00851D68"/>
    <w:rsid w:val="00854DD4"/>
    <w:rsid w:val="00877D0C"/>
    <w:rsid w:val="00880D65"/>
    <w:rsid w:val="008A2CF0"/>
    <w:rsid w:val="008A7B18"/>
    <w:rsid w:val="008C490F"/>
    <w:rsid w:val="008C5B30"/>
    <w:rsid w:val="00920846"/>
    <w:rsid w:val="00931FDC"/>
    <w:rsid w:val="00967549"/>
    <w:rsid w:val="00974169"/>
    <w:rsid w:val="00975453"/>
    <w:rsid w:val="009B125E"/>
    <w:rsid w:val="009C0CD7"/>
    <w:rsid w:val="009F11AC"/>
    <w:rsid w:val="00A01C72"/>
    <w:rsid w:val="00A1363F"/>
    <w:rsid w:val="00A428C9"/>
    <w:rsid w:val="00A42F27"/>
    <w:rsid w:val="00A5545B"/>
    <w:rsid w:val="00A57A7E"/>
    <w:rsid w:val="00A84064"/>
    <w:rsid w:val="00AC1C4D"/>
    <w:rsid w:val="00AC1DC5"/>
    <w:rsid w:val="00AD73C6"/>
    <w:rsid w:val="00AE0F8B"/>
    <w:rsid w:val="00B065B4"/>
    <w:rsid w:val="00B25078"/>
    <w:rsid w:val="00B4338B"/>
    <w:rsid w:val="00B52C53"/>
    <w:rsid w:val="00B74167"/>
    <w:rsid w:val="00B848C8"/>
    <w:rsid w:val="00B95A6A"/>
    <w:rsid w:val="00BA2E8B"/>
    <w:rsid w:val="00BB5FF6"/>
    <w:rsid w:val="00C05B73"/>
    <w:rsid w:val="00C35A7A"/>
    <w:rsid w:val="00C42910"/>
    <w:rsid w:val="00C60881"/>
    <w:rsid w:val="00C86D11"/>
    <w:rsid w:val="00C93959"/>
    <w:rsid w:val="00CA7288"/>
    <w:rsid w:val="00CD0610"/>
    <w:rsid w:val="00CD2299"/>
    <w:rsid w:val="00CE3A4D"/>
    <w:rsid w:val="00D11A57"/>
    <w:rsid w:val="00D20CA7"/>
    <w:rsid w:val="00D359A5"/>
    <w:rsid w:val="00D86E25"/>
    <w:rsid w:val="00D963E0"/>
    <w:rsid w:val="00DC7578"/>
    <w:rsid w:val="00E45B00"/>
    <w:rsid w:val="00E63922"/>
    <w:rsid w:val="00EA4C65"/>
    <w:rsid w:val="00F165A9"/>
    <w:rsid w:val="00F7311F"/>
    <w:rsid w:val="00F970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6B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4" w:line="249" w:lineRule="auto"/>
      <w:ind w:left="19" w:firstLine="4"/>
      <w:jc w:val="both"/>
    </w:pPr>
    <w:rPr>
      <w:rFonts w:ascii="Times New Roman" w:eastAsia="Times New Roman" w:hAnsi="Times New Roman" w:cs="Times New Roman"/>
      <w:color w:val="000000"/>
      <w:sz w:val="20"/>
    </w:rPr>
  </w:style>
  <w:style w:type="paragraph" w:styleId="Nadpis1">
    <w:name w:val="heading 1"/>
    <w:next w:val="Normlny"/>
    <w:link w:val="Nadpis1Char"/>
    <w:uiPriority w:val="9"/>
    <w:qFormat/>
    <w:pPr>
      <w:keepNext/>
      <w:keepLines/>
      <w:spacing w:after="0"/>
      <w:ind w:left="260" w:right="206" w:hanging="10"/>
      <w:jc w:val="center"/>
      <w:outlineLvl w:val="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9B125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125E"/>
    <w:rPr>
      <w:rFonts w:ascii="Times New Roman" w:eastAsia="Times New Roman" w:hAnsi="Times New Roman" w:cs="Times New Roman"/>
      <w:color w:val="000000"/>
      <w:sz w:val="20"/>
    </w:rPr>
  </w:style>
  <w:style w:type="paragraph" w:styleId="Pta">
    <w:name w:val="footer"/>
    <w:basedOn w:val="Normlny"/>
    <w:link w:val="PtaChar"/>
    <w:uiPriority w:val="99"/>
    <w:unhideWhenUsed/>
    <w:rsid w:val="009B125E"/>
    <w:pPr>
      <w:tabs>
        <w:tab w:val="center" w:pos="4536"/>
        <w:tab w:val="right" w:pos="9072"/>
      </w:tabs>
      <w:spacing w:after="0" w:line="240" w:lineRule="auto"/>
    </w:pPr>
  </w:style>
  <w:style w:type="character" w:customStyle="1" w:styleId="PtaChar">
    <w:name w:val="Päta Char"/>
    <w:basedOn w:val="Predvolenpsmoodseku"/>
    <w:link w:val="Pta"/>
    <w:uiPriority w:val="99"/>
    <w:rsid w:val="009B125E"/>
    <w:rPr>
      <w:rFonts w:ascii="Times New Roman" w:eastAsia="Times New Roman" w:hAnsi="Times New Roman" w:cs="Times New Roman"/>
      <w:color w:val="000000"/>
      <w:sz w:val="20"/>
    </w:rPr>
  </w:style>
  <w:style w:type="character" w:styleId="Hypertextovprepojenie">
    <w:name w:val="Hyperlink"/>
    <w:basedOn w:val="Predvolenpsmoodseku"/>
    <w:uiPriority w:val="99"/>
    <w:unhideWhenUsed/>
    <w:rsid w:val="00A42F27"/>
    <w:rPr>
      <w:color w:val="0563C1" w:themeColor="hyperlink"/>
      <w:u w:val="single"/>
    </w:rPr>
  </w:style>
  <w:style w:type="character" w:customStyle="1" w:styleId="Nevyrieenzmienka1">
    <w:name w:val="Nevyriešená zmienka1"/>
    <w:basedOn w:val="Predvolenpsmoodseku"/>
    <w:uiPriority w:val="99"/>
    <w:semiHidden/>
    <w:unhideWhenUsed/>
    <w:rsid w:val="00A42F27"/>
    <w:rPr>
      <w:color w:val="605E5C"/>
      <w:shd w:val="clear" w:color="auto" w:fill="E1DFDD"/>
    </w:rPr>
  </w:style>
  <w:style w:type="paragraph" w:styleId="Odsekzoznamu">
    <w:name w:val="List Paragraph"/>
    <w:basedOn w:val="Normlny"/>
    <w:link w:val="OdsekzoznamuChar"/>
    <w:uiPriority w:val="34"/>
    <w:qFormat/>
    <w:rsid w:val="007F4C77"/>
    <w:pPr>
      <w:ind w:left="720"/>
      <w:contextualSpacing/>
    </w:pPr>
  </w:style>
  <w:style w:type="character" w:styleId="Odkaznakomentr">
    <w:name w:val="annotation reference"/>
    <w:basedOn w:val="Predvolenpsmoodseku"/>
    <w:uiPriority w:val="99"/>
    <w:semiHidden/>
    <w:unhideWhenUsed/>
    <w:rsid w:val="00176AC9"/>
    <w:rPr>
      <w:sz w:val="16"/>
      <w:szCs w:val="16"/>
    </w:rPr>
  </w:style>
  <w:style w:type="paragraph" w:styleId="Textkomentra">
    <w:name w:val="annotation text"/>
    <w:basedOn w:val="Normlny"/>
    <w:link w:val="TextkomentraChar"/>
    <w:uiPriority w:val="99"/>
    <w:unhideWhenUsed/>
    <w:rsid w:val="00176AC9"/>
    <w:pPr>
      <w:spacing w:line="240" w:lineRule="auto"/>
    </w:pPr>
    <w:rPr>
      <w:szCs w:val="20"/>
    </w:rPr>
  </w:style>
  <w:style w:type="character" w:customStyle="1" w:styleId="TextkomentraChar">
    <w:name w:val="Text komentára Char"/>
    <w:basedOn w:val="Predvolenpsmoodseku"/>
    <w:link w:val="Textkomentra"/>
    <w:uiPriority w:val="99"/>
    <w:rsid w:val="00176AC9"/>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176AC9"/>
    <w:rPr>
      <w:b/>
      <w:bCs/>
    </w:rPr>
  </w:style>
  <w:style w:type="character" w:customStyle="1" w:styleId="PredmetkomentraChar">
    <w:name w:val="Predmet komentára Char"/>
    <w:basedOn w:val="TextkomentraChar"/>
    <w:link w:val="Predmetkomentra"/>
    <w:uiPriority w:val="99"/>
    <w:semiHidden/>
    <w:rsid w:val="00176AC9"/>
    <w:rPr>
      <w:rFonts w:ascii="Times New Roman" w:eastAsia="Times New Roman" w:hAnsi="Times New Roman" w:cs="Times New Roman"/>
      <w:b/>
      <w:bCs/>
      <w:color w:val="000000"/>
      <w:sz w:val="20"/>
      <w:szCs w:val="20"/>
    </w:rPr>
  </w:style>
  <w:style w:type="paragraph" w:styleId="Textbubliny">
    <w:name w:val="Balloon Text"/>
    <w:basedOn w:val="Normlny"/>
    <w:link w:val="TextbublinyChar"/>
    <w:uiPriority w:val="99"/>
    <w:semiHidden/>
    <w:unhideWhenUsed/>
    <w:rsid w:val="00176AC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6AC9"/>
    <w:rPr>
      <w:rFonts w:ascii="Segoe UI" w:eastAsia="Times New Roman" w:hAnsi="Segoe UI" w:cs="Segoe UI"/>
      <w:color w:val="000000"/>
      <w:sz w:val="18"/>
      <w:szCs w:val="18"/>
    </w:rPr>
  </w:style>
  <w:style w:type="character" w:customStyle="1" w:styleId="OdsekzoznamuChar">
    <w:name w:val="Odsek zoznamu Char"/>
    <w:link w:val="Odsekzoznamu"/>
    <w:uiPriority w:val="34"/>
    <w:locked/>
    <w:rsid w:val="000C17D2"/>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avol.maliarik@min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FB17F-6D44-4112-B27E-A899AEA7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4597</Words>
  <Characters>26209</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2022-02-08T09:53:00Z</dcterms:created>
  <dcterms:modified xsi:type="dcterms:W3CDTF">2022-02-11T09:24:00Z</dcterms:modified>
</cp:coreProperties>
</file>