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A01765">
      <w:pPr>
        <w:tabs>
          <w:tab w:val="left" w:pos="7080"/>
        </w:tabs>
      </w:pPr>
      <w:r>
        <w:rPr>
          <w:rFonts w:ascii="Calibri" w:hAnsi="Calibri"/>
          <w:i/>
          <w:sz w:val="22"/>
          <w:szCs w:val="22"/>
        </w:rPr>
        <w:t xml:space="preserve">Príloha č 3 – Technická špecifikácia predmetu zákazky 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A01765">
      <w:pPr>
        <w:tabs>
          <w:tab w:val="left" w:pos="7080"/>
        </w:tabs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Server</w:t>
      </w: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5"/>
        <w:gridCol w:w="4706"/>
        <w:gridCol w:w="6096"/>
      </w:tblGrid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požadované technické para</w:t>
            </w:r>
            <w:r>
              <w:rPr>
                <w:rFonts w:ascii="Calibri" w:hAnsi="Calibri"/>
                <w:sz w:val="22"/>
                <w:szCs w:val="22"/>
              </w:rPr>
              <w:t>metre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ind w:right="-563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Uchádzačom ponúknuté technické parametre servera</w:t>
            </w:r>
            <w:r>
              <w:rPr>
                <w:rStyle w:val="Odkaznapoznmkupodiarou"/>
                <w:rFonts w:ascii="Calibri" w:hAnsi="Calibri"/>
                <w:sz w:val="22"/>
                <w:szCs w:val="22"/>
              </w:rPr>
              <w:footnoteReference w:id="1"/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Značka</w:t>
            </w:r>
            <w:r w:rsidR="00D644C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i/>
                <w:sz w:val="22"/>
                <w:szCs w:val="22"/>
              </w:rPr>
              <w:t>servera: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Prevedenie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4U rack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server, 19" rack.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CPU podpora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min. 4 CPU so spotrebou do 205W na CPU.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CPU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počet bodov 24344 podľa CPU PassMark, min. 16 jadier.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 podpora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48 DDR4 DIMM slotov, s podporou rýchlosti pamäti do 2 666 MT/s.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256 GB RAM, ECC s rýchlosťou min. 2 666 MT/s.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Interný diskový priestor podpora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Min. 16 x 2,5" SAS/SATA HDD a min. 8 x 2,5" NVMe SSD.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Disk pre systém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 x 1,2TB SSD NVMe, Mixed Use, 3 DWPD, 2,5".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Disk pre dáta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12 x 1,8TB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SAS, 12 Gb/s, 10K rpm, 128MB, 2,5".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RAID radič podpora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RAID 0, 1, 5, 50, 6, 60, možnosť ochrany super kapacitátormi, samodiagnostika, vzdialená konfigurácia cez web rozhranie.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RAID radič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SATA/SAS, RAID0,1,5,6,10,50,60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 Gb/s, min. 4GB cache s podporou pre min. 8 x NVMe a min 16 x HDD.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Konektivita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 x GE porty a min. 2 x 10 G SFP+, osadené priamo na servery, bez nutnosti použiť expanzné karty.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PCIe rozširujúce sloty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15 PCIe slotov pre 15 PCIe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3.0 sloty, min. 2 x dual-width full-length GPU karty (x16).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Ventilátory</w:t>
            </w:r>
          </w:p>
          <w:p w:rsidR="008D6072" w:rsidRDefault="00A0176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5 hot-swappable counter-rotating moduly s N+1 redundanciou.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Napájanie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4 x 1500W Enhanced Platinum AC zdroje s 2+2 redundanciou.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Lišty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Lišty pre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umiestnenie servera do 19" racku s ramenom pre manažment káblov.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Ochranný kryt</w:t>
            </w:r>
          </w:p>
          <w:p w:rsidR="008D6072" w:rsidRDefault="008D607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Predný ochranný kryt servera pre ochranu front end častí.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Manažment</w:t>
            </w:r>
          </w:p>
          <w:p w:rsidR="008D6072" w:rsidRDefault="008D6072">
            <w:pPr>
              <w:suppressAutoHyphens w:val="0"/>
              <w:ind w:firstLine="70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Samostatne bežiaci manažment nezávislý od operačného systému servera, s možnosťou vzdialenej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diagnostiky, dynamickej správy spotreby (DEMT), hw ochrany a hardeningu postavenom na samostatnom manažment čipe. Správa cez webový prehliadač. Správa všetkých súčasti servera cez tento nástroj a jednotlivé súčasti sa nesmú samostatne licencovať. Všetky fu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nkcionality manažmentu nástroja musia byť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súčasťou dodávky. Možnosť vzdialenej konzoly do servera, možnosť správy servera, mount ISO. Možnosť upgrade manažment vrátane bios, zaznamenávania aktivity užívateľov a neštandardných stavov HW.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podpora pre MS Windows Server, RedHat Enterprise Linux, SUSE Linux Enterprise Server, CentOS, Citrix XenServer, Vmware ESXi.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Zabezpečenie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Heslo pri zapnutí, Administrátorské heslo, podpora pre TPM.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Prevádzkové teploty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5 - 45 stupňov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Certifikácia servera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CE, UL, FCC, CCC a RoHS.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Doplnkové funkcionality</w:t>
            </w:r>
          </w:p>
          <w:p w:rsidR="008D6072" w:rsidRDefault="008D607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Integrovaná LED diagnostické nástroje na prednom panely pre zobrazenie chýb, podpora štandardizovaných open rozhraní pre integráciu so systémami tretích strán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(manažment nástroje).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A0176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lastRenderedPageBreak/>
        <w:t>Opis technickej špecifikácie predmetu zákazky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A01765">
      <w:pPr>
        <w:tabs>
          <w:tab w:val="left" w:pos="7080"/>
        </w:tabs>
        <w:jc w:val="center"/>
      </w:pPr>
      <w:r>
        <w:rPr>
          <w:rFonts w:ascii="Calibri" w:hAnsi="Calibri"/>
          <w:b/>
          <w:i/>
          <w:sz w:val="22"/>
          <w:szCs w:val="22"/>
        </w:rPr>
        <w:t>Diskové polia</w:t>
      </w: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5"/>
        <w:gridCol w:w="4706"/>
        <w:gridCol w:w="6096"/>
      </w:tblGrid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požadované technické parametre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ind w:right="-563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Uchádzačom ponúknuté technické parametre diskových polí</w:t>
            </w:r>
            <w:r>
              <w:rPr>
                <w:rStyle w:val="Odkaznapoznmkupodiarou"/>
                <w:rFonts w:ascii="Calibri" w:hAnsi="Calibri"/>
                <w:sz w:val="22"/>
                <w:szCs w:val="22"/>
              </w:rPr>
              <w:footnoteReference w:id="2"/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Značka/ky diskových polí: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</w:t>
            </w: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Architektúra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Integrovaná NAS/SAN disková architektúra, ktorá poskytuje SAN a NAS prístup a vyžaduje SAN a NAS (podpora NFS a CIFS) protokoly pre poskytnutie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redundancie pre prístup k HW. Podpora pre min. 25 x 2,5" HDD v jednej kontrolér polici.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Kontrolér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min. 2 kontroléry, ktoré sú prepojené pomocou PCI-E. Možnosť rozšíriť diskové pole až na 8 kontrolérov.  Level-1 kontrolér cache, ktorá je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64GB veľká a poskytuje ochranu pred výpadkom prúdu. Musí byť podporovaný online upgrade kontrolérov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pomocou manažment softvéru. Súčasťou dodávky min. 2 kontroléry.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Konektivita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 x 4GE host porty, min. 2 x 2 GE manažment porty, min. 2 x 4 Sma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rtIO I/O port SFP+ 10 Gb Eth/FCoE(CN2VF)/Scale-out.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na konektivitu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na konektivitu musia byť hot-swappable.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SAS konektivita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12 x 4 x 12 Gbit/s SAS3.0 diskové kanály. Pre konfiguráciu s 2 kontrolérmi podpora pre 192 Gbit/s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SAS3.0 šírku pásma pre diskové pole.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diskov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enterprise SSD (SSD port nie SATA port) s kapacitou disku min. 3840 GB. Podpora pre SAS disky min. 1,2 TB a NL-SAD disky s kapacitou min. 8 TB.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Kapacita diskov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6 x 1.8 TB SAS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10K disky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Podporovaný počet diskov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Požaduje sa podpora pre min. 500 diskov. Podpora pre diskové police s vysokou hustotou 3,5" diskov, kde každá 4U disková polica podporuje min. 60 diskov.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RIAD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RAID1, RAID3, RAID10, RAID50, RA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ID5 a RAID6.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Udržateľnosť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výmenu za behu diskov, napájacích modulov, I/O modulov. Podpora pre rýchlu obnovu po výpadku.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Redundancia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Redundantné napájacie moduly, ventilátory, kontroléry a cache ktorá má ochranu pred výpadkom prúdu.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Virtualizácia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heterogénnu virtualizáciu diskovej kapacity pri ostrej prevádzke v sieti.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Ochrana dôležitých dát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cache partície. Podpora pre QoS a užívateľky prívetivé GUI. Politiky musia byť nastaviteľné podľa IOPS,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priepustnosti a času odozvy.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Thin provisioning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thin provisioning pre alokáciu zdrojov na požiadanie.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SSD cache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SSD cache - využitie SSD diskov ako cache pre celý systém.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Deduplikácia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blokovú deduplikáciu.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Tiering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automatický storage tiering.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Multi-tenancy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tenanty - možnosť izolovať zdroje diskového poľa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Snapshoty SAN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dátové snapshoty.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Klonovanie dát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Data clone.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Replikácia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replikáciu dát.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Zrkadlenie dát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Data volume mirroring.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 - Podpora pre DR a HA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Podpora pre DR a replikáciu medzi diskovými poľami na úrovni diskových polí. Podpora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active-active architektúry medzi mestami, dátovými centrami a diskovými poľami pre SAN aj NAS.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protokoly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NAS musí podporovať min. NFS, CIFS, NDMP, multi-tenanty a kvótu na základe adresára. Nas musí podporovať možnosť konfigurovať replikáciu,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medzi dátovými centrami, mestami na úrovní diskového poľa.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snapshoty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manuálne, automatické a periodické snapshoty a manuálne recovery zo snapshotu.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SSD cache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použitie SSD diskov ako cache pre NAS.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QoS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QoS kontrolu dátovej prevádzky, podpora pre QoS kontrolu priority.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cache partioning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cache partície.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 - thin provisioning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Podpora pre thin provisioning.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8D6072">
      <w:pPr>
        <w:rPr>
          <w:rFonts w:ascii="Calibri" w:hAnsi="Calibri"/>
          <w:sz w:val="22"/>
          <w:szCs w:val="22"/>
        </w:rPr>
      </w:pPr>
    </w:p>
    <w:p w:rsidR="008D6072" w:rsidRDefault="00A01765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lastRenderedPageBreak/>
        <w:t>Spoločné požiadavky, konektivita</w:t>
      </w:r>
    </w:p>
    <w:p w:rsidR="008D6072" w:rsidRDefault="008D6072">
      <w:pPr>
        <w:rPr>
          <w:rFonts w:ascii="Calibri" w:hAnsi="Calibri"/>
          <w:sz w:val="22"/>
          <w:szCs w:val="22"/>
        </w:rPr>
      </w:pPr>
    </w:p>
    <w:tbl>
      <w:tblPr>
        <w:tblW w:w="7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65"/>
        <w:gridCol w:w="4706"/>
      </w:tblGrid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P. č.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Verejným obstarávateľom požadované technické požiadavky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8D60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D6072" w:rsidRDefault="00A017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hodnota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- 6ks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suppressAutoHyphens w:val="0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 networks 10 Gigabit Ethernet SFP+ module, 850nm, MMF 26-300m link, LC connector (10301).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Moduly - 6ks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Extreme networks 1000BASE-SX SFP, MMF 220 &amp; 550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meters, LC connector, Industrial Temp (10051H)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Licencia OS - 32ks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WinSvrDCCore 2016 OLP 2Lic NL Gov CoreLic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Licencia - konektivitu 4ks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 networks License that converts the two non-stack 1GbE SFP ports to be 10GbE SFP+ (16542)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Prepojovacie patch kable - 6ks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 networks 10 Gigabit Ethernet SFP+ passive cable assembly, 5m length (10306)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Architektúra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Dodávateľ sa zaväzuje zabezpečiť úplnú kompatibilitu ponúkaných tovarov. Z uvedeného dôvodu verejný obstarávateľ 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odporúča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aby server, ako aj diskové polia boli od  rovnakého výrobcu.</w:t>
            </w:r>
          </w:p>
        </w:tc>
      </w:tr>
      <w:tr w:rsidR="008D6072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Default="00A01765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Záruka a podpora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Default="00A017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 všetky dodané zariadenia sa požaduje minimálne 48 mesačná záruka na server v režime 9x5 NBD a 36 mesačná záruka na diskové pole v režime 24x7.</w:t>
            </w:r>
          </w:p>
        </w:tc>
      </w:tr>
    </w:tbl>
    <w:p w:rsidR="008D6072" w:rsidRDefault="008D6072">
      <w:pPr>
        <w:rPr>
          <w:rFonts w:ascii="Calibri" w:hAnsi="Calibri"/>
          <w:sz w:val="22"/>
          <w:szCs w:val="22"/>
        </w:rPr>
      </w:pPr>
    </w:p>
    <w:sectPr w:rsidR="008D6072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65" w:rsidRDefault="00A01765">
      <w:r>
        <w:separator/>
      </w:r>
    </w:p>
  </w:endnote>
  <w:endnote w:type="continuationSeparator" w:id="0">
    <w:p w:rsidR="00A01765" w:rsidRDefault="00A0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65" w:rsidRDefault="00A01765">
      <w:r>
        <w:rPr>
          <w:color w:val="000000"/>
        </w:rPr>
        <w:separator/>
      </w:r>
    </w:p>
  </w:footnote>
  <w:footnote w:type="continuationSeparator" w:id="0">
    <w:p w:rsidR="00A01765" w:rsidRDefault="00A01765">
      <w:r>
        <w:continuationSeparator/>
      </w:r>
    </w:p>
  </w:footnote>
  <w:footnote w:id="1">
    <w:p w:rsidR="008D6072" w:rsidRDefault="00A01765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áno, nie.</w:t>
      </w:r>
    </w:p>
  </w:footnote>
  <w:footnote w:id="2">
    <w:p w:rsidR="008D6072" w:rsidRDefault="00A0176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/>
        </w:rPr>
        <w:t>Uchádzač doplní údaje – ponúknuté hodnoty, resp. áno, 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6072"/>
    <w:rsid w:val="008D6072"/>
    <w:rsid w:val="00A01765"/>
    <w:rsid w:val="00BE4B94"/>
    <w:rsid w:val="00D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2BC9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Hláčik Ľuboš</cp:lastModifiedBy>
  <cp:revision>3</cp:revision>
  <dcterms:created xsi:type="dcterms:W3CDTF">2018-11-20T11:46:00Z</dcterms:created>
  <dcterms:modified xsi:type="dcterms:W3CDTF">2018-11-20T11:47:00Z</dcterms:modified>
</cp:coreProperties>
</file>