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2B324CFC" w14:textId="2A80C86F" w:rsidR="008F6AC9" w:rsidRPr="008F6AC9" w:rsidRDefault="0073020D" w:rsidP="008F6AC9">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9418C56" w14:textId="1C7AB9B0" w:rsidR="0073020D" w:rsidRDefault="0073020D" w:rsidP="002947AB">
      <w:pPr>
        <w:spacing w:line="240" w:lineRule="auto"/>
        <w:jc w:val="center"/>
        <w:rPr>
          <w:rFonts w:cstheme="minorHAnsi"/>
          <w:b/>
          <w:sz w:val="28"/>
          <w:szCs w:val="28"/>
        </w:rPr>
      </w:pPr>
      <w:r w:rsidRPr="008F6AC9">
        <w:rPr>
          <w:rFonts w:cstheme="minorHAnsi"/>
          <w:b/>
          <w:sz w:val="24"/>
          <w:szCs w:val="24"/>
        </w:rPr>
        <w:t>na uskutočnenie stavebných prác</w:t>
      </w:r>
      <w:r w:rsidR="00A1166F" w:rsidRPr="008F6AC9">
        <w:rPr>
          <w:rFonts w:cstheme="minorHAnsi"/>
          <w:b/>
          <w:sz w:val="24"/>
          <w:szCs w:val="24"/>
        </w:rPr>
        <w:t xml:space="preserve"> na stavbe</w:t>
      </w:r>
      <w:r w:rsidRPr="008F6AC9">
        <w:rPr>
          <w:rFonts w:cstheme="minorHAnsi"/>
          <w:b/>
          <w:sz w:val="24"/>
          <w:szCs w:val="24"/>
        </w:rPr>
        <w:t xml:space="preserve"> s </w:t>
      </w:r>
      <w:bookmarkStart w:id="0" w:name="bookmark2"/>
      <w:r w:rsidRPr="008F6AC9">
        <w:rPr>
          <w:rFonts w:cstheme="minorHAnsi"/>
          <w:b/>
          <w:sz w:val="24"/>
          <w:szCs w:val="24"/>
        </w:rPr>
        <w:t>názvom</w:t>
      </w:r>
      <w:r>
        <w:rPr>
          <w:rFonts w:cstheme="minorHAnsi"/>
          <w:b/>
          <w:sz w:val="28"/>
          <w:szCs w:val="28"/>
        </w:rPr>
        <w:t>:</w:t>
      </w:r>
      <w:bookmarkEnd w:id="0"/>
    </w:p>
    <w:p w14:paraId="494CD46F" w14:textId="39070D2D" w:rsidR="008F6AC9" w:rsidRPr="008F6AC9" w:rsidRDefault="008F6AC9" w:rsidP="008F6AC9">
      <w:pPr>
        <w:pStyle w:val="Bezriadkovania"/>
        <w:tabs>
          <w:tab w:val="center" w:pos="4749"/>
          <w:tab w:val="left" w:pos="6375"/>
        </w:tabs>
        <w:rPr>
          <w:rFonts w:asciiTheme="minorHAnsi" w:hAnsiTheme="minorHAnsi" w:cstheme="minorHAnsi"/>
          <w:b/>
          <w:bCs/>
          <w:sz w:val="28"/>
          <w:szCs w:val="28"/>
          <w:shd w:val="clear" w:color="auto" w:fill="FFFFFF"/>
        </w:rPr>
      </w:pPr>
      <w:r>
        <w:rPr>
          <w:rFonts w:asciiTheme="minorHAnsi" w:hAnsiTheme="minorHAnsi" w:cstheme="minorHAnsi"/>
          <w:b/>
          <w:bCs/>
          <w:sz w:val="28"/>
          <w:szCs w:val="28"/>
          <w:shd w:val="clear" w:color="auto" w:fill="FFFFFF"/>
        </w:rPr>
        <w:t xml:space="preserve">    </w:t>
      </w:r>
      <w:r w:rsidRPr="008F6AC9">
        <w:rPr>
          <w:rFonts w:asciiTheme="minorHAnsi" w:hAnsiTheme="minorHAnsi" w:cstheme="minorHAnsi"/>
          <w:b/>
          <w:bCs/>
          <w:sz w:val="28"/>
          <w:szCs w:val="28"/>
          <w:shd w:val="clear" w:color="auto" w:fill="FFFFFF"/>
        </w:rPr>
        <w:t>DSS Čeláre-Kirť – Bezbariérovosť pavilónu BREZA s vybudovaním prístavby</w:t>
      </w:r>
    </w:p>
    <w:p w14:paraId="75420D2B" w14:textId="0BDA1B0F" w:rsidR="005B6BD0" w:rsidRPr="00F47A96" w:rsidRDefault="005B6BD0" w:rsidP="002947AB">
      <w:pPr>
        <w:pStyle w:val="Bezriadkovania"/>
        <w:jc w:val="center"/>
        <w:rPr>
          <w:rStyle w:val="CharStyle13"/>
          <w:rFonts w:asciiTheme="minorHAnsi" w:hAnsiTheme="minorHAnsi" w:cstheme="minorHAnsi"/>
          <w:color w:val="auto"/>
          <w:sz w:val="28"/>
          <w:szCs w:val="28"/>
        </w:rPr>
      </w:pPr>
    </w:p>
    <w:p w14:paraId="1B8CFE3D" w14:textId="3FAC7467" w:rsidR="0073020D" w:rsidRPr="00F47A96" w:rsidRDefault="005B6BD0" w:rsidP="002947AB">
      <w:pPr>
        <w:pStyle w:val="Default"/>
        <w:jc w:val="center"/>
        <w:rPr>
          <w:rFonts w:asciiTheme="minorHAnsi" w:hAnsiTheme="minorHAnsi" w:cstheme="minorHAnsi"/>
          <w:bCs/>
          <w:sz w:val="22"/>
          <w:szCs w:val="22"/>
        </w:rPr>
      </w:pPr>
      <w:r w:rsidRPr="00F47A96">
        <w:rPr>
          <w:rFonts w:asciiTheme="minorHAnsi" w:hAnsiTheme="minorHAnsi" w:cstheme="minorHAnsi"/>
          <w:sz w:val="22"/>
          <w:szCs w:val="22"/>
        </w:rPr>
        <w:t xml:space="preserve"> </w:t>
      </w:r>
      <w:r w:rsidR="0073020D" w:rsidRPr="00F47A96">
        <w:rPr>
          <w:rFonts w:asciiTheme="minorHAnsi" w:hAnsiTheme="minorHAnsi" w:cstheme="minorHAnsi"/>
          <w:sz w:val="22"/>
          <w:szCs w:val="22"/>
        </w:rPr>
        <w:t xml:space="preserve">(ďalej len </w:t>
      </w:r>
      <w:r w:rsidR="0073020D" w:rsidRPr="00F47A96">
        <w:rPr>
          <w:rFonts w:asciiTheme="minorHAnsi" w:hAnsiTheme="minorHAnsi" w:cstheme="minorHAnsi"/>
          <w:b/>
          <w:bCs/>
          <w:sz w:val="22"/>
          <w:szCs w:val="22"/>
        </w:rPr>
        <w:t>„Zmluva“</w:t>
      </w:r>
      <w:r w:rsidR="0073020D" w:rsidRPr="00F47A96">
        <w:rPr>
          <w:rFonts w:asciiTheme="minorHAnsi" w:hAnsiTheme="minorHAnsi" w:cstheme="minorHAnsi"/>
          <w:bCs/>
          <w:sz w:val="22"/>
          <w:szCs w:val="22"/>
        </w:rPr>
        <w:t>)</w:t>
      </w:r>
    </w:p>
    <w:p w14:paraId="0B021C71" w14:textId="77777777" w:rsidR="0073020D" w:rsidRPr="00F47A96" w:rsidRDefault="0073020D" w:rsidP="002947AB">
      <w:pPr>
        <w:pStyle w:val="Default"/>
        <w:jc w:val="center"/>
        <w:rPr>
          <w:rFonts w:asciiTheme="minorHAnsi" w:hAnsiTheme="minorHAnsi" w:cstheme="minorHAnsi"/>
          <w:sz w:val="22"/>
          <w:szCs w:val="22"/>
        </w:rPr>
      </w:pPr>
    </w:p>
    <w:p w14:paraId="6B09C9F4" w14:textId="77777777" w:rsidR="0073020D" w:rsidRPr="00F47A96" w:rsidRDefault="0073020D" w:rsidP="002947AB">
      <w:pPr>
        <w:spacing w:line="240" w:lineRule="auto"/>
        <w:jc w:val="center"/>
        <w:rPr>
          <w:rFonts w:cstheme="minorHAnsi"/>
          <w:bCs/>
        </w:rPr>
      </w:pPr>
      <w:r w:rsidRPr="00F47A96">
        <w:rPr>
          <w:rFonts w:cstheme="minorHAnsi"/>
          <w:bCs/>
        </w:rPr>
        <w:t>medzi zmluvnými stranami:</w:t>
      </w:r>
    </w:p>
    <w:p w14:paraId="5F728A3B" w14:textId="52233DD6" w:rsidR="0073020D" w:rsidRPr="00F47A96" w:rsidRDefault="0073020D" w:rsidP="002947AB">
      <w:pPr>
        <w:spacing w:after="0" w:line="240" w:lineRule="auto"/>
        <w:rPr>
          <w:b/>
          <w:iCs/>
          <w:lang w:eastAsia="cs-CZ"/>
        </w:rPr>
      </w:pPr>
      <w:r w:rsidRPr="00F47A96">
        <w:rPr>
          <w:rFonts w:cstheme="minorHAnsi"/>
          <w:b/>
          <w:iCs/>
          <w:u w:val="single"/>
          <w:lang w:eastAsia="cs-CZ"/>
        </w:rPr>
        <w:t>Objednávateľ</w:t>
      </w:r>
      <w:r w:rsidRPr="00F47A96">
        <w:rPr>
          <w:rFonts w:cstheme="minorHAnsi"/>
          <w:b/>
          <w:iCs/>
          <w:lang w:eastAsia="cs-CZ"/>
        </w:rPr>
        <w:t>:</w:t>
      </w:r>
      <w:r w:rsidRPr="00F47A96">
        <w:rPr>
          <w:rFonts w:cstheme="minorHAnsi"/>
          <w:b/>
          <w:iCs/>
          <w:lang w:eastAsia="cs-CZ"/>
        </w:rPr>
        <w:tab/>
      </w:r>
    </w:p>
    <w:p w14:paraId="482DD55F" w14:textId="27F6090F" w:rsidR="0073020D" w:rsidRPr="00F47A96" w:rsidRDefault="0073020D" w:rsidP="002947AB">
      <w:pPr>
        <w:spacing w:after="0" w:line="240" w:lineRule="auto"/>
        <w:rPr>
          <w:rFonts w:cstheme="minorHAnsi"/>
          <w:b/>
          <w:iCs/>
          <w:lang w:eastAsia="cs-CZ"/>
        </w:rPr>
      </w:pPr>
      <w:r w:rsidRPr="00F47A96">
        <w:rPr>
          <w:rFonts w:cstheme="minorHAnsi"/>
          <w:b/>
          <w:iCs/>
          <w:lang w:eastAsia="cs-CZ"/>
        </w:rPr>
        <w:t>Názov:</w:t>
      </w:r>
      <w:r w:rsidRPr="00F47A96">
        <w:rPr>
          <w:rFonts w:cstheme="minorHAnsi"/>
          <w:b/>
          <w:iCs/>
          <w:lang w:eastAsia="cs-CZ"/>
        </w:rPr>
        <w:tab/>
      </w:r>
      <w:r w:rsidRPr="00F47A96">
        <w:rPr>
          <w:rFonts w:cstheme="minorHAnsi"/>
          <w:b/>
          <w:iCs/>
          <w:lang w:eastAsia="cs-CZ"/>
        </w:rPr>
        <w:tab/>
      </w:r>
      <w:r w:rsidR="00771C38" w:rsidRPr="00F47A96">
        <w:rPr>
          <w:rFonts w:cstheme="minorHAnsi"/>
          <w:b/>
          <w:iCs/>
          <w:lang w:eastAsia="cs-CZ"/>
        </w:rPr>
        <w:tab/>
      </w:r>
      <w:r w:rsidR="00771C38" w:rsidRPr="00F47A96">
        <w:rPr>
          <w:rFonts w:cstheme="minorHAnsi"/>
          <w:b/>
          <w:iCs/>
          <w:lang w:eastAsia="cs-CZ"/>
        </w:rPr>
        <w:tab/>
        <w:t xml:space="preserve">Domov sociálnych služieb </w:t>
      </w:r>
      <w:r w:rsidRPr="00F47A96">
        <w:rPr>
          <w:rFonts w:cstheme="minorHAnsi"/>
          <w:b/>
          <w:iCs/>
          <w:lang w:eastAsia="cs-CZ"/>
        </w:rPr>
        <w:tab/>
      </w:r>
      <w:r w:rsidRPr="00F47A96">
        <w:rPr>
          <w:rFonts w:cstheme="minorHAnsi"/>
          <w:b/>
          <w:iCs/>
          <w:lang w:eastAsia="cs-CZ"/>
        </w:rPr>
        <w:tab/>
      </w:r>
    </w:p>
    <w:p w14:paraId="215F727C" w14:textId="3E4489FF" w:rsidR="0073020D" w:rsidRPr="00F47A96" w:rsidRDefault="0073020D" w:rsidP="002947AB">
      <w:pPr>
        <w:spacing w:after="0" w:line="240" w:lineRule="auto"/>
        <w:rPr>
          <w:rFonts w:cstheme="minorHAnsi"/>
        </w:rPr>
      </w:pPr>
      <w:r w:rsidRPr="00F47A96">
        <w:rPr>
          <w:rFonts w:cstheme="minorHAnsi"/>
        </w:rPr>
        <w:t>Sídlo:</w:t>
      </w:r>
      <w:r w:rsidRPr="00F47A96">
        <w:rPr>
          <w:rFonts w:cstheme="minorHAnsi"/>
        </w:rPr>
        <w:tab/>
      </w:r>
      <w:r w:rsidRPr="00F47A96">
        <w:rPr>
          <w:rFonts w:cstheme="minorHAnsi"/>
        </w:rPr>
        <w:tab/>
      </w:r>
      <w:r w:rsidRPr="00F47A96">
        <w:rPr>
          <w:rFonts w:cstheme="minorHAnsi"/>
        </w:rPr>
        <w:tab/>
      </w:r>
      <w:r w:rsidRPr="00F47A96">
        <w:rPr>
          <w:rFonts w:cstheme="minorHAnsi"/>
        </w:rPr>
        <w:tab/>
      </w:r>
      <w:r w:rsidR="005B6BD0" w:rsidRPr="00F47A96">
        <w:rPr>
          <w:rFonts w:cstheme="minorHAnsi"/>
        </w:rPr>
        <w:t>Čeláre-</w:t>
      </w:r>
      <w:r w:rsidR="00771C38" w:rsidRPr="00F47A96">
        <w:rPr>
          <w:rFonts w:cstheme="minorHAnsi"/>
        </w:rPr>
        <w:t>Kirť 189, 99122 Bušince</w:t>
      </w:r>
    </w:p>
    <w:p w14:paraId="65B7B1C5" w14:textId="0A8ADFDB" w:rsidR="0073020D" w:rsidRPr="00F47A96" w:rsidRDefault="0073020D" w:rsidP="002947AB">
      <w:pPr>
        <w:spacing w:after="0" w:line="240" w:lineRule="auto"/>
        <w:ind w:left="2835" w:hanging="2835"/>
        <w:rPr>
          <w:rFonts w:cstheme="minorHAnsi"/>
        </w:rPr>
      </w:pPr>
      <w:r w:rsidRPr="00F47A96">
        <w:rPr>
          <w:rFonts w:cstheme="minorHAnsi"/>
        </w:rPr>
        <w:t>Právna forma:</w:t>
      </w:r>
      <w:r w:rsidR="00771C38" w:rsidRPr="00F47A96">
        <w:rPr>
          <w:rFonts w:cstheme="minorHAnsi"/>
        </w:rPr>
        <w:tab/>
      </w:r>
      <w:r w:rsidR="00071BD6" w:rsidRPr="00F47A96">
        <w:rPr>
          <w:rFonts w:cstheme="minorHAnsi"/>
        </w:rPr>
        <w:t xml:space="preserve">rozpočtová organizácia        </w:t>
      </w:r>
      <w:r w:rsidRPr="00F47A96">
        <w:rPr>
          <w:rFonts w:cstheme="minorHAnsi"/>
        </w:rPr>
        <w:tab/>
      </w:r>
    </w:p>
    <w:p w14:paraId="532BD1A5" w14:textId="164D0E7D" w:rsidR="0073020D" w:rsidRPr="00F47A96" w:rsidRDefault="0073020D" w:rsidP="002947AB">
      <w:pPr>
        <w:spacing w:after="0" w:line="240" w:lineRule="auto"/>
        <w:ind w:hanging="284"/>
        <w:rPr>
          <w:rFonts w:cstheme="minorHAnsi"/>
        </w:rPr>
      </w:pPr>
      <w:r w:rsidRPr="00F47A96">
        <w:rPr>
          <w:rFonts w:cstheme="minorHAnsi"/>
        </w:rPr>
        <w:tab/>
        <w:t>Štatutárny orgán:</w:t>
      </w:r>
      <w:r w:rsidRPr="00F47A96">
        <w:rPr>
          <w:rFonts w:cstheme="minorHAnsi"/>
        </w:rPr>
        <w:tab/>
      </w:r>
      <w:r w:rsidRPr="00F47A96">
        <w:rPr>
          <w:rFonts w:cstheme="minorHAnsi"/>
        </w:rPr>
        <w:tab/>
      </w:r>
      <w:r w:rsidR="00071BD6" w:rsidRPr="00F47A96">
        <w:rPr>
          <w:rFonts w:cstheme="minorHAnsi"/>
        </w:rPr>
        <w:t>PaedDr. Anastázia Kertészová Boriková, riaditeľka</w:t>
      </w:r>
    </w:p>
    <w:p w14:paraId="5316832D" w14:textId="599EE0A2" w:rsidR="0073020D" w:rsidRPr="00F47A96" w:rsidRDefault="0073020D" w:rsidP="002947AB">
      <w:pPr>
        <w:spacing w:after="0" w:line="240" w:lineRule="auto"/>
        <w:rPr>
          <w:rFonts w:cstheme="minorHAnsi"/>
        </w:rPr>
      </w:pPr>
      <w:r w:rsidRPr="00F47A96">
        <w:rPr>
          <w:rFonts w:cstheme="minorHAnsi"/>
        </w:rPr>
        <w:t>IČO:</w:t>
      </w:r>
      <w:r w:rsidRPr="00F47A96">
        <w:rPr>
          <w:rFonts w:cstheme="minorHAnsi"/>
        </w:rPr>
        <w:tab/>
      </w:r>
      <w:r w:rsidRPr="00F47A96">
        <w:rPr>
          <w:rFonts w:cstheme="minorHAnsi"/>
        </w:rPr>
        <w:tab/>
      </w:r>
      <w:r w:rsidR="00771C38" w:rsidRPr="00F47A96">
        <w:rPr>
          <w:rFonts w:cstheme="minorHAnsi"/>
        </w:rPr>
        <w:tab/>
      </w:r>
      <w:r w:rsidR="00771C38" w:rsidRPr="00F47A96">
        <w:rPr>
          <w:rFonts w:cstheme="minorHAnsi"/>
        </w:rPr>
        <w:tab/>
        <w:t>00647560</w:t>
      </w:r>
      <w:r w:rsidRPr="00F47A96">
        <w:rPr>
          <w:rFonts w:cstheme="minorHAnsi"/>
        </w:rPr>
        <w:tab/>
      </w:r>
      <w:r w:rsidRPr="00F47A96">
        <w:rPr>
          <w:rFonts w:cstheme="minorHAnsi"/>
        </w:rPr>
        <w:tab/>
      </w:r>
    </w:p>
    <w:p w14:paraId="21B34631" w14:textId="1E57B035" w:rsidR="0073020D" w:rsidRPr="00F47A96" w:rsidRDefault="0073020D" w:rsidP="002947AB">
      <w:pPr>
        <w:spacing w:after="0" w:line="240" w:lineRule="auto"/>
        <w:ind w:hanging="284"/>
        <w:rPr>
          <w:rFonts w:cstheme="minorHAnsi"/>
        </w:rPr>
      </w:pPr>
      <w:r w:rsidRPr="00F47A96">
        <w:rPr>
          <w:rFonts w:cstheme="minorHAnsi"/>
        </w:rPr>
        <w:tab/>
        <w:t>DIČ:</w:t>
      </w:r>
      <w:r w:rsidRPr="00F47A96">
        <w:rPr>
          <w:rFonts w:cstheme="minorHAnsi"/>
        </w:rPr>
        <w:tab/>
      </w:r>
      <w:r w:rsidRPr="00F47A96">
        <w:rPr>
          <w:rFonts w:cstheme="minorHAnsi"/>
        </w:rPr>
        <w:tab/>
      </w:r>
      <w:r w:rsidRPr="00F47A96">
        <w:rPr>
          <w:rFonts w:cstheme="minorHAnsi"/>
        </w:rPr>
        <w:tab/>
      </w:r>
      <w:r w:rsidR="00771C38" w:rsidRPr="00F47A96">
        <w:rPr>
          <w:rFonts w:cstheme="minorHAnsi"/>
        </w:rPr>
        <w:tab/>
        <w:t>2021314141</w:t>
      </w:r>
    </w:p>
    <w:p w14:paraId="75988E67" w14:textId="4D2FF336" w:rsidR="0073020D" w:rsidRPr="00F47A96" w:rsidRDefault="0073020D" w:rsidP="002947AB">
      <w:pPr>
        <w:spacing w:after="0" w:line="240" w:lineRule="auto"/>
        <w:ind w:hanging="284"/>
        <w:rPr>
          <w:rFonts w:cstheme="minorHAnsi"/>
        </w:rPr>
      </w:pPr>
      <w:r w:rsidRPr="00F47A96">
        <w:rPr>
          <w:rFonts w:cstheme="minorHAnsi"/>
        </w:rPr>
        <w:tab/>
        <w:t>Bankové spojenie:</w:t>
      </w:r>
      <w:r w:rsidRPr="00F47A96">
        <w:rPr>
          <w:rFonts w:cstheme="minorHAnsi"/>
        </w:rPr>
        <w:tab/>
      </w:r>
      <w:r w:rsidRPr="00F47A96">
        <w:rPr>
          <w:rFonts w:cstheme="minorHAnsi"/>
        </w:rPr>
        <w:tab/>
      </w:r>
      <w:r w:rsidR="00071BD6" w:rsidRPr="00F47A96">
        <w:rPr>
          <w:rFonts w:cstheme="minorHAnsi"/>
        </w:rPr>
        <w:t>Štátna pokladnica</w:t>
      </w:r>
    </w:p>
    <w:p w14:paraId="789C05FE" w14:textId="514EAE14" w:rsidR="0073020D" w:rsidRPr="00F47A96" w:rsidRDefault="0073020D" w:rsidP="002947AB">
      <w:pPr>
        <w:spacing w:after="0" w:line="240" w:lineRule="auto"/>
        <w:ind w:hanging="284"/>
        <w:rPr>
          <w:rFonts w:cstheme="minorHAnsi"/>
        </w:rPr>
      </w:pPr>
      <w:r w:rsidRPr="00F47A96">
        <w:rPr>
          <w:rFonts w:cstheme="minorHAnsi"/>
        </w:rPr>
        <w:tab/>
        <w:t>Číslo účtu:</w:t>
      </w:r>
      <w:r w:rsidRPr="00F47A96">
        <w:rPr>
          <w:rFonts w:cstheme="minorHAnsi"/>
        </w:rPr>
        <w:tab/>
      </w:r>
      <w:r w:rsidRPr="00F47A96">
        <w:rPr>
          <w:rFonts w:cstheme="minorHAnsi"/>
        </w:rPr>
        <w:tab/>
      </w:r>
      <w:r w:rsidRPr="00F47A96">
        <w:rPr>
          <w:rFonts w:cstheme="minorHAnsi"/>
        </w:rPr>
        <w:tab/>
      </w:r>
      <w:r w:rsidR="00071BD6" w:rsidRPr="00F47A96">
        <w:rPr>
          <w:rFonts w:cstheme="minorHAnsi"/>
        </w:rPr>
        <w:t>SK87 8180 0000 0070 0039 8305</w:t>
      </w:r>
    </w:p>
    <w:p w14:paraId="149ED5CA" w14:textId="37D6FC98" w:rsidR="0073020D" w:rsidRPr="00F47A96" w:rsidRDefault="0073020D" w:rsidP="002947AB">
      <w:pPr>
        <w:spacing w:after="0" w:line="240" w:lineRule="auto"/>
        <w:ind w:hanging="284"/>
        <w:rPr>
          <w:rFonts w:cstheme="minorHAnsi"/>
        </w:rPr>
      </w:pPr>
      <w:r w:rsidRPr="00F47A96">
        <w:rPr>
          <w:rFonts w:cstheme="minorHAnsi"/>
        </w:rPr>
        <w:tab/>
        <w:t>Osoby oprávnené rokovať</w:t>
      </w:r>
      <w:r w:rsidR="00071BD6" w:rsidRPr="00F47A96">
        <w:rPr>
          <w:rFonts w:cstheme="minorHAnsi"/>
        </w:rPr>
        <w:tab/>
      </w:r>
    </w:p>
    <w:p w14:paraId="1D62B181" w14:textId="49C48305" w:rsidR="00071BD6" w:rsidRPr="00F47A96" w:rsidRDefault="0073020D" w:rsidP="00071BD6">
      <w:pPr>
        <w:spacing w:after="0" w:line="240" w:lineRule="auto"/>
        <w:rPr>
          <w:rFonts w:cstheme="minorHAnsi"/>
        </w:rPr>
      </w:pPr>
      <w:r w:rsidRPr="00F47A96">
        <w:rPr>
          <w:rFonts w:cstheme="minorHAnsi"/>
        </w:rPr>
        <w:t>vo veciach Zmluvy:</w:t>
      </w:r>
      <w:r w:rsidR="00071BD6" w:rsidRPr="00F47A96">
        <w:rPr>
          <w:rFonts w:cstheme="minorHAnsi"/>
        </w:rPr>
        <w:tab/>
      </w:r>
      <w:r w:rsidR="00071BD6" w:rsidRPr="00F47A96">
        <w:rPr>
          <w:rFonts w:cstheme="minorHAnsi"/>
        </w:rPr>
        <w:tab/>
        <w:t>PaedDr. Anastázia Kertészová Boriková, riaditeľka</w:t>
      </w:r>
    </w:p>
    <w:p w14:paraId="3C2B0097" w14:textId="649B94E8" w:rsidR="0073020D" w:rsidRPr="00F47A96" w:rsidRDefault="0073020D" w:rsidP="002947AB">
      <w:pPr>
        <w:spacing w:after="0" w:line="240" w:lineRule="auto"/>
        <w:rPr>
          <w:rFonts w:cstheme="minorHAnsi"/>
        </w:rPr>
      </w:pPr>
    </w:p>
    <w:p w14:paraId="58C27D3E" w14:textId="77777777" w:rsidR="0073020D" w:rsidRPr="00F47A96" w:rsidRDefault="0073020D" w:rsidP="002947AB">
      <w:pPr>
        <w:spacing w:after="0" w:line="240" w:lineRule="auto"/>
        <w:ind w:left="2835" w:hanging="2835"/>
        <w:rPr>
          <w:rFonts w:cstheme="minorHAnsi"/>
        </w:rPr>
      </w:pPr>
      <w:r w:rsidRPr="00F47A96">
        <w:rPr>
          <w:rFonts w:cstheme="minorHAnsi"/>
        </w:rPr>
        <w:t xml:space="preserve">Osoby oprávnené rokovať </w:t>
      </w:r>
    </w:p>
    <w:p w14:paraId="05F6A37F" w14:textId="77777777" w:rsidR="005B6BD0" w:rsidRPr="00F47A96" w:rsidRDefault="0073020D" w:rsidP="005B6BD0">
      <w:pPr>
        <w:spacing w:after="0" w:line="240" w:lineRule="auto"/>
        <w:ind w:left="2835" w:hanging="2835"/>
        <w:rPr>
          <w:rFonts w:cstheme="minorHAnsi"/>
        </w:rPr>
      </w:pPr>
      <w:r w:rsidRPr="00F47A96">
        <w:rPr>
          <w:rFonts w:cstheme="minorHAnsi"/>
        </w:rPr>
        <w:t>v</w:t>
      </w:r>
      <w:r w:rsidR="005B6BD0" w:rsidRPr="00F47A96">
        <w:rPr>
          <w:rFonts w:cstheme="minorHAnsi"/>
        </w:rPr>
        <w:t> </w:t>
      </w:r>
      <w:r w:rsidRPr="00F47A96">
        <w:rPr>
          <w:rFonts w:cstheme="minorHAnsi"/>
        </w:rPr>
        <w:t>technických</w:t>
      </w:r>
      <w:r w:rsidR="005B6BD0" w:rsidRPr="00F47A96">
        <w:rPr>
          <w:rFonts w:cstheme="minorHAnsi"/>
        </w:rPr>
        <w:t xml:space="preserve"> </w:t>
      </w:r>
      <w:r w:rsidRPr="00F47A96">
        <w:rPr>
          <w:rFonts w:cstheme="minorHAnsi"/>
        </w:rPr>
        <w:t>(realizačných)</w:t>
      </w:r>
    </w:p>
    <w:p w14:paraId="45445CEA" w14:textId="2D66B415" w:rsidR="0073020D" w:rsidRPr="00F47A96" w:rsidRDefault="0073020D" w:rsidP="005B6BD0">
      <w:pPr>
        <w:spacing w:after="0" w:line="240" w:lineRule="auto"/>
        <w:ind w:left="2835" w:hanging="2835"/>
        <w:rPr>
          <w:rFonts w:ascii="Calibri" w:hAnsi="Calibri" w:cs="Calibri"/>
          <w:b/>
        </w:rPr>
      </w:pPr>
      <w:r w:rsidRPr="00F47A96">
        <w:rPr>
          <w:rFonts w:cstheme="minorHAnsi"/>
        </w:rPr>
        <w:t>veciach:</w:t>
      </w:r>
      <w:r w:rsidRPr="00F47A96">
        <w:rPr>
          <w:rFonts w:cstheme="minorHAnsi"/>
        </w:rPr>
        <w:tab/>
      </w:r>
      <w:r w:rsidR="00071BD6" w:rsidRPr="00F47A96">
        <w:rPr>
          <w:rFonts w:cstheme="minorHAnsi"/>
        </w:rPr>
        <w:t>Ing. Marianna Danielová</w:t>
      </w:r>
      <w:r w:rsidR="00B848D6" w:rsidRPr="00F47A96">
        <w:rPr>
          <w:rFonts w:cstheme="minorHAnsi"/>
        </w:rPr>
        <w:t>, referent TP</w:t>
      </w:r>
    </w:p>
    <w:p w14:paraId="6AAD57F8" w14:textId="59FF9518" w:rsidR="0073020D" w:rsidRPr="00F47A96" w:rsidRDefault="0073020D" w:rsidP="002947AB">
      <w:pPr>
        <w:spacing w:after="0" w:line="240" w:lineRule="auto"/>
        <w:ind w:left="2835" w:hanging="2835"/>
        <w:rPr>
          <w:rFonts w:cstheme="minorHAnsi"/>
        </w:rPr>
      </w:pPr>
      <w:r w:rsidRPr="00F47A96">
        <w:rPr>
          <w:rFonts w:cstheme="minorHAnsi"/>
        </w:rPr>
        <w:t>Telefón/ fax:</w:t>
      </w:r>
      <w:r w:rsidR="00071BD6" w:rsidRPr="00F47A96">
        <w:rPr>
          <w:rFonts w:cstheme="minorHAnsi"/>
        </w:rPr>
        <w:tab/>
        <w:t>047/4308302, 047/4308309</w:t>
      </w:r>
      <w:r w:rsidRPr="00F47A96">
        <w:rPr>
          <w:rFonts w:cstheme="minorHAnsi"/>
        </w:rPr>
        <w:tab/>
      </w:r>
    </w:p>
    <w:p w14:paraId="49C66865" w14:textId="20905F50" w:rsidR="00071BD6" w:rsidRDefault="0073020D" w:rsidP="005B6BD0">
      <w:pPr>
        <w:spacing w:after="0" w:line="240" w:lineRule="auto"/>
        <w:ind w:hanging="284"/>
        <w:rPr>
          <w:rFonts w:cstheme="minorHAnsi"/>
        </w:rPr>
      </w:pPr>
      <w:r w:rsidRPr="00F47A96">
        <w:rPr>
          <w:rFonts w:cstheme="minorHAnsi"/>
        </w:rPr>
        <w:tab/>
        <w:t>E mail:</w:t>
      </w:r>
      <w:r w:rsidRPr="00F47A96">
        <w:rPr>
          <w:rFonts w:cstheme="minorHAnsi"/>
        </w:rPr>
        <w:tab/>
      </w:r>
      <w:r w:rsidRPr="00F47A96">
        <w:rPr>
          <w:rFonts w:cstheme="minorHAnsi"/>
        </w:rPr>
        <w:tab/>
      </w:r>
      <w:r w:rsidRPr="00F47A96">
        <w:rPr>
          <w:rFonts w:cstheme="minorHAnsi"/>
        </w:rPr>
        <w:tab/>
      </w:r>
      <w:r w:rsidRPr="00F47A96">
        <w:rPr>
          <w:rFonts w:cstheme="minorHAnsi"/>
        </w:rPr>
        <w:tab/>
      </w:r>
      <w:hyperlink r:id="rId8" w:history="1">
        <w:r w:rsidR="00071BD6" w:rsidRPr="00F47A96">
          <w:rPr>
            <w:rStyle w:val="Hypertextovprepojenie"/>
            <w:rFonts w:cstheme="minorHAnsi"/>
          </w:rPr>
          <w:t>riaditelka</w:t>
        </w:r>
        <w:r w:rsidR="00071BD6" w:rsidRPr="00F47A96">
          <w:rPr>
            <w:rStyle w:val="Hypertextovprepojenie"/>
            <w:rFonts w:ascii="Arial" w:hAnsi="Arial" w:cs="Arial"/>
          </w:rPr>
          <w:t>@</w:t>
        </w:r>
        <w:r w:rsidR="00071BD6" w:rsidRPr="00F47A96">
          <w:rPr>
            <w:rStyle w:val="Hypertextovprepojenie"/>
            <w:rFonts w:cstheme="minorHAnsi"/>
          </w:rPr>
          <w:t>dsscelarekirt.sk</w:t>
        </w:r>
      </w:hyperlink>
      <w:r w:rsidR="00071BD6" w:rsidRPr="00F47A96">
        <w:rPr>
          <w:rFonts w:cstheme="minorHAnsi"/>
        </w:rPr>
        <w:t xml:space="preserve">, </w:t>
      </w:r>
      <w:hyperlink r:id="rId9" w:history="1">
        <w:r w:rsidR="00071BD6" w:rsidRPr="00F47A96">
          <w:rPr>
            <w:rStyle w:val="Hypertextovprepojenie"/>
            <w:rFonts w:cstheme="minorHAnsi"/>
          </w:rPr>
          <w:t>prevadzka@dsscelarekirt.sk</w:t>
        </w:r>
      </w:hyperlink>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52E8ED3A" w14:textId="300F0799" w:rsidR="0073020D" w:rsidRDefault="0073020D" w:rsidP="002947AB">
      <w:pPr>
        <w:spacing w:line="240" w:lineRule="auto"/>
        <w:ind w:right="-567"/>
        <w:jc w:val="both"/>
        <w:rPr>
          <w:rFonts w:cstheme="minorHAnsi"/>
          <w:i/>
          <w:lang w:eastAsia="cs-CZ"/>
        </w:rPr>
      </w:pPr>
      <w:r>
        <w:rPr>
          <w:rFonts w:cstheme="minorHAnsi"/>
        </w:rPr>
        <w:lastRenderedPageBreak/>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11868867"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na predmet zákazky</w:t>
      </w:r>
      <w:r w:rsidR="008F6AC9">
        <w:rPr>
          <w:rFonts w:asciiTheme="minorHAnsi" w:hAnsiTheme="minorHAnsi" w:cstheme="minorHAnsi"/>
        </w:rPr>
        <w:t>:</w:t>
      </w:r>
      <w:r w:rsidRPr="0073020D">
        <w:rPr>
          <w:rFonts w:asciiTheme="minorHAnsi" w:hAnsiTheme="minorHAnsi" w:cstheme="minorHAnsi"/>
        </w:rPr>
        <w:t xml:space="preserve"> </w:t>
      </w:r>
      <w:r w:rsidR="008F6AC9" w:rsidRPr="008F6AC9">
        <w:rPr>
          <w:rFonts w:asciiTheme="minorHAnsi" w:hAnsiTheme="minorHAnsi" w:cstheme="minorHAnsi"/>
          <w:b/>
          <w:bCs/>
        </w:rPr>
        <w:t>DSS Čeláre-Kirť</w:t>
      </w:r>
      <w:r w:rsidR="008F6AC9">
        <w:rPr>
          <w:rFonts w:asciiTheme="minorHAnsi" w:hAnsiTheme="minorHAnsi" w:cstheme="minorHAnsi"/>
          <w:b/>
          <w:bCs/>
        </w:rPr>
        <w:t xml:space="preserve"> </w:t>
      </w:r>
      <w:r w:rsidR="008F6AC9" w:rsidRPr="008F6AC9">
        <w:rPr>
          <w:rFonts w:asciiTheme="minorHAnsi" w:hAnsiTheme="minorHAnsi" w:cstheme="minorHAnsi"/>
        </w:rPr>
        <w:t>-</w:t>
      </w:r>
      <w:r w:rsidR="008F6AC9">
        <w:rPr>
          <w:rFonts w:asciiTheme="minorHAnsi" w:hAnsiTheme="minorHAnsi" w:cstheme="minorHAnsi"/>
        </w:rPr>
        <w:t xml:space="preserve"> </w:t>
      </w:r>
      <w:r w:rsidR="005B6BD0" w:rsidRPr="008F6AC9">
        <w:rPr>
          <w:rStyle w:val="CharStyle13"/>
          <w:rFonts w:asciiTheme="minorHAnsi" w:hAnsiTheme="minorHAnsi" w:cstheme="minorHAnsi"/>
        </w:rPr>
        <w:t>B</w:t>
      </w:r>
      <w:r w:rsidR="00071BD6" w:rsidRPr="008F6AC9">
        <w:rPr>
          <w:rStyle w:val="CharStyle13"/>
          <w:rFonts w:asciiTheme="minorHAnsi" w:hAnsiTheme="minorHAnsi" w:cstheme="minorHAnsi"/>
        </w:rPr>
        <w:t>ezbariérovo</w:t>
      </w:r>
      <w:r w:rsidR="005B6BD0" w:rsidRPr="008F6AC9">
        <w:rPr>
          <w:rStyle w:val="CharStyle13"/>
          <w:rFonts w:asciiTheme="minorHAnsi" w:hAnsiTheme="minorHAnsi" w:cstheme="minorHAnsi"/>
        </w:rPr>
        <w:t xml:space="preserve">sť pavilónu </w:t>
      </w:r>
      <w:r w:rsidR="00071BD6" w:rsidRPr="008F6AC9">
        <w:rPr>
          <w:rStyle w:val="CharStyle13"/>
          <w:rFonts w:asciiTheme="minorHAnsi" w:hAnsiTheme="minorHAnsi" w:cstheme="minorHAnsi"/>
        </w:rPr>
        <w:t>BREZA</w:t>
      </w:r>
      <w:r w:rsidR="005B6BD0" w:rsidRPr="00F47A96">
        <w:rPr>
          <w:rStyle w:val="CharStyle13"/>
          <w:rFonts w:asciiTheme="minorHAnsi" w:hAnsiTheme="minorHAnsi" w:cstheme="minorHAnsi"/>
        </w:rPr>
        <w:t xml:space="preserve"> s vybudovaním prístavby</w:t>
      </w:r>
      <w:r w:rsidRPr="00F47A96">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F47A96">
        <w:rPr>
          <w:rFonts w:asciiTheme="minorHAnsi" w:hAnsiTheme="minorHAnsi" w:cstheme="minorHAnsi"/>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3AC07084"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 xml:space="preserve">riaďovateľ </w:t>
      </w:r>
      <w:r w:rsidR="004169FF" w:rsidRPr="005B6BD0">
        <w:rPr>
          <w:rFonts w:asciiTheme="minorHAnsi" w:hAnsiTheme="minorHAnsi" w:cstheme="minorHAnsi"/>
        </w:rPr>
        <w:t>objednávateľa</w:t>
      </w:r>
      <w:r w:rsidR="0073020D" w:rsidRPr="005B6BD0">
        <w:rPr>
          <w:rFonts w:asciiTheme="minorHAnsi" w:hAnsiTheme="minorHAnsi" w:cstheme="minorHAnsi"/>
        </w:rPr>
        <w:t xml:space="preserve"> je výlučným vlastníkom</w:t>
      </w:r>
      <w:r w:rsidR="00385A2C" w:rsidRPr="005B6BD0">
        <w:rPr>
          <w:rFonts w:asciiTheme="minorHAnsi" w:hAnsiTheme="minorHAnsi" w:cstheme="minorHAnsi"/>
        </w:rPr>
        <w:t xml:space="preserve"> </w:t>
      </w:r>
      <w:r w:rsidR="000C5626" w:rsidRPr="00F47A96">
        <w:rPr>
          <w:rFonts w:asciiTheme="minorHAnsi" w:hAnsiTheme="minorHAnsi" w:cstheme="minorHAnsi"/>
          <w:color w:val="000000"/>
        </w:rPr>
        <w:t xml:space="preserve">pozemkov C-KN </w:t>
      </w:r>
      <w:r w:rsidR="00064570" w:rsidRPr="00F47A96">
        <w:rPr>
          <w:rFonts w:asciiTheme="minorHAnsi" w:hAnsiTheme="minorHAnsi" w:cstheme="minorHAnsi"/>
          <w:color w:val="000000"/>
        </w:rPr>
        <w:t>parc. č. 922/</w:t>
      </w:r>
      <w:r w:rsidR="00386D7A" w:rsidRPr="00F47A96">
        <w:rPr>
          <w:rFonts w:asciiTheme="minorHAnsi" w:hAnsiTheme="minorHAnsi" w:cstheme="minorHAnsi"/>
          <w:color w:val="000000"/>
        </w:rPr>
        <w:t>1</w:t>
      </w:r>
      <w:r w:rsidR="00064570" w:rsidRPr="00F47A96">
        <w:rPr>
          <w:rFonts w:asciiTheme="minorHAnsi" w:hAnsiTheme="minorHAnsi" w:cstheme="minorHAnsi"/>
          <w:color w:val="000000"/>
        </w:rPr>
        <w:t>, 922/</w:t>
      </w:r>
      <w:r w:rsidR="00386D7A" w:rsidRPr="00F47A96">
        <w:rPr>
          <w:rFonts w:asciiTheme="minorHAnsi" w:hAnsiTheme="minorHAnsi" w:cstheme="minorHAnsi"/>
          <w:color w:val="000000"/>
        </w:rPr>
        <w:t>7</w:t>
      </w:r>
      <w:r w:rsidR="008F3191" w:rsidRPr="00F47A96">
        <w:rPr>
          <w:rFonts w:asciiTheme="minorHAnsi" w:hAnsiTheme="minorHAnsi" w:cstheme="minorHAnsi"/>
        </w:rPr>
        <w:t>,</w:t>
      </w:r>
      <w:r w:rsidR="000C5626" w:rsidRPr="00F47A96">
        <w:rPr>
          <w:rFonts w:asciiTheme="minorHAnsi" w:hAnsiTheme="minorHAnsi" w:cstheme="minorHAnsi"/>
        </w:rPr>
        <w:t xml:space="preserve"> katastrálne územie Čeláre</w:t>
      </w:r>
      <w:r w:rsidR="008F3191" w:rsidRPr="00F47A96">
        <w:rPr>
          <w:rFonts w:asciiTheme="minorHAnsi" w:hAnsiTheme="minorHAnsi" w:cstheme="minorHAnsi"/>
        </w:rPr>
        <w:t xml:space="preserve"> v ktorých, resp. na ktorých bude zho</w:t>
      </w:r>
      <w:r w:rsidR="008F3191" w:rsidRPr="005B6BD0">
        <w:rPr>
          <w:rFonts w:asciiTheme="minorHAnsi" w:hAnsiTheme="minorHAnsi" w:cstheme="minorHAnsi"/>
        </w:rPr>
        <w:t>toviteľ realizovať dielo definované špecifikované v čl. I</w:t>
      </w:r>
      <w:r w:rsidR="008F3191">
        <w:rPr>
          <w:rFonts w:asciiTheme="minorHAnsi" w:hAnsiTheme="minorHAnsi" w:cstheme="minorHAnsi"/>
        </w:rPr>
        <w:t>II. Zmluvy, v Prílohe č. 1 Zmluvy (Rozpočet/</w:t>
      </w:r>
      <w:r w:rsidR="005B6BD0">
        <w:rPr>
          <w:rFonts w:asciiTheme="minorHAnsi" w:hAnsiTheme="minorHAnsi" w:cstheme="minorHAnsi"/>
        </w:rPr>
        <w:t>Na</w:t>
      </w:r>
      <w:r w:rsidR="008F3191">
        <w:rPr>
          <w:rFonts w:asciiTheme="minorHAnsi" w:hAnsiTheme="minorHAnsi" w:cstheme="minorHAnsi"/>
        </w:rPr>
        <w:t>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13887812" w:rsidR="0073020D" w:rsidRDefault="0073020D" w:rsidP="002947AB">
      <w:pPr>
        <w:spacing w:after="0" w:line="240" w:lineRule="auto"/>
        <w:rPr>
          <w:rFonts w:cstheme="minorHAnsi"/>
          <w:b/>
        </w:rPr>
      </w:pPr>
    </w:p>
    <w:p w14:paraId="75730ECC" w14:textId="77777777" w:rsidR="00274149" w:rsidRDefault="00274149"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w:t>
      </w:r>
      <w:r>
        <w:rPr>
          <w:rFonts w:asciiTheme="minorHAnsi" w:hAnsiTheme="minorHAnsi" w:cstheme="minorHAnsi"/>
        </w:rPr>
        <w:lastRenderedPageBreak/>
        <w:t>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03D436BF" w:rsidR="008D40C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F44F56E" w14:textId="77777777" w:rsidR="00274149" w:rsidRPr="00DB5016" w:rsidRDefault="00274149" w:rsidP="00274149">
      <w:pPr>
        <w:pStyle w:val="Odsekzoznamu"/>
        <w:widowControl w:val="0"/>
        <w:tabs>
          <w:tab w:val="left" w:pos="426"/>
        </w:tabs>
        <w:suppressAutoHyphens/>
        <w:snapToGrid w:val="0"/>
        <w:spacing w:after="100" w:afterAutospacing="1"/>
        <w:ind w:left="0"/>
        <w:jc w:val="both"/>
        <w:rPr>
          <w:rFonts w:asciiTheme="minorHAnsi" w:hAnsiTheme="minorHAnsi" w:cstheme="minorHAnsi"/>
        </w:rPr>
      </w:pP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773EC8ED" w:rsidR="00E6091A" w:rsidRPr="00652396" w:rsidRDefault="00E6091A" w:rsidP="002947AB">
      <w:pPr>
        <w:pStyle w:val="Bezriadkovania"/>
        <w:ind w:left="284"/>
        <w:jc w:val="both"/>
        <w:rPr>
          <w:rFonts w:asciiTheme="minorHAnsi" w:hAnsiTheme="minorHAnsi" w:cstheme="minorHAnsi"/>
          <w:sz w:val="22"/>
          <w:szCs w:val="22"/>
        </w:rPr>
      </w:pPr>
      <w:r w:rsidRPr="00F47A96">
        <w:rPr>
          <w:rFonts w:asciiTheme="minorHAnsi" w:hAnsiTheme="minorHAnsi" w:cstheme="minorHAnsi"/>
          <w:sz w:val="22"/>
          <w:szCs w:val="22"/>
        </w:rPr>
        <w:t>Názov stavby:</w:t>
      </w:r>
      <w:r w:rsidR="00D741B9" w:rsidRPr="00F47A96">
        <w:rPr>
          <w:rFonts w:asciiTheme="minorHAnsi" w:hAnsiTheme="minorHAnsi" w:cstheme="minorHAnsi"/>
          <w:sz w:val="22"/>
          <w:szCs w:val="22"/>
        </w:rPr>
        <w:t xml:space="preserve"> </w:t>
      </w:r>
      <w:r w:rsidR="00D741B9" w:rsidRPr="00F47A96">
        <w:rPr>
          <w:rFonts w:asciiTheme="minorHAnsi" w:hAnsiTheme="minorHAnsi" w:cstheme="minorHAnsi"/>
          <w:sz w:val="22"/>
          <w:szCs w:val="22"/>
        </w:rPr>
        <w:tab/>
      </w:r>
      <w:r w:rsidR="00652396" w:rsidRPr="00652396">
        <w:rPr>
          <w:rFonts w:asciiTheme="minorHAnsi" w:hAnsiTheme="minorHAnsi" w:cstheme="minorHAnsi"/>
          <w:b/>
          <w:bCs/>
          <w:sz w:val="22"/>
          <w:szCs w:val="22"/>
        </w:rPr>
        <w:t xml:space="preserve">DSS Čeláre-Kirť </w:t>
      </w:r>
      <w:r w:rsidR="00652396" w:rsidRPr="00652396">
        <w:rPr>
          <w:rFonts w:asciiTheme="minorHAnsi" w:hAnsiTheme="minorHAnsi" w:cstheme="minorHAnsi"/>
          <w:sz w:val="22"/>
          <w:szCs w:val="22"/>
        </w:rPr>
        <w:t xml:space="preserve">- </w:t>
      </w:r>
      <w:r w:rsidR="00652396" w:rsidRPr="00652396">
        <w:rPr>
          <w:rStyle w:val="CharStyle13"/>
          <w:rFonts w:asciiTheme="minorHAnsi" w:hAnsiTheme="minorHAnsi" w:cstheme="minorHAnsi"/>
          <w:sz w:val="22"/>
          <w:szCs w:val="22"/>
        </w:rPr>
        <w:t>Bezbariérovosť pavilónu BREZA s vybudovaním prístavby</w:t>
      </w:r>
    </w:p>
    <w:p w14:paraId="08A20817" w14:textId="77777777" w:rsidR="005B6BD0" w:rsidRPr="00F47A96" w:rsidRDefault="007B3743" w:rsidP="00D741B9">
      <w:pPr>
        <w:pStyle w:val="Bezriadkovania"/>
        <w:ind w:left="2124" w:hanging="1840"/>
        <w:jc w:val="both"/>
        <w:rPr>
          <w:rFonts w:asciiTheme="minorHAnsi" w:hAnsiTheme="minorHAnsi" w:cstheme="minorHAnsi"/>
          <w:sz w:val="22"/>
          <w:szCs w:val="22"/>
        </w:rPr>
      </w:pPr>
      <w:r w:rsidRPr="00F47A96">
        <w:rPr>
          <w:rFonts w:asciiTheme="minorHAnsi" w:hAnsiTheme="minorHAnsi" w:cstheme="minorHAnsi"/>
          <w:sz w:val="22"/>
          <w:szCs w:val="22"/>
        </w:rPr>
        <w:t xml:space="preserve">Miesto stavby: </w:t>
      </w:r>
      <w:r w:rsidR="00D741B9" w:rsidRPr="00F47A96">
        <w:rPr>
          <w:rFonts w:asciiTheme="minorHAnsi" w:hAnsiTheme="minorHAnsi" w:cstheme="minorHAnsi"/>
          <w:sz w:val="22"/>
          <w:szCs w:val="22"/>
        </w:rPr>
        <w:tab/>
        <w:t>Domo</w:t>
      </w:r>
      <w:r w:rsidR="005B6BD0" w:rsidRPr="00F47A96">
        <w:rPr>
          <w:rFonts w:asciiTheme="minorHAnsi" w:hAnsiTheme="minorHAnsi" w:cstheme="minorHAnsi"/>
          <w:sz w:val="22"/>
          <w:szCs w:val="22"/>
        </w:rPr>
        <w:t>v sociálnych služieb</w:t>
      </w:r>
      <w:r w:rsidR="00D741B9" w:rsidRPr="00F47A96">
        <w:rPr>
          <w:rFonts w:asciiTheme="minorHAnsi" w:hAnsiTheme="minorHAnsi" w:cstheme="minorHAnsi"/>
          <w:sz w:val="22"/>
          <w:szCs w:val="22"/>
        </w:rPr>
        <w:t>, Čeláre</w:t>
      </w:r>
      <w:r w:rsidR="005B6BD0" w:rsidRPr="00F47A96">
        <w:rPr>
          <w:rFonts w:asciiTheme="minorHAnsi" w:hAnsiTheme="minorHAnsi" w:cstheme="minorHAnsi"/>
          <w:sz w:val="22"/>
          <w:szCs w:val="22"/>
        </w:rPr>
        <w:t>-</w:t>
      </w:r>
      <w:r w:rsidR="00D741B9" w:rsidRPr="00F47A96">
        <w:rPr>
          <w:rFonts w:asciiTheme="minorHAnsi" w:hAnsiTheme="minorHAnsi" w:cstheme="minorHAnsi"/>
          <w:sz w:val="22"/>
          <w:szCs w:val="22"/>
        </w:rPr>
        <w:t>Kirť 189, parc. č. 922/7, 922/1</w:t>
      </w:r>
    </w:p>
    <w:p w14:paraId="4A02B814" w14:textId="4B1D1985" w:rsidR="007B3743" w:rsidRPr="00D741B9" w:rsidRDefault="00D741B9" w:rsidP="005B6BD0">
      <w:pPr>
        <w:pStyle w:val="Bezriadkovania"/>
        <w:ind w:left="2124"/>
        <w:jc w:val="both"/>
        <w:rPr>
          <w:rFonts w:asciiTheme="minorHAnsi" w:hAnsiTheme="minorHAnsi" w:cstheme="minorHAnsi"/>
          <w:sz w:val="22"/>
          <w:szCs w:val="22"/>
        </w:rPr>
      </w:pPr>
      <w:r w:rsidRPr="00F47A96">
        <w:rPr>
          <w:rFonts w:asciiTheme="minorHAnsi" w:hAnsiTheme="minorHAnsi" w:cstheme="minorHAnsi"/>
          <w:sz w:val="22"/>
          <w:szCs w:val="22"/>
        </w:rPr>
        <w:t>okres : Veľký Krtíš</w:t>
      </w:r>
    </w:p>
    <w:p w14:paraId="088D33D2" w14:textId="77777777" w:rsidR="007B3743" w:rsidRPr="00D741B9"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4AC08A28" w:rsidR="00150132" w:rsidRDefault="005B6BD0"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rozpočet/o</w:t>
      </w:r>
      <w:r w:rsidR="00150132" w:rsidRPr="007B3743">
        <w:rPr>
          <w:rStyle w:val="CharStyle13"/>
          <w:rFonts w:asciiTheme="minorHAnsi" w:hAnsiTheme="minorHAnsi" w:cstheme="minorHAnsi"/>
          <w:sz w:val="22"/>
          <w:szCs w:val="22"/>
        </w:rPr>
        <w:t>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7EE486FF" w:rsidR="0073020D" w:rsidRPr="00F47A96"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D741B9" w:rsidRPr="00F47A96">
        <w:rPr>
          <w:rFonts w:asciiTheme="minorHAnsi" w:hAnsiTheme="minorHAnsi" w:cstheme="minorHAnsi"/>
          <w:b/>
          <w:bCs/>
          <w:sz w:val="22"/>
          <w:szCs w:val="22"/>
        </w:rPr>
        <w:t>Vybudovanie bezbariérového vstupu do budovy BREZA</w:t>
      </w:r>
      <w:r w:rsidR="00CD0C0A" w:rsidRPr="00F47A96">
        <w:rPr>
          <w:rFonts w:asciiTheme="minorHAnsi" w:hAnsiTheme="minorHAnsi" w:cstheme="minorHAnsi"/>
          <w:sz w:val="22"/>
          <w:szCs w:val="22"/>
          <w:lang w:eastAsia="cs-CZ"/>
        </w:rPr>
        <w:t xml:space="preserve"> v</w:t>
      </w:r>
      <w:r w:rsidRPr="00F47A96">
        <w:rPr>
          <w:rFonts w:asciiTheme="minorHAnsi" w:hAnsiTheme="minorHAnsi" w:cstheme="minorHAnsi"/>
          <w:sz w:val="22"/>
          <w:szCs w:val="22"/>
          <w:lang w:eastAsia="cs-CZ"/>
        </w:rPr>
        <w:t xml:space="preserve">yhotovenou projektantom </w:t>
      </w:r>
      <w:r w:rsidR="000C5626" w:rsidRPr="00F47A96">
        <w:rPr>
          <w:rFonts w:asciiTheme="minorHAnsi" w:hAnsiTheme="minorHAnsi" w:cstheme="minorHAnsi"/>
          <w:b/>
          <w:bCs/>
          <w:sz w:val="22"/>
          <w:szCs w:val="22"/>
          <w:lang w:eastAsia="cs-CZ"/>
        </w:rPr>
        <w:t xml:space="preserve">Ing. Jozef Cibuľa </w:t>
      </w:r>
      <w:r w:rsidR="007B3743" w:rsidRPr="00F47A96">
        <w:rPr>
          <w:rFonts w:asciiTheme="minorHAnsi" w:hAnsiTheme="minorHAnsi" w:cstheme="minorHAnsi"/>
          <w:b/>
          <w:bCs/>
          <w:sz w:val="22"/>
          <w:szCs w:val="22"/>
          <w:lang w:eastAsia="cs-CZ"/>
        </w:rPr>
        <w:t xml:space="preserve"> </w:t>
      </w:r>
      <w:r w:rsidR="000C5626" w:rsidRPr="00F47A96">
        <w:rPr>
          <w:rFonts w:asciiTheme="minorHAnsi" w:hAnsiTheme="minorHAnsi" w:cstheme="minorHAnsi"/>
          <w:sz w:val="22"/>
          <w:szCs w:val="22"/>
          <w:lang w:eastAsia="cs-CZ"/>
        </w:rPr>
        <w:t xml:space="preserve"> </w:t>
      </w:r>
      <w:r w:rsidRPr="00F47A96">
        <w:rPr>
          <w:rFonts w:asciiTheme="minorHAnsi" w:hAnsiTheme="minorHAnsi" w:cstheme="minorHAnsi"/>
          <w:sz w:val="22"/>
          <w:szCs w:val="22"/>
          <w:lang w:eastAsia="cs-CZ"/>
        </w:rPr>
        <w:t xml:space="preserve">(ďalej len </w:t>
      </w:r>
      <w:r w:rsidRPr="00F47A96">
        <w:rPr>
          <w:rFonts w:asciiTheme="minorHAnsi" w:hAnsiTheme="minorHAnsi" w:cstheme="minorHAnsi"/>
          <w:b/>
          <w:sz w:val="22"/>
          <w:szCs w:val="22"/>
          <w:lang w:eastAsia="cs-CZ"/>
        </w:rPr>
        <w:t>„dokumentácia“</w:t>
      </w:r>
      <w:r w:rsidRPr="00F47A96">
        <w:rPr>
          <w:rFonts w:asciiTheme="minorHAnsi" w:hAnsiTheme="minorHAnsi" w:cstheme="minorHAnsi"/>
          <w:sz w:val="22"/>
          <w:szCs w:val="22"/>
          <w:lang w:eastAsia="cs-CZ"/>
        </w:rPr>
        <w:t>).</w:t>
      </w:r>
    </w:p>
    <w:p w14:paraId="1EA38C98" w14:textId="671695AF" w:rsidR="0073020D" w:rsidRPr="00F47A96"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F47A96">
        <w:rPr>
          <w:rFonts w:asciiTheme="minorHAnsi" w:hAnsiTheme="minorHAnsi" w:cstheme="minorHAnsi"/>
          <w:bCs/>
          <w:sz w:val="22"/>
          <w:szCs w:val="22"/>
          <w:shd w:val="clear" w:color="auto" w:fill="FFFFFF"/>
        </w:rPr>
        <w:t>Na realizáciu diela (resp. dotknutej časti diela) boli vydané nasledovné povolenia a doklady:</w:t>
      </w:r>
      <w:r w:rsidRPr="00F47A96">
        <w:t xml:space="preserve"> </w:t>
      </w:r>
    </w:p>
    <w:p w14:paraId="653796F8" w14:textId="1CDE3F2E" w:rsidR="00386D7A" w:rsidRPr="00F47A96" w:rsidRDefault="00386D7A" w:rsidP="0043136F">
      <w:pPr>
        <w:pStyle w:val="Bezriadkovania"/>
        <w:numPr>
          <w:ilvl w:val="0"/>
          <w:numId w:val="40"/>
        </w:numPr>
        <w:tabs>
          <w:tab w:val="left" w:pos="426"/>
        </w:tabs>
        <w:spacing w:after="240"/>
        <w:jc w:val="both"/>
        <w:rPr>
          <w:rFonts w:asciiTheme="minorHAnsi" w:hAnsiTheme="minorHAnsi" w:cstheme="minorHAnsi"/>
          <w:b/>
          <w:bCs/>
          <w:sz w:val="22"/>
          <w:szCs w:val="22"/>
        </w:rPr>
      </w:pPr>
      <w:r w:rsidRPr="00F47A96">
        <w:rPr>
          <w:rFonts w:asciiTheme="minorHAnsi" w:hAnsiTheme="minorHAnsi" w:cstheme="minorHAnsi"/>
          <w:sz w:val="22"/>
          <w:szCs w:val="22"/>
        </w:rPr>
        <w:t>Stavebné povolenie č. OcÚ–Čeláre–67/2021 zo dňa 23.7.2021</w:t>
      </w:r>
      <w:r w:rsidRPr="00F47A96">
        <w:rPr>
          <w:rFonts w:asciiTheme="minorHAnsi" w:hAnsiTheme="minorHAnsi" w:cstheme="minorHAnsi"/>
          <w:b/>
          <w:bCs/>
          <w:sz w:val="22"/>
          <w:szCs w:val="22"/>
        </w:rPr>
        <w:t xml:space="preserve"> </w:t>
      </w:r>
      <w:r w:rsidRPr="00F47A96">
        <w:rPr>
          <w:rFonts w:asciiTheme="minorHAnsi" w:hAnsiTheme="minorHAnsi" w:cstheme="minorHAnsi"/>
          <w:sz w:val="22"/>
          <w:szCs w:val="22"/>
        </w:rPr>
        <w:t>vydané</w:t>
      </w:r>
      <w:r w:rsidRPr="00F47A96">
        <w:rPr>
          <w:rFonts w:asciiTheme="minorHAnsi" w:hAnsiTheme="minorHAnsi" w:cstheme="minorHAnsi"/>
          <w:b/>
          <w:bCs/>
          <w:sz w:val="22"/>
          <w:szCs w:val="22"/>
        </w:rPr>
        <w:t xml:space="preserve"> </w:t>
      </w:r>
      <w:r w:rsidRPr="00F47A96">
        <w:rPr>
          <w:rFonts w:asciiTheme="minorHAnsi" w:hAnsiTheme="minorHAnsi" w:cstheme="minorHAnsi"/>
          <w:sz w:val="22"/>
          <w:szCs w:val="22"/>
        </w:rPr>
        <w:t>na stavbu</w:t>
      </w:r>
      <w:r w:rsidR="0043136F" w:rsidRPr="00F47A96">
        <w:rPr>
          <w:rFonts w:asciiTheme="minorHAnsi" w:hAnsiTheme="minorHAnsi" w:cstheme="minorHAnsi"/>
          <w:sz w:val="22"/>
          <w:szCs w:val="22"/>
        </w:rPr>
        <w:t xml:space="preserve"> </w:t>
      </w:r>
      <w:r w:rsidR="00FB400A" w:rsidRPr="00F47A96">
        <w:rPr>
          <w:rFonts w:asciiTheme="minorHAnsi" w:hAnsiTheme="minorHAnsi" w:cstheme="minorHAnsi"/>
          <w:sz w:val="22"/>
          <w:szCs w:val="22"/>
        </w:rPr>
        <w:t>„</w:t>
      </w:r>
      <w:r w:rsidRPr="00F47A96">
        <w:rPr>
          <w:rFonts w:asciiTheme="minorHAnsi" w:hAnsiTheme="minorHAnsi" w:cstheme="minorHAnsi"/>
          <w:b/>
          <w:bCs/>
          <w:sz w:val="22"/>
          <w:szCs w:val="22"/>
        </w:rPr>
        <w:t>Vybudovanie bezbariérového vstupu do budovy BREZA v areáli DSS Čeláre-Kirť „</w:t>
      </w:r>
    </w:p>
    <w:p w14:paraId="7DBA775D" w14:textId="1A1DCE1A" w:rsidR="0026072D" w:rsidRPr="00F47A96" w:rsidRDefault="0026072D" w:rsidP="0026072D">
      <w:pPr>
        <w:pStyle w:val="Bezriadkovania"/>
        <w:numPr>
          <w:ilvl w:val="0"/>
          <w:numId w:val="40"/>
        </w:numPr>
        <w:tabs>
          <w:tab w:val="left" w:pos="426"/>
        </w:tabs>
        <w:spacing w:after="240"/>
        <w:jc w:val="both"/>
        <w:rPr>
          <w:rFonts w:asciiTheme="minorHAnsi" w:hAnsiTheme="minorHAnsi" w:cstheme="minorHAnsi"/>
          <w:sz w:val="22"/>
          <w:szCs w:val="22"/>
        </w:rPr>
      </w:pPr>
      <w:r w:rsidRPr="00F47A96">
        <w:rPr>
          <w:rFonts w:asciiTheme="minorHAnsi" w:hAnsiTheme="minorHAnsi" w:cstheme="minorHAnsi"/>
          <w:sz w:val="22"/>
          <w:szCs w:val="22"/>
        </w:rPr>
        <w:t>Záväzné stanovisko RÚVZ Veľký Krtíš č. 9/2021/00162-003 zo dňa 26.4.202</w:t>
      </w:r>
      <w:r w:rsidR="00FB400A" w:rsidRPr="00F47A96">
        <w:rPr>
          <w:rFonts w:asciiTheme="minorHAnsi" w:hAnsiTheme="minorHAnsi" w:cstheme="minorHAnsi"/>
          <w:sz w:val="22"/>
          <w:szCs w:val="22"/>
        </w:rPr>
        <w:t>1</w:t>
      </w:r>
    </w:p>
    <w:p w14:paraId="484C4252" w14:textId="6C4BBA7A" w:rsidR="0026072D" w:rsidRPr="00F47A96" w:rsidRDefault="0026072D" w:rsidP="0026072D">
      <w:pPr>
        <w:pStyle w:val="Bezriadkovania"/>
        <w:numPr>
          <w:ilvl w:val="0"/>
          <w:numId w:val="40"/>
        </w:numPr>
        <w:tabs>
          <w:tab w:val="left" w:pos="426"/>
        </w:tabs>
        <w:spacing w:after="240"/>
        <w:jc w:val="both"/>
        <w:rPr>
          <w:rFonts w:asciiTheme="minorHAnsi" w:hAnsiTheme="minorHAnsi" w:cstheme="minorHAnsi"/>
          <w:sz w:val="22"/>
          <w:szCs w:val="22"/>
        </w:rPr>
      </w:pPr>
      <w:r w:rsidRPr="00F47A96">
        <w:rPr>
          <w:rFonts w:asciiTheme="minorHAnsi" w:hAnsiTheme="minorHAnsi" w:cstheme="minorHAnsi"/>
          <w:sz w:val="22"/>
          <w:szCs w:val="22"/>
        </w:rPr>
        <w:t xml:space="preserve">Stanovisko na účely stavebného konania ORHZ vo Veľkom Krtíši  so sídlom v Modrom Kameni </w:t>
      </w:r>
      <w:r w:rsidRPr="00F47A96">
        <w:rPr>
          <w:rFonts w:asciiTheme="minorHAnsi" w:hAnsiTheme="minorHAnsi" w:cstheme="minorHAnsi"/>
          <w:b/>
          <w:bCs/>
          <w:sz w:val="22"/>
          <w:szCs w:val="22"/>
        </w:rPr>
        <w:t>č. ORHZ-VK2-2021/000163-003</w:t>
      </w:r>
      <w:r w:rsidRPr="00F47A96">
        <w:rPr>
          <w:rFonts w:asciiTheme="minorHAnsi" w:hAnsiTheme="minorHAnsi" w:cstheme="minorHAnsi"/>
          <w:sz w:val="22"/>
          <w:szCs w:val="22"/>
        </w:rPr>
        <w:t xml:space="preserve"> zo dňa 15.4.2021</w:t>
      </w:r>
    </w:p>
    <w:p w14:paraId="303DCBC3" w14:textId="6F0DC5D3" w:rsidR="0026072D" w:rsidRPr="00F47A96" w:rsidRDefault="00E47841" w:rsidP="0026072D">
      <w:pPr>
        <w:pStyle w:val="Bezriadkovania"/>
        <w:numPr>
          <w:ilvl w:val="0"/>
          <w:numId w:val="40"/>
        </w:numPr>
        <w:tabs>
          <w:tab w:val="left" w:pos="426"/>
        </w:tabs>
        <w:spacing w:after="240"/>
        <w:jc w:val="both"/>
        <w:rPr>
          <w:rFonts w:asciiTheme="minorHAnsi" w:hAnsiTheme="minorHAnsi" w:cstheme="minorHAnsi"/>
          <w:sz w:val="22"/>
          <w:szCs w:val="22"/>
        </w:rPr>
      </w:pPr>
      <w:r w:rsidRPr="00F47A96">
        <w:rPr>
          <w:rFonts w:asciiTheme="minorHAnsi" w:hAnsiTheme="minorHAnsi" w:cstheme="minorHAnsi"/>
          <w:sz w:val="22"/>
          <w:szCs w:val="22"/>
        </w:rPr>
        <w:t xml:space="preserve">Záväzné stanovisko KPÚ Banská Bystrica  </w:t>
      </w:r>
      <w:r w:rsidRPr="00F47A96">
        <w:rPr>
          <w:rFonts w:asciiTheme="minorHAnsi" w:hAnsiTheme="minorHAnsi" w:cstheme="minorHAnsi"/>
          <w:b/>
          <w:bCs/>
          <w:sz w:val="22"/>
          <w:szCs w:val="22"/>
        </w:rPr>
        <w:t>č. KPUBB-2021/7886-4/30506/HUN</w:t>
      </w:r>
      <w:r w:rsidRPr="00F47A96">
        <w:rPr>
          <w:rFonts w:asciiTheme="minorHAnsi" w:hAnsiTheme="minorHAnsi" w:cstheme="minorHAnsi"/>
          <w:sz w:val="22"/>
          <w:szCs w:val="22"/>
        </w:rPr>
        <w:t xml:space="preserve"> zo dňa 12.5.2021 a rozhodnutie </w:t>
      </w:r>
      <w:r w:rsidRPr="00F47A96">
        <w:rPr>
          <w:rFonts w:asciiTheme="minorHAnsi" w:hAnsiTheme="minorHAnsi" w:cstheme="minorHAnsi"/>
          <w:b/>
          <w:bCs/>
          <w:sz w:val="22"/>
          <w:szCs w:val="22"/>
        </w:rPr>
        <w:t>č. KPUBB-2021/7886-3/30503/HUN, BRE</w:t>
      </w:r>
      <w:r w:rsidRPr="00F47A96">
        <w:rPr>
          <w:rFonts w:asciiTheme="minorHAnsi" w:hAnsiTheme="minorHAnsi" w:cstheme="minorHAnsi"/>
          <w:sz w:val="22"/>
          <w:szCs w:val="22"/>
        </w:rPr>
        <w:t xml:space="preserve"> zo dňa 5.5.2021</w:t>
      </w:r>
    </w:p>
    <w:p w14:paraId="7E6B1A59" w14:textId="3C21EE13" w:rsidR="00E47841" w:rsidRPr="00F47A96" w:rsidRDefault="00E47841" w:rsidP="0026072D">
      <w:pPr>
        <w:pStyle w:val="Bezriadkovania"/>
        <w:numPr>
          <w:ilvl w:val="0"/>
          <w:numId w:val="40"/>
        </w:numPr>
        <w:tabs>
          <w:tab w:val="left" w:pos="426"/>
        </w:tabs>
        <w:spacing w:after="240"/>
        <w:jc w:val="both"/>
        <w:rPr>
          <w:rFonts w:asciiTheme="minorHAnsi" w:hAnsiTheme="minorHAnsi" w:cstheme="minorHAnsi"/>
          <w:sz w:val="22"/>
          <w:szCs w:val="22"/>
        </w:rPr>
      </w:pPr>
      <w:r w:rsidRPr="00F47A96">
        <w:rPr>
          <w:rFonts w:asciiTheme="minorHAnsi" w:hAnsiTheme="minorHAnsi" w:cstheme="minorHAnsi"/>
          <w:sz w:val="22"/>
          <w:szCs w:val="22"/>
        </w:rPr>
        <w:t xml:space="preserve">Stanovisko k žiadosti k stavebnému konaniu na stavbu </w:t>
      </w:r>
      <w:r w:rsidR="0043136F" w:rsidRPr="00F47A96">
        <w:rPr>
          <w:rFonts w:asciiTheme="minorHAnsi" w:hAnsiTheme="minorHAnsi" w:cstheme="minorHAnsi"/>
          <w:sz w:val="22"/>
          <w:szCs w:val="22"/>
        </w:rPr>
        <w:t xml:space="preserve">„Vybudovanie bezbariérového vstupu do budovy BREZA v areáli DSS Čeláre-Kirť “ z Okresného úradu Veľký Krtíš odbor starostlivosti o životné prostredie </w:t>
      </w:r>
      <w:r w:rsidR="0043136F" w:rsidRPr="00F47A96">
        <w:rPr>
          <w:rFonts w:asciiTheme="minorHAnsi" w:hAnsiTheme="minorHAnsi" w:cstheme="minorHAnsi"/>
          <w:b/>
          <w:bCs/>
          <w:sz w:val="22"/>
          <w:szCs w:val="22"/>
        </w:rPr>
        <w:t>č. OU-VK-OSZP-2021/002996-002</w:t>
      </w:r>
      <w:r w:rsidR="0043136F" w:rsidRPr="00F47A96">
        <w:rPr>
          <w:rFonts w:asciiTheme="minorHAnsi" w:hAnsiTheme="minorHAnsi" w:cstheme="minorHAnsi"/>
          <w:sz w:val="22"/>
          <w:szCs w:val="22"/>
        </w:rPr>
        <w:t xml:space="preserve"> zo dňa 12.4.2021</w:t>
      </w:r>
    </w:p>
    <w:p w14:paraId="56D6A879" w14:textId="6B9988F8" w:rsidR="0043136F" w:rsidRPr="00F47A96" w:rsidRDefault="0043136F" w:rsidP="0026072D">
      <w:pPr>
        <w:pStyle w:val="Bezriadkovania"/>
        <w:numPr>
          <w:ilvl w:val="0"/>
          <w:numId w:val="40"/>
        </w:numPr>
        <w:tabs>
          <w:tab w:val="left" w:pos="426"/>
        </w:tabs>
        <w:spacing w:after="240"/>
        <w:jc w:val="both"/>
        <w:rPr>
          <w:rFonts w:asciiTheme="minorHAnsi" w:hAnsiTheme="minorHAnsi" w:cstheme="minorHAnsi"/>
          <w:sz w:val="22"/>
          <w:szCs w:val="22"/>
        </w:rPr>
      </w:pPr>
      <w:r w:rsidRPr="00F47A96">
        <w:rPr>
          <w:rFonts w:asciiTheme="minorHAnsi" w:hAnsiTheme="minorHAnsi" w:cstheme="minorHAnsi"/>
          <w:sz w:val="22"/>
          <w:szCs w:val="22"/>
        </w:rPr>
        <w:t xml:space="preserve">Vyjadrenie k projektovej dokumentácií v stavebnom konaní na stavbu „Vybudovanie </w:t>
      </w:r>
      <w:r w:rsidRPr="00F47A96">
        <w:rPr>
          <w:rFonts w:asciiTheme="minorHAnsi" w:hAnsiTheme="minorHAnsi" w:cstheme="minorHAnsi"/>
          <w:sz w:val="22"/>
          <w:szCs w:val="22"/>
        </w:rPr>
        <w:lastRenderedPageBreak/>
        <w:t xml:space="preserve">bezbariérového vstupu do budovy BREZA v areáli DSS Čeláre-Kirť “ z Okresného úradu Veľký Krtíš odbor starostlivosti o životné prostredie </w:t>
      </w:r>
      <w:r w:rsidRPr="00F47A96">
        <w:rPr>
          <w:rFonts w:asciiTheme="minorHAnsi" w:hAnsiTheme="minorHAnsi" w:cstheme="minorHAnsi"/>
          <w:b/>
          <w:bCs/>
          <w:sz w:val="22"/>
          <w:szCs w:val="22"/>
        </w:rPr>
        <w:t>č. OU-VK-OSZP-2021/003067-002</w:t>
      </w:r>
      <w:r w:rsidRPr="00F47A96">
        <w:rPr>
          <w:rFonts w:asciiTheme="minorHAnsi" w:hAnsiTheme="minorHAnsi" w:cstheme="minorHAnsi"/>
          <w:sz w:val="22"/>
          <w:szCs w:val="22"/>
        </w:rPr>
        <w:t xml:space="preserve"> zo dňa 14.4.2021</w:t>
      </w: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6CFDE0F"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1F62FED1"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F47A96">
        <w:rPr>
          <w:rFonts w:asciiTheme="minorHAnsi" w:hAnsiTheme="minorHAnsi" w:cstheme="minorHAnsi"/>
          <w:b/>
          <w:bCs/>
          <w:color w:val="auto"/>
          <w:sz w:val="22"/>
          <w:szCs w:val="22"/>
        </w:rPr>
        <w:t xml:space="preserve">do </w:t>
      </w:r>
      <w:r w:rsidR="008957C1">
        <w:rPr>
          <w:rFonts w:asciiTheme="minorHAnsi" w:hAnsiTheme="minorHAnsi" w:cstheme="minorHAnsi"/>
          <w:b/>
          <w:bCs/>
          <w:color w:val="auto"/>
          <w:sz w:val="22"/>
          <w:szCs w:val="22"/>
        </w:rPr>
        <w:t>8 mesiacov</w:t>
      </w:r>
      <w:r w:rsidR="00F47A96">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2775C755" w:rsidR="0073020D" w:rsidRPr="00F47A96"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F47A96">
        <w:rPr>
          <w:rFonts w:asciiTheme="minorHAnsi" w:hAnsiTheme="minorHAnsi" w:cstheme="minorHAnsi"/>
          <w:color w:val="auto"/>
          <w:sz w:val="22"/>
          <w:szCs w:val="22"/>
        </w:rPr>
        <w:lastRenderedPageBreak/>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F47A96">
        <w:rPr>
          <w:rFonts w:asciiTheme="minorHAnsi" w:hAnsiTheme="minorHAnsi" w:cstheme="minorHAnsi"/>
          <w:color w:val="auto"/>
          <w:sz w:val="22"/>
          <w:szCs w:val="22"/>
        </w:rPr>
        <w:t xml:space="preserve">ods. 1 </w:t>
      </w:r>
      <w:r w:rsidRPr="00F47A96">
        <w:rPr>
          <w:rFonts w:asciiTheme="minorHAnsi" w:hAnsiTheme="minorHAnsi" w:cstheme="minorHAnsi"/>
          <w:color w:val="auto"/>
          <w:sz w:val="22"/>
          <w:szCs w:val="22"/>
        </w:rPr>
        <w:t>bod 1.</w:t>
      </w:r>
      <w:r w:rsidR="0074746D" w:rsidRPr="00F47A96">
        <w:rPr>
          <w:rFonts w:asciiTheme="minorHAnsi" w:hAnsiTheme="minorHAnsi" w:cstheme="minorHAnsi"/>
          <w:color w:val="auto"/>
          <w:sz w:val="22"/>
          <w:szCs w:val="22"/>
        </w:rPr>
        <w:t>3</w:t>
      </w:r>
      <w:r w:rsidRPr="00F47A96">
        <w:rPr>
          <w:rFonts w:asciiTheme="minorHAnsi" w:hAnsiTheme="minorHAnsi" w:cstheme="minorHAnsi"/>
          <w:color w:val="auto"/>
          <w:sz w:val="22"/>
          <w:szCs w:val="22"/>
        </w:rPr>
        <w:t>. tohto článku</w:t>
      </w:r>
      <w:r w:rsidR="0074746D" w:rsidRPr="00F47A96">
        <w:rPr>
          <w:rFonts w:asciiTheme="minorHAnsi" w:hAnsiTheme="minorHAnsi" w:cstheme="minorHAnsi"/>
          <w:color w:val="auto"/>
          <w:sz w:val="22"/>
          <w:szCs w:val="22"/>
        </w:rPr>
        <w:t xml:space="preserve"> Zmluvy</w:t>
      </w:r>
      <w:r w:rsidR="00B14BFC" w:rsidRPr="00F47A96">
        <w:rPr>
          <w:rFonts w:asciiTheme="minorHAnsi" w:hAnsiTheme="minorHAnsi" w:cstheme="minorHAnsi"/>
          <w:color w:val="auto"/>
          <w:sz w:val="22"/>
          <w:szCs w:val="22"/>
        </w:rPr>
        <w:t>, resp. v zmysle P</w:t>
      </w:r>
      <w:r w:rsidRPr="00F47A96">
        <w:rPr>
          <w:rFonts w:asciiTheme="minorHAnsi" w:hAnsiTheme="minorHAnsi" w:cstheme="minorHAnsi"/>
          <w:color w:val="auto"/>
          <w:sz w:val="22"/>
          <w:szCs w:val="22"/>
        </w:rPr>
        <w:t xml:space="preserve">rílohy č. </w:t>
      </w:r>
      <w:r w:rsidR="008D40CB" w:rsidRPr="00F47A96">
        <w:rPr>
          <w:rFonts w:asciiTheme="minorHAnsi" w:hAnsiTheme="minorHAnsi" w:cstheme="minorHAnsi"/>
          <w:color w:val="auto"/>
          <w:sz w:val="22"/>
          <w:szCs w:val="22"/>
        </w:rPr>
        <w:t>3</w:t>
      </w:r>
      <w:r w:rsidRPr="00F47A96">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hyperlink r:id="rId10" w:history="1">
        <w:r w:rsidR="00F5194C" w:rsidRPr="00F47A96">
          <w:rPr>
            <w:rStyle w:val="Hypertextovprepojenie"/>
            <w:rFonts w:cstheme="minorHAnsi"/>
          </w:rPr>
          <w:t>riaditelka</w:t>
        </w:r>
        <w:r w:rsidR="00F5194C" w:rsidRPr="00F47A96">
          <w:rPr>
            <w:rStyle w:val="Hypertextovprepojenie"/>
            <w:rFonts w:ascii="Arial" w:hAnsi="Arial" w:cs="Arial"/>
          </w:rPr>
          <w:t>@</w:t>
        </w:r>
        <w:r w:rsidR="00F5194C" w:rsidRPr="00F47A96">
          <w:rPr>
            <w:rStyle w:val="Hypertextovprepojenie"/>
            <w:rFonts w:cstheme="minorHAnsi"/>
          </w:rPr>
          <w:t>dsscelarekirt.sk</w:t>
        </w:r>
      </w:hyperlink>
      <w:r w:rsidR="00F5194C" w:rsidRPr="00F47A96">
        <w:rPr>
          <w:rFonts w:cstheme="minorHAnsi"/>
        </w:rPr>
        <w:t xml:space="preserve">, </w:t>
      </w:r>
      <w:hyperlink r:id="rId11" w:history="1">
        <w:r w:rsidR="00F5194C" w:rsidRPr="00F47A96">
          <w:rPr>
            <w:rStyle w:val="Hypertextovprepojenie"/>
            <w:rFonts w:cstheme="minorHAnsi"/>
          </w:rPr>
          <w:t>prevadzka@dsscelarekirt.sk</w:t>
        </w:r>
      </w:hyperlink>
      <w:r w:rsidRPr="00F47A96">
        <w:rPr>
          <w:rFonts w:asciiTheme="minorHAnsi" w:hAnsiTheme="minorHAnsi" w:cstheme="minorHAnsi"/>
          <w:color w:val="auto"/>
          <w:sz w:val="22"/>
          <w:szCs w:val="22"/>
        </w:rPr>
        <w:t xml:space="preserve">. </w:t>
      </w:r>
    </w:p>
    <w:p w14:paraId="021B34EE" w14:textId="0A847D1E" w:rsidR="008F4D0F" w:rsidRDefault="008F4D0F" w:rsidP="008F4D0F">
      <w:pPr>
        <w:pStyle w:val="Default"/>
        <w:ind w:left="284"/>
        <w:jc w:val="both"/>
        <w:rPr>
          <w:rFonts w:asciiTheme="minorHAnsi" w:hAnsiTheme="minorHAnsi" w:cstheme="minorHAnsi"/>
          <w:color w:val="auto"/>
          <w:sz w:val="22"/>
          <w:szCs w:val="22"/>
        </w:rPr>
      </w:pPr>
    </w:p>
    <w:p w14:paraId="17C0A80A" w14:textId="77777777" w:rsidR="00274149" w:rsidRPr="0087191E" w:rsidRDefault="00274149"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F47A9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F47A96">
        <w:rPr>
          <w:rFonts w:asciiTheme="minorHAnsi" w:hAnsiTheme="minorHAnsi" w:cstheme="minorHAnsi"/>
          <w:color w:val="000000"/>
          <w:sz w:val="22"/>
          <w:szCs w:val="22"/>
        </w:rPr>
        <w:t xml:space="preserve">Celková cena diela predstavuje: </w:t>
      </w:r>
    </w:p>
    <w:p w14:paraId="2607201B" w14:textId="60AD67BD" w:rsidR="0073020D" w:rsidRPr="00F47A96" w:rsidRDefault="0073020D" w:rsidP="002947AB">
      <w:pPr>
        <w:autoSpaceDE w:val="0"/>
        <w:autoSpaceDN w:val="0"/>
        <w:adjustRightInd w:val="0"/>
        <w:spacing w:after="0" w:line="240" w:lineRule="auto"/>
        <w:ind w:firstLine="284"/>
        <w:rPr>
          <w:rFonts w:cstheme="minorHAnsi"/>
          <w:color w:val="000000"/>
        </w:rPr>
      </w:pPr>
      <w:r w:rsidRPr="00F47A96">
        <w:rPr>
          <w:rFonts w:cstheme="minorHAnsi"/>
          <w:b/>
          <w:bCs/>
          <w:color w:val="000000"/>
        </w:rPr>
        <w:t xml:space="preserve">Cena bez DPH: </w:t>
      </w:r>
      <w:r w:rsidR="00F5194C" w:rsidRPr="00F47A96">
        <w:rPr>
          <w:rFonts w:cstheme="minorHAnsi"/>
          <w:b/>
          <w:bCs/>
          <w:color w:val="000000"/>
        </w:rPr>
        <w:tab/>
      </w:r>
      <w:r w:rsidR="00F5194C" w:rsidRPr="00F47A96">
        <w:rPr>
          <w:rFonts w:cstheme="minorHAnsi"/>
          <w:b/>
          <w:bCs/>
          <w:color w:val="000000"/>
        </w:rPr>
        <w:tab/>
      </w:r>
      <w:r w:rsidR="004C2309" w:rsidRPr="00F47A96">
        <w:rPr>
          <w:rFonts w:cstheme="minorHAnsi"/>
          <w:b/>
          <w:bCs/>
          <w:color w:val="000000"/>
        </w:rPr>
        <w:tab/>
      </w:r>
      <w:r w:rsidRPr="00F47A96">
        <w:rPr>
          <w:rFonts w:cstheme="minorHAnsi"/>
          <w:b/>
          <w:bCs/>
          <w:color w:val="000000"/>
        </w:rPr>
        <w:t xml:space="preserve">Eur </w:t>
      </w:r>
    </w:p>
    <w:p w14:paraId="7A676906" w14:textId="77719972" w:rsidR="0073020D" w:rsidRPr="00F47A96" w:rsidRDefault="0073020D" w:rsidP="002947AB">
      <w:pPr>
        <w:autoSpaceDE w:val="0"/>
        <w:autoSpaceDN w:val="0"/>
        <w:adjustRightInd w:val="0"/>
        <w:spacing w:after="0" w:line="240" w:lineRule="auto"/>
        <w:ind w:firstLine="284"/>
        <w:rPr>
          <w:rFonts w:cstheme="minorHAnsi"/>
          <w:color w:val="000000"/>
        </w:rPr>
      </w:pPr>
      <w:r w:rsidRPr="00F47A96">
        <w:rPr>
          <w:rFonts w:cstheme="minorHAnsi"/>
          <w:b/>
          <w:bCs/>
          <w:color w:val="000000"/>
        </w:rPr>
        <w:t xml:space="preserve">DPH vo výške 20%: </w:t>
      </w:r>
      <w:r w:rsidRPr="00F47A96">
        <w:rPr>
          <w:rFonts w:cstheme="minorHAnsi"/>
          <w:b/>
          <w:bCs/>
          <w:color w:val="000000"/>
        </w:rPr>
        <w:tab/>
      </w:r>
      <w:r w:rsidRPr="00F47A96">
        <w:rPr>
          <w:rFonts w:cstheme="minorHAnsi"/>
          <w:b/>
          <w:bCs/>
          <w:color w:val="000000"/>
        </w:rPr>
        <w:tab/>
      </w:r>
      <w:r w:rsidR="004C2309" w:rsidRPr="00F47A96">
        <w:rPr>
          <w:rFonts w:cstheme="minorHAnsi"/>
          <w:b/>
          <w:bCs/>
          <w:color w:val="000000"/>
        </w:rPr>
        <w:tab/>
      </w:r>
      <w:r w:rsidRPr="00F47A96">
        <w:rPr>
          <w:rFonts w:cstheme="minorHAnsi"/>
          <w:b/>
          <w:bCs/>
          <w:color w:val="000000"/>
        </w:rPr>
        <w:t xml:space="preserve">Eur </w:t>
      </w:r>
    </w:p>
    <w:p w14:paraId="6C34F460" w14:textId="5C1897CF" w:rsidR="0073020D" w:rsidRPr="00F47A96" w:rsidRDefault="0073020D" w:rsidP="002947AB">
      <w:pPr>
        <w:autoSpaceDE w:val="0"/>
        <w:autoSpaceDN w:val="0"/>
        <w:adjustRightInd w:val="0"/>
        <w:spacing w:after="0" w:line="240" w:lineRule="auto"/>
        <w:ind w:firstLine="284"/>
        <w:rPr>
          <w:rFonts w:cstheme="minorHAnsi"/>
          <w:color w:val="000000"/>
        </w:rPr>
      </w:pPr>
      <w:r w:rsidRPr="00F47A96">
        <w:rPr>
          <w:rFonts w:cstheme="minorHAnsi"/>
          <w:b/>
          <w:bCs/>
          <w:color w:val="000000"/>
        </w:rPr>
        <w:t xml:space="preserve">Cena s DPH: </w:t>
      </w:r>
      <w:r w:rsidR="00F5194C" w:rsidRPr="00F47A96">
        <w:rPr>
          <w:rFonts w:cstheme="minorHAnsi"/>
          <w:b/>
          <w:bCs/>
          <w:color w:val="000000"/>
        </w:rPr>
        <w:tab/>
      </w:r>
      <w:r w:rsidR="00F5194C" w:rsidRPr="00F47A96">
        <w:rPr>
          <w:rFonts w:cstheme="minorHAnsi"/>
          <w:b/>
          <w:bCs/>
          <w:color w:val="000000"/>
        </w:rPr>
        <w:tab/>
      </w:r>
      <w:r w:rsidR="004C2309" w:rsidRPr="00F47A96">
        <w:rPr>
          <w:rFonts w:cstheme="minorHAnsi"/>
          <w:b/>
          <w:bCs/>
          <w:color w:val="000000"/>
        </w:rPr>
        <w:tab/>
      </w:r>
      <w:r w:rsidRPr="00F47A96">
        <w:rPr>
          <w:rFonts w:cstheme="minorHAnsi"/>
          <w:b/>
          <w:bCs/>
          <w:color w:val="000000"/>
        </w:rPr>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F47A96">
        <w:rPr>
          <w:rFonts w:cstheme="minorHAnsi"/>
          <w:color w:val="000000"/>
        </w:rPr>
        <w:t>(slovom: ......................................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lastRenderedPageBreak/>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54FB4DB1" w:rsidR="0087191E" w:rsidRDefault="0087191E" w:rsidP="009C48B1">
      <w:pPr>
        <w:contextualSpacing/>
        <w:jc w:val="both"/>
        <w:rPr>
          <w:rFonts w:cstheme="minorHAnsi"/>
        </w:rPr>
      </w:pPr>
    </w:p>
    <w:p w14:paraId="47E052C5" w14:textId="77777777" w:rsidR="00274149" w:rsidRPr="009C48B1" w:rsidRDefault="00274149"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74EFEF6E" w14:textId="235766FE" w:rsidR="00D232AD" w:rsidRPr="00E62955" w:rsidRDefault="0073020D" w:rsidP="00E62955">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Povinnou prílohou vystavenej faktúry podľa tohto odseku je preberací protokol o odovzdaní a prevzatí diela podpísan</w:t>
      </w:r>
      <w:r w:rsidR="00E62955">
        <w:rPr>
          <w:rFonts w:asciiTheme="minorHAnsi" w:hAnsiTheme="minorHAnsi" w:cstheme="minorHAnsi"/>
          <w:color w:val="000000"/>
        </w:rPr>
        <w:t>ý obidvomi zmluvnými stranami.</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75D06BD" w14:textId="6B16E228" w:rsidR="005A54D1" w:rsidRPr="007D32B3" w:rsidRDefault="0087191E" w:rsidP="00E62955">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60D3B260" w:rsidR="0073020D" w:rsidRPr="005A54D1"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AF159A">
        <w:rPr>
          <w:rFonts w:asciiTheme="minorHAnsi" w:hAnsiTheme="minorHAnsi" w:cstheme="minorHAnsi"/>
          <w:lang w:eastAsia="cs-CZ"/>
        </w:rPr>
        <w:t xml:space="preserve"> </w:t>
      </w:r>
      <w:r w:rsidR="00452B40">
        <w:rPr>
          <w:rFonts w:asciiTheme="minorHAnsi" w:hAnsiTheme="minorHAnsi" w:cstheme="minorHAnsi"/>
          <w:lang w:eastAsia="cs-CZ"/>
        </w:rPr>
        <w:t>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Pr="00E6295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Zhotoviteľ je v prípade omeškania objednávateľa s úhradou faktúry, oprávnený účtovať objednávateľovi úroky omeškania vo </w:t>
      </w:r>
      <w:r w:rsidRPr="00E62955">
        <w:rPr>
          <w:rFonts w:asciiTheme="minorHAnsi" w:hAnsiTheme="minorHAnsi" w:cstheme="minorHAnsi"/>
          <w:lang w:eastAsia="cs-CZ"/>
        </w:rPr>
        <w:t>výške uvedenej v § 369 ods. 2 Obchodného zákonníka.</w:t>
      </w:r>
    </w:p>
    <w:p w14:paraId="11954495" w14:textId="76E5B4E6" w:rsidR="0073020D" w:rsidRPr="00E6295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E62955">
        <w:rPr>
          <w:rFonts w:asciiTheme="minorHAnsi" w:hAnsiTheme="minorHAnsi" w:cstheme="minorHAnsi"/>
        </w:rPr>
        <w:t>Lehota splatnosti faktúr</w:t>
      </w:r>
      <w:r w:rsidR="007A1F9F" w:rsidRPr="00E62955">
        <w:rPr>
          <w:rFonts w:asciiTheme="minorHAnsi" w:hAnsiTheme="minorHAnsi" w:cstheme="minorHAnsi"/>
        </w:rPr>
        <w:t>y</w:t>
      </w:r>
      <w:r w:rsidRPr="00E62955">
        <w:rPr>
          <w:rFonts w:asciiTheme="minorHAnsi" w:hAnsiTheme="minorHAnsi" w:cstheme="minorHAnsi"/>
        </w:rPr>
        <w:t xml:space="preserve"> je </w:t>
      </w:r>
      <w:r w:rsidR="00452B40" w:rsidRPr="00E62955">
        <w:rPr>
          <w:rFonts w:asciiTheme="minorHAnsi" w:hAnsiTheme="minorHAnsi" w:cstheme="minorHAnsi"/>
          <w:b/>
        </w:rPr>
        <w:t>3</w:t>
      </w:r>
      <w:r w:rsidRPr="00E62955">
        <w:rPr>
          <w:rFonts w:asciiTheme="minorHAnsi" w:hAnsiTheme="minorHAnsi" w:cstheme="minorHAnsi"/>
          <w:b/>
        </w:rPr>
        <w:t>0 dní</w:t>
      </w:r>
      <w:r w:rsidRPr="00E62955">
        <w:rPr>
          <w:rFonts w:asciiTheme="minorHAnsi" w:hAnsiTheme="minorHAnsi" w:cstheme="minorHAnsi"/>
        </w:rPr>
        <w:t xml:space="preserve"> odo dňa doručenia faktúry objednávateľovi. </w:t>
      </w:r>
    </w:p>
    <w:p w14:paraId="2674CE90" w14:textId="49078B59" w:rsidR="0073020D" w:rsidRPr="00E62955" w:rsidRDefault="00E62955" w:rsidP="00FD302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E62955">
        <w:rPr>
          <w:rFonts w:asciiTheme="minorHAnsi" w:hAnsiTheme="minorHAnsi" w:cstheme="minorHAnsi"/>
        </w:rPr>
        <w:t>F</w:t>
      </w:r>
      <w:r w:rsidR="00FD302C" w:rsidRPr="00E62955">
        <w:rPr>
          <w:rFonts w:asciiTheme="minorHAnsi" w:hAnsiTheme="minorHAnsi" w:cstheme="minorHAnsi"/>
        </w:rPr>
        <w:t>aktúr</w:t>
      </w:r>
      <w:r w:rsidRPr="00E62955">
        <w:rPr>
          <w:rFonts w:asciiTheme="minorHAnsi" w:hAnsiTheme="minorHAnsi" w:cstheme="minorHAnsi"/>
        </w:rPr>
        <w:t>a musí</w:t>
      </w:r>
      <w:r w:rsidR="00FD302C" w:rsidRPr="00E62955">
        <w:rPr>
          <w:rFonts w:asciiTheme="minorHAnsi" w:hAnsiTheme="minorHAnsi" w:cstheme="minorHAnsi"/>
        </w:rPr>
        <w:t xml:space="preserve"> spĺňať náležitosti daňového dokladu v zmysle § 74 ods. 1 zákona č. 222/2004 Z. z. o dani z pridanej hodnoty v znení neskorších predpisov</w:t>
      </w:r>
      <w:r w:rsidRPr="00E62955">
        <w:rPr>
          <w:rFonts w:asciiTheme="minorHAnsi" w:hAnsiTheme="minorHAnsi" w:cstheme="minorHAnsi"/>
          <w:color w:val="000000"/>
        </w:rPr>
        <w:t>.</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E62955">
        <w:rPr>
          <w:rFonts w:asciiTheme="minorHAnsi" w:hAnsiTheme="minorHAnsi" w:cstheme="minorHAnsi"/>
        </w:rPr>
        <w:lastRenderedPageBreak/>
        <w:t>V prípade, že faktúra nebude obsahovať</w:t>
      </w:r>
      <w:r>
        <w:rPr>
          <w:rFonts w:asciiTheme="minorHAnsi" w:hAnsiTheme="minorHAnsi" w:cstheme="minorHAnsi"/>
        </w:rPr>
        <w:t xml:space="preserve">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F47A96">
        <w:rPr>
          <w:rFonts w:asciiTheme="minorHAnsi" w:hAnsiTheme="minorHAnsi" w:cstheme="minorHAnsi"/>
          <w:color w:val="auto"/>
          <w:sz w:val="22"/>
          <w:szCs w:val="22"/>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373FE8D5" w:rsidR="0073020D" w:rsidRPr="00F47A96"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w:t>
      </w:r>
      <w:r w:rsidR="00C94C30">
        <w:rPr>
          <w:rFonts w:asciiTheme="minorHAnsi" w:hAnsiTheme="minorHAnsi" w:cstheme="minorHAnsi"/>
        </w:rPr>
        <w:t>.</w:t>
      </w:r>
      <w:r>
        <w:rPr>
          <w:rFonts w:asciiTheme="minorHAnsi" w:hAnsiTheme="minorHAnsi" w:cstheme="minorHAnsi"/>
        </w:rPr>
        <w:t xml:space="preserve"> </w:t>
      </w:r>
      <w:r w:rsidR="00C94C30">
        <w:rPr>
          <w:rFonts w:asciiTheme="minorHAnsi" w:hAnsiTheme="minorHAnsi" w:cstheme="minorHAnsi"/>
        </w:rPr>
        <w:t xml:space="preserve"> </w:t>
      </w:r>
      <w:r w:rsidR="00C94C30" w:rsidRPr="00F47A96">
        <w:rPr>
          <w:rFonts w:asciiTheme="minorHAnsi" w:hAnsiTheme="minorHAnsi" w:cstheme="minorHAnsi"/>
        </w:rPr>
        <w:t>Zhotoviteľ je povinný písomne oznámiť objednávateľovi meno a kontakt hlavného stavbyvedúceho a to najneskôr v deň prevzatia staveniska</w:t>
      </w:r>
      <w:r w:rsidRPr="00F47A96">
        <w:rPr>
          <w:rFonts w:asciiTheme="minorHAnsi" w:hAnsiTheme="minorHAnsi" w:cstheme="minorHAnsi"/>
        </w:rPr>
        <w:t>.</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0EA513F0" w:rsidR="0073020D" w:rsidRPr="00F47A96"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w:t>
      </w:r>
      <w:r w:rsidR="00C94C3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objednávateľa </w:t>
      </w:r>
      <w:r w:rsidRPr="00F47A96">
        <w:rPr>
          <w:rFonts w:asciiTheme="minorHAnsi" w:hAnsiTheme="minorHAnsi" w:cstheme="minorHAnsi"/>
          <w:color w:val="auto"/>
          <w:sz w:val="22"/>
          <w:szCs w:val="22"/>
        </w:rPr>
        <w:t xml:space="preserve">bude </w:t>
      </w:r>
      <w:r w:rsidR="00C94C30" w:rsidRPr="00F47A96">
        <w:rPr>
          <w:rFonts w:asciiTheme="minorHAnsi" w:hAnsiTheme="minorHAnsi" w:cstheme="minorHAnsi"/>
          <w:color w:val="auto"/>
        </w:rPr>
        <w:t>písomne oznámený zhotoviteľovi (meno a kontakt) a to najneskôr v deň prevzatia staveniska</w:t>
      </w:r>
      <w:r w:rsidR="00C94C30" w:rsidRPr="00F47A96">
        <w:rPr>
          <w:rFonts w:asciiTheme="minorHAnsi" w:hAnsiTheme="minorHAnsi" w:cstheme="minorHAnsi"/>
          <w:color w:val="auto"/>
          <w:sz w:val="22"/>
          <w:szCs w:val="22"/>
        </w:rPr>
        <w:t>.</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61F744CD"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w:t>
      </w:r>
      <w:r w:rsidR="00E16544">
        <w:rPr>
          <w:rFonts w:asciiTheme="minorHAnsi" w:hAnsiTheme="minorHAnsi" w:cstheme="minorHAnsi"/>
          <w:color w:val="auto"/>
          <w:sz w:val="22"/>
          <w:szCs w:val="22"/>
        </w:rPr>
        <w:t>dňa, keď uvedená zmena nastala</w:t>
      </w:r>
      <w:r w:rsidR="00F47A96">
        <w:rPr>
          <w:rFonts w:asciiTheme="minorHAnsi" w:hAnsiTheme="minorHAnsi" w:cstheme="minorHAnsi"/>
          <w:color w:val="auto"/>
          <w:sz w:val="22"/>
          <w:szCs w:val="22"/>
        </w:rPr>
        <w:t>.</w:t>
      </w:r>
    </w:p>
    <w:p w14:paraId="2D24D429" w14:textId="299D3272" w:rsidR="00E16544" w:rsidRDefault="00E16544" w:rsidP="00E16544">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ab/>
        <w:t>V prípade, ak dôjde k zmene osoby stavebného dozoru, objednávateľ oznámi túto skutočnosť zhotoviteľovi bez zbytočného odkladu, najneskôr do troch pracovných dní odo dňa, keď uvedená zmena nastala</w:t>
      </w:r>
      <w:r w:rsidR="00F47A96">
        <w:rPr>
          <w:rFonts w:asciiTheme="minorHAnsi" w:hAnsiTheme="minorHAnsi" w:cstheme="minorHAnsi"/>
          <w:strike/>
          <w:color w:val="auto"/>
          <w:sz w:val="22"/>
          <w:szCs w:val="22"/>
        </w:rPr>
        <w:t>.</w:t>
      </w:r>
    </w:p>
    <w:p w14:paraId="3972018F" w14:textId="77777777" w:rsidR="00E16544" w:rsidRDefault="00E16544" w:rsidP="00E16544">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59811CD4"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93BDDF6"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8BF0441"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7312FBF0"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63D98FA8" w14:textId="77777777" w:rsidR="0073020D" w:rsidRDefault="0073020D" w:rsidP="002947AB">
      <w:pPr>
        <w:autoSpaceDE w:val="0"/>
        <w:autoSpaceDN w:val="0"/>
        <w:adjustRightInd w:val="0"/>
        <w:spacing w:after="12" w:line="240" w:lineRule="auto"/>
        <w:rPr>
          <w:rFonts w:cstheme="minorHAnsi"/>
          <w:color w:val="000000"/>
        </w:rPr>
      </w:pPr>
    </w:p>
    <w:p w14:paraId="2C691AC4" w14:textId="0BDB3200" w:rsidR="0073020D" w:rsidRDefault="0073020D" w:rsidP="002947AB">
      <w:pPr>
        <w:pStyle w:val="Odsekzoznamu"/>
        <w:autoSpaceDE w:val="0"/>
        <w:autoSpaceDN w:val="0"/>
        <w:adjustRightInd w:val="0"/>
        <w:spacing w:after="12"/>
        <w:ind w:left="426"/>
        <w:jc w:val="both"/>
        <w:rPr>
          <w:rFonts w:asciiTheme="minorHAnsi" w:hAnsiTheme="minorHAnsi" w:cstheme="minorHAnsi"/>
          <w:color w:val="000000"/>
        </w:rPr>
      </w:pPr>
      <w:r>
        <w:rPr>
          <w:rFonts w:asciiTheme="minorHAnsi" w:hAnsiTheme="minorHAnsi" w:cstheme="minorHAnsi"/>
          <w:color w:val="000000"/>
        </w:rPr>
        <w:t xml:space="preserve">Dodávateľ je povinný preukázať objednávateľovi za podmienok podľa tohto </w:t>
      </w:r>
      <w:r w:rsidR="00382B18">
        <w:rPr>
          <w:rFonts w:asciiTheme="minorHAnsi" w:hAnsiTheme="minorHAnsi" w:cstheme="minorHAnsi"/>
          <w:color w:val="000000"/>
        </w:rPr>
        <w:t xml:space="preserve">odseku </w:t>
      </w:r>
      <w:r>
        <w:rPr>
          <w:rFonts w:asciiTheme="minorHAnsi" w:hAnsiTheme="minorHAnsi" w:cstheme="minorHAnsi"/>
          <w:color w:val="000000"/>
        </w:rPr>
        <w:t>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73498E9" w14:textId="7319E4F7" w:rsidR="0073020D" w:rsidRDefault="0073020D" w:rsidP="002947AB">
      <w:pPr>
        <w:pStyle w:val="Odsekzoznamu"/>
        <w:autoSpaceDE w:val="0"/>
        <w:autoSpaceDN w:val="0"/>
        <w:adjustRightInd w:val="0"/>
        <w:spacing w:before="240" w:after="12"/>
        <w:ind w:left="426"/>
        <w:jc w:val="both"/>
        <w:rPr>
          <w:rFonts w:asciiTheme="minorHAnsi" w:hAnsiTheme="minorHAnsi" w:cstheme="minorHAnsi"/>
        </w:rPr>
      </w:pPr>
      <w:r>
        <w:rPr>
          <w:rFonts w:asciiTheme="minorHAnsi" w:hAnsiTheme="minorHAnsi" w:cstheme="minorHAnsi"/>
        </w:rPr>
        <w:t xml:space="preserve">Objednávateľ si vyhradzuje právo preskúmať obsah a podmienky uzavretých alebo pripravovaných poistných zmlúv v zmysle tohto </w:t>
      </w:r>
      <w:r w:rsidR="00382B18">
        <w:rPr>
          <w:rFonts w:asciiTheme="minorHAnsi" w:hAnsiTheme="minorHAnsi" w:cstheme="minorHAnsi"/>
        </w:rPr>
        <w:t xml:space="preserve">odseku </w:t>
      </w:r>
      <w:r>
        <w:rPr>
          <w:rFonts w:asciiTheme="minorHAnsi" w:hAnsiTheme="minorHAnsi" w:cstheme="minorHAnsi"/>
        </w:rPr>
        <w:t xml:space="preserve">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7DAF5F8" w14:textId="77777777" w:rsidR="0073020D" w:rsidRDefault="0073020D" w:rsidP="002947AB">
      <w:pPr>
        <w:pStyle w:val="Odsekzoznamu"/>
        <w:autoSpaceDE w:val="0"/>
        <w:autoSpaceDN w:val="0"/>
        <w:adjustRightInd w:val="0"/>
        <w:spacing w:before="240" w:after="12"/>
        <w:ind w:left="426"/>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46462A7A" w:rsidR="0073020D" w:rsidRDefault="0073020D" w:rsidP="002947AB">
      <w:pPr>
        <w:pStyle w:val="Odsekzoznamu"/>
        <w:autoSpaceDE w:val="0"/>
        <w:autoSpaceDN w:val="0"/>
        <w:adjustRightInd w:val="0"/>
        <w:spacing w:after="12"/>
        <w:ind w:left="426"/>
        <w:jc w:val="both"/>
        <w:rPr>
          <w:rFonts w:asciiTheme="minorHAnsi" w:hAnsiTheme="minorHAnsi" w:cstheme="minorHAnsi"/>
        </w:rPr>
      </w:pPr>
      <w:r>
        <w:rPr>
          <w:rFonts w:asciiTheme="minorHAnsi" w:hAnsiTheme="minorHAnsi" w:cstheme="minorHAnsi"/>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w:t>
      </w:r>
      <w:r>
        <w:rPr>
          <w:rFonts w:asciiTheme="minorHAnsi" w:hAnsiTheme="minorHAnsi" w:cstheme="minorHAnsi"/>
        </w:rPr>
        <w:lastRenderedPageBreak/>
        <w:t xml:space="preserve">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6DAFC67D" w:rsidR="0080602F" w:rsidRDefault="0080602F" w:rsidP="002947AB">
      <w:pPr>
        <w:pStyle w:val="Odsekzoznamu"/>
        <w:ind w:left="0"/>
        <w:jc w:val="both"/>
        <w:rPr>
          <w:rFonts w:asciiTheme="minorHAnsi" w:hAnsiTheme="minorHAnsi"/>
        </w:rPr>
      </w:pPr>
    </w:p>
    <w:p w14:paraId="0B5E9DA1" w14:textId="47D1D279" w:rsidR="00274149" w:rsidRDefault="00274149" w:rsidP="002947AB">
      <w:pPr>
        <w:pStyle w:val="Odsekzoznamu"/>
        <w:ind w:left="0"/>
        <w:jc w:val="both"/>
        <w:rPr>
          <w:rFonts w:asciiTheme="minorHAnsi" w:hAnsiTheme="minorHAnsi"/>
        </w:rPr>
      </w:pPr>
    </w:p>
    <w:p w14:paraId="57845382" w14:textId="77777777" w:rsidR="00274149" w:rsidRDefault="00274149"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w:t>
      </w:r>
      <w:r>
        <w:rPr>
          <w:rFonts w:asciiTheme="minorHAnsi" w:hAnsiTheme="minorHAnsi" w:cstheme="minorHAnsi"/>
          <w:color w:val="000000"/>
        </w:rPr>
        <w:lastRenderedPageBreak/>
        <w:t>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11D6205F" w:rsidR="00C10202" w:rsidRDefault="00C10202" w:rsidP="002947AB">
      <w:pPr>
        <w:autoSpaceDE w:val="0"/>
        <w:autoSpaceDN w:val="0"/>
        <w:adjustRightInd w:val="0"/>
        <w:spacing w:after="12" w:line="240" w:lineRule="auto"/>
        <w:jc w:val="both"/>
        <w:rPr>
          <w:rFonts w:cstheme="minorHAnsi"/>
          <w:color w:val="000000"/>
        </w:rPr>
      </w:pPr>
    </w:p>
    <w:p w14:paraId="5EA4A737" w14:textId="77777777" w:rsidR="00274149" w:rsidRPr="00CE702F" w:rsidRDefault="00274149"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E1E7354" w:rsidR="003E0160" w:rsidRDefault="003E0160" w:rsidP="002947AB">
      <w:pPr>
        <w:pStyle w:val="Default"/>
        <w:jc w:val="center"/>
        <w:rPr>
          <w:rFonts w:asciiTheme="minorHAnsi" w:hAnsiTheme="minorHAnsi" w:cstheme="minorHAnsi"/>
          <w:b/>
          <w:bCs/>
          <w:color w:val="auto"/>
          <w:sz w:val="22"/>
          <w:szCs w:val="22"/>
        </w:rPr>
      </w:pPr>
    </w:p>
    <w:p w14:paraId="713B4870" w14:textId="0A56D253" w:rsidR="00274149" w:rsidRDefault="00274149" w:rsidP="002947AB">
      <w:pPr>
        <w:pStyle w:val="Default"/>
        <w:jc w:val="center"/>
        <w:rPr>
          <w:rFonts w:asciiTheme="minorHAnsi" w:hAnsiTheme="minorHAnsi" w:cstheme="minorHAnsi"/>
          <w:b/>
          <w:bCs/>
          <w:color w:val="auto"/>
          <w:sz w:val="22"/>
          <w:szCs w:val="22"/>
        </w:rPr>
      </w:pPr>
    </w:p>
    <w:p w14:paraId="3FCF6157" w14:textId="77777777" w:rsidR="00274149" w:rsidRDefault="00274149"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48653EB5"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lastRenderedPageBreak/>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lastRenderedPageBreak/>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1FB840EE" w:rsidR="003452BD" w:rsidRPr="00274149"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7A9FAE45" w14:textId="5AED75AA" w:rsidR="00274149" w:rsidRDefault="00274149" w:rsidP="00274149">
      <w:pPr>
        <w:pStyle w:val="Textkomentra"/>
        <w:tabs>
          <w:tab w:val="left" w:pos="426"/>
        </w:tabs>
        <w:jc w:val="both"/>
        <w:rPr>
          <w:rFonts w:cs="Calibri"/>
          <w:sz w:val="22"/>
          <w:szCs w:val="22"/>
        </w:rPr>
      </w:pPr>
    </w:p>
    <w:p w14:paraId="62C7EA79" w14:textId="2A7B1D7E" w:rsidR="00274149" w:rsidRDefault="00274149" w:rsidP="00274149">
      <w:pPr>
        <w:pStyle w:val="Textkomentra"/>
        <w:tabs>
          <w:tab w:val="left" w:pos="426"/>
        </w:tabs>
        <w:jc w:val="both"/>
        <w:rPr>
          <w:rFonts w:cs="Calibri"/>
          <w:sz w:val="22"/>
          <w:szCs w:val="22"/>
        </w:rPr>
      </w:pPr>
    </w:p>
    <w:p w14:paraId="50273613" w14:textId="0B5265CD" w:rsidR="00274149" w:rsidRDefault="00274149" w:rsidP="00274149">
      <w:pPr>
        <w:pStyle w:val="Textkomentra"/>
        <w:tabs>
          <w:tab w:val="left" w:pos="426"/>
        </w:tabs>
        <w:jc w:val="both"/>
        <w:rPr>
          <w:rFonts w:cs="Calibri"/>
          <w:sz w:val="22"/>
          <w:szCs w:val="22"/>
        </w:rPr>
      </w:pPr>
    </w:p>
    <w:p w14:paraId="7318165A" w14:textId="77777777" w:rsidR="00274149" w:rsidRPr="00AC05AF" w:rsidRDefault="00274149" w:rsidP="00274149">
      <w:pPr>
        <w:pStyle w:val="Textkomentra"/>
        <w:tabs>
          <w:tab w:val="left" w:pos="426"/>
        </w:tabs>
        <w:jc w:val="both"/>
        <w:rPr>
          <w:rFonts w:cstheme="minorHAnsi"/>
          <w:sz w:val="22"/>
          <w:szCs w:val="22"/>
        </w:rPr>
      </w:pP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223F91" w:rsidRDefault="0073020D" w:rsidP="00141CBD">
      <w:pPr>
        <w:pStyle w:val="Bezriadkovania"/>
        <w:numPr>
          <w:ilvl w:val="0"/>
          <w:numId w:val="33"/>
        </w:numPr>
        <w:tabs>
          <w:tab w:val="left" w:pos="426"/>
        </w:tabs>
        <w:spacing w:after="240"/>
        <w:ind w:left="0" w:firstLine="0"/>
        <w:jc w:val="both"/>
        <w:rPr>
          <w:rStyle w:val="CharStyle36"/>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689B5E6D" w14:textId="77777777" w:rsidR="00223F91" w:rsidRPr="007C0009" w:rsidRDefault="00223F91" w:rsidP="00223F91">
      <w:pPr>
        <w:pStyle w:val="Bezriadkovania"/>
        <w:tabs>
          <w:tab w:val="left" w:pos="426"/>
        </w:tabs>
        <w:spacing w:after="240"/>
        <w:jc w:val="both"/>
        <w:rPr>
          <w:rFonts w:asciiTheme="minorHAnsi" w:hAnsiTheme="minorHAnsi" w:cstheme="minorHAnsi"/>
          <w:sz w:val="22"/>
          <w:szCs w:val="22"/>
        </w:rPr>
      </w:pP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w:t>
      </w:r>
      <w:r>
        <w:rPr>
          <w:rFonts w:asciiTheme="minorHAnsi" w:hAnsiTheme="minorHAnsi" w:cstheme="minorHAnsi"/>
          <w:color w:val="auto"/>
          <w:sz w:val="22"/>
          <w:szCs w:val="22"/>
        </w:rPr>
        <w:lastRenderedPageBreak/>
        <w:t xml:space="preserve">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w:t>
      </w:r>
      <w:r>
        <w:rPr>
          <w:rFonts w:asciiTheme="minorHAnsi" w:hAnsiTheme="minorHAnsi" w:cstheme="minorHAnsi"/>
          <w:sz w:val="22"/>
          <w:szCs w:val="22"/>
          <w:lang w:eastAsia="cs-CZ"/>
        </w:rPr>
        <w:lastRenderedPageBreak/>
        <w:t>zhotoviteľom nezbavuje zhotoviteľa povinnosti odovzdať dielo alebo jeho časť.</w:t>
      </w:r>
    </w:p>
    <w:p w14:paraId="349E5941" w14:textId="2FF8B896" w:rsidR="0073020D" w:rsidRDefault="0073020D" w:rsidP="002947AB">
      <w:pPr>
        <w:pStyle w:val="Default"/>
        <w:rPr>
          <w:rFonts w:asciiTheme="minorHAnsi" w:hAnsiTheme="minorHAnsi" w:cstheme="minorHAnsi"/>
          <w:color w:val="auto"/>
          <w:sz w:val="22"/>
          <w:szCs w:val="22"/>
        </w:rPr>
      </w:pPr>
    </w:p>
    <w:p w14:paraId="73CE14A7" w14:textId="43FB336B" w:rsidR="00274149" w:rsidRDefault="00274149" w:rsidP="002947AB">
      <w:pPr>
        <w:pStyle w:val="Default"/>
        <w:rPr>
          <w:rFonts w:asciiTheme="minorHAnsi" w:hAnsiTheme="minorHAnsi" w:cstheme="minorHAnsi"/>
          <w:color w:val="auto"/>
          <w:sz w:val="22"/>
          <w:szCs w:val="22"/>
        </w:rPr>
      </w:pPr>
    </w:p>
    <w:p w14:paraId="16F06751" w14:textId="77777777" w:rsidR="00274149" w:rsidRDefault="00274149"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2B8273A2" w14:textId="77777777" w:rsidR="00223F91" w:rsidRPr="00DB5016" w:rsidRDefault="00223F91" w:rsidP="00141CBD">
      <w:pPr>
        <w:pStyle w:val="Odsekzoznamu"/>
        <w:widowControl w:val="0"/>
        <w:tabs>
          <w:tab w:val="left" w:pos="426"/>
        </w:tabs>
        <w:spacing w:after="240"/>
        <w:ind w:left="0"/>
        <w:jc w:val="both"/>
        <w:rPr>
          <w:rFonts w:asciiTheme="minorHAnsi" w:hAnsiTheme="minorHAnsi" w:cstheme="minorHAnsi"/>
        </w:rPr>
      </w:pP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7C2981C6"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Pr="00DD718D">
        <w:rPr>
          <w:rFonts w:asciiTheme="minorHAnsi" w:hAnsiTheme="minorHAnsi" w:cstheme="minorHAnsi"/>
          <w:color w:val="auto"/>
          <w:sz w:val="22"/>
          <w:szCs w:val="22"/>
          <w:lang w:eastAsia="cs-CZ"/>
        </w:rPr>
        <w:t>10 %</w:t>
      </w:r>
      <w:r>
        <w:rPr>
          <w:rFonts w:asciiTheme="minorHAnsi" w:hAnsiTheme="minorHAnsi" w:cstheme="minorHAnsi"/>
          <w:color w:val="auto"/>
          <w:sz w:val="22"/>
          <w:szCs w:val="22"/>
          <w:lang w:eastAsia="cs-CZ"/>
        </w:rPr>
        <w:t xml:space="preserve"> z ceny diela bez DPH v období medzi prevzatím staveniska a podpisom protokolu o odovzdaní a prevzatí celého diela. </w:t>
      </w:r>
    </w:p>
    <w:p w14:paraId="5D6E41FC" w14:textId="77777777" w:rsidR="0073020D"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59954E24" w:rsidR="0073020D" w:rsidRDefault="0073020D" w:rsidP="00141CB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lastRenderedPageBreak/>
        <w:t xml:space="preserve">V prípade využitia bankovej záruky alebo jej časti objednávateľom, bude zhotoviteľ bez zbytočného odkladu povinný doplniť bankovú záruku do plnej výšky, </w:t>
      </w:r>
      <w:r w:rsidRPr="00DD718D">
        <w:rPr>
          <w:rFonts w:asciiTheme="minorHAnsi" w:hAnsiTheme="minorHAnsi" w:cstheme="minorHAnsi"/>
          <w:color w:val="auto"/>
          <w:sz w:val="22"/>
          <w:szCs w:val="22"/>
          <w:lang w:eastAsia="cs-CZ"/>
        </w:rPr>
        <w:t>t. j. 10 %</w:t>
      </w:r>
      <w:r>
        <w:rPr>
          <w:rFonts w:asciiTheme="minorHAnsi" w:hAnsiTheme="minorHAnsi" w:cstheme="minorHAnsi"/>
          <w:color w:val="auto"/>
          <w:sz w:val="22"/>
          <w:szCs w:val="22"/>
          <w:lang w:eastAsia="cs-CZ"/>
        </w:rPr>
        <w:t xml:space="preserve"> z ceny diela bez DPH, a to najneskôr do 15 dní od doručenia výzvy objednávateľa na jej doplnenie. V prípade riadneho splnenia Zmluvy sa banková záruka vráti zhotoviteľovi do 15 dní po odovzdaní a prevzatí ukončeného diela.</w:t>
      </w:r>
    </w:p>
    <w:p w14:paraId="4011FFAC" w14:textId="4B5408A4" w:rsidR="00F47A96" w:rsidRDefault="002054D0" w:rsidP="002054D0">
      <w:pPr>
        <w:pStyle w:val="Bezriadkovania"/>
        <w:tabs>
          <w:tab w:val="left" w:pos="284"/>
          <w:tab w:val="left" w:pos="426"/>
          <w:tab w:val="left" w:pos="993"/>
        </w:tabs>
        <w:spacing w:after="240"/>
        <w:jc w:val="both"/>
        <w:rPr>
          <w:rFonts w:asciiTheme="minorHAnsi" w:hAnsiTheme="minorHAnsi" w:cstheme="minorHAnsi"/>
          <w:color w:val="auto"/>
          <w:sz w:val="22"/>
          <w:szCs w:val="22"/>
        </w:rPr>
      </w:pPr>
      <w:r w:rsidRPr="00DE05FA">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768F40E8"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DD718D">
        <w:rPr>
          <w:rFonts w:asciiTheme="minorHAnsi" w:hAnsiTheme="minorHAnsi" w:cstheme="minorHAnsi"/>
          <w:color w:val="auto"/>
          <w:sz w:val="22"/>
          <w:szCs w:val="22"/>
          <w:lang w:eastAsia="cs-CZ"/>
        </w:rPr>
        <w:t xml:space="preserve">10%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77777777" w:rsidR="0073020D"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074479AB"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68FC3E8E" w14:textId="77777777" w:rsidR="00274149" w:rsidRPr="00A25F33" w:rsidRDefault="00274149" w:rsidP="00274149">
      <w:pPr>
        <w:pStyle w:val="Bezriadkovania"/>
        <w:tabs>
          <w:tab w:val="left" w:pos="426"/>
        </w:tabs>
        <w:spacing w:after="240"/>
        <w:jc w:val="both"/>
        <w:rPr>
          <w:rFonts w:asciiTheme="minorHAnsi" w:hAnsiTheme="minorHAnsi" w:cstheme="minorHAnsi"/>
          <w:color w:val="auto"/>
          <w:sz w:val="22"/>
          <w:szCs w:val="22"/>
          <w:lang w:eastAsia="cs-CZ"/>
        </w:rPr>
      </w:pP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B34DF67" w14:textId="766B57A5" w:rsidR="00CD0C0A"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0CF8D6C2" w14:textId="77777777" w:rsidR="00B848D6" w:rsidRPr="00CD0C0A" w:rsidRDefault="00B848D6" w:rsidP="00B848D6">
      <w:pPr>
        <w:pStyle w:val="Default"/>
        <w:tabs>
          <w:tab w:val="left" w:pos="426"/>
        </w:tabs>
        <w:jc w:val="both"/>
        <w:rPr>
          <w:rFonts w:asciiTheme="minorHAnsi" w:hAnsiTheme="minorHAnsi" w:cstheme="minorHAnsi"/>
          <w:color w:val="auto"/>
          <w:sz w:val="22"/>
          <w:szCs w:val="22"/>
        </w:rPr>
      </w:pP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w:t>
      </w:r>
      <w:r w:rsidRPr="00CD0C0A">
        <w:rPr>
          <w:rFonts w:asciiTheme="minorHAnsi" w:hAnsiTheme="minorHAnsi" w:cstheme="minorHAnsi"/>
          <w:color w:val="auto"/>
          <w:sz w:val="22"/>
          <w:szCs w:val="22"/>
        </w:rPr>
        <w:lastRenderedPageBreak/>
        <w:t>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5A0B9428" w:rsidR="00CD0C0A" w:rsidRDefault="00CD0C0A" w:rsidP="00CD0C0A">
      <w:pPr>
        <w:pStyle w:val="Default"/>
        <w:tabs>
          <w:tab w:val="left" w:pos="426"/>
        </w:tabs>
        <w:jc w:val="both"/>
        <w:rPr>
          <w:rFonts w:asciiTheme="minorHAnsi" w:hAnsiTheme="minorHAnsi" w:cstheme="minorHAnsi"/>
          <w:color w:val="auto"/>
          <w:sz w:val="22"/>
          <w:szCs w:val="22"/>
        </w:rPr>
      </w:pPr>
    </w:p>
    <w:p w14:paraId="093F99AD" w14:textId="77777777" w:rsidR="00274149" w:rsidRPr="00CD0C0A" w:rsidRDefault="00274149"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3A79104C" w:rsidR="009127D0" w:rsidRPr="00CD0C0A" w:rsidRDefault="005B6BD0"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2:</w:t>
      </w:r>
      <w:r>
        <w:rPr>
          <w:rFonts w:asciiTheme="minorHAnsi" w:hAnsiTheme="minorHAnsi" w:cstheme="minorHAnsi"/>
          <w:color w:val="auto"/>
          <w:sz w:val="22"/>
          <w:szCs w:val="22"/>
        </w:rPr>
        <w:tab/>
      </w:r>
      <w:r w:rsidR="009127D0" w:rsidRPr="00CD0C0A">
        <w:rPr>
          <w:rFonts w:asciiTheme="minorHAnsi" w:hAnsiTheme="minorHAnsi" w:cstheme="minorHAnsi"/>
          <w:color w:val="auto"/>
          <w:sz w:val="22"/>
          <w:szCs w:val="22"/>
        </w:rPr>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32EDE702" w14:textId="795220BA" w:rsidR="008C5E74"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w:t>
      </w:r>
      <w:r w:rsidR="009127D0" w:rsidRPr="00CD0C0A">
        <w:rPr>
          <w:rFonts w:asciiTheme="minorHAnsi" w:hAnsiTheme="minorHAnsi" w:cstheme="minorHAnsi"/>
          <w:color w:val="auto"/>
          <w:sz w:val="22"/>
          <w:szCs w:val="22"/>
        </w:rPr>
        <w:t xml:space="preserve">ríloha č. </w:t>
      </w:r>
      <w:r w:rsidR="008F4D0F" w:rsidRPr="00CD0C0A">
        <w:rPr>
          <w:rFonts w:asciiTheme="minorHAnsi" w:hAnsiTheme="minorHAnsi" w:cstheme="minorHAnsi"/>
          <w:color w:val="auto"/>
          <w:sz w:val="22"/>
          <w:szCs w:val="22"/>
        </w:rPr>
        <w:t>5</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w:t>
      </w:r>
      <w:r w:rsidR="00B848D6">
        <w:rPr>
          <w:rFonts w:asciiTheme="minorHAnsi" w:hAnsiTheme="minorHAnsi" w:cstheme="minorHAnsi"/>
          <w:color w:val="auto"/>
          <w:sz w:val="22"/>
          <w:szCs w:val="22"/>
        </w:rPr>
        <w:t>ankovej záruky/poistenia záruky</w:t>
      </w:r>
    </w:p>
    <w:p w14:paraId="6DF4EE68" w14:textId="088F9499" w:rsidR="00274149" w:rsidRDefault="00274149" w:rsidP="00274149">
      <w:pPr>
        <w:pStyle w:val="Default"/>
        <w:tabs>
          <w:tab w:val="left" w:pos="426"/>
        </w:tabs>
        <w:jc w:val="both"/>
        <w:rPr>
          <w:rFonts w:asciiTheme="minorHAnsi" w:hAnsiTheme="minorHAnsi" w:cstheme="minorHAnsi"/>
          <w:sz w:val="22"/>
          <w:szCs w:val="22"/>
        </w:rPr>
      </w:pPr>
      <w:r>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6</w:t>
      </w:r>
      <w:r>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Pr="002B2497">
        <w:rPr>
          <w:rFonts w:asciiTheme="minorHAnsi" w:hAnsiTheme="minorHAnsi" w:cstheme="minorHAnsi"/>
          <w:sz w:val="22"/>
          <w:szCs w:val="22"/>
        </w:rPr>
        <w:t>Poistná zmluva zhotoviteľa/Poistka</w:t>
      </w:r>
    </w:p>
    <w:p w14:paraId="5EBE8311" w14:textId="77777777" w:rsidR="00274149" w:rsidRPr="00CD0C0A" w:rsidRDefault="00274149" w:rsidP="00CD0C0A">
      <w:pPr>
        <w:pStyle w:val="Default"/>
        <w:tabs>
          <w:tab w:val="left" w:pos="426"/>
        </w:tabs>
        <w:jc w:val="both"/>
        <w:rPr>
          <w:rFonts w:asciiTheme="minorHAnsi" w:hAnsiTheme="minorHAnsi" w:cstheme="minorHAnsi"/>
          <w:color w:val="auto"/>
          <w:sz w:val="22"/>
          <w:szCs w:val="22"/>
        </w:rPr>
      </w:pP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26870F7D" w:rsidR="0073020D"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w:t>
      </w:r>
      <w:r w:rsidR="00B848D6">
        <w:rPr>
          <w:rFonts w:asciiTheme="minorHAnsi" w:hAnsiTheme="minorHAnsi" w:cstheme="minorHAnsi"/>
          <w:color w:val="auto"/>
          <w:sz w:val="22"/>
          <w:szCs w:val="22"/>
        </w:rPr>
        <w:t> Čelároch-Kirti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w:t>
      </w:r>
      <w:r w:rsidR="00B848D6">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ab/>
        <w:t>V </w:t>
      </w:r>
      <w:r w:rsidR="00CD0C0A" w:rsidRPr="00F47A96">
        <w:rPr>
          <w:rFonts w:asciiTheme="minorHAnsi" w:hAnsiTheme="minorHAnsi" w:cstheme="minorHAnsi"/>
          <w:color w:val="auto"/>
          <w:sz w:val="22"/>
          <w:szCs w:val="22"/>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r w:rsidR="00B848D6" w:rsidRPr="00B848D6">
        <w:rPr>
          <w:rFonts w:asciiTheme="minorHAnsi" w:hAnsiTheme="minorHAnsi" w:cstheme="minorHAnsi"/>
          <w:color w:val="auto"/>
          <w:sz w:val="22"/>
          <w:szCs w:val="22"/>
        </w:rPr>
        <w:t xml:space="preserve"> </w:t>
      </w:r>
      <w:r w:rsidR="00B848D6">
        <w:rPr>
          <w:rFonts w:asciiTheme="minorHAnsi" w:hAnsiTheme="minorHAnsi" w:cstheme="minorHAnsi"/>
          <w:color w:val="auto"/>
          <w:sz w:val="22"/>
          <w:szCs w:val="22"/>
        </w:rPr>
        <w:t>....................</w:t>
      </w:r>
    </w:p>
    <w:p w14:paraId="64D84A00" w14:textId="77777777" w:rsidR="00B848D6" w:rsidRPr="00CD0C0A" w:rsidRDefault="00B848D6" w:rsidP="00CD0C0A">
      <w:pPr>
        <w:pStyle w:val="Default"/>
        <w:tabs>
          <w:tab w:val="left" w:pos="426"/>
        </w:tabs>
        <w:jc w:val="both"/>
        <w:rPr>
          <w:rFonts w:asciiTheme="minorHAnsi" w:hAnsiTheme="minorHAnsi" w:cstheme="minorHAnsi"/>
          <w:color w:val="auto"/>
          <w:sz w:val="22"/>
          <w:szCs w:val="22"/>
        </w:rPr>
      </w:pP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Default="00A25F33" w:rsidP="00CD0C0A">
      <w:pPr>
        <w:pStyle w:val="Default"/>
        <w:tabs>
          <w:tab w:val="left" w:pos="426"/>
        </w:tabs>
        <w:jc w:val="both"/>
        <w:rPr>
          <w:rFonts w:asciiTheme="minorHAnsi" w:hAnsiTheme="minorHAnsi" w:cstheme="minorHAnsi"/>
          <w:color w:val="auto"/>
          <w:sz w:val="22"/>
          <w:szCs w:val="22"/>
        </w:rPr>
      </w:pPr>
    </w:p>
    <w:p w14:paraId="2669FCF0" w14:textId="77777777" w:rsidR="00B848D6" w:rsidRDefault="00B848D6" w:rsidP="00CD0C0A">
      <w:pPr>
        <w:pStyle w:val="Default"/>
        <w:tabs>
          <w:tab w:val="left" w:pos="426"/>
        </w:tabs>
        <w:jc w:val="both"/>
        <w:rPr>
          <w:rFonts w:asciiTheme="minorHAnsi" w:hAnsiTheme="minorHAnsi" w:cstheme="minorHAnsi"/>
          <w:color w:val="auto"/>
          <w:sz w:val="22"/>
          <w:szCs w:val="22"/>
        </w:rPr>
      </w:pPr>
    </w:p>
    <w:p w14:paraId="4B194473" w14:textId="77777777" w:rsidR="00B848D6" w:rsidRPr="00CD0C0A" w:rsidRDefault="00B848D6"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7C4B2F29" w14:textId="77777777" w:rsidR="00B848D6" w:rsidRPr="00CD0C0A" w:rsidRDefault="00B848D6" w:rsidP="00B848D6">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Meno a priezvisko</w:t>
      </w:r>
      <w:r w:rsidR="00CD0C0A">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Meno a priezvisko </w:t>
      </w:r>
    </w:p>
    <w:p w14:paraId="34BE465C" w14:textId="4D833379" w:rsidR="000A6780" w:rsidRPr="00CD0C0A" w:rsidRDefault="00B848D6"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Funkcia</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Funkcia</w:t>
      </w:r>
    </w:p>
    <w:sectPr w:rsidR="000A6780" w:rsidRPr="00CD0C0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A079" w14:textId="77777777" w:rsidR="00456485" w:rsidRDefault="00456485" w:rsidP="00D81E0A">
      <w:pPr>
        <w:spacing w:after="0" w:line="240" w:lineRule="auto"/>
      </w:pPr>
      <w:r>
        <w:separator/>
      </w:r>
    </w:p>
  </w:endnote>
  <w:endnote w:type="continuationSeparator" w:id="0">
    <w:p w14:paraId="2DE9F7B2" w14:textId="77777777" w:rsidR="00456485" w:rsidRDefault="00456485"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4903F6" w:rsidRDefault="004903F6">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D64C95">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64C95">
              <w:rPr>
                <w:b/>
                <w:bCs/>
                <w:noProof/>
              </w:rPr>
              <w:t>20</w:t>
            </w:r>
            <w:r>
              <w:rPr>
                <w:b/>
                <w:bCs/>
                <w:sz w:val="24"/>
                <w:szCs w:val="24"/>
              </w:rPr>
              <w:fldChar w:fldCharType="end"/>
            </w:r>
          </w:p>
        </w:sdtContent>
      </w:sdt>
    </w:sdtContent>
  </w:sdt>
  <w:p w14:paraId="6FA4E0CF" w14:textId="77777777" w:rsidR="004903F6" w:rsidRDefault="004903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C0B6" w14:textId="77777777" w:rsidR="00456485" w:rsidRDefault="00456485" w:rsidP="00D81E0A">
      <w:pPr>
        <w:spacing w:after="0" w:line="240" w:lineRule="auto"/>
      </w:pPr>
      <w:r>
        <w:separator/>
      </w:r>
    </w:p>
  </w:footnote>
  <w:footnote w:type="continuationSeparator" w:id="0">
    <w:p w14:paraId="190AF65B" w14:textId="77777777" w:rsidR="00456485" w:rsidRDefault="00456485"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F1D23F7"/>
    <w:multiLevelType w:val="hybridMultilevel"/>
    <w:tmpl w:val="015474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3"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2"/>
  </w:num>
  <w:num w:numId="22">
    <w:abstractNumId w:val="4"/>
  </w:num>
  <w:num w:numId="23">
    <w:abstractNumId w:val="6"/>
  </w:num>
  <w:num w:numId="24">
    <w:abstractNumId w:val="23"/>
  </w:num>
  <w:num w:numId="25">
    <w:abstractNumId w:val="29"/>
  </w:num>
  <w:num w:numId="26">
    <w:abstractNumId w:val="10"/>
  </w:num>
  <w:num w:numId="27">
    <w:abstractNumId w:val="25"/>
  </w:num>
  <w:num w:numId="28">
    <w:abstractNumId w:val="20"/>
  </w:num>
  <w:num w:numId="29">
    <w:abstractNumId w:val="19"/>
  </w:num>
  <w:num w:numId="30">
    <w:abstractNumId w:val="17"/>
  </w:num>
  <w:num w:numId="31">
    <w:abstractNumId w:val="0"/>
  </w:num>
  <w:num w:numId="32">
    <w:abstractNumId w:val="21"/>
  </w:num>
  <w:num w:numId="33">
    <w:abstractNumId w:val="27"/>
  </w:num>
  <w:num w:numId="34">
    <w:abstractNumId w:val="24"/>
  </w:num>
  <w:num w:numId="35">
    <w:abstractNumId w:val="26"/>
  </w:num>
  <w:num w:numId="36">
    <w:abstractNumId w:val="3"/>
  </w:num>
  <w:num w:numId="37">
    <w:abstractNumId w:val="28"/>
  </w:num>
  <w:num w:numId="38">
    <w:abstractNumId w:val="13"/>
  </w:num>
  <w:num w:numId="39">
    <w:abstractNumId w:val="14"/>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64570"/>
    <w:rsid w:val="00071BD6"/>
    <w:rsid w:val="000A6780"/>
    <w:rsid w:val="000C5626"/>
    <w:rsid w:val="000E0D5F"/>
    <w:rsid w:val="000F54FE"/>
    <w:rsid w:val="00102A06"/>
    <w:rsid w:val="00140F83"/>
    <w:rsid w:val="00141A18"/>
    <w:rsid w:val="00141CBD"/>
    <w:rsid w:val="0014416A"/>
    <w:rsid w:val="00145B1C"/>
    <w:rsid w:val="00150132"/>
    <w:rsid w:val="0017210A"/>
    <w:rsid w:val="00180114"/>
    <w:rsid w:val="001A536C"/>
    <w:rsid w:val="001F268E"/>
    <w:rsid w:val="001F4180"/>
    <w:rsid w:val="002054D0"/>
    <w:rsid w:val="00223A52"/>
    <w:rsid w:val="00223F91"/>
    <w:rsid w:val="00224052"/>
    <w:rsid w:val="0024461E"/>
    <w:rsid w:val="00255CA5"/>
    <w:rsid w:val="00257BFB"/>
    <w:rsid w:val="0026072D"/>
    <w:rsid w:val="00274149"/>
    <w:rsid w:val="002755EB"/>
    <w:rsid w:val="00285A0C"/>
    <w:rsid w:val="002947AB"/>
    <w:rsid w:val="00294B9C"/>
    <w:rsid w:val="002B4232"/>
    <w:rsid w:val="002C2501"/>
    <w:rsid w:val="002D272B"/>
    <w:rsid w:val="003122E6"/>
    <w:rsid w:val="00317C82"/>
    <w:rsid w:val="0033034B"/>
    <w:rsid w:val="00337EDA"/>
    <w:rsid w:val="003452BD"/>
    <w:rsid w:val="003460FB"/>
    <w:rsid w:val="00353C57"/>
    <w:rsid w:val="0037792E"/>
    <w:rsid w:val="00382B18"/>
    <w:rsid w:val="0038391A"/>
    <w:rsid w:val="00385A2C"/>
    <w:rsid w:val="00386D7A"/>
    <w:rsid w:val="003A4AAB"/>
    <w:rsid w:val="003B11C9"/>
    <w:rsid w:val="003B65F0"/>
    <w:rsid w:val="003E0160"/>
    <w:rsid w:val="004169FF"/>
    <w:rsid w:val="0043136F"/>
    <w:rsid w:val="00452B40"/>
    <w:rsid w:val="004541CE"/>
    <w:rsid w:val="00456485"/>
    <w:rsid w:val="00470981"/>
    <w:rsid w:val="00472471"/>
    <w:rsid w:val="004903F6"/>
    <w:rsid w:val="00493C8C"/>
    <w:rsid w:val="00494AD6"/>
    <w:rsid w:val="00496636"/>
    <w:rsid w:val="00496E86"/>
    <w:rsid w:val="004C2309"/>
    <w:rsid w:val="004D08DB"/>
    <w:rsid w:val="004D76E1"/>
    <w:rsid w:val="004E265D"/>
    <w:rsid w:val="004F464E"/>
    <w:rsid w:val="004F774A"/>
    <w:rsid w:val="00514E54"/>
    <w:rsid w:val="00550FFC"/>
    <w:rsid w:val="00561AB1"/>
    <w:rsid w:val="00561DC1"/>
    <w:rsid w:val="00563FF2"/>
    <w:rsid w:val="005A54D1"/>
    <w:rsid w:val="005B6BD0"/>
    <w:rsid w:val="005B7A0E"/>
    <w:rsid w:val="005F634F"/>
    <w:rsid w:val="00626F11"/>
    <w:rsid w:val="00652396"/>
    <w:rsid w:val="00672CD0"/>
    <w:rsid w:val="0068237C"/>
    <w:rsid w:val="006B2F24"/>
    <w:rsid w:val="006E1EB5"/>
    <w:rsid w:val="00716849"/>
    <w:rsid w:val="0073020D"/>
    <w:rsid w:val="00737CC3"/>
    <w:rsid w:val="0074746D"/>
    <w:rsid w:val="00753E1A"/>
    <w:rsid w:val="007618D5"/>
    <w:rsid w:val="00771C38"/>
    <w:rsid w:val="00792BA8"/>
    <w:rsid w:val="007A1F9F"/>
    <w:rsid w:val="007B3743"/>
    <w:rsid w:val="007C0009"/>
    <w:rsid w:val="007D32B3"/>
    <w:rsid w:val="007E2170"/>
    <w:rsid w:val="0080602F"/>
    <w:rsid w:val="00822947"/>
    <w:rsid w:val="008426E6"/>
    <w:rsid w:val="00871348"/>
    <w:rsid w:val="0087191E"/>
    <w:rsid w:val="008957C1"/>
    <w:rsid w:val="008A1AA5"/>
    <w:rsid w:val="008A1DC0"/>
    <w:rsid w:val="008A26F7"/>
    <w:rsid w:val="008B0791"/>
    <w:rsid w:val="008B1C86"/>
    <w:rsid w:val="008C5E74"/>
    <w:rsid w:val="008D40CB"/>
    <w:rsid w:val="008E14F7"/>
    <w:rsid w:val="008F3191"/>
    <w:rsid w:val="008F4D0F"/>
    <w:rsid w:val="008F6AC9"/>
    <w:rsid w:val="009114A2"/>
    <w:rsid w:val="009127D0"/>
    <w:rsid w:val="0093552C"/>
    <w:rsid w:val="0094327F"/>
    <w:rsid w:val="00987CAB"/>
    <w:rsid w:val="009C356B"/>
    <w:rsid w:val="009C48B1"/>
    <w:rsid w:val="009D398D"/>
    <w:rsid w:val="009F58BA"/>
    <w:rsid w:val="00A0564D"/>
    <w:rsid w:val="00A1166F"/>
    <w:rsid w:val="00A148FE"/>
    <w:rsid w:val="00A25F33"/>
    <w:rsid w:val="00A468CB"/>
    <w:rsid w:val="00AB18FC"/>
    <w:rsid w:val="00AC05AF"/>
    <w:rsid w:val="00AC11D2"/>
    <w:rsid w:val="00AC7C75"/>
    <w:rsid w:val="00AE66CF"/>
    <w:rsid w:val="00AF159A"/>
    <w:rsid w:val="00B14BFC"/>
    <w:rsid w:val="00B22AA5"/>
    <w:rsid w:val="00B31473"/>
    <w:rsid w:val="00B43F06"/>
    <w:rsid w:val="00B476C8"/>
    <w:rsid w:val="00B848D6"/>
    <w:rsid w:val="00BA10AE"/>
    <w:rsid w:val="00BF48D0"/>
    <w:rsid w:val="00BF4944"/>
    <w:rsid w:val="00C10202"/>
    <w:rsid w:val="00C10253"/>
    <w:rsid w:val="00C1352B"/>
    <w:rsid w:val="00C23456"/>
    <w:rsid w:val="00C2543F"/>
    <w:rsid w:val="00C43756"/>
    <w:rsid w:val="00C53D32"/>
    <w:rsid w:val="00C622B6"/>
    <w:rsid w:val="00C75F67"/>
    <w:rsid w:val="00C77416"/>
    <w:rsid w:val="00C90B2E"/>
    <w:rsid w:val="00C94C30"/>
    <w:rsid w:val="00CC5740"/>
    <w:rsid w:val="00CC5D31"/>
    <w:rsid w:val="00CD0C0A"/>
    <w:rsid w:val="00CD4ACB"/>
    <w:rsid w:val="00CE04E7"/>
    <w:rsid w:val="00CE702F"/>
    <w:rsid w:val="00CE70B1"/>
    <w:rsid w:val="00D10BDE"/>
    <w:rsid w:val="00D232AD"/>
    <w:rsid w:val="00D23F33"/>
    <w:rsid w:val="00D24844"/>
    <w:rsid w:val="00D2607F"/>
    <w:rsid w:val="00D43FEB"/>
    <w:rsid w:val="00D5628E"/>
    <w:rsid w:val="00D63307"/>
    <w:rsid w:val="00D64C95"/>
    <w:rsid w:val="00D7189D"/>
    <w:rsid w:val="00D72C87"/>
    <w:rsid w:val="00D741B9"/>
    <w:rsid w:val="00D81E0A"/>
    <w:rsid w:val="00D95C56"/>
    <w:rsid w:val="00DA34D2"/>
    <w:rsid w:val="00DA39EA"/>
    <w:rsid w:val="00DA3AB7"/>
    <w:rsid w:val="00DB5016"/>
    <w:rsid w:val="00DB743A"/>
    <w:rsid w:val="00DB7F66"/>
    <w:rsid w:val="00DC5B6D"/>
    <w:rsid w:val="00DD4FF8"/>
    <w:rsid w:val="00DD5D1D"/>
    <w:rsid w:val="00DD718D"/>
    <w:rsid w:val="00DE05FA"/>
    <w:rsid w:val="00DF428C"/>
    <w:rsid w:val="00E021B3"/>
    <w:rsid w:val="00E16544"/>
    <w:rsid w:val="00E23965"/>
    <w:rsid w:val="00E47841"/>
    <w:rsid w:val="00E6091A"/>
    <w:rsid w:val="00E62955"/>
    <w:rsid w:val="00E659A3"/>
    <w:rsid w:val="00E860DB"/>
    <w:rsid w:val="00E877AA"/>
    <w:rsid w:val="00E913E7"/>
    <w:rsid w:val="00EA664E"/>
    <w:rsid w:val="00EB0877"/>
    <w:rsid w:val="00EF2A3D"/>
    <w:rsid w:val="00F00E35"/>
    <w:rsid w:val="00F10490"/>
    <w:rsid w:val="00F10F3E"/>
    <w:rsid w:val="00F433F8"/>
    <w:rsid w:val="00F47A96"/>
    <w:rsid w:val="00F5194C"/>
    <w:rsid w:val="00F55539"/>
    <w:rsid w:val="00F64EE1"/>
    <w:rsid w:val="00F91106"/>
    <w:rsid w:val="00F966B5"/>
    <w:rsid w:val="00FA6EB8"/>
    <w:rsid w:val="00FB400A"/>
    <w:rsid w:val="00FD302C"/>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nhideWhenUsed/>
    <w:rsid w:val="0073020D"/>
    <w:pPr>
      <w:spacing w:line="240" w:lineRule="auto"/>
    </w:pPr>
    <w:rPr>
      <w:sz w:val="20"/>
      <w:szCs w:val="20"/>
    </w:rPr>
  </w:style>
  <w:style w:type="character" w:customStyle="1" w:styleId="TextkomentraChar">
    <w:name w:val="Text komentára Char"/>
    <w:basedOn w:val="Predvolenpsmoodseku"/>
    <w:link w:val="Textkomentra"/>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link w:val="BezriadkovaniaChar"/>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071BD6"/>
    <w:rPr>
      <w:color w:val="605E5C"/>
      <w:shd w:val="clear" w:color="auto" w:fill="E1DFDD"/>
    </w:rPr>
  </w:style>
  <w:style w:type="character" w:customStyle="1" w:styleId="BezriadkovaniaChar">
    <w:name w:val="Bez riadkovania Char"/>
    <w:link w:val="Bezriadkovania"/>
    <w:uiPriority w:val="1"/>
    <w:locked/>
    <w:rsid w:val="008F6AC9"/>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728503409">
      <w:bodyDiv w:val="1"/>
      <w:marLeft w:val="0"/>
      <w:marRight w:val="0"/>
      <w:marTop w:val="0"/>
      <w:marBottom w:val="0"/>
      <w:divBdr>
        <w:top w:val="none" w:sz="0" w:space="0" w:color="auto"/>
        <w:left w:val="none" w:sz="0" w:space="0" w:color="auto"/>
        <w:bottom w:val="none" w:sz="0" w:space="0" w:color="auto"/>
        <w:right w:val="none" w:sz="0" w:space="0" w:color="auto"/>
      </w:divBdr>
    </w:div>
    <w:div w:id="1073161981">
      <w:bodyDiv w:val="1"/>
      <w:marLeft w:val="0"/>
      <w:marRight w:val="0"/>
      <w:marTop w:val="0"/>
      <w:marBottom w:val="0"/>
      <w:divBdr>
        <w:top w:val="none" w:sz="0" w:space="0" w:color="auto"/>
        <w:left w:val="none" w:sz="0" w:space="0" w:color="auto"/>
        <w:bottom w:val="none" w:sz="0" w:space="0" w:color="auto"/>
        <w:right w:val="none" w:sz="0" w:space="0" w:color="auto"/>
      </w:divBdr>
    </w:div>
    <w:div w:id="1684866632">
      <w:bodyDiv w:val="1"/>
      <w:marLeft w:val="0"/>
      <w:marRight w:val="0"/>
      <w:marTop w:val="0"/>
      <w:marBottom w:val="0"/>
      <w:divBdr>
        <w:top w:val="none" w:sz="0" w:space="0" w:color="auto"/>
        <w:left w:val="none" w:sz="0" w:space="0" w:color="auto"/>
        <w:bottom w:val="none" w:sz="0" w:space="0" w:color="auto"/>
        <w:right w:val="none" w:sz="0" w:space="0" w:color="auto"/>
      </w:divBdr>
    </w:div>
    <w:div w:id="202074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ka@dsscelarekirt.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vadzka@dsscelarekirt.sk" TargetMode="External"/><Relationship Id="rId5" Type="http://schemas.openxmlformats.org/officeDocument/2006/relationships/webSettings" Target="webSettings.xml"/><Relationship Id="rId10" Type="http://schemas.openxmlformats.org/officeDocument/2006/relationships/hyperlink" Target="mailto:riaditelka@dsscelarekirt.sk" TargetMode="External"/><Relationship Id="rId4" Type="http://schemas.openxmlformats.org/officeDocument/2006/relationships/settings" Target="settings.xml"/><Relationship Id="rId9" Type="http://schemas.openxmlformats.org/officeDocument/2006/relationships/hyperlink" Target="mailto:prevadzka@dsscelarekirt.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C7377-50BF-4646-B14F-5977F7E2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9994</Words>
  <Characters>56972</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Kapustová Ľubica</cp:lastModifiedBy>
  <cp:revision>8</cp:revision>
  <cp:lastPrinted>2021-06-08T11:33:00Z</cp:lastPrinted>
  <dcterms:created xsi:type="dcterms:W3CDTF">2022-01-14T05:28:00Z</dcterms:created>
  <dcterms:modified xsi:type="dcterms:W3CDTF">2022-01-19T06:01:00Z</dcterms:modified>
</cp:coreProperties>
</file>