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DBE8" w14:textId="4F18E0FE" w:rsidR="00B21223" w:rsidRPr="00B65D7D" w:rsidRDefault="00E97FE5" w:rsidP="00B21223">
      <w:pPr>
        <w:suppressAutoHyphens/>
        <w:ind w:left="851" w:hanging="851"/>
        <w:jc w:val="right"/>
        <w:rPr>
          <w:b/>
          <w:bCs/>
        </w:rPr>
      </w:pPr>
      <w:r w:rsidRPr="00B65D7D">
        <w:rPr>
          <w:b/>
          <w:bCs/>
        </w:rPr>
        <w:t>Príloha č.1</w:t>
      </w:r>
    </w:p>
    <w:p w14:paraId="2D10B012" w14:textId="7E6708C6" w:rsidR="00B21223" w:rsidRDefault="00B21223" w:rsidP="00B2122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C6203F">
        <w:rPr>
          <w:rFonts w:ascii="Arial" w:hAnsi="Arial" w:cs="Arial"/>
          <w:b/>
          <w:bCs/>
          <w:sz w:val="22"/>
          <w:szCs w:val="22"/>
        </w:rPr>
        <w:t>Technická špecifikácia</w:t>
      </w:r>
    </w:p>
    <w:p w14:paraId="159A243C" w14:textId="77777777" w:rsidR="00E97FE5" w:rsidRPr="00B65D7D" w:rsidRDefault="00E97FE5" w:rsidP="00B21223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3F5CD5" w14:textId="3B379726" w:rsidR="00B21223" w:rsidRPr="00B65D7D" w:rsidRDefault="00B21223" w:rsidP="00B21223">
      <w:pPr>
        <w:ind w:left="2832" w:hanging="2832"/>
        <w:jc w:val="both"/>
        <w:rPr>
          <w:b/>
          <w:bCs/>
          <w:sz w:val="24"/>
          <w:szCs w:val="24"/>
        </w:rPr>
      </w:pPr>
      <w:r w:rsidRPr="00B65D7D">
        <w:rPr>
          <w:b/>
          <w:bCs/>
          <w:sz w:val="24"/>
          <w:szCs w:val="24"/>
        </w:rPr>
        <w:t>Predmet zákazky:</w:t>
      </w:r>
      <w:r w:rsidRPr="00B65D7D">
        <w:rPr>
          <w:sz w:val="24"/>
          <w:szCs w:val="24"/>
        </w:rPr>
        <w:t xml:space="preserve"> </w:t>
      </w:r>
      <w:r w:rsidRPr="00B65D7D">
        <w:rPr>
          <w:sz w:val="24"/>
          <w:szCs w:val="24"/>
        </w:rPr>
        <w:tab/>
      </w:r>
      <w:r w:rsidR="00780D37" w:rsidRPr="00B65D7D">
        <w:rPr>
          <w:sz w:val="24"/>
          <w:szCs w:val="24"/>
        </w:rPr>
        <w:t>N</w:t>
      </w:r>
      <w:r w:rsidR="00CA12ED" w:rsidRPr="00B65D7D">
        <w:rPr>
          <w:sz w:val="24"/>
          <w:szCs w:val="24"/>
        </w:rPr>
        <w:t xml:space="preserve">akladanie </w:t>
      </w:r>
      <w:r w:rsidR="00780D37" w:rsidRPr="00B65D7D">
        <w:rPr>
          <w:sz w:val="24"/>
          <w:szCs w:val="24"/>
        </w:rPr>
        <w:t xml:space="preserve">s </w:t>
      </w:r>
      <w:r w:rsidR="00554EAE" w:rsidRPr="00B65D7D">
        <w:rPr>
          <w:sz w:val="24"/>
          <w:szCs w:val="24"/>
        </w:rPr>
        <w:t>nebezpečn</w:t>
      </w:r>
      <w:r w:rsidR="00780D37" w:rsidRPr="00B65D7D">
        <w:rPr>
          <w:sz w:val="24"/>
          <w:szCs w:val="24"/>
        </w:rPr>
        <w:t>ým</w:t>
      </w:r>
      <w:r w:rsidR="00216AAA" w:rsidRPr="00B65D7D">
        <w:rPr>
          <w:sz w:val="24"/>
          <w:szCs w:val="24"/>
        </w:rPr>
        <w:t>i</w:t>
      </w:r>
      <w:r w:rsidR="00554EAE" w:rsidRPr="00B65D7D">
        <w:rPr>
          <w:sz w:val="24"/>
          <w:szCs w:val="24"/>
        </w:rPr>
        <w:t xml:space="preserve"> odpad</w:t>
      </w:r>
      <w:r w:rsidR="00216AAA" w:rsidRPr="00B65D7D">
        <w:rPr>
          <w:sz w:val="24"/>
          <w:szCs w:val="24"/>
        </w:rPr>
        <w:t>mi</w:t>
      </w:r>
    </w:p>
    <w:p w14:paraId="3DD93D5B" w14:textId="77777777" w:rsidR="00B21223" w:rsidRPr="00B65D7D" w:rsidRDefault="00B21223" w:rsidP="00B21223">
      <w:pPr>
        <w:ind w:left="2832" w:hanging="2832"/>
        <w:jc w:val="both"/>
        <w:rPr>
          <w:b/>
          <w:bCs/>
          <w:sz w:val="24"/>
          <w:szCs w:val="24"/>
        </w:rPr>
      </w:pPr>
    </w:p>
    <w:p w14:paraId="5213AE24" w14:textId="3D93B66E" w:rsidR="00B21223" w:rsidRPr="00B65D7D" w:rsidRDefault="00B21223" w:rsidP="00B21223">
      <w:pPr>
        <w:ind w:left="2832" w:hanging="2832"/>
        <w:jc w:val="both"/>
        <w:rPr>
          <w:b/>
          <w:bCs/>
          <w:sz w:val="24"/>
          <w:szCs w:val="24"/>
        </w:rPr>
      </w:pPr>
      <w:r w:rsidRPr="00B65D7D">
        <w:rPr>
          <w:b/>
          <w:bCs/>
          <w:sz w:val="24"/>
          <w:szCs w:val="24"/>
        </w:rPr>
        <w:t xml:space="preserve">Hlavný slovník CPV: </w:t>
      </w:r>
      <w:r w:rsidRPr="00B65D7D">
        <w:rPr>
          <w:b/>
          <w:bCs/>
          <w:sz w:val="24"/>
          <w:szCs w:val="24"/>
        </w:rPr>
        <w:tab/>
      </w:r>
      <w:r w:rsidR="003A212F" w:rsidRPr="003A212F">
        <w:rPr>
          <w:b/>
          <w:bCs/>
          <w:sz w:val="24"/>
          <w:szCs w:val="24"/>
        </w:rPr>
        <w:t>90500000-2 Služby súvisiace s likvidáciou odpadu a odpadom</w:t>
      </w:r>
      <w:r w:rsidRPr="00B65D7D">
        <w:rPr>
          <w:b/>
          <w:bCs/>
          <w:sz w:val="24"/>
          <w:szCs w:val="24"/>
        </w:rPr>
        <w:t xml:space="preserve"> </w:t>
      </w:r>
    </w:p>
    <w:p w14:paraId="265E986E" w14:textId="61A06B88" w:rsidR="004D77B8" w:rsidRPr="00B65D7D" w:rsidRDefault="00B21223" w:rsidP="00292F00">
      <w:pPr>
        <w:pStyle w:val="Odsekzoznamu"/>
        <w:tabs>
          <w:tab w:val="left" w:pos="426"/>
        </w:tabs>
        <w:ind w:left="0" w:right="57" w:hanging="11"/>
        <w:rPr>
          <w:sz w:val="24"/>
          <w:szCs w:val="24"/>
        </w:rPr>
      </w:pPr>
      <w:r w:rsidRPr="00B65D7D">
        <w:rPr>
          <w:sz w:val="24"/>
          <w:szCs w:val="24"/>
        </w:rPr>
        <w:tab/>
        <w:t>Pomocné kódy:</w:t>
      </w:r>
      <w:r w:rsidRPr="00B65D7D">
        <w:rPr>
          <w:sz w:val="24"/>
          <w:szCs w:val="24"/>
        </w:rPr>
        <w:tab/>
      </w:r>
    </w:p>
    <w:p w14:paraId="624A1DC4" w14:textId="77777777" w:rsidR="003B4D1F" w:rsidRPr="00B65D7D" w:rsidRDefault="003B4D1F" w:rsidP="00292F00">
      <w:pPr>
        <w:pStyle w:val="Odsekzoznamu"/>
        <w:tabs>
          <w:tab w:val="left" w:pos="426"/>
        </w:tabs>
        <w:ind w:left="0" w:right="57" w:hanging="11"/>
        <w:rPr>
          <w:sz w:val="24"/>
          <w:szCs w:val="24"/>
        </w:rPr>
      </w:pPr>
    </w:p>
    <w:p w14:paraId="0CEF9646" w14:textId="77777777" w:rsidR="00187B2B" w:rsidRPr="00B65D7D" w:rsidRDefault="00187B2B" w:rsidP="00367304">
      <w:pPr>
        <w:pStyle w:val="Odsekzoznamu"/>
        <w:tabs>
          <w:tab w:val="left" w:pos="426"/>
        </w:tabs>
        <w:ind w:left="0" w:right="57"/>
        <w:jc w:val="both"/>
        <w:rPr>
          <w:sz w:val="24"/>
          <w:szCs w:val="24"/>
        </w:rPr>
      </w:pPr>
      <w:bookmarkStart w:id="0" w:name="_Hlk61250793"/>
    </w:p>
    <w:p w14:paraId="783ACCCF" w14:textId="61311504" w:rsidR="003A0A3C" w:rsidRDefault="003A0A3C" w:rsidP="009A4499">
      <w:pPr>
        <w:jc w:val="both"/>
        <w:rPr>
          <w:sz w:val="24"/>
          <w:szCs w:val="24"/>
        </w:rPr>
      </w:pPr>
      <w:r w:rsidRPr="003A0A3C">
        <w:rPr>
          <w:sz w:val="24"/>
          <w:szCs w:val="24"/>
        </w:rPr>
        <w:t xml:space="preserve">Predmetom </w:t>
      </w:r>
      <w:r>
        <w:rPr>
          <w:sz w:val="24"/>
          <w:szCs w:val="24"/>
        </w:rPr>
        <w:t>zákazky je</w:t>
      </w:r>
      <w:r w:rsidRPr="003A0A3C">
        <w:rPr>
          <w:sz w:val="24"/>
          <w:szCs w:val="24"/>
        </w:rPr>
        <w:t xml:space="preserve"> odber, odvoz,  zneškodnenie, resp. zhodnotenie nebezpečného odpadu resp. spálením v spaľovni nebezpečného odpadu, alebo iným spôsobom v súlade so Zákonom o odpadoch, príslušnými predpismi, najmä vyhláškami Ministerstva životného prostredia Slovenskej republiky v oblasti odpadového hospodárstva </w:t>
      </w:r>
      <w:r>
        <w:rPr>
          <w:sz w:val="24"/>
          <w:szCs w:val="24"/>
        </w:rPr>
        <w:t xml:space="preserve">v zmysle opisu predmetu zákazky </w:t>
      </w:r>
      <w:r w:rsidRPr="003A0A3C">
        <w:rPr>
          <w:sz w:val="24"/>
          <w:szCs w:val="24"/>
        </w:rPr>
        <w:t>a</w:t>
      </w:r>
      <w:r>
        <w:rPr>
          <w:sz w:val="24"/>
          <w:szCs w:val="24"/>
        </w:rPr>
        <w:t xml:space="preserve"> rámcovej dohody a jej príloh. </w:t>
      </w:r>
    </w:p>
    <w:p w14:paraId="33002E25" w14:textId="77777777" w:rsidR="001E7F32" w:rsidRPr="003A0A3C" w:rsidRDefault="001E7F32" w:rsidP="003A0A3C">
      <w:pPr>
        <w:rPr>
          <w:sz w:val="24"/>
          <w:szCs w:val="24"/>
        </w:rPr>
      </w:pPr>
    </w:p>
    <w:p w14:paraId="44032D9F" w14:textId="68429E22" w:rsidR="001E7F32" w:rsidRDefault="001E7F32" w:rsidP="00367304">
      <w:pPr>
        <w:pStyle w:val="Odsekzoznamu"/>
        <w:tabs>
          <w:tab w:val="left" w:pos="426"/>
        </w:tabs>
        <w:ind w:left="0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Vyžaduje sa, aby </w:t>
      </w:r>
      <w:r w:rsidR="003B4D1F" w:rsidRPr="00B65D7D">
        <w:rPr>
          <w:sz w:val="24"/>
          <w:szCs w:val="24"/>
        </w:rPr>
        <w:t xml:space="preserve"> </w:t>
      </w:r>
      <w:r w:rsidR="006B47FC">
        <w:rPr>
          <w:sz w:val="24"/>
          <w:szCs w:val="24"/>
        </w:rPr>
        <w:t>prevádzkovateľ</w:t>
      </w:r>
      <w:r w:rsidR="003B4D1F" w:rsidRPr="00B65D7D">
        <w:rPr>
          <w:sz w:val="24"/>
          <w:szCs w:val="24"/>
        </w:rPr>
        <w:t xml:space="preserve"> </w:t>
      </w:r>
      <w:r w:rsidR="00782921" w:rsidRPr="00B65D7D">
        <w:rPr>
          <w:sz w:val="24"/>
          <w:szCs w:val="24"/>
        </w:rPr>
        <w:t xml:space="preserve">mal </w:t>
      </w:r>
      <w:r w:rsidR="00CA12ED" w:rsidRPr="00B65D7D">
        <w:rPr>
          <w:sz w:val="24"/>
          <w:szCs w:val="24"/>
        </w:rPr>
        <w:t xml:space="preserve">certifikácie </w:t>
      </w:r>
      <w:r w:rsidR="00122D23" w:rsidRPr="00B65D7D">
        <w:rPr>
          <w:sz w:val="24"/>
          <w:szCs w:val="24"/>
        </w:rPr>
        <w:t xml:space="preserve"> potrebné</w:t>
      </w:r>
      <w:r w:rsidR="00CA12ED" w:rsidRPr="00B65D7D">
        <w:rPr>
          <w:sz w:val="24"/>
          <w:szCs w:val="24"/>
        </w:rPr>
        <w:t xml:space="preserve"> na nakladanie s NO v súlade s ADR</w:t>
      </w:r>
      <w:r>
        <w:rPr>
          <w:sz w:val="24"/>
          <w:szCs w:val="24"/>
        </w:rPr>
        <w:t>, ako aj</w:t>
      </w:r>
      <w:r w:rsidR="00B310DB" w:rsidRPr="00B65D7D">
        <w:rPr>
          <w:sz w:val="24"/>
          <w:szCs w:val="24"/>
        </w:rPr>
        <w:t xml:space="preserve"> súhlas na </w:t>
      </w:r>
      <w:r w:rsidR="004B14E1" w:rsidRPr="00B65D7D">
        <w:rPr>
          <w:sz w:val="24"/>
          <w:szCs w:val="24"/>
        </w:rPr>
        <w:t xml:space="preserve">nakladanie </w:t>
      </w:r>
      <w:r w:rsidR="009C03F8" w:rsidRPr="00B65D7D">
        <w:rPr>
          <w:sz w:val="24"/>
          <w:szCs w:val="24"/>
        </w:rPr>
        <w:t>s</w:t>
      </w:r>
      <w:r w:rsidR="00374FB6" w:rsidRPr="00B65D7D">
        <w:rPr>
          <w:sz w:val="24"/>
          <w:szCs w:val="24"/>
        </w:rPr>
        <w:t> </w:t>
      </w:r>
      <w:r w:rsidR="004B14E1" w:rsidRPr="00B65D7D">
        <w:rPr>
          <w:sz w:val="24"/>
          <w:szCs w:val="24"/>
        </w:rPr>
        <w:t>NO</w:t>
      </w:r>
      <w:r w:rsidR="00374FB6" w:rsidRPr="00B65D7D">
        <w:rPr>
          <w:sz w:val="24"/>
          <w:szCs w:val="24"/>
        </w:rPr>
        <w:t xml:space="preserve"> podľa zákona o odpadoch č. 79/2015 </w:t>
      </w:r>
      <w:proofErr w:type="spellStart"/>
      <w:r w:rsidR="00374FB6" w:rsidRPr="00B65D7D">
        <w:rPr>
          <w:sz w:val="24"/>
          <w:szCs w:val="24"/>
        </w:rPr>
        <w:t>Z.z</w:t>
      </w:r>
      <w:proofErr w:type="spellEnd"/>
      <w:r w:rsidR="00374FB6" w:rsidRPr="00B65D7D">
        <w:rPr>
          <w:sz w:val="24"/>
          <w:szCs w:val="24"/>
        </w:rPr>
        <w:t xml:space="preserve"> v znení neskorších predpisov</w:t>
      </w:r>
      <w:r>
        <w:rPr>
          <w:sz w:val="24"/>
          <w:szCs w:val="24"/>
        </w:rPr>
        <w:t xml:space="preserve">, prípadne iné </w:t>
      </w:r>
      <w:r w:rsidRPr="001E7F32">
        <w:rPr>
          <w:sz w:val="24"/>
          <w:szCs w:val="24"/>
        </w:rPr>
        <w:t>zákonom stanovené povolenia, rozhodnutia v predpísanej forme a rozsahu,</w:t>
      </w:r>
      <w:r>
        <w:rPr>
          <w:sz w:val="24"/>
          <w:szCs w:val="24"/>
        </w:rPr>
        <w:t xml:space="preserve"> </w:t>
      </w:r>
      <w:r w:rsidRPr="001E7F32">
        <w:rPr>
          <w:sz w:val="24"/>
          <w:szCs w:val="24"/>
        </w:rPr>
        <w:t xml:space="preserve">stanovené registrácie, ktoré ho oprávňujú  nakladať s Nebezpečným odpadom v súlade so Zákonom o odpadoch a ďalšími všeobecne záväznými právnymi predpismi. Prevádzkovateľ sa počas platnosti zmluvy zaväzuje vykonať všetky právne a iné úkony, aby tieto právoplatné povolenia, rozhodnutia, registrácie a súhlasy, ktoré ho oprávňujú nakladať s Nebezpečným odpadom v súlade so Zákonom o odpadoch a ďalšími všeobecne záväznými právnymi predpismi  udržal v platnosti počas celého trvania Zmluvy. </w:t>
      </w:r>
    </w:p>
    <w:p w14:paraId="070062C5" w14:textId="77777777" w:rsidR="006D1134" w:rsidRDefault="006D1134" w:rsidP="00367304">
      <w:pPr>
        <w:pStyle w:val="Odsekzoznamu"/>
        <w:tabs>
          <w:tab w:val="left" w:pos="426"/>
        </w:tabs>
        <w:ind w:left="0" w:right="57"/>
        <w:jc w:val="both"/>
        <w:rPr>
          <w:sz w:val="24"/>
          <w:szCs w:val="24"/>
        </w:rPr>
      </w:pPr>
    </w:p>
    <w:p w14:paraId="6812A858" w14:textId="08764E60" w:rsidR="006D1134" w:rsidRPr="00E75DD6" w:rsidRDefault="006D1134" w:rsidP="00E75DD6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sz w:val="24"/>
          <w:szCs w:val="24"/>
        </w:rPr>
      </w:pPr>
      <w:r w:rsidRPr="00E75DD6">
        <w:rPr>
          <w:sz w:val="24"/>
          <w:szCs w:val="24"/>
        </w:rPr>
        <w:t>Prevádzkovateľ  je povinný na svoje náklady uzatvoriť a mať v platnosti počas platnosti tejto Zmluvy poistnú zmluvy na poistenie nasledovného</w:t>
      </w:r>
      <w:r w:rsidR="00E75DD6">
        <w:rPr>
          <w:sz w:val="24"/>
          <w:szCs w:val="24"/>
        </w:rPr>
        <w:t xml:space="preserve"> </w:t>
      </w:r>
      <w:r w:rsidRPr="00E75DD6">
        <w:rPr>
          <w:sz w:val="24"/>
          <w:szCs w:val="24"/>
        </w:rPr>
        <w:t xml:space="preserve">poistenie zodpovednosti voči tretím osobám za škodu spôsobenú pri výkone svojej činnosti, ktorá kryje aj prípadnú škodu spôsobenú </w:t>
      </w:r>
      <w:r w:rsidRPr="006B47FC">
        <w:rPr>
          <w:sz w:val="24"/>
          <w:szCs w:val="24"/>
        </w:rPr>
        <w:t xml:space="preserve">Prevádzkovateľom </w:t>
      </w:r>
      <w:r w:rsidRPr="00E75DD6">
        <w:rPr>
          <w:sz w:val="24"/>
          <w:szCs w:val="24"/>
        </w:rPr>
        <w:t xml:space="preserve"> Držiteľovi odpadu pri plnení Zmluvy a/alebo </w:t>
      </w:r>
      <w:proofErr w:type="spellStart"/>
      <w:r w:rsidRPr="00E75DD6">
        <w:rPr>
          <w:sz w:val="24"/>
          <w:szCs w:val="24"/>
        </w:rPr>
        <w:t>vadným</w:t>
      </w:r>
      <w:proofErr w:type="spellEnd"/>
      <w:r w:rsidRPr="00E75DD6">
        <w:rPr>
          <w:sz w:val="24"/>
          <w:szCs w:val="24"/>
        </w:rPr>
        <w:t xml:space="preserve"> plnením Zmluvy</w:t>
      </w:r>
      <w:r w:rsidR="00E75DD6">
        <w:rPr>
          <w:sz w:val="24"/>
          <w:szCs w:val="24"/>
        </w:rPr>
        <w:t xml:space="preserve"> </w:t>
      </w:r>
      <w:r w:rsidRPr="00E75DD6">
        <w:rPr>
          <w:sz w:val="24"/>
          <w:szCs w:val="24"/>
        </w:rPr>
        <w:t xml:space="preserve">na poistnú sumu </w:t>
      </w:r>
      <w:r w:rsidR="00E75DD6">
        <w:rPr>
          <w:sz w:val="24"/>
          <w:szCs w:val="24"/>
        </w:rPr>
        <w:t xml:space="preserve">min. </w:t>
      </w:r>
      <w:r w:rsidRPr="00E75DD6">
        <w:rPr>
          <w:sz w:val="24"/>
          <w:szCs w:val="24"/>
        </w:rPr>
        <w:t>300 000 EUR (slovom: tristotisíc eur).</w:t>
      </w:r>
    </w:p>
    <w:p w14:paraId="2678FC87" w14:textId="77777777" w:rsidR="006D1134" w:rsidRDefault="006D1134" w:rsidP="00367304">
      <w:pPr>
        <w:pStyle w:val="Odsekzoznamu"/>
        <w:tabs>
          <w:tab w:val="left" w:pos="426"/>
        </w:tabs>
        <w:ind w:left="0" w:right="57"/>
        <w:jc w:val="both"/>
        <w:rPr>
          <w:sz w:val="24"/>
          <w:szCs w:val="24"/>
        </w:rPr>
      </w:pPr>
    </w:p>
    <w:p w14:paraId="1DAC4AD4" w14:textId="75BF7730" w:rsidR="001E7F32" w:rsidRDefault="001E7F32" w:rsidP="00367304">
      <w:pPr>
        <w:pStyle w:val="Odsekzoznamu"/>
        <w:tabs>
          <w:tab w:val="left" w:pos="426"/>
        </w:tabs>
        <w:ind w:left="0" w:right="57"/>
        <w:jc w:val="both"/>
        <w:rPr>
          <w:sz w:val="24"/>
          <w:szCs w:val="24"/>
        </w:rPr>
      </w:pPr>
    </w:p>
    <w:p w14:paraId="4D4C53EA" w14:textId="38B5E738" w:rsidR="001E7F32" w:rsidRDefault="00B66F6C" w:rsidP="00367304">
      <w:pPr>
        <w:pStyle w:val="Odsekzoznamu"/>
        <w:tabs>
          <w:tab w:val="left" w:pos="426"/>
        </w:tabs>
        <w:ind w:left="0" w:right="57"/>
        <w:jc w:val="both"/>
        <w:rPr>
          <w:sz w:val="24"/>
          <w:szCs w:val="24"/>
        </w:rPr>
      </w:pPr>
      <w:r>
        <w:rPr>
          <w:sz w:val="24"/>
          <w:szCs w:val="24"/>
        </w:rPr>
        <w:t>Odbernými miestami sú nasledovné prevádzky verejného obstarávateľa:</w:t>
      </w:r>
    </w:p>
    <w:p w14:paraId="3574212B" w14:textId="43292F96" w:rsidR="00B66F6C" w:rsidRDefault="00B66F6C" w:rsidP="00367304">
      <w:pPr>
        <w:pStyle w:val="Odsekzoznamu"/>
        <w:tabs>
          <w:tab w:val="left" w:pos="426"/>
        </w:tabs>
        <w:ind w:left="0" w:right="57"/>
        <w:jc w:val="both"/>
        <w:rPr>
          <w:sz w:val="24"/>
          <w:szCs w:val="24"/>
        </w:rPr>
      </w:pPr>
    </w:p>
    <w:p w14:paraId="66763BD2" w14:textId="4EFBCF8E" w:rsidR="00B66F6C" w:rsidRPr="00B66F6C" w:rsidRDefault="00B66F6C" w:rsidP="00B66F6C">
      <w:pPr>
        <w:spacing w:line="276" w:lineRule="auto"/>
        <w:ind w:firstLine="360"/>
        <w:jc w:val="both"/>
        <w:rPr>
          <w:sz w:val="24"/>
          <w:szCs w:val="24"/>
        </w:rPr>
      </w:pPr>
      <w:r w:rsidRPr="00B66F6C">
        <w:rPr>
          <w:sz w:val="24"/>
          <w:szCs w:val="24"/>
        </w:rPr>
        <w:t>ZEVO OLO a.s.– Vlčie hrdlo 72 , Bratislava</w:t>
      </w:r>
    </w:p>
    <w:p w14:paraId="60E1D296" w14:textId="23989623" w:rsidR="00B66F6C" w:rsidRPr="00B66F6C" w:rsidRDefault="00B66F6C" w:rsidP="00B66F6C">
      <w:pPr>
        <w:spacing w:line="276" w:lineRule="auto"/>
        <w:ind w:left="360"/>
        <w:jc w:val="both"/>
        <w:rPr>
          <w:sz w:val="24"/>
          <w:szCs w:val="24"/>
        </w:rPr>
      </w:pPr>
      <w:r w:rsidRPr="00B66F6C">
        <w:rPr>
          <w:sz w:val="24"/>
          <w:szCs w:val="24"/>
        </w:rPr>
        <w:t>Dotrieďovacieho závodu OLO a.s. – Vlčie hrdlo 72 , Bratislava</w:t>
      </w:r>
    </w:p>
    <w:p w14:paraId="39745B00" w14:textId="7D514A3A" w:rsidR="00B66F6C" w:rsidRPr="00B66F6C" w:rsidRDefault="00B66F6C" w:rsidP="00B66F6C">
      <w:pPr>
        <w:spacing w:line="276" w:lineRule="auto"/>
        <w:ind w:left="360"/>
        <w:jc w:val="both"/>
        <w:rPr>
          <w:sz w:val="24"/>
          <w:szCs w:val="24"/>
        </w:rPr>
      </w:pPr>
      <w:r w:rsidRPr="00B66F6C">
        <w:rPr>
          <w:sz w:val="24"/>
          <w:szCs w:val="24"/>
        </w:rPr>
        <w:t xml:space="preserve">Centrála OLO a.s. - </w:t>
      </w:r>
      <w:proofErr w:type="spellStart"/>
      <w:r w:rsidRPr="00B66F6C">
        <w:rPr>
          <w:sz w:val="24"/>
          <w:szCs w:val="24"/>
        </w:rPr>
        <w:t>Ivanská</w:t>
      </w:r>
      <w:proofErr w:type="spellEnd"/>
      <w:r w:rsidRPr="00B66F6C">
        <w:rPr>
          <w:sz w:val="24"/>
          <w:szCs w:val="24"/>
        </w:rPr>
        <w:t xml:space="preserve"> cesta 22, Bratislava </w:t>
      </w:r>
    </w:p>
    <w:p w14:paraId="67D1E209" w14:textId="77777777" w:rsidR="006E4968" w:rsidRPr="00B65D7D" w:rsidRDefault="006E4968" w:rsidP="00367304">
      <w:pPr>
        <w:pStyle w:val="Odsekzoznamu"/>
        <w:tabs>
          <w:tab w:val="left" w:pos="426"/>
        </w:tabs>
        <w:ind w:left="0" w:right="57"/>
        <w:jc w:val="both"/>
        <w:rPr>
          <w:sz w:val="24"/>
          <w:szCs w:val="24"/>
        </w:rPr>
      </w:pPr>
    </w:p>
    <w:p w14:paraId="7169713C" w14:textId="184DAE3C" w:rsidR="00255ED6" w:rsidRPr="00B65D7D" w:rsidRDefault="006E4968" w:rsidP="00255ED6">
      <w:pPr>
        <w:pStyle w:val="Nzov"/>
        <w:jc w:val="both"/>
        <w:rPr>
          <w:i w:val="0"/>
          <w:iCs w:val="0"/>
          <w:sz w:val="24"/>
        </w:rPr>
      </w:pPr>
      <w:r w:rsidRPr="00B65D7D">
        <w:rPr>
          <w:i w:val="0"/>
          <w:iCs w:val="0"/>
          <w:sz w:val="24"/>
        </w:rPr>
        <w:t>Zoznam nebezpečných odpadov</w:t>
      </w:r>
      <w:r w:rsidR="00255ED6" w:rsidRPr="00B65D7D">
        <w:rPr>
          <w:i w:val="0"/>
          <w:iCs w:val="0"/>
          <w:sz w:val="24"/>
        </w:rPr>
        <w:t xml:space="preserve"> </w:t>
      </w:r>
    </w:p>
    <w:p w14:paraId="665FAE7D" w14:textId="77777777" w:rsidR="00255ED6" w:rsidRPr="00B65D7D" w:rsidRDefault="00255ED6" w:rsidP="00255ED6">
      <w:pPr>
        <w:pStyle w:val="Nzov"/>
        <w:jc w:val="both"/>
        <w:rPr>
          <w:i w:val="0"/>
          <w:iCs w:val="0"/>
          <w:sz w:val="24"/>
        </w:rPr>
      </w:pPr>
    </w:p>
    <w:p w14:paraId="4B1611BB" w14:textId="305F1444" w:rsidR="006E4968" w:rsidRPr="00B65D7D" w:rsidRDefault="001E7F32" w:rsidP="00255ED6">
      <w:pPr>
        <w:pStyle w:val="Nzov"/>
        <w:jc w:val="both"/>
        <w:rPr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V</w:t>
      </w:r>
      <w:r w:rsidR="000D0779" w:rsidRPr="00B65D7D">
        <w:rPr>
          <w:b w:val="0"/>
          <w:bCs w:val="0"/>
          <w:i w:val="0"/>
          <w:iCs w:val="0"/>
          <w:sz w:val="24"/>
        </w:rPr>
        <w:t xml:space="preserve"> prevádzkach</w:t>
      </w:r>
      <w:r>
        <w:rPr>
          <w:b w:val="0"/>
          <w:bCs w:val="0"/>
          <w:i w:val="0"/>
          <w:iCs w:val="0"/>
          <w:sz w:val="24"/>
        </w:rPr>
        <w:t xml:space="preserve"> verejného obstarávateľa</w:t>
      </w:r>
      <w:r w:rsidR="00780D37" w:rsidRPr="00B65D7D">
        <w:rPr>
          <w:b w:val="0"/>
          <w:bCs w:val="0"/>
          <w:i w:val="0"/>
          <w:iCs w:val="0"/>
          <w:sz w:val="24"/>
        </w:rPr>
        <w:t xml:space="preserve"> v</w:t>
      </w:r>
      <w:r w:rsidR="006E4968" w:rsidRPr="00B65D7D">
        <w:rPr>
          <w:b w:val="0"/>
          <w:bCs w:val="0"/>
          <w:i w:val="0"/>
          <w:iCs w:val="0"/>
          <w:sz w:val="24"/>
        </w:rPr>
        <w:t xml:space="preserve">znikajú nasledovné druhy nebezpečných odpadov s kódovým označením podľa vyhlášky č. 365/2015 </w:t>
      </w:r>
      <w:proofErr w:type="spellStart"/>
      <w:r w:rsidR="006E4968" w:rsidRPr="00B65D7D">
        <w:rPr>
          <w:b w:val="0"/>
          <w:bCs w:val="0"/>
          <w:i w:val="0"/>
          <w:iCs w:val="0"/>
          <w:sz w:val="24"/>
        </w:rPr>
        <w:t>Z.z</w:t>
      </w:r>
      <w:proofErr w:type="spellEnd"/>
      <w:r w:rsidR="006E4968" w:rsidRPr="00B65D7D">
        <w:rPr>
          <w:b w:val="0"/>
          <w:bCs w:val="0"/>
          <w:i w:val="0"/>
          <w:iCs w:val="0"/>
          <w:sz w:val="24"/>
        </w:rPr>
        <w:t>., ktorou sa ustanovuje Katalógu odpadov:</w:t>
      </w:r>
    </w:p>
    <w:p w14:paraId="28B32307" w14:textId="77777777" w:rsidR="006E4968" w:rsidRPr="00255ED6" w:rsidRDefault="006E4968" w:rsidP="006E4968">
      <w:pPr>
        <w:pStyle w:val="Nzov"/>
        <w:ind w:firstLine="708"/>
        <w:jc w:val="both"/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</w:pPr>
    </w:p>
    <w:tbl>
      <w:tblPr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5131"/>
        <w:gridCol w:w="1350"/>
        <w:gridCol w:w="1202"/>
      </w:tblGrid>
      <w:tr w:rsidR="005579FA" w:rsidRPr="00EA1D2C" w14:paraId="7C4582AC" w14:textId="77777777" w:rsidTr="004E72FC">
        <w:trPr>
          <w:cantSplit/>
          <w:trHeight w:val="1000"/>
        </w:trPr>
        <w:tc>
          <w:tcPr>
            <w:tcW w:w="609" w:type="dxa"/>
          </w:tcPr>
          <w:p w14:paraId="1E1A77E3" w14:textId="77777777" w:rsidR="005579FA" w:rsidRPr="00EA1D2C" w:rsidRDefault="005579FA" w:rsidP="004E72FC">
            <w:pPr>
              <w:pStyle w:val="Nzov"/>
              <w:jc w:val="both"/>
              <w:rPr>
                <w:i w:val="0"/>
                <w:sz w:val="24"/>
              </w:rPr>
            </w:pPr>
            <w:proofErr w:type="spellStart"/>
            <w:r w:rsidRPr="00EA1D2C">
              <w:rPr>
                <w:i w:val="0"/>
                <w:sz w:val="24"/>
              </w:rPr>
              <w:t>Por.č</w:t>
            </w:r>
            <w:proofErr w:type="spellEnd"/>
            <w:r w:rsidRPr="00EA1D2C">
              <w:rPr>
                <w:i w:val="0"/>
                <w:sz w:val="24"/>
              </w:rPr>
              <w:t>.</w:t>
            </w:r>
          </w:p>
        </w:tc>
        <w:tc>
          <w:tcPr>
            <w:tcW w:w="5131" w:type="dxa"/>
          </w:tcPr>
          <w:p w14:paraId="787610AF" w14:textId="77777777" w:rsidR="005579FA" w:rsidRPr="00EA1D2C" w:rsidRDefault="005579FA" w:rsidP="004E72FC">
            <w:pPr>
              <w:pStyle w:val="Nzov"/>
              <w:jc w:val="both"/>
              <w:rPr>
                <w:i w:val="0"/>
                <w:sz w:val="24"/>
              </w:rPr>
            </w:pPr>
            <w:r w:rsidRPr="00EA1D2C">
              <w:rPr>
                <w:i w:val="0"/>
                <w:sz w:val="24"/>
              </w:rPr>
              <w:t>Názov druhu odpadu podľa Katalóg</w:t>
            </w:r>
            <w:r>
              <w:rPr>
                <w:i w:val="0"/>
                <w:sz w:val="24"/>
              </w:rPr>
              <w:t>u</w:t>
            </w:r>
            <w:r w:rsidRPr="00EA1D2C">
              <w:rPr>
                <w:i w:val="0"/>
                <w:sz w:val="24"/>
              </w:rPr>
              <w:t xml:space="preserve"> odpadov</w:t>
            </w:r>
          </w:p>
        </w:tc>
        <w:tc>
          <w:tcPr>
            <w:tcW w:w="1350" w:type="dxa"/>
          </w:tcPr>
          <w:p w14:paraId="646B05E1" w14:textId="69773A18" w:rsidR="005579FA" w:rsidRPr="00EA1D2C" w:rsidRDefault="005579FA" w:rsidP="004E72FC">
            <w:pPr>
              <w:pStyle w:val="Nzov"/>
              <w:jc w:val="both"/>
              <w:rPr>
                <w:i w:val="0"/>
                <w:sz w:val="24"/>
              </w:rPr>
            </w:pPr>
            <w:r w:rsidRPr="00EA1D2C">
              <w:rPr>
                <w:i w:val="0"/>
                <w:sz w:val="24"/>
              </w:rPr>
              <w:t>Katalógové č. odpadu</w:t>
            </w:r>
          </w:p>
        </w:tc>
        <w:tc>
          <w:tcPr>
            <w:tcW w:w="1202" w:type="dxa"/>
          </w:tcPr>
          <w:p w14:paraId="78CD6FC3" w14:textId="77777777" w:rsidR="005579FA" w:rsidRPr="00EA1D2C" w:rsidRDefault="005579FA" w:rsidP="004E72FC">
            <w:pPr>
              <w:pStyle w:val="Nzov"/>
              <w:jc w:val="both"/>
              <w:rPr>
                <w:i w:val="0"/>
                <w:sz w:val="24"/>
              </w:rPr>
            </w:pPr>
            <w:r w:rsidRPr="00EA1D2C">
              <w:rPr>
                <w:i w:val="0"/>
                <w:sz w:val="24"/>
              </w:rPr>
              <w:t>Kategória</w:t>
            </w:r>
          </w:p>
        </w:tc>
      </w:tr>
      <w:tr w:rsidR="005579FA" w14:paraId="2DB002D3" w14:textId="77777777" w:rsidTr="004E72FC">
        <w:trPr>
          <w:cantSplit/>
        </w:trPr>
        <w:tc>
          <w:tcPr>
            <w:tcW w:w="609" w:type="dxa"/>
          </w:tcPr>
          <w:p w14:paraId="11B303FD" w14:textId="77777777" w:rsidR="005579FA" w:rsidRDefault="005579FA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1.</w:t>
            </w:r>
          </w:p>
        </w:tc>
        <w:tc>
          <w:tcPr>
            <w:tcW w:w="5131" w:type="dxa"/>
          </w:tcPr>
          <w:p w14:paraId="1BACABFF" w14:textId="77777777" w:rsidR="005579FA" w:rsidRDefault="005579FA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Nechlórované minerálne hydraulické oleje</w:t>
            </w:r>
          </w:p>
        </w:tc>
        <w:tc>
          <w:tcPr>
            <w:tcW w:w="1350" w:type="dxa"/>
          </w:tcPr>
          <w:p w14:paraId="4A4F1A1F" w14:textId="77777777" w:rsidR="005579FA" w:rsidRDefault="005579FA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13 01 10</w:t>
            </w:r>
          </w:p>
        </w:tc>
        <w:tc>
          <w:tcPr>
            <w:tcW w:w="1202" w:type="dxa"/>
          </w:tcPr>
          <w:p w14:paraId="57A9F1D9" w14:textId="77777777" w:rsidR="005579FA" w:rsidRDefault="005579FA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N</w:t>
            </w:r>
          </w:p>
        </w:tc>
      </w:tr>
      <w:tr w:rsidR="005579FA" w14:paraId="18A23555" w14:textId="77777777" w:rsidTr="004E72FC">
        <w:trPr>
          <w:cantSplit/>
        </w:trPr>
        <w:tc>
          <w:tcPr>
            <w:tcW w:w="609" w:type="dxa"/>
          </w:tcPr>
          <w:p w14:paraId="54692F32" w14:textId="77777777" w:rsidR="005579FA" w:rsidRDefault="005579FA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lastRenderedPageBreak/>
              <w:t>2.</w:t>
            </w:r>
          </w:p>
        </w:tc>
        <w:tc>
          <w:tcPr>
            <w:tcW w:w="5131" w:type="dxa"/>
          </w:tcPr>
          <w:p w14:paraId="62446322" w14:textId="77777777" w:rsidR="005579FA" w:rsidRDefault="005579FA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Nechlórované minerálne motorové, prevodové a mazacie oleje</w:t>
            </w:r>
          </w:p>
        </w:tc>
        <w:tc>
          <w:tcPr>
            <w:tcW w:w="1350" w:type="dxa"/>
          </w:tcPr>
          <w:p w14:paraId="749C049D" w14:textId="77777777" w:rsidR="005579FA" w:rsidRDefault="005579FA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13 02 05</w:t>
            </w:r>
          </w:p>
        </w:tc>
        <w:tc>
          <w:tcPr>
            <w:tcW w:w="1202" w:type="dxa"/>
          </w:tcPr>
          <w:p w14:paraId="2069DF24" w14:textId="77777777" w:rsidR="005579FA" w:rsidRDefault="005579FA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N</w:t>
            </w:r>
          </w:p>
        </w:tc>
      </w:tr>
      <w:tr w:rsidR="00D02D83" w14:paraId="3F2F70DD" w14:textId="77777777" w:rsidTr="004E72FC">
        <w:trPr>
          <w:cantSplit/>
        </w:trPr>
        <w:tc>
          <w:tcPr>
            <w:tcW w:w="609" w:type="dxa"/>
          </w:tcPr>
          <w:p w14:paraId="080820EA" w14:textId="1879870C" w:rsidR="00D02D83" w:rsidRDefault="00D02D83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3.</w:t>
            </w:r>
          </w:p>
        </w:tc>
        <w:tc>
          <w:tcPr>
            <w:tcW w:w="5131" w:type="dxa"/>
          </w:tcPr>
          <w:p w14:paraId="3AE375CB" w14:textId="2FBEB8D1" w:rsidR="00D02D83" w:rsidRDefault="00D02D83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 w:rsidRPr="00D02D83">
              <w:rPr>
                <w:b w:val="0"/>
                <w:bCs w:val="0"/>
                <w:i w:val="0"/>
                <w:iCs w:val="0"/>
                <w:sz w:val="24"/>
              </w:rPr>
              <w:t>Iné rozpúšťadlá a zmesi rozpúšťadiel</w:t>
            </w:r>
          </w:p>
        </w:tc>
        <w:tc>
          <w:tcPr>
            <w:tcW w:w="1350" w:type="dxa"/>
          </w:tcPr>
          <w:p w14:paraId="432ABCD8" w14:textId="210E0CCF" w:rsidR="00D02D83" w:rsidRDefault="00D02D83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14 06 03</w:t>
            </w:r>
          </w:p>
        </w:tc>
        <w:tc>
          <w:tcPr>
            <w:tcW w:w="1202" w:type="dxa"/>
          </w:tcPr>
          <w:p w14:paraId="599B8AFA" w14:textId="330E17C0" w:rsidR="00D02D83" w:rsidRDefault="00D02D83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N</w:t>
            </w:r>
          </w:p>
        </w:tc>
      </w:tr>
      <w:tr w:rsidR="005579FA" w14:paraId="225220B4" w14:textId="77777777" w:rsidTr="004E72FC">
        <w:trPr>
          <w:cantSplit/>
        </w:trPr>
        <w:tc>
          <w:tcPr>
            <w:tcW w:w="609" w:type="dxa"/>
          </w:tcPr>
          <w:p w14:paraId="1BDD94A5" w14:textId="315E0319" w:rsidR="005579FA" w:rsidRDefault="00451814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4</w:t>
            </w:r>
            <w:r w:rsidR="005579FA">
              <w:rPr>
                <w:b w:val="0"/>
                <w:bCs w:val="0"/>
                <w:i w:val="0"/>
                <w:iCs w:val="0"/>
                <w:sz w:val="24"/>
              </w:rPr>
              <w:t>.</w:t>
            </w:r>
          </w:p>
        </w:tc>
        <w:tc>
          <w:tcPr>
            <w:tcW w:w="5131" w:type="dxa"/>
          </w:tcPr>
          <w:p w14:paraId="1E9C455A" w14:textId="77777777" w:rsidR="005579FA" w:rsidRDefault="005579FA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Obaly obsahujúce zvyšky nebezpečných látok alebo kontaminované nebezpečnými látkami</w:t>
            </w:r>
          </w:p>
        </w:tc>
        <w:tc>
          <w:tcPr>
            <w:tcW w:w="1350" w:type="dxa"/>
          </w:tcPr>
          <w:p w14:paraId="6C1D4524" w14:textId="77777777" w:rsidR="005579FA" w:rsidRDefault="005579FA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15 01 10</w:t>
            </w:r>
          </w:p>
        </w:tc>
        <w:tc>
          <w:tcPr>
            <w:tcW w:w="1202" w:type="dxa"/>
          </w:tcPr>
          <w:p w14:paraId="39F25FCD" w14:textId="77777777" w:rsidR="005579FA" w:rsidRDefault="005579FA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N</w:t>
            </w:r>
          </w:p>
        </w:tc>
      </w:tr>
      <w:tr w:rsidR="005579FA" w14:paraId="341829D9" w14:textId="77777777" w:rsidTr="004E72FC">
        <w:trPr>
          <w:cantSplit/>
        </w:trPr>
        <w:tc>
          <w:tcPr>
            <w:tcW w:w="609" w:type="dxa"/>
          </w:tcPr>
          <w:p w14:paraId="43BD5C14" w14:textId="4EC0630D" w:rsidR="005579FA" w:rsidRDefault="00451814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5</w:t>
            </w:r>
            <w:r w:rsidR="005579FA">
              <w:rPr>
                <w:b w:val="0"/>
                <w:bCs w:val="0"/>
                <w:i w:val="0"/>
                <w:iCs w:val="0"/>
                <w:sz w:val="24"/>
              </w:rPr>
              <w:t>.</w:t>
            </w:r>
          </w:p>
        </w:tc>
        <w:tc>
          <w:tcPr>
            <w:tcW w:w="5131" w:type="dxa"/>
          </w:tcPr>
          <w:p w14:paraId="52823811" w14:textId="77777777" w:rsidR="005579FA" w:rsidRDefault="005579FA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</w:rPr>
              <w:t>Absorbenty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</w:rPr>
              <w:t>, filtračné materiály vrátane olejových filtrov inak nešpecifikovaných, handry na čistenie, ochranné odevy kontaminované nebezpečnými látkami</w:t>
            </w:r>
          </w:p>
        </w:tc>
        <w:tc>
          <w:tcPr>
            <w:tcW w:w="1350" w:type="dxa"/>
          </w:tcPr>
          <w:p w14:paraId="68ADC4FB" w14:textId="77777777" w:rsidR="005579FA" w:rsidRDefault="005579FA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15 02 02</w:t>
            </w:r>
          </w:p>
        </w:tc>
        <w:tc>
          <w:tcPr>
            <w:tcW w:w="1202" w:type="dxa"/>
          </w:tcPr>
          <w:p w14:paraId="6D6AC518" w14:textId="77777777" w:rsidR="005579FA" w:rsidRDefault="005579FA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N</w:t>
            </w:r>
          </w:p>
        </w:tc>
      </w:tr>
      <w:tr w:rsidR="00DC4E4B" w14:paraId="12CCB14F" w14:textId="77777777" w:rsidTr="004E72FC">
        <w:trPr>
          <w:cantSplit/>
        </w:trPr>
        <w:tc>
          <w:tcPr>
            <w:tcW w:w="609" w:type="dxa"/>
          </w:tcPr>
          <w:p w14:paraId="14FDD5E6" w14:textId="5FF75A11" w:rsidR="00DC4E4B" w:rsidRDefault="00451814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6</w:t>
            </w:r>
            <w:r w:rsidR="00DC4E4B">
              <w:rPr>
                <w:b w:val="0"/>
                <w:bCs w:val="0"/>
                <w:i w:val="0"/>
                <w:iCs w:val="0"/>
                <w:sz w:val="24"/>
              </w:rPr>
              <w:t>.</w:t>
            </w:r>
          </w:p>
        </w:tc>
        <w:tc>
          <w:tcPr>
            <w:tcW w:w="5131" w:type="dxa"/>
          </w:tcPr>
          <w:p w14:paraId="69039578" w14:textId="2AE8072F" w:rsidR="00DC4E4B" w:rsidRDefault="00DC4E4B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Olejové filtre</w:t>
            </w:r>
          </w:p>
        </w:tc>
        <w:tc>
          <w:tcPr>
            <w:tcW w:w="1350" w:type="dxa"/>
          </w:tcPr>
          <w:p w14:paraId="498A1048" w14:textId="6A081C42" w:rsidR="00DC4E4B" w:rsidRDefault="00DC4E4B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16 01 07</w:t>
            </w:r>
          </w:p>
        </w:tc>
        <w:tc>
          <w:tcPr>
            <w:tcW w:w="1202" w:type="dxa"/>
          </w:tcPr>
          <w:p w14:paraId="509F8561" w14:textId="54310098" w:rsidR="00DC4E4B" w:rsidRDefault="00DC4E4B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N</w:t>
            </w:r>
          </w:p>
        </w:tc>
      </w:tr>
      <w:tr w:rsidR="00D47B1F" w14:paraId="04A01FB3" w14:textId="77777777" w:rsidTr="004E72FC">
        <w:trPr>
          <w:cantSplit/>
        </w:trPr>
        <w:tc>
          <w:tcPr>
            <w:tcW w:w="609" w:type="dxa"/>
          </w:tcPr>
          <w:p w14:paraId="43E0A469" w14:textId="31F9F9F7" w:rsidR="00D47B1F" w:rsidRDefault="006F7D00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7</w:t>
            </w:r>
            <w:r w:rsidR="00D47B1F">
              <w:rPr>
                <w:b w:val="0"/>
                <w:bCs w:val="0"/>
                <w:i w:val="0"/>
                <w:iCs w:val="0"/>
                <w:sz w:val="24"/>
              </w:rPr>
              <w:t>.</w:t>
            </w:r>
          </w:p>
        </w:tc>
        <w:tc>
          <w:tcPr>
            <w:tcW w:w="5131" w:type="dxa"/>
          </w:tcPr>
          <w:p w14:paraId="1C10190D" w14:textId="1D595664" w:rsidR="00D47B1F" w:rsidRDefault="008A177C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Brzdové kvapaliny</w:t>
            </w:r>
          </w:p>
        </w:tc>
        <w:tc>
          <w:tcPr>
            <w:tcW w:w="1350" w:type="dxa"/>
          </w:tcPr>
          <w:p w14:paraId="309DD773" w14:textId="78DBEF7E" w:rsidR="00D47B1F" w:rsidRDefault="008A177C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 xml:space="preserve">16 01 </w:t>
            </w:r>
            <w:r w:rsidR="00BE1EB8">
              <w:rPr>
                <w:b w:val="0"/>
                <w:bCs w:val="0"/>
                <w:i w:val="0"/>
                <w:iCs w:val="0"/>
                <w:sz w:val="24"/>
              </w:rPr>
              <w:t>1</w:t>
            </w:r>
            <w:r>
              <w:rPr>
                <w:b w:val="0"/>
                <w:bCs w:val="0"/>
                <w:i w:val="0"/>
                <w:iCs w:val="0"/>
                <w:sz w:val="24"/>
              </w:rPr>
              <w:t>3</w:t>
            </w:r>
          </w:p>
        </w:tc>
        <w:tc>
          <w:tcPr>
            <w:tcW w:w="1202" w:type="dxa"/>
          </w:tcPr>
          <w:p w14:paraId="325F1472" w14:textId="64A62A6B" w:rsidR="00D47B1F" w:rsidRDefault="008A177C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N</w:t>
            </w:r>
          </w:p>
        </w:tc>
      </w:tr>
      <w:tr w:rsidR="00D47B1F" w14:paraId="523AED9A" w14:textId="77777777" w:rsidTr="004E72FC">
        <w:trPr>
          <w:cantSplit/>
        </w:trPr>
        <w:tc>
          <w:tcPr>
            <w:tcW w:w="609" w:type="dxa"/>
          </w:tcPr>
          <w:p w14:paraId="0DECD80B" w14:textId="7113E025" w:rsidR="00D47B1F" w:rsidRDefault="006F7D00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8</w:t>
            </w:r>
            <w:r w:rsidR="00D47B1F">
              <w:rPr>
                <w:b w:val="0"/>
                <w:bCs w:val="0"/>
                <w:i w:val="0"/>
                <w:iCs w:val="0"/>
                <w:sz w:val="24"/>
              </w:rPr>
              <w:t>.</w:t>
            </w:r>
          </w:p>
        </w:tc>
        <w:tc>
          <w:tcPr>
            <w:tcW w:w="5131" w:type="dxa"/>
          </w:tcPr>
          <w:p w14:paraId="5228D272" w14:textId="5BD3CF40" w:rsidR="00D47B1F" w:rsidRDefault="00BE1EB8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Nemrznúce kvapaliny s obsahom nebezpečných látok</w:t>
            </w:r>
          </w:p>
        </w:tc>
        <w:tc>
          <w:tcPr>
            <w:tcW w:w="1350" w:type="dxa"/>
          </w:tcPr>
          <w:p w14:paraId="031E3EF4" w14:textId="43FE8735" w:rsidR="00D47B1F" w:rsidRDefault="008A177C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 xml:space="preserve">16 01 </w:t>
            </w:r>
            <w:r w:rsidR="00BE1EB8">
              <w:rPr>
                <w:b w:val="0"/>
                <w:bCs w:val="0"/>
                <w:i w:val="0"/>
                <w:iCs w:val="0"/>
                <w:sz w:val="24"/>
              </w:rPr>
              <w:t>1</w:t>
            </w:r>
            <w:r>
              <w:rPr>
                <w:b w:val="0"/>
                <w:bCs w:val="0"/>
                <w:i w:val="0"/>
                <w:iCs w:val="0"/>
                <w:sz w:val="24"/>
              </w:rPr>
              <w:t>4</w:t>
            </w:r>
          </w:p>
        </w:tc>
        <w:tc>
          <w:tcPr>
            <w:tcW w:w="1202" w:type="dxa"/>
          </w:tcPr>
          <w:p w14:paraId="60DD972A" w14:textId="77777777" w:rsidR="00D47B1F" w:rsidRDefault="008A177C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N</w:t>
            </w:r>
          </w:p>
          <w:p w14:paraId="3A61BA75" w14:textId="2FFD0DA9" w:rsidR="00250EBD" w:rsidRDefault="00250EBD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</w:tr>
      <w:tr w:rsidR="00C37812" w14:paraId="73CEFC0B" w14:textId="77777777" w:rsidTr="004E72FC">
        <w:trPr>
          <w:cantSplit/>
        </w:trPr>
        <w:tc>
          <w:tcPr>
            <w:tcW w:w="609" w:type="dxa"/>
          </w:tcPr>
          <w:p w14:paraId="1F8AE5AD" w14:textId="0C93D2AA" w:rsidR="00C37812" w:rsidRDefault="006F7D00" w:rsidP="004E72FC">
            <w:pPr>
              <w:pStyle w:val="Nzov"/>
              <w:jc w:val="both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9</w:t>
            </w:r>
            <w:r w:rsidR="00C37812">
              <w:rPr>
                <w:b w:val="0"/>
                <w:bCs w:val="0"/>
                <w:i w:val="0"/>
                <w:iCs w:val="0"/>
                <w:sz w:val="24"/>
              </w:rPr>
              <w:t>.</w:t>
            </w:r>
          </w:p>
        </w:tc>
        <w:tc>
          <w:tcPr>
            <w:tcW w:w="5131" w:type="dxa"/>
          </w:tcPr>
          <w:p w14:paraId="2E99D200" w14:textId="5EA48F1A" w:rsidR="00C37812" w:rsidRDefault="00C37812" w:rsidP="00C37812">
            <w:pPr>
              <w:pStyle w:val="Nzov"/>
              <w:jc w:val="left"/>
              <w:rPr>
                <w:b w:val="0"/>
                <w:bCs w:val="0"/>
                <w:i w:val="0"/>
                <w:iCs w:val="0"/>
                <w:sz w:val="24"/>
              </w:rPr>
            </w:pPr>
            <w:r w:rsidRPr="00C37812">
              <w:rPr>
                <w:b w:val="0"/>
                <w:bCs w:val="0"/>
                <w:i w:val="0"/>
                <w:iCs w:val="0"/>
                <w:sz w:val="24"/>
              </w:rPr>
              <w:t>Laboratórne chemikálie pozostávajúce z nebezpečných látok alebo obsahujúce nebezp</w:t>
            </w:r>
            <w:r w:rsidR="00D656DC">
              <w:rPr>
                <w:b w:val="0"/>
                <w:bCs w:val="0"/>
                <w:i w:val="0"/>
                <w:iCs w:val="0"/>
                <w:sz w:val="24"/>
              </w:rPr>
              <w:t>e</w:t>
            </w:r>
            <w:r w:rsidRPr="00C37812">
              <w:rPr>
                <w:b w:val="0"/>
                <w:bCs w:val="0"/>
                <w:i w:val="0"/>
                <w:iCs w:val="0"/>
                <w:sz w:val="24"/>
              </w:rPr>
              <w:t>čné látky vrátane zmesí laboratórnych chemikálií</w:t>
            </w:r>
          </w:p>
        </w:tc>
        <w:tc>
          <w:tcPr>
            <w:tcW w:w="1350" w:type="dxa"/>
          </w:tcPr>
          <w:p w14:paraId="5E1A0DA9" w14:textId="4706CEF7" w:rsidR="00C37812" w:rsidRDefault="00C37812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16 05 06</w:t>
            </w:r>
          </w:p>
        </w:tc>
        <w:tc>
          <w:tcPr>
            <w:tcW w:w="1202" w:type="dxa"/>
          </w:tcPr>
          <w:p w14:paraId="288AE70F" w14:textId="6B3EAF25" w:rsidR="00C37812" w:rsidRDefault="00C37812" w:rsidP="004E72FC">
            <w:pPr>
              <w:pStyle w:val="Nzov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N</w:t>
            </w:r>
          </w:p>
        </w:tc>
      </w:tr>
    </w:tbl>
    <w:p w14:paraId="7515564D" w14:textId="5E5ADA1A" w:rsidR="00CE5783" w:rsidRDefault="00592273" w:rsidP="00160414">
      <w:pPr>
        <w:pStyle w:val="Odsekzoznamu"/>
        <w:tabs>
          <w:tab w:val="left" w:pos="426"/>
        </w:tabs>
        <w:ind w:left="0" w:right="57"/>
        <w:jc w:val="both"/>
        <w:rPr>
          <w:rFonts w:ascii="Arial" w:hAnsi="Arial" w:cs="Arial"/>
          <w:i/>
          <w:iCs/>
        </w:rPr>
      </w:pPr>
      <w:r w:rsidRPr="00C37812">
        <w:rPr>
          <w:rFonts w:ascii="Arial" w:hAnsi="Arial" w:cs="Arial"/>
          <w:u w:val="single"/>
        </w:rPr>
        <w:t xml:space="preserve"> </w:t>
      </w:r>
    </w:p>
    <w:p w14:paraId="5DC88315" w14:textId="1FBEC842" w:rsidR="00633FCE" w:rsidRDefault="00633FCE" w:rsidP="00633FCE">
      <w:pPr>
        <w:pStyle w:val="Nzov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28286A">
        <w:rPr>
          <w:rFonts w:ascii="Arial" w:hAnsi="Arial" w:cs="Arial"/>
          <w:i w:val="0"/>
          <w:iCs w:val="0"/>
          <w:sz w:val="20"/>
          <w:szCs w:val="20"/>
        </w:rPr>
        <w:t>Popis zhromažďovania jednotlivých odpadov</w:t>
      </w:r>
    </w:p>
    <w:p w14:paraId="099D4C58" w14:textId="77777777" w:rsidR="00207C4D" w:rsidRDefault="00207C4D" w:rsidP="00207C4D">
      <w:pPr>
        <w:pStyle w:val="Nzov"/>
        <w:ind w:left="360"/>
        <w:jc w:val="both"/>
        <w:rPr>
          <w:b w:val="0"/>
          <w:bCs w:val="0"/>
          <w:i w:val="0"/>
          <w:iCs w:val="0"/>
          <w:sz w:val="24"/>
          <w:u w:val="single"/>
        </w:rPr>
      </w:pPr>
    </w:p>
    <w:p w14:paraId="72868C41" w14:textId="6AD9493C" w:rsidR="00207C4D" w:rsidRDefault="00207C4D" w:rsidP="00207C4D">
      <w:pPr>
        <w:pStyle w:val="Nzov"/>
        <w:numPr>
          <w:ilvl w:val="0"/>
          <w:numId w:val="38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  <w:u w:val="single"/>
        </w:rPr>
        <w:t>Nechlórované minerálne hydraulické oleje</w:t>
      </w:r>
      <w:r w:rsidR="00DB51E5">
        <w:rPr>
          <w:b w:val="0"/>
          <w:bCs w:val="0"/>
          <w:i w:val="0"/>
          <w:iCs w:val="0"/>
          <w:sz w:val="24"/>
          <w:u w:val="single"/>
        </w:rPr>
        <w:t xml:space="preserve"> </w:t>
      </w:r>
    </w:p>
    <w:p w14:paraId="2EBF93F9" w14:textId="77777777" w:rsidR="00207C4D" w:rsidRDefault="00207C4D" w:rsidP="00207C4D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ide o odpadové oleje vzniknuté pri výmene oleja v hydraulických pohonoch roštu kotla</w:t>
      </w:r>
    </w:p>
    <w:p w14:paraId="069C82C4" w14:textId="21859E14" w:rsidR="00207C4D" w:rsidRPr="00705604" w:rsidRDefault="00207C4D" w:rsidP="00207C4D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 xml:space="preserve">odpad je zhromažďovaný v 200 l kovových sudoch, ktoré sú uložené </w:t>
      </w:r>
      <w:r w:rsidR="00060B65">
        <w:rPr>
          <w:b w:val="0"/>
          <w:bCs w:val="0"/>
          <w:i w:val="0"/>
          <w:iCs w:val="0"/>
          <w:sz w:val="24"/>
        </w:rPr>
        <w:t>na</w:t>
      </w:r>
      <w:r>
        <w:rPr>
          <w:b w:val="0"/>
          <w:bCs w:val="0"/>
          <w:i w:val="0"/>
          <w:iCs w:val="0"/>
          <w:sz w:val="24"/>
        </w:rPr>
        <w:t> havarijnej nádrži v sklade olejov</w:t>
      </w:r>
    </w:p>
    <w:p w14:paraId="704E05A6" w14:textId="477A46F1" w:rsidR="00705604" w:rsidRPr="00A64EC2" w:rsidRDefault="00887ADE" w:rsidP="00207C4D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>predpokladané maximálne</w:t>
      </w:r>
      <w:r w:rsidR="000819FF">
        <w:rPr>
          <w:b w:val="0"/>
          <w:bCs w:val="0"/>
          <w:i w:val="0"/>
          <w:iCs w:val="0"/>
          <w:sz w:val="24"/>
        </w:rPr>
        <w:t xml:space="preserve"> </w:t>
      </w:r>
      <w:r>
        <w:rPr>
          <w:b w:val="0"/>
          <w:bCs w:val="0"/>
          <w:i w:val="0"/>
          <w:iCs w:val="0"/>
          <w:sz w:val="24"/>
        </w:rPr>
        <w:t xml:space="preserve">možné </w:t>
      </w:r>
      <w:r w:rsidR="000819FF">
        <w:rPr>
          <w:b w:val="0"/>
          <w:bCs w:val="0"/>
          <w:i w:val="0"/>
          <w:iCs w:val="0"/>
          <w:sz w:val="24"/>
        </w:rPr>
        <w:t xml:space="preserve">množstvo </w:t>
      </w:r>
      <w:r>
        <w:rPr>
          <w:b w:val="0"/>
          <w:bCs w:val="0"/>
          <w:i w:val="0"/>
          <w:iCs w:val="0"/>
          <w:sz w:val="24"/>
        </w:rPr>
        <w:t>vzniknutého odpadu</w:t>
      </w:r>
      <w:r w:rsidR="0098149A">
        <w:rPr>
          <w:b w:val="0"/>
          <w:bCs w:val="0"/>
          <w:i w:val="0"/>
          <w:iCs w:val="0"/>
          <w:sz w:val="24"/>
        </w:rPr>
        <w:t xml:space="preserve"> v ZEVO</w:t>
      </w:r>
      <w:r>
        <w:rPr>
          <w:b w:val="0"/>
          <w:bCs w:val="0"/>
          <w:i w:val="0"/>
          <w:iCs w:val="0"/>
          <w:sz w:val="24"/>
        </w:rPr>
        <w:t xml:space="preserve"> </w:t>
      </w:r>
      <w:r w:rsidR="000819FF">
        <w:rPr>
          <w:b w:val="0"/>
          <w:bCs w:val="0"/>
          <w:i w:val="0"/>
          <w:iCs w:val="0"/>
          <w:sz w:val="24"/>
        </w:rPr>
        <w:t xml:space="preserve">za rok je </w:t>
      </w:r>
      <w:r>
        <w:rPr>
          <w:b w:val="0"/>
          <w:bCs w:val="0"/>
          <w:i w:val="0"/>
          <w:iCs w:val="0"/>
          <w:sz w:val="24"/>
        </w:rPr>
        <w:t>12</w:t>
      </w:r>
      <w:r w:rsidR="00A64EC2">
        <w:rPr>
          <w:b w:val="0"/>
          <w:bCs w:val="0"/>
          <w:i w:val="0"/>
          <w:iCs w:val="0"/>
          <w:sz w:val="24"/>
        </w:rPr>
        <w:t> </w:t>
      </w:r>
      <w:r w:rsidR="002B3FEA">
        <w:rPr>
          <w:b w:val="0"/>
          <w:bCs w:val="0"/>
          <w:i w:val="0"/>
          <w:iCs w:val="0"/>
          <w:sz w:val="24"/>
        </w:rPr>
        <w:t xml:space="preserve">ks </w:t>
      </w:r>
      <w:r w:rsidR="0098149A">
        <w:rPr>
          <w:b w:val="0"/>
          <w:bCs w:val="0"/>
          <w:i w:val="0"/>
          <w:iCs w:val="0"/>
          <w:sz w:val="24"/>
        </w:rPr>
        <w:t>200</w:t>
      </w:r>
      <w:r w:rsidR="00A64EC2">
        <w:rPr>
          <w:b w:val="0"/>
          <w:bCs w:val="0"/>
          <w:i w:val="0"/>
          <w:iCs w:val="0"/>
          <w:sz w:val="24"/>
        </w:rPr>
        <w:t xml:space="preserve"> </w:t>
      </w:r>
      <w:r w:rsidR="0098149A">
        <w:rPr>
          <w:b w:val="0"/>
          <w:bCs w:val="0"/>
          <w:i w:val="0"/>
          <w:iCs w:val="0"/>
          <w:sz w:val="24"/>
        </w:rPr>
        <w:t>l sudov</w:t>
      </w:r>
    </w:p>
    <w:p w14:paraId="2C3EBBFE" w14:textId="2672DF33" w:rsidR="00A64EC2" w:rsidRPr="00F705BB" w:rsidRDefault="00A64EC2" w:rsidP="00A64EC2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 xml:space="preserve">predpokladané maximálne možné množstvo vzniknutého odpadu na </w:t>
      </w:r>
      <w:proofErr w:type="spellStart"/>
      <w:r>
        <w:rPr>
          <w:b w:val="0"/>
          <w:bCs w:val="0"/>
          <w:i w:val="0"/>
          <w:iCs w:val="0"/>
          <w:sz w:val="24"/>
        </w:rPr>
        <w:t>Ivanskej</w:t>
      </w:r>
      <w:proofErr w:type="spellEnd"/>
      <w:r>
        <w:rPr>
          <w:b w:val="0"/>
          <w:bCs w:val="0"/>
          <w:i w:val="0"/>
          <w:iCs w:val="0"/>
          <w:sz w:val="24"/>
        </w:rPr>
        <w:t xml:space="preserve"> </w:t>
      </w:r>
      <w:r w:rsidR="005F21D9">
        <w:rPr>
          <w:b w:val="0"/>
          <w:bCs w:val="0"/>
          <w:i w:val="0"/>
          <w:iCs w:val="0"/>
          <w:sz w:val="24"/>
        </w:rPr>
        <w:t xml:space="preserve">ceste </w:t>
      </w:r>
      <w:r>
        <w:rPr>
          <w:b w:val="0"/>
          <w:bCs w:val="0"/>
          <w:i w:val="0"/>
          <w:iCs w:val="0"/>
          <w:sz w:val="24"/>
        </w:rPr>
        <w:t xml:space="preserve">za rok </w:t>
      </w:r>
      <w:r w:rsidR="005F21D9">
        <w:rPr>
          <w:b w:val="0"/>
          <w:bCs w:val="0"/>
          <w:i w:val="0"/>
          <w:iCs w:val="0"/>
          <w:sz w:val="24"/>
        </w:rPr>
        <w:t>sú</w:t>
      </w:r>
      <w:r>
        <w:rPr>
          <w:b w:val="0"/>
          <w:bCs w:val="0"/>
          <w:i w:val="0"/>
          <w:iCs w:val="0"/>
          <w:sz w:val="24"/>
        </w:rPr>
        <w:t xml:space="preserve"> </w:t>
      </w:r>
      <w:r w:rsidR="005F21D9">
        <w:rPr>
          <w:b w:val="0"/>
          <w:bCs w:val="0"/>
          <w:i w:val="0"/>
          <w:iCs w:val="0"/>
          <w:sz w:val="24"/>
        </w:rPr>
        <w:t>4</w:t>
      </w:r>
      <w:r w:rsidR="00ED2008">
        <w:rPr>
          <w:b w:val="0"/>
          <w:bCs w:val="0"/>
          <w:i w:val="0"/>
          <w:iCs w:val="0"/>
          <w:sz w:val="24"/>
        </w:rPr>
        <w:t xml:space="preserve"> ks</w:t>
      </w:r>
      <w:r>
        <w:rPr>
          <w:b w:val="0"/>
          <w:bCs w:val="0"/>
          <w:i w:val="0"/>
          <w:iCs w:val="0"/>
          <w:sz w:val="24"/>
        </w:rPr>
        <w:t> 200 l sud</w:t>
      </w:r>
      <w:r w:rsidR="00ED2008">
        <w:rPr>
          <w:b w:val="0"/>
          <w:bCs w:val="0"/>
          <w:i w:val="0"/>
          <w:iCs w:val="0"/>
          <w:sz w:val="24"/>
        </w:rPr>
        <w:t>ov</w:t>
      </w:r>
    </w:p>
    <w:p w14:paraId="42149CA5" w14:textId="7A7D29E4" w:rsidR="00ED2008" w:rsidRPr="00A64EC2" w:rsidRDefault="00ED2008" w:rsidP="00A64EC2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 xml:space="preserve">predpokladané </w:t>
      </w:r>
      <w:r w:rsidR="00D900A1">
        <w:rPr>
          <w:b w:val="0"/>
          <w:bCs w:val="0"/>
          <w:i w:val="0"/>
          <w:iCs w:val="0"/>
          <w:sz w:val="24"/>
        </w:rPr>
        <w:t xml:space="preserve">maximálne možné množstvo vzniknutého odpadu v Dotrieďovacom závode </w:t>
      </w:r>
      <w:r w:rsidR="005D4239">
        <w:rPr>
          <w:b w:val="0"/>
          <w:bCs w:val="0"/>
          <w:i w:val="0"/>
          <w:iCs w:val="0"/>
          <w:sz w:val="24"/>
        </w:rPr>
        <w:t xml:space="preserve">sú </w:t>
      </w:r>
      <w:r w:rsidR="00610E75">
        <w:rPr>
          <w:b w:val="0"/>
          <w:bCs w:val="0"/>
          <w:i w:val="0"/>
          <w:iCs w:val="0"/>
          <w:sz w:val="24"/>
        </w:rPr>
        <w:t>2 ks 200 l sudov</w:t>
      </w:r>
    </w:p>
    <w:p w14:paraId="583214C7" w14:textId="77777777" w:rsidR="00FF09D6" w:rsidRDefault="0098149A" w:rsidP="00FF09D6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>predpokladaný interval odvozu je 1x ročne</w:t>
      </w:r>
    </w:p>
    <w:p w14:paraId="0A2BA8E5" w14:textId="408A0817" w:rsidR="0098149A" w:rsidRPr="00FF09D6" w:rsidRDefault="00FF09D6" w:rsidP="00FF09D6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 w:rsidRPr="00FF09D6">
        <w:rPr>
          <w:b w:val="0"/>
          <w:bCs w:val="0"/>
          <w:i w:val="0"/>
          <w:iCs w:val="0"/>
          <w:sz w:val="24"/>
        </w:rPr>
        <w:t xml:space="preserve">kvalita </w:t>
      </w:r>
      <w:r>
        <w:rPr>
          <w:b w:val="0"/>
          <w:bCs w:val="0"/>
          <w:i w:val="0"/>
          <w:iCs w:val="0"/>
          <w:sz w:val="24"/>
        </w:rPr>
        <w:t xml:space="preserve">odpadového </w:t>
      </w:r>
      <w:r w:rsidRPr="00FF09D6">
        <w:rPr>
          <w:b w:val="0"/>
          <w:bCs w:val="0"/>
          <w:i w:val="0"/>
          <w:iCs w:val="0"/>
          <w:sz w:val="24"/>
        </w:rPr>
        <w:t xml:space="preserve">olejov za posledné roky bola </w:t>
      </w:r>
      <w:r>
        <w:rPr>
          <w:b w:val="0"/>
          <w:bCs w:val="0"/>
          <w:i w:val="0"/>
          <w:iCs w:val="0"/>
          <w:sz w:val="24"/>
        </w:rPr>
        <w:t>vyhovujúca -</w:t>
      </w:r>
      <w:r w:rsidRPr="00FF09D6">
        <w:rPr>
          <w:b w:val="0"/>
          <w:bCs w:val="0"/>
          <w:i w:val="0"/>
          <w:iCs w:val="0"/>
          <w:sz w:val="24"/>
        </w:rPr>
        <w:t xml:space="preserve"> bez výrazného znečistenia</w:t>
      </w:r>
      <w:r w:rsidR="0098149A" w:rsidRPr="00FF09D6">
        <w:rPr>
          <w:b w:val="0"/>
          <w:bCs w:val="0"/>
          <w:i w:val="0"/>
          <w:iCs w:val="0"/>
          <w:sz w:val="24"/>
        </w:rPr>
        <w:t xml:space="preserve"> </w:t>
      </w:r>
    </w:p>
    <w:p w14:paraId="197934AC" w14:textId="77777777" w:rsidR="00160414" w:rsidRDefault="00160414" w:rsidP="00207C4D">
      <w:pPr>
        <w:pStyle w:val="Nzov"/>
        <w:ind w:left="360"/>
        <w:jc w:val="both"/>
        <w:rPr>
          <w:b w:val="0"/>
          <w:bCs w:val="0"/>
          <w:i w:val="0"/>
          <w:iCs w:val="0"/>
          <w:sz w:val="24"/>
          <w:u w:val="single"/>
        </w:rPr>
      </w:pPr>
    </w:p>
    <w:p w14:paraId="705F7EC1" w14:textId="23A3032E" w:rsidR="00207C4D" w:rsidRDefault="00207C4D" w:rsidP="00207C4D">
      <w:pPr>
        <w:pStyle w:val="Nzov"/>
        <w:numPr>
          <w:ilvl w:val="0"/>
          <w:numId w:val="38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  <w:u w:val="single"/>
        </w:rPr>
        <w:t>Nechlórované minerálne motorové, prevodové a mazacie oleje</w:t>
      </w:r>
      <w:r w:rsidR="00DB51E5">
        <w:rPr>
          <w:b w:val="0"/>
          <w:bCs w:val="0"/>
          <w:i w:val="0"/>
          <w:iCs w:val="0"/>
          <w:sz w:val="24"/>
          <w:u w:val="single"/>
        </w:rPr>
        <w:t xml:space="preserve"> </w:t>
      </w:r>
    </w:p>
    <w:p w14:paraId="1A8EAAC0" w14:textId="77777777" w:rsidR="00207C4D" w:rsidRDefault="00207C4D" w:rsidP="00207C4D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ide o odpadové oleje vzniknuté pri výmene oleja v prevodovkách, transportných a zdvíhacích zariadeniach, turbíne, generátore a vzduchových kompresoroch</w:t>
      </w:r>
    </w:p>
    <w:p w14:paraId="0B0870A7" w14:textId="22A90166" w:rsidR="009C03F8" w:rsidRDefault="009C03F8" w:rsidP="009C03F8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 xml:space="preserve">v prípade ZEVO je </w:t>
      </w:r>
      <w:r w:rsidR="00207C4D">
        <w:rPr>
          <w:b w:val="0"/>
          <w:bCs w:val="0"/>
          <w:i w:val="0"/>
          <w:iCs w:val="0"/>
          <w:sz w:val="24"/>
        </w:rPr>
        <w:t xml:space="preserve">odpad  zhromažďovaný v 200 l kovových sudoch, ktoré sú uložené </w:t>
      </w:r>
      <w:r w:rsidR="001016F5">
        <w:rPr>
          <w:b w:val="0"/>
          <w:bCs w:val="0"/>
          <w:i w:val="0"/>
          <w:iCs w:val="0"/>
          <w:sz w:val="24"/>
        </w:rPr>
        <w:t>na z</w:t>
      </w:r>
      <w:r w:rsidR="00953650">
        <w:rPr>
          <w:b w:val="0"/>
          <w:bCs w:val="0"/>
          <w:i w:val="0"/>
          <w:iCs w:val="0"/>
          <w:sz w:val="24"/>
        </w:rPr>
        <w:t>áchytnej vani</w:t>
      </w:r>
      <w:r w:rsidR="00207C4D">
        <w:rPr>
          <w:b w:val="0"/>
          <w:bCs w:val="0"/>
          <w:i w:val="0"/>
          <w:iCs w:val="0"/>
          <w:sz w:val="24"/>
        </w:rPr>
        <w:t xml:space="preserve"> v sklade olejov </w:t>
      </w:r>
    </w:p>
    <w:p w14:paraId="016A7165" w14:textId="5D78AE2A" w:rsidR="00034F7B" w:rsidRPr="00EA63B3" w:rsidRDefault="009C03F8" w:rsidP="009C03F8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 xml:space="preserve">v prípade </w:t>
      </w:r>
      <w:proofErr w:type="spellStart"/>
      <w:r>
        <w:rPr>
          <w:b w:val="0"/>
          <w:bCs w:val="0"/>
          <w:i w:val="0"/>
          <w:iCs w:val="0"/>
          <w:sz w:val="24"/>
        </w:rPr>
        <w:t>Ivanskej</w:t>
      </w:r>
      <w:proofErr w:type="spellEnd"/>
      <w:r>
        <w:rPr>
          <w:b w:val="0"/>
          <w:bCs w:val="0"/>
          <w:i w:val="0"/>
          <w:iCs w:val="0"/>
          <w:sz w:val="24"/>
        </w:rPr>
        <w:t xml:space="preserve"> cesty je </w:t>
      </w:r>
      <w:r w:rsidR="00034F7B" w:rsidRPr="009C03F8">
        <w:rPr>
          <w:b w:val="0"/>
          <w:bCs w:val="0"/>
          <w:i w:val="0"/>
          <w:iCs w:val="0"/>
          <w:sz w:val="24"/>
        </w:rPr>
        <w:t>odpad zhromažďovaný v </w:t>
      </w:r>
      <w:r w:rsidR="00034F7B" w:rsidRPr="00404939">
        <w:rPr>
          <w:b w:val="0"/>
          <w:bCs w:val="0"/>
          <w:i w:val="0"/>
          <w:iCs w:val="0"/>
          <w:sz w:val="24"/>
        </w:rPr>
        <w:t>záchytnej nádrži</w:t>
      </w:r>
      <w:r w:rsidR="00EA63B3" w:rsidRPr="00404939">
        <w:rPr>
          <w:b w:val="0"/>
          <w:bCs w:val="0"/>
          <w:i w:val="0"/>
          <w:iCs w:val="0"/>
          <w:sz w:val="24"/>
        </w:rPr>
        <w:t xml:space="preserve"> s</w:t>
      </w:r>
      <w:r w:rsidR="00EA63B3">
        <w:rPr>
          <w:b w:val="0"/>
          <w:bCs w:val="0"/>
          <w:i w:val="0"/>
          <w:iCs w:val="0"/>
          <w:sz w:val="24"/>
        </w:rPr>
        <w:t> kapacitou 2000 l</w:t>
      </w:r>
    </w:p>
    <w:p w14:paraId="41873FCA" w14:textId="1364C5C9" w:rsidR="007604BE" w:rsidRPr="00275711" w:rsidRDefault="00EA63B3" w:rsidP="00275711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 xml:space="preserve">predpokladané maximálne možné množstvo vzniknutého odpadu v ZEVO za rok </w:t>
      </w:r>
      <w:r w:rsidR="008D60F2">
        <w:rPr>
          <w:b w:val="0"/>
          <w:bCs w:val="0"/>
          <w:i w:val="0"/>
          <w:iCs w:val="0"/>
          <w:sz w:val="24"/>
        </w:rPr>
        <w:t>sú</w:t>
      </w:r>
      <w:r>
        <w:rPr>
          <w:b w:val="0"/>
          <w:bCs w:val="0"/>
          <w:i w:val="0"/>
          <w:iCs w:val="0"/>
          <w:sz w:val="24"/>
        </w:rPr>
        <w:t xml:space="preserve"> </w:t>
      </w:r>
      <w:r w:rsidR="00A021EE">
        <w:rPr>
          <w:b w:val="0"/>
          <w:bCs w:val="0"/>
          <w:i w:val="0"/>
          <w:iCs w:val="0"/>
          <w:sz w:val="24"/>
        </w:rPr>
        <w:t>4</w:t>
      </w:r>
      <w:r w:rsidR="00610E75">
        <w:rPr>
          <w:b w:val="0"/>
          <w:bCs w:val="0"/>
          <w:i w:val="0"/>
          <w:iCs w:val="0"/>
          <w:sz w:val="24"/>
        </w:rPr>
        <w:t xml:space="preserve"> ks</w:t>
      </w:r>
      <w:r>
        <w:rPr>
          <w:b w:val="0"/>
          <w:bCs w:val="0"/>
          <w:i w:val="0"/>
          <w:iCs w:val="0"/>
          <w:sz w:val="24"/>
        </w:rPr>
        <w:t> 200 l sudov</w:t>
      </w:r>
      <w:r w:rsidR="007604BE">
        <w:rPr>
          <w:b w:val="0"/>
          <w:bCs w:val="0"/>
          <w:i w:val="0"/>
          <w:iCs w:val="0"/>
          <w:sz w:val="24"/>
        </w:rPr>
        <w:t xml:space="preserve"> </w:t>
      </w:r>
    </w:p>
    <w:p w14:paraId="632FB99C" w14:textId="7B30D5D9" w:rsidR="00A021EE" w:rsidRPr="00702409" w:rsidRDefault="00A021EE" w:rsidP="00A021EE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 xml:space="preserve">predpokladané maximálne možné množstvo vzniknutého odpadu na </w:t>
      </w:r>
      <w:proofErr w:type="spellStart"/>
      <w:r>
        <w:rPr>
          <w:b w:val="0"/>
          <w:bCs w:val="0"/>
          <w:i w:val="0"/>
          <w:iCs w:val="0"/>
          <w:sz w:val="24"/>
        </w:rPr>
        <w:t>Ivanskej</w:t>
      </w:r>
      <w:proofErr w:type="spellEnd"/>
      <w:r>
        <w:rPr>
          <w:b w:val="0"/>
          <w:bCs w:val="0"/>
          <w:i w:val="0"/>
          <w:iCs w:val="0"/>
          <w:sz w:val="24"/>
        </w:rPr>
        <w:t xml:space="preserve"> ceste za rok je </w:t>
      </w:r>
      <w:r w:rsidR="008D60F2">
        <w:rPr>
          <w:b w:val="0"/>
          <w:bCs w:val="0"/>
          <w:i w:val="0"/>
          <w:iCs w:val="0"/>
          <w:sz w:val="24"/>
        </w:rPr>
        <w:t xml:space="preserve">jedna </w:t>
      </w:r>
      <w:r>
        <w:rPr>
          <w:b w:val="0"/>
          <w:bCs w:val="0"/>
          <w:i w:val="0"/>
          <w:iCs w:val="0"/>
          <w:sz w:val="24"/>
        </w:rPr>
        <w:t xml:space="preserve">2000 l </w:t>
      </w:r>
      <w:r w:rsidR="008D60F2">
        <w:rPr>
          <w:b w:val="0"/>
          <w:bCs w:val="0"/>
          <w:i w:val="0"/>
          <w:iCs w:val="0"/>
          <w:sz w:val="24"/>
        </w:rPr>
        <w:t>záchytná nádrž</w:t>
      </w:r>
    </w:p>
    <w:p w14:paraId="1B88F03A" w14:textId="4C610CDF" w:rsidR="00AB6B70" w:rsidRPr="00A021EE" w:rsidRDefault="00AB6B70" w:rsidP="00A021EE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>predpokladané množstvo v </w:t>
      </w:r>
      <w:r w:rsidR="005D4239">
        <w:rPr>
          <w:b w:val="0"/>
          <w:bCs w:val="0"/>
          <w:i w:val="0"/>
          <w:iCs w:val="0"/>
          <w:sz w:val="24"/>
        </w:rPr>
        <w:t>Dotrieďovacom závode</w:t>
      </w:r>
      <w:r>
        <w:rPr>
          <w:b w:val="0"/>
          <w:bCs w:val="0"/>
          <w:i w:val="0"/>
          <w:iCs w:val="0"/>
          <w:sz w:val="24"/>
        </w:rPr>
        <w:t xml:space="preserve">. za rok je 1 ks </w:t>
      </w:r>
      <w:r w:rsidR="00186EBB">
        <w:rPr>
          <w:b w:val="0"/>
          <w:bCs w:val="0"/>
          <w:i w:val="0"/>
          <w:iCs w:val="0"/>
          <w:sz w:val="24"/>
        </w:rPr>
        <w:t>200 l sud</w:t>
      </w:r>
    </w:p>
    <w:p w14:paraId="2272870A" w14:textId="48981331" w:rsidR="00060B65" w:rsidRPr="00275711" w:rsidRDefault="00060B65" w:rsidP="00060B65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>predpokladaný interval odvozu je 1x ročne</w:t>
      </w:r>
    </w:p>
    <w:p w14:paraId="44166DBB" w14:textId="77777777" w:rsidR="00706F7F" w:rsidRPr="009C03F8" w:rsidRDefault="00706F7F" w:rsidP="00706F7F">
      <w:pPr>
        <w:pStyle w:val="Nzov"/>
        <w:ind w:left="720"/>
        <w:jc w:val="both"/>
        <w:rPr>
          <w:b w:val="0"/>
          <w:bCs w:val="0"/>
          <w:i w:val="0"/>
          <w:iCs w:val="0"/>
          <w:sz w:val="24"/>
          <w:u w:val="single"/>
        </w:rPr>
      </w:pPr>
    </w:p>
    <w:p w14:paraId="2A299B11" w14:textId="75155483" w:rsidR="00706F7F" w:rsidRDefault="00706F7F" w:rsidP="00706F7F">
      <w:pPr>
        <w:pStyle w:val="Nzov"/>
        <w:numPr>
          <w:ilvl w:val="0"/>
          <w:numId w:val="38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  <w:u w:val="single"/>
        </w:rPr>
        <w:t xml:space="preserve">Iné </w:t>
      </w:r>
      <w:r w:rsidR="00CA4723">
        <w:rPr>
          <w:b w:val="0"/>
          <w:bCs w:val="0"/>
          <w:i w:val="0"/>
          <w:iCs w:val="0"/>
          <w:sz w:val="24"/>
          <w:u w:val="single"/>
        </w:rPr>
        <w:t>rozpúšťadlá a zmesi rozpúšťadiel</w:t>
      </w:r>
      <w:r>
        <w:rPr>
          <w:b w:val="0"/>
          <w:bCs w:val="0"/>
          <w:i w:val="0"/>
          <w:iCs w:val="0"/>
          <w:sz w:val="24"/>
          <w:u w:val="single"/>
        </w:rPr>
        <w:t xml:space="preserve"> </w:t>
      </w:r>
    </w:p>
    <w:p w14:paraId="10B42DA5" w14:textId="6826EA2A" w:rsidR="005465F8" w:rsidRDefault="00706F7F" w:rsidP="00934ABF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 w:rsidRPr="00EB2942">
        <w:rPr>
          <w:b w:val="0"/>
          <w:bCs w:val="0"/>
          <w:i w:val="0"/>
          <w:iCs w:val="0"/>
          <w:sz w:val="24"/>
        </w:rPr>
        <w:t xml:space="preserve">ide </w:t>
      </w:r>
      <w:r w:rsidR="004B14DA" w:rsidRPr="00EB2942">
        <w:rPr>
          <w:b w:val="0"/>
          <w:bCs w:val="0"/>
          <w:i w:val="0"/>
          <w:iCs w:val="0"/>
          <w:sz w:val="24"/>
        </w:rPr>
        <w:t>o rozpúšťadlá a zmesi z</w:t>
      </w:r>
      <w:r w:rsidR="00866A39" w:rsidRPr="00EB2942">
        <w:rPr>
          <w:b w:val="0"/>
          <w:bCs w:val="0"/>
          <w:i w:val="0"/>
          <w:iCs w:val="0"/>
          <w:sz w:val="24"/>
        </w:rPr>
        <w:t> dielní –</w:t>
      </w:r>
      <w:r w:rsidR="00D44EC6">
        <w:rPr>
          <w:b w:val="0"/>
          <w:bCs w:val="0"/>
          <w:i w:val="0"/>
          <w:iCs w:val="0"/>
          <w:sz w:val="24"/>
        </w:rPr>
        <w:t xml:space="preserve"> pochádzajúce z</w:t>
      </w:r>
      <w:r w:rsidR="00866A39" w:rsidRPr="00EB2942">
        <w:rPr>
          <w:b w:val="0"/>
          <w:bCs w:val="0"/>
          <w:i w:val="0"/>
          <w:iCs w:val="0"/>
          <w:sz w:val="24"/>
        </w:rPr>
        <w:t xml:space="preserve"> opravy automobilov</w:t>
      </w:r>
    </w:p>
    <w:p w14:paraId="37F23DCD" w14:textId="16D17395" w:rsidR="00934ABF" w:rsidRDefault="00934ABF" w:rsidP="00934ABF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lastRenderedPageBreak/>
        <w:t>predpokladané maximálne m</w:t>
      </w:r>
      <w:r w:rsidR="00322A7E">
        <w:rPr>
          <w:b w:val="0"/>
          <w:bCs w:val="0"/>
          <w:i w:val="0"/>
          <w:iCs w:val="0"/>
          <w:sz w:val="24"/>
        </w:rPr>
        <w:t>ožné množstvo vzniknuté</w:t>
      </w:r>
      <w:r w:rsidR="005B64D1">
        <w:rPr>
          <w:b w:val="0"/>
          <w:bCs w:val="0"/>
          <w:i w:val="0"/>
          <w:iCs w:val="0"/>
          <w:sz w:val="24"/>
        </w:rPr>
        <w:t xml:space="preserve">ho odpadu na </w:t>
      </w:r>
      <w:proofErr w:type="spellStart"/>
      <w:r w:rsidR="005B64D1">
        <w:rPr>
          <w:b w:val="0"/>
          <w:bCs w:val="0"/>
          <w:i w:val="0"/>
          <w:iCs w:val="0"/>
          <w:sz w:val="24"/>
        </w:rPr>
        <w:t>Ivanskej</w:t>
      </w:r>
      <w:proofErr w:type="spellEnd"/>
      <w:r w:rsidR="005B64D1">
        <w:rPr>
          <w:b w:val="0"/>
          <w:bCs w:val="0"/>
          <w:i w:val="0"/>
          <w:iCs w:val="0"/>
          <w:sz w:val="24"/>
        </w:rPr>
        <w:t xml:space="preserve"> ceste je 250 l</w:t>
      </w:r>
    </w:p>
    <w:p w14:paraId="7C4BDE90" w14:textId="5CC906BD" w:rsidR="005B64D1" w:rsidRPr="00934ABF" w:rsidRDefault="005B64D1" w:rsidP="00934ABF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predpokladaný interval odvozu je 1x ročne</w:t>
      </w:r>
    </w:p>
    <w:p w14:paraId="5267BA8B" w14:textId="77777777" w:rsidR="00483F95" w:rsidRDefault="00483F95" w:rsidP="00483F95">
      <w:pPr>
        <w:pStyle w:val="Nzov"/>
        <w:jc w:val="both"/>
        <w:rPr>
          <w:b w:val="0"/>
          <w:bCs w:val="0"/>
          <w:i w:val="0"/>
          <w:iCs w:val="0"/>
          <w:sz w:val="24"/>
          <w:u w:val="single"/>
        </w:rPr>
      </w:pPr>
    </w:p>
    <w:p w14:paraId="1867C2DE" w14:textId="37BB3BF6" w:rsidR="00207C4D" w:rsidRDefault="00207C4D" w:rsidP="00207C4D">
      <w:pPr>
        <w:pStyle w:val="Nzov"/>
        <w:numPr>
          <w:ilvl w:val="0"/>
          <w:numId w:val="38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  <w:u w:val="single"/>
        </w:rPr>
        <w:t>Obaly obsahujúce zvyšky nebezpečných látok alebo kontaminované nebezpečnými látkami</w:t>
      </w:r>
      <w:r w:rsidR="00DB51E5">
        <w:rPr>
          <w:b w:val="0"/>
          <w:bCs w:val="0"/>
          <w:i w:val="0"/>
          <w:iCs w:val="0"/>
          <w:sz w:val="24"/>
          <w:u w:val="single"/>
        </w:rPr>
        <w:t xml:space="preserve"> </w:t>
      </w:r>
    </w:p>
    <w:p w14:paraId="5FAB7784" w14:textId="49C3BDBF" w:rsidR="00207C4D" w:rsidRDefault="00207C4D" w:rsidP="00207C4D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ide o obaly zo železných kovov a plastov znečistené ropnými látkami, vazelínou</w:t>
      </w:r>
      <w:r w:rsidR="00C27F95">
        <w:rPr>
          <w:b w:val="0"/>
          <w:bCs w:val="0"/>
          <w:i w:val="0"/>
          <w:iCs w:val="0"/>
          <w:sz w:val="24"/>
        </w:rPr>
        <w:t>, kovové sudy z odpadových olejov a pod.</w:t>
      </w:r>
    </w:p>
    <w:p w14:paraId="5014FDFC" w14:textId="03A12C2C" w:rsidR="00207C4D" w:rsidRDefault="00207C4D" w:rsidP="00207C4D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odpad je zhromažďovaný v PE vreciach</w:t>
      </w:r>
      <w:r w:rsidR="00F768DE">
        <w:rPr>
          <w:b w:val="0"/>
          <w:bCs w:val="0"/>
          <w:i w:val="0"/>
          <w:iCs w:val="0"/>
          <w:sz w:val="24"/>
        </w:rPr>
        <w:t xml:space="preserve"> resp.</w:t>
      </w:r>
      <w:r>
        <w:rPr>
          <w:b w:val="0"/>
          <w:bCs w:val="0"/>
          <w:i w:val="0"/>
          <w:iCs w:val="0"/>
          <w:sz w:val="24"/>
        </w:rPr>
        <w:t xml:space="preserve"> v</w:t>
      </w:r>
      <w:r w:rsidR="00F768DE">
        <w:rPr>
          <w:b w:val="0"/>
          <w:bCs w:val="0"/>
          <w:i w:val="0"/>
          <w:iCs w:val="0"/>
          <w:sz w:val="24"/>
        </w:rPr>
        <w:t xml:space="preserve"> plastových </w:t>
      </w:r>
      <w:r w:rsidR="00952CC3">
        <w:rPr>
          <w:b w:val="0"/>
          <w:bCs w:val="0"/>
          <w:i w:val="0"/>
          <w:iCs w:val="0"/>
          <w:sz w:val="24"/>
        </w:rPr>
        <w:t>/ kovovýc</w:t>
      </w:r>
      <w:r w:rsidR="00433762">
        <w:rPr>
          <w:b w:val="0"/>
          <w:bCs w:val="0"/>
          <w:i w:val="0"/>
          <w:iCs w:val="0"/>
          <w:sz w:val="24"/>
        </w:rPr>
        <w:t xml:space="preserve">h </w:t>
      </w:r>
      <w:r>
        <w:rPr>
          <w:b w:val="0"/>
          <w:bCs w:val="0"/>
          <w:i w:val="0"/>
          <w:iCs w:val="0"/>
          <w:sz w:val="24"/>
        </w:rPr>
        <w:t>uzatvárateľn</w:t>
      </w:r>
      <w:r w:rsidR="00F768DE">
        <w:rPr>
          <w:b w:val="0"/>
          <w:bCs w:val="0"/>
          <w:i w:val="0"/>
          <w:iCs w:val="0"/>
          <w:sz w:val="24"/>
        </w:rPr>
        <w:t>ých</w:t>
      </w:r>
      <w:r>
        <w:rPr>
          <w:b w:val="0"/>
          <w:bCs w:val="0"/>
          <w:i w:val="0"/>
          <w:iCs w:val="0"/>
          <w:sz w:val="24"/>
        </w:rPr>
        <w:t xml:space="preserve"> sud</w:t>
      </w:r>
      <w:r w:rsidR="00F768DE">
        <w:rPr>
          <w:b w:val="0"/>
          <w:bCs w:val="0"/>
          <w:i w:val="0"/>
          <w:iCs w:val="0"/>
          <w:sz w:val="24"/>
        </w:rPr>
        <w:t>och</w:t>
      </w:r>
      <w:r>
        <w:rPr>
          <w:b w:val="0"/>
          <w:bCs w:val="0"/>
          <w:i w:val="0"/>
          <w:iCs w:val="0"/>
          <w:sz w:val="24"/>
        </w:rPr>
        <w:t xml:space="preserve"> na vyhradenom mieste v sklade nebezpečného odpadu</w:t>
      </w:r>
    </w:p>
    <w:p w14:paraId="1F9BC85D" w14:textId="6F32B4DA" w:rsidR="001E2650" w:rsidRPr="00275711" w:rsidRDefault="001E2650" w:rsidP="001E2650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 xml:space="preserve">predpokladané maximálne možné množstvo vzniknutého odpadu v ZEVO za rok </w:t>
      </w:r>
      <w:r w:rsidR="005F6D6F">
        <w:rPr>
          <w:b w:val="0"/>
          <w:bCs w:val="0"/>
          <w:i w:val="0"/>
          <w:iCs w:val="0"/>
          <w:sz w:val="24"/>
        </w:rPr>
        <w:t xml:space="preserve">je </w:t>
      </w:r>
      <w:r w:rsidR="002F00D7">
        <w:rPr>
          <w:b w:val="0"/>
          <w:bCs w:val="0"/>
          <w:i w:val="0"/>
          <w:iCs w:val="0"/>
          <w:sz w:val="24"/>
        </w:rPr>
        <w:t xml:space="preserve">    </w:t>
      </w:r>
      <w:r w:rsidR="005F6D6F">
        <w:rPr>
          <w:b w:val="0"/>
          <w:bCs w:val="0"/>
          <w:i w:val="0"/>
          <w:iCs w:val="0"/>
          <w:sz w:val="24"/>
        </w:rPr>
        <w:t>0,5</w:t>
      </w:r>
      <w:r w:rsidR="00186EBB">
        <w:rPr>
          <w:b w:val="0"/>
          <w:bCs w:val="0"/>
          <w:i w:val="0"/>
          <w:iCs w:val="0"/>
          <w:sz w:val="24"/>
        </w:rPr>
        <w:t xml:space="preserve"> </w:t>
      </w:r>
      <w:r w:rsidR="005F6D6F">
        <w:rPr>
          <w:b w:val="0"/>
          <w:bCs w:val="0"/>
          <w:i w:val="0"/>
          <w:iCs w:val="0"/>
          <w:sz w:val="24"/>
        </w:rPr>
        <w:t>t</w:t>
      </w:r>
    </w:p>
    <w:p w14:paraId="592851CD" w14:textId="075100CA" w:rsidR="001E2650" w:rsidRPr="00702409" w:rsidRDefault="005F6D6F" w:rsidP="005F6D6F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 xml:space="preserve">predpokladané maximálne možné množstvo vzniknutého odpadu na </w:t>
      </w:r>
      <w:proofErr w:type="spellStart"/>
      <w:r>
        <w:rPr>
          <w:b w:val="0"/>
          <w:bCs w:val="0"/>
          <w:i w:val="0"/>
          <w:iCs w:val="0"/>
          <w:sz w:val="24"/>
        </w:rPr>
        <w:t>Ivanskej</w:t>
      </w:r>
      <w:proofErr w:type="spellEnd"/>
      <w:r>
        <w:rPr>
          <w:b w:val="0"/>
          <w:bCs w:val="0"/>
          <w:i w:val="0"/>
          <w:iCs w:val="0"/>
          <w:sz w:val="24"/>
        </w:rPr>
        <w:t xml:space="preserve"> ceste je 0,5</w:t>
      </w:r>
      <w:r w:rsidR="00186EBB">
        <w:rPr>
          <w:b w:val="0"/>
          <w:bCs w:val="0"/>
          <w:i w:val="0"/>
          <w:iCs w:val="0"/>
          <w:sz w:val="24"/>
        </w:rPr>
        <w:t xml:space="preserve"> </w:t>
      </w:r>
      <w:r>
        <w:rPr>
          <w:b w:val="0"/>
          <w:bCs w:val="0"/>
          <w:i w:val="0"/>
          <w:iCs w:val="0"/>
          <w:sz w:val="24"/>
        </w:rPr>
        <w:t>t</w:t>
      </w:r>
    </w:p>
    <w:p w14:paraId="1F8A1E6D" w14:textId="67EE8700" w:rsidR="00D7688A" w:rsidRPr="00D7688A" w:rsidRDefault="001E0018" w:rsidP="00D7688A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predpokladané maximálne možné množstvo vzniknutého odpadu </w:t>
      </w:r>
      <w:r w:rsidR="005D4239">
        <w:rPr>
          <w:b w:val="0"/>
          <w:bCs w:val="0"/>
          <w:i w:val="0"/>
          <w:iCs w:val="0"/>
          <w:sz w:val="24"/>
        </w:rPr>
        <w:t>v Dotrieďovacom závode</w:t>
      </w:r>
      <w:r w:rsidR="0054633A">
        <w:rPr>
          <w:b w:val="0"/>
          <w:bCs w:val="0"/>
          <w:i w:val="0"/>
          <w:iCs w:val="0"/>
          <w:sz w:val="24"/>
        </w:rPr>
        <w:t xml:space="preserve"> </w:t>
      </w:r>
      <w:r>
        <w:rPr>
          <w:b w:val="0"/>
          <w:bCs w:val="0"/>
          <w:i w:val="0"/>
          <w:iCs w:val="0"/>
          <w:sz w:val="24"/>
        </w:rPr>
        <w:t>je 0,2 t</w:t>
      </w:r>
      <w:r w:rsidR="0054633A">
        <w:rPr>
          <w:b w:val="0"/>
          <w:bCs w:val="0"/>
          <w:i w:val="0"/>
          <w:iCs w:val="0"/>
          <w:sz w:val="24"/>
        </w:rPr>
        <w:t xml:space="preserve"> </w:t>
      </w:r>
      <w:r w:rsidR="00D7688A">
        <w:rPr>
          <w:b w:val="0"/>
          <w:bCs w:val="0"/>
          <w:i w:val="0"/>
          <w:iCs w:val="0"/>
          <w:sz w:val="24"/>
        </w:rPr>
        <w:t>predpokladaný interval odvozu je 1x ročne</w:t>
      </w:r>
    </w:p>
    <w:p w14:paraId="50609020" w14:textId="77777777" w:rsidR="00207C4D" w:rsidRPr="00F768DE" w:rsidRDefault="00207C4D" w:rsidP="00F768DE">
      <w:pPr>
        <w:pStyle w:val="Nzov"/>
        <w:ind w:left="720"/>
        <w:jc w:val="both"/>
        <w:rPr>
          <w:b w:val="0"/>
          <w:bCs w:val="0"/>
          <w:i w:val="0"/>
          <w:iCs w:val="0"/>
          <w:sz w:val="24"/>
        </w:rPr>
      </w:pPr>
    </w:p>
    <w:p w14:paraId="238604D4" w14:textId="42920595" w:rsidR="00207C4D" w:rsidRDefault="00207C4D" w:rsidP="00207C4D">
      <w:pPr>
        <w:pStyle w:val="Nzov"/>
        <w:numPr>
          <w:ilvl w:val="0"/>
          <w:numId w:val="38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proofErr w:type="spellStart"/>
      <w:r>
        <w:rPr>
          <w:b w:val="0"/>
          <w:bCs w:val="0"/>
          <w:i w:val="0"/>
          <w:iCs w:val="0"/>
          <w:sz w:val="24"/>
          <w:u w:val="single"/>
        </w:rPr>
        <w:t>Absorbenty</w:t>
      </w:r>
      <w:proofErr w:type="spellEnd"/>
      <w:r>
        <w:rPr>
          <w:b w:val="0"/>
          <w:bCs w:val="0"/>
          <w:i w:val="0"/>
          <w:iCs w:val="0"/>
          <w:sz w:val="24"/>
          <w:u w:val="single"/>
        </w:rPr>
        <w:t>, filtračné materiály vrátane olejových filtrov inak nešpecifikovaných, handry na čistenie, ochranné odevy kontaminované nebezpečnými látkami</w:t>
      </w:r>
      <w:r w:rsidR="00DB51E5">
        <w:rPr>
          <w:b w:val="0"/>
          <w:bCs w:val="0"/>
          <w:i w:val="0"/>
          <w:iCs w:val="0"/>
          <w:sz w:val="24"/>
          <w:u w:val="single"/>
        </w:rPr>
        <w:t xml:space="preserve"> </w:t>
      </w:r>
    </w:p>
    <w:p w14:paraId="6773ED63" w14:textId="5667A621" w:rsidR="00207C4D" w:rsidRDefault="00207C4D" w:rsidP="00207C4D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ide o filtračné vložky z olejových filtrov z okruhov technologických zariadení, tkaninové rukávové filtre v zariadení na čistenie spalín, absorpčné materiály na zachytávanie látok ropného charakteru (</w:t>
      </w:r>
      <w:proofErr w:type="spellStart"/>
      <w:r>
        <w:rPr>
          <w:b w:val="0"/>
          <w:bCs w:val="0"/>
          <w:i w:val="0"/>
          <w:iCs w:val="0"/>
          <w:sz w:val="24"/>
        </w:rPr>
        <w:t>perlit</w:t>
      </w:r>
      <w:proofErr w:type="spellEnd"/>
      <w:r>
        <w:rPr>
          <w:b w:val="0"/>
          <w:bCs w:val="0"/>
          <w:i w:val="0"/>
          <w:iCs w:val="0"/>
          <w:sz w:val="24"/>
        </w:rPr>
        <w:t xml:space="preserve">, </w:t>
      </w:r>
      <w:proofErr w:type="spellStart"/>
      <w:r>
        <w:rPr>
          <w:b w:val="0"/>
          <w:bCs w:val="0"/>
          <w:i w:val="0"/>
          <w:iCs w:val="0"/>
          <w:sz w:val="24"/>
        </w:rPr>
        <w:t>vapex</w:t>
      </w:r>
      <w:proofErr w:type="spellEnd"/>
      <w:r w:rsidR="00C6607A">
        <w:rPr>
          <w:b w:val="0"/>
          <w:bCs w:val="0"/>
          <w:i w:val="0"/>
          <w:iCs w:val="0"/>
          <w:sz w:val="24"/>
        </w:rPr>
        <w:t xml:space="preserve">, </w:t>
      </w:r>
      <w:proofErr w:type="spellStart"/>
      <w:r w:rsidR="00BB7DD8">
        <w:rPr>
          <w:b w:val="0"/>
          <w:bCs w:val="0"/>
          <w:i w:val="0"/>
          <w:iCs w:val="0"/>
          <w:sz w:val="24"/>
        </w:rPr>
        <w:t>sorb</w:t>
      </w:r>
      <w:proofErr w:type="spellEnd"/>
      <w:r w:rsidR="00BB7DD8">
        <w:rPr>
          <w:b w:val="0"/>
          <w:bCs w:val="0"/>
          <w:i w:val="0"/>
          <w:iCs w:val="0"/>
          <w:sz w:val="24"/>
        </w:rPr>
        <w:t xml:space="preserve"> </w:t>
      </w:r>
      <w:proofErr w:type="spellStart"/>
      <w:r w:rsidR="00BB7DD8">
        <w:rPr>
          <w:b w:val="0"/>
          <w:bCs w:val="0"/>
          <w:i w:val="0"/>
          <w:iCs w:val="0"/>
          <w:sz w:val="24"/>
        </w:rPr>
        <w:t>xt</w:t>
      </w:r>
      <w:proofErr w:type="spellEnd"/>
      <w:r>
        <w:rPr>
          <w:b w:val="0"/>
          <w:bCs w:val="0"/>
          <w:i w:val="0"/>
          <w:iCs w:val="0"/>
          <w:sz w:val="24"/>
        </w:rPr>
        <w:t>), handry znečistené ropnými látkami</w:t>
      </w:r>
    </w:p>
    <w:p w14:paraId="7DA0CB5F" w14:textId="710872F3" w:rsidR="00B85A18" w:rsidRDefault="00207C4D" w:rsidP="00B85A18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odpad je zhromažďovaný v PE vreciach </w:t>
      </w:r>
      <w:r w:rsidR="00F768DE">
        <w:rPr>
          <w:b w:val="0"/>
          <w:bCs w:val="0"/>
          <w:i w:val="0"/>
          <w:iCs w:val="0"/>
          <w:sz w:val="24"/>
        </w:rPr>
        <w:t xml:space="preserve">resp. v plastových uzatvárateľných sudoch </w:t>
      </w:r>
      <w:r>
        <w:rPr>
          <w:b w:val="0"/>
          <w:bCs w:val="0"/>
          <w:i w:val="0"/>
          <w:iCs w:val="0"/>
          <w:sz w:val="24"/>
        </w:rPr>
        <w:t>na vyhradenom mieste v sklade nebezpečného odpadu</w:t>
      </w:r>
    </w:p>
    <w:p w14:paraId="204EE8F7" w14:textId="7CE19F2C" w:rsidR="005F6D6F" w:rsidRPr="00275711" w:rsidRDefault="005F6D6F" w:rsidP="005F6D6F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 xml:space="preserve">predpokladané maximálne možné množstvo vzniknutého odpadu v ZEVO za rok je </w:t>
      </w:r>
      <w:r w:rsidR="00976BA1">
        <w:rPr>
          <w:b w:val="0"/>
          <w:bCs w:val="0"/>
          <w:i w:val="0"/>
          <w:iCs w:val="0"/>
          <w:sz w:val="24"/>
        </w:rPr>
        <w:t xml:space="preserve">     </w:t>
      </w:r>
      <w:r>
        <w:rPr>
          <w:b w:val="0"/>
          <w:bCs w:val="0"/>
          <w:i w:val="0"/>
          <w:iCs w:val="0"/>
          <w:sz w:val="24"/>
        </w:rPr>
        <w:t>0,5</w:t>
      </w:r>
      <w:r w:rsidR="00976BA1">
        <w:rPr>
          <w:b w:val="0"/>
          <w:bCs w:val="0"/>
          <w:i w:val="0"/>
          <w:iCs w:val="0"/>
          <w:sz w:val="24"/>
        </w:rPr>
        <w:t xml:space="preserve"> </w:t>
      </w:r>
      <w:r>
        <w:rPr>
          <w:b w:val="0"/>
          <w:bCs w:val="0"/>
          <w:i w:val="0"/>
          <w:iCs w:val="0"/>
          <w:sz w:val="24"/>
        </w:rPr>
        <w:t>t</w:t>
      </w:r>
    </w:p>
    <w:p w14:paraId="6C2EBEC0" w14:textId="1BB821D6" w:rsidR="005F6D6F" w:rsidRPr="00702409" w:rsidRDefault="005F6D6F" w:rsidP="005F6D6F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 xml:space="preserve">predpokladané maximálne možné množstvo vzniknutého odpadu na </w:t>
      </w:r>
      <w:proofErr w:type="spellStart"/>
      <w:r>
        <w:rPr>
          <w:b w:val="0"/>
          <w:bCs w:val="0"/>
          <w:i w:val="0"/>
          <w:iCs w:val="0"/>
          <w:sz w:val="24"/>
        </w:rPr>
        <w:t>Ivanskej</w:t>
      </w:r>
      <w:proofErr w:type="spellEnd"/>
      <w:r>
        <w:rPr>
          <w:b w:val="0"/>
          <w:bCs w:val="0"/>
          <w:i w:val="0"/>
          <w:iCs w:val="0"/>
          <w:sz w:val="24"/>
        </w:rPr>
        <w:t xml:space="preserve"> ceste je 0,2</w:t>
      </w:r>
      <w:r w:rsidR="00976BA1">
        <w:rPr>
          <w:b w:val="0"/>
          <w:bCs w:val="0"/>
          <w:i w:val="0"/>
          <w:iCs w:val="0"/>
          <w:sz w:val="24"/>
        </w:rPr>
        <w:t xml:space="preserve"> </w:t>
      </w:r>
      <w:r>
        <w:rPr>
          <w:b w:val="0"/>
          <w:bCs w:val="0"/>
          <w:i w:val="0"/>
          <w:iCs w:val="0"/>
          <w:sz w:val="24"/>
        </w:rPr>
        <w:t>t</w:t>
      </w:r>
    </w:p>
    <w:p w14:paraId="01F6DD7F" w14:textId="54DE6FA1" w:rsidR="00976BA1" w:rsidRPr="005F6D6F" w:rsidRDefault="00976BA1" w:rsidP="005F6D6F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>predpokladané maximálne m</w:t>
      </w:r>
      <w:r w:rsidR="001E0018">
        <w:rPr>
          <w:b w:val="0"/>
          <w:bCs w:val="0"/>
          <w:i w:val="0"/>
          <w:iCs w:val="0"/>
          <w:sz w:val="24"/>
        </w:rPr>
        <w:t xml:space="preserve">ožné množstvo vzniknutého odpadu </w:t>
      </w:r>
      <w:r w:rsidR="005D4239">
        <w:rPr>
          <w:b w:val="0"/>
          <w:bCs w:val="0"/>
          <w:i w:val="0"/>
          <w:iCs w:val="0"/>
          <w:sz w:val="24"/>
        </w:rPr>
        <w:t>v Dotrieďovacom závode</w:t>
      </w:r>
      <w:r w:rsidR="001E0018">
        <w:rPr>
          <w:b w:val="0"/>
          <w:bCs w:val="0"/>
          <w:i w:val="0"/>
          <w:iCs w:val="0"/>
          <w:sz w:val="24"/>
        </w:rPr>
        <w:t xml:space="preserve"> je 0,2 t</w:t>
      </w:r>
    </w:p>
    <w:p w14:paraId="75FA2C6B" w14:textId="1986FD49" w:rsidR="00A836FE" w:rsidRPr="00B85A18" w:rsidRDefault="00A836FE" w:rsidP="00B85A18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predpokladaný interval odvozu je 1x ročne</w:t>
      </w:r>
    </w:p>
    <w:p w14:paraId="67EA367A" w14:textId="21F91B94" w:rsidR="00EB2942" w:rsidRDefault="00EB2942" w:rsidP="00EB2942">
      <w:pPr>
        <w:pStyle w:val="Nzov"/>
        <w:ind w:left="720"/>
        <w:jc w:val="both"/>
        <w:rPr>
          <w:b w:val="0"/>
          <w:bCs w:val="0"/>
          <w:i w:val="0"/>
          <w:iCs w:val="0"/>
          <w:sz w:val="24"/>
        </w:rPr>
      </w:pPr>
    </w:p>
    <w:p w14:paraId="34B3849F" w14:textId="71C38383" w:rsidR="00EB2942" w:rsidRDefault="006F7D00" w:rsidP="00EB2942">
      <w:pPr>
        <w:pStyle w:val="Nzov"/>
        <w:numPr>
          <w:ilvl w:val="0"/>
          <w:numId w:val="38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  <w:u w:val="single"/>
        </w:rPr>
        <w:t>Olejové filtre</w:t>
      </w:r>
      <w:r w:rsidR="00EB2942">
        <w:rPr>
          <w:b w:val="0"/>
          <w:bCs w:val="0"/>
          <w:i w:val="0"/>
          <w:iCs w:val="0"/>
          <w:sz w:val="24"/>
          <w:u w:val="single"/>
        </w:rPr>
        <w:t xml:space="preserve"> </w:t>
      </w:r>
    </w:p>
    <w:p w14:paraId="231B9D6C" w14:textId="5E9EACD7" w:rsidR="002C7D34" w:rsidRDefault="002C7D34" w:rsidP="002C7D34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odpad je zhromažďovaný v PE vreciach resp. v plastových uzatvárateľných sudoch na vyhradenom mieste v sklade nebezpečného odpadu</w:t>
      </w:r>
    </w:p>
    <w:p w14:paraId="71AF6BAA" w14:textId="530C338B" w:rsidR="005F6D6F" w:rsidRPr="00275711" w:rsidRDefault="005F6D6F" w:rsidP="005F6D6F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>predpokladané maximálne možné množstvo vzniknutého odpadu v ZEVO za rok je</w:t>
      </w:r>
      <w:r w:rsidR="00F610ED">
        <w:rPr>
          <w:b w:val="0"/>
          <w:bCs w:val="0"/>
          <w:i w:val="0"/>
          <w:iCs w:val="0"/>
          <w:sz w:val="24"/>
        </w:rPr>
        <w:t xml:space="preserve">    </w:t>
      </w:r>
      <w:r>
        <w:rPr>
          <w:b w:val="0"/>
          <w:bCs w:val="0"/>
          <w:i w:val="0"/>
          <w:iCs w:val="0"/>
          <w:sz w:val="24"/>
        </w:rPr>
        <w:t xml:space="preserve"> 0,3</w:t>
      </w:r>
      <w:r w:rsidR="00F610ED">
        <w:rPr>
          <w:b w:val="0"/>
          <w:bCs w:val="0"/>
          <w:i w:val="0"/>
          <w:iCs w:val="0"/>
          <w:sz w:val="24"/>
        </w:rPr>
        <w:t xml:space="preserve"> </w:t>
      </w:r>
      <w:r>
        <w:rPr>
          <w:b w:val="0"/>
          <w:bCs w:val="0"/>
          <w:i w:val="0"/>
          <w:iCs w:val="0"/>
          <w:sz w:val="24"/>
        </w:rPr>
        <w:t>t</w:t>
      </w:r>
    </w:p>
    <w:p w14:paraId="0859A22E" w14:textId="22ED74DD" w:rsidR="005F6D6F" w:rsidRPr="00F705BB" w:rsidRDefault="005F6D6F" w:rsidP="005F6D6F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 xml:space="preserve">predpokladané maximálne možné množstvo vzniknutého odpadu na </w:t>
      </w:r>
      <w:proofErr w:type="spellStart"/>
      <w:r>
        <w:rPr>
          <w:b w:val="0"/>
          <w:bCs w:val="0"/>
          <w:i w:val="0"/>
          <w:iCs w:val="0"/>
          <w:sz w:val="24"/>
        </w:rPr>
        <w:t>Ivanskej</w:t>
      </w:r>
      <w:proofErr w:type="spellEnd"/>
      <w:r>
        <w:rPr>
          <w:b w:val="0"/>
          <w:bCs w:val="0"/>
          <w:i w:val="0"/>
          <w:iCs w:val="0"/>
          <w:sz w:val="24"/>
        </w:rPr>
        <w:t xml:space="preserve"> ceste je 1,5</w:t>
      </w:r>
      <w:r w:rsidR="00F610ED">
        <w:rPr>
          <w:b w:val="0"/>
          <w:bCs w:val="0"/>
          <w:i w:val="0"/>
          <w:iCs w:val="0"/>
          <w:sz w:val="24"/>
        </w:rPr>
        <w:t xml:space="preserve"> </w:t>
      </w:r>
      <w:r>
        <w:rPr>
          <w:b w:val="0"/>
          <w:bCs w:val="0"/>
          <w:i w:val="0"/>
          <w:iCs w:val="0"/>
          <w:sz w:val="24"/>
        </w:rPr>
        <w:t>t</w:t>
      </w:r>
    </w:p>
    <w:p w14:paraId="39066A03" w14:textId="205E5A45" w:rsidR="00F610ED" w:rsidRPr="00F610ED" w:rsidRDefault="00F610ED" w:rsidP="00F610ED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 xml:space="preserve">predpokladané maximálne možné množstvo vzniknutého odpadu </w:t>
      </w:r>
      <w:r w:rsidR="005D4239">
        <w:rPr>
          <w:b w:val="0"/>
          <w:bCs w:val="0"/>
          <w:i w:val="0"/>
          <w:iCs w:val="0"/>
          <w:sz w:val="24"/>
        </w:rPr>
        <w:t>v Dotrieďovacom závode</w:t>
      </w:r>
      <w:r>
        <w:rPr>
          <w:b w:val="0"/>
          <w:bCs w:val="0"/>
          <w:i w:val="0"/>
          <w:iCs w:val="0"/>
          <w:sz w:val="24"/>
        </w:rPr>
        <w:t xml:space="preserve"> je 0,2 t</w:t>
      </w:r>
    </w:p>
    <w:p w14:paraId="30BF68D4" w14:textId="44EAA7BA" w:rsidR="004126F9" w:rsidRDefault="00A836FE" w:rsidP="002C7D34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predpokladaný interval odvozu je 1x ročne</w:t>
      </w:r>
    </w:p>
    <w:p w14:paraId="329BEE8E" w14:textId="77777777" w:rsidR="002C7D34" w:rsidRDefault="002C7D34" w:rsidP="009C03F8">
      <w:pPr>
        <w:pStyle w:val="Nzov"/>
        <w:ind w:left="360"/>
        <w:jc w:val="both"/>
        <w:rPr>
          <w:b w:val="0"/>
          <w:bCs w:val="0"/>
          <w:i w:val="0"/>
          <w:iCs w:val="0"/>
          <w:sz w:val="24"/>
        </w:rPr>
      </w:pPr>
    </w:p>
    <w:p w14:paraId="640F4D67" w14:textId="6D74BDA2" w:rsidR="00892969" w:rsidRDefault="00717FAD" w:rsidP="009C03F8">
      <w:pPr>
        <w:pStyle w:val="Nzov"/>
        <w:ind w:left="360"/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>7</w:t>
      </w:r>
      <w:r w:rsidR="009C03F8" w:rsidRPr="009C03F8">
        <w:rPr>
          <w:b w:val="0"/>
          <w:bCs w:val="0"/>
          <w:i w:val="0"/>
          <w:iCs w:val="0"/>
          <w:sz w:val="24"/>
        </w:rPr>
        <w:t xml:space="preserve">. a </w:t>
      </w:r>
      <w:r>
        <w:rPr>
          <w:b w:val="0"/>
          <w:bCs w:val="0"/>
          <w:i w:val="0"/>
          <w:iCs w:val="0"/>
          <w:sz w:val="24"/>
        </w:rPr>
        <w:t>8</w:t>
      </w:r>
      <w:r w:rsidR="009C03F8" w:rsidRPr="009C03F8">
        <w:rPr>
          <w:b w:val="0"/>
          <w:bCs w:val="0"/>
          <w:i w:val="0"/>
          <w:iCs w:val="0"/>
          <w:sz w:val="24"/>
        </w:rPr>
        <w:t>.</w:t>
      </w:r>
      <w:r w:rsidR="00892969">
        <w:rPr>
          <w:b w:val="0"/>
          <w:bCs w:val="0"/>
          <w:i w:val="0"/>
          <w:iCs w:val="0"/>
          <w:sz w:val="24"/>
          <w:u w:val="single"/>
        </w:rPr>
        <w:t xml:space="preserve">Brzdové kvapaliny a nemrznúce kvapaliny </w:t>
      </w:r>
    </w:p>
    <w:p w14:paraId="3A19597C" w14:textId="6D4C123E" w:rsidR="00892969" w:rsidRDefault="00892969" w:rsidP="00892969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pochádzajúce z automobilov</w:t>
      </w:r>
    </w:p>
    <w:p w14:paraId="6C07A860" w14:textId="1B0DA1E4" w:rsidR="00892969" w:rsidRDefault="00892969" w:rsidP="00892969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 w:rsidRPr="003030CB">
        <w:rPr>
          <w:b w:val="0"/>
          <w:bCs w:val="0"/>
          <w:i w:val="0"/>
          <w:iCs w:val="0"/>
          <w:sz w:val="24"/>
        </w:rPr>
        <w:t>odpad bude zhromažďovaný v</w:t>
      </w:r>
      <w:r>
        <w:rPr>
          <w:b w:val="0"/>
          <w:bCs w:val="0"/>
          <w:i w:val="0"/>
          <w:iCs w:val="0"/>
          <w:sz w:val="24"/>
        </w:rPr>
        <w:t> pla</w:t>
      </w:r>
      <w:r w:rsidR="00877913">
        <w:rPr>
          <w:b w:val="0"/>
          <w:bCs w:val="0"/>
          <w:i w:val="0"/>
          <w:iCs w:val="0"/>
          <w:sz w:val="24"/>
        </w:rPr>
        <w:t>s</w:t>
      </w:r>
      <w:r>
        <w:rPr>
          <w:b w:val="0"/>
          <w:bCs w:val="0"/>
          <w:i w:val="0"/>
          <w:iCs w:val="0"/>
          <w:sz w:val="24"/>
        </w:rPr>
        <w:t>tových nádobách – 5 až 10 l</w:t>
      </w:r>
    </w:p>
    <w:p w14:paraId="75086BC9" w14:textId="7A6929D9" w:rsidR="003F7696" w:rsidRDefault="003F7696" w:rsidP="00892969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predpokladané maximálne možné množstvo vzniknutého odpadu v ZEVO za rok je </w:t>
      </w:r>
      <w:r w:rsidR="00A23175">
        <w:rPr>
          <w:b w:val="0"/>
          <w:bCs w:val="0"/>
          <w:i w:val="0"/>
          <w:iCs w:val="0"/>
          <w:sz w:val="24"/>
        </w:rPr>
        <w:t xml:space="preserve">   </w:t>
      </w:r>
      <w:r>
        <w:rPr>
          <w:b w:val="0"/>
          <w:bCs w:val="0"/>
          <w:i w:val="0"/>
          <w:iCs w:val="0"/>
          <w:sz w:val="24"/>
        </w:rPr>
        <w:t>200</w:t>
      </w:r>
      <w:r w:rsidR="00A23175">
        <w:rPr>
          <w:b w:val="0"/>
          <w:bCs w:val="0"/>
          <w:i w:val="0"/>
          <w:iCs w:val="0"/>
          <w:sz w:val="24"/>
        </w:rPr>
        <w:t xml:space="preserve"> </w:t>
      </w:r>
      <w:r>
        <w:rPr>
          <w:b w:val="0"/>
          <w:bCs w:val="0"/>
          <w:i w:val="0"/>
          <w:iCs w:val="0"/>
          <w:sz w:val="24"/>
        </w:rPr>
        <w:t>l nemrznúcich kvapalín</w:t>
      </w:r>
    </w:p>
    <w:p w14:paraId="7C6222C9" w14:textId="58A024FB" w:rsidR="00DD17B7" w:rsidRPr="00F705BB" w:rsidRDefault="00DD17B7" w:rsidP="00DD17B7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lastRenderedPageBreak/>
        <w:t xml:space="preserve">predpokladané maximálne možné množstvo vzniknutého odpadu na </w:t>
      </w:r>
      <w:proofErr w:type="spellStart"/>
      <w:r>
        <w:rPr>
          <w:b w:val="0"/>
          <w:bCs w:val="0"/>
          <w:i w:val="0"/>
          <w:iCs w:val="0"/>
          <w:sz w:val="24"/>
        </w:rPr>
        <w:t>Ivanskej</w:t>
      </w:r>
      <w:proofErr w:type="spellEnd"/>
      <w:r>
        <w:rPr>
          <w:b w:val="0"/>
          <w:bCs w:val="0"/>
          <w:i w:val="0"/>
          <w:iCs w:val="0"/>
          <w:sz w:val="24"/>
        </w:rPr>
        <w:t xml:space="preserve"> ceste je </w:t>
      </w:r>
      <w:r w:rsidR="00FE69B2">
        <w:rPr>
          <w:b w:val="0"/>
          <w:bCs w:val="0"/>
          <w:i w:val="0"/>
          <w:iCs w:val="0"/>
          <w:sz w:val="24"/>
        </w:rPr>
        <w:t>150</w:t>
      </w:r>
      <w:r w:rsidR="00084425">
        <w:rPr>
          <w:b w:val="0"/>
          <w:bCs w:val="0"/>
          <w:i w:val="0"/>
          <w:iCs w:val="0"/>
          <w:sz w:val="24"/>
        </w:rPr>
        <w:t xml:space="preserve"> </w:t>
      </w:r>
      <w:r w:rsidR="00FE69B2">
        <w:rPr>
          <w:b w:val="0"/>
          <w:bCs w:val="0"/>
          <w:i w:val="0"/>
          <w:iCs w:val="0"/>
          <w:sz w:val="24"/>
        </w:rPr>
        <w:t>l brzdových kvapalín a</w:t>
      </w:r>
      <w:r w:rsidR="003F7696">
        <w:rPr>
          <w:b w:val="0"/>
          <w:bCs w:val="0"/>
          <w:i w:val="0"/>
          <w:iCs w:val="0"/>
          <w:sz w:val="24"/>
        </w:rPr>
        <w:t> </w:t>
      </w:r>
      <w:r w:rsidR="00FE69B2">
        <w:rPr>
          <w:b w:val="0"/>
          <w:bCs w:val="0"/>
          <w:i w:val="0"/>
          <w:iCs w:val="0"/>
          <w:sz w:val="24"/>
        </w:rPr>
        <w:t>6</w:t>
      </w:r>
      <w:r w:rsidR="00084425">
        <w:rPr>
          <w:b w:val="0"/>
          <w:bCs w:val="0"/>
          <w:i w:val="0"/>
          <w:iCs w:val="0"/>
          <w:sz w:val="24"/>
        </w:rPr>
        <w:t> </w:t>
      </w:r>
      <w:r w:rsidR="00FE69B2">
        <w:rPr>
          <w:b w:val="0"/>
          <w:bCs w:val="0"/>
          <w:i w:val="0"/>
          <w:iCs w:val="0"/>
          <w:sz w:val="24"/>
        </w:rPr>
        <w:t>550</w:t>
      </w:r>
      <w:r w:rsidR="00084425">
        <w:rPr>
          <w:b w:val="0"/>
          <w:bCs w:val="0"/>
          <w:i w:val="0"/>
          <w:iCs w:val="0"/>
          <w:sz w:val="24"/>
        </w:rPr>
        <w:t xml:space="preserve"> </w:t>
      </w:r>
      <w:r w:rsidR="00FE69B2">
        <w:rPr>
          <w:b w:val="0"/>
          <w:bCs w:val="0"/>
          <w:i w:val="0"/>
          <w:iCs w:val="0"/>
          <w:sz w:val="24"/>
        </w:rPr>
        <w:t>l nemrznú</w:t>
      </w:r>
      <w:r w:rsidR="003F7696">
        <w:rPr>
          <w:b w:val="0"/>
          <w:bCs w:val="0"/>
          <w:i w:val="0"/>
          <w:iCs w:val="0"/>
          <w:sz w:val="24"/>
        </w:rPr>
        <w:t>cich kvapalín</w:t>
      </w:r>
    </w:p>
    <w:p w14:paraId="6CF103A5" w14:textId="2B563E19" w:rsidR="00273439" w:rsidRPr="00273439" w:rsidRDefault="00273439" w:rsidP="00273439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 xml:space="preserve">predpokladané maximálne možné množstvo vzniknutého odpadu </w:t>
      </w:r>
      <w:r w:rsidR="005D4239">
        <w:rPr>
          <w:b w:val="0"/>
          <w:bCs w:val="0"/>
          <w:i w:val="0"/>
          <w:iCs w:val="0"/>
          <w:sz w:val="24"/>
        </w:rPr>
        <w:t xml:space="preserve">v Dotrieďovacom závode </w:t>
      </w:r>
      <w:r>
        <w:rPr>
          <w:b w:val="0"/>
          <w:bCs w:val="0"/>
          <w:i w:val="0"/>
          <w:iCs w:val="0"/>
          <w:sz w:val="24"/>
        </w:rPr>
        <w:t>je 100</w:t>
      </w:r>
      <w:r w:rsidR="00DE4D6D">
        <w:rPr>
          <w:b w:val="0"/>
          <w:bCs w:val="0"/>
          <w:i w:val="0"/>
          <w:iCs w:val="0"/>
          <w:sz w:val="24"/>
        </w:rPr>
        <w:t xml:space="preserve"> l nemrznúcich kvapalín</w:t>
      </w:r>
    </w:p>
    <w:p w14:paraId="3869BF58" w14:textId="77777777" w:rsidR="003F7696" w:rsidRDefault="003F7696" w:rsidP="003F7696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predpokladaný interval odvozu je 1x ročne</w:t>
      </w:r>
    </w:p>
    <w:p w14:paraId="0CA03342" w14:textId="77777777" w:rsidR="00A836FE" w:rsidRPr="00A836FE" w:rsidRDefault="00A836FE" w:rsidP="00A836FE">
      <w:pPr>
        <w:pStyle w:val="Nzov"/>
        <w:ind w:left="720"/>
        <w:jc w:val="both"/>
        <w:rPr>
          <w:b w:val="0"/>
          <w:bCs w:val="0"/>
          <w:i w:val="0"/>
          <w:iCs w:val="0"/>
          <w:sz w:val="24"/>
        </w:rPr>
      </w:pPr>
    </w:p>
    <w:p w14:paraId="5C1686CC" w14:textId="1A8EDB92" w:rsidR="00892969" w:rsidRDefault="00A63082" w:rsidP="009C03F8">
      <w:pPr>
        <w:pStyle w:val="Nzov"/>
        <w:ind w:left="360"/>
        <w:jc w:val="both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</w:rPr>
        <w:t>9</w:t>
      </w:r>
      <w:r w:rsidR="009C03F8" w:rsidRPr="009C03F8">
        <w:rPr>
          <w:b w:val="0"/>
          <w:bCs w:val="0"/>
          <w:i w:val="0"/>
          <w:iCs w:val="0"/>
          <w:sz w:val="24"/>
        </w:rPr>
        <w:t>.</w:t>
      </w:r>
      <w:r w:rsidR="00E6295F">
        <w:rPr>
          <w:b w:val="0"/>
          <w:bCs w:val="0"/>
          <w:i w:val="0"/>
          <w:iCs w:val="0"/>
          <w:sz w:val="24"/>
        </w:rPr>
        <w:tab/>
      </w:r>
      <w:r w:rsidR="003866E9">
        <w:rPr>
          <w:b w:val="0"/>
          <w:bCs w:val="0"/>
          <w:i w:val="0"/>
          <w:iCs w:val="0"/>
          <w:sz w:val="24"/>
          <w:u w:val="single"/>
        </w:rPr>
        <w:t>Laboratórne chemikálie vrátane zmesí chemikálií</w:t>
      </w:r>
    </w:p>
    <w:p w14:paraId="673E35D2" w14:textId="16606B4F" w:rsidR="00892969" w:rsidRDefault="00892969" w:rsidP="00892969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pochádzajúce z</w:t>
      </w:r>
      <w:r w:rsidR="003866E9">
        <w:rPr>
          <w:b w:val="0"/>
          <w:bCs w:val="0"/>
          <w:i w:val="0"/>
          <w:iCs w:val="0"/>
          <w:sz w:val="24"/>
        </w:rPr>
        <w:t> laboratórnej činnosti</w:t>
      </w:r>
      <w:r w:rsidR="00AA06AB">
        <w:rPr>
          <w:b w:val="0"/>
          <w:bCs w:val="0"/>
          <w:i w:val="0"/>
          <w:iCs w:val="0"/>
          <w:sz w:val="24"/>
        </w:rPr>
        <w:t xml:space="preserve"> v ZEVO</w:t>
      </w:r>
    </w:p>
    <w:p w14:paraId="58A3A0D7" w14:textId="6DB9EAB0" w:rsidR="00892969" w:rsidRDefault="00234E17" w:rsidP="00892969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odpadové </w:t>
      </w:r>
      <w:r w:rsidR="00465800">
        <w:rPr>
          <w:b w:val="0"/>
          <w:bCs w:val="0"/>
          <w:i w:val="0"/>
          <w:iCs w:val="0"/>
          <w:sz w:val="24"/>
        </w:rPr>
        <w:t xml:space="preserve">chemikálie </w:t>
      </w:r>
      <w:r>
        <w:rPr>
          <w:b w:val="0"/>
          <w:bCs w:val="0"/>
          <w:i w:val="0"/>
          <w:iCs w:val="0"/>
          <w:sz w:val="24"/>
        </w:rPr>
        <w:t xml:space="preserve"> a chemikálie </w:t>
      </w:r>
      <w:r w:rsidR="00465800">
        <w:rPr>
          <w:b w:val="0"/>
          <w:bCs w:val="0"/>
          <w:i w:val="0"/>
          <w:iCs w:val="0"/>
          <w:sz w:val="24"/>
        </w:rPr>
        <w:t>po</w:t>
      </w:r>
      <w:r w:rsidR="003D64FF">
        <w:rPr>
          <w:b w:val="0"/>
          <w:bCs w:val="0"/>
          <w:i w:val="0"/>
          <w:iCs w:val="0"/>
          <w:sz w:val="24"/>
        </w:rPr>
        <w:t xml:space="preserve"> záručnej leh</w:t>
      </w:r>
      <w:r w:rsidR="002F68D6">
        <w:rPr>
          <w:b w:val="0"/>
          <w:bCs w:val="0"/>
          <w:i w:val="0"/>
          <w:iCs w:val="0"/>
          <w:sz w:val="24"/>
        </w:rPr>
        <w:t>ote</w:t>
      </w:r>
      <w:r w:rsidR="00BB06C8">
        <w:rPr>
          <w:b w:val="0"/>
          <w:bCs w:val="0"/>
          <w:i w:val="0"/>
          <w:iCs w:val="0"/>
          <w:sz w:val="24"/>
        </w:rPr>
        <w:t xml:space="preserve"> nachádzajúce sa v pôvodných obaloch </w:t>
      </w:r>
    </w:p>
    <w:p w14:paraId="106D619E" w14:textId="648DB7A3" w:rsidR="003F7696" w:rsidRDefault="003F7696" w:rsidP="00892969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predpokladané maximálne možné množstvo vzniknutého odpadu v ZEVO za rok je</w:t>
      </w:r>
      <w:r w:rsidR="00A23175">
        <w:rPr>
          <w:b w:val="0"/>
          <w:bCs w:val="0"/>
          <w:i w:val="0"/>
          <w:iCs w:val="0"/>
          <w:sz w:val="24"/>
        </w:rPr>
        <w:t xml:space="preserve">  </w:t>
      </w:r>
      <w:r>
        <w:rPr>
          <w:b w:val="0"/>
          <w:bCs w:val="0"/>
          <w:i w:val="0"/>
          <w:iCs w:val="0"/>
          <w:sz w:val="24"/>
        </w:rPr>
        <w:t xml:space="preserve"> 200</w:t>
      </w:r>
      <w:r w:rsidR="00A23175">
        <w:rPr>
          <w:b w:val="0"/>
          <w:bCs w:val="0"/>
          <w:i w:val="0"/>
          <w:iCs w:val="0"/>
          <w:sz w:val="24"/>
        </w:rPr>
        <w:t xml:space="preserve"> </w:t>
      </w:r>
      <w:r>
        <w:rPr>
          <w:b w:val="0"/>
          <w:bCs w:val="0"/>
          <w:i w:val="0"/>
          <w:iCs w:val="0"/>
          <w:sz w:val="24"/>
        </w:rPr>
        <w:t>l</w:t>
      </w:r>
    </w:p>
    <w:p w14:paraId="35B5C58A" w14:textId="0C4C04C3" w:rsidR="003F7696" w:rsidRPr="003F7696" w:rsidRDefault="003F7696" w:rsidP="003F7696">
      <w:pPr>
        <w:pStyle w:val="Nzov"/>
        <w:numPr>
          <w:ilvl w:val="0"/>
          <w:numId w:val="39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predpokladaný interval odvozu je 1x ročne</w:t>
      </w:r>
    </w:p>
    <w:bookmarkEnd w:id="0"/>
    <w:p w14:paraId="41FE4F0D" w14:textId="542B71B3" w:rsidR="006062FA" w:rsidRDefault="006062FA" w:rsidP="006062FA">
      <w:pPr>
        <w:pStyle w:val="Nzov"/>
        <w:jc w:val="both"/>
        <w:rPr>
          <w:b w:val="0"/>
          <w:bCs w:val="0"/>
          <w:i w:val="0"/>
          <w:iCs w:val="0"/>
          <w:sz w:val="24"/>
        </w:rPr>
      </w:pPr>
    </w:p>
    <w:p w14:paraId="21B5C0E9" w14:textId="54B67F2A" w:rsidR="006062FA" w:rsidRPr="006062FA" w:rsidRDefault="006062FA" w:rsidP="006062FA">
      <w:pPr>
        <w:pStyle w:val="Nzov"/>
        <w:jc w:val="both"/>
        <w:rPr>
          <w:b w:val="0"/>
          <w:bCs w:val="0"/>
          <w:i w:val="0"/>
          <w:iCs w:val="0"/>
          <w:sz w:val="24"/>
        </w:rPr>
      </w:pPr>
    </w:p>
    <w:p w14:paraId="47EEBFFF" w14:textId="4FC8089E" w:rsidR="006062FA" w:rsidRPr="006062FA" w:rsidRDefault="006062FA" w:rsidP="006062FA">
      <w:pPr>
        <w:jc w:val="both"/>
        <w:rPr>
          <w:sz w:val="24"/>
          <w:szCs w:val="24"/>
          <w:u w:val="single"/>
        </w:rPr>
      </w:pPr>
      <w:r w:rsidRPr="006062FA">
        <w:rPr>
          <w:b/>
          <w:bCs/>
          <w:sz w:val="24"/>
          <w:szCs w:val="24"/>
          <w:u w:val="single"/>
        </w:rPr>
        <w:t xml:space="preserve">Ďalšie požiadavky na predmet zákazky súvisiace s týmto opisom, vrátane podmienok plnenia, sa nachádzajú v návrhu zmluvy, ktorá je prílohou </w:t>
      </w:r>
      <w:r w:rsidRPr="00BB68B9">
        <w:rPr>
          <w:b/>
          <w:bCs/>
          <w:sz w:val="24"/>
          <w:szCs w:val="24"/>
          <w:u w:val="single"/>
        </w:rPr>
        <w:t>č.</w:t>
      </w:r>
      <w:r w:rsidR="00BB68B9" w:rsidRPr="00BB68B9">
        <w:rPr>
          <w:b/>
          <w:bCs/>
          <w:sz w:val="24"/>
          <w:szCs w:val="24"/>
          <w:u w:val="single"/>
        </w:rPr>
        <w:t xml:space="preserve"> 3</w:t>
      </w:r>
      <w:r w:rsidRPr="00BB68B9">
        <w:rPr>
          <w:b/>
          <w:bCs/>
          <w:sz w:val="24"/>
          <w:szCs w:val="24"/>
          <w:u w:val="single"/>
        </w:rPr>
        <w:t xml:space="preserve"> tejto</w:t>
      </w:r>
      <w:r w:rsidRPr="006062FA">
        <w:rPr>
          <w:b/>
          <w:bCs/>
          <w:sz w:val="24"/>
          <w:szCs w:val="24"/>
          <w:u w:val="single"/>
        </w:rPr>
        <w:t xml:space="preserve"> Výzvy. Verejný obstarávateľ odporúča uchádzačom, aby si pozorne prečítali podmienky plnenia rámcovej dohody.</w:t>
      </w:r>
    </w:p>
    <w:p w14:paraId="783943E6" w14:textId="77777777" w:rsidR="006062FA" w:rsidRPr="003F7696" w:rsidRDefault="006062FA" w:rsidP="006062FA">
      <w:pPr>
        <w:pStyle w:val="Nzov"/>
        <w:jc w:val="both"/>
        <w:rPr>
          <w:b w:val="0"/>
          <w:bCs w:val="0"/>
          <w:i w:val="0"/>
          <w:iCs w:val="0"/>
          <w:sz w:val="24"/>
        </w:rPr>
      </w:pPr>
    </w:p>
    <w:sectPr w:rsidR="006062FA" w:rsidRPr="003F7696" w:rsidSect="009A4499">
      <w:head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96A8" w14:textId="77777777" w:rsidR="000718E4" w:rsidRDefault="000718E4" w:rsidP="00845165">
      <w:r>
        <w:separator/>
      </w:r>
    </w:p>
  </w:endnote>
  <w:endnote w:type="continuationSeparator" w:id="0">
    <w:p w14:paraId="678AD55A" w14:textId="77777777" w:rsidR="000718E4" w:rsidRDefault="000718E4" w:rsidP="0084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0D07" w14:textId="77777777" w:rsidR="000718E4" w:rsidRDefault="000718E4" w:rsidP="00845165">
      <w:r>
        <w:separator/>
      </w:r>
    </w:p>
  </w:footnote>
  <w:footnote w:type="continuationSeparator" w:id="0">
    <w:p w14:paraId="626839DE" w14:textId="77777777" w:rsidR="000718E4" w:rsidRDefault="000718E4" w:rsidP="00845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428E" w14:textId="40FF3E93" w:rsidR="00845165" w:rsidRDefault="00926C08" w:rsidP="00DC044E">
    <w:pPr>
      <w:pStyle w:val="Hlavika"/>
      <w:jc w:val="right"/>
    </w:pPr>
    <w:r>
      <w:t>OLO</w:t>
    </w:r>
    <w:r w:rsidR="006E0167">
      <w:t>,</w:t>
    </w:r>
    <w:r w:rsidR="006E0167" w:rsidRPr="006E0167">
      <w:t xml:space="preserve"> </w:t>
    </w:r>
    <w:r w:rsidR="00845165">
      <w:t xml:space="preserve">a.s., </w:t>
    </w:r>
    <w:proofErr w:type="spellStart"/>
    <w:r w:rsidR="00845165">
      <w:t>Ivanská</w:t>
    </w:r>
    <w:proofErr w:type="spellEnd"/>
    <w:r w:rsidR="00845165">
      <w:t xml:space="preserve"> cesta</w:t>
    </w:r>
    <w:r w:rsidR="00717FAD">
      <w:t xml:space="preserve"> 22</w:t>
    </w:r>
    <w:r w:rsidR="00013AEC">
      <w:t xml:space="preserve">, </w:t>
    </w:r>
    <w:r w:rsidR="00DC044E">
      <w:t>821 04 Bratislava</w:t>
    </w:r>
  </w:p>
  <w:p w14:paraId="24888F0A" w14:textId="77777777" w:rsidR="00845165" w:rsidRDefault="008451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6702"/>
    <w:multiLevelType w:val="hybridMultilevel"/>
    <w:tmpl w:val="0A20E334"/>
    <w:lvl w:ilvl="0" w:tplc="041B0017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0E3"/>
    <w:multiLevelType w:val="multilevel"/>
    <w:tmpl w:val="041B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3EF77CE"/>
    <w:multiLevelType w:val="hybridMultilevel"/>
    <w:tmpl w:val="C39EF67C"/>
    <w:lvl w:ilvl="0" w:tplc="041B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986A95"/>
    <w:multiLevelType w:val="hybridMultilevel"/>
    <w:tmpl w:val="2E5A7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BD5AE3"/>
    <w:multiLevelType w:val="hybridMultilevel"/>
    <w:tmpl w:val="C9D461CC"/>
    <w:lvl w:ilvl="0" w:tplc="BC28D3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8C4AB0"/>
    <w:multiLevelType w:val="hybridMultilevel"/>
    <w:tmpl w:val="EB7A65C6"/>
    <w:lvl w:ilvl="0" w:tplc="74B2345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2418CF"/>
    <w:multiLevelType w:val="hybridMultilevel"/>
    <w:tmpl w:val="D70C958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1">
      <w:start w:val="1"/>
      <w:numFmt w:val="decimal"/>
      <w:lvlText w:val="%3)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454E4"/>
    <w:multiLevelType w:val="hybridMultilevel"/>
    <w:tmpl w:val="E75676D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03203"/>
    <w:multiLevelType w:val="hybridMultilevel"/>
    <w:tmpl w:val="34F86E86"/>
    <w:lvl w:ilvl="0" w:tplc="041B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3022F7B"/>
    <w:multiLevelType w:val="hybridMultilevel"/>
    <w:tmpl w:val="A412D058"/>
    <w:lvl w:ilvl="0" w:tplc="041B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4593657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C620CD"/>
    <w:multiLevelType w:val="hybridMultilevel"/>
    <w:tmpl w:val="F1F6F9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CAB18E">
      <w:start w:val="9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B7470"/>
    <w:multiLevelType w:val="hybridMultilevel"/>
    <w:tmpl w:val="8B5259B2"/>
    <w:lvl w:ilvl="0" w:tplc="BC28D3D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D5128B6"/>
    <w:multiLevelType w:val="hybridMultilevel"/>
    <w:tmpl w:val="08D0605E"/>
    <w:lvl w:ilvl="0" w:tplc="EFE4897E">
      <w:start w:val="2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E10DD0"/>
    <w:multiLevelType w:val="hybridMultilevel"/>
    <w:tmpl w:val="132C011E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196172A"/>
    <w:multiLevelType w:val="hybridMultilevel"/>
    <w:tmpl w:val="E02EF31C"/>
    <w:lvl w:ilvl="0" w:tplc="BC28D3D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020E17"/>
    <w:multiLevelType w:val="hybridMultilevel"/>
    <w:tmpl w:val="8DDE2ABC"/>
    <w:lvl w:ilvl="0" w:tplc="D55A85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873D4"/>
    <w:multiLevelType w:val="hybridMultilevel"/>
    <w:tmpl w:val="CC521300"/>
    <w:lvl w:ilvl="0" w:tplc="F3C428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42E8"/>
    <w:multiLevelType w:val="hybridMultilevel"/>
    <w:tmpl w:val="07D832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67DBB"/>
    <w:multiLevelType w:val="hybridMultilevel"/>
    <w:tmpl w:val="73723A9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2C2700"/>
    <w:multiLevelType w:val="multilevel"/>
    <w:tmpl w:val="91D2B7E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C7E73B3"/>
    <w:multiLevelType w:val="hybridMultilevel"/>
    <w:tmpl w:val="F308120E"/>
    <w:lvl w:ilvl="0" w:tplc="F1D05CFE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5A1D4D"/>
    <w:multiLevelType w:val="multilevel"/>
    <w:tmpl w:val="845419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7AB27AE"/>
    <w:multiLevelType w:val="hybridMultilevel"/>
    <w:tmpl w:val="D7DC9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E044C"/>
    <w:multiLevelType w:val="hybridMultilevel"/>
    <w:tmpl w:val="FE802FB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9C0E57"/>
    <w:multiLevelType w:val="hybridMultilevel"/>
    <w:tmpl w:val="AD5E909C"/>
    <w:lvl w:ilvl="0" w:tplc="BC28D3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D3A4F"/>
    <w:multiLevelType w:val="hybridMultilevel"/>
    <w:tmpl w:val="B90E026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A35E4"/>
    <w:multiLevelType w:val="hybridMultilevel"/>
    <w:tmpl w:val="5CFEEE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D6013"/>
    <w:multiLevelType w:val="multilevel"/>
    <w:tmpl w:val="183C2F4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A216861"/>
    <w:multiLevelType w:val="hybridMultilevel"/>
    <w:tmpl w:val="39A4C30A"/>
    <w:lvl w:ilvl="0" w:tplc="BC28D3D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6E79FC"/>
    <w:multiLevelType w:val="hybridMultilevel"/>
    <w:tmpl w:val="360A641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428EA"/>
    <w:multiLevelType w:val="hybridMultilevel"/>
    <w:tmpl w:val="B47EBC8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1E779E"/>
    <w:multiLevelType w:val="hybridMultilevel"/>
    <w:tmpl w:val="70E69F96"/>
    <w:lvl w:ilvl="0" w:tplc="BC28D3D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44447B3"/>
    <w:multiLevelType w:val="hybridMultilevel"/>
    <w:tmpl w:val="AAD8C79A"/>
    <w:lvl w:ilvl="0" w:tplc="BC28D3D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8F21EE"/>
    <w:multiLevelType w:val="hybridMultilevel"/>
    <w:tmpl w:val="5DCE1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CAB18E">
      <w:start w:val="9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62120"/>
    <w:multiLevelType w:val="hybridMultilevel"/>
    <w:tmpl w:val="5CA6B2C8"/>
    <w:lvl w:ilvl="0" w:tplc="5810EA7C">
      <w:start w:val="4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6" w15:restartNumberingAfterBreak="0">
    <w:nsid w:val="6B7824FA"/>
    <w:multiLevelType w:val="hybridMultilevel"/>
    <w:tmpl w:val="8824377C"/>
    <w:lvl w:ilvl="0" w:tplc="041B0011">
      <w:start w:val="1"/>
      <w:numFmt w:val="decimal"/>
      <w:lvlText w:val="%1)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 w15:restartNumberingAfterBreak="0">
    <w:nsid w:val="70314EE8"/>
    <w:multiLevelType w:val="hybridMultilevel"/>
    <w:tmpl w:val="9CAAC28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0912CAB"/>
    <w:multiLevelType w:val="hybridMultilevel"/>
    <w:tmpl w:val="FAA099F6"/>
    <w:lvl w:ilvl="0" w:tplc="3A74D77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421E6"/>
    <w:multiLevelType w:val="hybridMultilevel"/>
    <w:tmpl w:val="0910F014"/>
    <w:lvl w:ilvl="0" w:tplc="74B2345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AACAB18E">
      <w:start w:val="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631EA0"/>
    <w:multiLevelType w:val="hybridMultilevel"/>
    <w:tmpl w:val="099276CE"/>
    <w:lvl w:ilvl="0" w:tplc="BC28D3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0"/>
  </w:num>
  <w:num w:numId="4">
    <w:abstractNumId w:val="35"/>
  </w:num>
  <w:num w:numId="5">
    <w:abstractNumId w:val="21"/>
  </w:num>
  <w:num w:numId="6">
    <w:abstractNumId w:val="29"/>
  </w:num>
  <w:num w:numId="7">
    <w:abstractNumId w:val="11"/>
  </w:num>
  <w:num w:numId="8">
    <w:abstractNumId w:val="30"/>
  </w:num>
  <w:num w:numId="9">
    <w:abstractNumId w:val="6"/>
  </w:num>
  <w:num w:numId="10">
    <w:abstractNumId w:val="1"/>
  </w:num>
  <w:num w:numId="11">
    <w:abstractNumId w:val="15"/>
  </w:num>
  <w:num w:numId="12">
    <w:abstractNumId w:val="7"/>
  </w:num>
  <w:num w:numId="13">
    <w:abstractNumId w:val="33"/>
  </w:num>
  <w:num w:numId="14">
    <w:abstractNumId w:val="19"/>
  </w:num>
  <w:num w:numId="15">
    <w:abstractNumId w:val="40"/>
  </w:num>
  <w:num w:numId="16">
    <w:abstractNumId w:val="34"/>
  </w:num>
  <w:num w:numId="17">
    <w:abstractNumId w:val="5"/>
  </w:num>
  <w:num w:numId="18">
    <w:abstractNumId w:val="26"/>
  </w:num>
  <w:num w:numId="19">
    <w:abstractNumId w:val="4"/>
  </w:num>
  <w:num w:numId="20">
    <w:abstractNumId w:val="32"/>
  </w:num>
  <w:num w:numId="21">
    <w:abstractNumId w:val="12"/>
  </w:num>
  <w:num w:numId="22">
    <w:abstractNumId w:val="37"/>
  </w:num>
  <w:num w:numId="23">
    <w:abstractNumId w:val="23"/>
  </w:num>
  <w:num w:numId="24">
    <w:abstractNumId w:val="25"/>
  </w:num>
  <w:num w:numId="25">
    <w:abstractNumId w:val="16"/>
  </w:num>
  <w:num w:numId="26">
    <w:abstractNumId w:val="38"/>
  </w:num>
  <w:num w:numId="27">
    <w:abstractNumId w:val="36"/>
  </w:num>
  <w:num w:numId="28">
    <w:abstractNumId w:val="14"/>
  </w:num>
  <w:num w:numId="29">
    <w:abstractNumId w:val="9"/>
  </w:num>
  <w:num w:numId="30">
    <w:abstractNumId w:val="2"/>
  </w:num>
  <w:num w:numId="31">
    <w:abstractNumId w:val="8"/>
  </w:num>
  <w:num w:numId="32">
    <w:abstractNumId w:val="10"/>
  </w:num>
  <w:num w:numId="33">
    <w:abstractNumId w:val="20"/>
  </w:num>
  <w:num w:numId="34">
    <w:abstractNumId w:val="27"/>
  </w:num>
  <w:num w:numId="35">
    <w:abstractNumId w:val="24"/>
  </w:num>
  <w:num w:numId="36">
    <w:abstractNumId w:val="18"/>
  </w:num>
  <w:num w:numId="37">
    <w:abstractNumId w:val="31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23"/>
    <w:rsid w:val="000040F1"/>
    <w:rsid w:val="000073FC"/>
    <w:rsid w:val="0001011E"/>
    <w:rsid w:val="00013AEC"/>
    <w:rsid w:val="000144D3"/>
    <w:rsid w:val="00015C8F"/>
    <w:rsid w:val="000247B6"/>
    <w:rsid w:val="000270A8"/>
    <w:rsid w:val="00033D7B"/>
    <w:rsid w:val="00034F7B"/>
    <w:rsid w:val="00042F54"/>
    <w:rsid w:val="00060B65"/>
    <w:rsid w:val="0006348F"/>
    <w:rsid w:val="000718E4"/>
    <w:rsid w:val="00073EE2"/>
    <w:rsid w:val="000819FF"/>
    <w:rsid w:val="00084425"/>
    <w:rsid w:val="000B0E80"/>
    <w:rsid w:val="000D0779"/>
    <w:rsid w:val="000D466B"/>
    <w:rsid w:val="000E06BA"/>
    <w:rsid w:val="000E7AA1"/>
    <w:rsid w:val="000F5B39"/>
    <w:rsid w:val="001016F5"/>
    <w:rsid w:val="001109C8"/>
    <w:rsid w:val="001154CD"/>
    <w:rsid w:val="00122D23"/>
    <w:rsid w:val="00140973"/>
    <w:rsid w:val="00152865"/>
    <w:rsid w:val="00160414"/>
    <w:rsid w:val="00170414"/>
    <w:rsid w:val="001725DB"/>
    <w:rsid w:val="00172DD5"/>
    <w:rsid w:val="00186EBB"/>
    <w:rsid w:val="00187B2B"/>
    <w:rsid w:val="001A00C6"/>
    <w:rsid w:val="001A371F"/>
    <w:rsid w:val="001B1D6A"/>
    <w:rsid w:val="001B1FB1"/>
    <w:rsid w:val="001C6F19"/>
    <w:rsid w:val="001E0018"/>
    <w:rsid w:val="001E2650"/>
    <w:rsid w:val="001E4D70"/>
    <w:rsid w:val="001E7F32"/>
    <w:rsid w:val="001F16A5"/>
    <w:rsid w:val="001F2DB1"/>
    <w:rsid w:val="001F3AC7"/>
    <w:rsid w:val="00207C4D"/>
    <w:rsid w:val="00211112"/>
    <w:rsid w:val="00216AAA"/>
    <w:rsid w:val="00221A08"/>
    <w:rsid w:val="00234E17"/>
    <w:rsid w:val="00250EBD"/>
    <w:rsid w:val="00255544"/>
    <w:rsid w:val="00255ED6"/>
    <w:rsid w:val="002566E1"/>
    <w:rsid w:val="00273439"/>
    <w:rsid w:val="00275711"/>
    <w:rsid w:val="0028286A"/>
    <w:rsid w:val="00286B2A"/>
    <w:rsid w:val="00292F00"/>
    <w:rsid w:val="00295FEA"/>
    <w:rsid w:val="002A6F9A"/>
    <w:rsid w:val="002B3FEA"/>
    <w:rsid w:val="002B594A"/>
    <w:rsid w:val="002B7699"/>
    <w:rsid w:val="002C6DA7"/>
    <w:rsid w:val="002C7D34"/>
    <w:rsid w:val="002D2F86"/>
    <w:rsid w:val="002D3A48"/>
    <w:rsid w:val="002D3CE1"/>
    <w:rsid w:val="002F00D7"/>
    <w:rsid w:val="002F68D6"/>
    <w:rsid w:val="002F6D77"/>
    <w:rsid w:val="002F7269"/>
    <w:rsid w:val="003030CB"/>
    <w:rsid w:val="00314695"/>
    <w:rsid w:val="00322A7E"/>
    <w:rsid w:val="003346BA"/>
    <w:rsid w:val="003549B5"/>
    <w:rsid w:val="003648DD"/>
    <w:rsid w:val="00367304"/>
    <w:rsid w:val="00374FB6"/>
    <w:rsid w:val="00382000"/>
    <w:rsid w:val="003866E9"/>
    <w:rsid w:val="003956A6"/>
    <w:rsid w:val="003A0A3C"/>
    <w:rsid w:val="003A1C81"/>
    <w:rsid w:val="003A212F"/>
    <w:rsid w:val="003A3112"/>
    <w:rsid w:val="003A3667"/>
    <w:rsid w:val="003B0371"/>
    <w:rsid w:val="003B37C7"/>
    <w:rsid w:val="003B4D1F"/>
    <w:rsid w:val="003C7DB2"/>
    <w:rsid w:val="003D64FF"/>
    <w:rsid w:val="003F10BD"/>
    <w:rsid w:val="003F60F2"/>
    <w:rsid w:val="003F6C2E"/>
    <w:rsid w:val="003F7696"/>
    <w:rsid w:val="004006C3"/>
    <w:rsid w:val="00402992"/>
    <w:rsid w:val="00404939"/>
    <w:rsid w:val="004126F9"/>
    <w:rsid w:val="00413868"/>
    <w:rsid w:val="00432AFC"/>
    <w:rsid w:val="00433762"/>
    <w:rsid w:val="0043593C"/>
    <w:rsid w:val="004511E1"/>
    <w:rsid w:val="00451814"/>
    <w:rsid w:val="004569C7"/>
    <w:rsid w:val="004643FB"/>
    <w:rsid w:val="00465800"/>
    <w:rsid w:val="0047454F"/>
    <w:rsid w:val="0047693A"/>
    <w:rsid w:val="004821AE"/>
    <w:rsid w:val="00483F95"/>
    <w:rsid w:val="0048528C"/>
    <w:rsid w:val="004B14DA"/>
    <w:rsid w:val="004B14E1"/>
    <w:rsid w:val="004B3FBF"/>
    <w:rsid w:val="004C31BC"/>
    <w:rsid w:val="004D4A38"/>
    <w:rsid w:val="004D77B8"/>
    <w:rsid w:val="004E4355"/>
    <w:rsid w:val="004E4B42"/>
    <w:rsid w:val="004F463E"/>
    <w:rsid w:val="004F468D"/>
    <w:rsid w:val="00510A18"/>
    <w:rsid w:val="00511E2A"/>
    <w:rsid w:val="00517A04"/>
    <w:rsid w:val="00521205"/>
    <w:rsid w:val="005403F2"/>
    <w:rsid w:val="00540828"/>
    <w:rsid w:val="00545FE8"/>
    <w:rsid w:val="0054633A"/>
    <w:rsid w:val="005465F8"/>
    <w:rsid w:val="0055202C"/>
    <w:rsid w:val="00552300"/>
    <w:rsid w:val="00554EAE"/>
    <w:rsid w:val="00555CD3"/>
    <w:rsid w:val="005579FA"/>
    <w:rsid w:val="005630F4"/>
    <w:rsid w:val="00577B30"/>
    <w:rsid w:val="0058263D"/>
    <w:rsid w:val="00585AC1"/>
    <w:rsid w:val="00592273"/>
    <w:rsid w:val="00592FC4"/>
    <w:rsid w:val="005B64D1"/>
    <w:rsid w:val="005D07BF"/>
    <w:rsid w:val="005D3A8A"/>
    <w:rsid w:val="005D4239"/>
    <w:rsid w:val="005D5E3D"/>
    <w:rsid w:val="005E1ED2"/>
    <w:rsid w:val="005E62A6"/>
    <w:rsid w:val="005F21D9"/>
    <w:rsid w:val="005F677E"/>
    <w:rsid w:val="005F6D6F"/>
    <w:rsid w:val="006062FA"/>
    <w:rsid w:val="00610E75"/>
    <w:rsid w:val="00614290"/>
    <w:rsid w:val="00624DEE"/>
    <w:rsid w:val="00632CD0"/>
    <w:rsid w:val="00633FCE"/>
    <w:rsid w:val="00662A5A"/>
    <w:rsid w:val="00683ACD"/>
    <w:rsid w:val="00685F37"/>
    <w:rsid w:val="006B316A"/>
    <w:rsid w:val="006B47FC"/>
    <w:rsid w:val="006C3A18"/>
    <w:rsid w:val="006D1134"/>
    <w:rsid w:val="006D4441"/>
    <w:rsid w:val="006E0167"/>
    <w:rsid w:val="006E4968"/>
    <w:rsid w:val="006F7D00"/>
    <w:rsid w:val="00700A78"/>
    <w:rsid w:val="00702409"/>
    <w:rsid w:val="00705604"/>
    <w:rsid w:val="00706F7F"/>
    <w:rsid w:val="00713E44"/>
    <w:rsid w:val="00717FAD"/>
    <w:rsid w:val="00752EAF"/>
    <w:rsid w:val="0075454E"/>
    <w:rsid w:val="007555B6"/>
    <w:rsid w:val="007604BE"/>
    <w:rsid w:val="00764C21"/>
    <w:rsid w:val="00780D37"/>
    <w:rsid w:val="00781752"/>
    <w:rsid w:val="00782921"/>
    <w:rsid w:val="007A7D33"/>
    <w:rsid w:val="007D142D"/>
    <w:rsid w:val="007D26F7"/>
    <w:rsid w:val="007E3E6E"/>
    <w:rsid w:val="007F63B5"/>
    <w:rsid w:val="0082510B"/>
    <w:rsid w:val="008319E2"/>
    <w:rsid w:val="00832CA9"/>
    <w:rsid w:val="00835498"/>
    <w:rsid w:val="00836AAE"/>
    <w:rsid w:val="00845165"/>
    <w:rsid w:val="008572BC"/>
    <w:rsid w:val="0086565C"/>
    <w:rsid w:val="0086568A"/>
    <w:rsid w:val="00866A39"/>
    <w:rsid w:val="00877913"/>
    <w:rsid w:val="00880EC4"/>
    <w:rsid w:val="00884CFC"/>
    <w:rsid w:val="00887ADE"/>
    <w:rsid w:val="00892969"/>
    <w:rsid w:val="008A177C"/>
    <w:rsid w:val="008C035D"/>
    <w:rsid w:val="008C346C"/>
    <w:rsid w:val="008C3F6E"/>
    <w:rsid w:val="008D60F2"/>
    <w:rsid w:val="00926C08"/>
    <w:rsid w:val="00934ABF"/>
    <w:rsid w:val="00945FCE"/>
    <w:rsid w:val="00952CC3"/>
    <w:rsid w:val="00953650"/>
    <w:rsid w:val="00965DC5"/>
    <w:rsid w:val="00976BA1"/>
    <w:rsid w:val="0098149A"/>
    <w:rsid w:val="009A4499"/>
    <w:rsid w:val="009A6CFC"/>
    <w:rsid w:val="009C03F8"/>
    <w:rsid w:val="009F4552"/>
    <w:rsid w:val="00A021EE"/>
    <w:rsid w:val="00A157E2"/>
    <w:rsid w:val="00A23175"/>
    <w:rsid w:val="00A26EAA"/>
    <w:rsid w:val="00A27472"/>
    <w:rsid w:val="00A31929"/>
    <w:rsid w:val="00A62C46"/>
    <w:rsid w:val="00A63082"/>
    <w:rsid w:val="00A64EC2"/>
    <w:rsid w:val="00A74A11"/>
    <w:rsid w:val="00A836FE"/>
    <w:rsid w:val="00A96BBB"/>
    <w:rsid w:val="00AA06AB"/>
    <w:rsid w:val="00AA694C"/>
    <w:rsid w:val="00AB6B70"/>
    <w:rsid w:val="00AD26DF"/>
    <w:rsid w:val="00AE2EB2"/>
    <w:rsid w:val="00AF2807"/>
    <w:rsid w:val="00B02E13"/>
    <w:rsid w:val="00B07F84"/>
    <w:rsid w:val="00B21223"/>
    <w:rsid w:val="00B26B61"/>
    <w:rsid w:val="00B310DB"/>
    <w:rsid w:val="00B32203"/>
    <w:rsid w:val="00B411EE"/>
    <w:rsid w:val="00B4513F"/>
    <w:rsid w:val="00B46639"/>
    <w:rsid w:val="00B56B9E"/>
    <w:rsid w:val="00B64BD5"/>
    <w:rsid w:val="00B65D7D"/>
    <w:rsid w:val="00B66F6C"/>
    <w:rsid w:val="00B836AC"/>
    <w:rsid w:val="00B85A18"/>
    <w:rsid w:val="00B90897"/>
    <w:rsid w:val="00BA7E04"/>
    <w:rsid w:val="00BB06C8"/>
    <w:rsid w:val="00BB3BD1"/>
    <w:rsid w:val="00BB68B9"/>
    <w:rsid w:val="00BB7DD8"/>
    <w:rsid w:val="00BD2B04"/>
    <w:rsid w:val="00BE1EB8"/>
    <w:rsid w:val="00BE6452"/>
    <w:rsid w:val="00BF2E6A"/>
    <w:rsid w:val="00BF417D"/>
    <w:rsid w:val="00C140B2"/>
    <w:rsid w:val="00C14D61"/>
    <w:rsid w:val="00C27F95"/>
    <w:rsid w:val="00C37812"/>
    <w:rsid w:val="00C46414"/>
    <w:rsid w:val="00C64EFE"/>
    <w:rsid w:val="00C6607A"/>
    <w:rsid w:val="00C67F9A"/>
    <w:rsid w:val="00C83770"/>
    <w:rsid w:val="00C873D9"/>
    <w:rsid w:val="00C940C4"/>
    <w:rsid w:val="00CA0E67"/>
    <w:rsid w:val="00CA12ED"/>
    <w:rsid w:val="00CA4723"/>
    <w:rsid w:val="00CD10DA"/>
    <w:rsid w:val="00CE5783"/>
    <w:rsid w:val="00CF33B1"/>
    <w:rsid w:val="00D00AD3"/>
    <w:rsid w:val="00D02D83"/>
    <w:rsid w:val="00D03B22"/>
    <w:rsid w:val="00D06C01"/>
    <w:rsid w:val="00D26C7B"/>
    <w:rsid w:val="00D40E59"/>
    <w:rsid w:val="00D44EC6"/>
    <w:rsid w:val="00D47B1F"/>
    <w:rsid w:val="00D5014A"/>
    <w:rsid w:val="00D656DC"/>
    <w:rsid w:val="00D7688A"/>
    <w:rsid w:val="00D900A1"/>
    <w:rsid w:val="00DB51E5"/>
    <w:rsid w:val="00DB6BE5"/>
    <w:rsid w:val="00DC044E"/>
    <w:rsid w:val="00DC4E4B"/>
    <w:rsid w:val="00DC731E"/>
    <w:rsid w:val="00DD17B7"/>
    <w:rsid w:val="00DD19C6"/>
    <w:rsid w:val="00DE4D6D"/>
    <w:rsid w:val="00DF0A10"/>
    <w:rsid w:val="00DF3C0F"/>
    <w:rsid w:val="00DF3DA6"/>
    <w:rsid w:val="00E137C9"/>
    <w:rsid w:val="00E17FA6"/>
    <w:rsid w:val="00E27ADE"/>
    <w:rsid w:val="00E30C22"/>
    <w:rsid w:val="00E31DD5"/>
    <w:rsid w:val="00E4099A"/>
    <w:rsid w:val="00E46221"/>
    <w:rsid w:val="00E6295F"/>
    <w:rsid w:val="00E6654D"/>
    <w:rsid w:val="00E75DD6"/>
    <w:rsid w:val="00E97FE5"/>
    <w:rsid w:val="00EA16EE"/>
    <w:rsid w:val="00EA1EC2"/>
    <w:rsid w:val="00EA63B3"/>
    <w:rsid w:val="00EB2942"/>
    <w:rsid w:val="00EC5089"/>
    <w:rsid w:val="00ED2008"/>
    <w:rsid w:val="00F01889"/>
    <w:rsid w:val="00F02C9D"/>
    <w:rsid w:val="00F2253A"/>
    <w:rsid w:val="00F376E5"/>
    <w:rsid w:val="00F419EC"/>
    <w:rsid w:val="00F610ED"/>
    <w:rsid w:val="00F705BB"/>
    <w:rsid w:val="00F768DE"/>
    <w:rsid w:val="00FE40C9"/>
    <w:rsid w:val="00FE69B2"/>
    <w:rsid w:val="00FE77FF"/>
    <w:rsid w:val="00FF09D6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732FF"/>
  <w15:chartTrackingRefBased/>
  <w15:docId w15:val="{FC97E830-1EB3-4398-8F3E-F42C03E0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12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B21223"/>
    <w:pPr>
      <w:ind w:left="708"/>
    </w:p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B2122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46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46BA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451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516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451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516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6E4968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6E4968"/>
    <w:rPr>
      <w:rFonts w:ascii="Times New Roman" w:eastAsia="Times New Roman" w:hAnsi="Times New Roman" w:cs="Times New Roman"/>
      <w:b/>
      <w:bCs/>
      <w:i/>
      <w:iCs/>
      <w:sz w:val="32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F0A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0A10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0A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0A1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0A1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Zkladntext">
    <w:name w:val="Body Text"/>
    <w:aliases w:val="Obsah"/>
    <w:basedOn w:val="Normlny"/>
    <w:link w:val="ZkladntextChar"/>
    <w:uiPriority w:val="99"/>
    <w:rsid w:val="006D1134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6D113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A188F-6BA5-40FB-A4C2-6B33E511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Berláková Katarína</dc:creator>
  <cp:keywords/>
  <dc:description/>
  <cp:lastModifiedBy>Berláková Katarína</cp:lastModifiedBy>
  <cp:revision>8</cp:revision>
  <dcterms:created xsi:type="dcterms:W3CDTF">2021-10-28T09:03:00Z</dcterms:created>
  <dcterms:modified xsi:type="dcterms:W3CDTF">2022-01-18T07:30:00Z</dcterms:modified>
</cp:coreProperties>
</file>