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3E6" w:rsidRPr="00642DDC" w:rsidRDefault="007967CF" w:rsidP="00642DDC">
      <w:pPr>
        <w:autoSpaceDE w:val="0"/>
        <w:autoSpaceDN w:val="0"/>
        <w:adjustRightInd w:val="0"/>
        <w:ind w:firstLine="142"/>
        <w:rPr>
          <w:rFonts w:ascii="Arial" w:hAnsi="Arial" w:cs="Arial"/>
          <w:b/>
          <w:bCs/>
          <w:color w:val="000000"/>
        </w:rPr>
      </w:pPr>
      <w:r>
        <w:rPr>
          <w:rFonts w:asciiTheme="minorHAnsi" w:hAnsiTheme="minorHAnsi"/>
          <w:sz w:val="20"/>
          <w:szCs w:val="20"/>
        </w:rPr>
        <w:t>Názov</w:t>
      </w:r>
      <w:r w:rsidR="002C73E6">
        <w:rPr>
          <w:rFonts w:asciiTheme="minorHAnsi" w:hAnsiTheme="minorHAnsi"/>
          <w:sz w:val="20"/>
          <w:szCs w:val="20"/>
        </w:rPr>
        <w:t>:</w:t>
      </w:r>
      <w:r>
        <w:rPr>
          <w:rFonts w:asciiTheme="minorHAnsi" w:hAnsiTheme="minorHAnsi"/>
          <w:sz w:val="20"/>
          <w:szCs w:val="20"/>
        </w:rPr>
        <w:t xml:space="preserve"> </w:t>
      </w:r>
      <w:r w:rsidR="00642DDC">
        <w:rPr>
          <w:rFonts w:asciiTheme="minorHAnsi" w:hAnsiTheme="minorHAnsi"/>
          <w:sz w:val="20"/>
          <w:szCs w:val="20"/>
        </w:rPr>
        <w:tab/>
      </w:r>
      <w:r>
        <w:rPr>
          <w:rFonts w:asciiTheme="minorHAnsi" w:hAnsiTheme="minorHAnsi"/>
          <w:sz w:val="20"/>
          <w:szCs w:val="20"/>
        </w:rPr>
        <w:tab/>
      </w:r>
      <w:r w:rsidR="00642DDC" w:rsidRPr="00642DDC">
        <w:rPr>
          <w:rFonts w:asciiTheme="minorHAnsi" w:hAnsiTheme="minorHAnsi" w:cstheme="minorHAnsi"/>
          <w:b/>
          <w:bCs/>
          <w:color w:val="000000"/>
          <w:sz w:val="20"/>
          <w:szCs w:val="20"/>
        </w:rPr>
        <w:t>Komunitné centrum Orechov dvor - NOVOSTAVBA</w:t>
      </w:r>
    </w:p>
    <w:p w:rsidR="0002672D" w:rsidRDefault="0002672D" w:rsidP="00841ED0">
      <w:pPr>
        <w:ind w:firstLine="142"/>
        <w:rPr>
          <w:rFonts w:asciiTheme="minorHAnsi" w:hAnsiTheme="minorHAnsi"/>
          <w:sz w:val="20"/>
          <w:szCs w:val="20"/>
        </w:rPr>
      </w:pPr>
      <w:r>
        <w:rPr>
          <w:rFonts w:asciiTheme="minorHAnsi" w:hAnsiTheme="minorHAnsi"/>
          <w:sz w:val="20"/>
          <w:szCs w:val="20"/>
        </w:rPr>
        <w:t>Stavebný objekt:</w:t>
      </w:r>
      <w:r>
        <w:rPr>
          <w:rFonts w:asciiTheme="minorHAnsi" w:hAnsiTheme="minorHAnsi"/>
          <w:sz w:val="20"/>
          <w:szCs w:val="20"/>
        </w:rPr>
        <w:tab/>
      </w:r>
      <w:r w:rsidRPr="00642DDC">
        <w:rPr>
          <w:rFonts w:asciiTheme="minorHAnsi" w:hAnsiTheme="minorHAnsi"/>
          <w:b/>
          <w:sz w:val="20"/>
          <w:szCs w:val="20"/>
        </w:rPr>
        <w:t>S</w:t>
      </w:r>
      <w:r w:rsidR="00642DDC">
        <w:rPr>
          <w:rFonts w:asciiTheme="minorHAnsi" w:hAnsiTheme="minorHAnsi"/>
          <w:b/>
          <w:sz w:val="20"/>
          <w:szCs w:val="20"/>
        </w:rPr>
        <w:t>.</w:t>
      </w:r>
      <w:r w:rsidRPr="00642DDC">
        <w:rPr>
          <w:rFonts w:asciiTheme="minorHAnsi" w:hAnsiTheme="minorHAnsi"/>
          <w:b/>
          <w:sz w:val="20"/>
          <w:szCs w:val="20"/>
        </w:rPr>
        <w:t>O</w:t>
      </w:r>
      <w:r w:rsidR="00642DDC">
        <w:rPr>
          <w:rFonts w:asciiTheme="minorHAnsi" w:hAnsiTheme="minorHAnsi"/>
          <w:b/>
          <w:sz w:val="20"/>
          <w:szCs w:val="20"/>
        </w:rPr>
        <w:t>. 02 KOMUNITNÉ CENTRUM</w:t>
      </w:r>
    </w:p>
    <w:p w:rsidR="00642DDC" w:rsidRDefault="00C453F3" w:rsidP="00642DDC">
      <w:pPr>
        <w:autoSpaceDE w:val="0"/>
        <w:autoSpaceDN w:val="0"/>
        <w:adjustRightInd w:val="0"/>
        <w:ind w:firstLine="142"/>
        <w:rPr>
          <w:rFonts w:ascii="Arial" w:hAnsi="Arial" w:cs="Arial"/>
          <w:color w:val="000000"/>
        </w:rPr>
      </w:pPr>
      <w:r>
        <w:rPr>
          <w:rFonts w:asciiTheme="minorHAnsi" w:hAnsiTheme="minorHAnsi"/>
          <w:sz w:val="20"/>
          <w:szCs w:val="20"/>
        </w:rPr>
        <w:t>Miesto stavby</w:t>
      </w:r>
      <w:r w:rsidR="007967CF">
        <w:rPr>
          <w:rFonts w:asciiTheme="minorHAnsi" w:hAnsiTheme="minorHAnsi"/>
          <w:sz w:val="20"/>
          <w:szCs w:val="20"/>
        </w:rPr>
        <w:t>:</w:t>
      </w:r>
      <w:r w:rsidR="007967CF">
        <w:rPr>
          <w:rFonts w:asciiTheme="minorHAnsi" w:hAnsiTheme="minorHAnsi"/>
          <w:sz w:val="20"/>
          <w:szCs w:val="20"/>
        </w:rPr>
        <w:tab/>
      </w:r>
      <w:r>
        <w:rPr>
          <w:rFonts w:asciiTheme="minorHAnsi" w:hAnsiTheme="minorHAnsi"/>
          <w:sz w:val="20"/>
          <w:szCs w:val="20"/>
        </w:rPr>
        <w:tab/>
      </w:r>
      <w:r w:rsidR="00642DDC" w:rsidRPr="00642DDC">
        <w:rPr>
          <w:rFonts w:asciiTheme="minorHAnsi" w:hAnsiTheme="minorHAnsi" w:cstheme="minorHAnsi"/>
          <w:color w:val="000000"/>
          <w:sz w:val="20"/>
          <w:szCs w:val="20"/>
        </w:rPr>
        <w:t>Orechov dvor, Nitra, katastrálne územie Horné Krškany, parc. č. 1279/7</w:t>
      </w:r>
    </w:p>
    <w:p w:rsidR="00642DDC" w:rsidRDefault="007967CF" w:rsidP="00642DDC">
      <w:pPr>
        <w:autoSpaceDE w:val="0"/>
        <w:autoSpaceDN w:val="0"/>
        <w:adjustRightInd w:val="0"/>
        <w:ind w:firstLine="142"/>
        <w:rPr>
          <w:rFonts w:ascii="Arial" w:hAnsi="Arial" w:cs="Arial"/>
          <w:color w:val="000000"/>
        </w:rPr>
      </w:pPr>
      <w:r>
        <w:rPr>
          <w:rFonts w:asciiTheme="minorHAnsi" w:hAnsiTheme="minorHAnsi"/>
          <w:sz w:val="20"/>
          <w:szCs w:val="20"/>
        </w:rPr>
        <w:t>Objednávateľ</w:t>
      </w:r>
      <w:r w:rsidR="00790C65">
        <w:rPr>
          <w:rFonts w:asciiTheme="minorHAnsi" w:hAnsiTheme="minorHAnsi"/>
          <w:sz w:val="20"/>
          <w:szCs w:val="20"/>
        </w:rPr>
        <w:t xml:space="preserve">: </w:t>
      </w:r>
      <w:r w:rsidR="00790C65">
        <w:rPr>
          <w:rFonts w:asciiTheme="minorHAnsi" w:hAnsiTheme="minorHAnsi"/>
          <w:sz w:val="20"/>
          <w:szCs w:val="20"/>
        </w:rPr>
        <w:tab/>
      </w:r>
      <w:r>
        <w:rPr>
          <w:rFonts w:asciiTheme="minorHAnsi" w:hAnsiTheme="minorHAnsi"/>
          <w:sz w:val="20"/>
          <w:szCs w:val="20"/>
        </w:rPr>
        <w:tab/>
      </w:r>
      <w:r w:rsidR="00642DDC" w:rsidRPr="00642DDC">
        <w:rPr>
          <w:rFonts w:asciiTheme="minorHAnsi" w:hAnsiTheme="minorHAnsi" w:cstheme="minorHAnsi"/>
          <w:color w:val="000000"/>
          <w:sz w:val="20"/>
          <w:szCs w:val="20"/>
        </w:rPr>
        <w:t>Mesto Nitra, Štefánikova trieda č. 60, 950 06 Nitra, IČO : 00308307</w:t>
      </w:r>
    </w:p>
    <w:p w:rsidR="00642DDC" w:rsidRDefault="00642DDC" w:rsidP="00CE31B5">
      <w:pPr>
        <w:jc w:val="center"/>
        <w:rPr>
          <w:rFonts w:ascii="Swis721 BdCnOul BT" w:hAnsi="Swis721 BdCnOul BT"/>
          <w:b/>
        </w:rPr>
      </w:pPr>
    </w:p>
    <w:p w:rsidR="00FD4662" w:rsidRPr="006B6672" w:rsidRDefault="00FD4662" w:rsidP="00CE31B5">
      <w:pPr>
        <w:jc w:val="center"/>
        <w:rPr>
          <w:rFonts w:ascii="Swis721 BdCnOul BT" w:hAnsi="Swis721 BdCnOul BT"/>
          <w:b/>
        </w:rPr>
      </w:pPr>
    </w:p>
    <w:p w:rsidR="00DB1D69" w:rsidRDefault="00963F03" w:rsidP="007A4302">
      <w:pPr>
        <w:jc w:val="center"/>
        <w:rPr>
          <w:rFonts w:asciiTheme="minorHAnsi" w:hAnsiTheme="minorHAnsi"/>
          <w:sz w:val="20"/>
          <w:szCs w:val="20"/>
        </w:rPr>
      </w:pPr>
      <w:r w:rsidRPr="006B6672">
        <w:rPr>
          <w:rFonts w:ascii="Castellar" w:hAnsi="Castellar"/>
          <w:b/>
          <w:u w:val="single"/>
        </w:rPr>
        <w:t>T E C H N I C K Á    S P R Á V</w:t>
      </w:r>
      <w:r w:rsidR="00D60159" w:rsidRPr="006B6672">
        <w:rPr>
          <w:rFonts w:ascii="Castellar" w:hAnsi="Castellar"/>
          <w:b/>
          <w:u w:val="single"/>
        </w:rPr>
        <w:t> </w:t>
      </w:r>
      <w:r w:rsidRPr="006B6672">
        <w:rPr>
          <w:rFonts w:ascii="Castellar" w:hAnsi="Castellar"/>
          <w:b/>
          <w:u w:val="single"/>
        </w:rPr>
        <w:t>A</w:t>
      </w:r>
      <w:r w:rsidR="00CE31B5" w:rsidRPr="006B6672">
        <w:rPr>
          <w:rFonts w:asciiTheme="minorHAnsi" w:hAnsiTheme="minorHAnsi"/>
        </w:rPr>
        <w:tab/>
      </w:r>
      <w:r w:rsidR="00CE31B5" w:rsidRPr="00DB1D69">
        <w:rPr>
          <w:rFonts w:asciiTheme="minorHAnsi" w:hAnsiTheme="minorHAnsi"/>
          <w:sz w:val="20"/>
          <w:szCs w:val="20"/>
        </w:rPr>
        <w:tab/>
      </w:r>
    </w:p>
    <w:p w:rsidR="00FD4662" w:rsidRDefault="00FD4662" w:rsidP="007A4302">
      <w:pPr>
        <w:jc w:val="center"/>
        <w:rPr>
          <w:rFonts w:asciiTheme="minorHAnsi" w:hAnsiTheme="minorHAnsi"/>
          <w:sz w:val="20"/>
          <w:szCs w:val="20"/>
        </w:rPr>
      </w:pPr>
    </w:p>
    <w:p w:rsidR="00FD4662" w:rsidRDefault="00FD4662" w:rsidP="007A4302">
      <w:pPr>
        <w:jc w:val="center"/>
        <w:rPr>
          <w:rFonts w:asciiTheme="minorHAnsi" w:hAnsiTheme="minorHAnsi"/>
          <w:sz w:val="20"/>
          <w:szCs w:val="20"/>
        </w:rPr>
      </w:pPr>
    </w:p>
    <w:p w:rsidR="00642DDC" w:rsidRPr="00642DDC" w:rsidRDefault="00642DDC" w:rsidP="007A4302">
      <w:pPr>
        <w:jc w:val="center"/>
        <w:rPr>
          <w:rFonts w:asciiTheme="minorHAnsi" w:hAnsiTheme="minorHAnsi"/>
          <w:sz w:val="20"/>
          <w:szCs w:val="20"/>
        </w:rPr>
      </w:pPr>
    </w:p>
    <w:p w:rsidR="003705F8" w:rsidRDefault="004C6DEE" w:rsidP="004C26D0">
      <w:pPr>
        <w:rPr>
          <w:smallCaps/>
          <w:sz w:val="20"/>
          <w:szCs w:val="20"/>
        </w:rPr>
      </w:pPr>
      <w:r w:rsidRPr="00DB1D69">
        <w:rPr>
          <w:b/>
          <w:smallCaps/>
          <w:sz w:val="20"/>
          <w:szCs w:val="20"/>
        </w:rPr>
        <w:t>1.Všeobecne:</w:t>
      </w:r>
      <w:r w:rsidRPr="00DB1D69">
        <w:rPr>
          <w:smallCaps/>
          <w:sz w:val="20"/>
          <w:szCs w:val="20"/>
        </w:rPr>
        <w:t xml:space="preserve">  </w:t>
      </w:r>
    </w:p>
    <w:p w:rsidR="00FD4662" w:rsidRPr="00DB1D69" w:rsidRDefault="00FD4662" w:rsidP="004C26D0">
      <w:pPr>
        <w:rPr>
          <w:smallCaps/>
          <w:sz w:val="20"/>
          <w:szCs w:val="20"/>
        </w:rPr>
      </w:pPr>
    </w:p>
    <w:p w:rsidR="00ED4C65" w:rsidRPr="00ED4C65" w:rsidRDefault="004C6DEE" w:rsidP="006F08CB">
      <w:pPr>
        <w:numPr>
          <w:ilvl w:val="1"/>
          <w:numId w:val="23"/>
        </w:numPr>
        <w:rPr>
          <w:b/>
          <w:i/>
          <w:sz w:val="20"/>
          <w:szCs w:val="20"/>
          <w:u w:val="single"/>
        </w:rPr>
      </w:pPr>
      <w:r w:rsidRPr="006B6672">
        <w:rPr>
          <w:b/>
          <w:i/>
          <w:sz w:val="20"/>
          <w:szCs w:val="20"/>
          <w:u w:val="single"/>
        </w:rPr>
        <w:t>Predmet projektu</w:t>
      </w:r>
      <w:r w:rsidR="006B6672" w:rsidRPr="006B6672">
        <w:rPr>
          <w:sz w:val="20"/>
          <w:szCs w:val="20"/>
        </w:rPr>
        <w:t>:</w:t>
      </w:r>
      <w:r w:rsidR="006B6672">
        <w:rPr>
          <w:sz w:val="20"/>
          <w:szCs w:val="20"/>
        </w:rPr>
        <w:t xml:space="preserve"> </w:t>
      </w:r>
    </w:p>
    <w:p w:rsidR="003705F8" w:rsidRDefault="00642DDC" w:rsidP="004C6DEE">
      <w:pPr>
        <w:rPr>
          <w:sz w:val="20"/>
          <w:szCs w:val="20"/>
        </w:rPr>
      </w:pPr>
      <w:r>
        <w:rPr>
          <w:sz w:val="20"/>
          <w:szCs w:val="20"/>
        </w:rPr>
        <w:tab/>
      </w:r>
      <w:r w:rsidR="00923839">
        <w:rPr>
          <w:sz w:val="20"/>
          <w:szCs w:val="20"/>
        </w:rPr>
        <w:t xml:space="preserve">projekt rieši </w:t>
      </w:r>
      <w:r>
        <w:rPr>
          <w:sz w:val="20"/>
          <w:szCs w:val="20"/>
        </w:rPr>
        <w:t>návrh</w:t>
      </w:r>
      <w:r w:rsidR="00A845B4">
        <w:rPr>
          <w:sz w:val="20"/>
          <w:szCs w:val="20"/>
        </w:rPr>
        <w:t xml:space="preserve"> vnútorných </w:t>
      </w:r>
      <w:r w:rsidR="003C138B">
        <w:rPr>
          <w:sz w:val="20"/>
          <w:szCs w:val="20"/>
        </w:rPr>
        <w:t>silnoprúdových elektrických rozvodov</w:t>
      </w:r>
      <w:r w:rsidR="00467B1D">
        <w:rPr>
          <w:sz w:val="20"/>
          <w:szCs w:val="20"/>
        </w:rPr>
        <w:t xml:space="preserve"> </w:t>
      </w:r>
      <w:r w:rsidR="00C022FB">
        <w:rPr>
          <w:sz w:val="20"/>
          <w:szCs w:val="20"/>
        </w:rPr>
        <w:t xml:space="preserve">budovy </w:t>
      </w:r>
      <w:r>
        <w:rPr>
          <w:sz w:val="20"/>
          <w:szCs w:val="20"/>
        </w:rPr>
        <w:t>komunitného centra</w:t>
      </w:r>
      <w:r w:rsidR="003C138B">
        <w:rPr>
          <w:sz w:val="20"/>
          <w:szCs w:val="20"/>
        </w:rPr>
        <w:t xml:space="preserve"> – svet</w:t>
      </w:r>
      <w:r w:rsidR="00467B1D">
        <w:rPr>
          <w:sz w:val="20"/>
          <w:szCs w:val="20"/>
        </w:rPr>
        <w:t>e</w:t>
      </w:r>
      <w:r w:rsidR="003C138B">
        <w:rPr>
          <w:sz w:val="20"/>
          <w:szCs w:val="20"/>
        </w:rPr>
        <w:t>ln</w:t>
      </w:r>
      <w:r w:rsidR="00467B1D">
        <w:rPr>
          <w:sz w:val="20"/>
          <w:szCs w:val="20"/>
        </w:rPr>
        <w:t>ú</w:t>
      </w:r>
      <w:r w:rsidR="00841ED0">
        <w:rPr>
          <w:sz w:val="20"/>
          <w:szCs w:val="20"/>
        </w:rPr>
        <w:t>, zásuvk</w:t>
      </w:r>
      <w:r w:rsidR="00467B1D">
        <w:rPr>
          <w:sz w:val="20"/>
          <w:szCs w:val="20"/>
        </w:rPr>
        <w:t>ovú</w:t>
      </w:r>
      <w:r w:rsidR="00C453F3">
        <w:rPr>
          <w:sz w:val="20"/>
          <w:szCs w:val="20"/>
        </w:rPr>
        <w:t xml:space="preserve"> a technologickú</w:t>
      </w:r>
      <w:r w:rsidR="00DB1D69">
        <w:rPr>
          <w:sz w:val="20"/>
          <w:szCs w:val="20"/>
        </w:rPr>
        <w:t xml:space="preserve"> </w:t>
      </w:r>
      <w:r w:rsidR="00467B1D">
        <w:rPr>
          <w:sz w:val="20"/>
          <w:szCs w:val="20"/>
        </w:rPr>
        <w:t xml:space="preserve"> elektroinštaláciu</w:t>
      </w:r>
      <w:r w:rsidR="00DB1D69">
        <w:rPr>
          <w:sz w:val="20"/>
          <w:szCs w:val="20"/>
        </w:rPr>
        <w:t>, systém ochrany pred bleskom</w:t>
      </w:r>
      <w:r w:rsidR="00AD3197">
        <w:rPr>
          <w:sz w:val="20"/>
          <w:szCs w:val="20"/>
        </w:rPr>
        <w:t xml:space="preserve"> a uzemnenie</w:t>
      </w:r>
      <w:r>
        <w:rPr>
          <w:sz w:val="20"/>
          <w:szCs w:val="20"/>
        </w:rPr>
        <w:t xml:space="preserve">. </w:t>
      </w:r>
      <w:r w:rsidR="00841ED0">
        <w:rPr>
          <w:sz w:val="20"/>
          <w:szCs w:val="20"/>
        </w:rPr>
        <w:t xml:space="preserve"> </w:t>
      </w:r>
    </w:p>
    <w:p w:rsidR="00FD4662" w:rsidRPr="00841ED0" w:rsidRDefault="00FD4662" w:rsidP="004C6DEE">
      <w:pPr>
        <w:rPr>
          <w:sz w:val="20"/>
          <w:szCs w:val="20"/>
        </w:rPr>
      </w:pPr>
    </w:p>
    <w:p w:rsidR="004C6DEE" w:rsidRPr="006B6672" w:rsidRDefault="004C6DEE" w:rsidP="004C6DEE">
      <w:pPr>
        <w:rPr>
          <w:sz w:val="20"/>
          <w:szCs w:val="20"/>
        </w:rPr>
      </w:pPr>
      <w:r w:rsidRPr="006B6672">
        <w:rPr>
          <w:b/>
          <w:i/>
          <w:sz w:val="20"/>
          <w:szCs w:val="20"/>
          <w:u w:val="single"/>
        </w:rPr>
        <w:t>1.2 Projektové podklady</w:t>
      </w:r>
    </w:p>
    <w:p w:rsidR="005325F1" w:rsidRPr="006B6672" w:rsidRDefault="00642DDC" w:rsidP="006B5E2D">
      <w:pPr>
        <w:rPr>
          <w:sz w:val="20"/>
          <w:szCs w:val="20"/>
        </w:rPr>
      </w:pPr>
      <w:r>
        <w:rPr>
          <w:sz w:val="20"/>
          <w:szCs w:val="20"/>
        </w:rPr>
        <w:tab/>
      </w:r>
      <w:r w:rsidR="006B5E2D" w:rsidRPr="006B6672">
        <w:rPr>
          <w:sz w:val="20"/>
          <w:szCs w:val="20"/>
        </w:rPr>
        <w:t>Podklady pre vypracovanie tohto projektu tvoria</w:t>
      </w:r>
      <w:r w:rsidR="009A0CD1">
        <w:rPr>
          <w:sz w:val="20"/>
          <w:szCs w:val="20"/>
        </w:rPr>
        <w:t>:</w:t>
      </w:r>
      <w:r w:rsidR="00652662" w:rsidRPr="006B6672">
        <w:rPr>
          <w:sz w:val="20"/>
          <w:szCs w:val="20"/>
        </w:rPr>
        <w:t xml:space="preserve"> </w:t>
      </w:r>
      <w:r w:rsidR="00923839">
        <w:rPr>
          <w:sz w:val="20"/>
          <w:szCs w:val="20"/>
        </w:rPr>
        <w:t xml:space="preserve">výkresy stavebnej časti, požiadavky ostatných profesií, </w:t>
      </w:r>
      <w:r w:rsidR="006B5E2D" w:rsidRPr="006B6672">
        <w:rPr>
          <w:sz w:val="20"/>
          <w:szCs w:val="20"/>
        </w:rPr>
        <w:t>platné normy STN, súvisiace predpisy a právne normy</w:t>
      </w:r>
    </w:p>
    <w:p w:rsidR="00DB1D69" w:rsidRDefault="00DB1D69" w:rsidP="006B5E2D">
      <w:pPr>
        <w:rPr>
          <w:b/>
          <w:smallCaps/>
          <w:sz w:val="20"/>
          <w:szCs w:val="20"/>
        </w:rPr>
      </w:pPr>
    </w:p>
    <w:p w:rsidR="00FD4662" w:rsidRPr="006B6672" w:rsidRDefault="00FD4662" w:rsidP="006B5E2D">
      <w:pPr>
        <w:rPr>
          <w:b/>
          <w:smallCaps/>
          <w:sz w:val="20"/>
          <w:szCs w:val="20"/>
        </w:rPr>
      </w:pPr>
    </w:p>
    <w:p w:rsidR="00467B1D" w:rsidRDefault="00841ED0" w:rsidP="00467B1D">
      <w:pPr>
        <w:rPr>
          <w:b/>
          <w:smallCaps/>
          <w:sz w:val="20"/>
          <w:szCs w:val="20"/>
        </w:rPr>
      </w:pPr>
      <w:r w:rsidRPr="00C24EFF">
        <w:rPr>
          <w:b/>
          <w:smallCaps/>
          <w:sz w:val="20"/>
          <w:szCs w:val="20"/>
        </w:rPr>
        <w:t>2. Základné technické údaje</w:t>
      </w:r>
    </w:p>
    <w:p w:rsidR="00FD4662" w:rsidRDefault="00FD4662" w:rsidP="00467B1D">
      <w:pPr>
        <w:rPr>
          <w:b/>
          <w:smallCaps/>
          <w:sz w:val="20"/>
          <w:szCs w:val="20"/>
        </w:rPr>
      </w:pPr>
    </w:p>
    <w:p w:rsidR="00467B1D" w:rsidRPr="00C24EFF" w:rsidRDefault="00467B1D" w:rsidP="00467B1D">
      <w:pPr>
        <w:rPr>
          <w:sz w:val="20"/>
          <w:szCs w:val="20"/>
        </w:rPr>
      </w:pPr>
      <w:r w:rsidRPr="00467B1D">
        <w:rPr>
          <w:b/>
          <w:i/>
          <w:sz w:val="20"/>
          <w:szCs w:val="20"/>
          <w:u w:val="single"/>
        </w:rPr>
        <w:t>2.1  Použité</w:t>
      </w:r>
      <w:r>
        <w:rPr>
          <w:b/>
          <w:i/>
          <w:sz w:val="20"/>
          <w:szCs w:val="20"/>
          <w:u w:val="single"/>
        </w:rPr>
        <w:t xml:space="preserve"> predpisy a normy </w:t>
      </w:r>
      <w:r w:rsidRPr="00C24EFF">
        <w:rPr>
          <w:b/>
          <w:i/>
          <w:sz w:val="20"/>
          <w:szCs w:val="20"/>
          <w:u w:val="single"/>
        </w:rPr>
        <w:t>:</w:t>
      </w:r>
      <w:r w:rsidRPr="00C24EFF">
        <w:rPr>
          <w:sz w:val="20"/>
          <w:szCs w:val="20"/>
        </w:rPr>
        <w:t xml:space="preserve">  </w:t>
      </w:r>
    </w:p>
    <w:p w:rsidR="00467B1D" w:rsidRPr="00C24EFF" w:rsidRDefault="00467B1D" w:rsidP="00467B1D">
      <w:pPr>
        <w:rPr>
          <w:sz w:val="20"/>
          <w:szCs w:val="20"/>
        </w:rPr>
      </w:pPr>
      <w:r w:rsidRPr="00C24EFF">
        <w:rPr>
          <w:sz w:val="20"/>
          <w:szCs w:val="20"/>
        </w:rPr>
        <w:t>Tento projekt vychádza najmä z nasledujúcich noriem a predpisov:</w:t>
      </w:r>
    </w:p>
    <w:p w:rsidR="00467B1D" w:rsidRPr="00C24EFF" w:rsidRDefault="00467B1D" w:rsidP="00467B1D">
      <w:pPr>
        <w:rPr>
          <w:sz w:val="20"/>
          <w:szCs w:val="20"/>
        </w:rPr>
      </w:pPr>
      <w:r w:rsidRPr="00C24EFF">
        <w:rPr>
          <w:b/>
          <w:sz w:val="20"/>
          <w:szCs w:val="20"/>
        </w:rPr>
        <w:t>STN 33 2000-1</w:t>
      </w:r>
      <w:r w:rsidRPr="00C24EFF">
        <w:rPr>
          <w:b/>
          <w:sz w:val="20"/>
          <w:szCs w:val="20"/>
        </w:rPr>
        <w:tab/>
      </w:r>
      <w:r w:rsidRPr="00C24EFF">
        <w:rPr>
          <w:b/>
          <w:sz w:val="20"/>
          <w:szCs w:val="20"/>
        </w:rPr>
        <w:tab/>
      </w:r>
      <w:r w:rsidRPr="00C24EFF">
        <w:rPr>
          <w:sz w:val="20"/>
          <w:szCs w:val="20"/>
        </w:rPr>
        <w:t>El. inštalácie budov. Časť 1: Rozsah platnosti, účel a základné princípy</w:t>
      </w:r>
    </w:p>
    <w:p w:rsidR="00467B1D" w:rsidRPr="00C24EFF" w:rsidRDefault="00467B1D" w:rsidP="00467B1D">
      <w:pPr>
        <w:rPr>
          <w:b/>
          <w:sz w:val="20"/>
          <w:szCs w:val="20"/>
        </w:rPr>
      </w:pPr>
      <w:r w:rsidRPr="00C24EFF">
        <w:rPr>
          <w:b/>
          <w:sz w:val="20"/>
          <w:szCs w:val="20"/>
        </w:rPr>
        <w:t>STN 33 2000-3</w:t>
      </w:r>
      <w:r w:rsidRPr="00C24EFF">
        <w:rPr>
          <w:sz w:val="20"/>
          <w:szCs w:val="20"/>
        </w:rPr>
        <w:tab/>
      </w:r>
      <w:r w:rsidRPr="00C24EFF">
        <w:rPr>
          <w:sz w:val="20"/>
          <w:szCs w:val="20"/>
        </w:rPr>
        <w:tab/>
        <w:t>El. inštalácie budov. Časť 3: Stanovenie základných charakteristík</w:t>
      </w:r>
    </w:p>
    <w:p w:rsidR="00467B1D" w:rsidRPr="00C24EFF" w:rsidRDefault="00467B1D" w:rsidP="00467B1D">
      <w:pPr>
        <w:rPr>
          <w:b/>
          <w:sz w:val="20"/>
          <w:szCs w:val="20"/>
        </w:rPr>
      </w:pPr>
      <w:r w:rsidRPr="00C24EFF">
        <w:rPr>
          <w:b/>
          <w:sz w:val="20"/>
          <w:szCs w:val="20"/>
        </w:rPr>
        <w:t>STN 33 2000-4-41</w:t>
      </w:r>
      <w:r w:rsidRPr="00C24EFF">
        <w:rPr>
          <w:b/>
          <w:sz w:val="20"/>
          <w:szCs w:val="20"/>
        </w:rPr>
        <w:tab/>
      </w:r>
      <w:r w:rsidRPr="00C24EFF">
        <w:rPr>
          <w:sz w:val="20"/>
          <w:szCs w:val="20"/>
        </w:rPr>
        <w:t>El. inštalácie budov. Časť 4: Zaistenie bezpečnosti. Kapitola 41: Ochrana pred úrazom elektrickým prúdom</w:t>
      </w:r>
    </w:p>
    <w:p w:rsidR="00467B1D" w:rsidRPr="00C24EFF" w:rsidRDefault="00467B1D" w:rsidP="00467B1D">
      <w:pPr>
        <w:rPr>
          <w:sz w:val="20"/>
          <w:szCs w:val="20"/>
        </w:rPr>
      </w:pPr>
      <w:r w:rsidRPr="00C24EFF">
        <w:rPr>
          <w:b/>
          <w:sz w:val="20"/>
          <w:szCs w:val="20"/>
        </w:rPr>
        <w:t>STN 33 2000-4-43</w:t>
      </w:r>
      <w:r w:rsidRPr="00C24EFF">
        <w:rPr>
          <w:sz w:val="20"/>
          <w:szCs w:val="20"/>
        </w:rPr>
        <w:t xml:space="preserve"> </w:t>
      </w:r>
      <w:r w:rsidRPr="00C24EFF">
        <w:rPr>
          <w:sz w:val="20"/>
          <w:szCs w:val="20"/>
        </w:rPr>
        <w:tab/>
        <w:t>El. inštalácie budov. Časť 4: Zaistenie bezpečnosti. Kapitola 43: Ochrana pred nadprúdom</w:t>
      </w:r>
    </w:p>
    <w:p w:rsidR="00467B1D" w:rsidRPr="00B14640" w:rsidRDefault="00467B1D" w:rsidP="00467B1D">
      <w:pPr>
        <w:outlineLvl w:val="0"/>
        <w:rPr>
          <w:rFonts w:cs="Arial"/>
          <w:sz w:val="20"/>
          <w:szCs w:val="20"/>
        </w:rPr>
      </w:pPr>
      <w:r w:rsidRPr="00B14640">
        <w:rPr>
          <w:rFonts w:cs="Arial"/>
          <w:b/>
          <w:sz w:val="20"/>
          <w:szCs w:val="20"/>
        </w:rPr>
        <w:t>STN 33 2000-4-443</w:t>
      </w:r>
      <w:r>
        <w:rPr>
          <w:rFonts w:cs="Arial"/>
          <w:b/>
          <w:sz w:val="20"/>
          <w:szCs w:val="20"/>
        </w:rPr>
        <w:tab/>
      </w:r>
      <w:r w:rsidRPr="00B14640">
        <w:rPr>
          <w:rFonts w:cs="Arial"/>
          <w:sz w:val="20"/>
          <w:szCs w:val="20"/>
        </w:rPr>
        <w:t>Elektrické inštalácie budov. Časť 4-44: Zaistenie bezpečnosti. Ochrana pred rušivými napätiami a elektromagnetickým rušením. Oddiel 443: Ochrana pred prepätiami atmosférického pôvodu a pred spínacími prepätiami</w:t>
      </w:r>
    </w:p>
    <w:p w:rsidR="00467B1D" w:rsidRPr="00C24EFF" w:rsidRDefault="00467B1D" w:rsidP="00467B1D">
      <w:pPr>
        <w:rPr>
          <w:b/>
          <w:sz w:val="20"/>
          <w:szCs w:val="20"/>
        </w:rPr>
      </w:pPr>
      <w:r w:rsidRPr="00C24EFF">
        <w:rPr>
          <w:b/>
          <w:sz w:val="20"/>
          <w:szCs w:val="20"/>
        </w:rPr>
        <w:t>STN 33 2000-4-473</w:t>
      </w:r>
      <w:r w:rsidRPr="00C24EFF">
        <w:rPr>
          <w:b/>
          <w:sz w:val="20"/>
          <w:szCs w:val="20"/>
        </w:rPr>
        <w:tab/>
      </w:r>
      <w:r w:rsidRPr="00C24EFF">
        <w:rPr>
          <w:sz w:val="20"/>
          <w:szCs w:val="20"/>
        </w:rPr>
        <w:t xml:space="preserve">Elektrotechnické predpisy. Elektrické zariadenia. 4.časť:Bezpečnosť. Kapitola 47: Použitie ochranných opatrení na zaistenie bezpečnosti. Oddiel 473:Opatrenia na ochranu proti nadprúdom </w:t>
      </w:r>
    </w:p>
    <w:p w:rsidR="00467B1D" w:rsidRPr="00C24EFF" w:rsidRDefault="00467B1D" w:rsidP="00467B1D">
      <w:pPr>
        <w:rPr>
          <w:sz w:val="20"/>
          <w:szCs w:val="20"/>
        </w:rPr>
      </w:pPr>
      <w:r w:rsidRPr="00C24EFF">
        <w:rPr>
          <w:b/>
          <w:sz w:val="20"/>
          <w:szCs w:val="20"/>
        </w:rPr>
        <w:t>STN 33 2000-5-51</w:t>
      </w:r>
      <w:r w:rsidRPr="00C24EFF">
        <w:rPr>
          <w:b/>
          <w:sz w:val="20"/>
          <w:szCs w:val="20"/>
        </w:rPr>
        <w:tab/>
      </w:r>
      <w:r w:rsidRPr="00C24EFF">
        <w:rPr>
          <w:sz w:val="20"/>
          <w:szCs w:val="20"/>
        </w:rPr>
        <w:t>El. inštalácie budov. Časť 5-51:Výber a stavba elektrických zariadení. Spoločné pravidlá</w:t>
      </w:r>
    </w:p>
    <w:p w:rsidR="00467B1D" w:rsidRPr="00C24EFF" w:rsidRDefault="00467B1D" w:rsidP="00467B1D">
      <w:pPr>
        <w:rPr>
          <w:sz w:val="20"/>
          <w:szCs w:val="20"/>
        </w:rPr>
      </w:pPr>
      <w:r w:rsidRPr="00C24EFF">
        <w:rPr>
          <w:b/>
          <w:sz w:val="20"/>
          <w:szCs w:val="20"/>
        </w:rPr>
        <w:t>STN 33 2000-5-52</w:t>
      </w:r>
      <w:r w:rsidRPr="00C24EFF">
        <w:rPr>
          <w:b/>
          <w:sz w:val="20"/>
          <w:szCs w:val="20"/>
        </w:rPr>
        <w:tab/>
      </w:r>
      <w:r w:rsidRPr="00C24EFF">
        <w:rPr>
          <w:sz w:val="20"/>
          <w:szCs w:val="20"/>
        </w:rPr>
        <w:t>El. inštalácie budov. Časť 5:Výber a stavba elektrických zariadení. Kapitola 52:Elektrické rozvody</w:t>
      </w:r>
    </w:p>
    <w:p w:rsidR="00467B1D" w:rsidRPr="00C24EFF" w:rsidRDefault="00467B1D" w:rsidP="00467B1D">
      <w:pPr>
        <w:rPr>
          <w:sz w:val="20"/>
          <w:szCs w:val="20"/>
        </w:rPr>
      </w:pPr>
      <w:r w:rsidRPr="00C24EFF">
        <w:rPr>
          <w:b/>
          <w:sz w:val="20"/>
          <w:szCs w:val="20"/>
        </w:rPr>
        <w:t>STN 33 2000-5-54</w:t>
      </w:r>
      <w:r w:rsidRPr="00C24EFF">
        <w:rPr>
          <w:b/>
          <w:sz w:val="20"/>
          <w:szCs w:val="20"/>
        </w:rPr>
        <w:tab/>
      </w:r>
      <w:r w:rsidRPr="00C24EFF">
        <w:rPr>
          <w:sz w:val="20"/>
          <w:szCs w:val="20"/>
        </w:rPr>
        <w:t>Elektrické inštalácie nízkeho napätia. Časť 5-54: Výber a stavba elektrických zariadení. Uzemňovacie sústavy, ochranné vodiče a vodiče na ochranné pospájanie</w:t>
      </w:r>
    </w:p>
    <w:p w:rsidR="00467B1D" w:rsidRPr="00C24EFF" w:rsidRDefault="00467B1D" w:rsidP="00467B1D">
      <w:pPr>
        <w:rPr>
          <w:b/>
          <w:sz w:val="20"/>
          <w:szCs w:val="20"/>
        </w:rPr>
      </w:pPr>
      <w:r w:rsidRPr="00C24EFF">
        <w:rPr>
          <w:b/>
          <w:sz w:val="20"/>
          <w:szCs w:val="20"/>
        </w:rPr>
        <w:t>STN 33 2000-6</w:t>
      </w:r>
      <w:r w:rsidRPr="00C24EFF">
        <w:rPr>
          <w:b/>
          <w:sz w:val="20"/>
          <w:szCs w:val="20"/>
        </w:rPr>
        <w:tab/>
      </w:r>
      <w:r w:rsidRPr="00C24EFF">
        <w:rPr>
          <w:b/>
          <w:sz w:val="20"/>
          <w:szCs w:val="20"/>
        </w:rPr>
        <w:tab/>
      </w:r>
      <w:r w:rsidRPr="00C24EFF">
        <w:rPr>
          <w:sz w:val="20"/>
          <w:szCs w:val="20"/>
        </w:rPr>
        <w:t>Elektrické inštalácie budov. Časť 6: Revízia</w:t>
      </w:r>
    </w:p>
    <w:p w:rsidR="00467B1D" w:rsidRDefault="00467B1D" w:rsidP="00467B1D">
      <w:pPr>
        <w:rPr>
          <w:b/>
          <w:sz w:val="20"/>
          <w:szCs w:val="20"/>
        </w:rPr>
      </w:pPr>
      <w:r w:rsidRPr="00C24EFF">
        <w:rPr>
          <w:b/>
          <w:sz w:val="20"/>
          <w:szCs w:val="20"/>
        </w:rPr>
        <w:t>STN 33 2000-7-701</w:t>
      </w:r>
      <w:r w:rsidRPr="00C24EFF">
        <w:rPr>
          <w:b/>
          <w:sz w:val="20"/>
          <w:szCs w:val="20"/>
        </w:rPr>
        <w:tab/>
      </w:r>
      <w:r w:rsidRPr="00C24EFF">
        <w:rPr>
          <w:sz w:val="20"/>
          <w:szCs w:val="20"/>
        </w:rPr>
        <w:t>Elektrické inštalácie budov. Časť 7-701:Požiadavky na osobitné inštalácie alebo priestory. Priestory s vaňou alebo sprchou</w:t>
      </w:r>
      <w:r w:rsidRPr="00C24EFF">
        <w:rPr>
          <w:b/>
          <w:sz w:val="20"/>
          <w:szCs w:val="20"/>
        </w:rPr>
        <w:t xml:space="preserve"> </w:t>
      </w:r>
    </w:p>
    <w:p w:rsidR="00642DDC" w:rsidRPr="00C24EFF" w:rsidRDefault="00642DDC" w:rsidP="00467B1D">
      <w:pPr>
        <w:rPr>
          <w:b/>
          <w:sz w:val="20"/>
          <w:szCs w:val="20"/>
        </w:rPr>
      </w:pPr>
      <w:r w:rsidRPr="00C24EFF">
        <w:rPr>
          <w:b/>
          <w:sz w:val="20"/>
          <w:szCs w:val="20"/>
        </w:rPr>
        <w:t>STN 33 2000-7-7</w:t>
      </w:r>
      <w:r>
        <w:rPr>
          <w:b/>
          <w:sz w:val="20"/>
          <w:szCs w:val="20"/>
        </w:rPr>
        <w:t>53</w:t>
      </w:r>
      <w:r>
        <w:rPr>
          <w:b/>
          <w:sz w:val="20"/>
          <w:szCs w:val="20"/>
        </w:rPr>
        <w:tab/>
      </w:r>
      <w:r w:rsidRPr="00642DDC">
        <w:rPr>
          <w:color w:val="000000"/>
          <w:sz w:val="20"/>
          <w:szCs w:val="20"/>
        </w:rPr>
        <w:t>Elektrické inštalácie budov. Časť 7</w:t>
      </w:r>
      <w:r>
        <w:rPr>
          <w:color w:val="000000"/>
          <w:sz w:val="20"/>
          <w:szCs w:val="20"/>
        </w:rPr>
        <w:t>-753</w:t>
      </w:r>
      <w:r w:rsidRPr="00642DDC">
        <w:rPr>
          <w:color w:val="000000"/>
          <w:sz w:val="20"/>
          <w:szCs w:val="20"/>
        </w:rPr>
        <w:t>: Požiadavky na osobitné inštalácie alebo priestory</w:t>
      </w:r>
      <w:r>
        <w:rPr>
          <w:color w:val="000000"/>
          <w:sz w:val="20"/>
          <w:szCs w:val="20"/>
        </w:rPr>
        <w:t xml:space="preserve">. </w:t>
      </w:r>
      <w:r w:rsidRPr="00642DDC">
        <w:rPr>
          <w:color w:val="000000"/>
          <w:sz w:val="20"/>
          <w:szCs w:val="20"/>
        </w:rPr>
        <w:t>Podlahové a stropné vykurovacie systémy</w:t>
      </w:r>
    </w:p>
    <w:p w:rsidR="00A845B4" w:rsidRPr="00A845B4" w:rsidRDefault="00467B1D" w:rsidP="00A845B4">
      <w:pPr>
        <w:rPr>
          <w:b/>
          <w:sz w:val="20"/>
          <w:szCs w:val="20"/>
        </w:rPr>
      </w:pPr>
      <w:r w:rsidRPr="00C24EFF">
        <w:rPr>
          <w:b/>
          <w:sz w:val="20"/>
          <w:szCs w:val="20"/>
        </w:rPr>
        <w:t>STN 33 2130</w:t>
      </w:r>
      <w:r w:rsidRPr="00C24EFF">
        <w:rPr>
          <w:b/>
          <w:sz w:val="20"/>
          <w:szCs w:val="20"/>
        </w:rPr>
        <w:tab/>
      </w:r>
      <w:r w:rsidRPr="00C24EFF">
        <w:rPr>
          <w:b/>
          <w:sz w:val="20"/>
          <w:szCs w:val="20"/>
        </w:rPr>
        <w:tab/>
      </w:r>
      <w:r w:rsidRPr="00C24EFF">
        <w:rPr>
          <w:sz w:val="20"/>
          <w:szCs w:val="20"/>
        </w:rPr>
        <w:t>Elektrotechnické predpisy. Vnútorné elektrické rozvody</w:t>
      </w:r>
    </w:p>
    <w:p w:rsidR="00F64EFA" w:rsidRDefault="00467B1D" w:rsidP="00F64EFA">
      <w:pPr>
        <w:rPr>
          <w:sz w:val="20"/>
          <w:szCs w:val="20"/>
        </w:rPr>
      </w:pPr>
      <w:r w:rsidRPr="00C24EFF">
        <w:rPr>
          <w:b/>
          <w:sz w:val="20"/>
          <w:szCs w:val="20"/>
        </w:rPr>
        <w:t xml:space="preserve">STN 34 3100 </w:t>
      </w:r>
      <w:r w:rsidRPr="00C24EFF">
        <w:rPr>
          <w:b/>
          <w:sz w:val="20"/>
          <w:szCs w:val="20"/>
        </w:rPr>
        <w:tab/>
      </w:r>
      <w:r w:rsidRPr="00C24EFF">
        <w:rPr>
          <w:b/>
          <w:sz w:val="20"/>
          <w:szCs w:val="20"/>
        </w:rPr>
        <w:tab/>
      </w:r>
      <w:r w:rsidRPr="00C24EFF">
        <w:rPr>
          <w:sz w:val="20"/>
          <w:szCs w:val="20"/>
        </w:rPr>
        <w:t>Bezpečnostné požiadavky na obsluhu a prácu na elektrických inštaláciách</w:t>
      </w:r>
    </w:p>
    <w:p w:rsidR="00F64EFA" w:rsidRPr="00F64EFA" w:rsidRDefault="00F64EFA" w:rsidP="00F64EFA">
      <w:pPr>
        <w:rPr>
          <w:sz w:val="20"/>
          <w:szCs w:val="20"/>
        </w:rPr>
      </w:pPr>
      <w:r w:rsidRPr="00A14A5D">
        <w:rPr>
          <w:b/>
          <w:sz w:val="20"/>
          <w:szCs w:val="20"/>
        </w:rPr>
        <w:t xml:space="preserve">STN </w:t>
      </w:r>
      <w:r>
        <w:rPr>
          <w:b/>
          <w:sz w:val="20"/>
          <w:szCs w:val="20"/>
        </w:rPr>
        <w:t>EN 12464-1</w:t>
      </w:r>
      <w:r w:rsidRPr="00A14A5D">
        <w:rPr>
          <w:b/>
          <w:sz w:val="20"/>
          <w:szCs w:val="20"/>
        </w:rPr>
        <w:tab/>
      </w:r>
      <w:r w:rsidRPr="00A14A5D">
        <w:rPr>
          <w:sz w:val="20"/>
          <w:szCs w:val="20"/>
        </w:rPr>
        <w:t xml:space="preserve">Svetlo a osvetlenie. Osvetlenie pracovísk. </w:t>
      </w:r>
      <w:r>
        <w:rPr>
          <w:sz w:val="20"/>
          <w:szCs w:val="20"/>
        </w:rPr>
        <w:t xml:space="preserve">Časť </w:t>
      </w:r>
      <w:r w:rsidRPr="00A14A5D">
        <w:rPr>
          <w:sz w:val="20"/>
          <w:szCs w:val="20"/>
        </w:rPr>
        <w:t>1</w:t>
      </w:r>
      <w:r>
        <w:rPr>
          <w:sz w:val="20"/>
          <w:szCs w:val="20"/>
        </w:rPr>
        <w:t>:</w:t>
      </w:r>
      <w:r w:rsidRPr="00A14A5D">
        <w:rPr>
          <w:sz w:val="20"/>
          <w:szCs w:val="20"/>
        </w:rPr>
        <w:t xml:space="preserve"> Vnútorné pr</w:t>
      </w:r>
      <w:r>
        <w:rPr>
          <w:sz w:val="20"/>
          <w:szCs w:val="20"/>
        </w:rPr>
        <w:t>acoviská</w:t>
      </w:r>
    </w:p>
    <w:p w:rsidR="001816E1" w:rsidRPr="001816E1" w:rsidRDefault="001816E1" w:rsidP="001816E1">
      <w:pPr>
        <w:rPr>
          <w:b/>
          <w:sz w:val="20"/>
          <w:szCs w:val="20"/>
        </w:rPr>
      </w:pPr>
      <w:r w:rsidRPr="001816E1">
        <w:rPr>
          <w:b/>
          <w:sz w:val="20"/>
          <w:szCs w:val="20"/>
        </w:rPr>
        <w:t xml:space="preserve">STN EN 1838 </w:t>
      </w:r>
      <w:r>
        <w:rPr>
          <w:b/>
          <w:sz w:val="20"/>
          <w:szCs w:val="20"/>
        </w:rPr>
        <w:t xml:space="preserve"> </w:t>
      </w:r>
      <w:r>
        <w:rPr>
          <w:b/>
          <w:sz w:val="20"/>
          <w:szCs w:val="20"/>
        </w:rPr>
        <w:tab/>
      </w:r>
      <w:r>
        <w:rPr>
          <w:b/>
          <w:sz w:val="20"/>
          <w:szCs w:val="20"/>
        </w:rPr>
        <w:tab/>
      </w:r>
      <w:r w:rsidRPr="001816E1">
        <w:rPr>
          <w:sz w:val="20"/>
          <w:szCs w:val="20"/>
        </w:rPr>
        <w:t>Požiadavky na osvetlenie – núdzové osvetlenie</w:t>
      </w:r>
    </w:p>
    <w:p w:rsidR="00A845B4" w:rsidRPr="00B14640" w:rsidRDefault="00A845B4" w:rsidP="00A845B4">
      <w:pPr>
        <w:tabs>
          <w:tab w:val="left" w:pos="6405"/>
        </w:tabs>
        <w:outlineLvl w:val="0"/>
        <w:rPr>
          <w:rFonts w:cs="Arial"/>
          <w:sz w:val="20"/>
          <w:szCs w:val="20"/>
        </w:rPr>
      </w:pPr>
      <w:r w:rsidRPr="00B14640">
        <w:rPr>
          <w:rFonts w:cs="Arial"/>
          <w:b/>
          <w:sz w:val="20"/>
          <w:szCs w:val="20"/>
        </w:rPr>
        <w:t xml:space="preserve">STN EN 60529 (33 0330) </w:t>
      </w:r>
      <w:r w:rsidRPr="00B14640">
        <w:rPr>
          <w:rFonts w:cs="Arial"/>
          <w:sz w:val="20"/>
          <w:szCs w:val="20"/>
        </w:rPr>
        <w:t>– Stupeň ochrany krytom ( krytie – IP kód )</w:t>
      </w:r>
    </w:p>
    <w:p w:rsidR="00A845B4" w:rsidRPr="00B14640" w:rsidRDefault="00A845B4" w:rsidP="00A845B4">
      <w:pPr>
        <w:outlineLvl w:val="0"/>
        <w:rPr>
          <w:rFonts w:cs="Arial"/>
          <w:sz w:val="20"/>
          <w:szCs w:val="20"/>
        </w:rPr>
      </w:pPr>
      <w:r w:rsidRPr="00B14640">
        <w:rPr>
          <w:rFonts w:cs="Arial"/>
          <w:b/>
          <w:sz w:val="20"/>
          <w:szCs w:val="20"/>
        </w:rPr>
        <w:t>STN EN 62305-1 (341390)</w:t>
      </w:r>
      <w:r w:rsidRPr="00B14640">
        <w:rPr>
          <w:rFonts w:cs="Arial"/>
          <w:sz w:val="20"/>
          <w:szCs w:val="20"/>
        </w:rPr>
        <w:t xml:space="preserve"> Ochrana pred bleskom. Časť 1: Všeobecné princípy. </w:t>
      </w:r>
    </w:p>
    <w:p w:rsidR="00A845B4" w:rsidRPr="00B14640" w:rsidRDefault="00A845B4" w:rsidP="00A845B4">
      <w:pPr>
        <w:outlineLvl w:val="0"/>
        <w:rPr>
          <w:rFonts w:cs="Arial"/>
          <w:sz w:val="20"/>
          <w:szCs w:val="20"/>
        </w:rPr>
      </w:pPr>
      <w:r w:rsidRPr="00B14640">
        <w:rPr>
          <w:rFonts w:cs="Arial"/>
          <w:b/>
          <w:sz w:val="20"/>
          <w:szCs w:val="20"/>
        </w:rPr>
        <w:t>STN EN 62305-2 (341390)</w:t>
      </w:r>
      <w:r w:rsidRPr="00B14640">
        <w:rPr>
          <w:rFonts w:cs="Arial"/>
          <w:sz w:val="20"/>
          <w:szCs w:val="20"/>
        </w:rPr>
        <w:t xml:space="preserve"> Ochrana pri zásahu blesku. Časť 2: Manažérstvo rizika</w:t>
      </w:r>
    </w:p>
    <w:p w:rsidR="00A845B4" w:rsidRPr="00B14640" w:rsidRDefault="00A845B4" w:rsidP="00A845B4">
      <w:pPr>
        <w:rPr>
          <w:sz w:val="20"/>
          <w:szCs w:val="20"/>
        </w:rPr>
      </w:pPr>
      <w:r w:rsidRPr="00B14640">
        <w:rPr>
          <w:b/>
          <w:sz w:val="20"/>
          <w:szCs w:val="20"/>
        </w:rPr>
        <w:t>STN EN 62305-3 (341390)</w:t>
      </w:r>
      <w:r w:rsidRPr="00B14640">
        <w:rPr>
          <w:sz w:val="20"/>
          <w:szCs w:val="20"/>
        </w:rPr>
        <w:t xml:space="preserve"> Ochrana pred bleskom. Časť 3: Ochrana stavieb a ohrozenie života</w:t>
      </w:r>
    </w:p>
    <w:p w:rsidR="00A845B4" w:rsidRPr="00B14640" w:rsidRDefault="00A845B4" w:rsidP="00A845B4">
      <w:pPr>
        <w:rPr>
          <w:sz w:val="20"/>
          <w:szCs w:val="20"/>
        </w:rPr>
      </w:pPr>
      <w:r w:rsidRPr="00B14640">
        <w:rPr>
          <w:b/>
          <w:sz w:val="20"/>
          <w:szCs w:val="20"/>
        </w:rPr>
        <w:t>STN EN 62305-4 (341390)</w:t>
      </w:r>
      <w:r w:rsidRPr="00B14640">
        <w:rPr>
          <w:sz w:val="20"/>
          <w:szCs w:val="20"/>
        </w:rPr>
        <w:t xml:space="preserve"> Ochrana pred bleskom. Časť 4: Elektrické a elektronické systémy v stavbách</w:t>
      </w:r>
    </w:p>
    <w:p w:rsidR="00467B1D" w:rsidRPr="00B14640" w:rsidRDefault="00467B1D" w:rsidP="00467B1D">
      <w:pPr>
        <w:pStyle w:val="Default"/>
        <w:rPr>
          <w:rFonts w:ascii="Times New Roman" w:hAnsi="Times New Roman" w:cs="Times New Roman"/>
          <w:bCs/>
          <w:color w:val="auto"/>
          <w:sz w:val="20"/>
          <w:szCs w:val="20"/>
        </w:rPr>
      </w:pPr>
      <w:r w:rsidRPr="00B14640">
        <w:rPr>
          <w:rFonts w:ascii="Times New Roman" w:hAnsi="Times New Roman" w:cs="Times New Roman"/>
          <w:b/>
          <w:bCs/>
          <w:color w:val="auto"/>
          <w:sz w:val="20"/>
          <w:szCs w:val="20"/>
        </w:rPr>
        <w:t>zákon č.:</w:t>
      </w:r>
      <w:r w:rsidRPr="00B14640">
        <w:rPr>
          <w:rFonts w:ascii="Times New Roman" w:hAnsi="Times New Roman" w:cs="Times New Roman"/>
          <w:bCs/>
          <w:color w:val="auto"/>
          <w:sz w:val="20"/>
          <w:szCs w:val="20"/>
        </w:rPr>
        <w:t xml:space="preserve"> 124/2006 Z.z., 125/2006 Z.z.</w:t>
      </w:r>
    </w:p>
    <w:p w:rsidR="00467B1D" w:rsidRPr="00B14640" w:rsidRDefault="00467B1D" w:rsidP="00467B1D">
      <w:pPr>
        <w:pStyle w:val="Default"/>
        <w:rPr>
          <w:rFonts w:ascii="Times New Roman" w:hAnsi="Times New Roman" w:cs="Times New Roman"/>
          <w:color w:val="auto"/>
          <w:sz w:val="20"/>
          <w:szCs w:val="20"/>
        </w:rPr>
      </w:pPr>
      <w:r w:rsidRPr="00B14640">
        <w:rPr>
          <w:rFonts w:ascii="Times New Roman" w:hAnsi="Times New Roman" w:cs="Times New Roman"/>
          <w:b/>
          <w:bCs/>
          <w:color w:val="auto"/>
          <w:sz w:val="20"/>
          <w:szCs w:val="20"/>
        </w:rPr>
        <w:t xml:space="preserve">vyhlášky č.: </w:t>
      </w:r>
      <w:r w:rsidRPr="00B14640">
        <w:rPr>
          <w:rFonts w:ascii="Times New Roman" w:hAnsi="Times New Roman" w:cs="Times New Roman"/>
          <w:bCs/>
          <w:color w:val="auto"/>
          <w:sz w:val="20"/>
          <w:szCs w:val="20"/>
        </w:rPr>
        <w:t xml:space="preserve">94/2004 Z.z., </w:t>
      </w:r>
      <w:r>
        <w:rPr>
          <w:rFonts w:ascii="Times New Roman" w:hAnsi="Times New Roman" w:cs="Times New Roman"/>
          <w:bCs/>
          <w:color w:val="auto"/>
          <w:sz w:val="20"/>
          <w:szCs w:val="20"/>
        </w:rPr>
        <w:t>508/2009 Z.z.</w:t>
      </w:r>
    </w:p>
    <w:p w:rsidR="00F64EFA" w:rsidRDefault="00467B1D" w:rsidP="00467B1D">
      <w:pPr>
        <w:rPr>
          <w:sz w:val="20"/>
          <w:szCs w:val="20"/>
        </w:rPr>
      </w:pPr>
      <w:r w:rsidRPr="00C24EFF">
        <w:rPr>
          <w:sz w:val="20"/>
          <w:szCs w:val="20"/>
        </w:rPr>
        <w:t>a ďalšie s nimi súvisiace normy, predpisy a odporučenia.</w:t>
      </w:r>
    </w:p>
    <w:p w:rsidR="00FD4662" w:rsidRPr="00C24EFF" w:rsidRDefault="00FD4662" w:rsidP="00467B1D">
      <w:pPr>
        <w:rPr>
          <w:sz w:val="20"/>
          <w:szCs w:val="20"/>
        </w:rPr>
      </w:pPr>
    </w:p>
    <w:p w:rsidR="00841ED0" w:rsidRPr="00C24EFF" w:rsidRDefault="00841ED0" w:rsidP="00841ED0">
      <w:pPr>
        <w:rPr>
          <w:sz w:val="20"/>
          <w:szCs w:val="20"/>
        </w:rPr>
      </w:pPr>
      <w:r w:rsidRPr="00C24EFF">
        <w:rPr>
          <w:b/>
          <w:i/>
          <w:sz w:val="20"/>
          <w:szCs w:val="20"/>
          <w:u w:val="single"/>
        </w:rPr>
        <w:t>2.</w:t>
      </w:r>
      <w:r w:rsidR="00F64EFA">
        <w:rPr>
          <w:b/>
          <w:i/>
          <w:sz w:val="20"/>
          <w:szCs w:val="20"/>
          <w:u w:val="single"/>
        </w:rPr>
        <w:t>2</w:t>
      </w:r>
      <w:r w:rsidRPr="00C24EFF">
        <w:rPr>
          <w:b/>
          <w:i/>
          <w:sz w:val="20"/>
          <w:szCs w:val="20"/>
          <w:u w:val="single"/>
        </w:rPr>
        <w:t xml:space="preserve"> </w:t>
      </w:r>
      <w:r w:rsidR="00F64EFA">
        <w:rPr>
          <w:b/>
          <w:i/>
          <w:sz w:val="20"/>
          <w:szCs w:val="20"/>
          <w:u w:val="single"/>
        </w:rPr>
        <w:t>N</w:t>
      </w:r>
      <w:r w:rsidRPr="00C24EFF">
        <w:rPr>
          <w:b/>
          <w:i/>
          <w:sz w:val="20"/>
          <w:szCs w:val="20"/>
          <w:u w:val="single"/>
        </w:rPr>
        <w:t>apäťov</w:t>
      </w:r>
      <w:r w:rsidR="00CB0E59">
        <w:rPr>
          <w:b/>
          <w:i/>
          <w:sz w:val="20"/>
          <w:szCs w:val="20"/>
          <w:u w:val="single"/>
        </w:rPr>
        <w:t>á</w:t>
      </w:r>
      <w:r w:rsidRPr="00C24EFF">
        <w:rPr>
          <w:b/>
          <w:i/>
          <w:sz w:val="20"/>
          <w:szCs w:val="20"/>
          <w:u w:val="single"/>
        </w:rPr>
        <w:t xml:space="preserve"> sústav</w:t>
      </w:r>
      <w:r w:rsidR="00CB0E59">
        <w:rPr>
          <w:b/>
          <w:i/>
          <w:sz w:val="20"/>
          <w:szCs w:val="20"/>
          <w:u w:val="single"/>
        </w:rPr>
        <w:t>a</w:t>
      </w:r>
      <w:r w:rsidRPr="00C24EFF">
        <w:rPr>
          <w:b/>
          <w:i/>
          <w:sz w:val="20"/>
          <w:szCs w:val="20"/>
          <w:u w:val="single"/>
        </w:rPr>
        <w:t>:</w:t>
      </w:r>
      <w:r w:rsidRPr="00C24EFF">
        <w:rPr>
          <w:sz w:val="20"/>
          <w:szCs w:val="20"/>
        </w:rPr>
        <w:t xml:space="preserve">  </w:t>
      </w:r>
    </w:p>
    <w:p w:rsidR="00E51A79" w:rsidRDefault="00841ED0" w:rsidP="00841ED0">
      <w:pPr>
        <w:rPr>
          <w:sz w:val="20"/>
          <w:szCs w:val="20"/>
        </w:rPr>
      </w:pPr>
      <w:r w:rsidRPr="00C24EFF">
        <w:rPr>
          <w:sz w:val="20"/>
          <w:szCs w:val="20"/>
        </w:rPr>
        <w:t xml:space="preserve">3/N/PE, AC 50Hz, </w:t>
      </w:r>
      <w:r w:rsidR="00F64EFA">
        <w:rPr>
          <w:sz w:val="20"/>
          <w:szCs w:val="20"/>
        </w:rPr>
        <w:t>40</w:t>
      </w:r>
      <w:r w:rsidRPr="00C24EFF">
        <w:rPr>
          <w:sz w:val="20"/>
          <w:szCs w:val="20"/>
        </w:rPr>
        <w:t>0/</w:t>
      </w:r>
      <w:r w:rsidR="00F64EFA">
        <w:rPr>
          <w:sz w:val="20"/>
          <w:szCs w:val="20"/>
        </w:rPr>
        <w:t>23</w:t>
      </w:r>
      <w:r w:rsidR="00642DDC">
        <w:rPr>
          <w:sz w:val="20"/>
          <w:szCs w:val="20"/>
        </w:rPr>
        <w:t>0V, TN</w:t>
      </w:r>
      <w:r>
        <w:rPr>
          <w:sz w:val="20"/>
          <w:szCs w:val="20"/>
        </w:rPr>
        <w:t>-</w:t>
      </w:r>
      <w:r w:rsidRPr="00C24EFF">
        <w:rPr>
          <w:sz w:val="20"/>
          <w:szCs w:val="20"/>
        </w:rPr>
        <w:t>S</w:t>
      </w:r>
      <w:r w:rsidR="00CB0E59">
        <w:rPr>
          <w:sz w:val="20"/>
          <w:szCs w:val="20"/>
        </w:rPr>
        <w:t xml:space="preserve"> </w:t>
      </w:r>
      <w:r>
        <w:rPr>
          <w:sz w:val="20"/>
          <w:szCs w:val="20"/>
        </w:rPr>
        <w:tab/>
      </w:r>
    </w:p>
    <w:p w:rsidR="00FD4662" w:rsidRDefault="00FD4662" w:rsidP="00841ED0">
      <w:pPr>
        <w:rPr>
          <w:sz w:val="20"/>
          <w:szCs w:val="20"/>
        </w:rPr>
      </w:pPr>
    </w:p>
    <w:p w:rsidR="00841ED0" w:rsidRPr="00C24EFF" w:rsidRDefault="00841ED0" w:rsidP="00841ED0">
      <w:pPr>
        <w:rPr>
          <w:sz w:val="20"/>
          <w:szCs w:val="20"/>
        </w:rPr>
      </w:pPr>
      <w:r w:rsidRPr="00C24EFF">
        <w:rPr>
          <w:b/>
          <w:i/>
          <w:sz w:val="20"/>
          <w:szCs w:val="20"/>
          <w:u w:val="single"/>
        </w:rPr>
        <w:t>2.</w:t>
      </w:r>
      <w:r w:rsidR="00E51A79">
        <w:rPr>
          <w:b/>
          <w:i/>
          <w:sz w:val="20"/>
          <w:szCs w:val="20"/>
          <w:u w:val="single"/>
        </w:rPr>
        <w:t>3</w:t>
      </w:r>
      <w:r w:rsidRPr="00C24EFF">
        <w:rPr>
          <w:b/>
          <w:i/>
          <w:sz w:val="20"/>
          <w:szCs w:val="20"/>
          <w:u w:val="single"/>
        </w:rPr>
        <w:t xml:space="preserve"> Zaradenie el. zariadenia do skupiny v zmysle vyhlášky č. 508/2009 Z.z.:</w:t>
      </w:r>
      <w:r w:rsidRPr="00C24EFF">
        <w:rPr>
          <w:sz w:val="20"/>
          <w:szCs w:val="20"/>
        </w:rPr>
        <w:t xml:space="preserve">  </w:t>
      </w:r>
    </w:p>
    <w:p w:rsidR="00F66194" w:rsidRDefault="00841ED0" w:rsidP="00841ED0">
      <w:pPr>
        <w:rPr>
          <w:snapToGrid w:val="0"/>
          <w:sz w:val="20"/>
          <w:szCs w:val="20"/>
        </w:rPr>
      </w:pPr>
      <w:r w:rsidRPr="00C24EFF">
        <w:rPr>
          <w:sz w:val="20"/>
          <w:szCs w:val="20"/>
        </w:rPr>
        <w:t>Podľa §4, prílohy č.1, III. časti, odstavca B jedná sa o vyhradené elektrické zariadenie s vyššou mierou ohrozenia, s prúdom a napätím prevyšujúcim bezpečné hodnoty.</w:t>
      </w:r>
      <w:r>
        <w:rPr>
          <w:sz w:val="20"/>
          <w:szCs w:val="20"/>
        </w:rPr>
        <w:t xml:space="preserve"> </w:t>
      </w:r>
      <w:r w:rsidRPr="00A262B1">
        <w:rPr>
          <w:snapToGrid w:val="0"/>
          <w:sz w:val="20"/>
          <w:szCs w:val="20"/>
        </w:rPr>
        <w:t>Vyrábať, montovať, rekonštruovať, vykonávať opravy a údržbu vyhradených technických zariadení, vykonávať ich odborné prehliadky a odborné skúšky môžu len právnické a fyzické</w:t>
      </w:r>
      <w:r>
        <w:rPr>
          <w:snapToGrid w:val="0"/>
          <w:sz w:val="20"/>
          <w:szCs w:val="20"/>
        </w:rPr>
        <w:t xml:space="preserve"> osoby s odbornou spôsobilosťou</w:t>
      </w:r>
    </w:p>
    <w:p w:rsidR="00FD4662" w:rsidRDefault="00FD4662" w:rsidP="00841ED0">
      <w:pPr>
        <w:rPr>
          <w:sz w:val="20"/>
          <w:szCs w:val="20"/>
        </w:rPr>
      </w:pPr>
    </w:p>
    <w:p w:rsidR="00FD4662" w:rsidRPr="00223E39" w:rsidRDefault="00FD4662" w:rsidP="00841ED0">
      <w:pPr>
        <w:rPr>
          <w:sz w:val="20"/>
          <w:szCs w:val="20"/>
        </w:rPr>
      </w:pPr>
    </w:p>
    <w:p w:rsidR="00841ED0" w:rsidRPr="00C24EFF" w:rsidRDefault="00841ED0" w:rsidP="00841ED0">
      <w:pPr>
        <w:rPr>
          <w:i/>
          <w:sz w:val="20"/>
          <w:szCs w:val="20"/>
          <w:u w:val="single"/>
        </w:rPr>
      </w:pPr>
      <w:r w:rsidRPr="00C24EFF">
        <w:rPr>
          <w:b/>
          <w:i/>
          <w:sz w:val="20"/>
          <w:szCs w:val="20"/>
          <w:u w:val="single"/>
        </w:rPr>
        <w:lastRenderedPageBreak/>
        <w:t>2</w:t>
      </w:r>
      <w:r w:rsidR="00E51A79">
        <w:rPr>
          <w:b/>
          <w:i/>
          <w:sz w:val="20"/>
          <w:szCs w:val="20"/>
          <w:u w:val="single"/>
        </w:rPr>
        <w:t>.4</w:t>
      </w:r>
      <w:r w:rsidRPr="00C24EFF">
        <w:rPr>
          <w:b/>
          <w:i/>
          <w:sz w:val="20"/>
          <w:szCs w:val="20"/>
          <w:u w:val="single"/>
        </w:rPr>
        <w:t xml:space="preserve"> Ochrana pred úrazom elektrickým prúdom podľa STN 33 2000-4-41:</w:t>
      </w:r>
    </w:p>
    <w:p w:rsidR="00841ED0" w:rsidRPr="00C24EFF" w:rsidRDefault="00841ED0" w:rsidP="00841ED0">
      <w:pPr>
        <w:rPr>
          <w:sz w:val="20"/>
          <w:szCs w:val="20"/>
        </w:rPr>
      </w:pPr>
      <w:r w:rsidRPr="00C24EFF">
        <w:rPr>
          <w:sz w:val="20"/>
          <w:szCs w:val="20"/>
        </w:rPr>
        <w:t>411 Ochranné opatrenie: samočinné odpojenie napájania</w:t>
      </w:r>
    </w:p>
    <w:p w:rsidR="00841ED0" w:rsidRPr="00C24EFF" w:rsidRDefault="00841ED0" w:rsidP="00841ED0">
      <w:pPr>
        <w:rPr>
          <w:sz w:val="20"/>
          <w:szCs w:val="20"/>
        </w:rPr>
      </w:pPr>
      <w:r w:rsidRPr="00C24EFF">
        <w:rPr>
          <w:sz w:val="20"/>
          <w:szCs w:val="20"/>
        </w:rPr>
        <w:tab/>
        <w:t>411.2 – Požiadavky na základnú ochranu ( ochrana pred priamym dotykom)</w:t>
      </w:r>
    </w:p>
    <w:p w:rsidR="00841ED0" w:rsidRPr="00C24EFF" w:rsidRDefault="00841ED0" w:rsidP="00841ED0">
      <w:pPr>
        <w:rPr>
          <w:sz w:val="20"/>
          <w:szCs w:val="20"/>
        </w:rPr>
      </w:pPr>
      <w:r w:rsidRPr="00C24EFF">
        <w:rPr>
          <w:sz w:val="20"/>
          <w:szCs w:val="20"/>
        </w:rPr>
        <w:tab/>
      </w:r>
      <w:r w:rsidRPr="00C24EFF">
        <w:rPr>
          <w:sz w:val="20"/>
          <w:szCs w:val="20"/>
        </w:rPr>
        <w:tab/>
        <w:t>Príloha A :</w:t>
      </w:r>
      <w:r w:rsidRPr="00C24EFF">
        <w:rPr>
          <w:sz w:val="20"/>
          <w:szCs w:val="20"/>
        </w:rPr>
        <w:tab/>
        <w:t>kapitola A.1 – Základná izolácia živých častí</w:t>
      </w:r>
    </w:p>
    <w:p w:rsidR="00841ED0" w:rsidRPr="00C24EFF" w:rsidRDefault="00841ED0" w:rsidP="00841ED0">
      <w:pPr>
        <w:rPr>
          <w:sz w:val="20"/>
          <w:szCs w:val="20"/>
        </w:rPr>
      </w:pPr>
      <w:r w:rsidRPr="00C24EFF">
        <w:rPr>
          <w:sz w:val="20"/>
          <w:szCs w:val="20"/>
        </w:rPr>
        <w:tab/>
      </w:r>
      <w:r w:rsidRPr="00C24EFF">
        <w:rPr>
          <w:sz w:val="20"/>
          <w:szCs w:val="20"/>
        </w:rPr>
        <w:tab/>
      </w:r>
      <w:r w:rsidRPr="00C24EFF">
        <w:rPr>
          <w:sz w:val="20"/>
          <w:szCs w:val="20"/>
        </w:rPr>
        <w:tab/>
      </w:r>
      <w:r w:rsidRPr="00C24EFF">
        <w:rPr>
          <w:sz w:val="20"/>
          <w:szCs w:val="20"/>
        </w:rPr>
        <w:tab/>
        <w:t>kapitola A.2 – Zábrany alebo kryty</w:t>
      </w:r>
    </w:p>
    <w:p w:rsidR="00841ED0" w:rsidRPr="00C24EFF" w:rsidRDefault="00841ED0" w:rsidP="00841ED0">
      <w:pPr>
        <w:ind w:firstLine="708"/>
        <w:rPr>
          <w:sz w:val="20"/>
          <w:szCs w:val="20"/>
        </w:rPr>
      </w:pPr>
      <w:r w:rsidRPr="00C24EFF">
        <w:rPr>
          <w:sz w:val="20"/>
          <w:szCs w:val="20"/>
        </w:rPr>
        <w:t>411.3 – Požiadavky na ochranu pri poruche (ochrana pred nepriamym dotykom)</w:t>
      </w:r>
    </w:p>
    <w:p w:rsidR="00841ED0" w:rsidRPr="00C24EFF" w:rsidRDefault="00841ED0" w:rsidP="00841ED0">
      <w:pPr>
        <w:rPr>
          <w:sz w:val="20"/>
          <w:szCs w:val="20"/>
        </w:rPr>
      </w:pPr>
      <w:r w:rsidRPr="00C24EFF">
        <w:rPr>
          <w:sz w:val="20"/>
          <w:szCs w:val="20"/>
        </w:rPr>
        <w:tab/>
      </w:r>
      <w:r w:rsidRPr="00C24EFF">
        <w:rPr>
          <w:sz w:val="20"/>
          <w:szCs w:val="20"/>
        </w:rPr>
        <w:tab/>
        <w:t>čl. 411.3.1 Ochranné uzemnenie a ochranné pospájanie</w:t>
      </w:r>
    </w:p>
    <w:p w:rsidR="00C453F3" w:rsidRPr="00C24EFF" w:rsidRDefault="00841ED0" w:rsidP="00841ED0">
      <w:pPr>
        <w:ind w:left="708" w:firstLine="708"/>
        <w:rPr>
          <w:sz w:val="20"/>
          <w:szCs w:val="20"/>
        </w:rPr>
      </w:pPr>
      <w:r w:rsidRPr="00C24EFF">
        <w:rPr>
          <w:sz w:val="20"/>
          <w:szCs w:val="20"/>
        </w:rPr>
        <w:t>čl. 411.3.2 Samočinné odpojenie pri poruche</w:t>
      </w:r>
    </w:p>
    <w:p w:rsidR="00841ED0" w:rsidRPr="00C24EFF" w:rsidRDefault="00841ED0" w:rsidP="00841ED0">
      <w:pPr>
        <w:rPr>
          <w:sz w:val="20"/>
          <w:szCs w:val="20"/>
        </w:rPr>
      </w:pPr>
      <w:r w:rsidRPr="00C24EFF">
        <w:rPr>
          <w:sz w:val="20"/>
          <w:szCs w:val="20"/>
        </w:rPr>
        <w:t>415 Ochranné opatrenie: doplnková ochrana</w:t>
      </w:r>
    </w:p>
    <w:p w:rsidR="00841ED0" w:rsidRDefault="00841ED0" w:rsidP="00841ED0">
      <w:pPr>
        <w:rPr>
          <w:sz w:val="20"/>
          <w:szCs w:val="20"/>
        </w:rPr>
      </w:pPr>
      <w:r w:rsidRPr="00C24EFF">
        <w:rPr>
          <w:sz w:val="20"/>
          <w:szCs w:val="20"/>
        </w:rPr>
        <w:tab/>
        <w:t>415.1 – Prúdové chrániče (RCD)</w:t>
      </w:r>
    </w:p>
    <w:p w:rsidR="001816E1" w:rsidRDefault="00DB1D69" w:rsidP="001816E1">
      <w:pPr>
        <w:rPr>
          <w:sz w:val="20"/>
          <w:szCs w:val="20"/>
        </w:rPr>
      </w:pPr>
      <w:r>
        <w:rPr>
          <w:sz w:val="20"/>
          <w:szCs w:val="20"/>
        </w:rPr>
        <w:tab/>
      </w:r>
      <w:r w:rsidR="00841ED0" w:rsidRPr="00C24EFF">
        <w:rPr>
          <w:sz w:val="20"/>
          <w:szCs w:val="20"/>
        </w:rPr>
        <w:t>415.2 – Doplnkové ochranné pospájanie</w:t>
      </w:r>
    </w:p>
    <w:p w:rsidR="00DB1D69" w:rsidRDefault="00DB1D69" w:rsidP="001816E1">
      <w:pPr>
        <w:rPr>
          <w:sz w:val="20"/>
          <w:szCs w:val="20"/>
        </w:rPr>
      </w:pPr>
    </w:p>
    <w:p w:rsidR="001816E1" w:rsidRDefault="001816E1" w:rsidP="001816E1">
      <w:pPr>
        <w:rPr>
          <w:b/>
          <w:i/>
          <w:sz w:val="20"/>
          <w:szCs w:val="20"/>
          <w:u w:val="single"/>
        </w:rPr>
      </w:pPr>
      <w:r w:rsidRPr="00CC7C21">
        <w:rPr>
          <w:b/>
          <w:i/>
          <w:sz w:val="20"/>
          <w:szCs w:val="20"/>
        </w:rPr>
        <w:t>2.</w:t>
      </w:r>
      <w:r>
        <w:rPr>
          <w:b/>
          <w:i/>
          <w:sz w:val="20"/>
          <w:szCs w:val="20"/>
        </w:rPr>
        <w:t>5</w:t>
      </w:r>
      <w:r w:rsidRPr="00C24EFF">
        <w:rPr>
          <w:b/>
          <w:i/>
          <w:sz w:val="20"/>
          <w:szCs w:val="20"/>
          <w:u w:val="single"/>
        </w:rPr>
        <w:t xml:space="preserve"> Ochran</w:t>
      </w:r>
      <w:r>
        <w:rPr>
          <w:b/>
          <w:i/>
          <w:sz w:val="20"/>
          <w:szCs w:val="20"/>
          <w:u w:val="single"/>
        </w:rPr>
        <w:t>a proti prepätiu</w:t>
      </w:r>
    </w:p>
    <w:p w:rsidR="001816E1" w:rsidRDefault="001816E1" w:rsidP="001816E1">
      <w:pPr>
        <w:ind w:firstLine="720"/>
        <w:rPr>
          <w:rFonts w:cs="Arial"/>
          <w:sz w:val="20"/>
          <w:szCs w:val="20"/>
        </w:rPr>
      </w:pPr>
      <w:r w:rsidRPr="00CC7C21">
        <w:rPr>
          <w:rFonts w:cs="Arial"/>
          <w:sz w:val="20"/>
          <w:szCs w:val="20"/>
        </w:rPr>
        <w:t>Ochrana proti prepätiu je</w:t>
      </w:r>
      <w:r>
        <w:rPr>
          <w:rFonts w:cs="Arial"/>
          <w:sz w:val="20"/>
          <w:szCs w:val="20"/>
        </w:rPr>
        <w:t xml:space="preserve"> navrhnutá</w:t>
      </w:r>
      <w:r w:rsidRPr="00CC7C21">
        <w:rPr>
          <w:rFonts w:cs="Arial"/>
          <w:sz w:val="20"/>
          <w:szCs w:val="20"/>
        </w:rPr>
        <w:t xml:space="preserve"> </w:t>
      </w:r>
      <w:r>
        <w:rPr>
          <w:rFonts w:cs="Arial"/>
          <w:sz w:val="20"/>
          <w:szCs w:val="20"/>
        </w:rPr>
        <w:t>troj</w:t>
      </w:r>
      <w:r w:rsidRPr="00CC7C21">
        <w:rPr>
          <w:rFonts w:cs="Arial"/>
          <w:sz w:val="20"/>
          <w:szCs w:val="20"/>
        </w:rPr>
        <w:t xml:space="preserve">stupňová. 1. stupeň ochrany a 2. stupeň </w:t>
      </w:r>
      <w:r>
        <w:rPr>
          <w:rFonts w:cs="Arial"/>
          <w:sz w:val="20"/>
          <w:szCs w:val="20"/>
        </w:rPr>
        <w:t>kombinovaným zvodičom prepätia triedy B+C bude inštalovaný</w:t>
      </w:r>
      <w:r w:rsidRPr="00CC7C21">
        <w:rPr>
          <w:rFonts w:cs="Arial"/>
          <w:sz w:val="20"/>
          <w:szCs w:val="20"/>
        </w:rPr>
        <w:t xml:space="preserve"> v</w:t>
      </w:r>
      <w:r w:rsidR="00C022FB">
        <w:rPr>
          <w:rFonts w:cs="Arial"/>
          <w:sz w:val="20"/>
          <w:szCs w:val="20"/>
        </w:rPr>
        <w:t xml:space="preserve"> hlavnom rozvádzači </w:t>
      </w:r>
      <w:r>
        <w:rPr>
          <w:rFonts w:cs="Arial"/>
          <w:sz w:val="20"/>
          <w:szCs w:val="20"/>
        </w:rPr>
        <w:t>R</w:t>
      </w:r>
      <w:r w:rsidR="00C022FB">
        <w:rPr>
          <w:rFonts w:cs="Arial"/>
          <w:sz w:val="20"/>
          <w:szCs w:val="20"/>
        </w:rPr>
        <w:t>H</w:t>
      </w:r>
      <w:r w:rsidR="00C453F3">
        <w:rPr>
          <w:rFonts w:cs="Arial"/>
          <w:sz w:val="20"/>
          <w:szCs w:val="20"/>
        </w:rPr>
        <w:t>.</w:t>
      </w:r>
    </w:p>
    <w:p w:rsidR="001816E1" w:rsidRDefault="001816E1" w:rsidP="001816E1">
      <w:pPr>
        <w:ind w:firstLine="720"/>
        <w:rPr>
          <w:rFonts w:cs="Arial"/>
          <w:sz w:val="20"/>
          <w:szCs w:val="20"/>
        </w:rPr>
      </w:pPr>
      <w:r>
        <w:rPr>
          <w:rFonts w:cs="Arial"/>
          <w:sz w:val="20"/>
          <w:szCs w:val="20"/>
        </w:rPr>
        <w:t xml:space="preserve"> Tretí </w:t>
      </w:r>
      <w:r w:rsidRPr="00CC7C21">
        <w:rPr>
          <w:rFonts w:cs="Arial"/>
          <w:sz w:val="20"/>
          <w:szCs w:val="20"/>
        </w:rPr>
        <w:t>stupeň ochrany, zvodič</w:t>
      </w:r>
      <w:r>
        <w:rPr>
          <w:rFonts w:cs="Arial"/>
          <w:sz w:val="20"/>
          <w:szCs w:val="20"/>
        </w:rPr>
        <w:t>e</w:t>
      </w:r>
      <w:r w:rsidRPr="00CC7C21">
        <w:rPr>
          <w:rFonts w:cs="Arial"/>
          <w:sz w:val="20"/>
          <w:szCs w:val="20"/>
        </w:rPr>
        <w:t xml:space="preserve"> triedy D budú </w:t>
      </w:r>
      <w:r>
        <w:rPr>
          <w:rFonts w:cs="Arial"/>
          <w:sz w:val="20"/>
          <w:szCs w:val="20"/>
        </w:rPr>
        <w:t xml:space="preserve">inštalované </w:t>
      </w:r>
      <w:r w:rsidRPr="00CC7C21">
        <w:rPr>
          <w:rFonts w:cs="Arial"/>
          <w:sz w:val="20"/>
          <w:szCs w:val="20"/>
        </w:rPr>
        <w:t>v zásuvkách pre počítačovú techniku a techniku citlivú na prepätie – presné polohy zásuviek a vývodov s 3. stupňom ochrany treba konzultovať s investorom a s dodávateľom jednotlivých zariadení.</w:t>
      </w:r>
    </w:p>
    <w:p w:rsidR="001816E1" w:rsidRDefault="00C453F3" w:rsidP="001816E1">
      <w:pPr>
        <w:ind w:firstLine="708"/>
        <w:rPr>
          <w:sz w:val="20"/>
          <w:szCs w:val="20"/>
        </w:rPr>
      </w:pPr>
      <w:r>
        <w:rPr>
          <w:sz w:val="20"/>
          <w:szCs w:val="20"/>
        </w:rPr>
        <w:t>Pre hladinu ochrany LPL III v zmysle STN EN 62305-3 uvažujeme s max. vrcholovou hodnotou bleskového prúdu 100kA</w:t>
      </w:r>
      <w:r w:rsidR="001816E1">
        <w:rPr>
          <w:sz w:val="20"/>
          <w:szCs w:val="20"/>
        </w:rPr>
        <w:t>. Navrhnuté zvodič</w:t>
      </w:r>
      <w:r>
        <w:rPr>
          <w:sz w:val="20"/>
          <w:szCs w:val="20"/>
        </w:rPr>
        <w:t>e bleskových prúdov v rozvádzač</w:t>
      </w:r>
      <w:r w:rsidR="0002672D">
        <w:rPr>
          <w:sz w:val="20"/>
          <w:szCs w:val="20"/>
        </w:rPr>
        <w:t>i</w:t>
      </w:r>
      <w:r w:rsidR="001816E1">
        <w:rPr>
          <w:sz w:val="20"/>
          <w:szCs w:val="20"/>
        </w:rPr>
        <w:t xml:space="preserve"> R</w:t>
      </w:r>
      <w:r w:rsidR="0002672D">
        <w:rPr>
          <w:sz w:val="20"/>
          <w:szCs w:val="20"/>
        </w:rPr>
        <w:t>H</w:t>
      </w:r>
      <w:r w:rsidR="001816E1">
        <w:rPr>
          <w:sz w:val="20"/>
          <w:szCs w:val="20"/>
        </w:rPr>
        <w:t xml:space="preserve"> musia byť dimenzované min. na 50% hodnoty, teda </w:t>
      </w:r>
      <w:r>
        <w:rPr>
          <w:sz w:val="20"/>
          <w:szCs w:val="20"/>
        </w:rPr>
        <w:t>50</w:t>
      </w:r>
      <w:r w:rsidR="001816E1">
        <w:rPr>
          <w:sz w:val="20"/>
          <w:szCs w:val="20"/>
        </w:rPr>
        <w:t xml:space="preserve"> kA v tvare vlny 10/350</w:t>
      </w:r>
      <w:r w:rsidR="001816E1" w:rsidRPr="00406D56">
        <w:rPr>
          <w:rFonts w:ascii="Symbol" w:hAnsi="Symbol"/>
          <w:sz w:val="20"/>
          <w:szCs w:val="20"/>
        </w:rPr>
        <w:t></w:t>
      </w:r>
      <w:r w:rsidR="001816E1">
        <w:rPr>
          <w:sz w:val="20"/>
          <w:szCs w:val="20"/>
        </w:rPr>
        <w:t>s.</w:t>
      </w:r>
      <w:r w:rsidR="001816E1" w:rsidRPr="00406D56">
        <w:rPr>
          <w:sz w:val="20"/>
          <w:szCs w:val="20"/>
        </w:rPr>
        <w:t xml:space="preserve"> </w:t>
      </w:r>
    </w:p>
    <w:p w:rsidR="001816E1" w:rsidRDefault="001816E1" w:rsidP="001816E1">
      <w:pPr>
        <w:ind w:firstLine="708"/>
        <w:rPr>
          <w:sz w:val="20"/>
          <w:szCs w:val="20"/>
        </w:rPr>
      </w:pPr>
      <w:r w:rsidRPr="00B54587">
        <w:rPr>
          <w:sz w:val="20"/>
          <w:szCs w:val="20"/>
        </w:rPr>
        <w:t>Prepäťov</w:t>
      </w:r>
      <w:r>
        <w:rPr>
          <w:sz w:val="20"/>
          <w:szCs w:val="20"/>
        </w:rPr>
        <w:t>á</w:t>
      </w:r>
      <w:r w:rsidRPr="00B54587">
        <w:rPr>
          <w:sz w:val="20"/>
          <w:szCs w:val="20"/>
        </w:rPr>
        <w:t xml:space="preserve"> ochran</w:t>
      </w:r>
      <w:r>
        <w:rPr>
          <w:sz w:val="20"/>
          <w:szCs w:val="20"/>
        </w:rPr>
        <w:t>a</w:t>
      </w:r>
      <w:r w:rsidRPr="00B54587">
        <w:rPr>
          <w:sz w:val="20"/>
          <w:szCs w:val="20"/>
        </w:rPr>
        <w:t xml:space="preserve"> stupňa T1 zníži prepäťovú hladinu na 4kV alebo nižšiu - takéto prepätie bez problémov vydrží pevná elektroinštalácia. Ďalším, druhým stupňom T2 sa zníži prepäťová hladina na 2,5kV alebo nižšiu. Na túto hodnotu je už dimenzovaná väčšina spotrebičov, takže ich prepätie neohrozí. </w:t>
      </w:r>
    </w:p>
    <w:p w:rsidR="001816E1" w:rsidRDefault="001816E1" w:rsidP="00223E39">
      <w:pPr>
        <w:ind w:firstLine="708"/>
        <w:rPr>
          <w:sz w:val="20"/>
          <w:szCs w:val="20"/>
        </w:rPr>
      </w:pPr>
      <w:r>
        <w:rPr>
          <w:sz w:val="20"/>
          <w:szCs w:val="20"/>
        </w:rPr>
        <w:t>Z</w:t>
      </w:r>
      <w:r w:rsidRPr="00C14D07">
        <w:rPr>
          <w:sz w:val="20"/>
          <w:szCs w:val="20"/>
        </w:rPr>
        <w:t>á</w:t>
      </w:r>
      <w:r>
        <w:rPr>
          <w:sz w:val="20"/>
          <w:szCs w:val="20"/>
        </w:rPr>
        <w:t>suvky</w:t>
      </w:r>
      <w:r w:rsidRPr="00C14D07">
        <w:rPr>
          <w:sz w:val="20"/>
          <w:szCs w:val="20"/>
        </w:rPr>
        <w:t xml:space="preserve"> pre </w:t>
      </w:r>
      <w:r>
        <w:rPr>
          <w:sz w:val="20"/>
          <w:szCs w:val="20"/>
        </w:rPr>
        <w:t>napájanie</w:t>
      </w:r>
      <w:r w:rsidRPr="00C14D07">
        <w:rPr>
          <w:sz w:val="20"/>
          <w:szCs w:val="20"/>
        </w:rPr>
        <w:t xml:space="preserve"> zariaden</w:t>
      </w:r>
      <w:r>
        <w:rPr>
          <w:sz w:val="20"/>
          <w:szCs w:val="20"/>
        </w:rPr>
        <w:t>í s citlivou elektronikou budú</w:t>
      </w:r>
      <w:r w:rsidRPr="00C14D07">
        <w:rPr>
          <w:sz w:val="20"/>
          <w:szCs w:val="20"/>
        </w:rPr>
        <w:t xml:space="preserve"> </w:t>
      </w:r>
      <w:r>
        <w:rPr>
          <w:sz w:val="20"/>
          <w:szCs w:val="20"/>
        </w:rPr>
        <w:t>vybavené</w:t>
      </w:r>
      <w:r w:rsidRPr="00C14D07">
        <w:rPr>
          <w:sz w:val="20"/>
          <w:szCs w:val="20"/>
        </w:rPr>
        <w:t xml:space="preserve"> zvodič</w:t>
      </w:r>
      <w:r>
        <w:rPr>
          <w:sz w:val="20"/>
          <w:szCs w:val="20"/>
        </w:rPr>
        <w:t>mi</w:t>
      </w:r>
      <w:r w:rsidRPr="00C14D07">
        <w:rPr>
          <w:sz w:val="20"/>
          <w:szCs w:val="20"/>
        </w:rPr>
        <w:t xml:space="preserve"> prepätia stupňa T3 s napäťovou úrovňou Up&lt;1,2kV. Stupeň ochrany T3 sa inštaluje v sieti TN-S k chránenému zariadeniu pokiaľ je vzdialené od posledného stupňa viac ako 10m.</w:t>
      </w:r>
    </w:p>
    <w:p w:rsidR="00FD4662" w:rsidRPr="00223E39" w:rsidRDefault="00FD4662" w:rsidP="00223E39">
      <w:pPr>
        <w:ind w:firstLine="708"/>
        <w:rPr>
          <w:sz w:val="20"/>
          <w:szCs w:val="20"/>
        </w:rPr>
      </w:pPr>
    </w:p>
    <w:p w:rsidR="00E51A79" w:rsidRDefault="00841ED0" w:rsidP="00841ED0">
      <w:pPr>
        <w:rPr>
          <w:b/>
          <w:sz w:val="20"/>
          <w:szCs w:val="20"/>
        </w:rPr>
      </w:pPr>
      <w:r w:rsidRPr="00C24EFF">
        <w:rPr>
          <w:b/>
          <w:i/>
          <w:sz w:val="20"/>
          <w:szCs w:val="20"/>
          <w:u w:val="single"/>
        </w:rPr>
        <w:t>2.</w:t>
      </w:r>
      <w:r w:rsidR="001816E1">
        <w:rPr>
          <w:b/>
          <w:i/>
          <w:sz w:val="20"/>
          <w:szCs w:val="20"/>
          <w:u w:val="single"/>
        </w:rPr>
        <w:t>6</w:t>
      </w:r>
      <w:r w:rsidRPr="00C24EFF">
        <w:rPr>
          <w:b/>
          <w:i/>
          <w:sz w:val="20"/>
          <w:szCs w:val="20"/>
          <w:u w:val="single"/>
        </w:rPr>
        <w:t xml:space="preserve"> Stupeň dôležitosti dodávky elektrickej energie podľa STN 34 1610:</w:t>
      </w:r>
      <w:r w:rsidRPr="00C24EFF">
        <w:rPr>
          <w:b/>
          <w:sz w:val="20"/>
          <w:szCs w:val="20"/>
        </w:rPr>
        <w:t xml:space="preserve">  </w:t>
      </w:r>
    </w:p>
    <w:p w:rsidR="00E51A79" w:rsidRDefault="00841ED0" w:rsidP="00841ED0">
      <w:pPr>
        <w:rPr>
          <w:sz w:val="20"/>
          <w:szCs w:val="20"/>
        </w:rPr>
      </w:pPr>
      <w:r w:rsidRPr="00E51A79">
        <w:rPr>
          <w:sz w:val="20"/>
          <w:szCs w:val="20"/>
        </w:rPr>
        <w:t>III. stupeň – normálna spotreba</w:t>
      </w:r>
      <w:r w:rsidR="00E51A79">
        <w:rPr>
          <w:sz w:val="20"/>
          <w:szCs w:val="20"/>
        </w:rPr>
        <w:t xml:space="preserve"> (obvody bežného významu bez potreby  zabezpečenia zálohovaného napájania)</w:t>
      </w:r>
    </w:p>
    <w:p w:rsidR="00FD4662" w:rsidRPr="00223E39" w:rsidRDefault="00FD4662" w:rsidP="00841ED0">
      <w:pPr>
        <w:rPr>
          <w:sz w:val="20"/>
          <w:szCs w:val="20"/>
        </w:rPr>
      </w:pPr>
    </w:p>
    <w:p w:rsidR="00E51A79" w:rsidRDefault="00841ED0" w:rsidP="00841ED0">
      <w:pPr>
        <w:rPr>
          <w:b/>
          <w:sz w:val="20"/>
          <w:szCs w:val="20"/>
        </w:rPr>
      </w:pPr>
      <w:r w:rsidRPr="00C24EFF">
        <w:rPr>
          <w:b/>
          <w:i/>
          <w:sz w:val="20"/>
          <w:szCs w:val="20"/>
          <w:u w:val="single"/>
        </w:rPr>
        <w:t>2.</w:t>
      </w:r>
      <w:r w:rsidR="001816E1">
        <w:rPr>
          <w:b/>
          <w:i/>
          <w:sz w:val="20"/>
          <w:szCs w:val="20"/>
          <w:u w:val="single"/>
        </w:rPr>
        <w:t>7</w:t>
      </w:r>
      <w:r w:rsidRPr="00C24EFF">
        <w:rPr>
          <w:b/>
          <w:i/>
          <w:sz w:val="20"/>
          <w:szCs w:val="20"/>
          <w:u w:val="single"/>
        </w:rPr>
        <w:t xml:space="preserve"> Prostredia a krytie:</w:t>
      </w:r>
      <w:r w:rsidRPr="00C24EFF">
        <w:rPr>
          <w:b/>
          <w:sz w:val="20"/>
          <w:szCs w:val="20"/>
        </w:rPr>
        <w:t xml:space="preserve">  </w:t>
      </w:r>
    </w:p>
    <w:p w:rsidR="00E51A79" w:rsidRDefault="00841ED0" w:rsidP="00841ED0">
      <w:pPr>
        <w:rPr>
          <w:sz w:val="20"/>
          <w:szCs w:val="20"/>
        </w:rPr>
      </w:pPr>
      <w:r w:rsidRPr="00C24EFF">
        <w:rPr>
          <w:sz w:val="20"/>
          <w:szCs w:val="20"/>
        </w:rPr>
        <w:t>Podľa STN 33 2000-5-51 – definované ako príloha č.1 v protokole</w:t>
      </w:r>
      <w:r w:rsidR="00642DDC">
        <w:rPr>
          <w:sz w:val="20"/>
          <w:szCs w:val="20"/>
        </w:rPr>
        <w:t xml:space="preserve"> o určení vonkajších vplyvov č.L17</w:t>
      </w:r>
      <w:r w:rsidRPr="00C24EFF">
        <w:rPr>
          <w:sz w:val="20"/>
          <w:szCs w:val="20"/>
        </w:rPr>
        <w:t>-</w:t>
      </w:r>
      <w:r w:rsidR="00642DDC">
        <w:rPr>
          <w:sz w:val="20"/>
          <w:szCs w:val="20"/>
        </w:rPr>
        <w:t>12</w:t>
      </w:r>
      <w:r w:rsidRPr="00C24EFF">
        <w:rPr>
          <w:sz w:val="20"/>
          <w:szCs w:val="20"/>
        </w:rPr>
        <w:t>-</w:t>
      </w:r>
      <w:r w:rsidR="00642DDC">
        <w:rPr>
          <w:sz w:val="20"/>
          <w:szCs w:val="20"/>
        </w:rPr>
        <w:t>03</w:t>
      </w:r>
      <w:r w:rsidRPr="00C24EFF">
        <w:rPr>
          <w:sz w:val="20"/>
          <w:szCs w:val="20"/>
        </w:rPr>
        <w:t>/201</w:t>
      </w:r>
      <w:r w:rsidR="00642DDC">
        <w:rPr>
          <w:sz w:val="20"/>
          <w:szCs w:val="20"/>
        </w:rPr>
        <w:t>7</w:t>
      </w:r>
      <w:r w:rsidRPr="00C24EFF">
        <w:rPr>
          <w:sz w:val="20"/>
          <w:szCs w:val="20"/>
        </w:rPr>
        <w:t xml:space="preserve">, ktorý je nedeliteľnou súčasťou tejto projektovej dokumentácie. Elektrické prístroje a zariadenia v projektovej dokumentácii sú navrhnuté v požadovanom krytí tak, aby odolávali vplyvu prostredia v ktorom sú umiestnené. </w:t>
      </w:r>
    </w:p>
    <w:p w:rsidR="00FD4662" w:rsidRPr="00223E39" w:rsidRDefault="00FD4662" w:rsidP="00841ED0">
      <w:pPr>
        <w:rPr>
          <w:b/>
          <w:sz w:val="20"/>
          <w:szCs w:val="20"/>
        </w:rPr>
      </w:pPr>
    </w:p>
    <w:p w:rsidR="001F2C15" w:rsidRDefault="00841ED0" w:rsidP="001F2C15">
      <w:pPr>
        <w:rPr>
          <w:b/>
          <w:i/>
          <w:sz w:val="20"/>
          <w:szCs w:val="20"/>
          <w:u w:val="single"/>
        </w:rPr>
      </w:pPr>
      <w:r w:rsidRPr="00C24EFF">
        <w:rPr>
          <w:b/>
          <w:i/>
          <w:sz w:val="20"/>
          <w:szCs w:val="20"/>
          <w:u w:val="single"/>
        </w:rPr>
        <w:t>2.</w:t>
      </w:r>
      <w:r w:rsidR="001816E1">
        <w:rPr>
          <w:b/>
          <w:i/>
          <w:sz w:val="20"/>
          <w:szCs w:val="20"/>
          <w:u w:val="single"/>
        </w:rPr>
        <w:t>8</w:t>
      </w:r>
      <w:r w:rsidRPr="00C24EFF">
        <w:rPr>
          <w:b/>
          <w:i/>
          <w:sz w:val="20"/>
          <w:szCs w:val="20"/>
          <w:u w:val="single"/>
        </w:rPr>
        <w:t xml:space="preserve"> Energetická bilancia</w:t>
      </w:r>
      <w:r w:rsidR="001F2C15">
        <w:rPr>
          <w:b/>
          <w:i/>
          <w:sz w:val="20"/>
          <w:szCs w:val="20"/>
          <w:u w:val="single"/>
        </w:rPr>
        <w:t>:</w:t>
      </w:r>
    </w:p>
    <w:p w:rsidR="00C022FB" w:rsidRPr="001F2C15" w:rsidRDefault="001F2C15" w:rsidP="001F2C15">
      <w:pPr>
        <w:rPr>
          <w:b/>
          <w:i/>
          <w:sz w:val="20"/>
          <w:szCs w:val="20"/>
          <w:u w:val="single"/>
        </w:rPr>
      </w:pPr>
      <w:r>
        <w:rPr>
          <w:sz w:val="20"/>
          <w:szCs w:val="20"/>
        </w:rPr>
        <w:t xml:space="preserve">Hlavný rozvádzač objektu </w:t>
      </w:r>
      <w:r w:rsidR="00C022FB">
        <w:rPr>
          <w:sz w:val="20"/>
          <w:szCs w:val="20"/>
        </w:rPr>
        <w:t>RH</w:t>
      </w:r>
      <w:r w:rsidR="00C022FB">
        <w:rPr>
          <w:sz w:val="20"/>
          <w:szCs w:val="20"/>
        </w:rPr>
        <w:tab/>
      </w:r>
      <w:r w:rsidR="00C022FB">
        <w:rPr>
          <w:sz w:val="20"/>
          <w:szCs w:val="20"/>
        </w:rPr>
        <w:tab/>
      </w:r>
      <w:r w:rsidR="00C022FB">
        <w:rPr>
          <w:sz w:val="20"/>
          <w:szCs w:val="20"/>
        </w:rPr>
        <w:tab/>
      </w:r>
      <w:r w:rsidR="00C022FB">
        <w:rPr>
          <w:sz w:val="20"/>
          <w:szCs w:val="20"/>
        </w:rPr>
        <w:tab/>
      </w:r>
      <w:r w:rsidR="00C022FB">
        <w:rPr>
          <w:sz w:val="20"/>
          <w:szCs w:val="20"/>
        </w:rPr>
        <w:tab/>
      </w:r>
    </w:p>
    <w:p w:rsidR="00C022FB" w:rsidRPr="00904498" w:rsidRDefault="001F2C15" w:rsidP="00C022FB">
      <w:pPr>
        <w:rPr>
          <w:sz w:val="20"/>
          <w:szCs w:val="20"/>
        </w:rPr>
      </w:pPr>
      <w:r>
        <w:rPr>
          <w:sz w:val="20"/>
          <w:szCs w:val="20"/>
        </w:rPr>
        <w:t>Celkový i</w:t>
      </w:r>
      <w:r w:rsidR="00C022FB" w:rsidRPr="00904498">
        <w:rPr>
          <w:sz w:val="20"/>
          <w:szCs w:val="20"/>
        </w:rPr>
        <w:t xml:space="preserve">nštalovaný </w:t>
      </w:r>
      <w:r>
        <w:rPr>
          <w:sz w:val="20"/>
          <w:szCs w:val="20"/>
        </w:rPr>
        <w:t xml:space="preserve">el. </w:t>
      </w:r>
      <w:r w:rsidR="00C022FB" w:rsidRPr="00904498">
        <w:rPr>
          <w:sz w:val="20"/>
          <w:szCs w:val="20"/>
        </w:rPr>
        <w:t>príkon:</w:t>
      </w:r>
      <w:r w:rsidR="00C022FB" w:rsidRPr="00904498">
        <w:rPr>
          <w:sz w:val="20"/>
          <w:szCs w:val="20"/>
        </w:rPr>
        <w:tab/>
      </w:r>
      <w:r w:rsidR="00C022FB" w:rsidRPr="00904498">
        <w:rPr>
          <w:sz w:val="20"/>
          <w:szCs w:val="20"/>
        </w:rPr>
        <w:tab/>
      </w:r>
      <w:r w:rsidR="00C022FB" w:rsidRPr="00904498">
        <w:rPr>
          <w:sz w:val="20"/>
          <w:szCs w:val="20"/>
        </w:rPr>
        <w:tab/>
      </w:r>
      <w:r w:rsidR="00C022FB">
        <w:rPr>
          <w:sz w:val="20"/>
          <w:szCs w:val="20"/>
        </w:rPr>
        <w:tab/>
      </w:r>
      <w:r w:rsidR="00C022FB">
        <w:rPr>
          <w:sz w:val="20"/>
          <w:szCs w:val="20"/>
        </w:rPr>
        <w:tab/>
      </w:r>
      <w:r w:rsidR="00C022FB" w:rsidRPr="00904498">
        <w:rPr>
          <w:sz w:val="20"/>
          <w:szCs w:val="20"/>
        </w:rPr>
        <w:t>Pi</w:t>
      </w:r>
      <w:r w:rsidR="00676BD4">
        <w:rPr>
          <w:sz w:val="20"/>
          <w:szCs w:val="20"/>
        </w:rPr>
        <w:t xml:space="preserve"> = </w:t>
      </w:r>
      <w:r w:rsidR="00223E39">
        <w:rPr>
          <w:sz w:val="20"/>
          <w:szCs w:val="20"/>
        </w:rPr>
        <w:t>38,57</w:t>
      </w:r>
      <w:r w:rsidR="00C022FB" w:rsidRPr="00904498">
        <w:rPr>
          <w:sz w:val="20"/>
          <w:szCs w:val="20"/>
        </w:rPr>
        <w:t xml:space="preserve"> kW</w:t>
      </w:r>
      <w:r w:rsidR="00C022FB" w:rsidRPr="00904498">
        <w:rPr>
          <w:sz w:val="20"/>
          <w:szCs w:val="20"/>
        </w:rPr>
        <w:tab/>
      </w:r>
      <w:r w:rsidR="00C022FB" w:rsidRPr="00904498">
        <w:rPr>
          <w:sz w:val="20"/>
          <w:szCs w:val="20"/>
        </w:rPr>
        <w:tab/>
      </w:r>
    </w:p>
    <w:p w:rsidR="001F2C15" w:rsidRDefault="001F2C15" w:rsidP="00C022FB">
      <w:pPr>
        <w:rPr>
          <w:sz w:val="20"/>
          <w:szCs w:val="20"/>
        </w:rPr>
      </w:pPr>
      <w:r>
        <w:rPr>
          <w:sz w:val="20"/>
          <w:szCs w:val="20"/>
        </w:rPr>
        <w:t>koeficient súčasnosti</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1F2C15">
        <w:rPr>
          <w:rFonts w:ascii="Symbol" w:hAnsi="Symbol"/>
          <w:sz w:val="20"/>
          <w:szCs w:val="20"/>
        </w:rPr>
        <w:t></w:t>
      </w:r>
      <w:r w:rsidR="00223E39">
        <w:rPr>
          <w:sz w:val="20"/>
          <w:szCs w:val="20"/>
        </w:rPr>
        <w:t xml:space="preserve"> = 0,5</w:t>
      </w:r>
    </w:p>
    <w:p w:rsidR="00C022FB" w:rsidRPr="00904498" w:rsidRDefault="00C022FB" w:rsidP="00C022FB">
      <w:pPr>
        <w:rPr>
          <w:sz w:val="20"/>
          <w:szCs w:val="20"/>
        </w:rPr>
      </w:pPr>
      <w:r w:rsidRPr="00904498">
        <w:rPr>
          <w:sz w:val="20"/>
          <w:szCs w:val="20"/>
        </w:rPr>
        <w:t xml:space="preserve">Maximálny súčasný </w:t>
      </w:r>
      <w:r w:rsidR="001F2C15">
        <w:rPr>
          <w:sz w:val="20"/>
          <w:szCs w:val="20"/>
        </w:rPr>
        <w:t xml:space="preserve">el. </w:t>
      </w:r>
      <w:r w:rsidRPr="00904498">
        <w:rPr>
          <w:sz w:val="20"/>
          <w:szCs w:val="20"/>
        </w:rPr>
        <w:t>príkon:</w:t>
      </w:r>
      <w:r w:rsidRPr="00904498">
        <w:rPr>
          <w:sz w:val="20"/>
          <w:szCs w:val="20"/>
        </w:rPr>
        <w:tab/>
      </w:r>
      <w:r w:rsidRPr="00904498">
        <w:rPr>
          <w:sz w:val="20"/>
          <w:szCs w:val="20"/>
        </w:rPr>
        <w:tab/>
      </w:r>
      <w:r w:rsidRPr="00904498">
        <w:rPr>
          <w:sz w:val="20"/>
          <w:szCs w:val="20"/>
        </w:rPr>
        <w:tab/>
      </w:r>
      <w:r>
        <w:rPr>
          <w:sz w:val="20"/>
          <w:szCs w:val="20"/>
        </w:rPr>
        <w:tab/>
      </w:r>
      <w:r>
        <w:rPr>
          <w:sz w:val="20"/>
          <w:szCs w:val="20"/>
        </w:rPr>
        <w:tab/>
      </w:r>
      <w:r w:rsidRPr="00904498">
        <w:rPr>
          <w:sz w:val="20"/>
          <w:szCs w:val="20"/>
        </w:rPr>
        <w:t>Ps</w:t>
      </w:r>
      <w:r w:rsidR="00223E39">
        <w:rPr>
          <w:sz w:val="20"/>
          <w:szCs w:val="20"/>
        </w:rPr>
        <w:t xml:space="preserve"> = 18,28</w:t>
      </w:r>
      <w:r>
        <w:rPr>
          <w:sz w:val="20"/>
          <w:szCs w:val="20"/>
        </w:rPr>
        <w:t xml:space="preserve"> </w:t>
      </w:r>
      <w:r w:rsidRPr="00904498">
        <w:rPr>
          <w:sz w:val="20"/>
          <w:szCs w:val="20"/>
        </w:rPr>
        <w:t xml:space="preserve"> kW</w:t>
      </w:r>
      <w:r>
        <w:rPr>
          <w:sz w:val="20"/>
          <w:szCs w:val="20"/>
        </w:rPr>
        <w:tab/>
      </w:r>
      <w:r>
        <w:rPr>
          <w:sz w:val="20"/>
          <w:szCs w:val="20"/>
        </w:rPr>
        <w:tab/>
      </w:r>
      <w:r w:rsidRPr="00904498">
        <w:rPr>
          <w:sz w:val="20"/>
          <w:szCs w:val="20"/>
        </w:rPr>
        <w:tab/>
      </w:r>
      <w:r w:rsidRPr="00904498">
        <w:rPr>
          <w:sz w:val="20"/>
          <w:szCs w:val="20"/>
        </w:rPr>
        <w:tab/>
      </w:r>
    </w:p>
    <w:p w:rsidR="001F2C15" w:rsidRDefault="00223E39" w:rsidP="00841ED0">
      <w:pPr>
        <w:rPr>
          <w:sz w:val="20"/>
          <w:szCs w:val="20"/>
        </w:rPr>
      </w:pPr>
      <w:r>
        <w:rPr>
          <w:sz w:val="20"/>
          <w:szCs w:val="20"/>
        </w:rPr>
        <w:t>Nominálny prúd:</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In = 32</w:t>
      </w:r>
      <w:r w:rsidR="001F2C15">
        <w:rPr>
          <w:sz w:val="20"/>
          <w:szCs w:val="20"/>
        </w:rPr>
        <w:t xml:space="preserve"> A</w:t>
      </w:r>
    </w:p>
    <w:p w:rsidR="00841ED0" w:rsidRDefault="00C022FB" w:rsidP="00841ED0">
      <w:pPr>
        <w:rPr>
          <w:sz w:val="20"/>
          <w:szCs w:val="20"/>
        </w:rPr>
      </w:pPr>
      <w:r w:rsidRPr="00904498">
        <w:rPr>
          <w:sz w:val="20"/>
          <w:szCs w:val="20"/>
        </w:rPr>
        <w:t xml:space="preserve">Odhadovaná ročná spotreba pri </w:t>
      </w:r>
      <w:r w:rsidR="00C453F3">
        <w:rPr>
          <w:sz w:val="20"/>
          <w:szCs w:val="20"/>
        </w:rPr>
        <w:t xml:space="preserve">časovom fonde </w:t>
      </w:r>
      <w:r w:rsidR="00223E39">
        <w:rPr>
          <w:sz w:val="20"/>
          <w:szCs w:val="20"/>
        </w:rPr>
        <w:t>6</w:t>
      </w:r>
      <w:r w:rsidR="00C453F3">
        <w:rPr>
          <w:sz w:val="20"/>
          <w:szCs w:val="20"/>
        </w:rPr>
        <w:t>hod * 250</w:t>
      </w:r>
      <w:r w:rsidRPr="00904498">
        <w:rPr>
          <w:sz w:val="20"/>
          <w:szCs w:val="20"/>
        </w:rPr>
        <w:t>dní</w:t>
      </w:r>
      <w:r>
        <w:rPr>
          <w:sz w:val="20"/>
          <w:szCs w:val="20"/>
        </w:rPr>
        <w:t xml:space="preserve"> * 0,</w:t>
      </w:r>
      <w:r w:rsidR="00AD3197">
        <w:rPr>
          <w:sz w:val="20"/>
          <w:szCs w:val="20"/>
        </w:rPr>
        <w:t>4</w:t>
      </w:r>
      <w:r w:rsidRPr="00904498">
        <w:rPr>
          <w:sz w:val="20"/>
          <w:szCs w:val="20"/>
        </w:rPr>
        <w:tab/>
        <w:t>At</w:t>
      </w:r>
      <w:r>
        <w:rPr>
          <w:sz w:val="20"/>
          <w:szCs w:val="20"/>
        </w:rPr>
        <w:t xml:space="preserve"> = </w:t>
      </w:r>
      <w:r w:rsidR="00AD3197">
        <w:rPr>
          <w:sz w:val="20"/>
          <w:szCs w:val="20"/>
        </w:rPr>
        <w:t>10 9</w:t>
      </w:r>
      <w:r w:rsidR="00223E39">
        <w:rPr>
          <w:sz w:val="20"/>
          <w:szCs w:val="20"/>
        </w:rPr>
        <w:t>6</w:t>
      </w:r>
      <w:r w:rsidR="00AD3197">
        <w:rPr>
          <w:sz w:val="20"/>
          <w:szCs w:val="20"/>
        </w:rPr>
        <w:t>8</w:t>
      </w:r>
      <w:r w:rsidRPr="00904498">
        <w:rPr>
          <w:sz w:val="20"/>
          <w:szCs w:val="20"/>
        </w:rPr>
        <w:t xml:space="preserve"> </w:t>
      </w:r>
      <w:r w:rsidR="00AD3197">
        <w:rPr>
          <w:sz w:val="20"/>
          <w:szCs w:val="20"/>
        </w:rPr>
        <w:t>k</w:t>
      </w:r>
      <w:r w:rsidRPr="00904498">
        <w:rPr>
          <w:sz w:val="20"/>
          <w:szCs w:val="20"/>
        </w:rPr>
        <w:t>Wh</w:t>
      </w:r>
      <w:r w:rsidR="00AD3197">
        <w:rPr>
          <w:sz w:val="20"/>
          <w:szCs w:val="20"/>
        </w:rPr>
        <w:t xml:space="preserve"> </w:t>
      </w:r>
      <w:r w:rsidR="001F2C15">
        <w:rPr>
          <w:sz w:val="20"/>
          <w:szCs w:val="20"/>
        </w:rPr>
        <w:t>/</w:t>
      </w:r>
      <w:r w:rsidR="00AD3197">
        <w:rPr>
          <w:sz w:val="20"/>
          <w:szCs w:val="20"/>
        </w:rPr>
        <w:t xml:space="preserve"> </w:t>
      </w:r>
      <w:r w:rsidR="001F2C15">
        <w:rPr>
          <w:sz w:val="20"/>
          <w:szCs w:val="20"/>
        </w:rPr>
        <w:t>rok</w:t>
      </w:r>
    </w:p>
    <w:p w:rsidR="00FD4662" w:rsidRPr="00223E39" w:rsidRDefault="00FD4662" w:rsidP="00841ED0">
      <w:pPr>
        <w:rPr>
          <w:sz w:val="20"/>
          <w:szCs w:val="20"/>
        </w:rPr>
      </w:pPr>
    </w:p>
    <w:p w:rsidR="00C022FB" w:rsidRDefault="00841ED0" w:rsidP="00841ED0">
      <w:pPr>
        <w:rPr>
          <w:i/>
          <w:sz w:val="20"/>
          <w:szCs w:val="20"/>
        </w:rPr>
      </w:pPr>
      <w:r w:rsidRPr="00C24EFF">
        <w:rPr>
          <w:b/>
          <w:i/>
          <w:sz w:val="20"/>
          <w:szCs w:val="20"/>
          <w:u w:val="single"/>
        </w:rPr>
        <w:t>2.</w:t>
      </w:r>
      <w:r w:rsidR="00D33AF2">
        <w:rPr>
          <w:b/>
          <w:i/>
          <w:sz w:val="20"/>
          <w:szCs w:val="20"/>
          <w:u w:val="single"/>
        </w:rPr>
        <w:t>9</w:t>
      </w:r>
      <w:r w:rsidRPr="00C24EFF">
        <w:rPr>
          <w:b/>
          <w:i/>
          <w:sz w:val="20"/>
          <w:szCs w:val="20"/>
          <w:u w:val="single"/>
        </w:rPr>
        <w:t xml:space="preserve"> Spôsob merania spotreby elektrickej energie:</w:t>
      </w:r>
      <w:r w:rsidRPr="00C24EFF">
        <w:rPr>
          <w:i/>
          <w:sz w:val="20"/>
          <w:szCs w:val="20"/>
        </w:rPr>
        <w:t xml:space="preserve">  </w:t>
      </w:r>
    </w:p>
    <w:p w:rsidR="00841ED0" w:rsidRDefault="00223E39" w:rsidP="00841ED0">
      <w:pPr>
        <w:rPr>
          <w:sz w:val="20"/>
          <w:szCs w:val="20"/>
        </w:rPr>
      </w:pPr>
      <w:r>
        <w:rPr>
          <w:sz w:val="20"/>
          <w:szCs w:val="20"/>
        </w:rPr>
        <w:t xml:space="preserve">Hlavný rozvádzač objektu RH bude napojený z plánovaného elektromerového rozvádzača RE.KC </w:t>
      </w:r>
      <w:r w:rsidR="00AD3197">
        <w:rPr>
          <w:sz w:val="20"/>
          <w:szCs w:val="20"/>
        </w:rPr>
        <w:t>s f</w:t>
      </w:r>
      <w:r>
        <w:rPr>
          <w:sz w:val="20"/>
          <w:szCs w:val="20"/>
        </w:rPr>
        <w:t>akt</w:t>
      </w:r>
      <w:r w:rsidR="00C453F3" w:rsidRPr="00C24EFF">
        <w:rPr>
          <w:sz w:val="20"/>
          <w:szCs w:val="20"/>
        </w:rPr>
        <w:t>u</w:t>
      </w:r>
      <w:r>
        <w:rPr>
          <w:sz w:val="20"/>
          <w:szCs w:val="20"/>
        </w:rPr>
        <w:t xml:space="preserve">račným meraním elektrickej energie. </w:t>
      </w:r>
      <w:r w:rsidR="00AD3197">
        <w:rPr>
          <w:sz w:val="20"/>
          <w:szCs w:val="20"/>
        </w:rPr>
        <w:t xml:space="preserve">Elektromerový rozvádzač RE.KC </w:t>
      </w:r>
      <w:r>
        <w:rPr>
          <w:sz w:val="20"/>
          <w:szCs w:val="20"/>
        </w:rPr>
        <w:t>je predmetom projektovej</w:t>
      </w:r>
      <w:r w:rsidRPr="00C24EFF">
        <w:rPr>
          <w:sz w:val="20"/>
          <w:szCs w:val="20"/>
        </w:rPr>
        <w:t xml:space="preserve"> </w:t>
      </w:r>
      <w:r>
        <w:rPr>
          <w:sz w:val="20"/>
          <w:szCs w:val="20"/>
        </w:rPr>
        <w:t>dokumentácie objektu S.O. 03 ELEKTRICKÁ PRÍPOJKA.</w:t>
      </w:r>
    </w:p>
    <w:p w:rsidR="00FD4662" w:rsidRPr="00223E39" w:rsidRDefault="00FD4662" w:rsidP="00841ED0">
      <w:pPr>
        <w:rPr>
          <w:sz w:val="20"/>
          <w:szCs w:val="20"/>
        </w:rPr>
      </w:pPr>
    </w:p>
    <w:p w:rsidR="00D33AF2" w:rsidRDefault="00841ED0" w:rsidP="00841ED0">
      <w:pPr>
        <w:rPr>
          <w:i/>
          <w:sz w:val="20"/>
          <w:szCs w:val="20"/>
        </w:rPr>
      </w:pPr>
      <w:r w:rsidRPr="00C24EFF">
        <w:rPr>
          <w:sz w:val="20"/>
          <w:szCs w:val="20"/>
        </w:rPr>
        <w:t xml:space="preserve"> </w:t>
      </w:r>
      <w:r w:rsidRPr="00C24EFF">
        <w:rPr>
          <w:b/>
          <w:i/>
          <w:sz w:val="20"/>
          <w:szCs w:val="20"/>
          <w:u w:val="single"/>
        </w:rPr>
        <w:t>2.</w:t>
      </w:r>
      <w:r w:rsidR="00D33AF2">
        <w:rPr>
          <w:b/>
          <w:i/>
          <w:sz w:val="20"/>
          <w:szCs w:val="20"/>
          <w:u w:val="single"/>
        </w:rPr>
        <w:t>10</w:t>
      </w:r>
      <w:r w:rsidRPr="00C24EFF">
        <w:rPr>
          <w:b/>
          <w:i/>
          <w:sz w:val="20"/>
          <w:szCs w:val="20"/>
          <w:u w:val="single"/>
        </w:rPr>
        <w:t xml:space="preserve"> Skratové pomery:</w:t>
      </w:r>
      <w:r w:rsidRPr="007A2ED2">
        <w:rPr>
          <w:i/>
          <w:sz w:val="20"/>
          <w:szCs w:val="20"/>
        </w:rPr>
        <w:t xml:space="preserve">  </w:t>
      </w:r>
    </w:p>
    <w:p w:rsidR="00FD4662" w:rsidRPr="00A24AE9" w:rsidRDefault="00FD4662" w:rsidP="00FD4662">
      <w:pPr>
        <w:rPr>
          <w:sz w:val="20"/>
          <w:szCs w:val="20"/>
        </w:rPr>
      </w:pPr>
      <w:r w:rsidRPr="00C8290F">
        <w:rPr>
          <w:sz w:val="20"/>
          <w:szCs w:val="20"/>
        </w:rPr>
        <w:t>Pre rozvádzač R</w:t>
      </w:r>
      <w:r>
        <w:rPr>
          <w:sz w:val="20"/>
          <w:szCs w:val="20"/>
        </w:rPr>
        <w:t>H</w:t>
      </w:r>
      <w:r w:rsidRPr="00C8290F">
        <w:rPr>
          <w:sz w:val="20"/>
          <w:szCs w:val="20"/>
        </w:rPr>
        <w:t xml:space="preserve"> boli výpočtom určené nasledujúce skratové údaje:</w:t>
      </w:r>
      <w:r>
        <w:rPr>
          <w:sz w:val="20"/>
          <w:szCs w:val="20"/>
        </w:rPr>
        <w:t xml:space="preserve"> Ik´´ = 2,12 kA,  io = 2,68 kA</w:t>
      </w:r>
    </w:p>
    <w:p w:rsidR="00FD4662" w:rsidRDefault="00FD4662" w:rsidP="00FD4662">
      <w:pPr>
        <w:rPr>
          <w:sz w:val="20"/>
          <w:szCs w:val="20"/>
        </w:rPr>
      </w:pPr>
      <w:r>
        <w:rPr>
          <w:sz w:val="20"/>
          <w:szCs w:val="20"/>
        </w:rPr>
        <w:t>Ik´´ - počiatočný rázový skratový prúd (efektívna hodnota)</w:t>
      </w:r>
    </w:p>
    <w:p w:rsidR="00FD4662" w:rsidRDefault="00FD4662" w:rsidP="00FD4662">
      <w:pPr>
        <w:rPr>
          <w:sz w:val="20"/>
          <w:szCs w:val="20"/>
        </w:rPr>
      </w:pPr>
      <w:r>
        <w:rPr>
          <w:sz w:val="20"/>
          <w:szCs w:val="20"/>
        </w:rPr>
        <w:t>io    - obmedzený prúd (špičková hodnota)</w:t>
      </w:r>
    </w:p>
    <w:p w:rsidR="00841ED0" w:rsidRDefault="00841ED0" w:rsidP="00223E39">
      <w:pPr>
        <w:rPr>
          <w:sz w:val="20"/>
          <w:szCs w:val="20"/>
        </w:rPr>
      </w:pPr>
      <w:r w:rsidRPr="00D33AF2">
        <w:rPr>
          <w:sz w:val="20"/>
          <w:szCs w:val="20"/>
        </w:rPr>
        <w:t>Istiace prvky v</w:t>
      </w:r>
      <w:r w:rsidR="00CB0E59">
        <w:rPr>
          <w:sz w:val="20"/>
          <w:szCs w:val="20"/>
        </w:rPr>
        <w:t> </w:t>
      </w:r>
      <w:r w:rsidRPr="00D33AF2">
        <w:rPr>
          <w:sz w:val="20"/>
          <w:szCs w:val="20"/>
        </w:rPr>
        <w:t>rozvádzač</w:t>
      </w:r>
      <w:r w:rsidR="00CB0E59">
        <w:rPr>
          <w:sz w:val="20"/>
          <w:szCs w:val="20"/>
        </w:rPr>
        <w:t>i RH sú</w:t>
      </w:r>
      <w:r w:rsidRPr="00D33AF2">
        <w:rPr>
          <w:sz w:val="20"/>
          <w:szCs w:val="20"/>
        </w:rPr>
        <w:t xml:space="preserve"> navrhnuté s minimálnou skratovou odolnosťou Ik´´ = 10 kA</w:t>
      </w:r>
    </w:p>
    <w:p w:rsidR="00FD4662" w:rsidRPr="00223E39" w:rsidRDefault="00FD4662" w:rsidP="00223E39">
      <w:pPr>
        <w:rPr>
          <w:sz w:val="20"/>
          <w:szCs w:val="20"/>
        </w:rPr>
      </w:pPr>
    </w:p>
    <w:p w:rsidR="00D33AF2" w:rsidRDefault="00841ED0" w:rsidP="00841ED0">
      <w:pPr>
        <w:rPr>
          <w:sz w:val="20"/>
          <w:szCs w:val="20"/>
        </w:rPr>
      </w:pPr>
      <w:r w:rsidRPr="00C24EFF">
        <w:rPr>
          <w:b/>
          <w:i/>
          <w:sz w:val="20"/>
          <w:szCs w:val="20"/>
          <w:u w:val="single"/>
        </w:rPr>
        <w:t>2.</w:t>
      </w:r>
      <w:r w:rsidR="00D33AF2">
        <w:rPr>
          <w:b/>
          <w:i/>
          <w:sz w:val="20"/>
          <w:szCs w:val="20"/>
          <w:u w:val="single"/>
        </w:rPr>
        <w:t>11</w:t>
      </w:r>
      <w:r w:rsidRPr="00C24EFF">
        <w:rPr>
          <w:b/>
          <w:i/>
          <w:sz w:val="20"/>
          <w:szCs w:val="20"/>
          <w:u w:val="single"/>
        </w:rPr>
        <w:t xml:space="preserve"> Ochrana proti nadprúdom a skratu:</w:t>
      </w:r>
      <w:r>
        <w:rPr>
          <w:sz w:val="20"/>
          <w:szCs w:val="20"/>
        </w:rPr>
        <w:t xml:space="preserve"> </w:t>
      </w:r>
    </w:p>
    <w:p w:rsidR="00841ED0" w:rsidRDefault="00D33AF2" w:rsidP="00841ED0">
      <w:pPr>
        <w:rPr>
          <w:sz w:val="20"/>
          <w:szCs w:val="20"/>
        </w:rPr>
      </w:pPr>
      <w:r>
        <w:rPr>
          <w:sz w:val="20"/>
          <w:szCs w:val="20"/>
        </w:rPr>
        <w:t>P</w:t>
      </w:r>
      <w:r w:rsidR="00841ED0" w:rsidRPr="00C24EFF">
        <w:rPr>
          <w:sz w:val="20"/>
          <w:szCs w:val="20"/>
        </w:rPr>
        <w:t xml:space="preserve">oistkami a ističmi podľa STN 33 2000-4-43, STN 33 2000-4-473 a STN 33 2000-5-52. Použité prístroje a zariadenia musia vyhovovať s ohľadom na skratovú bezpečnosť elektrického zariadenia (vypínacia schopnosť ističov nn). </w:t>
      </w:r>
    </w:p>
    <w:p w:rsidR="00FD4662" w:rsidRPr="00C24EFF" w:rsidRDefault="00FD4662" w:rsidP="00841ED0">
      <w:pPr>
        <w:rPr>
          <w:sz w:val="20"/>
          <w:szCs w:val="20"/>
        </w:rPr>
      </w:pPr>
    </w:p>
    <w:p w:rsidR="00D33AF2" w:rsidRDefault="00841ED0" w:rsidP="00841ED0">
      <w:pPr>
        <w:rPr>
          <w:sz w:val="20"/>
          <w:szCs w:val="20"/>
        </w:rPr>
      </w:pPr>
      <w:r w:rsidRPr="00C24EFF">
        <w:rPr>
          <w:b/>
          <w:i/>
          <w:sz w:val="20"/>
          <w:szCs w:val="20"/>
          <w:u w:val="single"/>
        </w:rPr>
        <w:t>2.1</w:t>
      </w:r>
      <w:r w:rsidR="00D33AF2">
        <w:rPr>
          <w:b/>
          <w:i/>
          <w:sz w:val="20"/>
          <w:szCs w:val="20"/>
          <w:u w:val="single"/>
        </w:rPr>
        <w:t>2</w:t>
      </w:r>
      <w:r w:rsidRPr="00C24EFF">
        <w:rPr>
          <w:b/>
          <w:i/>
          <w:sz w:val="20"/>
          <w:szCs w:val="20"/>
          <w:u w:val="single"/>
        </w:rPr>
        <w:t xml:space="preserve"> Farebné označenie vodičov:</w:t>
      </w:r>
      <w:r>
        <w:rPr>
          <w:sz w:val="20"/>
          <w:szCs w:val="20"/>
        </w:rPr>
        <w:t xml:space="preserve"> </w:t>
      </w:r>
    </w:p>
    <w:p w:rsidR="00F66194" w:rsidRDefault="00841ED0" w:rsidP="00841ED0">
      <w:pPr>
        <w:rPr>
          <w:sz w:val="20"/>
          <w:szCs w:val="20"/>
        </w:rPr>
      </w:pPr>
      <w:r w:rsidRPr="00C24EFF">
        <w:rPr>
          <w:sz w:val="20"/>
          <w:szCs w:val="20"/>
        </w:rPr>
        <w:t>Previesť v súlade s STN IEC 60</w:t>
      </w:r>
      <w:r w:rsidR="00FD4662">
        <w:rPr>
          <w:sz w:val="20"/>
          <w:szCs w:val="20"/>
        </w:rPr>
        <w:t> </w:t>
      </w:r>
      <w:r w:rsidR="00223E39">
        <w:rPr>
          <w:sz w:val="20"/>
          <w:szCs w:val="20"/>
        </w:rPr>
        <w:t>445</w:t>
      </w:r>
      <w:r w:rsidRPr="00C24EFF">
        <w:rPr>
          <w:sz w:val="20"/>
          <w:szCs w:val="20"/>
        </w:rPr>
        <w:t>.</w:t>
      </w:r>
    </w:p>
    <w:p w:rsidR="00FD4662" w:rsidRDefault="00FD4662" w:rsidP="00841ED0">
      <w:pPr>
        <w:rPr>
          <w:sz w:val="20"/>
          <w:szCs w:val="20"/>
        </w:rPr>
      </w:pPr>
    </w:p>
    <w:p w:rsidR="00D33AF2" w:rsidRDefault="00D33AF2" w:rsidP="00D33AF2">
      <w:pPr>
        <w:rPr>
          <w:sz w:val="20"/>
          <w:szCs w:val="20"/>
        </w:rPr>
      </w:pPr>
      <w:r w:rsidRPr="00D33AF2">
        <w:rPr>
          <w:b/>
          <w:i/>
          <w:sz w:val="20"/>
          <w:szCs w:val="20"/>
          <w:u w:val="single"/>
        </w:rPr>
        <w:t>2.13 Preukázanie</w:t>
      </w:r>
      <w:r>
        <w:rPr>
          <w:b/>
          <w:i/>
          <w:sz w:val="20"/>
          <w:szCs w:val="20"/>
          <w:u w:val="single"/>
        </w:rPr>
        <w:t xml:space="preserve"> odbornej spôsobilosti v projekcii</w:t>
      </w:r>
      <w:r w:rsidRPr="00C24EFF">
        <w:rPr>
          <w:b/>
          <w:i/>
          <w:sz w:val="20"/>
          <w:szCs w:val="20"/>
          <w:u w:val="single"/>
        </w:rPr>
        <w:t>:</w:t>
      </w:r>
      <w:r>
        <w:rPr>
          <w:sz w:val="20"/>
          <w:szCs w:val="20"/>
        </w:rPr>
        <w:t xml:space="preserve"> </w:t>
      </w:r>
    </w:p>
    <w:p w:rsidR="00D33AF2" w:rsidRPr="00F575B7" w:rsidRDefault="00D33AF2" w:rsidP="00D33AF2">
      <w:pPr>
        <w:rPr>
          <w:sz w:val="20"/>
          <w:szCs w:val="20"/>
        </w:rPr>
      </w:pPr>
      <w:r w:rsidRPr="00F575B7">
        <w:rPr>
          <w:sz w:val="20"/>
          <w:szCs w:val="20"/>
        </w:rPr>
        <w:t>Ing. Róbert Varga je zapísaný do zoznamu autorizovaných stavebných inžinierov pod registračným číslom 5816*I4 ako autorizovaný stavebný inžinier v kategórii Inžinier pre technické, technologické a energetické vybavenie stavieb a je oprávnený vykonávať odborné činnosti vo výstavbe podľa zákona SNR č. 138/1992 Zb. o autorizovaných architektoch a autorizovaných stavebných inžinieroch v znení neskorších predpisov.</w:t>
      </w:r>
    </w:p>
    <w:p w:rsidR="00F66194" w:rsidRPr="00F66194" w:rsidRDefault="00D33AF2" w:rsidP="00841ED0">
      <w:pPr>
        <w:rPr>
          <w:sz w:val="20"/>
          <w:szCs w:val="20"/>
        </w:rPr>
      </w:pPr>
      <w:r w:rsidRPr="00F575B7">
        <w:rPr>
          <w:sz w:val="20"/>
          <w:szCs w:val="20"/>
        </w:rPr>
        <w:lastRenderedPageBreak/>
        <w:t>Osvedčenie na projektovanie projektantovi Ing. Róbertovi Vargovi bolo vydané Technickou inšpekciou, a.s., podľa § 14 ods.1 písm.c) a § 16 zákona č.124/2006 Z.z. o bezpečnosti a ochrane zdravia pri práci a o zmene a doplnení niektorých zákonov a po preverení odbornej spôsobilosti dňa 25.04.2007.</w:t>
      </w:r>
    </w:p>
    <w:p w:rsidR="00B92F8F" w:rsidRDefault="00B92F8F" w:rsidP="00841ED0">
      <w:pPr>
        <w:rPr>
          <w:b/>
          <w:smallCaps/>
          <w:sz w:val="20"/>
          <w:szCs w:val="20"/>
        </w:rPr>
      </w:pPr>
    </w:p>
    <w:p w:rsidR="00841ED0" w:rsidRDefault="00D33AF2" w:rsidP="00841ED0">
      <w:pPr>
        <w:rPr>
          <w:b/>
          <w:smallCaps/>
          <w:sz w:val="20"/>
          <w:szCs w:val="20"/>
        </w:rPr>
      </w:pPr>
      <w:r>
        <w:rPr>
          <w:b/>
          <w:smallCaps/>
          <w:sz w:val="20"/>
          <w:szCs w:val="20"/>
        </w:rPr>
        <w:t>3. Technický popis</w:t>
      </w:r>
    </w:p>
    <w:p w:rsidR="00553B8B" w:rsidRDefault="00553B8B" w:rsidP="00984A32">
      <w:pPr>
        <w:jc w:val="both"/>
        <w:rPr>
          <w:i/>
          <w:sz w:val="20"/>
          <w:szCs w:val="20"/>
        </w:rPr>
      </w:pPr>
    </w:p>
    <w:p w:rsidR="00984A32" w:rsidRDefault="00841ED0" w:rsidP="00984A32">
      <w:pPr>
        <w:jc w:val="both"/>
        <w:rPr>
          <w:i/>
          <w:sz w:val="20"/>
          <w:szCs w:val="20"/>
        </w:rPr>
      </w:pPr>
      <w:r w:rsidRPr="00C24EFF">
        <w:rPr>
          <w:i/>
          <w:sz w:val="20"/>
          <w:szCs w:val="20"/>
        </w:rPr>
        <w:t>Vyhotovenie elektrických rozvodov a rozvádzače:</w:t>
      </w:r>
    </w:p>
    <w:p w:rsidR="00223E39" w:rsidRDefault="00C022FB" w:rsidP="00C022FB">
      <w:pPr>
        <w:ind w:firstLine="708"/>
        <w:jc w:val="both"/>
        <w:rPr>
          <w:sz w:val="20"/>
          <w:szCs w:val="20"/>
        </w:rPr>
      </w:pPr>
      <w:r>
        <w:rPr>
          <w:sz w:val="20"/>
          <w:szCs w:val="20"/>
        </w:rPr>
        <w:t>Hlavný rozvádzač objektu</w:t>
      </w:r>
      <w:r w:rsidR="009659F9">
        <w:rPr>
          <w:sz w:val="20"/>
          <w:szCs w:val="20"/>
        </w:rPr>
        <w:t xml:space="preserve"> </w:t>
      </w:r>
      <w:r w:rsidR="00223E39">
        <w:rPr>
          <w:sz w:val="20"/>
          <w:szCs w:val="20"/>
        </w:rPr>
        <w:t>komunitného centra</w:t>
      </w:r>
      <w:r>
        <w:rPr>
          <w:sz w:val="20"/>
          <w:szCs w:val="20"/>
        </w:rPr>
        <w:t xml:space="preserve"> RH bude</w:t>
      </w:r>
      <w:r w:rsidR="009659F9">
        <w:rPr>
          <w:sz w:val="20"/>
          <w:szCs w:val="20"/>
        </w:rPr>
        <w:t xml:space="preserve"> osadený v </w:t>
      </w:r>
      <w:r w:rsidR="00223E39">
        <w:rPr>
          <w:sz w:val="20"/>
          <w:szCs w:val="20"/>
        </w:rPr>
        <w:t>na chodbe (m.č. 1.07)</w:t>
      </w:r>
      <w:r w:rsidR="009659F9">
        <w:rPr>
          <w:sz w:val="20"/>
          <w:szCs w:val="20"/>
        </w:rPr>
        <w:t xml:space="preserve">. </w:t>
      </w:r>
      <w:r>
        <w:rPr>
          <w:sz w:val="20"/>
          <w:szCs w:val="20"/>
        </w:rPr>
        <w:t xml:space="preserve"> </w:t>
      </w:r>
      <w:r w:rsidR="009659F9">
        <w:rPr>
          <w:sz w:val="20"/>
          <w:szCs w:val="20"/>
        </w:rPr>
        <w:t xml:space="preserve">Rozvádzač RH bude </w:t>
      </w:r>
      <w:r>
        <w:rPr>
          <w:sz w:val="20"/>
          <w:szCs w:val="20"/>
        </w:rPr>
        <w:t>napojený z </w:t>
      </w:r>
      <w:r w:rsidR="00223E39">
        <w:rPr>
          <w:sz w:val="20"/>
          <w:szCs w:val="20"/>
        </w:rPr>
        <w:t>plánovaného elektromerového rozvádzača R</w:t>
      </w:r>
      <w:r>
        <w:rPr>
          <w:sz w:val="20"/>
          <w:szCs w:val="20"/>
        </w:rPr>
        <w:t>E</w:t>
      </w:r>
      <w:r w:rsidR="00223E39">
        <w:rPr>
          <w:sz w:val="20"/>
          <w:szCs w:val="20"/>
        </w:rPr>
        <w:t>.KC káblom CYKY-J 5x16</w:t>
      </w:r>
      <w:r w:rsidR="009659F9">
        <w:rPr>
          <w:sz w:val="20"/>
          <w:szCs w:val="20"/>
        </w:rPr>
        <w:t>mm</w:t>
      </w:r>
      <w:r w:rsidR="009659F9" w:rsidRPr="009659F9">
        <w:rPr>
          <w:sz w:val="20"/>
          <w:szCs w:val="20"/>
          <w:vertAlign w:val="superscript"/>
        </w:rPr>
        <w:t>2</w:t>
      </w:r>
      <w:r w:rsidR="00223E39">
        <w:rPr>
          <w:sz w:val="20"/>
          <w:szCs w:val="20"/>
        </w:rPr>
        <w:t xml:space="preserve"> + CYKY-J 3</w:t>
      </w:r>
      <w:r w:rsidR="009659F9">
        <w:rPr>
          <w:sz w:val="20"/>
          <w:szCs w:val="20"/>
        </w:rPr>
        <w:t>x1,5mm</w:t>
      </w:r>
      <w:r w:rsidR="009659F9" w:rsidRPr="009659F9">
        <w:rPr>
          <w:sz w:val="20"/>
          <w:szCs w:val="20"/>
          <w:vertAlign w:val="superscript"/>
        </w:rPr>
        <w:t>2</w:t>
      </w:r>
      <w:r w:rsidR="009659F9">
        <w:rPr>
          <w:sz w:val="20"/>
          <w:szCs w:val="20"/>
        </w:rPr>
        <w:t xml:space="preserve"> pre ovl. obvody blokované signálom HDO</w:t>
      </w:r>
      <w:r>
        <w:rPr>
          <w:sz w:val="20"/>
          <w:szCs w:val="20"/>
        </w:rPr>
        <w:t>.</w:t>
      </w:r>
      <w:r w:rsidR="00223E39">
        <w:rPr>
          <w:sz w:val="20"/>
          <w:szCs w:val="20"/>
        </w:rPr>
        <w:t xml:space="preserve"> Rozvádzač RE.KC je predmetom projektovej</w:t>
      </w:r>
      <w:r w:rsidR="00223E39" w:rsidRPr="00C24EFF">
        <w:rPr>
          <w:sz w:val="20"/>
          <w:szCs w:val="20"/>
        </w:rPr>
        <w:t xml:space="preserve"> </w:t>
      </w:r>
      <w:r w:rsidR="00223E39">
        <w:rPr>
          <w:sz w:val="20"/>
          <w:szCs w:val="20"/>
        </w:rPr>
        <w:t>dokumentácie objektu S.O. 03 ELEKTRICKÁ PRÍPOJKA.</w:t>
      </w:r>
    </w:p>
    <w:p w:rsidR="00C453F3" w:rsidRPr="00C453F3" w:rsidRDefault="00BA0E9F" w:rsidP="00C022FB">
      <w:pPr>
        <w:ind w:firstLine="708"/>
        <w:jc w:val="both"/>
        <w:rPr>
          <w:sz w:val="20"/>
          <w:szCs w:val="20"/>
        </w:rPr>
      </w:pPr>
      <w:r>
        <w:rPr>
          <w:sz w:val="20"/>
          <w:szCs w:val="20"/>
        </w:rPr>
        <w:t>V</w:t>
      </w:r>
      <w:r w:rsidR="00824B5B">
        <w:rPr>
          <w:sz w:val="20"/>
          <w:szCs w:val="20"/>
        </w:rPr>
        <w:t xml:space="preserve"> r</w:t>
      </w:r>
      <w:r w:rsidR="00C022FB">
        <w:rPr>
          <w:sz w:val="20"/>
          <w:szCs w:val="20"/>
        </w:rPr>
        <w:t>ozvádzač</w:t>
      </w:r>
      <w:r>
        <w:rPr>
          <w:sz w:val="20"/>
          <w:szCs w:val="20"/>
        </w:rPr>
        <w:t>i</w:t>
      </w:r>
      <w:r w:rsidR="00C022FB">
        <w:rPr>
          <w:sz w:val="20"/>
          <w:szCs w:val="20"/>
        </w:rPr>
        <w:t xml:space="preserve"> RH bud</w:t>
      </w:r>
      <w:r w:rsidR="00824B5B">
        <w:rPr>
          <w:sz w:val="20"/>
          <w:szCs w:val="20"/>
        </w:rPr>
        <w:t xml:space="preserve">ú </w:t>
      </w:r>
      <w:r>
        <w:rPr>
          <w:sz w:val="20"/>
          <w:szCs w:val="20"/>
        </w:rPr>
        <w:t xml:space="preserve">istené všetky prúdové obvody objektu </w:t>
      </w:r>
      <w:r w:rsidR="00223E39">
        <w:rPr>
          <w:sz w:val="20"/>
          <w:szCs w:val="20"/>
        </w:rPr>
        <w:t>komunitného centra</w:t>
      </w:r>
      <w:r w:rsidR="0002672D">
        <w:rPr>
          <w:sz w:val="20"/>
          <w:szCs w:val="20"/>
        </w:rPr>
        <w:t xml:space="preserve">. </w:t>
      </w:r>
      <w:r w:rsidR="00824B5B">
        <w:rPr>
          <w:sz w:val="20"/>
          <w:szCs w:val="20"/>
        </w:rPr>
        <w:t>Rozvádzač RH bude oceľoplechová rozvodnica pod omietku. Pred rozvádzačom musí zostať voľná plocha s rovnou podlahou šírky min. 80cm.</w:t>
      </w:r>
      <w:r>
        <w:rPr>
          <w:sz w:val="20"/>
          <w:szCs w:val="20"/>
        </w:rPr>
        <w:t xml:space="preserve"> Spodnú hranu rozvádzača osadiť vo výške 60cm od finálnej podlahy.</w:t>
      </w:r>
    </w:p>
    <w:p w:rsidR="00ED34D4" w:rsidRDefault="00ED34D4" w:rsidP="00C022FB">
      <w:pPr>
        <w:ind w:firstLine="708"/>
        <w:jc w:val="both"/>
        <w:rPr>
          <w:sz w:val="20"/>
          <w:szCs w:val="20"/>
        </w:rPr>
      </w:pPr>
      <w:r>
        <w:rPr>
          <w:sz w:val="20"/>
          <w:szCs w:val="20"/>
        </w:rPr>
        <w:t>Dimenzovanie istiacich prvkov proti skratu a preťaženiu a dimenzovanie prierezov vodičov a uloženie káblov  je stanovené podľa STN 33 2000-4-43 a STN 33 2000-5-52</w:t>
      </w:r>
      <w:r w:rsidR="00A6281F">
        <w:rPr>
          <w:sz w:val="20"/>
          <w:szCs w:val="20"/>
        </w:rPr>
        <w:t>.</w:t>
      </w:r>
      <w:r w:rsidR="0002672D" w:rsidRPr="0002672D">
        <w:rPr>
          <w:sz w:val="20"/>
          <w:szCs w:val="20"/>
        </w:rPr>
        <w:t xml:space="preserve"> </w:t>
      </w:r>
      <w:r w:rsidR="0002672D" w:rsidRPr="00C24EFF">
        <w:rPr>
          <w:sz w:val="20"/>
          <w:szCs w:val="20"/>
        </w:rPr>
        <w:t>Káble budú nadimenzované v zmysle platných STN na nasledovné kritériá:</w:t>
      </w:r>
      <w:r w:rsidR="0002672D">
        <w:rPr>
          <w:sz w:val="20"/>
          <w:szCs w:val="20"/>
        </w:rPr>
        <w:t xml:space="preserve"> </w:t>
      </w:r>
      <w:r w:rsidR="0002672D" w:rsidRPr="007A2ED2">
        <w:rPr>
          <w:sz w:val="20"/>
          <w:szCs w:val="20"/>
        </w:rPr>
        <w:t>menovité zaťaženie kábla – oteplenie, zaťaženie kábla pri skrate, úbytok napätia na kábli, impedancia vypínacej slučky, hospodárny prierez kábla</w:t>
      </w:r>
      <w:r w:rsidR="0002672D">
        <w:rPr>
          <w:sz w:val="20"/>
          <w:szCs w:val="20"/>
        </w:rPr>
        <w:t>.</w:t>
      </w:r>
    </w:p>
    <w:p w:rsidR="00FD4662" w:rsidRDefault="00FD4662" w:rsidP="00223E39">
      <w:pPr>
        <w:ind w:firstLine="708"/>
        <w:jc w:val="both"/>
        <w:rPr>
          <w:sz w:val="20"/>
          <w:szCs w:val="20"/>
        </w:rPr>
      </w:pPr>
    </w:p>
    <w:p w:rsidR="00FD4662" w:rsidRDefault="0002672D" w:rsidP="00FD4662">
      <w:pPr>
        <w:ind w:firstLine="708"/>
        <w:jc w:val="both"/>
        <w:rPr>
          <w:sz w:val="20"/>
          <w:szCs w:val="20"/>
        </w:rPr>
      </w:pPr>
      <w:r>
        <w:rPr>
          <w:sz w:val="20"/>
          <w:szCs w:val="20"/>
        </w:rPr>
        <w:t xml:space="preserve">Elektrické rozvody sú navrhnuté samozhášavými celoplastovými káblami s medenými jadrami typu CYKY.  </w:t>
      </w:r>
      <w:r w:rsidR="00FD4662">
        <w:rPr>
          <w:sz w:val="20"/>
          <w:szCs w:val="20"/>
        </w:rPr>
        <w:t xml:space="preserve">Káblové trasy budú vedené ako skryté, zasekané pod omietkou. </w:t>
      </w:r>
    </w:p>
    <w:p w:rsidR="00223E39" w:rsidRDefault="00223E39" w:rsidP="00223E39">
      <w:pPr>
        <w:ind w:firstLine="708"/>
        <w:jc w:val="both"/>
        <w:rPr>
          <w:sz w:val="20"/>
          <w:szCs w:val="20"/>
        </w:rPr>
      </w:pPr>
      <w:r>
        <w:rPr>
          <w:sz w:val="20"/>
          <w:szCs w:val="20"/>
        </w:rPr>
        <w:t>Káblové trasy pre obvody so zachovaním funkčnosti pri požiari (napojenie CENTRAL STOP) budú vedené v požiarne odolných trasách PS</w:t>
      </w:r>
      <w:r w:rsidR="00FD4662">
        <w:rPr>
          <w:sz w:val="20"/>
          <w:szCs w:val="20"/>
        </w:rPr>
        <w:t>3</w:t>
      </w:r>
      <w:r>
        <w:rPr>
          <w:sz w:val="20"/>
          <w:szCs w:val="20"/>
        </w:rPr>
        <w:t xml:space="preserve">0 zasekané pod omietku. Napojenie tlačidla CENTRAL STOP bude realizované káblom so zachovaním funkčnosti pri požiari 30 min., typ NHXH FE180/E30.  </w:t>
      </w:r>
    </w:p>
    <w:p w:rsidR="00223E39" w:rsidRDefault="00ED34D4" w:rsidP="00C453F3">
      <w:pPr>
        <w:jc w:val="both"/>
        <w:rPr>
          <w:bCs/>
          <w:color w:val="000000"/>
          <w:sz w:val="20"/>
          <w:szCs w:val="20"/>
        </w:rPr>
      </w:pPr>
      <w:r w:rsidRPr="00C24EFF">
        <w:rPr>
          <w:bCs/>
          <w:color w:val="000000"/>
          <w:sz w:val="20"/>
          <w:szCs w:val="20"/>
        </w:rPr>
        <w:tab/>
      </w:r>
    </w:p>
    <w:p w:rsidR="00C453F3" w:rsidRDefault="00223E39" w:rsidP="00C453F3">
      <w:pPr>
        <w:jc w:val="both"/>
        <w:rPr>
          <w:sz w:val="20"/>
          <w:szCs w:val="20"/>
        </w:rPr>
      </w:pPr>
      <w:r>
        <w:rPr>
          <w:bCs/>
          <w:color w:val="000000"/>
          <w:sz w:val="20"/>
          <w:szCs w:val="20"/>
        </w:rPr>
        <w:tab/>
      </w:r>
      <w:r w:rsidR="00ED34D4" w:rsidRPr="00C24EFF">
        <w:rPr>
          <w:sz w:val="20"/>
          <w:szCs w:val="20"/>
        </w:rPr>
        <w:t>Prestup</w:t>
      </w:r>
      <w:r w:rsidR="00ED34D4">
        <w:rPr>
          <w:sz w:val="20"/>
          <w:szCs w:val="20"/>
        </w:rPr>
        <w:t>y</w:t>
      </w:r>
      <w:r w:rsidR="00ED34D4" w:rsidRPr="00C24EFF">
        <w:rPr>
          <w:sz w:val="20"/>
          <w:szCs w:val="20"/>
        </w:rPr>
        <w:t xml:space="preserve"> káblov cez </w:t>
      </w:r>
      <w:r w:rsidR="00ED34D4">
        <w:rPr>
          <w:sz w:val="20"/>
          <w:szCs w:val="20"/>
        </w:rPr>
        <w:t xml:space="preserve">stropy a </w:t>
      </w:r>
      <w:r w:rsidR="00ED34D4" w:rsidRPr="00C24EFF">
        <w:rPr>
          <w:sz w:val="20"/>
          <w:szCs w:val="20"/>
        </w:rPr>
        <w:t>steny požiarnych úsekov bud</w:t>
      </w:r>
      <w:r w:rsidR="00ED34D4">
        <w:rPr>
          <w:sz w:val="20"/>
          <w:szCs w:val="20"/>
        </w:rPr>
        <w:t>ú</w:t>
      </w:r>
      <w:r w:rsidR="00ED34D4" w:rsidRPr="00C24EFF">
        <w:rPr>
          <w:sz w:val="20"/>
          <w:szCs w:val="20"/>
        </w:rPr>
        <w:t xml:space="preserve"> utesnen</w:t>
      </w:r>
      <w:r w:rsidR="00ED34D4">
        <w:rPr>
          <w:sz w:val="20"/>
          <w:szCs w:val="20"/>
        </w:rPr>
        <w:t>é</w:t>
      </w:r>
      <w:r w:rsidR="00ED34D4" w:rsidRPr="00C24EFF">
        <w:rPr>
          <w:sz w:val="20"/>
          <w:szCs w:val="20"/>
        </w:rPr>
        <w:t xml:space="preserve"> požiarnymi prestupmi s príslušnou dobou odolnosti</w:t>
      </w:r>
      <w:r w:rsidR="0002672D">
        <w:rPr>
          <w:sz w:val="20"/>
          <w:szCs w:val="20"/>
        </w:rPr>
        <w:t xml:space="preserve"> – 60min. </w:t>
      </w:r>
      <w:r w:rsidR="0002672D" w:rsidRPr="00657E63">
        <w:rPr>
          <w:sz w:val="20"/>
          <w:szCs w:val="20"/>
        </w:rPr>
        <w:t xml:space="preserve">Protipožiarne tesniace systémy použité v posudzovanej stavbe musia mať autorizovanou osobou vydané platné certifikáty preukázania zhody, z ktorých musí byť zrejmá najmä dosiahnutá resp. skutočná požiarna odolnosť týchto systémov. Prestupy rozvodov a inštalácií cez požiarne deliace konštrukcie s plochou otvoru viac ako  0,04  m2  musia  byť  označené  viditeľným,  čitateľným  a  ťažko  odstrániteľným nápisom PRESTUP umiestneným priamo na konštrukčnom prvku, ktorý ho utesňuje, alebo v jeho tesnej blízkosti. </w:t>
      </w:r>
      <w:r w:rsidR="00C453F3">
        <w:rPr>
          <w:sz w:val="20"/>
          <w:szCs w:val="20"/>
        </w:rPr>
        <w:t xml:space="preserve"> </w:t>
      </w:r>
    </w:p>
    <w:p w:rsidR="00ED34D4" w:rsidRDefault="00C453F3" w:rsidP="00C453F3">
      <w:pPr>
        <w:jc w:val="both"/>
        <w:rPr>
          <w:sz w:val="20"/>
          <w:szCs w:val="20"/>
        </w:rPr>
      </w:pPr>
      <w:r>
        <w:rPr>
          <w:sz w:val="20"/>
          <w:szCs w:val="20"/>
        </w:rPr>
        <w:tab/>
      </w:r>
      <w:r w:rsidR="00ED34D4" w:rsidRPr="00C24EFF">
        <w:rPr>
          <w:sz w:val="20"/>
          <w:szCs w:val="20"/>
        </w:rPr>
        <w:t xml:space="preserve">Pri ukladaní silových káblov dodržať podmienky STN 33 2000-5-52. V súbehu s vedeniami slaboprúdu je potrebné dodržať vzdialenosť </w:t>
      </w:r>
      <w:r w:rsidR="00ED34D4">
        <w:rPr>
          <w:sz w:val="20"/>
          <w:szCs w:val="20"/>
        </w:rPr>
        <w:t>min. 10</w:t>
      </w:r>
      <w:r w:rsidR="00ED34D4" w:rsidRPr="00C24EFF">
        <w:rPr>
          <w:sz w:val="20"/>
          <w:szCs w:val="20"/>
        </w:rPr>
        <w:t>,0 cm pri súbehu do 5m a </w:t>
      </w:r>
      <w:r w:rsidR="00ED34D4">
        <w:rPr>
          <w:sz w:val="20"/>
          <w:szCs w:val="20"/>
        </w:rPr>
        <w:t>2</w:t>
      </w:r>
      <w:r w:rsidR="00ED34D4" w:rsidRPr="00C24EFF">
        <w:rPr>
          <w:sz w:val="20"/>
          <w:szCs w:val="20"/>
        </w:rPr>
        <w:t xml:space="preserve">0,0 cm pri súbehu nad 5m. </w:t>
      </w:r>
    </w:p>
    <w:p w:rsidR="00FD4662" w:rsidRPr="007A2ED2" w:rsidRDefault="00FD4662" w:rsidP="00C453F3">
      <w:pPr>
        <w:jc w:val="both"/>
        <w:rPr>
          <w:sz w:val="20"/>
          <w:szCs w:val="20"/>
        </w:rPr>
      </w:pPr>
    </w:p>
    <w:p w:rsidR="00841ED0" w:rsidRDefault="00ED34D4" w:rsidP="00ED34D4">
      <w:pPr>
        <w:jc w:val="both"/>
        <w:rPr>
          <w:sz w:val="20"/>
          <w:szCs w:val="20"/>
        </w:rPr>
      </w:pPr>
      <w:r>
        <w:rPr>
          <w:sz w:val="20"/>
          <w:szCs w:val="20"/>
        </w:rPr>
        <w:tab/>
      </w:r>
      <w:r w:rsidRPr="00C24EFF">
        <w:rPr>
          <w:sz w:val="20"/>
          <w:szCs w:val="20"/>
        </w:rPr>
        <w:t xml:space="preserve">V priestoroch s vaňou alebo sprchou, pri umývadlách, drezoch previesť elektrickú inštaláciu </w:t>
      </w:r>
      <w:r w:rsidR="00FD4662">
        <w:rPr>
          <w:sz w:val="20"/>
          <w:szCs w:val="20"/>
        </w:rPr>
        <w:t xml:space="preserve">aj </w:t>
      </w:r>
      <w:r w:rsidRPr="00C24EFF">
        <w:rPr>
          <w:sz w:val="20"/>
          <w:szCs w:val="20"/>
        </w:rPr>
        <w:t>v súlade s STN 33 2000-7-701 pri dodržaní rozmiestnenia a požadovaného krytia el. zariadení v zónach 0,1,2 a v umývacom priestore.</w:t>
      </w:r>
      <w:r>
        <w:rPr>
          <w:sz w:val="20"/>
          <w:szCs w:val="20"/>
        </w:rPr>
        <w:t xml:space="preserve"> </w:t>
      </w:r>
      <w:r w:rsidRPr="00F355D2">
        <w:rPr>
          <w:sz w:val="20"/>
          <w:szCs w:val="20"/>
        </w:rPr>
        <w:t xml:space="preserve">V zmysle predmetnej normy (článku 701.512.2, vonkajšie vplyvy) inštalované elektrické zariadenia musia mať aspoň tieto stupne ochrany : </w:t>
      </w:r>
      <w:r>
        <w:rPr>
          <w:sz w:val="20"/>
          <w:szCs w:val="20"/>
        </w:rPr>
        <w:t xml:space="preserve"> </w:t>
      </w:r>
      <w:r w:rsidRPr="00DB5F81">
        <w:rPr>
          <w:sz w:val="20"/>
          <w:szCs w:val="20"/>
        </w:rPr>
        <w:t>v zóne 0 : IPX7; v zóne 1 : IPX4;</w:t>
      </w:r>
      <w:r>
        <w:rPr>
          <w:sz w:val="20"/>
          <w:szCs w:val="20"/>
        </w:rPr>
        <w:t xml:space="preserve"> </w:t>
      </w:r>
      <w:r w:rsidRPr="00DB5F81">
        <w:rPr>
          <w:sz w:val="20"/>
          <w:szCs w:val="20"/>
        </w:rPr>
        <w:t>v zóne 2 : IPX4.</w:t>
      </w:r>
    </w:p>
    <w:p w:rsidR="00653198" w:rsidRDefault="00653198" w:rsidP="00ED34D4">
      <w:pPr>
        <w:jc w:val="both"/>
        <w:rPr>
          <w:sz w:val="20"/>
          <w:szCs w:val="20"/>
        </w:rPr>
      </w:pPr>
    </w:p>
    <w:p w:rsidR="00653198" w:rsidRPr="00C24EFF" w:rsidRDefault="00653198" w:rsidP="00653198">
      <w:pPr>
        <w:jc w:val="both"/>
        <w:rPr>
          <w:i/>
          <w:sz w:val="20"/>
          <w:szCs w:val="20"/>
        </w:rPr>
      </w:pPr>
      <w:r>
        <w:rPr>
          <w:i/>
          <w:sz w:val="20"/>
          <w:szCs w:val="20"/>
        </w:rPr>
        <w:t>Tlačidlo CENTRAL STOP</w:t>
      </w:r>
      <w:r w:rsidRPr="00C24EFF">
        <w:rPr>
          <w:i/>
          <w:sz w:val="20"/>
          <w:szCs w:val="20"/>
        </w:rPr>
        <w:t>:</w:t>
      </w:r>
    </w:p>
    <w:p w:rsidR="00653198" w:rsidRDefault="00653198" w:rsidP="00653198">
      <w:pPr>
        <w:ind w:firstLine="708"/>
        <w:jc w:val="both"/>
        <w:rPr>
          <w:sz w:val="20"/>
          <w:szCs w:val="20"/>
        </w:rPr>
      </w:pPr>
      <w:r>
        <w:rPr>
          <w:sz w:val="20"/>
          <w:szCs w:val="20"/>
        </w:rPr>
        <w:t xml:space="preserve">Central STOP tlačidlo je navrhnuté pri hlavných vstupných dverách do komunitného centra, slúži na vypnutie dodávky el. energie v danej prevádzke okrem požiarno technických zariadení, ktoré musia zostať funkčné aj pri požiari – také el. zariadenia v tomto objekte nie sú navrhované. </w:t>
      </w:r>
    </w:p>
    <w:p w:rsidR="00EC42EC" w:rsidRDefault="00EC42EC" w:rsidP="00841ED0">
      <w:pPr>
        <w:jc w:val="both"/>
        <w:rPr>
          <w:i/>
          <w:sz w:val="20"/>
          <w:szCs w:val="20"/>
        </w:rPr>
      </w:pPr>
    </w:p>
    <w:p w:rsidR="00841ED0" w:rsidRDefault="00841ED0" w:rsidP="00841ED0">
      <w:pPr>
        <w:jc w:val="both"/>
        <w:rPr>
          <w:i/>
          <w:sz w:val="20"/>
          <w:szCs w:val="20"/>
        </w:rPr>
      </w:pPr>
      <w:r w:rsidRPr="00C24EFF">
        <w:rPr>
          <w:i/>
          <w:sz w:val="20"/>
          <w:szCs w:val="20"/>
        </w:rPr>
        <w:t>Svetelná inštalácia:</w:t>
      </w:r>
    </w:p>
    <w:p w:rsidR="00C453F3" w:rsidRDefault="00ED34D4" w:rsidP="001B1B2F">
      <w:pPr>
        <w:pStyle w:val="Import8"/>
        <w:ind w:left="0" w:firstLine="708"/>
        <w:jc w:val="both"/>
        <w:rPr>
          <w:sz w:val="20"/>
        </w:rPr>
      </w:pPr>
      <w:r w:rsidRPr="00C24EFF">
        <w:rPr>
          <w:sz w:val="20"/>
          <w:lang w:val="sk-SK"/>
        </w:rPr>
        <w:t>Svetelná inštalácia 230V AC, 50Hz je navrhnutá káblami s prierezom jadra žily 1,5mm</w:t>
      </w:r>
      <w:r w:rsidRPr="00C24EFF">
        <w:rPr>
          <w:sz w:val="20"/>
          <w:vertAlign w:val="superscript"/>
          <w:lang w:val="sk-SK"/>
        </w:rPr>
        <w:t>2</w:t>
      </w:r>
      <w:r w:rsidRPr="00C24EFF">
        <w:rPr>
          <w:sz w:val="20"/>
          <w:lang w:val="sk-SK"/>
        </w:rPr>
        <w:t>.</w:t>
      </w:r>
      <w:r>
        <w:rPr>
          <w:sz w:val="20"/>
          <w:lang w:val="sk-SK"/>
        </w:rPr>
        <w:t xml:space="preserve"> </w:t>
      </w:r>
      <w:r w:rsidRPr="00C24EFF">
        <w:rPr>
          <w:sz w:val="20"/>
          <w:lang w:val="sk-SK"/>
        </w:rPr>
        <w:t xml:space="preserve">Udržiavaná osvetlenosť  </w:t>
      </w:r>
      <w:r>
        <w:rPr>
          <w:sz w:val="20"/>
          <w:lang w:val="sk-SK"/>
        </w:rPr>
        <w:t xml:space="preserve">                             </w:t>
      </w:r>
      <w:r w:rsidRPr="00C24EFF">
        <w:rPr>
          <w:sz w:val="20"/>
          <w:lang w:val="sk-SK"/>
        </w:rPr>
        <w:t>Em v miestnostiach bola navrhnutá  podľa  STN EN  12464-1</w:t>
      </w:r>
      <w:r>
        <w:rPr>
          <w:sz w:val="20"/>
          <w:lang w:val="sk-SK"/>
        </w:rPr>
        <w:t>.</w:t>
      </w:r>
      <w:r w:rsidR="0002672D" w:rsidRPr="005B003C">
        <w:rPr>
          <w:sz w:val="20"/>
          <w:lang w:val="sk-SK"/>
        </w:rPr>
        <w:t xml:space="preserve"> </w:t>
      </w:r>
      <w:r w:rsidR="00653198">
        <w:rPr>
          <w:sz w:val="20"/>
          <w:lang w:val="sk-SK"/>
        </w:rPr>
        <w:t>Minimálna udržiavaná intenzita osvetlenia je uvedená na výkrese v jednotlivých miestnostiach.</w:t>
      </w:r>
    </w:p>
    <w:p w:rsidR="00ED34D4" w:rsidRPr="00C24EFF" w:rsidRDefault="00ED34D4" w:rsidP="00ED34D4">
      <w:pPr>
        <w:rPr>
          <w:sz w:val="20"/>
        </w:rPr>
      </w:pPr>
      <w:r>
        <w:rPr>
          <w:sz w:val="20"/>
        </w:rPr>
        <w:tab/>
      </w:r>
      <w:r w:rsidRPr="00C24EFF">
        <w:rPr>
          <w:sz w:val="20"/>
        </w:rPr>
        <w:t xml:space="preserve">Svetelná inštalácia je riešená </w:t>
      </w:r>
      <w:r w:rsidR="00C453F3">
        <w:rPr>
          <w:sz w:val="20"/>
        </w:rPr>
        <w:t>svietidlami s</w:t>
      </w:r>
      <w:r>
        <w:rPr>
          <w:sz w:val="20"/>
        </w:rPr>
        <w:t xml:space="preserve"> úspornými žiarivk</w:t>
      </w:r>
      <w:r w:rsidR="00D76B89">
        <w:rPr>
          <w:sz w:val="20"/>
        </w:rPr>
        <w:t>ami</w:t>
      </w:r>
      <w:r w:rsidR="001B1B2F">
        <w:rPr>
          <w:sz w:val="20"/>
        </w:rPr>
        <w:t xml:space="preserve"> s farbou svetla </w:t>
      </w:r>
      <w:r w:rsidR="00FD4662">
        <w:rPr>
          <w:sz w:val="20"/>
        </w:rPr>
        <w:t>840 - neutrálna</w:t>
      </w:r>
      <w:r w:rsidR="001B1B2F">
        <w:rPr>
          <w:sz w:val="20"/>
        </w:rPr>
        <w:t xml:space="preserve"> biela</w:t>
      </w:r>
      <w:r w:rsidRPr="00C24EFF">
        <w:rPr>
          <w:sz w:val="20"/>
        </w:rPr>
        <w:t>. Použité svietidlá musia vyhovovať danému prostrediu v ktorom budú inštalované.</w:t>
      </w:r>
      <w:r w:rsidRPr="00C24EFF">
        <w:rPr>
          <w:sz w:val="20"/>
        </w:rPr>
        <w:tab/>
      </w:r>
    </w:p>
    <w:p w:rsidR="00653198" w:rsidRDefault="00653198" w:rsidP="00ED34D4">
      <w:pPr>
        <w:pStyle w:val="Import8"/>
        <w:ind w:left="0" w:firstLine="708"/>
        <w:jc w:val="both"/>
        <w:rPr>
          <w:sz w:val="20"/>
          <w:lang w:val="sk-SK"/>
        </w:rPr>
      </w:pPr>
      <w:r w:rsidRPr="00C24EFF">
        <w:rPr>
          <w:sz w:val="20"/>
          <w:lang w:val="sk-SK"/>
        </w:rPr>
        <w:t>Ovládanie osvetlenia je riešené miestne spínačmi umiestnenými pri vstup</w:t>
      </w:r>
      <w:r>
        <w:rPr>
          <w:sz w:val="20"/>
          <w:lang w:val="sk-SK"/>
        </w:rPr>
        <w:t xml:space="preserve">och do osvetľovacích priestorov </w:t>
      </w:r>
    </w:p>
    <w:p w:rsidR="00ED34D4" w:rsidRPr="00C24EFF" w:rsidRDefault="00ED34D4" w:rsidP="00ED34D4">
      <w:pPr>
        <w:pStyle w:val="Import8"/>
        <w:ind w:left="0" w:firstLine="708"/>
        <w:jc w:val="both"/>
        <w:rPr>
          <w:sz w:val="20"/>
          <w:lang w:val="sk-SK"/>
        </w:rPr>
      </w:pPr>
      <w:r>
        <w:rPr>
          <w:sz w:val="20"/>
          <w:lang w:val="sk-SK"/>
        </w:rPr>
        <w:t>P</w:t>
      </w:r>
      <w:r w:rsidRPr="00C24EFF">
        <w:rPr>
          <w:sz w:val="20"/>
          <w:lang w:val="sk-SK"/>
        </w:rPr>
        <w:t xml:space="preserve">re zabezpečenie zvýšenej ochrany osôb pred nebezpečným dotykovým napätím sú svetelné obvody </w:t>
      </w:r>
      <w:r w:rsidR="001B1B2F">
        <w:rPr>
          <w:sz w:val="20"/>
          <w:lang w:val="sk-SK"/>
        </w:rPr>
        <w:t xml:space="preserve">v priestoroch so sprchou a pre vonkajšie priestory </w:t>
      </w:r>
      <w:r w:rsidRPr="00C24EFF">
        <w:rPr>
          <w:sz w:val="20"/>
          <w:lang w:val="sk-SK"/>
        </w:rPr>
        <w:t>chránené pomocou prúdového chrániča s menovitým poruchovým  prúdom 30 mA.</w:t>
      </w:r>
    </w:p>
    <w:p w:rsidR="00F66194" w:rsidRDefault="00ED34D4" w:rsidP="00F66194">
      <w:pPr>
        <w:ind w:firstLine="708"/>
        <w:jc w:val="both"/>
        <w:rPr>
          <w:sz w:val="20"/>
          <w:szCs w:val="20"/>
        </w:rPr>
      </w:pPr>
      <w:r w:rsidRPr="00C24EFF">
        <w:rPr>
          <w:sz w:val="20"/>
          <w:szCs w:val="20"/>
        </w:rPr>
        <w:t>Na</w:t>
      </w:r>
      <w:r>
        <w:rPr>
          <w:sz w:val="20"/>
          <w:szCs w:val="20"/>
        </w:rPr>
        <w:t>d dverami v únikových cestách a na</w:t>
      </w:r>
      <w:r w:rsidRPr="00C24EFF">
        <w:rPr>
          <w:sz w:val="20"/>
          <w:szCs w:val="20"/>
        </w:rPr>
        <w:t xml:space="preserve"> schodiskách budú osadené svietidlá núdzového osvetlenia pre zabezpečenie osvetlenia </w:t>
      </w:r>
      <w:r>
        <w:rPr>
          <w:sz w:val="20"/>
          <w:szCs w:val="20"/>
        </w:rPr>
        <w:t>ú</w:t>
      </w:r>
      <w:r w:rsidRPr="00C24EFF">
        <w:rPr>
          <w:sz w:val="20"/>
          <w:szCs w:val="20"/>
        </w:rPr>
        <w:t xml:space="preserve">nikových ciest. Sú navrhnuté </w:t>
      </w:r>
      <w:r>
        <w:rPr>
          <w:sz w:val="20"/>
          <w:szCs w:val="20"/>
        </w:rPr>
        <w:t xml:space="preserve">LED </w:t>
      </w:r>
      <w:r w:rsidRPr="00C24EFF">
        <w:rPr>
          <w:sz w:val="20"/>
          <w:szCs w:val="20"/>
        </w:rPr>
        <w:t>svietidlá so vstavanými akumulátormi na dobu autonómneho svietenia 1 hod. po výpadku elektrickej energie. Núdzové svietidlá testovať 1x mesačne a po piatich rokoch zabezpečiť výmenu akumulátorov. Údržba osvetlenia sa bude robiť skupinovo ak intenzita poklesne pod 80% menovitej hodnoty. Čistenie svietidiel sa musí robiť aspoň 2x ročne.</w:t>
      </w:r>
    </w:p>
    <w:p w:rsidR="00F66194" w:rsidRPr="00F66194" w:rsidRDefault="00F66194" w:rsidP="00F66194">
      <w:pPr>
        <w:ind w:firstLine="708"/>
        <w:jc w:val="both"/>
        <w:rPr>
          <w:sz w:val="20"/>
          <w:szCs w:val="20"/>
        </w:rPr>
      </w:pPr>
    </w:p>
    <w:p w:rsidR="00841ED0" w:rsidRPr="00C24EFF" w:rsidRDefault="00841ED0" w:rsidP="00841ED0">
      <w:pPr>
        <w:jc w:val="both"/>
        <w:rPr>
          <w:i/>
          <w:sz w:val="20"/>
          <w:szCs w:val="20"/>
        </w:rPr>
      </w:pPr>
      <w:r w:rsidRPr="00C24EFF">
        <w:rPr>
          <w:i/>
          <w:sz w:val="20"/>
          <w:szCs w:val="20"/>
        </w:rPr>
        <w:t>Zásuvková inštalácia:</w:t>
      </w:r>
    </w:p>
    <w:p w:rsidR="00ED34D4" w:rsidRDefault="00ED34D4" w:rsidP="001B1B2F">
      <w:pPr>
        <w:ind w:firstLine="708"/>
        <w:jc w:val="both"/>
        <w:rPr>
          <w:sz w:val="20"/>
          <w:szCs w:val="20"/>
        </w:rPr>
      </w:pPr>
      <w:r w:rsidRPr="00C24EFF">
        <w:rPr>
          <w:sz w:val="20"/>
          <w:szCs w:val="20"/>
        </w:rPr>
        <w:t xml:space="preserve">Zásuvková inštalácia </w:t>
      </w:r>
      <w:r>
        <w:rPr>
          <w:sz w:val="20"/>
          <w:szCs w:val="20"/>
        </w:rPr>
        <w:t>16A/</w:t>
      </w:r>
      <w:r w:rsidRPr="00C24EFF">
        <w:rPr>
          <w:sz w:val="20"/>
          <w:szCs w:val="20"/>
        </w:rPr>
        <w:t>230V AC,50Hz</w:t>
      </w:r>
      <w:r>
        <w:rPr>
          <w:sz w:val="20"/>
          <w:szCs w:val="20"/>
        </w:rPr>
        <w:t xml:space="preserve"> </w:t>
      </w:r>
      <w:r w:rsidRPr="00C24EFF">
        <w:rPr>
          <w:sz w:val="20"/>
          <w:szCs w:val="20"/>
        </w:rPr>
        <w:t>je navrhnutá káblami s prierezom jadra žily 2,5 mm</w:t>
      </w:r>
      <w:r w:rsidRPr="00C24EFF">
        <w:rPr>
          <w:sz w:val="20"/>
          <w:szCs w:val="20"/>
          <w:vertAlign w:val="superscript"/>
        </w:rPr>
        <w:t>2</w:t>
      </w:r>
      <w:r w:rsidR="00841ED0" w:rsidRPr="00841ED0">
        <w:rPr>
          <w:sz w:val="20"/>
          <w:szCs w:val="20"/>
        </w:rPr>
        <w:t xml:space="preserve">. </w:t>
      </w:r>
      <w:r>
        <w:rPr>
          <w:sz w:val="20"/>
          <w:szCs w:val="20"/>
        </w:rPr>
        <w:t>Rozmiestnenie zásuviek je podľa zariadenia interiéru</w:t>
      </w:r>
      <w:r w:rsidR="00653198">
        <w:rPr>
          <w:sz w:val="20"/>
          <w:szCs w:val="20"/>
        </w:rPr>
        <w:t xml:space="preserve"> a požiadaviek investora</w:t>
      </w:r>
      <w:r>
        <w:rPr>
          <w:sz w:val="20"/>
          <w:szCs w:val="20"/>
        </w:rPr>
        <w:t xml:space="preserve">. Ak nie je uvedená iná výška, </w:t>
      </w:r>
      <w:r w:rsidR="00841ED0" w:rsidRPr="00841ED0">
        <w:rPr>
          <w:sz w:val="20"/>
          <w:szCs w:val="20"/>
        </w:rPr>
        <w:t>zásuvky budú osadené šta</w:t>
      </w:r>
      <w:r w:rsidR="00C453F3">
        <w:rPr>
          <w:sz w:val="20"/>
          <w:szCs w:val="20"/>
        </w:rPr>
        <w:t>ndardne 30cm od hotovej podlahy</w:t>
      </w:r>
      <w:r w:rsidR="00841ED0" w:rsidRPr="00841ED0">
        <w:rPr>
          <w:sz w:val="20"/>
          <w:szCs w:val="20"/>
        </w:rPr>
        <w:t xml:space="preserve">. </w:t>
      </w:r>
      <w:r w:rsidR="001B1B2F">
        <w:rPr>
          <w:sz w:val="20"/>
          <w:szCs w:val="20"/>
        </w:rPr>
        <w:t>Samostatne istené zásuvkové obvody sú navrhnuté pre el. zariadenia s príkonom väčším ako 2,0kW.</w:t>
      </w:r>
    </w:p>
    <w:p w:rsidR="00FD4662" w:rsidRDefault="00FD4662" w:rsidP="001B1B2F">
      <w:pPr>
        <w:ind w:firstLine="708"/>
        <w:jc w:val="both"/>
        <w:rPr>
          <w:sz w:val="20"/>
          <w:szCs w:val="20"/>
        </w:rPr>
      </w:pPr>
      <w:r>
        <w:rPr>
          <w:sz w:val="20"/>
          <w:szCs w:val="20"/>
        </w:rPr>
        <w:t>Vonkajšia zásuvka 16A/230V 50Hz na zadnej stene fasády pre napojenie kosačky bude napojená na samostatný obvod z rozvádzača RH.</w:t>
      </w:r>
    </w:p>
    <w:p w:rsidR="00841ED0" w:rsidRPr="00841ED0" w:rsidRDefault="00841ED0" w:rsidP="00841ED0">
      <w:pPr>
        <w:ind w:firstLine="708"/>
        <w:rPr>
          <w:sz w:val="20"/>
          <w:szCs w:val="20"/>
        </w:rPr>
      </w:pPr>
      <w:r w:rsidRPr="00841ED0">
        <w:rPr>
          <w:sz w:val="20"/>
          <w:szCs w:val="20"/>
        </w:rPr>
        <w:t xml:space="preserve">Pre zabezpečenie zvýšenej ochrany osôb pred nebezpečným dotykovým napätím sú všetky zásuvkové obvody </w:t>
      </w:r>
      <w:r w:rsidR="00A6281F">
        <w:rPr>
          <w:sz w:val="20"/>
          <w:szCs w:val="20"/>
        </w:rPr>
        <w:t xml:space="preserve">pre všeobecné použitie laickými osobami </w:t>
      </w:r>
      <w:r w:rsidRPr="00841ED0">
        <w:rPr>
          <w:sz w:val="20"/>
          <w:szCs w:val="20"/>
        </w:rPr>
        <w:t xml:space="preserve">chránené pomocou prúdových chráničov s menovitým poruchovým  prúdom 30 mA. </w:t>
      </w:r>
    </w:p>
    <w:p w:rsidR="00984A32" w:rsidRDefault="00984A32" w:rsidP="00841ED0">
      <w:pPr>
        <w:jc w:val="both"/>
        <w:rPr>
          <w:sz w:val="20"/>
          <w:szCs w:val="20"/>
        </w:rPr>
      </w:pPr>
    </w:p>
    <w:p w:rsidR="00876503" w:rsidRDefault="00876503" w:rsidP="00841ED0">
      <w:pPr>
        <w:jc w:val="both"/>
        <w:rPr>
          <w:sz w:val="20"/>
          <w:szCs w:val="20"/>
        </w:rPr>
      </w:pPr>
    </w:p>
    <w:p w:rsidR="00841ED0" w:rsidRDefault="00653198" w:rsidP="00841ED0">
      <w:pPr>
        <w:jc w:val="both"/>
        <w:rPr>
          <w:i/>
          <w:sz w:val="20"/>
          <w:szCs w:val="20"/>
        </w:rPr>
      </w:pPr>
      <w:r>
        <w:rPr>
          <w:i/>
          <w:sz w:val="20"/>
          <w:szCs w:val="20"/>
        </w:rPr>
        <w:lastRenderedPageBreak/>
        <w:t>Ústredné kúrenie</w:t>
      </w:r>
      <w:r w:rsidR="00C453F3">
        <w:rPr>
          <w:i/>
          <w:sz w:val="20"/>
          <w:szCs w:val="20"/>
        </w:rPr>
        <w:t xml:space="preserve"> a ohrev </w:t>
      </w:r>
      <w:r w:rsidR="00D76B89">
        <w:rPr>
          <w:i/>
          <w:sz w:val="20"/>
          <w:szCs w:val="20"/>
        </w:rPr>
        <w:t>TUV:</w:t>
      </w:r>
    </w:p>
    <w:p w:rsidR="00653198" w:rsidRDefault="00653198" w:rsidP="00653198">
      <w:pPr>
        <w:autoSpaceDE w:val="0"/>
        <w:autoSpaceDN w:val="0"/>
        <w:adjustRightInd w:val="0"/>
        <w:rPr>
          <w:sz w:val="20"/>
          <w:szCs w:val="20"/>
        </w:rPr>
      </w:pPr>
      <w:r>
        <w:rPr>
          <w:sz w:val="20"/>
          <w:szCs w:val="20"/>
        </w:rPr>
        <w:tab/>
        <w:t xml:space="preserve">Vykurovanie v miestnostiach 1.01, 1.02 a 1.14 je navrhnuté systémom elektrických vykurovacích rohoží </w:t>
      </w:r>
      <w:r w:rsidRPr="00653198">
        <w:rPr>
          <w:color w:val="000000"/>
          <w:sz w:val="20"/>
          <w:szCs w:val="20"/>
        </w:rPr>
        <w:t>DEVI</w:t>
      </w:r>
      <w:r w:rsidR="00FD4662">
        <w:rPr>
          <w:color w:val="000000"/>
          <w:sz w:val="20"/>
          <w:szCs w:val="20"/>
        </w:rPr>
        <w:t>mat</w:t>
      </w:r>
      <w:r w:rsidRPr="00653198">
        <w:rPr>
          <w:color w:val="000000"/>
          <w:sz w:val="20"/>
          <w:szCs w:val="20"/>
        </w:rPr>
        <w:t xml:space="preserve"> DTIR-150</w:t>
      </w:r>
      <w:r>
        <w:rPr>
          <w:color w:val="000000"/>
          <w:sz w:val="20"/>
          <w:szCs w:val="20"/>
        </w:rPr>
        <w:t xml:space="preserve"> pre </w:t>
      </w:r>
      <w:r>
        <w:rPr>
          <w:sz w:val="20"/>
          <w:szCs w:val="20"/>
        </w:rPr>
        <w:t xml:space="preserve">"mokrý proces - </w:t>
      </w:r>
      <w:r w:rsidRPr="00653198">
        <w:rPr>
          <w:color w:val="000000"/>
          <w:sz w:val="20"/>
          <w:szCs w:val="20"/>
        </w:rPr>
        <w:t>montáž na tepelnú izoláciu a zabetónovať</w:t>
      </w:r>
      <w:r>
        <w:rPr>
          <w:sz w:val="20"/>
          <w:szCs w:val="20"/>
        </w:rPr>
        <w:t xml:space="preserve">" s el. príkonom </w:t>
      </w:r>
      <w:r w:rsidR="00E547DE">
        <w:rPr>
          <w:sz w:val="20"/>
          <w:szCs w:val="20"/>
        </w:rPr>
        <w:t>150</w:t>
      </w:r>
      <w:r>
        <w:rPr>
          <w:sz w:val="20"/>
          <w:szCs w:val="20"/>
        </w:rPr>
        <w:t>W/m</w:t>
      </w:r>
      <w:r w:rsidRPr="00865129">
        <w:rPr>
          <w:sz w:val="20"/>
          <w:szCs w:val="20"/>
          <w:vertAlign w:val="superscript"/>
        </w:rPr>
        <w:t>2</w:t>
      </w:r>
      <w:r>
        <w:rPr>
          <w:sz w:val="20"/>
          <w:szCs w:val="20"/>
        </w:rPr>
        <w:t xml:space="preserve">. Elektrické rohože budú ovládané cez </w:t>
      </w:r>
      <w:r w:rsidR="005332A5">
        <w:rPr>
          <w:sz w:val="20"/>
          <w:szCs w:val="20"/>
        </w:rPr>
        <w:t>priestorové</w:t>
      </w:r>
      <w:r>
        <w:rPr>
          <w:sz w:val="20"/>
          <w:szCs w:val="20"/>
        </w:rPr>
        <w:t xml:space="preserve"> termostaty PT1 až PT3 (DEVIreg 532) umiestnené v referenčných miestnostiach. </w:t>
      </w:r>
      <w:r w:rsidR="00FD4662">
        <w:rPr>
          <w:sz w:val="20"/>
          <w:szCs w:val="20"/>
        </w:rPr>
        <w:t xml:space="preserve"> Dodávku a montáž elektrických vykurovacích rohoží a termostatov rieši profesia ÚK - elektroinštalácia zabezpečuje montáž</w:t>
      </w:r>
      <w:r w:rsidR="006C369A">
        <w:rPr>
          <w:sz w:val="20"/>
          <w:szCs w:val="20"/>
        </w:rPr>
        <w:t xml:space="preserve"> prístrojových krabíc pre termostaty, prívodov 230V 50Hz pre napojenie el. vykurovacích rohoží, istenie a spínanie v rozvádzači RH.</w:t>
      </w:r>
      <w:r w:rsidR="00FD4662">
        <w:rPr>
          <w:sz w:val="20"/>
          <w:szCs w:val="20"/>
        </w:rPr>
        <w:t xml:space="preserve"> </w:t>
      </w:r>
    </w:p>
    <w:p w:rsidR="006C369A" w:rsidRDefault="00653198" w:rsidP="00653198">
      <w:pPr>
        <w:autoSpaceDE w:val="0"/>
        <w:autoSpaceDN w:val="0"/>
        <w:adjustRightInd w:val="0"/>
        <w:rPr>
          <w:sz w:val="20"/>
          <w:szCs w:val="20"/>
        </w:rPr>
      </w:pPr>
      <w:r>
        <w:rPr>
          <w:sz w:val="20"/>
          <w:szCs w:val="20"/>
        </w:rPr>
        <w:tab/>
      </w:r>
      <w:r w:rsidR="006C369A">
        <w:rPr>
          <w:sz w:val="20"/>
          <w:szCs w:val="20"/>
        </w:rPr>
        <w:t xml:space="preserve">V miestnosti zádveria m.č.1.01 bude studený koniec elektrickej vykurovacej rohože napojený priamo z termostatu PT1. </w:t>
      </w:r>
    </w:p>
    <w:p w:rsidR="006C369A" w:rsidRDefault="006C369A" w:rsidP="00653198">
      <w:pPr>
        <w:autoSpaceDE w:val="0"/>
        <w:autoSpaceDN w:val="0"/>
        <w:adjustRightInd w:val="0"/>
        <w:rPr>
          <w:sz w:val="20"/>
          <w:szCs w:val="20"/>
        </w:rPr>
      </w:pPr>
      <w:r>
        <w:rPr>
          <w:sz w:val="20"/>
          <w:szCs w:val="20"/>
        </w:rPr>
        <w:t>V </w:t>
      </w:r>
      <w:r w:rsidR="005332A5">
        <w:rPr>
          <w:sz w:val="20"/>
          <w:szCs w:val="20"/>
        </w:rPr>
        <w:t>miestnostiach</w:t>
      </w:r>
      <w:r>
        <w:rPr>
          <w:sz w:val="20"/>
          <w:szCs w:val="20"/>
        </w:rPr>
        <w:t xml:space="preserve"> kancelárií m.č. 1.02 a 1.14 budú k </w:t>
      </w:r>
      <w:r w:rsidR="005332A5">
        <w:rPr>
          <w:sz w:val="20"/>
          <w:szCs w:val="20"/>
        </w:rPr>
        <w:t>termostatom</w:t>
      </w:r>
      <w:r>
        <w:rPr>
          <w:sz w:val="20"/>
          <w:szCs w:val="20"/>
        </w:rPr>
        <w:t xml:space="preserve"> PT2 a PT3 privedené z rozvádzača RH ovládacie káble CYKY-O 3x1,5mm</w:t>
      </w:r>
      <w:r w:rsidRPr="006C369A">
        <w:rPr>
          <w:sz w:val="20"/>
          <w:szCs w:val="20"/>
          <w:vertAlign w:val="superscript"/>
        </w:rPr>
        <w:t>2</w:t>
      </w:r>
      <w:r>
        <w:rPr>
          <w:sz w:val="20"/>
          <w:szCs w:val="20"/>
        </w:rPr>
        <w:t>. Silové prívody káblami CYKY-J 3x2,5mm</w:t>
      </w:r>
      <w:r w:rsidRPr="006C369A">
        <w:rPr>
          <w:sz w:val="20"/>
          <w:szCs w:val="20"/>
          <w:vertAlign w:val="superscript"/>
        </w:rPr>
        <w:t>2</w:t>
      </w:r>
      <w:r>
        <w:rPr>
          <w:sz w:val="20"/>
          <w:szCs w:val="20"/>
        </w:rPr>
        <w:t xml:space="preserve"> budú ukončené v prístrojových krabiciach KP68 pod termostatmi. Do týchto krabíc budú privedené studené konce elektrických vykurovacích rohoží. Od krabíc KP68 do podlahy uložiť chráničku FXP25.</w:t>
      </w:r>
    </w:p>
    <w:p w:rsidR="00653198" w:rsidRDefault="006C369A" w:rsidP="00653198">
      <w:pPr>
        <w:autoSpaceDE w:val="0"/>
        <w:autoSpaceDN w:val="0"/>
        <w:adjustRightInd w:val="0"/>
        <w:rPr>
          <w:color w:val="000000"/>
          <w:sz w:val="20"/>
          <w:szCs w:val="20"/>
        </w:rPr>
      </w:pPr>
      <w:r>
        <w:rPr>
          <w:sz w:val="20"/>
          <w:szCs w:val="20"/>
        </w:rPr>
        <w:tab/>
      </w:r>
      <w:r>
        <w:rPr>
          <w:color w:val="000000"/>
          <w:sz w:val="20"/>
          <w:szCs w:val="20"/>
        </w:rPr>
        <w:t xml:space="preserve">Od </w:t>
      </w:r>
      <w:r w:rsidR="00653198">
        <w:rPr>
          <w:color w:val="000000"/>
          <w:sz w:val="20"/>
          <w:szCs w:val="20"/>
        </w:rPr>
        <w:t>termostato</w:t>
      </w:r>
      <w:r>
        <w:rPr>
          <w:color w:val="000000"/>
          <w:sz w:val="20"/>
          <w:szCs w:val="20"/>
        </w:rPr>
        <w:t>v</w:t>
      </w:r>
      <w:r w:rsidR="00653198">
        <w:rPr>
          <w:color w:val="000000"/>
          <w:sz w:val="20"/>
          <w:szCs w:val="20"/>
        </w:rPr>
        <w:t xml:space="preserve"> </w:t>
      </w:r>
      <w:r>
        <w:rPr>
          <w:color w:val="000000"/>
          <w:sz w:val="20"/>
          <w:szCs w:val="20"/>
        </w:rPr>
        <w:t xml:space="preserve">PT </w:t>
      </w:r>
      <w:r w:rsidR="00653198">
        <w:rPr>
          <w:color w:val="000000"/>
          <w:sz w:val="20"/>
          <w:szCs w:val="20"/>
        </w:rPr>
        <w:t>sa</w:t>
      </w:r>
      <w:r w:rsidR="00653198" w:rsidRPr="00653198">
        <w:rPr>
          <w:color w:val="000000"/>
          <w:sz w:val="20"/>
          <w:szCs w:val="20"/>
        </w:rPr>
        <w:t xml:space="preserve"> priprav</w:t>
      </w:r>
      <w:r w:rsidR="00653198">
        <w:rPr>
          <w:color w:val="000000"/>
          <w:sz w:val="20"/>
          <w:szCs w:val="20"/>
        </w:rPr>
        <w:t>í</w:t>
      </w:r>
      <w:r w:rsidR="00653198" w:rsidRPr="00653198">
        <w:rPr>
          <w:color w:val="000000"/>
          <w:sz w:val="20"/>
          <w:szCs w:val="20"/>
        </w:rPr>
        <w:t xml:space="preserve"> do steny</w:t>
      </w:r>
      <w:r w:rsidR="00653198">
        <w:rPr>
          <w:color w:val="000000"/>
          <w:sz w:val="20"/>
          <w:szCs w:val="20"/>
        </w:rPr>
        <w:t xml:space="preserve"> </w:t>
      </w:r>
      <w:r w:rsidR="00653198" w:rsidRPr="00653198">
        <w:rPr>
          <w:color w:val="000000"/>
          <w:sz w:val="20"/>
          <w:szCs w:val="20"/>
        </w:rPr>
        <w:t>chránička FXP20 od podlahy pre podlahové čidlo.</w:t>
      </w:r>
      <w:r>
        <w:rPr>
          <w:color w:val="000000"/>
          <w:sz w:val="20"/>
          <w:szCs w:val="20"/>
        </w:rPr>
        <w:t xml:space="preserve"> Od termostatu PT1 aj chránička FXP20 pre pripojenie studeného konca rohože.</w:t>
      </w:r>
    </w:p>
    <w:p w:rsidR="00653198" w:rsidRDefault="00653198" w:rsidP="00653198">
      <w:pPr>
        <w:ind w:firstLine="708"/>
        <w:rPr>
          <w:sz w:val="20"/>
          <w:szCs w:val="20"/>
        </w:rPr>
      </w:pPr>
      <w:r>
        <w:rPr>
          <w:sz w:val="20"/>
          <w:szCs w:val="20"/>
        </w:rPr>
        <w:t>Vývody pre elektrické podlahové vykurovanie budú v rozvádzači RD chránené doplnkovou ochranou prúdovými chráničmi s reziduálnym prúdom 30mA.</w:t>
      </w:r>
    </w:p>
    <w:p w:rsidR="00653198" w:rsidRDefault="00653198" w:rsidP="00653198">
      <w:pPr>
        <w:ind w:firstLine="708"/>
        <w:rPr>
          <w:sz w:val="20"/>
          <w:szCs w:val="20"/>
        </w:rPr>
      </w:pPr>
      <w:r w:rsidRPr="00BF5795">
        <w:rPr>
          <w:sz w:val="20"/>
          <w:szCs w:val="20"/>
        </w:rPr>
        <w:t xml:space="preserve">Pri pokládke elektrických vykurovacích </w:t>
      </w:r>
      <w:r>
        <w:rPr>
          <w:sz w:val="20"/>
          <w:szCs w:val="20"/>
        </w:rPr>
        <w:t>fólií</w:t>
      </w:r>
      <w:r w:rsidRPr="00BF5795">
        <w:rPr>
          <w:sz w:val="20"/>
          <w:szCs w:val="20"/>
        </w:rPr>
        <w:t xml:space="preserve"> dodržať predpísaný montážny postup </w:t>
      </w:r>
      <w:r>
        <w:rPr>
          <w:sz w:val="20"/>
          <w:szCs w:val="20"/>
        </w:rPr>
        <w:t xml:space="preserve">od </w:t>
      </w:r>
      <w:r w:rsidRPr="00BF5795">
        <w:rPr>
          <w:sz w:val="20"/>
          <w:szCs w:val="20"/>
        </w:rPr>
        <w:t>výrobcu !</w:t>
      </w:r>
    </w:p>
    <w:p w:rsidR="00653198" w:rsidRDefault="00653198" w:rsidP="00653198">
      <w:pPr>
        <w:autoSpaceDE w:val="0"/>
        <w:autoSpaceDN w:val="0"/>
        <w:adjustRightInd w:val="0"/>
        <w:rPr>
          <w:sz w:val="20"/>
          <w:szCs w:val="20"/>
        </w:rPr>
      </w:pPr>
      <w:r>
        <w:rPr>
          <w:rFonts w:ascii="Tahoma" w:hAnsi="Tahoma" w:cs="Tahoma"/>
          <w:color w:val="000000"/>
        </w:rPr>
        <w:tab/>
      </w:r>
      <w:r w:rsidRPr="00653198">
        <w:rPr>
          <w:color w:val="000000"/>
          <w:sz w:val="20"/>
          <w:szCs w:val="20"/>
        </w:rPr>
        <w:t>Minimálna vzdialenosť inštalácie od stien je 20 cm !</w:t>
      </w:r>
    </w:p>
    <w:p w:rsidR="00653198" w:rsidRDefault="00653198" w:rsidP="00653198">
      <w:pPr>
        <w:ind w:firstLine="708"/>
        <w:rPr>
          <w:sz w:val="20"/>
          <w:szCs w:val="20"/>
        </w:rPr>
      </w:pPr>
      <w:r>
        <w:rPr>
          <w:sz w:val="20"/>
          <w:szCs w:val="20"/>
        </w:rPr>
        <w:t>Pri inštalácii elektrického podlahového vykurovania musia byť dodržané všetky podmienky STN 33 2000-7-753.</w:t>
      </w:r>
    </w:p>
    <w:p w:rsidR="00653198" w:rsidRDefault="00653198" w:rsidP="00653198">
      <w:pPr>
        <w:ind w:firstLine="708"/>
        <w:jc w:val="both"/>
        <w:rPr>
          <w:sz w:val="20"/>
          <w:szCs w:val="20"/>
        </w:rPr>
      </w:pPr>
    </w:p>
    <w:p w:rsidR="00653198" w:rsidRPr="00653198" w:rsidRDefault="00653198" w:rsidP="00653198">
      <w:pPr>
        <w:ind w:firstLine="708"/>
        <w:jc w:val="both"/>
        <w:rPr>
          <w:sz w:val="20"/>
          <w:szCs w:val="20"/>
        </w:rPr>
      </w:pPr>
      <w:r>
        <w:rPr>
          <w:sz w:val="20"/>
          <w:szCs w:val="20"/>
        </w:rPr>
        <w:t>Vykurovanie v ostatných miestnostiach komunitného centra bude riešené elektrokotlom. Vývod 9</w:t>
      </w:r>
      <w:r w:rsidRPr="003F4BF9">
        <w:rPr>
          <w:sz w:val="20"/>
          <w:szCs w:val="20"/>
        </w:rPr>
        <w:t>kW 400V</w:t>
      </w:r>
      <w:r>
        <w:rPr>
          <w:sz w:val="20"/>
          <w:szCs w:val="20"/>
        </w:rPr>
        <w:t xml:space="preserve">/50Hz </w:t>
      </w:r>
      <w:r w:rsidRPr="003F4BF9">
        <w:rPr>
          <w:sz w:val="20"/>
          <w:szCs w:val="20"/>
        </w:rPr>
        <w:t xml:space="preserve"> pre dopojenie </w:t>
      </w:r>
      <w:r>
        <w:rPr>
          <w:sz w:val="20"/>
          <w:szCs w:val="20"/>
        </w:rPr>
        <w:t>elektrokotla</w:t>
      </w:r>
      <w:r w:rsidRPr="003F4BF9">
        <w:rPr>
          <w:sz w:val="20"/>
          <w:szCs w:val="20"/>
        </w:rPr>
        <w:t xml:space="preserve"> </w:t>
      </w:r>
      <w:r>
        <w:rPr>
          <w:sz w:val="20"/>
          <w:szCs w:val="20"/>
        </w:rPr>
        <w:t xml:space="preserve">bude z rozvádzača RH </w:t>
      </w:r>
      <w:r w:rsidRPr="003F4BF9">
        <w:rPr>
          <w:sz w:val="20"/>
          <w:szCs w:val="20"/>
        </w:rPr>
        <w:t>vyvedený káblom CYKY-J 5x2,5mm</w:t>
      </w:r>
      <w:r w:rsidRPr="003F4BF9">
        <w:rPr>
          <w:sz w:val="20"/>
          <w:szCs w:val="20"/>
          <w:vertAlign w:val="superscript"/>
        </w:rPr>
        <w:t>2</w:t>
      </w:r>
      <w:r>
        <w:rPr>
          <w:sz w:val="20"/>
          <w:szCs w:val="20"/>
        </w:rPr>
        <w:t xml:space="preserve"> do</w:t>
      </w:r>
      <w:r w:rsidRPr="003F4BF9">
        <w:rPr>
          <w:sz w:val="20"/>
          <w:szCs w:val="20"/>
        </w:rPr>
        <w:t xml:space="preserve"> vypínača 20A</w:t>
      </w:r>
      <w:r>
        <w:rPr>
          <w:sz w:val="20"/>
          <w:szCs w:val="20"/>
        </w:rPr>
        <w:t>/</w:t>
      </w:r>
      <w:r w:rsidRPr="003F4BF9">
        <w:rPr>
          <w:sz w:val="20"/>
          <w:szCs w:val="20"/>
        </w:rPr>
        <w:t xml:space="preserve"> 400V umiestneného v blízkosti </w:t>
      </w:r>
      <w:r>
        <w:rPr>
          <w:sz w:val="20"/>
          <w:szCs w:val="20"/>
        </w:rPr>
        <w:t>kotla</w:t>
      </w:r>
      <w:r w:rsidRPr="003F4BF9">
        <w:rPr>
          <w:sz w:val="20"/>
          <w:szCs w:val="20"/>
        </w:rPr>
        <w:t>, od ktorého bude k el. zariadeniu v chráničke FXP 25</w:t>
      </w:r>
      <w:r>
        <w:rPr>
          <w:sz w:val="20"/>
          <w:szCs w:val="20"/>
        </w:rPr>
        <w:t xml:space="preserve"> </w:t>
      </w:r>
      <w:r w:rsidRPr="003F4BF9">
        <w:rPr>
          <w:sz w:val="20"/>
          <w:szCs w:val="20"/>
        </w:rPr>
        <w:t>vedený ohybný kábel H05 VV-F (CYSY) 5Gx2,5mm</w:t>
      </w:r>
      <w:r w:rsidRPr="003F4BF9">
        <w:rPr>
          <w:sz w:val="20"/>
          <w:szCs w:val="20"/>
          <w:vertAlign w:val="superscript"/>
        </w:rPr>
        <w:t>2</w:t>
      </w:r>
      <w:r w:rsidRPr="003F4BF9">
        <w:rPr>
          <w:sz w:val="20"/>
          <w:szCs w:val="20"/>
        </w:rPr>
        <w:t>.</w:t>
      </w:r>
      <w:r>
        <w:rPr>
          <w:sz w:val="20"/>
          <w:szCs w:val="20"/>
        </w:rPr>
        <w:t xml:space="preserve"> Z rozvádzača RH bude ku kotlu vyvedený aj kábel CYKY-J 5x1,5mm</w:t>
      </w:r>
      <w:r w:rsidRPr="00653198">
        <w:rPr>
          <w:sz w:val="20"/>
          <w:szCs w:val="20"/>
          <w:vertAlign w:val="superscript"/>
        </w:rPr>
        <w:t>2</w:t>
      </w:r>
      <w:r>
        <w:rPr>
          <w:sz w:val="20"/>
          <w:szCs w:val="20"/>
        </w:rPr>
        <w:t xml:space="preserve"> ako príprava pre ovládanie</w:t>
      </w:r>
      <w:r w:rsidR="006C369A">
        <w:rPr>
          <w:sz w:val="20"/>
          <w:szCs w:val="20"/>
        </w:rPr>
        <w:t xml:space="preserve"> postupného odpínania el. špirál od zaťaženia siete</w:t>
      </w:r>
      <w:r>
        <w:rPr>
          <w:sz w:val="20"/>
          <w:szCs w:val="20"/>
        </w:rPr>
        <w:t xml:space="preserve"> + ovládanie od signálu HDO.</w:t>
      </w:r>
    </w:p>
    <w:p w:rsidR="00653198" w:rsidRDefault="00653198" w:rsidP="00653198">
      <w:pPr>
        <w:jc w:val="both"/>
        <w:rPr>
          <w:b/>
          <w:sz w:val="20"/>
          <w:szCs w:val="20"/>
        </w:rPr>
      </w:pPr>
    </w:p>
    <w:p w:rsidR="00C453F3" w:rsidRDefault="00653198" w:rsidP="00653198">
      <w:pPr>
        <w:jc w:val="both"/>
        <w:rPr>
          <w:sz w:val="20"/>
          <w:szCs w:val="20"/>
        </w:rPr>
      </w:pPr>
      <w:r>
        <w:rPr>
          <w:b/>
          <w:sz w:val="20"/>
          <w:szCs w:val="20"/>
        </w:rPr>
        <w:tab/>
      </w:r>
      <w:r w:rsidR="00C453F3">
        <w:rPr>
          <w:sz w:val="20"/>
          <w:szCs w:val="20"/>
        </w:rPr>
        <w:t>Ohrev TUV v objekte bude pomocou zásobníkov</w:t>
      </w:r>
      <w:r>
        <w:rPr>
          <w:sz w:val="20"/>
          <w:szCs w:val="20"/>
        </w:rPr>
        <w:t>ého ohrievača vody (dodávka ZTI) napojeného</w:t>
      </w:r>
      <w:r w:rsidR="00C453F3">
        <w:rPr>
          <w:sz w:val="20"/>
          <w:szCs w:val="20"/>
        </w:rPr>
        <w:t xml:space="preserve"> cez</w:t>
      </w:r>
      <w:r>
        <w:rPr>
          <w:sz w:val="20"/>
          <w:szCs w:val="20"/>
        </w:rPr>
        <w:t xml:space="preserve"> samostatne istenú zásuvku</w:t>
      </w:r>
      <w:r w:rsidR="00C453F3">
        <w:rPr>
          <w:sz w:val="20"/>
          <w:szCs w:val="20"/>
        </w:rPr>
        <w:t xml:space="preserve"> 16A/230V</w:t>
      </w:r>
      <w:r>
        <w:rPr>
          <w:sz w:val="20"/>
          <w:szCs w:val="20"/>
        </w:rPr>
        <w:t xml:space="preserve"> </w:t>
      </w:r>
      <w:r w:rsidR="006C369A">
        <w:rPr>
          <w:sz w:val="20"/>
          <w:szCs w:val="20"/>
        </w:rPr>
        <w:t xml:space="preserve">50Hz </w:t>
      </w:r>
      <w:r>
        <w:rPr>
          <w:sz w:val="20"/>
          <w:szCs w:val="20"/>
        </w:rPr>
        <w:t>osadenú pri zásobníku</w:t>
      </w:r>
      <w:r w:rsidR="00C453F3">
        <w:rPr>
          <w:sz w:val="20"/>
          <w:szCs w:val="20"/>
        </w:rPr>
        <w:t xml:space="preserve">. </w:t>
      </w:r>
    </w:p>
    <w:p w:rsidR="00653198" w:rsidRDefault="00653198" w:rsidP="00653198">
      <w:pPr>
        <w:jc w:val="both"/>
        <w:rPr>
          <w:sz w:val="20"/>
          <w:szCs w:val="20"/>
        </w:rPr>
      </w:pPr>
    </w:p>
    <w:p w:rsidR="00C453F3" w:rsidRDefault="00C453F3" w:rsidP="00C453F3">
      <w:pPr>
        <w:jc w:val="both"/>
        <w:rPr>
          <w:sz w:val="20"/>
          <w:szCs w:val="20"/>
        </w:rPr>
      </w:pPr>
      <w:r>
        <w:rPr>
          <w:sz w:val="20"/>
          <w:szCs w:val="20"/>
        </w:rPr>
        <w:tab/>
        <w:t>Vývody pre napojenie el</w:t>
      </w:r>
      <w:r w:rsidR="00653198">
        <w:rPr>
          <w:sz w:val="20"/>
          <w:szCs w:val="20"/>
        </w:rPr>
        <w:t xml:space="preserve">ektrického podlahového kúrenia </w:t>
      </w:r>
      <w:r>
        <w:rPr>
          <w:sz w:val="20"/>
          <w:szCs w:val="20"/>
        </w:rPr>
        <w:t>a ohrevu TUV budú blokované signálom HDO vo vysokej tarife</w:t>
      </w:r>
      <w:r w:rsidR="0050393E">
        <w:rPr>
          <w:sz w:val="20"/>
          <w:szCs w:val="20"/>
        </w:rPr>
        <w:t xml:space="preserve"> v rozvádzači RH</w:t>
      </w:r>
      <w:r>
        <w:rPr>
          <w:sz w:val="20"/>
          <w:szCs w:val="20"/>
        </w:rPr>
        <w:t xml:space="preserve">. </w:t>
      </w:r>
    </w:p>
    <w:p w:rsidR="00EA7660" w:rsidRPr="00E547DE" w:rsidRDefault="00EA7660" w:rsidP="00C453F3">
      <w:pPr>
        <w:jc w:val="both"/>
        <w:rPr>
          <w:sz w:val="20"/>
          <w:szCs w:val="20"/>
        </w:rPr>
      </w:pPr>
    </w:p>
    <w:p w:rsidR="00C453F3" w:rsidRPr="00643020" w:rsidRDefault="00C453F3" w:rsidP="00C453F3">
      <w:pPr>
        <w:jc w:val="both"/>
        <w:rPr>
          <w:i/>
          <w:sz w:val="20"/>
          <w:szCs w:val="20"/>
        </w:rPr>
      </w:pPr>
      <w:r>
        <w:rPr>
          <w:i/>
          <w:sz w:val="20"/>
          <w:szCs w:val="20"/>
        </w:rPr>
        <w:t>VZT</w:t>
      </w:r>
      <w:r w:rsidR="00653198">
        <w:rPr>
          <w:i/>
          <w:sz w:val="20"/>
          <w:szCs w:val="20"/>
        </w:rPr>
        <w:t>- Rekuperácia</w:t>
      </w:r>
      <w:r w:rsidRPr="00C24EFF">
        <w:rPr>
          <w:i/>
          <w:sz w:val="20"/>
          <w:szCs w:val="20"/>
        </w:rPr>
        <w:t>:</w:t>
      </w:r>
    </w:p>
    <w:p w:rsidR="00676BD4" w:rsidRPr="00643020" w:rsidRDefault="00841ED0" w:rsidP="00AB5314">
      <w:pPr>
        <w:ind w:firstLine="708"/>
        <w:rPr>
          <w:sz w:val="20"/>
          <w:szCs w:val="20"/>
        </w:rPr>
      </w:pPr>
      <w:r w:rsidRPr="00643020">
        <w:rPr>
          <w:sz w:val="20"/>
          <w:szCs w:val="20"/>
        </w:rPr>
        <w:t xml:space="preserve">Projekt rieši </w:t>
      </w:r>
      <w:r w:rsidR="00676BD4" w:rsidRPr="00643020">
        <w:rPr>
          <w:sz w:val="20"/>
          <w:szCs w:val="20"/>
        </w:rPr>
        <w:t xml:space="preserve">napojenie </w:t>
      </w:r>
      <w:r w:rsidR="0050393E">
        <w:rPr>
          <w:sz w:val="20"/>
          <w:szCs w:val="20"/>
        </w:rPr>
        <w:t xml:space="preserve">1ks </w:t>
      </w:r>
      <w:r w:rsidR="00676BD4" w:rsidRPr="00643020">
        <w:rPr>
          <w:sz w:val="20"/>
          <w:szCs w:val="20"/>
        </w:rPr>
        <w:t xml:space="preserve">vnútornej </w:t>
      </w:r>
      <w:r w:rsidR="00653198">
        <w:rPr>
          <w:sz w:val="20"/>
          <w:szCs w:val="20"/>
        </w:rPr>
        <w:t>rekuperačnej jednotky a</w:t>
      </w:r>
      <w:r w:rsidR="00676BD4" w:rsidRPr="00643020">
        <w:rPr>
          <w:sz w:val="20"/>
          <w:szCs w:val="20"/>
        </w:rPr>
        <w:t xml:space="preserve"> </w:t>
      </w:r>
      <w:r w:rsidR="0050393E">
        <w:rPr>
          <w:sz w:val="20"/>
          <w:szCs w:val="20"/>
        </w:rPr>
        <w:t>2ks</w:t>
      </w:r>
      <w:r w:rsidR="00676BD4" w:rsidRPr="00643020">
        <w:rPr>
          <w:sz w:val="20"/>
          <w:szCs w:val="20"/>
        </w:rPr>
        <w:t xml:space="preserve"> </w:t>
      </w:r>
      <w:r w:rsidR="00653198">
        <w:rPr>
          <w:sz w:val="20"/>
          <w:szCs w:val="20"/>
        </w:rPr>
        <w:t>lokálnych vetracích jednotiek s rekuperáciou.</w:t>
      </w:r>
    </w:p>
    <w:p w:rsidR="00653198" w:rsidRDefault="00653198" w:rsidP="00AB5314">
      <w:pPr>
        <w:ind w:firstLine="708"/>
        <w:rPr>
          <w:sz w:val="20"/>
          <w:szCs w:val="20"/>
        </w:rPr>
      </w:pPr>
      <w:r>
        <w:rPr>
          <w:sz w:val="20"/>
          <w:szCs w:val="20"/>
        </w:rPr>
        <w:t>Prívod 2x 230V 50Hz k rekuperačnej jednotke v technickej miestnosti (m.č. 1.12ˇbude zabezpečené káblom CYKY-J 5x1,5mm</w:t>
      </w:r>
      <w:r w:rsidRPr="00653198">
        <w:rPr>
          <w:sz w:val="20"/>
          <w:szCs w:val="20"/>
          <w:vertAlign w:val="superscript"/>
        </w:rPr>
        <w:t>2</w:t>
      </w:r>
      <w:r>
        <w:rPr>
          <w:sz w:val="20"/>
          <w:szCs w:val="20"/>
        </w:rPr>
        <w:t xml:space="preserve"> z rozvádzača RH. Pre vykurovanie potrubia rekuperačnej jednotky bude vedený samostatne istený kábel CYKY-J 3x2,5mm</w:t>
      </w:r>
      <w:r w:rsidRPr="00653198">
        <w:rPr>
          <w:sz w:val="20"/>
          <w:szCs w:val="20"/>
          <w:vertAlign w:val="superscript"/>
        </w:rPr>
        <w:t>2</w:t>
      </w:r>
      <w:r>
        <w:rPr>
          <w:sz w:val="20"/>
          <w:szCs w:val="20"/>
        </w:rPr>
        <w:t xml:space="preserve"> z rozvádzača RH k vykurovaciemu telesu 2kW 230V 50Hz.</w:t>
      </w:r>
    </w:p>
    <w:p w:rsidR="00676BD4" w:rsidRDefault="00653198" w:rsidP="00653198">
      <w:pPr>
        <w:ind w:firstLine="708"/>
        <w:rPr>
          <w:sz w:val="20"/>
          <w:szCs w:val="20"/>
        </w:rPr>
      </w:pPr>
      <w:r>
        <w:rPr>
          <w:sz w:val="20"/>
          <w:szCs w:val="20"/>
        </w:rPr>
        <w:t>Napojenie lokálny vetracích jednotiek s rekuperáciou Brink AIR 70 (200W, 230V 50Hz) v m.č. 1.02 a 1.14 bude zabezpečené káblom CYKY-J 3x1,5mm</w:t>
      </w:r>
      <w:r w:rsidRPr="00653198">
        <w:rPr>
          <w:sz w:val="20"/>
          <w:szCs w:val="20"/>
          <w:vertAlign w:val="superscript"/>
        </w:rPr>
        <w:t>2</w:t>
      </w:r>
      <w:r>
        <w:rPr>
          <w:sz w:val="20"/>
          <w:szCs w:val="20"/>
        </w:rPr>
        <w:t xml:space="preserve"> z rozvádzača RH.  </w:t>
      </w:r>
    </w:p>
    <w:p w:rsidR="00EA7660" w:rsidRDefault="00EA7660" w:rsidP="00EA7660">
      <w:pPr>
        <w:ind w:firstLine="708"/>
        <w:rPr>
          <w:sz w:val="20"/>
          <w:szCs w:val="20"/>
        </w:rPr>
      </w:pPr>
    </w:p>
    <w:p w:rsidR="00EA7660" w:rsidRPr="003F4BF9" w:rsidRDefault="00EA7660" w:rsidP="00EA7660">
      <w:pPr>
        <w:rPr>
          <w:i/>
          <w:sz w:val="20"/>
          <w:szCs w:val="20"/>
        </w:rPr>
      </w:pPr>
      <w:r>
        <w:rPr>
          <w:i/>
          <w:sz w:val="20"/>
          <w:szCs w:val="20"/>
        </w:rPr>
        <w:t>Elektronický systém zabezpečenia - EZS</w:t>
      </w:r>
      <w:r w:rsidRPr="003F4BF9">
        <w:rPr>
          <w:i/>
          <w:sz w:val="20"/>
          <w:szCs w:val="20"/>
        </w:rPr>
        <w:t>:</w:t>
      </w:r>
    </w:p>
    <w:p w:rsidR="00EA7660" w:rsidRPr="00F52096" w:rsidRDefault="00EA7660" w:rsidP="00EA7660">
      <w:pPr>
        <w:ind w:firstLine="708"/>
        <w:rPr>
          <w:sz w:val="20"/>
          <w:szCs w:val="20"/>
        </w:rPr>
      </w:pPr>
      <w:r>
        <w:rPr>
          <w:sz w:val="20"/>
          <w:szCs w:val="20"/>
        </w:rPr>
        <w:t>Je navrhnutý zbernicový systém Jablotron 100</w:t>
      </w:r>
      <w:r w:rsidR="00876503">
        <w:rPr>
          <w:sz w:val="20"/>
          <w:szCs w:val="20"/>
        </w:rPr>
        <w:t xml:space="preserve"> s GSM komunikátorom v ústredni pre hlásenie narušenia na vybrané čísla, prípadne pult centralizovanej ochrany</w:t>
      </w:r>
      <w:r>
        <w:rPr>
          <w:sz w:val="20"/>
          <w:szCs w:val="20"/>
        </w:rPr>
        <w:t xml:space="preserve">. </w:t>
      </w:r>
      <w:r w:rsidRPr="00F52096">
        <w:rPr>
          <w:sz w:val="20"/>
          <w:szCs w:val="20"/>
        </w:rPr>
        <w:t xml:space="preserve">Všetky detektory, klávesnice a sirénu pripojiť na zbernicu. Zbernica bude vedená káblom FTP cat.5e AWG24. Zbernica sa </w:t>
      </w:r>
      <w:r>
        <w:rPr>
          <w:sz w:val="20"/>
          <w:szCs w:val="20"/>
        </w:rPr>
        <w:t>prip</w:t>
      </w:r>
      <w:r w:rsidRPr="00F52096">
        <w:rPr>
          <w:sz w:val="20"/>
          <w:szCs w:val="20"/>
        </w:rPr>
        <w:t>ojí na svorkovnici v ústredni EZS.</w:t>
      </w:r>
      <w:r>
        <w:rPr>
          <w:sz w:val="20"/>
          <w:szCs w:val="20"/>
        </w:rPr>
        <w:t xml:space="preserve"> </w:t>
      </w:r>
      <w:r w:rsidRPr="00F52096">
        <w:rPr>
          <w:sz w:val="20"/>
          <w:szCs w:val="20"/>
        </w:rPr>
        <w:t xml:space="preserve">Od ústredne EZS ako rezervu natiahnuť kábel FTP cat.5e AWG24 do technickej miestnosti (m.č. </w:t>
      </w:r>
      <w:r>
        <w:rPr>
          <w:sz w:val="20"/>
          <w:szCs w:val="20"/>
        </w:rPr>
        <w:t>1</w:t>
      </w:r>
      <w:r w:rsidRPr="00F52096">
        <w:rPr>
          <w:sz w:val="20"/>
          <w:szCs w:val="20"/>
        </w:rPr>
        <w:t>.</w:t>
      </w:r>
      <w:r>
        <w:rPr>
          <w:sz w:val="20"/>
          <w:szCs w:val="20"/>
        </w:rPr>
        <w:t>12</w:t>
      </w:r>
      <w:r w:rsidRPr="00F52096">
        <w:rPr>
          <w:sz w:val="20"/>
          <w:szCs w:val="20"/>
        </w:rPr>
        <w:t xml:space="preserve">) pre možnosť diaľkového ovládania vykurovania systémom EZS. Kábel zbernice bude vedený </w:t>
      </w:r>
      <w:r>
        <w:rPr>
          <w:sz w:val="20"/>
          <w:szCs w:val="20"/>
        </w:rPr>
        <w:t xml:space="preserve">v rúrke FXP16 </w:t>
      </w:r>
      <w:r w:rsidRPr="00F52096">
        <w:rPr>
          <w:sz w:val="20"/>
          <w:szCs w:val="20"/>
        </w:rPr>
        <w:t>zasekan</w:t>
      </w:r>
      <w:r>
        <w:rPr>
          <w:sz w:val="20"/>
          <w:szCs w:val="20"/>
        </w:rPr>
        <w:t>ý</w:t>
      </w:r>
      <w:r w:rsidRPr="00F52096">
        <w:rPr>
          <w:sz w:val="20"/>
          <w:szCs w:val="20"/>
        </w:rPr>
        <w:t xml:space="preserve"> pod omietkou. Dodržať min. vzdialenosti pri súbehu so silnoprúdovými káblami 10cm pri súbehu do 5m a 20cm pri súbehu viac ako 5m.</w:t>
      </w:r>
    </w:p>
    <w:p w:rsidR="00EA7660" w:rsidRDefault="00EA7660" w:rsidP="00653198">
      <w:pPr>
        <w:ind w:firstLine="708"/>
        <w:rPr>
          <w:sz w:val="20"/>
          <w:szCs w:val="20"/>
        </w:rPr>
      </w:pPr>
    </w:p>
    <w:p w:rsidR="00116143" w:rsidRPr="003F4BF9" w:rsidRDefault="00116143" w:rsidP="00116143">
      <w:pPr>
        <w:rPr>
          <w:i/>
          <w:sz w:val="20"/>
          <w:szCs w:val="20"/>
        </w:rPr>
      </w:pPr>
      <w:r w:rsidRPr="003F4BF9">
        <w:rPr>
          <w:i/>
          <w:sz w:val="20"/>
          <w:szCs w:val="20"/>
        </w:rPr>
        <w:t>Slaboprúdové rozvody internetu:</w:t>
      </w:r>
    </w:p>
    <w:p w:rsidR="00116143" w:rsidRDefault="00116143" w:rsidP="00653198">
      <w:pPr>
        <w:ind w:firstLine="708"/>
        <w:rPr>
          <w:sz w:val="20"/>
          <w:szCs w:val="20"/>
        </w:rPr>
      </w:pPr>
      <w:r w:rsidRPr="003F4BF9">
        <w:rPr>
          <w:sz w:val="20"/>
          <w:szCs w:val="20"/>
        </w:rPr>
        <w:t xml:space="preserve">Projekt rieši </w:t>
      </w:r>
      <w:r>
        <w:rPr>
          <w:sz w:val="20"/>
          <w:szCs w:val="20"/>
        </w:rPr>
        <w:t xml:space="preserve">prípravu pre napojenie Wifi routera. V miestnosti skladu m.č. 1.09 je </w:t>
      </w:r>
      <w:r w:rsidR="005332A5">
        <w:rPr>
          <w:sz w:val="20"/>
          <w:szCs w:val="20"/>
        </w:rPr>
        <w:t>navrhnutá</w:t>
      </w:r>
      <w:r>
        <w:rPr>
          <w:sz w:val="20"/>
          <w:szCs w:val="20"/>
        </w:rPr>
        <w:t xml:space="preserve"> DATA skrinka - plastová krabica Scame na omietku, do ktorej bude z rozvádzača RH privedený silový prívod káblom CYKY-J 3x2,5mm2 ukončený zásuvkou 16A/230V 50Hz a bude z nej pod strechu vyvedená rúrka FXP32 pre privedenie signálu zo satelitnej antény.</w:t>
      </w:r>
    </w:p>
    <w:p w:rsidR="00C453F3" w:rsidRDefault="00C453F3" w:rsidP="00ED4EEF">
      <w:pPr>
        <w:ind w:firstLine="708"/>
        <w:rPr>
          <w:sz w:val="20"/>
          <w:szCs w:val="20"/>
        </w:rPr>
      </w:pPr>
    </w:p>
    <w:p w:rsidR="00ED4EEF" w:rsidRPr="00ED4EEF" w:rsidRDefault="00ED4EEF" w:rsidP="00ED4EEF">
      <w:pPr>
        <w:rPr>
          <w:sz w:val="20"/>
          <w:szCs w:val="20"/>
        </w:rPr>
      </w:pPr>
      <w:r w:rsidRPr="00ED4EEF">
        <w:rPr>
          <w:i/>
          <w:sz w:val="20"/>
          <w:szCs w:val="20"/>
        </w:rPr>
        <w:t>Ochranné pospájanie:</w:t>
      </w:r>
    </w:p>
    <w:p w:rsidR="00E547DE" w:rsidRPr="003F4BF9" w:rsidRDefault="00ED34D4" w:rsidP="00E547DE">
      <w:pPr>
        <w:ind w:firstLine="708"/>
        <w:jc w:val="both"/>
        <w:rPr>
          <w:sz w:val="20"/>
          <w:szCs w:val="20"/>
        </w:rPr>
      </w:pPr>
      <w:r w:rsidRPr="003F4BF9">
        <w:rPr>
          <w:sz w:val="20"/>
          <w:szCs w:val="20"/>
        </w:rPr>
        <w:t xml:space="preserve">Navrhnuté  je podľa normy STN 33 2000-4-41, čl. 411.3.1.2 a čl. 415.2. </w:t>
      </w:r>
      <w:r>
        <w:rPr>
          <w:sz w:val="20"/>
          <w:szCs w:val="20"/>
        </w:rPr>
        <w:t xml:space="preserve">V objekte bude zrealizované hlavné a doplnkové pospájanie vodivých častí. </w:t>
      </w:r>
      <w:r w:rsidR="000E44D0">
        <w:rPr>
          <w:sz w:val="20"/>
          <w:szCs w:val="20"/>
        </w:rPr>
        <w:t xml:space="preserve">Pri </w:t>
      </w:r>
      <w:r w:rsidR="00E547DE">
        <w:rPr>
          <w:sz w:val="20"/>
          <w:szCs w:val="20"/>
        </w:rPr>
        <w:t>technickej miestnosti</w:t>
      </w:r>
      <w:r w:rsidR="000E44D0">
        <w:rPr>
          <w:sz w:val="20"/>
          <w:szCs w:val="20"/>
        </w:rPr>
        <w:t xml:space="preserve"> bude osadená hlavná</w:t>
      </w:r>
      <w:r w:rsidRPr="003F4BF9">
        <w:rPr>
          <w:sz w:val="20"/>
          <w:szCs w:val="20"/>
        </w:rPr>
        <w:t xml:space="preserve"> uzemňovacia </w:t>
      </w:r>
      <w:r>
        <w:rPr>
          <w:sz w:val="20"/>
          <w:szCs w:val="20"/>
        </w:rPr>
        <w:t xml:space="preserve">svorkovnica </w:t>
      </w:r>
      <w:r w:rsidRPr="003F4BF9">
        <w:rPr>
          <w:sz w:val="20"/>
          <w:szCs w:val="20"/>
        </w:rPr>
        <w:t>HU</w:t>
      </w:r>
      <w:r>
        <w:rPr>
          <w:sz w:val="20"/>
          <w:szCs w:val="20"/>
        </w:rPr>
        <w:t>S</w:t>
      </w:r>
      <w:r w:rsidR="00E547DE" w:rsidRPr="00E547DE">
        <w:rPr>
          <w:sz w:val="20"/>
          <w:szCs w:val="20"/>
        </w:rPr>
        <w:t xml:space="preserve"> </w:t>
      </w:r>
      <w:r w:rsidR="00E547DE" w:rsidRPr="003F4BF9">
        <w:rPr>
          <w:sz w:val="20"/>
          <w:szCs w:val="20"/>
        </w:rPr>
        <w:t xml:space="preserve">na ktorú bude pripojený hlavný uzemňovací vodič FeZn </w:t>
      </w:r>
      <w:r w:rsidR="00E547DE" w:rsidRPr="003F4BF9">
        <w:rPr>
          <w:rFonts w:ascii="Symbol" w:hAnsi="Symbol"/>
          <w:sz w:val="20"/>
          <w:szCs w:val="20"/>
          <w:lang w:eastAsia="cs-CZ"/>
        </w:rPr>
        <w:t></w:t>
      </w:r>
      <w:r w:rsidR="00E547DE" w:rsidRPr="003F4BF9">
        <w:rPr>
          <w:sz w:val="20"/>
          <w:szCs w:val="20"/>
          <w:lang w:eastAsia="cs-CZ"/>
        </w:rPr>
        <w:t xml:space="preserve"> 10 mm vyvedený od základového uzemňovača, hlavný ochranný vodič PE z rozvádzača R</w:t>
      </w:r>
      <w:r w:rsidR="00E547DE">
        <w:rPr>
          <w:sz w:val="20"/>
          <w:szCs w:val="20"/>
          <w:lang w:eastAsia="cs-CZ"/>
        </w:rPr>
        <w:t>H</w:t>
      </w:r>
      <w:r w:rsidR="00E547DE" w:rsidRPr="00C061AA">
        <w:rPr>
          <w:sz w:val="20"/>
          <w:szCs w:val="20"/>
          <w:lang w:eastAsia="cs-CZ"/>
        </w:rPr>
        <w:t xml:space="preserve"> </w:t>
      </w:r>
      <w:r w:rsidR="00E547DE">
        <w:rPr>
          <w:sz w:val="20"/>
          <w:szCs w:val="20"/>
          <w:lang w:eastAsia="cs-CZ"/>
        </w:rPr>
        <w:t>vodičom CYA 16zž</w:t>
      </w:r>
      <w:r w:rsidR="00E547DE" w:rsidRPr="003F4BF9">
        <w:rPr>
          <w:sz w:val="20"/>
          <w:szCs w:val="20"/>
          <w:lang w:eastAsia="cs-CZ"/>
        </w:rPr>
        <w:t>, prívodné kovové potrubia IS</w:t>
      </w:r>
      <w:r w:rsidR="00E547DE">
        <w:rPr>
          <w:sz w:val="20"/>
          <w:szCs w:val="20"/>
          <w:lang w:eastAsia="cs-CZ"/>
        </w:rPr>
        <w:t>, zásobník TUV a rekuperačná jednotka</w:t>
      </w:r>
      <w:r w:rsidR="00E547DE" w:rsidRPr="003F4BF9">
        <w:rPr>
          <w:sz w:val="20"/>
          <w:szCs w:val="20"/>
          <w:lang w:eastAsia="cs-CZ"/>
        </w:rPr>
        <w:t xml:space="preserve"> vodičom CY </w:t>
      </w:r>
      <w:r w:rsidR="00E547DE">
        <w:rPr>
          <w:sz w:val="20"/>
          <w:szCs w:val="20"/>
          <w:lang w:eastAsia="cs-CZ"/>
        </w:rPr>
        <w:t>6</w:t>
      </w:r>
      <w:r w:rsidR="00E547DE" w:rsidRPr="003F4BF9">
        <w:rPr>
          <w:sz w:val="20"/>
          <w:szCs w:val="20"/>
          <w:lang w:eastAsia="cs-CZ"/>
        </w:rPr>
        <w:t xml:space="preserve"> žz.</w:t>
      </w:r>
      <w:r w:rsidR="00E547DE" w:rsidRPr="003F4BF9">
        <w:rPr>
          <w:sz w:val="20"/>
          <w:szCs w:val="20"/>
        </w:rPr>
        <w:t xml:space="preserve"> </w:t>
      </w:r>
      <w:r w:rsidR="00E547DE">
        <w:rPr>
          <w:sz w:val="20"/>
          <w:szCs w:val="20"/>
          <w:lang w:eastAsia="cs-CZ"/>
        </w:rPr>
        <w:t>Vodovodné batérie v </w:t>
      </w:r>
      <w:r w:rsidR="00E547DE" w:rsidRPr="003F4BF9">
        <w:rPr>
          <w:sz w:val="20"/>
          <w:szCs w:val="20"/>
          <w:lang w:eastAsia="cs-CZ"/>
        </w:rPr>
        <w:t>kúpeľni sa svorkami Bečov ZS-4 a  vodičom CY 4žz pripoja na spoločný potenciál v najbližšej zásuvke pripojením cez Wago svorky na PE vodič</w:t>
      </w:r>
      <w:r w:rsidR="00E547DE">
        <w:rPr>
          <w:sz w:val="20"/>
          <w:szCs w:val="20"/>
          <w:lang w:eastAsia="cs-CZ"/>
        </w:rPr>
        <w:t>, prípadne priamo z prípojnice HUS</w:t>
      </w:r>
      <w:r w:rsidR="00E547DE" w:rsidRPr="003F4BF9">
        <w:rPr>
          <w:sz w:val="20"/>
          <w:szCs w:val="20"/>
          <w:lang w:eastAsia="cs-CZ"/>
        </w:rPr>
        <w:t>.</w:t>
      </w:r>
      <w:r w:rsidR="00E547DE" w:rsidRPr="003F4BF9">
        <w:rPr>
          <w:sz w:val="20"/>
          <w:szCs w:val="20"/>
        </w:rPr>
        <w:t xml:space="preserve"> </w:t>
      </w:r>
    </w:p>
    <w:p w:rsidR="0050393E" w:rsidRDefault="0050393E" w:rsidP="00E547DE">
      <w:pPr>
        <w:ind w:firstLine="708"/>
        <w:rPr>
          <w:i/>
          <w:sz w:val="20"/>
          <w:szCs w:val="20"/>
        </w:rPr>
      </w:pPr>
    </w:p>
    <w:p w:rsidR="00ED34D4" w:rsidRPr="00D76B89" w:rsidRDefault="00ED34D4" w:rsidP="00ED34D4">
      <w:pPr>
        <w:rPr>
          <w:i/>
          <w:sz w:val="20"/>
          <w:szCs w:val="20"/>
        </w:rPr>
      </w:pPr>
      <w:r w:rsidRPr="00D76B89">
        <w:rPr>
          <w:i/>
          <w:sz w:val="20"/>
          <w:szCs w:val="20"/>
        </w:rPr>
        <w:t>Systém ochrany pred bleskom LPS a uzemnenie:</w:t>
      </w:r>
    </w:p>
    <w:p w:rsidR="00E547DE" w:rsidRDefault="00E547DE" w:rsidP="00E547DE">
      <w:pPr>
        <w:ind w:firstLine="708"/>
        <w:jc w:val="both"/>
        <w:rPr>
          <w:sz w:val="20"/>
          <w:szCs w:val="20"/>
        </w:rPr>
      </w:pPr>
      <w:r w:rsidRPr="003F4BF9">
        <w:rPr>
          <w:sz w:val="20"/>
          <w:szCs w:val="20"/>
        </w:rPr>
        <w:t>Vonkajšia ochrana pred bleskom bude urobená v zmysle súboru noriem STN EN 6230</w:t>
      </w:r>
      <w:r>
        <w:rPr>
          <w:sz w:val="20"/>
          <w:szCs w:val="20"/>
        </w:rPr>
        <w:t>5 1 až 4. Objekt je zaradený do </w:t>
      </w:r>
      <w:r w:rsidRPr="003F4BF9">
        <w:rPr>
          <w:sz w:val="20"/>
          <w:szCs w:val="20"/>
        </w:rPr>
        <w:t>triedy ochrany pred bleskom LPS III, pre ktorú je stanovený max. rozmer oka mreže 15x15m, polomer valivej gule Rp=45m, optimálna vzdialenosť zvodov 15m po vonkajšom obvode objektu. V zmysle tohto bude  navrhnutá ochrana pred bleskom. Zachytávacia sústava bude navrhnutá</w:t>
      </w:r>
      <w:r>
        <w:rPr>
          <w:sz w:val="20"/>
          <w:szCs w:val="20"/>
        </w:rPr>
        <w:t xml:space="preserve"> </w:t>
      </w:r>
      <w:r w:rsidRPr="003F4BF9">
        <w:rPr>
          <w:sz w:val="20"/>
          <w:szCs w:val="20"/>
        </w:rPr>
        <w:t>metódou</w:t>
      </w:r>
      <w:r>
        <w:rPr>
          <w:sz w:val="20"/>
          <w:szCs w:val="20"/>
        </w:rPr>
        <w:t xml:space="preserve"> valivej gule</w:t>
      </w:r>
      <w:r w:rsidRPr="003F4BF9">
        <w:rPr>
          <w:sz w:val="20"/>
          <w:szCs w:val="20"/>
        </w:rPr>
        <w:t xml:space="preserve">. Tvorená bude zachytávacím vodičom FeZn </w:t>
      </w:r>
      <w:r w:rsidRPr="003F4BF9">
        <w:rPr>
          <w:rFonts w:ascii="Symbol" w:hAnsi="Symbol"/>
          <w:sz w:val="20"/>
          <w:szCs w:val="20"/>
        </w:rPr>
        <w:t></w:t>
      </w:r>
      <w:r w:rsidRPr="003F4BF9">
        <w:rPr>
          <w:rFonts w:ascii="Symbol" w:hAnsi="Symbol"/>
          <w:sz w:val="20"/>
          <w:szCs w:val="20"/>
        </w:rPr>
        <w:t></w:t>
      </w:r>
      <w:r w:rsidRPr="003F4BF9">
        <w:rPr>
          <w:sz w:val="20"/>
          <w:szCs w:val="20"/>
        </w:rPr>
        <w:t xml:space="preserve">mm vedeným po </w:t>
      </w:r>
      <w:r>
        <w:rPr>
          <w:sz w:val="20"/>
          <w:szCs w:val="20"/>
        </w:rPr>
        <w:t>hrebeni strechy na podperách PV15 a po škridlovej krytine na svahu na podperách PV22,</w:t>
      </w:r>
      <w:r w:rsidRPr="003B513F">
        <w:rPr>
          <w:rFonts w:ascii="Arial" w:hAnsi="Arial" w:cs="Arial"/>
          <w:color w:val="000000"/>
        </w:rPr>
        <w:t xml:space="preserve"> </w:t>
      </w:r>
      <w:r w:rsidRPr="006C6E4C">
        <w:rPr>
          <w:sz w:val="20"/>
          <w:szCs w:val="20"/>
        </w:rPr>
        <w:t>doplnená  zachytávacou tyčou dĺžky 1m</w:t>
      </w:r>
      <w:r w:rsidR="00F9389E">
        <w:rPr>
          <w:sz w:val="20"/>
          <w:szCs w:val="20"/>
        </w:rPr>
        <w:t xml:space="preserve">. </w:t>
      </w:r>
      <w:r w:rsidRPr="003F4BF9">
        <w:rPr>
          <w:sz w:val="20"/>
          <w:szCs w:val="20"/>
        </w:rPr>
        <w:t xml:space="preserve">Zachytávacia sústava je </w:t>
      </w:r>
      <w:r>
        <w:rPr>
          <w:sz w:val="20"/>
          <w:szCs w:val="20"/>
        </w:rPr>
        <w:t xml:space="preserve">navrhnutá tak, </w:t>
      </w:r>
      <w:r w:rsidRPr="003F4BF9">
        <w:rPr>
          <w:sz w:val="20"/>
          <w:szCs w:val="20"/>
        </w:rPr>
        <w:t>aby všetky časti a konštrukcie strechy boli v ochrannom p</w:t>
      </w:r>
      <w:r>
        <w:rPr>
          <w:sz w:val="20"/>
          <w:szCs w:val="20"/>
        </w:rPr>
        <w:t>ásme bleskozvodu. Na streche sa </w:t>
      </w:r>
      <w:r w:rsidRPr="003F4BF9">
        <w:rPr>
          <w:sz w:val="20"/>
          <w:szCs w:val="20"/>
        </w:rPr>
        <w:t xml:space="preserve">k bleskozvodnej sústave pomocou </w:t>
      </w:r>
      <w:r w:rsidRPr="003F4BF9">
        <w:rPr>
          <w:sz w:val="20"/>
          <w:szCs w:val="20"/>
        </w:rPr>
        <w:lastRenderedPageBreak/>
        <w:t>pripojovacích svoriek pripoja iba tie časti a konštrukcie, u ktorých nehrozí zavlečenie prepätia do vnútra objektu. Pri všetkých ostatných častiach a konštrukciách, stožiari satelitnej antény, prípadne klimatizačných jednotkách musia byť zhotovené zachytávacie tyče v dostatočnej vzdialenosti tak, aby tieto časti a konštrukcie boli v chránenom priestore tyčí</w:t>
      </w:r>
      <w:r>
        <w:rPr>
          <w:sz w:val="20"/>
          <w:szCs w:val="20"/>
        </w:rPr>
        <w:t xml:space="preserve"> a aby bola dodržaná min. vzdialenosť </w:t>
      </w:r>
      <w:r w:rsidRPr="00A46FB8">
        <w:rPr>
          <w:sz w:val="20"/>
          <w:szCs w:val="20"/>
        </w:rPr>
        <w:t>elektrick</w:t>
      </w:r>
      <w:r>
        <w:rPr>
          <w:sz w:val="20"/>
          <w:szCs w:val="20"/>
        </w:rPr>
        <w:t>ej</w:t>
      </w:r>
      <w:r w:rsidRPr="00A46FB8">
        <w:rPr>
          <w:sz w:val="20"/>
          <w:szCs w:val="20"/>
        </w:rPr>
        <w:t xml:space="preserve"> izoláci</w:t>
      </w:r>
      <w:r>
        <w:rPr>
          <w:sz w:val="20"/>
          <w:szCs w:val="20"/>
        </w:rPr>
        <w:t>e</w:t>
      </w:r>
      <w:r w:rsidRPr="00A46FB8">
        <w:rPr>
          <w:sz w:val="20"/>
          <w:szCs w:val="20"/>
        </w:rPr>
        <w:t xml:space="preserve"> bleskozvodu s</w:t>
      </w:r>
      <w:r>
        <w:rPr>
          <w:sz w:val="20"/>
          <w:szCs w:val="20"/>
        </w:rPr>
        <w:t>.</w:t>
      </w:r>
    </w:p>
    <w:p w:rsidR="00E547DE" w:rsidRDefault="00E547DE" w:rsidP="00E547DE">
      <w:pPr>
        <w:ind w:firstLine="708"/>
        <w:jc w:val="both"/>
        <w:rPr>
          <w:sz w:val="20"/>
          <w:szCs w:val="20"/>
        </w:rPr>
      </w:pPr>
      <w:r w:rsidRPr="00F547BC">
        <w:rPr>
          <w:sz w:val="20"/>
          <w:szCs w:val="20"/>
        </w:rPr>
        <w:t xml:space="preserve">Zvody budú vyhotovené ako skryté vodičom FeZn Ø8mm vedeným v nekovovej netrieštivej trubke FXP priemeru 32mm </w:t>
      </w:r>
      <w:r>
        <w:rPr>
          <w:sz w:val="20"/>
          <w:szCs w:val="20"/>
        </w:rPr>
        <w:t>zasekanej do</w:t>
      </w:r>
      <w:r w:rsidRPr="00F547BC">
        <w:rPr>
          <w:sz w:val="20"/>
          <w:szCs w:val="20"/>
        </w:rPr>
        <w:t xml:space="preserve"> obvodovej </w:t>
      </w:r>
      <w:r>
        <w:rPr>
          <w:sz w:val="20"/>
          <w:szCs w:val="20"/>
        </w:rPr>
        <w:t xml:space="preserve">murovanej </w:t>
      </w:r>
      <w:r w:rsidRPr="00F547BC">
        <w:rPr>
          <w:sz w:val="20"/>
          <w:szCs w:val="20"/>
        </w:rPr>
        <w:t>steny.</w:t>
      </w:r>
      <w:r>
        <w:rPr>
          <w:sz w:val="20"/>
          <w:szCs w:val="20"/>
        </w:rPr>
        <w:t xml:space="preserve"> </w:t>
      </w:r>
      <w:r w:rsidRPr="003F4BF9">
        <w:rPr>
          <w:sz w:val="20"/>
          <w:szCs w:val="20"/>
        </w:rPr>
        <w:t>Skúšobné svorky budú umiestnené v krabiciach s vie</w:t>
      </w:r>
      <w:r>
        <w:rPr>
          <w:sz w:val="20"/>
          <w:szCs w:val="20"/>
        </w:rPr>
        <w:t>čkom vo fasáde vo výške 0,6m od </w:t>
      </w:r>
      <w:r w:rsidRPr="003F4BF9">
        <w:rPr>
          <w:sz w:val="20"/>
          <w:szCs w:val="20"/>
        </w:rPr>
        <w:t xml:space="preserve">upraveného terénu, každý zvod bude označený plastovým štítkom. Od skúšobnej svorky budú zvody pripojené pomocou uzemňovacieho vodiča FeZn </w:t>
      </w:r>
      <w:r w:rsidRPr="003F4BF9">
        <w:rPr>
          <w:rFonts w:ascii="Symbol" w:hAnsi="Symbol"/>
          <w:sz w:val="20"/>
          <w:szCs w:val="20"/>
        </w:rPr>
        <w:t></w:t>
      </w:r>
      <w:r w:rsidRPr="003F4BF9">
        <w:rPr>
          <w:sz w:val="20"/>
          <w:szCs w:val="20"/>
        </w:rPr>
        <w:t xml:space="preserve">10mm na základový uzemňovač. Celkový počet zvodov bude </w:t>
      </w:r>
      <w:r>
        <w:rPr>
          <w:sz w:val="20"/>
          <w:szCs w:val="20"/>
        </w:rPr>
        <w:t>4</w:t>
      </w:r>
      <w:r w:rsidRPr="003F4BF9">
        <w:rPr>
          <w:sz w:val="20"/>
          <w:szCs w:val="20"/>
        </w:rPr>
        <w:t>ks.</w:t>
      </w:r>
    </w:p>
    <w:p w:rsidR="00E547DE" w:rsidRPr="00A90F3D" w:rsidRDefault="00E547DE" w:rsidP="00E547DE">
      <w:pPr>
        <w:ind w:firstLine="708"/>
        <w:rPr>
          <w:sz w:val="20"/>
          <w:szCs w:val="20"/>
        </w:rPr>
      </w:pPr>
      <w:r w:rsidRPr="00A90F3D">
        <w:rPr>
          <w:sz w:val="20"/>
          <w:szCs w:val="20"/>
        </w:rPr>
        <w:t xml:space="preserve">Uzemňovacia sústava je tvorená zhotoveným základovým uzemňovačom z pásoviny FeZn 30x4mm, uloženej vo výkope základov po obvode, zaliata v betóne minimálne 5cm odo dna výkopu. Od uzemňovacej sústavy budú podľa výkresu vyvedené uzemňovacie vodiče FeZn Ø10mm pre pripojenie zvodov bleskozvodnej sústavy cez skúšobné svorky SZ a pre pripojenie hlavnej uzemňovacej prípojnice HUS. </w:t>
      </w:r>
      <w:r w:rsidRPr="003F4BF9">
        <w:rPr>
          <w:sz w:val="20"/>
          <w:szCs w:val="20"/>
        </w:rPr>
        <w:t>V súlade s STN 33 2000-5-54 sa urobí spoločné uzemnenie el. zariadenia s uzemnením bleskozvodu v HU</w:t>
      </w:r>
      <w:r>
        <w:rPr>
          <w:sz w:val="20"/>
          <w:szCs w:val="20"/>
        </w:rPr>
        <w:t>S</w:t>
      </w:r>
      <w:r w:rsidRPr="003F4BF9">
        <w:rPr>
          <w:sz w:val="20"/>
          <w:szCs w:val="20"/>
        </w:rPr>
        <w:t xml:space="preserve">. Celkový zemný odpor uzemnenia </w:t>
      </w:r>
      <w:r w:rsidRPr="008C49ED">
        <w:rPr>
          <w:sz w:val="20"/>
          <w:szCs w:val="20"/>
        </w:rPr>
        <w:t>musí byť menší ako 10</w:t>
      </w:r>
      <w:r w:rsidRPr="008C49ED">
        <w:rPr>
          <w:rFonts w:ascii="Symbol" w:hAnsi="Symbol"/>
          <w:sz w:val="20"/>
          <w:szCs w:val="20"/>
        </w:rPr>
        <w:t></w:t>
      </w:r>
      <w:r w:rsidRPr="008C49ED">
        <w:rPr>
          <w:sz w:val="20"/>
          <w:szCs w:val="20"/>
        </w:rPr>
        <w:t>.</w:t>
      </w:r>
    </w:p>
    <w:p w:rsidR="00E547DE" w:rsidRPr="00A90F3D" w:rsidRDefault="00E547DE" w:rsidP="00E547DE">
      <w:pPr>
        <w:ind w:firstLine="708"/>
        <w:rPr>
          <w:sz w:val="20"/>
          <w:szCs w:val="20"/>
        </w:rPr>
      </w:pPr>
      <w:r w:rsidRPr="00A90F3D">
        <w:rPr>
          <w:sz w:val="20"/>
          <w:szCs w:val="20"/>
        </w:rPr>
        <w:t>Na všetky spoje v zemi použiť 2ks svoriek a spoje ochrániť proti korózii asfaltovým náterom.</w:t>
      </w:r>
    </w:p>
    <w:p w:rsidR="00E547DE" w:rsidRPr="00A90F3D" w:rsidRDefault="00E547DE" w:rsidP="00E547DE">
      <w:pPr>
        <w:ind w:firstLine="708"/>
        <w:rPr>
          <w:sz w:val="20"/>
          <w:szCs w:val="20"/>
        </w:rPr>
      </w:pPr>
      <w:r w:rsidRPr="00A90F3D">
        <w:rPr>
          <w:sz w:val="20"/>
          <w:szCs w:val="20"/>
        </w:rPr>
        <w:t>Uzemňovací vodič chrániť proti korózii asfaltovým náterom pri prechode zo zeme na povrch min. 30cm v zemi a 20cm nad povrchom.</w:t>
      </w:r>
      <w:r>
        <w:rPr>
          <w:sz w:val="20"/>
          <w:szCs w:val="20"/>
        </w:rPr>
        <w:t xml:space="preserve"> </w:t>
      </w:r>
      <w:r w:rsidRPr="00A90F3D">
        <w:rPr>
          <w:sz w:val="20"/>
          <w:szCs w:val="20"/>
        </w:rPr>
        <w:t>Uzemňovací vodič chrániť proti korózii asfaltovým náterom pri prechode z betónu na povrch min. 10cm v betóne a 20cm nad povrchom.</w:t>
      </w:r>
      <w:r>
        <w:rPr>
          <w:sz w:val="20"/>
          <w:szCs w:val="20"/>
        </w:rPr>
        <w:t xml:space="preserve"> </w:t>
      </w:r>
      <w:r w:rsidRPr="00A90F3D">
        <w:rPr>
          <w:sz w:val="20"/>
          <w:szCs w:val="20"/>
        </w:rPr>
        <w:t>Uzemňovací vodič chrániť proti korózii asfaltovým náterom pri prechode z betónu do zeme min. 30cm v betóne a 100cm v zemi.</w:t>
      </w:r>
      <w:r>
        <w:rPr>
          <w:sz w:val="20"/>
          <w:szCs w:val="20"/>
        </w:rPr>
        <w:t xml:space="preserve"> </w:t>
      </w:r>
      <w:r w:rsidRPr="00A90F3D">
        <w:rPr>
          <w:sz w:val="20"/>
          <w:szCs w:val="20"/>
        </w:rPr>
        <w:t xml:space="preserve"> </w:t>
      </w:r>
    </w:p>
    <w:p w:rsidR="00E547DE" w:rsidRDefault="00E547DE" w:rsidP="00E547DE">
      <w:pPr>
        <w:ind w:firstLine="708"/>
        <w:rPr>
          <w:sz w:val="20"/>
          <w:szCs w:val="20"/>
        </w:rPr>
      </w:pPr>
      <w:r w:rsidRPr="00A90F3D">
        <w:rPr>
          <w:sz w:val="20"/>
          <w:szCs w:val="20"/>
        </w:rPr>
        <w:t>Cez základy uložiť v hĺbke min. 0,35m pod úrovňou terénu aj chráničku FXKV</w:t>
      </w:r>
      <w:r>
        <w:rPr>
          <w:sz w:val="20"/>
          <w:szCs w:val="20"/>
        </w:rPr>
        <w:t>R 63 pre káb</w:t>
      </w:r>
      <w:r w:rsidRPr="00A90F3D">
        <w:rPr>
          <w:sz w:val="20"/>
          <w:szCs w:val="20"/>
        </w:rPr>
        <w:t>l</w:t>
      </w:r>
      <w:r>
        <w:rPr>
          <w:sz w:val="20"/>
          <w:szCs w:val="20"/>
        </w:rPr>
        <w:t>e</w:t>
      </w:r>
      <w:r w:rsidRPr="00A90F3D">
        <w:rPr>
          <w:sz w:val="20"/>
          <w:szCs w:val="20"/>
        </w:rPr>
        <w:t xml:space="preserve"> elektrickej prípojky</w:t>
      </w:r>
      <w:r>
        <w:rPr>
          <w:sz w:val="20"/>
          <w:szCs w:val="20"/>
        </w:rPr>
        <w:t xml:space="preserve"> komunitného centra</w:t>
      </w:r>
      <w:r w:rsidRPr="00A90F3D">
        <w:rPr>
          <w:sz w:val="20"/>
          <w:szCs w:val="20"/>
        </w:rPr>
        <w:t>.</w:t>
      </w:r>
      <w:r>
        <w:rPr>
          <w:sz w:val="20"/>
          <w:szCs w:val="20"/>
        </w:rPr>
        <w:t xml:space="preserve"> </w:t>
      </w:r>
    </w:p>
    <w:p w:rsidR="00E547DE" w:rsidRDefault="00E547DE" w:rsidP="00841ED0">
      <w:pPr>
        <w:rPr>
          <w:sz w:val="20"/>
          <w:szCs w:val="20"/>
        </w:rPr>
      </w:pPr>
    </w:p>
    <w:p w:rsidR="00116143" w:rsidRDefault="00116143" w:rsidP="00841ED0">
      <w:pPr>
        <w:rPr>
          <w:sz w:val="20"/>
          <w:szCs w:val="20"/>
        </w:rPr>
      </w:pPr>
    </w:p>
    <w:p w:rsidR="00841ED0" w:rsidRPr="00C24EFF" w:rsidRDefault="00841ED0" w:rsidP="00841ED0">
      <w:pPr>
        <w:rPr>
          <w:b/>
          <w:smallCaps/>
          <w:sz w:val="20"/>
          <w:szCs w:val="20"/>
        </w:rPr>
      </w:pPr>
      <w:r w:rsidRPr="00C24EFF">
        <w:rPr>
          <w:sz w:val="20"/>
          <w:szCs w:val="20"/>
        </w:rPr>
        <w:t xml:space="preserve"> </w:t>
      </w:r>
      <w:r w:rsidRPr="00C24EFF">
        <w:rPr>
          <w:b/>
          <w:smallCaps/>
          <w:sz w:val="20"/>
          <w:szCs w:val="20"/>
        </w:rPr>
        <w:t>4. Bezpečnostné upozornenia</w:t>
      </w:r>
    </w:p>
    <w:p w:rsidR="00E547DE" w:rsidRPr="00934EAB" w:rsidRDefault="00E547DE" w:rsidP="00E547DE">
      <w:pPr>
        <w:rPr>
          <w:sz w:val="20"/>
          <w:szCs w:val="20"/>
        </w:rPr>
      </w:pPr>
      <w:r>
        <w:rPr>
          <w:sz w:val="20"/>
          <w:szCs w:val="20"/>
        </w:rPr>
        <w:tab/>
      </w:r>
      <w:r w:rsidRPr="00934EAB">
        <w:rPr>
          <w:sz w:val="20"/>
          <w:szCs w:val="20"/>
        </w:rPr>
        <w:t>Pre obsluhu a údržbu elektrických zariadení platí STN 34 3100. V zmysle vyhlášky č. 508/2009 Z.z. obsluhovať elektrické zariadenia môžu poučení pracovníci podľa §20 a údržbárske práce vykonávať pracovníci podľa §21-elektrotechnik citovanej vyhlášky.</w:t>
      </w:r>
    </w:p>
    <w:p w:rsidR="00E547DE" w:rsidRPr="00934EAB" w:rsidRDefault="00E547DE" w:rsidP="00E547DE">
      <w:pPr>
        <w:rPr>
          <w:sz w:val="20"/>
          <w:szCs w:val="20"/>
        </w:rPr>
      </w:pPr>
      <w:r>
        <w:rPr>
          <w:sz w:val="20"/>
          <w:szCs w:val="20"/>
        </w:rPr>
        <w:tab/>
      </w:r>
      <w:r w:rsidRPr="00934EAB">
        <w:rPr>
          <w:sz w:val="20"/>
          <w:szCs w:val="20"/>
        </w:rPr>
        <w:t>Montáž elektrických zariadení môže vykonávať len firma s platným oprávnením v zmysle vyhlášky č. 508/2009 Z.z. Počas montážnych prác musia pracovné skupiny dodržiavať príslušné bezpečnostné predpisy pre prácu na el. zariadeniach podľa STN 34 3100, čl.141-149, čl.161-163.</w:t>
      </w:r>
    </w:p>
    <w:p w:rsidR="00E547DE" w:rsidRPr="00934EAB" w:rsidRDefault="00E547DE" w:rsidP="00E547DE">
      <w:pPr>
        <w:rPr>
          <w:sz w:val="20"/>
          <w:szCs w:val="20"/>
        </w:rPr>
      </w:pPr>
      <w:r>
        <w:rPr>
          <w:sz w:val="20"/>
          <w:szCs w:val="20"/>
        </w:rPr>
        <w:tab/>
      </w:r>
      <w:r w:rsidRPr="00934EAB">
        <w:rPr>
          <w:sz w:val="20"/>
          <w:szCs w:val="20"/>
        </w:rPr>
        <w:t>Všetky montážne a stavebné práce súvisiace s pripojovaním elektrického zariadenia na sieť musia byť robené za vypnutého a bez napäťového stavu.</w:t>
      </w:r>
    </w:p>
    <w:p w:rsidR="00E547DE" w:rsidRPr="00934EAB" w:rsidRDefault="00E547DE" w:rsidP="00E547DE">
      <w:pPr>
        <w:rPr>
          <w:sz w:val="20"/>
          <w:szCs w:val="20"/>
        </w:rPr>
      </w:pPr>
      <w:r>
        <w:rPr>
          <w:sz w:val="20"/>
          <w:szCs w:val="20"/>
        </w:rPr>
        <w:tab/>
      </w:r>
      <w:r w:rsidRPr="00934EAB">
        <w:rPr>
          <w:sz w:val="20"/>
          <w:szCs w:val="20"/>
        </w:rPr>
        <w:t>Pred predaním elektrického zariadenia do používania musí byť urobená východisková revízna správa podľa STN 33 1500, STN 33 2000-6.</w:t>
      </w:r>
    </w:p>
    <w:p w:rsidR="00E547DE" w:rsidRPr="00934EAB" w:rsidRDefault="00E547DE" w:rsidP="00E547DE">
      <w:pPr>
        <w:rPr>
          <w:sz w:val="20"/>
          <w:szCs w:val="20"/>
        </w:rPr>
      </w:pPr>
      <w:r>
        <w:rPr>
          <w:sz w:val="20"/>
          <w:szCs w:val="20"/>
        </w:rPr>
        <w:tab/>
      </w:r>
      <w:r w:rsidRPr="00934EAB">
        <w:rPr>
          <w:sz w:val="20"/>
          <w:szCs w:val="20"/>
        </w:rPr>
        <w:t>Pri montážnych prácach je potrebné dodržiavať farebné značenie vodičov podľa STN IEC 6044</w:t>
      </w:r>
      <w:r>
        <w:rPr>
          <w:sz w:val="20"/>
          <w:szCs w:val="20"/>
        </w:rPr>
        <w:t>5</w:t>
      </w:r>
      <w:r w:rsidRPr="00934EAB">
        <w:rPr>
          <w:sz w:val="20"/>
          <w:szCs w:val="20"/>
        </w:rPr>
        <w:t xml:space="preserve"> s označením ochranného vodiča zelenožltou farbou, ktorý sa nesmie používať ako iný vodič ani zmenou jeho farby.</w:t>
      </w:r>
    </w:p>
    <w:p w:rsidR="00E547DE" w:rsidRPr="00934EAB" w:rsidRDefault="00E547DE" w:rsidP="00E547DE">
      <w:pPr>
        <w:rPr>
          <w:sz w:val="20"/>
          <w:szCs w:val="20"/>
        </w:rPr>
      </w:pPr>
      <w:r>
        <w:rPr>
          <w:sz w:val="20"/>
          <w:szCs w:val="20"/>
        </w:rPr>
        <w:tab/>
      </w:r>
      <w:r w:rsidRPr="00934EAB">
        <w:rPr>
          <w:sz w:val="20"/>
          <w:szCs w:val="20"/>
        </w:rPr>
        <w:t>Za bezpečný stav elektrického zariadenia v prevádzke a odstránenie nedostatkov zodpovedá podľa vyhl. č. 508/2009 Z.z. §8 prevádzkovateľ.</w:t>
      </w:r>
    </w:p>
    <w:p w:rsidR="00E547DE" w:rsidRPr="00934EAB" w:rsidRDefault="00E547DE" w:rsidP="00E547DE">
      <w:pPr>
        <w:rPr>
          <w:sz w:val="20"/>
          <w:szCs w:val="20"/>
        </w:rPr>
      </w:pPr>
      <w:r>
        <w:rPr>
          <w:sz w:val="20"/>
          <w:szCs w:val="20"/>
        </w:rPr>
        <w:tab/>
      </w:r>
      <w:r w:rsidRPr="00934EAB">
        <w:rPr>
          <w:sz w:val="20"/>
          <w:szCs w:val="20"/>
        </w:rPr>
        <w:t>Periodické odborné prehliadky a odborné skúšky je potrebné vykonávať podľa vyhl.č. 508/2009 Z.z. príloha č.8.</w:t>
      </w:r>
    </w:p>
    <w:p w:rsidR="00E547DE" w:rsidRPr="00934EAB" w:rsidRDefault="00E547DE" w:rsidP="00E547DE">
      <w:pPr>
        <w:rPr>
          <w:sz w:val="20"/>
          <w:szCs w:val="20"/>
        </w:rPr>
      </w:pPr>
      <w:r>
        <w:rPr>
          <w:sz w:val="20"/>
          <w:szCs w:val="20"/>
        </w:rPr>
        <w:tab/>
      </w:r>
      <w:r w:rsidRPr="00934EAB">
        <w:rPr>
          <w:sz w:val="20"/>
          <w:szCs w:val="20"/>
        </w:rPr>
        <w:t>Rozvádzač môže vyrábať len subjekt, ktorý vlastní oprávnenie na výrobu rozvádzačov. Rozvádzač mus</w:t>
      </w:r>
      <w:r>
        <w:rPr>
          <w:sz w:val="20"/>
          <w:szCs w:val="20"/>
        </w:rPr>
        <w:t>í byť vyrobený podľa STN EN 61</w:t>
      </w:r>
      <w:r w:rsidRPr="00934EAB">
        <w:rPr>
          <w:sz w:val="20"/>
          <w:szCs w:val="20"/>
        </w:rPr>
        <w:t>439-1, STN EN 6</w:t>
      </w:r>
      <w:r>
        <w:rPr>
          <w:sz w:val="20"/>
          <w:szCs w:val="20"/>
        </w:rPr>
        <w:t>1</w:t>
      </w:r>
      <w:r w:rsidRPr="00934EAB">
        <w:rPr>
          <w:sz w:val="20"/>
          <w:szCs w:val="20"/>
        </w:rPr>
        <w:t>439-2, STN EN 6</w:t>
      </w:r>
      <w:r>
        <w:rPr>
          <w:sz w:val="20"/>
          <w:szCs w:val="20"/>
        </w:rPr>
        <w:t>1</w:t>
      </w:r>
      <w:r w:rsidRPr="00934EAB">
        <w:rPr>
          <w:sz w:val="20"/>
          <w:szCs w:val="20"/>
        </w:rPr>
        <w:t>439-3+A1, STN EN 6</w:t>
      </w:r>
      <w:r>
        <w:rPr>
          <w:sz w:val="20"/>
          <w:szCs w:val="20"/>
        </w:rPr>
        <w:t>1</w:t>
      </w:r>
      <w:r w:rsidRPr="00934EAB">
        <w:rPr>
          <w:sz w:val="20"/>
          <w:szCs w:val="20"/>
        </w:rPr>
        <w:t>439-4, STN EN 6</w:t>
      </w:r>
      <w:r>
        <w:rPr>
          <w:sz w:val="20"/>
          <w:szCs w:val="20"/>
        </w:rPr>
        <w:t>1</w:t>
      </w:r>
      <w:r w:rsidRPr="00934EAB">
        <w:rPr>
          <w:sz w:val="20"/>
          <w:szCs w:val="20"/>
        </w:rPr>
        <w:t>439-5. K rozvádzaču musí byť dodaná sprievodná dokumentácia s určením podmienok na jeho inštaláciu, prevádzku, údržbu a pre používanie prístrojov, ktoré sú jeho súčasťou.</w:t>
      </w:r>
    </w:p>
    <w:p w:rsidR="00E547DE" w:rsidRPr="00934EAB" w:rsidRDefault="00E547DE" w:rsidP="00E547DE">
      <w:pPr>
        <w:rPr>
          <w:sz w:val="20"/>
          <w:szCs w:val="20"/>
        </w:rPr>
      </w:pPr>
      <w:r>
        <w:rPr>
          <w:sz w:val="20"/>
          <w:szCs w:val="20"/>
        </w:rPr>
        <w:tab/>
      </w:r>
      <w:r w:rsidRPr="00934EAB">
        <w:rPr>
          <w:sz w:val="20"/>
          <w:szCs w:val="20"/>
        </w:rPr>
        <w:t>Hlavné vypínače v rozvádzačoch musia byť označené bezpečnostnou tabuľkou v zmysle STN EN 61310-1.</w:t>
      </w:r>
    </w:p>
    <w:p w:rsidR="00E547DE" w:rsidRPr="00934EAB" w:rsidRDefault="00E547DE" w:rsidP="00E547DE">
      <w:pPr>
        <w:rPr>
          <w:sz w:val="20"/>
          <w:szCs w:val="20"/>
        </w:rPr>
      </w:pPr>
      <w:r>
        <w:rPr>
          <w:sz w:val="20"/>
          <w:szCs w:val="20"/>
        </w:rPr>
        <w:tab/>
      </w:r>
      <w:r w:rsidRPr="00934EAB">
        <w:rPr>
          <w:sz w:val="20"/>
          <w:szCs w:val="20"/>
        </w:rPr>
        <w:t xml:space="preserve">Pri práci na elektrických zariadeniach je nutné používať ochranné pracovné pomôcky a náradie. Ručné elektrické náradie a iné prenosné elektrické predmety sa majú vo všetkých prostrediach používať v triede ochrany II. </w:t>
      </w:r>
    </w:p>
    <w:p w:rsidR="00841ED0" w:rsidRDefault="00841ED0" w:rsidP="00841ED0">
      <w:pPr>
        <w:rPr>
          <w:b/>
          <w:smallCaps/>
          <w:sz w:val="20"/>
          <w:szCs w:val="20"/>
        </w:rPr>
      </w:pPr>
    </w:p>
    <w:p w:rsidR="00116143" w:rsidRPr="00116143" w:rsidRDefault="00116143" w:rsidP="00841ED0">
      <w:pPr>
        <w:rPr>
          <w:b/>
          <w:smallCaps/>
          <w:sz w:val="20"/>
          <w:szCs w:val="20"/>
        </w:rPr>
      </w:pPr>
    </w:p>
    <w:p w:rsidR="00841ED0" w:rsidRPr="00116143" w:rsidRDefault="00841ED0" w:rsidP="00841ED0">
      <w:pPr>
        <w:rPr>
          <w:b/>
          <w:smallCaps/>
          <w:sz w:val="20"/>
          <w:szCs w:val="20"/>
        </w:rPr>
      </w:pPr>
      <w:r w:rsidRPr="00116143">
        <w:rPr>
          <w:b/>
          <w:smallCaps/>
          <w:sz w:val="20"/>
          <w:szCs w:val="20"/>
        </w:rPr>
        <w:t>5. Vyhodnotenie ohrozenia bezpečnosti a zdravia pri práci v zmysle zákona SNR č. 124/2006 Z.z.</w:t>
      </w:r>
    </w:p>
    <w:p w:rsidR="00116143" w:rsidRPr="005644DE" w:rsidRDefault="00841ED0" w:rsidP="00116143">
      <w:pPr>
        <w:jc w:val="both"/>
        <w:rPr>
          <w:sz w:val="20"/>
          <w:szCs w:val="20"/>
        </w:rPr>
      </w:pPr>
      <w:r w:rsidRPr="00116143">
        <w:rPr>
          <w:sz w:val="20"/>
          <w:szCs w:val="20"/>
        </w:rPr>
        <w:tab/>
      </w:r>
      <w:r w:rsidR="00116143" w:rsidRPr="005644DE">
        <w:rPr>
          <w:sz w:val="20"/>
          <w:szCs w:val="20"/>
        </w:rPr>
        <w:t>Pri dodržaní navrhovaného riešenia a bezpečnostných predpisov pre prevádzku, výstavbu a údržbu zariadení, uvažovaných v tomto projekte, nevzniká nebezpečenstvo ohrozenia života a zdravia ľudí. Ochrana káblov pred mechanickým poškodením je navrhnutá polohou, resp.  uložením káblov do ochranných trubiek. Ochrana káblov pred preťažením a skratom je navrhnutá ističmi podľa STN 33 2000-4-43, -4-473 a -5-52. Farebné značenie žíl káblov dodržané v súlade s STN 6044</w:t>
      </w:r>
      <w:r w:rsidR="00116143">
        <w:rPr>
          <w:sz w:val="20"/>
          <w:szCs w:val="20"/>
        </w:rPr>
        <w:t>5</w:t>
      </w:r>
      <w:r w:rsidR="00116143" w:rsidRPr="005644DE">
        <w:rPr>
          <w:sz w:val="20"/>
          <w:szCs w:val="20"/>
        </w:rPr>
        <w:t>. Úbytok napätia v rozvodoch k svetelným  zdrojom nebude v  mieste svetelného zdroja väčší ako 3% - STN 341610.</w:t>
      </w:r>
    </w:p>
    <w:p w:rsidR="00116143" w:rsidRPr="005644DE" w:rsidRDefault="00116143" w:rsidP="00116143">
      <w:pPr>
        <w:jc w:val="both"/>
        <w:rPr>
          <w:sz w:val="20"/>
          <w:szCs w:val="20"/>
        </w:rPr>
      </w:pPr>
    </w:p>
    <w:p w:rsidR="00116143" w:rsidRPr="005644DE" w:rsidRDefault="00116143" w:rsidP="00116143">
      <w:pPr>
        <w:jc w:val="both"/>
        <w:rPr>
          <w:sz w:val="20"/>
          <w:szCs w:val="20"/>
        </w:rPr>
      </w:pPr>
      <w:r w:rsidRPr="005644DE">
        <w:rPr>
          <w:sz w:val="20"/>
          <w:szCs w:val="20"/>
        </w:rPr>
        <w:t>Z navrhovaného riešenia nevznikajú z hľadiska bezpečnosti a zdravia pri práci žiadne zostatkové nebezpečenstvá. Nakoľko neodstrániteľné nebezpečenstvá a ohrozenia sa nedajú úplne vylúčiť, ich zníženie alebo obmedzenie sa dosiahne nasledovnými spôsobmi a prostriedkami:</w:t>
      </w:r>
    </w:p>
    <w:p w:rsidR="00116143" w:rsidRDefault="00116143" w:rsidP="00116143">
      <w:pPr>
        <w:rPr>
          <w:sz w:val="20"/>
          <w:szCs w:val="20"/>
        </w:rPr>
      </w:pPr>
      <w:r>
        <w:rPr>
          <w:sz w:val="20"/>
          <w:szCs w:val="20"/>
        </w:rPr>
        <w:t xml:space="preserve">-  </w:t>
      </w:r>
      <w:r w:rsidRPr="007F179F">
        <w:rPr>
          <w:sz w:val="20"/>
          <w:szCs w:val="20"/>
        </w:rPr>
        <w:t>Realizovaním projektovaného diela podľa tejto projektovej dokumentácie a v nej uvádzaných a citovaných STN.</w:t>
      </w:r>
    </w:p>
    <w:p w:rsidR="00116143" w:rsidRDefault="00116143" w:rsidP="00116143">
      <w:pPr>
        <w:rPr>
          <w:sz w:val="20"/>
          <w:szCs w:val="20"/>
        </w:rPr>
      </w:pPr>
      <w:r>
        <w:rPr>
          <w:sz w:val="20"/>
          <w:szCs w:val="20"/>
        </w:rPr>
        <w:t xml:space="preserve">-  </w:t>
      </w:r>
      <w:r w:rsidRPr="007F179F">
        <w:rPr>
          <w:sz w:val="20"/>
          <w:szCs w:val="20"/>
        </w:rPr>
        <w:t>Realizovaním projektovaného diela len podľa schválených technologických postupov od výrobcov osadzovaných zariadení, inštalačných materiálov a aj samotných elektromontážnych prác montážnej organizácie, prevádzajúcej tieto práce.</w:t>
      </w:r>
    </w:p>
    <w:p w:rsidR="00116143" w:rsidRDefault="00116143" w:rsidP="00116143">
      <w:pPr>
        <w:rPr>
          <w:sz w:val="20"/>
          <w:szCs w:val="20"/>
        </w:rPr>
      </w:pPr>
      <w:r>
        <w:rPr>
          <w:sz w:val="20"/>
          <w:szCs w:val="20"/>
        </w:rPr>
        <w:t xml:space="preserve">-  </w:t>
      </w:r>
      <w:r w:rsidRPr="007F179F">
        <w:rPr>
          <w:sz w:val="20"/>
          <w:szCs w:val="20"/>
        </w:rPr>
        <w:t>Realizovaním projektovaného diela kvalifikovanými pracovníkmi v zmysle vyhl. č. 508/2009 Z.z. a ostatných súvisiacich legislatívnych predpisov.</w:t>
      </w:r>
    </w:p>
    <w:p w:rsidR="00116143" w:rsidRDefault="00116143" w:rsidP="00116143">
      <w:pPr>
        <w:rPr>
          <w:sz w:val="20"/>
          <w:szCs w:val="20"/>
        </w:rPr>
      </w:pPr>
      <w:r>
        <w:rPr>
          <w:sz w:val="20"/>
          <w:szCs w:val="20"/>
        </w:rPr>
        <w:t xml:space="preserve">-  </w:t>
      </w:r>
      <w:r w:rsidRPr="007F179F">
        <w:rPr>
          <w:sz w:val="20"/>
          <w:szCs w:val="20"/>
        </w:rPr>
        <w:t>Realizovaním projektovaného diela len schválenými a aj príslušne certifikovanými výrobkami, materiálmi a zariadeniami s príslušnými atestmi – zhodou s CE.</w:t>
      </w:r>
    </w:p>
    <w:p w:rsidR="00116143" w:rsidRDefault="00116143" w:rsidP="00116143">
      <w:pPr>
        <w:rPr>
          <w:sz w:val="20"/>
          <w:szCs w:val="20"/>
        </w:rPr>
      </w:pPr>
      <w:r>
        <w:rPr>
          <w:sz w:val="20"/>
          <w:szCs w:val="20"/>
        </w:rPr>
        <w:t xml:space="preserve">-  </w:t>
      </w:r>
      <w:r w:rsidRPr="007F179F">
        <w:rPr>
          <w:sz w:val="20"/>
          <w:szCs w:val="20"/>
        </w:rPr>
        <w:t>Spracovaním a následne aj dodržiavaním schválených montážnych predpisov montážnej organizácie robiacej montážne práce.</w:t>
      </w:r>
    </w:p>
    <w:p w:rsidR="00116143" w:rsidRDefault="00116143" w:rsidP="00116143">
      <w:pPr>
        <w:rPr>
          <w:sz w:val="20"/>
          <w:szCs w:val="20"/>
        </w:rPr>
      </w:pPr>
      <w:r>
        <w:rPr>
          <w:sz w:val="20"/>
          <w:szCs w:val="20"/>
        </w:rPr>
        <w:t xml:space="preserve">-  </w:t>
      </w:r>
      <w:r w:rsidRPr="007F179F">
        <w:rPr>
          <w:sz w:val="20"/>
          <w:szCs w:val="20"/>
        </w:rPr>
        <w:t>Spracovaním a následne aj dodržiavaním schválených prevádzkových predpisov prevádzkovateľa projektovaného zariadenia.</w:t>
      </w:r>
    </w:p>
    <w:p w:rsidR="00116143" w:rsidRDefault="00116143" w:rsidP="00116143">
      <w:pPr>
        <w:rPr>
          <w:sz w:val="20"/>
          <w:szCs w:val="20"/>
        </w:rPr>
      </w:pPr>
      <w:r>
        <w:rPr>
          <w:sz w:val="20"/>
          <w:szCs w:val="20"/>
        </w:rPr>
        <w:lastRenderedPageBreak/>
        <w:t xml:space="preserve">-  </w:t>
      </w:r>
      <w:r w:rsidRPr="007F179F">
        <w:rPr>
          <w:sz w:val="20"/>
          <w:szCs w:val="20"/>
        </w:rPr>
        <w:t>Realizovaním prvej odbornej prehliadky (revízie) projektovaného elektrického zariadeni</w:t>
      </w:r>
      <w:r>
        <w:rPr>
          <w:sz w:val="20"/>
          <w:szCs w:val="20"/>
        </w:rPr>
        <w:t xml:space="preserve">a a neodkladným </w:t>
      </w:r>
      <w:r w:rsidRPr="007F179F">
        <w:rPr>
          <w:sz w:val="20"/>
          <w:szCs w:val="20"/>
        </w:rPr>
        <w:t>odstránením závad  z tejto prehliadky.</w:t>
      </w:r>
    </w:p>
    <w:p w:rsidR="00116143" w:rsidRDefault="00116143" w:rsidP="00116143">
      <w:pPr>
        <w:rPr>
          <w:sz w:val="20"/>
          <w:szCs w:val="20"/>
        </w:rPr>
      </w:pPr>
      <w:r>
        <w:rPr>
          <w:sz w:val="20"/>
          <w:szCs w:val="20"/>
        </w:rPr>
        <w:t xml:space="preserve">-  </w:t>
      </w:r>
      <w:r w:rsidRPr="007F179F">
        <w:rPr>
          <w:sz w:val="20"/>
          <w:szCs w:val="20"/>
        </w:rPr>
        <w:t>Realizovaním pravidelných opakovaných odborných prehliadok a skúšok – revízií projektovaného elektrického zariadenia a jeho inštalácie a neodkladných odstránení vyskytnutých závad v nej uvedených.</w:t>
      </w:r>
    </w:p>
    <w:p w:rsidR="00116143" w:rsidRDefault="00116143" w:rsidP="00116143">
      <w:pPr>
        <w:rPr>
          <w:sz w:val="20"/>
          <w:szCs w:val="20"/>
        </w:rPr>
      </w:pPr>
      <w:r>
        <w:rPr>
          <w:sz w:val="20"/>
          <w:szCs w:val="20"/>
        </w:rPr>
        <w:t xml:space="preserve">  -</w:t>
      </w:r>
      <w:r w:rsidRPr="007F179F">
        <w:rPr>
          <w:sz w:val="20"/>
          <w:szCs w:val="20"/>
        </w:rPr>
        <w:t>Realizovaním 1. úradnej skúšky, pokiaľ je vyžadovaná príslušnými predpismi a následne aj opakovanými úradnými skúškami, vyžadovanými príslušnými predpismi.</w:t>
      </w:r>
    </w:p>
    <w:p w:rsidR="00116143" w:rsidRDefault="00116143" w:rsidP="00116143">
      <w:pPr>
        <w:rPr>
          <w:sz w:val="20"/>
          <w:szCs w:val="20"/>
        </w:rPr>
      </w:pPr>
      <w:r>
        <w:rPr>
          <w:sz w:val="20"/>
          <w:szCs w:val="20"/>
        </w:rPr>
        <w:t xml:space="preserve">-  </w:t>
      </w:r>
      <w:r w:rsidRPr="007F179F">
        <w:rPr>
          <w:sz w:val="20"/>
          <w:szCs w:val="20"/>
        </w:rPr>
        <w:t>Realizovaním správne použitých OOP, pracovných pomôcok, a pracovných postupov.</w:t>
      </w:r>
    </w:p>
    <w:p w:rsidR="00116143" w:rsidRDefault="00116143" w:rsidP="00116143">
      <w:pPr>
        <w:rPr>
          <w:sz w:val="20"/>
          <w:szCs w:val="20"/>
        </w:rPr>
      </w:pPr>
      <w:r>
        <w:rPr>
          <w:sz w:val="20"/>
          <w:szCs w:val="20"/>
        </w:rPr>
        <w:t xml:space="preserve">-  </w:t>
      </w:r>
      <w:r w:rsidRPr="007F179F">
        <w:rPr>
          <w:sz w:val="20"/>
          <w:szCs w:val="20"/>
        </w:rPr>
        <w:t>Dodržiavaním bezpečnostných predpisov, vyplývajúcich s platnej legislatívy.</w:t>
      </w:r>
    </w:p>
    <w:p w:rsidR="00116143" w:rsidRPr="007F179F" w:rsidRDefault="00116143" w:rsidP="00116143">
      <w:pPr>
        <w:rPr>
          <w:sz w:val="20"/>
          <w:szCs w:val="20"/>
        </w:rPr>
      </w:pPr>
      <w:r>
        <w:rPr>
          <w:sz w:val="20"/>
          <w:szCs w:val="20"/>
        </w:rPr>
        <w:t xml:space="preserve">-  </w:t>
      </w:r>
      <w:r w:rsidRPr="007F179F">
        <w:rPr>
          <w:sz w:val="20"/>
          <w:szCs w:val="20"/>
        </w:rPr>
        <w:t>Kontrolou dodržiavania:</w:t>
      </w:r>
    </w:p>
    <w:p w:rsidR="00116143" w:rsidRPr="007F179F" w:rsidRDefault="00116143" w:rsidP="00116143">
      <w:pPr>
        <w:ind w:left="720"/>
        <w:rPr>
          <w:sz w:val="20"/>
          <w:szCs w:val="20"/>
        </w:rPr>
      </w:pPr>
      <w:r w:rsidRPr="007F179F">
        <w:rPr>
          <w:sz w:val="20"/>
          <w:szCs w:val="20"/>
        </w:rPr>
        <w:t>Schváleného projektového riešenia diela,</w:t>
      </w:r>
    </w:p>
    <w:p w:rsidR="00116143" w:rsidRPr="007F179F" w:rsidRDefault="00116143" w:rsidP="00116143">
      <w:pPr>
        <w:ind w:left="720"/>
        <w:rPr>
          <w:sz w:val="20"/>
          <w:szCs w:val="20"/>
        </w:rPr>
      </w:pPr>
      <w:r w:rsidRPr="007F179F">
        <w:rPr>
          <w:sz w:val="20"/>
          <w:szCs w:val="20"/>
        </w:rPr>
        <w:t>Používania certifikovaných elektrotechnických materiálov a zariadení,</w:t>
      </w:r>
    </w:p>
    <w:p w:rsidR="00116143" w:rsidRPr="007F179F" w:rsidRDefault="00116143" w:rsidP="00116143">
      <w:pPr>
        <w:ind w:left="720"/>
        <w:rPr>
          <w:sz w:val="20"/>
          <w:szCs w:val="20"/>
        </w:rPr>
      </w:pPr>
      <w:r w:rsidRPr="007F179F">
        <w:rPr>
          <w:sz w:val="20"/>
          <w:szCs w:val="20"/>
        </w:rPr>
        <w:t>Bezpečnostných predpisov, ako aj bezpečnosti práce a technických zariadení,</w:t>
      </w:r>
    </w:p>
    <w:p w:rsidR="00116143" w:rsidRPr="007F179F" w:rsidRDefault="00116143" w:rsidP="00116143">
      <w:pPr>
        <w:ind w:left="720"/>
        <w:rPr>
          <w:sz w:val="20"/>
          <w:szCs w:val="20"/>
        </w:rPr>
      </w:pPr>
      <w:r w:rsidRPr="007F179F">
        <w:rPr>
          <w:sz w:val="20"/>
          <w:szCs w:val="20"/>
        </w:rPr>
        <w:t>Schválených technologických postupov montáží, údržby a prevádzkovania</w:t>
      </w:r>
    </w:p>
    <w:p w:rsidR="00116143" w:rsidRDefault="00116143" w:rsidP="00116143">
      <w:pPr>
        <w:ind w:left="360"/>
        <w:rPr>
          <w:sz w:val="20"/>
          <w:szCs w:val="20"/>
        </w:rPr>
      </w:pPr>
    </w:p>
    <w:p w:rsidR="00116143" w:rsidRPr="00D368BE" w:rsidRDefault="00116143" w:rsidP="00116143">
      <w:pPr>
        <w:ind w:left="360"/>
        <w:rPr>
          <w:sz w:val="20"/>
          <w:szCs w:val="20"/>
        </w:rPr>
      </w:pPr>
      <w:r w:rsidRPr="00D368BE">
        <w:rPr>
          <w:sz w:val="20"/>
          <w:szCs w:val="20"/>
        </w:rPr>
        <w:t xml:space="preserve">Projekt vo svojom riešení predpisuje zásady bezpečnosti a popisuje zdroje ohrozenia. Preto pri rešpektovaní uvedených bodov a technického riešenia ako i prevádzkových a revíznych predpisov možno vyhodnotiť projektové riešenie ohrozenia bezpečnosti a zdravia ako nulové. </w:t>
      </w:r>
    </w:p>
    <w:p w:rsidR="00AB0617" w:rsidRPr="00116143" w:rsidRDefault="00AB0617" w:rsidP="00116143">
      <w:pPr>
        <w:rPr>
          <w:sz w:val="20"/>
          <w:szCs w:val="20"/>
        </w:rPr>
      </w:pPr>
    </w:p>
    <w:p w:rsidR="00AB0617" w:rsidRPr="00116143" w:rsidRDefault="00AB0617" w:rsidP="00AB0617">
      <w:pPr>
        <w:rPr>
          <w:b/>
          <w:smallCaps/>
          <w:sz w:val="20"/>
          <w:szCs w:val="20"/>
        </w:rPr>
      </w:pPr>
      <w:r w:rsidRPr="00116143">
        <w:rPr>
          <w:b/>
          <w:smallCaps/>
          <w:sz w:val="20"/>
          <w:szCs w:val="20"/>
        </w:rPr>
        <w:t>6. Výstražné tabuľky</w:t>
      </w:r>
    </w:p>
    <w:p w:rsidR="00AB0617" w:rsidRPr="00116143" w:rsidRDefault="00AB0617" w:rsidP="00AB0617">
      <w:pPr>
        <w:ind w:left="360"/>
        <w:rPr>
          <w:sz w:val="20"/>
          <w:szCs w:val="20"/>
        </w:rPr>
      </w:pPr>
      <w:r w:rsidRPr="00116143">
        <w:rPr>
          <w:sz w:val="20"/>
          <w:szCs w:val="20"/>
        </w:rPr>
        <w:tab/>
        <w:t>0101 – Pozor elektrické zariadenie, 2101 – Vypni v nebezpečenstve, 4301 – Nehas vodou ani penovými prístrojmi</w:t>
      </w:r>
    </w:p>
    <w:p w:rsidR="00841ED0" w:rsidRPr="00116143" w:rsidRDefault="00AB0617" w:rsidP="00B92F8F">
      <w:pPr>
        <w:ind w:left="360"/>
        <w:rPr>
          <w:sz w:val="20"/>
          <w:szCs w:val="20"/>
        </w:rPr>
      </w:pPr>
      <w:r w:rsidRPr="00116143">
        <w:rPr>
          <w:sz w:val="20"/>
          <w:szCs w:val="20"/>
        </w:rPr>
        <w:tab/>
        <w:t>8601 – Hlavný vypínač. Tabuľky budú osadené na dverách rozvádzač</w:t>
      </w:r>
      <w:r w:rsidR="00EA4916" w:rsidRPr="00116143">
        <w:rPr>
          <w:sz w:val="20"/>
          <w:szCs w:val="20"/>
        </w:rPr>
        <w:t>a</w:t>
      </w:r>
      <w:r w:rsidR="00ED34D4" w:rsidRPr="00116143">
        <w:rPr>
          <w:sz w:val="20"/>
          <w:szCs w:val="20"/>
        </w:rPr>
        <w:t xml:space="preserve"> RH</w:t>
      </w:r>
      <w:r w:rsidR="00EA4916" w:rsidRPr="00116143">
        <w:rPr>
          <w:sz w:val="20"/>
          <w:szCs w:val="20"/>
        </w:rPr>
        <w:t xml:space="preserve">. </w:t>
      </w:r>
    </w:p>
    <w:p w:rsidR="00841ED0" w:rsidRPr="00116143" w:rsidRDefault="00841ED0" w:rsidP="00841ED0">
      <w:pPr>
        <w:rPr>
          <w:sz w:val="20"/>
          <w:szCs w:val="20"/>
        </w:rPr>
      </w:pPr>
    </w:p>
    <w:p w:rsidR="00841ED0" w:rsidRPr="00116143" w:rsidRDefault="00841ED0" w:rsidP="00841ED0">
      <w:pPr>
        <w:jc w:val="both"/>
        <w:rPr>
          <w:b/>
          <w:smallCaps/>
          <w:sz w:val="20"/>
          <w:szCs w:val="20"/>
        </w:rPr>
      </w:pPr>
      <w:r w:rsidRPr="00116143">
        <w:rPr>
          <w:b/>
          <w:smallCaps/>
          <w:sz w:val="20"/>
          <w:szCs w:val="20"/>
        </w:rPr>
        <w:t>Upozornenie:</w:t>
      </w:r>
    </w:p>
    <w:p w:rsidR="00E547DE" w:rsidRPr="00116143" w:rsidRDefault="00E547DE" w:rsidP="00E547DE">
      <w:pPr>
        <w:rPr>
          <w:sz w:val="20"/>
          <w:szCs w:val="20"/>
        </w:rPr>
      </w:pPr>
      <w:r w:rsidRPr="00116143">
        <w:rPr>
          <w:sz w:val="20"/>
          <w:szCs w:val="20"/>
        </w:rPr>
        <w:tab/>
        <w:t>Projekt bol vypracovaný v zmysle platných noriem STN a súvisiacich predpisov. Všetky práce musia byť prevedené podľa platných noriem STN v čase realizácie. Pred uvedením el. zariadení do prevádzky musí byť na nich  vykonaná východzia odborná prehliadka a odborná skúška (v zmysle STN 33 2000-6:2007/Z1), ktorú vykoná revízny technik vyhradeného technického zariadenia elektrického s kvalifikáciou v zmysle Vyhl. MPSVaR č. 508/2009 Zb. §24 a spracovaná revízna správa. Prevádzkovateľ je potom povinný prevádzať  pravidelné odborné prehliadky a odborné skúšky podľa vyhl.č. 508/2009 Z.z. príloha č.8.</w:t>
      </w:r>
    </w:p>
    <w:p w:rsidR="00841ED0" w:rsidRPr="00116143" w:rsidRDefault="00841ED0" w:rsidP="00841ED0">
      <w:pPr>
        <w:jc w:val="both"/>
        <w:rPr>
          <w:sz w:val="20"/>
          <w:szCs w:val="20"/>
        </w:rPr>
      </w:pPr>
    </w:p>
    <w:p w:rsidR="00841ED0" w:rsidRPr="00116143" w:rsidRDefault="00ED34D4" w:rsidP="00841ED0">
      <w:pPr>
        <w:ind w:firstLine="708"/>
        <w:rPr>
          <w:rFonts w:ascii="Calibri" w:hAnsi="Calibri"/>
          <w:b/>
          <w:sz w:val="20"/>
          <w:szCs w:val="20"/>
        </w:rPr>
      </w:pPr>
      <w:r w:rsidRPr="00116143">
        <w:rPr>
          <w:rFonts w:ascii="Calibri" w:hAnsi="Calibri"/>
          <w:sz w:val="20"/>
          <w:szCs w:val="20"/>
        </w:rPr>
        <w:t>V Nitre dňa 0</w:t>
      </w:r>
      <w:r w:rsidR="00E547DE" w:rsidRPr="00116143">
        <w:rPr>
          <w:rFonts w:ascii="Calibri" w:hAnsi="Calibri"/>
          <w:sz w:val="20"/>
          <w:szCs w:val="20"/>
        </w:rPr>
        <w:t>7</w:t>
      </w:r>
      <w:r w:rsidRPr="00116143">
        <w:rPr>
          <w:rFonts w:ascii="Calibri" w:hAnsi="Calibri"/>
          <w:sz w:val="20"/>
          <w:szCs w:val="20"/>
        </w:rPr>
        <w:t>.</w:t>
      </w:r>
      <w:r w:rsidR="00EA4916" w:rsidRPr="00116143">
        <w:rPr>
          <w:rFonts w:ascii="Calibri" w:hAnsi="Calibri"/>
          <w:sz w:val="20"/>
          <w:szCs w:val="20"/>
        </w:rPr>
        <w:t>0</w:t>
      </w:r>
      <w:r w:rsidR="00E547DE" w:rsidRPr="00116143">
        <w:rPr>
          <w:rFonts w:ascii="Calibri" w:hAnsi="Calibri"/>
          <w:sz w:val="20"/>
          <w:szCs w:val="20"/>
        </w:rPr>
        <w:t>4</w:t>
      </w:r>
      <w:r w:rsidR="00841ED0" w:rsidRPr="00116143">
        <w:rPr>
          <w:rFonts w:ascii="Calibri" w:hAnsi="Calibri"/>
          <w:sz w:val="20"/>
          <w:szCs w:val="20"/>
        </w:rPr>
        <w:t>.201</w:t>
      </w:r>
      <w:r w:rsidR="00E547DE" w:rsidRPr="00116143">
        <w:rPr>
          <w:rFonts w:ascii="Calibri" w:hAnsi="Calibri"/>
          <w:sz w:val="20"/>
          <w:szCs w:val="20"/>
        </w:rPr>
        <w:t>7</w:t>
      </w:r>
      <w:r w:rsidR="00841ED0" w:rsidRPr="00116143">
        <w:rPr>
          <w:rFonts w:ascii="Calibri" w:hAnsi="Calibri"/>
          <w:sz w:val="20"/>
          <w:szCs w:val="20"/>
        </w:rPr>
        <w:tab/>
      </w:r>
      <w:r w:rsidR="00841ED0" w:rsidRPr="00116143">
        <w:rPr>
          <w:rFonts w:ascii="Calibri" w:hAnsi="Calibri"/>
          <w:sz w:val="20"/>
          <w:szCs w:val="20"/>
        </w:rPr>
        <w:tab/>
      </w:r>
      <w:r w:rsidR="00841ED0" w:rsidRPr="00116143">
        <w:rPr>
          <w:rFonts w:ascii="Calibri" w:hAnsi="Calibri"/>
          <w:sz w:val="20"/>
          <w:szCs w:val="20"/>
        </w:rPr>
        <w:tab/>
      </w:r>
      <w:r w:rsidR="00841ED0" w:rsidRPr="00116143">
        <w:rPr>
          <w:rFonts w:ascii="Calibri" w:hAnsi="Calibri"/>
          <w:sz w:val="20"/>
          <w:szCs w:val="20"/>
        </w:rPr>
        <w:tab/>
      </w:r>
      <w:r w:rsidR="00841ED0" w:rsidRPr="00116143">
        <w:rPr>
          <w:rFonts w:ascii="Calibri" w:hAnsi="Calibri"/>
          <w:sz w:val="20"/>
          <w:szCs w:val="20"/>
        </w:rPr>
        <w:tab/>
      </w:r>
      <w:r w:rsidR="00841ED0" w:rsidRPr="00116143">
        <w:rPr>
          <w:rFonts w:ascii="Calibri" w:hAnsi="Calibri"/>
          <w:sz w:val="20"/>
          <w:szCs w:val="20"/>
        </w:rPr>
        <w:tab/>
      </w:r>
      <w:r w:rsidR="00841ED0" w:rsidRPr="00116143">
        <w:rPr>
          <w:rFonts w:ascii="Calibri" w:hAnsi="Calibri"/>
          <w:sz w:val="20"/>
          <w:szCs w:val="20"/>
        </w:rPr>
        <w:tab/>
        <w:t xml:space="preserve">Vypracoval:  </w:t>
      </w:r>
      <w:r w:rsidR="00841ED0" w:rsidRPr="00116143">
        <w:rPr>
          <w:rFonts w:ascii="Calibri" w:hAnsi="Calibri"/>
          <w:sz w:val="20"/>
          <w:szCs w:val="20"/>
        </w:rPr>
        <w:tab/>
        <w:t>Ing. Róbert Varga</w:t>
      </w:r>
    </w:p>
    <w:p w:rsidR="00841ED0" w:rsidRPr="00116143" w:rsidRDefault="00841ED0" w:rsidP="00841ED0">
      <w:pPr>
        <w:rPr>
          <w:sz w:val="20"/>
          <w:szCs w:val="20"/>
        </w:rPr>
      </w:pPr>
    </w:p>
    <w:p w:rsidR="00841ED0" w:rsidRPr="0050393E" w:rsidRDefault="00841ED0" w:rsidP="00841ED0">
      <w:pPr>
        <w:rPr>
          <w:sz w:val="18"/>
          <w:szCs w:val="18"/>
        </w:rPr>
      </w:pPr>
    </w:p>
    <w:p w:rsidR="00841ED0" w:rsidRDefault="00841ED0" w:rsidP="00841ED0">
      <w:pPr>
        <w:rPr>
          <w:sz w:val="22"/>
          <w:szCs w:val="22"/>
        </w:rPr>
      </w:pPr>
    </w:p>
    <w:p w:rsidR="00841ED0" w:rsidRDefault="00841ED0" w:rsidP="00841ED0">
      <w:pPr>
        <w:rPr>
          <w:sz w:val="22"/>
          <w:szCs w:val="22"/>
        </w:rPr>
      </w:pPr>
    </w:p>
    <w:p w:rsidR="00841ED0" w:rsidRDefault="00841ED0" w:rsidP="00841ED0">
      <w:pPr>
        <w:rPr>
          <w:sz w:val="22"/>
          <w:szCs w:val="22"/>
        </w:rPr>
      </w:pPr>
    </w:p>
    <w:p w:rsidR="00841ED0" w:rsidRDefault="00841ED0"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50393E" w:rsidRDefault="0050393E" w:rsidP="00841ED0">
      <w:pPr>
        <w:rPr>
          <w:sz w:val="22"/>
          <w:szCs w:val="22"/>
        </w:rPr>
      </w:pPr>
    </w:p>
    <w:p w:rsidR="00841ED0" w:rsidRDefault="00841ED0" w:rsidP="00841ED0">
      <w:pPr>
        <w:rPr>
          <w:sz w:val="22"/>
          <w:szCs w:val="22"/>
        </w:rPr>
      </w:pPr>
    </w:p>
    <w:p w:rsidR="00841ED0" w:rsidRDefault="00841ED0" w:rsidP="00841ED0">
      <w:pPr>
        <w:rPr>
          <w:sz w:val="22"/>
          <w:szCs w:val="22"/>
        </w:rPr>
      </w:pPr>
    </w:p>
    <w:p w:rsidR="00841ED0" w:rsidRDefault="00841ED0" w:rsidP="00841ED0">
      <w:pPr>
        <w:rPr>
          <w:sz w:val="22"/>
          <w:szCs w:val="22"/>
        </w:rPr>
      </w:pPr>
    </w:p>
    <w:p w:rsidR="00841ED0" w:rsidRDefault="00841ED0" w:rsidP="00841ED0">
      <w:pPr>
        <w:rPr>
          <w:sz w:val="22"/>
          <w:szCs w:val="22"/>
        </w:rPr>
      </w:pPr>
    </w:p>
    <w:p w:rsidR="00841ED0" w:rsidRDefault="00841ED0" w:rsidP="00841ED0">
      <w:pPr>
        <w:rPr>
          <w:sz w:val="22"/>
          <w:szCs w:val="22"/>
        </w:rPr>
      </w:pPr>
    </w:p>
    <w:p w:rsidR="00E547DE" w:rsidRDefault="00E547DE" w:rsidP="00841ED0">
      <w:pPr>
        <w:jc w:val="right"/>
        <w:rPr>
          <w:sz w:val="22"/>
          <w:szCs w:val="22"/>
        </w:rPr>
      </w:pPr>
    </w:p>
    <w:p w:rsidR="00116143" w:rsidRDefault="00116143" w:rsidP="00841ED0">
      <w:pPr>
        <w:jc w:val="right"/>
        <w:rPr>
          <w:sz w:val="22"/>
          <w:szCs w:val="22"/>
        </w:rPr>
      </w:pPr>
    </w:p>
    <w:p w:rsidR="00E547DE" w:rsidRDefault="00E547DE" w:rsidP="00841ED0">
      <w:pPr>
        <w:jc w:val="right"/>
        <w:rPr>
          <w:sz w:val="22"/>
          <w:szCs w:val="22"/>
        </w:rPr>
      </w:pPr>
    </w:p>
    <w:p w:rsidR="00E547DE" w:rsidRDefault="00E547DE" w:rsidP="00841ED0">
      <w:pPr>
        <w:jc w:val="right"/>
        <w:rPr>
          <w:sz w:val="22"/>
          <w:szCs w:val="22"/>
        </w:rPr>
      </w:pPr>
    </w:p>
    <w:p w:rsidR="00F8014A" w:rsidRDefault="00F8014A" w:rsidP="00841ED0">
      <w:pPr>
        <w:jc w:val="right"/>
        <w:rPr>
          <w:sz w:val="22"/>
          <w:szCs w:val="22"/>
        </w:rPr>
      </w:pPr>
    </w:p>
    <w:p w:rsidR="00F8014A" w:rsidRDefault="00F8014A" w:rsidP="00841ED0">
      <w:pPr>
        <w:jc w:val="right"/>
        <w:rPr>
          <w:sz w:val="22"/>
          <w:szCs w:val="22"/>
        </w:rPr>
      </w:pPr>
    </w:p>
    <w:p w:rsidR="00F8014A" w:rsidRDefault="00F8014A" w:rsidP="00841ED0">
      <w:pPr>
        <w:jc w:val="right"/>
        <w:rPr>
          <w:sz w:val="22"/>
          <w:szCs w:val="22"/>
        </w:rPr>
      </w:pPr>
    </w:p>
    <w:p w:rsidR="00F8014A" w:rsidRDefault="00F8014A" w:rsidP="00841ED0">
      <w:pPr>
        <w:jc w:val="right"/>
        <w:rPr>
          <w:sz w:val="22"/>
          <w:szCs w:val="22"/>
        </w:rPr>
      </w:pPr>
    </w:p>
    <w:p w:rsidR="00F8014A" w:rsidRDefault="00F8014A" w:rsidP="00841ED0">
      <w:pPr>
        <w:jc w:val="right"/>
        <w:rPr>
          <w:sz w:val="22"/>
          <w:szCs w:val="22"/>
        </w:rPr>
      </w:pPr>
    </w:p>
    <w:p w:rsidR="00F8014A" w:rsidRDefault="00F8014A" w:rsidP="00841ED0">
      <w:pPr>
        <w:jc w:val="right"/>
        <w:rPr>
          <w:sz w:val="22"/>
          <w:szCs w:val="22"/>
        </w:rPr>
      </w:pPr>
    </w:p>
    <w:p w:rsidR="00F8014A" w:rsidRDefault="00F8014A" w:rsidP="00841ED0">
      <w:pPr>
        <w:jc w:val="right"/>
        <w:rPr>
          <w:sz w:val="22"/>
          <w:szCs w:val="22"/>
        </w:rPr>
      </w:pPr>
    </w:p>
    <w:p w:rsidR="00F66194" w:rsidRDefault="00F66194" w:rsidP="00841ED0">
      <w:pPr>
        <w:jc w:val="right"/>
        <w:rPr>
          <w:sz w:val="22"/>
          <w:szCs w:val="22"/>
        </w:rPr>
      </w:pPr>
    </w:p>
    <w:p w:rsidR="00841ED0" w:rsidRPr="00E52675" w:rsidRDefault="00841ED0" w:rsidP="00841ED0">
      <w:pPr>
        <w:jc w:val="right"/>
        <w:rPr>
          <w:b/>
          <w:sz w:val="20"/>
          <w:szCs w:val="20"/>
        </w:rPr>
      </w:pPr>
      <w:r w:rsidRPr="00E52675">
        <w:rPr>
          <w:b/>
          <w:i/>
          <w:sz w:val="20"/>
          <w:szCs w:val="20"/>
        </w:rPr>
        <w:t>Príloha č.1</w:t>
      </w:r>
    </w:p>
    <w:p w:rsidR="00EA4916" w:rsidRPr="00E52675" w:rsidRDefault="00EA4916" w:rsidP="00EA4916">
      <w:pPr>
        <w:jc w:val="center"/>
        <w:rPr>
          <w:b/>
        </w:rPr>
      </w:pPr>
      <w:r w:rsidRPr="00E52675">
        <w:rPr>
          <w:b/>
        </w:rPr>
        <w:t>PROTOKOL O URČENÍ VONKAJŠÍCH VPLYVOV</w:t>
      </w:r>
    </w:p>
    <w:p w:rsidR="00EA4916" w:rsidRPr="00E52675" w:rsidRDefault="00EA4916" w:rsidP="00EA4916">
      <w:pPr>
        <w:jc w:val="center"/>
        <w:rPr>
          <w:sz w:val="20"/>
          <w:szCs w:val="20"/>
        </w:rPr>
      </w:pPr>
      <w:r w:rsidRPr="00E52675">
        <w:rPr>
          <w:sz w:val="20"/>
          <w:szCs w:val="20"/>
        </w:rPr>
        <w:t>vypracovaný odbornou komisiou podľa STN 33 2000-5-51</w:t>
      </w:r>
    </w:p>
    <w:p w:rsidR="00EA4916" w:rsidRPr="00345E66" w:rsidRDefault="00E547DE" w:rsidP="00EA4916">
      <w:pPr>
        <w:jc w:val="center"/>
        <w:rPr>
          <w:i/>
        </w:rPr>
      </w:pPr>
      <w:r>
        <w:rPr>
          <w:b/>
        </w:rPr>
        <w:t>Číslo protokolu: L17-12-03</w:t>
      </w:r>
      <w:r w:rsidR="00EA4916" w:rsidRPr="00345E66">
        <w:rPr>
          <w:b/>
        </w:rPr>
        <w:t>/20</w:t>
      </w:r>
      <w:r w:rsidR="00EA4916">
        <w:rPr>
          <w:b/>
        </w:rPr>
        <w:t>1</w:t>
      </w:r>
      <w:r>
        <w:rPr>
          <w:b/>
        </w:rPr>
        <w:t>7</w:t>
      </w:r>
    </w:p>
    <w:p w:rsidR="00EA4916" w:rsidRPr="00E52675" w:rsidRDefault="00EA4916" w:rsidP="00EA4916">
      <w:pPr>
        <w:rPr>
          <w:sz w:val="20"/>
          <w:szCs w:val="20"/>
        </w:rPr>
      </w:pPr>
      <w:r w:rsidRPr="00E52675">
        <w:rPr>
          <w:i/>
          <w:sz w:val="20"/>
          <w:szCs w:val="20"/>
        </w:rPr>
        <w:t>Zloženie komisie</w:t>
      </w:r>
      <w:r w:rsidRPr="00E52675">
        <w:rPr>
          <w:sz w:val="20"/>
          <w:szCs w:val="20"/>
        </w:rPr>
        <w:t>:</w:t>
      </w:r>
    </w:p>
    <w:p w:rsidR="00EA4916" w:rsidRPr="00E52675" w:rsidRDefault="00EA4916" w:rsidP="00EA4916">
      <w:pPr>
        <w:rPr>
          <w:sz w:val="20"/>
          <w:szCs w:val="20"/>
        </w:rPr>
      </w:pPr>
      <w:r w:rsidRPr="00E52675">
        <w:rPr>
          <w:sz w:val="20"/>
          <w:szCs w:val="20"/>
        </w:rPr>
        <w:t>Ing. Róbert Varga</w:t>
      </w:r>
      <w:r w:rsidRPr="00E52675">
        <w:rPr>
          <w:sz w:val="20"/>
          <w:szCs w:val="20"/>
        </w:rPr>
        <w:tab/>
        <w:t xml:space="preserve">- </w:t>
      </w:r>
      <w:r w:rsidR="00116143" w:rsidRPr="003F4BF9">
        <w:rPr>
          <w:sz w:val="20"/>
          <w:szCs w:val="20"/>
        </w:rPr>
        <w:t>projektant elektro, autorizovaný stavebný inžinier</w:t>
      </w:r>
    </w:p>
    <w:p w:rsidR="00EA4916" w:rsidRPr="00E52675" w:rsidRDefault="00EA4916" w:rsidP="00EA4916">
      <w:pPr>
        <w:rPr>
          <w:sz w:val="20"/>
          <w:szCs w:val="20"/>
        </w:rPr>
      </w:pPr>
      <w:r w:rsidRPr="00E52675">
        <w:rPr>
          <w:sz w:val="20"/>
          <w:szCs w:val="20"/>
        </w:rPr>
        <w:t>Jaroslav Hutlas</w:t>
      </w:r>
      <w:r w:rsidRPr="00E52675">
        <w:rPr>
          <w:sz w:val="20"/>
          <w:szCs w:val="20"/>
        </w:rPr>
        <w:tab/>
      </w:r>
      <w:r>
        <w:rPr>
          <w:sz w:val="20"/>
          <w:szCs w:val="20"/>
        </w:rPr>
        <w:tab/>
      </w:r>
      <w:r w:rsidRPr="00E52675">
        <w:rPr>
          <w:sz w:val="20"/>
          <w:szCs w:val="20"/>
        </w:rPr>
        <w:t xml:space="preserve">- revízny technik vyhradeného technického zariadenia elektrického </w:t>
      </w:r>
    </w:p>
    <w:p w:rsidR="00EA4916" w:rsidRPr="00E52675" w:rsidRDefault="00E547DE" w:rsidP="00E547DE">
      <w:pPr>
        <w:autoSpaceDE w:val="0"/>
        <w:autoSpaceDN w:val="0"/>
        <w:adjustRightInd w:val="0"/>
        <w:rPr>
          <w:sz w:val="20"/>
          <w:szCs w:val="20"/>
        </w:rPr>
      </w:pPr>
      <w:r w:rsidRPr="00E547DE">
        <w:rPr>
          <w:color w:val="000000"/>
          <w:sz w:val="20"/>
          <w:szCs w:val="20"/>
        </w:rPr>
        <w:t>Ing. Jozef  Raček</w:t>
      </w:r>
      <w:r>
        <w:rPr>
          <w:color w:val="000000"/>
          <w:sz w:val="20"/>
          <w:szCs w:val="20"/>
        </w:rPr>
        <w:tab/>
      </w:r>
      <w:r w:rsidR="00EA4916">
        <w:rPr>
          <w:sz w:val="20"/>
          <w:szCs w:val="20"/>
        </w:rPr>
        <w:tab/>
      </w:r>
      <w:r w:rsidR="00EA4916" w:rsidRPr="00E52675">
        <w:rPr>
          <w:sz w:val="20"/>
          <w:szCs w:val="20"/>
        </w:rPr>
        <w:t>- hlavný inžinier projektu</w:t>
      </w:r>
      <w:r w:rsidR="00EA4916" w:rsidRPr="00E52675">
        <w:rPr>
          <w:sz w:val="20"/>
          <w:szCs w:val="20"/>
        </w:rPr>
        <w:tab/>
      </w:r>
    </w:p>
    <w:p w:rsidR="00EA4916" w:rsidRDefault="00EA4916" w:rsidP="00EA4916">
      <w:pPr>
        <w:rPr>
          <w:i/>
          <w:sz w:val="20"/>
          <w:szCs w:val="20"/>
        </w:rPr>
      </w:pPr>
    </w:p>
    <w:p w:rsidR="00EA4916" w:rsidRPr="00E52675" w:rsidRDefault="00EA4916" w:rsidP="00EA4916">
      <w:pPr>
        <w:rPr>
          <w:i/>
          <w:sz w:val="20"/>
          <w:szCs w:val="20"/>
        </w:rPr>
      </w:pPr>
      <w:r w:rsidRPr="00E52675">
        <w:rPr>
          <w:i/>
          <w:sz w:val="20"/>
          <w:szCs w:val="20"/>
        </w:rPr>
        <w:t>Identifikácia objektu a použité podklady:</w:t>
      </w:r>
    </w:p>
    <w:p w:rsidR="00EA4916" w:rsidRDefault="00EA4916" w:rsidP="00EA4916">
      <w:pPr>
        <w:rPr>
          <w:i/>
          <w:sz w:val="20"/>
          <w:szCs w:val="20"/>
        </w:rPr>
      </w:pPr>
    </w:p>
    <w:p w:rsidR="00E547DE" w:rsidRPr="00E547DE" w:rsidRDefault="00EA4916" w:rsidP="00E547DE">
      <w:pPr>
        <w:autoSpaceDE w:val="0"/>
        <w:autoSpaceDN w:val="0"/>
        <w:adjustRightInd w:val="0"/>
        <w:rPr>
          <w:b/>
          <w:bCs/>
          <w:color w:val="000000"/>
          <w:sz w:val="20"/>
          <w:szCs w:val="20"/>
        </w:rPr>
      </w:pPr>
      <w:r w:rsidRPr="00E52675">
        <w:rPr>
          <w:i/>
          <w:sz w:val="20"/>
          <w:szCs w:val="20"/>
        </w:rPr>
        <w:t xml:space="preserve">Názov stavby: </w:t>
      </w:r>
      <w:r>
        <w:rPr>
          <w:i/>
          <w:sz w:val="20"/>
          <w:szCs w:val="20"/>
        </w:rPr>
        <w:tab/>
      </w:r>
      <w:r w:rsidR="00E547DE" w:rsidRPr="00E547DE">
        <w:rPr>
          <w:b/>
          <w:bCs/>
          <w:color w:val="000000"/>
          <w:sz w:val="20"/>
          <w:szCs w:val="20"/>
        </w:rPr>
        <w:t>Komunitné centrum Orechov dvor - NOVOSTAVBA</w:t>
      </w:r>
    </w:p>
    <w:p w:rsidR="00EA4916" w:rsidRPr="00E52675" w:rsidRDefault="00EA4916" w:rsidP="00EA4916">
      <w:pPr>
        <w:rPr>
          <w:sz w:val="20"/>
          <w:szCs w:val="20"/>
        </w:rPr>
      </w:pPr>
      <w:r>
        <w:rPr>
          <w:b/>
          <w:sz w:val="20"/>
          <w:szCs w:val="20"/>
        </w:rPr>
        <w:tab/>
      </w:r>
      <w:r>
        <w:rPr>
          <w:b/>
          <w:sz w:val="20"/>
          <w:szCs w:val="20"/>
        </w:rPr>
        <w:tab/>
        <w:t>S</w:t>
      </w:r>
      <w:r w:rsidR="00E547DE">
        <w:rPr>
          <w:b/>
          <w:sz w:val="20"/>
          <w:szCs w:val="20"/>
        </w:rPr>
        <w:t>.</w:t>
      </w:r>
      <w:r>
        <w:rPr>
          <w:b/>
          <w:sz w:val="20"/>
          <w:szCs w:val="20"/>
        </w:rPr>
        <w:t>O.</w:t>
      </w:r>
      <w:r w:rsidR="00E547DE">
        <w:rPr>
          <w:b/>
          <w:sz w:val="20"/>
          <w:szCs w:val="20"/>
        </w:rPr>
        <w:t xml:space="preserve"> 02</w:t>
      </w:r>
      <w:r>
        <w:rPr>
          <w:b/>
          <w:sz w:val="20"/>
          <w:szCs w:val="20"/>
        </w:rPr>
        <w:t xml:space="preserve"> </w:t>
      </w:r>
      <w:r w:rsidR="00E547DE">
        <w:rPr>
          <w:b/>
          <w:sz w:val="20"/>
          <w:szCs w:val="20"/>
        </w:rPr>
        <w:t>KOMUNITNÉ CENTRUM</w:t>
      </w:r>
    </w:p>
    <w:p w:rsidR="00EA4916" w:rsidRDefault="00EA4916" w:rsidP="00EA4916">
      <w:pPr>
        <w:rPr>
          <w:i/>
          <w:sz w:val="20"/>
          <w:szCs w:val="20"/>
        </w:rPr>
      </w:pPr>
    </w:p>
    <w:p w:rsidR="00EA4916" w:rsidRPr="00E52675" w:rsidRDefault="00EA4916" w:rsidP="00EA4916">
      <w:pPr>
        <w:rPr>
          <w:sz w:val="20"/>
          <w:szCs w:val="20"/>
        </w:rPr>
      </w:pPr>
      <w:r w:rsidRPr="00E52675">
        <w:rPr>
          <w:i/>
          <w:sz w:val="20"/>
          <w:szCs w:val="20"/>
        </w:rPr>
        <w:t>Podklady použité pre vypracovanie protokolu:</w:t>
      </w:r>
      <w:r w:rsidRPr="00E52675">
        <w:rPr>
          <w:sz w:val="20"/>
          <w:szCs w:val="20"/>
        </w:rPr>
        <w:t xml:space="preserve"> </w:t>
      </w:r>
      <w:r w:rsidRPr="00E52675">
        <w:rPr>
          <w:sz w:val="20"/>
          <w:szCs w:val="20"/>
        </w:rPr>
        <w:tab/>
      </w:r>
    </w:p>
    <w:p w:rsidR="00EA4916" w:rsidRPr="00E52675" w:rsidRDefault="00EA4916" w:rsidP="00EA4916">
      <w:pPr>
        <w:ind w:firstLine="708"/>
        <w:rPr>
          <w:sz w:val="20"/>
          <w:szCs w:val="20"/>
        </w:rPr>
      </w:pPr>
      <w:r w:rsidRPr="00E52675">
        <w:rPr>
          <w:sz w:val="20"/>
          <w:szCs w:val="20"/>
        </w:rPr>
        <w:t xml:space="preserve">STN 33 2000-5-51 </w:t>
      </w:r>
      <w:r w:rsidRPr="00E52675">
        <w:rPr>
          <w:sz w:val="20"/>
          <w:szCs w:val="20"/>
        </w:rPr>
        <w:tab/>
        <w:t>Elektrické inštalácie budov</w:t>
      </w:r>
      <w:r>
        <w:rPr>
          <w:sz w:val="20"/>
          <w:szCs w:val="20"/>
        </w:rPr>
        <w:t>. V</w:t>
      </w:r>
      <w:r w:rsidRPr="00E52675">
        <w:rPr>
          <w:sz w:val="20"/>
          <w:szCs w:val="20"/>
        </w:rPr>
        <w:t>ýber a stavba elektrických zariadení</w:t>
      </w:r>
      <w:r>
        <w:rPr>
          <w:sz w:val="20"/>
          <w:szCs w:val="20"/>
        </w:rPr>
        <w:t xml:space="preserve">. </w:t>
      </w:r>
      <w:r w:rsidRPr="00E52675">
        <w:rPr>
          <w:sz w:val="20"/>
          <w:szCs w:val="20"/>
        </w:rPr>
        <w:t>Spoločné pravidlá</w:t>
      </w:r>
    </w:p>
    <w:p w:rsidR="00EA4916" w:rsidRPr="00E52675" w:rsidRDefault="00EA4916" w:rsidP="00EA4916">
      <w:pPr>
        <w:ind w:firstLine="708"/>
        <w:rPr>
          <w:sz w:val="20"/>
          <w:szCs w:val="20"/>
        </w:rPr>
      </w:pPr>
      <w:r w:rsidRPr="00E52675">
        <w:rPr>
          <w:sz w:val="20"/>
          <w:szCs w:val="20"/>
        </w:rPr>
        <w:t>Obdobné prevádzky v praxi</w:t>
      </w:r>
      <w:r w:rsidRPr="00E52675">
        <w:rPr>
          <w:sz w:val="20"/>
          <w:szCs w:val="20"/>
        </w:rPr>
        <w:tab/>
      </w:r>
      <w:r w:rsidRPr="00E52675">
        <w:rPr>
          <w:sz w:val="20"/>
          <w:szCs w:val="20"/>
        </w:rPr>
        <w:tab/>
      </w:r>
      <w:r w:rsidRPr="00E52675">
        <w:rPr>
          <w:sz w:val="20"/>
          <w:szCs w:val="20"/>
        </w:rPr>
        <w:tab/>
      </w:r>
      <w:r w:rsidRPr="00E52675">
        <w:rPr>
          <w:sz w:val="20"/>
          <w:szCs w:val="20"/>
        </w:rPr>
        <w:tab/>
      </w:r>
      <w:r w:rsidRPr="00E52675">
        <w:rPr>
          <w:sz w:val="20"/>
          <w:szCs w:val="20"/>
        </w:rPr>
        <w:tab/>
      </w:r>
      <w:r w:rsidRPr="00E52675">
        <w:rPr>
          <w:sz w:val="20"/>
          <w:szCs w:val="20"/>
        </w:rPr>
        <w:tab/>
      </w:r>
    </w:p>
    <w:p w:rsidR="00EA4916" w:rsidRDefault="00EA4916" w:rsidP="00EA4916">
      <w:pPr>
        <w:rPr>
          <w:i/>
          <w:sz w:val="20"/>
          <w:szCs w:val="20"/>
        </w:rPr>
      </w:pPr>
    </w:p>
    <w:p w:rsidR="00EA4916" w:rsidRPr="00E52675" w:rsidRDefault="00EA4916" w:rsidP="00EA4916">
      <w:pPr>
        <w:rPr>
          <w:sz w:val="20"/>
          <w:szCs w:val="20"/>
        </w:rPr>
      </w:pPr>
      <w:r w:rsidRPr="00E52675">
        <w:rPr>
          <w:i/>
          <w:sz w:val="20"/>
          <w:szCs w:val="20"/>
        </w:rPr>
        <w:t xml:space="preserve">Prílohy: </w:t>
      </w:r>
      <w:r w:rsidRPr="00E52675">
        <w:rPr>
          <w:sz w:val="20"/>
          <w:szCs w:val="20"/>
        </w:rPr>
        <w:t>žiadne</w:t>
      </w:r>
    </w:p>
    <w:p w:rsidR="00EA4916" w:rsidRDefault="00EA4916" w:rsidP="00EA4916">
      <w:pPr>
        <w:rPr>
          <w:i/>
          <w:sz w:val="20"/>
          <w:szCs w:val="20"/>
        </w:rPr>
      </w:pPr>
    </w:p>
    <w:p w:rsidR="00EA4916" w:rsidRPr="00E52675" w:rsidRDefault="00EA4916" w:rsidP="00EA4916">
      <w:pPr>
        <w:rPr>
          <w:sz w:val="20"/>
          <w:szCs w:val="20"/>
        </w:rPr>
      </w:pPr>
      <w:r w:rsidRPr="00E52675">
        <w:rPr>
          <w:i/>
          <w:sz w:val="20"/>
          <w:szCs w:val="20"/>
        </w:rPr>
        <w:t>Popis technologického procesu a zariadenia:</w:t>
      </w:r>
      <w:r w:rsidRPr="00E52675">
        <w:rPr>
          <w:sz w:val="20"/>
          <w:szCs w:val="20"/>
        </w:rPr>
        <w:tab/>
      </w:r>
    </w:p>
    <w:p w:rsidR="00EA4916" w:rsidRDefault="00E547DE" w:rsidP="00EA4916">
      <w:pPr>
        <w:rPr>
          <w:sz w:val="20"/>
          <w:szCs w:val="20"/>
        </w:rPr>
      </w:pPr>
      <w:r>
        <w:rPr>
          <w:sz w:val="20"/>
          <w:szCs w:val="20"/>
        </w:rPr>
        <w:tab/>
      </w:r>
      <w:r w:rsidR="00EA4916" w:rsidRPr="00E52675">
        <w:rPr>
          <w:sz w:val="20"/>
          <w:szCs w:val="20"/>
        </w:rPr>
        <w:t xml:space="preserve">Konštrukčne je objekt </w:t>
      </w:r>
      <w:r w:rsidR="00EA4916">
        <w:rPr>
          <w:sz w:val="20"/>
          <w:szCs w:val="20"/>
        </w:rPr>
        <w:t>jedno</w:t>
      </w:r>
      <w:r w:rsidR="00EA4916" w:rsidRPr="00E52675">
        <w:rPr>
          <w:sz w:val="20"/>
          <w:szCs w:val="20"/>
        </w:rPr>
        <w:t>podlažná</w:t>
      </w:r>
      <w:r w:rsidR="00EA4916">
        <w:rPr>
          <w:sz w:val="20"/>
          <w:szCs w:val="20"/>
        </w:rPr>
        <w:t xml:space="preserve"> murovaná </w:t>
      </w:r>
      <w:r w:rsidR="00EA4916" w:rsidRPr="00E52675">
        <w:rPr>
          <w:sz w:val="20"/>
          <w:szCs w:val="20"/>
        </w:rPr>
        <w:t xml:space="preserve"> budova</w:t>
      </w:r>
      <w:r w:rsidR="00EA4916">
        <w:rPr>
          <w:sz w:val="20"/>
          <w:szCs w:val="20"/>
        </w:rPr>
        <w:t xml:space="preserve"> s </w:t>
      </w:r>
      <w:r>
        <w:rPr>
          <w:sz w:val="20"/>
          <w:szCs w:val="20"/>
        </w:rPr>
        <w:t>valbovou strechou</w:t>
      </w:r>
      <w:r w:rsidR="00EA4916" w:rsidRPr="00E52675">
        <w:rPr>
          <w:sz w:val="20"/>
          <w:szCs w:val="20"/>
        </w:rPr>
        <w:t xml:space="preserve">. Všetky vnútorné priestory objektu budú v zimnom období riadne vykurované. </w:t>
      </w:r>
      <w:r w:rsidR="00EA4916" w:rsidRPr="003F4BF9">
        <w:rPr>
          <w:sz w:val="20"/>
          <w:szCs w:val="20"/>
        </w:rPr>
        <w:t>V objekte a jeho okolí nebudú skladované žiadne chemicky agresívne, horľavé, výbušné ani inak nebezpečné látky.</w:t>
      </w:r>
      <w:r w:rsidR="00EA4916">
        <w:rPr>
          <w:sz w:val="20"/>
          <w:szCs w:val="20"/>
        </w:rPr>
        <w:t xml:space="preserve"> Vykur</w:t>
      </w:r>
      <w:r>
        <w:rPr>
          <w:sz w:val="20"/>
          <w:szCs w:val="20"/>
        </w:rPr>
        <w:t>ovanie objektu bude elektrickým kotlom</w:t>
      </w:r>
      <w:r w:rsidR="00EA4916">
        <w:rPr>
          <w:sz w:val="20"/>
          <w:szCs w:val="20"/>
        </w:rPr>
        <w:t xml:space="preserve"> a podlahovými elektrickými rohožami.</w:t>
      </w:r>
    </w:p>
    <w:p w:rsidR="00E547DE" w:rsidRDefault="00E547DE" w:rsidP="00EA4916">
      <w:pPr>
        <w:rPr>
          <w:i/>
          <w:sz w:val="20"/>
          <w:szCs w:val="20"/>
        </w:rPr>
      </w:pPr>
    </w:p>
    <w:p w:rsidR="00EA4916" w:rsidRPr="00E52675" w:rsidRDefault="00EA4916" w:rsidP="00EA4916">
      <w:pPr>
        <w:rPr>
          <w:sz w:val="20"/>
          <w:szCs w:val="20"/>
        </w:rPr>
      </w:pPr>
      <w:r w:rsidRPr="00E52675">
        <w:rPr>
          <w:i/>
          <w:sz w:val="20"/>
          <w:szCs w:val="20"/>
        </w:rPr>
        <w:t>Rozhodnutie:</w:t>
      </w:r>
      <w:r w:rsidRPr="00E52675">
        <w:rPr>
          <w:sz w:val="20"/>
          <w:szCs w:val="20"/>
        </w:rPr>
        <w:tab/>
      </w:r>
      <w:r w:rsidRPr="00E52675">
        <w:rPr>
          <w:sz w:val="20"/>
          <w:szCs w:val="20"/>
        </w:rPr>
        <w:tab/>
      </w:r>
    </w:p>
    <w:p w:rsidR="00EA4916" w:rsidRDefault="00EA4916" w:rsidP="00EA4916">
      <w:pPr>
        <w:ind w:firstLine="708"/>
        <w:rPr>
          <w:sz w:val="20"/>
          <w:szCs w:val="20"/>
        </w:rPr>
      </w:pPr>
      <w:r w:rsidRPr="00E52675">
        <w:rPr>
          <w:sz w:val="20"/>
          <w:szCs w:val="20"/>
        </w:rPr>
        <w:t xml:space="preserve">Na základe predložených podkladov a získaných informácií stanovila komisia prostredie a vonkajšie vplyvy v posudzovaných priestoroch takto: </w:t>
      </w:r>
    </w:p>
    <w:p w:rsidR="00EA4916" w:rsidRDefault="00EA4916" w:rsidP="00EA4916">
      <w:pPr>
        <w:ind w:firstLine="708"/>
        <w:rPr>
          <w:sz w:val="20"/>
          <w:szCs w:val="20"/>
        </w:rPr>
      </w:pPr>
    </w:p>
    <w:p w:rsidR="00EA4916" w:rsidRPr="00E52675" w:rsidRDefault="00116143" w:rsidP="00EA4916">
      <w:pPr>
        <w:ind w:left="2124" w:hanging="2124"/>
        <w:rPr>
          <w:b/>
          <w:sz w:val="20"/>
          <w:szCs w:val="20"/>
        </w:rPr>
      </w:pPr>
      <w:r>
        <w:rPr>
          <w:b/>
          <w:sz w:val="20"/>
          <w:szCs w:val="20"/>
        </w:rPr>
        <w:t xml:space="preserve">Pre všetky </w:t>
      </w:r>
      <w:r w:rsidRPr="005332A5">
        <w:rPr>
          <w:b/>
          <w:sz w:val="20"/>
          <w:szCs w:val="20"/>
          <w:u w:val="single"/>
        </w:rPr>
        <w:t>vnútorné priestory:</w:t>
      </w:r>
      <w:r>
        <w:rPr>
          <w:b/>
          <w:sz w:val="20"/>
          <w:szCs w:val="20"/>
        </w:rPr>
        <w:t xml:space="preserve"> </w:t>
      </w:r>
    </w:p>
    <w:p w:rsidR="00EA4916" w:rsidRPr="0043048F" w:rsidRDefault="00EA4916" w:rsidP="00EA4916">
      <w:pPr>
        <w:rPr>
          <w:b/>
          <w:sz w:val="20"/>
          <w:szCs w:val="20"/>
        </w:rPr>
      </w:pPr>
      <w:r w:rsidRPr="00E52675">
        <w:rPr>
          <w:sz w:val="20"/>
          <w:szCs w:val="20"/>
        </w:rPr>
        <w:t>Druh priestoru III -</w:t>
      </w:r>
      <w:r>
        <w:rPr>
          <w:sz w:val="20"/>
          <w:szCs w:val="20"/>
        </w:rPr>
        <w:t xml:space="preserve"> </w:t>
      </w:r>
      <w:r w:rsidRPr="00E52675">
        <w:rPr>
          <w:i/>
          <w:sz w:val="20"/>
          <w:szCs w:val="20"/>
        </w:rPr>
        <w:t>vnútorné priestory s regulovanou teplotou</w:t>
      </w:r>
      <w:r w:rsidRPr="00E52675">
        <w:rPr>
          <w:sz w:val="20"/>
          <w:szCs w:val="20"/>
        </w:rPr>
        <w:t xml:space="preserve"> (kúrenie, alebo chladenie možno na určitý čas vypnúť, predchádza sa tým vzniku extrémne nízkych alebo vysokých teplôt. Na zabránenie extrémne suchých podmienok možno použiť zvlhčovanie) </w:t>
      </w:r>
      <w:r w:rsidRPr="00E52675">
        <w:rPr>
          <w:b/>
          <w:sz w:val="20"/>
          <w:szCs w:val="20"/>
        </w:rPr>
        <w:t xml:space="preserve">. </w:t>
      </w:r>
      <w:r w:rsidRPr="00E52675">
        <w:rPr>
          <w:sz w:val="20"/>
          <w:szCs w:val="20"/>
        </w:rPr>
        <w:t xml:space="preserve">Štandardné vonkajšie vplyvy: AA5, AB5, AC1, AD1, AE1, AF1, AG1, AH1, AK1, AL1, AM1, </w:t>
      </w:r>
    </w:p>
    <w:p w:rsidR="00EA4916" w:rsidRPr="00E52675" w:rsidRDefault="00EA4916" w:rsidP="00EA4916">
      <w:pPr>
        <w:rPr>
          <w:sz w:val="20"/>
          <w:szCs w:val="20"/>
        </w:rPr>
      </w:pPr>
      <w:r>
        <w:rPr>
          <w:sz w:val="20"/>
          <w:szCs w:val="20"/>
        </w:rPr>
        <w:tab/>
      </w:r>
      <w:r>
        <w:rPr>
          <w:sz w:val="20"/>
          <w:szCs w:val="20"/>
        </w:rPr>
        <w:tab/>
      </w:r>
      <w:r>
        <w:rPr>
          <w:sz w:val="20"/>
          <w:szCs w:val="20"/>
        </w:rPr>
        <w:tab/>
      </w:r>
      <w:r>
        <w:rPr>
          <w:sz w:val="20"/>
          <w:szCs w:val="20"/>
        </w:rPr>
        <w:tab/>
      </w:r>
      <w:r w:rsidRPr="00E52675">
        <w:rPr>
          <w:sz w:val="20"/>
          <w:szCs w:val="20"/>
        </w:rPr>
        <w:t xml:space="preserve"> AN1, AP1, AQ1, AR1, AS1, BA1, BC2, BD1, BE1, CA1, CB1</w:t>
      </w:r>
    </w:p>
    <w:p w:rsidR="00EA4916" w:rsidRDefault="00EA4916" w:rsidP="00EA4916">
      <w:pPr>
        <w:rPr>
          <w:sz w:val="20"/>
          <w:szCs w:val="20"/>
        </w:rPr>
      </w:pPr>
    </w:p>
    <w:p w:rsidR="00116143" w:rsidRDefault="00116143" w:rsidP="00EA4916">
      <w:pPr>
        <w:rPr>
          <w:sz w:val="20"/>
          <w:szCs w:val="20"/>
        </w:rPr>
      </w:pPr>
      <w:r>
        <w:rPr>
          <w:b/>
          <w:sz w:val="20"/>
          <w:szCs w:val="20"/>
        </w:rPr>
        <w:t>Minimálne p</w:t>
      </w:r>
      <w:r w:rsidRPr="001229D8">
        <w:rPr>
          <w:b/>
          <w:sz w:val="20"/>
          <w:szCs w:val="20"/>
        </w:rPr>
        <w:t>ožiadavky na el. zariadenia:</w:t>
      </w:r>
      <w:r>
        <w:rPr>
          <w:b/>
          <w:sz w:val="20"/>
          <w:szCs w:val="20"/>
        </w:rPr>
        <w:t xml:space="preserve"> </w:t>
      </w:r>
      <w:r>
        <w:rPr>
          <w:sz w:val="20"/>
          <w:szCs w:val="20"/>
        </w:rPr>
        <w:t>ochrana základná, krytie el. zariadení IP20</w:t>
      </w:r>
    </w:p>
    <w:p w:rsidR="00116143" w:rsidRDefault="00116143" w:rsidP="00EA4916">
      <w:pPr>
        <w:rPr>
          <w:sz w:val="20"/>
          <w:szCs w:val="20"/>
        </w:rPr>
      </w:pPr>
    </w:p>
    <w:p w:rsidR="00EA4916" w:rsidRPr="00E52675" w:rsidRDefault="00EA4916" w:rsidP="00EA4916">
      <w:pPr>
        <w:rPr>
          <w:sz w:val="20"/>
          <w:szCs w:val="20"/>
        </w:rPr>
      </w:pPr>
      <w:r w:rsidRPr="00E52675">
        <w:rPr>
          <w:sz w:val="20"/>
          <w:szCs w:val="20"/>
        </w:rPr>
        <w:t>Vonkajšie vplyvy odlišné od štandardných</w:t>
      </w:r>
      <w:r w:rsidR="005332A5">
        <w:rPr>
          <w:sz w:val="20"/>
          <w:szCs w:val="20"/>
        </w:rPr>
        <w:t xml:space="preserve"> v priestoroch so sprchou podľa požiadaviek normy STN 33 2000-7-701</w:t>
      </w:r>
      <w:r w:rsidRPr="00E52675">
        <w:rPr>
          <w:sz w:val="20"/>
          <w:szCs w:val="20"/>
        </w:rPr>
        <w:t>:</w:t>
      </w:r>
    </w:p>
    <w:p w:rsidR="00EA4916" w:rsidRPr="0043048F" w:rsidRDefault="00EA4916" w:rsidP="00EA4916">
      <w:pPr>
        <w:ind w:left="284"/>
        <w:rPr>
          <w:sz w:val="20"/>
          <w:szCs w:val="20"/>
        </w:rPr>
      </w:pPr>
      <w:r w:rsidRPr="0043048F">
        <w:rPr>
          <w:sz w:val="20"/>
          <w:szCs w:val="20"/>
        </w:rPr>
        <w:t>zóna 0 – AA6, AB6, AD7, BC3 (doplnková ochrana prúdovým chráničom, krytie el. zariadení IPX7)</w:t>
      </w:r>
    </w:p>
    <w:p w:rsidR="00EA4916" w:rsidRPr="0043048F" w:rsidRDefault="00EA4916" w:rsidP="00EA4916">
      <w:pPr>
        <w:ind w:firstLine="284"/>
        <w:rPr>
          <w:sz w:val="20"/>
          <w:szCs w:val="20"/>
        </w:rPr>
      </w:pPr>
      <w:r w:rsidRPr="0043048F">
        <w:rPr>
          <w:sz w:val="20"/>
          <w:szCs w:val="20"/>
        </w:rPr>
        <w:t>zóna 1 – AA6, AD4, BC3 (doplnková ochrana prúdovým chráničom, krytie el. zariadení IPX4)</w:t>
      </w:r>
    </w:p>
    <w:p w:rsidR="005B003C" w:rsidRPr="0043048F" w:rsidRDefault="00EA4916" w:rsidP="00E547DE">
      <w:pPr>
        <w:ind w:firstLine="284"/>
        <w:rPr>
          <w:sz w:val="20"/>
          <w:szCs w:val="20"/>
        </w:rPr>
      </w:pPr>
      <w:r w:rsidRPr="0043048F">
        <w:rPr>
          <w:sz w:val="20"/>
          <w:szCs w:val="20"/>
        </w:rPr>
        <w:t>zóna 2 – AD3 (doplnková ochrana prúdovým chráničom, krytie el. zariadení IPX4)</w:t>
      </w:r>
    </w:p>
    <w:p w:rsidR="00EA4916" w:rsidRDefault="00EA4916" w:rsidP="00EA4916">
      <w:pPr>
        <w:ind w:firstLine="284"/>
        <w:rPr>
          <w:sz w:val="20"/>
          <w:szCs w:val="20"/>
        </w:rPr>
      </w:pPr>
    </w:p>
    <w:p w:rsidR="00EA4916" w:rsidRPr="00E52675" w:rsidRDefault="00EA4916" w:rsidP="00EA4916">
      <w:pPr>
        <w:ind w:left="2409" w:firstLine="423"/>
        <w:rPr>
          <w:b/>
          <w:sz w:val="20"/>
          <w:szCs w:val="20"/>
        </w:rPr>
      </w:pPr>
    </w:p>
    <w:p w:rsidR="00EA4916" w:rsidRPr="005332A5" w:rsidRDefault="00EA4916" w:rsidP="00EA4916">
      <w:pPr>
        <w:ind w:left="2124" w:hanging="2124"/>
        <w:rPr>
          <w:b/>
          <w:sz w:val="20"/>
          <w:szCs w:val="20"/>
        </w:rPr>
      </w:pPr>
      <w:r w:rsidRPr="005332A5">
        <w:rPr>
          <w:b/>
          <w:sz w:val="20"/>
          <w:szCs w:val="20"/>
        </w:rPr>
        <w:t>Pre</w:t>
      </w:r>
      <w:r w:rsidR="005332A5" w:rsidRPr="005332A5">
        <w:rPr>
          <w:b/>
          <w:sz w:val="20"/>
          <w:szCs w:val="20"/>
        </w:rPr>
        <w:t xml:space="preserve"> priestory </w:t>
      </w:r>
      <w:r w:rsidR="005332A5" w:rsidRPr="005332A5">
        <w:rPr>
          <w:b/>
          <w:sz w:val="20"/>
          <w:szCs w:val="20"/>
          <w:u w:val="single"/>
        </w:rPr>
        <w:t>vonkajšieho okolia</w:t>
      </w:r>
      <w:r w:rsidR="005332A5" w:rsidRPr="005332A5">
        <w:rPr>
          <w:b/>
          <w:sz w:val="20"/>
          <w:szCs w:val="20"/>
        </w:rPr>
        <w:t xml:space="preserve">: </w:t>
      </w:r>
    </w:p>
    <w:p w:rsidR="00EA4916" w:rsidRPr="00E52675" w:rsidRDefault="00EA4916" w:rsidP="00EA4916">
      <w:pPr>
        <w:rPr>
          <w:b/>
          <w:sz w:val="20"/>
          <w:szCs w:val="20"/>
        </w:rPr>
      </w:pPr>
      <w:r w:rsidRPr="00E52675">
        <w:rPr>
          <w:sz w:val="20"/>
          <w:szCs w:val="20"/>
        </w:rPr>
        <w:t>Druh priestoru VI-</w:t>
      </w:r>
      <w:r w:rsidRPr="00E52675">
        <w:rPr>
          <w:sz w:val="20"/>
          <w:szCs w:val="20"/>
        </w:rPr>
        <w:tab/>
      </w:r>
      <w:r w:rsidRPr="00E52675">
        <w:rPr>
          <w:i/>
          <w:sz w:val="20"/>
          <w:szCs w:val="20"/>
        </w:rPr>
        <w:t>vonkajšie priestory</w:t>
      </w:r>
      <w:r w:rsidRPr="00E52675">
        <w:rPr>
          <w:sz w:val="20"/>
          <w:szCs w:val="20"/>
        </w:rPr>
        <w:t xml:space="preserve"> (miesta vystavené priamo vonkajšej klíme) </w:t>
      </w:r>
    </w:p>
    <w:p w:rsidR="00EA4916" w:rsidRPr="00E52675" w:rsidRDefault="00EA4916" w:rsidP="00EA4916">
      <w:pPr>
        <w:ind w:left="1701" w:hanging="1701"/>
        <w:rPr>
          <w:sz w:val="20"/>
          <w:szCs w:val="20"/>
        </w:rPr>
      </w:pPr>
      <w:r w:rsidRPr="00E52675">
        <w:rPr>
          <w:sz w:val="20"/>
          <w:szCs w:val="20"/>
        </w:rPr>
        <w:t>Štandardné vonkajšie vplyvy: AA8, AB8, AC1, AD</w:t>
      </w:r>
      <w:r w:rsidR="00116143">
        <w:rPr>
          <w:sz w:val="20"/>
          <w:szCs w:val="20"/>
        </w:rPr>
        <w:t>4</w:t>
      </w:r>
      <w:r w:rsidRPr="00E52675">
        <w:rPr>
          <w:sz w:val="20"/>
          <w:szCs w:val="20"/>
        </w:rPr>
        <w:t xml:space="preserve">, AE3, AF1, AG1, AH1, AK1, AL1, AM1, </w:t>
      </w:r>
    </w:p>
    <w:p w:rsidR="00EA4916" w:rsidRDefault="00EA4916" w:rsidP="00EA4916">
      <w:pPr>
        <w:ind w:left="2409" w:firstLine="423"/>
        <w:rPr>
          <w:sz w:val="20"/>
          <w:szCs w:val="20"/>
        </w:rPr>
      </w:pPr>
      <w:r w:rsidRPr="00E52675">
        <w:rPr>
          <w:sz w:val="20"/>
          <w:szCs w:val="20"/>
        </w:rPr>
        <w:t xml:space="preserve"> AN3, AP1, AQ3, AR1, AS1, BA1, BC2, BD1, BE1, CA1, CB1</w:t>
      </w:r>
    </w:p>
    <w:p w:rsidR="005332A5" w:rsidRPr="002A005D" w:rsidRDefault="005332A5" w:rsidP="005332A5">
      <w:pPr>
        <w:ind w:left="1701" w:hanging="1701"/>
        <w:rPr>
          <w:sz w:val="20"/>
          <w:szCs w:val="20"/>
        </w:rPr>
      </w:pPr>
    </w:p>
    <w:p w:rsidR="005332A5" w:rsidRDefault="005332A5" w:rsidP="005332A5">
      <w:pPr>
        <w:rPr>
          <w:sz w:val="20"/>
          <w:szCs w:val="20"/>
        </w:rPr>
      </w:pPr>
      <w:r>
        <w:rPr>
          <w:b/>
          <w:sz w:val="20"/>
          <w:szCs w:val="20"/>
        </w:rPr>
        <w:t>Minimálne p</w:t>
      </w:r>
      <w:r w:rsidRPr="001229D8">
        <w:rPr>
          <w:b/>
          <w:sz w:val="20"/>
          <w:szCs w:val="20"/>
        </w:rPr>
        <w:t>ožiadavky na el. zariadenia:</w:t>
      </w:r>
      <w:r>
        <w:rPr>
          <w:sz w:val="20"/>
          <w:szCs w:val="20"/>
        </w:rPr>
        <w:t xml:space="preserve"> ochrana základná, krytie el. zariadení IP44, materiály odolné proti UV žiareniu, špeciálne farebné nátery, vloženie tieniacich častíc</w:t>
      </w:r>
    </w:p>
    <w:p w:rsidR="00116143" w:rsidRDefault="00116143" w:rsidP="00EA4916">
      <w:pPr>
        <w:ind w:left="2409" w:firstLine="423"/>
        <w:rPr>
          <w:sz w:val="20"/>
          <w:szCs w:val="20"/>
        </w:rPr>
      </w:pPr>
    </w:p>
    <w:p w:rsidR="00116143" w:rsidRDefault="00116143" w:rsidP="00EA4916">
      <w:pPr>
        <w:ind w:firstLine="708"/>
        <w:rPr>
          <w:i/>
          <w:sz w:val="20"/>
          <w:szCs w:val="20"/>
        </w:rPr>
      </w:pPr>
    </w:p>
    <w:p w:rsidR="005332A5" w:rsidRDefault="005332A5" w:rsidP="00EA4916">
      <w:pPr>
        <w:ind w:firstLine="708"/>
        <w:rPr>
          <w:i/>
          <w:sz w:val="20"/>
          <w:szCs w:val="20"/>
        </w:rPr>
      </w:pPr>
    </w:p>
    <w:p w:rsidR="005332A5" w:rsidRDefault="005332A5" w:rsidP="00EA4916">
      <w:pPr>
        <w:ind w:firstLine="708"/>
        <w:rPr>
          <w:i/>
          <w:sz w:val="20"/>
          <w:szCs w:val="20"/>
        </w:rPr>
      </w:pPr>
    </w:p>
    <w:p w:rsidR="005332A5" w:rsidRDefault="005332A5" w:rsidP="00EA4916">
      <w:pPr>
        <w:ind w:firstLine="708"/>
        <w:rPr>
          <w:i/>
          <w:sz w:val="20"/>
          <w:szCs w:val="20"/>
        </w:rPr>
      </w:pPr>
    </w:p>
    <w:p w:rsidR="005332A5" w:rsidRDefault="005332A5" w:rsidP="00EA4916">
      <w:pPr>
        <w:ind w:firstLine="708"/>
        <w:rPr>
          <w:i/>
          <w:sz w:val="20"/>
          <w:szCs w:val="20"/>
        </w:rPr>
      </w:pPr>
    </w:p>
    <w:p w:rsidR="005332A5" w:rsidRDefault="005332A5" w:rsidP="00EA4916">
      <w:pPr>
        <w:ind w:firstLine="708"/>
        <w:rPr>
          <w:i/>
          <w:sz w:val="20"/>
          <w:szCs w:val="20"/>
        </w:rPr>
      </w:pPr>
    </w:p>
    <w:p w:rsidR="005332A5" w:rsidRDefault="005332A5" w:rsidP="00EA4916">
      <w:pPr>
        <w:ind w:firstLine="708"/>
        <w:rPr>
          <w:i/>
          <w:sz w:val="20"/>
          <w:szCs w:val="20"/>
        </w:rPr>
      </w:pPr>
    </w:p>
    <w:p w:rsidR="005332A5" w:rsidRDefault="005332A5" w:rsidP="00EA4916">
      <w:pPr>
        <w:ind w:firstLine="708"/>
        <w:rPr>
          <w:i/>
          <w:sz w:val="20"/>
          <w:szCs w:val="20"/>
        </w:rPr>
      </w:pPr>
    </w:p>
    <w:p w:rsidR="00116143" w:rsidRDefault="00116143" w:rsidP="00EA4916">
      <w:pPr>
        <w:ind w:firstLine="708"/>
        <w:rPr>
          <w:i/>
          <w:sz w:val="20"/>
          <w:szCs w:val="20"/>
        </w:rPr>
      </w:pPr>
    </w:p>
    <w:p w:rsidR="00116143" w:rsidRDefault="00116143" w:rsidP="00EA4916">
      <w:pPr>
        <w:ind w:firstLine="708"/>
        <w:rPr>
          <w:i/>
          <w:sz w:val="20"/>
          <w:szCs w:val="20"/>
        </w:rPr>
      </w:pPr>
    </w:p>
    <w:p w:rsidR="00116143" w:rsidRDefault="00116143" w:rsidP="00EA4916">
      <w:pPr>
        <w:ind w:firstLine="708"/>
        <w:rPr>
          <w:i/>
          <w:sz w:val="20"/>
          <w:szCs w:val="20"/>
        </w:rPr>
      </w:pPr>
    </w:p>
    <w:p w:rsidR="00116143" w:rsidRDefault="00116143" w:rsidP="00EA4916">
      <w:pPr>
        <w:ind w:firstLine="708"/>
        <w:rPr>
          <w:i/>
          <w:sz w:val="20"/>
          <w:szCs w:val="20"/>
        </w:rPr>
      </w:pPr>
    </w:p>
    <w:p w:rsidR="00116143" w:rsidRDefault="00116143" w:rsidP="00EA4916">
      <w:pPr>
        <w:ind w:firstLine="708"/>
        <w:rPr>
          <w:i/>
          <w:sz w:val="20"/>
          <w:szCs w:val="20"/>
        </w:rPr>
      </w:pPr>
    </w:p>
    <w:p w:rsidR="00E547DE" w:rsidRDefault="00E547DE" w:rsidP="00EA4916">
      <w:pPr>
        <w:ind w:firstLine="708"/>
        <w:rPr>
          <w:i/>
          <w:sz w:val="20"/>
          <w:szCs w:val="20"/>
        </w:rPr>
      </w:pPr>
    </w:p>
    <w:tbl>
      <w:tblPr>
        <w:tblpPr w:leftFromText="141" w:rightFromText="141" w:vertAnchor="text" w:horzAnchor="margin" w:tblpXSpec="center" w:tblpY="163"/>
        <w:tblW w:w="9716" w:type="dxa"/>
        <w:tblLayout w:type="fixed"/>
        <w:tblCellMar>
          <w:left w:w="70" w:type="dxa"/>
          <w:right w:w="70" w:type="dxa"/>
        </w:tblCellMar>
        <w:tblLook w:val="04A0"/>
      </w:tblPr>
      <w:tblGrid>
        <w:gridCol w:w="637"/>
        <w:gridCol w:w="2127"/>
        <w:gridCol w:w="1064"/>
        <w:gridCol w:w="2694"/>
        <w:gridCol w:w="766"/>
        <w:gridCol w:w="1502"/>
        <w:gridCol w:w="766"/>
        <w:gridCol w:w="160"/>
      </w:tblGrid>
      <w:tr w:rsidR="00116143" w:rsidRPr="0057607F" w:rsidTr="00116143">
        <w:trPr>
          <w:trHeight w:val="232"/>
        </w:trPr>
        <w:tc>
          <w:tcPr>
            <w:tcW w:w="2764" w:type="dxa"/>
            <w:gridSpan w:val="2"/>
            <w:tcBorders>
              <w:top w:val="nil"/>
              <w:left w:val="nil"/>
              <w:bottom w:val="single" w:sz="8" w:space="0" w:color="auto"/>
              <w:right w:val="nil"/>
            </w:tcBorders>
            <w:shd w:val="clear" w:color="auto" w:fill="auto"/>
            <w:noWrap/>
            <w:vAlign w:val="bottom"/>
            <w:hideMark/>
          </w:tcPr>
          <w:p w:rsidR="00116143" w:rsidRPr="0057607F" w:rsidRDefault="00116143" w:rsidP="00CB0E59">
            <w:pPr>
              <w:rPr>
                <w:rFonts w:ascii="Arial" w:hAnsi="Arial" w:cs="Arial"/>
                <w:b/>
                <w:bCs/>
                <w:color w:val="000000"/>
                <w:sz w:val="16"/>
                <w:szCs w:val="16"/>
              </w:rPr>
            </w:pPr>
            <w:r w:rsidRPr="0057607F">
              <w:rPr>
                <w:rFonts w:ascii="Arial" w:hAnsi="Arial" w:cs="Arial"/>
                <w:b/>
                <w:bCs/>
                <w:color w:val="000000"/>
                <w:sz w:val="16"/>
                <w:szCs w:val="16"/>
              </w:rPr>
              <w:t>Tabuľka vonkajších vplyvov</w:t>
            </w:r>
          </w:p>
        </w:tc>
        <w:tc>
          <w:tcPr>
            <w:tcW w:w="1064" w:type="dxa"/>
            <w:tcBorders>
              <w:top w:val="nil"/>
              <w:left w:val="nil"/>
              <w:bottom w:val="nil"/>
              <w:right w:val="nil"/>
            </w:tcBorders>
            <w:shd w:val="clear" w:color="auto" w:fill="auto"/>
            <w:noWrap/>
            <w:vAlign w:val="bottom"/>
            <w:hideMark/>
          </w:tcPr>
          <w:p w:rsidR="00116143" w:rsidRPr="0057607F" w:rsidRDefault="00116143" w:rsidP="00CB0E59">
            <w:pPr>
              <w:rPr>
                <w:rFonts w:ascii="Calibri" w:hAnsi="Calibri"/>
                <w:color w:val="000000"/>
                <w:sz w:val="22"/>
                <w:szCs w:val="22"/>
              </w:rPr>
            </w:pPr>
          </w:p>
        </w:tc>
        <w:tc>
          <w:tcPr>
            <w:tcW w:w="2694" w:type="dxa"/>
            <w:tcBorders>
              <w:top w:val="nil"/>
              <w:left w:val="nil"/>
              <w:bottom w:val="nil"/>
              <w:right w:val="nil"/>
            </w:tcBorders>
            <w:shd w:val="clear" w:color="auto" w:fill="auto"/>
            <w:noWrap/>
            <w:vAlign w:val="bottom"/>
            <w:hideMark/>
          </w:tcPr>
          <w:p w:rsidR="00116143" w:rsidRPr="0057607F" w:rsidRDefault="00116143" w:rsidP="00CB0E59">
            <w:pPr>
              <w:rPr>
                <w:rFonts w:ascii="Calibri" w:hAnsi="Calibri"/>
                <w:color w:val="000000"/>
                <w:sz w:val="22"/>
                <w:szCs w:val="22"/>
              </w:rPr>
            </w:pPr>
          </w:p>
        </w:tc>
        <w:tc>
          <w:tcPr>
            <w:tcW w:w="766" w:type="dxa"/>
            <w:tcBorders>
              <w:top w:val="nil"/>
              <w:left w:val="nil"/>
              <w:bottom w:val="nil"/>
              <w:right w:val="nil"/>
            </w:tcBorders>
            <w:shd w:val="clear" w:color="auto" w:fill="auto"/>
            <w:noWrap/>
            <w:vAlign w:val="bottom"/>
            <w:hideMark/>
          </w:tcPr>
          <w:p w:rsidR="00116143" w:rsidRPr="0057607F" w:rsidRDefault="00116143" w:rsidP="00CB0E59">
            <w:pPr>
              <w:rPr>
                <w:rFonts w:ascii="Calibri" w:hAnsi="Calibri"/>
                <w:color w:val="000000"/>
                <w:sz w:val="22"/>
                <w:szCs w:val="22"/>
              </w:rPr>
            </w:pPr>
          </w:p>
        </w:tc>
        <w:tc>
          <w:tcPr>
            <w:tcW w:w="1502" w:type="dxa"/>
            <w:tcBorders>
              <w:top w:val="nil"/>
              <w:left w:val="nil"/>
              <w:bottom w:val="single" w:sz="8" w:space="0" w:color="auto"/>
              <w:right w:val="nil"/>
            </w:tcBorders>
            <w:shd w:val="clear" w:color="auto" w:fill="auto"/>
            <w:noWrap/>
            <w:vAlign w:val="bottom"/>
            <w:hideMark/>
          </w:tcPr>
          <w:p w:rsidR="00116143" w:rsidRPr="0057607F" w:rsidRDefault="00116143" w:rsidP="00CB0E59">
            <w:pPr>
              <w:rPr>
                <w:rFonts w:ascii="Calibri" w:hAnsi="Calibri"/>
                <w:color w:val="000000"/>
                <w:sz w:val="22"/>
                <w:szCs w:val="22"/>
              </w:rPr>
            </w:pPr>
            <w:r w:rsidRPr="0057607F">
              <w:rPr>
                <w:rFonts w:ascii="Calibri" w:hAnsi="Calibri"/>
                <w:color w:val="000000"/>
                <w:sz w:val="22"/>
                <w:szCs w:val="22"/>
              </w:rPr>
              <w:t> </w:t>
            </w:r>
          </w:p>
        </w:tc>
        <w:tc>
          <w:tcPr>
            <w:tcW w:w="766" w:type="dxa"/>
            <w:tcBorders>
              <w:top w:val="nil"/>
              <w:left w:val="nil"/>
              <w:bottom w:val="single" w:sz="8" w:space="0" w:color="auto"/>
              <w:right w:val="nil"/>
            </w:tcBorders>
            <w:shd w:val="clear" w:color="auto" w:fill="auto"/>
            <w:noWrap/>
            <w:vAlign w:val="bottom"/>
            <w:hideMark/>
          </w:tcPr>
          <w:p w:rsidR="00116143" w:rsidRPr="0057607F" w:rsidRDefault="00116143" w:rsidP="00CB0E59">
            <w:pPr>
              <w:rPr>
                <w:rFonts w:ascii="Calibri" w:hAnsi="Calibri"/>
                <w:color w:val="000000"/>
                <w:sz w:val="22"/>
                <w:szCs w:val="22"/>
              </w:rPr>
            </w:pPr>
            <w:r w:rsidRPr="0057607F">
              <w:rPr>
                <w:rFonts w:ascii="Calibri" w:hAnsi="Calibri"/>
                <w:color w:val="000000"/>
                <w:sz w:val="22"/>
                <w:szCs w:val="22"/>
              </w:rPr>
              <w:t> </w:t>
            </w:r>
          </w:p>
        </w:tc>
        <w:tc>
          <w:tcPr>
            <w:tcW w:w="160" w:type="dxa"/>
            <w:tcBorders>
              <w:top w:val="nil"/>
              <w:left w:val="nil"/>
              <w:bottom w:val="single" w:sz="8" w:space="0" w:color="auto"/>
              <w:right w:val="nil"/>
            </w:tcBorders>
            <w:shd w:val="clear" w:color="auto" w:fill="auto"/>
            <w:noWrap/>
            <w:vAlign w:val="bottom"/>
            <w:hideMark/>
          </w:tcPr>
          <w:p w:rsidR="00116143" w:rsidRPr="0057607F" w:rsidRDefault="00116143" w:rsidP="00CB0E59">
            <w:pPr>
              <w:rPr>
                <w:rFonts w:ascii="Calibri" w:hAnsi="Calibri"/>
                <w:color w:val="000000"/>
                <w:sz w:val="22"/>
                <w:szCs w:val="22"/>
              </w:rPr>
            </w:pPr>
            <w:r w:rsidRPr="0057607F">
              <w:rPr>
                <w:rFonts w:ascii="Calibri" w:hAnsi="Calibri"/>
                <w:color w:val="000000"/>
                <w:sz w:val="22"/>
                <w:szCs w:val="22"/>
              </w:rPr>
              <w:t> </w:t>
            </w:r>
          </w:p>
        </w:tc>
      </w:tr>
      <w:tr w:rsidR="00116143" w:rsidRPr="0057607F" w:rsidTr="00116143">
        <w:trPr>
          <w:trHeight w:val="222"/>
        </w:trPr>
        <w:tc>
          <w:tcPr>
            <w:tcW w:w="6522"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DRUH PRIESTORU</w:t>
            </w:r>
          </w:p>
        </w:tc>
        <w:tc>
          <w:tcPr>
            <w:tcW w:w="2268" w:type="dxa"/>
            <w:gridSpan w:val="2"/>
            <w:tcBorders>
              <w:top w:val="single" w:sz="8" w:space="0" w:color="auto"/>
              <w:left w:val="nil"/>
              <w:bottom w:val="single" w:sz="8" w:space="0" w:color="auto"/>
              <w:right w:val="single" w:sz="4"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I</w:t>
            </w:r>
            <w:r>
              <w:rPr>
                <w:rFonts w:ascii="Arial" w:hAnsi="Arial" w:cs="Arial"/>
                <w:color w:val="000000"/>
                <w:sz w:val="16"/>
                <w:szCs w:val="16"/>
              </w:rPr>
              <w:t>II</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VI</w:t>
            </w:r>
          </w:p>
        </w:tc>
      </w:tr>
      <w:tr w:rsidR="00116143" w:rsidRPr="0057607F" w:rsidTr="00116143">
        <w:trPr>
          <w:trHeight w:val="466"/>
        </w:trPr>
        <w:tc>
          <w:tcPr>
            <w:tcW w:w="6522"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 </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Vnútorné priestory</w:t>
            </w:r>
            <w:r>
              <w:rPr>
                <w:rFonts w:ascii="Arial" w:hAnsi="Arial" w:cs="Arial"/>
                <w:color w:val="000000"/>
                <w:sz w:val="16"/>
                <w:szCs w:val="16"/>
              </w:rPr>
              <w:t xml:space="preserve"> s</w:t>
            </w:r>
            <w:r w:rsidRPr="0057607F">
              <w:rPr>
                <w:rFonts w:ascii="Arial" w:hAnsi="Arial" w:cs="Arial"/>
                <w:color w:val="000000"/>
                <w:sz w:val="16"/>
                <w:szCs w:val="16"/>
              </w:rPr>
              <w:t xml:space="preserve"> </w:t>
            </w:r>
            <w:r>
              <w:rPr>
                <w:rFonts w:ascii="Arial" w:hAnsi="Arial" w:cs="Arial"/>
                <w:color w:val="000000"/>
                <w:sz w:val="16"/>
                <w:szCs w:val="16"/>
              </w:rPr>
              <w:t>reguláciou teploty</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Vonkajšie priestory</w:t>
            </w:r>
          </w:p>
        </w:tc>
      </w:tr>
      <w:tr w:rsidR="00116143" w:rsidRPr="0057607F" w:rsidTr="00116143">
        <w:trPr>
          <w:trHeight w:val="222"/>
        </w:trPr>
        <w:tc>
          <w:tcPr>
            <w:tcW w:w="6522" w:type="dxa"/>
            <w:gridSpan w:val="4"/>
            <w:vMerge/>
            <w:tcBorders>
              <w:top w:val="single" w:sz="8" w:space="0" w:color="auto"/>
              <w:left w:val="single" w:sz="8" w:space="0" w:color="auto"/>
              <w:bottom w:val="single" w:sz="8" w:space="0" w:color="000000"/>
              <w:right w:val="single" w:sz="8" w:space="0" w:color="000000"/>
            </w:tcBorders>
            <w:vAlign w:val="center"/>
            <w:hideMark/>
          </w:tcPr>
          <w:p w:rsidR="00116143" w:rsidRPr="0057607F" w:rsidRDefault="00116143" w:rsidP="00CB0E59">
            <w:pPr>
              <w:rPr>
                <w:rFonts w:ascii="Arial" w:hAnsi="Arial" w:cs="Arial"/>
                <w:color w:val="000000"/>
                <w:sz w:val="16"/>
                <w:szCs w:val="16"/>
              </w:rPr>
            </w:pPr>
          </w:p>
        </w:tc>
        <w:tc>
          <w:tcPr>
            <w:tcW w:w="2268" w:type="dxa"/>
            <w:gridSpan w:val="2"/>
            <w:tcBorders>
              <w:top w:val="single" w:sz="8" w:space="0" w:color="auto"/>
              <w:left w:val="nil"/>
              <w:bottom w:val="single" w:sz="8" w:space="0" w:color="auto"/>
              <w:right w:val="single" w:sz="8" w:space="0" w:color="000000"/>
            </w:tcBorders>
            <w:shd w:val="clear" w:color="auto" w:fill="auto"/>
            <w:vAlign w:val="bottom"/>
            <w:hideMark/>
          </w:tcPr>
          <w:p w:rsidR="00116143" w:rsidRPr="0057607F" w:rsidRDefault="00116143" w:rsidP="00CB0E59">
            <w:pPr>
              <w:jc w:val="center"/>
              <w:rPr>
                <w:rFonts w:ascii="Arial" w:hAnsi="Arial" w:cs="Arial"/>
                <w:color w:val="000000"/>
                <w:sz w:val="16"/>
                <w:szCs w:val="16"/>
              </w:rPr>
            </w:pP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vAlign w:val="bottom"/>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 xml:space="preserve"> </w:t>
            </w:r>
          </w:p>
        </w:tc>
      </w:tr>
      <w:tr w:rsidR="00116143" w:rsidRPr="0057607F" w:rsidTr="00116143">
        <w:trPr>
          <w:trHeight w:val="222"/>
        </w:trPr>
        <w:tc>
          <w:tcPr>
            <w:tcW w:w="637" w:type="dxa"/>
            <w:tcBorders>
              <w:top w:val="nil"/>
              <w:left w:val="single" w:sz="8" w:space="0" w:color="auto"/>
              <w:bottom w:val="single" w:sz="8" w:space="0" w:color="auto"/>
              <w:right w:val="single" w:sz="8" w:space="0" w:color="auto"/>
            </w:tcBorders>
            <w:shd w:val="clear" w:color="auto" w:fill="auto"/>
            <w:noWrap/>
            <w:vAlign w:val="bottom"/>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w:t>
            </w:r>
          </w:p>
        </w:tc>
        <w:tc>
          <w:tcPr>
            <w:tcW w:w="2127" w:type="dxa"/>
            <w:tcBorders>
              <w:top w:val="nil"/>
              <w:left w:val="nil"/>
              <w:bottom w:val="single" w:sz="8" w:space="0" w:color="auto"/>
              <w:right w:val="single" w:sz="8" w:space="0" w:color="auto"/>
            </w:tcBorders>
            <w:shd w:val="clear" w:color="auto" w:fill="auto"/>
            <w:noWrap/>
            <w:vAlign w:val="bottom"/>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Označenie triedy</w:t>
            </w:r>
          </w:p>
        </w:tc>
        <w:tc>
          <w:tcPr>
            <w:tcW w:w="1064" w:type="dxa"/>
            <w:tcBorders>
              <w:top w:val="nil"/>
              <w:left w:val="nil"/>
              <w:bottom w:val="single" w:sz="8" w:space="0" w:color="auto"/>
              <w:right w:val="single" w:sz="8" w:space="0" w:color="auto"/>
            </w:tcBorders>
            <w:shd w:val="clear" w:color="auto" w:fill="auto"/>
            <w:noWrap/>
            <w:vAlign w:val="bottom"/>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Kód</w:t>
            </w:r>
          </w:p>
        </w:tc>
        <w:tc>
          <w:tcPr>
            <w:tcW w:w="2694" w:type="dxa"/>
            <w:tcBorders>
              <w:top w:val="nil"/>
              <w:left w:val="nil"/>
              <w:bottom w:val="single" w:sz="8" w:space="0" w:color="auto"/>
              <w:right w:val="single" w:sz="8" w:space="0" w:color="auto"/>
            </w:tcBorders>
            <w:shd w:val="clear" w:color="auto" w:fill="auto"/>
            <w:noWrap/>
            <w:vAlign w:val="bottom"/>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Charakteristiky</w:t>
            </w:r>
          </w:p>
        </w:tc>
        <w:tc>
          <w:tcPr>
            <w:tcW w:w="2268" w:type="dxa"/>
            <w:gridSpan w:val="2"/>
            <w:tcBorders>
              <w:top w:val="single" w:sz="8" w:space="0" w:color="auto"/>
              <w:left w:val="nil"/>
              <w:bottom w:val="single" w:sz="8" w:space="0" w:color="auto"/>
              <w:right w:val="single" w:sz="8" w:space="0" w:color="000000"/>
            </w:tcBorders>
            <w:shd w:val="clear" w:color="auto" w:fill="auto"/>
            <w:noWrap/>
            <w:vAlign w:val="bottom"/>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r>
      <w:tr w:rsidR="00116143" w:rsidRPr="0057607F" w:rsidTr="00116143">
        <w:trPr>
          <w:trHeight w:hRule="exact" w:val="57"/>
        </w:trPr>
        <w:tc>
          <w:tcPr>
            <w:tcW w:w="637" w:type="dxa"/>
            <w:tcBorders>
              <w:top w:val="nil"/>
              <w:left w:val="single" w:sz="8" w:space="0" w:color="auto"/>
              <w:bottom w:val="single" w:sz="8" w:space="0" w:color="auto"/>
              <w:right w:val="single" w:sz="8" w:space="0" w:color="auto"/>
            </w:tcBorders>
            <w:shd w:val="clear" w:color="auto" w:fill="auto"/>
            <w:noWrap/>
            <w:vAlign w:val="bottom"/>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w:t>
            </w:r>
          </w:p>
        </w:tc>
        <w:tc>
          <w:tcPr>
            <w:tcW w:w="2127" w:type="dxa"/>
            <w:tcBorders>
              <w:top w:val="nil"/>
              <w:left w:val="nil"/>
              <w:bottom w:val="single" w:sz="8" w:space="0" w:color="auto"/>
              <w:right w:val="single" w:sz="8" w:space="0" w:color="auto"/>
            </w:tcBorders>
            <w:shd w:val="clear" w:color="auto" w:fill="auto"/>
            <w:noWrap/>
            <w:vAlign w:val="bottom"/>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 </w:t>
            </w:r>
          </w:p>
        </w:tc>
        <w:tc>
          <w:tcPr>
            <w:tcW w:w="2694" w:type="dxa"/>
            <w:tcBorders>
              <w:top w:val="nil"/>
              <w:left w:val="nil"/>
              <w:bottom w:val="single" w:sz="8" w:space="0" w:color="auto"/>
              <w:right w:val="single" w:sz="8" w:space="0" w:color="auto"/>
            </w:tcBorders>
            <w:shd w:val="clear" w:color="auto" w:fill="auto"/>
            <w:noWrap/>
            <w:vAlign w:val="bottom"/>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r>
      <w:tr w:rsidR="00116143" w:rsidRPr="0057607F" w:rsidTr="00116143">
        <w:trPr>
          <w:trHeight w:val="227"/>
        </w:trPr>
        <w:tc>
          <w:tcPr>
            <w:tcW w:w="63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Prostredie</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Teplota okolia</w:t>
            </w:r>
          </w:p>
        </w:tc>
        <w:tc>
          <w:tcPr>
            <w:tcW w:w="106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AA</w:t>
            </w:r>
            <w:r>
              <w:rPr>
                <w:rFonts w:ascii="Arial" w:hAnsi="Arial" w:cs="Arial"/>
                <w:color w:val="000000"/>
                <w:sz w:val="16"/>
                <w:szCs w:val="16"/>
              </w:rPr>
              <w:t>5</w:t>
            </w:r>
          </w:p>
        </w:tc>
        <w:tc>
          <w:tcPr>
            <w:tcW w:w="269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Pr>
                <w:rFonts w:ascii="Arial" w:hAnsi="Arial" w:cs="Arial"/>
                <w:color w:val="000000"/>
                <w:sz w:val="16"/>
                <w:szCs w:val="16"/>
              </w:rPr>
              <w:t>+</w:t>
            </w:r>
            <w:r w:rsidRPr="0057607F">
              <w:rPr>
                <w:rFonts w:ascii="Arial" w:hAnsi="Arial" w:cs="Arial"/>
                <w:color w:val="000000"/>
                <w:sz w:val="16"/>
                <w:szCs w:val="16"/>
              </w:rPr>
              <w:t>5°C +40°C</w:t>
            </w:r>
          </w:p>
        </w:tc>
        <w:tc>
          <w:tcPr>
            <w:tcW w:w="2268" w:type="dxa"/>
            <w:gridSpan w:val="2"/>
            <w:tcBorders>
              <w:top w:val="single" w:sz="8" w:space="0" w:color="auto"/>
              <w:left w:val="nil"/>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p>
        </w:tc>
      </w:tr>
      <w:tr w:rsidR="00116143" w:rsidRPr="0057607F" w:rsidTr="00116143">
        <w:trPr>
          <w:trHeight w:val="227"/>
        </w:trPr>
        <w:tc>
          <w:tcPr>
            <w:tcW w:w="637"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rsidR="00116143" w:rsidRPr="0057607F" w:rsidRDefault="00116143" w:rsidP="00CB0E59">
            <w:pPr>
              <w:jc w:val="center"/>
              <w:rPr>
                <w:rFonts w:ascii="Arial" w:hAnsi="Arial" w:cs="Arial"/>
                <w:color w:val="000000"/>
                <w:sz w:val="16"/>
                <w:szCs w:val="16"/>
              </w:rPr>
            </w:pPr>
          </w:p>
        </w:tc>
        <w:tc>
          <w:tcPr>
            <w:tcW w:w="2127" w:type="dxa"/>
            <w:vMerge/>
            <w:tcBorders>
              <w:top w:val="nil"/>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116143" w:rsidRPr="00127A89" w:rsidRDefault="00116143" w:rsidP="00CB0E59">
            <w:pPr>
              <w:jc w:val="center"/>
              <w:rPr>
                <w:rFonts w:ascii="Arial" w:hAnsi="Arial" w:cs="Arial"/>
                <w:sz w:val="16"/>
                <w:szCs w:val="16"/>
              </w:rPr>
            </w:pPr>
            <w:r w:rsidRPr="00127A89">
              <w:rPr>
                <w:rFonts w:ascii="Arial" w:hAnsi="Arial" w:cs="Arial"/>
                <w:sz w:val="16"/>
                <w:szCs w:val="16"/>
              </w:rPr>
              <w:t>AA6</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116143" w:rsidRPr="00127A89" w:rsidRDefault="00116143" w:rsidP="00CB0E59">
            <w:pPr>
              <w:rPr>
                <w:rFonts w:ascii="Arial" w:hAnsi="Arial" w:cs="Arial"/>
                <w:sz w:val="16"/>
                <w:szCs w:val="16"/>
              </w:rPr>
            </w:pPr>
            <w:r w:rsidRPr="00127A89">
              <w:rPr>
                <w:rFonts w:ascii="Arial" w:hAnsi="Arial" w:cs="Arial"/>
                <w:sz w:val="16"/>
                <w:szCs w:val="16"/>
              </w:rPr>
              <w:t>+5°C +60°C</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332A5" w:rsidRDefault="005332A5" w:rsidP="005332A5">
            <w:pPr>
              <w:jc w:val="center"/>
              <w:rPr>
                <w:rFonts w:ascii="Arial" w:hAnsi="Arial" w:cs="Arial"/>
                <w:bCs/>
                <w:color w:val="000000"/>
                <w:sz w:val="14"/>
                <w:szCs w:val="14"/>
              </w:rPr>
            </w:pPr>
            <w:r>
              <w:rPr>
                <w:rFonts w:ascii="Arial" w:hAnsi="Arial" w:cs="Arial"/>
                <w:bCs/>
                <w:color w:val="000000"/>
                <w:sz w:val="14"/>
                <w:szCs w:val="14"/>
              </w:rPr>
              <w:t>SPRCHA</w:t>
            </w:r>
            <w:r w:rsidRPr="0050364D">
              <w:rPr>
                <w:rFonts w:ascii="Arial" w:hAnsi="Arial" w:cs="Arial"/>
                <w:bCs/>
                <w:color w:val="000000"/>
                <w:sz w:val="14"/>
                <w:szCs w:val="14"/>
              </w:rPr>
              <w:t xml:space="preserve"> - Zóna 0,1</w:t>
            </w:r>
            <w:r>
              <w:rPr>
                <w:rFonts w:ascii="Arial" w:hAnsi="Arial" w:cs="Arial"/>
                <w:bCs/>
                <w:color w:val="000000"/>
                <w:sz w:val="14"/>
                <w:szCs w:val="14"/>
              </w:rPr>
              <w:t xml:space="preserve"> </w:t>
            </w:r>
          </w:p>
          <w:p w:rsidR="00116143" w:rsidRPr="0050364D" w:rsidRDefault="005332A5" w:rsidP="005332A5">
            <w:pPr>
              <w:jc w:val="center"/>
              <w:rPr>
                <w:rFonts w:ascii="Arial" w:hAnsi="Arial" w:cs="Arial"/>
                <w:bCs/>
                <w:color w:val="000000"/>
                <w:sz w:val="14"/>
                <w:szCs w:val="14"/>
              </w:rPr>
            </w:pPr>
            <w:r>
              <w:rPr>
                <w:rFonts w:ascii="Arial" w:hAnsi="Arial" w:cs="Arial"/>
                <w:bCs/>
                <w:color w:val="000000"/>
                <w:sz w:val="14"/>
                <w:szCs w:val="14"/>
              </w:rPr>
              <w:t>podľa STN</w:t>
            </w:r>
            <w:r w:rsidRPr="0050364D">
              <w:rPr>
                <w:rFonts w:ascii="Arial" w:hAnsi="Arial" w:cs="Arial"/>
                <w:bCs/>
                <w:color w:val="000000"/>
                <w:sz w:val="14"/>
                <w:szCs w:val="14"/>
              </w:rPr>
              <w:t xml:space="preserve"> </w:t>
            </w:r>
            <w:r>
              <w:rPr>
                <w:rFonts w:ascii="Arial" w:hAnsi="Arial" w:cs="Arial"/>
                <w:bCs/>
                <w:color w:val="000000"/>
                <w:sz w:val="14"/>
                <w:szCs w:val="14"/>
              </w:rPr>
              <w:t>33 2000-7-701</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p>
        </w:tc>
      </w:tr>
      <w:tr w:rsidR="00116143"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AA8</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-50°C +40°C</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Atmosférické podmienky okolia</w:t>
            </w:r>
          </w:p>
        </w:tc>
        <w:tc>
          <w:tcPr>
            <w:tcW w:w="106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AB</w:t>
            </w:r>
            <w:r>
              <w:rPr>
                <w:rFonts w:ascii="Arial" w:hAnsi="Arial" w:cs="Arial"/>
                <w:color w:val="000000"/>
                <w:sz w:val="16"/>
                <w:szCs w:val="16"/>
              </w:rPr>
              <w:t>5</w:t>
            </w:r>
          </w:p>
        </w:tc>
        <w:tc>
          <w:tcPr>
            <w:tcW w:w="269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r.v. 5-</w:t>
            </w:r>
            <w:r>
              <w:rPr>
                <w:rFonts w:ascii="Arial" w:hAnsi="Arial" w:cs="Arial"/>
                <w:color w:val="000000"/>
                <w:sz w:val="16"/>
                <w:szCs w:val="16"/>
              </w:rPr>
              <w:t>8</w:t>
            </w:r>
            <w:r w:rsidRPr="0057607F">
              <w:rPr>
                <w:rFonts w:ascii="Arial" w:hAnsi="Arial" w:cs="Arial"/>
                <w:color w:val="000000"/>
                <w:sz w:val="16"/>
                <w:szCs w:val="16"/>
              </w:rPr>
              <w:t>5%  a.v. 1-2</w:t>
            </w:r>
            <w:r>
              <w:rPr>
                <w:rFonts w:ascii="Arial" w:hAnsi="Arial" w:cs="Arial"/>
                <w:color w:val="000000"/>
                <w:sz w:val="16"/>
                <w:szCs w:val="16"/>
              </w:rPr>
              <w:t>5</w:t>
            </w:r>
            <w:r w:rsidRPr="0057607F">
              <w:rPr>
                <w:rFonts w:ascii="Arial" w:hAnsi="Arial" w:cs="Arial"/>
                <w:color w:val="000000"/>
                <w:sz w:val="16"/>
                <w:szCs w:val="16"/>
              </w:rPr>
              <w:t>g/m3</w:t>
            </w:r>
          </w:p>
        </w:tc>
        <w:tc>
          <w:tcPr>
            <w:tcW w:w="2268" w:type="dxa"/>
            <w:gridSpan w:val="2"/>
            <w:tcBorders>
              <w:top w:val="single" w:sz="8" w:space="0" w:color="auto"/>
              <w:left w:val="nil"/>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p>
        </w:tc>
      </w:tr>
      <w:tr w:rsidR="00116143"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tcBorders>
              <w:top w:val="nil"/>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116143" w:rsidRPr="00127A89" w:rsidRDefault="00116143" w:rsidP="00CB0E59">
            <w:pPr>
              <w:jc w:val="center"/>
              <w:rPr>
                <w:rFonts w:ascii="Arial" w:hAnsi="Arial" w:cs="Arial"/>
                <w:sz w:val="16"/>
                <w:szCs w:val="16"/>
              </w:rPr>
            </w:pPr>
            <w:r w:rsidRPr="00127A89">
              <w:rPr>
                <w:rFonts w:ascii="Arial" w:hAnsi="Arial" w:cs="Arial"/>
                <w:sz w:val="16"/>
                <w:szCs w:val="16"/>
              </w:rPr>
              <w:t>AB6</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116143" w:rsidRPr="00127A89" w:rsidRDefault="00116143" w:rsidP="00CB0E59">
            <w:pPr>
              <w:rPr>
                <w:rFonts w:ascii="Arial" w:hAnsi="Arial" w:cs="Arial"/>
                <w:sz w:val="16"/>
                <w:szCs w:val="16"/>
              </w:rPr>
            </w:pPr>
            <w:r w:rsidRPr="00127A89">
              <w:rPr>
                <w:rFonts w:ascii="Arial" w:hAnsi="Arial" w:cs="Arial"/>
                <w:sz w:val="16"/>
                <w:szCs w:val="16"/>
              </w:rPr>
              <w:t>r.v. 10-100%  a.v. 1-35g/m3</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332A5" w:rsidRDefault="005332A5" w:rsidP="005332A5">
            <w:pPr>
              <w:jc w:val="center"/>
              <w:rPr>
                <w:rFonts w:ascii="Arial" w:hAnsi="Arial" w:cs="Arial"/>
                <w:bCs/>
                <w:color w:val="000000"/>
                <w:sz w:val="14"/>
                <w:szCs w:val="14"/>
              </w:rPr>
            </w:pPr>
            <w:r>
              <w:rPr>
                <w:rFonts w:ascii="Arial" w:hAnsi="Arial" w:cs="Arial"/>
                <w:bCs/>
                <w:color w:val="000000"/>
                <w:sz w:val="14"/>
                <w:szCs w:val="14"/>
              </w:rPr>
              <w:t>SPRCHA</w:t>
            </w:r>
            <w:r w:rsidRPr="0050364D">
              <w:rPr>
                <w:rFonts w:ascii="Arial" w:hAnsi="Arial" w:cs="Arial"/>
                <w:bCs/>
                <w:color w:val="000000"/>
                <w:sz w:val="14"/>
                <w:szCs w:val="14"/>
              </w:rPr>
              <w:t xml:space="preserve"> - Zóna 0,1</w:t>
            </w:r>
            <w:r>
              <w:rPr>
                <w:rFonts w:ascii="Arial" w:hAnsi="Arial" w:cs="Arial"/>
                <w:bCs/>
                <w:color w:val="000000"/>
                <w:sz w:val="14"/>
                <w:szCs w:val="14"/>
              </w:rPr>
              <w:t xml:space="preserve"> </w:t>
            </w:r>
          </w:p>
          <w:p w:rsidR="00116143" w:rsidRPr="0050364D" w:rsidRDefault="005332A5" w:rsidP="005332A5">
            <w:pPr>
              <w:jc w:val="center"/>
              <w:rPr>
                <w:rFonts w:ascii="Arial" w:hAnsi="Arial" w:cs="Arial"/>
                <w:b/>
                <w:bCs/>
                <w:color w:val="000000"/>
                <w:sz w:val="14"/>
                <w:szCs w:val="14"/>
              </w:rPr>
            </w:pPr>
            <w:r>
              <w:rPr>
                <w:rFonts w:ascii="Arial" w:hAnsi="Arial" w:cs="Arial"/>
                <w:bCs/>
                <w:color w:val="000000"/>
                <w:sz w:val="14"/>
                <w:szCs w:val="14"/>
              </w:rPr>
              <w:t>podľa STN</w:t>
            </w:r>
            <w:r w:rsidRPr="0050364D">
              <w:rPr>
                <w:rFonts w:ascii="Arial" w:hAnsi="Arial" w:cs="Arial"/>
                <w:bCs/>
                <w:color w:val="000000"/>
                <w:sz w:val="14"/>
                <w:szCs w:val="14"/>
              </w:rPr>
              <w:t xml:space="preserve"> </w:t>
            </w:r>
            <w:r>
              <w:rPr>
                <w:rFonts w:ascii="Arial" w:hAnsi="Arial" w:cs="Arial"/>
                <w:bCs/>
                <w:color w:val="000000"/>
                <w:sz w:val="14"/>
                <w:szCs w:val="14"/>
              </w:rPr>
              <w:t>33 2000-7-701</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p>
        </w:tc>
      </w:tr>
      <w:tr w:rsidR="00116143"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AB8</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r.v. 15-100%  a.v. 0,04-36g/m3</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Nadmorská výška</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AC1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u w:val="single"/>
              </w:rPr>
            </w:pPr>
            <w:r w:rsidRPr="0057607F">
              <w:rPr>
                <w:rFonts w:ascii="Arial" w:hAnsi="Arial" w:cs="Arial"/>
                <w:color w:val="000000"/>
                <w:sz w:val="16"/>
                <w:szCs w:val="16"/>
                <w:u w:val="single"/>
              </w:rPr>
              <w:t>&lt;</w:t>
            </w:r>
            <w:r w:rsidRPr="0057607F">
              <w:rPr>
                <w:rFonts w:ascii="Arial" w:hAnsi="Arial" w:cs="Arial"/>
                <w:color w:val="000000"/>
                <w:sz w:val="16"/>
                <w:szCs w:val="16"/>
              </w:rPr>
              <w:t>2000 m</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val="restart"/>
            <w:tcBorders>
              <w:top w:val="nil"/>
              <w:left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Výskyt vody</w:t>
            </w:r>
          </w:p>
        </w:tc>
        <w:tc>
          <w:tcPr>
            <w:tcW w:w="106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AD</w:t>
            </w:r>
            <w:r>
              <w:rPr>
                <w:rFonts w:ascii="Arial" w:hAnsi="Arial" w:cs="Arial"/>
                <w:color w:val="000000"/>
                <w:sz w:val="16"/>
                <w:szCs w:val="16"/>
              </w:rPr>
              <w:t>1</w:t>
            </w:r>
          </w:p>
        </w:tc>
        <w:tc>
          <w:tcPr>
            <w:tcW w:w="269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127A89">
              <w:rPr>
                <w:rFonts w:ascii="Arial" w:hAnsi="Arial" w:cs="Arial"/>
                <w:sz w:val="16"/>
                <w:szCs w:val="16"/>
              </w:rPr>
              <w:t>zanedbateľný  IPX0</w:t>
            </w:r>
          </w:p>
        </w:tc>
        <w:tc>
          <w:tcPr>
            <w:tcW w:w="2268" w:type="dxa"/>
            <w:gridSpan w:val="2"/>
            <w:tcBorders>
              <w:top w:val="single" w:sz="8" w:space="0" w:color="auto"/>
              <w:left w:val="nil"/>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 </w:t>
            </w:r>
          </w:p>
        </w:tc>
        <w:tc>
          <w:tcPr>
            <w:tcW w:w="926" w:type="dxa"/>
            <w:gridSpan w:val="2"/>
            <w:tcBorders>
              <w:top w:val="single" w:sz="8" w:space="0" w:color="auto"/>
              <w:left w:val="single" w:sz="4"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r>
      <w:tr w:rsidR="005332A5"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5332A5" w:rsidRPr="0057607F" w:rsidRDefault="005332A5" w:rsidP="005332A5">
            <w:pPr>
              <w:rPr>
                <w:rFonts w:ascii="Arial" w:hAnsi="Arial" w:cs="Arial"/>
                <w:color w:val="000000"/>
                <w:sz w:val="16"/>
                <w:szCs w:val="16"/>
              </w:rPr>
            </w:pPr>
          </w:p>
        </w:tc>
        <w:tc>
          <w:tcPr>
            <w:tcW w:w="2127" w:type="dxa"/>
            <w:vMerge/>
            <w:tcBorders>
              <w:left w:val="single" w:sz="8" w:space="0" w:color="auto"/>
              <w:right w:val="single" w:sz="8" w:space="0" w:color="auto"/>
            </w:tcBorders>
            <w:vAlign w:val="center"/>
            <w:hideMark/>
          </w:tcPr>
          <w:p w:rsidR="005332A5" w:rsidRPr="0057607F" w:rsidRDefault="005332A5" w:rsidP="005332A5">
            <w:pPr>
              <w:rPr>
                <w:rFonts w:ascii="Arial" w:hAnsi="Arial" w:cs="Arial"/>
                <w:color w:val="000000"/>
                <w:sz w:val="16"/>
                <w:szCs w:val="16"/>
              </w:rPr>
            </w:pP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5332A5" w:rsidRPr="0057607F" w:rsidRDefault="005332A5" w:rsidP="005332A5">
            <w:pPr>
              <w:jc w:val="center"/>
              <w:rPr>
                <w:rFonts w:ascii="Arial" w:hAnsi="Arial" w:cs="Arial"/>
                <w:color w:val="000000"/>
                <w:sz w:val="16"/>
                <w:szCs w:val="16"/>
              </w:rPr>
            </w:pPr>
            <w:r w:rsidRPr="0057607F">
              <w:rPr>
                <w:rFonts w:ascii="Arial" w:hAnsi="Arial" w:cs="Arial"/>
                <w:color w:val="000000"/>
                <w:sz w:val="16"/>
                <w:szCs w:val="16"/>
              </w:rPr>
              <w:t>AD3</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5332A5" w:rsidRPr="0057607F" w:rsidRDefault="005332A5" w:rsidP="005332A5">
            <w:pPr>
              <w:rPr>
                <w:rFonts w:ascii="Arial" w:hAnsi="Arial" w:cs="Arial"/>
                <w:color w:val="000000"/>
                <w:sz w:val="16"/>
                <w:szCs w:val="16"/>
              </w:rPr>
            </w:pPr>
            <w:r w:rsidRPr="0057607F">
              <w:rPr>
                <w:rFonts w:ascii="Arial" w:hAnsi="Arial" w:cs="Arial"/>
                <w:color w:val="000000"/>
                <w:sz w:val="16"/>
                <w:szCs w:val="16"/>
              </w:rPr>
              <w:t>rozprašovanie 60° IPX3</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332A5" w:rsidRDefault="005332A5" w:rsidP="005332A5">
            <w:pPr>
              <w:jc w:val="center"/>
              <w:rPr>
                <w:rFonts w:ascii="Arial" w:hAnsi="Arial" w:cs="Arial"/>
                <w:bCs/>
                <w:color w:val="000000"/>
                <w:sz w:val="14"/>
                <w:szCs w:val="14"/>
              </w:rPr>
            </w:pPr>
            <w:r>
              <w:rPr>
                <w:rFonts w:ascii="Arial" w:hAnsi="Arial" w:cs="Arial"/>
                <w:bCs/>
                <w:color w:val="000000"/>
                <w:sz w:val="14"/>
                <w:szCs w:val="14"/>
              </w:rPr>
              <w:t>SPRCH</w:t>
            </w:r>
            <w:r>
              <w:rPr>
                <w:rFonts w:ascii="Arial" w:hAnsi="Arial" w:cs="Arial"/>
                <w:bCs/>
                <w:color w:val="000000"/>
                <w:sz w:val="14"/>
                <w:szCs w:val="14"/>
              </w:rPr>
              <w:t>A</w:t>
            </w:r>
            <w:r w:rsidRPr="0050364D">
              <w:rPr>
                <w:rFonts w:ascii="Arial" w:hAnsi="Arial" w:cs="Arial"/>
                <w:bCs/>
                <w:color w:val="000000"/>
                <w:sz w:val="14"/>
                <w:szCs w:val="14"/>
              </w:rPr>
              <w:t xml:space="preserve"> - Zóna </w:t>
            </w:r>
            <w:r>
              <w:rPr>
                <w:rFonts w:ascii="Arial" w:hAnsi="Arial" w:cs="Arial"/>
                <w:bCs/>
                <w:color w:val="000000"/>
                <w:sz w:val="14"/>
                <w:szCs w:val="14"/>
              </w:rPr>
              <w:t xml:space="preserve">2 </w:t>
            </w:r>
          </w:p>
          <w:p w:rsidR="005332A5" w:rsidRPr="0050364D" w:rsidRDefault="005332A5" w:rsidP="005332A5">
            <w:pPr>
              <w:jc w:val="center"/>
              <w:rPr>
                <w:rFonts w:ascii="Arial" w:hAnsi="Arial" w:cs="Arial"/>
                <w:b/>
                <w:bCs/>
                <w:color w:val="000000"/>
                <w:sz w:val="14"/>
                <w:szCs w:val="14"/>
              </w:rPr>
            </w:pPr>
            <w:r>
              <w:rPr>
                <w:rFonts w:ascii="Arial" w:hAnsi="Arial" w:cs="Arial"/>
                <w:bCs/>
                <w:color w:val="000000"/>
                <w:sz w:val="14"/>
                <w:szCs w:val="14"/>
              </w:rPr>
              <w:t>podľa STN</w:t>
            </w:r>
            <w:r w:rsidRPr="0050364D">
              <w:rPr>
                <w:rFonts w:ascii="Arial" w:hAnsi="Arial" w:cs="Arial"/>
                <w:bCs/>
                <w:color w:val="000000"/>
                <w:sz w:val="14"/>
                <w:szCs w:val="14"/>
              </w:rPr>
              <w:t xml:space="preserve"> </w:t>
            </w:r>
            <w:r>
              <w:rPr>
                <w:rFonts w:ascii="Arial" w:hAnsi="Arial" w:cs="Arial"/>
                <w:bCs/>
                <w:color w:val="000000"/>
                <w:sz w:val="14"/>
                <w:szCs w:val="14"/>
              </w:rPr>
              <w:t>33 2000-7-701</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5332A5" w:rsidRPr="0057607F" w:rsidRDefault="005332A5" w:rsidP="005332A5">
            <w:pPr>
              <w:jc w:val="center"/>
              <w:rPr>
                <w:rFonts w:ascii="Arial" w:hAnsi="Arial" w:cs="Arial"/>
                <w:b/>
                <w:bCs/>
                <w:color w:val="000000"/>
                <w:sz w:val="16"/>
                <w:szCs w:val="16"/>
              </w:rPr>
            </w:pPr>
          </w:p>
        </w:tc>
      </w:tr>
      <w:tr w:rsidR="005332A5"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5332A5" w:rsidRPr="0057607F" w:rsidRDefault="005332A5" w:rsidP="005332A5">
            <w:pPr>
              <w:rPr>
                <w:rFonts w:ascii="Arial" w:hAnsi="Arial" w:cs="Arial"/>
                <w:color w:val="000000"/>
                <w:sz w:val="16"/>
                <w:szCs w:val="16"/>
              </w:rPr>
            </w:pPr>
          </w:p>
        </w:tc>
        <w:tc>
          <w:tcPr>
            <w:tcW w:w="2127" w:type="dxa"/>
            <w:vMerge/>
            <w:tcBorders>
              <w:left w:val="single" w:sz="8" w:space="0" w:color="auto"/>
              <w:right w:val="single" w:sz="8" w:space="0" w:color="auto"/>
            </w:tcBorders>
            <w:vAlign w:val="center"/>
            <w:hideMark/>
          </w:tcPr>
          <w:p w:rsidR="005332A5" w:rsidRPr="0057607F" w:rsidRDefault="005332A5" w:rsidP="005332A5">
            <w:pPr>
              <w:rPr>
                <w:rFonts w:ascii="Arial" w:hAnsi="Arial" w:cs="Arial"/>
                <w:color w:val="000000"/>
                <w:sz w:val="16"/>
                <w:szCs w:val="16"/>
              </w:rPr>
            </w:pP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5332A5" w:rsidRPr="00127A89" w:rsidRDefault="005332A5" w:rsidP="005332A5">
            <w:pPr>
              <w:jc w:val="center"/>
              <w:rPr>
                <w:rFonts w:ascii="Arial" w:hAnsi="Arial" w:cs="Arial"/>
                <w:sz w:val="16"/>
                <w:szCs w:val="16"/>
              </w:rPr>
            </w:pPr>
            <w:r w:rsidRPr="00127A89">
              <w:rPr>
                <w:rFonts w:ascii="Arial" w:hAnsi="Arial" w:cs="Arial"/>
                <w:sz w:val="16"/>
                <w:szCs w:val="16"/>
              </w:rPr>
              <w:t>AD4</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5332A5" w:rsidRPr="00127A89" w:rsidRDefault="005332A5" w:rsidP="005332A5">
            <w:pPr>
              <w:rPr>
                <w:rFonts w:ascii="Arial" w:hAnsi="Arial" w:cs="Arial"/>
                <w:sz w:val="16"/>
                <w:szCs w:val="16"/>
              </w:rPr>
            </w:pPr>
            <w:r w:rsidRPr="00127A89">
              <w:rPr>
                <w:rFonts w:ascii="Arial" w:hAnsi="Arial" w:cs="Arial"/>
                <w:sz w:val="16"/>
                <w:szCs w:val="16"/>
              </w:rPr>
              <w:t>striekajúca voda IPX4</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332A5" w:rsidRDefault="005332A5" w:rsidP="005332A5">
            <w:pPr>
              <w:jc w:val="center"/>
              <w:rPr>
                <w:rFonts w:ascii="Arial" w:hAnsi="Arial" w:cs="Arial"/>
                <w:bCs/>
                <w:color w:val="000000"/>
                <w:sz w:val="14"/>
                <w:szCs w:val="14"/>
              </w:rPr>
            </w:pPr>
            <w:r>
              <w:rPr>
                <w:rFonts w:ascii="Arial" w:hAnsi="Arial" w:cs="Arial"/>
                <w:bCs/>
                <w:color w:val="000000"/>
                <w:sz w:val="14"/>
                <w:szCs w:val="14"/>
              </w:rPr>
              <w:t>SPRCH</w:t>
            </w:r>
            <w:r>
              <w:rPr>
                <w:rFonts w:ascii="Arial" w:hAnsi="Arial" w:cs="Arial"/>
                <w:bCs/>
                <w:color w:val="000000"/>
                <w:sz w:val="14"/>
                <w:szCs w:val="14"/>
              </w:rPr>
              <w:t>A</w:t>
            </w:r>
            <w:r w:rsidRPr="0050364D">
              <w:rPr>
                <w:rFonts w:ascii="Arial" w:hAnsi="Arial" w:cs="Arial"/>
                <w:bCs/>
                <w:color w:val="000000"/>
                <w:sz w:val="14"/>
                <w:szCs w:val="14"/>
              </w:rPr>
              <w:t xml:space="preserve"> - Zóna 1</w:t>
            </w:r>
            <w:r>
              <w:rPr>
                <w:rFonts w:ascii="Arial" w:hAnsi="Arial" w:cs="Arial"/>
                <w:bCs/>
                <w:color w:val="000000"/>
                <w:sz w:val="14"/>
                <w:szCs w:val="14"/>
              </w:rPr>
              <w:t xml:space="preserve"> </w:t>
            </w:r>
          </w:p>
          <w:p w:rsidR="005332A5" w:rsidRPr="0050364D" w:rsidRDefault="005332A5" w:rsidP="005332A5">
            <w:pPr>
              <w:jc w:val="center"/>
              <w:rPr>
                <w:rFonts w:ascii="Arial" w:hAnsi="Arial" w:cs="Arial"/>
                <w:b/>
                <w:bCs/>
                <w:color w:val="000000"/>
                <w:sz w:val="14"/>
                <w:szCs w:val="14"/>
              </w:rPr>
            </w:pPr>
            <w:r>
              <w:rPr>
                <w:rFonts w:ascii="Arial" w:hAnsi="Arial" w:cs="Arial"/>
                <w:bCs/>
                <w:color w:val="000000"/>
                <w:sz w:val="14"/>
                <w:szCs w:val="14"/>
              </w:rPr>
              <w:t>podľa STN</w:t>
            </w:r>
            <w:r w:rsidRPr="0050364D">
              <w:rPr>
                <w:rFonts w:ascii="Arial" w:hAnsi="Arial" w:cs="Arial"/>
                <w:bCs/>
                <w:color w:val="000000"/>
                <w:sz w:val="14"/>
                <w:szCs w:val="14"/>
              </w:rPr>
              <w:t xml:space="preserve"> </w:t>
            </w:r>
            <w:r>
              <w:rPr>
                <w:rFonts w:ascii="Arial" w:hAnsi="Arial" w:cs="Arial"/>
                <w:bCs/>
                <w:color w:val="000000"/>
                <w:sz w:val="14"/>
                <w:szCs w:val="14"/>
              </w:rPr>
              <w:t>33 2000-7-701</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5332A5" w:rsidRPr="0057607F" w:rsidRDefault="005332A5" w:rsidP="005332A5">
            <w:pPr>
              <w:jc w:val="center"/>
              <w:rPr>
                <w:rFonts w:ascii="Arial" w:hAnsi="Arial" w:cs="Arial"/>
                <w:b/>
                <w:bCs/>
                <w:color w:val="000000"/>
                <w:sz w:val="16"/>
                <w:szCs w:val="16"/>
              </w:rPr>
            </w:pPr>
            <w:r w:rsidRPr="0057607F">
              <w:rPr>
                <w:rFonts w:ascii="Arial" w:hAnsi="Arial" w:cs="Arial"/>
                <w:b/>
                <w:bCs/>
                <w:color w:val="000000"/>
                <w:sz w:val="16"/>
                <w:szCs w:val="16"/>
              </w:rPr>
              <w:t>X</w:t>
            </w:r>
            <w:r>
              <w:rPr>
                <w:rFonts w:ascii="Arial" w:hAnsi="Arial" w:cs="Arial"/>
                <w:b/>
                <w:bCs/>
                <w:color w:val="000000"/>
                <w:sz w:val="16"/>
                <w:szCs w:val="16"/>
              </w:rPr>
              <w:t xml:space="preserve"> (dážď)</w:t>
            </w:r>
          </w:p>
        </w:tc>
      </w:tr>
      <w:tr w:rsidR="005332A5" w:rsidRPr="0057607F" w:rsidTr="00116143">
        <w:trPr>
          <w:trHeight w:val="227"/>
        </w:trPr>
        <w:tc>
          <w:tcPr>
            <w:tcW w:w="637" w:type="dxa"/>
            <w:vMerge/>
            <w:tcBorders>
              <w:top w:val="nil"/>
              <w:left w:val="single" w:sz="8" w:space="0" w:color="auto"/>
              <w:bottom w:val="single" w:sz="8" w:space="0" w:color="000000"/>
              <w:right w:val="single" w:sz="8" w:space="0" w:color="auto"/>
            </w:tcBorders>
            <w:vAlign w:val="center"/>
            <w:hideMark/>
          </w:tcPr>
          <w:p w:rsidR="005332A5" w:rsidRPr="0057607F" w:rsidRDefault="005332A5" w:rsidP="005332A5">
            <w:pPr>
              <w:rPr>
                <w:rFonts w:ascii="Arial" w:hAnsi="Arial" w:cs="Arial"/>
                <w:color w:val="000000"/>
                <w:sz w:val="16"/>
                <w:szCs w:val="16"/>
              </w:rPr>
            </w:pPr>
          </w:p>
        </w:tc>
        <w:tc>
          <w:tcPr>
            <w:tcW w:w="2127" w:type="dxa"/>
            <w:vMerge/>
            <w:tcBorders>
              <w:left w:val="single" w:sz="8" w:space="0" w:color="auto"/>
              <w:bottom w:val="nil"/>
              <w:right w:val="single" w:sz="8" w:space="0" w:color="auto"/>
            </w:tcBorders>
            <w:vAlign w:val="center"/>
            <w:hideMark/>
          </w:tcPr>
          <w:p w:rsidR="005332A5" w:rsidRPr="0057607F" w:rsidRDefault="005332A5" w:rsidP="005332A5">
            <w:pPr>
              <w:rPr>
                <w:rFonts w:ascii="Arial" w:hAnsi="Arial" w:cs="Arial"/>
                <w:color w:val="000000"/>
                <w:sz w:val="16"/>
                <w:szCs w:val="16"/>
              </w:rPr>
            </w:pP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5332A5" w:rsidRPr="00127A89" w:rsidRDefault="005332A5" w:rsidP="005332A5">
            <w:pPr>
              <w:jc w:val="center"/>
              <w:rPr>
                <w:rFonts w:ascii="Arial" w:hAnsi="Arial" w:cs="Arial"/>
                <w:sz w:val="16"/>
                <w:szCs w:val="16"/>
              </w:rPr>
            </w:pPr>
            <w:r w:rsidRPr="00127A89">
              <w:rPr>
                <w:rFonts w:ascii="Arial" w:hAnsi="Arial" w:cs="Arial"/>
                <w:sz w:val="16"/>
                <w:szCs w:val="16"/>
              </w:rPr>
              <w:t>AD7</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5332A5" w:rsidRPr="00127A89" w:rsidRDefault="005332A5" w:rsidP="005332A5">
            <w:pPr>
              <w:rPr>
                <w:rFonts w:ascii="Arial" w:hAnsi="Arial" w:cs="Arial"/>
                <w:sz w:val="16"/>
                <w:szCs w:val="16"/>
              </w:rPr>
            </w:pPr>
            <w:r w:rsidRPr="00127A89">
              <w:rPr>
                <w:rFonts w:ascii="Arial" w:hAnsi="Arial" w:cs="Arial"/>
                <w:sz w:val="16"/>
                <w:szCs w:val="16"/>
              </w:rPr>
              <w:t>plytké ponorenie IPX7</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5332A5" w:rsidRDefault="005332A5" w:rsidP="005332A5">
            <w:pPr>
              <w:jc w:val="center"/>
              <w:rPr>
                <w:rFonts w:ascii="Arial" w:hAnsi="Arial" w:cs="Arial"/>
                <w:bCs/>
                <w:color w:val="000000"/>
                <w:sz w:val="14"/>
                <w:szCs w:val="14"/>
              </w:rPr>
            </w:pPr>
            <w:r>
              <w:rPr>
                <w:rFonts w:ascii="Arial" w:hAnsi="Arial" w:cs="Arial"/>
                <w:bCs/>
                <w:color w:val="000000"/>
                <w:sz w:val="14"/>
                <w:szCs w:val="14"/>
              </w:rPr>
              <w:t>SPRCH</w:t>
            </w:r>
            <w:r>
              <w:rPr>
                <w:rFonts w:ascii="Arial" w:hAnsi="Arial" w:cs="Arial"/>
                <w:bCs/>
                <w:color w:val="000000"/>
                <w:sz w:val="14"/>
                <w:szCs w:val="14"/>
              </w:rPr>
              <w:t>A</w:t>
            </w:r>
            <w:r w:rsidRPr="0050364D">
              <w:rPr>
                <w:rFonts w:ascii="Arial" w:hAnsi="Arial" w:cs="Arial"/>
                <w:bCs/>
                <w:color w:val="000000"/>
                <w:sz w:val="14"/>
                <w:szCs w:val="14"/>
              </w:rPr>
              <w:t xml:space="preserve"> - Zóna 0</w:t>
            </w:r>
            <w:r>
              <w:rPr>
                <w:rFonts w:ascii="Arial" w:hAnsi="Arial" w:cs="Arial"/>
                <w:bCs/>
                <w:color w:val="000000"/>
                <w:sz w:val="14"/>
                <w:szCs w:val="14"/>
              </w:rPr>
              <w:t xml:space="preserve"> </w:t>
            </w:r>
          </w:p>
          <w:p w:rsidR="005332A5" w:rsidRPr="0050364D" w:rsidRDefault="005332A5" w:rsidP="005332A5">
            <w:pPr>
              <w:jc w:val="center"/>
              <w:rPr>
                <w:rFonts w:ascii="Arial" w:hAnsi="Arial" w:cs="Arial"/>
                <w:bCs/>
                <w:color w:val="000000"/>
                <w:sz w:val="14"/>
                <w:szCs w:val="14"/>
              </w:rPr>
            </w:pPr>
            <w:r>
              <w:rPr>
                <w:rFonts w:ascii="Arial" w:hAnsi="Arial" w:cs="Arial"/>
                <w:bCs/>
                <w:color w:val="000000"/>
                <w:sz w:val="14"/>
                <w:szCs w:val="14"/>
              </w:rPr>
              <w:t>podľa STN</w:t>
            </w:r>
            <w:r w:rsidRPr="0050364D">
              <w:rPr>
                <w:rFonts w:ascii="Arial" w:hAnsi="Arial" w:cs="Arial"/>
                <w:bCs/>
                <w:color w:val="000000"/>
                <w:sz w:val="14"/>
                <w:szCs w:val="14"/>
              </w:rPr>
              <w:t xml:space="preserve"> </w:t>
            </w:r>
            <w:r>
              <w:rPr>
                <w:rFonts w:ascii="Arial" w:hAnsi="Arial" w:cs="Arial"/>
                <w:bCs/>
                <w:color w:val="000000"/>
                <w:sz w:val="14"/>
                <w:szCs w:val="14"/>
              </w:rPr>
              <w:t>33 2000-7-701</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5332A5" w:rsidRPr="0057607F" w:rsidRDefault="005332A5" w:rsidP="005332A5">
            <w:pPr>
              <w:jc w:val="center"/>
              <w:rPr>
                <w:rFonts w:ascii="Arial" w:hAnsi="Arial" w:cs="Arial"/>
                <w:b/>
                <w:bCs/>
                <w:color w:val="000000"/>
                <w:sz w:val="16"/>
                <w:szCs w:val="16"/>
              </w:rPr>
            </w:pPr>
          </w:p>
        </w:tc>
      </w:tr>
      <w:tr w:rsidR="00116143" w:rsidRPr="0057607F" w:rsidTr="00116143">
        <w:trPr>
          <w:trHeight w:val="414"/>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Výskyt cudzích pevných telies</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AE1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zanedbateľný IP2X</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AE3</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veľmi malé predmety (&gt;1mm) IP4X</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328"/>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Výskyt korozívnych alebo znečisťujúcich látok</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AF1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zanedbateľný</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Náraz</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AG1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xml:space="preserve">mierny </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Vibrácie</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AH1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xml:space="preserve">mierne </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328"/>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Výskyt rastlinstva alebo plesní</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AK1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bez nebezpečenstva</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Výskyt živočíchov</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AL1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bez nebezpečenstva</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48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Elektromagnetické, elektrostatické alebo ionizujúce pôsobenia</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AM</w:t>
            </w:r>
            <w:r>
              <w:rPr>
                <w:rFonts w:ascii="Arial" w:hAnsi="Arial" w:cs="Arial"/>
                <w:color w:val="000000"/>
                <w:sz w:val="16"/>
                <w:szCs w:val="16"/>
              </w:rPr>
              <w:t>-XX-</w:t>
            </w:r>
            <w:r w:rsidRPr="0057607F">
              <w:rPr>
                <w:rFonts w:ascii="Arial" w:hAnsi="Arial" w:cs="Arial"/>
                <w:color w:val="000000"/>
                <w:sz w:val="16"/>
                <w:szCs w:val="16"/>
              </w:rPr>
              <w:t>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zanedbateľné</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328"/>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Slnečné žiarenie</w:t>
            </w:r>
          </w:p>
        </w:tc>
        <w:tc>
          <w:tcPr>
            <w:tcW w:w="106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AN1</w:t>
            </w:r>
          </w:p>
        </w:tc>
        <w:tc>
          <w:tcPr>
            <w:tcW w:w="269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xml:space="preserve">nízke </w:t>
            </w:r>
            <w:r w:rsidRPr="0057607F">
              <w:rPr>
                <w:rFonts w:ascii="Arial" w:hAnsi="Arial" w:cs="Arial"/>
                <w:color w:val="000000"/>
                <w:sz w:val="16"/>
                <w:szCs w:val="16"/>
                <w:u w:val="single"/>
              </w:rPr>
              <w:t>&lt;</w:t>
            </w:r>
            <w:r w:rsidRPr="0057607F">
              <w:rPr>
                <w:rFonts w:ascii="Arial" w:hAnsi="Arial" w:cs="Arial"/>
                <w:color w:val="000000"/>
                <w:sz w:val="16"/>
                <w:szCs w:val="16"/>
              </w:rPr>
              <w:t>500W/m2</w:t>
            </w:r>
          </w:p>
        </w:tc>
        <w:tc>
          <w:tcPr>
            <w:tcW w:w="2268" w:type="dxa"/>
            <w:gridSpan w:val="2"/>
            <w:tcBorders>
              <w:top w:val="single" w:sz="8" w:space="0" w:color="auto"/>
              <w:left w:val="nil"/>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AN3</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vysoké 700-1120W/m2</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Seizmické účinky</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AP1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zanedbateľné</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354"/>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Búrková činnosť, počet búrkových dní v roku</w:t>
            </w:r>
          </w:p>
        </w:tc>
        <w:tc>
          <w:tcPr>
            <w:tcW w:w="106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AQ1</w:t>
            </w:r>
          </w:p>
        </w:tc>
        <w:tc>
          <w:tcPr>
            <w:tcW w:w="269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xml:space="preserve">zanedbateľné </w:t>
            </w:r>
            <w:r w:rsidRPr="0057607F">
              <w:rPr>
                <w:rFonts w:ascii="Arial" w:hAnsi="Arial" w:cs="Arial"/>
                <w:color w:val="000000"/>
                <w:sz w:val="16"/>
                <w:szCs w:val="16"/>
                <w:u w:val="single"/>
              </w:rPr>
              <w:t>&lt;</w:t>
            </w:r>
            <w:r w:rsidRPr="0057607F">
              <w:rPr>
                <w:rFonts w:ascii="Arial" w:hAnsi="Arial" w:cs="Arial"/>
                <w:color w:val="000000"/>
                <w:sz w:val="16"/>
                <w:szCs w:val="16"/>
              </w:rPr>
              <w:t>25dní/rok</w:t>
            </w:r>
          </w:p>
        </w:tc>
        <w:tc>
          <w:tcPr>
            <w:tcW w:w="2268" w:type="dxa"/>
            <w:gridSpan w:val="2"/>
            <w:tcBorders>
              <w:top w:val="single" w:sz="8" w:space="0" w:color="auto"/>
              <w:left w:val="nil"/>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AQ3</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priame ohrozenie</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 </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Pohyb vzduchu</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AR1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xml:space="preserve">pomalý </w:t>
            </w:r>
            <w:r w:rsidRPr="0057607F">
              <w:rPr>
                <w:rFonts w:ascii="Arial" w:hAnsi="Arial" w:cs="Arial"/>
                <w:color w:val="000000"/>
                <w:sz w:val="16"/>
                <w:szCs w:val="16"/>
                <w:u w:val="single"/>
              </w:rPr>
              <w:t>&lt;</w:t>
            </w:r>
            <w:r w:rsidRPr="0057607F">
              <w:rPr>
                <w:rFonts w:ascii="Arial" w:hAnsi="Arial" w:cs="Arial"/>
                <w:color w:val="000000"/>
                <w:sz w:val="16"/>
                <w:szCs w:val="16"/>
              </w:rPr>
              <w:t>1m/s</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2"/>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Vietor</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AS1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xml:space="preserve">malý </w:t>
            </w:r>
            <w:r w:rsidRPr="0057607F">
              <w:rPr>
                <w:rFonts w:ascii="Arial" w:hAnsi="Arial" w:cs="Arial"/>
                <w:color w:val="000000"/>
                <w:sz w:val="16"/>
                <w:szCs w:val="16"/>
                <w:u w:val="single"/>
              </w:rPr>
              <w:t>&lt;</w:t>
            </w:r>
            <w:r w:rsidRPr="0057607F">
              <w:rPr>
                <w:rFonts w:ascii="Arial" w:hAnsi="Arial" w:cs="Arial"/>
                <w:color w:val="000000"/>
                <w:sz w:val="16"/>
                <w:szCs w:val="16"/>
              </w:rPr>
              <w:t>20m/s</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22"/>
        </w:trPr>
        <w:tc>
          <w:tcPr>
            <w:tcW w:w="63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Využitie</w:t>
            </w: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Schopnosť osôb</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BA1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laici</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237"/>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val="restart"/>
            <w:tcBorders>
              <w:top w:val="nil"/>
              <w:left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Dotyk osôb s potenciálom zeme</w:t>
            </w:r>
          </w:p>
        </w:tc>
        <w:tc>
          <w:tcPr>
            <w:tcW w:w="106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BC2</w:t>
            </w:r>
          </w:p>
        </w:tc>
        <w:tc>
          <w:tcPr>
            <w:tcW w:w="2694" w:type="dxa"/>
            <w:tcBorders>
              <w:top w:val="nil"/>
              <w:left w:val="nil"/>
              <w:bottom w:val="single" w:sz="4"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zriedkavý</w:t>
            </w:r>
          </w:p>
        </w:tc>
        <w:tc>
          <w:tcPr>
            <w:tcW w:w="2268" w:type="dxa"/>
            <w:gridSpan w:val="2"/>
            <w:tcBorders>
              <w:top w:val="single" w:sz="8" w:space="0" w:color="auto"/>
              <w:left w:val="nil"/>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 </w:t>
            </w:r>
          </w:p>
        </w:tc>
      </w:tr>
      <w:tr w:rsidR="00116143" w:rsidRPr="0057607F" w:rsidTr="00116143">
        <w:trPr>
          <w:trHeight w:val="271"/>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vMerge/>
            <w:tcBorders>
              <w:left w:val="single" w:sz="8" w:space="0" w:color="auto"/>
              <w:bottom w:val="single" w:sz="8" w:space="0" w:color="000000"/>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p>
        </w:tc>
        <w:tc>
          <w:tcPr>
            <w:tcW w:w="1064" w:type="dxa"/>
            <w:tcBorders>
              <w:top w:val="nil"/>
              <w:left w:val="nil"/>
              <w:bottom w:val="single" w:sz="4" w:space="0" w:color="auto"/>
              <w:right w:val="single" w:sz="8" w:space="0" w:color="auto"/>
            </w:tcBorders>
            <w:shd w:val="clear" w:color="auto" w:fill="auto"/>
            <w:noWrap/>
            <w:vAlign w:val="center"/>
            <w:hideMark/>
          </w:tcPr>
          <w:p w:rsidR="00116143" w:rsidRPr="00127A89" w:rsidRDefault="00116143" w:rsidP="00CB0E59">
            <w:pPr>
              <w:jc w:val="center"/>
              <w:rPr>
                <w:rFonts w:ascii="Arial" w:hAnsi="Arial" w:cs="Arial"/>
                <w:sz w:val="16"/>
                <w:szCs w:val="16"/>
              </w:rPr>
            </w:pPr>
            <w:r w:rsidRPr="00127A89">
              <w:rPr>
                <w:rFonts w:ascii="Arial" w:hAnsi="Arial" w:cs="Arial"/>
                <w:sz w:val="16"/>
                <w:szCs w:val="16"/>
              </w:rPr>
              <w:t>BC3</w:t>
            </w:r>
          </w:p>
        </w:tc>
        <w:tc>
          <w:tcPr>
            <w:tcW w:w="2694" w:type="dxa"/>
            <w:tcBorders>
              <w:top w:val="nil"/>
              <w:left w:val="nil"/>
              <w:bottom w:val="single" w:sz="4" w:space="0" w:color="auto"/>
              <w:right w:val="single" w:sz="8" w:space="0" w:color="auto"/>
            </w:tcBorders>
            <w:shd w:val="clear" w:color="auto" w:fill="auto"/>
            <w:noWrap/>
            <w:vAlign w:val="center"/>
            <w:hideMark/>
          </w:tcPr>
          <w:p w:rsidR="00116143" w:rsidRPr="00127A89" w:rsidRDefault="00116143" w:rsidP="00CB0E59">
            <w:pPr>
              <w:rPr>
                <w:rFonts w:ascii="Arial" w:hAnsi="Arial" w:cs="Arial"/>
                <w:sz w:val="16"/>
                <w:szCs w:val="16"/>
              </w:rPr>
            </w:pPr>
            <w:r w:rsidRPr="00127A89">
              <w:rPr>
                <w:rFonts w:ascii="Arial" w:hAnsi="Arial" w:cs="Arial"/>
                <w:sz w:val="16"/>
                <w:szCs w:val="16"/>
              </w:rPr>
              <w:t>častý</w:t>
            </w:r>
          </w:p>
        </w:tc>
        <w:tc>
          <w:tcPr>
            <w:tcW w:w="2268" w:type="dxa"/>
            <w:gridSpan w:val="2"/>
            <w:tcBorders>
              <w:top w:val="single" w:sz="8" w:space="0" w:color="auto"/>
              <w:left w:val="nil"/>
              <w:right w:val="single" w:sz="8" w:space="0" w:color="000000"/>
            </w:tcBorders>
            <w:shd w:val="clear" w:color="auto" w:fill="auto"/>
            <w:noWrap/>
            <w:vAlign w:val="center"/>
            <w:hideMark/>
          </w:tcPr>
          <w:p w:rsidR="005332A5" w:rsidRDefault="005332A5" w:rsidP="005332A5">
            <w:pPr>
              <w:jc w:val="center"/>
              <w:rPr>
                <w:rFonts w:ascii="Arial" w:hAnsi="Arial" w:cs="Arial"/>
                <w:bCs/>
                <w:color w:val="000000"/>
                <w:sz w:val="14"/>
                <w:szCs w:val="14"/>
              </w:rPr>
            </w:pPr>
            <w:r>
              <w:rPr>
                <w:rFonts w:ascii="Arial" w:hAnsi="Arial" w:cs="Arial"/>
                <w:bCs/>
                <w:color w:val="000000"/>
                <w:sz w:val="14"/>
                <w:szCs w:val="14"/>
              </w:rPr>
              <w:t>SPRCHA</w:t>
            </w:r>
            <w:r w:rsidRPr="0050364D">
              <w:rPr>
                <w:rFonts w:ascii="Arial" w:hAnsi="Arial" w:cs="Arial"/>
                <w:bCs/>
                <w:color w:val="000000"/>
                <w:sz w:val="14"/>
                <w:szCs w:val="14"/>
              </w:rPr>
              <w:t xml:space="preserve"> - Zóna 0</w:t>
            </w:r>
            <w:r>
              <w:rPr>
                <w:rFonts w:ascii="Arial" w:hAnsi="Arial" w:cs="Arial"/>
                <w:bCs/>
                <w:color w:val="000000"/>
                <w:sz w:val="14"/>
                <w:szCs w:val="14"/>
              </w:rPr>
              <w:t xml:space="preserve">,1 </w:t>
            </w:r>
          </w:p>
          <w:p w:rsidR="00116143" w:rsidRPr="0050364D" w:rsidRDefault="005332A5" w:rsidP="005332A5">
            <w:pPr>
              <w:jc w:val="center"/>
              <w:rPr>
                <w:rFonts w:ascii="Arial" w:hAnsi="Arial" w:cs="Arial"/>
                <w:b/>
                <w:bCs/>
                <w:color w:val="000000"/>
                <w:sz w:val="14"/>
                <w:szCs w:val="14"/>
              </w:rPr>
            </w:pPr>
            <w:r>
              <w:rPr>
                <w:rFonts w:ascii="Arial" w:hAnsi="Arial" w:cs="Arial"/>
                <w:bCs/>
                <w:color w:val="000000"/>
                <w:sz w:val="14"/>
                <w:szCs w:val="14"/>
              </w:rPr>
              <w:t>podľa STN</w:t>
            </w:r>
            <w:r w:rsidRPr="0050364D">
              <w:rPr>
                <w:rFonts w:ascii="Arial" w:hAnsi="Arial" w:cs="Arial"/>
                <w:bCs/>
                <w:color w:val="000000"/>
                <w:sz w:val="14"/>
                <w:szCs w:val="14"/>
              </w:rPr>
              <w:t xml:space="preserve"> </w:t>
            </w:r>
            <w:r>
              <w:rPr>
                <w:rFonts w:ascii="Arial" w:hAnsi="Arial" w:cs="Arial"/>
                <w:bCs/>
                <w:color w:val="000000"/>
                <w:sz w:val="14"/>
                <w:szCs w:val="14"/>
              </w:rPr>
              <w:t>33 2000-7-701</w:t>
            </w:r>
          </w:p>
        </w:tc>
        <w:tc>
          <w:tcPr>
            <w:tcW w:w="926" w:type="dxa"/>
            <w:gridSpan w:val="2"/>
            <w:tcBorders>
              <w:top w:val="single" w:sz="8" w:space="0" w:color="auto"/>
              <w:left w:val="single" w:sz="4"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p>
        </w:tc>
      </w:tr>
      <w:tr w:rsidR="00116143" w:rsidRPr="0057607F" w:rsidTr="00116143">
        <w:trPr>
          <w:trHeight w:val="541"/>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Podmienky evakuácie (úniku) v prípade nebezpečenstva</w:t>
            </w:r>
          </w:p>
        </w:tc>
        <w:tc>
          <w:tcPr>
            <w:tcW w:w="1064" w:type="dxa"/>
            <w:tcBorders>
              <w:top w:val="single" w:sz="4" w:space="0" w:color="auto"/>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BD1</w:t>
            </w:r>
          </w:p>
        </w:tc>
        <w:tc>
          <w:tcPr>
            <w:tcW w:w="2694" w:type="dxa"/>
            <w:tcBorders>
              <w:top w:val="single" w:sz="4" w:space="0" w:color="auto"/>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normálne</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550"/>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Povaha spracúvaných alebo skladovaných látok</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BE1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bez významného nebezpečenstva</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414"/>
        </w:trPr>
        <w:tc>
          <w:tcPr>
            <w:tcW w:w="637"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Konštrukcie budov</w:t>
            </w: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Konštrukčné materiály</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CA1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 xml:space="preserve">nehorľavé </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r w:rsidR="00116143" w:rsidRPr="0057607F" w:rsidTr="00116143">
        <w:trPr>
          <w:trHeight w:val="414"/>
        </w:trPr>
        <w:tc>
          <w:tcPr>
            <w:tcW w:w="637" w:type="dxa"/>
            <w:vMerge/>
            <w:tcBorders>
              <w:top w:val="nil"/>
              <w:left w:val="single" w:sz="8" w:space="0" w:color="auto"/>
              <w:bottom w:val="single" w:sz="8" w:space="0" w:color="000000"/>
              <w:right w:val="single" w:sz="8" w:space="0" w:color="auto"/>
            </w:tcBorders>
            <w:vAlign w:val="center"/>
            <w:hideMark/>
          </w:tcPr>
          <w:p w:rsidR="00116143" w:rsidRPr="0057607F" w:rsidRDefault="00116143" w:rsidP="00CB0E59">
            <w:pPr>
              <w:rPr>
                <w:rFonts w:ascii="Arial" w:hAnsi="Arial" w:cs="Arial"/>
                <w:color w:val="000000"/>
                <w:sz w:val="16"/>
                <w:szCs w:val="16"/>
              </w:rPr>
            </w:pPr>
          </w:p>
        </w:tc>
        <w:tc>
          <w:tcPr>
            <w:tcW w:w="2127" w:type="dxa"/>
            <w:tcBorders>
              <w:top w:val="nil"/>
              <w:left w:val="nil"/>
              <w:bottom w:val="single" w:sz="8" w:space="0" w:color="auto"/>
              <w:right w:val="single" w:sz="8" w:space="0" w:color="auto"/>
            </w:tcBorders>
            <w:shd w:val="clear" w:color="auto" w:fill="auto"/>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Konštrukcia budovy</w:t>
            </w:r>
          </w:p>
        </w:tc>
        <w:tc>
          <w:tcPr>
            <w:tcW w:w="106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jc w:val="center"/>
              <w:rPr>
                <w:rFonts w:ascii="Arial" w:hAnsi="Arial" w:cs="Arial"/>
                <w:color w:val="000000"/>
                <w:sz w:val="16"/>
                <w:szCs w:val="16"/>
              </w:rPr>
            </w:pPr>
            <w:r w:rsidRPr="0057607F">
              <w:rPr>
                <w:rFonts w:ascii="Arial" w:hAnsi="Arial" w:cs="Arial"/>
                <w:color w:val="000000"/>
                <w:sz w:val="16"/>
                <w:szCs w:val="16"/>
              </w:rPr>
              <w:t>CB1</w:t>
            </w:r>
          </w:p>
        </w:tc>
        <w:tc>
          <w:tcPr>
            <w:tcW w:w="2694" w:type="dxa"/>
            <w:tcBorders>
              <w:top w:val="nil"/>
              <w:left w:val="nil"/>
              <w:bottom w:val="single" w:sz="8" w:space="0" w:color="auto"/>
              <w:right w:val="single" w:sz="8" w:space="0" w:color="auto"/>
            </w:tcBorders>
            <w:shd w:val="clear" w:color="auto" w:fill="auto"/>
            <w:noWrap/>
            <w:vAlign w:val="center"/>
            <w:hideMark/>
          </w:tcPr>
          <w:p w:rsidR="00116143" w:rsidRPr="0057607F" w:rsidRDefault="00116143" w:rsidP="00CB0E59">
            <w:pPr>
              <w:rPr>
                <w:rFonts w:ascii="Arial" w:hAnsi="Arial" w:cs="Arial"/>
                <w:color w:val="000000"/>
                <w:sz w:val="16"/>
                <w:szCs w:val="16"/>
              </w:rPr>
            </w:pPr>
            <w:r w:rsidRPr="0057607F">
              <w:rPr>
                <w:rFonts w:ascii="Arial" w:hAnsi="Arial" w:cs="Arial"/>
                <w:color w:val="000000"/>
                <w:sz w:val="16"/>
                <w:szCs w:val="16"/>
              </w:rPr>
              <w:t>zanedbateľné nebezpečenstvo</w:t>
            </w:r>
          </w:p>
        </w:tc>
        <w:tc>
          <w:tcPr>
            <w:tcW w:w="2268"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c>
          <w:tcPr>
            <w:tcW w:w="926" w:type="dxa"/>
            <w:gridSpan w:val="2"/>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116143" w:rsidRPr="0057607F" w:rsidRDefault="00116143" w:rsidP="00CB0E59">
            <w:pPr>
              <w:jc w:val="center"/>
              <w:rPr>
                <w:rFonts w:ascii="Arial" w:hAnsi="Arial" w:cs="Arial"/>
                <w:b/>
                <w:bCs/>
                <w:color w:val="000000"/>
                <w:sz w:val="16"/>
                <w:szCs w:val="16"/>
              </w:rPr>
            </w:pPr>
            <w:r w:rsidRPr="0057607F">
              <w:rPr>
                <w:rFonts w:ascii="Arial" w:hAnsi="Arial" w:cs="Arial"/>
                <w:b/>
                <w:bCs/>
                <w:color w:val="000000"/>
                <w:sz w:val="16"/>
                <w:szCs w:val="16"/>
              </w:rPr>
              <w:t>X</w:t>
            </w:r>
          </w:p>
        </w:tc>
      </w:tr>
    </w:tbl>
    <w:p w:rsidR="00AB5314" w:rsidRDefault="00AB5314" w:rsidP="00ED34D4">
      <w:pPr>
        <w:ind w:left="2409" w:firstLine="423"/>
        <w:rPr>
          <w:sz w:val="20"/>
          <w:szCs w:val="20"/>
        </w:rPr>
      </w:pPr>
    </w:p>
    <w:p w:rsidR="00ED34D4" w:rsidRDefault="00ED34D4" w:rsidP="00ED34D4">
      <w:pPr>
        <w:ind w:left="2409" w:firstLine="423"/>
        <w:rPr>
          <w:sz w:val="20"/>
          <w:szCs w:val="20"/>
        </w:rPr>
      </w:pPr>
    </w:p>
    <w:p w:rsidR="00ED34D4" w:rsidRDefault="00ED34D4" w:rsidP="00ED34D4">
      <w:pPr>
        <w:ind w:left="2409" w:firstLine="423"/>
        <w:rPr>
          <w:sz w:val="20"/>
          <w:szCs w:val="20"/>
        </w:rPr>
      </w:pPr>
    </w:p>
    <w:p w:rsidR="00F8014A" w:rsidRDefault="00F8014A" w:rsidP="00ED34D4">
      <w:pPr>
        <w:ind w:left="2409" w:firstLine="423"/>
        <w:rPr>
          <w:sz w:val="20"/>
          <w:szCs w:val="20"/>
        </w:rPr>
      </w:pPr>
    </w:p>
    <w:p w:rsidR="00F8014A" w:rsidRDefault="00F8014A" w:rsidP="00ED34D4">
      <w:pPr>
        <w:ind w:left="2409" w:firstLine="423"/>
        <w:rPr>
          <w:sz w:val="20"/>
          <w:szCs w:val="20"/>
        </w:rPr>
      </w:pPr>
    </w:p>
    <w:p w:rsidR="00F8014A" w:rsidRDefault="00F8014A" w:rsidP="00ED34D4">
      <w:pPr>
        <w:ind w:left="2409" w:firstLine="423"/>
        <w:rPr>
          <w:sz w:val="20"/>
          <w:szCs w:val="20"/>
        </w:rPr>
      </w:pPr>
    </w:p>
    <w:p w:rsidR="00ED34D4" w:rsidRDefault="00ED34D4" w:rsidP="00ED34D4">
      <w:pPr>
        <w:rPr>
          <w:i/>
          <w:sz w:val="18"/>
          <w:szCs w:val="18"/>
        </w:rPr>
      </w:pPr>
      <w:r w:rsidRPr="000504F8">
        <w:rPr>
          <w:i/>
          <w:sz w:val="18"/>
          <w:szCs w:val="18"/>
        </w:rPr>
        <w:t xml:space="preserve"> </w:t>
      </w: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ED34D4">
      <w:pPr>
        <w:rPr>
          <w:i/>
          <w:sz w:val="18"/>
          <w:szCs w:val="18"/>
        </w:rPr>
      </w:pPr>
    </w:p>
    <w:p w:rsidR="005332A5" w:rsidRDefault="005332A5" w:rsidP="005332A5">
      <w:pPr>
        <w:ind w:left="2409" w:firstLine="423"/>
        <w:rPr>
          <w:sz w:val="20"/>
          <w:szCs w:val="20"/>
        </w:rPr>
      </w:pPr>
    </w:p>
    <w:p w:rsidR="005332A5" w:rsidRPr="00ED34D4" w:rsidRDefault="005332A5" w:rsidP="005332A5">
      <w:pPr>
        <w:rPr>
          <w:i/>
          <w:sz w:val="20"/>
          <w:szCs w:val="20"/>
        </w:rPr>
      </w:pPr>
      <w:r w:rsidRPr="00ED34D4">
        <w:rPr>
          <w:i/>
          <w:sz w:val="20"/>
          <w:szCs w:val="20"/>
        </w:rPr>
        <w:t>Zdôvodnenie:</w:t>
      </w:r>
      <w:r w:rsidRPr="00ED34D4">
        <w:rPr>
          <w:i/>
          <w:sz w:val="20"/>
          <w:szCs w:val="20"/>
        </w:rPr>
        <w:tab/>
      </w:r>
    </w:p>
    <w:p w:rsidR="005332A5" w:rsidRPr="00ED34D4" w:rsidRDefault="005332A5" w:rsidP="005332A5">
      <w:pPr>
        <w:ind w:firstLine="708"/>
        <w:rPr>
          <w:sz w:val="20"/>
          <w:szCs w:val="20"/>
        </w:rPr>
      </w:pPr>
      <w:r w:rsidRPr="00ED34D4">
        <w:rPr>
          <w:sz w:val="20"/>
          <w:szCs w:val="20"/>
        </w:rPr>
        <w:t>Stanovenie prostredí vyplýva z uvedenej STN a zodpovedá charakteru a technológie stavby. Pri určení prostredia boli do úvahy vzaté prevádzkové pomery a vzájomné pôsobenie technologických a elektrických zariadení v posudzovacom priestore, vytvorené ovzduším, látkami, predmetmi a zariadeniami prítomnými v posudzovaných priestoroch.</w:t>
      </w:r>
    </w:p>
    <w:p w:rsidR="005332A5" w:rsidRPr="00ED34D4" w:rsidRDefault="005332A5" w:rsidP="005332A5">
      <w:pPr>
        <w:rPr>
          <w:i/>
          <w:sz w:val="20"/>
          <w:szCs w:val="20"/>
        </w:rPr>
      </w:pPr>
    </w:p>
    <w:p w:rsidR="005332A5" w:rsidRPr="00ED34D4" w:rsidRDefault="005332A5" w:rsidP="005332A5">
      <w:pPr>
        <w:rPr>
          <w:i/>
          <w:sz w:val="20"/>
          <w:szCs w:val="20"/>
        </w:rPr>
      </w:pPr>
      <w:r w:rsidRPr="00ED34D4">
        <w:rPr>
          <w:i/>
          <w:sz w:val="20"/>
          <w:szCs w:val="20"/>
        </w:rPr>
        <w:t>Dátum napísania protokolu:</w:t>
      </w:r>
      <w:r w:rsidRPr="00ED34D4">
        <w:rPr>
          <w:i/>
          <w:sz w:val="20"/>
          <w:szCs w:val="20"/>
        </w:rPr>
        <w:tab/>
      </w:r>
      <w:r w:rsidRPr="00ED34D4">
        <w:rPr>
          <w:i/>
          <w:sz w:val="20"/>
          <w:szCs w:val="20"/>
        </w:rPr>
        <w:tab/>
      </w:r>
      <w:r w:rsidRPr="00ED34D4">
        <w:rPr>
          <w:i/>
          <w:sz w:val="20"/>
          <w:szCs w:val="20"/>
        </w:rPr>
        <w:tab/>
      </w:r>
      <w:r w:rsidRPr="00ED34D4">
        <w:rPr>
          <w:i/>
          <w:sz w:val="20"/>
          <w:szCs w:val="20"/>
        </w:rPr>
        <w:tab/>
      </w:r>
      <w:r w:rsidRPr="00ED34D4">
        <w:rPr>
          <w:i/>
          <w:sz w:val="20"/>
          <w:szCs w:val="20"/>
        </w:rPr>
        <w:tab/>
        <w:t xml:space="preserve">            </w:t>
      </w:r>
    </w:p>
    <w:p w:rsidR="005332A5" w:rsidRDefault="005332A5" w:rsidP="005332A5">
      <w:pPr>
        <w:ind w:firstLine="708"/>
        <w:rPr>
          <w:i/>
          <w:sz w:val="20"/>
          <w:szCs w:val="20"/>
        </w:rPr>
      </w:pPr>
      <w:r>
        <w:rPr>
          <w:i/>
          <w:sz w:val="20"/>
          <w:szCs w:val="20"/>
        </w:rPr>
        <w:t>07</w:t>
      </w:r>
      <w:r w:rsidRPr="00ED34D4">
        <w:rPr>
          <w:i/>
          <w:sz w:val="20"/>
          <w:szCs w:val="20"/>
        </w:rPr>
        <w:t>.</w:t>
      </w:r>
      <w:r>
        <w:rPr>
          <w:i/>
          <w:sz w:val="20"/>
          <w:szCs w:val="20"/>
        </w:rPr>
        <w:t>04.2017</w:t>
      </w:r>
      <w:r w:rsidRPr="00ED34D4">
        <w:rPr>
          <w:i/>
          <w:sz w:val="20"/>
          <w:szCs w:val="20"/>
        </w:rPr>
        <w:tab/>
      </w:r>
      <w:r w:rsidRPr="00ED34D4">
        <w:rPr>
          <w:i/>
          <w:sz w:val="20"/>
          <w:szCs w:val="20"/>
        </w:rPr>
        <w:tab/>
      </w:r>
      <w:r w:rsidRPr="00ED34D4">
        <w:rPr>
          <w:i/>
          <w:sz w:val="20"/>
          <w:szCs w:val="20"/>
        </w:rPr>
        <w:tab/>
      </w:r>
      <w:r w:rsidRPr="00ED34D4">
        <w:rPr>
          <w:i/>
          <w:sz w:val="20"/>
          <w:szCs w:val="20"/>
        </w:rPr>
        <w:tab/>
      </w:r>
      <w:r w:rsidRPr="00ED34D4">
        <w:rPr>
          <w:i/>
          <w:sz w:val="20"/>
          <w:szCs w:val="20"/>
        </w:rPr>
        <w:tab/>
        <w:t xml:space="preserve"> </w:t>
      </w:r>
      <w:r w:rsidRPr="00ED34D4">
        <w:rPr>
          <w:i/>
          <w:sz w:val="20"/>
          <w:szCs w:val="20"/>
        </w:rPr>
        <w:tab/>
        <w:t xml:space="preserve">                 vypracoval: Ing. Róbert Varga</w:t>
      </w:r>
    </w:p>
    <w:p w:rsidR="005332A5" w:rsidRPr="000504F8" w:rsidRDefault="005332A5" w:rsidP="00ED34D4">
      <w:pPr>
        <w:rPr>
          <w:i/>
          <w:sz w:val="18"/>
          <w:szCs w:val="18"/>
        </w:rPr>
      </w:pPr>
    </w:p>
    <w:sectPr w:rsidR="005332A5" w:rsidRPr="000504F8" w:rsidSect="00790C65">
      <w:headerReference w:type="even" r:id="rId8"/>
      <w:headerReference w:type="default" r:id="rId9"/>
      <w:footerReference w:type="default" r:id="rId10"/>
      <w:headerReference w:type="first" r:id="rId11"/>
      <w:pgSz w:w="11906" w:h="16838" w:code="9"/>
      <w:pgMar w:top="568" w:right="424" w:bottom="284" w:left="567" w:header="540" w:footer="35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69A" w:rsidRDefault="006C369A">
      <w:r>
        <w:separator/>
      </w:r>
    </w:p>
  </w:endnote>
  <w:endnote w:type="continuationSeparator" w:id="0">
    <w:p w:rsidR="006C369A" w:rsidRDefault="006C36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wis721 BdCnOul BT">
    <w:panose1 w:val="04020704030B03040203"/>
    <w:charset w:val="00"/>
    <w:family w:val="decorative"/>
    <w:pitch w:val="variable"/>
    <w:sig w:usb0="00000087" w:usb1="00000000" w:usb2="00000000" w:usb3="00000000" w:csb0="0000001B"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9A" w:rsidRDefault="006C369A">
    <w:pPr>
      <w:pStyle w:val="Zpat"/>
      <w:jc w:val="center"/>
    </w:pPr>
    <w:sdt>
      <w:sdtPr>
        <w:id w:val="30872485"/>
        <w:docPartObj>
          <w:docPartGallery w:val="Page Numbers (Bottom of Page)"/>
          <w:docPartUnique/>
        </w:docPartObj>
      </w:sdtPr>
      <w:sdtContent>
        <w:sdt>
          <w:sdtPr>
            <w:id w:val="37899295"/>
            <w:docPartObj>
              <w:docPartGallery w:val="Page Numbers (Top of Page)"/>
              <w:docPartUnique/>
            </w:docPartObj>
          </w:sdtPr>
          <w:sdtContent>
            <w:r w:rsidRPr="002C5847">
              <w:rPr>
                <w:sz w:val="16"/>
                <w:szCs w:val="16"/>
              </w:rPr>
              <w:t xml:space="preserve">Stránka </w:t>
            </w:r>
            <w:r w:rsidRPr="002C5847">
              <w:rPr>
                <w:b/>
                <w:sz w:val="16"/>
                <w:szCs w:val="16"/>
              </w:rPr>
              <w:fldChar w:fldCharType="begin"/>
            </w:r>
            <w:r w:rsidRPr="002C5847">
              <w:rPr>
                <w:b/>
                <w:sz w:val="16"/>
                <w:szCs w:val="16"/>
              </w:rPr>
              <w:instrText>PAGE</w:instrText>
            </w:r>
            <w:r w:rsidRPr="002C5847">
              <w:rPr>
                <w:b/>
                <w:sz w:val="16"/>
                <w:szCs w:val="16"/>
              </w:rPr>
              <w:fldChar w:fldCharType="separate"/>
            </w:r>
            <w:r w:rsidR="00876503">
              <w:rPr>
                <w:b/>
                <w:noProof/>
                <w:sz w:val="16"/>
                <w:szCs w:val="16"/>
              </w:rPr>
              <w:t>8</w:t>
            </w:r>
            <w:r w:rsidRPr="002C5847">
              <w:rPr>
                <w:b/>
                <w:sz w:val="16"/>
                <w:szCs w:val="16"/>
              </w:rPr>
              <w:fldChar w:fldCharType="end"/>
            </w:r>
            <w:r w:rsidRPr="002C5847">
              <w:rPr>
                <w:sz w:val="16"/>
                <w:szCs w:val="16"/>
              </w:rPr>
              <w:t xml:space="preserve"> z </w:t>
            </w:r>
            <w:r w:rsidRPr="002C5847">
              <w:rPr>
                <w:b/>
                <w:sz w:val="16"/>
                <w:szCs w:val="16"/>
              </w:rPr>
              <w:fldChar w:fldCharType="begin"/>
            </w:r>
            <w:r w:rsidRPr="002C5847">
              <w:rPr>
                <w:b/>
                <w:sz w:val="16"/>
                <w:szCs w:val="16"/>
              </w:rPr>
              <w:instrText>NUMPAGES</w:instrText>
            </w:r>
            <w:r w:rsidRPr="002C5847">
              <w:rPr>
                <w:b/>
                <w:sz w:val="16"/>
                <w:szCs w:val="16"/>
              </w:rPr>
              <w:fldChar w:fldCharType="separate"/>
            </w:r>
            <w:r w:rsidR="00876503">
              <w:rPr>
                <w:b/>
                <w:noProof/>
                <w:sz w:val="16"/>
                <w:szCs w:val="16"/>
              </w:rPr>
              <w:t>8</w:t>
            </w:r>
            <w:r w:rsidRPr="002C5847">
              <w:rPr>
                <w:b/>
                <w:sz w:val="16"/>
                <w:szCs w:val="16"/>
              </w:rPr>
              <w:fldChar w:fldCharType="end"/>
            </w:r>
          </w:sdtContent>
        </w:sdt>
      </w:sdtContent>
    </w:sdt>
  </w:p>
  <w:p w:rsidR="006C369A" w:rsidRDefault="006C369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69A" w:rsidRDefault="006C369A">
      <w:r>
        <w:separator/>
      </w:r>
    </w:p>
  </w:footnote>
  <w:footnote w:type="continuationSeparator" w:id="0">
    <w:p w:rsidR="006C369A" w:rsidRDefault="006C36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9A" w:rsidRDefault="006C369A">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461.3pt;height:105.95pt;z-index:-251657728;mso-position-horizontal:center;mso-position-horizontal-relative:margin;mso-position-vertical:center;mso-position-vertical-relative:margin" wrapcoords="-35 0 -35 21447 21600 21447 21600 0 -35 0">
          <v:imagedata r:id="rId1" o:title="Logo Elcomp 3" gain="19661f" blacklevel="22938f"/>
          <w10:wrap anchorx="margin" anchory="margin"/>
        </v:shape>
      </w:pict>
    </w:r>
    <w:r>
      <w:rPr>
        <w:noProof/>
      </w:rPr>
      <w:pict>
        <v:shape id="WordPictureWatermark2" o:spid="_x0000_s2050" type="#_x0000_t75" style="position:absolute;margin-left:0;margin-top:0;width:280.15pt;height:700pt;z-index:-251659776;mso-position-horizontal:center;mso-position-horizontal-relative:margin;mso-position-vertical:center;mso-position-vertical-relative:margin" wrapcoords="-58 0 -58 21577 21600 21577 21600 0 -58 0">
          <v:imagedata r:id="rId2" o:title="blesk jpg"/>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9A" w:rsidRDefault="006C369A" w:rsidP="00AA54DB">
    <w:pPr>
      <w:pStyle w:val="Zhlav"/>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69A" w:rsidRDefault="006C369A">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461.3pt;height:105.95pt;z-index:-251658752;mso-position-horizontal:center;mso-position-horizontal-relative:margin;mso-position-vertical:center;mso-position-vertical-relative:margin" wrapcoords="-35 0 -35 21447 21600 21447 21600 0 -35 0">
          <v:imagedata r:id="rId1" o:title="Logo Elcomp 3" gain="19661f" blacklevel="22938f"/>
          <w10:wrap anchorx="margin" anchory="margin"/>
        </v:shape>
      </w:pict>
    </w:r>
    <w:r>
      <w:rPr>
        <w:noProof/>
      </w:rPr>
      <w:pict>
        <v:shape id="WordPictureWatermark1" o:spid="_x0000_s2049" type="#_x0000_t75" style="position:absolute;margin-left:0;margin-top:0;width:280.15pt;height:700pt;z-index:-251660800;mso-position-horizontal:center;mso-position-horizontal-relative:margin;mso-position-vertical:center;mso-position-vertical-relative:margin" wrapcoords="-58 0 -58 21577 21600 21577 21600 0 -58 0">
          <v:imagedata r:id="rId2" o:title="blesk jpg"/>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FA0"/>
    <w:multiLevelType w:val="hybridMultilevel"/>
    <w:tmpl w:val="A904A248"/>
    <w:lvl w:ilvl="0" w:tplc="241C9006">
      <w:start w:val="949"/>
      <w:numFmt w:val="bullet"/>
      <w:lvlText w:val="-"/>
      <w:lvlJc w:val="left"/>
      <w:pPr>
        <w:tabs>
          <w:tab w:val="num" w:pos="1410"/>
        </w:tabs>
        <w:ind w:left="1410" w:hanging="705"/>
      </w:pPr>
      <w:rPr>
        <w:rFonts w:ascii="Times New Roman" w:eastAsia="Times New Roman" w:hAnsi="Times New Roman" w:cs="Times New Roman" w:hint="default"/>
      </w:rPr>
    </w:lvl>
    <w:lvl w:ilvl="1" w:tplc="041B0003" w:tentative="1">
      <w:start w:val="1"/>
      <w:numFmt w:val="bullet"/>
      <w:lvlText w:val="o"/>
      <w:lvlJc w:val="left"/>
      <w:pPr>
        <w:tabs>
          <w:tab w:val="num" w:pos="1785"/>
        </w:tabs>
        <w:ind w:left="1785" w:hanging="360"/>
      </w:pPr>
      <w:rPr>
        <w:rFonts w:ascii="Courier New" w:hAnsi="Courier New" w:hint="default"/>
      </w:rPr>
    </w:lvl>
    <w:lvl w:ilvl="2" w:tplc="041B0005" w:tentative="1">
      <w:start w:val="1"/>
      <w:numFmt w:val="bullet"/>
      <w:lvlText w:val=""/>
      <w:lvlJc w:val="left"/>
      <w:pPr>
        <w:tabs>
          <w:tab w:val="num" w:pos="2505"/>
        </w:tabs>
        <w:ind w:left="2505" w:hanging="360"/>
      </w:pPr>
      <w:rPr>
        <w:rFonts w:ascii="Wingdings" w:hAnsi="Wingdings" w:hint="default"/>
      </w:rPr>
    </w:lvl>
    <w:lvl w:ilvl="3" w:tplc="041B0001" w:tentative="1">
      <w:start w:val="1"/>
      <w:numFmt w:val="bullet"/>
      <w:lvlText w:val=""/>
      <w:lvlJc w:val="left"/>
      <w:pPr>
        <w:tabs>
          <w:tab w:val="num" w:pos="3225"/>
        </w:tabs>
        <w:ind w:left="3225" w:hanging="360"/>
      </w:pPr>
      <w:rPr>
        <w:rFonts w:ascii="Symbol" w:hAnsi="Symbol" w:hint="default"/>
      </w:rPr>
    </w:lvl>
    <w:lvl w:ilvl="4" w:tplc="041B0003" w:tentative="1">
      <w:start w:val="1"/>
      <w:numFmt w:val="bullet"/>
      <w:lvlText w:val="o"/>
      <w:lvlJc w:val="left"/>
      <w:pPr>
        <w:tabs>
          <w:tab w:val="num" w:pos="3945"/>
        </w:tabs>
        <w:ind w:left="3945" w:hanging="360"/>
      </w:pPr>
      <w:rPr>
        <w:rFonts w:ascii="Courier New" w:hAnsi="Courier New" w:hint="default"/>
      </w:rPr>
    </w:lvl>
    <w:lvl w:ilvl="5" w:tplc="041B0005" w:tentative="1">
      <w:start w:val="1"/>
      <w:numFmt w:val="bullet"/>
      <w:lvlText w:val=""/>
      <w:lvlJc w:val="left"/>
      <w:pPr>
        <w:tabs>
          <w:tab w:val="num" w:pos="4665"/>
        </w:tabs>
        <w:ind w:left="4665" w:hanging="360"/>
      </w:pPr>
      <w:rPr>
        <w:rFonts w:ascii="Wingdings" w:hAnsi="Wingdings" w:hint="default"/>
      </w:rPr>
    </w:lvl>
    <w:lvl w:ilvl="6" w:tplc="041B0001" w:tentative="1">
      <w:start w:val="1"/>
      <w:numFmt w:val="bullet"/>
      <w:lvlText w:val=""/>
      <w:lvlJc w:val="left"/>
      <w:pPr>
        <w:tabs>
          <w:tab w:val="num" w:pos="5385"/>
        </w:tabs>
        <w:ind w:left="5385" w:hanging="360"/>
      </w:pPr>
      <w:rPr>
        <w:rFonts w:ascii="Symbol" w:hAnsi="Symbol" w:hint="default"/>
      </w:rPr>
    </w:lvl>
    <w:lvl w:ilvl="7" w:tplc="041B0003" w:tentative="1">
      <w:start w:val="1"/>
      <w:numFmt w:val="bullet"/>
      <w:lvlText w:val="o"/>
      <w:lvlJc w:val="left"/>
      <w:pPr>
        <w:tabs>
          <w:tab w:val="num" w:pos="6105"/>
        </w:tabs>
        <w:ind w:left="6105" w:hanging="360"/>
      </w:pPr>
      <w:rPr>
        <w:rFonts w:ascii="Courier New" w:hAnsi="Courier New" w:hint="default"/>
      </w:rPr>
    </w:lvl>
    <w:lvl w:ilvl="8" w:tplc="041B0005" w:tentative="1">
      <w:start w:val="1"/>
      <w:numFmt w:val="bullet"/>
      <w:lvlText w:val=""/>
      <w:lvlJc w:val="left"/>
      <w:pPr>
        <w:tabs>
          <w:tab w:val="num" w:pos="6825"/>
        </w:tabs>
        <w:ind w:left="6825" w:hanging="360"/>
      </w:pPr>
      <w:rPr>
        <w:rFonts w:ascii="Wingdings" w:hAnsi="Wingdings" w:hint="default"/>
      </w:rPr>
    </w:lvl>
  </w:abstractNum>
  <w:abstractNum w:abstractNumId="1">
    <w:nsid w:val="02646B66"/>
    <w:multiLevelType w:val="hybridMultilevel"/>
    <w:tmpl w:val="03DAFCA4"/>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2">
    <w:nsid w:val="0353473D"/>
    <w:multiLevelType w:val="hybridMultilevel"/>
    <w:tmpl w:val="667877BC"/>
    <w:lvl w:ilvl="0" w:tplc="041B0001">
      <w:start w:val="1"/>
      <w:numFmt w:val="bullet"/>
      <w:lvlText w:val=""/>
      <w:lvlJc w:val="left"/>
      <w:pPr>
        <w:tabs>
          <w:tab w:val="num" w:pos="1425"/>
        </w:tabs>
        <w:ind w:left="1425" w:hanging="360"/>
      </w:pPr>
      <w:rPr>
        <w:rFonts w:ascii="Symbol" w:hAnsi="Symbol" w:hint="default"/>
      </w:rPr>
    </w:lvl>
    <w:lvl w:ilvl="1" w:tplc="041B0003" w:tentative="1">
      <w:start w:val="1"/>
      <w:numFmt w:val="bullet"/>
      <w:lvlText w:val="o"/>
      <w:lvlJc w:val="left"/>
      <w:pPr>
        <w:tabs>
          <w:tab w:val="num" w:pos="2145"/>
        </w:tabs>
        <w:ind w:left="2145" w:hanging="360"/>
      </w:pPr>
      <w:rPr>
        <w:rFonts w:ascii="Courier New" w:hAnsi="Courier New" w:hint="default"/>
      </w:rPr>
    </w:lvl>
    <w:lvl w:ilvl="2" w:tplc="041B0005" w:tentative="1">
      <w:start w:val="1"/>
      <w:numFmt w:val="bullet"/>
      <w:lvlText w:val=""/>
      <w:lvlJc w:val="left"/>
      <w:pPr>
        <w:tabs>
          <w:tab w:val="num" w:pos="2865"/>
        </w:tabs>
        <w:ind w:left="2865" w:hanging="360"/>
      </w:pPr>
      <w:rPr>
        <w:rFonts w:ascii="Wingdings" w:hAnsi="Wingdings" w:hint="default"/>
      </w:rPr>
    </w:lvl>
    <w:lvl w:ilvl="3" w:tplc="041B0001" w:tentative="1">
      <w:start w:val="1"/>
      <w:numFmt w:val="bullet"/>
      <w:lvlText w:val=""/>
      <w:lvlJc w:val="left"/>
      <w:pPr>
        <w:tabs>
          <w:tab w:val="num" w:pos="3585"/>
        </w:tabs>
        <w:ind w:left="3585" w:hanging="360"/>
      </w:pPr>
      <w:rPr>
        <w:rFonts w:ascii="Symbol" w:hAnsi="Symbol" w:hint="default"/>
      </w:rPr>
    </w:lvl>
    <w:lvl w:ilvl="4" w:tplc="041B0003" w:tentative="1">
      <w:start w:val="1"/>
      <w:numFmt w:val="bullet"/>
      <w:lvlText w:val="o"/>
      <w:lvlJc w:val="left"/>
      <w:pPr>
        <w:tabs>
          <w:tab w:val="num" w:pos="4305"/>
        </w:tabs>
        <w:ind w:left="4305" w:hanging="360"/>
      </w:pPr>
      <w:rPr>
        <w:rFonts w:ascii="Courier New" w:hAnsi="Courier New" w:hint="default"/>
      </w:rPr>
    </w:lvl>
    <w:lvl w:ilvl="5" w:tplc="041B0005" w:tentative="1">
      <w:start w:val="1"/>
      <w:numFmt w:val="bullet"/>
      <w:lvlText w:val=""/>
      <w:lvlJc w:val="left"/>
      <w:pPr>
        <w:tabs>
          <w:tab w:val="num" w:pos="5025"/>
        </w:tabs>
        <w:ind w:left="5025" w:hanging="360"/>
      </w:pPr>
      <w:rPr>
        <w:rFonts w:ascii="Wingdings" w:hAnsi="Wingdings" w:hint="default"/>
      </w:rPr>
    </w:lvl>
    <w:lvl w:ilvl="6" w:tplc="041B0001" w:tentative="1">
      <w:start w:val="1"/>
      <w:numFmt w:val="bullet"/>
      <w:lvlText w:val=""/>
      <w:lvlJc w:val="left"/>
      <w:pPr>
        <w:tabs>
          <w:tab w:val="num" w:pos="5745"/>
        </w:tabs>
        <w:ind w:left="5745" w:hanging="360"/>
      </w:pPr>
      <w:rPr>
        <w:rFonts w:ascii="Symbol" w:hAnsi="Symbol" w:hint="default"/>
      </w:rPr>
    </w:lvl>
    <w:lvl w:ilvl="7" w:tplc="041B0003" w:tentative="1">
      <w:start w:val="1"/>
      <w:numFmt w:val="bullet"/>
      <w:lvlText w:val="o"/>
      <w:lvlJc w:val="left"/>
      <w:pPr>
        <w:tabs>
          <w:tab w:val="num" w:pos="6465"/>
        </w:tabs>
        <w:ind w:left="6465" w:hanging="360"/>
      </w:pPr>
      <w:rPr>
        <w:rFonts w:ascii="Courier New" w:hAnsi="Courier New" w:hint="default"/>
      </w:rPr>
    </w:lvl>
    <w:lvl w:ilvl="8" w:tplc="041B0005" w:tentative="1">
      <w:start w:val="1"/>
      <w:numFmt w:val="bullet"/>
      <w:lvlText w:val=""/>
      <w:lvlJc w:val="left"/>
      <w:pPr>
        <w:tabs>
          <w:tab w:val="num" w:pos="7185"/>
        </w:tabs>
        <w:ind w:left="7185" w:hanging="360"/>
      </w:pPr>
      <w:rPr>
        <w:rFonts w:ascii="Wingdings" w:hAnsi="Wingdings" w:hint="default"/>
      </w:rPr>
    </w:lvl>
  </w:abstractNum>
  <w:abstractNum w:abstractNumId="3">
    <w:nsid w:val="08624F78"/>
    <w:multiLevelType w:val="hybridMultilevel"/>
    <w:tmpl w:val="FCCCE990"/>
    <w:lvl w:ilvl="0" w:tplc="041B0001">
      <w:start w:val="1"/>
      <w:numFmt w:val="bullet"/>
      <w:lvlText w:val=""/>
      <w:lvlJc w:val="left"/>
      <w:pPr>
        <w:tabs>
          <w:tab w:val="num" w:pos="1500"/>
        </w:tabs>
        <w:ind w:left="1500" w:hanging="360"/>
      </w:pPr>
      <w:rPr>
        <w:rFonts w:ascii="Symbol" w:hAnsi="Symbol" w:hint="default"/>
      </w:rPr>
    </w:lvl>
    <w:lvl w:ilvl="1" w:tplc="041B0003" w:tentative="1">
      <w:start w:val="1"/>
      <w:numFmt w:val="bullet"/>
      <w:lvlText w:val="o"/>
      <w:lvlJc w:val="left"/>
      <w:pPr>
        <w:tabs>
          <w:tab w:val="num" w:pos="2220"/>
        </w:tabs>
        <w:ind w:left="2220" w:hanging="360"/>
      </w:pPr>
      <w:rPr>
        <w:rFonts w:ascii="Courier New" w:hAnsi="Courier New" w:hint="default"/>
      </w:rPr>
    </w:lvl>
    <w:lvl w:ilvl="2" w:tplc="041B0005" w:tentative="1">
      <w:start w:val="1"/>
      <w:numFmt w:val="bullet"/>
      <w:lvlText w:val=""/>
      <w:lvlJc w:val="left"/>
      <w:pPr>
        <w:tabs>
          <w:tab w:val="num" w:pos="2940"/>
        </w:tabs>
        <w:ind w:left="2940" w:hanging="360"/>
      </w:pPr>
      <w:rPr>
        <w:rFonts w:ascii="Wingdings" w:hAnsi="Wingdings" w:hint="default"/>
      </w:rPr>
    </w:lvl>
    <w:lvl w:ilvl="3" w:tplc="041B0001" w:tentative="1">
      <w:start w:val="1"/>
      <w:numFmt w:val="bullet"/>
      <w:lvlText w:val=""/>
      <w:lvlJc w:val="left"/>
      <w:pPr>
        <w:tabs>
          <w:tab w:val="num" w:pos="3660"/>
        </w:tabs>
        <w:ind w:left="3660" w:hanging="360"/>
      </w:pPr>
      <w:rPr>
        <w:rFonts w:ascii="Symbol" w:hAnsi="Symbol" w:hint="default"/>
      </w:rPr>
    </w:lvl>
    <w:lvl w:ilvl="4" w:tplc="041B0003" w:tentative="1">
      <w:start w:val="1"/>
      <w:numFmt w:val="bullet"/>
      <w:lvlText w:val="o"/>
      <w:lvlJc w:val="left"/>
      <w:pPr>
        <w:tabs>
          <w:tab w:val="num" w:pos="4380"/>
        </w:tabs>
        <w:ind w:left="4380" w:hanging="360"/>
      </w:pPr>
      <w:rPr>
        <w:rFonts w:ascii="Courier New" w:hAnsi="Courier New" w:hint="default"/>
      </w:rPr>
    </w:lvl>
    <w:lvl w:ilvl="5" w:tplc="041B0005" w:tentative="1">
      <w:start w:val="1"/>
      <w:numFmt w:val="bullet"/>
      <w:lvlText w:val=""/>
      <w:lvlJc w:val="left"/>
      <w:pPr>
        <w:tabs>
          <w:tab w:val="num" w:pos="5100"/>
        </w:tabs>
        <w:ind w:left="5100" w:hanging="360"/>
      </w:pPr>
      <w:rPr>
        <w:rFonts w:ascii="Wingdings" w:hAnsi="Wingdings" w:hint="default"/>
      </w:rPr>
    </w:lvl>
    <w:lvl w:ilvl="6" w:tplc="041B0001" w:tentative="1">
      <w:start w:val="1"/>
      <w:numFmt w:val="bullet"/>
      <w:lvlText w:val=""/>
      <w:lvlJc w:val="left"/>
      <w:pPr>
        <w:tabs>
          <w:tab w:val="num" w:pos="5820"/>
        </w:tabs>
        <w:ind w:left="5820" w:hanging="360"/>
      </w:pPr>
      <w:rPr>
        <w:rFonts w:ascii="Symbol" w:hAnsi="Symbol" w:hint="default"/>
      </w:rPr>
    </w:lvl>
    <w:lvl w:ilvl="7" w:tplc="041B0003" w:tentative="1">
      <w:start w:val="1"/>
      <w:numFmt w:val="bullet"/>
      <w:lvlText w:val="o"/>
      <w:lvlJc w:val="left"/>
      <w:pPr>
        <w:tabs>
          <w:tab w:val="num" w:pos="6540"/>
        </w:tabs>
        <w:ind w:left="6540" w:hanging="360"/>
      </w:pPr>
      <w:rPr>
        <w:rFonts w:ascii="Courier New" w:hAnsi="Courier New" w:hint="default"/>
      </w:rPr>
    </w:lvl>
    <w:lvl w:ilvl="8" w:tplc="041B0005" w:tentative="1">
      <w:start w:val="1"/>
      <w:numFmt w:val="bullet"/>
      <w:lvlText w:val=""/>
      <w:lvlJc w:val="left"/>
      <w:pPr>
        <w:tabs>
          <w:tab w:val="num" w:pos="7260"/>
        </w:tabs>
        <w:ind w:left="7260" w:hanging="360"/>
      </w:pPr>
      <w:rPr>
        <w:rFonts w:ascii="Wingdings" w:hAnsi="Wingdings" w:hint="default"/>
      </w:rPr>
    </w:lvl>
  </w:abstractNum>
  <w:abstractNum w:abstractNumId="4">
    <w:nsid w:val="16880875"/>
    <w:multiLevelType w:val="hybridMultilevel"/>
    <w:tmpl w:val="297A7ED6"/>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5">
    <w:nsid w:val="1F2B6942"/>
    <w:multiLevelType w:val="hybridMultilevel"/>
    <w:tmpl w:val="ABFC930C"/>
    <w:lvl w:ilvl="0" w:tplc="041B0001">
      <w:start w:val="1"/>
      <w:numFmt w:val="bullet"/>
      <w:lvlText w:val=""/>
      <w:lvlJc w:val="left"/>
      <w:pPr>
        <w:tabs>
          <w:tab w:val="num" w:pos="1428"/>
        </w:tabs>
        <w:ind w:left="1428" w:hanging="360"/>
      </w:pPr>
      <w:rPr>
        <w:rFonts w:ascii="Symbol" w:hAnsi="Symbol" w:hint="default"/>
      </w:rPr>
    </w:lvl>
    <w:lvl w:ilvl="1" w:tplc="041B0003" w:tentative="1">
      <w:start w:val="1"/>
      <w:numFmt w:val="bullet"/>
      <w:lvlText w:val="o"/>
      <w:lvlJc w:val="left"/>
      <w:pPr>
        <w:tabs>
          <w:tab w:val="num" w:pos="2148"/>
        </w:tabs>
        <w:ind w:left="2148" w:hanging="360"/>
      </w:pPr>
      <w:rPr>
        <w:rFonts w:ascii="Courier New" w:hAnsi="Courier New" w:hint="default"/>
      </w:rPr>
    </w:lvl>
    <w:lvl w:ilvl="2" w:tplc="041B0005" w:tentative="1">
      <w:start w:val="1"/>
      <w:numFmt w:val="bullet"/>
      <w:lvlText w:val=""/>
      <w:lvlJc w:val="left"/>
      <w:pPr>
        <w:tabs>
          <w:tab w:val="num" w:pos="2868"/>
        </w:tabs>
        <w:ind w:left="2868" w:hanging="360"/>
      </w:pPr>
      <w:rPr>
        <w:rFonts w:ascii="Wingdings" w:hAnsi="Wingdings" w:hint="default"/>
      </w:rPr>
    </w:lvl>
    <w:lvl w:ilvl="3" w:tplc="041B0001" w:tentative="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6">
    <w:nsid w:val="2D137373"/>
    <w:multiLevelType w:val="hybridMultilevel"/>
    <w:tmpl w:val="856C2152"/>
    <w:lvl w:ilvl="0" w:tplc="041B0001">
      <w:start w:val="1"/>
      <w:numFmt w:val="bullet"/>
      <w:lvlText w:val=""/>
      <w:lvlJc w:val="left"/>
      <w:pPr>
        <w:tabs>
          <w:tab w:val="num" w:pos="1425"/>
        </w:tabs>
        <w:ind w:left="1425" w:hanging="360"/>
      </w:pPr>
      <w:rPr>
        <w:rFonts w:ascii="Symbol" w:hAnsi="Symbol" w:hint="default"/>
      </w:rPr>
    </w:lvl>
    <w:lvl w:ilvl="1" w:tplc="041B0003" w:tentative="1">
      <w:start w:val="1"/>
      <w:numFmt w:val="bullet"/>
      <w:lvlText w:val="o"/>
      <w:lvlJc w:val="left"/>
      <w:pPr>
        <w:tabs>
          <w:tab w:val="num" w:pos="2145"/>
        </w:tabs>
        <w:ind w:left="2145" w:hanging="360"/>
      </w:pPr>
      <w:rPr>
        <w:rFonts w:ascii="Courier New" w:hAnsi="Courier New" w:hint="default"/>
      </w:rPr>
    </w:lvl>
    <w:lvl w:ilvl="2" w:tplc="041B0005" w:tentative="1">
      <w:start w:val="1"/>
      <w:numFmt w:val="bullet"/>
      <w:lvlText w:val=""/>
      <w:lvlJc w:val="left"/>
      <w:pPr>
        <w:tabs>
          <w:tab w:val="num" w:pos="2865"/>
        </w:tabs>
        <w:ind w:left="2865" w:hanging="360"/>
      </w:pPr>
      <w:rPr>
        <w:rFonts w:ascii="Wingdings" w:hAnsi="Wingdings" w:hint="default"/>
      </w:rPr>
    </w:lvl>
    <w:lvl w:ilvl="3" w:tplc="041B0001" w:tentative="1">
      <w:start w:val="1"/>
      <w:numFmt w:val="bullet"/>
      <w:lvlText w:val=""/>
      <w:lvlJc w:val="left"/>
      <w:pPr>
        <w:tabs>
          <w:tab w:val="num" w:pos="3585"/>
        </w:tabs>
        <w:ind w:left="3585" w:hanging="360"/>
      </w:pPr>
      <w:rPr>
        <w:rFonts w:ascii="Symbol" w:hAnsi="Symbol" w:hint="default"/>
      </w:rPr>
    </w:lvl>
    <w:lvl w:ilvl="4" w:tplc="041B0003" w:tentative="1">
      <w:start w:val="1"/>
      <w:numFmt w:val="bullet"/>
      <w:lvlText w:val="o"/>
      <w:lvlJc w:val="left"/>
      <w:pPr>
        <w:tabs>
          <w:tab w:val="num" w:pos="4305"/>
        </w:tabs>
        <w:ind w:left="4305" w:hanging="360"/>
      </w:pPr>
      <w:rPr>
        <w:rFonts w:ascii="Courier New" w:hAnsi="Courier New" w:hint="default"/>
      </w:rPr>
    </w:lvl>
    <w:lvl w:ilvl="5" w:tplc="041B0005" w:tentative="1">
      <w:start w:val="1"/>
      <w:numFmt w:val="bullet"/>
      <w:lvlText w:val=""/>
      <w:lvlJc w:val="left"/>
      <w:pPr>
        <w:tabs>
          <w:tab w:val="num" w:pos="5025"/>
        </w:tabs>
        <w:ind w:left="5025" w:hanging="360"/>
      </w:pPr>
      <w:rPr>
        <w:rFonts w:ascii="Wingdings" w:hAnsi="Wingdings" w:hint="default"/>
      </w:rPr>
    </w:lvl>
    <w:lvl w:ilvl="6" w:tplc="041B0001" w:tentative="1">
      <w:start w:val="1"/>
      <w:numFmt w:val="bullet"/>
      <w:lvlText w:val=""/>
      <w:lvlJc w:val="left"/>
      <w:pPr>
        <w:tabs>
          <w:tab w:val="num" w:pos="5745"/>
        </w:tabs>
        <w:ind w:left="5745" w:hanging="360"/>
      </w:pPr>
      <w:rPr>
        <w:rFonts w:ascii="Symbol" w:hAnsi="Symbol" w:hint="default"/>
      </w:rPr>
    </w:lvl>
    <w:lvl w:ilvl="7" w:tplc="041B0003" w:tentative="1">
      <w:start w:val="1"/>
      <w:numFmt w:val="bullet"/>
      <w:lvlText w:val="o"/>
      <w:lvlJc w:val="left"/>
      <w:pPr>
        <w:tabs>
          <w:tab w:val="num" w:pos="6465"/>
        </w:tabs>
        <w:ind w:left="6465" w:hanging="360"/>
      </w:pPr>
      <w:rPr>
        <w:rFonts w:ascii="Courier New" w:hAnsi="Courier New" w:hint="default"/>
      </w:rPr>
    </w:lvl>
    <w:lvl w:ilvl="8" w:tplc="041B0005" w:tentative="1">
      <w:start w:val="1"/>
      <w:numFmt w:val="bullet"/>
      <w:lvlText w:val=""/>
      <w:lvlJc w:val="left"/>
      <w:pPr>
        <w:tabs>
          <w:tab w:val="num" w:pos="7185"/>
        </w:tabs>
        <w:ind w:left="7185" w:hanging="360"/>
      </w:pPr>
      <w:rPr>
        <w:rFonts w:ascii="Wingdings" w:hAnsi="Wingdings" w:hint="default"/>
      </w:rPr>
    </w:lvl>
  </w:abstractNum>
  <w:abstractNum w:abstractNumId="7">
    <w:nsid w:val="37433F98"/>
    <w:multiLevelType w:val="hybridMultilevel"/>
    <w:tmpl w:val="B3A0AF20"/>
    <w:lvl w:ilvl="0" w:tplc="041B0001">
      <w:start w:val="1"/>
      <w:numFmt w:val="bullet"/>
      <w:lvlText w:val=""/>
      <w:lvlJc w:val="left"/>
      <w:pPr>
        <w:tabs>
          <w:tab w:val="num" w:pos="1485"/>
        </w:tabs>
        <w:ind w:left="1485" w:hanging="360"/>
      </w:pPr>
      <w:rPr>
        <w:rFonts w:ascii="Symbol" w:hAnsi="Symbol" w:hint="default"/>
      </w:rPr>
    </w:lvl>
    <w:lvl w:ilvl="1" w:tplc="041B0003" w:tentative="1">
      <w:start w:val="1"/>
      <w:numFmt w:val="bullet"/>
      <w:lvlText w:val="o"/>
      <w:lvlJc w:val="left"/>
      <w:pPr>
        <w:tabs>
          <w:tab w:val="num" w:pos="2205"/>
        </w:tabs>
        <w:ind w:left="2205" w:hanging="360"/>
      </w:pPr>
      <w:rPr>
        <w:rFonts w:ascii="Courier New" w:hAnsi="Courier New" w:hint="default"/>
      </w:rPr>
    </w:lvl>
    <w:lvl w:ilvl="2" w:tplc="041B0005" w:tentative="1">
      <w:start w:val="1"/>
      <w:numFmt w:val="bullet"/>
      <w:lvlText w:val=""/>
      <w:lvlJc w:val="left"/>
      <w:pPr>
        <w:tabs>
          <w:tab w:val="num" w:pos="2925"/>
        </w:tabs>
        <w:ind w:left="2925" w:hanging="360"/>
      </w:pPr>
      <w:rPr>
        <w:rFonts w:ascii="Wingdings" w:hAnsi="Wingdings" w:hint="default"/>
      </w:rPr>
    </w:lvl>
    <w:lvl w:ilvl="3" w:tplc="041B0001" w:tentative="1">
      <w:start w:val="1"/>
      <w:numFmt w:val="bullet"/>
      <w:lvlText w:val=""/>
      <w:lvlJc w:val="left"/>
      <w:pPr>
        <w:tabs>
          <w:tab w:val="num" w:pos="3645"/>
        </w:tabs>
        <w:ind w:left="3645" w:hanging="360"/>
      </w:pPr>
      <w:rPr>
        <w:rFonts w:ascii="Symbol" w:hAnsi="Symbol" w:hint="default"/>
      </w:rPr>
    </w:lvl>
    <w:lvl w:ilvl="4" w:tplc="041B0003" w:tentative="1">
      <w:start w:val="1"/>
      <w:numFmt w:val="bullet"/>
      <w:lvlText w:val="o"/>
      <w:lvlJc w:val="left"/>
      <w:pPr>
        <w:tabs>
          <w:tab w:val="num" w:pos="4365"/>
        </w:tabs>
        <w:ind w:left="4365" w:hanging="360"/>
      </w:pPr>
      <w:rPr>
        <w:rFonts w:ascii="Courier New" w:hAnsi="Courier New" w:hint="default"/>
      </w:rPr>
    </w:lvl>
    <w:lvl w:ilvl="5" w:tplc="041B0005" w:tentative="1">
      <w:start w:val="1"/>
      <w:numFmt w:val="bullet"/>
      <w:lvlText w:val=""/>
      <w:lvlJc w:val="left"/>
      <w:pPr>
        <w:tabs>
          <w:tab w:val="num" w:pos="5085"/>
        </w:tabs>
        <w:ind w:left="5085" w:hanging="360"/>
      </w:pPr>
      <w:rPr>
        <w:rFonts w:ascii="Wingdings" w:hAnsi="Wingdings" w:hint="default"/>
      </w:rPr>
    </w:lvl>
    <w:lvl w:ilvl="6" w:tplc="041B0001" w:tentative="1">
      <w:start w:val="1"/>
      <w:numFmt w:val="bullet"/>
      <w:lvlText w:val=""/>
      <w:lvlJc w:val="left"/>
      <w:pPr>
        <w:tabs>
          <w:tab w:val="num" w:pos="5805"/>
        </w:tabs>
        <w:ind w:left="5805" w:hanging="360"/>
      </w:pPr>
      <w:rPr>
        <w:rFonts w:ascii="Symbol" w:hAnsi="Symbol" w:hint="default"/>
      </w:rPr>
    </w:lvl>
    <w:lvl w:ilvl="7" w:tplc="041B0003" w:tentative="1">
      <w:start w:val="1"/>
      <w:numFmt w:val="bullet"/>
      <w:lvlText w:val="o"/>
      <w:lvlJc w:val="left"/>
      <w:pPr>
        <w:tabs>
          <w:tab w:val="num" w:pos="6525"/>
        </w:tabs>
        <w:ind w:left="6525" w:hanging="360"/>
      </w:pPr>
      <w:rPr>
        <w:rFonts w:ascii="Courier New" w:hAnsi="Courier New" w:hint="default"/>
      </w:rPr>
    </w:lvl>
    <w:lvl w:ilvl="8" w:tplc="041B0005" w:tentative="1">
      <w:start w:val="1"/>
      <w:numFmt w:val="bullet"/>
      <w:lvlText w:val=""/>
      <w:lvlJc w:val="left"/>
      <w:pPr>
        <w:tabs>
          <w:tab w:val="num" w:pos="7245"/>
        </w:tabs>
        <w:ind w:left="7245" w:hanging="360"/>
      </w:pPr>
      <w:rPr>
        <w:rFonts w:ascii="Wingdings" w:hAnsi="Wingdings" w:hint="default"/>
      </w:rPr>
    </w:lvl>
  </w:abstractNum>
  <w:abstractNum w:abstractNumId="8">
    <w:nsid w:val="4736315A"/>
    <w:multiLevelType w:val="hybridMultilevel"/>
    <w:tmpl w:val="00DA2BFA"/>
    <w:lvl w:ilvl="0" w:tplc="041B0001">
      <w:start w:val="1"/>
      <w:numFmt w:val="bullet"/>
      <w:lvlText w:val=""/>
      <w:lvlJc w:val="left"/>
      <w:pPr>
        <w:tabs>
          <w:tab w:val="num" w:pos="1425"/>
        </w:tabs>
        <w:ind w:left="1425" w:hanging="360"/>
      </w:pPr>
      <w:rPr>
        <w:rFonts w:ascii="Symbol" w:hAnsi="Symbol" w:hint="default"/>
      </w:rPr>
    </w:lvl>
    <w:lvl w:ilvl="1" w:tplc="041B0003" w:tentative="1">
      <w:start w:val="1"/>
      <w:numFmt w:val="bullet"/>
      <w:lvlText w:val="o"/>
      <w:lvlJc w:val="left"/>
      <w:pPr>
        <w:tabs>
          <w:tab w:val="num" w:pos="2145"/>
        </w:tabs>
        <w:ind w:left="2145" w:hanging="360"/>
      </w:pPr>
      <w:rPr>
        <w:rFonts w:ascii="Courier New" w:hAnsi="Courier New" w:hint="default"/>
      </w:rPr>
    </w:lvl>
    <w:lvl w:ilvl="2" w:tplc="041B0005" w:tentative="1">
      <w:start w:val="1"/>
      <w:numFmt w:val="bullet"/>
      <w:lvlText w:val=""/>
      <w:lvlJc w:val="left"/>
      <w:pPr>
        <w:tabs>
          <w:tab w:val="num" w:pos="2865"/>
        </w:tabs>
        <w:ind w:left="2865" w:hanging="360"/>
      </w:pPr>
      <w:rPr>
        <w:rFonts w:ascii="Wingdings" w:hAnsi="Wingdings" w:hint="default"/>
      </w:rPr>
    </w:lvl>
    <w:lvl w:ilvl="3" w:tplc="041B0001" w:tentative="1">
      <w:start w:val="1"/>
      <w:numFmt w:val="bullet"/>
      <w:lvlText w:val=""/>
      <w:lvlJc w:val="left"/>
      <w:pPr>
        <w:tabs>
          <w:tab w:val="num" w:pos="3585"/>
        </w:tabs>
        <w:ind w:left="3585" w:hanging="360"/>
      </w:pPr>
      <w:rPr>
        <w:rFonts w:ascii="Symbol" w:hAnsi="Symbol" w:hint="default"/>
      </w:rPr>
    </w:lvl>
    <w:lvl w:ilvl="4" w:tplc="041B0003" w:tentative="1">
      <w:start w:val="1"/>
      <w:numFmt w:val="bullet"/>
      <w:lvlText w:val="o"/>
      <w:lvlJc w:val="left"/>
      <w:pPr>
        <w:tabs>
          <w:tab w:val="num" w:pos="4305"/>
        </w:tabs>
        <w:ind w:left="4305" w:hanging="360"/>
      </w:pPr>
      <w:rPr>
        <w:rFonts w:ascii="Courier New" w:hAnsi="Courier New" w:hint="default"/>
      </w:rPr>
    </w:lvl>
    <w:lvl w:ilvl="5" w:tplc="041B0005" w:tentative="1">
      <w:start w:val="1"/>
      <w:numFmt w:val="bullet"/>
      <w:lvlText w:val=""/>
      <w:lvlJc w:val="left"/>
      <w:pPr>
        <w:tabs>
          <w:tab w:val="num" w:pos="5025"/>
        </w:tabs>
        <w:ind w:left="5025" w:hanging="360"/>
      </w:pPr>
      <w:rPr>
        <w:rFonts w:ascii="Wingdings" w:hAnsi="Wingdings" w:hint="default"/>
      </w:rPr>
    </w:lvl>
    <w:lvl w:ilvl="6" w:tplc="041B0001" w:tentative="1">
      <w:start w:val="1"/>
      <w:numFmt w:val="bullet"/>
      <w:lvlText w:val=""/>
      <w:lvlJc w:val="left"/>
      <w:pPr>
        <w:tabs>
          <w:tab w:val="num" w:pos="5745"/>
        </w:tabs>
        <w:ind w:left="5745" w:hanging="360"/>
      </w:pPr>
      <w:rPr>
        <w:rFonts w:ascii="Symbol" w:hAnsi="Symbol" w:hint="default"/>
      </w:rPr>
    </w:lvl>
    <w:lvl w:ilvl="7" w:tplc="041B0003" w:tentative="1">
      <w:start w:val="1"/>
      <w:numFmt w:val="bullet"/>
      <w:lvlText w:val="o"/>
      <w:lvlJc w:val="left"/>
      <w:pPr>
        <w:tabs>
          <w:tab w:val="num" w:pos="6465"/>
        </w:tabs>
        <w:ind w:left="6465" w:hanging="360"/>
      </w:pPr>
      <w:rPr>
        <w:rFonts w:ascii="Courier New" w:hAnsi="Courier New" w:hint="default"/>
      </w:rPr>
    </w:lvl>
    <w:lvl w:ilvl="8" w:tplc="041B0005" w:tentative="1">
      <w:start w:val="1"/>
      <w:numFmt w:val="bullet"/>
      <w:lvlText w:val=""/>
      <w:lvlJc w:val="left"/>
      <w:pPr>
        <w:tabs>
          <w:tab w:val="num" w:pos="7185"/>
        </w:tabs>
        <w:ind w:left="7185" w:hanging="360"/>
      </w:pPr>
      <w:rPr>
        <w:rFonts w:ascii="Wingdings" w:hAnsi="Wingdings" w:hint="default"/>
      </w:rPr>
    </w:lvl>
  </w:abstractNum>
  <w:abstractNum w:abstractNumId="9">
    <w:nsid w:val="4C3377A6"/>
    <w:multiLevelType w:val="multilevel"/>
    <w:tmpl w:val="CBA4DD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4157AF5"/>
    <w:multiLevelType w:val="hybridMultilevel"/>
    <w:tmpl w:val="C91027B4"/>
    <w:lvl w:ilvl="0" w:tplc="041B0001">
      <w:start w:val="1"/>
      <w:numFmt w:val="bullet"/>
      <w:lvlText w:val=""/>
      <w:lvlJc w:val="left"/>
      <w:pPr>
        <w:tabs>
          <w:tab w:val="num" w:pos="1425"/>
        </w:tabs>
        <w:ind w:left="1425" w:hanging="360"/>
      </w:pPr>
      <w:rPr>
        <w:rFonts w:ascii="Symbol" w:hAnsi="Symbol" w:hint="default"/>
      </w:rPr>
    </w:lvl>
    <w:lvl w:ilvl="1" w:tplc="041B0003" w:tentative="1">
      <w:start w:val="1"/>
      <w:numFmt w:val="bullet"/>
      <w:lvlText w:val="o"/>
      <w:lvlJc w:val="left"/>
      <w:pPr>
        <w:tabs>
          <w:tab w:val="num" w:pos="2145"/>
        </w:tabs>
        <w:ind w:left="2145" w:hanging="360"/>
      </w:pPr>
      <w:rPr>
        <w:rFonts w:ascii="Courier New" w:hAnsi="Courier New" w:hint="default"/>
      </w:rPr>
    </w:lvl>
    <w:lvl w:ilvl="2" w:tplc="041B0005" w:tentative="1">
      <w:start w:val="1"/>
      <w:numFmt w:val="bullet"/>
      <w:lvlText w:val=""/>
      <w:lvlJc w:val="left"/>
      <w:pPr>
        <w:tabs>
          <w:tab w:val="num" w:pos="2865"/>
        </w:tabs>
        <w:ind w:left="2865" w:hanging="360"/>
      </w:pPr>
      <w:rPr>
        <w:rFonts w:ascii="Wingdings" w:hAnsi="Wingdings" w:hint="default"/>
      </w:rPr>
    </w:lvl>
    <w:lvl w:ilvl="3" w:tplc="041B0001" w:tentative="1">
      <w:start w:val="1"/>
      <w:numFmt w:val="bullet"/>
      <w:lvlText w:val=""/>
      <w:lvlJc w:val="left"/>
      <w:pPr>
        <w:tabs>
          <w:tab w:val="num" w:pos="3585"/>
        </w:tabs>
        <w:ind w:left="3585" w:hanging="360"/>
      </w:pPr>
      <w:rPr>
        <w:rFonts w:ascii="Symbol" w:hAnsi="Symbol" w:hint="default"/>
      </w:rPr>
    </w:lvl>
    <w:lvl w:ilvl="4" w:tplc="041B0003" w:tentative="1">
      <w:start w:val="1"/>
      <w:numFmt w:val="bullet"/>
      <w:lvlText w:val="o"/>
      <w:lvlJc w:val="left"/>
      <w:pPr>
        <w:tabs>
          <w:tab w:val="num" w:pos="4305"/>
        </w:tabs>
        <w:ind w:left="4305" w:hanging="360"/>
      </w:pPr>
      <w:rPr>
        <w:rFonts w:ascii="Courier New" w:hAnsi="Courier New" w:hint="default"/>
      </w:rPr>
    </w:lvl>
    <w:lvl w:ilvl="5" w:tplc="041B0005" w:tentative="1">
      <w:start w:val="1"/>
      <w:numFmt w:val="bullet"/>
      <w:lvlText w:val=""/>
      <w:lvlJc w:val="left"/>
      <w:pPr>
        <w:tabs>
          <w:tab w:val="num" w:pos="5025"/>
        </w:tabs>
        <w:ind w:left="5025" w:hanging="360"/>
      </w:pPr>
      <w:rPr>
        <w:rFonts w:ascii="Wingdings" w:hAnsi="Wingdings" w:hint="default"/>
      </w:rPr>
    </w:lvl>
    <w:lvl w:ilvl="6" w:tplc="041B0001" w:tentative="1">
      <w:start w:val="1"/>
      <w:numFmt w:val="bullet"/>
      <w:lvlText w:val=""/>
      <w:lvlJc w:val="left"/>
      <w:pPr>
        <w:tabs>
          <w:tab w:val="num" w:pos="5745"/>
        </w:tabs>
        <w:ind w:left="5745" w:hanging="360"/>
      </w:pPr>
      <w:rPr>
        <w:rFonts w:ascii="Symbol" w:hAnsi="Symbol" w:hint="default"/>
      </w:rPr>
    </w:lvl>
    <w:lvl w:ilvl="7" w:tplc="041B0003" w:tentative="1">
      <w:start w:val="1"/>
      <w:numFmt w:val="bullet"/>
      <w:lvlText w:val="o"/>
      <w:lvlJc w:val="left"/>
      <w:pPr>
        <w:tabs>
          <w:tab w:val="num" w:pos="6465"/>
        </w:tabs>
        <w:ind w:left="6465" w:hanging="360"/>
      </w:pPr>
      <w:rPr>
        <w:rFonts w:ascii="Courier New" w:hAnsi="Courier New" w:hint="default"/>
      </w:rPr>
    </w:lvl>
    <w:lvl w:ilvl="8" w:tplc="041B0005" w:tentative="1">
      <w:start w:val="1"/>
      <w:numFmt w:val="bullet"/>
      <w:lvlText w:val=""/>
      <w:lvlJc w:val="left"/>
      <w:pPr>
        <w:tabs>
          <w:tab w:val="num" w:pos="7185"/>
        </w:tabs>
        <w:ind w:left="7185" w:hanging="360"/>
      </w:pPr>
      <w:rPr>
        <w:rFonts w:ascii="Wingdings" w:hAnsi="Wingdings" w:hint="default"/>
      </w:rPr>
    </w:lvl>
  </w:abstractNum>
  <w:abstractNum w:abstractNumId="11">
    <w:nsid w:val="55CA7C38"/>
    <w:multiLevelType w:val="hybridMultilevel"/>
    <w:tmpl w:val="A07C5F20"/>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
    <w:nsid w:val="573A0E1B"/>
    <w:multiLevelType w:val="hybridMultilevel"/>
    <w:tmpl w:val="ACD4BC86"/>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3">
    <w:nsid w:val="5BDB3549"/>
    <w:multiLevelType w:val="hybridMultilevel"/>
    <w:tmpl w:val="E5D6C114"/>
    <w:lvl w:ilvl="0" w:tplc="041B0001">
      <w:start w:val="1"/>
      <w:numFmt w:val="bullet"/>
      <w:lvlText w:val=""/>
      <w:lvlJc w:val="left"/>
      <w:pPr>
        <w:tabs>
          <w:tab w:val="num" w:pos="1485"/>
        </w:tabs>
        <w:ind w:left="1485" w:hanging="360"/>
      </w:pPr>
      <w:rPr>
        <w:rFonts w:ascii="Symbol" w:hAnsi="Symbol" w:hint="default"/>
      </w:rPr>
    </w:lvl>
    <w:lvl w:ilvl="1" w:tplc="041B0003" w:tentative="1">
      <w:start w:val="1"/>
      <w:numFmt w:val="bullet"/>
      <w:lvlText w:val="o"/>
      <w:lvlJc w:val="left"/>
      <w:pPr>
        <w:tabs>
          <w:tab w:val="num" w:pos="2205"/>
        </w:tabs>
        <w:ind w:left="2205" w:hanging="360"/>
      </w:pPr>
      <w:rPr>
        <w:rFonts w:ascii="Courier New" w:hAnsi="Courier New" w:hint="default"/>
      </w:rPr>
    </w:lvl>
    <w:lvl w:ilvl="2" w:tplc="041B0005" w:tentative="1">
      <w:start w:val="1"/>
      <w:numFmt w:val="bullet"/>
      <w:lvlText w:val=""/>
      <w:lvlJc w:val="left"/>
      <w:pPr>
        <w:tabs>
          <w:tab w:val="num" w:pos="2925"/>
        </w:tabs>
        <w:ind w:left="2925" w:hanging="360"/>
      </w:pPr>
      <w:rPr>
        <w:rFonts w:ascii="Wingdings" w:hAnsi="Wingdings" w:hint="default"/>
      </w:rPr>
    </w:lvl>
    <w:lvl w:ilvl="3" w:tplc="041B0001" w:tentative="1">
      <w:start w:val="1"/>
      <w:numFmt w:val="bullet"/>
      <w:lvlText w:val=""/>
      <w:lvlJc w:val="left"/>
      <w:pPr>
        <w:tabs>
          <w:tab w:val="num" w:pos="3645"/>
        </w:tabs>
        <w:ind w:left="3645" w:hanging="360"/>
      </w:pPr>
      <w:rPr>
        <w:rFonts w:ascii="Symbol" w:hAnsi="Symbol" w:hint="default"/>
      </w:rPr>
    </w:lvl>
    <w:lvl w:ilvl="4" w:tplc="041B0003" w:tentative="1">
      <w:start w:val="1"/>
      <w:numFmt w:val="bullet"/>
      <w:lvlText w:val="o"/>
      <w:lvlJc w:val="left"/>
      <w:pPr>
        <w:tabs>
          <w:tab w:val="num" w:pos="4365"/>
        </w:tabs>
        <w:ind w:left="4365" w:hanging="360"/>
      </w:pPr>
      <w:rPr>
        <w:rFonts w:ascii="Courier New" w:hAnsi="Courier New" w:hint="default"/>
      </w:rPr>
    </w:lvl>
    <w:lvl w:ilvl="5" w:tplc="041B0005" w:tentative="1">
      <w:start w:val="1"/>
      <w:numFmt w:val="bullet"/>
      <w:lvlText w:val=""/>
      <w:lvlJc w:val="left"/>
      <w:pPr>
        <w:tabs>
          <w:tab w:val="num" w:pos="5085"/>
        </w:tabs>
        <w:ind w:left="5085" w:hanging="360"/>
      </w:pPr>
      <w:rPr>
        <w:rFonts w:ascii="Wingdings" w:hAnsi="Wingdings" w:hint="default"/>
      </w:rPr>
    </w:lvl>
    <w:lvl w:ilvl="6" w:tplc="041B0001" w:tentative="1">
      <w:start w:val="1"/>
      <w:numFmt w:val="bullet"/>
      <w:lvlText w:val=""/>
      <w:lvlJc w:val="left"/>
      <w:pPr>
        <w:tabs>
          <w:tab w:val="num" w:pos="5805"/>
        </w:tabs>
        <w:ind w:left="5805" w:hanging="360"/>
      </w:pPr>
      <w:rPr>
        <w:rFonts w:ascii="Symbol" w:hAnsi="Symbol" w:hint="default"/>
      </w:rPr>
    </w:lvl>
    <w:lvl w:ilvl="7" w:tplc="041B0003" w:tentative="1">
      <w:start w:val="1"/>
      <w:numFmt w:val="bullet"/>
      <w:lvlText w:val="o"/>
      <w:lvlJc w:val="left"/>
      <w:pPr>
        <w:tabs>
          <w:tab w:val="num" w:pos="6525"/>
        </w:tabs>
        <w:ind w:left="6525" w:hanging="360"/>
      </w:pPr>
      <w:rPr>
        <w:rFonts w:ascii="Courier New" w:hAnsi="Courier New" w:hint="default"/>
      </w:rPr>
    </w:lvl>
    <w:lvl w:ilvl="8" w:tplc="041B0005" w:tentative="1">
      <w:start w:val="1"/>
      <w:numFmt w:val="bullet"/>
      <w:lvlText w:val=""/>
      <w:lvlJc w:val="left"/>
      <w:pPr>
        <w:tabs>
          <w:tab w:val="num" w:pos="7245"/>
        </w:tabs>
        <w:ind w:left="7245" w:hanging="360"/>
      </w:pPr>
      <w:rPr>
        <w:rFonts w:ascii="Wingdings" w:hAnsi="Wingdings" w:hint="default"/>
      </w:rPr>
    </w:lvl>
  </w:abstractNum>
  <w:abstractNum w:abstractNumId="14">
    <w:nsid w:val="5E924027"/>
    <w:multiLevelType w:val="hybridMultilevel"/>
    <w:tmpl w:val="B9766F22"/>
    <w:lvl w:ilvl="0" w:tplc="041B0001">
      <w:start w:val="1"/>
      <w:numFmt w:val="bullet"/>
      <w:lvlText w:val=""/>
      <w:lvlJc w:val="left"/>
      <w:pPr>
        <w:tabs>
          <w:tab w:val="num" w:pos="1500"/>
        </w:tabs>
        <w:ind w:left="1500" w:hanging="360"/>
      </w:pPr>
      <w:rPr>
        <w:rFonts w:ascii="Symbol" w:hAnsi="Symbol" w:hint="default"/>
      </w:rPr>
    </w:lvl>
    <w:lvl w:ilvl="1" w:tplc="041B0003" w:tentative="1">
      <w:start w:val="1"/>
      <w:numFmt w:val="bullet"/>
      <w:lvlText w:val="o"/>
      <w:lvlJc w:val="left"/>
      <w:pPr>
        <w:tabs>
          <w:tab w:val="num" w:pos="2220"/>
        </w:tabs>
        <w:ind w:left="2220" w:hanging="360"/>
      </w:pPr>
      <w:rPr>
        <w:rFonts w:ascii="Courier New" w:hAnsi="Courier New" w:hint="default"/>
      </w:rPr>
    </w:lvl>
    <w:lvl w:ilvl="2" w:tplc="041B0005" w:tentative="1">
      <w:start w:val="1"/>
      <w:numFmt w:val="bullet"/>
      <w:lvlText w:val=""/>
      <w:lvlJc w:val="left"/>
      <w:pPr>
        <w:tabs>
          <w:tab w:val="num" w:pos="2940"/>
        </w:tabs>
        <w:ind w:left="2940" w:hanging="360"/>
      </w:pPr>
      <w:rPr>
        <w:rFonts w:ascii="Wingdings" w:hAnsi="Wingdings" w:hint="default"/>
      </w:rPr>
    </w:lvl>
    <w:lvl w:ilvl="3" w:tplc="041B0001" w:tentative="1">
      <w:start w:val="1"/>
      <w:numFmt w:val="bullet"/>
      <w:lvlText w:val=""/>
      <w:lvlJc w:val="left"/>
      <w:pPr>
        <w:tabs>
          <w:tab w:val="num" w:pos="3660"/>
        </w:tabs>
        <w:ind w:left="3660" w:hanging="360"/>
      </w:pPr>
      <w:rPr>
        <w:rFonts w:ascii="Symbol" w:hAnsi="Symbol" w:hint="default"/>
      </w:rPr>
    </w:lvl>
    <w:lvl w:ilvl="4" w:tplc="041B0003" w:tentative="1">
      <w:start w:val="1"/>
      <w:numFmt w:val="bullet"/>
      <w:lvlText w:val="o"/>
      <w:lvlJc w:val="left"/>
      <w:pPr>
        <w:tabs>
          <w:tab w:val="num" w:pos="4380"/>
        </w:tabs>
        <w:ind w:left="4380" w:hanging="360"/>
      </w:pPr>
      <w:rPr>
        <w:rFonts w:ascii="Courier New" w:hAnsi="Courier New" w:hint="default"/>
      </w:rPr>
    </w:lvl>
    <w:lvl w:ilvl="5" w:tplc="041B0005" w:tentative="1">
      <w:start w:val="1"/>
      <w:numFmt w:val="bullet"/>
      <w:lvlText w:val=""/>
      <w:lvlJc w:val="left"/>
      <w:pPr>
        <w:tabs>
          <w:tab w:val="num" w:pos="5100"/>
        </w:tabs>
        <w:ind w:left="5100" w:hanging="360"/>
      </w:pPr>
      <w:rPr>
        <w:rFonts w:ascii="Wingdings" w:hAnsi="Wingdings" w:hint="default"/>
      </w:rPr>
    </w:lvl>
    <w:lvl w:ilvl="6" w:tplc="041B0001" w:tentative="1">
      <w:start w:val="1"/>
      <w:numFmt w:val="bullet"/>
      <w:lvlText w:val=""/>
      <w:lvlJc w:val="left"/>
      <w:pPr>
        <w:tabs>
          <w:tab w:val="num" w:pos="5820"/>
        </w:tabs>
        <w:ind w:left="5820" w:hanging="360"/>
      </w:pPr>
      <w:rPr>
        <w:rFonts w:ascii="Symbol" w:hAnsi="Symbol" w:hint="default"/>
      </w:rPr>
    </w:lvl>
    <w:lvl w:ilvl="7" w:tplc="041B0003" w:tentative="1">
      <w:start w:val="1"/>
      <w:numFmt w:val="bullet"/>
      <w:lvlText w:val="o"/>
      <w:lvlJc w:val="left"/>
      <w:pPr>
        <w:tabs>
          <w:tab w:val="num" w:pos="6540"/>
        </w:tabs>
        <w:ind w:left="6540" w:hanging="360"/>
      </w:pPr>
      <w:rPr>
        <w:rFonts w:ascii="Courier New" w:hAnsi="Courier New" w:hint="default"/>
      </w:rPr>
    </w:lvl>
    <w:lvl w:ilvl="8" w:tplc="041B0005" w:tentative="1">
      <w:start w:val="1"/>
      <w:numFmt w:val="bullet"/>
      <w:lvlText w:val=""/>
      <w:lvlJc w:val="left"/>
      <w:pPr>
        <w:tabs>
          <w:tab w:val="num" w:pos="7260"/>
        </w:tabs>
        <w:ind w:left="7260" w:hanging="360"/>
      </w:pPr>
      <w:rPr>
        <w:rFonts w:ascii="Wingdings" w:hAnsi="Wingdings" w:hint="default"/>
      </w:rPr>
    </w:lvl>
  </w:abstractNum>
  <w:abstractNum w:abstractNumId="15">
    <w:nsid w:val="5F1271E9"/>
    <w:multiLevelType w:val="hybridMultilevel"/>
    <w:tmpl w:val="8F04FA70"/>
    <w:lvl w:ilvl="0" w:tplc="11DA4E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01542D2"/>
    <w:multiLevelType w:val="hybridMultilevel"/>
    <w:tmpl w:val="6BA40FAC"/>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60794525"/>
    <w:multiLevelType w:val="hybridMultilevel"/>
    <w:tmpl w:val="C3DE9312"/>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8">
    <w:nsid w:val="653603D7"/>
    <w:multiLevelType w:val="hybridMultilevel"/>
    <w:tmpl w:val="D7DA8174"/>
    <w:lvl w:ilvl="0" w:tplc="041B0001">
      <w:start w:val="1"/>
      <w:numFmt w:val="bullet"/>
      <w:lvlText w:val=""/>
      <w:lvlJc w:val="left"/>
      <w:pPr>
        <w:tabs>
          <w:tab w:val="num" w:pos="1425"/>
        </w:tabs>
        <w:ind w:left="1425" w:hanging="360"/>
      </w:pPr>
      <w:rPr>
        <w:rFonts w:ascii="Symbol" w:hAnsi="Symbol" w:hint="default"/>
      </w:rPr>
    </w:lvl>
    <w:lvl w:ilvl="1" w:tplc="041B0003" w:tentative="1">
      <w:start w:val="1"/>
      <w:numFmt w:val="bullet"/>
      <w:lvlText w:val="o"/>
      <w:lvlJc w:val="left"/>
      <w:pPr>
        <w:tabs>
          <w:tab w:val="num" w:pos="2145"/>
        </w:tabs>
        <w:ind w:left="2145" w:hanging="360"/>
      </w:pPr>
      <w:rPr>
        <w:rFonts w:ascii="Courier New" w:hAnsi="Courier New" w:hint="default"/>
      </w:rPr>
    </w:lvl>
    <w:lvl w:ilvl="2" w:tplc="041B0005" w:tentative="1">
      <w:start w:val="1"/>
      <w:numFmt w:val="bullet"/>
      <w:lvlText w:val=""/>
      <w:lvlJc w:val="left"/>
      <w:pPr>
        <w:tabs>
          <w:tab w:val="num" w:pos="2865"/>
        </w:tabs>
        <w:ind w:left="2865" w:hanging="360"/>
      </w:pPr>
      <w:rPr>
        <w:rFonts w:ascii="Wingdings" w:hAnsi="Wingdings" w:hint="default"/>
      </w:rPr>
    </w:lvl>
    <w:lvl w:ilvl="3" w:tplc="041B0001" w:tentative="1">
      <w:start w:val="1"/>
      <w:numFmt w:val="bullet"/>
      <w:lvlText w:val=""/>
      <w:lvlJc w:val="left"/>
      <w:pPr>
        <w:tabs>
          <w:tab w:val="num" w:pos="3585"/>
        </w:tabs>
        <w:ind w:left="3585" w:hanging="360"/>
      </w:pPr>
      <w:rPr>
        <w:rFonts w:ascii="Symbol" w:hAnsi="Symbol" w:hint="default"/>
      </w:rPr>
    </w:lvl>
    <w:lvl w:ilvl="4" w:tplc="041B0003" w:tentative="1">
      <w:start w:val="1"/>
      <w:numFmt w:val="bullet"/>
      <w:lvlText w:val="o"/>
      <w:lvlJc w:val="left"/>
      <w:pPr>
        <w:tabs>
          <w:tab w:val="num" w:pos="4305"/>
        </w:tabs>
        <w:ind w:left="4305" w:hanging="360"/>
      </w:pPr>
      <w:rPr>
        <w:rFonts w:ascii="Courier New" w:hAnsi="Courier New" w:hint="default"/>
      </w:rPr>
    </w:lvl>
    <w:lvl w:ilvl="5" w:tplc="041B0005" w:tentative="1">
      <w:start w:val="1"/>
      <w:numFmt w:val="bullet"/>
      <w:lvlText w:val=""/>
      <w:lvlJc w:val="left"/>
      <w:pPr>
        <w:tabs>
          <w:tab w:val="num" w:pos="5025"/>
        </w:tabs>
        <w:ind w:left="5025" w:hanging="360"/>
      </w:pPr>
      <w:rPr>
        <w:rFonts w:ascii="Wingdings" w:hAnsi="Wingdings" w:hint="default"/>
      </w:rPr>
    </w:lvl>
    <w:lvl w:ilvl="6" w:tplc="041B0001" w:tentative="1">
      <w:start w:val="1"/>
      <w:numFmt w:val="bullet"/>
      <w:lvlText w:val=""/>
      <w:lvlJc w:val="left"/>
      <w:pPr>
        <w:tabs>
          <w:tab w:val="num" w:pos="5745"/>
        </w:tabs>
        <w:ind w:left="5745" w:hanging="360"/>
      </w:pPr>
      <w:rPr>
        <w:rFonts w:ascii="Symbol" w:hAnsi="Symbol" w:hint="default"/>
      </w:rPr>
    </w:lvl>
    <w:lvl w:ilvl="7" w:tplc="041B0003" w:tentative="1">
      <w:start w:val="1"/>
      <w:numFmt w:val="bullet"/>
      <w:lvlText w:val="o"/>
      <w:lvlJc w:val="left"/>
      <w:pPr>
        <w:tabs>
          <w:tab w:val="num" w:pos="6465"/>
        </w:tabs>
        <w:ind w:left="6465" w:hanging="360"/>
      </w:pPr>
      <w:rPr>
        <w:rFonts w:ascii="Courier New" w:hAnsi="Courier New" w:hint="default"/>
      </w:rPr>
    </w:lvl>
    <w:lvl w:ilvl="8" w:tplc="041B0005" w:tentative="1">
      <w:start w:val="1"/>
      <w:numFmt w:val="bullet"/>
      <w:lvlText w:val=""/>
      <w:lvlJc w:val="left"/>
      <w:pPr>
        <w:tabs>
          <w:tab w:val="num" w:pos="7185"/>
        </w:tabs>
        <w:ind w:left="7185" w:hanging="360"/>
      </w:pPr>
      <w:rPr>
        <w:rFonts w:ascii="Wingdings" w:hAnsi="Wingdings" w:hint="default"/>
      </w:rPr>
    </w:lvl>
  </w:abstractNum>
  <w:abstractNum w:abstractNumId="19">
    <w:nsid w:val="73845BAD"/>
    <w:multiLevelType w:val="hybridMultilevel"/>
    <w:tmpl w:val="AA424056"/>
    <w:lvl w:ilvl="0" w:tplc="041B0001">
      <w:start w:val="1"/>
      <w:numFmt w:val="bullet"/>
      <w:lvlText w:val=""/>
      <w:lvlJc w:val="left"/>
      <w:pPr>
        <w:tabs>
          <w:tab w:val="num" w:pos="1485"/>
        </w:tabs>
        <w:ind w:left="1485" w:hanging="360"/>
      </w:pPr>
      <w:rPr>
        <w:rFonts w:ascii="Symbol" w:hAnsi="Symbol" w:hint="default"/>
      </w:rPr>
    </w:lvl>
    <w:lvl w:ilvl="1" w:tplc="041B0003" w:tentative="1">
      <w:start w:val="1"/>
      <w:numFmt w:val="bullet"/>
      <w:lvlText w:val="o"/>
      <w:lvlJc w:val="left"/>
      <w:pPr>
        <w:tabs>
          <w:tab w:val="num" w:pos="2205"/>
        </w:tabs>
        <w:ind w:left="2205" w:hanging="360"/>
      </w:pPr>
      <w:rPr>
        <w:rFonts w:ascii="Courier New" w:hAnsi="Courier New" w:hint="default"/>
      </w:rPr>
    </w:lvl>
    <w:lvl w:ilvl="2" w:tplc="041B0005" w:tentative="1">
      <w:start w:val="1"/>
      <w:numFmt w:val="bullet"/>
      <w:lvlText w:val=""/>
      <w:lvlJc w:val="left"/>
      <w:pPr>
        <w:tabs>
          <w:tab w:val="num" w:pos="2925"/>
        </w:tabs>
        <w:ind w:left="2925" w:hanging="360"/>
      </w:pPr>
      <w:rPr>
        <w:rFonts w:ascii="Wingdings" w:hAnsi="Wingdings" w:hint="default"/>
      </w:rPr>
    </w:lvl>
    <w:lvl w:ilvl="3" w:tplc="041B0001" w:tentative="1">
      <w:start w:val="1"/>
      <w:numFmt w:val="bullet"/>
      <w:lvlText w:val=""/>
      <w:lvlJc w:val="left"/>
      <w:pPr>
        <w:tabs>
          <w:tab w:val="num" w:pos="3645"/>
        </w:tabs>
        <w:ind w:left="3645" w:hanging="360"/>
      </w:pPr>
      <w:rPr>
        <w:rFonts w:ascii="Symbol" w:hAnsi="Symbol" w:hint="default"/>
      </w:rPr>
    </w:lvl>
    <w:lvl w:ilvl="4" w:tplc="041B0003" w:tentative="1">
      <w:start w:val="1"/>
      <w:numFmt w:val="bullet"/>
      <w:lvlText w:val="o"/>
      <w:lvlJc w:val="left"/>
      <w:pPr>
        <w:tabs>
          <w:tab w:val="num" w:pos="4365"/>
        </w:tabs>
        <w:ind w:left="4365" w:hanging="360"/>
      </w:pPr>
      <w:rPr>
        <w:rFonts w:ascii="Courier New" w:hAnsi="Courier New" w:hint="default"/>
      </w:rPr>
    </w:lvl>
    <w:lvl w:ilvl="5" w:tplc="041B0005" w:tentative="1">
      <w:start w:val="1"/>
      <w:numFmt w:val="bullet"/>
      <w:lvlText w:val=""/>
      <w:lvlJc w:val="left"/>
      <w:pPr>
        <w:tabs>
          <w:tab w:val="num" w:pos="5085"/>
        </w:tabs>
        <w:ind w:left="5085" w:hanging="360"/>
      </w:pPr>
      <w:rPr>
        <w:rFonts w:ascii="Wingdings" w:hAnsi="Wingdings" w:hint="default"/>
      </w:rPr>
    </w:lvl>
    <w:lvl w:ilvl="6" w:tplc="041B0001" w:tentative="1">
      <w:start w:val="1"/>
      <w:numFmt w:val="bullet"/>
      <w:lvlText w:val=""/>
      <w:lvlJc w:val="left"/>
      <w:pPr>
        <w:tabs>
          <w:tab w:val="num" w:pos="5805"/>
        </w:tabs>
        <w:ind w:left="5805" w:hanging="360"/>
      </w:pPr>
      <w:rPr>
        <w:rFonts w:ascii="Symbol" w:hAnsi="Symbol" w:hint="default"/>
      </w:rPr>
    </w:lvl>
    <w:lvl w:ilvl="7" w:tplc="041B0003" w:tentative="1">
      <w:start w:val="1"/>
      <w:numFmt w:val="bullet"/>
      <w:lvlText w:val="o"/>
      <w:lvlJc w:val="left"/>
      <w:pPr>
        <w:tabs>
          <w:tab w:val="num" w:pos="6525"/>
        </w:tabs>
        <w:ind w:left="6525" w:hanging="360"/>
      </w:pPr>
      <w:rPr>
        <w:rFonts w:ascii="Courier New" w:hAnsi="Courier New" w:hint="default"/>
      </w:rPr>
    </w:lvl>
    <w:lvl w:ilvl="8" w:tplc="041B0005" w:tentative="1">
      <w:start w:val="1"/>
      <w:numFmt w:val="bullet"/>
      <w:lvlText w:val=""/>
      <w:lvlJc w:val="left"/>
      <w:pPr>
        <w:tabs>
          <w:tab w:val="num" w:pos="7245"/>
        </w:tabs>
        <w:ind w:left="7245" w:hanging="360"/>
      </w:pPr>
      <w:rPr>
        <w:rFonts w:ascii="Wingdings" w:hAnsi="Wingdings" w:hint="default"/>
      </w:rPr>
    </w:lvl>
  </w:abstractNum>
  <w:abstractNum w:abstractNumId="20">
    <w:nsid w:val="76B67E2A"/>
    <w:multiLevelType w:val="hybridMultilevel"/>
    <w:tmpl w:val="CFCEB5B2"/>
    <w:lvl w:ilvl="0" w:tplc="041B0001">
      <w:start w:val="1"/>
      <w:numFmt w:val="bullet"/>
      <w:lvlText w:val=""/>
      <w:lvlJc w:val="left"/>
      <w:pPr>
        <w:tabs>
          <w:tab w:val="num" w:pos="1485"/>
        </w:tabs>
        <w:ind w:left="1485" w:hanging="360"/>
      </w:pPr>
      <w:rPr>
        <w:rFonts w:ascii="Symbol" w:hAnsi="Symbol" w:hint="default"/>
      </w:rPr>
    </w:lvl>
    <w:lvl w:ilvl="1" w:tplc="041B0003" w:tentative="1">
      <w:start w:val="1"/>
      <w:numFmt w:val="bullet"/>
      <w:lvlText w:val="o"/>
      <w:lvlJc w:val="left"/>
      <w:pPr>
        <w:tabs>
          <w:tab w:val="num" w:pos="2205"/>
        </w:tabs>
        <w:ind w:left="2205" w:hanging="360"/>
      </w:pPr>
      <w:rPr>
        <w:rFonts w:ascii="Courier New" w:hAnsi="Courier New" w:hint="default"/>
      </w:rPr>
    </w:lvl>
    <w:lvl w:ilvl="2" w:tplc="041B0005" w:tentative="1">
      <w:start w:val="1"/>
      <w:numFmt w:val="bullet"/>
      <w:lvlText w:val=""/>
      <w:lvlJc w:val="left"/>
      <w:pPr>
        <w:tabs>
          <w:tab w:val="num" w:pos="2925"/>
        </w:tabs>
        <w:ind w:left="2925" w:hanging="360"/>
      </w:pPr>
      <w:rPr>
        <w:rFonts w:ascii="Wingdings" w:hAnsi="Wingdings" w:hint="default"/>
      </w:rPr>
    </w:lvl>
    <w:lvl w:ilvl="3" w:tplc="041B0001" w:tentative="1">
      <w:start w:val="1"/>
      <w:numFmt w:val="bullet"/>
      <w:lvlText w:val=""/>
      <w:lvlJc w:val="left"/>
      <w:pPr>
        <w:tabs>
          <w:tab w:val="num" w:pos="3645"/>
        </w:tabs>
        <w:ind w:left="3645" w:hanging="360"/>
      </w:pPr>
      <w:rPr>
        <w:rFonts w:ascii="Symbol" w:hAnsi="Symbol" w:hint="default"/>
      </w:rPr>
    </w:lvl>
    <w:lvl w:ilvl="4" w:tplc="041B0003" w:tentative="1">
      <w:start w:val="1"/>
      <w:numFmt w:val="bullet"/>
      <w:lvlText w:val="o"/>
      <w:lvlJc w:val="left"/>
      <w:pPr>
        <w:tabs>
          <w:tab w:val="num" w:pos="4365"/>
        </w:tabs>
        <w:ind w:left="4365" w:hanging="360"/>
      </w:pPr>
      <w:rPr>
        <w:rFonts w:ascii="Courier New" w:hAnsi="Courier New" w:hint="default"/>
      </w:rPr>
    </w:lvl>
    <w:lvl w:ilvl="5" w:tplc="041B0005" w:tentative="1">
      <w:start w:val="1"/>
      <w:numFmt w:val="bullet"/>
      <w:lvlText w:val=""/>
      <w:lvlJc w:val="left"/>
      <w:pPr>
        <w:tabs>
          <w:tab w:val="num" w:pos="5085"/>
        </w:tabs>
        <w:ind w:left="5085" w:hanging="360"/>
      </w:pPr>
      <w:rPr>
        <w:rFonts w:ascii="Wingdings" w:hAnsi="Wingdings" w:hint="default"/>
      </w:rPr>
    </w:lvl>
    <w:lvl w:ilvl="6" w:tplc="041B0001" w:tentative="1">
      <w:start w:val="1"/>
      <w:numFmt w:val="bullet"/>
      <w:lvlText w:val=""/>
      <w:lvlJc w:val="left"/>
      <w:pPr>
        <w:tabs>
          <w:tab w:val="num" w:pos="5805"/>
        </w:tabs>
        <w:ind w:left="5805" w:hanging="360"/>
      </w:pPr>
      <w:rPr>
        <w:rFonts w:ascii="Symbol" w:hAnsi="Symbol" w:hint="default"/>
      </w:rPr>
    </w:lvl>
    <w:lvl w:ilvl="7" w:tplc="041B0003" w:tentative="1">
      <w:start w:val="1"/>
      <w:numFmt w:val="bullet"/>
      <w:lvlText w:val="o"/>
      <w:lvlJc w:val="left"/>
      <w:pPr>
        <w:tabs>
          <w:tab w:val="num" w:pos="6525"/>
        </w:tabs>
        <w:ind w:left="6525" w:hanging="360"/>
      </w:pPr>
      <w:rPr>
        <w:rFonts w:ascii="Courier New" w:hAnsi="Courier New" w:hint="default"/>
      </w:rPr>
    </w:lvl>
    <w:lvl w:ilvl="8" w:tplc="041B0005" w:tentative="1">
      <w:start w:val="1"/>
      <w:numFmt w:val="bullet"/>
      <w:lvlText w:val=""/>
      <w:lvlJc w:val="left"/>
      <w:pPr>
        <w:tabs>
          <w:tab w:val="num" w:pos="7245"/>
        </w:tabs>
        <w:ind w:left="7245" w:hanging="360"/>
      </w:pPr>
      <w:rPr>
        <w:rFonts w:ascii="Wingdings" w:hAnsi="Wingdings" w:hint="default"/>
      </w:rPr>
    </w:lvl>
  </w:abstractNum>
  <w:abstractNum w:abstractNumId="21">
    <w:nsid w:val="77C74C86"/>
    <w:multiLevelType w:val="hybridMultilevel"/>
    <w:tmpl w:val="F154C6C4"/>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22">
    <w:nsid w:val="7B1F1C13"/>
    <w:multiLevelType w:val="hybridMultilevel"/>
    <w:tmpl w:val="71E4DBE8"/>
    <w:lvl w:ilvl="0" w:tplc="041B0001">
      <w:start w:val="1"/>
      <w:numFmt w:val="bullet"/>
      <w:lvlText w:val=""/>
      <w:lvlJc w:val="left"/>
      <w:pPr>
        <w:tabs>
          <w:tab w:val="num" w:pos="1428"/>
        </w:tabs>
        <w:ind w:left="1428" w:hanging="360"/>
      </w:pPr>
      <w:rPr>
        <w:rFonts w:ascii="Symbol" w:hAnsi="Symbol" w:hint="default"/>
      </w:rPr>
    </w:lvl>
    <w:lvl w:ilvl="1" w:tplc="041B0003" w:tentative="1">
      <w:start w:val="1"/>
      <w:numFmt w:val="bullet"/>
      <w:lvlText w:val="o"/>
      <w:lvlJc w:val="left"/>
      <w:pPr>
        <w:tabs>
          <w:tab w:val="num" w:pos="2148"/>
        </w:tabs>
        <w:ind w:left="2148" w:hanging="360"/>
      </w:pPr>
      <w:rPr>
        <w:rFonts w:ascii="Courier New" w:hAnsi="Courier New" w:hint="default"/>
      </w:rPr>
    </w:lvl>
    <w:lvl w:ilvl="2" w:tplc="041B0005" w:tentative="1">
      <w:start w:val="1"/>
      <w:numFmt w:val="bullet"/>
      <w:lvlText w:val=""/>
      <w:lvlJc w:val="left"/>
      <w:pPr>
        <w:tabs>
          <w:tab w:val="num" w:pos="2868"/>
        </w:tabs>
        <w:ind w:left="2868" w:hanging="360"/>
      </w:pPr>
      <w:rPr>
        <w:rFonts w:ascii="Wingdings" w:hAnsi="Wingdings" w:hint="default"/>
      </w:rPr>
    </w:lvl>
    <w:lvl w:ilvl="3" w:tplc="041B0001" w:tentative="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23">
    <w:nsid w:val="7C772AC3"/>
    <w:multiLevelType w:val="hybridMultilevel"/>
    <w:tmpl w:val="73981164"/>
    <w:lvl w:ilvl="0" w:tplc="041B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tabs>
          <w:tab w:val="num" w:pos="2160"/>
        </w:tabs>
        <w:ind w:left="2160" w:hanging="360"/>
      </w:pPr>
      <w:rPr>
        <w:rFonts w:ascii="Courier New" w:hAnsi="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num w:numId="1">
    <w:abstractNumId w:val="17"/>
  </w:num>
  <w:num w:numId="2">
    <w:abstractNumId w:val="6"/>
  </w:num>
  <w:num w:numId="3">
    <w:abstractNumId w:val="11"/>
  </w:num>
  <w:num w:numId="4">
    <w:abstractNumId w:val="22"/>
  </w:num>
  <w:num w:numId="5">
    <w:abstractNumId w:val="19"/>
  </w:num>
  <w:num w:numId="6">
    <w:abstractNumId w:val="7"/>
  </w:num>
  <w:num w:numId="7">
    <w:abstractNumId w:val="20"/>
  </w:num>
  <w:num w:numId="8">
    <w:abstractNumId w:val="5"/>
  </w:num>
  <w:num w:numId="9">
    <w:abstractNumId w:val="21"/>
  </w:num>
  <w:num w:numId="10">
    <w:abstractNumId w:val="23"/>
  </w:num>
  <w:num w:numId="11">
    <w:abstractNumId w:val="12"/>
  </w:num>
  <w:num w:numId="12">
    <w:abstractNumId w:val="3"/>
  </w:num>
  <w:num w:numId="13">
    <w:abstractNumId w:val="18"/>
  </w:num>
  <w:num w:numId="14">
    <w:abstractNumId w:val="10"/>
  </w:num>
  <w:num w:numId="15">
    <w:abstractNumId w:val="8"/>
  </w:num>
  <w:num w:numId="16">
    <w:abstractNumId w:val="14"/>
  </w:num>
  <w:num w:numId="17">
    <w:abstractNumId w:val="1"/>
  </w:num>
  <w:num w:numId="18">
    <w:abstractNumId w:val="13"/>
  </w:num>
  <w:num w:numId="19">
    <w:abstractNumId w:val="4"/>
  </w:num>
  <w:num w:numId="20">
    <w:abstractNumId w:val="2"/>
  </w:num>
  <w:num w:numId="21">
    <w:abstractNumId w:val="0"/>
  </w:num>
  <w:num w:numId="22">
    <w:abstractNumId w:val="15"/>
  </w:num>
  <w:num w:numId="23">
    <w:abstractNumId w:val="9"/>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DB47F1"/>
    <w:rsid w:val="000006E9"/>
    <w:rsid w:val="00000A33"/>
    <w:rsid w:val="00000C74"/>
    <w:rsid w:val="00003B87"/>
    <w:rsid w:val="00007ED6"/>
    <w:rsid w:val="000120B8"/>
    <w:rsid w:val="000141C0"/>
    <w:rsid w:val="0001492D"/>
    <w:rsid w:val="00014976"/>
    <w:rsid w:val="00020BBF"/>
    <w:rsid w:val="000265B2"/>
    <w:rsid w:val="0002672D"/>
    <w:rsid w:val="00026CC2"/>
    <w:rsid w:val="000308FE"/>
    <w:rsid w:val="000358FA"/>
    <w:rsid w:val="0004737B"/>
    <w:rsid w:val="0005186F"/>
    <w:rsid w:val="00060283"/>
    <w:rsid w:val="000602B0"/>
    <w:rsid w:val="000603FB"/>
    <w:rsid w:val="00060A5D"/>
    <w:rsid w:val="00070654"/>
    <w:rsid w:val="0007172D"/>
    <w:rsid w:val="00073DBE"/>
    <w:rsid w:val="0007475A"/>
    <w:rsid w:val="000812FD"/>
    <w:rsid w:val="000829C7"/>
    <w:rsid w:val="00087EE6"/>
    <w:rsid w:val="00094153"/>
    <w:rsid w:val="0009497B"/>
    <w:rsid w:val="00097F3B"/>
    <w:rsid w:val="000A2355"/>
    <w:rsid w:val="000A653E"/>
    <w:rsid w:val="000B25C9"/>
    <w:rsid w:val="000B4259"/>
    <w:rsid w:val="000C3128"/>
    <w:rsid w:val="000C66E6"/>
    <w:rsid w:val="000D242A"/>
    <w:rsid w:val="000D2AC6"/>
    <w:rsid w:val="000E12FA"/>
    <w:rsid w:val="000E2102"/>
    <w:rsid w:val="000E2D58"/>
    <w:rsid w:val="000E44D0"/>
    <w:rsid w:val="000E4DCD"/>
    <w:rsid w:val="000E537F"/>
    <w:rsid w:val="000E7F07"/>
    <w:rsid w:val="000F4D20"/>
    <w:rsid w:val="00103369"/>
    <w:rsid w:val="0010371B"/>
    <w:rsid w:val="00115A43"/>
    <w:rsid w:val="00116143"/>
    <w:rsid w:val="001176D0"/>
    <w:rsid w:val="00117A89"/>
    <w:rsid w:val="00121A97"/>
    <w:rsid w:val="001223C6"/>
    <w:rsid w:val="001245EF"/>
    <w:rsid w:val="00127531"/>
    <w:rsid w:val="00127AC3"/>
    <w:rsid w:val="00131F79"/>
    <w:rsid w:val="001321FB"/>
    <w:rsid w:val="00132371"/>
    <w:rsid w:val="001428DA"/>
    <w:rsid w:val="00143F7B"/>
    <w:rsid w:val="00150AC3"/>
    <w:rsid w:val="00150EED"/>
    <w:rsid w:val="001560E8"/>
    <w:rsid w:val="001564AF"/>
    <w:rsid w:val="001615DE"/>
    <w:rsid w:val="001618EF"/>
    <w:rsid w:val="00161F1C"/>
    <w:rsid w:val="001643B3"/>
    <w:rsid w:val="00165265"/>
    <w:rsid w:val="00165D10"/>
    <w:rsid w:val="001721EC"/>
    <w:rsid w:val="0017352E"/>
    <w:rsid w:val="001743A5"/>
    <w:rsid w:val="001816E1"/>
    <w:rsid w:val="0018197D"/>
    <w:rsid w:val="00184765"/>
    <w:rsid w:val="001877D6"/>
    <w:rsid w:val="00187A90"/>
    <w:rsid w:val="00192160"/>
    <w:rsid w:val="0019253D"/>
    <w:rsid w:val="001B1B2F"/>
    <w:rsid w:val="001B44E7"/>
    <w:rsid w:val="001C0C47"/>
    <w:rsid w:val="001C4ADE"/>
    <w:rsid w:val="001C5097"/>
    <w:rsid w:val="001C6A9F"/>
    <w:rsid w:val="001D5749"/>
    <w:rsid w:val="001D7D0D"/>
    <w:rsid w:val="001F0CB3"/>
    <w:rsid w:val="001F1FC7"/>
    <w:rsid w:val="001F2C15"/>
    <w:rsid w:val="001F517C"/>
    <w:rsid w:val="00204237"/>
    <w:rsid w:val="0021178A"/>
    <w:rsid w:val="00213AED"/>
    <w:rsid w:val="0021522A"/>
    <w:rsid w:val="0021659C"/>
    <w:rsid w:val="00221AD2"/>
    <w:rsid w:val="00223E39"/>
    <w:rsid w:val="00225E8E"/>
    <w:rsid w:val="00226E24"/>
    <w:rsid w:val="00227292"/>
    <w:rsid w:val="0023195F"/>
    <w:rsid w:val="002328F0"/>
    <w:rsid w:val="002418E1"/>
    <w:rsid w:val="00241D63"/>
    <w:rsid w:val="00243085"/>
    <w:rsid w:val="00267139"/>
    <w:rsid w:val="0027386D"/>
    <w:rsid w:val="002743A7"/>
    <w:rsid w:val="00281049"/>
    <w:rsid w:val="00281D95"/>
    <w:rsid w:val="0028742D"/>
    <w:rsid w:val="002A11E8"/>
    <w:rsid w:val="002A47AD"/>
    <w:rsid w:val="002A4B53"/>
    <w:rsid w:val="002A51C4"/>
    <w:rsid w:val="002A7DFB"/>
    <w:rsid w:val="002B487A"/>
    <w:rsid w:val="002C1417"/>
    <w:rsid w:val="002C3B0A"/>
    <w:rsid w:val="002C4501"/>
    <w:rsid w:val="002C5847"/>
    <w:rsid w:val="002C73E6"/>
    <w:rsid w:val="002D08AC"/>
    <w:rsid w:val="002D0EA0"/>
    <w:rsid w:val="002D3B0B"/>
    <w:rsid w:val="002D6300"/>
    <w:rsid w:val="002D6C75"/>
    <w:rsid w:val="002E50F4"/>
    <w:rsid w:val="002E5BFC"/>
    <w:rsid w:val="002E7D70"/>
    <w:rsid w:val="002F1B39"/>
    <w:rsid w:val="002F78FF"/>
    <w:rsid w:val="0030445F"/>
    <w:rsid w:val="00305216"/>
    <w:rsid w:val="003053C8"/>
    <w:rsid w:val="003077AF"/>
    <w:rsid w:val="00313A35"/>
    <w:rsid w:val="003165EE"/>
    <w:rsid w:val="003169C3"/>
    <w:rsid w:val="00317727"/>
    <w:rsid w:val="00320E87"/>
    <w:rsid w:val="00323459"/>
    <w:rsid w:val="00323D1C"/>
    <w:rsid w:val="00330B4A"/>
    <w:rsid w:val="00332662"/>
    <w:rsid w:val="0034257A"/>
    <w:rsid w:val="00344208"/>
    <w:rsid w:val="00347F99"/>
    <w:rsid w:val="003509CD"/>
    <w:rsid w:val="00355756"/>
    <w:rsid w:val="00357899"/>
    <w:rsid w:val="003612CD"/>
    <w:rsid w:val="003705F8"/>
    <w:rsid w:val="00372B5F"/>
    <w:rsid w:val="00377AD2"/>
    <w:rsid w:val="00381E9D"/>
    <w:rsid w:val="00384DED"/>
    <w:rsid w:val="00390D1D"/>
    <w:rsid w:val="00393176"/>
    <w:rsid w:val="00394DE8"/>
    <w:rsid w:val="00396B17"/>
    <w:rsid w:val="003B0976"/>
    <w:rsid w:val="003B242A"/>
    <w:rsid w:val="003B3450"/>
    <w:rsid w:val="003B55F1"/>
    <w:rsid w:val="003C138B"/>
    <w:rsid w:val="003C51BA"/>
    <w:rsid w:val="003D0A2A"/>
    <w:rsid w:val="003D0E0F"/>
    <w:rsid w:val="003D6D4C"/>
    <w:rsid w:val="003E3D74"/>
    <w:rsid w:val="003E3E66"/>
    <w:rsid w:val="003E45AE"/>
    <w:rsid w:val="003E4AF7"/>
    <w:rsid w:val="003E5CB4"/>
    <w:rsid w:val="003F0547"/>
    <w:rsid w:val="003F64F4"/>
    <w:rsid w:val="003F795D"/>
    <w:rsid w:val="00401AEB"/>
    <w:rsid w:val="00403017"/>
    <w:rsid w:val="00406EE9"/>
    <w:rsid w:val="0041533E"/>
    <w:rsid w:val="00415A88"/>
    <w:rsid w:val="00415B32"/>
    <w:rsid w:val="00420BFF"/>
    <w:rsid w:val="00424A8F"/>
    <w:rsid w:val="004262F2"/>
    <w:rsid w:val="004277C9"/>
    <w:rsid w:val="004309DA"/>
    <w:rsid w:val="0043619F"/>
    <w:rsid w:val="00443FF5"/>
    <w:rsid w:val="00446F96"/>
    <w:rsid w:val="00447654"/>
    <w:rsid w:val="00447DA1"/>
    <w:rsid w:val="00455167"/>
    <w:rsid w:val="00455EE5"/>
    <w:rsid w:val="0045632B"/>
    <w:rsid w:val="00457218"/>
    <w:rsid w:val="004602AE"/>
    <w:rsid w:val="0046274C"/>
    <w:rsid w:val="004634C8"/>
    <w:rsid w:val="00463EEA"/>
    <w:rsid w:val="00464D1B"/>
    <w:rsid w:val="00467718"/>
    <w:rsid w:val="00467B1D"/>
    <w:rsid w:val="00467C6F"/>
    <w:rsid w:val="00475D8B"/>
    <w:rsid w:val="00475EB0"/>
    <w:rsid w:val="00481826"/>
    <w:rsid w:val="0048211E"/>
    <w:rsid w:val="004851B1"/>
    <w:rsid w:val="004928C7"/>
    <w:rsid w:val="0049346B"/>
    <w:rsid w:val="004A3922"/>
    <w:rsid w:val="004C26D0"/>
    <w:rsid w:val="004C33A7"/>
    <w:rsid w:val="004C33D0"/>
    <w:rsid w:val="004C6DEE"/>
    <w:rsid w:val="004D7A45"/>
    <w:rsid w:val="004E3836"/>
    <w:rsid w:val="004E6553"/>
    <w:rsid w:val="004E6ADE"/>
    <w:rsid w:val="004F349A"/>
    <w:rsid w:val="004F4BB9"/>
    <w:rsid w:val="004F727B"/>
    <w:rsid w:val="00502937"/>
    <w:rsid w:val="00502A08"/>
    <w:rsid w:val="0050393E"/>
    <w:rsid w:val="0051247B"/>
    <w:rsid w:val="00515D04"/>
    <w:rsid w:val="0051673E"/>
    <w:rsid w:val="00520F47"/>
    <w:rsid w:val="00522F5A"/>
    <w:rsid w:val="00522F8D"/>
    <w:rsid w:val="005278AE"/>
    <w:rsid w:val="005306F8"/>
    <w:rsid w:val="005325F1"/>
    <w:rsid w:val="005332A5"/>
    <w:rsid w:val="0053468B"/>
    <w:rsid w:val="00541215"/>
    <w:rsid w:val="00553B8B"/>
    <w:rsid w:val="005540C2"/>
    <w:rsid w:val="00557AB8"/>
    <w:rsid w:val="005609BB"/>
    <w:rsid w:val="00564F92"/>
    <w:rsid w:val="00565A72"/>
    <w:rsid w:val="00571D95"/>
    <w:rsid w:val="00581985"/>
    <w:rsid w:val="00583463"/>
    <w:rsid w:val="00585B60"/>
    <w:rsid w:val="00586867"/>
    <w:rsid w:val="00587838"/>
    <w:rsid w:val="00594F9C"/>
    <w:rsid w:val="00595A20"/>
    <w:rsid w:val="00597147"/>
    <w:rsid w:val="005A25CD"/>
    <w:rsid w:val="005A2696"/>
    <w:rsid w:val="005A2FFC"/>
    <w:rsid w:val="005A5605"/>
    <w:rsid w:val="005A5B56"/>
    <w:rsid w:val="005B003C"/>
    <w:rsid w:val="005B7886"/>
    <w:rsid w:val="005C0AB0"/>
    <w:rsid w:val="005C3754"/>
    <w:rsid w:val="005C4419"/>
    <w:rsid w:val="005C4E8F"/>
    <w:rsid w:val="005C4F79"/>
    <w:rsid w:val="005C66DB"/>
    <w:rsid w:val="005C6FBD"/>
    <w:rsid w:val="005D0C76"/>
    <w:rsid w:val="005D17C7"/>
    <w:rsid w:val="005D1C5F"/>
    <w:rsid w:val="005D5911"/>
    <w:rsid w:val="005D7D1D"/>
    <w:rsid w:val="005E4A20"/>
    <w:rsid w:val="005E58EB"/>
    <w:rsid w:val="005F27ED"/>
    <w:rsid w:val="005F5261"/>
    <w:rsid w:val="005F6490"/>
    <w:rsid w:val="005F6B72"/>
    <w:rsid w:val="006013AA"/>
    <w:rsid w:val="006128C6"/>
    <w:rsid w:val="00626052"/>
    <w:rsid w:val="006268B9"/>
    <w:rsid w:val="00631027"/>
    <w:rsid w:val="006369ED"/>
    <w:rsid w:val="00642DDC"/>
    <w:rsid w:val="00643020"/>
    <w:rsid w:val="00646F92"/>
    <w:rsid w:val="00652662"/>
    <w:rsid w:val="00652B2A"/>
    <w:rsid w:val="00653198"/>
    <w:rsid w:val="006539EE"/>
    <w:rsid w:val="00653D54"/>
    <w:rsid w:val="00654189"/>
    <w:rsid w:val="00654738"/>
    <w:rsid w:val="00654BE0"/>
    <w:rsid w:val="006614C6"/>
    <w:rsid w:val="00665588"/>
    <w:rsid w:val="00673C47"/>
    <w:rsid w:val="00675FB6"/>
    <w:rsid w:val="00676BD4"/>
    <w:rsid w:val="00677454"/>
    <w:rsid w:val="00677B2F"/>
    <w:rsid w:val="00681FA6"/>
    <w:rsid w:val="00691283"/>
    <w:rsid w:val="00692299"/>
    <w:rsid w:val="006943F2"/>
    <w:rsid w:val="00696391"/>
    <w:rsid w:val="00696C11"/>
    <w:rsid w:val="006A1244"/>
    <w:rsid w:val="006A526B"/>
    <w:rsid w:val="006A65A0"/>
    <w:rsid w:val="006B1DD0"/>
    <w:rsid w:val="006B463F"/>
    <w:rsid w:val="006B5E2D"/>
    <w:rsid w:val="006B6672"/>
    <w:rsid w:val="006B6D53"/>
    <w:rsid w:val="006B7EC8"/>
    <w:rsid w:val="006C0754"/>
    <w:rsid w:val="006C0967"/>
    <w:rsid w:val="006C2A54"/>
    <w:rsid w:val="006C369A"/>
    <w:rsid w:val="006C6F8B"/>
    <w:rsid w:val="006E01EB"/>
    <w:rsid w:val="006E230D"/>
    <w:rsid w:val="006E2A7D"/>
    <w:rsid w:val="006E33D1"/>
    <w:rsid w:val="006F08CB"/>
    <w:rsid w:val="006F1C64"/>
    <w:rsid w:val="00711AEB"/>
    <w:rsid w:val="00713C8F"/>
    <w:rsid w:val="007166D4"/>
    <w:rsid w:val="007213C8"/>
    <w:rsid w:val="00723AD8"/>
    <w:rsid w:val="00723B53"/>
    <w:rsid w:val="00731B72"/>
    <w:rsid w:val="007326A9"/>
    <w:rsid w:val="007368EF"/>
    <w:rsid w:val="00741C16"/>
    <w:rsid w:val="00745021"/>
    <w:rsid w:val="0075074F"/>
    <w:rsid w:val="00753258"/>
    <w:rsid w:val="00753954"/>
    <w:rsid w:val="00753FF8"/>
    <w:rsid w:val="007545FA"/>
    <w:rsid w:val="00754B7D"/>
    <w:rsid w:val="00755970"/>
    <w:rsid w:val="00755CE8"/>
    <w:rsid w:val="00763CF7"/>
    <w:rsid w:val="00763D2D"/>
    <w:rsid w:val="00767FDC"/>
    <w:rsid w:val="007703BE"/>
    <w:rsid w:val="007738B9"/>
    <w:rsid w:val="007754E6"/>
    <w:rsid w:val="00784C89"/>
    <w:rsid w:val="00790C65"/>
    <w:rsid w:val="00792BDE"/>
    <w:rsid w:val="0079328B"/>
    <w:rsid w:val="00795729"/>
    <w:rsid w:val="007967CF"/>
    <w:rsid w:val="007A4302"/>
    <w:rsid w:val="007B2DC8"/>
    <w:rsid w:val="007B3415"/>
    <w:rsid w:val="007B3D10"/>
    <w:rsid w:val="007C009F"/>
    <w:rsid w:val="007C2976"/>
    <w:rsid w:val="007C38EA"/>
    <w:rsid w:val="007C5D97"/>
    <w:rsid w:val="007C6C67"/>
    <w:rsid w:val="007E0FFF"/>
    <w:rsid w:val="007E4C53"/>
    <w:rsid w:val="007E6325"/>
    <w:rsid w:val="007F0BAA"/>
    <w:rsid w:val="007F268D"/>
    <w:rsid w:val="007F6844"/>
    <w:rsid w:val="00800F72"/>
    <w:rsid w:val="00804936"/>
    <w:rsid w:val="00804B52"/>
    <w:rsid w:val="008157ED"/>
    <w:rsid w:val="00817A2B"/>
    <w:rsid w:val="00821E8E"/>
    <w:rsid w:val="0082368A"/>
    <w:rsid w:val="00824B5B"/>
    <w:rsid w:val="00827330"/>
    <w:rsid w:val="008325F1"/>
    <w:rsid w:val="00837B13"/>
    <w:rsid w:val="008419DE"/>
    <w:rsid w:val="00841ED0"/>
    <w:rsid w:val="0084644B"/>
    <w:rsid w:val="008549CD"/>
    <w:rsid w:val="008568F0"/>
    <w:rsid w:val="008640F9"/>
    <w:rsid w:val="0086673B"/>
    <w:rsid w:val="008706FB"/>
    <w:rsid w:val="00872CDE"/>
    <w:rsid w:val="008754F9"/>
    <w:rsid w:val="00876503"/>
    <w:rsid w:val="008806EE"/>
    <w:rsid w:val="008819BA"/>
    <w:rsid w:val="008912EB"/>
    <w:rsid w:val="008924AC"/>
    <w:rsid w:val="00896393"/>
    <w:rsid w:val="00896C93"/>
    <w:rsid w:val="008A20EE"/>
    <w:rsid w:val="008A28D9"/>
    <w:rsid w:val="008A79A9"/>
    <w:rsid w:val="008B0EC1"/>
    <w:rsid w:val="008B4675"/>
    <w:rsid w:val="008C07D0"/>
    <w:rsid w:val="008C18E1"/>
    <w:rsid w:val="008C5166"/>
    <w:rsid w:val="008C6837"/>
    <w:rsid w:val="008C7DD1"/>
    <w:rsid w:val="008D39B1"/>
    <w:rsid w:val="008D4EE9"/>
    <w:rsid w:val="008D5012"/>
    <w:rsid w:val="008D5057"/>
    <w:rsid w:val="008E492A"/>
    <w:rsid w:val="0090521B"/>
    <w:rsid w:val="00911D1A"/>
    <w:rsid w:val="0091567D"/>
    <w:rsid w:val="00923839"/>
    <w:rsid w:val="00925169"/>
    <w:rsid w:val="0092567D"/>
    <w:rsid w:val="00927118"/>
    <w:rsid w:val="00927BDF"/>
    <w:rsid w:val="009306B7"/>
    <w:rsid w:val="00934E29"/>
    <w:rsid w:val="0094789D"/>
    <w:rsid w:val="00950378"/>
    <w:rsid w:val="0096095D"/>
    <w:rsid w:val="0096366A"/>
    <w:rsid w:val="00963F03"/>
    <w:rsid w:val="009659F9"/>
    <w:rsid w:val="00965C46"/>
    <w:rsid w:val="00973AF2"/>
    <w:rsid w:val="0097442E"/>
    <w:rsid w:val="009776A8"/>
    <w:rsid w:val="00981DC0"/>
    <w:rsid w:val="00983340"/>
    <w:rsid w:val="00984A32"/>
    <w:rsid w:val="0099287D"/>
    <w:rsid w:val="00997F1B"/>
    <w:rsid w:val="009A0CD1"/>
    <w:rsid w:val="009A3FBC"/>
    <w:rsid w:val="009A746D"/>
    <w:rsid w:val="009B1F82"/>
    <w:rsid w:val="009B53C4"/>
    <w:rsid w:val="009C081C"/>
    <w:rsid w:val="009C1291"/>
    <w:rsid w:val="009C232F"/>
    <w:rsid w:val="009C2E6D"/>
    <w:rsid w:val="009C5349"/>
    <w:rsid w:val="009C71FA"/>
    <w:rsid w:val="009D009A"/>
    <w:rsid w:val="009D0881"/>
    <w:rsid w:val="009D2D2B"/>
    <w:rsid w:val="009D497D"/>
    <w:rsid w:val="009E4455"/>
    <w:rsid w:val="009E63D3"/>
    <w:rsid w:val="009F07E3"/>
    <w:rsid w:val="009F7120"/>
    <w:rsid w:val="00A050C8"/>
    <w:rsid w:val="00A05462"/>
    <w:rsid w:val="00A05C0E"/>
    <w:rsid w:val="00A16CD8"/>
    <w:rsid w:val="00A23AD1"/>
    <w:rsid w:val="00A2493C"/>
    <w:rsid w:val="00A263F9"/>
    <w:rsid w:val="00A32518"/>
    <w:rsid w:val="00A351C9"/>
    <w:rsid w:val="00A37888"/>
    <w:rsid w:val="00A378AB"/>
    <w:rsid w:val="00A40591"/>
    <w:rsid w:val="00A43114"/>
    <w:rsid w:val="00A44A90"/>
    <w:rsid w:val="00A53656"/>
    <w:rsid w:val="00A54CD6"/>
    <w:rsid w:val="00A6281F"/>
    <w:rsid w:val="00A66775"/>
    <w:rsid w:val="00A71BC3"/>
    <w:rsid w:val="00A845B4"/>
    <w:rsid w:val="00A902CD"/>
    <w:rsid w:val="00A913CA"/>
    <w:rsid w:val="00AA3A34"/>
    <w:rsid w:val="00AA54DB"/>
    <w:rsid w:val="00AA79C1"/>
    <w:rsid w:val="00AB0617"/>
    <w:rsid w:val="00AB0C2B"/>
    <w:rsid w:val="00AB3030"/>
    <w:rsid w:val="00AB5314"/>
    <w:rsid w:val="00AB64C7"/>
    <w:rsid w:val="00AC2879"/>
    <w:rsid w:val="00AC438B"/>
    <w:rsid w:val="00AC58A9"/>
    <w:rsid w:val="00AD3197"/>
    <w:rsid w:val="00AD3C9F"/>
    <w:rsid w:val="00AD6023"/>
    <w:rsid w:val="00AD7CE0"/>
    <w:rsid w:val="00AE697F"/>
    <w:rsid w:val="00AF202A"/>
    <w:rsid w:val="00AF6BF4"/>
    <w:rsid w:val="00AF6F13"/>
    <w:rsid w:val="00AF7AFD"/>
    <w:rsid w:val="00AF7F6E"/>
    <w:rsid w:val="00B01071"/>
    <w:rsid w:val="00B062B6"/>
    <w:rsid w:val="00B25E7A"/>
    <w:rsid w:val="00B31A59"/>
    <w:rsid w:val="00B37196"/>
    <w:rsid w:val="00B41E83"/>
    <w:rsid w:val="00B42203"/>
    <w:rsid w:val="00B4441C"/>
    <w:rsid w:val="00B47B3A"/>
    <w:rsid w:val="00B51013"/>
    <w:rsid w:val="00B55677"/>
    <w:rsid w:val="00B55A27"/>
    <w:rsid w:val="00B609E0"/>
    <w:rsid w:val="00B642CE"/>
    <w:rsid w:val="00B65B89"/>
    <w:rsid w:val="00B72FB7"/>
    <w:rsid w:val="00B7342B"/>
    <w:rsid w:val="00B75F71"/>
    <w:rsid w:val="00B85E00"/>
    <w:rsid w:val="00B87C15"/>
    <w:rsid w:val="00B923C5"/>
    <w:rsid w:val="00B928A2"/>
    <w:rsid w:val="00B92F8F"/>
    <w:rsid w:val="00BA0BA4"/>
    <w:rsid w:val="00BA0E9F"/>
    <w:rsid w:val="00BA2D37"/>
    <w:rsid w:val="00BA78BF"/>
    <w:rsid w:val="00BB1F40"/>
    <w:rsid w:val="00BB600E"/>
    <w:rsid w:val="00BB6DDE"/>
    <w:rsid w:val="00BB7C69"/>
    <w:rsid w:val="00BC567E"/>
    <w:rsid w:val="00BD3193"/>
    <w:rsid w:val="00BD3323"/>
    <w:rsid w:val="00BD4ECE"/>
    <w:rsid w:val="00BD683D"/>
    <w:rsid w:val="00BE03CB"/>
    <w:rsid w:val="00C0074C"/>
    <w:rsid w:val="00C022FB"/>
    <w:rsid w:val="00C12F11"/>
    <w:rsid w:val="00C1380C"/>
    <w:rsid w:val="00C149AD"/>
    <w:rsid w:val="00C2108D"/>
    <w:rsid w:val="00C22508"/>
    <w:rsid w:val="00C41188"/>
    <w:rsid w:val="00C43646"/>
    <w:rsid w:val="00C44841"/>
    <w:rsid w:val="00C453F3"/>
    <w:rsid w:val="00C45F6F"/>
    <w:rsid w:val="00C51D76"/>
    <w:rsid w:val="00C549CA"/>
    <w:rsid w:val="00C6052B"/>
    <w:rsid w:val="00C61421"/>
    <w:rsid w:val="00C6157E"/>
    <w:rsid w:val="00C63527"/>
    <w:rsid w:val="00C66489"/>
    <w:rsid w:val="00C82C22"/>
    <w:rsid w:val="00C8409C"/>
    <w:rsid w:val="00C870AE"/>
    <w:rsid w:val="00C91520"/>
    <w:rsid w:val="00C9455C"/>
    <w:rsid w:val="00C9481B"/>
    <w:rsid w:val="00C94AAA"/>
    <w:rsid w:val="00CA05CA"/>
    <w:rsid w:val="00CA18CD"/>
    <w:rsid w:val="00CB083B"/>
    <w:rsid w:val="00CB0C17"/>
    <w:rsid w:val="00CB0E59"/>
    <w:rsid w:val="00CB7F41"/>
    <w:rsid w:val="00CC0700"/>
    <w:rsid w:val="00CC1355"/>
    <w:rsid w:val="00CC39EF"/>
    <w:rsid w:val="00CD1FFD"/>
    <w:rsid w:val="00CE1C2A"/>
    <w:rsid w:val="00CE31B5"/>
    <w:rsid w:val="00CE392B"/>
    <w:rsid w:val="00CE447E"/>
    <w:rsid w:val="00CE5326"/>
    <w:rsid w:val="00CE6DFF"/>
    <w:rsid w:val="00CF1196"/>
    <w:rsid w:val="00CF273B"/>
    <w:rsid w:val="00CF3E91"/>
    <w:rsid w:val="00D06DF5"/>
    <w:rsid w:val="00D07FB5"/>
    <w:rsid w:val="00D1153D"/>
    <w:rsid w:val="00D155B3"/>
    <w:rsid w:val="00D25999"/>
    <w:rsid w:val="00D27F84"/>
    <w:rsid w:val="00D30CB4"/>
    <w:rsid w:val="00D33AF2"/>
    <w:rsid w:val="00D3505B"/>
    <w:rsid w:val="00D4661F"/>
    <w:rsid w:val="00D46995"/>
    <w:rsid w:val="00D53B48"/>
    <w:rsid w:val="00D5660E"/>
    <w:rsid w:val="00D60159"/>
    <w:rsid w:val="00D6122F"/>
    <w:rsid w:val="00D646B8"/>
    <w:rsid w:val="00D65C0B"/>
    <w:rsid w:val="00D67EB5"/>
    <w:rsid w:val="00D70317"/>
    <w:rsid w:val="00D71203"/>
    <w:rsid w:val="00D76B89"/>
    <w:rsid w:val="00D77229"/>
    <w:rsid w:val="00D778EA"/>
    <w:rsid w:val="00D86A08"/>
    <w:rsid w:val="00D86ACC"/>
    <w:rsid w:val="00D87851"/>
    <w:rsid w:val="00D95819"/>
    <w:rsid w:val="00DA0AA3"/>
    <w:rsid w:val="00DB1D69"/>
    <w:rsid w:val="00DB47F1"/>
    <w:rsid w:val="00DB7555"/>
    <w:rsid w:val="00DB7F14"/>
    <w:rsid w:val="00DC199F"/>
    <w:rsid w:val="00DC544F"/>
    <w:rsid w:val="00DD0327"/>
    <w:rsid w:val="00DD24EB"/>
    <w:rsid w:val="00DE49B5"/>
    <w:rsid w:val="00DE77F9"/>
    <w:rsid w:val="00DF10EF"/>
    <w:rsid w:val="00DF2B8C"/>
    <w:rsid w:val="00DF3227"/>
    <w:rsid w:val="00E001D5"/>
    <w:rsid w:val="00E03319"/>
    <w:rsid w:val="00E10680"/>
    <w:rsid w:val="00E10C50"/>
    <w:rsid w:val="00E16633"/>
    <w:rsid w:val="00E16839"/>
    <w:rsid w:val="00E244B8"/>
    <w:rsid w:val="00E25A42"/>
    <w:rsid w:val="00E2747A"/>
    <w:rsid w:val="00E31C0B"/>
    <w:rsid w:val="00E36E7C"/>
    <w:rsid w:val="00E37FCD"/>
    <w:rsid w:val="00E40805"/>
    <w:rsid w:val="00E449F5"/>
    <w:rsid w:val="00E46074"/>
    <w:rsid w:val="00E47955"/>
    <w:rsid w:val="00E51A79"/>
    <w:rsid w:val="00E5356A"/>
    <w:rsid w:val="00E547DE"/>
    <w:rsid w:val="00E61B81"/>
    <w:rsid w:val="00E63ECF"/>
    <w:rsid w:val="00E657CB"/>
    <w:rsid w:val="00E70648"/>
    <w:rsid w:val="00E717D2"/>
    <w:rsid w:val="00E71F02"/>
    <w:rsid w:val="00E77196"/>
    <w:rsid w:val="00E8693F"/>
    <w:rsid w:val="00E90AB0"/>
    <w:rsid w:val="00E94DE0"/>
    <w:rsid w:val="00E95E30"/>
    <w:rsid w:val="00EA0F6D"/>
    <w:rsid w:val="00EA31C6"/>
    <w:rsid w:val="00EA41AF"/>
    <w:rsid w:val="00EA4916"/>
    <w:rsid w:val="00EA7660"/>
    <w:rsid w:val="00EB3CE0"/>
    <w:rsid w:val="00EB64CA"/>
    <w:rsid w:val="00EC0D40"/>
    <w:rsid w:val="00EC1D52"/>
    <w:rsid w:val="00EC350C"/>
    <w:rsid w:val="00EC42EC"/>
    <w:rsid w:val="00EC6113"/>
    <w:rsid w:val="00ED10C9"/>
    <w:rsid w:val="00ED34D4"/>
    <w:rsid w:val="00ED4C65"/>
    <w:rsid w:val="00ED4EEF"/>
    <w:rsid w:val="00ED5617"/>
    <w:rsid w:val="00ED6F05"/>
    <w:rsid w:val="00EE1B9D"/>
    <w:rsid w:val="00EE27C0"/>
    <w:rsid w:val="00EF03B3"/>
    <w:rsid w:val="00EF19BA"/>
    <w:rsid w:val="00F01B3B"/>
    <w:rsid w:val="00F071A1"/>
    <w:rsid w:val="00F13161"/>
    <w:rsid w:val="00F137B0"/>
    <w:rsid w:val="00F15500"/>
    <w:rsid w:val="00F16D7D"/>
    <w:rsid w:val="00F21769"/>
    <w:rsid w:val="00F25E07"/>
    <w:rsid w:val="00F352EF"/>
    <w:rsid w:val="00F35941"/>
    <w:rsid w:val="00F40B5E"/>
    <w:rsid w:val="00F41229"/>
    <w:rsid w:val="00F53BDD"/>
    <w:rsid w:val="00F566B7"/>
    <w:rsid w:val="00F567DD"/>
    <w:rsid w:val="00F5694A"/>
    <w:rsid w:val="00F56F5E"/>
    <w:rsid w:val="00F64EFA"/>
    <w:rsid w:val="00F65B61"/>
    <w:rsid w:val="00F66194"/>
    <w:rsid w:val="00F67B06"/>
    <w:rsid w:val="00F7070B"/>
    <w:rsid w:val="00F71BFE"/>
    <w:rsid w:val="00F72E2B"/>
    <w:rsid w:val="00F76679"/>
    <w:rsid w:val="00F8014A"/>
    <w:rsid w:val="00F81AFC"/>
    <w:rsid w:val="00F81D4F"/>
    <w:rsid w:val="00F8409C"/>
    <w:rsid w:val="00F87565"/>
    <w:rsid w:val="00F9389E"/>
    <w:rsid w:val="00F95FAA"/>
    <w:rsid w:val="00FA6A81"/>
    <w:rsid w:val="00FB392A"/>
    <w:rsid w:val="00FB4492"/>
    <w:rsid w:val="00FB589B"/>
    <w:rsid w:val="00FB5AF7"/>
    <w:rsid w:val="00FB7C52"/>
    <w:rsid w:val="00FC09A2"/>
    <w:rsid w:val="00FC1731"/>
    <w:rsid w:val="00FC285A"/>
    <w:rsid w:val="00FC5DE2"/>
    <w:rsid w:val="00FD042E"/>
    <w:rsid w:val="00FD17DA"/>
    <w:rsid w:val="00FD4562"/>
    <w:rsid w:val="00FD4662"/>
    <w:rsid w:val="00FD559F"/>
    <w:rsid w:val="00FD5DA6"/>
    <w:rsid w:val="00FE23AA"/>
    <w:rsid w:val="00FE2AFB"/>
    <w:rsid w:val="00FE2D40"/>
    <w:rsid w:val="00FE31BF"/>
    <w:rsid w:val="00FE59D9"/>
    <w:rsid w:val="00FE650C"/>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E58EB"/>
    <w:rPr>
      <w:sz w:val="24"/>
      <w:szCs w:val="24"/>
    </w:rPr>
  </w:style>
  <w:style w:type="paragraph" w:styleId="Nadpis1">
    <w:name w:val="heading 1"/>
    <w:basedOn w:val="Normln"/>
    <w:next w:val="Normln"/>
    <w:qFormat/>
    <w:rsid w:val="005E58EB"/>
    <w:pPr>
      <w:keepNext/>
      <w:autoSpaceDE w:val="0"/>
      <w:autoSpaceDN w:val="0"/>
      <w:adjustRightInd w:val="0"/>
      <w:ind w:left="60"/>
      <w:outlineLvl w:val="0"/>
    </w:pPr>
    <w:rPr>
      <w:i/>
      <w:iCs/>
      <w:lang w:val="cs-CZ"/>
    </w:rPr>
  </w:style>
  <w:style w:type="paragraph" w:styleId="Nadpis2">
    <w:name w:val="heading 2"/>
    <w:basedOn w:val="Normln"/>
    <w:next w:val="Normln"/>
    <w:qFormat/>
    <w:rsid w:val="005E58EB"/>
    <w:pPr>
      <w:keepNext/>
      <w:autoSpaceDE w:val="0"/>
      <w:autoSpaceDN w:val="0"/>
      <w:adjustRightInd w:val="0"/>
      <w:outlineLvl w:val="1"/>
    </w:pPr>
    <w:rPr>
      <w:b/>
      <w:bCs/>
      <w:i/>
      <w:iCs/>
      <w:sz w:val="28"/>
      <w:lang w:val="cs-CZ"/>
    </w:rPr>
  </w:style>
  <w:style w:type="paragraph" w:styleId="Nadpis3">
    <w:name w:val="heading 3"/>
    <w:basedOn w:val="Normln"/>
    <w:next w:val="Normln"/>
    <w:qFormat/>
    <w:rsid w:val="005E58EB"/>
    <w:pPr>
      <w:keepNext/>
      <w:autoSpaceDE w:val="0"/>
      <w:autoSpaceDN w:val="0"/>
      <w:adjustRightInd w:val="0"/>
      <w:ind w:firstLine="708"/>
      <w:outlineLvl w:val="2"/>
    </w:pPr>
    <w:rPr>
      <w:i/>
      <w:iCs/>
      <w:lang w:val="cs-CZ"/>
    </w:rPr>
  </w:style>
  <w:style w:type="paragraph" w:styleId="Nadpis4">
    <w:name w:val="heading 4"/>
    <w:basedOn w:val="Normln"/>
    <w:next w:val="Normln"/>
    <w:qFormat/>
    <w:rsid w:val="005E58EB"/>
    <w:pPr>
      <w:keepNext/>
      <w:autoSpaceDE w:val="0"/>
      <w:autoSpaceDN w:val="0"/>
      <w:adjustRightInd w:val="0"/>
      <w:outlineLvl w:val="3"/>
    </w:pPr>
    <w:rPr>
      <w:i/>
      <w:iCs/>
      <w:lang w:val="cs-CZ"/>
    </w:rPr>
  </w:style>
  <w:style w:type="paragraph" w:styleId="Nadpis5">
    <w:name w:val="heading 5"/>
    <w:basedOn w:val="Normln"/>
    <w:next w:val="Normln"/>
    <w:qFormat/>
    <w:rsid w:val="005E58EB"/>
    <w:pPr>
      <w:keepNext/>
      <w:autoSpaceDE w:val="0"/>
      <w:autoSpaceDN w:val="0"/>
      <w:adjustRightInd w:val="0"/>
      <w:ind w:left="360"/>
      <w:outlineLvl w:val="4"/>
    </w:pPr>
    <w:rPr>
      <w:i/>
      <w:iCs/>
      <w:lang w:val="cs-CZ"/>
    </w:rPr>
  </w:style>
  <w:style w:type="paragraph" w:styleId="Nadpis6">
    <w:name w:val="heading 6"/>
    <w:basedOn w:val="Normln"/>
    <w:next w:val="Normln"/>
    <w:qFormat/>
    <w:rsid w:val="005E58EB"/>
    <w:pPr>
      <w:keepNext/>
      <w:autoSpaceDE w:val="0"/>
      <w:autoSpaceDN w:val="0"/>
      <w:adjustRightInd w:val="0"/>
      <w:outlineLvl w:val="5"/>
    </w:pPr>
    <w:rPr>
      <w:b/>
      <w:bCs/>
      <w:i/>
      <w:iCs/>
      <w:lang w:val="cs-CZ"/>
    </w:rPr>
  </w:style>
  <w:style w:type="paragraph" w:styleId="Nadpis7">
    <w:name w:val="heading 7"/>
    <w:basedOn w:val="Normln"/>
    <w:next w:val="Normln"/>
    <w:qFormat/>
    <w:rsid w:val="005E58EB"/>
    <w:pPr>
      <w:keepNext/>
      <w:autoSpaceDE w:val="0"/>
      <w:autoSpaceDN w:val="0"/>
      <w:adjustRightInd w:val="0"/>
      <w:ind w:left="708" w:firstLine="12"/>
      <w:outlineLvl w:val="6"/>
    </w:pPr>
    <w:rPr>
      <w:i/>
      <w:iCs/>
      <w:lang w:val="cs-CZ"/>
    </w:rPr>
  </w:style>
  <w:style w:type="paragraph" w:styleId="Nadpis8">
    <w:name w:val="heading 8"/>
    <w:basedOn w:val="Normln"/>
    <w:next w:val="Normln"/>
    <w:qFormat/>
    <w:rsid w:val="005E58EB"/>
    <w:pPr>
      <w:keepNext/>
      <w:ind w:firstLine="708"/>
      <w:outlineLvl w:val="7"/>
    </w:pPr>
    <w:rPr>
      <w:b/>
      <w:bCs/>
      <w:i/>
      <w:iCs/>
      <w:lang w:val="cs-CZ"/>
    </w:rPr>
  </w:style>
  <w:style w:type="paragraph" w:styleId="Nadpis9">
    <w:name w:val="heading 9"/>
    <w:basedOn w:val="Normln"/>
    <w:next w:val="Normln"/>
    <w:qFormat/>
    <w:rsid w:val="005E58EB"/>
    <w:pPr>
      <w:keepNext/>
      <w:ind w:left="720"/>
      <w:outlineLvl w:val="8"/>
    </w:pPr>
    <w:rPr>
      <w:b/>
      <w:bCs/>
      <w:i/>
      <w:iCs/>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E58EB"/>
    <w:pPr>
      <w:tabs>
        <w:tab w:val="center" w:pos="4536"/>
        <w:tab w:val="right" w:pos="9072"/>
      </w:tabs>
    </w:pPr>
  </w:style>
  <w:style w:type="paragraph" w:styleId="Zpat">
    <w:name w:val="footer"/>
    <w:basedOn w:val="Normln"/>
    <w:link w:val="ZpatChar"/>
    <w:uiPriority w:val="99"/>
    <w:rsid w:val="005E58EB"/>
    <w:pPr>
      <w:tabs>
        <w:tab w:val="center" w:pos="4536"/>
        <w:tab w:val="right" w:pos="9072"/>
      </w:tabs>
    </w:pPr>
  </w:style>
  <w:style w:type="paragraph" w:styleId="Zkladntext">
    <w:name w:val="Body Text"/>
    <w:basedOn w:val="Normln"/>
    <w:rsid w:val="005E58EB"/>
    <w:pPr>
      <w:autoSpaceDE w:val="0"/>
      <w:autoSpaceDN w:val="0"/>
      <w:adjustRightInd w:val="0"/>
    </w:pPr>
    <w:rPr>
      <w:i/>
      <w:iCs/>
      <w:lang w:val="cs-CZ"/>
    </w:rPr>
  </w:style>
  <w:style w:type="paragraph" w:styleId="Zkladntextodsazen">
    <w:name w:val="Body Text Indent"/>
    <w:basedOn w:val="Normln"/>
    <w:rsid w:val="005E58EB"/>
    <w:pPr>
      <w:autoSpaceDE w:val="0"/>
      <w:autoSpaceDN w:val="0"/>
      <w:adjustRightInd w:val="0"/>
      <w:ind w:firstLine="708"/>
    </w:pPr>
  </w:style>
  <w:style w:type="paragraph" w:styleId="Zkladntextodsazen2">
    <w:name w:val="Body Text Indent 2"/>
    <w:basedOn w:val="Normln"/>
    <w:rsid w:val="005E58EB"/>
    <w:pPr>
      <w:autoSpaceDE w:val="0"/>
      <w:autoSpaceDN w:val="0"/>
      <w:adjustRightInd w:val="0"/>
      <w:ind w:firstLine="540"/>
    </w:pPr>
  </w:style>
  <w:style w:type="character" w:styleId="slostrnky">
    <w:name w:val="page number"/>
    <w:basedOn w:val="Standardnpsmoodstavce"/>
    <w:rsid w:val="005E58EB"/>
  </w:style>
  <w:style w:type="paragraph" w:styleId="Textbubliny">
    <w:name w:val="Balloon Text"/>
    <w:basedOn w:val="Normln"/>
    <w:semiHidden/>
    <w:rsid w:val="00381E9D"/>
    <w:rPr>
      <w:rFonts w:ascii="Tahoma" w:hAnsi="Tahoma" w:cs="Tahoma"/>
      <w:sz w:val="16"/>
      <w:szCs w:val="16"/>
    </w:rPr>
  </w:style>
  <w:style w:type="character" w:customStyle="1" w:styleId="ZpatChar">
    <w:name w:val="Zápatí Char"/>
    <w:basedOn w:val="Standardnpsmoodstavce"/>
    <w:link w:val="Zpat"/>
    <w:uiPriority w:val="99"/>
    <w:rsid w:val="002C5847"/>
    <w:rPr>
      <w:sz w:val="24"/>
      <w:szCs w:val="24"/>
    </w:rPr>
  </w:style>
  <w:style w:type="paragraph" w:customStyle="1" w:styleId="Default">
    <w:name w:val="Default"/>
    <w:rsid w:val="002A11E8"/>
    <w:pPr>
      <w:autoSpaceDE w:val="0"/>
      <w:autoSpaceDN w:val="0"/>
      <w:adjustRightInd w:val="0"/>
    </w:pPr>
    <w:rPr>
      <w:rFonts w:ascii="Calibri" w:hAnsi="Calibri" w:cs="Calibri"/>
      <w:color w:val="000000"/>
      <w:sz w:val="24"/>
      <w:szCs w:val="24"/>
    </w:rPr>
  </w:style>
  <w:style w:type="paragraph" w:customStyle="1" w:styleId="Import8">
    <w:name w:val="Import 8"/>
    <w:next w:val="Normln"/>
    <w:rsid w:val="00AC438B"/>
    <w:pPr>
      <w:widowControl w:val="0"/>
      <w:ind w:left="720"/>
    </w:pPr>
    <w:rPr>
      <w:sz w:val="24"/>
      <w:lang w:val="en-GB"/>
    </w:rPr>
  </w:style>
  <w:style w:type="character" w:styleId="Odkaznakoment">
    <w:name w:val="annotation reference"/>
    <w:basedOn w:val="Standardnpsmoodstavce"/>
    <w:rsid w:val="000D242A"/>
    <w:rPr>
      <w:sz w:val="16"/>
      <w:szCs w:val="16"/>
    </w:rPr>
  </w:style>
  <w:style w:type="paragraph" w:styleId="Textkomente">
    <w:name w:val="annotation text"/>
    <w:basedOn w:val="Normln"/>
    <w:link w:val="TextkomenteChar"/>
    <w:rsid w:val="000D242A"/>
    <w:rPr>
      <w:sz w:val="20"/>
      <w:szCs w:val="20"/>
    </w:rPr>
  </w:style>
  <w:style w:type="character" w:customStyle="1" w:styleId="TextkomenteChar">
    <w:name w:val="Text komentáře Char"/>
    <w:basedOn w:val="Standardnpsmoodstavce"/>
    <w:link w:val="Textkomente"/>
    <w:rsid w:val="000D242A"/>
  </w:style>
  <w:style w:type="paragraph" w:styleId="Pedmtkomente">
    <w:name w:val="annotation subject"/>
    <w:basedOn w:val="Textkomente"/>
    <w:next w:val="Textkomente"/>
    <w:link w:val="PedmtkomenteChar"/>
    <w:rsid w:val="000D242A"/>
    <w:rPr>
      <w:b/>
      <w:bCs/>
    </w:rPr>
  </w:style>
  <w:style w:type="character" w:customStyle="1" w:styleId="PedmtkomenteChar">
    <w:name w:val="Předmět komentáře Char"/>
    <w:basedOn w:val="TextkomenteChar"/>
    <w:link w:val="Pedmtkomente"/>
    <w:rsid w:val="000D242A"/>
    <w:rPr>
      <w:b/>
      <w:bCs/>
    </w:rPr>
  </w:style>
  <w:style w:type="paragraph" w:customStyle="1" w:styleId="Zkladntext1">
    <w:name w:val="Základní text1"/>
    <w:rsid w:val="00841ED0"/>
    <w:pPr>
      <w:widowControl w:val="0"/>
    </w:pPr>
    <w:rPr>
      <w:rFonts w:ascii="Arial" w:hAnsi="Arial"/>
      <w:sz w:val="24"/>
      <w:lang w:val="en-US"/>
    </w:rPr>
  </w:style>
  <w:style w:type="character" w:customStyle="1" w:styleId="formtext">
    <w:name w:val="formtext"/>
    <w:basedOn w:val="Standardnpsmoodstavce"/>
    <w:rsid w:val="00642DDC"/>
  </w:style>
</w:styles>
</file>

<file path=word/webSettings.xml><?xml version="1.0" encoding="utf-8"?>
<w:webSettings xmlns:r="http://schemas.openxmlformats.org/officeDocument/2006/relationships" xmlns:w="http://schemas.openxmlformats.org/wordprocessingml/2006/main">
  <w:divs>
    <w:div w:id="104157789">
      <w:bodyDiv w:val="1"/>
      <w:marLeft w:val="0"/>
      <w:marRight w:val="0"/>
      <w:marTop w:val="0"/>
      <w:marBottom w:val="0"/>
      <w:divBdr>
        <w:top w:val="none" w:sz="0" w:space="0" w:color="auto"/>
        <w:left w:val="none" w:sz="0" w:space="0" w:color="auto"/>
        <w:bottom w:val="none" w:sz="0" w:space="0" w:color="auto"/>
        <w:right w:val="none" w:sz="0" w:space="0" w:color="auto"/>
      </w:divBdr>
    </w:div>
    <w:div w:id="147745964">
      <w:bodyDiv w:val="1"/>
      <w:marLeft w:val="0"/>
      <w:marRight w:val="0"/>
      <w:marTop w:val="0"/>
      <w:marBottom w:val="0"/>
      <w:divBdr>
        <w:top w:val="none" w:sz="0" w:space="0" w:color="auto"/>
        <w:left w:val="none" w:sz="0" w:space="0" w:color="auto"/>
        <w:bottom w:val="none" w:sz="0" w:space="0" w:color="auto"/>
        <w:right w:val="none" w:sz="0" w:space="0" w:color="auto"/>
      </w:divBdr>
    </w:div>
    <w:div w:id="183981619">
      <w:bodyDiv w:val="1"/>
      <w:marLeft w:val="0"/>
      <w:marRight w:val="0"/>
      <w:marTop w:val="0"/>
      <w:marBottom w:val="0"/>
      <w:divBdr>
        <w:top w:val="none" w:sz="0" w:space="0" w:color="auto"/>
        <w:left w:val="none" w:sz="0" w:space="0" w:color="auto"/>
        <w:bottom w:val="none" w:sz="0" w:space="0" w:color="auto"/>
        <w:right w:val="none" w:sz="0" w:space="0" w:color="auto"/>
      </w:divBdr>
    </w:div>
    <w:div w:id="413282281">
      <w:bodyDiv w:val="1"/>
      <w:marLeft w:val="0"/>
      <w:marRight w:val="0"/>
      <w:marTop w:val="0"/>
      <w:marBottom w:val="0"/>
      <w:divBdr>
        <w:top w:val="none" w:sz="0" w:space="0" w:color="auto"/>
        <w:left w:val="none" w:sz="0" w:space="0" w:color="auto"/>
        <w:bottom w:val="none" w:sz="0" w:space="0" w:color="auto"/>
        <w:right w:val="none" w:sz="0" w:space="0" w:color="auto"/>
      </w:divBdr>
    </w:div>
    <w:div w:id="649944260">
      <w:bodyDiv w:val="1"/>
      <w:marLeft w:val="0"/>
      <w:marRight w:val="0"/>
      <w:marTop w:val="0"/>
      <w:marBottom w:val="0"/>
      <w:divBdr>
        <w:top w:val="none" w:sz="0" w:space="0" w:color="auto"/>
        <w:left w:val="none" w:sz="0" w:space="0" w:color="auto"/>
        <w:bottom w:val="none" w:sz="0" w:space="0" w:color="auto"/>
        <w:right w:val="none" w:sz="0" w:space="0" w:color="auto"/>
      </w:divBdr>
    </w:div>
    <w:div w:id="1793983529">
      <w:bodyDiv w:val="1"/>
      <w:marLeft w:val="0"/>
      <w:marRight w:val="0"/>
      <w:marTop w:val="0"/>
      <w:marBottom w:val="0"/>
      <w:divBdr>
        <w:top w:val="none" w:sz="0" w:space="0" w:color="auto"/>
        <w:left w:val="none" w:sz="0" w:space="0" w:color="auto"/>
        <w:bottom w:val="none" w:sz="0" w:space="0" w:color="auto"/>
        <w:right w:val="none" w:sz="0" w:space="0" w:color="auto"/>
      </w:divBdr>
    </w:div>
    <w:div w:id="1938824969">
      <w:bodyDiv w:val="1"/>
      <w:marLeft w:val="0"/>
      <w:marRight w:val="0"/>
      <w:marTop w:val="0"/>
      <w:marBottom w:val="0"/>
      <w:divBdr>
        <w:top w:val="none" w:sz="0" w:space="0" w:color="auto"/>
        <w:left w:val="none" w:sz="0" w:space="0" w:color="auto"/>
        <w:bottom w:val="none" w:sz="0" w:space="0" w:color="auto"/>
        <w:right w:val="none" w:sz="0" w:space="0" w:color="auto"/>
      </w:divBdr>
    </w:div>
    <w:div w:id="1954289368">
      <w:bodyDiv w:val="1"/>
      <w:marLeft w:val="0"/>
      <w:marRight w:val="0"/>
      <w:marTop w:val="0"/>
      <w:marBottom w:val="0"/>
      <w:divBdr>
        <w:top w:val="none" w:sz="0" w:space="0" w:color="auto"/>
        <w:left w:val="none" w:sz="0" w:space="0" w:color="auto"/>
        <w:bottom w:val="none" w:sz="0" w:space="0" w:color="auto"/>
        <w:right w:val="none" w:sz="0" w:space="0" w:color="auto"/>
      </w:divBdr>
    </w:div>
    <w:div w:id="1970895491">
      <w:bodyDiv w:val="1"/>
      <w:marLeft w:val="0"/>
      <w:marRight w:val="0"/>
      <w:marTop w:val="0"/>
      <w:marBottom w:val="0"/>
      <w:divBdr>
        <w:top w:val="none" w:sz="0" w:space="0" w:color="auto"/>
        <w:left w:val="none" w:sz="0" w:space="0" w:color="auto"/>
        <w:bottom w:val="none" w:sz="0" w:space="0" w:color="auto"/>
        <w:right w:val="none" w:sz="0" w:space="0" w:color="auto"/>
      </w:divBdr>
    </w:div>
    <w:div w:id="2029526073">
      <w:bodyDiv w:val="1"/>
      <w:marLeft w:val="0"/>
      <w:marRight w:val="0"/>
      <w:marTop w:val="0"/>
      <w:marBottom w:val="0"/>
      <w:divBdr>
        <w:top w:val="none" w:sz="0" w:space="0" w:color="auto"/>
        <w:left w:val="none" w:sz="0" w:space="0" w:color="auto"/>
        <w:bottom w:val="none" w:sz="0" w:space="0" w:color="auto"/>
        <w:right w:val="none" w:sz="0" w:space="0" w:color="auto"/>
      </w:divBdr>
    </w:div>
    <w:div w:id="211289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8AB68-87EB-4716-91E3-E40C0A503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8</Pages>
  <Words>4377</Words>
  <Characters>27380</Characters>
  <Application>Microsoft Office Word</Application>
  <DocSecurity>0</DocSecurity>
  <Lines>228</Lines>
  <Paragraphs>63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Referenčny lis t ľščťťžýýíáčťžéíľťžíšťž</vt:lpstr>
      <vt:lpstr>Referenčny lis t ľščťťžýýíáčťžéíľťžíšťž</vt:lpstr>
    </vt:vector>
  </TitlesOfParts>
  <Company>Elcomp</Company>
  <LinksUpToDate>false</LinksUpToDate>
  <CharactersWithSpaces>31694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Referenčny lis t ľščťťžýýíáčťžéíľťžíšťž</dc:title>
  <dc:creator>Elcomp</dc:creator>
  <cp:lastModifiedBy>varga</cp:lastModifiedBy>
  <cp:revision>10</cp:revision>
  <cp:lastPrinted>2015-12-02T15:34:00Z</cp:lastPrinted>
  <dcterms:created xsi:type="dcterms:W3CDTF">2017-04-06T13:40:00Z</dcterms:created>
  <dcterms:modified xsi:type="dcterms:W3CDTF">2017-04-07T09:07:00Z</dcterms:modified>
</cp:coreProperties>
</file>