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a § 566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513/1991 Zb. Obchodný zákonník v znení neskorších predpisov (ďalej aj ako „Obchodný zákonník“) v spojení s § 65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185/2015 Z. z. Autorský zákon</w:t>
      </w:r>
      <w:r>
        <w:rPr>
          <w:rFonts w:asciiTheme="minorHAnsi" w:hAnsiTheme="minorHAnsi" w:cstheme="minorHAnsi"/>
          <w:bCs/>
          <w:sz w:val="22"/>
          <w:szCs w:val="22"/>
        </w:rPr>
        <w:t xml:space="preserve"> v znení neskorších predpisov</w:t>
      </w:r>
    </w:p>
    <w:p w14:paraId="5C9E4956"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3F705650"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53AC0E62" w14:textId="646B8360" w:rsidR="00F863A8" w:rsidRDefault="00F863A8" w:rsidP="00F863A8">
      <w:pPr>
        <w:pStyle w:val="Bezriadkovania"/>
        <w:jc w:val="center"/>
        <w:rPr>
          <w:b/>
          <w:noProof/>
          <w:color w:val="auto"/>
        </w:rPr>
      </w:pPr>
      <w:r>
        <w:rPr>
          <w:rFonts w:asciiTheme="minorHAnsi" w:hAnsiTheme="minorHAnsi" w:cstheme="minorHAnsi"/>
          <w:b/>
          <w:noProof/>
          <w:color w:val="auto"/>
          <w:sz w:val="22"/>
          <w:szCs w:val="22"/>
        </w:rPr>
        <w:t>na vypracovanie dokumentácie na realizáciu stavby</w:t>
      </w:r>
      <w:r w:rsidR="00D2650B">
        <w:rPr>
          <w:rFonts w:asciiTheme="minorHAnsi" w:hAnsiTheme="minorHAnsi" w:cstheme="minorHAnsi"/>
          <w:b/>
          <w:noProof/>
          <w:color w:val="auto"/>
          <w:sz w:val="22"/>
          <w:szCs w:val="22"/>
        </w:rPr>
        <w:t xml:space="preserve"> </w:t>
      </w:r>
      <w:r>
        <w:rPr>
          <w:rFonts w:asciiTheme="minorHAnsi" w:hAnsiTheme="minorHAnsi" w:cstheme="minorHAnsi"/>
          <w:b/>
          <w:noProof/>
          <w:color w:val="auto"/>
          <w:sz w:val="22"/>
          <w:szCs w:val="22"/>
        </w:rPr>
        <w:t>a</w:t>
      </w:r>
      <w:r w:rsidR="00A51E8F">
        <w:rPr>
          <w:rFonts w:asciiTheme="minorHAnsi" w:hAnsiTheme="minorHAnsi" w:cstheme="minorHAnsi"/>
          <w:b/>
          <w:noProof/>
          <w:color w:val="auto"/>
          <w:sz w:val="22"/>
          <w:szCs w:val="22"/>
        </w:rPr>
        <w:t xml:space="preserve"> odborného </w:t>
      </w:r>
      <w:r>
        <w:rPr>
          <w:rFonts w:asciiTheme="minorHAnsi" w:hAnsiTheme="minorHAnsi" w:cstheme="minorHAnsi"/>
          <w:b/>
          <w:noProof/>
          <w:color w:val="auto"/>
          <w:sz w:val="22"/>
          <w:szCs w:val="22"/>
        </w:rPr>
        <w:t>autorského do</w:t>
      </w:r>
      <w:r w:rsidR="00A51E8F">
        <w:rPr>
          <w:rFonts w:asciiTheme="minorHAnsi" w:hAnsiTheme="minorHAnsi" w:cstheme="minorHAnsi"/>
          <w:b/>
          <w:noProof/>
          <w:color w:val="auto"/>
          <w:sz w:val="22"/>
          <w:szCs w:val="22"/>
        </w:rPr>
        <w:t>hľadu</w:t>
      </w:r>
      <w:r>
        <w:rPr>
          <w:rFonts w:asciiTheme="minorHAnsi" w:hAnsiTheme="minorHAnsi" w:cstheme="minorHAnsi"/>
          <w:b/>
          <w:noProof/>
          <w:color w:val="auto"/>
          <w:sz w:val="22"/>
          <w:szCs w:val="22"/>
        </w:rPr>
        <w:t xml:space="preserve"> pre stavbu s </w:t>
      </w:r>
      <w:bookmarkStart w:id="1" w:name="bookmark2"/>
      <w:r>
        <w:rPr>
          <w:rFonts w:asciiTheme="minorHAnsi" w:hAnsiTheme="minorHAnsi" w:cstheme="minorHAnsi"/>
          <w:b/>
          <w:noProof/>
          <w:color w:val="auto"/>
          <w:sz w:val="22"/>
          <w:szCs w:val="22"/>
        </w:rPr>
        <w:t>názvom:</w:t>
      </w:r>
    </w:p>
    <w:p w14:paraId="34CA84C2" w14:textId="7723C1F9" w:rsidR="00F863A8" w:rsidRDefault="00D2650B" w:rsidP="00F863A8">
      <w:pPr>
        <w:pStyle w:val="Bezriadkovania"/>
        <w:jc w:val="center"/>
        <w:rPr>
          <w:rStyle w:val="CharStyle13"/>
          <w:rFonts w:asciiTheme="minorHAnsi" w:hAnsiTheme="minorHAnsi" w:cstheme="minorHAnsi"/>
          <w:bCs w:val="0"/>
          <w:i/>
          <w:color w:val="auto"/>
          <w:sz w:val="22"/>
          <w:szCs w:val="22"/>
        </w:rPr>
      </w:pPr>
      <w:bookmarkStart w:id="2" w:name="_Hlk89689575"/>
      <w:bookmarkEnd w:id="1"/>
      <w:r w:rsidRPr="00D2650B">
        <w:rPr>
          <w:rStyle w:val="CharStyle13"/>
          <w:rFonts w:asciiTheme="minorHAnsi" w:hAnsiTheme="minorHAnsi" w:cs="Calibri"/>
          <w:i/>
          <w:iCs/>
          <w:sz w:val="22"/>
          <w:szCs w:val="22"/>
        </w:rPr>
        <w:t>Rekonštrukcia budovy dielní praktického vyučovania Spojenej školy v Detve</w:t>
      </w:r>
    </w:p>
    <w:bookmarkEnd w:id="2"/>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729102BB" w:rsidR="00F863A8" w:rsidRPr="009B7DEF" w:rsidRDefault="00F863A8" w:rsidP="00F863A8">
      <w:pPr>
        <w:rPr>
          <w:b/>
          <w:iCs/>
          <w:lang w:eastAsia="cs-CZ"/>
        </w:rPr>
      </w:pPr>
      <w:r w:rsidRPr="009B7DEF">
        <w:rPr>
          <w:rFonts w:asciiTheme="minorHAnsi" w:hAnsiTheme="minorHAnsi" w:cstheme="minorHAnsi"/>
          <w:b/>
          <w:iCs/>
          <w:color w:val="auto"/>
          <w:sz w:val="22"/>
          <w:szCs w:val="22"/>
          <w:u w:val="single"/>
          <w:lang w:eastAsia="cs-CZ"/>
        </w:rPr>
        <w:t>Objednávateľ/Mandant</w:t>
      </w:r>
      <w:r w:rsidRPr="009B7DEF">
        <w:rPr>
          <w:rFonts w:asciiTheme="minorHAnsi" w:hAnsiTheme="minorHAnsi" w:cstheme="minorHAnsi"/>
          <w:b/>
          <w:iCs/>
          <w:color w:val="auto"/>
          <w:sz w:val="22"/>
          <w:szCs w:val="22"/>
          <w:lang w:eastAsia="cs-CZ"/>
        </w:rPr>
        <w:t>:</w:t>
      </w:r>
      <w:r w:rsidRPr="009B7DEF">
        <w:rPr>
          <w:rFonts w:asciiTheme="minorHAnsi" w:hAnsiTheme="minorHAnsi" w:cstheme="minorHAnsi"/>
          <w:b/>
          <w:iCs/>
          <w:color w:val="auto"/>
          <w:sz w:val="22"/>
          <w:szCs w:val="22"/>
          <w:lang w:eastAsia="cs-CZ"/>
        </w:rPr>
        <w:tab/>
      </w:r>
    </w:p>
    <w:p w14:paraId="41AD6932" w14:textId="4022BBF1" w:rsidR="00F863A8" w:rsidRPr="009B7DEF" w:rsidRDefault="00F863A8" w:rsidP="00F863A8">
      <w:pPr>
        <w:rPr>
          <w:rFonts w:asciiTheme="minorHAnsi" w:hAnsiTheme="minorHAnsi" w:cstheme="minorHAnsi"/>
          <w:b/>
          <w:iCs/>
          <w:color w:val="auto"/>
          <w:sz w:val="22"/>
          <w:szCs w:val="22"/>
          <w:lang w:eastAsia="cs-CZ"/>
        </w:rPr>
      </w:pPr>
      <w:r w:rsidRPr="009B7DEF">
        <w:rPr>
          <w:rFonts w:asciiTheme="minorHAnsi" w:hAnsiTheme="minorHAnsi" w:cstheme="minorHAnsi"/>
          <w:b/>
          <w:iCs/>
          <w:color w:val="auto"/>
          <w:sz w:val="22"/>
          <w:szCs w:val="22"/>
          <w:lang w:eastAsia="cs-CZ"/>
        </w:rPr>
        <w:t>Názov:</w:t>
      </w:r>
      <w:r w:rsidRPr="009B7DEF">
        <w:rPr>
          <w:rFonts w:asciiTheme="minorHAnsi" w:hAnsiTheme="minorHAnsi" w:cstheme="minorHAnsi"/>
          <w:b/>
          <w:iCs/>
          <w:color w:val="auto"/>
          <w:sz w:val="22"/>
          <w:szCs w:val="22"/>
          <w:lang w:eastAsia="cs-CZ"/>
        </w:rPr>
        <w:tab/>
      </w:r>
      <w:r w:rsidRPr="009B7DEF">
        <w:rPr>
          <w:rFonts w:asciiTheme="minorHAnsi" w:hAnsiTheme="minorHAnsi" w:cstheme="minorHAnsi"/>
          <w:b/>
          <w:iCs/>
          <w:color w:val="auto"/>
          <w:sz w:val="22"/>
          <w:szCs w:val="22"/>
          <w:lang w:eastAsia="cs-CZ"/>
        </w:rPr>
        <w:tab/>
      </w:r>
      <w:r w:rsidRPr="009B7DEF">
        <w:rPr>
          <w:rFonts w:asciiTheme="minorHAnsi" w:hAnsiTheme="minorHAnsi" w:cstheme="minorHAnsi"/>
          <w:b/>
          <w:iCs/>
          <w:color w:val="auto"/>
          <w:sz w:val="22"/>
          <w:szCs w:val="22"/>
          <w:lang w:eastAsia="cs-CZ"/>
        </w:rPr>
        <w:tab/>
      </w:r>
      <w:r w:rsidRPr="009B7DEF">
        <w:rPr>
          <w:rFonts w:asciiTheme="minorHAnsi" w:hAnsiTheme="minorHAnsi" w:cstheme="minorHAnsi"/>
          <w:b/>
          <w:iCs/>
          <w:color w:val="auto"/>
          <w:sz w:val="22"/>
          <w:szCs w:val="22"/>
          <w:lang w:eastAsia="cs-CZ"/>
        </w:rPr>
        <w:tab/>
      </w:r>
      <w:r w:rsidR="003941F4" w:rsidRPr="003941F4">
        <w:rPr>
          <w:rFonts w:asciiTheme="minorHAnsi" w:hAnsiTheme="minorHAnsi" w:cstheme="minorHAnsi"/>
          <w:b/>
          <w:iCs/>
          <w:color w:val="auto"/>
          <w:sz w:val="22"/>
          <w:szCs w:val="22"/>
          <w:lang w:eastAsia="cs-CZ"/>
        </w:rPr>
        <w:t>Spojená škola</w:t>
      </w:r>
    </w:p>
    <w:p w14:paraId="34A97908" w14:textId="21A30C82" w:rsidR="00F863A8" w:rsidRPr="009B7DEF" w:rsidRDefault="00F863A8" w:rsidP="00F863A8">
      <w:pPr>
        <w:rPr>
          <w:rFonts w:asciiTheme="minorHAnsi" w:hAnsiTheme="minorHAnsi" w:cstheme="minorHAnsi"/>
          <w:color w:val="auto"/>
          <w:sz w:val="22"/>
          <w:szCs w:val="22"/>
        </w:rPr>
      </w:pPr>
      <w:r w:rsidRPr="009B7DEF">
        <w:rPr>
          <w:rFonts w:asciiTheme="minorHAnsi" w:hAnsiTheme="minorHAnsi" w:cstheme="minorHAnsi"/>
          <w:color w:val="auto"/>
          <w:sz w:val="22"/>
          <w:szCs w:val="22"/>
        </w:rPr>
        <w:t>Sídlo:</w:t>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Štúrova 848, 962 12 Detva</w:t>
      </w:r>
    </w:p>
    <w:p w14:paraId="649507E3" w14:textId="77777777" w:rsidR="00F863A8" w:rsidRPr="009B7DEF" w:rsidRDefault="00F863A8" w:rsidP="00F863A8">
      <w:pPr>
        <w:ind w:left="2835" w:hanging="2835"/>
        <w:rPr>
          <w:rFonts w:asciiTheme="minorHAnsi" w:hAnsiTheme="minorHAnsi" w:cstheme="minorHAnsi"/>
          <w:color w:val="auto"/>
          <w:sz w:val="22"/>
          <w:szCs w:val="22"/>
        </w:rPr>
      </w:pPr>
      <w:r w:rsidRPr="009B7DEF">
        <w:rPr>
          <w:rFonts w:asciiTheme="minorHAnsi" w:hAnsiTheme="minorHAnsi" w:cstheme="minorHAnsi"/>
          <w:color w:val="auto"/>
          <w:sz w:val="22"/>
          <w:szCs w:val="22"/>
        </w:rPr>
        <w:t>Právna forma:</w:t>
      </w:r>
      <w:r w:rsidRPr="009B7DEF">
        <w:rPr>
          <w:rFonts w:asciiTheme="minorHAnsi" w:hAnsiTheme="minorHAnsi" w:cstheme="minorHAnsi"/>
          <w:color w:val="auto"/>
          <w:sz w:val="22"/>
          <w:szCs w:val="22"/>
        </w:rPr>
        <w:tab/>
      </w:r>
    </w:p>
    <w:p w14:paraId="445C8374" w14:textId="7C365FA2" w:rsidR="00F863A8" w:rsidRPr="009B7DEF" w:rsidRDefault="00F863A8" w:rsidP="00F863A8">
      <w:pPr>
        <w:ind w:hanging="284"/>
        <w:rPr>
          <w:rFonts w:asciiTheme="minorHAnsi" w:hAnsiTheme="minorHAnsi" w:cstheme="minorHAnsi"/>
          <w:color w:val="auto"/>
          <w:sz w:val="22"/>
          <w:szCs w:val="22"/>
        </w:rPr>
      </w:pPr>
      <w:r w:rsidRPr="009B7DEF">
        <w:rPr>
          <w:rFonts w:asciiTheme="minorHAnsi" w:hAnsiTheme="minorHAnsi" w:cstheme="minorHAnsi"/>
          <w:color w:val="auto"/>
          <w:sz w:val="22"/>
          <w:szCs w:val="22"/>
        </w:rPr>
        <w:tab/>
        <w:t>Štatutárny orgán:</w:t>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003941F4" w:rsidRPr="003941F4">
        <w:rPr>
          <w:sz w:val="22"/>
          <w:szCs w:val="22"/>
        </w:rPr>
        <w:t xml:space="preserve">Ing. Ján </w:t>
      </w:r>
      <w:proofErr w:type="spellStart"/>
      <w:r w:rsidR="003941F4" w:rsidRPr="003941F4">
        <w:rPr>
          <w:sz w:val="22"/>
          <w:szCs w:val="22"/>
        </w:rPr>
        <w:t>Melich</w:t>
      </w:r>
      <w:proofErr w:type="spellEnd"/>
      <w:r w:rsidR="003941F4">
        <w:rPr>
          <w:sz w:val="22"/>
          <w:szCs w:val="22"/>
        </w:rPr>
        <w:t>, riaditeľ školy</w:t>
      </w:r>
    </w:p>
    <w:p w14:paraId="2C2BD9E0" w14:textId="02238790" w:rsidR="00F863A8" w:rsidRPr="009B7DEF" w:rsidRDefault="00F863A8" w:rsidP="00F863A8">
      <w:pPr>
        <w:rPr>
          <w:rFonts w:asciiTheme="minorHAnsi" w:hAnsiTheme="minorHAnsi" w:cstheme="minorHAnsi"/>
          <w:color w:val="auto"/>
          <w:sz w:val="22"/>
          <w:szCs w:val="22"/>
        </w:rPr>
      </w:pPr>
      <w:r w:rsidRPr="009B7DEF">
        <w:rPr>
          <w:rFonts w:asciiTheme="minorHAnsi" w:hAnsiTheme="minorHAnsi" w:cstheme="minorHAnsi"/>
          <w:color w:val="auto"/>
          <w:sz w:val="22"/>
          <w:szCs w:val="22"/>
        </w:rPr>
        <w:t>IČO:</w:t>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37956205</w:t>
      </w:r>
    </w:p>
    <w:p w14:paraId="29522CF6" w14:textId="46A92D07" w:rsidR="00F863A8" w:rsidRPr="009B7DEF" w:rsidRDefault="00F863A8" w:rsidP="00F863A8">
      <w:pPr>
        <w:ind w:hanging="284"/>
        <w:rPr>
          <w:rFonts w:asciiTheme="minorHAnsi" w:hAnsiTheme="minorHAnsi" w:cstheme="minorHAnsi"/>
          <w:color w:val="auto"/>
          <w:sz w:val="22"/>
          <w:szCs w:val="22"/>
        </w:rPr>
      </w:pPr>
      <w:r w:rsidRPr="009B7DEF">
        <w:rPr>
          <w:rFonts w:asciiTheme="minorHAnsi" w:hAnsiTheme="minorHAnsi" w:cstheme="minorHAnsi"/>
          <w:color w:val="auto"/>
          <w:sz w:val="22"/>
          <w:szCs w:val="22"/>
        </w:rPr>
        <w:tab/>
        <w:t>DIČ:</w:t>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003941F4" w:rsidRPr="009B7DEF">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2021879266</w:t>
      </w:r>
    </w:p>
    <w:p w14:paraId="509390E3" w14:textId="41176056" w:rsidR="00F863A8" w:rsidRPr="009B7DEF" w:rsidRDefault="00F863A8" w:rsidP="00F863A8">
      <w:pPr>
        <w:ind w:hanging="284"/>
        <w:rPr>
          <w:rFonts w:asciiTheme="minorHAnsi" w:hAnsiTheme="minorHAnsi" w:cstheme="minorHAnsi"/>
          <w:color w:val="auto"/>
          <w:sz w:val="22"/>
          <w:szCs w:val="22"/>
        </w:rPr>
      </w:pPr>
      <w:r w:rsidRPr="009B7DEF">
        <w:rPr>
          <w:rFonts w:asciiTheme="minorHAnsi" w:hAnsiTheme="minorHAnsi" w:cstheme="minorHAnsi"/>
          <w:color w:val="auto"/>
          <w:sz w:val="22"/>
          <w:szCs w:val="22"/>
        </w:rPr>
        <w:tab/>
        <w:t>Bankové spojenie:</w:t>
      </w:r>
      <w:r w:rsidRPr="009B7DEF">
        <w:rPr>
          <w:rFonts w:asciiTheme="minorHAnsi" w:hAnsiTheme="minorHAnsi" w:cstheme="minorHAnsi"/>
          <w:color w:val="auto"/>
          <w:sz w:val="22"/>
          <w:szCs w:val="22"/>
        </w:rPr>
        <w:tab/>
      </w:r>
      <w:r w:rsidRPr="009B7DEF">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Štátna pokladnica</w:t>
      </w:r>
    </w:p>
    <w:p w14:paraId="7CF73668" w14:textId="55D696DF" w:rsidR="003941F4" w:rsidRPr="003941F4" w:rsidRDefault="00F863A8" w:rsidP="009B7DEF">
      <w:pPr>
        <w:keepLines/>
        <w:tabs>
          <w:tab w:val="left" w:pos="540"/>
          <w:tab w:val="left" w:pos="2880"/>
        </w:tabs>
        <w:autoSpaceDE w:val="0"/>
        <w:autoSpaceDN w:val="0"/>
        <w:adjustRightInd w:val="0"/>
        <w:spacing w:line="240" w:lineRule="atLeast"/>
        <w:ind w:right="176"/>
        <w:jc w:val="both"/>
        <w:rPr>
          <w:color w:val="auto"/>
          <w:sz w:val="22"/>
          <w:szCs w:val="22"/>
        </w:rPr>
      </w:pPr>
      <w:r w:rsidRPr="009B7DEF">
        <w:rPr>
          <w:rFonts w:asciiTheme="minorHAnsi" w:hAnsiTheme="minorHAnsi" w:cstheme="minorHAnsi"/>
          <w:color w:val="auto"/>
          <w:sz w:val="22"/>
          <w:szCs w:val="22"/>
        </w:rPr>
        <w:t>Číslo účtu:</w:t>
      </w:r>
      <w:r w:rsidRPr="009B7DEF">
        <w:rPr>
          <w:rFonts w:asciiTheme="minorHAnsi" w:hAnsiTheme="minorHAnsi" w:cstheme="minorHAnsi"/>
          <w:color w:val="auto"/>
          <w:sz w:val="22"/>
          <w:szCs w:val="22"/>
        </w:rPr>
        <w:tab/>
      </w:r>
      <w:r w:rsidR="003941F4" w:rsidRPr="009B7DEF">
        <w:rPr>
          <w:rFonts w:asciiTheme="minorHAnsi" w:hAnsiTheme="minorHAnsi" w:cstheme="minorHAnsi"/>
          <w:color w:val="auto"/>
          <w:sz w:val="22"/>
          <w:szCs w:val="22"/>
        </w:rPr>
        <w:t>SK42 8180 0000 00 7000 392 616</w:t>
      </w:r>
    </w:p>
    <w:p w14:paraId="482A4528" w14:textId="32EF2992" w:rsidR="00F863A8" w:rsidRPr="009B7DEF" w:rsidRDefault="00F863A8" w:rsidP="00F863A8">
      <w:pPr>
        <w:ind w:hanging="284"/>
        <w:rPr>
          <w:rFonts w:asciiTheme="minorHAnsi" w:hAnsiTheme="minorHAnsi" w:cstheme="minorHAnsi"/>
          <w:color w:val="auto"/>
          <w:sz w:val="22"/>
          <w:szCs w:val="22"/>
        </w:rPr>
      </w:pPr>
    </w:p>
    <w:p w14:paraId="18ABF091" w14:textId="77777777" w:rsidR="00F863A8" w:rsidRPr="009B7DEF" w:rsidRDefault="00F863A8" w:rsidP="00F863A8">
      <w:pPr>
        <w:ind w:hanging="284"/>
        <w:rPr>
          <w:rFonts w:asciiTheme="minorHAnsi" w:hAnsiTheme="minorHAnsi" w:cstheme="minorHAnsi"/>
          <w:color w:val="auto"/>
          <w:sz w:val="22"/>
          <w:szCs w:val="22"/>
        </w:rPr>
      </w:pPr>
      <w:r w:rsidRPr="009B7DEF">
        <w:rPr>
          <w:rFonts w:asciiTheme="minorHAnsi" w:hAnsiTheme="minorHAnsi" w:cstheme="minorHAnsi"/>
          <w:color w:val="auto"/>
          <w:sz w:val="22"/>
          <w:szCs w:val="22"/>
        </w:rPr>
        <w:tab/>
        <w:t>Osoby oprávnené rokovať</w:t>
      </w:r>
    </w:p>
    <w:p w14:paraId="7362A0F7" w14:textId="14A45E80" w:rsidR="00F863A8" w:rsidRPr="009B7DEF" w:rsidRDefault="00F863A8" w:rsidP="009B7DEF">
      <w:pPr>
        <w:ind w:left="2832" w:hanging="2832"/>
        <w:rPr>
          <w:rFonts w:asciiTheme="minorHAnsi" w:hAnsiTheme="minorHAnsi" w:cstheme="minorHAnsi"/>
          <w:color w:val="auto"/>
          <w:sz w:val="22"/>
          <w:szCs w:val="22"/>
        </w:rPr>
      </w:pPr>
      <w:r w:rsidRPr="009B7DEF">
        <w:rPr>
          <w:rFonts w:asciiTheme="minorHAnsi" w:hAnsiTheme="minorHAnsi" w:cstheme="minorHAnsi"/>
          <w:color w:val="auto"/>
          <w:sz w:val="22"/>
          <w:szCs w:val="22"/>
        </w:rPr>
        <w:t>vo veciach Zmluvy:</w:t>
      </w:r>
      <w:r w:rsidRPr="009B7DEF">
        <w:rPr>
          <w:rFonts w:asciiTheme="minorHAnsi" w:hAnsiTheme="minorHAnsi" w:cstheme="minorHAnsi"/>
          <w:color w:val="auto"/>
          <w:sz w:val="22"/>
          <w:szCs w:val="22"/>
        </w:rPr>
        <w:tab/>
      </w:r>
      <w:r w:rsidR="003941F4" w:rsidRPr="003941F4">
        <w:rPr>
          <w:sz w:val="22"/>
          <w:szCs w:val="22"/>
        </w:rPr>
        <w:t xml:space="preserve">Ing. Ján </w:t>
      </w:r>
      <w:proofErr w:type="spellStart"/>
      <w:r w:rsidR="003941F4" w:rsidRPr="003941F4">
        <w:rPr>
          <w:sz w:val="22"/>
          <w:szCs w:val="22"/>
        </w:rPr>
        <w:t>Melich</w:t>
      </w:r>
      <w:proofErr w:type="spellEnd"/>
    </w:p>
    <w:p w14:paraId="29C615EC" w14:textId="77777777" w:rsidR="00F863A8" w:rsidRPr="009B7DEF" w:rsidRDefault="00F863A8" w:rsidP="00F863A8">
      <w:pPr>
        <w:ind w:left="2835" w:hanging="2835"/>
        <w:rPr>
          <w:rFonts w:asciiTheme="minorHAnsi" w:hAnsiTheme="minorHAnsi" w:cstheme="minorHAnsi"/>
          <w:color w:val="auto"/>
          <w:sz w:val="22"/>
          <w:szCs w:val="22"/>
        </w:rPr>
      </w:pPr>
      <w:r w:rsidRPr="009B7DEF">
        <w:rPr>
          <w:rFonts w:asciiTheme="minorHAnsi" w:hAnsiTheme="minorHAnsi" w:cstheme="minorHAnsi"/>
          <w:color w:val="auto"/>
          <w:sz w:val="22"/>
          <w:szCs w:val="22"/>
        </w:rPr>
        <w:t xml:space="preserve">Osoby oprávnené rokovať </w:t>
      </w:r>
    </w:p>
    <w:p w14:paraId="2F43D1AE" w14:textId="77777777" w:rsidR="00F863A8" w:rsidRPr="009B7DEF" w:rsidRDefault="00F863A8" w:rsidP="00F863A8">
      <w:pPr>
        <w:ind w:left="2835" w:hanging="2835"/>
        <w:rPr>
          <w:rFonts w:asciiTheme="minorHAnsi" w:hAnsiTheme="minorHAnsi" w:cstheme="minorHAnsi"/>
          <w:color w:val="auto"/>
          <w:sz w:val="22"/>
          <w:szCs w:val="22"/>
        </w:rPr>
      </w:pPr>
      <w:r w:rsidRPr="009B7DEF">
        <w:rPr>
          <w:rFonts w:asciiTheme="minorHAnsi" w:hAnsiTheme="minorHAnsi" w:cstheme="minorHAnsi"/>
          <w:color w:val="auto"/>
          <w:sz w:val="22"/>
          <w:szCs w:val="22"/>
        </w:rPr>
        <w:t>v technických</w:t>
      </w:r>
    </w:p>
    <w:p w14:paraId="57CFDCF9" w14:textId="009E62E0" w:rsidR="00F863A8" w:rsidRPr="009B7DEF" w:rsidRDefault="00F863A8" w:rsidP="00F863A8">
      <w:pPr>
        <w:ind w:left="2835" w:hanging="2835"/>
        <w:rPr>
          <w:rFonts w:asciiTheme="minorHAnsi" w:hAnsiTheme="minorHAnsi" w:cstheme="minorHAnsi"/>
          <w:color w:val="auto"/>
          <w:sz w:val="22"/>
          <w:szCs w:val="22"/>
        </w:rPr>
      </w:pPr>
      <w:r w:rsidRPr="009B7DEF">
        <w:rPr>
          <w:rFonts w:asciiTheme="minorHAnsi" w:hAnsiTheme="minorHAnsi" w:cstheme="minorHAnsi"/>
          <w:color w:val="auto"/>
          <w:sz w:val="22"/>
          <w:szCs w:val="22"/>
        </w:rPr>
        <w:t>(realizačných) veciach:</w:t>
      </w:r>
      <w:r w:rsidRPr="009B7DEF">
        <w:rPr>
          <w:rFonts w:asciiTheme="minorHAnsi" w:hAnsiTheme="minorHAnsi" w:cstheme="minorHAnsi"/>
          <w:color w:val="auto"/>
          <w:sz w:val="22"/>
          <w:szCs w:val="22"/>
        </w:rPr>
        <w:tab/>
      </w:r>
      <w:r w:rsidR="003941F4" w:rsidRPr="003941F4">
        <w:rPr>
          <w:sz w:val="22"/>
          <w:szCs w:val="22"/>
        </w:rPr>
        <w:t xml:space="preserve">Ing. Ján </w:t>
      </w:r>
      <w:proofErr w:type="spellStart"/>
      <w:r w:rsidR="003941F4" w:rsidRPr="003941F4">
        <w:rPr>
          <w:sz w:val="22"/>
          <w:szCs w:val="22"/>
        </w:rPr>
        <w:t>Melich</w:t>
      </w:r>
      <w:proofErr w:type="spellEnd"/>
      <w:r w:rsidRPr="009B7DEF">
        <w:rPr>
          <w:rFonts w:asciiTheme="minorHAnsi" w:hAnsiTheme="minorHAnsi" w:cstheme="minorHAnsi"/>
          <w:color w:val="auto"/>
          <w:sz w:val="22"/>
          <w:szCs w:val="22"/>
        </w:rPr>
        <w:tab/>
      </w:r>
    </w:p>
    <w:p w14:paraId="5C5D1159" w14:textId="203417C1" w:rsidR="00F863A8" w:rsidRPr="009B7DEF" w:rsidRDefault="00F863A8" w:rsidP="00F863A8">
      <w:pPr>
        <w:ind w:left="2835" w:hanging="2835"/>
        <w:rPr>
          <w:rFonts w:asciiTheme="minorHAnsi" w:hAnsiTheme="minorHAnsi" w:cstheme="minorHAnsi"/>
          <w:color w:val="auto"/>
          <w:sz w:val="22"/>
          <w:szCs w:val="22"/>
        </w:rPr>
      </w:pPr>
      <w:r w:rsidRPr="009B7DEF">
        <w:rPr>
          <w:rFonts w:asciiTheme="minorHAnsi" w:hAnsiTheme="minorHAnsi" w:cstheme="minorHAnsi"/>
          <w:color w:val="auto"/>
          <w:sz w:val="22"/>
          <w:szCs w:val="22"/>
        </w:rPr>
        <w:t>Telefón/ fax:</w:t>
      </w:r>
      <w:r w:rsidRPr="009B7DEF">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045/5455773</w:t>
      </w:r>
    </w:p>
    <w:p w14:paraId="796F7BD0" w14:textId="0DB6F899" w:rsidR="00F863A8" w:rsidRDefault="00F863A8" w:rsidP="00F863A8">
      <w:pPr>
        <w:ind w:hanging="284"/>
        <w:rPr>
          <w:rFonts w:asciiTheme="minorHAnsi" w:hAnsiTheme="minorHAnsi" w:cstheme="minorHAnsi"/>
          <w:color w:val="auto"/>
          <w:sz w:val="22"/>
          <w:szCs w:val="22"/>
        </w:rPr>
      </w:pPr>
      <w:r w:rsidRPr="009B7DEF">
        <w:rPr>
          <w:rFonts w:asciiTheme="minorHAnsi" w:hAnsiTheme="minorHAnsi" w:cstheme="minorHAnsi"/>
          <w:color w:val="auto"/>
          <w:sz w:val="22"/>
          <w:szCs w:val="22"/>
        </w:rPr>
        <w:tab/>
        <w:t>E mail:</w:t>
      </w:r>
      <w:r w:rsidRPr="003941F4">
        <w:rPr>
          <w:rFonts w:asciiTheme="minorHAnsi" w:hAnsiTheme="minorHAnsi" w:cstheme="minorHAnsi"/>
          <w:color w:val="auto"/>
          <w:sz w:val="22"/>
          <w:szCs w:val="22"/>
        </w:rPr>
        <w:tab/>
      </w:r>
      <w:r w:rsidRPr="003941F4">
        <w:rPr>
          <w:rFonts w:asciiTheme="minorHAnsi" w:hAnsiTheme="minorHAnsi" w:cstheme="minorHAnsi"/>
          <w:color w:val="auto"/>
          <w:sz w:val="22"/>
          <w:szCs w:val="22"/>
        </w:rPr>
        <w:tab/>
      </w:r>
      <w:r w:rsidRPr="003941F4">
        <w:rPr>
          <w:rFonts w:asciiTheme="minorHAnsi" w:hAnsiTheme="minorHAnsi" w:cstheme="minorHAnsi"/>
          <w:color w:val="auto"/>
          <w:sz w:val="22"/>
          <w:szCs w:val="22"/>
        </w:rPr>
        <w:tab/>
      </w:r>
      <w:r w:rsidRPr="003941F4">
        <w:rPr>
          <w:rFonts w:asciiTheme="minorHAnsi" w:hAnsiTheme="minorHAnsi" w:cstheme="minorHAnsi"/>
          <w:color w:val="auto"/>
          <w:sz w:val="22"/>
          <w:szCs w:val="22"/>
        </w:rPr>
        <w:tab/>
      </w:r>
      <w:r w:rsidR="003941F4" w:rsidRPr="003941F4">
        <w:rPr>
          <w:rFonts w:asciiTheme="minorHAnsi" w:hAnsiTheme="minorHAnsi" w:cstheme="minorHAnsi"/>
          <w:color w:val="auto"/>
          <w:sz w:val="22"/>
          <w:szCs w:val="22"/>
        </w:rPr>
        <w:t>riaditel@sssdetva.edu.sk</w:t>
      </w:r>
    </w:p>
    <w:p w14:paraId="44EDDDC3" w14:textId="77777777" w:rsidR="00F863A8" w:rsidRDefault="00F863A8" w:rsidP="00F863A8">
      <w:pPr>
        <w:tabs>
          <w:tab w:val="left" w:pos="284"/>
        </w:tabs>
        <w:rPr>
          <w:rFonts w:asciiTheme="minorHAnsi" w:hAnsiTheme="minorHAnsi" w:cstheme="minorHAnsi"/>
          <w:color w:val="auto"/>
          <w:sz w:val="22"/>
          <w:szCs w:val="22"/>
        </w:rPr>
      </w:pPr>
    </w:p>
    <w:p w14:paraId="74615DC6" w14:textId="77777777" w:rsidR="00F863A8" w:rsidRPr="000F5FDC" w:rsidRDefault="00F863A8" w:rsidP="00F863A8">
      <w:pPr>
        <w:tabs>
          <w:tab w:val="left" w:pos="284"/>
        </w:tabs>
        <w:rPr>
          <w:rFonts w:asciiTheme="minorHAnsi" w:hAnsiTheme="minorHAnsi" w:cstheme="minorHAnsi"/>
          <w:b/>
          <w:bCs/>
          <w:color w:val="auto"/>
          <w:sz w:val="22"/>
          <w:szCs w:val="22"/>
        </w:rPr>
      </w:pPr>
      <w:r w:rsidRPr="000F5FDC">
        <w:rPr>
          <w:rFonts w:asciiTheme="minorHAnsi" w:hAnsiTheme="minorHAnsi" w:cstheme="minorHAnsi"/>
          <w:b/>
          <w:bCs/>
          <w:color w:val="auto"/>
          <w:sz w:val="22"/>
          <w:szCs w:val="22"/>
        </w:rPr>
        <w:t xml:space="preserve">za účasti zriaďovateľa </w:t>
      </w:r>
    </w:p>
    <w:p w14:paraId="56577043" w14:textId="77777777" w:rsidR="00F863A8" w:rsidRPr="000F5FDC" w:rsidRDefault="00F863A8" w:rsidP="00F863A8">
      <w:pPr>
        <w:tabs>
          <w:tab w:val="left" w:pos="284"/>
        </w:tabs>
        <w:rPr>
          <w:rFonts w:asciiTheme="minorHAnsi" w:hAnsiTheme="minorHAnsi" w:cstheme="minorHAnsi"/>
          <w:color w:val="auto"/>
          <w:sz w:val="22"/>
          <w:szCs w:val="22"/>
        </w:rPr>
      </w:pPr>
      <w:r w:rsidRPr="000F5FDC">
        <w:rPr>
          <w:rFonts w:asciiTheme="minorHAnsi" w:hAnsiTheme="minorHAnsi" w:cstheme="minorHAnsi"/>
          <w:b/>
          <w:bCs/>
          <w:color w:val="auto"/>
          <w:sz w:val="22"/>
          <w:szCs w:val="22"/>
        </w:rPr>
        <w:t>Objednávateľa:</w:t>
      </w:r>
      <w:r w:rsidRPr="000F5FDC">
        <w:rPr>
          <w:rFonts w:asciiTheme="minorHAnsi" w:hAnsiTheme="minorHAnsi" w:cstheme="minorHAnsi"/>
          <w:b/>
          <w:bCs/>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Banskobystrický samosprávny kraj</w:t>
      </w:r>
    </w:p>
    <w:p w14:paraId="737A9394"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Námestie SNP 23, 974 01 Banská Bystrica</w:t>
      </w:r>
    </w:p>
    <w:p w14:paraId="407C7B6B" w14:textId="77777777" w:rsidR="00F863A8" w:rsidRDefault="00F863A8" w:rsidP="00F863A8">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Právna forma:</w:t>
      </w:r>
      <w:r>
        <w:rPr>
          <w:rFonts w:asciiTheme="minorHAnsi" w:hAnsiTheme="minorHAnsi" w:cstheme="minorHAnsi"/>
          <w:color w:val="auto"/>
          <w:sz w:val="22"/>
          <w:szCs w:val="22"/>
        </w:rPr>
        <w:tab/>
      </w:r>
      <w:r>
        <w:rPr>
          <w:rFonts w:asciiTheme="minorHAnsi" w:hAnsiTheme="minorHAnsi" w:cs="Arial"/>
          <w:color w:val="auto"/>
          <w:sz w:val="22"/>
          <w:szCs w:val="22"/>
        </w:rPr>
        <w:t>samostatný územný samosprávny a správny celok SR zriadený zákonom  NR SR č. 302/2001 Z. z. o samospráve vyšších územných celkov v znení neskorších predpisov</w:t>
      </w:r>
    </w:p>
    <w:p w14:paraId="02978C05"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Štatutárny orgán:</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Ing. Ján </w:t>
      </w:r>
      <w:proofErr w:type="spellStart"/>
      <w:r>
        <w:rPr>
          <w:rFonts w:asciiTheme="minorHAnsi" w:hAnsiTheme="minorHAnsi" w:cstheme="minorHAnsi"/>
          <w:color w:val="auto"/>
          <w:sz w:val="22"/>
          <w:szCs w:val="22"/>
        </w:rPr>
        <w:t>Lunter</w:t>
      </w:r>
      <w:proofErr w:type="spellEnd"/>
      <w:r>
        <w:rPr>
          <w:rFonts w:asciiTheme="minorHAnsi" w:hAnsiTheme="minorHAnsi" w:cstheme="minorHAnsi"/>
          <w:color w:val="auto"/>
          <w:sz w:val="22"/>
          <w:szCs w:val="22"/>
        </w:rPr>
        <w:t>, predseda Banskobystrického samosprávneho kraja</w:t>
      </w:r>
    </w:p>
    <w:p w14:paraId="0AE34E9F"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37828100</w:t>
      </w:r>
    </w:p>
    <w:p w14:paraId="4D4BE315"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2021627333</w:t>
      </w:r>
    </w:p>
    <w:p w14:paraId="73538BB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Štátna pokladnica</w:t>
      </w:r>
    </w:p>
    <w:p w14:paraId="6724AA86"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SK92 8180 0000 0070 0038 9679</w:t>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77777777"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color w:val="auto"/>
          <w:sz w:val="22"/>
          <w:szCs w:val="22"/>
        </w:rPr>
        <w:t xml:space="preserve"> a </w:t>
      </w:r>
      <w:r>
        <w:rPr>
          <w:rFonts w:asciiTheme="minorHAnsi" w:hAnsiTheme="minorHAnsi" w:cstheme="minorHAnsi"/>
          <w:b/>
          <w:bCs/>
          <w:color w:val="auto"/>
          <w:sz w:val="22"/>
          <w:szCs w:val="22"/>
        </w:rPr>
        <w:t xml:space="preserve">„Zriaďovateľ Objednávateľa“ </w:t>
      </w:r>
      <w:r w:rsidRPr="00F74F36">
        <w:rPr>
          <w:rFonts w:asciiTheme="minorHAnsi" w:hAnsiTheme="minorHAnsi" w:cstheme="minorHAnsi"/>
          <w:color w:val="auto"/>
          <w:sz w:val="22"/>
          <w:szCs w:val="22"/>
        </w:rPr>
        <w:t xml:space="preserve">sa budú spoločne označovať ako </w:t>
      </w:r>
      <w:r w:rsidRPr="00F74F36">
        <w:rPr>
          <w:rFonts w:asciiTheme="minorHAnsi" w:hAnsiTheme="minorHAnsi" w:cstheme="minorHAnsi"/>
          <w:b/>
          <w:bCs/>
          <w:color w:val="auto"/>
          <w:sz w:val="22"/>
          <w:szCs w:val="22"/>
        </w:rPr>
        <w:t>„Objednávateľ“</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77777777"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7AC1E15B"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lastRenderedPageBreak/>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AEF510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A053644"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4FFA0C0"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1DC6BB9F"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6C187C61"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p>
    <w:p w14:paraId="6DBFE36B"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p>
    <w:p w14:paraId="758474D5" w14:textId="77777777" w:rsidR="00F863A8" w:rsidRDefault="00F863A8" w:rsidP="00F863A8">
      <w:pPr>
        <w:ind w:hanging="284"/>
        <w:rPr>
          <w:rFonts w:asciiTheme="minorHAnsi" w:hAnsiTheme="minorHAnsi" w:cstheme="minorHAnsi"/>
          <w:color w:val="auto"/>
          <w:sz w:val="22"/>
          <w:szCs w:val="22"/>
        </w:rPr>
      </w:pPr>
    </w:p>
    <w:p w14:paraId="7582FE0C"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D58F723"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90DDF65" w14:textId="77777777" w:rsidR="00F863A8" w:rsidRDefault="00F863A8" w:rsidP="00F863A8">
      <w:pPr>
        <w:ind w:right="-567" w:hanging="284"/>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443FEBD3" w14:textId="77777777" w:rsidR="00F863A8" w:rsidRDefault="00F863A8" w:rsidP="00F863A8">
      <w:pPr>
        <w:ind w:right="-567"/>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„Zmluvné 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6346D817" w14:textId="77777777" w:rsidR="00F863A8" w:rsidRDefault="00F863A8" w:rsidP="00F863A8">
      <w:pPr>
        <w:rPr>
          <w:rFonts w:asciiTheme="minorHAnsi" w:hAnsiTheme="minorHAnsi"/>
          <w:color w:val="auto"/>
          <w:sz w:val="22"/>
          <w:szCs w:val="22"/>
        </w:rPr>
      </w:pP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0610387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w:t>
      </w:r>
      <w:r>
        <w:rPr>
          <w:rFonts w:asciiTheme="minorHAnsi" w:hAnsiTheme="minorHAnsi"/>
          <w:color w:val="auto"/>
          <w:sz w:val="22"/>
          <w:szCs w:val="22"/>
        </w:rPr>
        <w:t>dokumentácie na realizáciu stavby (ďalej aj ako „</w:t>
      </w:r>
      <w:r>
        <w:rPr>
          <w:rFonts w:asciiTheme="minorHAnsi" w:hAnsiTheme="minorHAnsi"/>
          <w:b/>
          <w:color w:val="auto"/>
          <w:sz w:val="22"/>
          <w:szCs w:val="22"/>
        </w:rPr>
        <w:t>DRS</w:t>
      </w:r>
      <w:r>
        <w:rPr>
          <w:rFonts w:asciiTheme="minorHAnsi" w:hAnsiTheme="minorHAnsi"/>
          <w:color w:val="auto"/>
          <w:sz w:val="22"/>
          <w:szCs w:val="22"/>
        </w:rPr>
        <w:t>") podľa § 536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1F074CA" w14:textId="2692A2E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w:t>
      </w:r>
      <w:r w:rsidR="00D2650B">
        <w:rPr>
          <w:rFonts w:asciiTheme="minorHAnsi" w:hAnsiTheme="minorHAnsi"/>
          <w:b/>
          <w:color w:val="auto"/>
          <w:sz w:val="22"/>
          <w:szCs w:val="22"/>
        </w:rPr>
        <w:t>2</w:t>
      </w:r>
      <w:r>
        <w:rPr>
          <w:rFonts w:asciiTheme="minorHAnsi" w:hAnsiTheme="minorHAnsi"/>
          <w:b/>
          <w:color w:val="auto"/>
          <w:sz w:val="22"/>
          <w:szCs w:val="22"/>
        </w:rPr>
        <w:t xml:space="preserve">, </w:t>
      </w:r>
      <w:r>
        <w:rPr>
          <w:rFonts w:asciiTheme="minorHAnsi" w:hAnsiTheme="minorHAnsi"/>
          <w:color w:val="auto"/>
          <w:sz w:val="22"/>
          <w:szCs w:val="22"/>
        </w:rPr>
        <w:t xml:space="preserve">predmetom ktorej je úprava zmluvných podmienok týkajúcich sa výkonu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0BD2421" w14:textId="4DC30395"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w:t>
      </w:r>
      <w:r w:rsidR="00D2650B">
        <w:rPr>
          <w:rFonts w:asciiTheme="minorHAnsi" w:hAnsiTheme="minorHAnsi"/>
          <w:b/>
          <w:color w:val="auto"/>
          <w:sz w:val="22"/>
          <w:szCs w:val="22"/>
        </w:rPr>
        <w:t>3</w:t>
      </w:r>
      <w:r>
        <w:rPr>
          <w:rFonts w:asciiTheme="minorHAnsi" w:hAnsiTheme="minorHAnsi"/>
          <w:b/>
          <w:color w:val="auto"/>
          <w:sz w:val="22"/>
          <w:szCs w:val="22"/>
        </w:rPr>
        <w:t xml:space="preserve">,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 xml:space="preserve">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w:t>
      </w:r>
      <w:r w:rsidR="00A51E8F">
        <w:rPr>
          <w:rFonts w:asciiTheme="minorHAnsi" w:hAnsiTheme="minorHAnsi" w:cstheme="minorHAnsi"/>
          <w:noProof/>
          <w:color w:val="auto"/>
          <w:sz w:val="22"/>
          <w:szCs w:val="22"/>
        </w:rPr>
        <w:t xml:space="preserve">odborného </w:t>
      </w:r>
      <w:r>
        <w:rPr>
          <w:rFonts w:asciiTheme="minorHAnsi" w:hAnsiTheme="minorHAnsi" w:cstheme="minorHAnsi"/>
          <w:noProof/>
          <w:color w:val="auto"/>
          <w:sz w:val="22"/>
          <w:szCs w:val="22"/>
        </w:rPr>
        <w:t>autorského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podľa časti </w:t>
      </w:r>
      <w:r w:rsidR="00EA100B">
        <w:rPr>
          <w:rFonts w:asciiTheme="minorHAnsi" w:hAnsiTheme="minorHAnsi" w:cstheme="minorHAnsi"/>
          <w:noProof/>
          <w:color w:val="auto"/>
          <w:sz w:val="22"/>
          <w:szCs w:val="22"/>
        </w:rPr>
        <w:t>2</w:t>
      </w:r>
      <w:r>
        <w:rPr>
          <w:rFonts w:asciiTheme="minorHAnsi" w:hAnsiTheme="minorHAnsi" w:cstheme="minorHAnsi"/>
          <w:noProof/>
          <w:color w:val="auto"/>
          <w:sz w:val="22"/>
          <w:szCs w:val="22"/>
        </w:rPr>
        <w:t xml:space="preserve">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11A90F92" w14:textId="1567AC26" w:rsidR="00F863A8" w:rsidRPr="005C55F8" w:rsidRDefault="00D2650B" w:rsidP="00F863A8">
      <w:pPr>
        <w:pStyle w:val="Bezriadkovania"/>
        <w:rPr>
          <w:rStyle w:val="CharStyle13"/>
          <w:rFonts w:asciiTheme="minorHAnsi" w:hAnsiTheme="minorHAnsi" w:cs="Calibri"/>
          <w:i/>
          <w:iCs/>
          <w:sz w:val="22"/>
          <w:szCs w:val="22"/>
        </w:rPr>
      </w:pPr>
      <w:r w:rsidRPr="00D2650B">
        <w:rPr>
          <w:rFonts w:asciiTheme="minorHAnsi" w:hAnsiTheme="minorHAnsi"/>
          <w:color w:val="auto"/>
          <w:sz w:val="22"/>
          <w:szCs w:val="22"/>
        </w:rPr>
        <w:t>Rekonštrukcia budovy dielní praktického vyučovania Spojenej školy v</w:t>
      </w:r>
      <w:r>
        <w:rPr>
          <w:rFonts w:asciiTheme="minorHAnsi" w:hAnsiTheme="minorHAnsi"/>
          <w:color w:val="auto"/>
          <w:sz w:val="22"/>
          <w:szCs w:val="22"/>
        </w:rPr>
        <w:t> </w:t>
      </w:r>
      <w:r w:rsidRPr="00D2650B">
        <w:rPr>
          <w:rFonts w:asciiTheme="minorHAnsi" w:hAnsiTheme="minorHAnsi"/>
          <w:color w:val="auto"/>
          <w:sz w:val="22"/>
          <w:szCs w:val="22"/>
        </w:rPr>
        <w:t>Detve</w:t>
      </w:r>
      <w:r>
        <w:rPr>
          <w:rFonts w:asciiTheme="minorHAnsi" w:hAnsiTheme="minorHAnsi"/>
          <w:color w:val="auto"/>
          <w:sz w:val="22"/>
          <w:szCs w:val="22"/>
        </w:rPr>
        <w:t xml:space="preserve"> (</w:t>
      </w:r>
      <w:r w:rsidR="00F863A8">
        <w:rPr>
          <w:rStyle w:val="CharStyle13"/>
          <w:rFonts w:asciiTheme="minorHAnsi" w:hAnsiTheme="minorHAnsi" w:cstheme="minorHAnsi"/>
          <w:b w:val="0"/>
          <w:bCs w:val="0"/>
          <w:sz w:val="22"/>
          <w:szCs w:val="22"/>
        </w:rPr>
        <w:t xml:space="preserve">ďalej len </w:t>
      </w:r>
      <w:r w:rsidR="00F863A8">
        <w:rPr>
          <w:rStyle w:val="CharStyle13"/>
          <w:rFonts w:asciiTheme="minorHAnsi" w:hAnsiTheme="minorHAnsi" w:cstheme="minorHAnsi"/>
          <w:bCs w:val="0"/>
          <w:sz w:val="22"/>
          <w:szCs w:val="22"/>
        </w:rPr>
        <w:t>“Stavba”</w:t>
      </w:r>
      <w:r w:rsidR="00F863A8">
        <w:rPr>
          <w:rStyle w:val="CharStyle13"/>
          <w:rFonts w:asciiTheme="minorHAnsi" w:hAnsiTheme="minorHAnsi" w:cstheme="minorHAnsi"/>
          <w:b w:val="0"/>
          <w:bCs w:val="0"/>
          <w:sz w:val="22"/>
          <w:szCs w:val="22"/>
        </w:rPr>
        <w:t>).</w:t>
      </w:r>
    </w:p>
    <w:p w14:paraId="1DC6FD1A" w14:textId="77777777" w:rsidR="00F863A8" w:rsidRDefault="00F863A8" w:rsidP="00F863A8">
      <w:pPr>
        <w:pStyle w:val="Bezriadkovania"/>
        <w:jc w:val="center"/>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6BDD141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NA VYPRACOVANIE DOKUMENTÁCIE NA REALIZÁCIU STAVBY</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B37F266" w14:textId="7A5BC142" w:rsidR="00F863A8" w:rsidRPr="00D2650B" w:rsidRDefault="00F863A8" w:rsidP="009B7DEF">
      <w:pPr>
        <w:pStyle w:val="Odsekzoznamu"/>
        <w:numPr>
          <w:ilvl w:val="0"/>
          <w:numId w:val="2"/>
        </w:numPr>
        <w:ind w:left="284" w:hanging="284"/>
        <w:jc w:val="both"/>
        <w:rPr>
          <w:rFonts w:asciiTheme="minorHAnsi" w:hAnsiTheme="minorHAnsi"/>
          <w:color w:val="auto"/>
          <w:sz w:val="22"/>
          <w:szCs w:val="22"/>
        </w:rPr>
      </w:pPr>
      <w:r w:rsidRPr="00D2650B">
        <w:rPr>
          <w:rFonts w:asciiTheme="minorHAnsi" w:hAnsiTheme="minorHAnsi" w:cstheme="minorHAnsi"/>
          <w:color w:val="auto"/>
          <w:sz w:val="22"/>
          <w:szCs w:val="22"/>
        </w:rPr>
        <w:t>Dielom</w:t>
      </w:r>
      <w:r w:rsidRPr="00D2650B">
        <w:rPr>
          <w:rFonts w:asciiTheme="minorHAnsi" w:hAnsiTheme="minorHAnsi"/>
          <w:color w:val="auto"/>
          <w:sz w:val="22"/>
          <w:szCs w:val="22"/>
        </w:rPr>
        <w:t xml:space="preserve"> sa na účely Zmluvy rozumie vypracovanie: </w:t>
      </w:r>
      <w:r w:rsidR="00050948" w:rsidRPr="00D2650B">
        <w:rPr>
          <w:rFonts w:asciiTheme="minorHAnsi" w:hAnsiTheme="minorHAnsi"/>
          <w:color w:val="auto"/>
          <w:sz w:val="22"/>
          <w:szCs w:val="22"/>
        </w:rPr>
        <w:t>D</w:t>
      </w:r>
      <w:r w:rsidRPr="00D2650B">
        <w:rPr>
          <w:rFonts w:asciiTheme="minorHAnsi" w:hAnsiTheme="minorHAnsi"/>
          <w:color w:val="auto"/>
          <w:sz w:val="22"/>
          <w:szCs w:val="22"/>
        </w:rPr>
        <w:t xml:space="preserve">okumentácie na realizáciu Stavby (ďalej len </w:t>
      </w:r>
      <w:r w:rsidRPr="00D2650B">
        <w:rPr>
          <w:rFonts w:asciiTheme="minorHAnsi" w:hAnsiTheme="minorHAnsi"/>
          <w:color w:val="auto"/>
          <w:sz w:val="22"/>
          <w:szCs w:val="22"/>
        </w:rPr>
        <w:lastRenderedPageBreak/>
        <w:t xml:space="preserve">„DRS“) s názvom </w:t>
      </w:r>
      <w:bookmarkStart w:id="3" w:name="_Hlk89689074"/>
      <w:r w:rsidR="00D2650B" w:rsidRPr="00D2650B">
        <w:rPr>
          <w:rFonts w:asciiTheme="minorHAnsi" w:hAnsiTheme="minorHAnsi"/>
          <w:color w:val="auto"/>
          <w:sz w:val="22"/>
          <w:szCs w:val="22"/>
        </w:rPr>
        <w:t>Rekonštrukcia budovy dielní praktického vyučovania Spojenej školy v</w:t>
      </w:r>
      <w:r w:rsidR="00D2650B">
        <w:rPr>
          <w:rFonts w:asciiTheme="minorHAnsi" w:hAnsiTheme="minorHAnsi"/>
          <w:color w:val="auto"/>
          <w:sz w:val="22"/>
          <w:szCs w:val="22"/>
        </w:rPr>
        <w:t> </w:t>
      </w:r>
      <w:r w:rsidR="00D2650B" w:rsidRPr="00D2650B">
        <w:rPr>
          <w:rFonts w:asciiTheme="minorHAnsi" w:hAnsiTheme="minorHAnsi"/>
          <w:color w:val="auto"/>
          <w:sz w:val="22"/>
          <w:szCs w:val="22"/>
        </w:rPr>
        <w:t>Detve</w:t>
      </w:r>
      <w:r w:rsidR="00D2650B">
        <w:rPr>
          <w:rFonts w:asciiTheme="minorHAnsi" w:hAnsiTheme="minorHAnsi"/>
          <w:color w:val="auto"/>
          <w:sz w:val="22"/>
          <w:szCs w:val="22"/>
        </w:rPr>
        <w:t xml:space="preserve"> </w:t>
      </w:r>
      <w:bookmarkEnd w:id="3"/>
      <w:r w:rsidRPr="00D2650B">
        <w:rPr>
          <w:rFonts w:asciiTheme="minorHAnsi" w:hAnsiTheme="minorHAnsi"/>
          <w:color w:val="auto"/>
          <w:sz w:val="22"/>
          <w:szCs w:val="22"/>
        </w:rPr>
        <w:t>(ďalej spolu ako „</w:t>
      </w:r>
      <w:r w:rsidRPr="00D2650B">
        <w:rPr>
          <w:rFonts w:asciiTheme="minorHAnsi" w:hAnsiTheme="minorHAnsi"/>
          <w:b/>
          <w:color w:val="auto"/>
          <w:sz w:val="22"/>
          <w:szCs w:val="22"/>
        </w:rPr>
        <w:t>Dielo</w:t>
      </w:r>
      <w:r w:rsidRPr="00D2650B">
        <w:rPr>
          <w:rFonts w:asciiTheme="minorHAnsi" w:hAnsiTheme="minorHAnsi"/>
          <w:color w:val="auto"/>
          <w:sz w:val="22"/>
          <w:szCs w:val="22"/>
        </w:rPr>
        <w:t>“ alebo „</w:t>
      </w:r>
      <w:r w:rsidRPr="00D2650B">
        <w:rPr>
          <w:rFonts w:asciiTheme="minorHAnsi" w:hAnsiTheme="minorHAnsi"/>
          <w:b/>
          <w:color w:val="auto"/>
          <w:sz w:val="22"/>
          <w:szCs w:val="22"/>
        </w:rPr>
        <w:t>Dokumentácia</w:t>
      </w:r>
      <w:r w:rsidRPr="00D2650B">
        <w:rPr>
          <w:rFonts w:asciiTheme="minorHAnsi" w:hAnsiTheme="minorHAnsi"/>
          <w:color w:val="auto"/>
          <w:sz w:val="22"/>
          <w:szCs w:val="22"/>
        </w:rPr>
        <w:t>“).</w:t>
      </w:r>
    </w:p>
    <w:p w14:paraId="6C5B0F10" w14:textId="7F8D599C" w:rsidR="00F863A8" w:rsidRPr="009E0FE9" w:rsidRDefault="00F863A8" w:rsidP="00F863A8">
      <w:pPr>
        <w:pStyle w:val="Odsekzoznamu"/>
        <w:numPr>
          <w:ilvl w:val="0"/>
          <w:numId w:val="2"/>
        </w:numPr>
        <w:ind w:left="284" w:hanging="284"/>
        <w:jc w:val="both"/>
        <w:rPr>
          <w:rFonts w:asciiTheme="minorHAnsi" w:hAnsiTheme="minorHAnsi"/>
          <w:color w:val="auto"/>
          <w:sz w:val="22"/>
          <w:szCs w:val="22"/>
        </w:rPr>
      </w:pPr>
      <w:r w:rsidRPr="009E0FE9">
        <w:rPr>
          <w:rFonts w:asciiTheme="minorHAnsi" w:hAnsiTheme="minorHAnsi" w:cstheme="minorHAnsi"/>
          <w:color w:val="auto"/>
          <w:sz w:val="22"/>
          <w:szCs w:val="22"/>
        </w:rPr>
        <w:t>Obsah a rozsah Dokumentácie je bližšie špecifikovaný nasledovne:</w:t>
      </w:r>
    </w:p>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049F8605"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Verejný obstarávateľ požaduje vypracovať Dokumentáciu so všetkými náležitosťami v zmysle §3 a §9 vyhlášky M</w:t>
      </w:r>
      <w:r w:rsidR="006E799B" w:rsidRPr="009E0FE9">
        <w:rPr>
          <w:rFonts w:asciiTheme="minorHAnsi" w:hAnsiTheme="minorHAnsi" w:cstheme="minorHAnsi"/>
          <w:noProof/>
          <w:sz w:val="22"/>
          <w:szCs w:val="22"/>
        </w:rPr>
        <w:t>inisterstva životného prostredia</w:t>
      </w:r>
      <w:r w:rsidRPr="009E0FE9">
        <w:rPr>
          <w:rFonts w:asciiTheme="minorHAnsi" w:hAnsiTheme="minorHAnsi" w:cstheme="minorHAnsi"/>
          <w:noProof/>
          <w:sz w:val="22"/>
          <w:szCs w:val="22"/>
        </w:rPr>
        <w:t xml:space="preserve"> SR č. 453/2000 Z.z., ktorou sa vykonávajú niektoré ustanovenia stavebného zákona a v rozsahu prílohy č. 1, 2 a č. 3  Sadzobníka pre navrhovanie ponukových cien projektových prác a inžinierskych činností UNIKA.</w:t>
      </w:r>
    </w:p>
    <w:p w14:paraId="333A6626" w14:textId="7447AABC"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Pr="009E0FE9">
        <w:rPr>
          <w:rFonts w:asciiTheme="minorHAnsi" w:hAnsiTheme="minorHAnsi" w:cstheme="minorHAnsi"/>
          <w:noProof/>
          <w:sz w:val="22"/>
          <w:szCs w:val="22"/>
        </w:rPr>
        <w:t xml:space="preserve"> a súvisiacich vyhlášok. </w:t>
      </w:r>
    </w:p>
    <w:p w14:paraId="626D87F5" w14:textId="36DE5524" w:rsidR="00F863A8" w:rsidRPr="000A2492" w:rsidRDefault="00F863A8" w:rsidP="00F863A8">
      <w:pPr>
        <w:pStyle w:val="Odsekzoznamu"/>
        <w:ind w:left="284" w:firstLine="421"/>
        <w:jc w:val="both"/>
        <w:rPr>
          <w:rFonts w:asciiTheme="minorHAnsi" w:hAnsiTheme="minorHAnsi" w:cstheme="minorHAnsi"/>
          <w:noProof/>
          <w:sz w:val="22"/>
          <w:szCs w:val="22"/>
          <w:highlight w:val="green"/>
        </w:rPr>
      </w:pPr>
      <w:r w:rsidRPr="00A51E8F">
        <w:rPr>
          <w:rFonts w:asciiTheme="minorHAnsi" w:hAnsiTheme="minorHAnsi" w:cstheme="minorHAnsi"/>
          <w:noProof/>
          <w:sz w:val="22"/>
          <w:szCs w:val="22"/>
        </w:rPr>
        <w:t>Stavebné objekty musia byť navrhnuté ako plne bezbariérové v súlade s princípmi univerzálneho navrhovania podľa čl. 9 a 19 Dohovoru OSN o právach osôb so zdravotným postihnutím a musia spĺňať požiadavky v súlade s vyhláškou MŽP SR č. 532/2002 Z. z..</w:t>
      </w:r>
    </w:p>
    <w:p w14:paraId="50C547B5" w14:textId="77777777" w:rsidR="00F863A8" w:rsidRPr="00614592"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 xml:space="preserve">Zhotoviteľ  vypracuje Dokumentáciu podľa podkladov a požiadaviek Objednávateľa. </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34064" w14:textId="77777777" w:rsidR="00F863A8" w:rsidRDefault="00F863A8" w:rsidP="00F863A8">
      <w:pPr>
        <w:pStyle w:val="Odsekzoznamu"/>
        <w:numPr>
          <w:ilvl w:val="0"/>
          <w:numId w:val="2"/>
        </w:numPr>
        <w:suppressAutoHyphens/>
        <w:snapToGrid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Súčasťou dokumentácie bude Fotodokumentácia pôvodného stavu.</w:t>
      </w:r>
    </w:p>
    <w:p w14:paraId="387A1EA3"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3FF612AE"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Predmetom plnenia podľa tejto zmluvy nie sú:</w:t>
      </w:r>
    </w:p>
    <w:p w14:paraId="5E377147"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1001A95B"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dokumentácie dočasných stavieb zariadenia staveniska,</w:t>
      </w:r>
    </w:p>
    <w:p w14:paraId="2ACAC580"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priebežné vypracúvanie kontrolných zostáv nákladov stavby v členení na jednotlivé stavebné objekty a prevádzkové súbory.</w:t>
      </w:r>
    </w:p>
    <w:p w14:paraId="4007973E" w14:textId="77777777" w:rsidR="00F863A8" w:rsidRPr="004F78B9"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3A05D144" w14:textId="77777777" w:rsidR="00F863A8" w:rsidRDefault="00F863A8"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282D0EA5" w:rsidR="00F863A8"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Zhotoviteľovi, resp. Zhotoviteľom povereným osobám, </w:t>
      </w:r>
      <w:r>
        <w:rPr>
          <w:rFonts w:asciiTheme="minorHAnsi" w:hAnsiTheme="minorHAnsi" w:cstheme="minorHAnsi"/>
          <w:noProof/>
          <w:color w:val="auto"/>
          <w:sz w:val="22"/>
          <w:szCs w:val="22"/>
        </w:rPr>
        <w:lastRenderedPageBreak/>
        <w:t xml:space="preserve">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B1492D3"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1408335D" w14:textId="19A72A43" w:rsidR="00770A5E" w:rsidRPr="0061605C" w:rsidRDefault="00770A5E" w:rsidP="00F863A8">
      <w:pPr>
        <w:ind w:left="360"/>
        <w:rPr>
          <w:rFonts w:asciiTheme="minorHAnsi" w:hAnsiTheme="minorHAnsi" w:cstheme="minorHAnsi"/>
          <w:noProof/>
          <w:color w:val="auto"/>
          <w:sz w:val="22"/>
          <w:szCs w:val="22"/>
          <w:highlight w:val="yellow"/>
        </w:rPr>
      </w:pPr>
    </w:p>
    <w:p w14:paraId="05AEC467" w14:textId="5A72B2B5" w:rsidR="00770A5E" w:rsidRDefault="00770A5E" w:rsidP="00770A5E">
      <w:pPr>
        <w:ind w:left="360"/>
        <w:rPr>
          <w:rFonts w:asciiTheme="minorHAnsi" w:hAnsiTheme="minorHAnsi" w:cstheme="minorHAnsi"/>
          <w:noProof/>
          <w:color w:val="auto"/>
          <w:sz w:val="22"/>
          <w:szCs w:val="22"/>
        </w:rPr>
      </w:pPr>
      <w:r w:rsidRPr="009B7DEF">
        <w:rPr>
          <w:rFonts w:asciiTheme="minorHAnsi" w:hAnsiTheme="minorHAnsi" w:cstheme="minorHAnsi"/>
          <w:noProof/>
          <w:color w:val="auto"/>
          <w:sz w:val="22"/>
          <w:szCs w:val="22"/>
          <w:bdr w:val="single" w:sz="4" w:space="0" w:color="auto" w:frame="1"/>
        </w:rPr>
        <w:t xml:space="preserve">DRS: </w:t>
      </w:r>
      <w:r w:rsidR="00D2650B" w:rsidRPr="00D2650B">
        <w:rPr>
          <w:rFonts w:asciiTheme="minorHAnsi" w:hAnsiTheme="minorHAnsi" w:cstheme="minorHAnsi"/>
          <w:noProof/>
          <w:color w:val="auto"/>
          <w:sz w:val="22"/>
          <w:szCs w:val="22"/>
          <w:bdr w:val="single" w:sz="4" w:space="0" w:color="auto" w:frame="1"/>
        </w:rPr>
        <w:t>90 dní ododňa nadobudnutia účinosti tejto zmluvy.</w:t>
      </w:r>
      <w:r>
        <w:rPr>
          <w:rFonts w:asciiTheme="minorHAnsi" w:hAnsiTheme="minorHAnsi" w:cstheme="minorHAnsi"/>
          <w:noProof/>
          <w:color w:val="auto"/>
          <w:sz w:val="22"/>
          <w:szCs w:val="22"/>
        </w:rPr>
        <w:tab/>
        <w:t xml:space="preserve"> </w:t>
      </w:r>
    </w:p>
    <w:p w14:paraId="3D0D1E03" w14:textId="77777777" w:rsidR="00770A5E" w:rsidRDefault="00770A5E" w:rsidP="00F863A8">
      <w:pPr>
        <w:ind w:left="360"/>
        <w:rPr>
          <w:rFonts w:asciiTheme="minorHAnsi" w:hAnsiTheme="minorHAnsi" w:cstheme="minorHAnsi"/>
          <w:b/>
          <w:noProof/>
          <w:color w:val="auto"/>
          <w:sz w:val="22"/>
          <w:szCs w:val="22"/>
        </w:rPr>
      </w:pPr>
    </w:p>
    <w:p w14:paraId="4F4F008B"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w:t>
      </w:r>
      <w:r>
        <w:rPr>
          <w:rFonts w:asciiTheme="minorHAnsi" w:hAnsiTheme="minorHAnsi" w:cstheme="minorHAnsi"/>
          <w:b/>
          <w:noProof/>
          <w:color w:val="auto"/>
          <w:sz w:val="22"/>
          <w:szCs w:val="22"/>
        </w:rPr>
        <w:t>v tlačenej forme, elektronickej forme needitovateľnej (.pdf), elektronickej forme editovateľnej (.doc, .dwg, .dgn, .xls</w:t>
      </w:r>
      <w:r>
        <w:rPr>
          <w:rFonts w:asciiTheme="minorHAnsi" w:hAnsiTheme="minorHAnsi" w:cstheme="minorHAnsi"/>
          <w:noProof/>
          <w:color w:val="auto"/>
          <w:sz w:val="22"/>
          <w:szCs w:val="22"/>
        </w:rPr>
        <w:t>). Dokumentácia v elektronickej forme musí zodpovedať identickému členeniu ako Dokumentácia v tlačenej forme.</w:t>
      </w:r>
    </w:p>
    <w:p w14:paraId="24D4ADF6"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v tlačenej forme v počte </w:t>
      </w:r>
      <w:r>
        <w:rPr>
          <w:rFonts w:asciiTheme="minorHAnsi" w:hAnsiTheme="minorHAnsi" w:cstheme="minorHAnsi"/>
          <w:b/>
          <w:noProof/>
          <w:color w:val="auto"/>
          <w:sz w:val="22"/>
          <w:szCs w:val="22"/>
        </w:rPr>
        <w:t>6</w:t>
      </w:r>
      <w:r>
        <w:rPr>
          <w:rFonts w:asciiTheme="minorHAnsi" w:hAnsiTheme="minorHAnsi" w:cstheme="minorHAnsi"/>
          <w:noProof/>
          <w:color w:val="auto"/>
          <w:sz w:val="22"/>
          <w:szCs w:val="22"/>
        </w:rPr>
        <w:t xml:space="preserve"> vyhotovení  a v elektronickej forme v počte vyhotovení </w:t>
      </w:r>
      <w:r>
        <w:rPr>
          <w:rFonts w:asciiTheme="minorHAnsi" w:hAnsiTheme="minorHAnsi" w:cstheme="minorHAnsi"/>
          <w:b/>
          <w:noProof/>
          <w:color w:val="auto"/>
          <w:sz w:val="22"/>
          <w:szCs w:val="22"/>
        </w:rPr>
        <w:t>1x USB</w:t>
      </w:r>
      <w:r>
        <w:rPr>
          <w:rFonts w:asciiTheme="minorHAnsi" w:hAnsiTheme="minorHAnsi" w:cstheme="minorHAnsi"/>
          <w:noProof/>
          <w:color w:val="auto"/>
          <w:sz w:val="22"/>
          <w:szCs w:val="22"/>
        </w:rPr>
        <w:t>.</w:t>
      </w:r>
    </w:p>
    <w:p w14:paraId="0E228B90" w14:textId="7D3EAA1C" w:rsidR="00F863A8" w:rsidRDefault="00F863A8" w:rsidP="00F863A8">
      <w:pPr>
        <w:ind w:firstLine="426"/>
        <w:rPr>
          <w:rFonts w:asciiTheme="minorHAnsi" w:hAnsiTheme="minorHAnsi" w:cstheme="minorHAnsi"/>
          <w:noProof/>
          <w:color w:val="auto"/>
          <w:sz w:val="22"/>
          <w:szCs w:val="22"/>
        </w:rPr>
      </w:pPr>
      <w:r>
        <w:rPr>
          <w:rFonts w:asciiTheme="minorHAnsi" w:hAnsiTheme="minorHAnsi" w:cstheme="minorHAnsi"/>
          <w:noProof/>
          <w:color w:val="auto"/>
          <w:sz w:val="22"/>
          <w:szCs w:val="22"/>
        </w:rPr>
        <w:t>DRS</w:t>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t>6x tlačená (z toho 1x overená stavebným úradom)</w:t>
      </w:r>
      <w:r>
        <w:rPr>
          <w:rFonts w:asciiTheme="minorHAnsi" w:hAnsiTheme="minorHAnsi" w:cstheme="minorHAnsi"/>
          <w:noProof/>
          <w:color w:val="auto"/>
          <w:sz w:val="22"/>
          <w:szCs w:val="22"/>
        </w:rPr>
        <w:tab/>
        <w:t>1x USB.</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28B70811"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Diela, platobné a fakturačné podmienky</w:t>
      </w:r>
    </w:p>
    <w:p w14:paraId="10BD3418" w14:textId="77777777" w:rsidR="00F863A8" w:rsidRDefault="00F863A8" w:rsidP="00F863A8">
      <w:pPr>
        <w:jc w:val="center"/>
        <w:rPr>
          <w:rFonts w:asciiTheme="minorHAnsi" w:hAnsiTheme="minorHAnsi"/>
          <w:b/>
          <w:color w:val="auto"/>
          <w:sz w:val="22"/>
          <w:szCs w:val="22"/>
        </w:rPr>
      </w:pPr>
    </w:p>
    <w:p w14:paraId="06BA89AD" w14:textId="77777777" w:rsidR="0032356C" w:rsidRPr="0032356C"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Pr>
          <w:rFonts w:asciiTheme="minorHAnsi" w:hAnsiTheme="minorHAnsi" w:cs="Calibri"/>
          <w:color w:val="auto"/>
          <w:sz w:val="22"/>
          <w:szCs w:val="22"/>
        </w:rPr>
        <w:t>.</w:t>
      </w:r>
    </w:p>
    <w:p w14:paraId="45842DDF" w14:textId="08D8F84E" w:rsidR="00F863A8" w:rsidRDefault="00F863A8" w:rsidP="0032356C">
      <w:pPr>
        <w:pStyle w:val="Odsekzoznamu"/>
        <w:tabs>
          <w:tab w:val="left" w:pos="7088"/>
        </w:tabs>
        <w:ind w:left="425"/>
        <w:jc w:val="both"/>
        <w:rPr>
          <w:rFonts w:asciiTheme="minorHAnsi" w:hAnsiTheme="minorHAnsi" w:cstheme="minorHAnsi"/>
          <w:color w:val="auto"/>
          <w:sz w:val="22"/>
          <w:szCs w:val="22"/>
          <w:lang w:eastAsia="cs-CZ"/>
        </w:rPr>
      </w:pPr>
      <w:r>
        <w:rPr>
          <w:rFonts w:asciiTheme="minorHAnsi" w:hAnsiTheme="minorHAnsi" w:cs="Calibri"/>
          <w:color w:val="auto"/>
          <w:sz w:val="22"/>
          <w:szCs w:val="22"/>
        </w:rPr>
        <w:t xml:space="preserve"> </w:t>
      </w:r>
    </w:p>
    <w:p w14:paraId="413206BA" w14:textId="60FD699B" w:rsidR="00770A5E" w:rsidRPr="0061605C"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highlight w:val="yellow"/>
          <w:lang w:eastAsia="cs-CZ"/>
        </w:rPr>
      </w:pPr>
      <w:r w:rsidRPr="0061605C">
        <w:rPr>
          <w:rFonts w:asciiTheme="minorHAnsi" w:hAnsiTheme="minorHAnsi" w:cstheme="minorHAnsi"/>
          <w:b/>
          <w:color w:val="auto"/>
          <w:sz w:val="22"/>
          <w:szCs w:val="22"/>
          <w:highlight w:val="yellow"/>
        </w:rPr>
        <w:t>Cena za DRS</w:t>
      </w:r>
      <w:r w:rsidRPr="0061605C">
        <w:rPr>
          <w:rFonts w:asciiTheme="minorHAnsi" w:hAnsiTheme="minorHAnsi" w:cstheme="minorHAnsi"/>
          <w:color w:val="auto"/>
          <w:sz w:val="22"/>
          <w:szCs w:val="22"/>
          <w:highlight w:val="yellow"/>
        </w:rPr>
        <w:t xml:space="preserve"> predstavuje </w:t>
      </w:r>
      <w:r w:rsidRPr="0061605C">
        <w:rPr>
          <w:rFonts w:asciiTheme="minorHAnsi" w:hAnsiTheme="minorHAnsi" w:cstheme="minorHAnsi"/>
          <w:b/>
          <w:color w:val="auto"/>
          <w:sz w:val="22"/>
          <w:szCs w:val="22"/>
          <w:highlight w:val="yellow"/>
        </w:rPr>
        <w:t>celkom:</w:t>
      </w:r>
      <w:r w:rsidRPr="0061605C">
        <w:rPr>
          <w:rFonts w:asciiTheme="minorHAnsi" w:hAnsiTheme="minorHAnsi" w:cstheme="minorHAnsi"/>
          <w:color w:val="auto"/>
          <w:sz w:val="22"/>
          <w:szCs w:val="22"/>
          <w:highlight w:val="yellow"/>
          <w:lang w:eastAsia="cs-CZ"/>
        </w:rPr>
        <w:t xml:space="preserve"> </w:t>
      </w:r>
    </w:p>
    <w:p w14:paraId="3738E83C" w14:textId="77777777" w:rsidR="00770A5E" w:rsidRPr="0061605C" w:rsidRDefault="00770A5E" w:rsidP="00770A5E">
      <w:pPr>
        <w:pStyle w:val="Odsekzoznamu"/>
        <w:tabs>
          <w:tab w:val="left" w:pos="7088"/>
        </w:tabs>
        <w:ind w:left="425"/>
        <w:jc w:val="both"/>
        <w:rPr>
          <w:rFonts w:asciiTheme="minorHAnsi" w:hAnsiTheme="minorHAnsi" w:cstheme="minorHAnsi"/>
          <w:color w:val="auto"/>
          <w:sz w:val="22"/>
          <w:szCs w:val="22"/>
          <w:highlight w:val="yellow"/>
          <w:lang w:eastAsia="cs-CZ"/>
        </w:rPr>
      </w:pPr>
    </w:p>
    <w:p w14:paraId="1D321765" w14:textId="77777777" w:rsidR="00770A5E" w:rsidRPr="0061605C" w:rsidRDefault="00770A5E" w:rsidP="00770A5E">
      <w:pPr>
        <w:tabs>
          <w:tab w:val="left" w:pos="426"/>
          <w:tab w:val="left" w:pos="1843"/>
          <w:tab w:val="left" w:pos="7088"/>
        </w:tabs>
        <w:jc w:val="both"/>
        <w:rPr>
          <w:rFonts w:asciiTheme="minorHAnsi" w:hAnsiTheme="minorHAnsi" w:cstheme="minorHAnsi"/>
          <w:color w:val="auto"/>
          <w:sz w:val="22"/>
          <w:szCs w:val="22"/>
          <w:highlight w:val="yellow"/>
          <w:lang w:eastAsia="cs-CZ"/>
        </w:rPr>
      </w:pPr>
      <w:r w:rsidRPr="0061605C">
        <w:rPr>
          <w:rFonts w:asciiTheme="minorHAnsi" w:hAnsiTheme="minorHAnsi" w:cstheme="minorHAnsi"/>
          <w:color w:val="auto"/>
          <w:sz w:val="22"/>
          <w:szCs w:val="22"/>
          <w:highlight w:val="yellow"/>
          <w:lang w:eastAsia="cs-CZ"/>
        </w:rPr>
        <w:tab/>
        <w:t xml:space="preserve">Cena bez DPH   </w:t>
      </w:r>
      <w:r w:rsidRPr="0061605C">
        <w:rPr>
          <w:rFonts w:asciiTheme="minorHAnsi" w:hAnsiTheme="minorHAnsi" w:cstheme="minorHAnsi"/>
          <w:color w:val="auto"/>
          <w:sz w:val="22"/>
          <w:szCs w:val="22"/>
          <w:highlight w:val="yellow"/>
          <w:lang w:eastAsia="cs-CZ"/>
        </w:rPr>
        <w:tab/>
      </w:r>
      <w:r w:rsidRPr="0061605C">
        <w:rPr>
          <w:rFonts w:asciiTheme="minorHAnsi" w:hAnsiTheme="minorHAnsi" w:cstheme="minorHAnsi"/>
          <w:color w:val="auto"/>
          <w:sz w:val="22"/>
          <w:szCs w:val="22"/>
          <w:highlight w:val="yellow"/>
          <w:lang w:eastAsia="cs-CZ"/>
        </w:rPr>
        <w:tab/>
      </w:r>
    </w:p>
    <w:p w14:paraId="25B8501D" w14:textId="77777777" w:rsidR="00770A5E" w:rsidRPr="0061605C"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highlight w:val="yellow"/>
          <w:lang w:eastAsia="cs-CZ"/>
        </w:rPr>
      </w:pPr>
      <w:r w:rsidRPr="0061605C">
        <w:rPr>
          <w:rFonts w:asciiTheme="minorHAnsi" w:hAnsiTheme="minorHAnsi" w:cstheme="minorHAnsi"/>
          <w:color w:val="auto"/>
          <w:sz w:val="22"/>
          <w:szCs w:val="22"/>
          <w:highlight w:val="yellow"/>
          <w:lang w:eastAsia="cs-CZ"/>
        </w:rPr>
        <w:t xml:space="preserve">DPH 20 %             </w:t>
      </w:r>
      <w:r w:rsidRPr="0061605C">
        <w:rPr>
          <w:rFonts w:asciiTheme="minorHAnsi" w:hAnsiTheme="minorHAnsi" w:cstheme="minorHAnsi"/>
          <w:color w:val="auto"/>
          <w:sz w:val="22"/>
          <w:szCs w:val="22"/>
          <w:highlight w:val="yellow"/>
          <w:lang w:eastAsia="cs-CZ"/>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61605C">
        <w:rPr>
          <w:rFonts w:asciiTheme="minorHAnsi" w:hAnsiTheme="minorHAnsi" w:cstheme="minorHAnsi"/>
          <w:color w:val="auto"/>
          <w:sz w:val="22"/>
          <w:szCs w:val="22"/>
          <w:highlight w:val="yellow"/>
          <w:lang w:eastAsia="cs-CZ"/>
        </w:rPr>
        <w:lastRenderedPageBreak/>
        <w:t xml:space="preserve">         </w:t>
      </w:r>
      <w:r w:rsidRPr="0061605C">
        <w:rPr>
          <w:rFonts w:asciiTheme="minorHAnsi" w:hAnsiTheme="minorHAnsi" w:cstheme="minorHAnsi"/>
          <w:b/>
          <w:color w:val="auto"/>
          <w:sz w:val="22"/>
          <w:szCs w:val="22"/>
          <w:highlight w:val="yellow"/>
          <w:bdr w:val="single" w:sz="4" w:space="0" w:color="auto" w:frame="1"/>
          <w:lang w:eastAsia="cs-CZ"/>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6A034DA0" w14:textId="0A170FE6" w:rsidR="00F863A8" w:rsidRPr="0061605C" w:rsidRDefault="00F863A8" w:rsidP="00F863A8">
      <w:pPr>
        <w:pStyle w:val="Odsekzoznamu"/>
        <w:numPr>
          <w:ilvl w:val="0"/>
          <w:numId w:val="6"/>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 xml:space="preserve">Zhotoviteľ vyhotoví </w:t>
      </w:r>
      <w:r w:rsidR="00770A5E" w:rsidRPr="00F46A20">
        <w:rPr>
          <w:rFonts w:asciiTheme="minorHAnsi" w:hAnsiTheme="minorHAnsi" w:cstheme="minorHAnsi"/>
          <w:b/>
          <w:bCs/>
          <w:color w:val="auto"/>
          <w:sz w:val="22"/>
          <w:szCs w:val="22"/>
          <w:lang w:eastAsia="cs-CZ"/>
        </w:rPr>
        <w:t>jednu faktúru za DRS</w:t>
      </w:r>
      <w:r w:rsidR="00770A5E" w:rsidRPr="0061605C">
        <w:rPr>
          <w:rFonts w:asciiTheme="minorHAnsi" w:hAnsiTheme="minorHAnsi" w:cstheme="minorHAnsi"/>
          <w:color w:val="auto"/>
          <w:sz w:val="22"/>
          <w:szCs w:val="22"/>
          <w:lang w:eastAsia="cs-CZ"/>
        </w:rPr>
        <w:t xml:space="preserve"> </w:t>
      </w:r>
      <w:r w:rsidRPr="0061605C">
        <w:rPr>
          <w:rFonts w:asciiTheme="minorHAnsi" w:hAnsiTheme="minorHAnsi" w:cstheme="minorHAnsi"/>
          <w:color w:val="auto"/>
          <w:sz w:val="22"/>
          <w:szCs w:val="22"/>
          <w:lang w:eastAsia="cs-CZ"/>
        </w:rPr>
        <w:t>na základe preberacieho protokolu podpísaného oboma Zmluvnými stranami podľa tejto Zmluvy.</w:t>
      </w: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665C1098" w14:textId="5170AA6B"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DRS v termíne podľa tejto časti Zmluvy, vzniká Objednávateľovi nárok voči Zhotoviteľovi na zaplatenie zmluvnej pokuty vo výške 0,5% z Ceny za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691742E0" w14:textId="77777777" w:rsidR="00F863A8" w:rsidRDefault="00F863A8" w:rsidP="00F863A8">
      <w:pPr>
        <w:rPr>
          <w:rFonts w:asciiTheme="minorHAnsi" w:hAnsiTheme="minorHAnsi"/>
          <w:b/>
          <w:color w:val="auto"/>
          <w:sz w:val="22"/>
          <w:szCs w:val="22"/>
        </w:rPr>
      </w:pPr>
    </w:p>
    <w:p w14:paraId="3C6D83B6" w14:textId="7986BCD0"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 xml:space="preserve">ČASŤ </w:t>
      </w:r>
      <w:r w:rsidR="00D2650B">
        <w:rPr>
          <w:rStyle w:val="CharStyle13"/>
          <w:rFonts w:asciiTheme="minorHAnsi" w:hAnsiTheme="minorHAnsi" w:cstheme="minorHAnsi"/>
          <w:bCs w:val="0"/>
          <w:sz w:val="22"/>
          <w:szCs w:val="22"/>
        </w:rPr>
        <w:t>2</w:t>
      </w:r>
    </w:p>
    <w:p w14:paraId="5062AC04" w14:textId="18E1FE9A"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w:t>
      </w:r>
      <w:r w:rsidR="00A51E8F">
        <w:rPr>
          <w:rStyle w:val="CharStyle13"/>
          <w:rFonts w:asciiTheme="minorHAnsi" w:hAnsiTheme="minorHAnsi" w:cstheme="minorHAnsi"/>
          <w:bCs w:val="0"/>
          <w:sz w:val="22"/>
          <w:szCs w:val="22"/>
        </w:rPr>
        <w:t xml:space="preserve">ODBORNÉHO </w:t>
      </w:r>
      <w:r>
        <w:rPr>
          <w:rStyle w:val="CharStyle13"/>
          <w:rFonts w:asciiTheme="minorHAnsi" w:hAnsiTheme="minorHAnsi" w:cstheme="minorHAnsi"/>
          <w:bCs w:val="0"/>
          <w:sz w:val="22"/>
          <w:szCs w:val="22"/>
        </w:rPr>
        <w:t>AUTORSKÉHO DO</w:t>
      </w:r>
      <w:r w:rsidR="00A51E8F">
        <w:rPr>
          <w:rStyle w:val="CharStyle13"/>
          <w:rFonts w:asciiTheme="minorHAnsi" w:hAnsiTheme="minorHAnsi" w:cstheme="minorHAnsi"/>
          <w:bCs w:val="0"/>
          <w:sz w:val="22"/>
          <w:szCs w:val="22"/>
        </w:rPr>
        <w:t>HĽADU</w:t>
      </w:r>
      <w:r>
        <w:rPr>
          <w:rStyle w:val="CharStyle13"/>
          <w:rFonts w:asciiTheme="minorHAnsi" w:hAnsiTheme="minorHAnsi" w:cstheme="minorHAnsi"/>
          <w:bCs w:val="0"/>
          <w:sz w:val="22"/>
          <w:szCs w:val="22"/>
        </w:rPr>
        <w:t xml:space="preserve"> (AD)</w:t>
      </w:r>
    </w:p>
    <w:p w14:paraId="746DF98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3A0BB03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32543540"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Fonts w:asciiTheme="minorHAnsi" w:hAnsiTheme="minorHAnsi"/>
          <w:color w:val="auto"/>
          <w:sz w:val="22"/>
          <w:szCs w:val="22"/>
        </w:rPr>
        <w:t xml:space="preserve">vykonať činnosť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špecifikovanú v tejto časti Zmluvy. Objednávateľ sa zaväzuje zaplatiť Zhotoviteľovi za takéto vykonanie činnosti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 xml:space="preserve">hľadu </w:t>
      </w:r>
      <w:r>
        <w:rPr>
          <w:rFonts w:asciiTheme="minorHAnsi" w:hAnsiTheme="minorHAnsi"/>
          <w:color w:val="auto"/>
          <w:sz w:val="22"/>
          <w:szCs w:val="22"/>
        </w:rPr>
        <w:t>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0A4A882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Predmet, rozsah a obsah činnosti </w:t>
      </w:r>
      <w:r w:rsidR="00A51E8F">
        <w:rPr>
          <w:rFonts w:asciiTheme="minorHAnsi" w:hAnsiTheme="minorHAnsi"/>
          <w:b/>
          <w:color w:val="auto"/>
          <w:sz w:val="22"/>
          <w:szCs w:val="22"/>
        </w:rPr>
        <w:t xml:space="preserve">odborného </w:t>
      </w:r>
      <w:r>
        <w:rPr>
          <w:rFonts w:asciiTheme="minorHAnsi" w:hAnsiTheme="minorHAnsi"/>
          <w:b/>
          <w:color w:val="auto"/>
          <w:sz w:val="22"/>
          <w:szCs w:val="22"/>
        </w:rPr>
        <w:t>autorského do</w:t>
      </w:r>
      <w:r w:rsidR="00A51E8F">
        <w:rPr>
          <w:rFonts w:asciiTheme="minorHAnsi" w:hAnsiTheme="minorHAnsi"/>
          <w:b/>
          <w:color w:val="auto"/>
          <w:sz w:val="22"/>
          <w:szCs w:val="22"/>
        </w:rPr>
        <w:t>hľadu</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33E72B8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zložitých riešení a v prípade potreby stanoviska jednotlivých špecialistov AD </w:t>
      </w:r>
      <w:r>
        <w:rPr>
          <w:rFonts w:asciiTheme="minorHAnsi" w:hAnsiTheme="minorHAnsi" w:cstheme="minorHAnsi"/>
          <w:noProof/>
          <w:color w:val="auto"/>
          <w:sz w:val="22"/>
          <w:szCs w:val="22"/>
        </w:rPr>
        <w:lastRenderedPageBreak/>
        <w:t>je povinný dodať svoje stanovisko v dohodnutom termíne stanovenom podľa zložitosti riešení,</w:t>
      </w:r>
    </w:p>
    <w:p w14:paraId="1AF8575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443C21DD" w14:textId="77777777"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zaujíma stanovisko s vysvetlením a návrhom riešenia k prípadným skrytým vadám 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621C4023"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w:t>
      </w:r>
      <w:r w:rsidR="00A51E8F">
        <w:rPr>
          <w:rFonts w:asciiTheme="minorHAnsi" w:hAnsiTheme="minorHAnsi"/>
          <w:b/>
          <w:sz w:val="22"/>
          <w:szCs w:val="22"/>
        </w:rPr>
        <w:t xml:space="preserve">odborný </w:t>
      </w:r>
      <w:r w:rsidRPr="00F44E4F">
        <w:rPr>
          <w:rFonts w:asciiTheme="minorHAnsi" w:hAnsiTheme="minorHAnsi"/>
          <w:b/>
          <w:sz w:val="22"/>
          <w:szCs w:val="22"/>
        </w:rPr>
        <w:t>autorský do</w:t>
      </w:r>
      <w:r w:rsidR="00A51E8F">
        <w:rPr>
          <w:rFonts w:asciiTheme="minorHAnsi" w:hAnsiTheme="minorHAnsi"/>
          <w:b/>
          <w:sz w:val="22"/>
          <w:szCs w:val="22"/>
        </w:rPr>
        <w:t>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6BFFBF7D" w14:textId="77777777" w:rsidR="00F863A8" w:rsidRPr="005051F2" w:rsidRDefault="00F863A8" w:rsidP="00F863A8">
      <w:pPr>
        <w:ind w:firstLine="360"/>
        <w:rPr>
          <w:rFonts w:asciiTheme="minorHAnsi" w:hAnsiTheme="minorHAnsi"/>
          <w:sz w:val="22"/>
          <w:szCs w:val="22"/>
        </w:rPr>
      </w:pPr>
    </w:p>
    <w:p w14:paraId="4D621253"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77777777"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časový harmonogram stavebných prác doručený Zhotoviteľom stavby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Požiadavky Zhotoviteľa stavby na výkon AD si bude zásadne nárokovať prostredníctvom oprávneného zamestnanca Objednávateľa - ako osoby oprávnenej rokovať vo veciach technických za Objednávateľa.</w:t>
      </w:r>
    </w:p>
    <w:p w14:paraId="39B5F33E"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5AE043F5"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w:t>
      </w:r>
      <w:r>
        <w:rPr>
          <w:rStyle w:val="CharStyle37"/>
          <w:rFonts w:asciiTheme="minorHAnsi" w:eastAsiaTheme="majorEastAsia" w:hAnsiTheme="minorHAnsi" w:cstheme="minorHAnsi"/>
          <w:b w:val="0"/>
          <w:sz w:val="22"/>
          <w:szCs w:val="22"/>
        </w:rPr>
        <w:lastRenderedPageBreak/>
        <w:t xml:space="preserve">dohodnutý podľa rozsahu riešeného problému, inak bez zbytočného odkladu. </w:t>
      </w:r>
    </w:p>
    <w:p w14:paraId="443BEB8C"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17F15862"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Čas a spôsob výkonu </w:t>
      </w:r>
      <w:r w:rsidR="00A51E8F">
        <w:rPr>
          <w:rFonts w:asciiTheme="minorHAnsi" w:hAnsiTheme="minorHAnsi"/>
          <w:b/>
          <w:color w:val="auto"/>
          <w:sz w:val="22"/>
          <w:szCs w:val="22"/>
        </w:rPr>
        <w:t>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p>
    <w:p w14:paraId="33C4658B" w14:textId="77777777" w:rsidR="00F863A8" w:rsidRDefault="00F863A8" w:rsidP="00F863A8">
      <w:pPr>
        <w:jc w:val="center"/>
        <w:rPr>
          <w:rFonts w:asciiTheme="minorHAnsi" w:hAnsiTheme="minorHAnsi"/>
          <w:b/>
          <w:color w:val="auto"/>
          <w:sz w:val="22"/>
          <w:szCs w:val="22"/>
        </w:rPr>
      </w:pPr>
    </w:p>
    <w:p w14:paraId="10786555" w14:textId="5FD1F0C9"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 xml:space="preserve">nadobudnutia  právoplatnosti kolaudačného rozhodnutia.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75D42D91" w14:textId="41065F6A"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Predpokladaná dĺžka výkonu činnosti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na Stavbe je v predpokladanej lehote výstavby najmenej</w:t>
      </w:r>
      <w:r w:rsidRPr="0061605C">
        <w:rPr>
          <w:rFonts w:asciiTheme="minorHAnsi" w:hAnsiTheme="minorHAnsi" w:cstheme="minorHAnsi"/>
          <w:noProof/>
          <w:color w:val="auto"/>
          <w:sz w:val="22"/>
          <w:szCs w:val="22"/>
          <w:highlight w:val="yellow"/>
        </w:rPr>
        <w:t xml:space="preserve">: </w:t>
      </w:r>
      <w:r w:rsidR="00EA100B">
        <w:rPr>
          <w:rFonts w:asciiTheme="minorHAnsi" w:hAnsiTheme="minorHAnsi" w:cstheme="minorHAnsi"/>
          <w:noProof/>
          <w:color w:val="auto"/>
          <w:sz w:val="22"/>
          <w:szCs w:val="22"/>
          <w:highlight w:val="yellow"/>
        </w:rPr>
        <w:t>12</w:t>
      </w:r>
      <w:r w:rsidR="00EA100B" w:rsidRPr="0061605C">
        <w:rPr>
          <w:rFonts w:asciiTheme="minorHAnsi" w:hAnsiTheme="minorHAnsi" w:cstheme="minorHAnsi"/>
          <w:noProof/>
          <w:color w:val="auto"/>
          <w:sz w:val="22"/>
          <w:szCs w:val="22"/>
          <w:highlight w:val="yellow"/>
        </w:rPr>
        <w:t xml:space="preserve"> </w:t>
      </w:r>
      <w:r w:rsidRPr="0061605C">
        <w:rPr>
          <w:rFonts w:asciiTheme="minorHAnsi" w:hAnsiTheme="minorHAnsi" w:cstheme="minorHAnsi"/>
          <w:noProof/>
          <w:color w:val="auto"/>
          <w:sz w:val="22"/>
          <w:szCs w:val="22"/>
          <w:highlight w:val="yellow"/>
        </w:rPr>
        <w:t>mesiacov</w:t>
      </w:r>
      <w:r>
        <w:rPr>
          <w:rFonts w:asciiTheme="minorHAnsi" w:hAnsiTheme="minorHAnsi" w:cstheme="minorHAnsi"/>
          <w:noProof/>
          <w:color w:val="auto"/>
          <w:sz w:val="22"/>
          <w:szCs w:val="22"/>
        </w:rPr>
        <w:t>.</w:t>
      </w:r>
    </w:p>
    <w:p w14:paraId="67E4FCA6" w14:textId="71AE797A"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odo dňa uvedeného v písomnom oznámení Objednávateľa o začatí stavbených prác na stavbe, ktoré sa Objednávateľ zaväzuje zaslať doporučenou poštovou zásielkou adresovanou do sídla Zhotoviteľa najneskôr </w:t>
      </w:r>
      <w:r>
        <w:rPr>
          <w:rFonts w:asciiTheme="minorHAnsi" w:hAnsiTheme="minorHAnsi" w:cstheme="minorHAnsi"/>
          <w:b/>
          <w:noProof/>
          <w:color w:val="auto"/>
          <w:sz w:val="22"/>
          <w:szCs w:val="22"/>
        </w:rPr>
        <w:t xml:space="preserve">sedem dní </w:t>
      </w:r>
      <w:r>
        <w:rPr>
          <w:rFonts w:asciiTheme="minorHAnsi" w:hAnsiTheme="minorHAnsi" w:cstheme="minorHAnsi"/>
          <w:noProof/>
          <w:color w:val="auto"/>
          <w:sz w:val="22"/>
          <w:szCs w:val="22"/>
        </w:rPr>
        <w:t>pred začatím stavebných prác na Stavbe.</w:t>
      </w:r>
    </w:p>
    <w:p w14:paraId="56BD5893" w14:textId="77777777"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Stavebné práce na Stavbe sa na účely tejto Zmluvy považujú za skončené dňom nadobudnutia právoplatnosti kolaudačného rozhodnutia pre Stavbu. </w:t>
      </w:r>
    </w:p>
    <w:p w14:paraId="38FBEB4D" w14:textId="53CB0834"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A51E8F">
        <w:rPr>
          <w:rFonts w:asciiTheme="minorHAnsi" w:hAnsiTheme="minorHAnsi" w:cstheme="minorHAnsi"/>
          <w:color w:val="auto"/>
          <w:sz w:val="22"/>
          <w:szCs w:val="22"/>
        </w:rPr>
        <w:t>odborného a</w:t>
      </w:r>
      <w:r>
        <w:rPr>
          <w:rFonts w:asciiTheme="minorHAnsi" w:hAnsiTheme="minorHAnsi" w:cstheme="minorHAnsi"/>
          <w:color w:val="auto"/>
          <w:sz w:val="22"/>
          <w:szCs w:val="22"/>
        </w:rPr>
        <w:t>utorského do</w:t>
      </w:r>
      <w:r w:rsidR="00A51E8F">
        <w:rPr>
          <w:rFonts w:asciiTheme="minorHAnsi" w:hAnsiTheme="minorHAnsi" w:cstheme="minorHAnsi"/>
          <w:color w:val="auto"/>
          <w:sz w:val="22"/>
          <w:szCs w:val="22"/>
        </w:rPr>
        <w:t>hľadu</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337EB207" w14:textId="77777777" w:rsidR="00F863A8" w:rsidRDefault="00F863A8" w:rsidP="00F863A8">
      <w:pPr>
        <w:rPr>
          <w:b/>
        </w:rPr>
      </w:pP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20499691"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w:t>
      </w:r>
    </w:p>
    <w:p w14:paraId="00AC8487" w14:textId="17738FA8"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Cena za výkon</w:t>
      </w:r>
      <w:r w:rsidR="00A51E8F">
        <w:rPr>
          <w:rFonts w:asciiTheme="minorHAnsi" w:hAnsiTheme="minorHAnsi"/>
          <w:b/>
          <w:color w:val="auto"/>
          <w:sz w:val="22"/>
          <w:szCs w:val="22"/>
        </w:rPr>
        <w:t xml:space="preserve"> 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r>
        <w:rPr>
          <w:rFonts w:asciiTheme="minorHAnsi" w:hAnsiTheme="minorHAnsi"/>
          <w:b/>
          <w:color w:val="auto"/>
          <w:sz w:val="22"/>
          <w:szCs w:val="22"/>
        </w:rPr>
        <w:t xml:space="preserve"> predstavuje maximálne: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E29C210" w14:textId="77777777" w:rsidR="00F863A8"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DPH 20 %             </w:t>
      </w:r>
      <w:r>
        <w:rPr>
          <w:rFonts w:asciiTheme="minorHAnsi" w:hAnsiTheme="minorHAnsi" w:cstheme="minorHAnsi"/>
          <w:color w:val="auto"/>
          <w:sz w:val="22"/>
          <w:szCs w:val="22"/>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BBE8392" w14:textId="2C87360F" w:rsidR="00F863A8" w:rsidRDefault="00F863A8" w:rsidP="00F863A8">
      <w:pPr>
        <w:tabs>
          <w:tab w:val="left" w:pos="7088"/>
        </w:tabs>
        <w:ind w:firstLine="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t>M</w:t>
      </w:r>
      <w:r w:rsidR="00A51E8F">
        <w:rPr>
          <w:rFonts w:asciiTheme="minorHAnsi" w:hAnsiTheme="minorHAnsi"/>
          <w:color w:val="auto"/>
          <w:sz w:val="22"/>
          <w:szCs w:val="22"/>
          <w:lang w:eastAsia="cs-CZ"/>
        </w:rPr>
        <w:t xml:space="preserve">aximálny </w:t>
      </w:r>
      <w:r>
        <w:rPr>
          <w:rFonts w:asciiTheme="minorHAnsi" w:hAnsiTheme="minorHAnsi"/>
          <w:color w:val="auto"/>
          <w:sz w:val="22"/>
          <w:szCs w:val="22"/>
          <w:lang w:eastAsia="cs-CZ"/>
        </w:rPr>
        <w:t xml:space="preserve">rozsah výkonu </w:t>
      </w:r>
      <w:r w:rsidR="00A51E8F">
        <w:rPr>
          <w:rFonts w:asciiTheme="minorHAnsi" w:hAnsiTheme="minorHAnsi"/>
          <w:color w:val="auto"/>
          <w:sz w:val="22"/>
          <w:szCs w:val="22"/>
          <w:lang w:eastAsia="cs-CZ"/>
        </w:rPr>
        <w:t>AD</w:t>
      </w:r>
      <w:r>
        <w:rPr>
          <w:rFonts w:asciiTheme="minorHAnsi" w:hAnsiTheme="minorHAnsi"/>
          <w:color w:val="auto"/>
          <w:sz w:val="22"/>
          <w:szCs w:val="22"/>
          <w:lang w:eastAsia="cs-CZ"/>
        </w:rPr>
        <w:t xml:space="preserve"> </w:t>
      </w:r>
      <w:r w:rsidRPr="00D2650B">
        <w:rPr>
          <w:rFonts w:asciiTheme="minorHAnsi" w:hAnsiTheme="minorHAnsi"/>
          <w:color w:val="auto"/>
          <w:sz w:val="22"/>
          <w:szCs w:val="22"/>
          <w:lang w:eastAsia="cs-CZ"/>
        </w:rPr>
        <w:t xml:space="preserve">predstavuje </w:t>
      </w:r>
      <w:r w:rsidR="00D2650B" w:rsidRPr="009B7DEF">
        <w:rPr>
          <w:rFonts w:asciiTheme="minorHAnsi" w:hAnsiTheme="minorHAnsi"/>
          <w:color w:val="auto"/>
          <w:sz w:val="22"/>
          <w:szCs w:val="22"/>
          <w:lang w:eastAsia="cs-CZ"/>
        </w:rPr>
        <w:t xml:space="preserve">60 </w:t>
      </w:r>
      <w:r w:rsidRPr="009B7DEF">
        <w:rPr>
          <w:rFonts w:asciiTheme="minorHAnsi" w:hAnsiTheme="minorHAnsi"/>
          <w:color w:val="auto"/>
          <w:sz w:val="22"/>
          <w:szCs w:val="22"/>
          <w:lang w:eastAsia="cs-CZ"/>
        </w:rPr>
        <w:t>hodín</w:t>
      </w:r>
      <w:r w:rsidRPr="00D2650B">
        <w:rPr>
          <w:rFonts w:asciiTheme="minorHAnsi" w:hAnsiTheme="minorHAnsi"/>
          <w:color w:val="auto"/>
          <w:sz w:val="22"/>
          <w:szCs w:val="22"/>
          <w:lang w:eastAsia="cs-CZ"/>
        </w:rPr>
        <w:t>.</w:t>
      </w:r>
    </w:p>
    <w:p w14:paraId="56CA7086" w14:textId="77777777" w:rsidR="00F863A8" w:rsidRDefault="00F863A8" w:rsidP="00F863A8">
      <w:pPr>
        <w:tabs>
          <w:tab w:val="left" w:pos="7088"/>
        </w:tabs>
        <w:ind w:left="284" w:hanging="284"/>
        <w:jc w:val="both"/>
        <w:rPr>
          <w:rFonts w:asciiTheme="minorHAnsi" w:hAnsiTheme="minorHAnsi" w:cstheme="minorHAnsi"/>
          <w:b/>
          <w:color w:val="auto"/>
          <w:sz w:val="22"/>
          <w:szCs w:val="22"/>
          <w:bdr w:val="single" w:sz="4" w:space="0" w:color="auto" w:frame="1"/>
          <w:lang w:eastAsia="cs-CZ"/>
        </w:rPr>
      </w:pPr>
      <w:r>
        <w:rPr>
          <w:rFonts w:asciiTheme="minorHAnsi" w:hAnsiTheme="minorHAnsi"/>
          <w:color w:val="auto"/>
          <w:sz w:val="22"/>
          <w:szCs w:val="22"/>
          <w:lang w:eastAsia="cs-CZ"/>
        </w:rPr>
        <w:t>4. Zmluvné</w:t>
      </w:r>
      <w:r>
        <w:rPr>
          <w:rFonts w:asciiTheme="minorHAnsi" w:hAnsiTheme="minorHAnsi"/>
          <w:color w:val="auto"/>
          <w:sz w:val="22"/>
          <w:szCs w:val="22"/>
        </w:rPr>
        <w:t xml:space="preserve"> strany sa dohodli, že cenu za výkon AD podľa tejto Zmluvy Objednávateľ uhradí Zhotoviteľovi jednou faktúrou.</w:t>
      </w:r>
    </w:p>
    <w:p w14:paraId="10B355B2" w14:textId="77777777" w:rsidR="004517E6" w:rsidRDefault="00F863A8" w:rsidP="004517E6">
      <w:pPr>
        <w:ind w:left="284" w:hanging="284"/>
        <w:jc w:val="both"/>
        <w:rPr>
          <w:rFonts w:asciiTheme="minorHAnsi" w:hAnsiTheme="minorHAnsi"/>
          <w:color w:val="auto"/>
          <w:sz w:val="22"/>
          <w:szCs w:val="22"/>
          <w:lang w:eastAsia="cs-CZ"/>
        </w:rPr>
      </w:pPr>
      <w:r>
        <w:rPr>
          <w:rFonts w:asciiTheme="minorHAnsi" w:hAnsiTheme="minorHAnsi"/>
          <w:color w:val="auto"/>
          <w:sz w:val="22"/>
          <w:szCs w:val="22"/>
          <w:lang w:eastAsia="cs-CZ"/>
        </w:rPr>
        <w:t xml:space="preserve">5. Skutočný výkon AD bude podložený kópiami zápisov o výkone AD na stavbe a počtom potvrdených hodín osobou oprávnenou rokovať za Objednávateľa vo veciach technických. </w:t>
      </w:r>
    </w:p>
    <w:p w14:paraId="038020D2" w14:textId="71BD00E5" w:rsidR="00F863A8" w:rsidRDefault="004517E6" w:rsidP="004517E6">
      <w:pPr>
        <w:ind w:left="284" w:hanging="284"/>
        <w:jc w:val="both"/>
        <w:rPr>
          <w:rFonts w:asciiTheme="minorHAnsi" w:hAnsiTheme="minorHAnsi" w:cstheme="minorHAnsi"/>
          <w:color w:val="auto"/>
          <w:sz w:val="22"/>
          <w:szCs w:val="22"/>
          <w:lang w:eastAsia="cs-CZ"/>
        </w:rPr>
      </w:pPr>
      <w:r>
        <w:rPr>
          <w:rFonts w:asciiTheme="minorHAnsi" w:hAnsiTheme="minorHAnsi"/>
          <w:color w:val="auto"/>
          <w:sz w:val="22"/>
          <w:szCs w:val="22"/>
          <w:lang w:eastAsia="cs-CZ"/>
        </w:rPr>
        <w:t xml:space="preserve">6.  </w:t>
      </w:r>
      <w:r w:rsidR="00F863A8">
        <w:rPr>
          <w:rFonts w:asciiTheme="minorHAnsi" w:hAnsiTheme="minorHAnsi" w:cstheme="minorHAnsi"/>
          <w:color w:val="auto"/>
          <w:sz w:val="22"/>
          <w:szCs w:val="22"/>
          <w:lang w:eastAsia="cs-CZ"/>
        </w:rPr>
        <w:t>V prípade, že dôjde k predčasnému ukončeniu Stavby, bude Zhotoviteľ  fakturovať práce, ktoré boli rozpracované ku dňu jej ukončenia, Objednávateľovi vo výške vzájomne dohodnutého rozsahu vykonaných činností AD, a to podielom z dohodnutej maximálnej celkovej ceny podľa tejto časti Zmluvy, a to pre jednotlivé činnosti AD vyplývajúce z predmetu Zmluvy uvedené v tejto časti Zmluvy.</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792D79A1"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lastRenderedPageBreak/>
        <w:t xml:space="preserve">Objednávateľ má nárok na zmluvnú pokutu a Zhotoviteľ sa zaväzuje zaplatiť Objednávateľovi zmluvnú pokutu za neospravedlnenú neúčasť </w:t>
      </w:r>
      <w:r w:rsidR="00A51E8F">
        <w:rPr>
          <w:rFonts w:asciiTheme="minorHAnsi" w:hAnsiTheme="minorHAnsi" w:cstheme="minorHAnsi"/>
          <w:color w:val="auto"/>
          <w:sz w:val="22"/>
          <w:szCs w:val="22"/>
          <w:lang w:eastAsia="cs-CZ"/>
        </w:rPr>
        <w:t>odborného a</w:t>
      </w:r>
      <w:r w:rsidRPr="00677D6D">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6BB05CD9"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podľa tejto Zmluvy a/alebo za každé nesplnenie inej povinnosti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 xml:space="preserve">hľadu </w:t>
      </w:r>
      <w:r>
        <w:rPr>
          <w:rFonts w:asciiTheme="minorHAnsi" w:hAnsiTheme="minorHAnsi" w:cstheme="minorHAnsi"/>
          <w:color w:val="auto"/>
          <w:sz w:val="22"/>
          <w:szCs w:val="22"/>
          <w:lang w:eastAsia="cs-CZ"/>
        </w:rPr>
        <w:t>vyplývajúcej mu z tejto Zmluvy.</w:t>
      </w:r>
    </w:p>
    <w:p w14:paraId="001AACFD" w14:textId="5332AFC0"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5A319B0A"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 xml:space="preserve">ČASŤ </w:t>
      </w:r>
      <w:r w:rsidR="00D2650B">
        <w:rPr>
          <w:rFonts w:asciiTheme="minorHAnsi" w:hAnsiTheme="minorHAnsi" w:cstheme="minorHAnsi"/>
          <w:b/>
          <w:noProof/>
          <w:color w:val="auto"/>
          <w:sz w:val="22"/>
          <w:szCs w:val="22"/>
        </w:rPr>
        <w:t>3</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28DCDD92" w14:textId="27B32732" w:rsidR="00A51E8F" w:rsidRPr="00AA0167" w:rsidRDefault="00A51E8F" w:rsidP="00A51E8F">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 ďalej ako „zákon o verejnom obstarávaní“) s predmetom </w:t>
      </w:r>
      <w:r w:rsidR="00EA100B" w:rsidRPr="009B7DEF">
        <w:rPr>
          <w:rFonts w:asciiTheme="minorHAnsi" w:hAnsiTheme="minorHAnsi" w:cstheme="minorHAnsi"/>
          <w:color w:val="auto"/>
          <w:sz w:val="22"/>
          <w:szCs w:val="22"/>
          <w:highlight w:val="yellow"/>
        </w:rPr>
        <w:t>Rekonštrukcia budovy dielní praktického vyučovania Spojenej školy v Detve</w:t>
      </w:r>
      <w:r w:rsidR="00EA100B">
        <w:rPr>
          <w:rFonts w:asciiTheme="minorHAnsi" w:hAnsiTheme="minorHAnsi" w:cstheme="minorHAnsi"/>
          <w:color w:val="auto"/>
          <w:sz w:val="22"/>
          <w:szCs w:val="22"/>
        </w:rPr>
        <w:t xml:space="preserve"> </w:t>
      </w:r>
      <w:r w:rsidRPr="00AA0167">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4FCECBEA"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48095759"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v Ponuke vzal do úvahy komplexný rozsah materiálov, prác, služieb, správnych poplatkov, iných výdavkov potrebných na dokončenie Diela, vykonanie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A51E8F">
        <w:rPr>
          <w:rFonts w:asciiTheme="minorHAnsi" w:hAnsiTheme="minorHAnsi" w:cs="Calibri"/>
          <w:color w:val="auto"/>
          <w:sz w:val="22"/>
          <w:szCs w:val="22"/>
        </w:rPr>
        <w:t>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lastRenderedPageBreak/>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1EF3839B"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Vykonaním predmetu plnenia 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(ďalej ako „Predmet plnenia“), sa na účely Zmluvy rozumie včasné, bezchybné, vecne správne a úplné dokončenie Predmetu plnenia (Dokumentácia, Inžinierska činnosť, </w:t>
      </w:r>
      <w:r w:rsidR="00A51E8F">
        <w:rPr>
          <w:rStyle w:val="CharStyle11"/>
          <w:rFonts w:asciiTheme="minorHAnsi" w:hAnsiTheme="minorHAnsi" w:cstheme="minorHAnsi"/>
          <w:sz w:val="22"/>
          <w:szCs w:val="22"/>
        </w:rPr>
        <w:t>odborný a</w:t>
      </w:r>
      <w:r>
        <w:rPr>
          <w:rStyle w:val="CharStyle11"/>
          <w:rFonts w:asciiTheme="minorHAnsi" w:hAnsiTheme="minorHAnsi" w:cstheme="minorHAnsi"/>
          <w:sz w:val="22"/>
          <w:szCs w:val="22"/>
        </w:rPr>
        <w:t>utorský do</w:t>
      </w:r>
      <w:r w:rsidR="00A51E8F">
        <w:rPr>
          <w:rStyle w:val="CharStyle11"/>
          <w:rFonts w:asciiTheme="minorHAnsi" w:hAnsiTheme="minorHAnsi" w:cstheme="minorHAnsi"/>
          <w:sz w:val="22"/>
          <w:szCs w:val="22"/>
        </w:rPr>
        <w:t>hľad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77777777"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1F7002BD" w14:textId="7777777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inžinierskej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56EAA868"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popis Dokumentácie, Inžinierskej činnosti a</w:t>
      </w:r>
      <w:r w:rsidR="00A51E8F">
        <w:rPr>
          <w:rFonts w:asciiTheme="minorHAnsi" w:hAnsiTheme="minorHAnsi" w:cstheme="minorHAnsi"/>
          <w:noProof/>
          <w:color w:val="auto"/>
          <w:sz w:val="22"/>
          <w:szCs w:val="22"/>
        </w:rPr>
        <w:t> 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7717F94A"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 xml:space="preserve">V prípade, že Dielo alebo jeho ktorákoľvek časť Predmetu plnenia, ktorého vykonanie je predmetom tejto Zmluvy spĺňa náležitosti autorského diela podľa zákona č. 185/2015 Z. z. autorský zákon (ďalej len „autorský zákon“), Zhotoviteľ udeľuje Objednávateľovi dňom kolaudácie predmetného Predmetu plnenia v zmysle tejto Zmluvy licenciu podľa autorského zákona, a to výhradnú, neobmedzenú (najmä bez vecného, časového a teritoriálneho obmedzenia), v rozsahu uvedenom v § 19 autorského zákona, tak aby Predmet plnenia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w:t>
      </w:r>
      <w:r>
        <w:rPr>
          <w:rFonts w:asciiTheme="minorHAnsi" w:hAnsiTheme="minorHAnsi"/>
        </w:rPr>
        <w:lastRenderedPageBreak/>
        <w:t>správy a územnej samosprávy. Zhotoviteľ zároveň udeľuje dňom prevzatia predmetného Predmetu plnenia, Objednávateľovi právo udeliť tretej osobe súhlas na jeho použite  v rozsahu udelenej licencie a tiež súhlas na postúpenie licencie. Zmluvné strany sa zároveň dohodli, že odmena Zhotoviteľa v zmysle tohto bodu tohto článku je zahrnutá v celom rozsahu v cene za Predmet plnenia podľa tejto Zmluvy. Zhotoviteľ sa zaväzuje v záujme naplnenia vyššie uvedeného vysporiadať všetky právne vzťahy s tretími osobami, ktoré sa budú podieľať na zhotovení Predmetu plnenia tak, aby si tieto osoby nemohli uplatňovať voči Objednávateľovi žiadne nároky.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6DC37168" w14:textId="77777777" w:rsidR="00F863A8" w:rsidRDefault="00F863A8"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Pr>
          <w:rFonts w:asciiTheme="minorHAnsi" w:hAnsiTheme="minorHAnsi"/>
        </w:rPr>
        <w:t>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 tretích osôb, a to v plnej</w:t>
      </w:r>
      <w:r>
        <w:rPr>
          <w:rFonts w:asciiTheme="minorHAnsi" w:hAnsiTheme="minorHAnsi"/>
          <w:spacing w:val="-2"/>
        </w:rPr>
        <w:t xml:space="preserve"> </w:t>
      </w:r>
      <w:r>
        <w:rPr>
          <w:rFonts w:asciiTheme="minorHAnsi" w:hAnsiTheme="minorHAnsi"/>
        </w:rPr>
        <w:t>výške (vrátane sankcií, úhrady nákladov na právne zastúpenie a pod. – ak vzniknú). Ustanovenia tohto článku platia aj po zániku tejto Zmluvy, z akéhokoľvek dôvodu. Ostatné nároky Objednávateľa z tejto Zmluvy alebo vyplývajúce z aplikovateľných právnych predpisov tým ostávajú nedotknuté. Objednávateľ sa zaväzuje použiť Predmet plnenia výlučne pre potreby vyplývajúce z tejto zmluvy a v súlade s ustanoveniami zákona č. 185/2015 Z. z. o autorskom práve a právach súvisiacich s autorským právom (autorský zákon) v znení neskorších predpisov.</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dňa </w:t>
      </w:r>
      <w:r w:rsidRPr="00B460FE">
        <w:rPr>
          <w:rFonts w:asciiTheme="minorHAnsi" w:hAnsiTheme="minorHAnsi" w:cstheme="minorHAnsi"/>
          <w:b/>
          <w:bCs/>
          <w:color w:val="auto"/>
          <w:sz w:val="22"/>
          <w:szCs w:val="22"/>
          <w:highlight w:val="yellow"/>
        </w:rPr>
        <w:t>...............................,</w:t>
      </w:r>
      <w:r>
        <w:rPr>
          <w:rFonts w:asciiTheme="minorHAnsi" w:hAnsiTheme="minorHAnsi" w:cstheme="minorHAnsi"/>
          <w:b/>
          <w:bCs/>
          <w:color w:val="auto"/>
          <w:sz w:val="22"/>
          <w:szCs w:val="22"/>
        </w:rPr>
        <w:t xml:space="preserve"> ktoré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b/>
          <w:color w:val="auto"/>
          <w:sz w:val="22"/>
          <w:szCs w:val="22"/>
          <w:lang w:eastAsia="cs-CZ"/>
        </w:rPr>
        <w:t>Celková cena Predmetu plnenia</w:t>
      </w:r>
      <w:r>
        <w:rPr>
          <w:rFonts w:asciiTheme="minorHAnsi" w:hAnsiTheme="minorHAnsi" w:cstheme="minorHAnsi"/>
          <w:color w:val="auto"/>
          <w:sz w:val="22"/>
          <w:szCs w:val="22"/>
          <w:lang w:eastAsia="cs-CZ"/>
        </w:rPr>
        <w:t xml:space="preserve"> predstavuje celkom sumu:</w:t>
      </w:r>
    </w:p>
    <w:p w14:paraId="267807F5" w14:textId="77777777" w:rsidR="00F863A8" w:rsidRDefault="00F863A8" w:rsidP="00F863A8">
      <w:pPr>
        <w:pStyle w:val="Odsekzoznamu"/>
        <w:ind w:left="426"/>
        <w:jc w:val="both"/>
        <w:rPr>
          <w:rFonts w:asciiTheme="minorHAnsi" w:hAnsiTheme="minorHAnsi" w:cstheme="minorHAnsi"/>
          <w:b/>
          <w:noProof/>
          <w:color w:val="auto"/>
          <w:sz w:val="22"/>
          <w:szCs w:val="22"/>
        </w:rPr>
      </w:pPr>
    </w:p>
    <w:p w14:paraId="65D5FB06" w14:textId="77777777" w:rsidR="00F863A8" w:rsidRPr="009B7DEF" w:rsidRDefault="00F863A8" w:rsidP="00F863A8">
      <w:pPr>
        <w:tabs>
          <w:tab w:val="left" w:pos="426"/>
          <w:tab w:val="left" w:pos="1843"/>
          <w:tab w:val="left" w:pos="7088"/>
        </w:tabs>
        <w:jc w:val="both"/>
        <w:rPr>
          <w:rFonts w:asciiTheme="minorHAnsi" w:hAnsiTheme="minorHAnsi" w:cstheme="minorHAnsi"/>
          <w:color w:val="auto"/>
          <w:sz w:val="22"/>
          <w:szCs w:val="22"/>
          <w:highlight w:val="yellow"/>
          <w:lang w:eastAsia="cs-CZ"/>
        </w:rPr>
      </w:pPr>
      <w:r>
        <w:rPr>
          <w:rFonts w:asciiTheme="minorHAnsi" w:hAnsiTheme="minorHAnsi" w:cstheme="minorHAnsi"/>
          <w:color w:val="auto"/>
          <w:sz w:val="22"/>
          <w:szCs w:val="22"/>
          <w:lang w:eastAsia="cs-CZ"/>
        </w:rPr>
        <w:tab/>
      </w:r>
      <w:r w:rsidRPr="009B7DEF">
        <w:rPr>
          <w:rFonts w:asciiTheme="minorHAnsi" w:hAnsiTheme="minorHAnsi" w:cstheme="minorHAnsi"/>
          <w:color w:val="auto"/>
          <w:sz w:val="22"/>
          <w:szCs w:val="22"/>
          <w:highlight w:val="yellow"/>
          <w:lang w:eastAsia="cs-CZ"/>
        </w:rPr>
        <w:t xml:space="preserve">Cena bez DPH   </w:t>
      </w:r>
      <w:r w:rsidRPr="009B7DEF">
        <w:rPr>
          <w:rFonts w:asciiTheme="minorHAnsi" w:hAnsiTheme="minorHAnsi" w:cstheme="minorHAnsi"/>
          <w:color w:val="auto"/>
          <w:sz w:val="22"/>
          <w:szCs w:val="22"/>
          <w:highlight w:val="yellow"/>
          <w:lang w:eastAsia="cs-CZ"/>
        </w:rPr>
        <w:tab/>
      </w:r>
      <w:r w:rsidRPr="009B7DEF">
        <w:rPr>
          <w:rFonts w:asciiTheme="minorHAnsi" w:hAnsiTheme="minorHAnsi" w:cstheme="minorHAnsi"/>
          <w:color w:val="auto"/>
          <w:sz w:val="22"/>
          <w:szCs w:val="22"/>
          <w:highlight w:val="yellow"/>
          <w:lang w:eastAsia="cs-CZ"/>
        </w:rPr>
        <w:tab/>
      </w:r>
    </w:p>
    <w:p w14:paraId="5D0BF7C9" w14:textId="77777777" w:rsidR="00F863A8" w:rsidRPr="009B7DEF" w:rsidRDefault="00F863A8" w:rsidP="00F863A8">
      <w:pPr>
        <w:tabs>
          <w:tab w:val="left" w:pos="426"/>
          <w:tab w:val="left" w:pos="7088"/>
        </w:tabs>
        <w:jc w:val="both"/>
        <w:rPr>
          <w:rFonts w:asciiTheme="minorHAnsi" w:hAnsiTheme="minorHAnsi" w:cstheme="minorHAnsi"/>
          <w:color w:val="auto"/>
          <w:sz w:val="22"/>
          <w:szCs w:val="22"/>
          <w:highlight w:val="yellow"/>
          <w:lang w:eastAsia="cs-CZ"/>
        </w:rPr>
      </w:pPr>
      <w:r w:rsidRPr="009B7DEF">
        <w:rPr>
          <w:rFonts w:asciiTheme="minorHAnsi" w:hAnsiTheme="minorHAnsi" w:cstheme="minorHAnsi"/>
          <w:color w:val="auto"/>
          <w:sz w:val="22"/>
          <w:szCs w:val="22"/>
          <w:highlight w:val="yellow"/>
          <w:lang w:eastAsia="cs-CZ"/>
        </w:rPr>
        <w:tab/>
        <w:t xml:space="preserve">DPH 20 %             </w:t>
      </w:r>
      <w:r w:rsidRPr="009B7DEF">
        <w:rPr>
          <w:rFonts w:asciiTheme="minorHAnsi" w:hAnsiTheme="minorHAnsi" w:cstheme="minorHAnsi"/>
          <w:color w:val="auto"/>
          <w:sz w:val="22"/>
          <w:szCs w:val="22"/>
          <w:highlight w:val="yellow"/>
          <w:lang w:eastAsia="cs-CZ"/>
        </w:rPr>
        <w:tab/>
        <w:t xml:space="preserve"> </w:t>
      </w:r>
    </w:p>
    <w:p w14:paraId="2F2DB55C" w14:textId="77777777" w:rsidR="00F863A8" w:rsidRPr="009B7DEF" w:rsidRDefault="00F863A8" w:rsidP="00F863A8">
      <w:pPr>
        <w:tabs>
          <w:tab w:val="left" w:pos="567"/>
          <w:tab w:val="left" w:pos="7088"/>
        </w:tabs>
        <w:ind w:firstLine="426"/>
        <w:jc w:val="both"/>
        <w:rPr>
          <w:rFonts w:asciiTheme="minorHAnsi" w:hAnsiTheme="minorHAnsi" w:cstheme="minorHAnsi"/>
          <w:b/>
          <w:color w:val="auto"/>
          <w:sz w:val="22"/>
          <w:szCs w:val="22"/>
          <w:highlight w:val="yellow"/>
          <w:lang w:eastAsia="cs-CZ"/>
        </w:rPr>
      </w:pPr>
      <w:r w:rsidRPr="009B7DEF">
        <w:rPr>
          <w:rFonts w:asciiTheme="minorHAnsi" w:hAnsiTheme="minorHAnsi" w:cstheme="minorHAnsi"/>
          <w:b/>
          <w:color w:val="auto"/>
          <w:sz w:val="22"/>
          <w:szCs w:val="22"/>
          <w:highlight w:val="yellow"/>
          <w:bdr w:val="single" w:sz="4" w:space="0" w:color="auto" w:frame="1"/>
          <w:lang w:eastAsia="cs-CZ"/>
        </w:rPr>
        <w:t xml:space="preserve">Cena s DPH </w:t>
      </w:r>
      <w:r w:rsidRPr="009B7DEF">
        <w:rPr>
          <w:rFonts w:asciiTheme="minorHAnsi" w:hAnsiTheme="minorHAnsi" w:cstheme="minorHAnsi"/>
          <w:b/>
          <w:color w:val="auto"/>
          <w:sz w:val="22"/>
          <w:szCs w:val="22"/>
          <w:highlight w:val="yellow"/>
          <w:bdr w:val="single" w:sz="4" w:space="0" w:color="auto" w:frame="1"/>
          <w:lang w:eastAsia="cs-CZ"/>
        </w:rPr>
        <w:tab/>
      </w:r>
      <w:r w:rsidRPr="009B7DEF">
        <w:rPr>
          <w:rFonts w:asciiTheme="minorHAnsi" w:hAnsiTheme="minorHAnsi" w:cstheme="minorHAnsi"/>
          <w:b/>
          <w:color w:val="auto"/>
          <w:sz w:val="22"/>
          <w:szCs w:val="22"/>
          <w:highlight w:val="yellow"/>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sidRPr="009B7DEF">
        <w:rPr>
          <w:rFonts w:asciiTheme="minorHAnsi" w:hAnsiTheme="minorHAnsi" w:cstheme="minorHAnsi"/>
          <w:b/>
          <w:color w:val="auto"/>
          <w:sz w:val="22"/>
          <w:szCs w:val="22"/>
          <w:highlight w:val="yellow"/>
          <w:lang w:eastAsia="cs-CZ"/>
        </w:rPr>
        <w:tab/>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7251D811"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4"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A51E8F">
        <w:rPr>
          <w:rFonts w:asciiTheme="minorHAnsi" w:hAnsiTheme="minorHAnsi" w:cstheme="minorHAnsi"/>
          <w:b/>
          <w:noProof/>
          <w:color w:val="auto"/>
          <w:sz w:val="22"/>
          <w:szCs w:val="22"/>
        </w:rPr>
        <w:t>odborného a</w:t>
      </w:r>
      <w:r w:rsidRPr="0061605C">
        <w:rPr>
          <w:rFonts w:asciiTheme="minorHAnsi" w:hAnsiTheme="minorHAnsi" w:cstheme="minorHAnsi"/>
          <w:b/>
          <w:noProof/>
          <w:color w:val="auto"/>
          <w:sz w:val="22"/>
          <w:szCs w:val="22"/>
        </w:rPr>
        <w:t>utorského do</w:t>
      </w:r>
      <w:r w:rsidR="00A51E8F">
        <w:rPr>
          <w:rFonts w:asciiTheme="minorHAnsi" w:hAnsiTheme="minorHAnsi" w:cstheme="minorHAnsi"/>
          <w:b/>
          <w:noProof/>
          <w:color w:val="auto"/>
          <w:sz w:val="22"/>
          <w:szCs w:val="22"/>
        </w:rPr>
        <w:t>hľadu</w:t>
      </w:r>
      <w:r w:rsidRPr="0061605C">
        <w:rPr>
          <w:rFonts w:asciiTheme="minorHAnsi" w:hAnsiTheme="minorHAnsi" w:cstheme="minorHAnsi"/>
          <w:b/>
          <w:noProof/>
          <w:color w:val="auto"/>
          <w:sz w:val="22"/>
          <w:szCs w:val="22"/>
        </w:rPr>
        <w:t xml:space="preserve">. </w:t>
      </w:r>
    </w:p>
    <w:bookmarkEnd w:id="4"/>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 zmene dohodnutej ceny môže dôjsť iba výnimočne, z dôvodov hodných osobitného zreteľa a  nepredvídateľných v čase uzavretia Zmluvy, výlučne so súhlasom Objednávateľa, formou </w:t>
      </w:r>
      <w:r>
        <w:rPr>
          <w:rFonts w:asciiTheme="minorHAnsi" w:hAnsiTheme="minorHAnsi" w:cstheme="minorHAnsi"/>
          <w:color w:val="auto"/>
          <w:sz w:val="22"/>
          <w:szCs w:val="22"/>
          <w:lang w:eastAsia="cs-CZ"/>
        </w:rPr>
        <w:lastRenderedPageBreak/>
        <w:t>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4D3E20DF" w14:textId="77777777"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bookmarkStart w:id="5" w:name="_Hlk64547849"/>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color w:val="auto"/>
          <w:sz w:val="22"/>
          <w:szCs w:val="22"/>
        </w:rPr>
        <w:t xml:space="preserve">Predmetu plnenia </w:t>
      </w:r>
      <w:r>
        <w:rPr>
          <w:rStyle w:val="CharStyle10"/>
          <w:rFonts w:asciiTheme="minorHAnsi" w:eastAsiaTheme="majorEastAsia" w:hAnsiTheme="minorHAnsi" w:cstheme="minorHAnsi"/>
          <w:sz w:val="22"/>
          <w:szCs w:val="22"/>
        </w:rPr>
        <w:t xml:space="preserve"> 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Pr>
          <w:rStyle w:val="CharStyle10"/>
          <w:rFonts w:asciiTheme="minorHAnsi" w:eastAsiaTheme="majorEastAsia" w:hAnsiTheme="minorHAnsi" w:cstheme="minorHAnsi"/>
          <w:sz w:val="22"/>
          <w:szCs w:val="22"/>
        </w:rPr>
        <w:t>lege</w:t>
      </w:r>
      <w:proofErr w:type="spellEnd"/>
      <w:r>
        <w:rPr>
          <w:rStyle w:val="CharStyle10"/>
          <w:rFonts w:asciiTheme="minorHAnsi" w:eastAsiaTheme="majorEastAsia" w:hAnsiTheme="minorHAnsi" w:cstheme="minorHAnsi"/>
          <w:sz w:val="22"/>
          <w:szCs w:val="22"/>
        </w:rPr>
        <w:t xml:space="preserve"> </w:t>
      </w:r>
      <w:proofErr w:type="spellStart"/>
      <w:r>
        <w:rPr>
          <w:rStyle w:val="CharStyle10"/>
          <w:rFonts w:asciiTheme="minorHAnsi" w:eastAsiaTheme="majorEastAsia" w:hAnsiTheme="minorHAnsi" w:cstheme="minorHAnsi"/>
          <w:sz w:val="22"/>
          <w:szCs w:val="22"/>
        </w:rPr>
        <w:t>artis</w:t>
      </w:r>
      <w:proofErr w:type="spellEnd"/>
      <w:r>
        <w:rPr>
          <w:rStyle w:val="CharStyle10"/>
          <w:rFonts w:asciiTheme="minorHAnsi" w:eastAsiaTheme="majorEastAsia" w:hAnsiTheme="minorHAnsi" w:cstheme="minorHAnsi"/>
          <w:sz w:val="22"/>
          <w:szCs w:val="22"/>
        </w:rPr>
        <w:t>.</w:t>
      </w:r>
    </w:p>
    <w:bookmarkEnd w:id="5"/>
    <w:p w14:paraId="637FFC1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okrem súladu s požiadavkami tejto Zmluvy aj vlastnosti podľa tejto Zmluvy. </w:t>
      </w:r>
    </w:p>
    <w:p w14:paraId="3FF668C7" w14:textId="77777777" w:rsidR="00F863A8" w:rsidRDefault="00F863A8" w:rsidP="00F863A8">
      <w:pPr>
        <w:pStyle w:val="Bezriadkovania"/>
        <w:numPr>
          <w:ilvl w:val="0"/>
          <w:numId w:val="24"/>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6B1E6824"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Predmetu plnenia  Objednávateľom (dňom podpisu oprávneného zástupcu Objednávateľa na protokole o odovzdaní a prevzatí časti Predmetu plnenia) a neuplynie skôr ako deň nasledujúci po dni, v ktorom nadobudne právoplatnosť kolaudačné rozhodnutie Stavby, </w:t>
      </w:r>
      <w:r>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088E22B8" w14:textId="77777777" w:rsidR="00F863A8" w:rsidRDefault="00F863A8" w:rsidP="00F863A8">
      <w:pPr>
        <w:pStyle w:val="Bezriadkovania"/>
        <w:numPr>
          <w:ilvl w:val="0"/>
          <w:numId w:val="24"/>
        </w:numPr>
        <w:tabs>
          <w:tab w:val="left" w:pos="375"/>
        </w:tabs>
        <w:ind w:left="425" w:hanging="425"/>
        <w:jc w:val="both"/>
      </w:pPr>
      <w:r>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p>
    <w:p w14:paraId="4FD6A736" w14:textId="77777777" w:rsidR="00F863A8" w:rsidRPr="006D09B2" w:rsidRDefault="00F863A8" w:rsidP="00F863A8">
      <w:pPr>
        <w:pStyle w:val="Bezriadkovania"/>
        <w:numPr>
          <w:ilvl w:val="0"/>
          <w:numId w:val="24"/>
        </w:numPr>
        <w:tabs>
          <w:tab w:val="left" w:pos="375"/>
        </w:tabs>
        <w:ind w:left="425" w:hanging="425"/>
        <w:jc w:val="both"/>
      </w:pPr>
      <w:r w:rsidRPr="006D09B2">
        <w:rPr>
          <w:rFonts w:asciiTheme="minorHAnsi" w:hAnsiTheme="minorHAnsi" w:cstheme="minorHAnsi"/>
          <w:sz w:val="22"/>
          <w:szCs w:val="22"/>
          <w:lang w:eastAsia="cs-CZ"/>
        </w:rPr>
        <w:t xml:space="preserve">Zhotoviteľ zodpovedá za škodu na Predmete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alebo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  za škody s tým súvisiace. Pokiaľ </w:t>
      </w:r>
      <w:r>
        <w:rPr>
          <w:rFonts w:asciiTheme="minorHAnsi" w:hAnsiTheme="minorHAnsi" w:cstheme="minorHAnsi"/>
          <w:sz w:val="22"/>
          <w:szCs w:val="22"/>
          <w:lang w:eastAsia="cs-CZ"/>
        </w:rPr>
        <w:t>Z</w:t>
      </w:r>
      <w:r w:rsidRPr="006D09B2">
        <w:rPr>
          <w:rFonts w:asciiTheme="minorHAnsi" w:hAnsiTheme="minorHAnsi" w:cstheme="minorHAnsi"/>
          <w:sz w:val="22"/>
          <w:szCs w:val="22"/>
          <w:lang w:eastAsia="cs-CZ"/>
        </w:rPr>
        <w:t xml:space="preserve">hotoviteľ použije na vykonanie Predmetu </w:t>
      </w:r>
      <w:r>
        <w:rPr>
          <w:rFonts w:asciiTheme="minorHAnsi" w:hAnsiTheme="minorHAnsi" w:cstheme="minorHAnsi"/>
          <w:sz w:val="22"/>
          <w:szCs w:val="22"/>
          <w:lang w:eastAsia="cs-CZ"/>
        </w:rPr>
        <w:t>plnenia</w:t>
      </w:r>
      <w:r w:rsidRPr="006D09B2">
        <w:rPr>
          <w:rFonts w:asciiTheme="minorHAnsi" w:hAnsiTheme="minorHAnsi" w:cstheme="minorHAnsi"/>
          <w:sz w:val="22"/>
          <w:szCs w:val="22"/>
          <w:lang w:eastAsia="cs-CZ"/>
        </w:rPr>
        <w:t xml:space="preserve"> alebo jeho časti tretie osoby, v plnej miere zodpovedá za ich činnosť, akoby túto vykonával sám.</w:t>
      </w:r>
    </w:p>
    <w:p w14:paraId="78D9AF8F" w14:textId="77777777" w:rsidR="00F863A8" w:rsidRDefault="00F863A8" w:rsidP="00F863A8">
      <w:pPr>
        <w:pStyle w:val="Bezriadkovania"/>
        <w:numPr>
          <w:ilvl w:val="0"/>
          <w:numId w:val="24"/>
        </w:numPr>
        <w:tabs>
          <w:tab w:val="left" w:pos="375"/>
        </w:tabs>
        <w:ind w:left="425" w:hanging="425"/>
        <w:jc w:val="both"/>
        <w:rPr>
          <w:rStyle w:val="CharStyle48"/>
          <w:rFonts w:asciiTheme="minorHAnsi" w:hAnsiTheme="minorHAnsi" w:cstheme="minorHAnsi"/>
          <w:b w:val="0"/>
          <w:bCs w:val="0"/>
        </w:rPr>
      </w:pPr>
      <w:r>
        <w:rPr>
          <w:rStyle w:val="CharStyle36"/>
          <w:rFonts w:asciiTheme="minorHAnsi" w:hAnsiTheme="minorHAnsi" w:cstheme="minorHAnsi"/>
          <w:color w:val="auto"/>
          <w:sz w:val="22"/>
          <w:szCs w:val="22"/>
        </w:rPr>
        <w:t xml:space="preserve">Predmet plnenia má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 celý,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52310532" w14:textId="77777777" w:rsidR="00F863A8" w:rsidRDefault="00F863A8" w:rsidP="00F863A8">
      <w:pPr>
        <w:pStyle w:val="Bezriadkovania"/>
        <w:numPr>
          <w:ilvl w:val="0"/>
          <w:numId w:val="24"/>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3DA13FE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9264" behindDoc="1" locked="0" layoutInCell="1" allowOverlap="1" wp14:anchorId="4B6AB3D0" wp14:editId="5781001D">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5FED9" w14:textId="77777777" w:rsidR="006E799B" w:rsidRDefault="006E799B" w:rsidP="00F863A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AB3D0"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" filled="f" stroked="f">
                <v:textbox inset="0,0,0,0">
                  <w:txbxContent>
                    <w:p w14:paraId="5DC5FED9" w14:textId="77777777" w:rsidR="006E799B" w:rsidRDefault="006E799B" w:rsidP="00F863A8">
                      <w:pPr>
                        <w:pStyle w:val="Style17"/>
                        <w:shd w:val="clear" w:color="auto" w:fill="auto"/>
                        <w:spacing w:before="0"/>
                      </w:pPr>
                    </w:p>
                  </w:txbxContent>
                </v:textbox>
                <w10:wrap type="square" side="left" anchorx="margin" anchory="margin"/>
              </v:shape>
            </w:pict>
          </mc:Fallback>
        </mc:AlternateContent>
      </w:r>
      <w:r>
        <w:rPr>
          <w:rStyle w:val="CharStyle36"/>
          <w:rFonts w:asciiTheme="minorHAnsi" w:hAnsiTheme="minorHAnsi" w:cstheme="minorHAnsi"/>
          <w:color w:val="auto"/>
          <w:sz w:val="22"/>
          <w:szCs w:val="22"/>
        </w:rPr>
        <w:t xml:space="preserve">Ak počas plynutia záručnej doby - (najmä v stavebnom alebo kolaudačnom konaní) na základe </w:t>
      </w:r>
      <w:r>
        <w:rPr>
          <w:rStyle w:val="CharStyle36"/>
          <w:rFonts w:asciiTheme="minorHAnsi" w:hAnsiTheme="minorHAnsi" w:cstheme="minorHAnsi"/>
          <w:color w:val="auto"/>
          <w:sz w:val="22"/>
          <w:szCs w:val="22"/>
        </w:rPr>
        <w:lastRenderedPageBreak/>
        <w:t xml:space="preserve">požiadavky, podnetu stavebného úradu alebo akéhokoľvek iného orgánu verejnej správy alebo verejnej moci alebo i bez takéhoto podnetu - vyjde najavo vada Predmetu plnenia alebo jeho časti, najmä, nie však výlučne nekvalita, neúplnosť alebo vecná nesprávnosť, nesúlad s akoukoľvek normou alebo predpisom, prípadne budú zistené iné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 xml:space="preserve">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plnenia alebo jeho časť bezodplatne doplniť alebo prepracovať v lehote najneskôr do 10 kalendárnych dní odo dňa doručenia výzvy Objednávateľa na doplnenie alebo prepracovanie. </w:t>
      </w:r>
    </w:p>
    <w:p w14:paraId="6E1E7575" w14:textId="77777777" w:rsidR="00F863A8" w:rsidRDefault="00F863A8" w:rsidP="00F863A8">
      <w:pPr>
        <w:pStyle w:val="Bezriadkovania"/>
        <w:numPr>
          <w:ilvl w:val="0"/>
          <w:numId w:val="24"/>
        </w:numPr>
        <w:tabs>
          <w:tab w:val="left" w:pos="375"/>
        </w:tabs>
        <w:ind w:left="425" w:hanging="425"/>
        <w:jc w:val="both"/>
      </w:pPr>
      <w:r>
        <w:rPr>
          <w:rFonts w:asciiTheme="minorHAnsi" w:hAnsiTheme="minorHAnsi" w:cstheme="minorHAnsi"/>
          <w:color w:val="auto"/>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(najneskôr do 5 pracovných dní) potom, čo vady a nedorobky Objednávateľ zistil, inak je neplatná. </w:t>
      </w:r>
    </w:p>
    <w:p w14:paraId="218D0E34" w14:textId="77777777" w:rsidR="00F863A8" w:rsidRDefault="00F863A8" w:rsidP="00F863A8">
      <w:pPr>
        <w:pStyle w:val="Bezriadkovania"/>
        <w:numPr>
          <w:ilvl w:val="0"/>
          <w:numId w:val="24"/>
        </w:numPr>
        <w:tabs>
          <w:tab w:val="left" w:pos="375"/>
        </w:tabs>
        <w:ind w:left="425" w:hanging="425"/>
        <w:jc w:val="both"/>
        <w:rPr>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10 kalendárnych dní odo dňa doručenia výzvy Objednávateľa Zhotoviteľovi. </w:t>
      </w:r>
    </w:p>
    <w:p w14:paraId="3B66AEBE" w14:textId="77777777" w:rsidR="00F863A8" w:rsidRDefault="00F863A8" w:rsidP="00F863A8">
      <w:pPr>
        <w:pStyle w:val="Bezriadkovania"/>
        <w:numPr>
          <w:ilvl w:val="0"/>
          <w:numId w:val="24"/>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lang w:val="cs-CZ" w:eastAsia="cs-CZ"/>
        </w:rPr>
        <w:t xml:space="preserve">Zhotovitel’ </w:t>
      </w:r>
      <w:r>
        <w:rPr>
          <w:rStyle w:val="CharStyle36"/>
          <w:rFonts w:asciiTheme="minorHAnsi" w:hAnsiTheme="minorHAnsi" w:cstheme="minorHAnsi"/>
          <w:color w:val="auto"/>
          <w:sz w:val="22"/>
          <w:szCs w:val="22"/>
        </w:rPr>
        <w:t xml:space="preserve">nezodpovedá za </w:t>
      </w:r>
      <w:r>
        <w:rPr>
          <w:rStyle w:val="CharStyle36"/>
          <w:rFonts w:asciiTheme="minorHAnsi" w:hAnsiTheme="minorHAnsi" w:cstheme="minorHAnsi"/>
          <w:color w:val="auto"/>
          <w:sz w:val="22"/>
          <w:szCs w:val="22"/>
          <w:lang w:val="cs-CZ" w:eastAsia="cs-CZ"/>
        </w:rPr>
        <w:t xml:space="preserve">vady, </w:t>
      </w:r>
      <w:r>
        <w:rPr>
          <w:rStyle w:val="CharStyle36"/>
          <w:rFonts w:asciiTheme="minorHAnsi" w:hAnsiTheme="minorHAnsi" w:cstheme="minorHAnsi"/>
          <w:color w:val="auto"/>
          <w:sz w:val="22"/>
          <w:szCs w:val="22"/>
        </w:rPr>
        <w:t>ktoré boli spôsobené použitím podkladov prevzatých od Objednávateľa a:</w:t>
      </w:r>
    </w:p>
    <w:p w14:paraId="6D4A7E4C" w14:textId="77777777" w:rsidR="00F863A8" w:rsidRDefault="00F863A8" w:rsidP="00F863A8">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 xml:space="preserve">a/ </w:t>
      </w:r>
      <w:proofErr w:type="spellStart"/>
      <w:r>
        <w:rPr>
          <w:rStyle w:val="CharStyle36"/>
          <w:rFonts w:asciiTheme="minorHAnsi" w:hAnsiTheme="minorHAnsi" w:cstheme="minorHAnsi"/>
          <w:color w:val="auto"/>
          <w:sz w:val="22"/>
          <w:szCs w:val="22"/>
          <w:lang w:val="cs-CZ" w:eastAsia="cs-CZ"/>
        </w:rPr>
        <w:t>ak</w:t>
      </w:r>
      <w:proofErr w:type="spellEnd"/>
      <w:r>
        <w:rPr>
          <w:rStyle w:val="CharStyle36"/>
          <w:rFonts w:asciiTheme="minorHAnsi" w:hAnsiTheme="minorHAnsi" w:cstheme="minorHAnsi"/>
          <w:color w:val="auto"/>
          <w:sz w:val="22"/>
          <w:szCs w:val="22"/>
          <w:lang w:val="cs-CZ" w:eastAsia="cs-CZ"/>
        </w:rPr>
        <w:t xml:space="preserve"> Zhotovitel’ </w:t>
      </w:r>
      <w:r>
        <w:rPr>
          <w:rStyle w:val="CharStyle36"/>
          <w:rFonts w:asciiTheme="minorHAnsi" w:hAnsiTheme="minorHAnsi" w:cstheme="minorHAnsi"/>
          <w:color w:val="auto"/>
          <w:sz w:val="22"/>
          <w:szCs w:val="22"/>
        </w:rPr>
        <w:t>ani pri vynaložení všetkej odbornej starostlivosti a úsilia nemohol zistiť ich nevhodnosť alebo</w:t>
      </w:r>
    </w:p>
    <w:p w14:paraId="5DDC0A31" w14:textId="77777777" w:rsidR="00F863A8" w:rsidRDefault="00F863A8" w:rsidP="00F863A8">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b/ ak na ich nevhodnosť preukázateľne písomne upozornil Objednávateľa a Objednávateľ na ich použití napriek tomu trval.</w:t>
      </w:r>
    </w:p>
    <w:p w14:paraId="5D7FD8E2" w14:textId="77777777" w:rsidR="00F863A8" w:rsidRDefault="00F863A8" w:rsidP="00F863A8">
      <w:pPr>
        <w:pStyle w:val="Bezriadkovania"/>
        <w:numPr>
          <w:ilvl w:val="0"/>
          <w:numId w:val="24"/>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color w:val="auto"/>
          <w:sz w:val="22"/>
          <w:szCs w:val="22"/>
        </w:rPr>
        <w:t>Ostatné nároky zo zodpovednosti Zhotoviteľa za akosť, množstvo a kvalitu sa uplatnia v zmysle platných ustanovení o náhrade škody podľa Obchodného zákonníka, ak nie je dohodnuté inak</w:t>
      </w:r>
      <w:r>
        <w:rPr>
          <w:rStyle w:val="CharStyle10"/>
          <w:rFonts w:asciiTheme="minorHAnsi" w:eastAsiaTheme="majorEastAsia" w:hAnsiTheme="minorHAnsi" w:cstheme="minorHAnsi"/>
          <w:sz w:val="22"/>
          <w:szCs w:val="22"/>
        </w:rPr>
        <w:t xml:space="preserve">.  </w:t>
      </w:r>
    </w:p>
    <w:p w14:paraId="0CB04333" w14:textId="77777777"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color w:val="auto"/>
          <w:sz w:val="22"/>
          <w:szCs w:val="22"/>
        </w:rPr>
        <w:t>Uplatnením nárokov z vád nie sú dotknuté nároky Objednávateľa na náhradu škody alebo na odstúpenie od Zmluvy.</w:t>
      </w:r>
    </w:p>
    <w:p w14:paraId="610EC0FC" w14:textId="77777777"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bookmarkStart w:id="6" w:name="_Hlk64547867"/>
      <w:r>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zodpovednosť. </w:t>
      </w:r>
    </w:p>
    <w:bookmarkEnd w:id="6"/>
    <w:p w14:paraId="0E0E6C00" w14:textId="73F49669" w:rsidR="00F863A8" w:rsidRDefault="00F863A8" w:rsidP="00F863A8">
      <w:pPr>
        <w:pStyle w:val="Bezriadkovania"/>
        <w:numPr>
          <w:ilvl w:val="0"/>
          <w:numId w:val="24"/>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Ak vada Predmetu plnenia je príčinou vzniknutej škody Objednávateľovi a Objednávateľ vzniknutej škode nemohol zabrániť ani po vynaložení starostlivosti, ktorú od neho možno dôvodne požadovať, zodpovedá Zhotoviteľ za vzniknutú škodu.</w:t>
      </w:r>
    </w:p>
    <w:p w14:paraId="3C63264F" w14:textId="77777777" w:rsidR="00A51E8F" w:rsidRPr="00CE4DF6" w:rsidRDefault="00A51E8F" w:rsidP="00A51E8F">
      <w:pPr>
        <w:pStyle w:val="Bezriadkovania"/>
        <w:numPr>
          <w:ilvl w:val="0"/>
          <w:numId w:val="24"/>
        </w:numPr>
        <w:tabs>
          <w:tab w:val="left" w:pos="418"/>
          <w:tab w:val="left" w:pos="993"/>
        </w:tabs>
        <w:ind w:left="425" w:hanging="425"/>
        <w:jc w:val="both"/>
        <w:rPr>
          <w:rFonts w:asciiTheme="minorHAnsi" w:hAnsiTheme="minorHAnsi" w:cstheme="minorHAnsi"/>
          <w:color w:val="auto"/>
          <w:sz w:val="22"/>
          <w:szCs w:val="22"/>
        </w:rPr>
      </w:pPr>
      <w:r w:rsidRPr="00CE4DF6">
        <w:rPr>
          <w:rFonts w:asciiTheme="minorHAnsi" w:hAnsiTheme="minorHAnsi" w:cstheme="minorHAnsi"/>
          <w:sz w:val="22"/>
          <w:szCs w:val="22"/>
        </w:rPr>
        <w:t>Zhotoviteľ predloží najne</w:t>
      </w:r>
      <w:r w:rsidRPr="00C94659">
        <w:rPr>
          <w:rFonts w:asciiTheme="minorHAnsi" w:hAnsiTheme="minorHAnsi" w:cstheme="minorHAnsi"/>
          <w:sz w:val="22"/>
          <w:szCs w:val="22"/>
        </w:rPr>
        <w:t>skôr ku dňu p</w:t>
      </w:r>
      <w:r w:rsidRPr="00CE4DF6">
        <w:rPr>
          <w:rFonts w:asciiTheme="minorHAnsi" w:hAnsiTheme="minorHAnsi" w:cstheme="minorHAnsi"/>
          <w:sz w:val="22"/>
          <w:szCs w:val="22"/>
        </w:rPr>
        <w:t xml:space="preserve">odpisu tejto Zmluvy Objednávateľovi overenú kópiu uzatvorenej platnej poistnej zmluvy na Dielo, a to poistenie zodpovednosti za škodu spôsobenú v súvislosti s vykonávaním jeho činnosti na Diele </w:t>
      </w:r>
      <w:commentRangeStart w:id="7"/>
      <w:r w:rsidRPr="00CE4DF6">
        <w:rPr>
          <w:rFonts w:asciiTheme="minorHAnsi" w:hAnsiTheme="minorHAnsi" w:cstheme="minorHAnsi"/>
          <w:sz w:val="22"/>
          <w:szCs w:val="22"/>
        </w:rPr>
        <w:t xml:space="preserve">na poistnú sumu </w:t>
      </w:r>
      <w:r>
        <w:rPr>
          <w:rFonts w:asciiTheme="minorHAnsi" w:hAnsiTheme="minorHAnsi" w:cstheme="minorHAnsi"/>
          <w:sz w:val="22"/>
          <w:szCs w:val="22"/>
        </w:rPr>
        <w:t xml:space="preserve">vo výške minimálne 20% predpokladanej hodnoty zákazky – Stavby, na ktorej realizáciu sa Dielo vypracúva, maximálne však do výšky 600 000 Eur </w:t>
      </w:r>
      <w:r w:rsidRPr="00CE4DF6">
        <w:rPr>
          <w:rFonts w:asciiTheme="minorHAnsi" w:hAnsiTheme="minorHAnsi" w:cstheme="minorHAnsi"/>
          <w:sz w:val="22"/>
          <w:szCs w:val="22"/>
        </w:rPr>
        <w:t xml:space="preserve">.  </w:t>
      </w:r>
      <w:commentRangeEnd w:id="7"/>
      <w:r>
        <w:rPr>
          <w:rStyle w:val="Odkaznakomentr"/>
        </w:rPr>
        <w:commentReference w:id="7"/>
      </w:r>
    </w:p>
    <w:p w14:paraId="42C17B04" w14:textId="77777777" w:rsidR="00A51E8F" w:rsidRPr="00CE4DF6" w:rsidRDefault="00A51E8F" w:rsidP="00A51E8F">
      <w:pPr>
        <w:autoSpaceDE w:val="0"/>
        <w:autoSpaceDN w:val="0"/>
        <w:adjustRightInd w:val="0"/>
        <w:spacing w:after="12"/>
        <w:rPr>
          <w:rFonts w:cstheme="minorHAnsi"/>
          <w:sz w:val="22"/>
          <w:szCs w:val="22"/>
        </w:rPr>
      </w:pPr>
    </w:p>
    <w:p w14:paraId="13992BE3" w14:textId="77777777" w:rsidR="00A51E8F" w:rsidRPr="00CE4DF6" w:rsidRDefault="00A51E8F" w:rsidP="00A51E8F">
      <w:pPr>
        <w:pStyle w:val="Odsekzoznamu"/>
        <w:autoSpaceDE w:val="0"/>
        <w:autoSpaceDN w:val="0"/>
        <w:adjustRightInd w:val="0"/>
        <w:spacing w:after="12"/>
        <w:ind w:left="426"/>
        <w:jc w:val="both"/>
        <w:rPr>
          <w:rFonts w:asciiTheme="minorHAnsi" w:hAnsiTheme="minorHAnsi" w:cstheme="minorHAnsi"/>
          <w:sz w:val="22"/>
          <w:szCs w:val="22"/>
        </w:rPr>
      </w:pPr>
      <w:r w:rsidRPr="00CE4DF6">
        <w:rPr>
          <w:rFonts w:asciiTheme="minorHAnsi" w:hAnsiTheme="minorHAnsi" w:cstheme="minorHAnsi"/>
          <w:sz w:val="22"/>
          <w:szCs w:val="22"/>
        </w:rPr>
        <w:t>Vo vyššie uvedenej poistnej zmluve či vo všeobecných poistných podmienkach viažucich sa k poistnej zmluve nesmú byť dojednané ustanovenia či výluky z poistenia, ktoré by marili účel poistenia vo vzťahu k Dielu.</w:t>
      </w:r>
    </w:p>
    <w:p w14:paraId="7635585C" w14:textId="77777777" w:rsidR="00A51E8F" w:rsidRPr="00CE4DF6" w:rsidRDefault="00A51E8F" w:rsidP="00A51E8F">
      <w:pPr>
        <w:pStyle w:val="Odsekzoznamu"/>
        <w:autoSpaceDE w:val="0"/>
        <w:autoSpaceDN w:val="0"/>
        <w:adjustRightInd w:val="0"/>
        <w:spacing w:before="240" w:after="12"/>
        <w:ind w:left="426"/>
        <w:jc w:val="both"/>
        <w:rPr>
          <w:rFonts w:asciiTheme="minorHAnsi" w:hAnsiTheme="minorHAnsi" w:cstheme="minorHAnsi"/>
          <w:sz w:val="22"/>
          <w:szCs w:val="22"/>
        </w:rPr>
      </w:pPr>
      <w:r w:rsidRPr="00CE4DF6">
        <w:rPr>
          <w:rFonts w:asciiTheme="minorHAnsi" w:hAnsiTheme="minorHAnsi" w:cstheme="minorHAnsi"/>
          <w:sz w:val="22"/>
          <w:szCs w:val="22"/>
        </w:rPr>
        <w:t xml:space="preserve">Objednávateľ si vyhradzuje právo preskúmať obsah a podmienky uzavretej alebo pripravovanej poistnej zmluvy v zmysle tohto bodu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78BCAC3" w14:textId="77777777" w:rsidR="00A51E8F" w:rsidRPr="00CE4DF6" w:rsidRDefault="00A51E8F" w:rsidP="00A51E8F">
      <w:pPr>
        <w:pStyle w:val="Odsekzoznamu"/>
        <w:autoSpaceDE w:val="0"/>
        <w:autoSpaceDN w:val="0"/>
        <w:adjustRightInd w:val="0"/>
        <w:spacing w:before="240" w:after="12"/>
        <w:ind w:left="426"/>
        <w:jc w:val="both"/>
        <w:rPr>
          <w:rFonts w:asciiTheme="minorHAnsi" w:hAnsiTheme="minorHAnsi" w:cstheme="minorHAnsi"/>
          <w:sz w:val="22"/>
          <w:szCs w:val="22"/>
        </w:rPr>
      </w:pPr>
      <w:r w:rsidRPr="00CE4DF6">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 na toto Dielo a na škody spôsobené činnosťou pri zhotovovaní Diela počas celej doby platnosti a účinnosti Zmluvy. Všetky náklady vzniknuté v súvislosti s uzatvorením a udržiavaním platnosti takejto </w:t>
      </w:r>
      <w:r w:rsidRPr="00CE4DF6">
        <w:rPr>
          <w:rFonts w:asciiTheme="minorHAnsi" w:hAnsiTheme="minorHAnsi" w:cstheme="minorHAnsi"/>
          <w:sz w:val="22"/>
          <w:szCs w:val="22"/>
        </w:rPr>
        <w:lastRenderedPageBreak/>
        <w:t xml:space="preserve">poistnej zmluvy uhradí Zhotoviteľ v plnom rozsahu. </w:t>
      </w:r>
    </w:p>
    <w:p w14:paraId="48EE9918" w14:textId="77777777" w:rsidR="00A51E8F" w:rsidRPr="00CE4DF6" w:rsidRDefault="00A51E8F" w:rsidP="00A51E8F">
      <w:pPr>
        <w:pStyle w:val="Odsekzoznamu"/>
        <w:autoSpaceDE w:val="0"/>
        <w:autoSpaceDN w:val="0"/>
        <w:adjustRightInd w:val="0"/>
        <w:spacing w:after="12"/>
        <w:ind w:left="426"/>
        <w:jc w:val="both"/>
        <w:rPr>
          <w:rFonts w:asciiTheme="minorHAnsi" w:hAnsiTheme="minorHAnsi" w:cstheme="minorHAnsi"/>
          <w:sz w:val="22"/>
          <w:szCs w:val="22"/>
        </w:rPr>
      </w:pPr>
      <w:r w:rsidRPr="00CE4DF6">
        <w:rPr>
          <w:rFonts w:asciiTheme="minorHAnsi" w:hAnsiTheme="minorHAnsi" w:cstheme="minorHAnsi"/>
          <w:sz w:val="22"/>
          <w:szCs w:val="22"/>
        </w:rPr>
        <w:t>Akékoľvek škody, ktoré nie sú kryté poistením, budú uhradené Objednávateľom alebo Zhotoviteľom v zmysle ich zodpovednosti.</w:t>
      </w:r>
    </w:p>
    <w:p w14:paraId="158D9F49" w14:textId="77777777" w:rsidR="00F863A8" w:rsidRDefault="00F863A8" w:rsidP="00F863A8">
      <w:pPr>
        <w:rPr>
          <w:rFonts w:asciiTheme="minorHAnsi" w:hAnsiTheme="minorHAnsi" w:cstheme="minorHAnsi"/>
          <w:b/>
          <w:noProof/>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66E8CB5"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1A18CD5A"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Zhotoviteľovi.  </w:t>
      </w:r>
    </w:p>
    <w:p w14:paraId="448AC81E"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Predmet Zmluvy alebo jeho časť.</w:t>
      </w: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Odstúpenie od Zmluvy musí mať písomnú formu, musí byť doručené druhej Zmluvnej strane (ktorá svoju povinnosť porušila) a jeho účinky nastávajú dňom doručenia Zmluvnej strane, ktorá </w:t>
      </w:r>
      <w:r>
        <w:rPr>
          <w:rFonts w:asciiTheme="minorHAnsi" w:hAnsiTheme="minorHAnsi" w:cstheme="minorHAnsi"/>
          <w:noProof/>
          <w:color w:val="auto"/>
          <w:sz w:val="22"/>
          <w:szCs w:val="22"/>
        </w:rPr>
        <w:lastRenderedPageBreak/>
        <w:t>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4A1B4131"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ak je zrejmé, že z dôvodov na strane Zhotoviteľa Dielo, Inžinierska činnosť alebo </w:t>
      </w:r>
      <w:r w:rsidR="00A51E8F">
        <w:rPr>
          <w:rFonts w:asciiTheme="minorHAnsi" w:hAnsiTheme="minorHAnsi" w:cstheme="minorHAnsi"/>
          <w:color w:val="auto"/>
          <w:sz w:val="22"/>
          <w:szCs w:val="22"/>
          <w:lang w:eastAsia="cs-CZ"/>
        </w:rPr>
        <w:t>odborný a</w:t>
      </w:r>
      <w:r>
        <w:rPr>
          <w:rFonts w:asciiTheme="minorHAnsi" w:hAnsiTheme="minorHAnsi" w:cstheme="minorHAnsi"/>
          <w:color w:val="auto"/>
          <w:sz w:val="22"/>
          <w:szCs w:val="22"/>
          <w:lang w:eastAsia="cs-CZ"/>
        </w:rPr>
        <w:t>utorský do</w:t>
      </w:r>
      <w:r w:rsidR="00A51E8F">
        <w:rPr>
          <w:rFonts w:asciiTheme="minorHAnsi" w:hAnsiTheme="minorHAnsi" w:cstheme="minorHAnsi"/>
          <w:color w:val="auto"/>
          <w:sz w:val="22"/>
          <w:szCs w:val="22"/>
          <w:lang w:eastAsia="cs-CZ"/>
        </w:rPr>
        <w:t>hľad</w:t>
      </w:r>
      <w:r>
        <w:rPr>
          <w:rFonts w:asciiTheme="minorHAnsi" w:hAnsiTheme="minorHAnsi" w:cstheme="minorHAnsi"/>
          <w:color w:val="auto"/>
          <w:sz w:val="22"/>
          <w:szCs w:val="22"/>
          <w:lang w:eastAsia="cs-CZ"/>
        </w:rPr>
        <w:t xml:space="preserve"> nebudú vykonané včas alebo riadne,</w:t>
      </w:r>
    </w:p>
    <w:p w14:paraId="55C03681" w14:textId="5EBA8C70"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V prípade odstúpenia od Zmluvy z dôvodu porušenia povinnosti Zhotoviteľa má Objednávateľ nárok na náhradu škody spôsobenú najmä omeškaním realizácie Predmetu plnenia oproti termínu </w:t>
      </w:r>
      <w:r>
        <w:rPr>
          <w:rFonts w:asciiTheme="minorHAnsi" w:hAnsiTheme="minorHAnsi" w:cstheme="minorHAnsi"/>
          <w:color w:val="auto"/>
          <w:sz w:val="22"/>
          <w:szCs w:val="22"/>
          <w:lang w:eastAsia="cs-CZ"/>
        </w:rPr>
        <w:lastRenderedPageBreak/>
        <w:t>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60231E17" w14:textId="77777777" w:rsidR="00F863A8" w:rsidRDefault="00F863A8"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Akákoľvek písomná komunikácia medzi Objednávateľom a Zhotoviteľom sa bude uskutočňovať 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15328E39"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r w:rsidR="00B63198" w:rsidRPr="00B63198">
        <w:rPr>
          <w:rFonts w:asciiTheme="minorHAnsi" w:hAnsiTheme="minorHAnsi"/>
          <w:color w:val="auto"/>
          <w:sz w:val="22"/>
          <w:szCs w:val="22"/>
        </w:rPr>
        <w:t>riaditel@sssdetva.edu.sk</w:t>
      </w:r>
      <w:r w:rsidRPr="00770C91">
        <w:rPr>
          <w:rFonts w:asciiTheme="minorHAnsi" w:hAnsiTheme="minorHAnsi"/>
          <w:color w:val="auto"/>
          <w:sz w:val="22"/>
          <w:szCs w:val="22"/>
          <w:highlight w:val="yellow"/>
        </w:rPr>
        <w:t>........................................................................</w:t>
      </w:r>
      <w:r>
        <w:rPr>
          <w:rFonts w:asciiTheme="minorHAnsi" w:hAnsiTheme="minorHAnsi"/>
          <w:color w:val="auto"/>
          <w:sz w:val="22"/>
          <w:szCs w:val="22"/>
        </w:rPr>
        <w:t xml:space="preserve"> . V prípade zaslania písomnosti emailom je Zhotoviteľ povinný 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4DCBE416"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A51E8F">
        <w:rPr>
          <w:rFonts w:asciiTheme="minorHAnsi" w:hAnsiTheme="minorHAnsi"/>
          <w:color w:val="auto"/>
          <w:sz w:val="22"/>
          <w:szCs w:val="22"/>
        </w:rPr>
        <w:t>odborného a</w:t>
      </w:r>
      <w:r>
        <w:rPr>
          <w:rFonts w:asciiTheme="minorHAnsi" w:hAnsiTheme="minorHAnsi"/>
          <w:color w:val="auto"/>
          <w:sz w:val="22"/>
          <w:szCs w:val="22"/>
        </w:rPr>
        <w:t>utorského do</w:t>
      </w:r>
      <w:r w:rsidR="00A51E8F">
        <w:rPr>
          <w:rFonts w:asciiTheme="minorHAnsi" w:hAnsiTheme="minorHAnsi"/>
          <w:color w:val="auto"/>
          <w:sz w:val="22"/>
          <w:szCs w:val="22"/>
        </w:rPr>
        <w:t xml:space="preserve">hľadu </w:t>
      </w:r>
      <w:r>
        <w:rPr>
          <w:rFonts w:asciiTheme="minorHAnsi" w:hAnsiTheme="minorHAnsi"/>
          <w:color w:val="auto"/>
          <w:sz w:val="22"/>
          <w:szCs w:val="22"/>
        </w:rPr>
        <w:t>na referencie. Musí však pritom chrániť oprávnené záujmy Objednávateľa. Ustanovenia osobitných všeobecne záväzných právnych predpisov platných a účinných v Slovenskej republike, tým nie sú dotknuté.</w:t>
      </w:r>
    </w:p>
    <w:p w14:paraId="20A42029"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sa zaväzuje, že sa zúčastní územného (v prípade nevyhnutnej potreby),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53B1DFC5"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2DBD4DFB" w14:textId="77777777" w:rsidR="00F863A8" w:rsidRPr="003A6D60" w:rsidRDefault="00F863A8" w:rsidP="00F863A8">
      <w:pPr>
        <w:pStyle w:val="Zkladntext"/>
        <w:widowControl w:val="0"/>
        <w:numPr>
          <w:ilvl w:val="0"/>
          <w:numId w:val="28"/>
        </w:numPr>
        <w:tabs>
          <w:tab w:val="left" w:pos="567"/>
          <w:tab w:val="left" w:pos="1897"/>
          <w:tab w:val="left" w:pos="3572"/>
        </w:tabs>
        <w:autoSpaceDE w:val="0"/>
        <w:autoSpaceDN w:val="0"/>
        <w:spacing w:after="0"/>
        <w:ind w:left="426" w:hanging="426"/>
        <w:jc w:val="both"/>
        <w:rPr>
          <w:rFonts w:asciiTheme="minorHAnsi" w:hAnsiTheme="minorHAnsi"/>
        </w:rPr>
      </w:pPr>
      <w:r>
        <w:rPr>
          <w:rFonts w:asciiTheme="minorHAnsi" w:hAnsiTheme="minorHAnsi"/>
        </w:rPr>
        <w:t>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Pr>
          <w:rFonts w:asciiTheme="minorHAnsi" w:hAnsiTheme="minorHAnsi"/>
          <w:b/>
        </w:rPr>
        <w:t>Expert</w:t>
      </w:r>
      <w:r>
        <w:rPr>
          <w:rFonts w:asciiTheme="minorHAnsi" w:hAnsi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Pr>
          <w:rFonts w:asciiTheme="minorHAnsi" w:hAnsiTheme="minorHAnsi"/>
        </w:rPr>
        <w:t>ust</w:t>
      </w:r>
      <w:proofErr w:type="spellEnd"/>
      <w:r>
        <w:rPr>
          <w:rFonts w:asciiTheme="minorHAnsi" w:hAnsiTheme="minorHAnsi"/>
        </w:rPr>
        <w:t>. § 34 ods. 3 ZVO a </w:t>
      </w:r>
      <w:proofErr w:type="spellStart"/>
      <w:r>
        <w:rPr>
          <w:rFonts w:asciiTheme="minorHAnsi" w:hAnsiTheme="minorHAnsi"/>
        </w:rPr>
        <w:t>ust</w:t>
      </w:r>
      <w:proofErr w:type="spellEnd"/>
      <w:r>
        <w:rPr>
          <w:rFonts w:asciiTheme="minorHAnsi" w:hAnsiTheme="minorHAnsi"/>
        </w:rPr>
        <w:t xml:space="preserve">. § 41 ods. 1 písm. b) ZVO a je povinný zabezpečiť, aby všetci subdodávatelia a Experti spĺňali podmienky v zmysle predmetných ustanovení a tieto dodržiavali počas celého trvania Zmluvy.      </w:t>
      </w:r>
    </w:p>
    <w:p w14:paraId="1CDD1C9B" w14:textId="77777777" w:rsidR="00C138F1" w:rsidRDefault="00C138F1" w:rsidP="00F863A8">
      <w:pPr>
        <w:jc w:val="center"/>
        <w:rPr>
          <w:rFonts w:asciiTheme="minorHAnsi" w:hAnsiTheme="minorHAnsi" w:cs="Calibri"/>
          <w:b/>
          <w:color w:val="auto"/>
          <w:sz w:val="22"/>
          <w:szCs w:val="22"/>
          <w:lang w:eastAsia="cs-CZ"/>
        </w:rPr>
      </w:pPr>
    </w:p>
    <w:p w14:paraId="17485636" w14:textId="3F0AD012"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6939CB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9460FF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Túto Zmluvu možno meniť a dopĺňať len očíslovanými písomnými dodatkami podpísanými oprávnenými zástupcami Zmluvných strán.</w:t>
      </w:r>
    </w:p>
    <w:p w14:paraId="3FDE87B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Táto Zmluva je vyhotovená v štyroch rovnopisoch, pre Objednávateľa v dvoch vyhotoveniach (rovnopisoch), pre Zhotoviteľa v dvoch vyhotoveniach (rovnopisoch).</w:t>
      </w:r>
    </w:p>
    <w:p w14:paraId="57083D6F"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229A4A3"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Zmluvné strany prehlasujú, že túto Zmluvu uzavreli slobodne a vážne, neuzavreli ju v tiesni ani za nápadne nevýhodných podmienok, pozorne si ju prečítali, porozumeli jej a nemajú proti jej forme </w:t>
      </w:r>
      <w:r>
        <w:rPr>
          <w:rFonts w:asciiTheme="minorHAnsi" w:hAnsiTheme="minorHAnsi" w:cs="Calibri"/>
          <w:color w:val="auto"/>
          <w:sz w:val="22"/>
          <w:szCs w:val="22"/>
          <w:lang w:eastAsia="cs-CZ"/>
        </w:rPr>
        <w:lastRenderedPageBreak/>
        <w:t>a obsahu žiadne námietky, ani návrhy na doplnenie, čo zástupcovia zmluvných strán plne spôsobilí na právne úkony potvrdzujú vlastnoručnými podpismi.</w:t>
      </w:r>
    </w:p>
    <w:p w14:paraId="429DEED6"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FE057B1"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Táto Zmluva nadobúda platnosť dňom jej podpisu oprávnenými zástupcami Zmluvných strán a účinnosť dňom nasledujúcim po dni jej zverejnenia na webovom sídle Objednávateľa v zmysle §47a zákona č. 40/1964 Zb. Občianskeho zákonníka v platnom znení a § 5a zákona č. 211/2000 Z. z. o slobodnom prístupe k informáciám a o zmene a doplnení niektorých zákonov (zákon o slobode informácií) v znení neskorších predpisov. </w:t>
      </w:r>
    </w:p>
    <w:p w14:paraId="1C90F3E0"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FE8924A"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4130BF" w14:textId="77777777" w:rsidR="00F863A8" w:rsidRDefault="00F863A8" w:rsidP="00F863A8">
      <w:pPr>
        <w:pStyle w:val="Odsekzoznamu"/>
        <w:widowControl/>
        <w:numPr>
          <w:ilvl w:val="0"/>
          <w:numId w:val="29"/>
        </w:numPr>
        <w:ind w:left="426" w:hanging="426"/>
        <w:jc w:val="both"/>
        <w:rPr>
          <w:rFonts w:asciiTheme="minorHAnsi" w:hAnsiTheme="minorHAnsi"/>
          <w:color w:val="auto"/>
          <w:sz w:val="22"/>
          <w:szCs w:val="22"/>
        </w:rPr>
      </w:pPr>
      <w:r>
        <w:rPr>
          <w:rFonts w:asciiTheme="minorHAnsi" w:hAnsiTheme="minorHAnsi"/>
          <w:color w:val="auto"/>
          <w:sz w:val="22"/>
          <w:szCs w:val="22"/>
        </w:rPr>
        <w:t xml:space="preserve">Zhotoviteľ sa zaväzuje byť riadne zapísaný v registri partnerov verejného sektora po dobu trvania tejto Zmluvy, ak mu taká povinnosť vyplýva zo </w:t>
      </w:r>
      <w:r>
        <w:rPr>
          <w:rFonts w:asciiTheme="minorHAnsi" w:hAnsiTheme="minorHAnsi"/>
          <w:iCs/>
          <w:color w:val="auto"/>
          <w:sz w:val="22"/>
          <w:szCs w:val="22"/>
        </w:rPr>
        <w:t>zákona č. 315/2016 Z. z. o registri partnerov verejného sektora a o zmene a doplnení niektorých zákonov v znení neskorších predpisov</w:t>
      </w:r>
      <w:r>
        <w:rPr>
          <w:rFonts w:asciiTheme="minorHAnsi" w:hAnsiTheme="minorHAnsi"/>
          <w:color w:val="auto"/>
          <w:sz w:val="22"/>
          <w:szCs w:val="22"/>
        </w:rPr>
        <w:t xml:space="preserve"> (ďalej ako „</w:t>
      </w:r>
      <w:r>
        <w:rPr>
          <w:rFonts w:asciiTheme="minorHAnsi" w:hAnsiTheme="minorHAnsi"/>
          <w:bCs/>
          <w:color w:val="auto"/>
          <w:sz w:val="22"/>
          <w:szCs w:val="22"/>
        </w:rPr>
        <w:t>Zákon o RPVS</w:t>
      </w:r>
      <w:r>
        <w:rPr>
          <w:rFonts w:asciiTheme="minorHAnsi" w:hAnsi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iCs/>
          <w:color w:val="auto"/>
          <w:sz w:val="22"/>
          <w:szCs w:val="22"/>
        </w:rPr>
        <w:t xml:space="preserve">ex </w:t>
      </w:r>
      <w:proofErr w:type="spellStart"/>
      <w:r>
        <w:rPr>
          <w:rFonts w:asciiTheme="minorHAnsi" w:hAnsiTheme="minorHAnsi"/>
          <w:iCs/>
          <w:color w:val="auto"/>
          <w:sz w:val="22"/>
          <w:szCs w:val="22"/>
        </w:rPr>
        <w:t>tunc</w:t>
      </w:r>
      <w:proofErr w:type="spellEnd"/>
      <w:r>
        <w:rPr>
          <w:rFonts w:asciiTheme="minorHAnsi" w:hAnsiTheme="minorHAnsi"/>
          <w:color w:val="auto"/>
          <w:sz w:val="22"/>
          <w:szCs w:val="22"/>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7F7DFA3" w14:textId="77777777" w:rsidR="00F863A8" w:rsidRDefault="00F863A8" w:rsidP="00F863A8">
      <w:pPr>
        <w:widowControl/>
        <w:numPr>
          <w:ilvl w:val="0"/>
          <w:numId w:val="30"/>
        </w:numPr>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dňom právoplatného rozhodnutia registrujúceho orgánu o výmaze Zhotoviteľa alebo niektorého subdodávateľa Zhotoviteľa podľa § 12 </w:t>
      </w:r>
      <w:r>
        <w:rPr>
          <w:rFonts w:asciiTheme="minorHAnsi" w:hAnsiTheme="minorHAnsi"/>
          <w:bCs/>
          <w:color w:val="auto"/>
          <w:sz w:val="22"/>
          <w:szCs w:val="22"/>
        </w:rPr>
        <w:t>Zákona o RPVS</w:t>
      </w:r>
      <w:r>
        <w:rPr>
          <w:rFonts w:asciiTheme="minorHAnsi" w:hAnsiTheme="minorHAnsi"/>
          <w:color w:val="auto"/>
          <w:sz w:val="22"/>
          <w:szCs w:val="22"/>
        </w:rPr>
        <w:t>,</w:t>
      </w:r>
    </w:p>
    <w:p w14:paraId="1B4B384C" w14:textId="77777777" w:rsidR="00F863A8" w:rsidRDefault="00F863A8" w:rsidP="00F863A8">
      <w:pPr>
        <w:widowControl/>
        <w:numPr>
          <w:ilvl w:val="0"/>
          <w:numId w:val="30"/>
        </w:numPr>
        <w:tabs>
          <w:tab w:val="left" w:pos="993"/>
        </w:tabs>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dňom právoplatného rozhodnutia registrujúceho orgánu o  pokute uloženej Zhotoviteľovi podľa § 13 ods. 2 </w:t>
      </w:r>
      <w:r>
        <w:rPr>
          <w:rFonts w:asciiTheme="minorHAnsi" w:hAnsiTheme="minorHAnsi"/>
          <w:bCs/>
          <w:color w:val="auto"/>
          <w:sz w:val="22"/>
          <w:szCs w:val="22"/>
        </w:rPr>
        <w:t>Zákona o RPVS</w:t>
      </w:r>
      <w:r>
        <w:rPr>
          <w:rFonts w:asciiTheme="minorHAnsi" w:hAnsiTheme="minorHAnsi"/>
          <w:color w:val="auto"/>
          <w:sz w:val="22"/>
          <w:szCs w:val="22"/>
        </w:rPr>
        <w:t>,</w:t>
      </w:r>
    </w:p>
    <w:p w14:paraId="2FBB8B69" w14:textId="77777777" w:rsidR="00F863A8" w:rsidRDefault="00F863A8" w:rsidP="00F863A8">
      <w:pPr>
        <w:widowControl/>
        <w:numPr>
          <w:ilvl w:val="0"/>
          <w:numId w:val="30"/>
        </w:numPr>
        <w:ind w:left="567" w:hanging="283"/>
        <w:contextualSpacing/>
        <w:jc w:val="both"/>
        <w:rPr>
          <w:rFonts w:asciiTheme="minorHAnsi" w:hAnsiTheme="minorHAnsi"/>
          <w:color w:val="auto"/>
          <w:sz w:val="22"/>
          <w:szCs w:val="22"/>
        </w:rPr>
      </w:pPr>
      <w:r>
        <w:rPr>
          <w:rFonts w:asciiTheme="minorHAnsi" w:hAnsiTheme="minorHAnsi"/>
          <w:color w:val="auto"/>
          <w:sz w:val="22"/>
          <w:szCs w:val="22"/>
        </w:rPr>
        <w:t xml:space="preserve">ak je Zhotoviteľ - partner verejného sektora viac ako 30 dní v omeškaní so zápisom novej oprávnenej osoby (§ 10 ods. 2 tretia veta </w:t>
      </w:r>
      <w:r>
        <w:rPr>
          <w:rFonts w:asciiTheme="minorHAnsi" w:hAnsiTheme="minorHAnsi"/>
          <w:bCs/>
          <w:color w:val="auto"/>
          <w:sz w:val="22"/>
          <w:szCs w:val="22"/>
        </w:rPr>
        <w:t>Zákona o RPVS</w:t>
      </w:r>
      <w:r>
        <w:rPr>
          <w:rFonts w:asciiTheme="minorHAnsi" w:hAnsiTheme="minorHAnsi"/>
          <w:color w:val="auto"/>
          <w:sz w:val="22"/>
          <w:szCs w:val="22"/>
        </w:rPr>
        <w:t>),</w:t>
      </w:r>
    </w:p>
    <w:p w14:paraId="48DFFFC7" w14:textId="77777777" w:rsidR="00F863A8" w:rsidRDefault="00F863A8" w:rsidP="00F863A8">
      <w:pPr>
        <w:pStyle w:val="Odsekzoznamu"/>
        <w:widowControl/>
        <w:numPr>
          <w:ilvl w:val="0"/>
          <w:numId w:val="30"/>
        </w:numPr>
        <w:shd w:val="clear" w:color="auto" w:fill="FFFFFF"/>
        <w:ind w:left="567" w:hanging="283"/>
        <w:jc w:val="both"/>
        <w:rPr>
          <w:rFonts w:asciiTheme="minorHAnsi" w:hAnsiTheme="minorHAnsi"/>
          <w:b/>
          <w:noProof/>
          <w:color w:val="auto"/>
          <w:sz w:val="22"/>
          <w:szCs w:val="22"/>
          <w:u w:val="single"/>
        </w:rPr>
      </w:pPr>
      <w:r>
        <w:rPr>
          <w:rFonts w:asciiTheme="minorHAnsi" w:hAnsiTheme="minorHAnsi"/>
          <w:sz w:val="22"/>
          <w:szCs w:val="22"/>
        </w:rPr>
        <w:t>ak subdodávatelia alebo subdodávatelia podľa osobitného predpisu, ktorí majú povinnosť zapisovať sa do registra partnerov verejného sektora, nie sú zapísaní v registri partnerov verejného sektora.</w:t>
      </w:r>
    </w:p>
    <w:p w14:paraId="54645DD1" w14:textId="77777777" w:rsidR="00F863A8" w:rsidRDefault="00F863A8" w:rsidP="00F863A8">
      <w:pPr>
        <w:pStyle w:val="Odsekzoznamu"/>
        <w:widowControl/>
        <w:shd w:val="clear" w:color="auto" w:fill="FFFFFF"/>
        <w:ind w:left="426"/>
        <w:jc w:val="both"/>
        <w:rPr>
          <w:rFonts w:asciiTheme="minorHAnsi" w:hAnsiTheme="minorHAnsi"/>
          <w:color w:val="auto"/>
          <w:sz w:val="22"/>
          <w:szCs w:val="22"/>
        </w:rPr>
      </w:pPr>
      <w:r>
        <w:rPr>
          <w:rFonts w:asciiTheme="minorHAnsi" w:hAnsiTheme="minorHAnsi"/>
          <w:noProof/>
          <w:sz w:val="22"/>
          <w:szCs w:val="22"/>
        </w:rPr>
        <w:t xml:space="preserve">V prípade, že nie je splnená povinnosť podľa § 11 </w:t>
      </w:r>
      <w:r>
        <w:rPr>
          <w:rFonts w:asciiTheme="minorHAnsi" w:hAnsiTheme="minorHAnsi"/>
          <w:sz w:val="22"/>
          <w:szCs w:val="22"/>
        </w:rPr>
        <w:t xml:space="preserve">ods. 2 </w:t>
      </w:r>
      <w:r>
        <w:rPr>
          <w:rFonts w:asciiTheme="minorHAnsi" w:hAnsiTheme="minorHAnsi"/>
          <w:bCs/>
          <w:sz w:val="22"/>
          <w:szCs w:val="22"/>
        </w:rPr>
        <w:t>Zákona o RPVS</w:t>
      </w:r>
      <w:r>
        <w:rPr>
          <w:rFonts w:asciiTheme="minorHAnsi" w:hAnsiTheme="minorHAnsi"/>
          <w:sz w:val="22"/>
          <w:szCs w:val="22"/>
        </w:rPr>
        <w:t xml:space="preserve"> alebo ak je Zhotoviteľ v omeškaní so splnením povinnosti podľa  § 10 ods. 2 tretej vety </w:t>
      </w:r>
      <w:r>
        <w:rPr>
          <w:rFonts w:asciiTheme="minorHAnsi" w:hAnsiTheme="minorHAnsi"/>
          <w:bCs/>
          <w:sz w:val="22"/>
          <w:szCs w:val="22"/>
        </w:rPr>
        <w:t>Zákona o RPVS</w:t>
      </w:r>
      <w:r>
        <w:rPr>
          <w:rFonts w:asciiTheme="minorHAnsi" w:hAnsiTheme="minorHAnsi"/>
          <w:sz w:val="22"/>
          <w:szCs w:val="22"/>
        </w:rPr>
        <w:t xml:space="preserve">, nie je Objednávateľ v omeškaní, ak z tohto dôvodu neplní, čo mu ukladá táto Zmluva. </w:t>
      </w:r>
      <w:r>
        <w:rPr>
          <w:rFonts w:asciiTheme="minorHAnsi" w:hAnsiTheme="minorHAnsi"/>
          <w:noProof/>
          <w:sz w:val="22"/>
          <w:szCs w:val="22"/>
        </w:rPr>
        <w:t xml:space="preserve">V prípade, že </w:t>
      </w:r>
      <w:r>
        <w:rPr>
          <w:rFonts w:asciiTheme="minorHAnsi" w:hAnsiTheme="minorHAnsi"/>
          <w:noProof/>
          <w:sz w:val="22"/>
          <w:szCs w:val="22"/>
        </w:rPr>
        <w:lastRenderedPageBreak/>
        <w:t xml:space="preserve">Objednávateľ nevyužije právo odstúpiť od Zmluvy v zmysle § 15 ods. 1 </w:t>
      </w:r>
      <w:r>
        <w:rPr>
          <w:rFonts w:asciiTheme="minorHAnsi" w:hAnsiTheme="minorHAnsi"/>
          <w:bCs/>
          <w:sz w:val="22"/>
          <w:szCs w:val="22"/>
        </w:rPr>
        <w:t>Zákona o RPVS</w:t>
      </w:r>
      <w:r>
        <w:rPr>
          <w:rFonts w:asciiTheme="minorHAnsi" w:hAnsiTheme="minorHAnsi"/>
          <w:noProof/>
          <w:sz w:val="22"/>
          <w:szCs w:val="22"/>
        </w:rPr>
        <w:t xml:space="preserve">, má právo na zaplatenie zmluvnej pokuty zo strany </w:t>
      </w:r>
      <w:r>
        <w:rPr>
          <w:rFonts w:asciiTheme="minorHAnsi" w:hAnsiTheme="minorHAnsi"/>
          <w:sz w:val="22"/>
          <w:szCs w:val="22"/>
        </w:rPr>
        <w:t>Zhotoviteľa</w:t>
      </w:r>
      <w:r>
        <w:rPr>
          <w:rFonts w:asciiTheme="minorHAnsi" w:hAnsiTheme="minorHAnsi"/>
          <w:noProof/>
          <w:sz w:val="22"/>
          <w:szCs w:val="22"/>
        </w:rPr>
        <w:t xml:space="preserve"> vo výške 20 % </w:t>
      </w:r>
      <w:r>
        <w:rPr>
          <w:rFonts w:asciiTheme="minorHAnsi" w:hAnsiTheme="minorHAnsi"/>
          <w:sz w:val="22"/>
          <w:szCs w:val="22"/>
        </w:rPr>
        <w:t>z celkovej hodnoty plnenia podľa tejto Zmluvy.</w:t>
      </w:r>
    </w:p>
    <w:p w14:paraId="297003AD"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949DB24"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Predmet zmluvy vyhotovený Zhotoviteľom podľa tejto zmluvy obsahuje architektonické a technické diela a ich použitie je chránené autorským zákonom.</w:t>
      </w:r>
    </w:p>
    <w:p w14:paraId="3168BF02" w14:textId="77777777" w:rsidR="00F863A8" w:rsidRDefault="00F863A8" w:rsidP="00F863A8">
      <w:pPr>
        <w:pStyle w:val="Odsekzoznamu"/>
        <w:widowControl/>
        <w:numPr>
          <w:ilvl w:val="0"/>
          <w:numId w:val="29"/>
        </w:numPr>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Neoddeliteľnou súčasťou tejto Zmluvy sú: </w:t>
      </w:r>
    </w:p>
    <w:p w14:paraId="1A747BC8" w14:textId="77777777" w:rsidR="00F863A8" w:rsidRDefault="00F863A8" w:rsidP="00F863A8">
      <w:pPr>
        <w:pStyle w:val="Odsekzoznamu"/>
        <w:widowControl/>
        <w:ind w:left="426"/>
        <w:jc w:val="both"/>
        <w:rPr>
          <w:rFonts w:asciiTheme="minorHAnsi" w:hAnsiTheme="minorHAnsi" w:cs="Calibri"/>
          <w:color w:val="auto"/>
          <w:sz w:val="22"/>
          <w:szCs w:val="22"/>
          <w:lang w:eastAsia="cs-CZ"/>
        </w:rPr>
      </w:pPr>
    </w:p>
    <w:p w14:paraId="01BD6926" w14:textId="77777777" w:rsidR="00F863A8" w:rsidRDefault="00F863A8" w:rsidP="00F863A8">
      <w:pPr>
        <w:pStyle w:val="Odsekzoznamu"/>
        <w:widowControl/>
        <w:ind w:left="1418" w:hanging="1418"/>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Príloha č. 1</w:t>
      </w:r>
      <w:r>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ab/>
        <w:t>Ponuka Zhotoviteľa</w:t>
      </w:r>
    </w:p>
    <w:p w14:paraId="5A7780D7" w14:textId="1A85B3D5" w:rsidR="00F863A8" w:rsidRDefault="00F863A8" w:rsidP="00F863A8">
      <w:pPr>
        <w:pStyle w:val="Odsekzoznamu"/>
        <w:widowControl/>
        <w:ind w:left="1410" w:hanging="1410"/>
        <w:contextualSpacing w:val="0"/>
        <w:jc w:val="both"/>
        <w:rPr>
          <w:rFonts w:asciiTheme="minorHAnsi" w:hAnsiTheme="minorHAnsi" w:cs="Calibri"/>
          <w:sz w:val="22"/>
          <w:szCs w:val="22"/>
          <w:lang w:eastAsia="cs-CZ"/>
        </w:rPr>
      </w:pPr>
      <w:r w:rsidRPr="00BD230B">
        <w:rPr>
          <w:rFonts w:asciiTheme="minorHAnsi" w:hAnsiTheme="minorHAnsi" w:cstheme="minorHAnsi"/>
          <w:b/>
          <w:color w:val="auto"/>
          <w:sz w:val="22"/>
          <w:szCs w:val="22"/>
          <w:lang w:eastAsia="cs-CZ"/>
        </w:rPr>
        <w:t>Príloha č</w:t>
      </w:r>
      <w:r w:rsidRPr="00BD230B">
        <w:rPr>
          <w:rFonts w:asciiTheme="minorHAnsi" w:hAnsiTheme="minorHAnsi" w:cs="Calibri"/>
          <w:b/>
          <w:color w:val="auto"/>
          <w:sz w:val="22"/>
          <w:szCs w:val="22"/>
          <w:lang w:eastAsia="cs-CZ"/>
        </w:rPr>
        <w:t xml:space="preserve">. </w:t>
      </w:r>
      <w:r w:rsidR="00BD230B" w:rsidRPr="00BD230B">
        <w:rPr>
          <w:rFonts w:asciiTheme="minorHAnsi" w:hAnsiTheme="minorHAnsi" w:cs="Calibri"/>
          <w:b/>
          <w:color w:val="auto"/>
          <w:sz w:val="22"/>
          <w:szCs w:val="22"/>
          <w:lang w:eastAsia="cs-CZ"/>
        </w:rPr>
        <w:t>2</w:t>
      </w:r>
      <w:r w:rsidRPr="00BD230B">
        <w:rPr>
          <w:rFonts w:asciiTheme="minorHAnsi" w:hAnsiTheme="minorHAnsi" w:cs="Calibri"/>
          <w:b/>
          <w:color w:val="auto"/>
          <w:sz w:val="22"/>
          <w:szCs w:val="22"/>
          <w:lang w:eastAsia="cs-CZ"/>
        </w:rPr>
        <w:t>:</w:t>
      </w:r>
      <w:r>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ab/>
        <w:t>Zoznam subdodávateľov/čestné vyhlásenie,</w:t>
      </w:r>
      <w:r w:rsidRPr="000018BC">
        <w:rPr>
          <w:rFonts w:asciiTheme="minorHAnsi" w:hAnsiTheme="minorHAnsi" w:cs="Calibri"/>
          <w:sz w:val="22"/>
          <w:szCs w:val="22"/>
          <w:lang w:eastAsia="cs-CZ"/>
        </w:rPr>
        <w:t xml:space="preserve"> </w:t>
      </w:r>
      <w:r>
        <w:rPr>
          <w:rFonts w:asciiTheme="minorHAnsi" w:hAnsiTheme="minorHAnsi" w:cs="Calibri"/>
          <w:sz w:val="22"/>
          <w:szCs w:val="22"/>
          <w:lang w:eastAsia="cs-CZ"/>
        </w:rPr>
        <w:t>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35968E20" w14:textId="77777777" w:rsidR="00F863A8" w:rsidRPr="000018BC"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 xml:space="preserve">V Banskej Bystrici 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 dňa...............  </w:t>
      </w:r>
    </w:p>
    <w:p w14:paraId="3BC62DC1" w14:textId="77777777" w:rsidR="00F863A8" w:rsidRDefault="00F863A8" w:rsidP="00F863A8">
      <w:pPr>
        <w:rPr>
          <w:rFonts w:asciiTheme="minorHAnsi" w:hAnsiTheme="minorHAnsi" w:cs="Calibri"/>
          <w:color w:val="auto"/>
          <w:sz w:val="22"/>
          <w:szCs w:val="22"/>
          <w:lang w:eastAsia="cs-CZ"/>
        </w:rPr>
      </w:pPr>
    </w:p>
    <w:p w14:paraId="3CD6277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77777777"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p>
    <w:p w14:paraId="17FA021F" w14:textId="4382F4C8" w:rsidR="00F863A8" w:rsidRDefault="00EA100B" w:rsidP="00F863A8">
      <w:pPr>
        <w:tabs>
          <w:tab w:val="left" w:pos="1134"/>
          <w:tab w:val="left" w:pos="6096"/>
        </w:tabs>
        <w:rPr>
          <w:rFonts w:asciiTheme="minorHAnsi" w:hAnsiTheme="minorHAnsi" w:cs="Calibri"/>
          <w:color w:val="auto"/>
          <w:sz w:val="22"/>
          <w:szCs w:val="22"/>
        </w:rPr>
      </w:pPr>
      <w:r>
        <w:rPr>
          <w:rFonts w:asciiTheme="minorHAnsi" w:hAnsiTheme="minorHAnsi" w:cs="Calibri"/>
          <w:color w:val="auto"/>
          <w:sz w:val="22"/>
          <w:szCs w:val="22"/>
        </w:rPr>
        <w:t>Ing. Ján Melich</w:t>
      </w:r>
    </w:p>
    <w:p w14:paraId="6D302FE2" w14:textId="11F57A3F" w:rsidR="00F863A8" w:rsidRDefault="00EA100B" w:rsidP="00F863A8">
      <w:pPr>
        <w:tabs>
          <w:tab w:val="left" w:pos="1134"/>
          <w:tab w:val="left" w:pos="6096"/>
        </w:tabs>
        <w:rPr>
          <w:rFonts w:asciiTheme="minorHAnsi" w:hAnsiTheme="minorHAnsi" w:cs="Calibri"/>
          <w:color w:val="auto"/>
          <w:sz w:val="22"/>
          <w:szCs w:val="22"/>
        </w:rPr>
      </w:pPr>
      <w:r>
        <w:rPr>
          <w:rFonts w:asciiTheme="minorHAnsi" w:hAnsiTheme="minorHAnsi" w:cs="Calibri"/>
          <w:color w:val="auto"/>
          <w:sz w:val="22"/>
          <w:szCs w:val="22"/>
        </w:rPr>
        <w:t>riaditeľ školy</w:t>
      </w:r>
      <w:r w:rsidR="00F863A8">
        <w:rPr>
          <w:rFonts w:asciiTheme="minorHAnsi" w:hAnsiTheme="minorHAnsi" w:cs="Calibri"/>
          <w:color w:val="auto"/>
          <w:sz w:val="22"/>
          <w:szCs w:val="22"/>
        </w:rPr>
        <w:tab/>
        <w:t xml:space="preserve">    </w:t>
      </w:r>
    </w:p>
    <w:p w14:paraId="6CA9DC06" w14:textId="77777777" w:rsidR="00F863A8" w:rsidRDefault="00F863A8" w:rsidP="00F863A8"/>
    <w:p w14:paraId="5A7A922E" w14:textId="77777777" w:rsidR="000A6780" w:rsidRDefault="000A6780"/>
    <w:sectPr w:rsidR="000A678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uptáková Martina" w:date="2021-03-30T13:04:00Z" w:initials="LM">
    <w:p w14:paraId="04740A1C" w14:textId="77777777" w:rsidR="00A51E8F" w:rsidRDefault="00A51E8F" w:rsidP="00A51E8F">
      <w:pPr>
        <w:pStyle w:val="Textkomentra"/>
      </w:pPr>
      <w:r>
        <w:rPr>
          <w:rStyle w:val="Odkaznakomentr"/>
        </w:rPr>
        <w:annotationRef/>
      </w:r>
      <w:r>
        <w:t>Nechceme určovať poistnú sumu pevne, takže sme sa dohodli na sadzbe od – do, nakoľko jednotliví projektanti majú poistenia uzatvorené ako podmienku vstupu do komory stavebných inžinierov/architektov a podľa našich informácií ide o vysoké sumy (500 000 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40A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DA04F" w16cex:dateUtc="2021-03-3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40A1C" w16cid:durableId="240DA0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9"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7"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3"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0"/>
  </w:num>
  <w:num w:numId="3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táková Martina">
    <w15:presenceInfo w15:providerId="AD" w15:userId="S::mluptakova@bbsk.sk::32a37f9a-c09b-4fe6-be89-69124ea7a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50948"/>
    <w:rsid w:val="000A2492"/>
    <w:rsid w:val="000A6780"/>
    <w:rsid w:val="00270CAF"/>
    <w:rsid w:val="002D45DE"/>
    <w:rsid w:val="0032356C"/>
    <w:rsid w:val="003941F4"/>
    <w:rsid w:val="004517E6"/>
    <w:rsid w:val="0061605C"/>
    <w:rsid w:val="006E799B"/>
    <w:rsid w:val="006F603C"/>
    <w:rsid w:val="00770A5E"/>
    <w:rsid w:val="008C124F"/>
    <w:rsid w:val="008C47A4"/>
    <w:rsid w:val="009B7DEF"/>
    <w:rsid w:val="009E0FE9"/>
    <w:rsid w:val="00A51E8F"/>
    <w:rsid w:val="00A90596"/>
    <w:rsid w:val="00AA026D"/>
    <w:rsid w:val="00B63198"/>
    <w:rsid w:val="00BD230B"/>
    <w:rsid w:val="00C138F1"/>
    <w:rsid w:val="00CB7088"/>
    <w:rsid w:val="00CC5D31"/>
    <w:rsid w:val="00D2650B"/>
    <w:rsid w:val="00D37C9D"/>
    <w:rsid w:val="00D45DEC"/>
    <w:rsid w:val="00E3601A"/>
    <w:rsid w:val="00E913E7"/>
    <w:rsid w:val="00EA100B"/>
    <w:rsid w:val="00F46A20"/>
    <w:rsid w:val="00F540C1"/>
    <w:rsid w:val="00F863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chartTrackingRefBased/>
  <w15:docId w15:val="{A0ED1BC5-32A4-448E-889D-82297D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
    <w:link w:val="Odsekzoznamu"/>
    <w:uiPriority w:val="34"/>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unhideWhenUsed/>
    <w:rsid w:val="00F863A8"/>
    <w:rPr>
      <w:sz w:val="20"/>
      <w:szCs w:val="20"/>
    </w:rPr>
  </w:style>
  <w:style w:type="character" w:customStyle="1" w:styleId="TextkomentraChar">
    <w:name w:val="Text komentára Char"/>
    <w:basedOn w:val="Predvolenpsmoodseku"/>
    <w:link w:val="Textkomentra"/>
    <w:uiPriority w:val="99"/>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3941F4"/>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9124</Words>
  <Characters>52010</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Hancko Dušan</cp:lastModifiedBy>
  <cp:revision>7</cp:revision>
  <dcterms:created xsi:type="dcterms:W3CDTF">2021-06-04T10:46:00Z</dcterms:created>
  <dcterms:modified xsi:type="dcterms:W3CDTF">2022-01-24T10:04:00Z</dcterms:modified>
</cp:coreProperties>
</file>