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05DB28BF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D500E1">
        <w:rPr>
          <w:lang w:eastAsia="en-US"/>
        </w:rPr>
        <w:t>5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2E0DFA94" w:rsidR="0049242F" w:rsidRPr="00CC0D42" w:rsidRDefault="00CC0D42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1</w:t>
      </w:r>
      <w:r w:rsidR="008B569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C45A9" w:rsidRPr="000C45A9">
        <w:rPr>
          <w:rFonts w:ascii="Times New Roman" w:hAnsi="Times New Roman" w:cs="Times New Roman"/>
          <w:b/>
          <w:bCs/>
          <w:sz w:val="24"/>
          <w:szCs w:val="24"/>
        </w:rPr>
        <w:t>Mobiliár do depozitár</w:t>
      </w:r>
      <w:r w:rsidR="005803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45A9" w:rsidRPr="000C45A9">
        <w:rPr>
          <w:rFonts w:ascii="Times New Roman" w:hAnsi="Times New Roman" w:cs="Times New Roman"/>
          <w:b/>
          <w:bCs/>
          <w:sz w:val="24"/>
          <w:szCs w:val="24"/>
        </w:rPr>
        <w:t xml:space="preserve"> Galérie mesta Bratislavy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04544" w:rsidRPr="00204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544">
        <w:rPr>
          <w:rFonts w:ascii="Times New Roman" w:hAnsi="Times New Roman" w:cs="Times New Roman"/>
          <w:b/>
          <w:bCs/>
          <w:sz w:val="24"/>
          <w:szCs w:val="24"/>
        </w:rPr>
        <w:t>Časť č. 2 – Mobiliár do depozitár</w:t>
      </w:r>
      <w:r w:rsidR="005803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04544">
        <w:rPr>
          <w:rFonts w:ascii="Times New Roman" w:hAnsi="Times New Roman" w:cs="Times New Roman"/>
          <w:b/>
          <w:bCs/>
          <w:sz w:val="24"/>
          <w:szCs w:val="24"/>
        </w:rPr>
        <w:t xml:space="preserve"> Múzea mesta Bratislavy</w:t>
      </w:r>
      <w:r w:rsidR="00204544">
        <w:rPr>
          <w:rStyle w:val="Odkaznapoznmkupodiarou"/>
          <w:rFonts w:ascii="Times New Roman" w:hAnsi="Times New Roman"/>
          <w:b/>
          <w:bCs/>
          <w:sz w:val="24"/>
          <w:szCs w:val="24"/>
        </w:rPr>
        <w:footnoteReference w:id="1"/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6476D4" w:rsidRDefault="006476D4" w:rsidP="0049242F">
      <w:r>
        <w:separator/>
      </w:r>
    </w:p>
  </w:endnote>
  <w:endnote w:type="continuationSeparator" w:id="0">
    <w:p w14:paraId="2068604D" w14:textId="77777777" w:rsidR="006476D4" w:rsidRDefault="006476D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6476D4" w:rsidRDefault="006476D4" w:rsidP="0049242F">
      <w:r>
        <w:separator/>
      </w:r>
    </w:p>
  </w:footnote>
  <w:footnote w:type="continuationSeparator" w:id="0">
    <w:p w14:paraId="2729ED5B" w14:textId="77777777" w:rsidR="006476D4" w:rsidRDefault="006476D4" w:rsidP="0049242F">
      <w:r>
        <w:continuationSeparator/>
      </w:r>
    </w:p>
  </w:footnote>
  <w:footnote w:id="1">
    <w:p w14:paraId="385E7B4D" w14:textId="77777777" w:rsidR="00204544" w:rsidRPr="00CC0D42" w:rsidRDefault="00204544" w:rsidP="00204544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CC0D4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CC0D4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Uchádzač identifikuje, pre ktorú časť ponuky predkladá prílohu</w:t>
      </w:r>
    </w:p>
  </w:footnote>
  <w:footnote w:id="2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3152B5"/>
    <w:rsid w:val="00367C30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500E1"/>
    <w:rsid w:val="00DB6CA4"/>
    <w:rsid w:val="00E051CC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4C4341-CB54-4F42-8631-A5E71977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11</cp:revision>
  <dcterms:created xsi:type="dcterms:W3CDTF">2020-04-21T06:49:00Z</dcterms:created>
  <dcterms:modified xsi:type="dcterms:W3CDTF">2022-02-04T10:58:00Z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