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1FF85" w14:textId="77777777" w:rsidR="00AE6565" w:rsidRPr="00A57D71" w:rsidRDefault="00AE6565" w:rsidP="00AE6565">
      <w:pPr>
        <w:jc w:val="center"/>
        <w:rPr>
          <w:rFonts w:cs="Arial"/>
          <w:b/>
          <w:sz w:val="32"/>
          <w:szCs w:val="32"/>
        </w:rPr>
      </w:pPr>
      <w:r w:rsidRPr="00A57D71">
        <w:rPr>
          <w:rFonts w:cs="Arial"/>
          <w:b/>
          <w:sz w:val="32"/>
          <w:szCs w:val="32"/>
        </w:rPr>
        <w:t xml:space="preserve">Výzva na predloženie ponuky </w:t>
      </w:r>
      <w:r>
        <w:rPr>
          <w:b/>
          <w:sz w:val="32"/>
          <w:szCs w:val="32"/>
        </w:rPr>
        <w:t>na dodávku kameniva bez dopravy</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B77381" w:rsidRPr="00A57D71" w14:paraId="3D1E4975" w14:textId="77777777" w:rsidTr="00480F32">
        <w:tc>
          <w:tcPr>
            <w:tcW w:w="1719" w:type="pct"/>
            <w:shd w:val="clear" w:color="auto" w:fill="auto"/>
          </w:tcPr>
          <w:p w14:paraId="33AAC85B" w14:textId="77777777" w:rsidR="00B77381" w:rsidRPr="00A57D71" w:rsidRDefault="00B77381" w:rsidP="00B77381">
            <w:pPr>
              <w:spacing w:after="0" w:line="360" w:lineRule="auto"/>
              <w:rPr>
                <w:rFonts w:cs="Arial"/>
                <w:szCs w:val="20"/>
              </w:rPr>
            </w:pPr>
            <w:r w:rsidRPr="00A57D71">
              <w:rPr>
                <w:rFonts w:cs="Arial"/>
                <w:szCs w:val="20"/>
              </w:rPr>
              <w:t>Názov:</w:t>
            </w:r>
          </w:p>
        </w:tc>
        <w:tc>
          <w:tcPr>
            <w:tcW w:w="3281" w:type="pct"/>
          </w:tcPr>
          <w:p w14:paraId="39D50B46" w14:textId="06B58C17" w:rsidR="00B77381" w:rsidRPr="00A57D71" w:rsidRDefault="00B77381" w:rsidP="00B77381">
            <w:pPr>
              <w:spacing w:after="0" w:line="360" w:lineRule="auto"/>
              <w:jc w:val="both"/>
              <w:rPr>
                <w:rFonts w:cs="Arial"/>
                <w:szCs w:val="20"/>
              </w:rPr>
            </w:pPr>
            <w:r w:rsidRPr="00A57D71">
              <w:t>LESY Slovenskej republiky, štátny podnik (ďalej len „LESY SR“)</w:t>
            </w:r>
          </w:p>
        </w:tc>
      </w:tr>
      <w:tr w:rsidR="00B77381" w:rsidRPr="00A57D71" w14:paraId="5E104046" w14:textId="77777777" w:rsidTr="00480F32">
        <w:tc>
          <w:tcPr>
            <w:tcW w:w="1719" w:type="pct"/>
            <w:shd w:val="clear" w:color="auto" w:fill="auto"/>
          </w:tcPr>
          <w:p w14:paraId="4DF4DCDA" w14:textId="77777777" w:rsidR="00B77381" w:rsidRPr="00A57D71" w:rsidRDefault="00B77381" w:rsidP="00B77381">
            <w:pPr>
              <w:spacing w:after="0" w:line="360" w:lineRule="auto"/>
              <w:rPr>
                <w:rFonts w:cs="Arial"/>
                <w:szCs w:val="20"/>
              </w:rPr>
            </w:pPr>
            <w:r w:rsidRPr="00A57D71">
              <w:rPr>
                <w:rFonts w:cs="Arial"/>
                <w:szCs w:val="20"/>
              </w:rPr>
              <w:t>Sídlo:</w:t>
            </w:r>
          </w:p>
        </w:tc>
        <w:tc>
          <w:tcPr>
            <w:tcW w:w="3281" w:type="pct"/>
          </w:tcPr>
          <w:p w14:paraId="45C97EBF" w14:textId="152768CC" w:rsidR="00B77381" w:rsidRPr="00A57D71" w:rsidRDefault="00B77381" w:rsidP="00B77381">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B77381" w:rsidRPr="00A57D71" w14:paraId="60DE2A92" w14:textId="77777777" w:rsidTr="00480F32">
        <w:tc>
          <w:tcPr>
            <w:tcW w:w="1719" w:type="pct"/>
            <w:shd w:val="clear" w:color="auto" w:fill="auto"/>
          </w:tcPr>
          <w:p w14:paraId="307EA3EF" w14:textId="77777777" w:rsidR="00B77381" w:rsidRPr="00A57D71" w:rsidRDefault="00B77381" w:rsidP="00B77381">
            <w:pPr>
              <w:spacing w:after="0" w:line="360" w:lineRule="auto"/>
              <w:rPr>
                <w:rFonts w:cs="Arial"/>
                <w:b/>
                <w:szCs w:val="20"/>
              </w:rPr>
            </w:pPr>
            <w:r w:rsidRPr="00A57D71">
              <w:rPr>
                <w:rFonts w:cs="Arial"/>
                <w:szCs w:val="20"/>
              </w:rPr>
              <w:t>Organizačná zložka:</w:t>
            </w:r>
          </w:p>
        </w:tc>
        <w:tc>
          <w:tcPr>
            <w:tcW w:w="3281" w:type="pct"/>
          </w:tcPr>
          <w:p w14:paraId="0563CDE3" w14:textId="332AF5A5" w:rsidR="00B77381" w:rsidRPr="00A57D71" w:rsidRDefault="00B77381" w:rsidP="00B77381">
            <w:pPr>
              <w:spacing w:after="0" w:line="360" w:lineRule="auto"/>
              <w:jc w:val="both"/>
            </w:pPr>
            <w:r w:rsidRPr="00A57D71">
              <w:t>Lesy Slovenskej republiky, štátny podnik</w:t>
            </w:r>
          </w:p>
        </w:tc>
      </w:tr>
      <w:tr w:rsidR="00B77381" w:rsidRPr="00A57D71" w14:paraId="5B0CD712" w14:textId="77777777" w:rsidTr="00480F32">
        <w:tc>
          <w:tcPr>
            <w:tcW w:w="1719" w:type="pct"/>
            <w:shd w:val="clear" w:color="auto" w:fill="auto"/>
          </w:tcPr>
          <w:p w14:paraId="46140A37" w14:textId="77777777" w:rsidR="00B77381" w:rsidRPr="00A57D71" w:rsidRDefault="00B77381" w:rsidP="00B77381">
            <w:pPr>
              <w:spacing w:after="0" w:line="360" w:lineRule="auto"/>
              <w:rPr>
                <w:rFonts w:cs="Arial"/>
                <w:szCs w:val="20"/>
              </w:rPr>
            </w:pPr>
          </w:p>
        </w:tc>
        <w:tc>
          <w:tcPr>
            <w:tcW w:w="3281" w:type="pct"/>
          </w:tcPr>
          <w:p w14:paraId="09D8BE65" w14:textId="3ACE47DD" w:rsidR="00B77381" w:rsidRPr="00AE6565" w:rsidRDefault="00B77381" w:rsidP="00B77381">
            <w:pPr>
              <w:spacing w:after="0" w:line="360" w:lineRule="auto"/>
              <w:jc w:val="both"/>
            </w:pPr>
            <w:r>
              <w:t>Organizačná zložka OZ Tribeč</w:t>
            </w:r>
            <w:r w:rsidRPr="00115095">
              <w:t xml:space="preserve"> </w:t>
            </w:r>
          </w:p>
        </w:tc>
      </w:tr>
      <w:tr w:rsidR="00B77381" w:rsidRPr="00A57D71" w14:paraId="449AD2A7" w14:textId="77777777" w:rsidTr="00480F32">
        <w:tc>
          <w:tcPr>
            <w:tcW w:w="1719" w:type="pct"/>
            <w:shd w:val="clear" w:color="auto" w:fill="auto"/>
          </w:tcPr>
          <w:p w14:paraId="16A3B817" w14:textId="77777777" w:rsidR="00B77381" w:rsidRPr="00A57D71" w:rsidRDefault="00B77381" w:rsidP="00B77381">
            <w:pPr>
              <w:spacing w:after="0" w:line="360" w:lineRule="auto"/>
              <w:rPr>
                <w:rFonts w:cs="Arial"/>
                <w:szCs w:val="20"/>
              </w:rPr>
            </w:pPr>
            <w:r w:rsidRPr="00A57D71">
              <w:rPr>
                <w:rFonts w:cs="Arial"/>
                <w:szCs w:val="20"/>
              </w:rPr>
              <w:t>Sídlo:</w:t>
            </w:r>
          </w:p>
        </w:tc>
        <w:tc>
          <w:tcPr>
            <w:tcW w:w="3281" w:type="pct"/>
          </w:tcPr>
          <w:p w14:paraId="21DA0913" w14:textId="3AC20DA5" w:rsidR="00B77381" w:rsidRPr="00AE6565" w:rsidRDefault="00B77381" w:rsidP="00B77381">
            <w:pPr>
              <w:spacing w:after="0" w:line="360" w:lineRule="auto"/>
              <w:jc w:val="both"/>
            </w:pPr>
            <w:r>
              <w:t>Parková 7, 951 93 Topoľčianky</w:t>
            </w:r>
          </w:p>
        </w:tc>
      </w:tr>
      <w:tr w:rsidR="00B77381" w:rsidRPr="00A57D71" w14:paraId="77CB6DF1" w14:textId="77777777" w:rsidTr="00480F32">
        <w:tc>
          <w:tcPr>
            <w:tcW w:w="1719" w:type="pct"/>
            <w:shd w:val="clear" w:color="auto" w:fill="auto"/>
          </w:tcPr>
          <w:p w14:paraId="029025B7" w14:textId="77777777" w:rsidR="00B77381" w:rsidRPr="00A57D71" w:rsidRDefault="00B77381" w:rsidP="00B77381">
            <w:pPr>
              <w:spacing w:after="0" w:line="360" w:lineRule="auto"/>
              <w:rPr>
                <w:rFonts w:cs="Arial"/>
                <w:szCs w:val="20"/>
              </w:rPr>
            </w:pPr>
            <w:r w:rsidRPr="00A57D71">
              <w:rPr>
                <w:rFonts w:cs="Arial"/>
                <w:szCs w:val="20"/>
              </w:rPr>
              <w:t>Právne zastúpený:</w:t>
            </w:r>
          </w:p>
        </w:tc>
        <w:tc>
          <w:tcPr>
            <w:tcW w:w="3281" w:type="pct"/>
          </w:tcPr>
          <w:p w14:paraId="6F03972C" w14:textId="24D7A37C" w:rsidR="00B77381" w:rsidRPr="00AE6565" w:rsidRDefault="00B77381" w:rsidP="00B77381">
            <w:pPr>
              <w:spacing w:after="0" w:line="360" w:lineRule="auto"/>
              <w:jc w:val="both"/>
            </w:pPr>
            <w:r w:rsidRPr="00115095">
              <w:t xml:space="preserve">Ing. </w:t>
            </w:r>
            <w:r>
              <w:t xml:space="preserve">Daniel </w:t>
            </w:r>
            <w:proofErr w:type="spellStart"/>
            <w:r>
              <w:t>Benček</w:t>
            </w:r>
            <w:proofErr w:type="spellEnd"/>
            <w:r w:rsidRPr="00115095">
              <w:t xml:space="preserve"> - riaditeľ </w:t>
            </w:r>
            <w:r>
              <w:t>OZ Tribeč</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78" w:type="pct"/>
        <w:tblLook w:val="04A0" w:firstRow="1" w:lastRow="0" w:firstColumn="1" w:lastColumn="0" w:noHBand="0" w:noVBand="1"/>
      </w:tblPr>
      <w:tblGrid>
        <w:gridCol w:w="3262"/>
        <w:gridCol w:w="5952"/>
      </w:tblGrid>
      <w:tr w:rsidR="00E11E5E" w:rsidRPr="00A57D71" w14:paraId="2B7C3F3E" w14:textId="77777777" w:rsidTr="00C44D75">
        <w:tc>
          <w:tcPr>
            <w:tcW w:w="1770" w:type="pct"/>
            <w:shd w:val="clear" w:color="auto" w:fill="auto"/>
          </w:tcPr>
          <w:p w14:paraId="18DAAD67" w14:textId="73DBC9C6" w:rsidR="00E11E5E" w:rsidRPr="00C44D75" w:rsidRDefault="00E11E5E" w:rsidP="00C44D75">
            <w:pPr>
              <w:spacing w:after="0" w:line="360" w:lineRule="auto"/>
              <w:ind w:right="-250"/>
              <w:rPr>
                <w:rFonts w:cs="Arial"/>
                <w:szCs w:val="20"/>
              </w:rPr>
            </w:pPr>
            <w:r w:rsidRPr="00C44D75">
              <w:rPr>
                <w:rFonts w:cs="Arial"/>
                <w:szCs w:val="20"/>
              </w:rPr>
              <w:t>Meno a priezvisko:</w:t>
            </w:r>
            <w:r w:rsidR="00C44D75" w:rsidRPr="00C44D75">
              <w:rPr>
                <w:rFonts w:cs="Arial"/>
                <w:szCs w:val="20"/>
              </w:rPr>
              <w:t xml:space="preserve"> Ing. Filip Danko</w:t>
            </w:r>
          </w:p>
        </w:tc>
        <w:tc>
          <w:tcPr>
            <w:tcW w:w="3230" w:type="pct"/>
            <w:shd w:val="clear" w:color="auto" w:fill="auto"/>
          </w:tcPr>
          <w:p w14:paraId="183B06B0" w14:textId="7FA7977F" w:rsidR="00E11E5E" w:rsidRPr="00AE6565" w:rsidRDefault="00E11E5E" w:rsidP="004166FE">
            <w:pPr>
              <w:spacing w:after="0" w:line="360" w:lineRule="auto"/>
              <w:rPr>
                <w:rFonts w:cs="Arial"/>
                <w:szCs w:val="20"/>
              </w:rPr>
            </w:pPr>
          </w:p>
        </w:tc>
      </w:tr>
      <w:tr w:rsidR="00014CAF" w:rsidRPr="00A57D71" w14:paraId="311EF68A" w14:textId="77777777" w:rsidTr="00C44D75">
        <w:tc>
          <w:tcPr>
            <w:tcW w:w="1770" w:type="pct"/>
            <w:shd w:val="clear" w:color="auto" w:fill="auto"/>
          </w:tcPr>
          <w:p w14:paraId="5892F4EE" w14:textId="1877EF61" w:rsidR="00014CAF" w:rsidRPr="00C44D75" w:rsidRDefault="00014CAF" w:rsidP="00014CAF">
            <w:pPr>
              <w:spacing w:after="0" w:line="360" w:lineRule="auto"/>
              <w:rPr>
                <w:rFonts w:cs="Arial"/>
                <w:szCs w:val="20"/>
              </w:rPr>
            </w:pPr>
            <w:r w:rsidRPr="00C44D75">
              <w:rPr>
                <w:rFonts w:cs="Arial"/>
                <w:szCs w:val="20"/>
              </w:rPr>
              <w:t>Telefón:</w:t>
            </w:r>
            <w:r w:rsidR="00C44D75" w:rsidRPr="00C44D75">
              <w:rPr>
                <w:rFonts w:cs="Arial"/>
                <w:szCs w:val="20"/>
              </w:rPr>
              <w:t xml:space="preserve"> +421 918 646 458</w:t>
            </w:r>
          </w:p>
        </w:tc>
        <w:tc>
          <w:tcPr>
            <w:tcW w:w="3230" w:type="pct"/>
            <w:shd w:val="clear" w:color="auto" w:fill="auto"/>
          </w:tcPr>
          <w:p w14:paraId="456E3CCA" w14:textId="5B6BDFF7" w:rsidR="00014CAF" w:rsidRPr="00AE6565" w:rsidRDefault="00014CAF" w:rsidP="004166FE">
            <w:pPr>
              <w:spacing w:after="0" w:line="360" w:lineRule="auto"/>
              <w:rPr>
                <w:rFonts w:cs="Arial"/>
                <w:szCs w:val="20"/>
              </w:rPr>
            </w:pPr>
          </w:p>
        </w:tc>
      </w:tr>
      <w:tr w:rsidR="00014CAF" w:rsidRPr="00A57D71" w14:paraId="718AAA54" w14:textId="77777777" w:rsidTr="00C44D75">
        <w:tc>
          <w:tcPr>
            <w:tcW w:w="1770" w:type="pct"/>
            <w:shd w:val="clear" w:color="auto" w:fill="auto"/>
          </w:tcPr>
          <w:p w14:paraId="0BE4C7DB" w14:textId="6C4E628A" w:rsidR="00014CAF" w:rsidRPr="00C44D75" w:rsidRDefault="00014CAF" w:rsidP="00014CAF">
            <w:pPr>
              <w:spacing w:after="0" w:line="360" w:lineRule="auto"/>
              <w:rPr>
                <w:rFonts w:cs="Arial"/>
                <w:szCs w:val="20"/>
              </w:rPr>
            </w:pPr>
            <w:r w:rsidRPr="00C44D75">
              <w:rPr>
                <w:rFonts w:cs="Arial"/>
                <w:szCs w:val="20"/>
              </w:rPr>
              <w:t>E-mail:</w:t>
            </w:r>
            <w:r w:rsidR="00C44D75">
              <w:rPr>
                <w:rFonts w:cs="Arial"/>
                <w:szCs w:val="20"/>
              </w:rPr>
              <w:t xml:space="preserve"> </w:t>
            </w:r>
            <w:r w:rsidR="00C44D75" w:rsidRPr="00C44D75">
              <w:rPr>
                <w:rFonts w:cs="Arial"/>
                <w:szCs w:val="20"/>
              </w:rPr>
              <w:t>filip.danko@lesy.sk</w:t>
            </w:r>
          </w:p>
        </w:tc>
        <w:tc>
          <w:tcPr>
            <w:tcW w:w="3230" w:type="pct"/>
            <w:shd w:val="clear" w:color="auto" w:fill="auto"/>
          </w:tcPr>
          <w:p w14:paraId="62D3C71E" w14:textId="547BF83F" w:rsidR="00014CAF" w:rsidRPr="00AE6565" w:rsidRDefault="00014CAF" w:rsidP="004166FE">
            <w:pPr>
              <w:spacing w:after="0" w:line="360" w:lineRule="auto"/>
              <w:rPr>
                <w:rFonts w:cs="Arial"/>
                <w:b/>
                <w:szCs w:val="20"/>
              </w:rPr>
            </w:pP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61C9335F" w:rsidR="00E11E5E" w:rsidRPr="00A57D71" w:rsidRDefault="00773128" w:rsidP="00E11E5E">
      <w:pPr>
        <w:spacing w:after="0"/>
        <w:jc w:val="both"/>
        <w:rPr>
          <w:rFonts w:cs="Arial"/>
          <w:b/>
          <w:szCs w:val="20"/>
        </w:rPr>
      </w:pPr>
      <w:r w:rsidRPr="00AE6565">
        <w:rPr>
          <w:rFonts w:cs="Arial"/>
          <w:szCs w:val="20"/>
        </w:rPr>
        <w:t>Nákup kameniva pre OZ</w:t>
      </w:r>
      <w:r w:rsidR="004166FE" w:rsidRPr="00AE6565">
        <w:rPr>
          <w:rFonts w:cs="Arial"/>
          <w:szCs w:val="20"/>
        </w:rPr>
        <w:t xml:space="preserve"> </w:t>
      </w:r>
      <w:r w:rsidR="00B77381">
        <w:rPr>
          <w:rFonts w:cs="Arial"/>
          <w:szCs w:val="20"/>
        </w:rPr>
        <w:t>Tribeč</w:t>
      </w:r>
      <w:r w:rsidRPr="00AE6565">
        <w:rPr>
          <w:rFonts w:cs="Arial"/>
          <w:szCs w:val="20"/>
        </w:rPr>
        <w:t xml:space="preserve"> </w:t>
      </w:r>
      <w:r w:rsidR="00AE6565" w:rsidRPr="00AE6565">
        <w:rPr>
          <w:rFonts w:cs="Arial"/>
          <w:szCs w:val="20"/>
        </w:rPr>
        <w:t xml:space="preserve">bez dopravy </w:t>
      </w:r>
      <w:r w:rsidRPr="00AE6565">
        <w:rPr>
          <w:rFonts w:cs="Arial"/>
          <w:szCs w:val="20"/>
        </w:rPr>
        <w:t xml:space="preserve">- výzva č. </w:t>
      </w:r>
      <w:r w:rsidR="00B77381">
        <w:rPr>
          <w:rFonts w:cs="Arial"/>
          <w:szCs w:val="20"/>
        </w:rPr>
        <w:t>2</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31348276" w14:textId="77777777" w:rsidR="00AE6565" w:rsidRPr="00A57D71" w:rsidRDefault="00AE6565"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lastRenderedPageBreak/>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E0F2B2F" w:rsidR="00E11E5E" w:rsidRPr="00A57D71" w:rsidRDefault="00E11E5E" w:rsidP="00E11E5E">
      <w:pPr>
        <w:spacing w:after="0"/>
        <w:jc w:val="both"/>
        <w:rPr>
          <w:rFonts w:cs="Arial"/>
          <w:bCs/>
          <w:szCs w:val="20"/>
        </w:rPr>
      </w:pPr>
      <w:r w:rsidRPr="00A57D71">
        <w:rPr>
          <w:rFonts w:cs="Arial"/>
          <w:bCs/>
          <w:szCs w:val="20"/>
        </w:rPr>
        <w:t xml:space="preserve">Suma: </w:t>
      </w:r>
      <w:r w:rsidR="008174C6">
        <w:rPr>
          <w:rFonts w:cs="Arial"/>
          <w:bCs/>
          <w:szCs w:val="20"/>
        </w:rPr>
        <w:t>2</w:t>
      </w:r>
      <w:r w:rsidR="00FA08D4">
        <w:rPr>
          <w:rFonts w:cs="Arial"/>
          <w:bCs/>
          <w:szCs w:val="20"/>
        </w:rPr>
        <w:t>0244</w:t>
      </w:r>
      <w:r w:rsidR="00897645" w:rsidRPr="00AE6565">
        <w:rPr>
          <w:rFonts w:cs="Arial"/>
          <w:bCs/>
          <w:szCs w:val="20"/>
        </w:rPr>
        <w:t>,-</w:t>
      </w:r>
      <w:r w:rsidRPr="00AE6565">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53CFD5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897645">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467DA6FC" w14:textId="77777777" w:rsidR="00AE6565" w:rsidRDefault="00AE6565" w:rsidP="0047462C">
      <w:pPr>
        <w:spacing w:after="0"/>
        <w:jc w:val="both"/>
        <w:rPr>
          <w:rFonts w:cs="Arial"/>
          <w:szCs w:val="20"/>
        </w:rPr>
      </w:pPr>
    </w:p>
    <w:p w14:paraId="5D7BDB46" w14:textId="77777777" w:rsidR="00AE6565" w:rsidRDefault="00AE6565" w:rsidP="0047462C">
      <w:pPr>
        <w:spacing w:after="0"/>
        <w:jc w:val="both"/>
        <w:rPr>
          <w:rFonts w:cs="Arial"/>
          <w:szCs w:val="20"/>
        </w:rPr>
      </w:pPr>
    </w:p>
    <w:p w14:paraId="73980270" w14:textId="77777777" w:rsidR="00AE6565" w:rsidRDefault="00AE6565" w:rsidP="0047462C">
      <w:pPr>
        <w:spacing w:after="0"/>
        <w:jc w:val="both"/>
        <w:rPr>
          <w:rFonts w:cs="Arial"/>
          <w:szCs w:val="20"/>
        </w:rPr>
      </w:pPr>
    </w:p>
    <w:p w14:paraId="29A2861D" w14:textId="77777777" w:rsidR="00AE6565" w:rsidRPr="00A57D71" w:rsidRDefault="00AE6565" w:rsidP="0047462C">
      <w:pPr>
        <w:spacing w:after="0"/>
        <w:jc w:val="both"/>
        <w:rPr>
          <w:rFonts w:cs="Arial"/>
          <w:szCs w:val="20"/>
        </w:rPr>
      </w:pP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Opis zákazky:</w:t>
      </w:r>
    </w:p>
    <w:p w14:paraId="2F481C48" w14:textId="77777777" w:rsidR="00C67F1C" w:rsidRDefault="00C67F1C" w:rsidP="00C67F1C">
      <w:pPr>
        <w:spacing w:after="0" w:line="276" w:lineRule="auto"/>
        <w:jc w:val="both"/>
        <w:rPr>
          <w:rFonts w:cs="Arial"/>
          <w:szCs w:val="20"/>
        </w:rPr>
      </w:pPr>
      <w:r w:rsidRPr="00C67F1C">
        <w:rPr>
          <w:rFonts w:cs="Arial"/>
          <w:szCs w:val="20"/>
        </w:rPr>
        <w:t>Predmetom zákazky je dodanie kameniva nižšie uvedených frakcií bez dopravy.</w:t>
      </w:r>
    </w:p>
    <w:p w14:paraId="1B4CA589" w14:textId="77777777" w:rsidR="00C67F1C" w:rsidRDefault="00C67F1C" w:rsidP="00C67F1C">
      <w:pPr>
        <w:spacing w:after="0" w:line="276" w:lineRule="auto"/>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C67F1C" w14:paraId="76CFE730" w14:textId="77777777" w:rsidTr="0063015E">
        <w:trPr>
          <w:trHeight w:val="392"/>
        </w:trPr>
        <w:tc>
          <w:tcPr>
            <w:tcW w:w="388" w:type="pct"/>
            <w:shd w:val="clear" w:color="auto" w:fill="FABF8F" w:themeFill="accent6" w:themeFillTint="99"/>
            <w:vAlign w:val="center"/>
          </w:tcPr>
          <w:p w14:paraId="78FA9189" w14:textId="77777777" w:rsidR="00C67F1C" w:rsidRDefault="00C67F1C" w:rsidP="0063015E">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3FAE3BDE" w14:textId="77777777" w:rsidR="00C67F1C" w:rsidRPr="007C5555" w:rsidRDefault="00C67F1C" w:rsidP="0063015E">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A3B7A4F" w14:textId="77777777" w:rsidR="00C67F1C" w:rsidRPr="007C5555" w:rsidRDefault="00C67F1C" w:rsidP="0063015E">
            <w:pPr>
              <w:spacing w:after="0"/>
              <w:jc w:val="center"/>
              <w:rPr>
                <w:rFonts w:cs="Arial"/>
                <w:b/>
                <w:szCs w:val="20"/>
              </w:rPr>
            </w:pPr>
            <w:r w:rsidRPr="007C5555">
              <w:rPr>
                <w:rFonts w:cs="Arial"/>
                <w:b/>
                <w:szCs w:val="20"/>
              </w:rPr>
              <w:t>Požadované množstvo</w:t>
            </w:r>
            <w:r>
              <w:rPr>
                <w:rFonts w:cs="Arial"/>
                <w:b/>
                <w:szCs w:val="20"/>
              </w:rPr>
              <w:t>:</w:t>
            </w:r>
          </w:p>
        </w:tc>
      </w:tr>
      <w:tr w:rsidR="00F41AB6" w14:paraId="525F3F91" w14:textId="77777777" w:rsidTr="0063015E">
        <w:tc>
          <w:tcPr>
            <w:tcW w:w="388" w:type="pct"/>
          </w:tcPr>
          <w:p w14:paraId="20E50903" w14:textId="77777777" w:rsidR="00F41AB6" w:rsidRDefault="00F41AB6" w:rsidP="00F41AB6">
            <w:pPr>
              <w:spacing w:after="0"/>
              <w:jc w:val="center"/>
              <w:rPr>
                <w:rFonts w:cs="Arial"/>
                <w:szCs w:val="20"/>
              </w:rPr>
            </w:pPr>
            <w:r>
              <w:rPr>
                <w:rFonts w:cs="Arial"/>
                <w:szCs w:val="20"/>
              </w:rPr>
              <w:t>1.</w:t>
            </w:r>
          </w:p>
        </w:tc>
        <w:tc>
          <w:tcPr>
            <w:tcW w:w="2112" w:type="pct"/>
            <w:vAlign w:val="center"/>
          </w:tcPr>
          <w:p w14:paraId="0D977336" w14:textId="29054FF0" w:rsidR="00F41AB6" w:rsidRPr="00F41AB6" w:rsidRDefault="00F41AB6" w:rsidP="00F41AB6">
            <w:pPr>
              <w:spacing w:after="0"/>
              <w:jc w:val="center"/>
              <w:rPr>
                <w:rFonts w:cs="Arial"/>
                <w:szCs w:val="20"/>
              </w:rPr>
            </w:pPr>
            <w:r w:rsidRPr="00F41AB6">
              <w:rPr>
                <w:rFonts w:cs="Arial"/>
                <w:color w:val="000000"/>
                <w:szCs w:val="20"/>
              </w:rPr>
              <w:t>0/63</w:t>
            </w:r>
          </w:p>
        </w:tc>
        <w:tc>
          <w:tcPr>
            <w:tcW w:w="2500" w:type="pct"/>
            <w:vAlign w:val="center"/>
          </w:tcPr>
          <w:p w14:paraId="062B9E29" w14:textId="40CD3DEA" w:rsidR="00F41AB6" w:rsidRDefault="00B77381" w:rsidP="00B77381">
            <w:pPr>
              <w:spacing w:after="0"/>
              <w:jc w:val="center"/>
              <w:rPr>
                <w:rFonts w:cs="Arial"/>
                <w:szCs w:val="20"/>
              </w:rPr>
            </w:pPr>
            <w:r>
              <w:rPr>
                <w:rFonts w:cs="Arial"/>
                <w:szCs w:val="20"/>
              </w:rPr>
              <w:t>800</w:t>
            </w:r>
            <w:r w:rsidR="00F41AB6">
              <w:rPr>
                <w:rFonts w:cs="Arial"/>
                <w:szCs w:val="20"/>
              </w:rPr>
              <w:t xml:space="preserve"> ton</w:t>
            </w:r>
          </w:p>
        </w:tc>
      </w:tr>
      <w:tr w:rsidR="00F41AB6" w14:paraId="3C4D9623" w14:textId="77777777" w:rsidTr="0063015E">
        <w:tc>
          <w:tcPr>
            <w:tcW w:w="388" w:type="pct"/>
          </w:tcPr>
          <w:p w14:paraId="57A7203D" w14:textId="570EF7E9" w:rsidR="00F41AB6" w:rsidRDefault="00F41AB6" w:rsidP="00F41AB6">
            <w:pPr>
              <w:spacing w:after="0"/>
              <w:jc w:val="center"/>
              <w:rPr>
                <w:rFonts w:cs="Arial"/>
                <w:szCs w:val="20"/>
              </w:rPr>
            </w:pPr>
            <w:r>
              <w:rPr>
                <w:rFonts w:cs="Arial"/>
                <w:szCs w:val="20"/>
              </w:rPr>
              <w:t>2.</w:t>
            </w:r>
          </w:p>
        </w:tc>
        <w:tc>
          <w:tcPr>
            <w:tcW w:w="2112" w:type="pct"/>
            <w:vAlign w:val="center"/>
          </w:tcPr>
          <w:p w14:paraId="418CB72D" w14:textId="47F1EA8F" w:rsidR="00F41AB6" w:rsidRPr="00F41AB6" w:rsidRDefault="00F41AB6" w:rsidP="00F41AB6">
            <w:pPr>
              <w:spacing w:after="0"/>
              <w:jc w:val="center"/>
              <w:rPr>
                <w:rFonts w:cs="Arial"/>
                <w:szCs w:val="20"/>
              </w:rPr>
            </w:pPr>
            <w:r w:rsidRPr="00F41AB6">
              <w:rPr>
                <w:rFonts w:cs="Arial"/>
                <w:color w:val="000000"/>
                <w:szCs w:val="20"/>
              </w:rPr>
              <w:t>0/32</w:t>
            </w:r>
          </w:p>
        </w:tc>
        <w:tc>
          <w:tcPr>
            <w:tcW w:w="2500" w:type="pct"/>
            <w:vAlign w:val="center"/>
          </w:tcPr>
          <w:p w14:paraId="4E5C0C38" w14:textId="02FAD7F2" w:rsidR="00F41AB6" w:rsidRDefault="00B77381" w:rsidP="00B77381">
            <w:pPr>
              <w:spacing w:after="0"/>
              <w:jc w:val="center"/>
              <w:rPr>
                <w:rFonts w:cs="Arial"/>
                <w:szCs w:val="20"/>
              </w:rPr>
            </w:pPr>
            <w:r>
              <w:rPr>
                <w:rFonts w:cs="Arial"/>
                <w:szCs w:val="20"/>
              </w:rPr>
              <w:t>5</w:t>
            </w:r>
            <w:r w:rsidR="00F41AB6">
              <w:rPr>
                <w:rFonts w:cs="Arial"/>
                <w:szCs w:val="20"/>
              </w:rPr>
              <w:t>00 ton</w:t>
            </w:r>
          </w:p>
        </w:tc>
      </w:tr>
      <w:tr w:rsidR="00F41AB6" w14:paraId="7F9BE928" w14:textId="77777777" w:rsidTr="0063015E">
        <w:tc>
          <w:tcPr>
            <w:tcW w:w="388" w:type="pct"/>
          </w:tcPr>
          <w:p w14:paraId="2B16921E" w14:textId="276DC9A3" w:rsidR="00F41AB6" w:rsidRDefault="00F41AB6" w:rsidP="00F41AB6">
            <w:pPr>
              <w:spacing w:after="0"/>
              <w:jc w:val="center"/>
              <w:rPr>
                <w:rFonts w:cs="Arial"/>
                <w:szCs w:val="20"/>
              </w:rPr>
            </w:pPr>
            <w:r>
              <w:rPr>
                <w:rFonts w:cs="Arial"/>
                <w:szCs w:val="20"/>
              </w:rPr>
              <w:t>3.</w:t>
            </w:r>
          </w:p>
        </w:tc>
        <w:tc>
          <w:tcPr>
            <w:tcW w:w="2112" w:type="pct"/>
            <w:vAlign w:val="center"/>
          </w:tcPr>
          <w:p w14:paraId="1BF046B8" w14:textId="76F642FA" w:rsidR="00F41AB6" w:rsidRPr="00F41AB6" w:rsidRDefault="00F41AB6" w:rsidP="00F41AB6">
            <w:pPr>
              <w:spacing w:after="0"/>
              <w:jc w:val="center"/>
              <w:rPr>
                <w:rFonts w:cs="Arial"/>
                <w:szCs w:val="20"/>
              </w:rPr>
            </w:pPr>
            <w:r w:rsidRPr="00F41AB6">
              <w:rPr>
                <w:rFonts w:cs="Arial"/>
                <w:color w:val="000000"/>
                <w:szCs w:val="20"/>
              </w:rPr>
              <w:t>32/63</w:t>
            </w:r>
          </w:p>
        </w:tc>
        <w:tc>
          <w:tcPr>
            <w:tcW w:w="2500" w:type="pct"/>
            <w:vAlign w:val="center"/>
          </w:tcPr>
          <w:p w14:paraId="6BD5AEB3" w14:textId="4176602F" w:rsidR="00F41AB6" w:rsidRDefault="00F41AB6" w:rsidP="00F41AB6">
            <w:pPr>
              <w:spacing w:after="0"/>
              <w:jc w:val="center"/>
              <w:rPr>
                <w:rFonts w:cs="Arial"/>
                <w:szCs w:val="20"/>
              </w:rPr>
            </w:pPr>
            <w:r>
              <w:rPr>
                <w:rFonts w:cs="Arial"/>
                <w:szCs w:val="20"/>
              </w:rPr>
              <w:t>700 ton</w:t>
            </w:r>
          </w:p>
        </w:tc>
      </w:tr>
      <w:tr w:rsidR="00F41AB6" w14:paraId="0813DA6B" w14:textId="77777777" w:rsidTr="0063015E">
        <w:tc>
          <w:tcPr>
            <w:tcW w:w="388" w:type="pct"/>
          </w:tcPr>
          <w:p w14:paraId="742AAA24" w14:textId="39DD3D4B" w:rsidR="00F41AB6" w:rsidRDefault="00F41AB6" w:rsidP="00F41AB6">
            <w:pPr>
              <w:spacing w:after="0"/>
              <w:jc w:val="center"/>
              <w:rPr>
                <w:rFonts w:cs="Arial"/>
                <w:szCs w:val="20"/>
              </w:rPr>
            </w:pPr>
            <w:r>
              <w:rPr>
                <w:rFonts w:cs="Arial"/>
                <w:szCs w:val="20"/>
              </w:rPr>
              <w:t>4.</w:t>
            </w:r>
          </w:p>
        </w:tc>
        <w:tc>
          <w:tcPr>
            <w:tcW w:w="2112" w:type="pct"/>
            <w:vAlign w:val="center"/>
          </w:tcPr>
          <w:p w14:paraId="23CE1992" w14:textId="6EE83D0C" w:rsidR="00F41AB6" w:rsidRPr="00F41AB6" w:rsidRDefault="00F41AB6" w:rsidP="00F41AB6">
            <w:pPr>
              <w:spacing w:after="0"/>
              <w:jc w:val="center"/>
              <w:rPr>
                <w:rFonts w:cs="Arial"/>
                <w:szCs w:val="20"/>
              </w:rPr>
            </w:pPr>
            <w:r w:rsidRPr="00F41AB6">
              <w:rPr>
                <w:rFonts w:cs="Arial"/>
                <w:color w:val="000000"/>
                <w:szCs w:val="20"/>
              </w:rPr>
              <w:t>8/16</w:t>
            </w:r>
          </w:p>
        </w:tc>
        <w:tc>
          <w:tcPr>
            <w:tcW w:w="2500" w:type="pct"/>
            <w:vAlign w:val="center"/>
          </w:tcPr>
          <w:p w14:paraId="34B7BE7F" w14:textId="4DFE1D68" w:rsidR="00F41AB6" w:rsidRDefault="00F41AB6" w:rsidP="00F41AB6">
            <w:pPr>
              <w:spacing w:after="0"/>
              <w:jc w:val="center"/>
              <w:rPr>
                <w:rFonts w:cs="Arial"/>
                <w:szCs w:val="20"/>
              </w:rPr>
            </w:pPr>
            <w:r>
              <w:rPr>
                <w:rFonts w:cs="Arial"/>
                <w:szCs w:val="20"/>
              </w:rPr>
              <w:t>50 ton</w:t>
            </w:r>
          </w:p>
        </w:tc>
      </w:tr>
      <w:tr w:rsidR="00F41AB6" w14:paraId="223BC2F1" w14:textId="77777777" w:rsidTr="0063015E">
        <w:tc>
          <w:tcPr>
            <w:tcW w:w="388" w:type="pct"/>
          </w:tcPr>
          <w:p w14:paraId="1D90EFD2" w14:textId="69B24C86" w:rsidR="00F41AB6" w:rsidRDefault="00F41AB6" w:rsidP="00F41AB6">
            <w:pPr>
              <w:spacing w:after="0"/>
              <w:jc w:val="center"/>
              <w:rPr>
                <w:rFonts w:cs="Arial"/>
                <w:szCs w:val="20"/>
              </w:rPr>
            </w:pPr>
            <w:r>
              <w:rPr>
                <w:rFonts w:cs="Arial"/>
                <w:szCs w:val="20"/>
              </w:rPr>
              <w:t>5.</w:t>
            </w:r>
          </w:p>
        </w:tc>
        <w:tc>
          <w:tcPr>
            <w:tcW w:w="2112" w:type="pct"/>
            <w:vAlign w:val="center"/>
          </w:tcPr>
          <w:p w14:paraId="5C4D0163" w14:textId="1F09968A" w:rsidR="00F41AB6" w:rsidRPr="00F41AB6" w:rsidRDefault="00F41AB6" w:rsidP="00F41AB6">
            <w:pPr>
              <w:spacing w:after="0"/>
              <w:jc w:val="center"/>
              <w:rPr>
                <w:rFonts w:cs="Arial"/>
                <w:szCs w:val="20"/>
              </w:rPr>
            </w:pPr>
            <w:r w:rsidRPr="00F41AB6">
              <w:rPr>
                <w:rFonts w:cs="Arial"/>
                <w:color w:val="000000"/>
                <w:szCs w:val="20"/>
              </w:rPr>
              <w:t>4/8</w:t>
            </w:r>
          </w:p>
        </w:tc>
        <w:tc>
          <w:tcPr>
            <w:tcW w:w="2500" w:type="pct"/>
            <w:vAlign w:val="center"/>
          </w:tcPr>
          <w:p w14:paraId="113B125A" w14:textId="7554BD31" w:rsidR="00F41AB6" w:rsidRDefault="00F41AB6" w:rsidP="00F41AB6">
            <w:pPr>
              <w:spacing w:after="0"/>
              <w:jc w:val="center"/>
              <w:rPr>
                <w:rFonts w:cs="Arial"/>
                <w:szCs w:val="20"/>
              </w:rPr>
            </w:pPr>
            <w:r>
              <w:rPr>
                <w:rFonts w:cs="Arial"/>
                <w:szCs w:val="20"/>
              </w:rPr>
              <w:t>100 ton</w:t>
            </w:r>
          </w:p>
        </w:tc>
      </w:tr>
    </w:tbl>
    <w:p w14:paraId="355780F2" w14:textId="77777777" w:rsidR="00C67F1C" w:rsidRPr="00C67F1C" w:rsidRDefault="00C67F1C" w:rsidP="00C67F1C">
      <w:pPr>
        <w:spacing w:after="0" w:line="276" w:lineRule="auto"/>
        <w:jc w:val="both"/>
        <w:rPr>
          <w:rFonts w:cs="Arial"/>
          <w:szCs w:val="20"/>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35AA013" w14:textId="58BC1A24" w:rsidR="008174C6" w:rsidRPr="00583467" w:rsidRDefault="00E11E5E" w:rsidP="00CD6475">
      <w:pPr>
        <w:pStyle w:val="Nadpis2"/>
        <w:shd w:val="clear" w:color="auto" w:fill="FFFFFF"/>
        <w:spacing w:before="60" w:after="0"/>
        <w:jc w:val="left"/>
        <w:textAlignment w:val="baseline"/>
        <w:rPr>
          <w:rFonts w:cs="Arial"/>
          <w:szCs w:val="20"/>
        </w:rPr>
      </w:pPr>
      <w:r w:rsidRPr="00CD6475">
        <w:rPr>
          <w:rFonts w:ascii="Arial" w:hAnsi="Arial" w:cs="Arial"/>
          <w:b w:val="0"/>
          <w:sz w:val="20"/>
          <w:szCs w:val="20"/>
        </w:rPr>
        <w:t>Miesto dodania predmetu zákazky</w:t>
      </w:r>
      <w:r w:rsidRPr="00AE6565">
        <w:rPr>
          <w:rFonts w:ascii="Arial" w:hAnsi="Arial" w:cs="Arial"/>
          <w:b w:val="0"/>
          <w:sz w:val="20"/>
          <w:szCs w:val="20"/>
        </w:rPr>
        <w:t xml:space="preserve">: </w:t>
      </w:r>
      <w:r w:rsidR="008174C6" w:rsidRPr="00AE6565">
        <w:rPr>
          <w:rFonts w:ascii="Arial" w:hAnsi="Arial" w:cs="Arial"/>
          <w:b w:val="0"/>
          <w:sz w:val="20"/>
          <w:szCs w:val="20"/>
        </w:rPr>
        <w:t>Lesná správa Partizánske – lokalita Kamenec pod Vtáčnikom, Na papiereň, súradnice 48°39´39,8“N a 18°33´30,</w:t>
      </w:r>
      <w:r w:rsidR="00CD6475" w:rsidRPr="00AE6565">
        <w:rPr>
          <w:rFonts w:ascii="Arial" w:hAnsi="Arial" w:cs="Arial"/>
          <w:b w:val="0"/>
          <w:sz w:val="20"/>
          <w:szCs w:val="20"/>
        </w:rPr>
        <w:t>7</w:t>
      </w:r>
      <w:r w:rsidR="008174C6" w:rsidRPr="00AE6565">
        <w:rPr>
          <w:rFonts w:ascii="Arial" w:hAnsi="Arial" w:cs="Arial"/>
          <w:b w:val="0"/>
          <w:sz w:val="20"/>
          <w:szCs w:val="20"/>
        </w:rPr>
        <w:t>“E</w:t>
      </w:r>
      <w:r w:rsidR="00CD6475" w:rsidRPr="00AE6565">
        <w:rPr>
          <w:rFonts w:ascii="Arial" w:hAnsi="Arial" w:cs="Arial"/>
          <w:b w:val="0"/>
          <w:sz w:val="20"/>
          <w:szCs w:val="20"/>
        </w:rPr>
        <w:t xml:space="preserve"> (</w:t>
      </w:r>
      <w:r w:rsidR="00CD6475" w:rsidRPr="00AE6565">
        <w:rPr>
          <w:rFonts w:ascii="Arial" w:hAnsi="Arial" w:cs="Arial"/>
          <w:b w:val="0"/>
          <w:color w:val="000000"/>
          <w:sz w:val="20"/>
          <w:szCs w:val="20"/>
        </w:rPr>
        <w:t>48.661050, 18.558517)</w:t>
      </w:r>
      <w:r w:rsidR="008174C6" w:rsidRPr="00AE6565">
        <w:rPr>
          <w:rFonts w:cs="Arial"/>
          <w:b w:val="0"/>
          <w:szCs w:val="20"/>
        </w:rPr>
        <w:t>.</w:t>
      </w:r>
    </w:p>
    <w:p w14:paraId="00C3FE50" w14:textId="01DC1692"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0EC0CF4F" w14:textId="610FE130" w:rsidR="0063015E" w:rsidRDefault="00C941C7" w:rsidP="00C941C7">
      <w:pPr>
        <w:spacing w:after="0"/>
        <w:jc w:val="both"/>
        <w:rPr>
          <w:rFonts w:cs="Arial"/>
          <w:szCs w:val="20"/>
        </w:rPr>
      </w:pPr>
      <w:r w:rsidRPr="0019483C">
        <w:rPr>
          <w:rFonts w:cs="Arial"/>
          <w:szCs w:val="20"/>
        </w:rPr>
        <w:t>Trvanie zákazky:</w:t>
      </w:r>
      <w:r w:rsidR="0063015E">
        <w:rPr>
          <w:rFonts w:cs="Arial"/>
          <w:szCs w:val="20"/>
        </w:rPr>
        <w:t xml:space="preserve"> do vyčerpania požadovaného množstva to</w:t>
      </w:r>
      <w:r w:rsidR="00C44D75">
        <w:rPr>
          <w:rFonts w:cs="Arial"/>
          <w:szCs w:val="20"/>
        </w:rPr>
        <w:t>varu – kameniva, najneskôr do 7.8</w:t>
      </w:r>
      <w:r w:rsidR="0063015E">
        <w:rPr>
          <w:rFonts w:cs="Arial"/>
          <w:szCs w:val="20"/>
        </w:rPr>
        <w:t>.202</w:t>
      </w:r>
      <w:r w:rsidR="00B77381">
        <w:rPr>
          <w:rFonts w:cs="Arial"/>
          <w:szCs w:val="20"/>
        </w:rPr>
        <w:t>2</w:t>
      </w:r>
    </w:p>
    <w:p w14:paraId="5B04DCC2" w14:textId="5BB5DD0A"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63015E">
        <w:rPr>
          <w:rFonts w:cs="Arial"/>
          <w:szCs w:val="20"/>
        </w:rPr>
        <w:t>podľa potrieb objednávateľa v priebehu trvania objednávky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09B23A90" w:rsidR="00B76873" w:rsidRPr="00A57D71" w:rsidRDefault="00B76873" w:rsidP="00B76873">
      <w:pPr>
        <w:pStyle w:val="Bezriadkovania"/>
        <w:spacing w:line="276" w:lineRule="auto"/>
        <w:jc w:val="both"/>
        <w:rPr>
          <w:rFonts w:ascii="Arial" w:hAnsi="Arial" w:cs="Arial"/>
          <w:bCs/>
          <w:sz w:val="20"/>
          <w:u w:val="single"/>
          <w:lang w:val="sk-SK"/>
        </w:rPr>
      </w:pPr>
      <w:r w:rsidRPr="00B77381">
        <w:rPr>
          <w:rFonts w:ascii="Arial" w:hAnsi="Arial" w:cs="Arial"/>
          <w:sz w:val="20"/>
          <w:highlight w:val="yellow"/>
          <w:lang w:val="sk-SK"/>
        </w:rPr>
        <w:t xml:space="preserve">Ponuky musia byť doručené do </w:t>
      </w:r>
      <w:r w:rsidR="00C44D75">
        <w:rPr>
          <w:rFonts w:ascii="Arial" w:hAnsi="Arial" w:cs="Arial"/>
          <w:sz w:val="20"/>
          <w:highlight w:val="yellow"/>
          <w:lang w:val="sk-SK"/>
        </w:rPr>
        <w:t>7</w:t>
      </w:r>
      <w:r w:rsidR="00EC3ABA" w:rsidRPr="00B77381">
        <w:rPr>
          <w:rFonts w:ascii="Arial" w:hAnsi="Arial" w:cs="Arial"/>
          <w:sz w:val="20"/>
          <w:highlight w:val="yellow"/>
          <w:lang w:val="sk-SK"/>
        </w:rPr>
        <w:t>.</w:t>
      </w:r>
      <w:r w:rsidR="003D51AD" w:rsidRPr="00B77381">
        <w:rPr>
          <w:rFonts w:ascii="Arial" w:hAnsi="Arial" w:cs="Arial"/>
          <w:sz w:val="20"/>
          <w:highlight w:val="yellow"/>
          <w:lang w:val="sk-SK"/>
        </w:rPr>
        <w:t>2</w:t>
      </w:r>
      <w:r w:rsidR="00EC3ABA" w:rsidRPr="00B77381">
        <w:rPr>
          <w:rFonts w:ascii="Arial" w:hAnsi="Arial" w:cs="Arial"/>
          <w:sz w:val="20"/>
          <w:highlight w:val="yellow"/>
          <w:lang w:val="sk-SK"/>
        </w:rPr>
        <w:t>.202</w:t>
      </w:r>
      <w:r w:rsidR="00B77381" w:rsidRPr="00B77381">
        <w:rPr>
          <w:rFonts w:ascii="Arial" w:hAnsi="Arial" w:cs="Arial"/>
          <w:sz w:val="20"/>
          <w:highlight w:val="yellow"/>
          <w:lang w:val="sk-SK"/>
        </w:rPr>
        <w:t>2</w:t>
      </w:r>
      <w:r w:rsidRPr="00B77381">
        <w:rPr>
          <w:rFonts w:cs="Arial"/>
          <w:highlight w:val="yellow"/>
          <w:lang w:val="sk-SK"/>
        </w:rPr>
        <w:t xml:space="preserve"> </w:t>
      </w:r>
      <w:r w:rsidRPr="00B77381">
        <w:rPr>
          <w:rFonts w:ascii="Arial" w:hAnsi="Arial" w:cs="Arial"/>
          <w:sz w:val="20"/>
          <w:highlight w:val="yellow"/>
          <w:lang w:val="sk-SK"/>
        </w:rPr>
        <w:t xml:space="preserve">do </w:t>
      </w:r>
      <w:r w:rsidR="00AB0EE2">
        <w:rPr>
          <w:rFonts w:ascii="Arial" w:hAnsi="Arial" w:cs="Arial"/>
          <w:sz w:val="20"/>
          <w:highlight w:val="yellow"/>
          <w:lang w:val="sk-SK"/>
        </w:rPr>
        <w:t>8</w:t>
      </w:r>
      <w:bookmarkStart w:id="3" w:name="_GoBack"/>
      <w:bookmarkEnd w:id="3"/>
      <w:r w:rsidR="00922482" w:rsidRPr="00B77381">
        <w:rPr>
          <w:rFonts w:ascii="Arial" w:hAnsi="Arial" w:cs="Arial"/>
          <w:sz w:val="20"/>
          <w:highlight w:val="yellow"/>
          <w:lang w:val="sk-SK"/>
        </w:rPr>
        <w:t>.00</w:t>
      </w:r>
      <w:r w:rsidRPr="00B77381">
        <w:rPr>
          <w:rFonts w:cs="Arial"/>
          <w:highlight w:val="yellow"/>
          <w:lang w:val="sk-SK"/>
        </w:rPr>
        <w:t xml:space="preserve"> </w:t>
      </w:r>
      <w:r w:rsidRPr="00B77381">
        <w:rPr>
          <w:rFonts w:ascii="Arial" w:hAnsi="Arial" w:cs="Arial"/>
          <w:sz w:val="20"/>
          <w:highlight w:val="yellow"/>
          <w:lang w:val="sk-SK"/>
        </w:rPr>
        <w:t>hod</w:t>
      </w:r>
      <w:r w:rsidRPr="00A57D71">
        <w:rPr>
          <w:rFonts w:ascii="Arial" w:hAnsi="Arial" w:cs="Arial"/>
          <w:sz w:val="20"/>
          <w:lang w:val="sk-SK"/>
        </w:rPr>
        <w:t>.</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3052EEE" w14:textId="77777777" w:rsidR="00AE6565" w:rsidRDefault="00AE6565" w:rsidP="00B76873">
      <w:pPr>
        <w:pStyle w:val="Bezriadkovania"/>
        <w:spacing w:line="276" w:lineRule="auto"/>
        <w:jc w:val="both"/>
        <w:rPr>
          <w:rFonts w:ascii="Arial" w:hAnsi="Arial" w:cs="Arial"/>
          <w:sz w:val="20"/>
          <w:lang w:val="sk-SK"/>
        </w:rPr>
      </w:pPr>
    </w:p>
    <w:p w14:paraId="18E6368E" w14:textId="77777777" w:rsidR="00AE6565" w:rsidRPr="00A57D71" w:rsidRDefault="00AE6565" w:rsidP="00B76873">
      <w:pPr>
        <w:pStyle w:val="Bezriadkovania"/>
        <w:spacing w:line="276" w:lineRule="auto"/>
        <w:jc w:val="both"/>
        <w:rPr>
          <w:rFonts w:ascii="Arial" w:hAnsi="Arial" w:cs="Arial"/>
          <w:sz w:val="20"/>
          <w:lang w:val="sk-SK"/>
        </w:rPr>
      </w:pP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lastRenderedPageBreak/>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3C14153F" w14:textId="3BC60876" w:rsidR="00C44D75" w:rsidRPr="00C44D75" w:rsidRDefault="00C44D75" w:rsidP="00C44D75">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Vyplnený návrh kúpnej zmluvy</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lastRenderedPageBreak/>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 xml:space="preserve">Ak je odosielateľom informácie záujemca/uchádzač, tak po prihlásení do systému a predmetnej zákazky môže prostredníctvom komunikačného rozhrania odosielať správy a potrebné prílohy verejnému </w:t>
      </w:r>
      <w:r w:rsidRPr="00A57D71">
        <w:rPr>
          <w:rFonts w:cs="Arial"/>
          <w:szCs w:val="20"/>
        </w:rPr>
        <w:lastRenderedPageBreak/>
        <w:t>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5ADF4DE8" w:rsidR="00B76873" w:rsidRDefault="00B76873" w:rsidP="00B76873">
      <w:pPr>
        <w:spacing w:after="0"/>
        <w:jc w:val="both"/>
        <w:rPr>
          <w:rFonts w:cs="Arial"/>
          <w:szCs w:val="20"/>
        </w:rPr>
      </w:pPr>
      <w:r w:rsidRPr="00A57D71">
        <w:rPr>
          <w:rFonts w:cs="Arial"/>
          <w:szCs w:val="20"/>
        </w:rPr>
        <w:t xml:space="preserve">Viazanosť ponúk je do </w:t>
      </w:r>
      <w:r w:rsidR="00EC3ABA">
        <w:rPr>
          <w:rFonts w:cs="Arial"/>
          <w:szCs w:val="20"/>
        </w:rPr>
        <w:t xml:space="preserve">3 </w:t>
      </w:r>
      <w:r w:rsidR="00D46DA3" w:rsidRPr="00AE6565">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43BC99D1" w14:textId="77777777" w:rsidR="00EC3ABA" w:rsidRDefault="00EC3ABA" w:rsidP="00B76873">
      <w:pPr>
        <w:spacing w:after="0"/>
        <w:jc w:val="both"/>
        <w:rPr>
          <w:rFonts w:cs="Arial"/>
          <w:szCs w:val="20"/>
        </w:rPr>
      </w:pPr>
    </w:p>
    <w:p w14:paraId="3565CD47" w14:textId="77777777" w:rsidR="00EC3ABA" w:rsidRDefault="00EC3ABA" w:rsidP="00B76873">
      <w:pPr>
        <w:spacing w:after="0"/>
        <w:jc w:val="both"/>
        <w:rPr>
          <w:rFonts w:cs="Arial"/>
          <w:szCs w:val="20"/>
        </w:rPr>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lastRenderedPageBreak/>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309300CA" w14:textId="312A8AB8" w:rsidR="002753C9" w:rsidRPr="00A57D71" w:rsidRDefault="002753C9" w:rsidP="002753C9">
      <w:pPr>
        <w:spacing w:after="0"/>
        <w:jc w:val="both"/>
      </w:pPr>
      <w:r w:rsidRPr="00C44D75">
        <w:rPr>
          <w:rFonts w:eastAsia="TimesNewRomanPSMT"/>
        </w:rPr>
        <w:t xml:space="preserve">Otváranie ponúk </w:t>
      </w:r>
      <w:r w:rsidR="00C44D75" w:rsidRPr="00C44D75">
        <w:rPr>
          <w:rFonts w:eastAsia="TimesNewRomanPSMT"/>
        </w:rPr>
        <w:t>sa uskutoční elektronicky dňa  7</w:t>
      </w:r>
      <w:r w:rsidRPr="00C44D75">
        <w:rPr>
          <w:rFonts w:eastAsia="TimesNewRomanPSMT"/>
        </w:rPr>
        <w:t xml:space="preserve">.2.2022 o 9.00 hod. </w:t>
      </w:r>
      <w:r w:rsidRPr="00C44D75">
        <w:t xml:space="preserve">v mieste </w:t>
      </w:r>
      <w:r w:rsidR="00C44D75" w:rsidRPr="00C44D75">
        <w:rPr>
          <w:rFonts w:eastAsia="TimesNewRomanPSMT"/>
        </w:rPr>
        <w:t>pracoviska</w:t>
      </w:r>
      <w:r w:rsidRPr="00C44D75">
        <w:rPr>
          <w:rFonts w:eastAsia="TimesNewRomanPSMT"/>
        </w:rPr>
        <w:t xml:space="preserve"> verejného obstarávateľa – Organizačná zložka OZ Tribeč, </w:t>
      </w:r>
      <w:r w:rsidR="00C44D75" w:rsidRPr="00C44D75">
        <w:t>Železničná 613/13 966 81 Žarnovica</w:t>
      </w:r>
      <w:r w:rsidRPr="002753C9">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lastRenderedPageBreak/>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lastRenderedPageBreak/>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799351BD" w:rsidR="00E11E5E" w:rsidRPr="00A57D71" w:rsidRDefault="00E11E5E" w:rsidP="00E11E5E">
      <w:pPr>
        <w:spacing w:after="0"/>
        <w:jc w:val="both"/>
        <w:rPr>
          <w:rFonts w:cs="Arial"/>
          <w:szCs w:val="20"/>
        </w:rPr>
      </w:pPr>
      <w:r w:rsidRPr="00A57D71">
        <w:rPr>
          <w:rFonts w:cs="Arial"/>
          <w:b/>
          <w:szCs w:val="20"/>
        </w:rPr>
        <w:t xml:space="preserve">Predmet zákazky: </w:t>
      </w:r>
      <w:r w:rsidRPr="00AE6565">
        <w:rPr>
          <w:rFonts w:cs="Arial"/>
          <w:szCs w:val="20"/>
        </w:rPr>
        <w:t>Nákup kameniva</w:t>
      </w:r>
      <w:r w:rsidR="00773128" w:rsidRPr="00AE6565">
        <w:rPr>
          <w:rFonts w:cs="Arial"/>
          <w:szCs w:val="20"/>
        </w:rPr>
        <w:t xml:space="preserve"> pre OZ </w:t>
      </w:r>
      <w:r w:rsidR="002753C9">
        <w:rPr>
          <w:rFonts w:cs="Arial"/>
          <w:szCs w:val="20"/>
        </w:rPr>
        <w:t>Tribeč</w:t>
      </w:r>
      <w:r w:rsidR="00AE6565" w:rsidRPr="00AE6565">
        <w:rPr>
          <w:rFonts w:cs="Arial"/>
          <w:szCs w:val="20"/>
        </w:rPr>
        <w:t xml:space="preserve"> bez dopravy</w:t>
      </w:r>
      <w:r w:rsidRPr="00AE6565">
        <w:rPr>
          <w:rFonts w:cs="Arial"/>
          <w:szCs w:val="20"/>
        </w:rPr>
        <w:t xml:space="preserve"> - výzva č.</w:t>
      </w:r>
      <w:r w:rsidR="003D51AD" w:rsidRPr="00AE6565">
        <w:rPr>
          <w:rFonts w:cs="Arial"/>
          <w:szCs w:val="20"/>
        </w:rPr>
        <w:t xml:space="preserve"> </w:t>
      </w:r>
      <w:r w:rsidR="002753C9">
        <w:rPr>
          <w:rFonts w:cs="Arial"/>
          <w:szCs w:val="20"/>
        </w:rPr>
        <w:t>2</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547"/>
        <w:gridCol w:w="3539"/>
        <w:gridCol w:w="1069"/>
        <w:gridCol w:w="905"/>
      </w:tblGrid>
      <w:tr w:rsidR="00E11E5E" w:rsidRPr="00A57D71" w14:paraId="45B0BA76" w14:textId="77777777" w:rsidTr="0079338F">
        <w:trPr>
          <w:trHeight w:hRule="exact" w:val="454"/>
        </w:trPr>
        <w:tc>
          <w:tcPr>
            <w:tcW w:w="2124" w:type="pct"/>
            <w:tcBorders>
              <w:top w:val="single" w:sz="5" w:space="0" w:color="000000"/>
              <w:left w:val="single" w:sz="5" w:space="0" w:color="000000"/>
              <w:bottom w:val="single" w:sz="5" w:space="0" w:color="000000"/>
              <w:right w:val="single" w:sz="5" w:space="0" w:color="000000"/>
            </w:tcBorders>
            <w:vAlign w:val="center"/>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vAlign w:val="center"/>
          </w:tcPr>
          <w:p w14:paraId="5293C4F2" w14:textId="5579426C" w:rsidR="005E0C16" w:rsidRPr="00A57D71" w:rsidRDefault="005E0C16" w:rsidP="0079338F">
            <w:pPr>
              <w:spacing w:after="0"/>
              <w:jc w:val="center"/>
              <w:rPr>
                <w:rFonts w:cs="Arial"/>
                <w:b/>
                <w:szCs w:val="20"/>
              </w:rPr>
            </w:pPr>
            <w:r w:rsidRPr="00A57D71">
              <w:rPr>
                <w:rFonts w:cs="Arial"/>
                <w:b/>
                <w:szCs w:val="20"/>
              </w:rPr>
              <w:t>Suma v EUR</w:t>
            </w:r>
          </w:p>
          <w:p w14:paraId="22FA4157" w14:textId="4410C649" w:rsidR="00E11E5E" w:rsidRPr="00A57D71" w:rsidRDefault="00E11E5E" w:rsidP="0079338F">
            <w:pPr>
              <w:spacing w:after="0"/>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vAlign w:val="center"/>
          </w:tcPr>
          <w:p w14:paraId="68207E93" w14:textId="77777777" w:rsidR="005E0C16" w:rsidRPr="00A57D71" w:rsidRDefault="005E0C16" w:rsidP="0079338F">
            <w:pPr>
              <w:spacing w:after="0"/>
              <w:jc w:val="center"/>
              <w:rPr>
                <w:rFonts w:cs="Arial"/>
                <w:b/>
                <w:szCs w:val="20"/>
              </w:rPr>
            </w:pPr>
            <w:r w:rsidRPr="00A57D71">
              <w:rPr>
                <w:rFonts w:cs="Arial"/>
                <w:b/>
                <w:szCs w:val="20"/>
              </w:rPr>
              <w:t>Suma DPH</w:t>
            </w:r>
          </w:p>
          <w:p w14:paraId="75A97427" w14:textId="29F2F151" w:rsidR="00E11E5E" w:rsidRPr="00A57D71" w:rsidRDefault="005E0C16" w:rsidP="0079338F">
            <w:pPr>
              <w:spacing w:after="0"/>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vAlign w:val="center"/>
          </w:tcPr>
          <w:p w14:paraId="6FD93F8C" w14:textId="77777777" w:rsidR="005E0C16" w:rsidRPr="00A57D71" w:rsidRDefault="005E0C16" w:rsidP="0079338F">
            <w:pPr>
              <w:spacing w:after="0"/>
              <w:jc w:val="center"/>
              <w:rPr>
                <w:rFonts w:cs="Arial"/>
                <w:b/>
                <w:szCs w:val="20"/>
              </w:rPr>
            </w:pPr>
            <w:r w:rsidRPr="00A57D71">
              <w:rPr>
                <w:rFonts w:cs="Arial"/>
                <w:b/>
                <w:szCs w:val="20"/>
              </w:rPr>
              <w:t>Suma SPOLU</w:t>
            </w:r>
          </w:p>
          <w:p w14:paraId="00D9FC4D" w14:textId="56EFD652" w:rsidR="00E11E5E" w:rsidRPr="00A57D71" w:rsidRDefault="005E0C16" w:rsidP="0079338F">
            <w:pPr>
              <w:spacing w:after="0"/>
              <w:jc w:val="center"/>
              <w:rPr>
                <w:rFonts w:cs="Arial"/>
                <w:b/>
                <w:szCs w:val="20"/>
              </w:rPr>
            </w:pPr>
            <w:r w:rsidRPr="00A57D71">
              <w:rPr>
                <w:rFonts w:cs="Arial"/>
                <w:b/>
                <w:szCs w:val="20"/>
              </w:rPr>
              <w:t xml:space="preserve">v EUR s </w:t>
            </w:r>
            <w:r w:rsidR="00E11E5E" w:rsidRPr="00A57D71">
              <w:rPr>
                <w:rFonts w:cs="Arial"/>
                <w:b/>
                <w:szCs w:val="20"/>
              </w:rPr>
              <w:t>DPH</w:t>
            </w:r>
          </w:p>
        </w:tc>
      </w:tr>
      <w:tr w:rsidR="00F3467B" w:rsidRPr="00A57D71" w14:paraId="3DDB7213" w14:textId="77777777" w:rsidTr="0079338F">
        <w:trPr>
          <w:trHeight w:hRule="exact" w:val="340"/>
        </w:trPr>
        <w:tc>
          <w:tcPr>
            <w:tcW w:w="0" w:type="auto"/>
            <w:tcBorders>
              <w:top w:val="single" w:sz="5" w:space="0" w:color="000000"/>
              <w:left w:val="single" w:sz="5" w:space="0" w:color="000000"/>
              <w:bottom w:val="single" w:sz="5" w:space="0" w:color="000000"/>
              <w:right w:val="single" w:sz="5" w:space="0" w:color="000000"/>
            </w:tcBorders>
            <w:vAlign w:val="center"/>
          </w:tcPr>
          <w:p w14:paraId="27EE2C51" w14:textId="5956F210"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0/63</w:t>
            </w:r>
          </w:p>
        </w:tc>
        <w:tc>
          <w:tcPr>
            <w:tcW w:w="2120" w:type="pct"/>
            <w:tcBorders>
              <w:top w:val="single" w:sz="5" w:space="0" w:color="000000"/>
              <w:left w:val="single" w:sz="5" w:space="0" w:color="000000"/>
              <w:bottom w:val="single" w:sz="5" w:space="0" w:color="000000"/>
              <w:right w:val="single" w:sz="5" w:space="0" w:color="000000"/>
            </w:tcBorders>
            <w:vAlign w:val="center"/>
          </w:tcPr>
          <w:p w14:paraId="7726F07F"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2BE52682"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11031223" w14:textId="77777777" w:rsidR="00F3467B" w:rsidRPr="00A57D71" w:rsidRDefault="00F3467B" w:rsidP="00F3467B">
            <w:pPr>
              <w:spacing w:after="0" w:line="480" w:lineRule="auto"/>
              <w:jc w:val="both"/>
              <w:rPr>
                <w:rFonts w:cs="Arial"/>
                <w:szCs w:val="20"/>
              </w:rPr>
            </w:pPr>
          </w:p>
        </w:tc>
      </w:tr>
      <w:tr w:rsidR="008174C6" w:rsidRPr="00A57D71" w14:paraId="6423CE51" w14:textId="77777777" w:rsidTr="0079338F">
        <w:trPr>
          <w:trHeight w:hRule="exact" w:val="340"/>
        </w:trPr>
        <w:tc>
          <w:tcPr>
            <w:tcW w:w="2120" w:type="pct"/>
            <w:tcBorders>
              <w:top w:val="single" w:sz="5" w:space="0" w:color="000000"/>
              <w:left w:val="single" w:sz="5" w:space="0" w:color="000000"/>
              <w:bottom w:val="single" w:sz="5" w:space="0" w:color="000000"/>
              <w:right w:val="single" w:sz="5" w:space="0" w:color="000000"/>
            </w:tcBorders>
            <w:vAlign w:val="center"/>
          </w:tcPr>
          <w:p w14:paraId="0577416A" w14:textId="4CAEEC24" w:rsidR="008174C6" w:rsidRDefault="008174C6" w:rsidP="00F3467B">
            <w:pPr>
              <w:spacing w:after="0" w:line="480" w:lineRule="auto"/>
              <w:jc w:val="center"/>
              <w:rPr>
                <w:rFonts w:cs="Arial"/>
                <w:szCs w:val="20"/>
              </w:rPr>
            </w:pPr>
            <w:r>
              <w:rPr>
                <w:rFonts w:cs="Arial"/>
                <w:szCs w:val="20"/>
              </w:rPr>
              <w:t>Kamenivo frakcie 0/32</w:t>
            </w:r>
          </w:p>
        </w:tc>
        <w:tc>
          <w:tcPr>
            <w:tcW w:w="2120" w:type="pct"/>
            <w:tcBorders>
              <w:top w:val="single" w:sz="5" w:space="0" w:color="000000"/>
              <w:left w:val="single" w:sz="5" w:space="0" w:color="000000"/>
              <w:bottom w:val="single" w:sz="5" w:space="0" w:color="000000"/>
              <w:right w:val="single" w:sz="5" w:space="0" w:color="000000"/>
            </w:tcBorders>
            <w:vAlign w:val="center"/>
          </w:tcPr>
          <w:p w14:paraId="4B1522A6" w14:textId="77777777" w:rsidR="008174C6" w:rsidRPr="00A57D71" w:rsidRDefault="008174C6"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04DF1B6A" w14:textId="77777777" w:rsidR="008174C6" w:rsidRPr="00A57D71" w:rsidRDefault="008174C6"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7E2B7491" w14:textId="77777777" w:rsidR="008174C6" w:rsidRPr="00A57D71" w:rsidRDefault="008174C6" w:rsidP="00F3467B">
            <w:pPr>
              <w:spacing w:after="0" w:line="480" w:lineRule="auto"/>
              <w:jc w:val="both"/>
              <w:rPr>
                <w:rFonts w:cs="Arial"/>
                <w:szCs w:val="20"/>
              </w:rPr>
            </w:pPr>
          </w:p>
        </w:tc>
      </w:tr>
      <w:tr w:rsidR="00F3467B" w:rsidRPr="00A57D71" w14:paraId="7FC839FF" w14:textId="77777777" w:rsidTr="0079338F">
        <w:trPr>
          <w:trHeight w:hRule="exact" w:val="340"/>
        </w:trPr>
        <w:tc>
          <w:tcPr>
            <w:tcW w:w="2120" w:type="pct"/>
            <w:tcBorders>
              <w:top w:val="single" w:sz="5" w:space="0" w:color="000000"/>
              <w:left w:val="single" w:sz="5" w:space="0" w:color="000000"/>
              <w:bottom w:val="single" w:sz="5" w:space="0" w:color="000000"/>
              <w:right w:val="single" w:sz="5" w:space="0" w:color="000000"/>
            </w:tcBorders>
            <w:vAlign w:val="center"/>
          </w:tcPr>
          <w:p w14:paraId="64D945DB" w14:textId="779145BF"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32/63</w:t>
            </w:r>
          </w:p>
        </w:tc>
        <w:tc>
          <w:tcPr>
            <w:tcW w:w="2120" w:type="pct"/>
            <w:tcBorders>
              <w:top w:val="single" w:sz="5" w:space="0" w:color="000000"/>
              <w:left w:val="single" w:sz="5" w:space="0" w:color="000000"/>
              <w:bottom w:val="single" w:sz="5" w:space="0" w:color="000000"/>
              <w:right w:val="single" w:sz="5" w:space="0" w:color="000000"/>
            </w:tcBorders>
            <w:vAlign w:val="center"/>
          </w:tcPr>
          <w:p w14:paraId="7E59BC8B"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53A32678"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35079ABE" w14:textId="77777777" w:rsidR="00F3467B" w:rsidRPr="00A57D71" w:rsidRDefault="00F3467B" w:rsidP="00F3467B">
            <w:pPr>
              <w:spacing w:after="0" w:line="480" w:lineRule="auto"/>
              <w:jc w:val="both"/>
              <w:rPr>
                <w:rFonts w:cs="Arial"/>
                <w:szCs w:val="20"/>
              </w:rPr>
            </w:pPr>
          </w:p>
        </w:tc>
      </w:tr>
      <w:tr w:rsidR="00F3467B" w:rsidRPr="00A57D71" w14:paraId="586509B6" w14:textId="77777777" w:rsidTr="0079338F">
        <w:trPr>
          <w:trHeight w:hRule="exact" w:val="340"/>
        </w:trPr>
        <w:tc>
          <w:tcPr>
            <w:tcW w:w="2120" w:type="pct"/>
            <w:tcBorders>
              <w:top w:val="single" w:sz="5" w:space="0" w:color="000000"/>
              <w:left w:val="single" w:sz="5" w:space="0" w:color="000000"/>
              <w:bottom w:val="single" w:sz="5" w:space="0" w:color="000000"/>
              <w:right w:val="single" w:sz="5" w:space="0" w:color="000000"/>
            </w:tcBorders>
            <w:vAlign w:val="center"/>
          </w:tcPr>
          <w:p w14:paraId="42B1AD69" w14:textId="297A76E4"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8/16</w:t>
            </w:r>
            <w:r w:rsidR="002753C9">
              <w:rPr>
                <w:rFonts w:cs="Arial"/>
                <w:szCs w:val="20"/>
              </w:rPr>
              <w:t xml:space="preserve"> </w:t>
            </w:r>
          </w:p>
        </w:tc>
        <w:tc>
          <w:tcPr>
            <w:tcW w:w="2120" w:type="pct"/>
            <w:tcBorders>
              <w:top w:val="single" w:sz="5" w:space="0" w:color="000000"/>
              <w:left w:val="single" w:sz="5" w:space="0" w:color="000000"/>
              <w:bottom w:val="single" w:sz="5" w:space="0" w:color="000000"/>
              <w:right w:val="single" w:sz="5" w:space="0" w:color="000000"/>
            </w:tcBorders>
            <w:vAlign w:val="center"/>
          </w:tcPr>
          <w:p w14:paraId="35565E6D"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4D7147CD"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0DDC52E6" w14:textId="77777777" w:rsidR="00F3467B" w:rsidRPr="00A57D71" w:rsidRDefault="00F3467B" w:rsidP="00F3467B">
            <w:pPr>
              <w:spacing w:after="0" w:line="480" w:lineRule="auto"/>
              <w:jc w:val="both"/>
              <w:rPr>
                <w:rFonts w:cs="Arial"/>
                <w:szCs w:val="20"/>
              </w:rPr>
            </w:pPr>
          </w:p>
        </w:tc>
      </w:tr>
      <w:tr w:rsidR="00F3467B" w:rsidRPr="00A57D71" w14:paraId="4E33A8FB" w14:textId="77777777" w:rsidTr="0079338F">
        <w:trPr>
          <w:trHeight w:hRule="exact" w:val="340"/>
        </w:trPr>
        <w:tc>
          <w:tcPr>
            <w:tcW w:w="2120" w:type="pct"/>
            <w:tcBorders>
              <w:top w:val="single" w:sz="5" w:space="0" w:color="000000"/>
              <w:left w:val="single" w:sz="5" w:space="0" w:color="000000"/>
              <w:bottom w:val="single" w:sz="5" w:space="0" w:color="000000"/>
              <w:right w:val="single" w:sz="5" w:space="0" w:color="000000"/>
            </w:tcBorders>
            <w:vAlign w:val="center"/>
          </w:tcPr>
          <w:p w14:paraId="28EC6C5F" w14:textId="424CA912"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4/8</w:t>
            </w:r>
          </w:p>
        </w:tc>
        <w:tc>
          <w:tcPr>
            <w:tcW w:w="2120" w:type="pct"/>
            <w:tcBorders>
              <w:top w:val="single" w:sz="5" w:space="0" w:color="000000"/>
              <w:left w:val="single" w:sz="5" w:space="0" w:color="000000"/>
              <w:bottom w:val="single" w:sz="5" w:space="0" w:color="000000"/>
              <w:right w:val="single" w:sz="5" w:space="0" w:color="000000"/>
            </w:tcBorders>
            <w:vAlign w:val="center"/>
          </w:tcPr>
          <w:p w14:paraId="110652F4"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3AA91755" w14:textId="77777777" w:rsidR="00F3467B" w:rsidRPr="00A57D71" w:rsidRDefault="00F3467B" w:rsidP="00F3467B">
            <w:pPr>
              <w:spacing w:after="0" w:line="480" w:lineRule="auto"/>
              <w:jc w:val="both"/>
              <w:rPr>
                <w:rFonts w:cs="Arial"/>
                <w:szCs w:val="20"/>
              </w:rPr>
            </w:pPr>
          </w:p>
        </w:tc>
        <w:tc>
          <w:tcPr>
            <w:tcW w:w="2120" w:type="pct"/>
            <w:tcBorders>
              <w:top w:val="single" w:sz="5" w:space="0" w:color="000000"/>
              <w:left w:val="single" w:sz="5" w:space="0" w:color="000000"/>
              <w:bottom w:val="single" w:sz="5" w:space="0" w:color="000000"/>
              <w:right w:val="single" w:sz="5" w:space="0" w:color="000000"/>
            </w:tcBorders>
            <w:vAlign w:val="center"/>
          </w:tcPr>
          <w:p w14:paraId="03F0F6AB" w14:textId="77777777" w:rsidR="00F3467B" w:rsidRPr="00A57D71" w:rsidRDefault="00F3467B" w:rsidP="00F3467B">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8174C6">
        <w:trPr>
          <w:trHeight w:hRule="exact" w:val="397"/>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79338F">
            <w:pPr>
              <w:spacing w:after="0"/>
              <w:jc w:val="center"/>
              <w:rPr>
                <w:szCs w:val="20"/>
              </w:rPr>
            </w:pPr>
            <w:r w:rsidRPr="00A57D71">
              <w:rPr>
                <w:szCs w:val="20"/>
              </w:rPr>
              <w:t>štatutárny zástupca uchádzača</w:t>
            </w:r>
          </w:p>
          <w:p w14:paraId="4723553C" w14:textId="77777777" w:rsidR="00E11E5E" w:rsidRPr="00A57D71" w:rsidRDefault="00E11E5E" w:rsidP="0079338F">
            <w:pPr>
              <w:spacing w:after="0"/>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3A8D8488" w14:textId="622224D5" w:rsidR="00EC1C7F" w:rsidRPr="00A57D71" w:rsidRDefault="00EC1C7F">
      <w:pPr>
        <w:spacing w:after="0"/>
        <w:rPr>
          <w:rFonts w:cs="Arial"/>
          <w:szCs w:val="20"/>
        </w:rPr>
      </w:pPr>
    </w:p>
    <w:sectPr w:rsidR="00EC1C7F"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7E3CA" w14:textId="77777777" w:rsidR="00AA2694" w:rsidRDefault="00AA2694">
      <w:r>
        <w:separator/>
      </w:r>
    </w:p>
  </w:endnote>
  <w:endnote w:type="continuationSeparator" w:id="0">
    <w:p w14:paraId="51E89907" w14:textId="77777777" w:rsidR="00AA2694" w:rsidRDefault="00AA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3015E" w14:paraId="2D4E7A60" w14:textId="77777777" w:rsidTr="002917A0">
              <w:tc>
                <w:tcPr>
                  <w:tcW w:w="7650" w:type="dxa"/>
                </w:tcPr>
                <w:p w14:paraId="161303EA" w14:textId="4C0538D6" w:rsidR="0063015E" w:rsidRDefault="00AE6565" w:rsidP="00AE6565">
                  <w:pPr>
                    <w:pStyle w:val="Pta"/>
                  </w:pPr>
                  <w:r>
                    <w:t>Výzva</w:t>
                  </w:r>
                  <w:r w:rsidR="0063015E" w:rsidRPr="00484996">
                    <w:rPr>
                      <w:sz w:val="16"/>
                      <w:szCs w:val="16"/>
                    </w:rPr>
                    <w:t xml:space="preserve">: </w:t>
                  </w:r>
                  <w:r w:rsidR="0063015E" w:rsidRPr="002917A0">
                    <w:rPr>
                      <w:sz w:val="16"/>
                      <w:szCs w:val="16"/>
                    </w:rPr>
                    <w:t>Nákup kameniva</w:t>
                  </w:r>
                </w:p>
              </w:tc>
              <w:tc>
                <w:tcPr>
                  <w:tcW w:w="1412" w:type="dxa"/>
                </w:tcPr>
                <w:p w14:paraId="7289D8C9" w14:textId="6A7B824E" w:rsidR="0063015E" w:rsidRDefault="006301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01EEC">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01EEC">
                    <w:rPr>
                      <w:bCs/>
                      <w:noProof/>
                      <w:sz w:val="18"/>
                      <w:szCs w:val="18"/>
                    </w:rPr>
                    <w:t>11</w:t>
                  </w:r>
                  <w:r w:rsidRPr="007C3D49">
                    <w:rPr>
                      <w:bCs/>
                      <w:sz w:val="18"/>
                      <w:szCs w:val="18"/>
                    </w:rPr>
                    <w:fldChar w:fldCharType="end"/>
                  </w:r>
                </w:p>
              </w:tc>
            </w:tr>
          </w:tbl>
          <w:p w14:paraId="6C1DB06B" w14:textId="09E36B81" w:rsidR="0063015E" w:rsidRPr="002917A0" w:rsidRDefault="00AA2694"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63015E" w:rsidRDefault="006301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3015E" w:rsidRDefault="0063015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67A28" w14:textId="77777777" w:rsidR="00AA2694" w:rsidRDefault="00AA2694">
      <w:r>
        <w:separator/>
      </w:r>
    </w:p>
  </w:footnote>
  <w:footnote w:type="continuationSeparator" w:id="0">
    <w:p w14:paraId="13B47CBB" w14:textId="77777777" w:rsidR="00AA2694" w:rsidRDefault="00AA2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3015E" w14:paraId="14793BB4" w14:textId="77777777" w:rsidTr="007C3D49">
      <w:tc>
        <w:tcPr>
          <w:tcW w:w="1271" w:type="dxa"/>
        </w:tcPr>
        <w:p w14:paraId="22C3DFF4" w14:textId="2E53548F" w:rsidR="0063015E" w:rsidRDefault="006301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3015E" w:rsidRDefault="006301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3015E" w:rsidRPr="007C3D49" w:rsidRDefault="0063015E" w:rsidP="007C3D49">
          <w:pPr>
            <w:pStyle w:val="Nadpis4"/>
            <w:tabs>
              <w:tab w:val="clear" w:pos="576"/>
            </w:tabs>
            <w:rPr>
              <w:color w:val="005941"/>
              <w:sz w:val="24"/>
            </w:rPr>
          </w:pPr>
          <w:r w:rsidRPr="007C3D49">
            <w:rPr>
              <w:color w:val="005941"/>
              <w:sz w:val="24"/>
            </w:rPr>
            <w:t>generálne riaditeľstvo</w:t>
          </w:r>
        </w:p>
        <w:p w14:paraId="4F73470A" w14:textId="1081BBBA" w:rsidR="0063015E" w:rsidRDefault="0063015E" w:rsidP="007C3D49">
          <w:pPr>
            <w:pStyle w:val="Nadpis4"/>
            <w:tabs>
              <w:tab w:val="clear" w:pos="576"/>
            </w:tabs>
          </w:pPr>
          <w:r w:rsidRPr="007C3D49">
            <w:rPr>
              <w:color w:val="005941"/>
              <w:sz w:val="24"/>
            </w:rPr>
            <w:t>Námestie SNP 8, 975 66 Banská Bystrica</w:t>
          </w:r>
        </w:p>
      </w:tc>
    </w:tr>
  </w:tbl>
  <w:p w14:paraId="08D1390A" w14:textId="77777777" w:rsidR="0063015E" w:rsidRDefault="0063015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91F"/>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9C"/>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3C9"/>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1A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6FE"/>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01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E57"/>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15E"/>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38F"/>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174C6"/>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7645"/>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42EF"/>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482"/>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05D"/>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694"/>
    <w:rsid w:val="00AA292C"/>
    <w:rsid w:val="00AA4357"/>
    <w:rsid w:val="00AA5EC5"/>
    <w:rsid w:val="00AA7521"/>
    <w:rsid w:val="00AB0E83"/>
    <w:rsid w:val="00AB0EE2"/>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56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799"/>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928"/>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381"/>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17CF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4D75"/>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67F1C"/>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475"/>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1EEC"/>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5A5"/>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6AD"/>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3ABA"/>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7EA"/>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67B"/>
    <w:rsid w:val="00F348F1"/>
    <w:rsid w:val="00F34EDF"/>
    <w:rsid w:val="00F356C7"/>
    <w:rsid w:val="00F35F05"/>
    <w:rsid w:val="00F36171"/>
    <w:rsid w:val="00F37043"/>
    <w:rsid w:val="00F4015D"/>
    <w:rsid w:val="00F405CB"/>
    <w:rsid w:val="00F40C25"/>
    <w:rsid w:val="00F41AB6"/>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8D4"/>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4767717">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013836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03E13-5A23-42D0-887A-07AAEAA6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4488</Words>
  <Characters>25587</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30015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4</cp:revision>
  <cp:lastPrinted>2022-01-27T14:16:00Z</cp:lastPrinted>
  <dcterms:created xsi:type="dcterms:W3CDTF">2022-01-27T14:11:00Z</dcterms:created>
  <dcterms:modified xsi:type="dcterms:W3CDTF">2022-01-27T14:25:00Z</dcterms:modified>
  <cp:category>EIZ</cp:category>
</cp:coreProperties>
</file>