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39D" w:rsidRPr="00C20B03" w:rsidRDefault="0083539D" w:rsidP="0083539D">
      <w:pPr>
        <w:pStyle w:val="Nadpis5"/>
        <w:numPr>
          <w:ilvl w:val="4"/>
          <w:numId w:val="0"/>
        </w:numPr>
        <w:tabs>
          <w:tab w:val="num" w:pos="1008"/>
        </w:tabs>
        <w:suppressAutoHyphens/>
        <w:ind w:left="1008" w:hanging="1008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TECHNICKÁ SPRÁVA</w:t>
      </w:r>
    </w:p>
    <w:p w:rsidR="0083539D" w:rsidRPr="00C20B03" w:rsidRDefault="0083539D" w:rsidP="0083539D">
      <w:pPr>
        <w:pStyle w:val="OdstavecChar"/>
      </w:pPr>
    </w:p>
    <w:p w:rsidR="0083539D" w:rsidRPr="00C20B03" w:rsidRDefault="0083539D" w:rsidP="0083539D">
      <w:pPr>
        <w:pStyle w:val="Nadpis1TS"/>
        <w:rPr>
          <w:sz w:val="22"/>
          <w:szCs w:val="22"/>
        </w:rPr>
      </w:pPr>
      <w:r w:rsidRPr="00C20B03">
        <w:rPr>
          <w:sz w:val="22"/>
          <w:szCs w:val="22"/>
        </w:rPr>
        <w:t>A. VŠEOBECNÁ ČASŤ</w:t>
      </w:r>
    </w:p>
    <w:p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</w:pPr>
      <w:r w:rsidRPr="00C20B03">
        <w:rPr>
          <w:bCs w:val="0"/>
          <w:iCs w:val="0"/>
          <w:szCs w:val="24"/>
        </w:rPr>
        <w:tab/>
      </w:r>
      <w:r w:rsidRPr="00C20B03">
        <w:t>1. Predmet projektu</w:t>
      </w:r>
    </w:p>
    <w:p w:rsidR="000766A4" w:rsidRPr="00C20B03" w:rsidRDefault="0083539D" w:rsidP="000766A4">
      <w:pPr>
        <w:ind w:firstLine="567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 xml:space="preserve">Predmetom tejto </w:t>
      </w:r>
      <w:r w:rsidR="000766A4" w:rsidRPr="00C20B03">
        <w:rPr>
          <w:rFonts w:ascii="Arial" w:hAnsi="Arial" w:cs="Arial"/>
          <w:sz w:val="22"/>
        </w:rPr>
        <w:t xml:space="preserve">časti </w:t>
      </w:r>
      <w:r w:rsidRPr="00C20B03">
        <w:rPr>
          <w:rFonts w:ascii="Arial" w:hAnsi="Arial" w:cs="Arial"/>
          <w:sz w:val="22"/>
        </w:rPr>
        <w:t>projektovej dokumentáci</w:t>
      </w:r>
      <w:r w:rsidR="000766A4" w:rsidRPr="00C20B03">
        <w:rPr>
          <w:rFonts w:ascii="Arial" w:hAnsi="Arial" w:cs="Arial"/>
          <w:sz w:val="22"/>
        </w:rPr>
        <w:t>e</w:t>
      </w:r>
      <w:r w:rsidRPr="00C20B03">
        <w:rPr>
          <w:rFonts w:ascii="Arial" w:hAnsi="Arial" w:cs="Arial"/>
          <w:sz w:val="22"/>
        </w:rPr>
        <w:t xml:space="preserve"> je </w:t>
      </w:r>
      <w:r w:rsidR="006D23A8">
        <w:rPr>
          <w:rFonts w:ascii="Arial" w:hAnsi="Arial" w:cs="Arial"/>
          <w:sz w:val="22"/>
        </w:rPr>
        <w:t xml:space="preserve">rekonštrukcia osvetlenia priestorov v budove </w:t>
      </w:r>
      <w:r w:rsidR="00C51E7C">
        <w:rPr>
          <w:rFonts w:ascii="Arial" w:hAnsi="Arial" w:cs="Arial"/>
          <w:sz w:val="22"/>
        </w:rPr>
        <w:t>školy</w:t>
      </w:r>
      <w:r w:rsidR="00C0455C">
        <w:rPr>
          <w:rFonts w:ascii="Arial" w:hAnsi="Arial" w:cs="Arial"/>
          <w:sz w:val="22"/>
        </w:rPr>
        <w:t xml:space="preserve"> </w:t>
      </w:r>
      <w:r w:rsidR="006D23A8">
        <w:rPr>
          <w:rFonts w:ascii="Arial" w:hAnsi="Arial" w:cs="Arial"/>
          <w:sz w:val="22"/>
        </w:rPr>
        <w:t>, výmena svetelných telies na úsporné LED osvetľovacie telesá</w:t>
      </w:r>
      <w:r w:rsidR="00C51E7C">
        <w:rPr>
          <w:rFonts w:ascii="Arial" w:hAnsi="Arial" w:cs="Arial"/>
          <w:sz w:val="22"/>
        </w:rPr>
        <w:t xml:space="preserve">, riešenie ohrevu dažďových zvodov a vpustí, príprava napájanie pre </w:t>
      </w:r>
      <w:proofErr w:type="spellStart"/>
      <w:r w:rsidR="00C51E7C">
        <w:rPr>
          <w:rFonts w:ascii="Arial" w:hAnsi="Arial" w:cs="Arial"/>
          <w:sz w:val="22"/>
        </w:rPr>
        <w:t>elkektrické</w:t>
      </w:r>
      <w:proofErr w:type="spellEnd"/>
      <w:r w:rsidR="00C51E7C">
        <w:rPr>
          <w:rFonts w:ascii="Arial" w:hAnsi="Arial" w:cs="Arial"/>
          <w:sz w:val="22"/>
        </w:rPr>
        <w:t xml:space="preserve"> vonkajšie žalúzie.</w:t>
      </w:r>
    </w:p>
    <w:p w:rsidR="00317C36" w:rsidRPr="00C20B03" w:rsidRDefault="00317C36" w:rsidP="006D23A8">
      <w:pPr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</w:p>
    <w:p w:rsidR="00D47BED" w:rsidRPr="00C20B03" w:rsidRDefault="00D47BED" w:rsidP="00D47BED">
      <w:pPr>
        <w:ind w:firstLine="426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 xml:space="preserve">Podklady pre vypracovanie dokumentácie boli: </w:t>
      </w:r>
    </w:p>
    <w:p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hlavného projektanta,</w:t>
      </w:r>
    </w:p>
    <w:p w:rsidR="00D47BED" w:rsidRPr="00C20B03" w:rsidRDefault="00D47BED" w:rsidP="00D47BED">
      <w:pPr>
        <w:ind w:firstLine="720"/>
        <w:jc w:val="both"/>
        <w:rPr>
          <w:rFonts w:ascii="Arial" w:hAnsi="Arial" w:cs="Arial"/>
          <w:sz w:val="22"/>
          <w:szCs w:val="24"/>
        </w:rPr>
      </w:pPr>
      <w:r w:rsidRPr="00C20B03">
        <w:rPr>
          <w:rFonts w:ascii="Arial" w:hAnsi="Arial" w:cs="Arial"/>
          <w:sz w:val="22"/>
          <w:szCs w:val="24"/>
        </w:rPr>
        <w:t>-</w:t>
      </w:r>
      <w:r w:rsidRPr="00C20B03">
        <w:rPr>
          <w:rFonts w:ascii="Arial" w:hAnsi="Arial" w:cs="Arial"/>
          <w:sz w:val="22"/>
          <w:szCs w:val="24"/>
        </w:rPr>
        <w:tab/>
        <w:t>požiadavky projektantov ostatných profesií,</w:t>
      </w:r>
    </w:p>
    <w:p w:rsidR="00D47BED" w:rsidRPr="00C20B03" w:rsidRDefault="00D47BED" w:rsidP="00D47BED">
      <w:pPr>
        <w:pStyle w:val="OdstavecChar"/>
        <w:ind w:left="0" w:firstLine="720"/>
        <w:jc w:val="both"/>
        <w:rPr>
          <w:rFonts w:cs="Arial"/>
        </w:rPr>
      </w:pPr>
      <w:r w:rsidRPr="00C20B03">
        <w:rPr>
          <w:rFonts w:cs="Arial"/>
        </w:rPr>
        <w:t>-</w:t>
      </w:r>
      <w:r w:rsidRPr="00C20B03">
        <w:rPr>
          <w:rFonts w:cs="Arial"/>
        </w:rPr>
        <w:tab/>
        <w:t>situačné výkresy riešených objektov podľa zoznamu vyššie.</w:t>
      </w:r>
    </w:p>
    <w:p w:rsidR="0083539D" w:rsidRPr="00C20B03" w:rsidRDefault="0083539D" w:rsidP="0083539D">
      <w:pPr>
        <w:pStyle w:val="Nadpis2TS"/>
        <w:tabs>
          <w:tab w:val="left" w:pos="709"/>
        </w:tabs>
        <w:ind w:firstLine="567"/>
        <w:jc w:val="both"/>
        <w:rPr>
          <w:bCs w:val="0"/>
          <w:iCs w:val="0"/>
          <w:szCs w:val="24"/>
        </w:rPr>
      </w:pPr>
      <w:r w:rsidRPr="00C20B03">
        <w:rPr>
          <w:bCs w:val="0"/>
          <w:iCs w:val="0"/>
          <w:szCs w:val="24"/>
        </w:rPr>
        <w:tab/>
        <w:t>2. Rozsah projektu</w:t>
      </w:r>
    </w:p>
    <w:p w:rsidR="0083539D" w:rsidRPr="00C20B03" w:rsidRDefault="0083539D" w:rsidP="0083539D">
      <w:pPr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 xml:space="preserve">Projekt je spracovaný v rozsahu </w:t>
      </w:r>
      <w:r w:rsidR="000C47BC" w:rsidRPr="007F34D6">
        <w:rPr>
          <w:rFonts w:ascii="Arial" w:hAnsi="Arial" w:cs="Arial"/>
          <w:sz w:val="22"/>
        </w:rPr>
        <w:t xml:space="preserve">pre </w:t>
      </w:r>
      <w:r w:rsidR="006D23A8">
        <w:rPr>
          <w:rFonts w:ascii="Arial" w:hAnsi="Arial" w:cs="Arial"/>
          <w:sz w:val="22"/>
        </w:rPr>
        <w:t>realizáciu</w:t>
      </w:r>
      <w:r w:rsidR="00534D87" w:rsidRPr="007F34D6">
        <w:rPr>
          <w:rFonts w:ascii="Arial" w:hAnsi="Arial" w:cs="Arial"/>
          <w:sz w:val="22"/>
        </w:rPr>
        <w:t>.</w:t>
      </w:r>
    </w:p>
    <w:p w:rsidR="0083539D" w:rsidRPr="00C20B03" w:rsidRDefault="0083539D" w:rsidP="0083539D">
      <w:pPr>
        <w:pStyle w:val="Nadpis2TS"/>
        <w:jc w:val="both"/>
      </w:pPr>
      <w:r w:rsidRPr="00C20B03">
        <w:t>2.1 Projekt rieši :</w:t>
      </w:r>
    </w:p>
    <w:p w:rsidR="0083539D" w:rsidRPr="00C20B03" w:rsidRDefault="006D23A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 xml:space="preserve">Osvetlenie </w:t>
      </w:r>
      <w:r w:rsidR="00C657C8">
        <w:rPr>
          <w:rFonts w:ascii="Arial" w:hAnsi="Arial" w:cs="Arial"/>
          <w:sz w:val="22"/>
          <w:lang w:val="sk-SK"/>
        </w:rPr>
        <w:t>učební</w:t>
      </w:r>
    </w:p>
    <w:p w:rsidR="00D47BED" w:rsidRDefault="006D23A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Osvetlenie priestorov pre sociálne účely</w:t>
      </w:r>
    </w:p>
    <w:p w:rsidR="006D23A8" w:rsidRDefault="006D23A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Osvetlenie priestorov  pre skladovacie účely</w:t>
      </w:r>
    </w:p>
    <w:p w:rsidR="006D23A8" w:rsidRDefault="006D23A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Osvetlenie chodieb</w:t>
      </w:r>
    </w:p>
    <w:p w:rsidR="006D23A8" w:rsidRDefault="00C657C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Osvetlenie kabinetov</w:t>
      </w:r>
    </w:p>
    <w:p w:rsidR="006D23A8" w:rsidRDefault="006D23A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 xml:space="preserve">Osvetlenie </w:t>
      </w:r>
      <w:r w:rsidR="00C657C8">
        <w:rPr>
          <w:rFonts w:ascii="Arial" w:hAnsi="Arial" w:cs="Arial"/>
          <w:sz w:val="22"/>
          <w:lang w:val="sk-SK"/>
        </w:rPr>
        <w:t>zborovní</w:t>
      </w:r>
    </w:p>
    <w:p w:rsidR="006D23A8" w:rsidRDefault="006D23A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Osvetlenie zasadačiek</w:t>
      </w:r>
    </w:p>
    <w:p w:rsidR="006D23A8" w:rsidRDefault="006D23A8" w:rsidP="0083539D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 xml:space="preserve">Osvetlenie </w:t>
      </w:r>
      <w:r w:rsidR="00C657C8">
        <w:rPr>
          <w:rFonts w:ascii="Arial" w:hAnsi="Arial" w:cs="Arial"/>
          <w:sz w:val="22"/>
          <w:lang w:val="sk-SK"/>
        </w:rPr>
        <w:t>kabinetov</w:t>
      </w:r>
    </w:p>
    <w:p w:rsidR="00C657C8" w:rsidRDefault="00C657C8" w:rsidP="00C657C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Osvetlenie kancelárií</w:t>
      </w:r>
    </w:p>
    <w:p w:rsidR="00C657C8" w:rsidRDefault="00C657C8" w:rsidP="00C657C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Osvetlenie kuchyne a jedálne</w:t>
      </w:r>
    </w:p>
    <w:p w:rsidR="00C657C8" w:rsidRDefault="00C657C8" w:rsidP="00C657C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Osvetlenie telocvične</w:t>
      </w:r>
    </w:p>
    <w:p w:rsidR="00C51E7C" w:rsidRDefault="00C51E7C" w:rsidP="00C657C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Napájanie vonkajších žalúzií</w:t>
      </w:r>
    </w:p>
    <w:p w:rsidR="00C51E7C" w:rsidRDefault="00C51E7C" w:rsidP="00C657C8">
      <w:pPr>
        <w:pStyle w:val="Zkladntext"/>
        <w:numPr>
          <w:ilvl w:val="1"/>
          <w:numId w:val="1"/>
        </w:numPr>
        <w:tabs>
          <w:tab w:val="left" w:pos="-2127"/>
          <w:tab w:val="left" w:pos="0"/>
          <w:tab w:val="left" w:pos="709"/>
          <w:tab w:val="left" w:pos="1985"/>
        </w:tabs>
        <w:suppressAutoHyphens/>
        <w:spacing w:after="0"/>
        <w:jc w:val="both"/>
        <w:rPr>
          <w:rFonts w:ascii="Arial" w:hAnsi="Arial" w:cs="Arial"/>
          <w:sz w:val="22"/>
          <w:lang w:val="sk-SK"/>
        </w:rPr>
      </w:pPr>
      <w:r>
        <w:rPr>
          <w:rFonts w:ascii="Arial" w:hAnsi="Arial" w:cs="Arial"/>
          <w:sz w:val="22"/>
          <w:lang w:val="sk-SK"/>
        </w:rPr>
        <w:t>Napájanie el. ohrevu dažďových zvodov</w:t>
      </w:r>
    </w:p>
    <w:p w:rsidR="0083539D" w:rsidRPr="00C20B03" w:rsidRDefault="0083539D" w:rsidP="0083539D">
      <w:pPr>
        <w:pStyle w:val="Nadpis2TS"/>
        <w:jc w:val="both"/>
      </w:pPr>
      <w:r w:rsidRPr="00C20B03">
        <w:t>3. Projektové podklady</w:t>
      </w:r>
    </w:p>
    <w:p w:rsidR="00622C6F" w:rsidRPr="00C20B03" w:rsidRDefault="00622C6F" w:rsidP="00622C6F">
      <w:pPr>
        <w:pStyle w:val="Nadpis2TS"/>
      </w:pPr>
      <w:r w:rsidRPr="00C20B03">
        <w:tab/>
        <w:t>3.1 Podklady</w:t>
      </w:r>
    </w:p>
    <w:p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="0083539D" w:rsidRPr="00C20B03">
        <w:rPr>
          <w:rFonts w:ascii="Arial" w:hAnsi="Arial" w:cs="Arial"/>
          <w:sz w:val="22"/>
        </w:rPr>
        <w:t>Stavebné výkresy objektov – výkresy pôdorysov, celková situácia.</w:t>
      </w:r>
    </w:p>
    <w:p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/>
          <w:sz w:val="22"/>
        </w:rPr>
        <w:tab/>
      </w:r>
      <w:r w:rsidR="0083539D" w:rsidRPr="00C20B03">
        <w:rPr>
          <w:rFonts w:ascii="Arial" w:hAnsi="Arial" w:cs="Arial"/>
          <w:sz w:val="22"/>
          <w:szCs w:val="22"/>
        </w:rPr>
        <w:t>Požiadavky na riešenie projektu</w:t>
      </w:r>
      <w:r w:rsidRPr="00C20B03">
        <w:rPr>
          <w:rFonts w:ascii="Arial" w:hAnsi="Arial" w:cs="Arial"/>
          <w:sz w:val="22"/>
          <w:szCs w:val="22"/>
        </w:rPr>
        <w:t>:</w:t>
      </w:r>
      <w:r w:rsidR="0083539D" w:rsidRPr="00C20B03">
        <w:rPr>
          <w:rFonts w:ascii="Arial" w:hAnsi="Arial" w:cs="Arial"/>
          <w:sz w:val="22"/>
          <w:szCs w:val="22"/>
        </w:rPr>
        <w:t xml:space="preserve"> </w:t>
      </w:r>
    </w:p>
    <w:p w:rsidR="0083539D" w:rsidRPr="00C20B03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architektov stavby</w:t>
      </w:r>
    </w:p>
    <w:p w:rsidR="0083539D" w:rsidRDefault="00622C6F" w:rsidP="00622C6F">
      <w:pPr>
        <w:tabs>
          <w:tab w:val="left" w:pos="0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ab/>
        <w:t xml:space="preserve">- </w:t>
      </w:r>
      <w:r w:rsidR="0083539D" w:rsidRPr="00C20B03">
        <w:rPr>
          <w:rFonts w:ascii="Arial" w:hAnsi="Arial" w:cs="Arial"/>
          <w:sz w:val="22"/>
          <w:szCs w:val="22"/>
        </w:rPr>
        <w:t>od investora stavby</w:t>
      </w:r>
    </w:p>
    <w:p w:rsidR="0083539D" w:rsidRPr="00C20B03" w:rsidRDefault="00622C6F" w:rsidP="0083539D">
      <w:pPr>
        <w:tabs>
          <w:tab w:val="left" w:pos="284"/>
          <w:tab w:val="left" w:pos="709"/>
        </w:tabs>
        <w:ind w:left="709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t xml:space="preserve">3.2 </w:t>
      </w:r>
      <w:r w:rsidR="0083539D" w:rsidRPr="00C20B03">
        <w:rPr>
          <w:rFonts w:ascii="Arial" w:hAnsi="Arial" w:cs="Arial"/>
          <w:b/>
          <w:sz w:val="22"/>
        </w:rPr>
        <w:t>PROSTREDIE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  <w:t xml:space="preserve">Priestory boli určené </w:t>
      </w:r>
      <w:r w:rsidRPr="00800AB7">
        <w:rPr>
          <w:rFonts w:ascii="Arial" w:hAnsi="Arial" w:cs="Arial"/>
          <w:sz w:val="22"/>
        </w:rPr>
        <w:t>protokolom č. ELT201</w:t>
      </w:r>
      <w:r w:rsidR="00C51E7C">
        <w:rPr>
          <w:rFonts w:ascii="Arial" w:hAnsi="Arial" w:cs="Arial"/>
          <w:sz w:val="22"/>
        </w:rPr>
        <w:t>9</w:t>
      </w:r>
      <w:r w:rsidRPr="00800AB7">
        <w:rPr>
          <w:rFonts w:ascii="Arial" w:hAnsi="Arial" w:cs="Arial"/>
          <w:sz w:val="22"/>
        </w:rPr>
        <w:t>/</w:t>
      </w:r>
      <w:r w:rsidR="00F962C9" w:rsidRPr="00800AB7">
        <w:rPr>
          <w:rFonts w:ascii="Arial" w:hAnsi="Arial" w:cs="Arial"/>
          <w:sz w:val="22"/>
        </w:rPr>
        <w:t>0</w:t>
      </w:r>
      <w:r w:rsidR="00C51E7C">
        <w:rPr>
          <w:rFonts w:ascii="Arial" w:hAnsi="Arial" w:cs="Arial"/>
          <w:sz w:val="22"/>
        </w:rPr>
        <w:t>36</w:t>
      </w:r>
      <w:r w:rsidRPr="00800AB7">
        <w:rPr>
          <w:rFonts w:ascii="Arial" w:hAnsi="Arial" w:cs="Arial"/>
          <w:sz w:val="22"/>
        </w:rPr>
        <w:t xml:space="preserve"> zo dňa </w:t>
      </w:r>
      <w:r w:rsidR="00C51E7C">
        <w:rPr>
          <w:rFonts w:ascii="Arial" w:hAnsi="Arial" w:cs="Arial"/>
          <w:sz w:val="22"/>
        </w:rPr>
        <w:t>31</w:t>
      </w:r>
      <w:r w:rsidR="006D23A8">
        <w:rPr>
          <w:rFonts w:ascii="Arial" w:hAnsi="Arial" w:cs="Arial"/>
          <w:sz w:val="22"/>
        </w:rPr>
        <w:t>.0</w:t>
      </w:r>
      <w:r w:rsidR="00C51E7C">
        <w:rPr>
          <w:rFonts w:ascii="Arial" w:hAnsi="Arial" w:cs="Arial"/>
          <w:sz w:val="22"/>
        </w:rPr>
        <w:t>7</w:t>
      </w:r>
      <w:r w:rsidR="006D23A8">
        <w:rPr>
          <w:rFonts w:ascii="Arial" w:hAnsi="Arial" w:cs="Arial"/>
          <w:sz w:val="22"/>
        </w:rPr>
        <w:t>.201</w:t>
      </w:r>
      <w:r w:rsidR="00C51E7C">
        <w:rPr>
          <w:rFonts w:ascii="Arial" w:hAnsi="Arial" w:cs="Arial"/>
          <w:sz w:val="22"/>
        </w:rPr>
        <w:t>9</w:t>
      </w:r>
      <w:r w:rsidRPr="00800AB7">
        <w:rPr>
          <w:rFonts w:ascii="Arial" w:hAnsi="Arial" w:cs="Arial"/>
          <w:sz w:val="22"/>
        </w:rPr>
        <w:t xml:space="preserve"> vypracované</w:t>
      </w:r>
      <w:r w:rsidRPr="00C20B03">
        <w:rPr>
          <w:rFonts w:ascii="Arial" w:hAnsi="Arial" w:cs="Arial"/>
          <w:sz w:val="22"/>
        </w:rPr>
        <w:t xml:space="preserve"> odbornou komisiou v zmysle STN 33 2000-5-51</w:t>
      </w:r>
      <w:r w:rsidR="00B15797">
        <w:rPr>
          <w:rFonts w:ascii="Arial" w:hAnsi="Arial" w:cs="Arial"/>
          <w:sz w:val="22"/>
        </w:rPr>
        <w:t>:2010</w:t>
      </w:r>
      <w:r w:rsidRPr="00C20B03">
        <w:rPr>
          <w:rFonts w:ascii="Arial" w:hAnsi="Arial" w:cs="Arial"/>
          <w:sz w:val="22"/>
        </w:rPr>
        <w:t>. Protokol je súčasťou tejto technickej dokumentácie.</w:t>
      </w:r>
    </w:p>
    <w:p w:rsidR="0083539D" w:rsidRPr="00C20B03" w:rsidRDefault="0083539D" w:rsidP="0083539D">
      <w:pPr>
        <w:pStyle w:val="Nadpis2TS"/>
        <w:ind w:firstLine="567"/>
        <w:jc w:val="both"/>
      </w:pPr>
      <w:r w:rsidRPr="00C20B03">
        <w:t>4. Technické údaje</w:t>
      </w:r>
    </w:p>
    <w:p w:rsidR="0083539D" w:rsidRPr="00C20B03" w:rsidRDefault="0083539D" w:rsidP="0083539D">
      <w:pPr>
        <w:pStyle w:val="Nadpis2TS"/>
        <w:ind w:firstLine="720"/>
        <w:jc w:val="both"/>
      </w:pPr>
      <w:r w:rsidRPr="00C20B03">
        <w:t>4.1 Rozvodná sústava a ochrana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Pre napájanie el. zariadení bude použitá rozvodná sústava .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>3 PE+N str. 50Hz, 400/230V / TN-C-S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b/>
          <w:sz w:val="22"/>
        </w:rPr>
      </w:pPr>
      <w:r w:rsidRPr="00C20B03">
        <w:rPr>
          <w:rFonts w:ascii="Arial" w:hAnsi="Arial" w:cs="Arial"/>
          <w:b/>
          <w:sz w:val="22"/>
        </w:rPr>
        <w:t>Ochranné opatreni</w:t>
      </w:r>
      <w:r w:rsidR="008B3C86">
        <w:rPr>
          <w:rFonts w:ascii="Arial" w:hAnsi="Arial" w:cs="Arial"/>
          <w:b/>
          <w:sz w:val="22"/>
        </w:rPr>
        <w:t>a v zmysle STN 33 2000-4-41/2010</w:t>
      </w:r>
      <w:r w:rsidRPr="00C20B03">
        <w:rPr>
          <w:rFonts w:ascii="Arial" w:hAnsi="Arial" w:cs="Arial"/>
          <w:b/>
          <w:sz w:val="22"/>
        </w:rPr>
        <w:t>: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411.2 požiadavky na základnú ochranu: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lastRenderedPageBreak/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A1 základná izolácia živých častí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A2 zábrany alebo kryty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B2 prekážky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>B3 umiestnenie mimo dosah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411.4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požiadavky na ochranu pri poruche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ochranné uzemnenie a ochranné pospájanie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411.3.2 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>samočinné odpojenie pri poruche</w:t>
      </w:r>
    </w:p>
    <w:p w:rsidR="0083539D" w:rsidRPr="00C20B03" w:rsidRDefault="0083539D" w:rsidP="0083539D">
      <w:pPr>
        <w:tabs>
          <w:tab w:val="left" w:pos="141"/>
          <w:tab w:val="left" w:pos="637"/>
          <w:tab w:val="left" w:pos="1630"/>
          <w:tab w:val="left" w:pos="2055"/>
        </w:tabs>
        <w:spacing w:line="360" w:lineRule="atLeast"/>
        <w:jc w:val="both"/>
        <w:rPr>
          <w:rFonts w:ascii="Arial" w:hAnsi="Arial" w:cs="Arial"/>
          <w:sz w:val="22"/>
        </w:rPr>
      </w:pPr>
      <w:r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ab/>
        <w:t xml:space="preserve">411.3.3 </w:t>
      </w:r>
      <w:r w:rsidR="00622C6F" w:rsidRPr="00C20B03">
        <w:rPr>
          <w:rFonts w:ascii="Arial" w:hAnsi="Arial" w:cs="Arial"/>
          <w:sz w:val="22"/>
        </w:rPr>
        <w:tab/>
      </w:r>
      <w:r w:rsidRPr="00C20B03">
        <w:rPr>
          <w:rFonts w:ascii="Arial" w:hAnsi="Arial" w:cs="Arial"/>
          <w:sz w:val="22"/>
        </w:rPr>
        <w:t xml:space="preserve">doplnková ochrana – prúdové chrániče </w:t>
      </w:r>
    </w:p>
    <w:p w:rsidR="0083539D" w:rsidRPr="00C20B03" w:rsidRDefault="0083539D" w:rsidP="0083539D">
      <w:pPr>
        <w:pStyle w:val="Nadpis2TS"/>
        <w:jc w:val="both"/>
      </w:pPr>
      <w:r w:rsidRPr="00C20B03">
        <w:t>4.3 Farebné označenie vodičov:</w:t>
      </w:r>
    </w:p>
    <w:p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 zmysle STN 347411 (</w:t>
      </w:r>
      <w:proofErr w:type="spellStart"/>
      <w:r w:rsidRPr="00C20B03">
        <w:rPr>
          <w:rFonts w:ascii="Arial" w:hAnsi="Arial" w:cs="Arial"/>
          <w:sz w:val="22"/>
          <w:szCs w:val="22"/>
        </w:rPr>
        <w:t>idt</w:t>
      </w:r>
      <w:proofErr w:type="spellEnd"/>
      <w:r w:rsidRPr="00C20B03">
        <w:rPr>
          <w:rFonts w:ascii="Arial" w:hAnsi="Arial" w:cs="Arial"/>
          <w:sz w:val="22"/>
          <w:szCs w:val="22"/>
        </w:rPr>
        <w:t xml:space="preserve"> HD 308 S2:2001): Označovanie žíl v kábloch a </w:t>
      </w:r>
      <w:r w:rsidRPr="00C20B03">
        <w:rPr>
          <w:rFonts w:ascii="Arial" w:hAnsi="Arial" w:cs="Arial"/>
          <w:sz w:val="22"/>
          <w:szCs w:val="22"/>
        </w:rPr>
        <w:tab/>
        <w:t>ohybných šnúrach.</w:t>
      </w:r>
    </w:p>
    <w:p w:rsidR="0083539D" w:rsidRPr="00C20B03" w:rsidRDefault="0083539D" w:rsidP="00622C6F">
      <w:pPr>
        <w:numPr>
          <w:ilvl w:val="1"/>
          <w:numId w:val="1"/>
        </w:numPr>
        <w:tabs>
          <w:tab w:val="left" w:pos="2694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>v zmysle DIN VDE 0293-308 (káble typu CHKE-R a NYY)</w:t>
      </w:r>
    </w:p>
    <w:p w:rsidR="0083539D" w:rsidRPr="00C20B03" w:rsidRDefault="0083539D" w:rsidP="0083539D">
      <w:pPr>
        <w:pStyle w:val="Nadpis2TS"/>
      </w:pPr>
      <w:r w:rsidRPr="00C20B03">
        <w:t>4.4 Predpokladaná energetická bilancia:</w:t>
      </w:r>
    </w:p>
    <w:p w:rsidR="00B81E0B" w:rsidRPr="00C20B03" w:rsidRDefault="00B81E0B" w:rsidP="0053798C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C20B03">
        <w:rPr>
          <w:rFonts w:ascii="Arial" w:hAnsi="Arial" w:cs="Arial"/>
          <w:sz w:val="24"/>
          <w:szCs w:val="24"/>
        </w:rPr>
        <w:tab/>
      </w:r>
      <w:r w:rsidRPr="00C20B03">
        <w:rPr>
          <w:rFonts w:ascii="Arial" w:hAnsi="Arial" w:cs="Arial"/>
          <w:position w:val="4"/>
          <w:sz w:val="22"/>
          <w:szCs w:val="22"/>
        </w:rPr>
        <w:t xml:space="preserve">Predpokladaná výkonová bilancia pre </w:t>
      </w:r>
      <w:r w:rsidR="0053798C">
        <w:rPr>
          <w:rFonts w:ascii="Arial" w:hAnsi="Arial" w:cs="Arial"/>
          <w:position w:val="4"/>
          <w:sz w:val="22"/>
          <w:szCs w:val="22"/>
        </w:rPr>
        <w:t>objekt Element Aréna</w:t>
      </w:r>
      <w:r w:rsidRPr="00C20B03">
        <w:rPr>
          <w:rFonts w:ascii="Arial" w:hAnsi="Arial" w:cs="Arial"/>
          <w:position w:val="4"/>
          <w:sz w:val="22"/>
          <w:szCs w:val="22"/>
        </w:rPr>
        <w:t>:</w:t>
      </w:r>
    </w:p>
    <w:p w:rsidR="00326FFC" w:rsidRPr="007F34D6" w:rsidRDefault="00326FFC" w:rsidP="00B81E0B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</w:p>
    <w:p w:rsidR="00195AD6" w:rsidRPr="007F34D6" w:rsidRDefault="00195AD6" w:rsidP="00195AD6">
      <w:pPr>
        <w:ind w:firstLine="708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>Inštalovaný príkon spolu</w:t>
      </w:r>
      <w:r w:rsidR="00DF1AF7">
        <w:rPr>
          <w:rFonts w:ascii="Arial" w:hAnsi="Arial" w:cs="Arial"/>
          <w:position w:val="4"/>
          <w:sz w:val="22"/>
          <w:szCs w:val="22"/>
        </w:rPr>
        <w:t xml:space="preserve"> pre osvetlenie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i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51538A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4B1C80">
        <w:rPr>
          <w:rFonts w:ascii="Arial" w:hAnsi="Arial" w:cs="Arial"/>
          <w:position w:val="4"/>
          <w:sz w:val="22"/>
          <w:szCs w:val="22"/>
        </w:rPr>
        <w:t>69,42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:rsidR="00195AD6" w:rsidRPr="007F34D6" w:rsidRDefault="00195AD6" w:rsidP="00195AD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F34D6">
        <w:rPr>
          <w:rFonts w:ascii="Arial" w:hAnsi="Arial" w:cs="Arial"/>
          <w:sz w:val="22"/>
          <w:szCs w:val="22"/>
        </w:rPr>
        <w:t>Koeficient súčasnosti:</w:t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E129A"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Pr="007F34D6">
        <w:rPr>
          <w:rFonts w:ascii="Arial" w:hAnsi="Arial" w:cs="Arial"/>
          <w:sz w:val="22"/>
          <w:szCs w:val="22"/>
        </w:rPr>
        <w:tab/>
      </w:r>
      <w:r w:rsidR="007F1FBB" w:rsidRPr="007F34D6">
        <w:rPr>
          <w:rFonts w:ascii="Arial" w:hAnsi="Arial" w:cs="Arial"/>
          <w:sz w:val="22"/>
          <w:szCs w:val="22"/>
        </w:rPr>
        <w:t>k = 0,7</w:t>
      </w:r>
    </w:p>
    <w:p w:rsidR="00195AD6" w:rsidRPr="007F34D6" w:rsidRDefault="00195AD6" w:rsidP="00195AD6">
      <w:pPr>
        <w:ind w:firstLine="426"/>
        <w:jc w:val="both"/>
        <w:rPr>
          <w:rFonts w:ascii="Arial" w:hAnsi="Arial" w:cs="Arial"/>
          <w:position w:val="4"/>
          <w:sz w:val="22"/>
          <w:szCs w:val="22"/>
        </w:rPr>
      </w:pPr>
      <w:r w:rsidRPr="007F34D6">
        <w:rPr>
          <w:rFonts w:ascii="Arial" w:hAnsi="Arial" w:cs="Arial"/>
          <w:position w:val="4"/>
          <w:sz w:val="22"/>
          <w:szCs w:val="22"/>
        </w:rPr>
        <w:tab/>
        <w:t>Maximálny súčasný odber:</w:t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</w:r>
      <w:r w:rsidR="007E129A" w:rsidRPr="007F34D6">
        <w:rPr>
          <w:rFonts w:ascii="Arial" w:hAnsi="Arial" w:cs="Arial"/>
          <w:position w:val="4"/>
          <w:sz w:val="22"/>
          <w:szCs w:val="22"/>
        </w:rPr>
        <w:tab/>
      </w:r>
      <w:r w:rsidRPr="007F34D6">
        <w:rPr>
          <w:rFonts w:ascii="Arial" w:hAnsi="Arial" w:cs="Arial"/>
          <w:position w:val="4"/>
          <w:sz w:val="22"/>
          <w:szCs w:val="22"/>
        </w:rPr>
        <w:tab/>
        <w:t>P</w:t>
      </w:r>
      <w:r w:rsidRPr="007F34D6">
        <w:rPr>
          <w:rFonts w:ascii="Arial" w:hAnsi="Arial" w:cs="Arial"/>
          <w:position w:val="4"/>
          <w:sz w:val="22"/>
          <w:szCs w:val="22"/>
          <w:vertAlign w:val="subscript"/>
        </w:rPr>
        <w:t>s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=</w:t>
      </w:r>
      <w:r w:rsidR="007F34D6" w:rsidRPr="007F34D6">
        <w:rPr>
          <w:rFonts w:ascii="Arial" w:hAnsi="Arial" w:cs="Arial"/>
          <w:position w:val="4"/>
          <w:sz w:val="22"/>
          <w:szCs w:val="22"/>
        </w:rPr>
        <w:t xml:space="preserve"> </w:t>
      </w:r>
      <w:r w:rsidR="004B1C80">
        <w:rPr>
          <w:rFonts w:ascii="Arial" w:hAnsi="Arial" w:cs="Arial"/>
          <w:position w:val="4"/>
          <w:sz w:val="22"/>
          <w:szCs w:val="22"/>
        </w:rPr>
        <w:t>58,59</w:t>
      </w:r>
      <w:r w:rsidRPr="007F34D6">
        <w:rPr>
          <w:rFonts w:ascii="Arial" w:hAnsi="Arial" w:cs="Arial"/>
          <w:position w:val="4"/>
          <w:sz w:val="22"/>
          <w:szCs w:val="22"/>
        </w:rPr>
        <w:t xml:space="preserve"> kW</w:t>
      </w:r>
    </w:p>
    <w:p w:rsidR="008B3C86" w:rsidRPr="004B1C80" w:rsidRDefault="008B3C86" w:rsidP="008B3C86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p w:rsidR="0083539D" w:rsidRPr="00C20B03" w:rsidRDefault="0083539D" w:rsidP="0083539D">
      <w:pPr>
        <w:pStyle w:val="OdstavecChar"/>
        <w:rPr>
          <w:szCs w:val="22"/>
        </w:rPr>
      </w:pPr>
    </w:p>
    <w:p w:rsidR="0083539D" w:rsidRPr="00C20B03" w:rsidRDefault="006D23A8" w:rsidP="0083539D">
      <w:pPr>
        <w:pStyle w:val="Nadpis2TS"/>
        <w:jc w:val="both"/>
      </w:pPr>
      <w:r>
        <w:t>4.5 Kompenzácia</w:t>
      </w:r>
      <w:r w:rsidR="0083539D" w:rsidRPr="00C20B03">
        <w:t xml:space="preserve"> :</w:t>
      </w:r>
    </w:p>
    <w:p w:rsidR="000534CA" w:rsidRPr="000534CA" w:rsidRDefault="0083539D" w:rsidP="000534CA">
      <w:pPr>
        <w:jc w:val="both"/>
        <w:rPr>
          <w:rFonts w:ascii="Arial" w:hAnsi="Arial" w:cs="Arial"/>
          <w:sz w:val="22"/>
          <w:szCs w:val="22"/>
        </w:rPr>
      </w:pPr>
      <w:r w:rsidRPr="000534CA">
        <w:rPr>
          <w:rFonts w:ascii="Arial" w:hAnsi="Arial" w:cs="Arial"/>
          <w:sz w:val="22"/>
          <w:szCs w:val="22"/>
          <w:u w:val="single"/>
        </w:rPr>
        <w:t>Kompenzácia účinníka:</w:t>
      </w:r>
      <w:r w:rsidRPr="000534CA">
        <w:rPr>
          <w:rFonts w:ascii="Arial" w:hAnsi="Arial" w:cs="Arial"/>
          <w:sz w:val="22"/>
          <w:szCs w:val="22"/>
        </w:rPr>
        <w:t xml:space="preserve"> </w:t>
      </w:r>
    </w:p>
    <w:p w:rsidR="00B81E0B" w:rsidRDefault="00B81E0B" w:rsidP="00B81E0B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použitím kompenzovaných spotrebičov </w:t>
      </w:r>
    </w:p>
    <w:p w:rsidR="0083539D" w:rsidRPr="00C20B03" w:rsidRDefault="0083539D" w:rsidP="0083539D">
      <w:pPr>
        <w:pStyle w:val="Nadpis2TS"/>
        <w:jc w:val="both"/>
      </w:pPr>
      <w:r w:rsidRPr="00C20B03">
        <w:t>4.6 Elektromagnetická kompatibilita:</w:t>
      </w:r>
    </w:p>
    <w:p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Pre zabezpečenie maximálnej spoľahlivosti funkcie jednotlivých elektrických a elektronických zariadení navrhujeme EMC riešiť v zmysle STN 33 2000 - 1.</w:t>
      </w:r>
    </w:p>
    <w:p w:rsidR="0083539D" w:rsidRPr="00C20B03" w:rsidRDefault="0083539D" w:rsidP="0083539D">
      <w:pPr>
        <w:pStyle w:val="Nadpis2TS"/>
        <w:tabs>
          <w:tab w:val="left" w:pos="709"/>
        </w:tabs>
        <w:ind w:firstLine="540"/>
        <w:jc w:val="both"/>
      </w:pPr>
      <w:r w:rsidRPr="00C20B03">
        <w:rPr>
          <w:bCs w:val="0"/>
          <w:iCs w:val="0"/>
          <w:szCs w:val="24"/>
        </w:rPr>
        <w:tab/>
      </w:r>
      <w:r w:rsidRPr="00C20B03">
        <w:t xml:space="preserve">4.7 </w:t>
      </w:r>
      <w:r w:rsidR="007C6662" w:rsidRPr="00C20B03">
        <w:t>Fakturačné m</w:t>
      </w:r>
      <w:r w:rsidRPr="00C20B03">
        <w:t xml:space="preserve">erania el. práce: </w:t>
      </w:r>
    </w:p>
    <w:p w:rsidR="0083539D" w:rsidRPr="000534CA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7F34D6">
        <w:rPr>
          <w:rFonts w:ascii="Arial" w:hAnsi="Arial" w:cs="Arial"/>
          <w:sz w:val="22"/>
          <w:szCs w:val="22"/>
          <w:lang w:val="sk-SK"/>
        </w:rPr>
        <w:t xml:space="preserve">Meranie elektrickej práce je riešené pre celý komplex </w:t>
      </w:r>
      <w:r w:rsidR="0086023C" w:rsidRPr="007F34D6">
        <w:rPr>
          <w:rFonts w:ascii="Arial" w:hAnsi="Arial" w:cs="Arial"/>
          <w:sz w:val="22"/>
          <w:szCs w:val="22"/>
          <w:lang w:val="sk-SK"/>
        </w:rPr>
        <w:t>v</w:t>
      </w:r>
      <w:r w:rsidR="00C51E7C">
        <w:rPr>
          <w:rFonts w:ascii="Arial" w:hAnsi="Arial" w:cs="Arial"/>
          <w:sz w:val="22"/>
          <w:szCs w:val="22"/>
          <w:lang w:val="sk-SK"/>
        </w:rPr>
        <w:t> elektromerovom rozvádzači</w:t>
      </w:r>
      <w:r w:rsidR="0086023C" w:rsidRPr="007F34D6">
        <w:rPr>
          <w:rFonts w:ascii="Arial" w:hAnsi="Arial" w:cs="Arial"/>
          <w:sz w:val="22"/>
          <w:szCs w:val="22"/>
          <w:lang w:val="sk-SK"/>
        </w:rPr>
        <w:t xml:space="preserve">. </w:t>
      </w:r>
    </w:p>
    <w:p w:rsidR="0083539D" w:rsidRPr="00C20B03" w:rsidRDefault="0083539D" w:rsidP="0083539D">
      <w:pPr>
        <w:pStyle w:val="Nadpis2TS"/>
        <w:jc w:val="both"/>
      </w:pPr>
      <w:r w:rsidRPr="00C20B03">
        <w:t>4.8 Stupeň dôležitosti dodávky el. energie :</w:t>
      </w:r>
    </w:p>
    <w:p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Podľa STN 341610:</w:t>
      </w:r>
    </w:p>
    <w:p w:rsidR="0083539D" w:rsidRPr="00C20B03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>tretí – pre rozvádzače RP a väčšinu obyčajných elektrických zariadení</w:t>
      </w:r>
    </w:p>
    <w:p w:rsidR="0083539D" w:rsidRPr="00C20B03" w:rsidRDefault="0083539D" w:rsidP="0083539D">
      <w:pPr>
        <w:pStyle w:val="Nadpis2TS"/>
        <w:jc w:val="both"/>
      </w:pPr>
      <w:r w:rsidRPr="00C20B03">
        <w:t>4.9 Skupina elektrických zariadení :</w:t>
      </w:r>
    </w:p>
    <w:p w:rsidR="0051538A" w:rsidRDefault="0083539D" w:rsidP="0083539D">
      <w:pPr>
        <w:pStyle w:val="Zkladntext"/>
        <w:jc w:val="both"/>
        <w:rPr>
          <w:rFonts w:ascii="Arial" w:hAnsi="Arial" w:cs="Arial"/>
          <w:sz w:val="22"/>
          <w:szCs w:val="22"/>
          <w:lang w:val="sk-SK"/>
        </w:rPr>
      </w:pPr>
      <w:r w:rsidRPr="00C20B03">
        <w:rPr>
          <w:rFonts w:ascii="Arial" w:hAnsi="Arial" w:cs="Arial"/>
          <w:sz w:val="22"/>
          <w:szCs w:val="22"/>
          <w:lang w:val="sk-SK"/>
        </w:rPr>
        <w:t xml:space="preserve">V zmysle vyhlášky MPSVaR SR č. 508/2009 </w:t>
      </w:r>
      <w:proofErr w:type="spellStart"/>
      <w:r w:rsidRPr="00C20B03">
        <w:rPr>
          <w:rFonts w:ascii="Arial" w:hAnsi="Arial" w:cs="Arial"/>
          <w:sz w:val="22"/>
          <w:szCs w:val="22"/>
          <w:lang w:val="sk-SK"/>
        </w:rPr>
        <w:t>Z.z</w:t>
      </w:r>
      <w:proofErr w:type="spellEnd"/>
      <w:r w:rsidRPr="00C20B03">
        <w:rPr>
          <w:rFonts w:ascii="Arial" w:hAnsi="Arial" w:cs="Arial"/>
          <w:sz w:val="22"/>
          <w:szCs w:val="22"/>
          <w:lang w:val="sk-SK"/>
        </w:rPr>
        <w:t>. , §3, je el. zariadenie zatriedené do skupiny</w:t>
      </w:r>
      <w:r w:rsidR="00A85B0A" w:rsidRPr="00C20B03">
        <w:rPr>
          <w:rFonts w:ascii="Arial" w:hAnsi="Arial" w:cs="Arial"/>
          <w:sz w:val="22"/>
          <w:szCs w:val="22"/>
          <w:lang w:val="sk-SK"/>
        </w:rPr>
        <w:t xml:space="preserve"> </w:t>
      </w:r>
      <w:r w:rsidRPr="00C20B03">
        <w:rPr>
          <w:rFonts w:ascii="Arial" w:hAnsi="Arial" w:cs="Arial"/>
          <w:sz w:val="22"/>
          <w:szCs w:val="22"/>
          <w:lang w:val="sk-SK"/>
        </w:rPr>
        <w:t xml:space="preserve"> „B“ s označením : VYHRADE</w:t>
      </w:r>
      <w:r w:rsidR="00A85B0A" w:rsidRPr="00C20B03">
        <w:rPr>
          <w:rFonts w:ascii="Arial" w:hAnsi="Arial" w:cs="Arial"/>
          <w:sz w:val="22"/>
          <w:szCs w:val="22"/>
          <w:lang w:val="sk-SK"/>
        </w:rPr>
        <w:t>NÉ TECHNICKÉ ZARIADENIE ELEKTRO</w:t>
      </w:r>
      <w:r w:rsidR="0051538A">
        <w:rPr>
          <w:rFonts w:ascii="Arial" w:hAnsi="Arial" w:cs="Arial"/>
          <w:sz w:val="22"/>
          <w:szCs w:val="22"/>
          <w:lang w:val="sk-SK"/>
        </w:rPr>
        <w:t>.</w:t>
      </w:r>
      <w:r w:rsidR="00A85B0A" w:rsidRPr="00C20B03">
        <w:rPr>
          <w:rFonts w:ascii="Arial" w:hAnsi="Arial" w:cs="Arial"/>
          <w:sz w:val="22"/>
          <w:szCs w:val="22"/>
          <w:lang w:val="sk-SK"/>
        </w:rPr>
        <w:t xml:space="preserve"> </w:t>
      </w:r>
    </w:p>
    <w:p w:rsidR="0083539D" w:rsidRPr="00C20B03" w:rsidRDefault="0083539D" w:rsidP="0083539D">
      <w:pPr>
        <w:pStyle w:val="Nadpis1TS"/>
        <w:jc w:val="both"/>
        <w:rPr>
          <w:sz w:val="22"/>
          <w:szCs w:val="22"/>
        </w:rPr>
      </w:pPr>
      <w:r w:rsidRPr="00C20B03">
        <w:rPr>
          <w:sz w:val="22"/>
          <w:szCs w:val="22"/>
        </w:rPr>
        <w:t>B. KONCEPCIA RIEŠENIA PROJEKTU</w:t>
      </w:r>
    </w:p>
    <w:p w:rsidR="0083539D" w:rsidRPr="00C20B03" w:rsidRDefault="0083539D" w:rsidP="0083539D">
      <w:pPr>
        <w:pStyle w:val="Nadpis2TS"/>
        <w:jc w:val="both"/>
      </w:pPr>
      <w:r w:rsidRPr="00C20B03">
        <w:t>5 Popis riešenia</w:t>
      </w:r>
    </w:p>
    <w:p w:rsidR="0083539D" w:rsidRPr="00C20B03" w:rsidRDefault="0083539D" w:rsidP="0083539D">
      <w:pPr>
        <w:pStyle w:val="Nadpis2TS"/>
        <w:jc w:val="both"/>
      </w:pPr>
      <w:r w:rsidRPr="00C20B03">
        <w:t xml:space="preserve">5.1 Rozvádzače </w:t>
      </w:r>
    </w:p>
    <w:p w:rsidR="00EB649C" w:rsidRDefault="005A2338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11123D">
        <w:rPr>
          <w:rFonts w:ascii="Arial" w:hAnsi="Arial" w:cs="Arial"/>
          <w:sz w:val="22"/>
        </w:rPr>
        <w:t>Pri modernizácii osvetlenia sa použijú existujúce rozvádzače.</w:t>
      </w:r>
      <w:r w:rsidR="00731DE4">
        <w:rPr>
          <w:rFonts w:ascii="Arial" w:hAnsi="Arial" w:cs="Arial"/>
          <w:sz w:val="22"/>
        </w:rPr>
        <w:t xml:space="preserve"> Na napájanie vonkajších žalúzií sa použijú existujúce svetelné obvody. Napájanie riešiť pomocou káblov CYKY-J 3x1,5mm2, z najbližšieho svetelného obvodu. Ovládanie žalúzií bude pomocou dia</w:t>
      </w:r>
      <w:r w:rsidR="00EB649C">
        <w:rPr>
          <w:rFonts w:ascii="Arial" w:hAnsi="Arial" w:cs="Arial"/>
          <w:sz w:val="22"/>
        </w:rPr>
        <w:t>ľ</w:t>
      </w:r>
      <w:r w:rsidR="00731DE4">
        <w:rPr>
          <w:rFonts w:ascii="Arial" w:hAnsi="Arial" w:cs="Arial"/>
          <w:sz w:val="22"/>
        </w:rPr>
        <w:t xml:space="preserve">kových </w:t>
      </w:r>
      <w:r w:rsidR="00EB649C">
        <w:rPr>
          <w:rFonts w:ascii="Arial" w:hAnsi="Arial" w:cs="Arial"/>
          <w:sz w:val="22"/>
        </w:rPr>
        <w:t>ovládačov, ktoré budú ovládať všetky žalúzie v danej miestnosti.</w:t>
      </w:r>
    </w:p>
    <w:p w:rsidR="004B1C80" w:rsidRDefault="004B1C80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:rsidR="00D51165" w:rsidRDefault="00EB649C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ab/>
        <w:t xml:space="preserve">PD ďalej rieši ochranu dažďových zvodov a vpustí proti zamrznutiu. Do zvodov sa inštaluje samoregulačný vyhrievací kábel ( </w:t>
      </w:r>
      <w:proofErr w:type="spellStart"/>
      <w:r>
        <w:rPr>
          <w:rFonts w:ascii="Arial" w:hAnsi="Arial" w:cs="Arial"/>
          <w:sz w:val="22"/>
        </w:rPr>
        <w:t>Raychem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FroStop</w:t>
      </w:r>
      <w:proofErr w:type="spellEnd"/>
      <w:r>
        <w:rPr>
          <w:rFonts w:ascii="Arial" w:hAnsi="Arial" w:cs="Arial"/>
          <w:sz w:val="22"/>
        </w:rPr>
        <w:t xml:space="preserve"> Black) ktorý sa napojí do najbližšieho rozvádzača káblom CYKY-J 3x1,5mm2.</w:t>
      </w:r>
      <w:r w:rsidR="00D51165">
        <w:rPr>
          <w:rFonts w:ascii="Arial" w:hAnsi="Arial" w:cs="Arial"/>
          <w:sz w:val="22"/>
        </w:rPr>
        <w:tab/>
      </w:r>
    </w:p>
    <w:p w:rsidR="00061929" w:rsidRDefault="00D51165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061929">
        <w:rPr>
          <w:rFonts w:ascii="Arial" w:hAnsi="Arial" w:cs="Arial"/>
          <w:sz w:val="22"/>
        </w:rPr>
        <w:t>Pre nap</w:t>
      </w:r>
      <w:r w:rsidR="0059466F">
        <w:rPr>
          <w:rFonts w:ascii="Arial" w:hAnsi="Arial" w:cs="Arial"/>
          <w:sz w:val="22"/>
        </w:rPr>
        <w:t>ojenie</w:t>
      </w:r>
      <w:r w:rsidR="00061929">
        <w:rPr>
          <w:rFonts w:ascii="Arial" w:hAnsi="Arial" w:cs="Arial"/>
          <w:sz w:val="22"/>
        </w:rPr>
        <w:t xml:space="preserve"> </w:t>
      </w:r>
      <w:r w:rsidR="0059466F">
        <w:rPr>
          <w:rFonts w:ascii="Arial" w:hAnsi="Arial" w:cs="Arial"/>
          <w:sz w:val="22"/>
        </w:rPr>
        <w:t>nových šatní a spŕch,</w:t>
      </w:r>
      <w:r w:rsidR="00061929">
        <w:rPr>
          <w:rFonts w:ascii="Arial" w:hAnsi="Arial" w:cs="Arial"/>
          <w:sz w:val="22"/>
        </w:rPr>
        <w:t xml:space="preserve"> sa inštaluje nový rozvádzač R-</w:t>
      </w:r>
      <w:r w:rsidR="00EB649C">
        <w:rPr>
          <w:rFonts w:ascii="Arial" w:hAnsi="Arial" w:cs="Arial"/>
          <w:sz w:val="22"/>
        </w:rPr>
        <w:t>P</w:t>
      </w:r>
      <w:r w:rsidR="00061929">
        <w:rPr>
          <w:rFonts w:ascii="Arial" w:hAnsi="Arial" w:cs="Arial"/>
          <w:sz w:val="22"/>
        </w:rPr>
        <w:t xml:space="preserve"> ktorý bude umiestnený </w:t>
      </w:r>
      <w:r w:rsidR="0059466F">
        <w:rPr>
          <w:rFonts w:ascii="Arial" w:hAnsi="Arial" w:cs="Arial"/>
          <w:sz w:val="22"/>
        </w:rPr>
        <w:t>v miestnosti D-013</w:t>
      </w:r>
      <w:r w:rsidR="00061929">
        <w:rPr>
          <w:rFonts w:ascii="Arial" w:hAnsi="Arial" w:cs="Arial"/>
          <w:sz w:val="22"/>
        </w:rPr>
        <w:t>. Hlavný prívod pre R-</w:t>
      </w:r>
      <w:r w:rsidR="0059466F">
        <w:rPr>
          <w:rFonts w:ascii="Arial" w:hAnsi="Arial" w:cs="Arial"/>
          <w:sz w:val="22"/>
        </w:rPr>
        <w:t>P</w:t>
      </w:r>
      <w:r w:rsidR="00061929">
        <w:rPr>
          <w:rFonts w:ascii="Arial" w:hAnsi="Arial" w:cs="Arial"/>
          <w:sz w:val="22"/>
        </w:rPr>
        <w:t xml:space="preserve"> previesť káblom C</w:t>
      </w:r>
      <w:r w:rsidR="0059466F">
        <w:rPr>
          <w:rFonts w:ascii="Arial" w:hAnsi="Arial" w:cs="Arial"/>
          <w:sz w:val="22"/>
        </w:rPr>
        <w:t>YKY-J</w:t>
      </w:r>
      <w:r w:rsidR="00061929">
        <w:rPr>
          <w:rFonts w:ascii="Arial" w:hAnsi="Arial" w:cs="Arial"/>
          <w:sz w:val="22"/>
        </w:rPr>
        <w:t xml:space="preserve"> 5x</w:t>
      </w:r>
      <w:r w:rsidR="0059466F">
        <w:rPr>
          <w:rFonts w:ascii="Arial" w:hAnsi="Arial" w:cs="Arial"/>
          <w:sz w:val="22"/>
        </w:rPr>
        <w:t>4</w:t>
      </w:r>
      <w:r w:rsidR="00061929">
        <w:rPr>
          <w:rFonts w:ascii="Arial" w:hAnsi="Arial" w:cs="Arial"/>
          <w:sz w:val="22"/>
        </w:rPr>
        <w:t xml:space="preserve"> mm2 a napojiť do hlavného rozvádzača objektu</w:t>
      </w:r>
      <w:r w:rsidR="0059466F">
        <w:rPr>
          <w:rFonts w:ascii="Arial" w:hAnsi="Arial" w:cs="Arial"/>
          <w:sz w:val="22"/>
        </w:rPr>
        <w:t xml:space="preserve"> D</w:t>
      </w:r>
      <w:r w:rsidR="00061929">
        <w:rPr>
          <w:rFonts w:ascii="Arial" w:hAnsi="Arial" w:cs="Arial"/>
          <w:sz w:val="22"/>
        </w:rPr>
        <w:t xml:space="preserve"> cez 3 fázový istič </w:t>
      </w:r>
      <w:r w:rsidR="0059466F">
        <w:rPr>
          <w:rFonts w:ascii="Arial" w:hAnsi="Arial" w:cs="Arial"/>
          <w:sz w:val="22"/>
        </w:rPr>
        <w:t>25</w:t>
      </w:r>
      <w:r w:rsidR="00061929">
        <w:rPr>
          <w:rFonts w:ascii="Arial" w:hAnsi="Arial" w:cs="Arial"/>
          <w:sz w:val="22"/>
        </w:rPr>
        <w:t>A/C. Z rozvádzača R-VZT budú napojené jednotlivé vzduchotechnické zariadenia podľa výkresu EL</w:t>
      </w:r>
      <w:r>
        <w:rPr>
          <w:rFonts w:ascii="Arial" w:hAnsi="Arial" w:cs="Arial"/>
          <w:sz w:val="22"/>
        </w:rPr>
        <w:t>-04.</w:t>
      </w:r>
    </w:p>
    <w:p w:rsidR="004B1C80" w:rsidRDefault="004B1C80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Nové vzduchotechnické zariadenia v kuchyni sa napoja z hlavného rozvádzača RH ktorý je umiestnený v miestnosti 015, s káblami príslušnej dimenzie.</w:t>
      </w:r>
    </w:p>
    <w:p w:rsidR="004B1C80" w:rsidRDefault="004B1C80" w:rsidP="0083539D">
      <w:pPr>
        <w:tabs>
          <w:tab w:val="left" w:pos="141"/>
          <w:tab w:val="left" w:pos="637"/>
          <w:tab w:val="left" w:pos="1630"/>
          <w:tab w:val="left" w:pos="2055"/>
        </w:tabs>
        <w:jc w:val="both"/>
        <w:rPr>
          <w:rFonts w:ascii="Arial" w:hAnsi="Arial" w:cs="Arial"/>
          <w:sz w:val="22"/>
        </w:rPr>
      </w:pPr>
    </w:p>
    <w:p w:rsidR="004524CF" w:rsidRPr="008D6473" w:rsidRDefault="004524CF" w:rsidP="004524CF">
      <w:pPr>
        <w:pStyle w:val="Nadpis2TS"/>
        <w:jc w:val="both"/>
      </w:pPr>
      <w:r w:rsidRPr="008D6473">
        <w:t>5.2 Osvetlenie</w:t>
      </w:r>
    </w:p>
    <w:p w:rsidR="004524CF" w:rsidRPr="008D6473" w:rsidRDefault="004524CF" w:rsidP="004524CF">
      <w:pPr>
        <w:pStyle w:val="Nadpis3TS"/>
        <w:jc w:val="both"/>
      </w:pPr>
      <w:r w:rsidRPr="008D6473">
        <w:t xml:space="preserve">Umelé osvetlenie  </w:t>
      </w:r>
    </w:p>
    <w:p w:rsidR="004524CF" w:rsidRDefault="0011123D" w:rsidP="004524CF">
      <w:pPr>
        <w:pStyle w:val="OdstavecChar"/>
        <w:jc w:val="both"/>
      </w:pPr>
      <w:r>
        <w:t xml:space="preserve">Rozvody pre osvetlenie ostávajú pôvodné menia sa iba osvetľovacie telesá a rozvody pre tieto svietidlá. </w:t>
      </w:r>
      <w:r w:rsidR="004524CF" w:rsidRPr="008D6473">
        <w:t xml:space="preserve">Osvetlenie v priestoroch riešeného objektu je navrhnuté podľa charakteru a účelu jednotlivých priestorov v zmysle čl.2.3. STN 36 0450, STN 36 0451, STN 36 </w:t>
      </w:r>
      <w:smartTag w:uri="urn:schemas-microsoft-com:office:smarttags" w:element="metricconverter">
        <w:smartTagPr>
          <w:attr w:name="ProductID" w:val="0452 a"/>
        </w:smartTagPr>
        <w:r w:rsidR="004524CF" w:rsidRPr="008D6473">
          <w:t>0452 a</w:t>
        </w:r>
      </w:smartTag>
      <w:r w:rsidR="004524CF" w:rsidRPr="008D6473">
        <w:t xml:space="preserve"> STN EN 12464-1 (36 00 74)</w:t>
      </w:r>
      <w:r w:rsidR="004524CF">
        <w:t xml:space="preserve">  v súlade s požiadavkami investora.</w:t>
      </w:r>
      <w:r w:rsidR="001F34ED">
        <w:t xml:space="preserve"> Súčasťou projektu sú aj svetelno-technické výpočty charakteristických miestností na dané typy svietidiel. Pre výpočet bol použitý program </w:t>
      </w:r>
      <w:proofErr w:type="spellStart"/>
      <w:r w:rsidR="001F34ED">
        <w:t>Dialux</w:t>
      </w:r>
      <w:proofErr w:type="spellEnd"/>
      <w:r w:rsidR="001F34ED">
        <w:t>.</w:t>
      </w:r>
    </w:p>
    <w:p w:rsidR="00146169" w:rsidRDefault="00146169" w:rsidP="004524CF">
      <w:pPr>
        <w:pStyle w:val="OdstavecChar"/>
        <w:jc w:val="both"/>
      </w:pPr>
      <w:r>
        <w:t xml:space="preserve">Osvetlenie objektu bude rozdelené na niekoľko obvodov, podľa požadovanej intenzity osvetlenia nasledovne: </w:t>
      </w:r>
    </w:p>
    <w:p w:rsidR="00146169" w:rsidRDefault="00146169" w:rsidP="004524CF">
      <w:pPr>
        <w:pStyle w:val="OdstavecChar"/>
        <w:jc w:val="both"/>
      </w:pPr>
    </w:p>
    <w:tbl>
      <w:tblPr>
        <w:tblStyle w:val="Mriekatabuky"/>
        <w:tblW w:w="0" w:type="auto"/>
        <w:tblInd w:w="113" w:type="dxa"/>
        <w:tblLook w:val="04A0" w:firstRow="1" w:lastRow="0" w:firstColumn="1" w:lastColumn="0" w:noHBand="0" w:noVBand="1"/>
      </w:tblPr>
      <w:tblGrid>
        <w:gridCol w:w="2779"/>
        <w:gridCol w:w="1989"/>
        <w:gridCol w:w="4774"/>
      </w:tblGrid>
      <w:tr w:rsidR="0011123D" w:rsidRPr="00ED564D" w:rsidTr="00CA46AC">
        <w:trPr>
          <w:trHeight w:val="306"/>
        </w:trPr>
        <w:tc>
          <w:tcPr>
            <w:tcW w:w="2779" w:type="dxa"/>
            <w:tcBorders>
              <w:top w:val="double" w:sz="4" w:space="0" w:color="auto"/>
              <w:left w:val="doub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:rsidR="0011123D" w:rsidRPr="008B3C86" w:rsidRDefault="0011123D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Požadovaná intenzita</w:t>
            </w:r>
          </w:p>
        </w:tc>
        <w:tc>
          <w:tcPr>
            <w:tcW w:w="1989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:rsidR="0011123D" w:rsidRPr="008B3C86" w:rsidRDefault="0011123D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priestor</w:t>
            </w:r>
          </w:p>
        </w:tc>
        <w:tc>
          <w:tcPr>
            <w:tcW w:w="4774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</w:tcPr>
          <w:p w:rsidR="0011123D" w:rsidRPr="008B3C86" w:rsidRDefault="0011123D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 w:rsidRPr="008B3C86">
              <w:rPr>
                <w:sz w:val="20"/>
                <w:szCs w:val="20"/>
              </w:rPr>
              <w:t>Typ osvetľovacieho telesa</w:t>
            </w:r>
          </w:p>
        </w:tc>
      </w:tr>
      <w:tr w:rsidR="0011123D" w:rsidRPr="00ED564D" w:rsidTr="00CA46AC">
        <w:trPr>
          <w:trHeight w:val="823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Pr="00ED564D" w:rsidRDefault="001F34ED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1123D" w:rsidRPr="00ED564D">
              <w:rPr>
                <w:sz w:val="20"/>
                <w:szCs w:val="20"/>
              </w:rPr>
              <w:t>00</w:t>
            </w:r>
            <w:r w:rsidR="0011123D">
              <w:rPr>
                <w:sz w:val="20"/>
                <w:szCs w:val="20"/>
              </w:rPr>
              <w:t xml:space="preserve">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Pr="00ED564D" w:rsidRDefault="00C657C8" w:rsidP="0008382A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Kancelária</w:t>
            </w:r>
            <w:r w:rsidR="0011123D" w:rsidRPr="00ED56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Pr="00A33574" w:rsidRDefault="00DD085C" w:rsidP="00ED564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A33574">
              <w:rPr>
                <w:b/>
                <w:sz w:val="20"/>
                <w:szCs w:val="20"/>
              </w:rPr>
              <w:t xml:space="preserve">LED svietidlo 1200x200mm 41W 3700 </w:t>
            </w:r>
            <w:proofErr w:type="spellStart"/>
            <w:r w:rsidRPr="00A33574">
              <w:rPr>
                <w:b/>
                <w:sz w:val="20"/>
                <w:szCs w:val="20"/>
              </w:rPr>
              <w:t>lm</w:t>
            </w:r>
            <w:proofErr w:type="spellEnd"/>
            <w:r w:rsidRPr="00A33574">
              <w:rPr>
                <w:b/>
                <w:sz w:val="20"/>
                <w:szCs w:val="20"/>
              </w:rPr>
              <w:t xml:space="preserve">, </w:t>
            </w:r>
          </w:p>
          <w:p w:rsidR="00DD085C" w:rsidRPr="00ED564D" w:rsidRDefault="00A33574" w:rsidP="00ED564D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DD085C">
              <w:rPr>
                <w:sz w:val="20"/>
                <w:szCs w:val="20"/>
              </w:rPr>
              <w:t>napríklad</w:t>
            </w:r>
            <w:r w:rsidR="00DD085C" w:rsidRPr="00DD085C">
              <w:rPr>
                <w:sz w:val="20"/>
                <w:szCs w:val="20"/>
              </w:rPr>
              <w:t xml:space="preserve"> PHILIPS </w:t>
            </w:r>
            <w:proofErr w:type="spellStart"/>
            <w:r w:rsidR="00DD085C" w:rsidRPr="00DD085C">
              <w:rPr>
                <w:sz w:val="20"/>
                <w:szCs w:val="20"/>
              </w:rPr>
              <w:t>CoreLine</w:t>
            </w:r>
            <w:proofErr w:type="spellEnd"/>
            <w:r w:rsidR="00DD085C" w:rsidRPr="00DD085C">
              <w:rPr>
                <w:sz w:val="20"/>
                <w:szCs w:val="20"/>
              </w:rPr>
              <w:t xml:space="preserve"> </w:t>
            </w:r>
            <w:proofErr w:type="spellStart"/>
            <w:r w:rsidR="00DD085C" w:rsidRPr="00DD085C">
              <w:rPr>
                <w:sz w:val="20"/>
                <w:szCs w:val="20"/>
              </w:rPr>
              <w:t>Surface</w:t>
            </w:r>
            <w:proofErr w:type="spellEnd"/>
            <w:r w:rsidR="00DD085C" w:rsidRPr="00DD085C">
              <w:rPr>
                <w:sz w:val="20"/>
                <w:szCs w:val="20"/>
              </w:rPr>
              <w:t xml:space="preserve"> SM120V LED37S/840 PSU W20L120 EL3 41W</w:t>
            </w:r>
            <w:r>
              <w:rPr>
                <w:sz w:val="20"/>
                <w:szCs w:val="20"/>
              </w:rPr>
              <w:t>)</w:t>
            </w:r>
          </w:p>
        </w:tc>
      </w:tr>
      <w:tr w:rsidR="0011123D" w:rsidRPr="00ED564D" w:rsidTr="00CA46AC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657C8" w:rsidRPr="00ED564D" w:rsidRDefault="001F34ED" w:rsidP="00C657C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1123D" w:rsidRPr="00ED564D">
              <w:rPr>
                <w:sz w:val="20"/>
                <w:szCs w:val="20"/>
              </w:rPr>
              <w:t>00</w:t>
            </w:r>
            <w:r w:rsidR="0011123D">
              <w:rPr>
                <w:sz w:val="20"/>
                <w:szCs w:val="20"/>
              </w:rPr>
              <w:t xml:space="preserve">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C8" w:rsidRPr="00ED564D" w:rsidRDefault="00C657C8" w:rsidP="00061929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Učebne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85C" w:rsidRPr="00A33574" w:rsidRDefault="001F34ED" w:rsidP="00ED564D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A33574">
              <w:rPr>
                <w:b/>
                <w:sz w:val="20"/>
                <w:szCs w:val="20"/>
              </w:rPr>
              <w:t xml:space="preserve">LED </w:t>
            </w:r>
            <w:r w:rsidR="00C657C8">
              <w:rPr>
                <w:b/>
                <w:sz w:val="20"/>
                <w:szCs w:val="20"/>
              </w:rPr>
              <w:t>lištové</w:t>
            </w:r>
            <w:r w:rsidRPr="00A33574">
              <w:rPr>
                <w:b/>
                <w:sz w:val="20"/>
                <w:szCs w:val="20"/>
              </w:rPr>
              <w:t xml:space="preserve"> svietidlo </w:t>
            </w:r>
            <w:proofErr w:type="spellStart"/>
            <w:r w:rsidR="00C657C8">
              <w:rPr>
                <w:b/>
                <w:sz w:val="20"/>
                <w:szCs w:val="20"/>
              </w:rPr>
              <w:t>simetrické</w:t>
            </w:r>
            <w:proofErr w:type="spellEnd"/>
            <w:r w:rsidR="00C657C8">
              <w:rPr>
                <w:b/>
                <w:sz w:val="20"/>
                <w:szCs w:val="20"/>
              </w:rPr>
              <w:t xml:space="preserve"> </w:t>
            </w:r>
            <w:r w:rsidR="00DD085C" w:rsidRPr="00A33574">
              <w:rPr>
                <w:b/>
                <w:sz w:val="20"/>
                <w:szCs w:val="20"/>
              </w:rPr>
              <w:t xml:space="preserve"> </w:t>
            </w:r>
          </w:p>
          <w:p w:rsidR="0011123D" w:rsidRPr="00ED564D" w:rsidRDefault="00A33574" w:rsidP="00C657C8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DD085C" w:rsidRPr="00DD085C">
              <w:rPr>
                <w:sz w:val="20"/>
                <w:szCs w:val="20"/>
              </w:rPr>
              <w:t>napr</w:t>
            </w:r>
            <w:r w:rsidR="00DD085C">
              <w:rPr>
                <w:sz w:val="20"/>
                <w:szCs w:val="20"/>
              </w:rPr>
              <w:t>íklad</w:t>
            </w:r>
            <w:r w:rsidR="00DD085C" w:rsidRPr="00DD085C">
              <w:rPr>
                <w:sz w:val="20"/>
                <w:szCs w:val="20"/>
              </w:rPr>
              <w:t xml:space="preserve">. PHILIPS </w:t>
            </w:r>
            <w:r w:rsidR="00C657C8">
              <w:rPr>
                <w:sz w:val="20"/>
                <w:szCs w:val="20"/>
              </w:rPr>
              <w:t>4MX900 G3 491 1xLED50S/840 PSD WB</w:t>
            </w:r>
            <w:r>
              <w:rPr>
                <w:sz w:val="20"/>
                <w:szCs w:val="20"/>
              </w:rPr>
              <w:t>)</w:t>
            </w:r>
          </w:p>
        </w:tc>
      </w:tr>
      <w:tr w:rsidR="0011123D" w:rsidRPr="00ED564D" w:rsidTr="00CA46AC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Default="00DD085C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Default="00C657C8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Učebne pri tabuli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7C8" w:rsidRPr="00A33574" w:rsidRDefault="00C657C8" w:rsidP="00C657C8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A33574">
              <w:rPr>
                <w:b/>
                <w:sz w:val="20"/>
                <w:szCs w:val="20"/>
              </w:rPr>
              <w:t xml:space="preserve">LED </w:t>
            </w:r>
            <w:r>
              <w:rPr>
                <w:b/>
                <w:sz w:val="20"/>
                <w:szCs w:val="20"/>
              </w:rPr>
              <w:t>lištové</w:t>
            </w:r>
            <w:r w:rsidRPr="00A33574">
              <w:rPr>
                <w:b/>
                <w:sz w:val="20"/>
                <w:szCs w:val="20"/>
              </w:rPr>
              <w:t xml:space="preserve"> svietidlo </w:t>
            </w:r>
            <w:proofErr w:type="spellStart"/>
            <w:r>
              <w:rPr>
                <w:b/>
                <w:sz w:val="20"/>
                <w:szCs w:val="20"/>
              </w:rPr>
              <w:t>asimetrické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 w:rsidRPr="00A33574">
              <w:rPr>
                <w:b/>
                <w:sz w:val="20"/>
                <w:szCs w:val="20"/>
              </w:rPr>
              <w:t xml:space="preserve"> </w:t>
            </w:r>
          </w:p>
          <w:p w:rsidR="0011123D" w:rsidRPr="00ED564D" w:rsidRDefault="00C657C8" w:rsidP="00C657C8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DD085C">
              <w:rPr>
                <w:sz w:val="20"/>
                <w:szCs w:val="20"/>
              </w:rPr>
              <w:t>napr</w:t>
            </w:r>
            <w:r>
              <w:rPr>
                <w:sz w:val="20"/>
                <w:szCs w:val="20"/>
              </w:rPr>
              <w:t>íklad</w:t>
            </w:r>
            <w:r w:rsidRPr="00DD085C">
              <w:rPr>
                <w:sz w:val="20"/>
                <w:szCs w:val="20"/>
              </w:rPr>
              <w:t xml:space="preserve">. PHILIPS </w:t>
            </w:r>
            <w:r>
              <w:rPr>
                <w:sz w:val="20"/>
                <w:szCs w:val="20"/>
              </w:rPr>
              <w:t>4MX900 G3 491 1xLEDň40S/840 PSU AS)</w:t>
            </w:r>
          </w:p>
        </w:tc>
      </w:tr>
      <w:tr w:rsidR="0011123D" w:rsidRPr="00ED564D" w:rsidTr="00CA46AC">
        <w:trPr>
          <w:trHeight w:val="823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Default="0011123D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Default="00061929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Kuchyňa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61929" w:rsidRPr="00A33574" w:rsidRDefault="00061929" w:rsidP="00061929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A33574">
              <w:rPr>
                <w:b/>
                <w:sz w:val="20"/>
                <w:szCs w:val="20"/>
              </w:rPr>
              <w:t xml:space="preserve">LED svietidlo 1200x200mm 41W 3700 </w:t>
            </w:r>
            <w:proofErr w:type="spellStart"/>
            <w:r w:rsidRPr="00A33574">
              <w:rPr>
                <w:b/>
                <w:sz w:val="20"/>
                <w:szCs w:val="20"/>
              </w:rPr>
              <w:t>lm</w:t>
            </w:r>
            <w:proofErr w:type="spellEnd"/>
            <w:r w:rsidRPr="00A33574">
              <w:rPr>
                <w:b/>
                <w:sz w:val="20"/>
                <w:szCs w:val="20"/>
              </w:rPr>
              <w:t xml:space="preserve">, </w:t>
            </w:r>
          </w:p>
          <w:p w:rsidR="00DD085C" w:rsidRDefault="00061929" w:rsidP="00061929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(napríklad</w:t>
            </w:r>
            <w:r w:rsidRPr="00DD085C">
              <w:rPr>
                <w:sz w:val="20"/>
                <w:szCs w:val="20"/>
              </w:rPr>
              <w:t xml:space="preserve"> PHILIPS </w:t>
            </w:r>
            <w:proofErr w:type="spellStart"/>
            <w:r w:rsidRPr="00DD085C">
              <w:rPr>
                <w:sz w:val="20"/>
                <w:szCs w:val="20"/>
              </w:rPr>
              <w:t>CoreLine</w:t>
            </w:r>
            <w:proofErr w:type="spellEnd"/>
            <w:r w:rsidRPr="00DD085C">
              <w:rPr>
                <w:sz w:val="20"/>
                <w:szCs w:val="20"/>
              </w:rPr>
              <w:t xml:space="preserve"> </w:t>
            </w:r>
            <w:proofErr w:type="spellStart"/>
            <w:r w:rsidRPr="00DD085C">
              <w:rPr>
                <w:sz w:val="20"/>
                <w:szCs w:val="20"/>
              </w:rPr>
              <w:t>Surface</w:t>
            </w:r>
            <w:proofErr w:type="spellEnd"/>
            <w:r w:rsidRPr="00DD085C">
              <w:rPr>
                <w:sz w:val="20"/>
                <w:szCs w:val="20"/>
              </w:rPr>
              <w:t xml:space="preserve"> SM120V LED37S/840 PSU W20L120 EL3 41W</w:t>
            </w:r>
            <w:r>
              <w:rPr>
                <w:sz w:val="20"/>
                <w:szCs w:val="20"/>
              </w:rPr>
              <w:t>)</w:t>
            </w:r>
          </w:p>
        </w:tc>
      </w:tr>
      <w:tr w:rsidR="00DD085C" w:rsidTr="00CA46AC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DD085C" w:rsidRDefault="00DD085C" w:rsidP="00061929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85C" w:rsidRDefault="00CA46AC" w:rsidP="00061929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DD085C">
              <w:rPr>
                <w:sz w:val="20"/>
                <w:szCs w:val="20"/>
              </w:rPr>
              <w:t>hodba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85C" w:rsidRPr="00A33574" w:rsidRDefault="00DD085C" w:rsidP="00061929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A33574">
              <w:rPr>
                <w:b/>
                <w:sz w:val="20"/>
                <w:szCs w:val="20"/>
              </w:rPr>
              <w:t xml:space="preserve">LED svietidlo 1200x200mm 41W 3700 </w:t>
            </w:r>
            <w:proofErr w:type="spellStart"/>
            <w:r w:rsidRPr="00A33574">
              <w:rPr>
                <w:b/>
                <w:sz w:val="20"/>
                <w:szCs w:val="20"/>
              </w:rPr>
              <w:t>lm</w:t>
            </w:r>
            <w:proofErr w:type="spellEnd"/>
            <w:r w:rsidRPr="00A33574">
              <w:rPr>
                <w:b/>
                <w:sz w:val="20"/>
                <w:szCs w:val="20"/>
              </w:rPr>
              <w:t xml:space="preserve">, </w:t>
            </w:r>
          </w:p>
          <w:p w:rsidR="00DD085C" w:rsidRDefault="00A33574" w:rsidP="00061929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DD085C">
              <w:rPr>
                <w:sz w:val="20"/>
                <w:szCs w:val="20"/>
              </w:rPr>
              <w:t>napríklad</w:t>
            </w:r>
            <w:r w:rsidR="00DD085C" w:rsidRPr="00DD085C">
              <w:rPr>
                <w:sz w:val="20"/>
                <w:szCs w:val="20"/>
              </w:rPr>
              <w:t xml:space="preserve"> PHILIPS </w:t>
            </w:r>
            <w:proofErr w:type="spellStart"/>
            <w:r w:rsidR="00DD085C" w:rsidRPr="00DD085C">
              <w:rPr>
                <w:sz w:val="20"/>
                <w:szCs w:val="20"/>
              </w:rPr>
              <w:t>CoreLine</w:t>
            </w:r>
            <w:proofErr w:type="spellEnd"/>
            <w:r w:rsidR="00DD085C" w:rsidRPr="00DD085C">
              <w:rPr>
                <w:sz w:val="20"/>
                <w:szCs w:val="20"/>
              </w:rPr>
              <w:t xml:space="preserve"> </w:t>
            </w:r>
            <w:proofErr w:type="spellStart"/>
            <w:r w:rsidR="00DD085C" w:rsidRPr="00DD085C">
              <w:rPr>
                <w:sz w:val="20"/>
                <w:szCs w:val="20"/>
              </w:rPr>
              <w:t>Surface</w:t>
            </w:r>
            <w:proofErr w:type="spellEnd"/>
            <w:r w:rsidR="00DD085C" w:rsidRPr="00DD085C">
              <w:rPr>
                <w:sz w:val="20"/>
                <w:szCs w:val="20"/>
              </w:rPr>
              <w:t xml:space="preserve"> SM120V LED37S/840 PSU W20L120 EL3 41W</w:t>
            </w:r>
            <w:r>
              <w:rPr>
                <w:sz w:val="20"/>
                <w:szCs w:val="20"/>
              </w:rPr>
              <w:t>)</w:t>
            </w:r>
          </w:p>
        </w:tc>
      </w:tr>
      <w:tr w:rsidR="0011123D" w:rsidRPr="00ED564D" w:rsidTr="00CA46AC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Default="00DD085C" w:rsidP="00863D88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F34ED">
              <w:rPr>
                <w:sz w:val="20"/>
                <w:szCs w:val="20"/>
              </w:rPr>
              <w:t>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1123D" w:rsidRDefault="00DD085C" w:rsidP="0008382A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Sklad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085C" w:rsidRPr="00A33574" w:rsidRDefault="00DD085C" w:rsidP="00DD085C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A33574">
              <w:rPr>
                <w:b/>
                <w:sz w:val="20"/>
                <w:szCs w:val="20"/>
              </w:rPr>
              <w:t xml:space="preserve">LED svietidlo 1200x200mm 25W 2700 </w:t>
            </w:r>
            <w:proofErr w:type="spellStart"/>
            <w:r w:rsidRPr="00A33574">
              <w:rPr>
                <w:b/>
                <w:sz w:val="20"/>
                <w:szCs w:val="20"/>
              </w:rPr>
              <w:t>lm</w:t>
            </w:r>
            <w:proofErr w:type="spellEnd"/>
          </w:p>
          <w:p w:rsidR="0011123D" w:rsidRDefault="00A33574" w:rsidP="00DD085C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DD085C" w:rsidRPr="00DD085C">
              <w:rPr>
                <w:sz w:val="20"/>
                <w:szCs w:val="20"/>
              </w:rPr>
              <w:t xml:space="preserve">napr. PHILIPS </w:t>
            </w:r>
            <w:proofErr w:type="spellStart"/>
            <w:r w:rsidR="00DD085C" w:rsidRPr="00DD085C">
              <w:rPr>
                <w:sz w:val="20"/>
                <w:szCs w:val="20"/>
              </w:rPr>
              <w:t>CoreLine</w:t>
            </w:r>
            <w:proofErr w:type="spellEnd"/>
            <w:r w:rsidR="00DD085C" w:rsidRPr="00DD085C">
              <w:rPr>
                <w:sz w:val="20"/>
                <w:szCs w:val="20"/>
              </w:rPr>
              <w:t xml:space="preserve"> </w:t>
            </w:r>
            <w:proofErr w:type="spellStart"/>
            <w:r w:rsidR="00DD085C" w:rsidRPr="00DD085C">
              <w:rPr>
                <w:sz w:val="20"/>
                <w:szCs w:val="20"/>
              </w:rPr>
              <w:t>Surface</w:t>
            </w:r>
            <w:proofErr w:type="spellEnd"/>
            <w:r w:rsidR="00DD085C" w:rsidRPr="00DD085C">
              <w:rPr>
                <w:sz w:val="20"/>
                <w:szCs w:val="20"/>
              </w:rPr>
              <w:t xml:space="preserve"> SM120V LED27S/830 PSU W20L120 EL3 25W</w:t>
            </w:r>
            <w:r>
              <w:rPr>
                <w:sz w:val="20"/>
                <w:szCs w:val="20"/>
              </w:rPr>
              <w:t>)</w:t>
            </w:r>
          </w:p>
        </w:tc>
      </w:tr>
      <w:tr w:rsidR="00A33574" w:rsidTr="00061929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33574" w:rsidRDefault="00345CDF" w:rsidP="00061929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33574">
              <w:rPr>
                <w:sz w:val="20"/>
                <w:szCs w:val="20"/>
              </w:rPr>
              <w:t>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3574" w:rsidRDefault="00061929" w:rsidP="00061929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Telocvičňa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3574" w:rsidRPr="00A33574" w:rsidRDefault="00A33574" w:rsidP="00061929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A33574">
              <w:rPr>
                <w:b/>
                <w:sz w:val="20"/>
                <w:szCs w:val="20"/>
              </w:rPr>
              <w:t xml:space="preserve">LED </w:t>
            </w:r>
            <w:r w:rsidR="00061929">
              <w:rPr>
                <w:b/>
                <w:sz w:val="20"/>
                <w:szCs w:val="20"/>
              </w:rPr>
              <w:t>závesné svietidlo</w:t>
            </w:r>
          </w:p>
          <w:p w:rsidR="00A33574" w:rsidRDefault="00A33574" w:rsidP="00061929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(napríklad</w:t>
            </w:r>
            <w:r w:rsidRPr="00DD085C">
              <w:rPr>
                <w:sz w:val="20"/>
                <w:szCs w:val="20"/>
              </w:rPr>
              <w:t xml:space="preserve"> PHILIPS </w:t>
            </w:r>
            <w:r w:rsidR="00061929">
              <w:rPr>
                <w:sz w:val="20"/>
                <w:szCs w:val="20"/>
              </w:rPr>
              <w:t>BY120P G2 1xLED105S/840 WB</w:t>
            </w:r>
            <w:r>
              <w:rPr>
                <w:sz w:val="20"/>
                <w:szCs w:val="20"/>
              </w:rPr>
              <w:t>)</w:t>
            </w:r>
          </w:p>
        </w:tc>
      </w:tr>
      <w:tr w:rsidR="001F34ED" w:rsidTr="00CA46AC">
        <w:trPr>
          <w:trHeight w:val="836"/>
        </w:trPr>
        <w:tc>
          <w:tcPr>
            <w:tcW w:w="27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1F34ED" w:rsidRDefault="001F34ED" w:rsidP="00061929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Lux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3574" w:rsidRDefault="00A33574" w:rsidP="00A33574">
            <w:pPr>
              <w:pStyle w:val="OdstavecChar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</w:t>
            </w:r>
          </w:p>
        </w:tc>
        <w:tc>
          <w:tcPr>
            <w:tcW w:w="4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3574" w:rsidRDefault="00A33574" w:rsidP="00061929">
            <w:pPr>
              <w:pStyle w:val="OdstavecChar"/>
              <w:ind w:left="0" w:firstLine="0"/>
              <w:rPr>
                <w:b/>
                <w:sz w:val="20"/>
                <w:szCs w:val="20"/>
              </w:rPr>
            </w:pPr>
            <w:r w:rsidRPr="00A33574">
              <w:rPr>
                <w:b/>
                <w:sz w:val="20"/>
                <w:szCs w:val="20"/>
              </w:rPr>
              <w:t xml:space="preserve">LED </w:t>
            </w:r>
            <w:r w:rsidR="00061929">
              <w:rPr>
                <w:b/>
                <w:sz w:val="20"/>
                <w:szCs w:val="20"/>
              </w:rPr>
              <w:t>nástenné svietidlo</w:t>
            </w:r>
            <w:r w:rsidRPr="00A33574">
              <w:rPr>
                <w:b/>
                <w:sz w:val="20"/>
                <w:szCs w:val="20"/>
              </w:rPr>
              <w:t xml:space="preserve"> </w:t>
            </w:r>
          </w:p>
          <w:p w:rsidR="00DD085C" w:rsidRDefault="00A33574" w:rsidP="00061929">
            <w:pPr>
              <w:pStyle w:val="OdstavecChar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A33574">
              <w:rPr>
                <w:sz w:val="20"/>
                <w:szCs w:val="20"/>
              </w:rPr>
              <w:t xml:space="preserve">napr. PHILIPS </w:t>
            </w:r>
            <w:proofErr w:type="spellStart"/>
            <w:r w:rsidR="00061929">
              <w:rPr>
                <w:sz w:val="20"/>
                <w:szCs w:val="20"/>
              </w:rPr>
              <w:t>CoreLine</w:t>
            </w:r>
            <w:proofErr w:type="spellEnd"/>
            <w:r w:rsidR="00061929">
              <w:rPr>
                <w:sz w:val="20"/>
                <w:szCs w:val="20"/>
              </w:rPr>
              <w:t xml:space="preserve"> </w:t>
            </w:r>
            <w:proofErr w:type="spellStart"/>
            <w:r w:rsidR="0059466F">
              <w:rPr>
                <w:sz w:val="20"/>
                <w:szCs w:val="20"/>
              </w:rPr>
              <w:t>Slim</w:t>
            </w:r>
            <w:proofErr w:type="spellEnd"/>
            <w:r w:rsidR="0059466F">
              <w:rPr>
                <w:sz w:val="20"/>
                <w:szCs w:val="20"/>
              </w:rPr>
              <w:t xml:space="preserve"> </w:t>
            </w:r>
            <w:proofErr w:type="spellStart"/>
            <w:r w:rsidR="0059466F">
              <w:rPr>
                <w:sz w:val="20"/>
                <w:szCs w:val="20"/>
              </w:rPr>
              <w:t>downlight</w:t>
            </w:r>
            <w:proofErr w:type="spellEnd"/>
            <w:r w:rsidR="00061929">
              <w:rPr>
                <w:sz w:val="20"/>
                <w:szCs w:val="20"/>
              </w:rPr>
              <w:t xml:space="preserve"> LED </w:t>
            </w:r>
            <w:r w:rsidR="0059466F">
              <w:rPr>
                <w:sz w:val="20"/>
                <w:szCs w:val="20"/>
              </w:rPr>
              <w:t>20</w:t>
            </w:r>
            <w:r w:rsidR="00061929">
              <w:rPr>
                <w:sz w:val="20"/>
                <w:szCs w:val="20"/>
              </w:rPr>
              <w:t>S/8</w:t>
            </w:r>
            <w:r w:rsidR="0059466F">
              <w:rPr>
                <w:sz w:val="20"/>
                <w:szCs w:val="20"/>
              </w:rPr>
              <w:t>3</w:t>
            </w:r>
            <w:r w:rsidR="00061929">
              <w:rPr>
                <w:sz w:val="20"/>
                <w:szCs w:val="20"/>
              </w:rPr>
              <w:t>0 PSR WH</w:t>
            </w:r>
            <w:r>
              <w:rPr>
                <w:sz w:val="20"/>
                <w:szCs w:val="20"/>
              </w:rPr>
              <w:t>)</w:t>
            </w:r>
          </w:p>
        </w:tc>
      </w:tr>
    </w:tbl>
    <w:p w:rsidR="00F6627C" w:rsidRDefault="00CA46AC" w:rsidP="000D4210">
      <w:pPr>
        <w:pStyle w:val="Nadpis3TS"/>
        <w:ind w:firstLine="0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ab/>
        <w:t>Rozmiestnenie nových svietidiel ako aj požadovaná intenzita osvetlenia je uvedená v grafickej časti tejto projektovej dokumentácii.</w:t>
      </w:r>
    </w:p>
    <w:p w:rsidR="00000815" w:rsidRDefault="000D4210" w:rsidP="00CA46AC">
      <w:pPr>
        <w:pStyle w:val="Nadpis3TS"/>
        <w:ind w:firstLine="720"/>
        <w:jc w:val="both"/>
        <w:rPr>
          <w:b w:val="0"/>
          <w:i w:val="0"/>
        </w:rPr>
      </w:pPr>
      <w:r>
        <w:rPr>
          <w:b w:val="0"/>
          <w:i w:val="0"/>
        </w:rPr>
        <w:t xml:space="preserve">Ovládanie osvetlenia </w:t>
      </w:r>
      <w:r w:rsidR="00CA46AC">
        <w:rPr>
          <w:b w:val="0"/>
          <w:i w:val="0"/>
        </w:rPr>
        <w:t xml:space="preserve">ostáva nezmenené ako aj hlavné svetelné rozvody. Na prepojenie jednotlivých svetelných telies bude potrebný nový káblový rozvod s medenými káblami prierezu 1,5 mm2. Nové rozvody budú umiestnené vo vyfrézovaných drážkach v strope. V miestnostiach pre technické zázemie káblové rozvody previesť v elektroinštalačných žľaboch umiestnených na strope. </w:t>
      </w:r>
    </w:p>
    <w:p w:rsidR="00D6547A" w:rsidRPr="00D6547A" w:rsidRDefault="00D6547A" w:rsidP="00D6547A">
      <w:pPr>
        <w:pStyle w:val="OdstavecChar"/>
      </w:pPr>
    </w:p>
    <w:p w:rsidR="00D6547A" w:rsidRPr="00820EAE" w:rsidRDefault="00D6547A" w:rsidP="00D6547A">
      <w:pPr>
        <w:numPr>
          <w:ilvl w:val="0"/>
          <w:numId w:val="19"/>
        </w:numPr>
        <w:tabs>
          <w:tab w:val="left" w:pos="141"/>
          <w:tab w:val="left" w:pos="637"/>
          <w:tab w:val="left" w:pos="1630"/>
          <w:tab w:val="left" w:pos="2055"/>
        </w:tabs>
        <w:spacing w:line="360" w:lineRule="auto"/>
        <w:jc w:val="both"/>
        <w:rPr>
          <w:rFonts w:ascii="Arial" w:hAnsi="Arial" w:cs="Arial"/>
          <w:b/>
          <w:iCs/>
          <w:caps/>
          <w:sz w:val="24"/>
        </w:rPr>
      </w:pPr>
      <w:r w:rsidRPr="00820EAE">
        <w:rPr>
          <w:rFonts w:ascii="Arial" w:hAnsi="Arial" w:cs="Arial"/>
          <w:b/>
          <w:iCs/>
          <w:caps/>
          <w:sz w:val="24"/>
        </w:rPr>
        <w:t xml:space="preserve">   ochrana pred bleskom:</w:t>
      </w:r>
    </w:p>
    <w:p w:rsidR="0083539D" w:rsidRDefault="00D6547A" w:rsidP="00731DE4">
      <w:pPr>
        <w:ind w:firstLine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Pr="002D232E">
        <w:rPr>
          <w:rFonts w:ascii="Arial" w:hAnsi="Arial" w:cs="Arial"/>
          <w:sz w:val="22"/>
        </w:rPr>
        <w:t>Vonkajšia ochrana pred bleskom</w:t>
      </w:r>
      <w:r w:rsidR="00C51E7C">
        <w:rPr>
          <w:rFonts w:ascii="Arial" w:hAnsi="Arial" w:cs="Arial"/>
          <w:sz w:val="22"/>
        </w:rPr>
        <w:t xml:space="preserve"> je existujúca s platnou revíznou správou. </w:t>
      </w:r>
      <w:proofErr w:type="spellStart"/>
      <w:r w:rsidR="00C51E7C">
        <w:rPr>
          <w:rFonts w:ascii="Arial" w:hAnsi="Arial" w:cs="Arial"/>
          <w:sz w:val="22"/>
        </w:rPr>
        <w:t>Zemniace</w:t>
      </w:r>
      <w:proofErr w:type="spellEnd"/>
      <w:r w:rsidR="00C51E7C">
        <w:rPr>
          <w:rFonts w:ascii="Arial" w:hAnsi="Arial" w:cs="Arial"/>
          <w:sz w:val="22"/>
        </w:rPr>
        <w:t xml:space="preserve"> odpory všetkých zvodov sú vyhovujúce podľa platných predpisov </w:t>
      </w:r>
      <w:r w:rsidR="00731DE4">
        <w:rPr>
          <w:rFonts w:ascii="Arial" w:hAnsi="Arial" w:cs="Arial"/>
          <w:sz w:val="22"/>
        </w:rPr>
        <w:t xml:space="preserve">v ktoré boli platné v dobe výstavby. Kvôli zateplenie strechy sa odmontuje zachytávajúca sústava bleskozvodu. Po zateplení sa vybuduje nová </w:t>
      </w:r>
      <w:proofErr w:type="spellStart"/>
      <w:r w:rsidR="00731DE4">
        <w:rPr>
          <w:rFonts w:ascii="Arial" w:hAnsi="Arial" w:cs="Arial"/>
          <w:sz w:val="22"/>
        </w:rPr>
        <w:t>zberacia</w:t>
      </w:r>
      <w:proofErr w:type="spellEnd"/>
      <w:r w:rsidR="00731DE4">
        <w:rPr>
          <w:rFonts w:ascii="Arial" w:hAnsi="Arial" w:cs="Arial"/>
          <w:sz w:val="22"/>
        </w:rPr>
        <w:t xml:space="preserve"> sústava bleskozvodu pomocou nových podpier a vedení </w:t>
      </w:r>
      <w:proofErr w:type="spellStart"/>
      <w:r w:rsidR="00731DE4">
        <w:rPr>
          <w:rFonts w:ascii="Arial" w:hAnsi="Arial" w:cs="Arial"/>
          <w:sz w:val="22"/>
        </w:rPr>
        <w:t>AlMgSi</w:t>
      </w:r>
      <w:proofErr w:type="spellEnd"/>
      <w:r w:rsidR="00731DE4">
        <w:rPr>
          <w:rFonts w:ascii="Arial" w:hAnsi="Arial" w:cs="Arial"/>
          <w:sz w:val="22"/>
        </w:rPr>
        <w:t xml:space="preserve"> 8mm. </w:t>
      </w:r>
      <w:r w:rsidR="00081DDA">
        <w:rPr>
          <w:rFonts w:ascii="Arial" w:hAnsi="Arial" w:cs="Arial"/>
          <w:sz w:val="22"/>
        </w:rPr>
        <w:t xml:space="preserve">Na túto vymenenú </w:t>
      </w:r>
      <w:proofErr w:type="spellStart"/>
      <w:r w:rsidR="00081DDA">
        <w:rPr>
          <w:rFonts w:ascii="Arial" w:hAnsi="Arial" w:cs="Arial"/>
          <w:sz w:val="22"/>
        </w:rPr>
        <w:t>zberaciu</w:t>
      </w:r>
      <w:proofErr w:type="spellEnd"/>
      <w:r w:rsidR="00081DDA">
        <w:rPr>
          <w:rFonts w:ascii="Arial" w:hAnsi="Arial" w:cs="Arial"/>
          <w:sz w:val="22"/>
        </w:rPr>
        <w:t xml:space="preserve"> sústavu sa pripoja všetky nové časti vzduchotechnických zariadení. </w:t>
      </w:r>
      <w:r w:rsidR="00731DE4">
        <w:rPr>
          <w:rFonts w:ascii="Arial" w:hAnsi="Arial" w:cs="Arial"/>
          <w:sz w:val="22"/>
        </w:rPr>
        <w:t xml:space="preserve">Zvodová sústava bleskozvodu ostáva pôvodná. </w:t>
      </w:r>
    </w:p>
    <w:p w:rsidR="00731DE4" w:rsidRDefault="00731DE4" w:rsidP="00731DE4">
      <w:pPr>
        <w:ind w:firstLine="426"/>
        <w:jc w:val="both"/>
        <w:rPr>
          <w:rFonts w:ascii="Arial" w:hAnsi="Arial" w:cs="Arial"/>
          <w:sz w:val="22"/>
        </w:rPr>
      </w:pPr>
    </w:p>
    <w:p w:rsidR="00731DE4" w:rsidRPr="00C20B03" w:rsidRDefault="00731DE4" w:rsidP="00731DE4">
      <w:pPr>
        <w:ind w:firstLine="426"/>
        <w:jc w:val="both"/>
        <w:rPr>
          <w:rFonts w:ascii="Arial" w:hAnsi="Arial" w:cs="Arial"/>
          <w:sz w:val="22"/>
          <w:szCs w:val="22"/>
        </w:rPr>
      </w:pPr>
    </w:p>
    <w:p w:rsidR="00B056D1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  <w:r w:rsidRPr="00C20B03">
        <w:rPr>
          <w:rFonts w:ascii="Arial" w:eastAsia="Times New Roman" w:hAnsi="Arial" w:cs="Arial"/>
          <w:b/>
          <w:bCs/>
          <w:iCs/>
          <w:sz w:val="22"/>
          <w:szCs w:val="28"/>
        </w:rPr>
        <w:tab/>
      </w:r>
      <w:r w:rsidR="00300162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6</w:t>
      </w:r>
      <w:r w:rsidR="00F401F0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.0 </w:t>
      </w:r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 xml:space="preserve">Vyhodnotenie neodstrániteľných nebezpečenstiev a neodstrániteľných ohrození z hľadiska bezpečnosti a ochrany zdravia pri práci u elektrických zariadení, posúdenie rizika a návrh ochranných opatrení proti týmto nebezpečenstvám a ohrozeniam v zmysle §4 ods.1 zákona č.124/2006 </w:t>
      </w:r>
      <w:proofErr w:type="spellStart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Z.z</w:t>
      </w:r>
      <w:proofErr w:type="spellEnd"/>
      <w:r w:rsidR="00B056D1" w:rsidRPr="00C20B03">
        <w:rPr>
          <w:rFonts w:ascii="Arial" w:eastAsia="Times New Roman" w:hAnsi="Arial" w:cs="Arial"/>
          <w:b/>
          <w:bCs/>
          <w:iCs/>
          <w:sz w:val="22"/>
          <w:szCs w:val="28"/>
        </w:rPr>
        <w:t>.</w:t>
      </w:r>
    </w:p>
    <w:p w:rsidR="00C20B03" w:rsidRPr="00C20B03" w:rsidRDefault="00C20B03" w:rsidP="004832C2">
      <w:pPr>
        <w:tabs>
          <w:tab w:val="left" w:pos="141"/>
          <w:tab w:val="left" w:pos="709"/>
          <w:tab w:val="left" w:pos="1630"/>
          <w:tab w:val="left" w:pos="2055"/>
        </w:tabs>
        <w:jc w:val="both"/>
        <w:rPr>
          <w:rFonts w:ascii="Arial" w:eastAsia="Times New Roman" w:hAnsi="Arial" w:cs="Arial"/>
          <w:b/>
          <w:bCs/>
          <w:iCs/>
          <w:sz w:val="22"/>
          <w:szCs w:val="28"/>
        </w:rPr>
      </w:pPr>
    </w:p>
    <w:p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Elektroinštalačné zariadenia a elektroinštalačný materiál musia byť posudzované v zmysle zákona č.436/2001 – O technických požiadavkách na výrobky a o posudzovaní zhody a o zmene a doplnení niektorých zákonov. Dodávateľ elektroinštalácie musí vydať na každý elektroinštalačný výrobok a zariadenie vyhlásenie o zhode. Vyhlásenie o zhode na predmetný elektroinštalačný výrobok a zariadenie tento výrobok a zariadenie oprávňuje používať za obvyklého prevádzkového stavu bez rizika ohrozenia bezpečnosti a zdravia osôb a majetku.</w:t>
      </w:r>
    </w:p>
    <w:p w:rsidR="00B056D1" w:rsidRPr="00C20B03" w:rsidRDefault="00B056D1" w:rsidP="001C5B93">
      <w:pPr>
        <w:tabs>
          <w:tab w:val="left" w:pos="709"/>
          <w:tab w:val="left" w:pos="1488"/>
        </w:tabs>
        <w:jc w:val="both"/>
        <w:rPr>
          <w:rFonts w:ascii="Arial" w:hAnsi="Arial"/>
          <w:bCs/>
          <w:iCs/>
          <w:sz w:val="22"/>
          <w:lang w:eastAsia="ar-SA"/>
        </w:rPr>
      </w:pPr>
      <w:r w:rsidRPr="00C20B03">
        <w:rPr>
          <w:rFonts w:ascii="Arial" w:hAnsi="Arial"/>
          <w:bCs/>
          <w:iCs/>
          <w:sz w:val="22"/>
          <w:lang w:eastAsia="ar-SA"/>
        </w:rPr>
        <w:tab/>
        <w:t>Pri práci na elektrických zariadeniach a pri elektroinštaláciách z hľadiska bezpečnosti a ochrany zdravia pri práci je nutné dodržiavať ustanovenia STN 34 3100/2001:</w:t>
      </w:r>
    </w:p>
    <w:p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Pre každú elektroinštaláciu sa musí určiť osoba zodpovedná za jej montáž a prevádzku na </w:t>
      </w:r>
      <w:r w:rsidRPr="00C20B03">
        <w:rPr>
          <w:rFonts w:ascii="Arial" w:hAnsi="Arial"/>
          <w:sz w:val="22"/>
          <w:lang w:eastAsia="ar-SA"/>
        </w:rPr>
        <w:tab/>
        <w:t xml:space="preserve">kvalifikačnej úrovni podľa vyhlášky SÚBP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>.</w:t>
      </w:r>
    </w:p>
    <w:p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Obsluhovať elektrické zariadenie môžu len pracovníci v zmysle vyhlášky č.508/2009,  §20 </w:t>
      </w:r>
      <w:r w:rsidRPr="00C20B03">
        <w:rPr>
          <w:rFonts w:ascii="Arial" w:hAnsi="Arial"/>
          <w:sz w:val="22"/>
          <w:lang w:eastAsia="ar-SA"/>
        </w:rPr>
        <w:tab/>
        <w:t>poučený pracovník.</w:t>
      </w:r>
    </w:p>
    <w:p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Montáž a údržbu elektrických zariadení môžu vykonávať len osoby odborne spôsobilé </w:t>
      </w:r>
      <w:r w:rsidRPr="00C20B03">
        <w:rPr>
          <w:rFonts w:ascii="Arial" w:hAnsi="Arial"/>
          <w:sz w:val="22"/>
          <w:lang w:eastAsia="ar-SA"/>
        </w:rPr>
        <w:tab/>
        <w:t>v elektrotechnike v zmysle vyhlášky č.508/2009,  §21 – elektrotechnik</w:t>
      </w:r>
    </w:p>
    <w:p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Riadenie činnosti elektroinštalačných prác môžu len osoby odborne spôsobilé </w:t>
      </w: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v elektrotechnike v zmysle vyhlášky č.508/2009,  §23 – elektrotechnik na riadenie činnosti </w:t>
      </w:r>
      <w:r w:rsidRPr="00C20B03">
        <w:rPr>
          <w:rFonts w:ascii="Arial" w:hAnsi="Arial"/>
          <w:sz w:val="22"/>
          <w:lang w:eastAsia="ar-SA"/>
        </w:rPr>
        <w:tab/>
        <w:t>alebo na riadenie prevádzky.</w:t>
      </w:r>
    </w:p>
    <w:p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5 – zaisťovať bezpečnosť pri práci, ide o bezpečnostné </w:t>
      </w:r>
      <w:r w:rsidRPr="00C20B03">
        <w:rPr>
          <w:rFonts w:ascii="Arial" w:hAnsi="Arial"/>
          <w:sz w:val="22"/>
          <w:lang w:eastAsia="ar-SA"/>
        </w:rPr>
        <w:tab/>
        <w:t xml:space="preserve">oznamy, ochranné a pracovné pomôcky, technické a organizačné opatrenia na zaistenie </w:t>
      </w:r>
      <w:r w:rsidRPr="00C20B03">
        <w:rPr>
          <w:rFonts w:ascii="Arial" w:hAnsi="Arial"/>
          <w:sz w:val="22"/>
          <w:lang w:eastAsia="ar-SA"/>
        </w:rPr>
        <w:tab/>
        <w:t>bezpečnosti pri práci.</w:t>
      </w:r>
    </w:p>
    <w:p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>Podľa STN 34 3100:2001 čl.6 – obsluhovať nainštalované elektrické zariadenia.</w:t>
      </w:r>
    </w:p>
    <w:p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- </w:t>
      </w:r>
      <w:r w:rsidRPr="00C20B03">
        <w:rPr>
          <w:rFonts w:ascii="Arial" w:hAnsi="Arial"/>
          <w:sz w:val="22"/>
          <w:lang w:eastAsia="ar-SA"/>
        </w:rPr>
        <w:tab/>
        <w:t xml:space="preserve">Podľa STN 34 3100:2001 čl. 7 – vykonávať práce na elektrických inštaláciách, čl. 7.1 – </w:t>
      </w:r>
      <w:r w:rsidRPr="00C20B03">
        <w:rPr>
          <w:rFonts w:ascii="Arial" w:hAnsi="Arial"/>
          <w:sz w:val="22"/>
          <w:lang w:eastAsia="ar-SA"/>
        </w:rPr>
        <w:tab/>
        <w:t xml:space="preserve">spoločné ustanovenia , čl.7.2 – práca na 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mn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čl.7.3 – práca na </w:t>
      </w:r>
      <w:r w:rsidRPr="00C20B03">
        <w:rPr>
          <w:rFonts w:ascii="Arial" w:hAnsi="Arial"/>
          <w:sz w:val="22"/>
          <w:lang w:eastAsia="ar-SA"/>
        </w:rPr>
        <w:tab/>
        <w:t xml:space="preserve">elektrických inštaláciách </w:t>
      </w:r>
      <w:proofErr w:type="spellStart"/>
      <w:r w:rsidRPr="00C20B03">
        <w:rPr>
          <w:rFonts w:ascii="Arial" w:hAnsi="Arial"/>
          <w:sz w:val="22"/>
          <w:lang w:eastAsia="ar-SA"/>
        </w:rPr>
        <w:t>nn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, čl. 7.5 – práca na elektrických inštaláciách vykonávaná cudzími </w:t>
      </w:r>
      <w:r w:rsidRPr="00C20B03">
        <w:rPr>
          <w:rFonts w:ascii="Arial" w:hAnsi="Arial"/>
          <w:sz w:val="22"/>
          <w:lang w:eastAsia="ar-SA"/>
        </w:rPr>
        <w:tab/>
        <w:t>(vyslanými) pracovníkmi. zaisťovať bezpečnosť pri práci, bezpečnostné oznamy, ochranné</w:t>
      </w:r>
    </w:p>
    <w:p w:rsidR="00B056D1" w:rsidRPr="00C20B03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 xml:space="preserve">     a pracovné pomôcky, technické a organizačné opatrenia na zaistenie bezpečnosti pri práci.</w:t>
      </w:r>
    </w:p>
    <w:p w:rsidR="00B056D1" w:rsidRPr="00815FCF" w:rsidRDefault="00B056D1" w:rsidP="001C5B93">
      <w:pPr>
        <w:numPr>
          <w:ilvl w:val="0"/>
          <w:numId w:val="2"/>
        </w:numPr>
        <w:tabs>
          <w:tab w:val="left" w:pos="0"/>
          <w:tab w:val="left" w:pos="360"/>
          <w:tab w:val="left" w:pos="637"/>
          <w:tab w:val="left" w:pos="1630"/>
          <w:tab w:val="left" w:pos="2055"/>
        </w:tabs>
        <w:suppressAutoHyphens/>
        <w:jc w:val="both"/>
        <w:rPr>
          <w:rFonts w:ascii="Arial" w:hAnsi="Arial"/>
          <w:sz w:val="22"/>
          <w:lang w:eastAsia="ar-SA"/>
        </w:rPr>
      </w:pPr>
      <w:r w:rsidRPr="00815FCF">
        <w:rPr>
          <w:rFonts w:ascii="Arial" w:hAnsi="Arial"/>
          <w:sz w:val="22"/>
          <w:lang w:eastAsia="ar-SA"/>
        </w:rPr>
        <w:t xml:space="preserve">- </w:t>
      </w:r>
      <w:r w:rsidRPr="00815FCF">
        <w:rPr>
          <w:rFonts w:ascii="Arial" w:hAnsi="Arial"/>
          <w:sz w:val="22"/>
          <w:lang w:eastAsia="ar-SA"/>
        </w:rPr>
        <w:tab/>
        <w:t xml:space="preserve">Podľa STN 34 3100:2100 čl. 8 – zabezpečovať protipožiarne opatrenia a hasenie požiarov </w:t>
      </w:r>
      <w:r w:rsidRPr="00815FCF">
        <w:rPr>
          <w:rFonts w:ascii="Arial" w:hAnsi="Arial"/>
          <w:sz w:val="22"/>
          <w:lang w:eastAsia="ar-SA"/>
        </w:rPr>
        <w:tab/>
        <w:t>na elektrických inštaláciách.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Pohyblivé prívody – sa musia klásť a používať tak, aby sa nemohli poškodiť a aby boli zabezpečené proti posunutiu a vytrhnutiu zo svoriek.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lastRenderedPageBreak/>
        <w:tab/>
        <w:t xml:space="preserve">Pri používaní </w:t>
      </w:r>
      <w:proofErr w:type="spellStart"/>
      <w:r w:rsidRPr="00C20B03">
        <w:rPr>
          <w:rFonts w:ascii="Arial" w:hAnsi="Arial"/>
          <w:sz w:val="22"/>
          <w:lang w:eastAsia="ar-SA"/>
        </w:rPr>
        <w:t>rozpojovateľných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spojov nesmie byť v rozpojenom stave na kontaktoch vidlíc napätie. Elektrické zariadenia, ktoré sú pripojené pohyblivým prívodom, musia sa pri premiestňovaní odpojiť od elektrickej siete, pokiaľ nie sú upravené tak, že sa môže s nimi manipulovať i pod napätím.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Pri napájaní zariadení šnúrou, ochranný vodič v šnúre musí byť dlhší ako krajné (fázové) vodiče, pre prípad zlyhania </w:t>
      </w:r>
      <w:proofErr w:type="spellStart"/>
      <w:r w:rsidRPr="00C20B03">
        <w:rPr>
          <w:rFonts w:ascii="Arial" w:hAnsi="Arial"/>
          <w:sz w:val="22"/>
          <w:lang w:eastAsia="ar-SA"/>
        </w:rPr>
        <w:t>odlahčovacej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svorky – aby bol posledným prerušeným vodičom.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Dočasné elektrické zariadenia alebo ich časti musia byť v čase , keď sa nepoužívajú, vypnuté, pokiaľ ich vypnutie neohrozí bezpečnosť osôb a technických zariadení. Hlavný vypínač musí byť trvalo prístupný a viditeľne označený. Dočasné elektrické zariadenia sa nesmú zriaďovať v prostredí s nebezpečenstvom výbuchu.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Stroje, zariadenia, alebo ich časti musia byť zabezpečené proti samovoľnému spusteniu po prechodnej strate napätia v sieti , okrem prípadov, pri ktorých samovoľné spustenie nie je spojené s nebezpečenstvom úrazu, poruchy alebo prevádzkovej nehody. Samovoľné spustenie stroja alebo zariadenia nesmie nastať ani v prípade náhodného skratu, alebo uzemňovacieho spojenia v riadiacich obvodoch. Porucha v riadiacich okruhoch nesmie znemožniť ani núdzové , alebo havarijné zastavenie stroja alebo zariadenia.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Rozvádzače  a rozvodnice môže vyrábať len subjekt, ktorý vlastní oprávnenie na výrobu rozvádzačov. Rozvádzače musia byť vyrobené v zmysle STN EN 60439-1, STN EN 60439-2, STN EN 60439-3, STN EN 60439-4, STN EN 60439-5.  K rozvádzaču musí byť dodaná sprievodná dokumentácia s určeným podmienok na jeho inštaláciu, prevádzku, údržbu a pre používanie prístrojov, ktoré sú jeho súčasťou.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Pracovné postupy je nutné realizovať na základe platnej technickej a konštrukčnej dokumentácie </w:t>
      </w:r>
      <w:r w:rsidR="0031241E" w:rsidRPr="00C20B03">
        <w:rPr>
          <w:rFonts w:ascii="Arial" w:hAnsi="Arial"/>
          <w:sz w:val="22"/>
          <w:lang w:eastAsia="ar-SA"/>
        </w:rPr>
        <w:t>vyhotovenej</w:t>
      </w:r>
      <w:r w:rsidRPr="00C20B03">
        <w:rPr>
          <w:rFonts w:ascii="Arial" w:hAnsi="Arial"/>
          <w:sz w:val="22"/>
          <w:lang w:eastAsia="ar-SA"/>
        </w:rPr>
        <w:t xml:space="preserve"> podľa vyhlášky č.508/2009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a platných noriem STN. 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sa môžu používať iba za prevádzkových a pracovných podmienok pre ktoré boli konštruované a vyrobené, musia byť mechanicky pevné, spoľahlivo upevnené a nesmú nepriaznivo ovplyvňovať iné zariadenia, musia byť dostatočne dimenzované.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>Elektrické zariadenia musia byť označené výstražnými tabuľkami podľa STN EN 61 310-1, ktoré upozorňujú na nebezpečenstvo úrazu elektrickým prúdom. V prípade nebezpečenstva je možné vypnutie celého elektrického zariadenia a rozvodov hlavným vypínačom v elektromerovom rozvádzači RH. Hlavný vypínač musí byť označený podľa STN tab. “Hlavný vypínač, vypni v nebezpečenstve”.</w:t>
      </w:r>
    </w:p>
    <w:p w:rsidR="00B056D1" w:rsidRPr="00C20B03" w:rsidRDefault="00B056D1" w:rsidP="001C5B93">
      <w:pPr>
        <w:tabs>
          <w:tab w:val="left" w:pos="360"/>
          <w:tab w:val="left" w:pos="637"/>
          <w:tab w:val="left" w:pos="1630"/>
          <w:tab w:val="left" w:pos="2055"/>
        </w:tabs>
        <w:jc w:val="both"/>
        <w:rPr>
          <w:rFonts w:ascii="Arial" w:hAnsi="Arial"/>
          <w:sz w:val="22"/>
          <w:lang w:eastAsia="ar-SA"/>
        </w:rPr>
      </w:pPr>
      <w:r w:rsidRPr="00C20B03">
        <w:rPr>
          <w:rFonts w:ascii="Arial" w:hAnsi="Arial"/>
          <w:sz w:val="22"/>
          <w:lang w:eastAsia="ar-SA"/>
        </w:rPr>
        <w:tab/>
        <w:t xml:space="preserve">Po ukončení montážnych prác dodávateľ musí zabezpečiť overenie inštalácie z hľadiska bezpečnosti východiskovou prvou odbornou prehliadkou a odbornou skúškou v zmysle vyhl. MPSVR SR 508/2009 </w:t>
      </w:r>
      <w:proofErr w:type="spellStart"/>
      <w:r w:rsidRPr="00C20B03">
        <w:rPr>
          <w:rFonts w:ascii="Arial" w:hAnsi="Arial"/>
          <w:sz w:val="22"/>
          <w:lang w:eastAsia="ar-SA"/>
        </w:rPr>
        <w:t>Z.z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. STN 33 1500 a 33 2000-6. Bez prvej – východiskovej odbornej prehliadky a odbornej skúšky nesmie byť nová elektrická inštalácia prevádzkovaná! Súčasťou </w:t>
      </w:r>
      <w:proofErr w:type="spellStart"/>
      <w:r w:rsidRPr="00C20B03">
        <w:rPr>
          <w:rFonts w:ascii="Arial" w:hAnsi="Arial"/>
          <w:sz w:val="22"/>
          <w:lang w:eastAsia="ar-SA"/>
        </w:rPr>
        <w:t>OPaS</w:t>
      </w:r>
      <w:proofErr w:type="spellEnd"/>
      <w:r w:rsidRPr="00C20B03">
        <w:rPr>
          <w:rFonts w:ascii="Arial" w:hAnsi="Arial"/>
          <w:sz w:val="22"/>
          <w:lang w:eastAsia="ar-SA"/>
        </w:rPr>
        <w:t xml:space="preserve"> je aj predloženie všetkých požadovaných atestačných dokladov. </w:t>
      </w:r>
    </w:p>
    <w:p w:rsidR="0083539D" w:rsidRPr="00C20B03" w:rsidRDefault="00B056D1" w:rsidP="00815FCF">
      <w:pPr>
        <w:tabs>
          <w:tab w:val="left" w:pos="141"/>
          <w:tab w:val="left" w:pos="637"/>
          <w:tab w:val="left" w:pos="1630"/>
          <w:tab w:val="left" w:pos="2055"/>
        </w:tabs>
        <w:jc w:val="both"/>
      </w:pPr>
      <w:r w:rsidRPr="00C20B03">
        <w:rPr>
          <w:rFonts w:ascii="Arial" w:hAnsi="Arial"/>
          <w:sz w:val="22"/>
          <w:lang w:eastAsia="ar-SA"/>
        </w:rPr>
        <w:tab/>
      </w:r>
      <w:r w:rsidRPr="00C20B03">
        <w:rPr>
          <w:rFonts w:ascii="Arial" w:hAnsi="Arial"/>
          <w:sz w:val="22"/>
          <w:lang w:eastAsia="ar-SA"/>
        </w:rPr>
        <w:tab/>
        <w:t xml:space="preserve">Elektroinštaláciu a bleskozvod je nutné realizovať v zmysle platných noriem STN ako aj predpisov súvisiacich. Pred odovzdaním do trvalého užívania musí byť vydaná platná správa o východiskovej odbornej prehliadke a odbornej skúške elektrického zariadenia. </w:t>
      </w:r>
    </w:p>
    <w:p w:rsidR="00F91084" w:rsidRDefault="00F91084" w:rsidP="00F91084">
      <w:pPr>
        <w:pStyle w:val="OdstavecChar"/>
        <w:jc w:val="both"/>
      </w:pPr>
    </w:p>
    <w:p w:rsidR="00F91084" w:rsidRPr="00A37222" w:rsidRDefault="00F91084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</w:rPr>
      </w:pPr>
      <w:r w:rsidRPr="00A37222">
        <w:rPr>
          <w:rFonts w:ascii="Arial" w:hAnsi="Arial" w:cs="Arial"/>
          <w:sz w:val="22"/>
        </w:rPr>
        <w:t>Pri spracovaní projektu sa vychádzalo najmä z nasledujúcich noriem, a predpisov :</w:t>
      </w:r>
    </w:p>
    <w:p w:rsidR="00F91084" w:rsidRDefault="00F91084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</w:rPr>
      </w:pPr>
    </w:p>
    <w:p w:rsidR="00F91084" w:rsidRPr="00A37222" w:rsidRDefault="00F91084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</w:rPr>
      </w:pPr>
      <w:r w:rsidRPr="00A37222">
        <w:rPr>
          <w:rFonts w:ascii="Arial" w:hAnsi="Arial" w:cs="Arial"/>
          <w:sz w:val="22"/>
        </w:rPr>
        <w:t xml:space="preserve">Zákony NR SR 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226"/>
        <w:gridCol w:w="6947"/>
      </w:tblGrid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124/2006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o bezpečnosti a ochrane zdravia pri práci a o zmene a doplnení niektorých zákonov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125/2006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o inšpekcii práce a o zmene a doplnení zákona č. 82/2005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 o nelegálnej práci a nelegálnom zamestnávaní a o zmene a doplnení niektorých zákonov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311/2001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84" w:rsidRPr="00FD7AD7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FD7AD7">
              <w:rPr>
                <w:rFonts w:cs="Arial"/>
                <w:szCs w:val="22"/>
              </w:rPr>
              <w:t>Zákonník práce v znení neskorších predpisov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264/1999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o technických požiadavkách na výrobky a o posudzovaní zhody a o zmene a doplnení niektorých zákonov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90/1998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84" w:rsidRPr="00FD7AD7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FD7AD7">
              <w:rPr>
                <w:rFonts w:cs="Arial"/>
                <w:szCs w:val="22"/>
              </w:rPr>
              <w:t>o stavebných výrobkoch v znení neskorších predpisov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lastRenderedPageBreak/>
              <w:t xml:space="preserve">č. 455/1991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úplne znenie zákona č. 455/1991 Zb. o živnostenskom podnikaní (živnostenský zákon)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656/2004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84" w:rsidRPr="00FD7AD7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FD7AD7">
              <w:rPr>
                <w:rFonts w:cs="Arial"/>
                <w:szCs w:val="22"/>
              </w:rPr>
              <w:t>o energetike a o zmene niektorých zákonov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294/1999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1084" w:rsidRPr="00FD7AD7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r w:rsidRPr="00FD7AD7">
              <w:rPr>
                <w:rFonts w:cs="Arial"/>
                <w:szCs w:val="22"/>
              </w:rPr>
              <w:t xml:space="preserve">o zodpovednosti za škodu spôsobenú </w:t>
            </w:r>
            <w:proofErr w:type="spellStart"/>
            <w:r w:rsidRPr="00FD7AD7">
              <w:rPr>
                <w:rFonts w:cs="Arial"/>
                <w:szCs w:val="22"/>
              </w:rPr>
              <w:t>vadným</w:t>
            </w:r>
            <w:proofErr w:type="spellEnd"/>
            <w:r w:rsidRPr="00FD7AD7">
              <w:rPr>
                <w:rFonts w:cs="Arial"/>
                <w:szCs w:val="22"/>
              </w:rPr>
              <w:t xml:space="preserve"> výrobkom</w:t>
            </w:r>
          </w:p>
        </w:tc>
      </w:tr>
    </w:tbl>
    <w:p w:rsidR="00F91084" w:rsidRPr="005C6C70" w:rsidRDefault="00F91084" w:rsidP="00F91084">
      <w:pPr>
        <w:pStyle w:val="Odrka1"/>
        <w:jc w:val="both"/>
        <w:rPr>
          <w:rFonts w:cs="Arial"/>
          <w:sz w:val="20"/>
          <w:szCs w:val="20"/>
        </w:rPr>
      </w:pPr>
    </w:p>
    <w:p w:rsidR="00F91084" w:rsidRPr="00FD7AD7" w:rsidRDefault="00F91084" w:rsidP="00F91084">
      <w:pPr>
        <w:pStyle w:val="Odrka1"/>
        <w:jc w:val="both"/>
        <w:rPr>
          <w:rFonts w:cs="Arial"/>
          <w:szCs w:val="22"/>
        </w:rPr>
      </w:pPr>
      <w:r w:rsidRPr="00FD7AD7">
        <w:rPr>
          <w:rFonts w:cs="Arial"/>
          <w:szCs w:val="22"/>
        </w:rPr>
        <w:t xml:space="preserve">Vyhlášky 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226"/>
        <w:gridCol w:w="6947"/>
      </w:tblGrid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MPSVR SR č. 508/2009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na zaistenie bezpečnosti a ochrany zdravia pri práci a bezpečnosti technických zariadení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SUBP č. 59/1982 Zb.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ktorou sa určujú základné požiadavky na zaistenie bezpečnosti práce a technických  zariadení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MV SR č. 94/2004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ktorou ustanovujú technické požiadavky na protipožiarnu bezpečnosť pri výstavbe a pri užívaní stavieb 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MV SR č. 726/2002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ktorou ustanovujú vlastnosti elektrickej požiarnej signalizácie, podmienky jej prevádzkovania a zabezpečenia jej pravidelnej kontroly (k zákonu NR SR č. 314/2001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.)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MH SR č. 154/2005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ktorou ustanovuje spôsob výpočtu škody spôsobenej neoprávneným odberom elektriny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MVRR SR č. 158/2004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ktorou sa určujú skupiny stavebných výrobkov (k zákonu NR SR č. 90/1998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., v znení neskorších predpisov)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MV SR č. 121/2002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FD7AD7">
              <w:rPr>
                <w:rFonts w:cs="Arial"/>
                <w:szCs w:val="22"/>
              </w:rPr>
              <w:t>o požiarnej prevencii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MV SR č. 258/2007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o požiadavkách na protipožiarnu bezpečnosť pri skladovaní, ukladaní a pri manipulácii s tuhými horľavými látkami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MV SR č. 478/2008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o vlastnostiach a konkrétnych podmienkach prevádzkovania a</w:t>
            </w:r>
            <w:r>
              <w:rPr>
                <w:rFonts w:cs="Arial"/>
                <w:szCs w:val="22"/>
              </w:rPr>
              <w:t> </w:t>
            </w:r>
            <w:r w:rsidRPr="00FD7AD7">
              <w:rPr>
                <w:rFonts w:cs="Arial"/>
                <w:szCs w:val="22"/>
              </w:rPr>
              <w:t>zabezpečenia pravidelnej kontroly požiarneho uzáveru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MV SR č. 605/2007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o vykonávaní kontroly protipožiarnej bezpečnosti elektrického zariadenia</w:t>
            </w:r>
          </w:p>
        </w:tc>
      </w:tr>
    </w:tbl>
    <w:p w:rsidR="00F91084" w:rsidRPr="005C6C70" w:rsidRDefault="00F91084" w:rsidP="00F91084">
      <w:pPr>
        <w:pStyle w:val="Odrka1"/>
        <w:jc w:val="both"/>
        <w:rPr>
          <w:rFonts w:cs="Arial"/>
          <w:sz w:val="20"/>
          <w:szCs w:val="20"/>
        </w:rPr>
      </w:pPr>
    </w:p>
    <w:p w:rsidR="00F91084" w:rsidRPr="00FD7AD7" w:rsidRDefault="00F91084" w:rsidP="00F91084">
      <w:pPr>
        <w:pStyle w:val="Odrka1"/>
        <w:jc w:val="both"/>
        <w:rPr>
          <w:rFonts w:cs="Arial"/>
          <w:szCs w:val="22"/>
        </w:rPr>
      </w:pPr>
      <w:r w:rsidRPr="00FD7AD7">
        <w:rPr>
          <w:rFonts w:cs="Arial"/>
          <w:szCs w:val="22"/>
        </w:rPr>
        <w:t xml:space="preserve">Nariadenia vlády SR 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226"/>
        <w:gridCol w:w="6947"/>
      </w:tblGrid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194/2005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FD7AD7">
              <w:rPr>
                <w:rFonts w:cs="Arial"/>
                <w:szCs w:val="22"/>
              </w:rPr>
              <w:t>o elektromagnetickej kompatibilite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310/2004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ktorým sa ustanovujú podrobnosti o technických požiadavkách a</w:t>
            </w:r>
            <w:r>
              <w:rPr>
                <w:rFonts w:cs="Arial"/>
                <w:szCs w:val="22"/>
              </w:rPr>
              <w:t> </w:t>
            </w:r>
            <w:r w:rsidRPr="00FD7AD7">
              <w:rPr>
                <w:rFonts w:cs="Arial"/>
                <w:szCs w:val="22"/>
              </w:rPr>
              <w:t>postupoch posudzovania zhody na strojové zariadenia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308/2004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ktorým sa ustanovujú podrobnosti o technických požiadavkách a postupoch posudzovania zhody pre elektrické zariadenia, ktoré sa používajú v určitom rozsahu napätia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392/2004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o minimálnych bezpečnostných a zdravotných požiadavkách pri používaní pracovných prostriedkov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393/2006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O minimálnych požiadavkách na zaistenie bezpečnosti a ochrany zdravia pri práci vo výbušnom prostredí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117/2001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ktorým sa ustanovujú podrobnosti o technických požiadavkách a postupoch posudzovania zhody zariadení a ochranných systémov určených na použitie v prostredí s nebezpečenstvom výbuchu</w:t>
            </w:r>
          </w:p>
        </w:tc>
      </w:tr>
      <w:tr w:rsidR="00F91084" w:rsidRPr="00FD7AD7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 xml:space="preserve">č. 387/2006 </w:t>
            </w:r>
            <w:proofErr w:type="spellStart"/>
            <w:r w:rsidRPr="00FD7AD7">
              <w:rPr>
                <w:rFonts w:cs="Arial"/>
                <w:szCs w:val="22"/>
              </w:rPr>
              <w:t>Z.z</w:t>
            </w:r>
            <w:proofErr w:type="spellEnd"/>
            <w:r w:rsidRPr="00FD7AD7">
              <w:rPr>
                <w:rFonts w:cs="Arial"/>
                <w:szCs w:val="22"/>
              </w:rPr>
              <w:t>.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FD7AD7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FD7AD7">
              <w:rPr>
                <w:rFonts w:cs="Arial"/>
                <w:szCs w:val="22"/>
              </w:rPr>
              <w:t>O požiadavkách na zaistenie bezpečnostného a zdravotného označenia pri práci</w:t>
            </w:r>
          </w:p>
        </w:tc>
      </w:tr>
    </w:tbl>
    <w:p w:rsidR="00F91084" w:rsidRPr="005C6C70" w:rsidRDefault="00F91084" w:rsidP="00F91084">
      <w:pPr>
        <w:pStyle w:val="OdstavecChar"/>
        <w:jc w:val="both"/>
        <w:rPr>
          <w:rFonts w:cs="Arial"/>
          <w:sz w:val="20"/>
          <w:szCs w:val="20"/>
        </w:rPr>
      </w:pPr>
    </w:p>
    <w:p w:rsidR="00F91084" w:rsidRPr="00FD7AD7" w:rsidRDefault="00F91084" w:rsidP="00F91084">
      <w:pPr>
        <w:pStyle w:val="Odrka1"/>
        <w:jc w:val="both"/>
        <w:rPr>
          <w:rFonts w:cs="Arial"/>
          <w:szCs w:val="22"/>
        </w:rPr>
      </w:pPr>
      <w:r w:rsidRPr="00FD7AD7">
        <w:rPr>
          <w:rFonts w:cs="Arial"/>
          <w:szCs w:val="22"/>
        </w:rPr>
        <w:t xml:space="preserve">Normy 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3226"/>
        <w:gridCol w:w="6947"/>
      </w:tblGrid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34 0350:1964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Predpisy pre pohyblivé prívody a pre šnúrové vedenia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lastRenderedPageBreak/>
              <w:t>ST</w:t>
            </w:r>
            <w:r>
              <w:rPr>
                <w:rFonts w:cs="Arial"/>
                <w:szCs w:val="22"/>
              </w:rPr>
              <w:t>N 34 1398:2014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Výber a stavba elektrických zariadení. Ochrana pred bleskom. Aktívne bleskozvody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600C74" w:rsidRDefault="00F91084" w:rsidP="00F91084">
            <w:pPr>
              <w:pStyle w:val="OdstavecChar"/>
              <w:rPr>
                <w:rFonts w:cs="Arial"/>
                <w:szCs w:val="22"/>
              </w:rPr>
            </w:pPr>
            <w:r w:rsidRPr="00B53120">
              <w:rPr>
                <w:rFonts w:cs="Arial"/>
                <w:w w:val="91"/>
                <w:szCs w:val="22"/>
              </w:rPr>
              <w:t>STN 34 1050:1970+a:197</w:t>
            </w:r>
            <w:r w:rsidRPr="00B53120">
              <w:rPr>
                <w:rFonts w:cs="Arial"/>
                <w:spacing w:val="14"/>
                <w:w w:val="91"/>
                <w:szCs w:val="22"/>
              </w:rPr>
              <w:t>5</w:t>
            </w:r>
          </w:p>
          <w:p w:rsidR="00F91084" w:rsidRPr="00285310" w:rsidRDefault="00F91084" w:rsidP="00F91084">
            <w:pPr>
              <w:pStyle w:val="OdstavecChar"/>
              <w:rPr>
                <w:rFonts w:cs="Arial"/>
                <w:szCs w:val="22"/>
              </w:rPr>
            </w:pPr>
            <w:r w:rsidRPr="00C51E7C">
              <w:rPr>
                <w:rFonts w:cs="Arial"/>
                <w:w w:val="95"/>
                <w:szCs w:val="22"/>
              </w:rPr>
              <w:t>+b:1984+c:1988+Z4:200</w:t>
            </w:r>
            <w:r w:rsidRPr="00C51E7C">
              <w:rPr>
                <w:rFonts w:cs="Arial"/>
                <w:spacing w:val="25"/>
                <w:w w:val="95"/>
                <w:szCs w:val="22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 w:rsidRPr="001A0234">
              <w:rPr>
                <w:rFonts w:cs="Arial"/>
                <w:spacing w:val="35"/>
                <w:szCs w:val="22"/>
              </w:rPr>
              <w:t xml:space="preserve"> Predpisy pre kladenie silových elektrických veden</w:t>
            </w:r>
            <w:r w:rsidRPr="001A0234">
              <w:rPr>
                <w:rFonts w:cs="Arial"/>
                <w:spacing w:val="9"/>
                <w:szCs w:val="22"/>
              </w:rPr>
              <w:t>í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2180:1979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Pripájanie elektrických prístrojov a spotrebičov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600C74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spacing w:val="38"/>
                <w:szCs w:val="22"/>
              </w:rPr>
              <w:t>STN 33 2130:198</w:t>
            </w:r>
            <w:r w:rsidRPr="00B53120">
              <w:rPr>
                <w:rFonts w:cs="Arial"/>
                <w:spacing w:val="7"/>
                <w:szCs w:val="22"/>
              </w:rPr>
              <w:t>4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94EA6">
              <w:rPr>
                <w:rFonts w:cs="Arial"/>
                <w:w w:val="92"/>
                <w:szCs w:val="22"/>
              </w:rPr>
              <w:t>+a:1988+z2:1995+z3:200</w:t>
            </w:r>
            <w:r w:rsidRPr="00294EA6">
              <w:rPr>
                <w:rFonts w:cs="Arial"/>
                <w:spacing w:val="11"/>
                <w:w w:val="92"/>
                <w:szCs w:val="22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Bezpečnostné predpisy. Vnútorné elektrické rozvody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600C74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spacing w:val="38"/>
                <w:szCs w:val="22"/>
              </w:rPr>
              <w:t>STN 33 2030:198</w:t>
            </w:r>
            <w:r w:rsidRPr="00B53120">
              <w:rPr>
                <w:rFonts w:cs="Arial"/>
                <w:spacing w:val="7"/>
                <w:szCs w:val="22"/>
              </w:rPr>
              <w:t>4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94EA6">
              <w:rPr>
                <w:rFonts w:cs="Arial"/>
                <w:spacing w:val="270"/>
                <w:szCs w:val="22"/>
              </w:rPr>
              <w:t>+a:198</w:t>
            </w:r>
            <w:r w:rsidRPr="00294EA6">
              <w:rPr>
                <w:rFonts w:cs="Arial"/>
                <w:spacing w:val="2"/>
                <w:szCs w:val="22"/>
              </w:rPr>
              <w:t>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Elektrotechnické predpisy. Ochrana pred nebezpečnými účinkami statickej elektriny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600C74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spacing w:val="38"/>
                <w:szCs w:val="22"/>
              </w:rPr>
              <w:t>STN 73 6005:198</w:t>
            </w:r>
            <w:r w:rsidRPr="00B53120">
              <w:rPr>
                <w:rFonts w:cs="Arial"/>
                <w:spacing w:val="7"/>
                <w:szCs w:val="22"/>
              </w:rPr>
              <w:t>5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94EA6">
              <w:rPr>
                <w:rFonts w:cs="Arial"/>
                <w:w w:val="94"/>
                <w:szCs w:val="22"/>
              </w:rPr>
              <w:t>+a, +b, +z3, +z4, +z5, +z</w:t>
            </w:r>
            <w:r w:rsidRPr="00294EA6">
              <w:rPr>
                <w:rFonts w:cs="Arial"/>
                <w:spacing w:val="22"/>
                <w:w w:val="94"/>
                <w:szCs w:val="22"/>
              </w:rPr>
              <w:t>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Priestorové úpravy vedení technického vybavenia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2190:1986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 xml:space="preserve">Elektrotechnické predpisy. Pripájanie elektrických strojov 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0360:1989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Elektrotechnické predpisy. Miesta pripojenia ochranných vodičov na elektrických predmetoch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1310:1989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Elektrotechnické predpisy. Bezpečnostné predpisy pre elektrické zariadenia určené na používanie osobami bez elektrotechnickej kvalifikácie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1500:1990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Z1:2007+Z1/01:2008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Revízie elektrických zariadení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TN 33 1345:1992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Bezpečnostné predpisy pre obsluhu a prácu v skúšobných priestoroch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60529:1993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+A1:2002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  <w:lang w:val="hu-HU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 xml:space="preserve">Stupne ochrany krytom </w:t>
            </w:r>
            <w:r w:rsidRPr="00285310">
              <w:rPr>
                <w:rFonts w:cs="Arial"/>
                <w:szCs w:val="22"/>
                <w:lang w:val="hu-HU"/>
              </w:rPr>
              <w:t>(</w:t>
            </w:r>
            <w:proofErr w:type="spellStart"/>
            <w:r w:rsidRPr="00285310">
              <w:rPr>
                <w:rFonts w:cs="Arial"/>
                <w:szCs w:val="22"/>
                <w:lang w:val="hu-HU"/>
              </w:rPr>
              <w:t>krytie</w:t>
            </w:r>
            <w:proofErr w:type="spellEnd"/>
            <w:r w:rsidRPr="00285310">
              <w:rPr>
                <w:rFonts w:cs="Arial"/>
                <w:szCs w:val="22"/>
                <w:lang w:val="hu-HU"/>
              </w:rPr>
              <w:t xml:space="preserve"> – IP</w:t>
            </w:r>
            <w:r w:rsidRPr="00285310">
              <w:rPr>
                <w:rFonts w:cs="Arial"/>
                <w:szCs w:val="22"/>
                <w:lang w:val="en-US"/>
              </w:rPr>
              <w:t xml:space="preserve"> k</w:t>
            </w:r>
            <w:r w:rsidRPr="00285310">
              <w:rPr>
                <w:rFonts w:cs="Arial"/>
                <w:szCs w:val="22"/>
              </w:rPr>
              <w:t>ód</w:t>
            </w:r>
            <w:r w:rsidRPr="00285310">
              <w:rPr>
                <w:rFonts w:cs="Arial"/>
                <w:szCs w:val="22"/>
                <w:lang w:val="hu-HU"/>
              </w:rPr>
              <w:t xml:space="preserve"> )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2000-4-43:2004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+C1:2006+01:2005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4: Zaistenie bezpečnosti, kapitola 43: Ochrana proti nadprúdom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2000-4-443:200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 Časť 4: Zaistenie bezpečnosti, kapitola 43: Ochrana pred prepätiami Oddiel 443: Ochrana pred prepätiami atmosférického pôvodu alebo od spínania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600C74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2000-4-473:199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5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94EA6">
              <w:rPr>
                <w:rFonts w:cs="Arial"/>
                <w:spacing w:val="214"/>
                <w:szCs w:val="22"/>
              </w:rPr>
              <w:t>+01:199</w:t>
            </w:r>
            <w:r w:rsidRPr="00294EA6">
              <w:rPr>
                <w:rFonts w:cs="Arial"/>
                <w:spacing w:val="2"/>
                <w:szCs w:val="22"/>
              </w:rPr>
              <w:t>5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Elektrického zariadenia. Časť 5. Bezpečnosť, kapitola 47: Použitie ochranných opatrení na zaistenie bezpečnosti, oddiel 473: Opatrenia na ochranu proti nadprúdom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2000-5-523:200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5. Výber a stavba elektrických zariadení. Oddiel 523: Prúdová zaťažiteľnosť elektrických rozvodov.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1600:1996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Elektrotechnické predpisy. Revízie a kontroly elektrického ručného náradia počas používania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1610:2002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Revízie a kontroly elektrických spotrebičov počas ich užívania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2000-4-41:2007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4. Zaistenie bezpečnosti, kapitola 41. Ochrana pred zásahom elektrickým prúdom.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STN 33 2000-5-54:2012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nízkeho napätia. Časť 5-54. Výber a stavba elektrických zariadení. Uzemňovacie sústavy, ochranné vodiče a na ochranné pospájanie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STN 33 2000-4-42:2012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4. Zaistenie bezpečnosti, časť 42: Ochrana pred účinkami tepla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STN EN 62305-1:2012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Ochrana pri zásahu blesku. Časť 1: Všeobecné princípy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STN EN 62305-2:2013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Ochrana pri zásahu blesku. Časť 2: Manažérstvo rizika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t>STN EN 62305-3:2012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C1:2009, Z1/2008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Ochrana pri zásahu blesku. Časť 3: Fyzické poškodenie objektov a ohrozenie života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 xml:space="preserve">STN </w:t>
            </w:r>
            <w:r>
              <w:rPr>
                <w:rFonts w:cs="Arial"/>
                <w:szCs w:val="22"/>
              </w:rPr>
              <w:t>EN 62305-4:2013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C1:2007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Ochrana pri zásahu blesku. Časť 4: Elektrické a elektronické systémy v stavbách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01 8012-1:2000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Bezpečnostné farby a značky. Časť 1: Definície a požiadavky na vyhotovenie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01 8012-2:2000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Bezpečnostné farby a značky. Časť 2: Bezpečnostné značky a značky na ochranu zdravia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61310-1:2008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Bezpečnosť strojových zariadení. Indikácia, označovanie, ovládanie. Časť 1: Požiadavky na vizuálne, akustické a dotykové signály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0110:2000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Napäťové pásma pre elektrické inštalácie budov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34 3100:2001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Bezpečnostné požiadavky na obsluhu a prácu na elektrických inštaláciách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2000-5-51:20</w:t>
            </w:r>
            <w:r>
              <w:rPr>
                <w:rFonts w:cs="Arial"/>
                <w:szCs w:val="22"/>
              </w:rPr>
              <w:t>1</w:t>
            </w:r>
            <w:r w:rsidRPr="00285310">
              <w:rPr>
                <w:rFonts w:cs="Arial"/>
                <w:szCs w:val="22"/>
              </w:rPr>
              <w:t>0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5-51: Výber a stavba elektrických zariadení. Spoločné pravidlá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2000-4-45:2001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4: Zaistenie bezpečnosti. Časť 45: Ochrana pred podpätím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2000-4-46:2004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5: Zaistenie bezpečnosti. Časť 46: Bezpečné odpojenie a spínanie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2000-4-482:200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4: Zaistenie bezpečnosti. Časť 48: Výber ochranných opatrení vzhľadom na vonkajšie vplyvy. Oddiel 482: Ochrana proti požiaru pri osobitných rizikách alebo nebezpečenstve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2000-5-52:20</w:t>
            </w:r>
            <w:r>
              <w:rPr>
                <w:rFonts w:cs="Arial"/>
                <w:szCs w:val="22"/>
              </w:rPr>
              <w:t>12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5: Výber a stavba elektrických zariadení. Časť 52: Elektrické rozvody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34 7409:2001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Systém označovania káblov a vodičov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50110-1:2005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Prevádzka elektrických inštalácií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50110-2:2001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Prevádzka elektrických inštalácií (národné prílohy)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60204-1:2007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Bezpečnosť strojových zariadení. Elektrické zariadenia strojov. Časť 1: Všeobecné požiadavky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2000-2:2004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Medzinárodný elektrotechnické slovník. Kapitola 826: Elektrické inštalácie budov.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2000-1:2009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2000-1:2002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zariadenia. Časť 1. Rozsah platnosti, účel a základné princípy</w:t>
            </w:r>
          </w:p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Môže sa používať s novou súbežne do 1.5.2011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2000-7-701:200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nízkeho napätia. Časť 7-701: Požiadavky na osobitné inštalácie alebo priestory. Priestory s vaňou alebo sprchou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2000-7-702:200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7: Požiadavky na osobitné inštalácie alebo priestory. Oddiel 702: Plavárne a iné vodné nádrže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2000-7-703:200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7-703: Požiadavky na osobitné inštalácie alebo priestory. Miestnosti a kabíny so saunovými ohrievačmi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2000-7-704:200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3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7: Požiadavky na osobitné inštalácie alebo priestory. Oddiel 704: Inštalácie na staveniskách a búraniskách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2000-7-705:200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 xml:space="preserve">Elektrické inštalácie budov. Časť 7: Požiadavky na osobitné inštalácie alebo priestory. Oddiel 705: Elektrické inštalácie </w:t>
            </w:r>
            <w:r w:rsidRPr="00285310">
              <w:rPr>
                <w:rFonts w:cs="Arial"/>
                <w:szCs w:val="22"/>
              </w:rPr>
              <w:lastRenderedPageBreak/>
              <w:t>v poľnohospodárskych a záhradníckych prevádzkach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lastRenderedPageBreak/>
              <w:t>STN 33 2000-7-706:200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7: Požiadavky na osobitné inštalácie alebo priestory. Oddiel 706: Obmedzené vodivé priestory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2000-7-708:200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7: Požiadavky na osobitné inštalácie alebo priestory. Oddiel 708: Elektrické inštalácie v kempingoch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7"/>
                <w:szCs w:val="22"/>
              </w:rPr>
              <w:t>STN 33 2000-7-711:200</w:t>
            </w:r>
            <w:r w:rsidRPr="00B53120">
              <w:rPr>
                <w:rFonts w:cs="Arial"/>
                <w:spacing w:val="16"/>
                <w:w w:val="97"/>
                <w:szCs w:val="22"/>
              </w:rPr>
              <w:t>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7: Požiadavky na osobitné inštalácie alebo priestory. Výstavy, prehliadky a stánky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3320:2002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Elektrické prípojky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0175:2002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Kód na označovanie farieb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60446:2008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Základné a bezpečnostné zásady pre rozhrania človek – stroj, označovanie a identifikácia. Identifikácia vodičov farbami alebo písmenovo-číslicovým systémom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60447:2002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left="0" w:firstLine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r w:rsidRPr="00285310">
              <w:rPr>
                <w:rFonts w:cs="Arial"/>
                <w:szCs w:val="22"/>
              </w:rPr>
              <w:t>Rozhranie človek – stroj (MMI). Zásady ovládania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60439-1:2002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+A1:2005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Nízkonapäťové rozvádzače. Časť 1: Typovo skúšané a čiastočne typovo skúšané rozvádzače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60439-2:2002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+A1:2006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 xml:space="preserve">Rozvádzače </w:t>
            </w:r>
            <w:proofErr w:type="spellStart"/>
            <w:r w:rsidRPr="00285310">
              <w:rPr>
                <w:rFonts w:cs="Arial"/>
                <w:szCs w:val="22"/>
              </w:rPr>
              <w:t>nn</w:t>
            </w:r>
            <w:proofErr w:type="spellEnd"/>
            <w:r w:rsidRPr="00285310">
              <w:rPr>
                <w:rFonts w:cs="Arial"/>
                <w:szCs w:val="22"/>
              </w:rPr>
              <w:t xml:space="preserve">. Časť 2: Osobitné požiadavky na krytý </w:t>
            </w:r>
            <w:proofErr w:type="spellStart"/>
            <w:r w:rsidRPr="00285310">
              <w:rPr>
                <w:rFonts w:cs="Arial"/>
                <w:szCs w:val="22"/>
              </w:rPr>
              <w:t>prípojnicový</w:t>
            </w:r>
            <w:proofErr w:type="spellEnd"/>
            <w:r w:rsidRPr="00285310">
              <w:rPr>
                <w:rFonts w:cs="Arial"/>
                <w:szCs w:val="22"/>
              </w:rPr>
              <w:t xml:space="preserve"> rozvod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60439-3:1998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+A1+O1:2002+A2:2002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+C2:2006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 xml:space="preserve">Rozvádzače </w:t>
            </w:r>
            <w:proofErr w:type="spellStart"/>
            <w:r w:rsidRPr="00285310">
              <w:rPr>
                <w:rFonts w:cs="Arial"/>
                <w:szCs w:val="22"/>
              </w:rPr>
              <w:t>nn</w:t>
            </w:r>
            <w:proofErr w:type="spellEnd"/>
            <w:r w:rsidRPr="00285310">
              <w:rPr>
                <w:rFonts w:cs="Arial"/>
                <w:szCs w:val="22"/>
              </w:rPr>
              <w:t xml:space="preserve">. Časť 3: Osobitné požiadavky na rozvádzače </w:t>
            </w:r>
            <w:proofErr w:type="spellStart"/>
            <w:r w:rsidRPr="00285310">
              <w:rPr>
                <w:rFonts w:cs="Arial"/>
                <w:szCs w:val="22"/>
              </w:rPr>
              <w:t>nn</w:t>
            </w:r>
            <w:proofErr w:type="spellEnd"/>
            <w:r w:rsidRPr="00285310">
              <w:rPr>
                <w:rFonts w:cs="Arial"/>
                <w:szCs w:val="22"/>
              </w:rPr>
              <w:t xml:space="preserve"> inštalované na miestach prístupných laickej obsluhe pri ich používaní. Rozvodnice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60439-4:2005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 xml:space="preserve">Rozvádzače </w:t>
            </w:r>
            <w:proofErr w:type="spellStart"/>
            <w:r w:rsidRPr="00285310">
              <w:rPr>
                <w:rFonts w:cs="Arial"/>
                <w:szCs w:val="22"/>
              </w:rPr>
              <w:t>nn</w:t>
            </w:r>
            <w:proofErr w:type="spellEnd"/>
            <w:r w:rsidRPr="00285310">
              <w:rPr>
                <w:rFonts w:cs="Arial"/>
                <w:szCs w:val="22"/>
              </w:rPr>
              <w:t>. Časť 4: Osobitné požiadavky na staveniskové    rozvádzače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60073:2004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Základné a bezpečnostné zásady pre rozhranie človek – stroj, označovanie a identifikácia. Zásady kódovania indikátorov a ovládačov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60745-1:2004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ručné náradie. Bezpečnosť Časť 1: Všeobecné požiadavky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60664-1:2004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Koordinácia izolácie zariadení v nízkonapäťových sieťach. Časť 1: zásady, požiadavky a skúšky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33 2000-5-56:2004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Elektrické inštalácie budov. Časť 5: výber a stavba elektrických zariadení Kapitola 56: Napájanie na bezpečnostné účely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61140:2004</w:t>
            </w:r>
          </w:p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+A1:2007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Ochrana pred zásahom elektrickým prúdom. Spoločné hľadiská pre inštaláciu a zariadenia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60335-2-5:1999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Bezpečnosť elektrických spotrebičov pre domácnosť a na podobné účely. Časť 2: Osobitné požiadavky na umývačky riadu.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60335-2-8:1999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Bezpečnosť elektrických spotrebičov pre domácnosť a na podobné účely. Časť 2: Osobitné požiadavky na elektrické strojčeky, strojčeky na strihanie vlasov a na podobné spotrebiče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FitText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B53120">
              <w:rPr>
                <w:rFonts w:cs="Arial"/>
                <w:w w:val="95"/>
                <w:szCs w:val="22"/>
              </w:rPr>
              <w:t>STN EN 60335-2-43:199</w:t>
            </w:r>
            <w:r w:rsidRPr="00B53120">
              <w:rPr>
                <w:rFonts w:cs="Arial"/>
                <w:spacing w:val="8"/>
                <w:w w:val="95"/>
                <w:szCs w:val="22"/>
              </w:rPr>
              <w:t>9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Bezpečnosť elektrických spotrebičov pre domácnosť a na podobné účely. Časť 2: Osobitné požiadavky na sušiče bielizne a uterákov.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50081-2:1998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Elektromagnetická kompatibilita. Všeobecná norma pre vyžarovanie. Časť 2: Priemyselné prostredie</w:t>
            </w:r>
          </w:p>
        </w:tc>
      </w:tr>
      <w:tr w:rsidR="00F91084" w:rsidRPr="00285310" w:rsidTr="00F91084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jc w:val="both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STN EN 50081-1:1998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1084" w:rsidRPr="00285310" w:rsidRDefault="00F91084" w:rsidP="00F91084">
            <w:pPr>
              <w:pStyle w:val="OdstavecChar"/>
              <w:ind w:firstLine="0"/>
              <w:rPr>
                <w:rFonts w:cs="Arial"/>
                <w:szCs w:val="22"/>
              </w:rPr>
            </w:pPr>
            <w:r w:rsidRPr="00285310">
              <w:rPr>
                <w:rFonts w:cs="Arial"/>
                <w:szCs w:val="22"/>
              </w:rPr>
              <w:t>Elektromagnetická kompatibilita - všeobecná norma týkajúca sa vyžarovania 1. časť: Priestory obytné, obchodné a ľahkého priemyslu</w:t>
            </w:r>
          </w:p>
        </w:tc>
      </w:tr>
    </w:tbl>
    <w:p w:rsidR="00F91084" w:rsidRDefault="00F91084" w:rsidP="00F91084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</w:p>
    <w:p w:rsidR="008B049E" w:rsidRPr="00815FCF" w:rsidRDefault="00F91084" w:rsidP="004B1C80">
      <w:pPr>
        <w:tabs>
          <w:tab w:val="left" w:pos="567"/>
          <w:tab w:val="left" w:pos="637"/>
          <w:tab w:val="left" w:pos="1630"/>
          <w:tab w:val="left" w:pos="2055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C20B03">
        <w:rPr>
          <w:rFonts w:ascii="Arial" w:hAnsi="Arial" w:cs="Arial"/>
          <w:sz w:val="22"/>
          <w:szCs w:val="22"/>
        </w:rPr>
        <w:t xml:space="preserve">V Kolárove, </w:t>
      </w:r>
      <w:r w:rsidR="004B1C80">
        <w:rPr>
          <w:rFonts w:ascii="Arial" w:hAnsi="Arial" w:cs="Arial"/>
          <w:sz w:val="22"/>
          <w:szCs w:val="22"/>
        </w:rPr>
        <w:t>júl</w:t>
      </w:r>
      <w:r w:rsidR="008B3C86">
        <w:rPr>
          <w:rFonts w:ascii="Arial" w:hAnsi="Arial" w:cs="Arial"/>
          <w:sz w:val="22"/>
          <w:szCs w:val="22"/>
        </w:rPr>
        <w:t xml:space="preserve"> 201</w:t>
      </w:r>
      <w:r w:rsidR="004B1C80">
        <w:rPr>
          <w:rFonts w:ascii="Arial" w:hAnsi="Arial" w:cs="Arial"/>
          <w:sz w:val="22"/>
          <w:szCs w:val="22"/>
        </w:rPr>
        <w:t>9</w:t>
      </w:r>
      <w:bookmarkStart w:id="0" w:name="_GoBack"/>
      <w:bookmarkEnd w:id="0"/>
      <w:r w:rsidRPr="00C20B03">
        <w:rPr>
          <w:rFonts w:ascii="Arial" w:hAnsi="Arial" w:cs="Arial"/>
          <w:sz w:val="22"/>
          <w:szCs w:val="22"/>
        </w:rPr>
        <w:t xml:space="preserve">                                                                  Alexander Leczkési</w:t>
      </w:r>
    </w:p>
    <w:sectPr w:rsidR="008B049E" w:rsidRPr="00815FCF" w:rsidSect="00DC2C02">
      <w:headerReference w:type="default" r:id="rId8"/>
      <w:footerReference w:type="even" r:id="rId9"/>
      <w:footerReference w:type="default" r:id="rId10"/>
      <w:pgSz w:w="11907" w:h="16839" w:code="9"/>
      <w:pgMar w:top="1440" w:right="1080" w:bottom="1440" w:left="1080" w:header="709" w:footer="709" w:gutter="0"/>
      <w:pgBorders w:offsetFrom="page">
        <w:top w:val="single" w:sz="12" w:space="24" w:color="auto" w:shadow="1"/>
        <w:left w:val="single" w:sz="12" w:space="31" w:color="auto" w:shadow="1"/>
        <w:bottom w:val="single" w:sz="12" w:space="24" w:color="auto" w:shadow="1"/>
        <w:right w:val="single" w:sz="12" w:space="31" w:color="auto" w:shadow="1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929" w:rsidRDefault="00061929">
      <w:r>
        <w:separator/>
      </w:r>
    </w:p>
  </w:endnote>
  <w:endnote w:type="continuationSeparator" w:id="0">
    <w:p w:rsidR="00061929" w:rsidRDefault="0006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929" w:rsidRDefault="00061929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1929" w:rsidRDefault="00061929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929" w:rsidRDefault="00061929">
    <w:pPr>
      <w:pStyle w:val="Pta"/>
      <w:framePr w:wrap="around" w:vAnchor="text" w:hAnchor="margin" w:xAlign="right" w:y="1"/>
      <w:rPr>
        <w:rStyle w:val="slostrany"/>
      </w:rPr>
    </w:pPr>
  </w:p>
  <w:p w:rsidR="00061929" w:rsidRDefault="00B53120">
    <w:pPr>
      <w:pStyle w:val="Pta"/>
      <w:rPr>
        <w:lang w:val="hu-HU"/>
      </w:rPr>
    </w:pPr>
    <w:r>
      <w:rPr>
        <w:rFonts w:ascii="Arial" w:hAnsi="Arial" w:cs="Arial"/>
        <w:b/>
        <w:i/>
        <w:noProof/>
        <w:sz w:val="24"/>
      </w:rPr>
      <w:pict>
        <v:line id="_x0000_s2049" style="position:absolute;z-index:251657216" from="-22.2pt,.95pt" to="508.6pt,.95pt"/>
      </w:pict>
    </w:r>
    <w:r w:rsidR="00061929">
      <w:rPr>
        <w:rFonts w:ascii="Arial" w:hAnsi="Arial" w:cs="Arial"/>
        <w:b/>
        <w:i/>
        <w:noProof/>
        <w:sz w:val="24"/>
        <w:lang w:eastAsia="sk-SK"/>
      </w:rPr>
      <w:drawing>
        <wp:inline distT="0" distB="0" distL="0" distR="0">
          <wp:extent cx="870585" cy="301625"/>
          <wp:effectExtent l="19050" t="0" r="5715" b="0"/>
          <wp:docPr id="1" name="Obrázok 1" descr="Logo eltec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eltec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0585" cy="301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61929">
      <w:rPr>
        <w:b/>
        <w:i/>
        <w:sz w:val="22"/>
      </w:rPr>
      <w:t xml:space="preserve"> </w:t>
    </w:r>
    <w:r w:rsidR="00061929">
      <w:rPr>
        <w:rFonts w:ascii="Arial" w:hAnsi="Arial" w:cs="Arial"/>
        <w:bCs/>
        <w:iCs/>
        <w:sz w:val="18"/>
      </w:rPr>
      <w:t>s.r.o</w:t>
    </w:r>
    <w:r w:rsidR="00061929">
      <w:rPr>
        <w:b/>
        <w:i/>
        <w:sz w:val="22"/>
      </w:rPr>
      <w:t xml:space="preserve">. </w:t>
    </w:r>
    <w:r w:rsidR="00061929">
      <w:t xml:space="preserve">                                                                                                                     </w:t>
    </w:r>
    <w:r w:rsidR="00061929" w:rsidRPr="001D386D">
      <w:rPr>
        <w:rFonts w:ascii="Arial" w:hAnsi="Arial" w:cs="Arial"/>
      </w:rPr>
      <w:t>T</w:t>
    </w:r>
    <w:proofErr w:type="spellStart"/>
    <w:r w:rsidR="00061929" w:rsidRPr="001D386D">
      <w:rPr>
        <w:rFonts w:ascii="Arial" w:hAnsi="Arial" w:cs="Arial"/>
        <w:lang w:val="hu-HU"/>
      </w:rPr>
      <w:t>echnická</w:t>
    </w:r>
    <w:proofErr w:type="spellEnd"/>
    <w:r w:rsidR="00061929" w:rsidRPr="001D386D">
      <w:rPr>
        <w:rFonts w:ascii="Arial" w:hAnsi="Arial" w:cs="Arial"/>
        <w:lang w:val="hu-HU"/>
      </w:rPr>
      <w:t xml:space="preserve"> správa</w:t>
    </w:r>
  </w:p>
  <w:p w:rsidR="00061929" w:rsidRPr="001D386D" w:rsidRDefault="00061929" w:rsidP="00DE789B">
    <w:pPr>
      <w:pStyle w:val="Pta"/>
      <w:tabs>
        <w:tab w:val="clear" w:pos="4536"/>
        <w:tab w:val="clear" w:pos="9072"/>
        <w:tab w:val="center" w:pos="5088"/>
      </w:tabs>
      <w:rPr>
        <w:rFonts w:ascii="Arial" w:hAnsi="Arial" w:cs="Arial"/>
      </w:rPr>
    </w:pPr>
    <w:r w:rsidRPr="001D386D">
      <w:rPr>
        <w:rFonts w:ascii="Arial" w:hAnsi="Arial" w:cs="Arial"/>
      </w:rPr>
      <w:t>Sídlo: Novomeského 20, 946 03 Kolárovo</w:t>
    </w:r>
    <w:r w:rsidRPr="001D386D">
      <w:rPr>
        <w:rFonts w:ascii="Arial" w:hAnsi="Arial" w:cs="Arial"/>
      </w:rPr>
      <w:tab/>
    </w:r>
  </w:p>
  <w:p w:rsidR="00061929" w:rsidRPr="001D386D" w:rsidRDefault="00061929">
    <w:pPr>
      <w:pStyle w:val="Pta"/>
      <w:rPr>
        <w:rFonts w:ascii="Arial" w:hAnsi="Arial" w:cs="Arial"/>
      </w:rPr>
    </w:pPr>
    <w:r w:rsidRPr="001D386D">
      <w:rPr>
        <w:rFonts w:ascii="Arial" w:hAnsi="Arial" w:cs="Arial"/>
      </w:rPr>
      <w:t xml:space="preserve">Kancelária: Obchodný rad 3829, 946 03 Kolárovo                                                                          </w:t>
    </w:r>
    <w:r w:rsidRPr="001D386D">
      <w:rPr>
        <w:rFonts w:ascii="Arial" w:hAnsi="Arial" w:cs="Arial"/>
        <w:sz w:val="16"/>
      </w:rPr>
      <w:t xml:space="preserve">Strana </w:t>
    </w:r>
    <w:r w:rsidRPr="001D386D">
      <w:rPr>
        <w:rStyle w:val="slostrany"/>
        <w:rFonts w:ascii="Arial" w:hAnsi="Arial" w:cs="Arial"/>
      </w:rPr>
      <w:fldChar w:fldCharType="begin"/>
    </w:r>
    <w:r w:rsidRPr="001D386D">
      <w:rPr>
        <w:rStyle w:val="slostrany"/>
        <w:rFonts w:ascii="Arial" w:hAnsi="Arial" w:cs="Arial"/>
      </w:rPr>
      <w:instrText xml:space="preserve"> PAGE </w:instrText>
    </w:r>
    <w:r w:rsidRPr="001D386D">
      <w:rPr>
        <w:rStyle w:val="slostrany"/>
        <w:rFonts w:ascii="Arial" w:hAnsi="Arial" w:cs="Arial"/>
      </w:rPr>
      <w:fldChar w:fldCharType="separate"/>
    </w:r>
    <w:r w:rsidR="00D6547A">
      <w:rPr>
        <w:rStyle w:val="slostrany"/>
        <w:rFonts w:ascii="Arial" w:hAnsi="Arial" w:cs="Arial"/>
        <w:noProof/>
      </w:rPr>
      <w:t>9</w:t>
    </w:r>
    <w:r w:rsidRPr="001D386D">
      <w:rPr>
        <w:rStyle w:val="slostra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929" w:rsidRDefault="00061929">
      <w:r>
        <w:separator/>
      </w:r>
    </w:p>
  </w:footnote>
  <w:footnote w:type="continuationSeparator" w:id="0">
    <w:p w:rsidR="00061929" w:rsidRDefault="0006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929" w:rsidRDefault="00061929">
    <w:pPr>
      <w:pStyle w:val="Hlavika"/>
      <w:jc w:val="both"/>
      <w:rPr>
        <w:rFonts w:ascii="Arial" w:hAnsi="Arial"/>
        <w:i/>
        <w:sz w:val="14"/>
      </w:rPr>
    </w:pPr>
    <w:r>
      <w:rPr>
        <w:rFonts w:ascii="Arial" w:hAnsi="Arial"/>
        <w:i/>
        <w:sz w:val="14"/>
      </w:rPr>
      <w:t xml:space="preserve">Tento materiál je nehmotným majetkom </w:t>
    </w:r>
    <w:proofErr w:type="spellStart"/>
    <w:r>
      <w:rPr>
        <w:rFonts w:ascii="Arial" w:hAnsi="Arial"/>
        <w:i/>
        <w:sz w:val="14"/>
      </w:rPr>
      <w:t>fy</w:t>
    </w:r>
    <w:proofErr w:type="spellEnd"/>
    <w:r>
      <w:rPr>
        <w:rFonts w:ascii="Arial" w:hAnsi="Arial"/>
        <w:i/>
        <w:sz w:val="14"/>
      </w:rPr>
      <w:t xml:space="preserve">. </w:t>
    </w:r>
    <w:proofErr w:type="spellStart"/>
    <w:r>
      <w:rPr>
        <w:rFonts w:ascii="Arial" w:hAnsi="Arial"/>
        <w:i/>
        <w:sz w:val="14"/>
      </w:rPr>
      <w:t>eltecor</w:t>
    </w:r>
    <w:proofErr w:type="spellEnd"/>
    <w:r>
      <w:rPr>
        <w:rFonts w:ascii="Arial" w:hAnsi="Arial"/>
        <w:i/>
        <w:sz w:val="14"/>
      </w:rPr>
      <w:t xml:space="preserve"> s.r.o., ktorá má výlučné a neobmedzené právo nakladať s ním. Obsah tohto materiálu je predmetom obchodného tajomstva spoločnosti. Materiál sa nesmie používať, rozmnožiť, požičať, zverejniť, odovzdať, jeho obsah prezradiť tretím osobám bez písomného súhlasu spoločnosti.</w:t>
    </w:r>
  </w:p>
  <w:p w:rsidR="00061929" w:rsidRPr="002008E5" w:rsidRDefault="00B53120" w:rsidP="00A1652B">
    <w:pPr>
      <w:pStyle w:val="Hlavika"/>
      <w:ind w:left="-426"/>
      <w:rPr>
        <w:sz w:val="18"/>
      </w:rPr>
    </w:pPr>
    <w:r>
      <w:rPr>
        <w:rFonts w:ascii="Arial" w:hAnsi="Arial" w:cs="Arial"/>
        <w:b/>
        <w:i/>
        <w:noProof/>
        <w:sz w:val="24"/>
        <w:lang w:eastAsia="sk-SK"/>
      </w:rPr>
      <w:pict>
        <v:line id="_x0000_s2060" style="position:absolute;left:0;text-align:left;z-index:251658240" from="-22.2pt,4.1pt" to="510.6pt,4.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3E0D7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48F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9A1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EE7C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E66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9E2A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96B0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0430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E2F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807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4"/>
    <w:multiLevelType w:val="multilevel"/>
    <w:tmpl w:val="00000004"/>
    <w:name w:val="WWNum3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FC5060"/>
    <w:multiLevelType w:val="multilevel"/>
    <w:tmpl w:val="9698CDA0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29636C8E"/>
    <w:multiLevelType w:val="multilevel"/>
    <w:tmpl w:val="2F60CF3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 w15:restartNumberingAfterBreak="0">
    <w:nsid w:val="3D1923D0"/>
    <w:multiLevelType w:val="hybridMultilevel"/>
    <w:tmpl w:val="D40669DE"/>
    <w:lvl w:ilvl="0" w:tplc="95F0B16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Batang" w:hAnsi="Arial" w:cs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64052FA"/>
    <w:multiLevelType w:val="multilevel"/>
    <w:tmpl w:val="6E42622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EB77644"/>
    <w:multiLevelType w:val="hybridMultilevel"/>
    <w:tmpl w:val="8462096A"/>
    <w:lvl w:ilvl="0" w:tplc="8BAE2B74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Arial" w:eastAsia="Batang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17" w15:restartNumberingAfterBreak="0">
    <w:nsid w:val="57425662"/>
    <w:multiLevelType w:val="hybridMultilevel"/>
    <w:tmpl w:val="6570F24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981BC4"/>
    <w:multiLevelType w:val="multilevel"/>
    <w:tmpl w:val="1A8489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17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AU" w:vendorID="8" w:dllVersion="513" w:checkStyle="1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defaultTabStop w:val="720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49E"/>
    <w:rsid w:val="00000815"/>
    <w:rsid w:val="00000D3B"/>
    <w:rsid w:val="00002E3D"/>
    <w:rsid w:val="00005A53"/>
    <w:rsid w:val="00017051"/>
    <w:rsid w:val="0002174C"/>
    <w:rsid w:val="00030ECD"/>
    <w:rsid w:val="00032092"/>
    <w:rsid w:val="00033908"/>
    <w:rsid w:val="00037061"/>
    <w:rsid w:val="000534CA"/>
    <w:rsid w:val="00061929"/>
    <w:rsid w:val="000747D7"/>
    <w:rsid w:val="000766A4"/>
    <w:rsid w:val="00076E76"/>
    <w:rsid w:val="00077BBC"/>
    <w:rsid w:val="00081DDA"/>
    <w:rsid w:val="0008382A"/>
    <w:rsid w:val="000869E4"/>
    <w:rsid w:val="00095023"/>
    <w:rsid w:val="000A14BB"/>
    <w:rsid w:val="000A3A0F"/>
    <w:rsid w:val="000C47BC"/>
    <w:rsid w:val="000D26DD"/>
    <w:rsid w:val="000D4210"/>
    <w:rsid w:val="000D5301"/>
    <w:rsid w:val="000F566B"/>
    <w:rsid w:val="0011123D"/>
    <w:rsid w:val="001171CA"/>
    <w:rsid w:val="001231D5"/>
    <w:rsid w:val="001423A6"/>
    <w:rsid w:val="00146169"/>
    <w:rsid w:val="0018426E"/>
    <w:rsid w:val="001874AE"/>
    <w:rsid w:val="00191DC4"/>
    <w:rsid w:val="0019389F"/>
    <w:rsid w:val="00195AD6"/>
    <w:rsid w:val="001A0234"/>
    <w:rsid w:val="001A0D17"/>
    <w:rsid w:val="001B2021"/>
    <w:rsid w:val="001C5B93"/>
    <w:rsid w:val="001D1548"/>
    <w:rsid w:val="001D386D"/>
    <w:rsid w:val="001E2C89"/>
    <w:rsid w:val="001E410A"/>
    <w:rsid w:val="001E4CA6"/>
    <w:rsid w:val="001F34ED"/>
    <w:rsid w:val="001F4E8F"/>
    <w:rsid w:val="002008E5"/>
    <w:rsid w:val="00201FD6"/>
    <w:rsid w:val="0021256F"/>
    <w:rsid w:val="00216D50"/>
    <w:rsid w:val="00233638"/>
    <w:rsid w:val="00242457"/>
    <w:rsid w:val="00266E92"/>
    <w:rsid w:val="00283D64"/>
    <w:rsid w:val="00285310"/>
    <w:rsid w:val="002876E9"/>
    <w:rsid w:val="00291223"/>
    <w:rsid w:val="002931A1"/>
    <w:rsid w:val="00293A40"/>
    <w:rsid w:val="00294EA6"/>
    <w:rsid w:val="002B2CC1"/>
    <w:rsid w:val="002B6AF4"/>
    <w:rsid w:val="002C5EC0"/>
    <w:rsid w:val="002F4512"/>
    <w:rsid w:val="00300162"/>
    <w:rsid w:val="00306761"/>
    <w:rsid w:val="0031241E"/>
    <w:rsid w:val="00317C36"/>
    <w:rsid w:val="00326FFC"/>
    <w:rsid w:val="00332C0A"/>
    <w:rsid w:val="00340201"/>
    <w:rsid w:val="003425F5"/>
    <w:rsid w:val="00345CDF"/>
    <w:rsid w:val="00346125"/>
    <w:rsid w:val="003629EB"/>
    <w:rsid w:val="0036375C"/>
    <w:rsid w:val="00374B0D"/>
    <w:rsid w:val="00380322"/>
    <w:rsid w:val="003A2D10"/>
    <w:rsid w:val="003A475B"/>
    <w:rsid w:val="003A665B"/>
    <w:rsid w:val="003D05B7"/>
    <w:rsid w:val="003D5BDA"/>
    <w:rsid w:val="003E301D"/>
    <w:rsid w:val="003F134C"/>
    <w:rsid w:val="003F1967"/>
    <w:rsid w:val="003F5919"/>
    <w:rsid w:val="0044635B"/>
    <w:rsid w:val="004524CF"/>
    <w:rsid w:val="00452C50"/>
    <w:rsid w:val="00454B80"/>
    <w:rsid w:val="00465D79"/>
    <w:rsid w:val="0047777A"/>
    <w:rsid w:val="00482AE2"/>
    <w:rsid w:val="004832C2"/>
    <w:rsid w:val="0049667F"/>
    <w:rsid w:val="00496A6D"/>
    <w:rsid w:val="004B1C80"/>
    <w:rsid w:val="004B4991"/>
    <w:rsid w:val="004C108E"/>
    <w:rsid w:val="004C3C9E"/>
    <w:rsid w:val="004E0972"/>
    <w:rsid w:val="004F4668"/>
    <w:rsid w:val="005110AB"/>
    <w:rsid w:val="0051538A"/>
    <w:rsid w:val="00525B7D"/>
    <w:rsid w:val="00534D87"/>
    <w:rsid w:val="0053798C"/>
    <w:rsid w:val="00553189"/>
    <w:rsid w:val="00554F3A"/>
    <w:rsid w:val="005613AC"/>
    <w:rsid w:val="00581AFD"/>
    <w:rsid w:val="00584910"/>
    <w:rsid w:val="00585737"/>
    <w:rsid w:val="0059466F"/>
    <w:rsid w:val="00594AAE"/>
    <w:rsid w:val="00594C23"/>
    <w:rsid w:val="005A2338"/>
    <w:rsid w:val="005A2462"/>
    <w:rsid w:val="005A4D10"/>
    <w:rsid w:val="005A548A"/>
    <w:rsid w:val="005B1EE8"/>
    <w:rsid w:val="005B7948"/>
    <w:rsid w:val="005C6C70"/>
    <w:rsid w:val="005E0DFF"/>
    <w:rsid w:val="005E0FDC"/>
    <w:rsid w:val="005E1F6F"/>
    <w:rsid w:val="00606F28"/>
    <w:rsid w:val="00607C53"/>
    <w:rsid w:val="006158B3"/>
    <w:rsid w:val="00622C6F"/>
    <w:rsid w:val="00623FCC"/>
    <w:rsid w:val="0062799F"/>
    <w:rsid w:val="0063020E"/>
    <w:rsid w:val="00632053"/>
    <w:rsid w:val="00656CFE"/>
    <w:rsid w:val="00663DFC"/>
    <w:rsid w:val="00666499"/>
    <w:rsid w:val="006716D7"/>
    <w:rsid w:val="006741D0"/>
    <w:rsid w:val="006848A3"/>
    <w:rsid w:val="00690C77"/>
    <w:rsid w:val="0069756B"/>
    <w:rsid w:val="006A354D"/>
    <w:rsid w:val="006A5183"/>
    <w:rsid w:val="006B53C2"/>
    <w:rsid w:val="006D23A8"/>
    <w:rsid w:val="006E70FB"/>
    <w:rsid w:val="006F78C2"/>
    <w:rsid w:val="0070402F"/>
    <w:rsid w:val="00706889"/>
    <w:rsid w:val="0070718A"/>
    <w:rsid w:val="0071209B"/>
    <w:rsid w:val="00716D7C"/>
    <w:rsid w:val="00721AE7"/>
    <w:rsid w:val="00724C01"/>
    <w:rsid w:val="0073108E"/>
    <w:rsid w:val="00731DE4"/>
    <w:rsid w:val="007339BB"/>
    <w:rsid w:val="00734287"/>
    <w:rsid w:val="00736455"/>
    <w:rsid w:val="0075201E"/>
    <w:rsid w:val="00766BC1"/>
    <w:rsid w:val="007714B3"/>
    <w:rsid w:val="00772E42"/>
    <w:rsid w:val="00777528"/>
    <w:rsid w:val="007A4052"/>
    <w:rsid w:val="007A68F6"/>
    <w:rsid w:val="007A796B"/>
    <w:rsid w:val="007C6662"/>
    <w:rsid w:val="007D02B2"/>
    <w:rsid w:val="007D0F9E"/>
    <w:rsid w:val="007D7CAE"/>
    <w:rsid w:val="007E1255"/>
    <w:rsid w:val="007E129A"/>
    <w:rsid w:val="007F1FBB"/>
    <w:rsid w:val="007F34D6"/>
    <w:rsid w:val="00800AB7"/>
    <w:rsid w:val="0080729C"/>
    <w:rsid w:val="00815FCF"/>
    <w:rsid w:val="008308A8"/>
    <w:rsid w:val="00832CA7"/>
    <w:rsid w:val="00834D78"/>
    <w:rsid w:val="0083539D"/>
    <w:rsid w:val="008353AF"/>
    <w:rsid w:val="00842CF4"/>
    <w:rsid w:val="0084511F"/>
    <w:rsid w:val="0084771F"/>
    <w:rsid w:val="0086023C"/>
    <w:rsid w:val="00861311"/>
    <w:rsid w:val="00863CEE"/>
    <w:rsid w:val="00863D88"/>
    <w:rsid w:val="008663F8"/>
    <w:rsid w:val="0086747F"/>
    <w:rsid w:val="00870001"/>
    <w:rsid w:val="008A77E0"/>
    <w:rsid w:val="008B049E"/>
    <w:rsid w:val="008B3C86"/>
    <w:rsid w:val="008B4C75"/>
    <w:rsid w:val="008C2CC8"/>
    <w:rsid w:val="008F7DC5"/>
    <w:rsid w:val="00905BD4"/>
    <w:rsid w:val="00920A74"/>
    <w:rsid w:val="00930BAA"/>
    <w:rsid w:val="009337CE"/>
    <w:rsid w:val="00937ECE"/>
    <w:rsid w:val="00957D72"/>
    <w:rsid w:val="00960BF5"/>
    <w:rsid w:val="00970F8F"/>
    <w:rsid w:val="00972CF8"/>
    <w:rsid w:val="00972EA8"/>
    <w:rsid w:val="00977DCC"/>
    <w:rsid w:val="00993889"/>
    <w:rsid w:val="009B4C48"/>
    <w:rsid w:val="009B7ADE"/>
    <w:rsid w:val="009D0046"/>
    <w:rsid w:val="009D5D02"/>
    <w:rsid w:val="009E076C"/>
    <w:rsid w:val="009E1758"/>
    <w:rsid w:val="009F2883"/>
    <w:rsid w:val="009F68F6"/>
    <w:rsid w:val="00A0101B"/>
    <w:rsid w:val="00A1652B"/>
    <w:rsid w:val="00A20BA8"/>
    <w:rsid w:val="00A21DA3"/>
    <w:rsid w:val="00A33574"/>
    <w:rsid w:val="00A36968"/>
    <w:rsid w:val="00A36E21"/>
    <w:rsid w:val="00A43D4F"/>
    <w:rsid w:val="00A44F0C"/>
    <w:rsid w:val="00A50821"/>
    <w:rsid w:val="00A5382F"/>
    <w:rsid w:val="00A5515B"/>
    <w:rsid w:val="00A55280"/>
    <w:rsid w:val="00A56516"/>
    <w:rsid w:val="00A5762E"/>
    <w:rsid w:val="00A67494"/>
    <w:rsid w:val="00A75634"/>
    <w:rsid w:val="00A85B0A"/>
    <w:rsid w:val="00A908DB"/>
    <w:rsid w:val="00AA434E"/>
    <w:rsid w:val="00AA4936"/>
    <w:rsid w:val="00AC1EB9"/>
    <w:rsid w:val="00AE62EB"/>
    <w:rsid w:val="00AF7A71"/>
    <w:rsid w:val="00B056D1"/>
    <w:rsid w:val="00B12B6F"/>
    <w:rsid w:val="00B15797"/>
    <w:rsid w:val="00B30926"/>
    <w:rsid w:val="00B32A84"/>
    <w:rsid w:val="00B34BB8"/>
    <w:rsid w:val="00B47D6D"/>
    <w:rsid w:val="00B50F27"/>
    <w:rsid w:val="00B53120"/>
    <w:rsid w:val="00B5639D"/>
    <w:rsid w:val="00B66337"/>
    <w:rsid w:val="00B711C6"/>
    <w:rsid w:val="00B72134"/>
    <w:rsid w:val="00B72A77"/>
    <w:rsid w:val="00B73913"/>
    <w:rsid w:val="00B81E0B"/>
    <w:rsid w:val="00B83FA9"/>
    <w:rsid w:val="00B84507"/>
    <w:rsid w:val="00B9653B"/>
    <w:rsid w:val="00BA30D3"/>
    <w:rsid w:val="00BA4182"/>
    <w:rsid w:val="00BA623A"/>
    <w:rsid w:val="00BC4C34"/>
    <w:rsid w:val="00BC6DC7"/>
    <w:rsid w:val="00BC7AD8"/>
    <w:rsid w:val="00BD2755"/>
    <w:rsid w:val="00BE0256"/>
    <w:rsid w:val="00BE7D1E"/>
    <w:rsid w:val="00C03358"/>
    <w:rsid w:val="00C0455C"/>
    <w:rsid w:val="00C14E63"/>
    <w:rsid w:val="00C17BAB"/>
    <w:rsid w:val="00C20B03"/>
    <w:rsid w:val="00C226FC"/>
    <w:rsid w:val="00C238FD"/>
    <w:rsid w:val="00C42810"/>
    <w:rsid w:val="00C45066"/>
    <w:rsid w:val="00C46EC7"/>
    <w:rsid w:val="00C51E7C"/>
    <w:rsid w:val="00C657C8"/>
    <w:rsid w:val="00C76C87"/>
    <w:rsid w:val="00C8600A"/>
    <w:rsid w:val="00C908E6"/>
    <w:rsid w:val="00C94860"/>
    <w:rsid w:val="00C97F5F"/>
    <w:rsid w:val="00CA46AC"/>
    <w:rsid w:val="00CA6A1D"/>
    <w:rsid w:val="00CA7AAB"/>
    <w:rsid w:val="00CB19C1"/>
    <w:rsid w:val="00CD0B42"/>
    <w:rsid w:val="00CD7A45"/>
    <w:rsid w:val="00CE14D6"/>
    <w:rsid w:val="00CE37C0"/>
    <w:rsid w:val="00CE5264"/>
    <w:rsid w:val="00CE5CA0"/>
    <w:rsid w:val="00CE7F79"/>
    <w:rsid w:val="00D20A40"/>
    <w:rsid w:val="00D27D0A"/>
    <w:rsid w:val="00D32716"/>
    <w:rsid w:val="00D40508"/>
    <w:rsid w:val="00D40673"/>
    <w:rsid w:val="00D47BED"/>
    <w:rsid w:val="00D51165"/>
    <w:rsid w:val="00D64214"/>
    <w:rsid w:val="00D64558"/>
    <w:rsid w:val="00D6547A"/>
    <w:rsid w:val="00D73B3C"/>
    <w:rsid w:val="00DA51B6"/>
    <w:rsid w:val="00DB36F1"/>
    <w:rsid w:val="00DB7981"/>
    <w:rsid w:val="00DC2C02"/>
    <w:rsid w:val="00DD085C"/>
    <w:rsid w:val="00DE2498"/>
    <w:rsid w:val="00DE2ECF"/>
    <w:rsid w:val="00DE4C07"/>
    <w:rsid w:val="00DE4D76"/>
    <w:rsid w:val="00DE789B"/>
    <w:rsid w:val="00DF1AF7"/>
    <w:rsid w:val="00E03AE8"/>
    <w:rsid w:val="00E041D8"/>
    <w:rsid w:val="00E04C01"/>
    <w:rsid w:val="00E04FEF"/>
    <w:rsid w:val="00E07834"/>
    <w:rsid w:val="00E1475B"/>
    <w:rsid w:val="00E20791"/>
    <w:rsid w:val="00E41BBF"/>
    <w:rsid w:val="00E43714"/>
    <w:rsid w:val="00E52C46"/>
    <w:rsid w:val="00E531AC"/>
    <w:rsid w:val="00E57A62"/>
    <w:rsid w:val="00E948A3"/>
    <w:rsid w:val="00E975C6"/>
    <w:rsid w:val="00EA2274"/>
    <w:rsid w:val="00EB38D8"/>
    <w:rsid w:val="00EB649C"/>
    <w:rsid w:val="00EC2D3C"/>
    <w:rsid w:val="00ED564D"/>
    <w:rsid w:val="00ED79C0"/>
    <w:rsid w:val="00EE189C"/>
    <w:rsid w:val="00EE2A5F"/>
    <w:rsid w:val="00F148BA"/>
    <w:rsid w:val="00F174A4"/>
    <w:rsid w:val="00F32204"/>
    <w:rsid w:val="00F401F0"/>
    <w:rsid w:val="00F419D1"/>
    <w:rsid w:val="00F50300"/>
    <w:rsid w:val="00F56E68"/>
    <w:rsid w:val="00F60820"/>
    <w:rsid w:val="00F6627C"/>
    <w:rsid w:val="00F66EC7"/>
    <w:rsid w:val="00F91084"/>
    <w:rsid w:val="00F93EF4"/>
    <w:rsid w:val="00F962C9"/>
    <w:rsid w:val="00F96A2D"/>
    <w:rsid w:val="00FB0550"/>
    <w:rsid w:val="00FB4346"/>
    <w:rsid w:val="00FC64EB"/>
    <w:rsid w:val="00FD1899"/>
    <w:rsid w:val="00FD4AAB"/>
    <w:rsid w:val="00FD7AD7"/>
    <w:rsid w:val="00FE2C62"/>
    <w:rsid w:val="00FF1AB3"/>
    <w:rsid w:val="00FF2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61"/>
    <o:shapelayout v:ext="edit">
      <o:idmap v:ext="edit" data="1"/>
    </o:shapelayout>
  </w:shapeDefaults>
  <w:decimalSymbol w:val=","/>
  <w:listSeparator w:val=";"/>
  <w14:docId w14:val="447B85C5"/>
  <w15:docId w15:val="{65A526EB-CED1-4F58-954A-B99BBEF6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A62"/>
    <w:rPr>
      <w:lang w:val="sk-SK" w:eastAsia="cs-CZ"/>
    </w:rPr>
  </w:style>
  <w:style w:type="paragraph" w:styleId="Nadpis1">
    <w:name w:val="heading 1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6" w:space="1" w:color="auto"/>
        <w:right w:val="single" w:sz="6" w:space="1" w:color="auto"/>
      </w:pBdr>
      <w:tabs>
        <w:tab w:val="center" w:pos="1701"/>
        <w:tab w:val="left" w:pos="2127"/>
      </w:tabs>
      <w:spacing w:before="120" w:line="360" w:lineRule="auto"/>
      <w:ind w:firstLine="142"/>
      <w:jc w:val="center"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E57A62"/>
    <w:pPr>
      <w:keepNext/>
      <w:pBdr>
        <w:top w:val="single" w:sz="6" w:space="1" w:color="auto"/>
        <w:left w:val="single" w:sz="6" w:space="0" w:color="auto"/>
        <w:bottom w:val="single" w:sz="4" w:space="1" w:color="auto"/>
        <w:right w:val="single" w:sz="6" w:space="1" w:color="auto"/>
      </w:pBdr>
      <w:shd w:val="pct10" w:color="auto" w:fill="auto"/>
      <w:spacing w:line="480" w:lineRule="auto"/>
      <w:ind w:firstLine="284"/>
      <w:jc w:val="center"/>
      <w:outlineLvl w:val="1"/>
    </w:pPr>
    <w:rPr>
      <w:b/>
      <w:sz w:val="32"/>
    </w:rPr>
  </w:style>
  <w:style w:type="paragraph" w:styleId="Nadpis3">
    <w:name w:val="heading 3"/>
    <w:basedOn w:val="Normlny"/>
    <w:next w:val="Normlny"/>
    <w:qFormat/>
    <w:rsid w:val="00E57A62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y"/>
    <w:next w:val="Normlny"/>
    <w:qFormat/>
    <w:rsid w:val="00E57A62"/>
    <w:pPr>
      <w:keepNext/>
      <w:pBdr>
        <w:left w:val="single" w:sz="6" w:space="0" w:color="auto"/>
        <w:bottom w:val="single" w:sz="4" w:space="1" w:color="auto"/>
        <w:right w:val="single" w:sz="6" w:space="1" w:color="auto"/>
      </w:pBdr>
      <w:spacing w:before="120" w:line="360" w:lineRule="auto"/>
      <w:ind w:firstLine="284"/>
      <w:jc w:val="center"/>
      <w:outlineLvl w:val="3"/>
    </w:pPr>
    <w:rPr>
      <w:b/>
      <w:sz w:val="32"/>
    </w:rPr>
  </w:style>
  <w:style w:type="paragraph" w:styleId="Nadpis5">
    <w:name w:val="heading 5"/>
    <w:basedOn w:val="Normlny"/>
    <w:next w:val="Normlny"/>
    <w:qFormat/>
    <w:rsid w:val="00E57A62"/>
    <w:pPr>
      <w:keepNext/>
      <w:spacing w:before="120" w:line="360" w:lineRule="atLeast"/>
      <w:jc w:val="center"/>
      <w:outlineLvl w:val="4"/>
    </w:pPr>
    <w:rPr>
      <w:b/>
      <w:sz w:val="32"/>
      <w:u w:val="single"/>
      <w:lang w:val="en-AU"/>
    </w:rPr>
  </w:style>
  <w:style w:type="paragraph" w:styleId="Nadpis6">
    <w:name w:val="heading 6"/>
    <w:basedOn w:val="Normlny"/>
    <w:next w:val="Normlny"/>
    <w:qFormat/>
    <w:rsid w:val="00E57A62"/>
    <w:p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y"/>
    <w:next w:val="Normlny"/>
    <w:qFormat/>
    <w:rsid w:val="00E57A62"/>
    <w:pPr>
      <w:keepNext/>
      <w:tabs>
        <w:tab w:val="left" w:pos="1418"/>
        <w:tab w:val="left" w:pos="5670"/>
      </w:tabs>
      <w:spacing w:before="120" w:line="360" w:lineRule="auto"/>
      <w:jc w:val="both"/>
      <w:outlineLvl w:val="6"/>
    </w:pPr>
    <w:rPr>
      <w:sz w:val="24"/>
    </w:rPr>
  </w:style>
  <w:style w:type="paragraph" w:styleId="Nadpis8">
    <w:name w:val="heading 8"/>
    <w:basedOn w:val="Normlny"/>
    <w:next w:val="Normlny"/>
    <w:qFormat/>
    <w:rsid w:val="00E57A62"/>
    <w:pPr>
      <w:keepNext/>
      <w:tabs>
        <w:tab w:val="left" w:pos="1418"/>
        <w:tab w:val="left" w:pos="5103"/>
        <w:tab w:val="left" w:pos="5670"/>
      </w:tabs>
      <w:spacing w:line="360" w:lineRule="auto"/>
      <w:ind w:firstLine="284"/>
      <w:outlineLvl w:val="7"/>
    </w:pPr>
    <w:rPr>
      <w:sz w:val="24"/>
    </w:rPr>
  </w:style>
  <w:style w:type="paragraph" w:styleId="Nadpis9">
    <w:name w:val="heading 9"/>
    <w:basedOn w:val="Normlny"/>
    <w:next w:val="Normlny"/>
    <w:qFormat/>
    <w:rsid w:val="00E57A6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jc w:val="center"/>
      <w:outlineLvl w:val="8"/>
    </w:pPr>
    <w:rPr>
      <w:rFonts w:ascii="Verdana" w:hAnsi="Verdana"/>
      <w:color w:val="0000FF"/>
      <w:sz w:val="72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semiHidden/>
    <w:rsid w:val="00E57A62"/>
    <w:pPr>
      <w:spacing w:after="120" w:line="480" w:lineRule="auto"/>
    </w:pPr>
  </w:style>
  <w:style w:type="paragraph" w:styleId="Zkladntext">
    <w:name w:val="Body Text"/>
    <w:basedOn w:val="Normlny"/>
    <w:semiHidden/>
    <w:rsid w:val="00E57A62"/>
    <w:pPr>
      <w:spacing w:after="120"/>
    </w:pPr>
    <w:rPr>
      <w:lang w:val="en-GB"/>
    </w:rPr>
  </w:style>
  <w:style w:type="paragraph" w:styleId="Zarkazkladnhotextu2">
    <w:name w:val="Body Text Indent 2"/>
    <w:basedOn w:val="Normlny"/>
    <w:semiHidden/>
    <w:rsid w:val="00E57A62"/>
    <w:pPr>
      <w:spacing w:before="120"/>
      <w:ind w:firstLine="720"/>
      <w:jc w:val="both"/>
    </w:pPr>
    <w:rPr>
      <w:sz w:val="24"/>
      <w:lang w:val="en-GB"/>
    </w:rPr>
  </w:style>
  <w:style w:type="paragraph" w:styleId="Zkladntext2">
    <w:name w:val="Body Text 2"/>
    <w:basedOn w:val="Normlny"/>
    <w:semiHidden/>
    <w:rsid w:val="00E57A62"/>
    <w:pPr>
      <w:spacing w:before="120" w:line="360" w:lineRule="auto"/>
    </w:pPr>
    <w:rPr>
      <w:sz w:val="24"/>
    </w:rPr>
  </w:style>
  <w:style w:type="paragraph" w:styleId="truktradokumentu">
    <w:name w:val="Document Map"/>
    <w:basedOn w:val="Normlny"/>
    <w:semiHidden/>
    <w:rsid w:val="00E57A62"/>
    <w:pPr>
      <w:shd w:val="clear" w:color="auto" w:fill="000080"/>
    </w:pPr>
    <w:rPr>
      <w:rFonts w:ascii="Tahoma" w:hAnsi="Tahoma"/>
    </w:rPr>
  </w:style>
  <w:style w:type="paragraph" w:styleId="Zkladntext3">
    <w:name w:val="Body Text 3"/>
    <w:basedOn w:val="Normlny"/>
    <w:semiHidden/>
    <w:rsid w:val="00E57A62"/>
    <w:pPr>
      <w:spacing w:before="120" w:line="360" w:lineRule="auto"/>
      <w:jc w:val="both"/>
    </w:pPr>
    <w:rPr>
      <w:sz w:val="24"/>
    </w:rPr>
  </w:style>
  <w:style w:type="paragraph" w:styleId="Zarkazkladnhotextu3">
    <w:name w:val="Body Text Indent 3"/>
    <w:basedOn w:val="Normlny"/>
    <w:semiHidden/>
    <w:rsid w:val="00E57A62"/>
    <w:pPr>
      <w:spacing w:before="120" w:line="360" w:lineRule="auto"/>
      <w:ind w:left="1276"/>
      <w:jc w:val="both"/>
    </w:pPr>
    <w:rPr>
      <w:sz w:val="24"/>
    </w:rPr>
  </w:style>
  <w:style w:type="character" w:styleId="Odkaznakomentr">
    <w:name w:val="annotation reference"/>
    <w:semiHidden/>
    <w:rsid w:val="00E57A62"/>
    <w:rPr>
      <w:sz w:val="16"/>
    </w:rPr>
  </w:style>
  <w:style w:type="paragraph" w:styleId="Textkomentra">
    <w:name w:val="annotation text"/>
    <w:basedOn w:val="Normlny"/>
    <w:semiHidden/>
    <w:rsid w:val="00E57A62"/>
  </w:style>
  <w:style w:type="paragraph" w:styleId="Hlavika">
    <w:name w:val="header"/>
    <w:basedOn w:val="Normlny"/>
    <w:semiHidden/>
    <w:rsid w:val="00E57A62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E57A6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  <w:rsid w:val="00E57A62"/>
  </w:style>
  <w:style w:type="paragraph" w:customStyle="1" w:styleId="Textbubliny1">
    <w:name w:val="Text bubliny1"/>
    <w:basedOn w:val="Normlny"/>
    <w:semiHidden/>
    <w:rsid w:val="00E57A62"/>
    <w:rPr>
      <w:rFonts w:ascii="Tahoma" w:hAnsi="Tahoma" w:cs="Tahoma"/>
      <w:sz w:val="16"/>
      <w:szCs w:val="16"/>
    </w:rPr>
  </w:style>
  <w:style w:type="paragraph" w:customStyle="1" w:styleId="OdstavecChar">
    <w:name w:val="Odstavec Char"/>
    <w:basedOn w:val="Normlny"/>
    <w:rsid w:val="00E57A62"/>
    <w:pPr>
      <w:spacing w:after="60"/>
      <w:ind w:left="113" w:firstLine="454"/>
    </w:pPr>
    <w:rPr>
      <w:rFonts w:ascii="Arial" w:eastAsia="Times New Roman" w:hAnsi="Arial"/>
      <w:sz w:val="22"/>
      <w:szCs w:val="24"/>
    </w:rPr>
  </w:style>
  <w:style w:type="paragraph" w:customStyle="1" w:styleId="Nadpis1TS">
    <w:name w:val="Nadpis 1 TS"/>
    <w:basedOn w:val="Nadpis1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1701"/>
        <w:tab w:val="clear" w:pos="2127"/>
      </w:tabs>
      <w:spacing w:before="240" w:after="60" w:line="240" w:lineRule="auto"/>
      <w:ind w:firstLine="454"/>
      <w:jc w:val="left"/>
    </w:pPr>
    <w:rPr>
      <w:rFonts w:ascii="Arial" w:eastAsia="Times New Roman" w:hAnsi="Arial" w:cs="Arial"/>
      <w:bCs/>
      <w:kern w:val="32"/>
      <w:szCs w:val="32"/>
    </w:rPr>
  </w:style>
  <w:style w:type="paragraph" w:customStyle="1" w:styleId="Nadpis3TS">
    <w:name w:val="Nadpis 3 TS"/>
    <w:basedOn w:val="Nadpis3"/>
    <w:next w:val="OdstavecChar"/>
    <w:rsid w:val="00E57A62"/>
    <w:pPr>
      <w:spacing w:before="120"/>
      <w:ind w:firstLine="1134"/>
    </w:pPr>
    <w:rPr>
      <w:rFonts w:eastAsia="Times New Roman" w:cs="Arial"/>
      <w:b/>
      <w:bCs/>
      <w:i/>
      <w:sz w:val="22"/>
      <w:szCs w:val="26"/>
    </w:rPr>
  </w:style>
  <w:style w:type="paragraph" w:customStyle="1" w:styleId="Nadpis2TS">
    <w:name w:val="Nadpis 2 TS"/>
    <w:basedOn w:val="Nadpis2"/>
    <w:next w:val="OdstavecChar"/>
    <w:rsid w:val="00E57A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120" w:after="60" w:line="240" w:lineRule="auto"/>
      <w:ind w:firstLine="709"/>
      <w:jc w:val="left"/>
    </w:pPr>
    <w:rPr>
      <w:rFonts w:ascii="Arial" w:eastAsia="Times New Roman" w:hAnsi="Arial" w:cs="Arial"/>
      <w:bCs/>
      <w:iCs/>
      <w:sz w:val="22"/>
      <w:szCs w:val="28"/>
    </w:rPr>
  </w:style>
  <w:style w:type="paragraph" w:customStyle="1" w:styleId="Odrka1">
    <w:name w:val="Odrážka 1"/>
    <w:basedOn w:val="Normlny"/>
    <w:rsid w:val="00E57A62"/>
    <w:pPr>
      <w:tabs>
        <w:tab w:val="num" w:pos="900"/>
      </w:tabs>
      <w:spacing w:after="60"/>
      <w:ind w:left="900" w:hanging="360"/>
    </w:pPr>
    <w:rPr>
      <w:rFonts w:ascii="Arial" w:eastAsia="Times New Roman" w:hAnsi="Arial"/>
      <w:sz w:val="22"/>
      <w:szCs w:val="24"/>
    </w:rPr>
  </w:style>
  <w:style w:type="paragraph" w:customStyle="1" w:styleId="Odrka2">
    <w:name w:val="Odrážka 2"/>
    <w:basedOn w:val="Normlny"/>
    <w:rsid w:val="00E57A62"/>
    <w:pPr>
      <w:tabs>
        <w:tab w:val="num" w:pos="1440"/>
        <w:tab w:val="num" w:pos="2100"/>
      </w:tabs>
      <w:spacing w:after="60"/>
      <w:ind w:left="1441" w:hanging="539"/>
    </w:pPr>
    <w:rPr>
      <w:rFonts w:ascii="Arial" w:eastAsia="Times New Roman" w:hAnsi="Arial"/>
      <w:sz w:val="22"/>
      <w:szCs w:val="24"/>
    </w:rPr>
  </w:style>
  <w:style w:type="character" w:customStyle="1" w:styleId="Odrka1CharChar">
    <w:name w:val="Odrážka 1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stavecCharChar">
    <w:name w:val="Odstavec Char Char"/>
    <w:rsid w:val="00E57A62"/>
    <w:rPr>
      <w:rFonts w:ascii="Arial" w:hAnsi="Arial"/>
      <w:sz w:val="22"/>
      <w:szCs w:val="24"/>
      <w:lang w:val="sk-SK" w:eastAsia="cs-CZ" w:bidi="ar-SA"/>
    </w:rPr>
  </w:style>
  <w:style w:type="character" w:customStyle="1" w:styleId="Odrka1Char">
    <w:name w:val="Odrážka 1 Char"/>
    <w:rsid w:val="00E57A62"/>
    <w:rPr>
      <w:rFonts w:ascii="Arial" w:hAnsi="Arial"/>
      <w:sz w:val="22"/>
      <w:szCs w:val="24"/>
      <w:lang w:val="sk-SK" w:eastAsia="cs-CZ" w:bidi="ar-SA"/>
    </w:rPr>
  </w:style>
  <w:style w:type="character" w:styleId="Hypertextovprepojenie">
    <w:name w:val="Hyperlink"/>
    <w:semiHidden/>
    <w:rsid w:val="00E57A62"/>
    <w:rPr>
      <w:color w:val="0000FF"/>
      <w:u w:val="single"/>
    </w:rPr>
  </w:style>
  <w:style w:type="table" w:styleId="Mriekatabuky">
    <w:name w:val="Table Grid"/>
    <w:basedOn w:val="Normlnatabuka"/>
    <w:uiPriority w:val="59"/>
    <w:rsid w:val="003A2D1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02E3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2E3D"/>
    <w:rPr>
      <w:rFonts w:ascii="Tahoma" w:hAnsi="Tahoma" w:cs="Tahoma"/>
      <w:sz w:val="16"/>
      <w:szCs w:val="16"/>
      <w:lang w:eastAsia="cs-CZ"/>
    </w:rPr>
  </w:style>
  <w:style w:type="paragraph" w:customStyle="1" w:styleId="Zkladntext21">
    <w:name w:val="Základný text 21"/>
    <w:basedOn w:val="Normlny"/>
    <w:rsid w:val="00A55280"/>
    <w:pPr>
      <w:ind w:left="709"/>
      <w:jc w:val="both"/>
    </w:pPr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C0111-5671-467B-B3DA-0638618C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9</Pages>
  <Words>3534</Words>
  <Characters>20146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eltecor</vt:lpstr>
    </vt:vector>
  </TitlesOfParts>
  <Company>HP</Company>
  <LinksUpToDate>false</LinksUpToDate>
  <CharactersWithSpaces>23633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eltecor</dc:title>
  <dc:subject>technická správa</dc:subject>
  <dc:creator>Alexander Leczkési</dc:creator>
  <cp:lastModifiedBy>Alexander Leczkési</cp:lastModifiedBy>
  <cp:revision>15</cp:revision>
  <cp:lastPrinted>2019-08-05T10:31:00Z</cp:lastPrinted>
  <dcterms:created xsi:type="dcterms:W3CDTF">2015-07-07T10:42:00Z</dcterms:created>
  <dcterms:modified xsi:type="dcterms:W3CDTF">2019-08-05T10:32:00Z</dcterms:modified>
</cp:coreProperties>
</file>