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997CDE0" w14:textId="209AB45A" w:rsidR="00065F6B" w:rsidRPr="007E11F1" w:rsidRDefault="00074C1A" w:rsidP="002A3B6D">
      <w:pPr>
        <w:pStyle w:val="Zkladntext3"/>
        <w:spacing w:after="480"/>
        <w:jc w:val="center"/>
        <w:rPr>
          <w:rFonts w:ascii="Arial Narrow" w:hAnsi="Arial Narrow" w:cs="Arial"/>
          <w:sz w:val="22"/>
          <w:szCs w:val="22"/>
        </w:rPr>
      </w:pPr>
      <w:r>
        <w:rPr>
          <w:rFonts w:ascii="Arial Narrow" w:hAnsi="Arial Narrow" w:cs="Arial"/>
          <w:sz w:val="22"/>
          <w:szCs w:val="22"/>
        </w:rPr>
        <w:t xml:space="preserve">neskorších predpisov (ďalej len „zákon“), </w:t>
      </w:r>
      <w:r w:rsidRPr="00BF7412">
        <w:rPr>
          <w:rFonts w:ascii="Arial Narrow" w:hAnsi="Arial Narrow" w:cs="Arial"/>
          <w:b/>
          <w:sz w:val="22"/>
          <w:szCs w:val="22"/>
          <w:u w:val="single"/>
        </w:rPr>
        <w:t xml:space="preserve">s uplatnením § 66 ods. 7 </w:t>
      </w:r>
      <w:r w:rsidR="00FC72F9" w:rsidRPr="00BF7412">
        <w:rPr>
          <w:rFonts w:ascii="Arial Narrow" w:hAnsi="Arial Narrow" w:cs="Arial"/>
          <w:b/>
          <w:sz w:val="22"/>
          <w:szCs w:val="22"/>
          <w:u w:val="single"/>
        </w:rPr>
        <w:t xml:space="preserve">druhej </w:t>
      </w:r>
      <w:r w:rsidRPr="00BF7412">
        <w:rPr>
          <w:rFonts w:ascii="Arial Narrow" w:hAnsi="Arial Narrow" w:cs="Arial"/>
          <w:b/>
          <w:sz w:val="22"/>
          <w:szCs w:val="22"/>
          <w:u w:val="single"/>
        </w:rPr>
        <w:t>vety zákona</w:t>
      </w: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2B9C8498" w:rsidR="00A464CB" w:rsidRPr="00A66E38" w:rsidRDefault="008D326F" w:rsidP="00A464CB">
      <w:pPr>
        <w:pStyle w:val="Zkladntext3"/>
        <w:jc w:val="center"/>
        <w:rPr>
          <w:rFonts w:ascii="Arial Narrow" w:hAnsi="Arial Narrow" w:cs="Arial"/>
          <w:b/>
          <w:sz w:val="36"/>
          <w:szCs w:val="36"/>
        </w:rPr>
      </w:pPr>
      <w:bookmarkStart w:id="0" w:name="nazov"/>
      <w:bookmarkEnd w:id="0"/>
      <w:r>
        <w:rPr>
          <w:rFonts w:ascii="Arial Narrow" w:hAnsi="Arial Narrow" w:cs="Arial"/>
          <w:b/>
          <w:sz w:val="36"/>
          <w:szCs w:val="36"/>
        </w:rPr>
        <w:t>Preprava rôznych materiálov</w:t>
      </w:r>
    </w:p>
    <w:p w14:paraId="25C5C50C" w14:textId="24F0FE6B"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8D326F">
        <w:rPr>
          <w:rFonts w:ascii="Arial Narrow" w:hAnsi="Arial Narrow" w:cs="Arial"/>
          <w:sz w:val="30"/>
        </w:rPr>
        <w:t>Služby</w:t>
      </w:r>
      <w:r>
        <w:rPr>
          <w:rFonts w:ascii="Arial Narrow" w:hAnsi="Arial Narrow" w:cs="Arial"/>
          <w:sz w:val="30"/>
        </w:rPr>
        <w:t>)</w:t>
      </w:r>
    </w:p>
    <w:p w14:paraId="710940B8" w14:textId="77777777" w:rsidR="008D326F" w:rsidRDefault="008D326F" w:rsidP="00065F6B">
      <w:pPr>
        <w:pStyle w:val="Zkladntext3"/>
        <w:jc w:val="both"/>
        <w:rPr>
          <w:rFonts w:ascii="Arial Narrow" w:hAnsi="Arial Narrow" w:cs="Arial"/>
          <w:sz w:val="22"/>
          <w:szCs w:val="22"/>
        </w:rPr>
      </w:pPr>
    </w:p>
    <w:p w14:paraId="3C349137" w14:textId="2B3A8DFB" w:rsidR="00065F6B" w:rsidRPr="008E0487" w:rsidRDefault="00065F6B" w:rsidP="008D326F">
      <w:pPr>
        <w:pStyle w:val="Zkladntext3"/>
        <w:spacing w:after="0"/>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00658E16" w14:textId="77777777" w:rsidR="008D326F" w:rsidRPr="008E0487" w:rsidRDefault="008D326F" w:rsidP="00065F6B">
      <w:pPr>
        <w:pStyle w:val="Zkladntext3"/>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5D7174">
      <w:pPr>
        <w:pStyle w:val="Zkladntext3"/>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77777777" w:rsidR="00065F6B" w:rsidRPr="008E0487" w:rsidRDefault="00065F6B" w:rsidP="00065F6B">
      <w:pPr>
        <w:pStyle w:val="Zkladntext3"/>
        <w:ind w:left="4276" w:firstLine="680"/>
        <w:rPr>
          <w:rFonts w:ascii="Arial Narrow" w:hAnsi="Arial Narrow" w:cs="Arial"/>
          <w:sz w:val="22"/>
          <w:szCs w:val="22"/>
        </w:rPr>
      </w:pPr>
      <w:r w:rsidRPr="008E0487">
        <w:rPr>
          <w:rFonts w:ascii="Arial Narrow" w:hAnsi="Arial Narrow" w:cs="Arial"/>
          <w:sz w:val="22"/>
          <w:szCs w:val="22"/>
        </w:rPr>
        <w:t xml:space="preserve">            odbor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553714A7" w14:textId="77777777" w:rsidR="00065F6B" w:rsidRPr="008E0487" w:rsidRDefault="00065F6B" w:rsidP="008D326F">
      <w:pPr>
        <w:pStyle w:val="Zkladntext3"/>
        <w:spacing w:before="20" w:after="0"/>
        <w:ind w:right="-45"/>
        <w:jc w:val="both"/>
        <w:rPr>
          <w:rFonts w:ascii="Arial Narrow" w:hAnsi="Arial Narrow" w:cs="Arial"/>
          <w:sz w:val="22"/>
          <w:szCs w:val="22"/>
        </w:rPr>
      </w:pPr>
      <w:r w:rsidRPr="008E0487">
        <w:rPr>
          <w:rFonts w:ascii="Arial Narrow" w:hAnsi="Arial Narrow" w:cs="Arial"/>
          <w:sz w:val="22"/>
          <w:szCs w:val="22"/>
        </w:rPr>
        <w:t>Osoba zodpovedná za správne a úplné zadefinovanie opisu predmetu zákazky, požiadaviek na uchádzača 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3980AAB3" w14:textId="2F3C65F4" w:rsidR="00B452D1" w:rsidRPr="008E0487" w:rsidRDefault="00065F6B" w:rsidP="008D326F">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r>
    </w:p>
    <w:p w14:paraId="56FFFCCD" w14:textId="589602B4" w:rsidR="00B452D1" w:rsidRPr="008E0487" w:rsidRDefault="00B452D1" w:rsidP="00B452D1">
      <w:pPr>
        <w:spacing w:after="120"/>
        <w:jc w:val="center"/>
        <w:rPr>
          <w:rFonts w:ascii="Arial Narrow" w:hAnsi="Arial Narrow"/>
          <w:sz w:val="22"/>
        </w:rPr>
      </w:pPr>
      <w:r w:rsidRPr="008E0487">
        <w:rPr>
          <w:rFonts w:ascii="Arial Narrow" w:hAnsi="Arial Narrow"/>
          <w:sz w:val="22"/>
        </w:rPr>
        <w:t xml:space="preserve">                                                                                      ...............................................</w:t>
      </w:r>
    </w:p>
    <w:p w14:paraId="2F43D4EB" w14:textId="77777777" w:rsidR="002A3B6D" w:rsidRPr="008E0487" w:rsidRDefault="00B452D1" w:rsidP="002A3B6D">
      <w:pPr>
        <w:spacing w:line="240" w:lineRule="auto"/>
        <w:jc w:val="center"/>
        <w:rPr>
          <w:rFonts w:ascii="Arial Narrow" w:hAnsi="Arial Narrow"/>
          <w:sz w:val="22"/>
        </w:rPr>
      </w:pPr>
      <w:r w:rsidRPr="008E0487">
        <w:rPr>
          <w:rFonts w:ascii="Arial Narrow" w:hAnsi="Arial Narrow"/>
          <w:sz w:val="22"/>
        </w:rPr>
        <w:t xml:space="preserve">                                                                                    </w:t>
      </w:r>
      <w:r w:rsidR="0014673C" w:rsidRPr="008E0487">
        <w:rPr>
          <w:rFonts w:ascii="Arial Narrow" w:hAnsi="Arial Narrow"/>
          <w:sz w:val="22"/>
        </w:rPr>
        <w:t xml:space="preserve">       </w:t>
      </w:r>
      <w:r w:rsidRPr="008E0487">
        <w:rPr>
          <w:rFonts w:ascii="Arial Narrow" w:hAnsi="Arial Narrow"/>
          <w:sz w:val="22"/>
        </w:rPr>
        <w:t xml:space="preserve"> </w:t>
      </w:r>
      <w:r w:rsidR="002A3B6D" w:rsidRPr="008E0487">
        <w:rPr>
          <w:rFonts w:ascii="Arial Narrow" w:hAnsi="Arial Narrow"/>
          <w:sz w:val="22"/>
        </w:rPr>
        <w:t>Mgr. Peter Kohút</w:t>
      </w:r>
    </w:p>
    <w:p w14:paraId="3592220F" w14:textId="38652401" w:rsidR="00B452D1" w:rsidRPr="008E0487" w:rsidRDefault="002A3B6D" w:rsidP="002A3B6D">
      <w:pPr>
        <w:spacing w:after="120" w:line="240" w:lineRule="auto"/>
        <w:jc w:val="center"/>
        <w:rPr>
          <w:rFonts w:ascii="Arial Narrow" w:hAnsi="Arial Narrow"/>
          <w:sz w:val="22"/>
        </w:rPr>
      </w:pPr>
      <w:r w:rsidRPr="008E0487">
        <w:rPr>
          <w:rFonts w:ascii="Arial Narrow" w:hAnsi="Arial Narrow"/>
          <w:sz w:val="22"/>
        </w:rPr>
        <w:t xml:space="preserve">  </w:t>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t xml:space="preserve">      riaditeľ odboru dopravy  </w:t>
      </w:r>
    </w:p>
    <w:p w14:paraId="5CAE397E" w14:textId="0CCCA882" w:rsidR="00BD11F6" w:rsidRPr="008E0487" w:rsidRDefault="00BD11F6" w:rsidP="002A3B6D">
      <w:pPr>
        <w:pStyle w:val="Zkladntext3"/>
        <w:spacing w:before="20" w:after="0"/>
        <w:ind w:right="-45"/>
        <w:rPr>
          <w:rFonts w:ascii="Arial Narrow" w:hAnsi="Arial Narrow" w:cs="Arial"/>
          <w:sz w:val="22"/>
          <w:szCs w:val="22"/>
        </w:rPr>
      </w:pPr>
    </w:p>
    <w:p w14:paraId="628B6AAC" w14:textId="77777777" w:rsidR="00065F6B" w:rsidRPr="008E0487" w:rsidRDefault="00065F6B" w:rsidP="002A3B6D">
      <w:pPr>
        <w:pStyle w:val="Zkladntext3"/>
        <w:ind w:right="-45"/>
        <w:rPr>
          <w:rFonts w:ascii="Arial Narrow" w:hAnsi="Arial Narrow" w:cs="Arial"/>
          <w:sz w:val="22"/>
          <w:szCs w:val="22"/>
        </w:rPr>
      </w:pPr>
      <w:r w:rsidRPr="008E0487">
        <w:rPr>
          <w:rFonts w:ascii="Arial Narrow" w:hAnsi="Arial Narrow" w:cs="Arial"/>
          <w:sz w:val="22"/>
          <w:szCs w:val="22"/>
        </w:rPr>
        <w:t>Za verejného obstarávateľa:</w:t>
      </w: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79F0777E" w:rsidR="00065F6B" w:rsidRPr="008E0487" w:rsidRDefault="00DD065D" w:rsidP="00DD065D">
      <w:pPr>
        <w:pStyle w:val="Zkladntext3"/>
        <w:spacing w:before="20"/>
        <w:ind w:left="5440" w:right="-45" w:firstLine="514"/>
        <w:rPr>
          <w:rFonts w:ascii="Arial Narrow" w:hAnsi="Arial Narrow" w:cs="Arial"/>
          <w:sz w:val="22"/>
          <w:szCs w:val="22"/>
        </w:rPr>
      </w:pPr>
      <w:r w:rsidRPr="008E0487">
        <w:rPr>
          <w:rFonts w:ascii="Arial Narrow" w:hAnsi="Arial Narrow" w:cs="Arial"/>
          <w:sz w:val="22"/>
          <w:szCs w:val="22"/>
        </w:rPr>
        <w:t>Mgr. Ľubomír K</w:t>
      </w:r>
      <w:r w:rsidR="008D326F" w:rsidRPr="008E0487">
        <w:rPr>
          <w:rFonts w:ascii="Arial Narrow" w:hAnsi="Arial Narrow" w:cs="Arial"/>
          <w:sz w:val="22"/>
          <w:szCs w:val="22"/>
        </w:rPr>
        <w:t>ubička</w:t>
      </w:r>
    </w:p>
    <w:p w14:paraId="77CADF3C" w14:textId="411F4CFB" w:rsidR="00065F6B" w:rsidRPr="008E0487" w:rsidRDefault="00DD065D" w:rsidP="00065F6B">
      <w:pPr>
        <w:pStyle w:val="Zkladntext3"/>
        <w:spacing w:before="2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2A3B6D"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065F6B" w:rsidRPr="008E0487">
        <w:rPr>
          <w:rFonts w:ascii="Arial Narrow" w:hAnsi="Arial Narrow" w:cs="Arial"/>
          <w:sz w:val="22"/>
          <w:szCs w:val="22"/>
        </w:rPr>
        <w:t>riaditeľ odboru verejného obstarávania</w:t>
      </w:r>
      <w:r w:rsidR="00A66E38" w:rsidRPr="008E0487">
        <w:rPr>
          <w:rFonts w:ascii="Arial Narrow" w:hAnsi="Arial Narrow" w:cs="Arial"/>
          <w:sz w:val="22"/>
          <w:szCs w:val="22"/>
        </w:rPr>
        <w:t xml:space="preserve"> </w:t>
      </w:r>
    </w:p>
    <w:p w14:paraId="68C217DF" w14:textId="124CA9C9" w:rsidR="008D326F" w:rsidRPr="008E0487" w:rsidRDefault="008D326F" w:rsidP="00065F6B">
      <w:pPr>
        <w:pStyle w:val="Zkladntext3"/>
        <w:rPr>
          <w:rFonts w:ascii="Arial Narrow" w:hAnsi="Arial Narrow" w:cs="Arial"/>
          <w:sz w:val="22"/>
          <w:szCs w:val="22"/>
        </w:rPr>
      </w:pPr>
    </w:p>
    <w:p w14:paraId="221A419D" w14:textId="5E29CCC8" w:rsidR="008D326F" w:rsidRPr="008E0487" w:rsidRDefault="008D326F" w:rsidP="00065F6B">
      <w:pPr>
        <w:pStyle w:val="Zkladntext3"/>
        <w:rPr>
          <w:rFonts w:ascii="Arial Narrow" w:hAnsi="Arial Narrow" w:cs="Arial"/>
          <w:sz w:val="22"/>
          <w:szCs w:val="22"/>
        </w:rPr>
      </w:pPr>
    </w:p>
    <w:p w14:paraId="32968C5F" w14:textId="563C5FDD" w:rsidR="008E0487" w:rsidRPr="008E0487" w:rsidRDefault="008E0487" w:rsidP="00065F6B">
      <w:pPr>
        <w:pStyle w:val="Zkladntext3"/>
        <w:rPr>
          <w:rFonts w:ascii="Arial Narrow" w:hAnsi="Arial Narrow" w:cs="Arial"/>
          <w:sz w:val="22"/>
          <w:szCs w:val="22"/>
        </w:rPr>
      </w:pPr>
    </w:p>
    <w:p w14:paraId="6B904FFC" w14:textId="115C7582"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 xml:space="preserve">V Bratislave, </w:t>
      </w:r>
      <w:r w:rsidR="003109F3" w:rsidRPr="008E0487">
        <w:rPr>
          <w:rFonts w:ascii="Arial Narrow" w:hAnsi="Arial Narrow" w:cs="Arial"/>
          <w:sz w:val="22"/>
          <w:szCs w:val="22"/>
        </w:rPr>
        <w:t xml:space="preserve"> </w:t>
      </w:r>
      <w:r w:rsidR="00DE0AA3">
        <w:rPr>
          <w:rFonts w:ascii="Arial Narrow" w:hAnsi="Arial Narrow" w:cs="Arial"/>
          <w:sz w:val="22"/>
          <w:szCs w:val="22"/>
        </w:rPr>
        <w:t>marec</w:t>
      </w:r>
      <w:r w:rsidR="00085C61" w:rsidRPr="008E0487">
        <w:rPr>
          <w:rFonts w:ascii="Arial Narrow" w:hAnsi="Arial Narrow" w:cs="Arial"/>
          <w:sz w:val="22"/>
          <w:szCs w:val="22"/>
        </w:rPr>
        <w:t xml:space="preserve"> </w:t>
      </w:r>
      <w:r w:rsidR="00A464CB" w:rsidRPr="008E0487">
        <w:rPr>
          <w:rFonts w:ascii="Arial Narrow" w:hAnsi="Arial Narrow" w:cs="Arial"/>
          <w:sz w:val="22"/>
          <w:szCs w:val="22"/>
        </w:rPr>
        <w:t xml:space="preserve"> 20</w:t>
      </w:r>
      <w:r w:rsidR="00BD11F6" w:rsidRPr="008E0487">
        <w:rPr>
          <w:rFonts w:ascii="Arial Narrow" w:hAnsi="Arial Narrow" w:cs="Arial"/>
          <w:sz w:val="22"/>
          <w:szCs w:val="22"/>
        </w:rPr>
        <w:t>2</w:t>
      </w:r>
      <w:r w:rsidR="00FC72F9" w:rsidRPr="008E0487">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326053C"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2BB14621"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7E11F1">
        <w:rPr>
          <w:rFonts w:ascii="Arial Narrow" w:hAnsi="Arial Narrow"/>
          <w:szCs w:val="20"/>
        </w:rPr>
        <w:t>Rámcovej dohody</w:t>
      </w:r>
      <w:r w:rsidR="00820493" w:rsidRPr="00CF250E">
        <w:rPr>
          <w:rFonts w:ascii="Arial Narrow" w:hAnsi="Arial Narrow"/>
          <w:szCs w:val="20"/>
        </w:rPr>
        <w:t xml:space="preserve"> </w:t>
      </w:r>
    </w:p>
    <w:p w14:paraId="1046E002" w14:textId="7FB962EC"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zmluvy </w:t>
      </w:r>
    </w:p>
    <w:p w14:paraId="0A0C612E" w14:textId="3E847FB1"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187428D6" w:rsidR="00065F6B" w:rsidRPr="00B21A13"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40F1DA48" w14:textId="3AFFFD52"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B65BF" w:rsidRPr="00B21A13">
        <w:rPr>
          <w:rFonts w:ascii="Arial Narrow" w:hAnsi="Arial Narrow"/>
          <w:szCs w:val="20"/>
        </w:rPr>
        <w:t>6</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09A60EF4" w14:textId="65445A6F" w:rsidR="007E11F1" w:rsidRDefault="007E11F1" w:rsidP="003109F3">
      <w:pPr>
        <w:spacing w:after="0" w:line="240" w:lineRule="auto"/>
        <w:rPr>
          <w:rFonts w:ascii="Arial Narrow" w:hAnsi="Arial Narrow"/>
          <w:szCs w:val="20"/>
        </w:rPr>
      </w:pPr>
      <w:r>
        <w:rPr>
          <w:rFonts w:ascii="Arial Narrow" w:hAnsi="Arial Narrow"/>
          <w:szCs w:val="20"/>
        </w:rPr>
        <w:t>Príloha č. 7:</w:t>
      </w:r>
      <w:r>
        <w:rPr>
          <w:rFonts w:ascii="Arial Narrow" w:hAnsi="Arial Narrow"/>
          <w:szCs w:val="20"/>
        </w:rPr>
        <w:tab/>
      </w:r>
      <w:r w:rsidRPr="006641CD">
        <w:rPr>
          <w:rFonts w:ascii="Arial Narrow" w:hAnsi="Arial Narrow"/>
          <w:szCs w:val="20"/>
        </w:rPr>
        <w:t>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EAD9040" w14:textId="538F9714"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2" w:name="kontakt_meno"/>
      <w:bookmarkEnd w:id="2"/>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3" w:name="kontakt_telefon"/>
      <w:bookmarkEnd w:id="3"/>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058AFE46" w14:textId="77777777" w:rsidR="00F539F2" w:rsidRPr="008E0487" w:rsidRDefault="00F539F2" w:rsidP="007E11F1">
      <w:pPr>
        <w:widowControl w:val="0"/>
        <w:spacing w:before="80" w:after="80" w:line="240" w:lineRule="auto"/>
        <w:ind w:left="-180" w:firstLine="747"/>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4"/>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1488AC63"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p>
    <w:p w14:paraId="5A4A1B3E" w14:textId="77777777"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Microsoft Internet Explorer verzia 11.0 a vyššia, </w:t>
      </w:r>
    </w:p>
    <w:p w14:paraId="68040C16" w14:textId="77777777"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w:t>
      </w:r>
      <w:proofErr w:type="spellStart"/>
      <w:r w:rsidRPr="008E0487">
        <w:rPr>
          <w:rFonts w:ascii="Arial Narrow" w:hAnsi="Arial Narrow" w:cs="Arial"/>
          <w:sz w:val="22"/>
          <w:szCs w:val="22"/>
        </w:rPr>
        <w:t>Mozilla</w:t>
      </w:r>
      <w:proofErr w:type="spellEnd"/>
      <w:r w:rsidRPr="008E0487">
        <w:rPr>
          <w:rFonts w:ascii="Arial Narrow" w:hAnsi="Arial Narrow" w:cs="Arial"/>
          <w:sz w:val="22"/>
          <w:szCs w:val="22"/>
        </w:rPr>
        <w:t xml:space="preserve"> Firefox verzia 13.0 a vyššia alebo </w:t>
      </w:r>
    </w:p>
    <w:p w14:paraId="7E509DC7" w14:textId="77777777"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p>
    <w:p w14:paraId="75C1C9CF" w14:textId="77777777"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xml:space="preserve">- Microsoft </w:t>
      </w:r>
      <w:proofErr w:type="spellStart"/>
      <w:r w:rsidRPr="008E0487">
        <w:rPr>
          <w:rFonts w:ascii="Arial Narrow" w:hAnsi="Arial Narrow" w:cs="Arial"/>
          <w:sz w:val="22"/>
          <w:szCs w:val="22"/>
        </w:rPr>
        <w:t>Edge</w:t>
      </w:r>
      <w:proofErr w:type="spellEnd"/>
      <w:r w:rsidRPr="008E0487">
        <w:rPr>
          <w:rFonts w:ascii="Arial Narrow" w:hAnsi="Arial Narrow" w:cs="Arial"/>
          <w:sz w:val="22"/>
          <w:szCs w:val="22"/>
        </w:rPr>
        <w:t>.</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lastRenderedPageBreak/>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w:t>
      </w:r>
      <w:r w:rsidR="004F0513" w:rsidRPr="008E0487">
        <w:rPr>
          <w:rFonts w:ascii="Arial Narrow" w:hAnsi="Arial Narrow"/>
          <w:sz w:val="22"/>
          <w:szCs w:val="22"/>
        </w:rPr>
        <w:t xml:space="preserve">a oznámenia o vybavení žiadosti o nápravu </w:t>
      </w:r>
      <w:r w:rsidRPr="008E0487">
        <w:rPr>
          <w:rFonts w:ascii="Arial Narrow" w:hAnsi="Arial Narrow"/>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8E0487">
        <w:rPr>
          <w:rFonts w:ascii="Arial Narrow" w:hAnsi="Arial Narrow" w:cs="Arial"/>
          <w:sz w:val="22"/>
          <w:szCs w:val="22"/>
          <w:lang w:bidi="sk-SK"/>
        </w:rPr>
        <w:t>Governmente</w:t>
      </w:r>
      <w:proofErr w:type="spellEnd"/>
      <w:r w:rsidRPr="008E0487">
        <w:rPr>
          <w:rFonts w:ascii="Arial Narrow" w:hAnsi="Arial Narrow" w:cs="Arial"/>
          <w:sz w:val="22"/>
          <w:szCs w:val="22"/>
          <w:lang w:bidi="sk-SK"/>
        </w:rPr>
        <w:t>)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5"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w:t>
      </w:r>
      <w:proofErr w:type="spellStart"/>
      <w:r w:rsidRPr="008E0487">
        <w:rPr>
          <w:rFonts w:ascii="Arial Narrow" w:hAnsi="Arial Narrow"/>
          <w:sz w:val="22"/>
          <w:szCs w:val="22"/>
        </w:rPr>
        <w:t>eID</w:t>
      </w:r>
      <w:proofErr w:type="spellEnd"/>
      <w:r w:rsidRPr="008E0487">
        <w:rPr>
          <w:rFonts w:ascii="Arial Narrow" w:hAnsi="Arial Narrow"/>
          <w:sz w:val="22"/>
          <w:szCs w:val="22"/>
        </w:rPr>
        <w:t>).</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 xml:space="preserve">Predkladanie ponúk je umožnené iba autentifikovaným uchádzačom. </w:t>
      </w:r>
    </w:p>
    <w:p w14:paraId="409D7AB3"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Autentifikáciu je možné vykonať týmito spôsobmi:</w:t>
      </w:r>
    </w:p>
    <w:p w14:paraId="747908C1"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a)</w:t>
      </w:r>
      <w:r w:rsidRPr="008E0487">
        <w:rPr>
          <w:rFonts w:ascii="Arial Narrow" w:hAnsi="Arial Narrow" w:cs="Calibri"/>
          <w:sz w:val="22"/>
        </w:rPr>
        <w:tab/>
        <w:t>v systéme JOSEPHINE registráciou a prihlásením pomocou občianskeho preukazu s elektronickým čipom a bezpečnostným osobnostným kódom (</w:t>
      </w:r>
      <w:proofErr w:type="spellStart"/>
      <w:r w:rsidRPr="008E0487">
        <w:rPr>
          <w:rFonts w:ascii="Arial Narrow" w:hAnsi="Arial Narrow" w:cs="Calibri"/>
          <w:sz w:val="22"/>
        </w:rPr>
        <w:t>eID</w:t>
      </w:r>
      <w:proofErr w:type="spellEnd"/>
      <w:r w:rsidRPr="008E0487">
        <w:rPr>
          <w:rFonts w:ascii="Arial Narrow" w:hAnsi="Arial Narrow" w:cs="Calibri"/>
          <w:sz w:val="22"/>
        </w:rPr>
        <w:t xml:space="preserve">). V prípade právnickej osoby je v systéme  autentifikovaná právnická osoba, ktorú pomocou </w:t>
      </w:r>
      <w:proofErr w:type="spellStart"/>
      <w:r w:rsidRPr="008E0487">
        <w:rPr>
          <w:rFonts w:ascii="Arial Narrow" w:hAnsi="Arial Narrow" w:cs="Calibri"/>
          <w:sz w:val="22"/>
        </w:rPr>
        <w:t>eID</w:t>
      </w:r>
      <w:proofErr w:type="spellEnd"/>
      <w:r w:rsidRPr="008E0487">
        <w:rPr>
          <w:rFonts w:ascii="Arial Narrow" w:hAnsi="Arial Narrow" w:cs="Calibri"/>
          <w:sz w:val="22"/>
        </w:rPr>
        <w:t xml:space="preserve"> registruje jej štatutár. Autentifikáciu vykonáva poskytovateľ systému JOSEPHINE a to v pracovných dňoch v čase 8.00 – 16.00 hod. O dokončení autentifikácie je uchádzač informovaný e-mailom.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lastRenderedPageBreak/>
        <w:t xml:space="preserve">b) </w:t>
      </w:r>
      <w:r w:rsidRPr="008E0487">
        <w:rPr>
          <w:rFonts w:ascii="Arial Narrow" w:hAnsi="Arial Narrow"/>
          <w:sz w:val="22"/>
        </w:rPr>
        <w:tab/>
        <w:t xml:space="preserve">nahraním kvalifikovaného elektronického podpisu (napríklad podpisu </w:t>
      </w:r>
      <w:proofErr w:type="spellStart"/>
      <w:r w:rsidRPr="008E0487">
        <w:rPr>
          <w:rFonts w:ascii="Arial Narrow" w:hAnsi="Arial Narrow"/>
          <w:sz w:val="22"/>
        </w:rPr>
        <w:t>eID</w:t>
      </w:r>
      <w:proofErr w:type="spellEnd"/>
      <w:r w:rsidRPr="008E0487">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5000C071"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47E39494"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e)</w:t>
      </w:r>
      <w:r w:rsidRPr="008E0487">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C8FE2D6" w14:textId="77777777" w:rsidR="00FA3B83" w:rsidRPr="008E0487" w:rsidRDefault="00FA3B83" w:rsidP="006208FE">
      <w:pPr>
        <w:pStyle w:val="Odsekzoznamu"/>
        <w:numPr>
          <w:ilvl w:val="1"/>
          <w:numId w:val="16"/>
        </w:numPr>
        <w:tabs>
          <w:tab w:val="clear" w:pos="2160"/>
          <w:tab w:val="clear" w:pos="2880"/>
          <w:tab w:val="clear" w:pos="4500"/>
        </w:tabs>
        <w:spacing w:after="120"/>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26AC8872"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Pr="00FF43E9">
        <w:rPr>
          <w:rFonts w:ascii="Arial Narrow" w:hAnsi="Arial Narrow" w:cs="Arial"/>
          <w:lang w:val="sk-SK"/>
        </w:rPr>
        <w:t>„</w:t>
      </w:r>
      <w:r w:rsidR="002A3B6D" w:rsidRPr="002A3B6D">
        <w:rPr>
          <w:rFonts w:ascii="Arial Narrow" w:hAnsi="Arial Narrow" w:cs="Arial"/>
          <w:b/>
          <w:lang w:val="sk-SK"/>
        </w:rPr>
        <w:t>Preprava rôznych materiálov</w:t>
      </w:r>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22459EF6" w14:textId="77777777" w:rsidR="002A3B6D" w:rsidRPr="002A3B6D" w:rsidRDefault="00AB48C1" w:rsidP="002A3B6D">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2A3B6D" w:rsidRPr="002A3B6D">
        <w:rPr>
          <w:rFonts w:ascii="Arial Narrow" w:hAnsi="Arial Narrow" w:cs="Arial"/>
        </w:rPr>
        <w:t>60000000-8</w:t>
      </w:r>
      <w:r w:rsidR="002A3B6D" w:rsidRPr="002A3B6D">
        <w:rPr>
          <w:rFonts w:ascii="Arial Narrow" w:hAnsi="Arial Narrow" w:cs="Arial"/>
        </w:rPr>
        <w:tab/>
        <w:t>Dopravné služby (bez prepravy odpadu)</w:t>
      </w:r>
    </w:p>
    <w:p w14:paraId="2E781BC5" w14:textId="5C194959"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317F588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w:t>
      </w:r>
      <w:r w:rsidR="002A3B6D">
        <w:rPr>
          <w:rFonts w:ascii="Arial Narrow" w:hAnsi="Arial Narrow" w:cs="Arial"/>
          <w:lang w:val="sk-SK"/>
        </w:rPr>
        <w:t xml:space="preserve">nie </w:t>
      </w:r>
      <w:r w:rsidRPr="00FF43E9">
        <w:rPr>
          <w:rFonts w:ascii="Arial Narrow" w:hAnsi="Arial Narrow" w:cs="Arial"/>
        </w:rPr>
        <w:t>je rozdelený na časti.</w:t>
      </w:r>
      <w:r w:rsidR="002A3B6D">
        <w:rPr>
          <w:rFonts w:ascii="Arial Narrow" w:hAnsi="Arial Narrow" w:cs="Arial"/>
          <w:lang w:val="sk-SK"/>
        </w:rPr>
        <w:t xml:space="preserve"> </w:t>
      </w:r>
      <w:r w:rsidRPr="00FF43E9">
        <w:rPr>
          <w:rFonts w:ascii="Arial Narrow" w:hAnsi="Arial Narrow" w:cs="Arial"/>
        </w:rPr>
        <w:t xml:space="preserve"> </w:t>
      </w:r>
      <w:r w:rsidR="002A3B6D" w:rsidRPr="00FF43E9">
        <w:rPr>
          <w:rFonts w:ascii="Arial Narrow" w:hAnsi="Arial Narrow" w:cs="Arial"/>
        </w:rPr>
        <w:t>Záujemca musí predložiť ponuku na celý predmet zákazky</w:t>
      </w:r>
      <w:r w:rsidR="002A3B6D">
        <w:rPr>
          <w:rFonts w:ascii="Arial Narrow" w:hAnsi="Arial Narrow" w:cs="Arial"/>
          <w:lang w:val="sk-SK"/>
        </w:rPr>
        <w:t>.</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A2471F0"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sidRPr="00024E87">
        <w:rPr>
          <w:rFonts w:ascii="Arial Narrow" w:hAnsi="Arial Narrow" w:cs="Arial"/>
          <w:sz w:val="22"/>
          <w:lang w:eastAsia="sk-SK"/>
        </w:rPr>
        <w:t xml:space="preserve">:  </w:t>
      </w:r>
    </w:p>
    <w:p w14:paraId="46B8A7BF" w14:textId="367AB97A" w:rsidR="00C3062B" w:rsidRPr="00117388" w:rsidRDefault="00FC7AF8" w:rsidP="002A3B6D">
      <w:pPr>
        <w:pStyle w:val="Odsekzoznamu"/>
        <w:ind w:left="360"/>
        <w:rPr>
          <w:rFonts w:ascii="Arial Narrow" w:eastAsia="Calibri" w:hAnsi="Arial Narrow"/>
          <w:sz w:val="22"/>
          <w:szCs w:val="22"/>
          <w:lang w:eastAsia="en-US"/>
        </w:rPr>
      </w:pPr>
      <w:r>
        <w:rPr>
          <w:rFonts w:ascii="Arial Narrow" w:eastAsia="Calibri" w:hAnsi="Arial Narrow"/>
          <w:sz w:val="22"/>
          <w:szCs w:val="22"/>
          <w:lang w:eastAsia="en-US"/>
        </w:rPr>
        <w:t xml:space="preserve">   </w:t>
      </w:r>
      <w:r w:rsidR="00C3062B">
        <w:rPr>
          <w:rFonts w:ascii="Arial Narrow" w:eastAsia="Calibri" w:hAnsi="Arial Narrow"/>
          <w:sz w:val="22"/>
          <w:szCs w:val="22"/>
          <w:lang w:eastAsia="en-US"/>
        </w:rPr>
        <w:t xml:space="preserve"> </w:t>
      </w:r>
      <w:r w:rsidR="002A3B6D" w:rsidRPr="002A3B6D">
        <w:rPr>
          <w:rFonts w:ascii="Arial Narrow" w:eastAsia="Calibri" w:hAnsi="Arial Narrow"/>
          <w:sz w:val="22"/>
          <w:szCs w:val="22"/>
          <w:lang w:eastAsia="en-US"/>
        </w:rPr>
        <w:t>Útvary a zariadenia v rámci územia Slovenskej republiky a geografického územia Európy.</w:t>
      </w:r>
      <w:r w:rsidR="002A3B6D">
        <w:rPr>
          <w:rFonts w:ascii="Arial Narrow" w:eastAsia="Calibri" w:hAnsi="Arial Narrow"/>
          <w:sz w:val="22"/>
          <w:szCs w:val="22"/>
          <w:lang w:eastAsia="en-US"/>
        </w:rPr>
        <w:t xml:space="preserve"> </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A185C0D" w:rsidR="00FC3162" w:rsidRDefault="00FC3162" w:rsidP="00FC3162">
      <w:pPr>
        <w:pStyle w:val="Odsekzoznamu"/>
        <w:ind w:left="567"/>
        <w:jc w:val="both"/>
        <w:rPr>
          <w:rFonts w:ascii="Arial Narrow" w:hAnsi="Arial Narrow" w:cs="Arial"/>
          <w:sz w:val="22"/>
          <w:szCs w:val="22"/>
        </w:rPr>
      </w:pPr>
    </w:p>
    <w:p w14:paraId="13905F3A" w14:textId="478A9D8A" w:rsidR="002A3B6D" w:rsidRDefault="002A3B6D" w:rsidP="00FC3162">
      <w:pPr>
        <w:pStyle w:val="Odsekzoznamu"/>
        <w:ind w:left="567"/>
        <w:jc w:val="both"/>
        <w:rPr>
          <w:rFonts w:ascii="Arial Narrow" w:hAnsi="Arial Narrow" w:cs="Arial"/>
          <w:sz w:val="22"/>
          <w:szCs w:val="22"/>
        </w:rPr>
      </w:pPr>
    </w:p>
    <w:p w14:paraId="2BCA96D1" w14:textId="77777777" w:rsidR="002A3B6D" w:rsidRDefault="002A3B6D"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lastRenderedPageBreak/>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1D31E333"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0" w:name="lehota_dodania"/>
      <w:bookmarkEnd w:id="10"/>
      <w:r w:rsidRPr="00FF43E9">
        <w:rPr>
          <w:rFonts w:ascii="Arial Narrow" w:hAnsi="Arial Narrow" w:cs="Arial"/>
        </w:rPr>
        <w:t xml:space="preserve">Trvanie </w:t>
      </w:r>
      <w:r w:rsidR="00880975">
        <w:rPr>
          <w:rFonts w:ascii="Arial Narrow" w:hAnsi="Arial Narrow" w:cs="Arial"/>
          <w:lang w:val="sk-SK"/>
        </w:rPr>
        <w:t>Rámcovej dohody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514D8571"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Lehota dodania</w:t>
      </w:r>
      <w:r w:rsidR="00880975">
        <w:rPr>
          <w:rFonts w:ascii="Arial Narrow" w:hAnsi="Arial Narrow"/>
          <w:sz w:val="22"/>
          <w:szCs w:val="22"/>
        </w:rPr>
        <w:t>/poskytnutia</w:t>
      </w:r>
      <w:r>
        <w:rPr>
          <w:rFonts w:ascii="Arial Narrow" w:hAnsi="Arial Narrow"/>
          <w:sz w:val="22"/>
          <w:szCs w:val="22"/>
        </w:rPr>
        <w:t xml:space="preserve"> predmetu zákazky je </w:t>
      </w:r>
      <w:r w:rsidR="00880975">
        <w:rPr>
          <w:rFonts w:ascii="Arial Narrow" w:hAnsi="Arial Narrow"/>
          <w:sz w:val="22"/>
          <w:szCs w:val="22"/>
        </w:rPr>
        <w:t>24</w:t>
      </w:r>
      <w:r>
        <w:rPr>
          <w:rFonts w:ascii="Arial Narrow" w:hAnsi="Arial Narrow"/>
          <w:sz w:val="22"/>
          <w:szCs w:val="22"/>
        </w:rPr>
        <w:t xml:space="preserve"> mesiacov odo dňa nadobudnutia účinnosti </w:t>
      </w:r>
      <w:r w:rsidR="00880975">
        <w:rPr>
          <w:rFonts w:ascii="Arial Narrow" w:hAnsi="Arial Narrow"/>
          <w:sz w:val="22"/>
          <w:szCs w:val="22"/>
        </w:rPr>
        <w:t>Rámcovej dohody</w:t>
      </w:r>
      <w:r>
        <w:rPr>
          <w:rFonts w:ascii="Arial Narrow" w:hAnsi="Arial Narrow"/>
          <w:sz w:val="22"/>
          <w:szCs w:val="22"/>
        </w:rPr>
        <w:t xml:space="preserve">. </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32319CE" w14:textId="77777777" w:rsidR="00880975" w:rsidRPr="00374187" w:rsidRDefault="00880975" w:rsidP="00880975">
      <w:pPr>
        <w:pStyle w:val="Zarkazkladnhotextu2"/>
        <w:numPr>
          <w:ilvl w:val="1"/>
          <w:numId w:val="31"/>
        </w:numPr>
        <w:spacing w:before="120" w:line="240" w:lineRule="auto"/>
        <w:ind w:left="567" w:hanging="567"/>
        <w:jc w:val="both"/>
        <w:rPr>
          <w:rFonts w:ascii="Arial Narrow" w:hAnsi="Arial Narrow" w:cs="Arial"/>
        </w:rPr>
      </w:pPr>
      <w:bookmarkStart w:id="11" w:name="financovanie"/>
      <w:bookmarkEnd w:id="11"/>
      <w:r w:rsidRPr="00A2249B">
        <w:rPr>
          <w:rFonts w:ascii="Arial Narrow" w:hAnsi="Arial Narrow" w:cs="Arial"/>
        </w:rPr>
        <w:t xml:space="preserve">Predmet zákazky bude financovaný </w:t>
      </w:r>
      <w:r w:rsidRPr="00374187">
        <w:rPr>
          <w:rFonts w:ascii="Arial Narrow" w:hAnsi="Arial Narrow" w:cs="Arial"/>
        </w:rPr>
        <w:t>z prostriedkov štátneho rozpočtu SR a z prostriedkov verejného obstarávateľa.</w:t>
      </w:r>
    </w:p>
    <w:p w14:paraId="1EB62A3C" w14:textId="40A07F7C" w:rsidR="00767150" w:rsidRPr="00FE6910" w:rsidRDefault="00767150"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880975" w:rsidRPr="00880975">
        <w:rPr>
          <w:rFonts w:ascii="Arial Narrow" w:hAnsi="Arial Narrow" w:cs="Arial"/>
          <w:b/>
          <w:lang w:val="sk-SK"/>
        </w:rPr>
        <w:t>469 350</w:t>
      </w:r>
      <w:r w:rsidR="00AC76D5" w:rsidRPr="00880975">
        <w:rPr>
          <w:rFonts w:ascii="Arial Narrow" w:hAnsi="Arial Narrow" w:cs="Arial"/>
          <w:b/>
          <w:lang w:val="sk-SK"/>
        </w:rPr>
        <w:t>,00</w:t>
      </w:r>
      <w:r w:rsidRPr="005675C8">
        <w:rPr>
          <w:rFonts w:ascii="Arial Narrow" w:hAnsi="Arial Narrow" w:cs="Arial"/>
        </w:rPr>
        <w:t xml:space="preserve"> EUR</w:t>
      </w:r>
      <w:r w:rsidRPr="00FE6910">
        <w:rPr>
          <w:rFonts w:ascii="Arial Narrow" w:hAnsi="Arial Narrow" w:cs="Arial"/>
        </w:rPr>
        <w:t xml:space="preserve"> bez DPH.</w:t>
      </w:r>
    </w:p>
    <w:p w14:paraId="00AAFFD9" w14:textId="522DA624" w:rsidR="00FC3162" w:rsidRDefault="00880975" w:rsidP="00880975">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2"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2"/>
    </w:p>
    <w:p w14:paraId="0467E7A8"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3" w:name="_Hlk534970626"/>
      <w:r w:rsidRPr="008E0487">
        <w:rPr>
          <w:rFonts w:ascii="Arial Narrow" w:hAnsi="Arial Narrow" w:cs="Arial"/>
          <w:b/>
          <w:bCs/>
          <w:sz w:val="22"/>
          <w:szCs w:val="22"/>
        </w:rPr>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w:t>
      </w:r>
      <w:proofErr w:type="spellStart"/>
      <w:r w:rsidRPr="008E0487">
        <w:rPr>
          <w:rFonts w:ascii="Arial Narrow" w:hAnsi="Arial Narrow"/>
          <w:bCs/>
          <w:sz w:val="22"/>
          <w:szCs w:val="22"/>
        </w:rPr>
        <w:t>scany</w:t>
      </w:r>
      <w:proofErr w:type="spellEnd"/>
      <w:r w:rsidRPr="008E0487">
        <w:rPr>
          <w:rFonts w:ascii="Arial Narrow" w:hAnsi="Arial Narrow"/>
          <w:bCs/>
          <w:sz w:val="22"/>
          <w:szCs w:val="22"/>
        </w:rPr>
        <w:t>) listinných dokumentov (odporúča sa formát .</w:t>
      </w:r>
      <w:proofErr w:type="spellStart"/>
      <w:r w:rsidRPr="008E0487">
        <w:rPr>
          <w:rFonts w:ascii="Arial Narrow" w:hAnsi="Arial Narrow"/>
          <w:bCs/>
          <w:sz w:val="22"/>
          <w:szCs w:val="22"/>
        </w:rPr>
        <w:t>pdf</w:t>
      </w:r>
      <w:proofErr w:type="spellEnd"/>
      <w:r w:rsidRPr="008E0487">
        <w:rPr>
          <w:rFonts w:ascii="Arial Narrow" w:hAnsi="Arial Narrow"/>
          <w:bCs/>
          <w:sz w:val="22"/>
          <w:szCs w:val="22"/>
        </w:rPr>
        <w:t>,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8E0487">
        <w:rPr>
          <w:rFonts w:ascii="Arial Narrow" w:hAnsi="Arial Narrow"/>
          <w:sz w:val="22"/>
          <w:szCs w:val="22"/>
        </w:rPr>
        <w:t>.</w:t>
      </w:r>
      <w:bookmarkEnd w:id="15"/>
    </w:p>
    <w:bookmarkEnd w:id="13"/>
    <w:p w14:paraId="1B7B8950"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17" w:name="_Hlk522972864"/>
      <w:r w:rsidRPr="008E0487">
        <w:rPr>
          <w:rFonts w:ascii="Arial Narrow" w:hAnsi="Arial Narrow"/>
          <w:sz w:val="22"/>
          <w:szCs w:val="22"/>
        </w:rPr>
        <w:t>predložených dokumentov/</w:t>
      </w:r>
      <w:bookmarkEnd w:id="17"/>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18" w:name="_Hlk534970984"/>
    </w:p>
    <w:bookmarkEnd w:id="16"/>
    <w:bookmarkEnd w:id="18"/>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5E6D1BFE" w14:textId="77777777" w:rsidR="00065F6B" w:rsidRPr="008E0487" w:rsidRDefault="00FF6A14" w:rsidP="00FC3162">
      <w:pPr>
        <w:spacing w:after="0" w:line="240" w:lineRule="auto"/>
        <w:ind w:left="567" w:hanging="567"/>
        <w:rPr>
          <w:rFonts w:ascii="Arial Narrow" w:hAnsi="Arial Narrow" w:cs="Arial"/>
          <w:sz w:val="22"/>
        </w:rPr>
      </w:pPr>
      <w:r w:rsidRPr="008E0487">
        <w:rPr>
          <w:rFonts w:ascii="Arial Narrow" w:hAnsi="Arial Narrow" w:cs="Arial"/>
          <w:sz w:val="22"/>
        </w:rPr>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8E0487" w:rsidRDefault="00FC3162" w:rsidP="00FC3162">
      <w:pPr>
        <w:spacing w:after="0" w:line="240" w:lineRule="auto"/>
        <w:ind w:left="567" w:hanging="567"/>
        <w:rPr>
          <w:rFonts w:ascii="Arial Narrow" w:hAnsi="Arial Narrow" w:cs="Arial"/>
          <w:sz w:val="22"/>
        </w:rPr>
      </w:pP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Ak je uchádzač platiteľom dane z pridanej hodnoty (ďalej len "DPH"), navrhovanú zmluvnú cenu (v texte zmluvy) uvedie v zložení:</w:t>
      </w:r>
    </w:p>
    <w:p w14:paraId="2A3CF0B2"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percentuálna sadzba a výška DPH,</w:t>
      </w:r>
    </w:p>
    <w:p w14:paraId="0AF2C0DC"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lastRenderedPageBreak/>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169ACD2D" w:rsidR="00065F6B" w:rsidRDefault="00767150" w:rsidP="006208FE">
      <w:pPr>
        <w:numPr>
          <w:ilvl w:val="1"/>
          <w:numId w:val="8"/>
        </w:numPr>
        <w:spacing w:after="120" w:line="240" w:lineRule="auto"/>
        <w:ind w:left="567" w:hanging="567"/>
        <w:jc w:val="both"/>
        <w:rPr>
          <w:rFonts w:ascii="Arial Narrow" w:hAnsi="Arial Narrow" w:cs="Arial"/>
          <w:sz w:val="22"/>
        </w:rPr>
      </w:pPr>
      <w:r>
        <w:rPr>
          <w:rFonts w:ascii="Arial Narrow" w:hAnsi="Arial Narrow" w:cs="Arial"/>
          <w:sz w:val="22"/>
        </w:rPr>
        <w:t>Zábezpeka ponuky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514C513F" w14:textId="5FDCD23F" w:rsidR="00D45B31" w:rsidRPr="008E0487"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8E0487">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sidRPr="008E0487">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307BEB"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307BEB">
        <w:rPr>
          <w:rFonts w:ascii="Arial Narrow" w:hAnsi="Arial Narrow" w:cs="Arial"/>
          <w:sz w:val="22"/>
          <w:szCs w:val="22"/>
          <w:u w:val="single"/>
        </w:rPr>
        <w:t>Ponuka uchádzača musí obsahovať:</w:t>
      </w:r>
      <w:bookmarkEnd w:id="19"/>
    </w:p>
    <w:p w14:paraId="5E68FB8F" w14:textId="5CED30FB"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bookmarkStart w:id="20"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946095" w:rsidRPr="008E0487">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7C877BE1" w14:textId="07FA3483"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 o zložení zábezpeky</w:t>
      </w:r>
      <w:r w:rsidRPr="008E0487">
        <w:rPr>
          <w:rFonts w:ascii="Arial Narrow" w:hAnsi="Arial Narrow" w:cs="Arial"/>
          <w:sz w:val="22"/>
          <w:szCs w:val="22"/>
        </w:rPr>
        <w:t xml:space="preserve"> ponuky</w:t>
      </w:r>
      <w:r w:rsidR="00155987" w:rsidRPr="008E0487">
        <w:rPr>
          <w:rFonts w:ascii="Arial Narrow" w:hAnsi="Arial Narrow" w:cs="Arial"/>
          <w:sz w:val="22"/>
          <w:szCs w:val="22"/>
        </w:rPr>
        <w:t xml:space="preserve"> a to</w:t>
      </w:r>
      <w:r w:rsidRPr="008E0487">
        <w:rPr>
          <w:rFonts w:ascii="Arial Narrow" w:hAnsi="Arial Narrow" w:cs="Arial"/>
          <w:sz w:val="22"/>
          <w:szCs w:val="22"/>
        </w:rPr>
        <w:t xml:space="preserve"> v</w:t>
      </w:r>
      <w:r w:rsidR="00155987" w:rsidRPr="008E0487">
        <w:rPr>
          <w:rFonts w:ascii="Arial Narrow" w:hAnsi="Arial Narrow" w:cs="Arial"/>
          <w:sz w:val="22"/>
          <w:szCs w:val="22"/>
        </w:rPr>
        <w:t> </w:t>
      </w:r>
      <w:r w:rsidRPr="008E0487">
        <w:rPr>
          <w:rFonts w:ascii="Arial Narrow" w:hAnsi="Arial Narrow" w:cs="Arial"/>
          <w:sz w:val="22"/>
          <w:szCs w:val="22"/>
        </w:rPr>
        <w:t>prípade</w:t>
      </w:r>
      <w:r w:rsidR="00155987" w:rsidRPr="008E0487">
        <w:rPr>
          <w:rFonts w:ascii="Arial Narrow" w:hAnsi="Arial Narrow" w:cs="Arial"/>
          <w:sz w:val="22"/>
          <w:szCs w:val="22"/>
        </w:rPr>
        <w:t>,</w:t>
      </w:r>
      <w:r w:rsidRPr="008E0487">
        <w:rPr>
          <w:rFonts w:ascii="Arial Narrow" w:hAnsi="Arial Narrow" w:cs="Arial"/>
          <w:sz w:val="22"/>
          <w:szCs w:val="22"/>
        </w:rPr>
        <w:t xml:space="preserve"> že ju verejný obstarávateľ požadoval (ak je zábezpeka zložená vo forme bankovej záruky/vo forme poistenia záruky a tieto dokumenty majú elektronickú formu).</w:t>
      </w:r>
    </w:p>
    <w:p w14:paraId="74A86C42" w14:textId="4742D3E4"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 </w:t>
      </w:r>
    </w:p>
    <w:p w14:paraId="7C4E1430" w14:textId="7C275A0C"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8E0487">
        <w:rPr>
          <w:rFonts w:ascii="Arial Narrow" w:hAnsi="Arial Narrow" w:cs="Arial"/>
          <w:b/>
          <w:bCs/>
          <w:sz w:val="22"/>
          <w:szCs w:val="22"/>
        </w:rPr>
        <w:t>Doklady, dokumenty</w:t>
      </w:r>
      <w:r w:rsidR="003E7D43">
        <w:rPr>
          <w:rFonts w:ascii="Arial Narrow" w:hAnsi="Arial Narrow" w:cs="Arial"/>
          <w:b/>
          <w:bCs/>
          <w:sz w:val="22"/>
          <w:szCs w:val="22"/>
        </w:rPr>
        <w:t xml:space="preserve"> a</w:t>
      </w:r>
      <w:r w:rsidR="00B34DF2">
        <w:rPr>
          <w:rFonts w:ascii="Arial Narrow" w:hAnsi="Arial Narrow" w:cs="Arial"/>
          <w:b/>
          <w:bCs/>
          <w:sz w:val="22"/>
          <w:szCs w:val="22"/>
        </w:rPr>
        <w:t> </w:t>
      </w:r>
      <w:r w:rsidRPr="008E0487">
        <w:rPr>
          <w:rFonts w:ascii="Arial Narrow" w:hAnsi="Arial Narrow" w:cs="Arial"/>
          <w:b/>
          <w:bCs/>
          <w:sz w:val="22"/>
          <w:szCs w:val="22"/>
        </w:rPr>
        <w:t>informácie</w:t>
      </w:r>
      <w:r w:rsidR="00B34DF2">
        <w:rPr>
          <w:rFonts w:ascii="Arial Narrow" w:hAnsi="Arial Narrow" w:cs="Arial"/>
          <w:b/>
          <w:bCs/>
          <w:sz w:val="22"/>
          <w:szCs w:val="22"/>
        </w:rPr>
        <w:t xml:space="preserve">, </w:t>
      </w:r>
      <w:r w:rsidR="00B34DF2" w:rsidRPr="00B34DF2">
        <w:rPr>
          <w:rFonts w:ascii="Arial Narrow" w:hAnsi="Arial Narrow" w:cs="Arial"/>
          <w:bCs/>
          <w:sz w:val="22"/>
          <w:szCs w:val="22"/>
        </w:rPr>
        <w:t>v</w:t>
      </w:r>
      <w:r w:rsidR="00B34DF2">
        <w:rPr>
          <w:rFonts w:ascii="Arial Narrow" w:hAnsi="Arial Narrow" w:cs="Arial"/>
          <w:bCs/>
          <w:sz w:val="22"/>
          <w:szCs w:val="22"/>
        </w:rPr>
        <w:t> </w:t>
      </w:r>
      <w:r w:rsidR="00B34DF2" w:rsidRPr="00B34DF2">
        <w:rPr>
          <w:rFonts w:ascii="Arial Narrow" w:hAnsi="Arial Narrow" w:cs="Arial"/>
          <w:bCs/>
          <w:sz w:val="22"/>
          <w:szCs w:val="22"/>
        </w:rPr>
        <w:t>prípade</w:t>
      </w:r>
      <w:r w:rsidR="00B34DF2">
        <w:rPr>
          <w:rFonts w:ascii="Arial Narrow" w:hAnsi="Arial Narrow" w:cs="Arial"/>
          <w:bCs/>
          <w:sz w:val="22"/>
          <w:szCs w:val="22"/>
        </w:rPr>
        <w:t>,</w:t>
      </w:r>
      <w:r w:rsidR="00B34DF2" w:rsidRPr="00B34DF2">
        <w:rPr>
          <w:rFonts w:ascii="Arial Narrow" w:hAnsi="Arial Narrow" w:cs="Arial"/>
          <w:bCs/>
          <w:sz w:val="22"/>
          <w:szCs w:val="22"/>
        </w:rPr>
        <w:t xml:space="preserve"> keď sú</w:t>
      </w:r>
      <w:r w:rsidRPr="00B34DF2">
        <w:rPr>
          <w:rFonts w:ascii="Arial Narrow" w:hAnsi="Arial Narrow" w:cs="Arial"/>
          <w:bCs/>
          <w:sz w:val="22"/>
          <w:szCs w:val="22"/>
        </w:rPr>
        <w:t xml:space="preserve"> p</w:t>
      </w:r>
      <w:r w:rsidRPr="008E0487">
        <w:rPr>
          <w:rFonts w:ascii="Arial Narrow" w:hAnsi="Arial Narrow" w:cs="Arial"/>
          <w:bCs/>
          <w:sz w:val="22"/>
          <w:szCs w:val="22"/>
        </w:rPr>
        <w:t>ožadované</w:t>
      </w:r>
      <w:r w:rsidRPr="008E0487">
        <w:rPr>
          <w:rFonts w:ascii="Arial Narrow" w:hAnsi="Arial Narrow" w:cs="Arial"/>
          <w:b/>
          <w:bCs/>
          <w:sz w:val="22"/>
          <w:szCs w:val="22"/>
        </w:rPr>
        <w:t xml:space="preserve"> </w:t>
      </w:r>
      <w:r w:rsidRPr="008E0487">
        <w:rPr>
          <w:rFonts w:ascii="Arial Narrow" w:hAnsi="Arial Narrow" w:cs="Arial"/>
          <w:bCs/>
          <w:sz w:val="22"/>
          <w:szCs w:val="22"/>
        </w:rPr>
        <w:t>v prílohe č. 1 týchto SP</w:t>
      </w:r>
      <w:bookmarkEnd w:id="20"/>
      <w:r w:rsidRPr="008E0487">
        <w:rPr>
          <w:rFonts w:ascii="Arial Narrow" w:hAnsi="Arial Narrow" w:cs="Arial"/>
          <w:b/>
          <w:bCs/>
          <w:sz w:val="22"/>
          <w:szCs w:val="22"/>
        </w:rPr>
        <w:t xml:space="preserve"> na preukázanie splnenia požiadaviek na predmet zákazky.</w:t>
      </w:r>
    </w:p>
    <w:p w14:paraId="5A696B26" w14:textId="3AA2B580" w:rsidR="00D45B31" w:rsidRPr="008E0487" w:rsidRDefault="00D45B31" w:rsidP="00155987">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 xml:space="preserve">Doklady na preukázanie splnenia podmienok účasti </w:t>
      </w:r>
      <w:r w:rsidRPr="008E0487">
        <w:rPr>
          <w:rFonts w:ascii="Arial Narrow" w:hAnsi="Arial Narrow" w:cs="Arial"/>
          <w:sz w:val="22"/>
          <w:szCs w:val="22"/>
        </w:rPr>
        <w:t xml:space="preserve">podľa pokynov v prílohe č. </w:t>
      </w:r>
      <w:r w:rsidR="00324140" w:rsidRPr="008E0487">
        <w:rPr>
          <w:rFonts w:ascii="Arial Narrow" w:hAnsi="Arial Narrow" w:cs="Arial"/>
          <w:sz w:val="22"/>
          <w:szCs w:val="22"/>
        </w:rPr>
        <w:t>5</w:t>
      </w:r>
      <w:r w:rsidRPr="008E0487">
        <w:rPr>
          <w:rFonts w:ascii="Arial Narrow" w:hAnsi="Arial Narrow" w:cs="Arial"/>
          <w:sz w:val="22"/>
          <w:szCs w:val="22"/>
        </w:rPr>
        <w:t xml:space="preserve"> týchto SP.</w:t>
      </w:r>
    </w:p>
    <w:p w14:paraId="1940786F" w14:textId="77777777" w:rsidR="00D45B31" w:rsidRPr="008E0487"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5958F5D1" w14:textId="77777777" w:rsidR="00D45B31" w:rsidRPr="008E0487"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54DBBAB1" w14:textId="77777777" w:rsidR="00136872" w:rsidRPr="008E0487" w:rsidRDefault="00136872" w:rsidP="00136872">
      <w:pPr>
        <w:pStyle w:val="Odsekzoznamu"/>
        <w:tabs>
          <w:tab w:val="clear" w:pos="2160"/>
          <w:tab w:val="clear" w:pos="2880"/>
          <w:tab w:val="clear" w:pos="4500"/>
        </w:tabs>
        <w:ind w:left="567"/>
        <w:jc w:val="both"/>
        <w:rPr>
          <w:rFonts w:ascii="Arial Narrow" w:hAnsi="Arial Narrow" w:cs="Arial"/>
          <w:sz w:val="22"/>
          <w:szCs w:val="22"/>
        </w:rPr>
      </w:pPr>
    </w:p>
    <w:p w14:paraId="71D73EC2" w14:textId="592CF951" w:rsidR="00065F6B" w:rsidRPr="008E0487" w:rsidRDefault="0013687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 </w:t>
      </w:r>
      <w:r w:rsidR="00065F6B" w:rsidRPr="008E0487">
        <w:rPr>
          <w:rFonts w:ascii="Arial Narrow" w:hAnsi="Arial Narrow" w:cs="Arial"/>
          <w:b/>
          <w:bCs/>
          <w:smallCaps/>
          <w:sz w:val="22"/>
          <w:szCs w:val="22"/>
        </w:rPr>
        <w:t>náklady na ponuku</w:t>
      </w:r>
    </w:p>
    <w:p w14:paraId="5A3114A5" w14:textId="02C1C0AC" w:rsidR="00136872" w:rsidRPr="00CF0EC2" w:rsidRDefault="00136872" w:rsidP="00CF0EC2">
      <w:pPr>
        <w:pStyle w:val="Zkladntext3"/>
        <w:numPr>
          <w:ilvl w:val="1"/>
          <w:numId w:val="11"/>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1" w:name="_Hlk522982388"/>
      <w:proofErr w:type="spellStart"/>
      <w:r w:rsidRPr="008E0487">
        <w:rPr>
          <w:rFonts w:ascii="Arial Narrow" w:hAnsi="Arial Narrow" w:cs="Arial"/>
          <w:sz w:val="22"/>
          <w:szCs w:val="22"/>
        </w:rPr>
        <w:t>t.j</w:t>
      </w:r>
      <w:proofErr w:type="spellEnd"/>
      <w:r w:rsidRPr="008E0487">
        <w:rPr>
          <w:rFonts w:ascii="Arial Narrow" w:hAnsi="Arial Narrow" w:cs="Arial"/>
          <w:sz w:val="22"/>
          <w:szCs w:val="22"/>
        </w:rPr>
        <w:t xml:space="preserve">. elektronicky, spôsobom určeným funkcionalitou systému JOSEPHINE, </w:t>
      </w:r>
      <w:bookmarkEnd w:id="21"/>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459ED46C" w14:textId="28C6AA3A" w:rsidR="00065F6B" w:rsidRPr="008E0487"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lastRenderedPageBreak/>
        <w:t>oprávnenie predložiť ponuku</w:t>
      </w:r>
    </w:p>
    <w:p w14:paraId="2BAAB3CB" w14:textId="2460F8AB" w:rsidR="00136872" w:rsidRPr="008E0487"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sidRPr="008E0487">
        <w:rPr>
          <w:rFonts w:ascii="Arial Narrow" w:hAnsi="Arial Narrow" w:cs="Arial"/>
          <w:sz w:val="22"/>
          <w:szCs w:val="22"/>
        </w:rPr>
        <w:t xml:space="preserve">17.1    </w:t>
      </w:r>
      <w:r w:rsidR="00136872" w:rsidRPr="008E0487">
        <w:rPr>
          <w:rFonts w:ascii="Arial Narrow" w:hAnsi="Arial Narrow" w:cs="Arial"/>
          <w:sz w:val="22"/>
          <w:szCs w:val="22"/>
        </w:rPr>
        <w:t>Záujemcom</w:t>
      </w:r>
      <w:r w:rsidR="00136872" w:rsidRPr="008E0487">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FC9D366" w14:textId="77777777" w:rsidR="00CB2253" w:rsidRPr="008E0487" w:rsidRDefault="00CB2253" w:rsidP="00136872">
      <w:pPr>
        <w:pStyle w:val="Zkladntext3"/>
        <w:spacing w:after="0" w:line="240" w:lineRule="auto"/>
        <w:ind w:left="567"/>
        <w:jc w:val="both"/>
        <w:rPr>
          <w:rFonts w:ascii="Arial Narrow" w:hAnsi="Arial Narrow" w:cs="Arial"/>
          <w:color w:val="000000"/>
          <w:sz w:val="22"/>
          <w:szCs w:val="22"/>
        </w:rPr>
      </w:pPr>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24" w:name="_Hlk522982599"/>
      <w:proofErr w:type="spellStart"/>
      <w:r w:rsidR="00FB5087">
        <w:rPr>
          <w:rFonts w:ascii="Arial Narrow" w:hAnsi="Arial Narrow" w:cs="Arial"/>
          <w:b/>
          <w:bCs/>
          <w:smallCaps/>
          <w:sz w:val="22"/>
          <w:szCs w:val="22"/>
        </w:rPr>
        <w:t>späťvzatie</w:t>
      </w:r>
      <w:bookmarkEnd w:id="24"/>
      <w:proofErr w:type="spellEnd"/>
      <w:r w:rsidR="00065F6B" w:rsidRPr="008E0487">
        <w:rPr>
          <w:rFonts w:ascii="Arial Narrow" w:hAnsi="Arial Narrow" w:cs="Arial"/>
          <w:b/>
          <w:bCs/>
          <w:smallCaps/>
          <w:sz w:val="22"/>
          <w:szCs w:val="22"/>
        </w:rPr>
        <w:t xml:space="preserve"> ponuky</w:t>
      </w:r>
    </w:p>
    <w:p w14:paraId="35B9B846" w14:textId="05253447" w:rsidR="00136872" w:rsidRPr="008E0487"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predložiť iba jednu ponuku, buď samostatne sám za seba alebo ako člen skupiny dodávateľov, a to výlučne v písomnej forme </w:t>
      </w:r>
      <w:bookmarkStart w:id="25" w:name="_Hlk522982639"/>
      <w:r w:rsidRPr="008E0487">
        <w:rPr>
          <w:rFonts w:ascii="Arial Narrow" w:hAnsi="Arial Narrow" w:cs="Arial"/>
          <w:sz w:val="22"/>
          <w:szCs w:val="22"/>
        </w:rPr>
        <w:t>– elektronicky, spôsobom určeným funkcionalitou systému JOSEPHINE.</w:t>
      </w:r>
      <w:bookmarkEnd w:id="25"/>
      <w:r w:rsidRPr="008E0487">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30DF3843" w14:textId="58A15AFD"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w:t>
      </w:r>
      <w:r w:rsidRPr="008E0487">
        <w:rPr>
          <w:rFonts w:ascii="Arial Narrow" w:hAnsi="Arial Narrow" w:cs="Arial"/>
          <w:color w:val="000000"/>
          <w:sz w:val="22"/>
          <w:szCs w:val="22"/>
        </w:rPr>
        <w:t>predloží úplnú ponu</w:t>
      </w:r>
      <w:r w:rsidRPr="008E0487">
        <w:rPr>
          <w:rFonts w:ascii="Arial Narrow" w:hAnsi="Arial Narrow" w:cs="Arial"/>
          <w:sz w:val="22"/>
          <w:szCs w:val="22"/>
        </w:rPr>
        <w:t xml:space="preserve">ku </w:t>
      </w:r>
      <w:bookmarkStart w:id="26" w:name="_Hlk522982697"/>
      <w:r w:rsidRPr="008E0487">
        <w:rPr>
          <w:rFonts w:ascii="Arial Narrow" w:hAnsi="Arial Narrow"/>
          <w:sz w:val="22"/>
          <w:szCs w:val="22"/>
        </w:rPr>
        <w:t xml:space="preserve">v určených komunikačných formátoch a určeným spôsobom tak, aby bola zabezpečená pred zmenou jej obsahu výlučne elektronicky, spôsobom určeným funkcionalitou systému JOSEPHINE. </w:t>
      </w:r>
      <w:bookmarkEnd w:id="26"/>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Pr="008E0487">
          <w:rPr>
            <w:rStyle w:val="Hypertextovprepojenie"/>
            <w:rFonts w:ascii="Arial Narrow" w:hAnsi="Arial Narrow"/>
            <w:sz w:val="22"/>
            <w:szCs w:val="22"/>
          </w:rPr>
          <w:t>https://iosephine.proebiz.com/</w:t>
        </w:r>
      </w:hyperlink>
      <w:r w:rsidRPr="008E0487">
        <w:rPr>
          <w:rFonts w:ascii="Arial Narrow" w:hAnsi="Arial Narrow"/>
          <w:sz w:val="22"/>
          <w:szCs w:val="22"/>
        </w:rPr>
        <w:t>.</w:t>
      </w:r>
    </w:p>
    <w:p w14:paraId="7E7E2C37"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27"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nedodržal určený spôsob komunikácie,</w:t>
      </w:r>
    </w:p>
    <w:p w14:paraId="651BA85A"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obsah jeho ponuky nie je možné sprístupniť,</w:t>
      </w:r>
    </w:p>
    <w:p w14:paraId="71167D2D" w14:textId="0E84E091"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 xml:space="preserve">ak nepredložil ponuku vo vyžadovanom formáte kódovania, ak je potrebný na ďalšie spracovanie </w:t>
      </w:r>
      <w:r w:rsidRPr="008E0487">
        <w:rPr>
          <w:rFonts w:ascii="Arial Narrow" w:hAnsi="Arial Narrow"/>
          <w:sz w:val="22"/>
          <w:szCs w:val="22"/>
        </w:rPr>
        <w:br/>
        <w:t>pri vyhodnocovaní ponúk</w:t>
      </w:r>
      <w:r w:rsidR="00392EB3" w:rsidRPr="008E0487">
        <w:rPr>
          <w:rFonts w:ascii="Arial Narrow" w:hAnsi="Arial Narrow"/>
          <w:sz w:val="22"/>
          <w:szCs w:val="22"/>
        </w:rPr>
        <w:t>.</w:t>
      </w:r>
    </w:p>
    <w:p w14:paraId="06CD2A8D" w14:textId="77777777"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Ponuka</w:t>
      </w:r>
      <w:r w:rsidRPr="008E0487">
        <w:rPr>
          <w:rFonts w:ascii="Arial Narrow" w:hAnsi="Arial Narrow"/>
          <w:sz w:val="22"/>
          <w:szCs w:val="22"/>
        </w:rPr>
        <w:t xml:space="preserve"> predložená v elektronickej podobe po uplynutí lehoty na predkladanie ponúk sa nesprístupní verejnému obstarávateľovi.</w:t>
      </w:r>
    </w:p>
    <w:p w14:paraId="07E618CD" w14:textId="53D7FB4A"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môže predloženú ponuku vziať späť do uplynutia lehoty na predkladanie ponúk. Uchádzač pri odvolaní ponuky postupuje obdobne ako pri vložení prvotnej ponuky (kliknutím na tlačidlo „Stiahnuť ponuku“)</w:t>
      </w:r>
      <w:r w:rsidR="0093283A" w:rsidRPr="008E0487">
        <w:rPr>
          <w:rFonts w:ascii="Arial Narrow" w:hAnsi="Arial Narrow"/>
          <w:sz w:val="22"/>
          <w:szCs w:val="22"/>
        </w:rPr>
        <w:t>.</w:t>
      </w:r>
    </w:p>
    <w:p w14:paraId="21521F15" w14:textId="77777777" w:rsidR="00136872" w:rsidRPr="008E0487" w:rsidRDefault="00136872" w:rsidP="00136872">
      <w:pPr>
        <w:pStyle w:val="Zkladntext3"/>
        <w:spacing w:after="0" w:line="240" w:lineRule="auto"/>
        <w:jc w:val="both"/>
        <w:rPr>
          <w:rFonts w:ascii="Arial Narrow" w:hAnsi="Arial Narrow" w:cs="Arial"/>
          <w:sz w:val="22"/>
          <w:szCs w:val="22"/>
        </w:rPr>
      </w:pPr>
    </w:p>
    <w:bookmarkEnd w:id="27"/>
    <w:p w14:paraId="46364650" w14:textId="77777777" w:rsidR="00065F6B" w:rsidRPr="008E0487" w:rsidRDefault="00DA5C29"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miesto a </w:t>
      </w:r>
      <w:r w:rsidR="00065F6B" w:rsidRPr="008E0487">
        <w:rPr>
          <w:rFonts w:ascii="Arial Narrow" w:hAnsi="Arial Narrow" w:cs="Arial"/>
          <w:b/>
          <w:bCs/>
          <w:smallCaps/>
          <w:sz w:val="22"/>
        </w:rPr>
        <w:t>lehota na predkladanie ponuky</w:t>
      </w:r>
    </w:p>
    <w:p w14:paraId="36233DAD" w14:textId="77777777" w:rsidR="00CB2253" w:rsidRPr="00315244"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315244">
        <w:rPr>
          <w:rFonts w:ascii="Arial Narrow" w:hAnsi="Arial Narrow" w:cs="Arial"/>
          <w:sz w:val="22"/>
          <w:szCs w:val="22"/>
          <w:u w:val="single"/>
        </w:rPr>
        <w:t xml:space="preserve">stanovil </w:t>
      </w:r>
      <w:bookmarkStart w:id="28" w:name="_Hlk522982914"/>
      <w:r w:rsidRPr="00315244">
        <w:rPr>
          <w:rFonts w:ascii="Arial Narrow" w:hAnsi="Arial Narrow"/>
          <w:sz w:val="22"/>
          <w:szCs w:val="22"/>
          <w:u w:val="single"/>
        </w:rPr>
        <w:t>v </w:t>
      </w:r>
      <w:bookmarkStart w:id="29" w:name="_Hlk522982934"/>
      <w:bookmarkEnd w:id="28"/>
      <w:r w:rsidRPr="00315244">
        <w:rPr>
          <w:rFonts w:ascii="Arial Narrow" w:hAnsi="Arial Narrow"/>
          <w:sz w:val="22"/>
          <w:szCs w:val="22"/>
          <w:u w:val="single"/>
        </w:rPr>
        <w:t>oznámení o vyhlásení verejného obstarávania.</w:t>
      </w:r>
      <w:bookmarkEnd w:id="29"/>
    </w:p>
    <w:p w14:paraId="0101F888" w14:textId="77777777" w:rsidR="00CB2253" w:rsidRPr="008E0487" w:rsidRDefault="00CB2253" w:rsidP="003F0200">
      <w:pPr>
        <w:pStyle w:val="Zkladntext3"/>
        <w:numPr>
          <w:ilvl w:val="1"/>
          <w:numId w:val="21"/>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0" w:name="_Hlk522982992"/>
      <w:r w:rsidRPr="008E0487">
        <w:rPr>
          <w:rFonts w:ascii="Arial Narrow" w:hAnsi="Arial Narrow"/>
          <w:sz w:val="22"/>
          <w:szCs w:val="22"/>
        </w:rPr>
        <w:t>svoje ponuky v lehote na predkladanie ponúk výlučne elektronicky, spôsobom určeným funkcionalitou systému JOSEPHINE.</w:t>
      </w:r>
    </w:p>
    <w:p w14:paraId="522901C5" w14:textId="77777777" w:rsidR="00CB2253" w:rsidRPr="008E0487" w:rsidRDefault="00CB2253" w:rsidP="00CB2253">
      <w:pPr>
        <w:pStyle w:val="Zkladntext3"/>
        <w:spacing w:after="0" w:line="240" w:lineRule="auto"/>
        <w:ind w:left="567"/>
        <w:jc w:val="both"/>
        <w:rPr>
          <w:rFonts w:ascii="Arial Narrow" w:hAnsi="Arial Narrow" w:cs="Arial"/>
          <w:sz w:val="22"/>
          <w:szCs w:val="22"/>
        </w:rPr>
      </w:pPr>
    </w:p>
    <w:bookmarkEnd w:id="30"/>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01549A57" w14:textId="7293CFA5" w:rsidR="00CB2253" w:rsidRPr="008E0487" w:rsidRDefault="00CB2253" w:rsidP="003F0200">
      <w:pPr>
        <w:pStyle w:val="Zkladntext3"/>
        <w:numPr>
          <w:ilvl w:val="1"/>
          <w:numId w:val="22"/>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315244">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6C739373" w14:textId="77777777" w:rsidR="00CB2253" w:rsidRPr="008E0487" w:rsidRDefault="00CB2253" w:rsidP="00065F6B">
      <w:pPr>
        <w:jc w:val="center"/>
        <w:rPr>
          <w:rFonts w:ascii="Arial Narrow" w:hAnsi="Arial Narrow" w:cs="Arial"/>
          <w:sz w:val="22"/>
        </w:rPr>
      </w:pPr>
    </w:p>
    <w:p w14:paraId="0A64FB2A" w14:textId="77777777" w:rsidR="0093283A" w:rsidRDefault="0093283A" w:rsidP="003E7D43">
      <w:pPr>
        <w:spacing w:after="0" w:line="240" w:lineRule="auto"/>
        <w:rPr>
          <w:rFonts w:ascii="Arial Narrow" w:hAnsi="Arial Narrow" w:cs="Arial"/>
          <w:b/>
          <w:sz w:val="22"/>
        </w:rPr>
      </w:pPr>
    </w:p>
    <w:p w14:paraId="0E3B84F9" w14:textId="77777777" w:rsidR="0093283A" w:rsidRDefault="0093283A" w:rsidP="00DE69B5">
      <w:pPr>
        <w:spacing w:after="0" w:line="240" w:lineRule="auto"/>
        <w:jc w:val="center"/>
        <w:rPr>
          <w:rFonts w:ascii="Arial Narrow" w:hAnsi="Arial Narrow" w:cs="Arial"/>
          <w:b/>
          <w:sz w:val="22"/>
        </w:rPr>
      </w:pPr>
    </w:p>
    <w:p w14:paraId="7FCB441A" w14:textId="77777777" w:rsidR="00CF0EC2" w:rsidRDefault="00CF0EC2" w:rsidP="00DE69B5">
      <w:pPr>
        <w:spacing w:after="0" w:line="240" w:lineRule="auto"/>
        <w:jc w:val="center"/>
        <w:rPr>
          <w:rFonts w:ascii="Arial Narrow" w:hAnsi="Arial Narrow" w:cs="Arial"/>
          <w:b/>
          <w:sz w:val="22"/>
        </w:rPr>
      </w:pPr>
    </w:p>
    <w:p w14:paraId="123EDFC3" w14:textId="4BBF2A6C"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DE69B5">
      <w:pPr>
        <w:pStyle w:val="Nadpis1"/>
        <w:rPr>
          <w:rFonts w:ascii="Arial Narrow" w:hAnsi="Arial Narrow"/>
          <w:sz w:val="22"/>
          <w:szCs w:val="22"/>
        </w:rPr>
      </w:pPr>
      <w:bookmarkStart w:id="31" w:name="_Hlk37051167"/>
      <w:bookmarkStart w:id="32"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315244">
        <w:rPr>
          <w:rFonts w:ascii="Arial Narrow" w:hAnsi="Arial Narrow" w:cs="ITCBookmanEE"/>
          <w:sz w:val="22"/>
          <w:szCs w:val="22"/>
          <w:u w:val="single"/>
        </w:rPr>
        <w:t>uvedenom v oznámení o vyhlásení verejného obstarávania</w:t>
      </w:r>
      <w:bookmarkEnd w:id="31"/>
      <w:r w:rsidRPr="008E0487">
        <w:rPr>
          <w:rFonts w:ascii="Arial Narrow" w:hAnsi="Arial Narrow" w:cs="ITCBookmanEE"/>
          <w:sz w:val="22"/>
          <w:szCs w:val="22"/>
        </w:rPr>
        <w:t>.</w:t>
      </w:r>
      <w:bookmarkEnd w:id="32"/>
    </w:p>
    <w:p w14:paraId="4DFAFC29" w14:textId="10A2D646" w:rsidR="00CB2253" w:rsidRPr="008E0487"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8E0487">
        <w:rPr>
          <w:rFonts w:ascii="Arial Narrow" w:hAnsi="Arial Narrow" w:cs="ITCBookmanEE"/>
          <w:sz w:val="22"/>
          <w:szCs w:val="22"/>
        </w:rPr>
        <w:t xml:space="preserve">Miestom „on-line“ sprístupnenia ponúk je webová adresa </w:t>
      </w:r>
      <w:hyperlink r:id="rId17" w:history="1">
        <w:r w:rsidRPr="008E0487">
          <w:rPr>
            <w:rStyle w:val="Hypertextovprepojenie"/>
            <w:rFonts w:ascii="Arial Narrow" w:hAnsi="Arial Narrow" w:cs="ITCBookmanEE"/>
            <w:sz w:val="22"/>
            <w:szCs w:val="22"/>
          </w:rPr>
          <w:t>https://josephine.proebiz.com/</w:t>
        </w:r>
      </w:hyperlink>
      <w:r w:rsidRPr="008E0487">
        <w:rPr>
          <w:rFonts w:ascii="Arial Narrow" w:hAnsi="Arial Narrow" w:cs="ITCBookmanEE"/>
          <w:sz w:val="22"/>
          <w:szCs w:val="22"/>
        </w:rPr>
        <w:t xml:space="preserve"> a totožná záložka ako pri predkladaní ponúk</w:t>
      </w:r>
      <w:r w:rsidR="00DE69B5" w:rsidRPr="008E0487">
        <w:rPr>
          <w:rFonts w:ascii="Arial Narrow" w:hAnsi="Arial Narrow" w:cs="ITCBookmanEE"/>
          <w:sz w:val="22"/>
          <w:szCs w:val="22"/>
        </w:rPr>
        <w:t>.</w:t>
      </w:r>
    </w:p>
    <w:p w14:paraId="30A8985F"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Verejný obstarávateľ </w:t>
      </w:r>
      <w:bookmarkStart w:id="35" w:name="_Hlk37051205"/>
      <w:r w:rsidRPr="008E0487">
        <w:rPr>
          <w:rFonts w:ascii="Arial Narrow" w:hAnsi="Arial Narrow" w:cs="Arial"/>
          <w:sz w:val="22"/>
          <w:szCs w:val="22"/>
        </w:rPr>
        <w:t xml:space="preserve">prostredníctvom funkcionality systému JOSEPHINE na to určenej, umožní účasť na otváraní ponúk prostredníctvom online sprístupnenia ponúk všetkým uchádzačom, ktorí predložili ponuku v lehote na predkladanie ponúk a </w:t>
      </w:r>
      <w:r w:rsidRPr="008E0487">
        <w:rPr>
          <w:rFonts w:ascii="Arial Narrow" w:hAnsi="Arial Narrow"/>
          <w:sz w:val="22"/>
          <w:szCs w:val="22"/>
        </w:rPr>
        <w:t>určeným spôsobom komunikácie</w:t>
      </w:r>
      <w:bookmarkEnd w:id="35"/>
      <w:r w:rsidRPr="008E0487">
        <w:rPr>
          <w:rFonts w:ascii="Arial Narrow" w:hAnsi="Arial Narrow"/>
          <w:sz w:val="22"/>
          <w:szCs w:val="22"/>
        </w:rPr>
        <w:t>.</w:t>
      </w:r>
      <w:bookmarkEnd w:id="33"/>
    </w:p>
    <w:p w14:paraId="4EEA486E"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36" w:name="_Hlk37051224"/>
      <w:bookmarkStart w:id="37" w:name="_Ref63763825"/>
      <w:bookmarkStart w:id="38" w:name="_Hlk522983640"/>
      <w:bookmarkEnd w:id="34"/>
      <w:r w:rsidRPr="008E0487">
        <w:rPr>
          <w:rFonts w:ascii="Arial Narrow" w:hAnsi="Arial Narrow" w:cs="Arial"/>
          <w:sz w:val="22"/>
          <w:szCs w:val="22"/>
        </w:rPr>
        <w:t>Priebeh</w:t>
      </w:r>
      <w:r w:rsidRPr="008E0487">
        <w:rPr>
          <w:rFonts w:ascii="Arial Narrow" w:hAnsi="Arial Narrow"/>
          <w:sz w:val="22"/>
          <w:szCs w:val="22"/>
        </w:rPr>
        <w:t xml:space="preserve"> otvárania ponúk, okruh oprávnených osôb a rozsah sprístupňovaných informácií o predložených ponukách sa riadi zákonom</w:t>
      </w:r>
      <w:bookmarkEnd w:id="36"/>
      <w:r w:rsidRPr="008E0487">
        <w:rPr>
          <w:rFonts w:ascii="Arial Narrow" w:hAnsi="Arial Narrow" w:cs="Arial"/>
          <w:sz w:val="22"/>
          <w:szCs w:val="22"/>
        </w:rPr>
        <w:t>.</w:t>
      </w:r>
      <w:bookmarkEnd w:id="37"/>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39" w:name="_Hlk37051248"/>
      <w:bookmarkEnd w:id="38"/>
      <w:r w:rsidRPr="008E0487">
        <w:rPr>
          <w:rFonts w:ascii="Arial Narrow" w:hAnsi="Arial Narrow" w:cs="Arial"/>
          <w:sz w:val="22"/>
          <w:szCs w:val="22"/>
        </w:rPr>
        <w:t>Verejný</w:t>
      </w:r>
      <w:r w:rsidRPr="008E0487">
        <w:rPr>
          <w:rFonts w:ascii="Arial Narrow" w:hAnsi="Arial Narrow" w:cs="ITCBookmanEE"/>
          <w:sz w:val="22"/>
          <w:szCs w:val="22"/>
          <w:lang w:eastAsia="sk-SK"/>
        </w:rPr>
        <w:t xml:space="preserve"> obstarávateľ najneskôr do piatich pracovných dní odo dňa otvárania ponúk pošle </w:t>
      </w:r>
      <w:r w:rsidRPr="008E0487">
        <w:rPr>
          <w:rFonts w:ascii="Arial Narrow" w:hAnsi="Arial Narrow"/>
          <w:sz w:val="22"/>
          <w:szCs w:val="22"/>
        </w:rPr>
        <w:t xml:space="preserve">elektronicky, </w:t>
      </w:r>
      <w:r w:rsidRPr="008E0487">
        <w:rPr>
          <w:rFonts w:ascii="Arial Narrow" w:hAnsi="Arial Narrow" w:cs="ITCBookmanEE"/>
          <w:sz w:val="22"/>
          <w:szCs w:val="22"/>
          <w:lang w:eastAsia="sk-SK"/>
        </w:rPr>
        <w:t xml:space="preserve">všetkým uchádzačom, ktorí predložili ponuky v lehote na predkladanie ponúk </w:t>
      </w:r>
      <w:r w:rsidRPr="008E0487">
        <w:rPr>
          <w:rFonts w:ascii="Arial Narrow" w:hAnsi="Arial Narrow"/>
          <w:sz w:val="22"/>
          <w:szCs w:val="22"/>
        </w:rPr>
        <w:t>a určeným spôsobom komunikácie</w:t>
      </w:r>
      <w:r w:rsidRPr="008E0487">
        <w:rPr>
          <w:rFonts w:ascii="Arial Narrow" w:hAnsi="Arial Narrow" w:cs="ITCBookmanEE"/>
          <w:sz w:val="22"/>
          <w:szCs w:val="22"/>
          <w:lang w:eastAsia="sk-SK"/>
        </w:rPr>
        <w:t xml:space="preserve">, zápisnicu z otvárania ponúk. </w:t>
      </w:r>
      <w:bookmarkEnd w:id="39"/>
      <w:r w:rsidRPr="008E0487">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4170D096" w14:textId="77777777" w:rsidR="00CB2253" w:rsidRPr="008E0487" w:rsidRDefault="00CB2253"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7574B378"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307BEB">
        <w:rPr>
          <w:rFonts w:ascii="Arial Narrow" w:hAnsi="Arial Narrow"/>
          <w:b/>
          <w:sz w:val="22"/>
          <w:szCs w:val="22"/>
          <w:u w:val="single"/>
        </w:rPr>
        <w:t>s ustanovením § 66 ods.</w:t>
      </w:r>
      <w:r w:rsidR="00BF7412" w:rsidRPr="00307BEB">
        <w:rPr>
          <w:rFonts w:ascii="Arial Narrow" w:hAnsi="Arial Narrow"/>
          <w:b/>
          <w:sz w:val="22"/>
          <w:szCs w:val="22"/>
          <w:u w:val="single"/>
        </w:rPr>
        <w:t xml:space="preserve"> </w:t>
      </w:r>
      <w:r w:rsidRPr="00307BEB">
        <w:rPr>
          <w:rFonts w:ascii="Arial Narrow" w:hAnsi="Arial Narrow"/>
          <w:b/>
          <w:sz w:val="22"/>
          <w:szCs w:val="22"/>
          <w:u w:val="single"/>
        </w:rPr>
        <w:t>7 druhá veta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0EA3285E" w14:textId="77777777" w:rsidR="00BF7412" w:rsidRPr="008E0487" w:rsidRDefault="00BF7412" w:rsidP="00BF7412">
      <w:pPr>
        <w:pStyle w:val="Odsekzoznamu"/>
        <w:numPr>
          <w:ilvl w:val="1"/>
          <w:numId w:val="26"/>
        </w:numPr>
        <w:ind w:left="567" w:hanging="567"/>
        <w:rPr>
          <w:rFonts w:ascii="Arial Narrow" w:eastAsia="Calibri" w:hAnsi="Arial Narrow"/>
          <w:sz w:val="22"/>
          <w:szCs w:val="22"/>
          <w:lang w:eastAsia="en-US"/>
        </w:rPr>
      </w:pPr>
      <w:r w:rsidRPr="008E0487">
        <w:rPr>
          <w:rFonts w:ascii="Arial Narrow" w:eastAsia="Calibri" w:hAnsi="Arial Narrow"/>
          <w:sz w:val="22"/>
          <w:szCs w:val="22"/>
          <w:lang w:eastAsia="en-US"/>
        </w:rPr>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vrátane poradia uchádzačov a súčasne uverejní informáciu o výsledku vyhodnotenia ponúk a poradie uchádzačov v profile verejného obstarávateľa. </w:t>
      </w:r>
    </w:p>
    <w:p w14:paraId="1915EA4C" w14:textId="77777777" w:rsidR="00BF7412" w:rsidRPr="008E0487" w:rsidRDefault="00BF7412" w:rsidP="00BF7412">
      <w:pPr>
        <w:pStyle w:val="Zkladntext3"/>
        <w:spacing w:after="0" w:line="240" w:lineRule="auto"/>
        <w:jc w:val="both"/>
        <w:rPr>
          <w:rFonts w:ascii="Arial Narrow" w:hAnsi="Arial Narrow"/>
          <w:sz w:val="22"/>
          <w:szCs w:val="22"/>
        </w:rPr>
      </w:pPr>
    </w:p>
    <w:p w14:paraId="350C318F" w14:textId="114B2F4F" w:rsidR="004F0513" w:rsidRPr="008E0487" w:rsidRDefault="004F0513" w:rsidP="0093283A">
      <w:pPr>
        <w:spacing w:after="0" w:line="240" w:lineRule="auto"/>
        <w:rPr>
          <w:rFonts w:ascii="Arial Narrow" w:hAnsi="Arial Narrow" w:cs="Arial"/>
          <w:b/>
          <w:sz w:val="22"/>
        </w:rPr>
      </w:pPr>
    </w:p>
    <w:p w14:paraId="0C62A725" w14:textId="71F847E5" w:rsidR="00BF7412" w:rsidRDefault="00BF7412" w:rsidP="0093283A">
      <w:pPr>
        <w:spacing w:after="0" w:line="240" w:lineRule="auto"/>
        <w:rPr>
          <w:rFonts w:ascii="Arial Narrow" w:hAnsi="Arial Narrow" w:cs="Arial"/>
          <w:b/>
          <w:sz w:val="22"/>
        </w:rPr>
      </w:pPr>
    </w:p>
    <w:p w14:paraId="5CEB1EB7" w14:textId="41AD56BD" w:rsidR="00BF7412" w:rsidRDefault="00BF7412" w:rsidP="0093283A">
      <w:pPr>
        <w:spacing w:after="0" w:line="240" w:lineRule="auto"/>
        <w:rPr>
          <w:rFonts w:ascii="Arial Narrow" w:hAnsi="Arial Narrow" w:cs="Arial"/>
          <w:b/>
          <w:sz w:val="22"/>
        </w:rPr>
      </w:pPr>
    </w:p>
    <w:p w14:paraId="31E56A5A" w14:textId="24038EA4" w:rsidR="00BF7412" w:rsidRDefault="00BF7412" w:rsidP="0093283A">
      <w:pPr>
        <w:spacing w:after="0" w:line="240" w:lineRule="auto"/>
        <w:rPr>
          <w:rFonts w:ascii="Arial Narrow" w:hAnsi="Arial Narrow" w:cs="Arial"/>
          <w:b/>
          <w:sz w:val="22"/>
        </w:rPr>
      </w:pPr>
    </w:p>
    <w:p w14:paraId="3783EBAA" w14:textId="07C862EE" w:rsidR="00BF7412" w:rsidRDefault="00BF7412" w:rsidP="0093283A">
      <w:pPr>
        <w:spacing w:after="0" w:line="240" w:lineRule="auto"/>
        <w:rPr>
          <w:rFonts w:ascii="Arial Narrow" w:hAnsi="Arial Narrow" w:cs="Arial"/>
          <w:b/>
          <w:sz w:val="22"/>
        </w:rPr>
      </w:pPr>
    </w:p>
    <w:p w14:paraId="2D87F9BD" w14:textId="77777777" w:rsidR="00BF7412" w:rsidRDefault="00BF7412" w:rsidP="0093283A">
      <w:pPr>
        <w:spacing w:after="0" w:line="240" w:lineRule="auto"/>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lastRenderedPageBreak/>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0745E00E"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8E0487">
        <w:rPr>
          <w:rFonts w:ascii="Arial Narrow" w:hAnsi="Arial Narrow" w:cs="Arial"/>
          <w:sz w:val="22"/>
          <w:szCs w:val="22"/>
        </w:rPr>
        <w:t xml:space="preserve">Typ Zmluvy na poskytnutie predmetu zákazky: </w:t>
      </w:r>
      <w:r w:rsidR="008E0487" w:rsidRPr="008E0487">
        <w:rPr>
          <w:rFonts w:ascii="Arial Narrow" w:hAnsi="Arial Narrow" w:cs="Arial"/>
          <w:sz w:val="22"/>
          <w:szCs w:val="22"/>
        </w:rPr>
        <w:t>Rámcová dohoda</w:t>
      </w:r>
      <w:r w:rsidRPr="008E0487">
        <w:rPr>
          <w:rFonts w:ascii="Arial Narrow" w:hAnsi="Arial Narrow" w:cs="Arial"/>
          <w:sz w:val="22"/>
          <w:szCs w:val="22"/>
        </w:rPr>
        <w:t>.</w:t>
      </w:r>
    </w:p>
    <w:p w14:paraId="5FD14046" w14:textId="73CA522E"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8E0487" w:rsidRPr="008E0487">
        <w:rPr>
          <w:rFonts w:ascii="Arial Narrow" w:hAnsi="Arial Narrow" w:cs="Arial"/>
          <w:sz w:val="22"/>
          <w:szCs w:val="22"/>
        </w:rPr>
        <w:t>rámcovú dohodu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8E0487" w:rsidRDefault="00CB2253" w:rsidP="003F0200">
      <w:pPr>
        <w:numPr>
          <w:ilvl w:val="0"/>
          <w:numId w:val="24"/>
        </w:numPr>
        <w:spacing w:after="0" w:line="240" w:lineRule="auto"/>
        <w:ind w:left="993" w:hanging="426"/>
        <w:jc w:val="both"/>
        <w:rPr>
          <w:rFonts w:ascii="Arial Narrow" w:hAnsi="Arial Narrow" w:cs="Arial"/>
          <w:sz w:val="22"/>
        </w:rPr>
      </w:pPr>
      <w:r w:rsidRPr="008E0487">
        <w:rPr>
          <w:rFonts w:ascii="Arial Narrow" w:hAnsi="Arial Narrow"/>
          <w:sz w:val="22"/>
        </w:rPr>
        <w:t xml:space="preserve">uviesť údaje o všetkých známych subdodávateľoch, údaje o osobe oprávnenej konať </w:t>
      </w:r>
      <w:r w:rsidRPr="008E0487">
        <w:rPr>
          <w:rFonts w:ascii="Arial Narrow" w:hAnsi="Arial Narrow"/>
          <w:sz w:val="22"/>
        </w:rPr>
        <w:br/>
        <w:t xml:space="preserve">za subdodávateľa v rozsahu meno a priezvisko, adresa pobytu, dátum narodenia v súlade </w:t>
      </w:r>
      <w:r w:rsidRPr="008E0487">
        <w:rPr>
          <w:rFonts w:ascii="Arial Narrow" w:hAnsi="Arial Narrow"/>
          <w:sz w:val="22"/>
        </w:rPr>
        <w:br/>
        <w:t>so zákonom v prípade, že úspešný uchádzač/úspešní uchádzači zabezpečujú realizáciu predmetu zákazky subdodávateľmi,</w:t>
      </w:r>
    </w:p>
    <w:p w14:paraId="5B1A67CC" w14:textId="3783A80D" w:rsidR="00CB2253" w:rsidRDefault="00CB2253" w:rsidP="00066BE6">
      <w:pPr>
        <w:numPr>
          <w:ilvl w:val="0"/>
          <w:numId w:val="24"/>
        </w:numPr>
        <w:spacing w:after="0" w:line="240" w:lineRule="auto"/>
        <w:ind w:left="992" w:hanging="425"/>
        <w:jc w:val="both"/>
        <w:rPr>
          <w:rFonts w:ascii="Arial Narrow" w:hAnsi="Arial Narrow" w:cs="Arial"/>
          <w:sz w:val="22"/>
        </w:rPr>
      </w:pPr>
      <w:r w:rsidRPr="008E0487">
        <w:rPr>
          <w:rFonts w:ascii="Arial Narrow" w:hAnsi="Arial Narrow" w:cs="Tahoma"/>
          <w:sz w:val="22"/>
          <w:lang w:eastAsia="sk-SK"/>
        </w:rPr>
        <w:t xml:space="preserve">v prípade </w:t>
      </w:r>
      <w:r w:rsidRPr="008E048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4F0513" w:rsidRPr="008E0487">
        <w:rPr>
          <w:rFonts w:ascii="Arial Narrow" w:hAnsi="Arial Narrow" w:cs="Arial"/>
          <w:sz w:val="22"/>
        </w:rPr>
        <w:t>.</w:t>
      </w:r>
    </w:p>
    <w:p w14:paraId="50D2D1F0" w14:textId="1B3CB83D" w:rsidR="00315244" w:rsidRDefault="00315244" w:rsidP="00315244">
      <w:pPr>
        <w:numPr>
          <w:ilvl w:val="0"/>
          <w:numId w:val="24"/>
        </w:numPr>
        <w:spacing w:after="0" w:line="240" w:lineRule="auto"/>
        <w:ind w:left="992" w:hanging="425"/>
        <w:jc w:val="both"/>
        <w:rPr>
          <w:rFonts w:ascii="Arial Narrow" w:hAnsi="Arial Narrow" w:cs="Arial"/>
          <w:sz w:val="22"/>
        </w:rPr>
      </w:pPr>
      <w:r w:rsidRPr="0000176C">
        <w:rPr>
          <w:rFonts w:ascii="Arial Narrow" w:hAnsi="Arial Narrow" w:cs="Arial"/>
          <w:sz w:val="22"/>
        </w:rPr>
        <w:t xml:space="preserve">predložiť úradne overenú kópiu uzatvorenej poistnej zmluvy o poistení zodpovednosti za škody </w:t>
      </w:r>
      <w:r>
        <w:rPr>
          <w:rFonts w:ascii="Arial Narrow" w:hAnsi="Arial Narrow" w:cs="Arial"/>
          <w:sz w:val="22"/>
        </w:rPr>
        <w:t xml:space="preserve"> </w:t>
      </w:r>
      <w:r w:rsidRPr="00066BE6">
        <w:rPr>
          <w:rFonts w:ascii="Arial Narrow" w:hAnsi="Arial Narrow" w:cs="Arial"/>
          <w:sz w:val="22"/>
        </w:rPr>
        <w:t xml:space="preserve">spôsobené </w:t>
      </w:r>
      <w:r w:rsidRPr="00066BE6">
        <w:rPr>
          <w:rFonts w:ascii="Arial Narrow" w:hAnsi="Arial Narrow"/>
          <w:sz w:val="22"/>
        </w:rPr>
        <w:t>v medzinárodnej a vnútroštátnej cestnej nákladnej preprave</w:t>
      </w:r>
      <w:r w:rsidRPr="00066BE6">
        <w:rPr>
          <w:rFonts w:ascii="Arial Narrow" w:hAnsi="Arial Narrow" w:cs="Arial"/>
          <w:sz w:val="22"/>
          <w:lang w:bidi="sk-SK"/>
        </w:rPr>
        <w:t>, minimálne</w:t>
      </w:r>
      <w:r w:rsidRPr="0000176C">
        <w:rPr>
          <w:rFonts w:ascii="Arial Narrow" w:hAnsi="Arial Narrow" w:cs="Arial"/>
          <w:sz w:val="22"/>
          <w:lang w:bidi="sk-SK"/>
        </w:rPr>
        <w:t xml:space="preserve"> v rozsahu </w:t>
      </w:r>
      <w:r>
        <w:rPr>
          <w:rFonts w:ascii="Arial Narrow" w:hAnsi="Arial Narrow" w:cs="Arial"/>
          <w:sz w:val="22"/>
          <w:lang w:bidi="sk-SK"/>
        </w:rPr>
        <w:t>50</w:t>
      </w:r>
      <w:r w:rsidRPr="0000176C">
        <w:rPr>
          <w:rFonts w:ascii="Arial Narrow" w:hAnsi="Arial Narrow" w:cs="Arial"/>
          <w:sz w:val="22"/>
          <w:lang w:bidi="sk-SK"/>
        </w:rPr>
        <w:t>.000,- €, platnú počas trvania rámcovej dohody.</w:t>
      </w:r>
    </w:p>
    <w:p w14:paraId="4E818D34"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w:t>
      </w:r>
      <w:r w:rsidRPr="008E0487">
        <w:rPr>
          <w:rFonts w:ascii="Arial Narrow" w:hAnsi="Arial Narrow"/>
          <w:sz w:val="22"/>
          <w:szCs w:val="22"/>
        </w:rPr>
        <w:br/>
        <w:t>do registra partnerov verejného sektora a nie sú zapísaní v registri partnerov verejného sektora.</w:t>
      </w:r>
    </w:p>
    <w:p w14:paraId="5B12D6D6"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8E0487">
        <w:rPr>
          <w:rFonts w:ascii="Arial Narrow" w:hAnsi="Arial Narrow" w:cs="Arial"/>
          <w:sz w:val="22"/>
          <w:szCs w:val="22"/>
        </w:rPr>
        <w:t>Postup</w:t>
      </w:r>
      <w:r w:rsidRPr="008E0487">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8E0487"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8E0487" w:rsidRDefault="00CB2253" w:rsidP="00CB2253">
      <w:pPr>
        <w:spacing w:after="0" w:line="240" w:lineRule="auto"/>
        <w:ind w:left="360"/>
        <w:jc w:val="both"/>
        <w:rPr>
          <w:rFonts w:ascii="Arial Narrow" w:hAnsi="Arial Narrow" w:cs="Arial"/>
          <w:sz w:val="22"/>
        </w:rPr>
      </w:pPr>
    </w:p>
    <w:p w14:paraId="291537BC" w14:textId="12F74953" w:rsidR="00CB2253" w:rsidRDefault="00CB2253" w:rsidP="00065F6B">
      <w:pPr>
        <w:jc w:val="center"/>
        <w:rPr>
          <w:rFonts w:ascii="Arial Narrow" w:hAnsi="Arial Narrow" w:cs="Arial"/>
          <w:b/>
          <w:sz w:val="24"/>
          <w:szCs w:val="24"/>
        </w:rPr>
      </w:pPr>
    </w:p>
    <w:p w14:paraId="33C4B8AA" w14:textId="4E085DE7" w:rsidR="00946095" w:rsidRDefault="00946095" w:rsidP="00065F6B">
      <w:pPr>
        <w:jc w:val="center"/>
        <w:rPr>
          <w:rFonts w:ascii="Arial Narrow" w:hAnsi="Arial Narrow" w:cs="Arial"/>
          <w:b/>
          <w:sz w:val="24"/>
          <w:szCs w:val="24"/>
        </w:rPr>
      </w:pPr>
    </w:p>
    <w:p w14:paraId="32073BAA" w14:textId="77777777" w:rsidR="00F63C4F" w:rsidRDefault="00F63C4F" w:rsidP="00065F6B">
      <w:pPr>
        <w:jc w:val="center"/>
        <w:rPr>
          <w:rFonts w:ascii="Arial Narrow" w:hAnsi="Arial Narrow" w:cs="Arial"/>
          <w:b/>
          <w:sz w:val="24"/>
          <w:szCs w:val="24"/>
        </w:rPr>
      </w:pPr>
      <w:bookmarkStart w:id="40" w:name="_GoBack"/>
      <w:bookmarkEnd w:id="40"/>
    </w:p>
    <w:sectPr w:rsidR="00F63C4F"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39BAB" w14:textId="77777777" w:rsidR="000F6A44" w:rsidRDefault="000F6A44" w:rsidP="00116B5E">
      <w:pPr>
        <w:spacing w:after="0" w:line="240" w:lineRule="auto"/>
      </w:pPr>
      <w:r>
        <w:separator/>
      </w:r>
    </w:p>
  </w:endnote>
  <w:endnote w:type="continuationSeparator" w:id="0">
    <w:p w14:paraId="4C4836E9" w14:textId="77777777" w:rsidR="000F6A44" w:rsidRDefault="000F6A4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4C63CC6D" w:rsidR="00CA3E81" w:rsidRPr="0028524F" w:rsidRDefault="00CA3E81" w:rsidP="00CA3E81">
    <w:pPr>
      <w:pBdr>
        <w:top w:val="single" w:sz="4" w:space="1" w:color="auto"/>
      </w:pBdr>
      <w:spacing w:after="0" w:line="240" w:lineRule="auto"/>
      <w:rPr>
        <w:rFonts w:ascii="Arial Narrow" w:hAnsi="Arial Narrow"/>
        <w:sz w:val="16"/>
        <w:szCs w:val="16"/>
      </w:rPr>
    </w:pPr>
    <w:bookmarkStart w:id="41"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„Preprava rôznych materiálov</w:t>
    </w:r>
    <w:bookmarkEnd w:id="41"/>
    <w:r w:rsidR="007E11F1" w:rsidRPr="0028524F">
      <w:rPr>
        <w:rFonts w:ascii="Arial Narrow" w:hAnsi="Arial Narrow" w:cs="Arial"/>
        <w:sz w:val="16"/>
        <w:szCs w:val="16"/>
      </w:rPr>
      <w:t>“</w:t>
    </w:r>
    <w:r w:rsidRPr="0028524F">
      <w:rPr>
        <w:rFonts w:ascii="Arial Narrow" w:hAnsi="Arial Narrow"/>
        <w:sz w:val="16"/>
        <w:szCs w:val="16"/>
      </w:rPr>
      <w:t xml:space="preserve">                                                                                                                                </w:t>
    </w:r>
    <w:r w:rsidR="007E11F1" w:rsidRPr="0028524F">
      <w:rPr>
        <w:rFonts w:ascii="Arial Narrow" w:hAnsi="Arial Narrow"/>
        <w:sz w:val="16"/>
        <w:szCs w:val="16"/>
      </w:rPr>
      <w:t xml:space="preserve">  </w:t>
    </w:r>
    <w:r w:rsidRPr="0028524F">
      <w:rPr>
        <w:rFonts w:ascii="Arial Narrow" w:hAnsi="Arial Narrow"/>
        <w:sz w:val="16"/>
        <w:szCs w:val="16"/>
      </w:rPr>
      <w:t xml:space="preserve">       </w:t>
    </w:r>
    <w:r w:rsidR="0028524F">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DE0AA3">
      <w:rPr>
        <w:rFonts w:ascii="Arial Narrow" w:hAnsi="Arial Narrow"/>
        <w:noProof/>
        <w:sz w:val="16"/>
        <w:szCs w:val="16"/>
      </w:rPr>
      <w:t>10</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56F63" w14:textId="77777777" w:rsidR="000F6A44" w:rsidRDefault="000F6A44" w:rsidP="00116B5E">
      <w:pPr>
        <w:spacing w:after="0" w:line="240" w:lineRule="auto"/>
      </w:pPr>
      <w:r>
        <w:separator/>
      </w:r>
    </w:p>
  </w:footnote>
  <w:footnote w:type="continuationSeparator" w:id="0">
    <w:p w14:paraId="313197FA" w14:textId="77777777" w:rsidR="000F6A44" w:rsidRDefault="000F6A4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22913BE2" w14:textId="1F62BB5F" w:rsidR="001D75E7" w:rsidRDefault="008D326F" w:rsidP="008D326F">
          <w:pPr>
            <w:spacing w:after="0" w:line="240" w:lineRule="auto"/>
            <w:ind w:right="113"/>
            <w:rPr>
              <w:sz w:val="22"/>
            </w:rPr>
          </w:pPr>
          <w:r>
            <w:rPr>
              <w:sz w:val="22"/>
            </w:rPr>
            <w:t xml:space="preserve">                                  </w:t>
          </w:r>
          <w:r w:rsidR="001D75E7">
            <w:rPr>
              <w:sz w:val="22"/>
            </w:rPr>
            <w:t xml:space="preserve">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0"/>
  </w:num>
  <w:num w:numId="2">
    <w:abstractNumId w:val="14"/>
  </w:num>
  <w:num w:numId="3">
    <w:abstractNumId w:val="24"/>
  </w:num>
  <w:num w:numId="4">
    <w:abstractNumId w:val="20"/>
  </w:num>
  <w:num w:numId="5">
    <w:abstractNumId w:val="27"/>
  </w:num>
  <w:num w:numId="6">
    <w:abstractNumId w:val="29"/>
  </w:num>
  <w:num w:numId="7">
    <w:abstractNumId w:val="5"/>
  </w:num>
  <w:num w:numId="8">
    <w:abstractNumId w:val="12"/>
  </w:num>
  <w:num w:numId="9">
    <w:abstractNumId w:val="23"/>
  </w:num>
  <w:num w:numId="10">
    <w:abstractNumId w:val="26"/>
  </w:num>
  <w:num w:numId="11">
    <w:abstractNumId w:val="18"/>
  </w:num>
  <w:num w:numId="12">
    <w:abstractNumId w:val="6"/>
  </w:num>
  <w:num w:numId="13">
    <w:abstractNumId w:val="13"/>
  </w:num>
  <w:num w:numId="14">
    <w:abstractNumId w:val="8"/>
  </w:num>
  <w:num w:numId="15">
    <w:abstractNumId w:val="9"/>
  </w:num>
  <w:num w:numId="16">
    <w:abstractNumId w:val="31"/>
  </w:num>
  <w:num w:numId="17">
    <w:abstractNumId w:val="28"/>
  </w:num>
  <w:num w:numId="18">
    <w:abstractNumId w:val="21"/>
  </w:num>
  <w:num w:numId="19">
    <w:abstractNumId w:val="19"/>
  </w:num>
  <w:num w:numId="20">
    <w:abstractNumId w:val="16"/>
  </w:num>
  <w:num w:numId="21">
    <w:abstractNumId w:val="4"/>
  </w:num>
  <w:num w:numId="22">
    <w:abstractNumId w:val="22"/>
  </w:num>
  <w:num w:numId="23">
    <w:abstractNumId w:val="11"/>
  </w:num>
  <w:num w:numId="24">
    <w:abstractNumId w:val="3"/>
  </w:num>
  <w:num w:numId="25">
    <w:abstractNumId w:val="32"/>
  </w:num>
  <w:num w:numId="26">
    <w:abstractNumId w:val="25"/>
  </w:num>
  <w:num w:numId="27">
    <w:abstractNumId w:val="17"/>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BE6"/>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987"/>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524F"/>
    <w:rsid w:val="00286F9C"/>
    <w:rsid w:val="00291145"/>
    <w:rsid w:val="00293985"/>
    <w:rsid w:val="00295E65"/>
    <w:rsid w:val="002A03B3"/>
    <w:rsid w:val="002A0FDF"/>
    <w:rsid w:val="002A1ACF"/>
    <w:rsid w:val="002A3B6D"/>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07BEB"/>
    <w:rsid w:val="003109F3"/>
    <w:rsid w:val="00311632"/>
    <w:rsid w:val="00312DFF"/>
    <w:rsid w:val="00313623"/>
    <w:rsid w:val="00313F07"/>
    <w:rsid w:val="00315244"/>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E7D43"/>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097D"/>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08FE"/>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1F1"/>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0975"/>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26F"/>
    <w:rsid w:val="008D33F7"/>
    <w:rsid w:val="008D3DD1"/>
    <w:rsid w:val="008D6C50"/>
    <w:rsid w:val="008E0487"/>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83A"/>
    <w:rsid w:val="009329D8"/>
    <w:rsid w:val="00933F44"/>
    <w:rsid w:val="00935BC4"/>
    <w:rsid w:val="00936059"/>
    <w:rsid w:val="00936504"/>
    <w:rsid w:val="00940B1B"/>
    <w:rsid w:val="00942A86"/>
    <w:rsid w:val="009431BC"/>
    <w:rsid w:val="009445E6"/>
    <w:rsid w:val="00944B16"/>
    <w:rsid w:val="00946095"/>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4DF2"/>
    <w:rsid w:val="00B372C6"/>
    <w:rsid w:val="00B37E63"/>
    <w:rsid w:val="00B40C53"/>
    <w:rsid w:val="00B414AD"/>
    <w:rsid w:val="00B4306A"/>
    <w:rsid w:val="00B452D1"/>
    <w:rsid w:val="00B46C6A"/>
    <w:rsid w:val="00B477E2"/>
    <w:rsid w:val="00B4798E"/>
    <w:rsid w:val="00B50F12"/>
    <w:rsid w:val="00B51113"/>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BF7336"/>
    <w:rsid w:val="00BF7412"/>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2A1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0EC2"/>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0AA3"/>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61"/>
    <w:rsid w:val="00F56CDC"/>
    <w:rsid w:val="00F63C4F"/>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087"/>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8D494-13A7-4DFE-8397-124C699C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4092</Words>
  <Characters>23329</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27367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2022-02-09T09:17:00Z</dcterms:created>
  <dcterms:modified xsi:type="dcterms:W3CDTF">2022-02-28T09:31:00Z</dcterms:modified>
</cp:coreProperties>
</file>