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A41B2" w14:textId="77777777" w:rsidR="00A95DB9" w:rsidRPr="00D3794B" w:rsidRDefault="00A95DB9" w:rsidP="00A95DB9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D3794B">
        <w:rPr>
          <w:rFonts w:ascii="Arial Narrow" w:hAnsi="Arial Narrow" w:cs="Arial"/>
          <w:sz w:val="20"/>
        </w:rPr>
        <w:t>Príloha č. 1 súťažných podkladov</w:t>
      </w:r>
    </w:p>
    <w:p w14:paraId="0688101D" w14:textId="2442007B" w:rsidR="0095436B" w:rsidRPr="004E6388" w:rsidRDefault="00A95DB9" w:rsidP="004E6388">
      <w:pPr>
        <w:pStyle w:val="Zarkazkladnhotextu"/>
        <w:spacing w:after="240" w:line="240" w:lineRule="atLeast"/>
        <w:ind w:firstLine="709"/>
        <w:jc w:val="right"/>
        <w:rPr>
          <w:rFonts w:ascii="Arial Narrow" w:hAnsi="Arial Narrow" w:cs="Arial"/>
          <w:sz w:val="20"/>
        </w:rPr>
      </w:pPr>
      <w:r w:rsidRPr="00E04252">
        <w:rPr>
          <w:rFonts w:ascii="Arial Narrow" w:hAnsi="Arial Narrow" w:cs="Arial"/>
          <w:sz w:val="20"/>
        </w:rPr>
        <w:t>Opis predmetu zákazky, technické požiadavky</w:t>
      </w:r>
      <w:bookmarkStart w:id="0" w:name="_Hlk66054461"/>
      <w:bookmarkStart w:id="1" w:name="_Hlk66807140"/>
      <w:bookmarkStart w:id="2" w:name="_Hlk55404731"/>
    </w:p>
    <w:p w14:paraId="4A6D97D4" w14:textId="7CC8CABF" w:rsidR="00F80B58" w:rsidRPr="00F27A73" w:rsidRDefault="009D3969" w:rsidP="006C1558">
      <w:pPr>
        <w:spacing w:after="240"/>
        <w:jc w:val="center"/>
        <w:rPr>
          <w:rFonts w:ascii="Arial Narrow" w:hAnsi="Arial Narrow" w:cs="Arial"/>
          <w:b/>
          <w:noProof/>
          <w:sz w:val="40"/>
          <w:szCs w:val="40"/>
        </w:rPr>
      </w:pPr>
      <w:r>
        <w:rPr>
          <w:rFonts w:ascii="Arial Narrow" w:hAnsi="Arial Narrow" w:cs="Arial"/>
          <w:b/>
          <w:bCs/>
          <w:sz w:val="30"/>
          <w:szCs w:val="30"/>
        </w:rPr>
        <w:t>P</w:t>
      </w:r>
      <w:r w:rsidR="002216F3" w:rsidRPr="002216F3">
        <w:rPr>
          <w:rFonts w:ascii="Arial Narrow" w:hAnsi="Arial Narrow" w:cs="Arial"/>
          <w:b/>
          <w:bCs/>
          <w:sz w:val="30"/>
          <w:szCs w:val="30"/>
        </w:rPr>
        <w:t>reprav</w:t>
      </w:r>
      <w:r>
        <w:rPr>
          <w:rFonts w:ascii="Arial Narrow" w:hAnsi="Arial Narrow" w:cs="Arial"/>
          <w:b/>
          <w:bCs/>
          <w:sz w:val="30"/>
          <w:szCs w:val="30"/>
        </w:rPr>
        <w:t>a</w:t>
      </w:r>
      <w:r w:rsidR="002216F3" w:rsidRPr="002216F3">
        <w:rPr>
          <w:rFonts w:ascii="Arial Narrow" w:hAnsi="Arial Narrow" w:cs="Arial"/>
          <w:b/>
          <w:bCs/>
          <w:sz w:val="30"/>
          <w:szCs w:val="30"/>
        </w:rPr>
        <w:t xml:space="preserve"> rôznych materiálov</w:t>
      </w:r>
      <w:bookmarkEnd w:id="0"/>
      <w:bookmarkEnd w:id="1"/>
      <w:r w:rsidR="00FC6515" w:rsidRPr="00FC6515">
        <w:rPr>
          <w:rFonts w:ascii="Arial Narrow" w:hAnsi="Arial Narrow" w:cs="Arial"/>
          <w:b/>
          <w:sz w:val="30"/>
          <w:szCs w:val="30"/>
        </w:rPr>
        <w:t xml:space="preserve"> </w:t>
      </w:r>
    </w:p>
    <w:bookmarkEnd w:id="2"/>
    <w:p w14:paraId="43779447" w14:textId="4F07363C" w:rsidR="006E798D" w:rsidRDefault="002643BC" w:rsidP="008258AE">
      <w:pPr>
        <w:rPr>
          <w:rFonts w:ascii="Arial Narrow" w:hAnsi="Arial Narrow" w:cs="Arial"/>
          <w:b/>
          <w:sz w:val="22"/>
          <w:szCs w:val="22"/>
          <w:u w:val="single"/>
        </w:rPr>
      </w:pPr>
      <w:r w:rsidRPr="00F24EF3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62B88A50" w14:textId="77777777" w:rsidR="008258AE" w:rsidRPr="008258AE" w:rsidRDefault="008258AE" w:rsidP="008258AE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1BF054BB" w14:textId="2222BD68" w:rsidR="00973CB1" w:rsidRDefault="00970CE6" w:rsidP="00973CB1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970CE6">
        <w:rPr>
          <w:rFonts w:ascii="Arial Narrow" w:hAnsi="Arial Narrow"/>
          <w:sz w:val="22"/>
          <w:szCs w:val="22"/>
        </w:rPr>
        <w:t xml:space="preserve">V súvislosti s pandémiou koronavírusu COVID-19 boli </w:t>
      </w:r>
      <w:r>
        <w:rPr>
          <w:rFonts w:ascii="Arial Narrow" w:hAnsi="Arial Narrow"/>
          <w:sz w:val="22"/>
          <w:szCs w:val="22"/>
        </w:rPr>
        <w:t xml:space="preserve">MV SR, </w:t>
      </w:r>
      <w:r w:rsidRPr="00970CE6">
        <w:rPr>
          <w:rFonts w:ascii="Arial Narrow" w:hAnsi="Arial Narrow"/>
          <w:sz w:val="22"/>
          <w:szCs w:val="22"/>
        </w:rPr>
        <w:t>odboru dopravy prideľované úlohy na zabezpečenie prepravy</w:t>
      </w:r>
      <w:r>
        <w:rPr>
          <w:rFonts w:ascii="Arial Narrow" w:hAnsi="Arial Narrow"/>
          <w:sz w:val="22"/>
          <w:szCs w:val="22"/>
        </w:rPr>
        <w:t xml:space="preserve"> rôzneho</w:t>
      </w:r>
      <w:r w:rsidRPr="00970CE6">
        <w:rPr>
          <w:rFonts w:ascii="Arial Narrow" w:hAnsi="Arial Narrow"/>
          <w:sz w:val="22"/>
          <w:szCs w:val="22"/>
        </w:rPr>
        <w:t xml:space="preserve"> zdravotníckeho materiálu, antigénových testov a ďalšieho materiálu</w:t>
      </w:r>
      <w:r>
        <w:rPr>
          <w:rFonts w:ascii="Arial Narrow" w:hAnsi="Arial Narrow"/>
          <w:sz w:val="22"/>
          <w:szCs w:val="22"/>
        </w:rPr>
        <w:t xml:space="preserve"> a keďže sú obmedzené možnosti vlastného vozového parku</w:t>
      </w:r>
      <w:r w:rsidR="009562B1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je nevyhnutné</w:t>
      </w:r>
      <w:r w:rsidR="009562B1">
        <w:rPr>
          <w:rFonts w:ascii="Arial Narrow" w:hAnsi="Arial Narrow"/>
          <w:sz w:val="22"/>
          <w:szCs w:val="22"/>
        </w:rPr>
        <w:t xml:space="preserve"> k tomu</w:t>
      </w:r>
      <w:r>
        <w:rPr>
          <w:rFonts w:ascii="Arial Narrow" w:hAnsi="Arial Narrow"/>
          <w:sz w:val="22"/>
          <w:szCs w:val="22"/>
        </w:rPr>
        <w:t xml:space="preserve"> zabezpečiť prepravnú spoločnosť. K preprave uvedeného materiálu pre celé územie SR sa vyžadujú  </w:t>
      </w:r>
      <w:r w:rsidRPr="00970CE6">
        <w:rPr>
          <w:rFonts w:ascii="Arial Narrow" w:hAnsi="Arial Narrow"/>
          <w:sz w:val="22"/>
          <w:szCs w:val="22"/>
        </w:rPr>
        <w:t xml:space="preserve">špecifické požiadavky, ako napríklad, že vozidlá majú byť schopné prevážať materiál nad 5°C, čiže </w:t>
      </w:r>
      <w:r w:rsidR="00973CB1" w:rsidRPr="00973CB1">
        <w:rPr>
          <w:rFonts w:ascii="Arial Narrow" w:hAnsi="Arial Narrow"/>
          <w:sz w:val="22"/>
          <w:szCs w:val="22"/>
        </w:rPr>
        <w:t>musí byť prepravovaný chladiarenskými vozidlami</w:t>
      </w:r>
      <w:r w:rsidRPr="00970CE6">
        <w:rPr>
          <w:rFonts w:ascii="Arial Narrow" w:hAnsi="Arial Narrow"/>
          <w:sz w:val="22"/>
          <w:szCs w:val="22"/>
        </w:rPr>
        <w:t xml:space="preserve"> s </w:t>
      </w:r>
      <w:r w:rsidRPr="007766D2">
        <w:rPr>
          <w:rFonts w:ascii="Arial Narrow" w:hAnsi="Arial Narrow"/>
          <w:sz w:val="22"/>
          <w:szCs w:val="22"/>
        </w:rPr>
        <w:t>možnosťou vykurovania, aby nedochádzalo k znehodnoteniu materiálu.</w:t>
      </w:r>
      <w:r w:rsidR="009562B1" w:rsidRPr="007766D2">
        <w:rPr>
          <w:rFonts w:ascii="Arial Narrow" w:hAnsi="Arial Narrow"/>
          <w:sz w:val="22"/>
          <w:szCs w:val="22"/>
        </w:rPr>
        <w:t xml:space="preserve"> </w:t>
      </w:r>
      <w:r w:rsidR="00973CB1" w:rsidRPr="00973CB1">
        <w:rPr>
          <w:rFonts w:ascii="Arial Narrow" w:hAnsi="Arial Narrow"/>
          <w:sz w:val="22"/>
          <w:szCs w:val="22"/>
        </w:rPr>
        <w:t>Vozidlá, ktoré tento materiál prevážajú musia mať</w:t>
      </w:r>
      <w:r w:rsidR="008258A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73CB1" w:rsidRPr="00973CB1">
        <w:rPr>
          <w:rFonts w:ascii="Arial Narrow" w:hAnsi="Arial Narrow"/>
          <w:sz w:val="22"/>
          <w:szCs w:val="22"/>
        </w:rPr>
        <w:t>vyhodnocovač</w:t>
      </w:r>
      <w:proofErr w:type="spellEnd"/>
      <w:r w:rsidR="00973CB1" w:rsidRPr="00973CB1">
        <w:rPr>
          <w:rFonts w:ascii="Arial Narrow" w:hAnsi="Arial Narrow"/>
          <w:sz w:val="22"/>
          <w:szCs w:val="22"/>
        </w:rPr>
        <w:t xml:space="preserve"> teplôt s certifikátom, nakoľko každý druh materiálu sa má prevážať pri inej teplote.</w:t>
      </w:r>
    </w:p>
    <w:p w14:paraId="1204A96D" w14:textId="1A51CC26" w:rsidR="00973CB1" w:rsidRDefault="008258AE" w:rsidP="008258AE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8258AE">
        <w:rPr>
          <w:rFonts w:ascii="Arial Narrow" w:hAnsi="Arial Narrow"/>
          <w:sz w:val="22"/>
          <w:szCs w:val="22"/>
        </w:rPr>
        <w:t>Odbor dopravy taktiež zabezpečuje prepravu osobných ochranných pracovných prostriedkov</w:t>
      </w:r>
      <w:r>
        <w:rPr>
          <w:rFonts w:ascii="Arial Narrow" w:hAnsi="Arial Narrow"/>
          <w:sz w:val="22"/>
          <w:szCs w:val="22"/>
        </w:rPr>
        <w:t xml:space="preserve"> </w:t>
      </w:r>
      <w:r w:rsidRPr="008258AE">
        <w:rPr>
          <w:rFonts w:ascii="Arial Narrow" w:hAnsi="Arial Narrow"/>
          <w:sz w:val="22"/>
          <w:szCs w:val="22"/>
        </w:rPr>
        <w:t>(respirátorov, rúšok, rukavíc, štítov, ochranných oblekov...) dezinfekčných prostriedkov, certifikátov</w:t>
      </w:r>
      <w:r>
        <w:rPr>
          <w:rFonts w:ascii="Arial Narrow" w:hAnsi="Arial Narrow"/>
          <w:sz w:val="22"/>
          <w:szCs w:val="22"/>
        </w:rPr>
        <w:t xml:space="preserve"> </w:t>
      </w:r>
      <w:r w:rsidRPr="008258AE">
        <w:rPr>
          <w:rFonts w:ascii="Arial Narrow" w:hAnsi="Arial Narrow"/>
          <w:sz w:val="22"/>
          <w:szCs w:val="22"/>
        </w:rPr>
        <w:t>pre potreby centier podpory, okresných úradov, MOM ako aj iných rezortov (napr. ministerstvo</w:t>
      </w:r>
      <w:r>
        <w:rPr>
          <w:rFonts w:ascii="Arial Narrow" w:hAnsi="Arial Narrow"/>
          <w:sz w:val="22"/>
          <w:szCs w:val="22"/>
        </w:rPr>
        <w:t xml:space="preserve"> </w:t>
      </w:r>
      <w:r w:rsidRPr="008258AE">
        <w:rPr>
          <w:rFonts w:ascii="Arial Narrow" w:hAnsi="Arial Narrow"/>
          <w:sz w:val="22"/>
          <w:szCs w:val="22"/>
        </w:rPr>
        <w:t>zdravotníctva, ministerstvo školstva), ktoré síce nevyžadujú špecifické tepelné podmienky pri</w:t>
      </w:r>
      <w:r>
        <w:rPr>
          <w:rFonts w:ascii="Arial Narrow" w:hAnsi="Arial Narrow"/>
          <w:sz w:val="22"/>
          <w:szCs w:val="22"/>
        </w:rPr>
        <w:t xml:space="preserve"> </w:t>
      </w:r>
      <w:r w:rsidRPr="008258AE">
        <w:rPr>
          <w:rFonts w:ascii="Arial Narrow" w:hAnsi="Arial Narrow"/>
          <w:sz w:val="22"/>
          <w:szCs w:val="22"/>
        </w:rPr>
        <w:t>preprave, ale vzhľadom na ich množstvo, nedokáže ich rozvoz zabezpečiť vlastnými silami.</w:t>
      </w:r>
    </w:p>
    <w:p w14:paraId="73034DB1" w14:textId="402AE032" w:rsidR="00973CB1" w:rsidRDefault="008258AE" w:rsidP="008258AE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8258AE">
        <w:rPr>
          <w:rFonts w:ascii="Arial Narrow" w:hAnsi="Arial Narrow"/>
          <w:sz w:val="22"/>
          <w:szCs w:val="22"/>
        </w:rPr>
        <w:t xml:space="preserve">V prípade prevozu špecifického, najmä zdravotníckeho materiálu </w:t>
      </w:r>
      <w:r>
        <w:rPr>
          <w:rFonts w:ascii="Arial Narrow" w:hAnsi="Arial Narrow"/>
          <w:sz w:val="22"/>
          <w:szCs w:val="22"/>
        </w:rPr>
        <w:t xml:space="preserve">musia byť vozidlá </w:t>
      </w:r>
      <w:r w:rsidRPr="008258AE">
        <w:rPr>
          <w:rFonts w:ascii="Arial Narrow" w:hAnsi="Arial Narrow"/>
          <w:sz w:val="22"/>
          <w:szCs w:val="22"/>
        </w:rPr>
        <w:t>prepravn</w:t>
      </w:r>
      <w:r>
        <w:rPr>
          <w:rFonts w:ascii="Arial Narrow" w:hAnsi="Arial Narrow"/>
          <w:sz w:val="22"/>
          <w:szCs w:val="22"/>
        </w:rPr>
        <w:t>ej</w:t>
      </w:r>
      <w:r w:rsidRPr="008258AE">
        <w:rPr>
          <w:rFonts w:ascii="Arial Narrow" w:hAnsi="Arial Narrow"/>
          <w:sz w:val="22"/>
          <w:szCs w:val="22"/>
        </w:rPr>
        <w:t xml:space="preserve"> spoločnos</w:t>
      </w:r>
      <w:r>
        <w:rPr>
          <w:rFonts w:ascii="Arial Narrow" w:hAnsi="Arial Narrow"/>
          <w:sz w:val="22"/>
          <w:szCs w:val="22"/>
        </w:rPr>
        <w:t>ti</w:t>
      </w:r>
      <w:r w:rsidRPr="008258AE">
        <w:rPr>
          <w:rFonts w:ascii="Arial Narrow" w:hAnsi="Arial Narrow"/>
          <w:sz w:val="22"/>
          <w:szCs w:val="22"/>
        </w:rPr>
        <w:t xml:space="preserve"> schopné prevážať aj materiál v rozmedzí teplôt -25°C -</w:t>
      </w:r>
      <w:r>
        <w:rPr>
          <w:rFonts w:ascii="Arial Narrow" w:hAnsi="Arial Narrow"/>
          <w:sz w:val="22"/>
          <w:szCs w:val="22"/>
        </w:rPr>
        <w:t xml:space="preserve"> </w:t>
      </w:r>
      <w:r w:rsidRPr="008258AE">
        <w:rPr>
          <w:rFonts w:ascii="Arial Narrow" w:hAnsi="Arial Narrow"/>
          <w:sz w:val="22"/>
          <w:szCs w:val="22"/>
        </w:rPr>
        <w:t>+20°C, čiže chladiarenskými vozidlami s možnosťou chladenia, resp. vykurovania tak, aby</w:t>
      </w:r>
      <w:r>
        <w:rPr>
          <w:rFonts w:ascii="Arial Narrow" w:hAnsi="Arial Narrow"/>
          <w:sz w:val="22"/>
          <w:szCs w:val="22"/>
        </w:rPr>
        <w:t xml:space="preserve"> </w:t>
      </w:r>
      <w:r w:rsidRPr="008258AE">
        <w:rPr>
          <w:rFonts w:ascii="Arial Narrow" w:hAnsi="Arial Narrow"/>
          <w:sz w:val="22"/>
          <w:szCs w:val="22"/>
        </w:rPr>
        <w:t>nedochádzalo k znehodnoteniu materiálu. Vozidlá, ktoré budú tento materiál prevážať musia mať</w:t>
      </w:r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258AE">
        <w:rPr>
          <w:rFonts w:ascii="Arial Narrow" w:hAnsi="Arial Narrow"/>
          <w:sz w:val="22"/>
          <w:szCs w:val="22"/>
        </w:rPr>
        <w:t>vyhodnocovač</w:t>
      </w:r>
      <w:proofErr w:type="spellEnd"/>
      <w:r w:rsidRPr="008258AE">
        <w:rPr>
          <w:rFonts w:ascii="Arial Narrow" w:hAnsi="Arial Narrow"/>
          <w:sz w:val="22"/>
          <w:szCs w:val="22"/>
        </w:rPr>
        <w:t xml:space="preserve"> teplôt s certifikátom.</w:t>
      </w:r>
    </w:p>
    <w:p w14:paraId="02D0F7A7" w14:textId="2506D0C1" w:rsidR="00973CB1" w:rsidRDefault="008258AE" w:rsidP="008258AE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8258AE">
        <w:rPr>
          <w:rFonts w:ascii="Arial Narrow" w:hAnsi="Arial Narrow"/>
          <w:sz w:val="22"/>
          <w:szCs w:val="22"/>
        </w:rPr>
        <w:t>Prepravná spoločnosť musí byť taktiež schopná zabezpečiť prepravu osobných ochranných</w:t>
      </w:r>
      <w:r>
        <w:rPr>
          <w:rFonts w:ascii="Arial Narrow" w:hAnsi="Arial Narrow"/>
          <w:sz w:val="22"/>
          <w:szCs w:val="22"/>
        </w:rPr>
        <w:t xml:space="preserve"> </w:t>
      </w:r>
      <w:r w:rsidRPr="008258AE">
        <w:rPr>
          <w:rFonts w:ascii="Arial Narrow" w:hAnsi="Arial Narrow"/>
          <w:sz w:val="22"/>
          <w:szCs w:val="22"/>
        </w:rPr>
        <w:t>pracovných prostriedkov, dezinfekčných prostriedkov, certifikátov a iného materiálu, ktorý</w:t>
      </w:r>
      <w:r>
        <w:rPr>
          <w:rFonts w:ascii="Arial Narrow" w:hAnsi="Arial Narrow"/>
          <w:sz w:val="22"/>
          <w:szCs w:val="22"/>
        </w:rPr>
        <w:t xml:space="preserve"> </w:t>
      </w:r>
      <w:r w:rsidRPr="008258AE">
        <w:rPr>
          <w:rFonts w:ascii="Arial Narrow" w:hAnsi="Arial Narrow"/>
          <w:sz w:val="22"/>
          <w:szCs w:val="22"/>
        </w:rPr>
        <w:t>nevyžaduje špecifické teplotné podmienky pri preprave podľa požiadaviek odboru dopravy.</w:t>
      </w:r>
    </w:p>
    <w:p w14:paraId="4A62CEB7" w14:textId="69DD2577" w:rsidR="008258AE" w:rsidRPr="008258AE" w:rsidRDefault="008258AE" w:rsidP="008258AE">
      <w:pPr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Pr="008258AE">
        <w:rPr>
          <w:rFonts w:ascii="Arial Narrow" w:hAnsi="Arial Narrow"/>
          <w:sz w:val="22"/>
          <w:szCs w:val="22"/>
        </w:rPr>
        <w:t>roces objednania prepravy a jeho uskutočnenia je veľmi dynamický</w:t>
      </w:r>
      <w:r>
        <w:rPr>
          <w:rFonts w:ascii="Arial Narrow" w:hAnsi="Arial Narrow"/>
          <w:sz w:val="22"/>
          <w:szCs w:val="22"/>
        </w:rPr>
        <w:t xml:space="preserve"> </w:t>
      </w:r>
      <w:r w:rsidRPr="008258AE">
        <w:rPr>
          <w:rFonts w:ascii="Arial Narrow" w:hAnsi="Arial Narrow"/>
          <w:sz w:val="22"/>
          <w:szCs w:val="22"/>
        </w:rPr>
        <w:t xml:space="preserve">a rôznorodý, väčšinou </w:t>
      </w:r>
      <w:r>
        <w:rPr>
          <w:rFonts w:ascii="Arial Narrow" w:hAnsi="Arial Narrow"/>
          <w:sz w:val="22"/>
          <w:szCs w:val="22"/>
        </w:rPr>
        <w:t xml:space="preserve">sa nedá </w:t>
      </w:r>
      <w:r w:rsidRPr="008258AE">
        <w:rPr>
          <w:rFonts w:ascii="Arial Narrow" w:hAnsi="Arial Narrow"/>
          <w:sz w:val="22"/>
          <w:szCs w:val="22"/>
        </w:rPr>
        <w:t>t</w:t>
      </w:r>
      <w:r>
        <w:rPr>
          <w:rFonts w:ascii="Arial Narrow" w:hAnsi="Arial Narrow"/>
          <w:sz w:val="22"/>
          <w:szCs w:val="22"/>
        </w:rPr>
        <w:t>á</w:t>
      </w:r>
      <w:r w:rsidRPr="008258AE">
        <w:rPr>
          <w:rFonts w:ascii="Arial Narrow" w:hAnsi="Arial Narrow"/>
          <w:sz w:val="22"/>
          <w:szCs w:val="22"/>
        </w:rPr>
        <w:t>to služb</w:t>
      </w:r>
      <w:r>
        <w:rPr>
          <w:rFonts w:ascii="Arial Narrow" w:hAnsi="Arial Narrow"/>
          <w:sz w:val="22"/>
          <w:szCs w:val="22"/>
        </w:rPr>
        <w:t>a</w:t>
      </w:r>
      <w:r w:rsidRPr="008258AE">
        <w:rPr>
          <w:rFonts w:ascii="Arial Narrow" w:hAnsi="Arial Narrow"/>
          <w:sz w:val="22"/>
          <w:szCs w:val="22"/>
        </w:rPr>
        <w:t xml:space="preserve"> vopred naplánovať, preto</w:t>
      </w:r>
      <w:r>
        <w:rPr>
          <w:rFonts w:ascii="Arial Narrow" w:hAnsi="Arial Narrow"/>
          <w:sz w:val="22"/>
          <w:szCs w:val="22"/>
        </w:rPr>
        <w:t xml:space="preserve"> sa</w:t>
      </w:r>
      <w:r w:rsidRPr="008258AE">
        <w:rPr>
          <w:rFonts w:ascii="Arial Narrow" w:hAnsi="Arial Narrow"/>
          <w:sz w:val="22"/>
          <w:szCs w:val="22"/>
        </w:rPr>
        <w:t xml:space="preserve"> od dodávateľa očakáva</w:t>
      </w:r>
      <w:r>
        <w:rPr>
          <w:rFonts w:ascii="Arial Narrow" w:hAnsi="Arial Narrow"/>
          <w:sz w:val="22"/>
          <w:szCs w:val="22"/>
        </w:rPr>
        <w:t xml:space="preserve"> </w:t>
      </w:r>
      <w:r w:rsidRPr="008258AE">
        <w:rPr>
          <w:rFonts w:ascii="Arial Narrow" w:hAnsi="Arial Narrow"/>
          <w:sz w:val="22"/>
          <w:szCs w:val="22"/>
        </w:rPr>
        <w:t>ústretovosť a prispôsobivosť, nakoľko niekedy je potrebné zabezpečiť prevoz materiálu urgentne,</w:t>
      </w:r>
      <w:r>
        <w:rPr>
          <w:rFonts w:ascii="Arial Narrow" w:hAnsi="Arial Narrow"/>
          <w:sz w:val="22"/>
          <w:szCs w:val="22"/>
        </w:rPr>
        <w:t xml:space="preserve"> </w:t>
      </w:r>
      <w:r w:rsidRPr="008258AE">
        <w:rPr>
          <w:rFonts w:ascii="Arial Narrow" w:hAnsi="Arial Narrow"/>
          <w:sz w:val="22"/>
          <w:szCs w:val="22"/>
        </w:rPr>
        <w:t>najneskôr do nasledujúceho dňa od nahlásenia.</w:t>
      </w:r>
    </w:p>
    <w:p w14:paraId="4BA11BCB" w14:textId="77777777" w:rsidR="008258AE" w:rsidRPr="008258AE" w:rsidRDefault="008258AE" w:rsidP="008258AE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8258AE">
        <w:rPr>
          <w:rFonts w:ascii="Arial Narrow" w:hAnsi="Arial Narrow"/>
          <w:sz w:val="22"/>
          <w:szCs w:val="22"/>
        </w:rPr>
        <w:t>Rovnako sa môže vyžadovať preprava materiálu aj mimo územia SR.</w:t>
      </w:r>
    </w:p>
    <w:p w14:paraId="46F2A7EF" w14:textId="4A216A22" w:rsidR="008258AE" w:rsidRPr="008258AE" w:rsidRDefault="008258AE" w:rsidP="008258AE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8258AE">
        <w:rPr>
          <w:rFonts w:ascii="Arial Narrow" w:hAnsi="Arial Narrow"/>
          <w:sz w:val="22"/>
          <w:szCs w:val="22"/>
        </w:rPr>
        <w:t>Túto službu požadujeme zabezpečiť na obdobie 24 mesiacov a prevoz materiálu bude</w:t>
      </w:r>
      <w:r>
        <w:rPr>
          <w:rFonts w:ascii="Arial Narrow" w:hAnsi="Arial Narrow"/>
          <w:sz w:val="22"/>
          <w:szCs w:val="22"/>
        </w:rPr>
        <w:t xml:space="preserve"> </w:t>
      </w:r>
      <w:r w:rsidRPr="008258AE">
        <w:rPr>
          <w:rFonts w:ascii="Arial Narrow" w:hAnsi="Arial Narrow"/>
          <w:sz w:val="22"/>
          <w:szCs w:val="22"/>
        </w:rPr>
        <w:t xml:space="preserve">zodpovedať cca 225 000 km vozidlom s </w:t>
      </w:r>
      <w:proofErr w:type="spellStart"/>
      <w:r w:rsidRPr="008258AE">
        <w:rPr>
          <w:rFonts w:ascii="Arial Narrow" w:hAnsi="Arial Narrow"/>
          <w:sz w:val="22"/>
          <w:szCs w:val="22"/>
        </w:rPr>
        <w:t>vyhodnocovačom</w:t>
      </w:r>
      <w:proofErr w:type="spellEnd"/>
      <w:r w:rsidRPr="008258AE">
        <w:rPr>
          <w:rFonts w:ascii="Arial Narrow" w:hAnsi="Arial Narrow"/>
          <w:sz w:val="22"/>
          <w:szCs w:val="22"/>
        </w:rPr>
        <w:t xml:space="preserve"> teplôt a 55 000 km vozidlom bez</w:t>
      </w:r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258AE">
        <w:rPr>
          <w:rFonts w:ascii="Arial Narrow" w:hAnsi="Arial Narrow"/>
          <w:sz w:val="22"/>
          <w:szCs w:val="22"/>
        </w:rPr>
        <w:t>vyhodnocovača</w:t>
      </w:r>
      <w:proofErr w:type="spellEnd"/>
      <w:r w:rsidRPr="008258AE">
        <w:rPr>
          <w:rFonts w:ascii="Arial Narrow" w:hAnsi="Arial Narrow"/>
          <w:sz w:val="22"/>
          <w:szCs w:val="22"/>
        </w:rPr>
        <w:t xml:space="preserve"> teplôt.</w:t>
      </w:r>
    </w:p>
    <w:p w14:paraId="432751AB" w14:textId="79C3DA5C" w:rsidR="008258AE" w:rsidRDefault="008258AE" w:rsidP="008258AE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8258AE">
        <w:rPr>
          <w:rFonts w:ascii="Arial Narrow" w:hAnsi="Arial Narrow"/>
          <w:sz w:val="22"/>
          <w:szCs w:val="22"/>
        </w:rPr>
        <w:t>Merná jednotka cena</w:t>
      </w:r>
      <w:r w:rsidR="00B2074B">
        <w:rPr>
          <w:rFonts w:ascii="Arial Narrow" w:hAnsi="Arial Narrow"/>
          <w:sz w:val="22"/>
          <w:szCs w:val="22"/>
        </w:rPr>
        <w:t xml:space="preserve"> </w:t>
      </w:r>
      <w:r w:rsidRPr="008258AE">
        <w:rPr>
          <w:rFonts w:ascii="Arial Narrow" w:hAnsi="Arial Narrow"/>
          <w:sz w:val="22"/>
          <w:szCs w:val="22"/>
        </w:rPr>
        <w:t>/</w:t>
      </w:r>
      <w:r w:rsidR="00B2074B">
        <w:rPr>
          <w:rFonts w:ascii="Arial Narrow" w:hAnsi="Arial Narrow"/>
          <w:sz w:val="22"/>
          <w:szCs w:val="22"/>
        </w:rPr>
        <w:t xml:space="preserve"> km</w:t>
      </w:r>
      <w:r w:rsidRPr="008258AE">
        <w:rPr>
          <w:rFonts w:ascii="Arial Narrow" w:hAnsi="Arial Narrow"/>
          <w:sz w:val="22"/>
          <w:szCs w:val="22"/>
        </w:rPr>
        <w:t xml:space="preserve"> sa bude počítať ako skutočne prejazdené </w:t>
      </w:r>
      <w:r w:rsidR="00B2074B">
        <w:rPr>
          <w:rFonts w:ascii="Arial Narrow" w:hAnsi="Arial Narrow"/>
          <w:sz w:val="22"/>
          <w:szCs w:val="22"/>
        </w:rPr>
        <w:t>km</w:t>
      </w:r>
      <w:r w:rsidRPr="008258AE">
        <w:rPr>
          <w:rFonts w:ascii="Arial Narrow" w:hAnsi="Arial Narrow"/>
          <w:sz w:val="22"/>
          <w:szCs w:val="22"/>
        </w:rPr>
        <w:t>.</w:t>
      </w:r>
    </w:p>
    <w:p w14:paraId="6EF9507A" w14:textId="4ECE8F76" w:rsidR="008258AE" w:rsidRDefault="008258AE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136751CA" w14:textId="5795F13D" w:rsidR="00153A2F" w:rsidRPr="009562B1" w:rsidRDefault="004A0FB4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9562B1">
        <w:rPr>
          <w:rFonts w:ascii="Arial Narrow" w:hAnsi="Arial Narrow" w:cs="Arial"/>
          <w:b/>
          <w:sz w:val="22"/>
          <w:szCs w:val="22"/>
          <w:u w:val="single"/>
        </w:rPr>
        <w:t xml:space="preserve">Informácie a požiadavky </w:t>
      </w:r>
      <w:r w:rsidR="009562B1" w:rsidRPr="009562B1">
        <w:rPr>
          <w:rFonts w:ascii="Arial Narrow" w:hAnsi="Arial Narrow" w:cs="Arial"/>
          <w:b/>
          <w:sz w:val="22"/>
          <w:szCs w:val="22"/>
          <w:u w:val="single"/>
        </w:rPr>
        <w:t xml:space="preserve">k </w:t>
      </w:r>
      <w:r w:rsidR="00AE551B" w:rsidRPr="009562B1">
        <w:rPr>
          <w:rFonts w:ascii="Arial Narrow" w:hAnsi="Arial Narrow" w:cs="Arial"/>
          <w:b/>
          <w:sz w:val="22"/>
          <w:szCs w:val="22"/>
          <w:u w:val="single"/>
        </w:rPr>
        <w:t>predmetu zákazky</w:t>
      </w:r>
    </w:p>
    <w:p w14:paraId="7DB95C90" w14:textId="77777777" w:rsidR="00153A2F" w:rsidRPr="008E0FDD" w:rsidRDefault="00153A2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71E27DF5" w14:textId="77777777" w:rsidR="005569F6" w:rsidRPr="008E0FDD" w:rsidRDefault="007167FF" w:rsidP="003F66F7">
      <w:pPr>
        <w:spacing w:after="60"/>
        <w:jc w:val="both"/>
        <w:rPr>
          <w:rFonts w:ascii="Arial Narrow" w:hAnsi="Arial Narrow" w:cs="Arial"/>
          <w:sz w:val="22"/>
          <w:szCs w:val="22"/>
        </w:rPr>
      </w:pPr>
      <w:r w:rsidRPr="008E0FDD">
        <w:rPr>
          <w:rFonts w:ascii="Arial Narrow" w:hAnsi="Arial Narrow" w:cs="Arial"/>
          <w:sz w:val="22"/>
          <w:szCs w:val="22"/>
        </w:rPr>
        <w:t xml:space="preserve">V prípade, že by sa uchádzač cítil dotknutý vo svojich právach, </w:t>
      </w:r>
      <w:proofErr w:type="spellStart"/>
      <w:r w:rsidRPr="008E0FDD">
        <w:rPr>
          <w:rFonts w:ascii="Arial Narrow" w:hAnsi="Arial Narrow" w:cs="Arial"/>
          <w:sz w:val="22"/>
          <w:szCs w:val="22"/>
        </w:rPr>
        <w:t>t.j</w:t>
      </w:r>
      <w:proofErr w:type="spellEnd"/>
      <w:r w:rsidRPr="008E0FDD">
        <w:rPr>
          <w:rFonts w:ascii="Arial Narrow" w:hAnsi="Arial Narrow" w:cs="Arial"/>
          <w:sz w:val="22"/>
          <w:szCs w:val="22"/>
        </w:rPr>
        <w:t xml:space="preserve">., že by týmto opisom dochádzalo k znevýhodneniu alebo k vylúčeniu určitých uchádzačov alebo výrobcov, alebo že tento predmet zákazky nie je opísaný dostatočne presne a zrozumiteľne, tak vo svojej ponuke môže uchádzač použiť technické riešenie ekvivalentné, </w:t>
      </w:r>
      <w:r w:rsidR="005569F6" w:rsidRPr="008E0FDD">
        <w:rPr>
          <w:rFonts w:ascii="Arial Narrow" w:hAnsi="Arial Narrow" w:cs="Arial"/>
          <w:sz w:val="22"/>
          <w:szCs w:val="22"/>
        </w:rPr>
        <w:t xml:space="preserve">ktoré </w:t>
      </w:r>
      <w:r w:rsidR="005569F6">
        <w:rPr>
          <w:rFonts w:ascii="Arial Narrow" w:hAnsi="Arial Narrow" w:cs="Arial"/>
          <w:sz w:val="22"/>
          <w:szCs w:val="22"/>
        </w:rPr>
        <w:t xml:space="preserve">svojimi </w:t>
      </w:r>
      <w:r w:rsidR="005569F6" w:rsidRPr="008E0FDD">
        <w:rPr>
          <w:rFonts w:ascii="Arial Narrow" w:hAnsi="Arial Narrow" w:cs="Arial"/>
          <w:sz w:val="22"/>
          <w:szCs w:val="22"/>
        </w:rPr>
        <w:t>kvalitatívn</w:t>
      </w:r>
      <w:r w:rsidR="005569F6">
        <w:rPr>
          <w:rFonts w:ascii="Arial Narrow" w:hAnsi="Arial Narrow" w:cs="Arial"/>
          <w:sz w:val="22"/>
          <w:szCs w:val="22"/>
        </w:rPr>
        <w:t>ymi</w:t>
      </w:r>
      <w:r w:rsidR="005569F6" w:rsidRPr="008E0FDD">
        <w:rPr>
          <w:rFonts w:ascii="Arial Narrow" w:hAnsi="Arial Narrow" w:cs="Arial"/>
          <w:sz w:val="22"/>
          <w:szCs w:val="22"/>
        </w:rPr>
        <w:t>, technick</w:t>
      </w:r>
      <w:r w:rsidR="005569F6">
        <w:rPr>
          <w:rFonts w:ascii="Arial Narrow" w:hAnsi="Arial Narrow" w:cs="Arial"/>
          <w:sz w:val="22"/>
          <w:szCs w:val="22"/>
        </w:rPr>
        <w:t>ými</w:t>
      </w:r>
      <w:r w:rsidR="005569F6" w:rsidRPr="008E0FDD">
        <w:rPr>
          <w:rFonts w:ascii="Arial Narrow" w:hAnsi="Arial Narrow" w:cs="Arial"/>
          <w:sz w:val="22"/>
          <w:szCs w:val="22"/>
        </w:rPr>
        <w:t xml:space="preserve"> a</w:t>
      </w:r>
      <w:r w:rsidR="005569F6">
        <w:rPr>
          <w:rFonts w:ascii="Arial Narrow" w:hAnsi="Arial Narrow" w:cs="Arial"/>
          <w:sz w:val="22"/>
          <w:szCs w:val="22"/>
        </w:rPr>
        <w:t> </w:t>
      </w:r>
      <w:r w:rsidR="005569F6" w:rsidRPr="008E0FDD">
        <w:rPr>
          <w:rFonts w:ascii="Arial Narrow" w:hAnsi="Arial Narrow" w:cs="Arial"/>
          <w:sz w:val="22"/>
          <w:szCs w:val="22"/>
        </w:rPr>
        <w:t>funkčn</w:t>
      </w:r>
      <w:r w:rsidR="005569F6">
        <w:rPr>
          <w:rFonts w:ascii="Arial Narrow" w:hAnsi="Arial Narrow" w:cs="Arial"/>
          <w:sz w:val="22"/>
          <w:szCs w:val="22"/>
        </w:rPr>
        <w:t>ými parametrami zabezpečí účel použitia predmetu zákazky tak</w:t>
      </w:r>
      <w:r w:rsidR="005569F6" w:rsidRPr="008E0FDD">
        <w:rPr>
          <w:rFonts w:ascii="Arial Narrow" w:hAnsi="Arial Narrow" w:cs="Arial"/>
          <w:sz w:val="22"/>
          <w:szCs w:val="22"/>
        </w:rPr>
        <w:t>, ako je uvedené v tejto časti súťažných podkladoch.</w:t>
      </w:r>
      <w:bookmarkStart w:id="3" w:name="_GoBack"/>
      <w:bookmarkEnd w:id="3"/>
      <w:r w:rsidR="005569F6" w:rsidRPr="008E0FDD">
        <w:rPr>
          <w:rFonts w:ascii="Arial Narrow" w:hAnsi="Arial Narrow" w:cs="Arial"/>
          <w:sz w:val="22"/>
          <w:szCs w:val="22"/>
        </w:rPr>
        <w:t xml:space="preserve"> </w:t>
      </w:r>
    </w:p>
    <w:p w14:paraId="4B210AA1" w14:textId="4F9FDA61" w:rsidR="007167FF" w:rsidRPr="008E0FDD" w:rsidRDefault="007167F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0F344074" w14:textId="656289F1" w:rsidR="00B1005F" w:rsidRPr="008E0FDD" w:rsidRDefault="00B1005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756509AE" w14:textId="5FA0157C" w:rsidR="00925E3E" w:rsidRPr="00F24EF3" w:rsidRDefault="00925E3E" w:rsidP="002A0360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F24EF3">
        <w:rPr>
          <w:rFonts w:ascii="Arial Narrow" w:hAnsi="Arial Narrow"/>
          <w:b/>
          <w:sz w:val="22"/>
          <w:szCs w:val="22"/>
          <w:u w:val="single"/>
        </w:rPr>
        <w:t xml:space="preserve">Ďalšie </w:t>
      </w:r>
      <w:r w:rsidR="00440E02" w:rsidRPr="00F24EF3">
        <w:rPr>
          <w:rFonts w:ascii="Arial Narrow" w:hAnsi="Arial Narrow"/>
          <w:b/>
          <w:sz w:val="22"/>
          <w:szCs w:val="22"/>
          <w:u w:val="single"/>
        </w:rPr>
        <w:t>informácie</w:t>
      </w:r>
      <w:r w:rsidRPr="00F24EF3">
        <w:rPr>
          <w:rFonts w:ascii="Arial Narrow" w:hAnsi="Arial Narrow"/>
          <w:b/>
          <w:sz w:val="22"/>
          <w:szCs w:val="22"/>
          <w:u w:val="single"/>
        </w:rPr>
        <w:t>:</w:t>
      </w:r>
    </w:p>
    <w:p w14:paraId="4C02D2FB" w14:textId="1CF38E10" w:rsidR="002C654A" w:rsidRPr="002C654A" w:rsidRDefault="00925E3E" w:rsidP="002C654A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</w:rPr>
      </w:pPr>
      <w:r w:rsidRPr="00F24EF3">
        <w:rPr>
          <w:rFonts w:ascii="Arial Narrow" w:hAnsi="Arial Narrow" w:cstheme="majorHAnsi"/>
          <w:sz w:val="22"/>
          <w:szCs w:val="22"/>
        </w:rPr>
        <w:t xml:space="preserve">Miestom plnenia, </w:t>
      </w:r>
      <w:proofErr w:type="spellStart"/>
      <w:r w:rsidRPr="00F24EF3">
        <w:rPr>
          <w:rFonts w:ascii="Arial Narrow" w:hAnsi="Arial Narrow" w:cstheme="majorHAnsi"/>
          <w:sz w:val="22"/>
          <w:szCs w:val="22"/>
        </w:rPr>
        <w:t>t.j</w:t>
      </w:r>
      <w:proofErr w:type="spellEnd"/>
      <w:r w:rsidRPr="00F24EF3">
        <w:rPr>
          <w:rFonts w:ascii="Arial Narrow" w:hAnsi="Arial Narrow" w:cstheme="majorHAnsi"/>
          <w:sz w:val="22"/>
          <w:szCs w:val="22"/>
        </w:rPr>
        <w:t xml:space="preserve">. miesto </w:t>
      </w:r>
      <w:r w:rsidR="00AF2477">
        <w:rPr>
          <w:rFonts w:ascii="Arial Narrow" w:hAnsi="Arial Narrow" w:cstheme="majorHAnsi"/>
          <w:sz w:val="22"/>
          <w:szCs w:val="22"/>
        </w:rPr>
        <w:t>poskytnutia služieb</w:t>
      </w:r>
      <w:r w:rsidRPr="00F24EF3">
        <w:rPr>
          <w:rFonts w:ascii="Arial Narrow" w:hAnsi="Arial Narrow" w:cstheme="majorHAnsi"/>
          <w:sz w:val="22"/>
          <w:szCs w:val="22"/>
        </w:rPr>
        <w:t xml:space="preserve"> bud</w:t>
      </w:r>
      <w:r w:rsidR="00421A4A" w:rsidRPr="00F24EF3">
        <w:rPr>
          <w:rFonts w:ascii="Arial Narrow" w:hAnsi="Arial Narrow" w:cstheme="majorHAnsi"/>
          <w:sz w:val="22"/>
          <w:szCs w:val="22"/>
        </w:rPr>
        <w:t>e</w:t>
      </w:r>
      <w:r w:rsidR="00AF2477">
        <w:rPr>
          <w:rFonts w:ascii="Arial Narrow" w:hAnsi="Arial Narrow" w:cstheme="majorHAnsi"/>
          <w:sz w:val="22"/>
          <w:szCs w:val="22"/>
        </w:rPr>
        <w:t>/budú</w:t>
      </w:r>
      <w:r w:rsidR="00440E02" w:rsidRPr="00F24EF3">
        <w:rPr>
          <w:rFonts w:ascii="Arial Narrow" w:hAnsi="Arial Narrow" w:cstheme="majorHAnsi"/>
          <w:sz w:val="22"/>
          <w:szCs w:val="22"/>
        </w:rPr>
        <w:t>:</w:t>
      </w:r>
      <w:r w:rsidR="009562B1">
        <w:rPr>
          <w:rFonts w:ascii="Arial Narrow" w:hAnsi="Arial Narrow" w:cstheme="majorHAnsi"/>
          <w:sz w:val="22"/>
          <w:szCs w:val="22"/>
        </w:rPr>
        <w:t xml:space="preserve">  </w:t>
      </w:r>
      <w:r w:rsidR="002C654A" w:rsidRPr="002C654A">
        <w:rPr>
          <w:rFonts w:ascii="Arial Narrow" w:hAnsi="Arial Narrow" w:cstheme="majorHAnsi"/>
          <w:sz w:val="22"/>
          <w:szCs w:val="22"/>
        </w:rPr>
        <w:t>Útvary a zariadenia v rámci územia Slovenskej republiky a geografického územia Európy</w:t>
      </w:r>
      <w:r w:rsidR="002C654A">
        <w:rPr>
          <w:rFonts w:ascii="Arial Narrow" w:hAnsi="Arial Narrow" w:cstheme="majorHAnsi"/>
          <w:sz w:val="22"/>
          <w:szCs w:val="22"/>
        </w:rPr>
        <w:t xml:space="preserve"> podľa vystavenej objednávky</w:t>
      </w:r>
      <w:r w:rsidR="002C654A" w:rsidRPr="002C654A">
        <w:rPr>
          <w:rFonts w:ascii="Arial Narrow" w:hAnsi="Arial Narrow" w:cstheme="majorHAnsi"/>
          <w:sz w:val="22"/>
          <w:szCs w:val="22"/>
          <w:lang w:val="x-none"/>
        </w:rPr>
        <w:t>.</w:t>
      </w:r>
    </w:p>
    <w:p w14:paraId="5F24E51B" w14:textId="07CC6650" w:rsidR="00973BC5" w:rsidRPr="0077137C" w:rsidRDefault="00925E3E" w:rsidP="00612A11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  <w:lang w:val="x-none"/>
        </w:rPr>
      </w:pPr>
      <w:r w:rsidRPr="0077137C">
        <w:rPr>
          <w:rFonts w:ascii="Arial Narrow" w:hAnsi="Arial Narrow" w:cstheme="majorHAnsi"/>
          <w:sz w:val="22"/>
          <w:szCs w:val="22"/>
        </w:rPr>
        <w:t xml:space="preserve">Maximálna lehota </w:t>
      </w:r>
      <w:r w:rsidR="009562B1" w:rsidRPr="0077137C">
        <w:rPr>
          <w:rFonts w:ascii="Arial Narrow" w:hAnsi="Arial Narrow" w:cstheme="majorHAnsi"/>
          <w:sz w:val="22"/>
          <w:szCs w:val="22"/>
        </w:rPr>
        <w:t>poskytnutia</w:t>
      </w:r>
      <w:r w:rsidRPr="0077137C">
        <w:rPr>
          <w:rFonts w:ascii="Arial Narrow" w:hAnsi="Arial Narrow" w:cstheme="majorHAnsi"/>
          <w:sz w:val="22"/>
          <w:szCs w:val="22"/>
        </w:rPr>
        <w:t xml:space="preserve"> predmetu </w:t>
      </w:r>
      <w:r w:rsidR="007167FF" w:rsidRPr="0077137C">
        <w:rPr>
          <w:rFonts w:ascii="Arial Narrow" w:hAnsi="Arial Narrow" w:cstheme="majorHAnsi"/>
          <w:sz w:val="22"/>
          <w:szCs w:val="22"/>
        </w:rPr>
        <w:t>zákazky</w:t>
      </w:r>
      <w:r w:rsidR="00763F6E" w:rsidRPr="0077137C">
        <w:rPr>
          <w:rFonts w:ascii="Arial Narrow" w:hAnsi="Arial Narrow" w:cstheme="majorHAnsi"/>
          <w:sz w:val="22"/>
          <w:szCs w:val="22"/>
        </w:rPr>
        <w:t xml:space="preserve"> </w:t>
      </w:r>
      <w:r w:rsidR="000606D9" w:rsidRPr="0077137C">
        <w:rPr>
          <w:rFonts w:ascii="Arial Narrow" w:hAnsi="Arial Narrow" w:cstheme="majorHAnsi"/>
          <w:sz w:val="22"/>
          <w:szCs w:val="22"/>
        </w:rPr>
        <w:t xml:space="preserve">je </w:t>
      </w:r>
      <w:r w:rsidR="009562B1" w:rsidRPr="0077137C">
        <w:rPr>
          <w:rFonts w:ascii="Arial Narrow" w:hAnsi="Arial Narrow" w:cstheme="majorHAnsi"/>
          <w:sz w:val="22"/>
          <w:szCs w:val="22"/>
        </w:rPr>
        <w:t>24</w:t>
      </w:r>
      <w:r w:rsidR="000468B6" w:rsidRPr="0077137C">
        <w:rPr>
          <w:rFonts w:ascii="Arial Narrow" w:hAnsi="Arial Narrow" w:cstheme="majorHAnsi"/>
          <w:sz w:val="22"/>
          <w:szCs w:val="22"/>
        </w:rPr>
        <w:t xml:space="preserve"> </w:t>
      </w:r>
      <w:r w:rsidR="008F6758" w:rsidRPr="0077137C">
        <w:rPr>
          <w:rFonts w:ascii="Arial Narrow" w:hAnsi="Arial Narrow" w:cstheme="majorHAnsi"/>
          <w:sz w:val="22"/>
          <w:szCs w:val="22"/>
        </w:rPr>
        <w:t>mesiacov</w:t>
      </w:r>
      <w:r w:rsidR="000468B6" w:rsidRPr="0077137C">
        <w:rPr>
          <w:rFonts w:ascii="Arial Narrow" w:hAnsi="Arial Narrow" w:cstheme="majorHAnsi"/>
          <w:sz w:val="22"/>
          <w:szCs w:val="22"/>
        </w:rPr>
        <w:t xml:space="preserve"> </w:t>
      </w:r>
      <w:r w:rsidR="000468B6" w:rsidRPr="0077137C">
        <w:rPr>
          <w:rFonts w:ascii="Arial Narrow" w:hAnsi="Arial Narrow" w:cstheme="majorHAnsi"/>
          <w:sz w:val="22"/>
          <w:szCs w:val="22"/>
          <w:lang w:val="x-none"/>
        </w:rPr>
        <w:t>odo dňa nadobudnutia účinnosti</w:t>
      </w:r>
      <w:r w:rsidR="000468B6" w:rsidRPr="0077137C">
        <w:rPr>
          <w:rFonts w:ascii="Arial Narrow" w:hAnsi="Arial Narrow" w:cstheme="majorHAnsi"/>
          <w:sz w:val="22"/>
          <w:szCs w:val="22"/>
        </w:rPr>
        <w:t xml:space="preserve"> </w:t>
      </w:r>
      <w:r w:rsidR="00023B3A">
        <w:rPr>
          <w:rFonts w:ascii="Arial Narrow" w:hAnsi="Arial Narrow" w:cstheme="majorHAnsi"/>
          <w:sz w:val="22"/>
          <w:szCs w:val="22"/>
        </w:rPr>
        <w:t>rámcovej dohody</w:t>
      </w:r>
      <w:r w:rsidR="00440E02" w:rsidRPr="0077137C">
        <w:rPr>
          <w:rFonts w:ascii="Arial Narrow" w:hAnsi="Arial Narrow" w:cstheme="majorHAnsi"/>
          <w:sz w:val="22"/>
          <w:szCs w:val="22"/>
        </w:rPr>
        <w:t>.</w:t>
      </w:r>
    </w:p>
    <w:sectPr w:rsidR="00973BC5" w:rsidRPr="0077137C" w:rsidSect="00A12C44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986D2D"/>
    <w:multiLevelType w:val="hybridMultilevel"/>
    <w:tmpl w:val="2F286C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5648"/>
    <w:multiLevelType w:val="hybridMultilevel"/>
    <w:tmpl w:val="8604B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C37034"/>
    <w:multiLevelType w:val="hybridMultilevel"/>
    <w:tmpl w:val="AE0EE1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305E88"/>
    <w:multiLevelType w:val="hybridMultilevel"/>
    <w:tmpl w:val="3C64346C"/>
    <w:lvl w:ilvl="0" w:tplc="59046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4225D"/>
    <w:multiLevelType w:val="hybridMultilevel"/>
    <w:tmpl w:val="E5FC8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07A6D"/>
    <w:multiLevelType w:val="hybridMultilevel"/>
    <w:tmpl w:val="FFF4EB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846DA6"/>
    <w:multiLevelType w:val="hybridMultilevel"/>
    <w:tmpl w:val="850CA8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3F3C64"/>
    <w:multiLevelType w:val="hybridMultilevel"/>
    <w:tmpl w:val="42D41CB4"/>
    <w:lvl w:ilvl="0" w:tplc="96B63972">
      <w:start w:val="4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9042944"/>
    <w:multiLevelType w:val="hybridMultilevel"/>
    <w:tmpl w:val="E0BA02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83AC6"/>
    <w:multiLevelType w:val="hybridMultilevel"/>
    <w:tmpl w:val="99CCB7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465D7B"/>
    <w:multiLevelType w:val="hybridMultilevel"/>
    <w:tmpl w:val="7622790C"/>
    <w:lvl w:ilvl="0" w:tplc="041B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12460"/>
    <w:multiLevelType w:val="multilevel"/>
    <w:tmpl w:val="75E2BFD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352AEF"/>
    <w:multiLevelType w:val="hybridMultilevel"/>
    <w:tmpl w:val="D2E08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C105F67"/>
    <w:multiLevelType w:val="hybridMultilevel"/>
    <w:tmpl w:val="F0EAE2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F31E8C"/>
    <w:multiLevelType w:val="hybridMultilevel"/>
    <w:tmpl w:val="B2E6CAB4"/>
    <w:lvl w:ilvl="0" w:tplc="7868AD44">
      <w:start w:val="7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A7A5C"/>
    <w:multiLevelType w:val="hybridMultilevel"/>
    <w:tmpl w:val="EEE2ED76"/>
    <w:lvl w:ilvl="0" w:tplc="F7785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ED045DB"/>
    <w:multiLevelType w:val="hybridMultilevel"/>
    <w:tmpl w:val="50729A8C"/>
    <w:lvl w:ilvl="0" w:tplc="42067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C5BC1"/>
    <w:multiLevelType w:val="hybridMultilevel"/>
    <w:tmpl w:val="408CAA16"/>
    <w:lvl w:ilvl="0" w:tplc="12E2DC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BCC5D68"/>
    <w:multiLevelType w:val="hybridMultilevel"/>
    <w:tmpl w:val="373C6082"/>
    <w:lvl w:ilvl="0" w:tplc="8D72D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D6412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F5C5CB3"/>
    <w:multiLevelType w:val="hybridMultilevel"/>
    <w:tmpl w:val="D9C01998"/>
    <w:lvl w:ilvl="0" w:tplc="D4B6D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342C0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6C77CFC"/>
    <w:multiLevelType w:val="multilevel"/>
    <w:tmpl w:val="D53CFCC0"/>
    <w:lvl w:ilvl="0">
      <w:start w:val="1"/>
      <w:numFmt w:val="lowerLetter"/>
      <w:lvlText w:val="%1)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32" w15:restartNumberingAfterBreak="0">
    <w:nsid w:val="775D7902"/>
    <w:multiLevelType w:val="hybridMultilevel"/>
    <w:tmpl w:val="2B2A3E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669F2"/>
    <w:multiLevelType w:val="hybridMultilevel"/>
    <w:tmpl w:val="C1B600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28"/>
  </w:num>
  <w:num w:numId="5">
    <w:abstractNumId w:val="21"/>
  </w:num>
  <w:num w:numId="6">
    <w:abstractNumId w:val="7"/>
  </w:num>
  <w:num w:numId="7">
    <w:abstractNumId w:val="27"/>
  </w:num>
  <w:num w:numId="8">
    <w:abstractNumId w:val="23"/>
  </w:num>
  <w:num w:numId="9">
    <w:abstractNumId w:val="19"/>
  </w:num>
  <w:num w:numId="10">
    <w:abstractNumId w:val="14"/>
  </w:num>
  <w:num w:numId="11">
    <w:abstractNumId w:val="1"/>
  </w:num>
  <w:num w:numId="12">
    <w:abstractNumId w:val="24"/>
  </w:num>
  <w:num w:numId="13">
    <w:abstractNumId w:val="29"/>
  </w:num>
  <w:num w:numId="14">
    <w:abstractNumId w:val="25"/>
  </w:num>
  <w:num w:numId="15">
    <w:abstractNumId w:val="22"/>
  </w:num>
  <w:num w:numId="16">
    <w:abstractNumId w:val="20"/>
  </w:num>
  <w:num w:numId="17">
    <w:abstractNumId w:val="12"/>
  </w:num>
  <w:num w:numId="18">
    <w:abstractNumId w:val="9"/>
  </w:num>
  <w:num w:numId="19">
    <w:abstractNumId w:val="8"/>
  </w:num>
  <w:num w:numId="20">
    <w:abstractNumId w:val="2"/>
  </w:num>
  <w:num w:numId="21">
    <w:abstractNumId w:val="5"/>
  </w:num>
  <w:num w:numId="22">
    <w:abstractNumId w:val="10"/>
  </w:num>
  <w:num w:numId="23">
    <w:abstractNumId w:val="16"/>
  </w:num>
  <w:num w:numId="24">
    <w:abstractNumId w:val="13"/>
  </w:num>
  <w:num w:numId="25">
    <w:abstractNumId w:val="15"/>
  </w:num>
  <w:num w:numId="26">
    <w:abstractNumId w:val="30"/>
  </w:num>
  <w:num w:numId="27">
    <w:abstractNumId w:val="26"/>
  </w:num>
  <w:num w:numId="28">
    <w:abstractNumId w:val="17"/>
  </w:num>
  <w:num w:numId="29">
    <w:abstractNumId w:val="31"/>
  </w:num>
  <w:num w:numId="30">
    <w:abstractNumId w:val="6"/>
  </w:num>
  <w:num w:numId="31">
    <w:abstractNumId w:val="11"/>
  </w:num>
  <w:num w:numId="32">
    <w:abstractNumId w:val="33"/>
  </w:num>
  <w:num w:numId="33">
    <w:abstractNumId w:val="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03D9A"/>
    <w:rsid w:val="00005E41"/>
    <w:rsid w:val="0002056A"/>
    <w:rsid w:val="00023B3A"/>
    <w:rsid w:val="0002502F"/>
    <w:rsid w:val="00042FD1"/>
    <w:rsid w:val="000468B6"/>
    <w:rsid w:val="00052B1F"/>
    <w:rsid w:val="00057CB9"/>
    <w:rsid w:val="000606D9"/>
    <w:rsid w:val="00070B39"/>
    <w:rsid w:val="00083A1C"/>
    <w:rsid w:val="000947DD"/>
    <w:rsid w:val="00096304"/>
    <w:rsid w:val="000B1276"/>
    <w:rsid w:val="000B39C7"/>
    <w:rsid w:val="000C3A0E"/>
    <w:rsid w:val="000E116D"/>
    <w:rsid w:val="000F1BFC"/>
    <w:rsid w:val="0011312B"/>
    <w:rsid w:val="001212BA"/>
    <w:rsid w:val="0012415D"/>
    <w:rsid w:val="00153A2F"/>
    <w:rsid w:val="00170A47"/>
    <w:rsid w:val="001A1BE7"/>
    <w:rsid w:val="001A1F7D"/>
    <w:rsid w:val="001C0AE7"/>
    <w:rsid w:val="001F0135"/>
    <w:rsid w:val="001F0C7D"/>
    <w:rsid w:val="001F4509"/>
    <w:rsid w:val="00206B75"/>
    <w:rsid w:val="00215500"/>
    <w:rsid w:val="002216F3"/>
    <w:rsid w:val="00221FEA"/>
    <w:rsid w:val="00225721"/>
    <w:rsid w:val="0024340D"/>
    <w:rsid w:val="002643BC"/>
    <w:rsid w:val="002728E2"/>
    <w:rsid w:val="00272E3E"/>
    <w:rsid w:val="002A0360"/>
    <w:rsid w:val="002C654A"/>
    <w:rsid w:val="002E4BF3"/>
    <w:rsid w:val="00337FB1"/>
    <w:rsid w:val="0034032E"/>
    <w:rsid w:val="00343D51"/>
    <w:rsid w:val="00375EFC"/>
    <w:rsid w:val="003774C3"/>
    <w:rsid w:val="00390417"/>
    <w:rsid w:val="0039719E"/>
    <w:rsid w:val="003A6D43"/>
    <w:rsid w:val="003C4C4D"/>
    <w:rsid w:val="003D66F1"/>
    <w:rsid w:val="003F66F7"/>
    <w:rsid w:val="00416EC0"/>
    <w:rsid w:val="00421A4A"/>
    <w:rsid w:val="00433294"/>
    <w:rsid w:val="00440E02"/>
    <w:rsid w:val="004543E0"/>
    <w:rsid w:val="00457777"/>
    <w:rsid w:val="00493498"/>
    <w:rsid w:val="004A0FB4"/>
    <w:rsid w:val="004C2DB4"/>
    <w:rsid w:val="004E6388"/>
    <w:rsid w:val="00516B72"/>
    <w:rsid w:val="00525ECD"/>
    <w:rsid w:val="005554FD"/>
    <w:rsid w:val="00555F01"/>
    <w:rsid w:val="005569F6"/>
    <w:rsid w:val="005605E3"/>
    <w:rsid w:val="00580A79"/>
    <w:rsid w:val="00591E91"/>
    <w:rsid w:val="005B6605"/>
    <w:rsid w:val="005B740D"/>
    <w:rsid w:val="005F2D30"/>
    <w:rsid w:val="00612019"/>
    <w:rsid w:val="00612A11"/>
    <w:rsid w:val="00641C11"/>
    <w:rsid w:val="00653BF3"/>
    <w:rsid w:val="00696948"/>
    <w:rsid w:val="006A33C9"/>
    <w:rsid w:val="006A4D4F"/>
    <w:rsid w:val="006A68C7"/>
    <w:rsid w:val="006B117D"/>
    <w:rsid w:val="006C1558"/>
    <w:rsid w:val="006C32EA"/>
    <w:rsid w:val="006C3A93"/>
    <w:rsid w:val="006D1C4A"/>
    <w:rsid w:val="006D3ECB"/>
    <w:rsid w:val="006E7764"/>
    <w:rsid w:val="006E798D"/>
    <w:rsid w:val="006F3085"/>
    <w:rsid w:val="00703454"/>
    <w:rsid w:val="00715FBD"/>
    <w:rsid w:val="007167FF"/>
    <w:rsid w:val="00735699"/>
    <w:rsid w:val="00763F6E"/>
    <w:rsid w:val="0077137C"/>
    <w:rsid w:val="00774ACF"/>
    <w:rsid w:val="007766D2"/>
    <w:rsid w:val="00776C4A"/>
    <w:rsid w:val="007915E8"/>
    <w:rsid w:val="007B79E2"/>
    <w:rsid w:val="007C50A2"/>
    <w:rsid w:val="007D18EA"/>
    <w:rsid w:val="007E10B9"/>
    <w:rsid w:val="007F4E6E"/>
    <w:rsid w:val="00801D1C"/>
    <w:rsid w:val="00804AEF"/>
    <w:rsid w:val="008258AE"/>
    <w:rsid w:val="008478BB"/>
    <w:rsid w:val="00854406"/>
    <w:rsid w:val="00854434"/>
    <w:rsid w:val="0087445A"/>
    <w:rsid w:val="0089246F"/>
    <w:rsid w:val="008A3A71"/>
    <w:rsid w:val="008A612C"/>
    <w:rsid w:val="008E0FDD"/>
    <w:rsid w:val="008E6006"/>
    <w:rsid w:val="008F6758"/>
    <w:rsid w:val="00912874"/>
    <w:rsid w:val="0091424C"/>
    <w:rsid w:val="00925E3E"/>
    <w:rsid w:val="0095436B"/>
    <w:rsid w:val="009562B1"/>
    <w:rsid w:val="00970CE6"/>
    <w:rsid w:val="00973BC5"/>
    <w:rsid w:val="00973CB1"/>
    <w:rsid w:val="00990AB7"/>
    <w:rsid w:val="009A7DAA"/>
    <w:rsid w:val="009B355C"/>
    <w:rsid w:val="009D3969"/>
    <w:rsid w:val="009E1D45"/>
    <w:rsid w:val="00A12C44"/>
    <w:rsid w:val="00A2653D"/>
    <w:rsid w:val="00A32A80"/>
    <w:rsid w:val="00A47DA9"/>
    <w:rsid w:val="00A701BE"/>
    <w:rsid w:val="00A73241"/>
    <w:rsid w:val="00A8689D"/>
    <w:rsid w:val="00A91EF5"/>
    <w:rsid w:val="00A95DB9"/>
    <w:rsid w:val="00A97BB7"/>
    <w:rsid w:val="00AA0BDD"/>
    <w:rsid w:val="00AB6B47"/>
    <w:rsid w:val="00AC3FE6"/>
    <w:rsid w:val="00AC6C5D"/>
    <w:rsid w:val="00AD057B"/>
    <w:rsid w:val="00AE2539"/>
    <w:rsid w:val="00AE37B0"/>
    <w:rsid w:val="00AE551B"/>
    <w:rsid w:val="00AF2477"/>
    <w:rsid w:val="00B00592"/>
    <w:rsid w:val="00B1005F"/>
    <w:rsid w:val="00B16401"/>
    <w:rsid w:val="00B17701"/>
    <w:rsid w:val="00B2074B"/>
    <w:rsid w:val="00B2442B"/>
    <w:rsid w:val="00B500DE"/>
    <w:rsid w:val="00B55663"/>
    <w:rsid w:val="00B73B81"/>
    <w:rsid w:val="00BA7276"/>
    <w:rsid w:val="00C03864"/>
    <w:rsid w:val="00C04A7E"/>
    <w:rsid w:val="00C10150"/>
    <w:rsid w:val="00C22D04"/>
    <w:rsid w:val="00C42B81"/>
    <w:rsid w:val="00C721AE"/>
    <w:rsid w:val="00C90486"/>
    <w:rsid w:val="00CD284C"/>
    <w:rsid w:val="00D147E5"/>
    <w:rsid w:val="00D3347B"/>
    <w:rsid w:val="00D36A6C"/>
    <w:rsid w:val="00DA17E2"/>
    <w:rsid w:val="00DC0AB5"/>
    <w:rsid w:val="00DC7B97"/>
    <w:rsid w:val="00DD0259"/>
    <w:rsid w:val="00DF620A"/>
    <w:rsid w:val="00E249B4"/>
    <w:rsid w:val="00E42E05"/>
    <w:rsid w:val="00E50CF4"/>
    <w:rsid w:val="00E601C7"/>
    <w:rsid w:val="00E63230"/>
    <w:rsid w:val="00E64373"/>
    <w:rsid w:val="00E71925"/>
    <w:rsid w:val="00E97A26"/>
    <w:rsid w:val="00EB69FD"/>
    <w:rsid w:val="00EC4E03"/>
    <w:rsid w:val="00EC5DE3"/>
    <w:rsid w:val="00ED2938"/>
    <w:rsid w:val="00ED62F1"/>
    <w:rsid w:val="00F17D08"/>
    <w:rsid w:val="00F22A5C"/>
    <w:rsid w:val="00F24EF3"/>
    <w:rsid w:val="00F31691"/>
    <w:rsid w:val="00F3444F"/>
    <w:rsid w:val="00F36183"/>
    <w:rsid w:val="00F5445E"/>
    <w:rsid w:val="00F55C9A"/>
    <w:rsid w:val="00F6125C"/>
    <w:rsid w:val="00F749AB"/>
    <w:rsid w:val="00F80B58"/>
    <w:rsid w:val="00F84EBD"/>
    <w:rsid w:val="00F90774"/>
    <w:rsid w:val="00FC2FF5"/>
    <w:rsid w:val="00FC3B3A"/>
    <w:rsid w:val="00FC6515"/>
    <w:rsid w:val="00FD4923"/>
    <w:rsid w:val="00FD6BEE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DE8A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E3E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E3E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71925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0F1B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F1BFC"/>
  </w:style>
  <w:style w:type="character" w:customStyle="1" w:styleId="TextkomentraChar">
    <w:name w:val="Text komentára Char"/>
    <w:basedOn w:val="Predvolenpsmoodseku"/>
    <w:link w:val="Textkomentra"/>
    <w:uiPriority w:val="99"/>
    <w:rsid w:val="000F1B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B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B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601C7"/>
    <w:rPr>
      <w:color w:val="605E5C"/>
      <w:shd w:val="clear" w:color="auto" w:fill="E1DFDD"/>
    </w:rPr>
  </w:style>
  <w:style w:type="character" w:customStyle="1" w:styleId="formtitle1">
    <w:name w:val="formtitle1"/>
    <w:basedOn w:val="Predvolenpsmoodseku"/>
    <w:rsid w:val="001C0AE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0F3D8-1B06-46F6-BC8E-D6CE793E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2</cp:revision>
  <cp:lastPrinted>2021-02-12T08:55:00Z</cp:lastPrinted>
  <dcterms:created xsi:type="dcterms:W3CDTF">2022-02-28T09:44:00Z</dcterms:created>
  <dcterms:modified xsi:type="dcterms:W3CDTF">2022-02-28T09:44:00Z</dcterms:modified>
</cp:coreProperties>
</file>