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3FC6" w14:textId="77777777" w:rsidR="00583C09" w:rsidRPr="002827B8" w:rsidRDefault="00583C09" w:rsidP="00583C09">
      <w:pPr>
        <w:pStyle w:val="Odsekzoznamu"/>
        <w:numPr>
          <w:ilvl w:val="0"/>
          <w:numId w:val="1"/>
        </w:numPr>
        <w:rPr>
          <w:rFonts w:ascii="Noto Sans" w:eastAsia="Times New Roman" w:hAnsi="Noto Sans" w:cs="Noto Sans"/>
          <w:b/>
          <w:bCs/>
        </w:rPr>
      </w:pPr>
      <w:r w:rsidRPr="002827B8">
        <w:rPr>
          <w:rFonts w:ascii="Noto Sans" w:eastAsia="Times New Roman" w:hAnsi="Noto Sans" w:cs="Noto Sans"/>
          <w:b/>
          <w:bCs/>
        </w:rPr>
        <w:t xml:space="preserve">Výroba a dodanie informačných tabúl </w:t>
      </w:r>
    </w:p>
    <w:p w14:paraId="4ED847F3" w14:textId="77777777" w:rsidR="00583C09" w:rsidRPr="002827B8" w:rsidRDefault="00583C09" w:rsidP="00583C09">
      <w:pPr>
        <w:pStyle w:val="Odsekzoznamu"/>
        <w:numPr>
          <w:ilvl w:val="0"/>
          <w:numId w:val="2"/>
        </w:numPr>
        <w:rPr>
          <w:rFonts w:ascii="Noto Sans" w:eastAsia="Times New Roman" w:hAnsi="Noto Sans" w:cs="Noto Sans"/>
        </w:rPr>
      </w:pPr>
      <w:r w:rsidRPr="002827B8">
        <w:rPr>
          <w:rFonts w:ascii="Noto Sans" w:eastAsia="Times New Roman" w:hAnsi="Noto Sans" w:cs="Noto Sans"/>
          <w:u w:val="single"/>
        </w:rPr>
        <w:t>Exteriérové tabule</w:t>
      </w:r>
      <w:r w:rsidRPr="002827B8">
        <w:rPr>
          <w:rFonts w:ascii="Noto Sans" w:eastAsia="Times New Roman" w:hAnsi="Noto Sans" w:cs="Noto Sans"/>
        </w:rPr>
        <w:t xml:space="preserve">: </w:t>
      </w:r>
    </w:p>
    <w:p w14:paraId="5A4D17E2" w14:textId="77777777" w:rsidR="00583C09" w:rsidRPr="002827B8" w:rsidRDefault="00583C09" w:rsidP="00583C09">
      <w:pPr>
        <w:pStyle w:val="Odsekzoznamu"/>
        <w:ind w:left="1080"/>
        <w:rPr>
          <w:rFonts w:ascii="Noto Sans" w:hAnsi="Noto Sans" w:cs="Noto Sans"/>
        </w:rPr>
      </w:pPr>
      <w:r w:rsidRPr="002827B8">
        <w:rPr>
          <w:rFonts w:ascii="Noto Sans" w:hAnsi="Noto Sans" w:cs="Noto Sans"/>
        </w:rPr>
        <w:t xml:space="preserve">Výroba </w:t>
      </w:r>
      <w:proofErr w:type="spellStart"/>
      <w:r w:rsidRPr="002827B8">
        <w:rPr>
          <w:rFonts w:ascii="Noto Sans" w:hAnsi="Noto Sans" w:cs="Noto Sans"/>
        </w:rPr>
        <w:t>DiBond</w:t>
      </w:r>
      <w:proofErr w:type="spellEnd"/>
      <w:r w:rsidRPr="002827B8">
        <w:rPr>
          <w:rFonts w:ascii="Noto Sans" w:hAnsi="Noto Sans" w:cs="Noto Sans"/>
        </w:rPr>
        <w:t xml:space="preserve"> tabúľ bez potlače, Hrúbka: 4mm, formáty a typy tabúľ: vstupné – údaje o otváracích hodinách na pohrebisku v59x š39 cm, sektorové na pohrebiská v42 xš30cm alebo v41x š29  cm, tabule pre prevádzkový poriadok pohrebiska v87x š178 cm, orientačné tabule v118x š98 cm a osadenie tabúl.</w:t>
      </w:r>
    </w:p>
    <w:p w14:paraId="5A9A1470" w14:textId="77777777" w:rsidR="00583C09" w:rsidRPr="002827B8" w:rsidRDefault="00583C09" w:rsidP="00583C09">
      <w:pPr>
        <w:pStyle w:val="Odsekzoznamu"/>
        <w:ind w:left="1080"/>
        <w:rPr>
          <w:rFonts w:ascii="Noto Sans" w:hAnsi="Noto Sans" w:cs="Noto Sans"/>
        </w:rPr>
      </w:pPr>
      <w:r w:rsidRPr="002827B8">
        <w:rPr>
          <w:rFonts w:ascii="Noto Sans" w:hAnsi="Noto Sans" w:cs="Noto Sans"/>
        </w:rPr>
        <w:t xml:space="preserve">Výroba fólie a polep na </w:t>
      </w:r>
      <w:proofErr w:type="spellStart"/>
      <w:r w:rsidRPr="002827B8">
        <w:rPr>
          <w:rFonts w:ascii="Noto Sans" w:hAnsi="Noto Sans" w:cs="Noto Sans"/>
        </w:rPr>
        <w:t>Dibond</w:t>
      </w:r>
      <w:proofErr w:type="spellEnd"/>
      <w:r w:rsidRPr="002827B8">
        <w:rPr>
          <w:rFonts w:ascii="Noto Sans" w:hAnsi="Noto Sans" w:cs="Noto Sans"/>
        </w:rPr>
        <w:t xml:space="preserve"> tabule s lamináciou spolu s prácou – rozmery podľa vyššie uvedených tabúl.</w:t>
      </w:r>
    </w:p>
    <w:p w14:paraId="77B67CA1" w14:textId="77777777" w:rsidR="00583C09" w:rsidRPr="002827B8" w:rsidRDefault="00583C09" w:rsidP="00583C09">
      <w:pPr>
        <w:rPr>
          <w:rFonts w:ascii="Noto Sans" w:hAnsi="Noto Sans" w:cs="Noto Sans"/>
        </w:rPr>
      </w:pPr>
    </w:p>
    <w:p w14:paraId="2F3F9C31" w14:textId="77777777" w:rsidR="0090014F" w:rsidRDefault="0090014F" w:rsidP="0090014F"/>
    <w:sectPr w:rsidR="0090014F" w:rsidSect="00AF768C">
      <w:headerReference w:type="default" r:id="rId8"/>
      <w:footerReference w:type="default" r:id="rId9"/>
      <w:pgSz w:w="11906" w:h="16838"/>
      <w:pgMar w:top="1417" w:right="56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CA94" w14:textId="77777777" w:rsidR="00F3685B" w:rsidRDefault="00F3685B" w:rsidP="00E42946">
      <w:pPr>
        <w:spacing w:after="0" w:line="240" w:lineRule="auto"/>
      </w:pPr>
      <w:r>
        <w:separator/>
      </w:r>
    </w:p>
  </w:endnote>
  <w:endnote w:type="continuationSeparator" w:id="0">
    <w:p w14:paraId="48DCB4B7" w14:textId="77777777" w:rsidR="00F3685B" w:rsidRDefault="00F3685B" w:rsidP="00E4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959446"/>
      <w:docPartObj>
        <w:docPartGallery w:val="Page Numbers (Bottom of Page)"/>
        <w:docPartUnique/>
      </w:docPartObj>
    </w:sdtPr>
    <w:sdtEndPr/>
    <w:sdtContent>
      <w:p w14:paraId="0A049B06" w14:textId="77777777" w:rsidR="00F41169" w:rsidRDefault="00F4116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FE7">
          <w:rPr>
            <w:noProof/>
          </w:rPr>
          <w:t>3</w:t>
        </w:r>
        <w:r>
          <w:fldChar w:fldCharType="end"/>
        </w:r>
      </w:p>
    </w:sdtContent>
  </w:sdt>
  <w:p w14:paraId="6DBBF16B" w14:textId="77777777" w:rsidR="00F41169" w:rsidRDefault="00F411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9ECC" w14:textId="77777777" w:rsidR="00F3685B" w:rsidRDefault="00F3685B" w:rsidP="00E42946">
      <w:pPr>
        <w:spacing w:after="0" w:line="240" w:lineRule="auto"/>
      </w:pPr>
      <w:r>
        <w:separator/>
      </w:r>
    </w:p>
  </w:footnote>
  <w:footnote w:type="continuationSeparator" w:id="0">
    <w:p w14:paraId="473A41E5" w14:textId="77777777" w:rsidR="00F3685B" w:rsidRDefault="00F3685B" w:rsidP="00E4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2D9A" w14:textId="209AE8E1" w:rsidR="00E73560" w:rsidRPr="00302934" w:rsidRDefault="00040579">
    <w:pPr>
      <w:pStyle w:val="Hlavika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Príloha č.3 </w:t>
    </w:r>
    <w:r w:rsidR="00302934" w:rsidRPr="00302934">
      <w:rPr>
        <w:b/>
        <w:bCs/>
        <w:sz w:val="24"/>
        <w:szCs w:val="24"/>
      </w:rPr>
      <w:t>Technická špecifikácia -</w:t>
    </w:r>
    <w:r w:rsidR="00E73560" w:rsidRPr="00302934">
      <w:rPr>
        <w:b/>
        <w:bCs/>
        <w:sz w:val="24"/>
        <w:szCs w:val="24"/>
      </w:rPr>
      <w:t xml:space="preserve">Orientačné technické parametre </w:t>
    </w:r>
    <w:r w:rsidR="00302934">
      <w:rPr>
        <w:b/>
        <w:bCs/>
        <w:sz w:val="24"/>
        <w:szCs w:val="24"/>
      </w:rPr>
      <w:t xml:space="preserve"> a sortiment </w:t>
    </w:r>
    <w:r w:rsidR="00E73560" w:rsidRPr="00302934">
      <w:rPr>
        <w:b/>
        <w:bCs/>
        <w:sz w:val="24"/>
        <w:szCs w:val="24"/>
      </w:rPr>
      <w:t>pôvodného dodávateľa</w:t>
    </w:r>
    <w:r w:rsidR="00302934" w:rsidRPr="00302934">
      <w:rPr>
        <w:b/>
        <w:bCs/>
        <w:sz w:val="24"/>
        <w:szCs w:val="24"/>
      </w:rPr>
      <w:t xml:space="preserve">,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0242"/>
    <w:multiLevelType w:val="hybridMultilevel"/>
    <w:tmpl w:val="9A0E8C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45011"/>
    <w:multiLevelType w:val="hybridMultilevel"/>
    <w:tmpl w:val="1E88B32A"/>
    <w:lvl w:ilvl="0" w:tplc="4C0CC1A2">
      <w:start w:val="1"/>
      <w:numFmt w:val="bullet"/>
      <w:lvlText w:val="-"/>
      <w:lvlJc w:val="left"/>
      <w:pPr>
        <w:ind w:left="1080" w:hanging="360"/>
      </w:pPr>
      <w:rPr>
        <w:rFonts w:ascii="Noto Sans" w:eastAsia="Calibri" w:hAnsi="Noto Sans" w:cs="Noto Sans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F"/>
    <w:rsid w:val="00031D86"/>
    <w:rsid w:val="00040579"/>
    <w:rsid w:val="000743A6"/>
    <w:rsid w:val="00216F14"/>
    <w:rsid w:val="00253316"/>
    <w:rsid w:val="00302934"/>
    <w:rsid w:val="00397350"/>
    <w:rsid w:val="004A6B8B"/>
    <w:rsid w:val="0052407A"/>
    <w:rsid w:val="00583C09"/>
    <w:rsid w:val="005F2D72"/>
    <w:rsid w:val="006B61B5"/>
    <w:rsid w:val="006D1AA7"/>
    <w:rsid w:val="006E2970"/>
    <w:rsid w:val="007879C9"/>
    <w:rsid w:val="007D78D3"/>
    <w:rsid w:val="0090014F"/>
    <w:rsid w:val="00983F0B"/>
    <w:rsid w:val="009C6B42"/>
    <w:rsid w:val="00A17E32"/>
    <w:rsid w:val="00AF768C"/>
    <w:rsid w:val="00B21B73"/>
    <w:rsid w:val="00B57E0B"/>
    <w:rsid w:val="00BA67BF"/>
    <w:rsid w:val="00C730D8"/>
    <w:rsid w:val="00CE0FE7"/>
    <w:rsid w:val="00D25F84"/>
    <w:rsid w:val="00D515B4"/>
    <w:rsid w:val="00E42946"/>
    <w:rsid w:val="00E579E7"/>
    <w:rsid w:val="00E73560"/>
    <w:rsid w:val="00F225B1"/>
    <w:rsid w:val="00F3685B"/>
    <w:rsid w:val="00F41169"/>
    <w:rsid w:val="00F55682"/>
    <w:rsid w:val="00F644B8"/>
    <w:rsid w:val="00FB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B011"/>
  <w15:docId w15:val="{6FA03805-57EF-44F0-B015-EA0FF5AD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B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42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2946"/>
  </w:style>
  <w:style w:type="paragraph" w:styleId="Pta">
    <w:name w:val="footer"/>
    <w:basedOn w:val="Normlny"/>
    <w:link w:val="PtaChar"/>
    <w:uiPriority w:val="99"/>
    <w:unhideWhenUsed/>
    <w:rsid w:val="00E42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2946"/>
  </w:style>
  <w:style w:type="character" w:styleId="Hypertextovprepojenie">
    <w:name w:val="Hyperlink"/>
    <w:basedOn w:val="Predvolenpsmoodseku"/>
    <w:uiPriority w:val="99"/>
    <w:semiHidden/>
    <w:unhideWhenUsed/>
    <w:rsid w:val="00583C09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583C0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4AD6-3286-43BE-BC25-8585679D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Kamil Kubik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Nikoleta</dc:creator>
  <cp:lastModifiedBy>Varečková Čániová Jana, Mgr.</cp:lastModifiedBy>
  <cp:revision>6</cp:revision>
  <cp:lastPrinted>2021-02-25T10:51:00Z</cp:lastPrinted>
  <dcterms:created xsi:type="dcterms:W3CDTF">2022-02-21T09:07:00Z</dcterms:created>
  <dcterms:modified xsi:type="dcterms:W3CDTF">2022-02-21T10:05:00Z</dcterms:modified>
</cp:coreProperties>
</file>