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5C616C" w14:textId="77777777" w:rsidR="00BE2673" w:rsidRPr="00BE3496" w:rsidRDefault="006A044B" w:rsidP="00F12D5C">
      <w:pPr>
        <w:pStyle w:val="BodyTextIndent"/>
        <w:ind w:left="0" w:firstLine="0"/>
        <w:jc w:val="center"/>
        <w:rPr>
          <w:rFonts w:ascii="Arial" w:hAnsi="Arial" w:cs="Arial"/>
          <w:b/>
          <w:sz w:val="20"/>
          <w:u w:val="single"/>
        </w:rPr>
      </w:pPr>
      <w:bookmarkStart w:id="0" w:name="_GoBack"/>
      <w:bookmarkEnd w:id="0"/>
      <w:r>
        <w:rPr>
          <w:rFonts w:ascii="Arial" w:hAnsi="Arial" w:cs="Arial"/>
          <w:b/>
          <w:sz w:val="20"/>
          <w:u w:val="single"/>
        </w:rPr>
        <w:t xml:space="preserve"> </w:t>
      </w:r>
    </w:p>
    <w:p w14:paraId="2B121C6A" w14:textId="77777777" w:rsidR="002F7CA4" w:rsidRPr="00F80887" w:rsidRDefault="00B30410" w:rsidP="00F12D5C">
      <w:pPr>
        <w:pStyle w:val="BodyTextIndent"/>
        <w:ind w:left="0" w:firstLine="0"/>
        <w:jc w:val="center"/>
        <w:rPr>
          <w:b/>
          <w:color w:val="FF0000"/>
          <w:sz w:val="28"/>
          <w:szCs w:val="28"/>
          <w:u w:val="single"/>
          <w:lang w:val="de-DE"/>
        </w:rPr>
      </w:pPr>
      <w:r w:rsidRPr="00F80887">
        <w:rPr>
          <w:b/>
          <w:sz w:val="28"/>
          <w:szCs w:val="28"/>
          <w:u w:val="single"/>
        </w:rPr>
        <w:t>Zmluva o dielo č</w:t>
      </w:r>
      <w:r w:rsidRPr="008C56E4">
        <w:rPr>
          <w:b/>
          <w:sz w:val="28"/>
          <w:szCs w:val="28"/>
          <w:u w:val="single"/>
        </w:rPr>
        <w:t xml:space="preserve">. </w:t>
      </w:r>
      <w:r w:rsidR="00F12D5C" w:rsidRPr="008C56E4">
        <w:rPr>
          <w:szCs w:val="24"/>
          <w:u w:val="single"/>
          <w:lang w:val="de-DE"/>
        </w:rPr>
        <w:t>&lt;</w:t>
      </w:r>
      <w:r w:rsidR="00F12D5C" w:rsidRPr="008C56E4">
        <w:rPr>
          <w:color w:val="00B0F0"/>
          <w:szCs w:val="24"/>
          <w:u w:val="single"/>
          <w:lang w:val="de-DE"/>
        </w:rPr>
        <w:t xml:space="preserve">vyplní </w:t>
      </w:r>
      <w:r w:rsidR="00860DDE" w:rsidRPr="008C56E4">
        <w:rPr>
          <w:color w:val="00B0F0"/>
          <w:szCs w:val="24"/>
          <w:u w:val="single"/>
          <w:lang w:val="de-DE"/>
        </w:rPr>
        <w:t>VO</w:t>
      </w:r>
      <w:r w:rsidR="00F12D5C" w:rsidRPr="008C56E4">
        <w:rPr>
          <w:szCs w:val="24"/>
          <w:u w:val="single"/>
          <w:lang w:val="de-DE"/>
        </w:rPr>
        <w:t>&gt;</w:t>
      </w:r>
    </w:p>
    <w:p w14:paraId="70D8E07A" w14:textId="77777777" w:rsidR="00F12D5C" w:rsidRPr="00932142" w:rsidRDefault="000C7063" w:rsidP="00F12D5C">
      <w:pPr>
        <w:pStyle w:val="BodyTextIndent"/>
        <w:ind w:left="0" w:firstLine="0"/>
        <w:jc w:val="center"/>
        <w:rPr>
          <w:b/>
          <w:sz w:val="28"/>
          <w:szCs w:val="28"/>
          <w:u w:val="single"/>
          <w:lang w:val="de-DE"/>
        </w:rPr>
      </w:pPr>
      <w:r w:rsidRPr="00927BA0">
        <w:rPr>
          <w:b/>
          <w:sz w:val="28"/>
          <w:szCs w:val="28"/>
          <w:u w:val="single"/>
          <w:lang w:val="de-DE"/>
        </w:rPr>
        <w:t>na dodávku</w:t>
      </w:r>
      <w:r w:rsidRPr="00932142">
        <w:rPr>
          <w:b/>
          <w:sz w:val="28"/>
          <w:szCs w:val="28"/>
          <w:u w:val="single"/>
          <w:lang w:val="de-DE"/>
        </w:rPr>
        <w:t xml:space="preserve"> </w:t>
      </w:r>
      <w:r w:rsidR="00EC47E5">
        <w:rPr>
          <w:b/>
          <w:sz w:val="28"/>
          <w:szCs w:val="28"/>
          <w:u w:val="single"/>
          <w:lang w:val="de-DE"/>
        </w:rPr>
        <w:t>systému pre prevádzku Docker kontajnerov</w:t>
      </w:r>
    </w:p>
    <w:p w14:paraId="4B289D95" w14:textId="77777777" w:rsidR="00B30410" w:rsidRPr="00F80887" w:rsidRDefault="00B30410" w:rsidP="00F12D5C">
      <w:pPr>
        <w:pStyle w:val="BodyText"/>
        <w:rPr>
          <w:rFonts w:ascii="Times New Roman" w:hAnsi="Times New Roman"/>
          <w:sz w:val="28"/>
          <w:szCs w:val="28"/>
          <w:u w:val="single"/>
        </w:rPr>
      </w:pPr>
    </w:p>
    <w:p w14:paraId="7032414E" w14:textId="77777777" w:rsidR="00B940C9" w:rsidRDefault="00B940C9" w:rsidP="00B940C9">
      <w:pPr>
        <w:tabs>
          <w:tab w:val="left" w:pos="705"/>
        </w:tabs>
        <w:autoSpaceDE w:val="0"/>
        <w:autoSpaceDN w:val="0"/>
        <w:adjustRightInd w:val="0"/>
        <w:jc w:val="center"/>
        <w:rPr>
          <w:color w:val="000000"/>
          <w:szCs w:val="24"/>
          <w:u w:val="single"/>
        </w:rPr>
      </w:pPr>
      <w:r>
        <w:rPr>
          <w:color w:val="000000"/>
          <w:szCs w:val="24"/>
          <w:u w:val="single"/>
        </w:rPr>
        <w:t xml:space="preserve">uzavretá podľa § 536 </w:t>
      </w:r>
      <w:r w:rsidR="0048610C">
        <w:rPr>
          <w:color w:val="000000"/>
          <w:szCs w:val="24"/>
          <w:u w:val="single"/>
        </w:rPr>
        <w:t>a </w:t>
      </w:r>
      <w:proofErr w:type="spellStart"/>
      <w:r w:rsidR="0048610C">
        <w:rPr>
          <w:color w:val="000000"/>
          <w:szCs w:val="24"/>
          <w:u w:val="single"/>
        </w:rPr>
        <w:t>nasl</w:t>
      </w:r>
      <w:proofErr w:type="spellEnd"/>
      <w:r w:rsidR="0048610C">
        <w:rPr>
          <w:color w:val="000000"/>
          <w:szCs w:val="24"/>
          <w:u w:val="single"/>
        </w:rPr>
        <w:t>.</w:t>
      </w:r>
      <w:r>
        <w:rPr>
          <w:color w:val="000000"/>
          <w:szCs w:val="24"/>
          <w:u w:val="single"/>
        </w:rPr>
        <w:t xml:space="preserve"> </w:t>
      </w:r>
      <w:r w:rsidR="0084641E">
        <w:rPr>
          <w:color w:val="000000"/>
          <w:szCs w:val="24"/>
          <w:u w:val="single"/>
        </w:rPr>
        <w:t xml:space="preserve">zákona </w:t>
      </w:r>
      <w:r w:rsidR="002D02EB">
        <w:rPr>
          <w:color w:val="000000"/>
          <w:szCs w:val="24"/>
          <w:u w:val="single"/>
        </w:rPr>
        <w:t xml:space="preserve">č. 513/1991 Zb. </w:t>
      </w:r>
      <w:r>
        <w:rPr>
          <w:color w:val="000000"/>
          <w:szCs w:val="24"/>
          <w:u w:val="single"/>
        </w:rPr>
        <w:t>Obchodn</w:t>
      </w:r>
      <w:r w:rsidR="002D02EB">
        <w:rPr>
          <w:color w:val="000000"/>
          <w:szCs w:val="24"/>
          <w:u w:val="single"/>
        </w:rPr>
        <w:t>ý</w:t>
      </w:r>
      <w:r>
        <w:rPr>
          <w:color w:val="000000"/>
          <w:szCs w:val="24"/>
          <w:u w:val="single"/>
        </w:rPr>
        <w:t xml:space="preserve"> zákonník v znení neskorších predpisov </w:t>
      </w:r>
    </w:p>
    <w:p w14:paraId="530047EB" w14:textId="53625EDE" w:rsidR="00B940C9" w:rsidRDefault="00B940C9" w:rsidP="00B940C9">
      <w:pPr>
        <w:tabs>
          <w:tab w:val="left" w:pos="705"/>
        </w:tabs>
        <w:autoSpaceDE w:val="0"/>
        <w:autoSpaceDN w:val="0"/>
        <w:adjustRightInd w:val="0"/>
        <w:jc w:val="center"/>
        <w:rPr>
          <w:color w:val="000000"/>
          <w:szCs w:val="24"/>
          <w:u w:val="single"/>
        </w:rPr>
      </w:pPr>
      <w:r>
        <w:rPr>
          <w:color w:val="000000"/>
          <w:szCs w:val="24"/>
          <w:u w:val="single"/>
        </w:rPr>
        <w:t xml:space="preserve">a licenčná zmluva podľa § </w:t>
      </w:r>
      <w:r w:rsidR="0084641E">
        <w:rPr>
          <w:color w:val="000000"/>
          <w:szCs w:val="24"/>
          <w:u w:val="single"/>
        </w:rPr>
        <w:t>65 a </w:t>
      </w:r>
      <w:proofErr w:type="spellStart"/>
      <w:r w:rsidR="0084641E">
        <w:rPr>
          <w:color w:val="000000"/>
          <w:szCs w:val="24"/>
          <w:u w:val="single"/>
        </w:rPr>
        <w:t>nasl</w:t>
      </w:r>
      <w:proofErr w:type="spellEnd"/>
      <w:r w:rsidR="0084641E">
        <w:rPr>
          <w:color w:val="000000"/>
          <w:szCs w:val="24"/>
          <w:u w:val="single"/>
        </w:rPr>
        <w:t xml:space="preserve">. </w:t>
      </w:r>
      <w:r w:rsidR="0048610C">
        <w:rPr>
          <w:color w:val="000000"/>
          <w:szCs w:val="24"/>
          <w:u w:val="single"/>
        </w:rPr>
        <w:t>zákona</w:t>
      </w:r>
      <w:r w:rsidR="0084641E">
        <w:rPr>
          <w:color w:val="000000"/>
          <w:szCs w:val="24"/>
          <w:u w:val="single"/>
        </w:rPr>
        <w:t xml:space="preserve"> č. 185/2015 Z. z. Autorský zákon v znení zákona č. 125/2016 Z. z.</w:t>
      </w:r>
    </w:p>
    <w:p w14:paraId="4CD3E281" w14:textId="77777777" w:rsidR="00B30410" w:rsidRPr="00F80887" w:rsidRDefault="002D02EB" w:rsidP="002D02EB">
      <w:pPr>
        <w:pStyle w:val="BodyText"/>
        <w:rPr>
          <w:rFonts w:ascii="Times New Roman" w:hAnsi="Times New Roman"/>
          <w:b w:val="0"/>
          <w:bCs/>
          <w:sz w:val="24"/>
          <w:szCs w:val="24"/>
        </w:rPr>
      </w:pPr>
      <w:r w:rsidRPr="00C3222C">
        <w:rPr>
          <w:rFonts w:ascii="Times New Roman" w:hAnsi="Times New Roman"/>
          <w:b w:val="0"/>
          <w:color w:val="000000"/>
          <w:sz w:val="24"/>
          <w:szCs w:val="24"/>
          <w:u w:val="single"/>
        </w:rPr>
        <w:t>(ďalej len „zmluva“)</w:t>
      </w:r>
    </w:p>
    <w:p w14:paraId="77A54A6C" w14:textId="77777777" w:rsidR="00264133" w:rsidRPr="00F80887" w:rsidRDefault="00264133" w:rsidP="008C56E4">
      <w:pPr>
        <w:pStyle w:val="BodyText"/>
        <w:jc w:val="both"/>
        <w:rPr>
          <w:rFonts w:ascii="Times New Roman" w:hAnsi="Times New Roman"/>
          <w:b w:val="0"/>
          <w:bCs/>
          <w:sz w:val="24"/>
          <w:szCs w:val="24"/>
        </w:rPr>
      </w:pPr>
    </w:p>
    <w:p w14:paraId="1B251017" w14:textId="77777777" w:rsidR="009F4FAF" w:rsidRDefault="009F4FAF" w:rsidP="00274FB3">
      <w:pPr>
        <w:pStyle w:val="Heading1"/>
        <w:jc w:val="center"/>
        <w:rPr>
          <w:rFonts w:ascii="Times New Roman" w:hAnsi="Times New Roman"/>
          <w:sz w:val="24"/>
          <w:szCs w:val="24"/>
        </w:rPr>
      </w:pPr>
      <w:bookmarkStart w:id="1" w:name="_Toc11721333"/>
      <w:bookmarkStart w:id="2" w:name="_Toc11721933"/>
      <w:r>
        <w:rPr>
          <w:rFonts w:ascii="Times New Roman" w:hAnsi="Times New Roman"/>
          <w:sz w:val="24"/>
          <w:szCs w:val="24"/>
        </w:rPr>
        <w:t xml:space="preserve">Článok </w:t>
      </w:r>
      <w:r w:rsidR="00956F38">
        <w:rPr>
          <w:rFonts w:ascii="Times New Roman" w:hAnsi="Times New Roman"/>
          <w:sz w:val="24"/>
          <w:szCs w:val="24"/>
        </w:rPr>
        <w:t>I</w:t>
      </w:r>
      <w:r w:rsidR="00D36B93">
        <w:rPr>
          <w:rFonts w:ascii="Times New Roman" w:hAnsi="Times New Roman"/>
          <w:sz w:val="24"/>
          <w:szCs w:val="24"/>
        </w:rPr>
        <w:t>.</w:t>
      </w:r>
    </w:p>
    <w:p w14:paraId="77E709C2" w14:textId="77777777" w:rsidR="00B30410" w:rsidRPr="00F80887" w:rsidRDefault="00B30410" w:rsidP="00AD45A5">
      <w:pPr>
        <w:pStyle w:val="Heading1"/>
        <w:keepLines/>
        <w:spacing w:before="60" w:after="240"/>
        <w:jc w:val="center"/>
        <w:rPr>
          <w:rFonts w:ascii="Times New Roman" w:hAnsi="Times New Roman"/>
          <w:sz w:val="24"/>
          <w:szCs w:val="24"/>
        </w:rPr>
      </w:pPr>
      <w:r w:rsidRPr="00F80887">
        <w:rPr>
          <w:rFonts w:ascii="Times New Roman" w:hAnsi="Times New Roman"/>
          <w:sz w:val="24"/>
          <w:szCs w:val="24"/>
        </w:rPr>
        <w:t>Zmluvné stran</w:t>
      </w:r>
      <w:bookmarkEnd w:id="1"/>
      <w:bookmarkEnd w:id="2"/>
      <w:r w:rsidRPr="00F80887">
        <w:rPr>
          <w:rFonts w:ascii="Times New Roman" w:hAnsi="Times New Roman"/>
          <w:sz w:val="24"/>
          <w:szCs w:val="24"/>
        </w:rPr>
        <w:t>y</w:t>
      </w:r>
    </w:p>
    <w:p w14:paraId="756E5BA6" w14:textId="77777777" w:rsidR="00B30410" w:rsidRPr="009F09C5" w:rsidRDefault="00B30410" w:rsidP="00D8575D">
      <w:pPr>
        <w:rPr>
          <w:b/>
        </w:rPr>
      </w:pPr>
      <w:r w:rsidRPr="009F09C5">
        <w:rPr>
          <w:b/>
        </w:rPr>
        <w:t>Objednávateľ</w:t>
      </w:r>
      <w:r w:rsidR="00984014" w:rsidRPr="009F09C5">
        <w:rPr>
          <w:b/>
        </w:rPr>
        <w:t>:</w:t>
      </w:r>
    </w:p>
    <w:p w14:paraId="25BED908" w14:textId="77777777" w:rsidR="00886AAB" w:rsidRPr="00886AAB" w:rsidRDefault="00886AAB" w:rsidP="00886AAB"/>
    <w:p w14:paraId="2598C6C6" w14:textId="77777777" w:rsidR="00F12D5C" w:rsidRPr="00F80887" w:rsidRDefault="00F12D5C" w:rsidP="00C742CF">
      <w:pPr>
        <w:spacing w:before="60"/>
        <w:ind w:left="2517" w:right="561" w:hanging="2091"/>
        <w:rPr>
          <w:b/>
          <w:bCs/>
          <w:szCs w:val="24"/>
        </w:rPr>
      </w:pPr>
      <w:r w:rsidRPr="00F80887">
        <w:rPr>
          <w:b/>
          <w:bCs/>
          <w:szCs w:val="24"/>
        </w:rPr>
        <w:t>Národná banka Slovenska</w:t>
      </w:r>
    </w:p>
    <w:p w14:paraId="710E5C9D" w14:textId="77777777" w:rsidR="00F12D5C" w:rsidRPr="00F80887" w:rsidRDefault="00F12D5C" w:rsidP="00C742CF">
      <w:pPr>
        <w:spacing w:before="60"/>
        <w:ind w:left="2517" w:right="-108" w:hanging="2091"/>
        <w:rPr>
          <w:szCs w:val="24"/>
        </w:rPr>
      </w:pPr>
      <w:r w:rsidRPr="00F80887">
        <w:rPr>
          <w:szCs w:val="24"/>
        </w:rPr>
        <w:t>sídlom</w:t>
      </w:r>
      <w:r w:rsidR="00984014">
        <w:rPr>
          <w:szCs w:val="24"/>
        </w:rPr>
        <w:t>:</w:t>
      </w:r>
      <w:r w:rsidR="00C742CF">
        <w:rPr>
          <w:szCs w:val="24"/>
        </w:rPr>
        <w:tab/>
      </w:r>
      <w:r w:rsidRPr="00F80887">
        <w:rPr>
          <w:szCs w:val="24"/>
        </w:rPr>
        <w:t xml:space="preserve">ul. Imricha </w:t>
      </w:r>
      <w:proofErr w:type="spellStart"/>
      <w:r w:rsidRPr="00F80887">
        <w:rPr>
          <w:szCs w:val="24"/>
        </w:rPr>
        <w:t>Karvaša</w:t>
      </w:r>
      <w:proofErr w:type="spellEnd"/>
      <w:r w:rsidRPr="00F80887">
        <w:rPr>
          <w:szCs w:val="24"/>
        </w:rPr>
        <w:t xml:space="preserve"> 1, 813 25 Bratislava </w:t>
      </w:r>
    </w:p>
    <w:p w14:paraId="4F03E633" w14:textId="77777777" w:rsidR="00F12D5C" w:rsidRPr="00731130" w:rsidRDefault="0048610C" w:rsidP="00C742CF">
      <w:pPr>
        <w:ind w:left="2552" w:hanging="2126"/>
        <w:jc w:val="both"/>
        <w:rPr>
          <w:szCs w:val="24"/>
        </w:rPr>
      </w:pPr>
      <w:r>
        <w:rPr>
          <w:szCs w:val="24"/>
        </w:rPr>
        <w:t>zastúpená:</w:t>
      </w:r>
      <w:r w:rsidR="00352EA3" w:rsidRPr="008F3BA4">
        <w:rPr>
          <w:szCs w:val="24"/>
        </w:rPr>
        <w:tab/>
      </w:r>
      <w:bookmarkStart w:id="3" w:name="_Hlk520187573"/>
      <w:r w:rsidR="00BD42E7" w:rsidRPr="008C56E4">
        <w:rPr>
          <w:spacing w:val="-4"/>
          <w:szCs w:val="24"/>
        </w:rPr>
        <w:t>&lt;</w:t>
      </w:r>
      <w:r w:rsidR="00BD42E7" w:rsidRPr="008C56E4">
        <w:rPr>
          <w:color w:val="00B0F0"/>
          <w:spacing w:val="-4"/>
          <w:szCs w:val="24"/>
        </w:rPr>
        <w:t xml:space="preserve">vyplní </w:t>
      </w:r>
      <w:r w:rsidR="00860DDE" w:rsidRPr="008C56E4">
        <w:rPr>
          <w:color w:val="00B0F0"/>
          <w:spacing w:val="-4"/>
          <w:szCs w:val="24"/>
        </w:rPr>
        <w:t>VO</w:t>
      </w:r>
      <w:r w:rsidR="00BD42E7" w:rsidRPr="008C56E4">
        <w:rPr>
          <w:spacing w:val="-4"/>
          <w:szCs w:val="24"/>
          <w:lang w:val="en-US"/>
        </w:rPr>
        <w:t>&gt;</w:t>
      </w:r>
      <w:bookmarkEnd w:id="3"/>
    </w:p>
    <w:p w14:paraId="63A31368" w14:textId="77777777" w:rsidR="00F12D5C" w:rsidRPr="00D34BA4" w:rsidRDefault="0048610C" w:rsidP="00C742CF">
      <w:pPr>
        <w:spacing w:before="60"/>
        <w:ind w:left="2517" w:right="-108" w:hanging="2091"/>
        <w:rPr>
          <w:szCs w:val="24"/>
        </w:rPr>
      </w:pPr>
      <w:r>
        <w:rPr>
          <w:szCs w:val="24"/>
        </w:rPr>
        <w:t>IČO:</w:t>
      </w:r>
      <w:r w:rsidR="00F12D5C" w:rsidRPr="008F3BA4">
        <w:rPr>
          <w:szCs w:val="24"/>
        </w:rPr>
        <w:tab/>
      </w:r>
      <w:r w:rsidR="0084641E">
        <w:rPr>
          <w:szCs w:val="24"/>
        </w:rPr>
        <w:t>30844789</w:t>
      </w:r>
    </w:p>
    <w:p w14:paraId="022C77AB" w14:textId="77777777" w:rsidR="00F12D5C" w:rsidRPr="008F3BA4" w:rsidRDefault="0048610C" w:rsidP="00C742CF">
      <w:pPr>
        <w:spacing w:before="60"/>
        <w:ind w:left="2517" w:right="-108" w:hanging="2091"/>
        <w:rPr>
          <w:szCs w:val="24"/>
        </w:rPr>
      </w:pPr>
      <w:r>
        <w:rPr>
          <w:szCs w:val="24"/>
        </w:rPr>
        <w:t>DIČ:</w:t>
      </w:r>
      <w:r w:rsidR="00F12D5C" w:rsidRPr="008F3BA4">
        <w:rPr>
          <w:szCs w:val="24"/>
        </w:rPr>
        <w:tab/>
      </w:r>
      <w:r>
        <w:rPr>
          <w:szCs w:val="24"/>
        </w:rPr>
        <w:t>2020815654</w:t>
      </w:r>
    </w:p>
    <w:p w14:paraId="7EF78A66" w14:textId="77777777" w:rsidR="00F12D5C" w:rsidRPr="008F3BA4" w:rsidRDefault="00F12D5C" w:rsidP="00C742CF">
      <w:pPr>
        <w:spacing w:before="60"/>
        <w:ind w:left="2517" w:right="-108" w:hanging="2091"/>
        <w:rPr>
          <w:szCs w:val="24"/>
        </w:rPr>
      </w:pPr>
      <w:r w:rsidRPr="008F3BA4">
        <w:rPr>
          <w:szCs w:val="24"/>
        </w:rPr>
        <w:t>IČ DPH</w:t>
      </w:r>
      <w:r w:rsidR="006B1A51" w:rsidRPr="008F3BA4">
        <w:rPr>
          <w:szCs w:val="24"/>
        </w:rPr>
        <w:t>:</w:t>
      </w:r>
      <w:r w:rsidRPr="008F3BA4">
        <w:rPr>
          <w:szCs w:val="24"/>
        </w:rPr>
        <w:tab/>
      </w:r>
      <w:r w:rsidR="0048610C">
        <w:rPr>
          <w:szCs w:val="24"/>
        </w:rPr>
        <w:t>SK2020815654</w:t>
      </w:r>
    </w:p>
    <w:p w14:paraId="79855C7F" w14:textId="77777777" w:rsidR="00942C31" w:rsidRDefault="00D9073D" w:rsidP="00C742CF">
      <w:pPr>
        <w:spacing w:before="60"/>
        <w:ind w:left="2517" w:right="-108" w:hanging="2091"/>
        <w:rPr>
          <w:szCs w:val="24"/>
        </w:rPr>
      </w:pPr>
      <w:r>
        <w:rPr>
          <w:szCs w:val="24"/>
        </w:rPr>
        <w:t>b</w:t>
      </w:r>
      <w:r w:rsidR="00F12D5C" w:rsidRPr="008F3BA4">
        <w:rPr>
          <w:szCs w:val="24"/>
        </w:rPr>
        <w:t>an</w:t>
      </w:r>
      <w:r w:rsidR="008C56E4">
        <w:rPr>
          <w:szCs w:val="24"/>
        </w:rPr>
        <w:t>kové spojenie:</w:t>
      </w:r>
      <w:r w:rsidR="008C56E4">
        <w:rPr>
          <w:szCs w:val="24"/>
        </w:rPr>
        <w:tab/>
        <w:t>Národná banka Slovenska</w:t>
      </w:r>
    </w:p>
    <w:p w14:paraId="0C3A6535" w14:textId="3DDA585D" w:rsidR="00F12D5C" w:rsidRDefault="00942C31" w:rsidP="00C742CF">
      <w:pPr>
        <w:spacing w:before="60"/>
        <w:ind w:left="2517" w:right="-108" w:hanging="2091"/>
        <w:rPr>
          <w:szCs w:val="24"/>
        </w:rPr>
      </w:pPr>
      <w:r>
        <w:rPr>
          <w:szCs w:val="24"/>
        </w:rPr>
        <w:t xml:space="preserve">číslo účtu </w:t>
      </w:r>
      <w:r w:rsidR="0048610C">
        <w:rPr>
          <w:szCs w:val="24"/>
        </w:rPr>
        <w:t>(</w:t>
      </w:r>
      <w:r>
        <w:rPr>
          <w:szCs w:val="24"/>
        </w:rPr>
        <w:t>IBAN</w:t>
      </w:r>
      <w:r w:rsidR="0048610C">
        <w:rPr>
          <w:szCs w:val="24"/>
        </w:rPr>
        <w:t>)</w:t>
      </w:r>
      <w:r>
        <w:rPr>
          <w:szCs w:val="24"/>
        </w:rPr>
        <w:t>:</w:t>
      </w:r>
      <w:r>
        <w:rPr>
          <w:rFonts w:ascii="Arial" w:hAnsi="Arial" w:cs="Arial"/>
          <w:color w:val="FF0000"/>
          <w:position w:val="4"/>
          <w:sz w:val="20"/>
        </w:rPr>
        <w:tab/>
      </w:r>
      <w:r w:rsidRPr="0057128C">
        <w:rPr>
          <w:szCs w:val="24"/>
        </w:rPr>
        <w:t>SK07 0720 0000 0000 0000 1919</w:t>
      </w:r>
    </w:p>
    <w:p w14:paraId="7C7CB183" w14:textId="0AE6BE68" w:rsidR="007A290A" w:rsidRDefault="007A290A" w:rsidP="00C742CF">
      <w:pPr>
        <w:spacing w:before="60"/>
        <w:ind w:left="2517" w:right="-108" w:hanging="2091"/>
        <w:rPr>
          <w:szCs w:val="24"/>
        </w:rPr>
      </w:pPr>
      <w:r>
        <w:rPr>
          <w:szCs w:val="24"/>
        </w:rPr>
        <w:tab/>
        <w:t>SK60 0720 0000 0000 0000 2129 – platí pre zahraničného zhotoviteľa</w:t>
      </w:r>
    </w:p>
    <w:p w14:paraId="3749597A" w14:textId="77777777" w:rsidR="0048610C" w:rsidRPr="008F3BA4" w:rsidRDefault="0048610C" w:rsidP="0048610C">
      <w:pPr>
        <w:spacing w:before="60"/>
        <w:ind w:left="426" w:right="-108"/>
        <w:jc w:val="both"/>
        <w:rPr>
          <w:szCs w:val="24"/>
        </w:rPr>
      </w:pPr>
      <w:r>
        <w:rPr>
          <w:szCs w:val="24"/>
        </w:rPr>
        <w:t xml:space="preserve">Národná banka Slovenska zriadená </w:t>
      </w:r>
      <w:r w:rsidRPr="0048610C">
        <w:rPr>
          <w:szCs w:val="24"/>
        </w:rPr>
        <w:t>zákonom NR SR č. 566/1992 Zb. o Národnej banke Slovenska v znení neskorších predpisov</w:t>
      </w:r>
    </w:p>
    <w:p w14:paraId="13FA7224" w14:textId="77777777" w:rsidR="00F12D5C" w:rsidRPr="00F80887" w:rsidRDefault="00F12D5C" w:rsidP="00C742CF">
      <w:pPr>
        <w:spacing w:before="60"/>
        <w:ind w:left="2517" w:hanging="2091"/>
        <w:jc w:val="both"/>
        <w:rPr>
          <w:szCs w:val="24"/>
        </w:rPr>
      </w:pPr>
      <w:r w:rsidRPr="00F80887">
        <w:rPr>
          <w:szCs w:val="24"/>
        </w:rPr>
        <w:t xml:space="preserve">(ďalej </w:t>
      </w:r>
      <w:r w:rsidR="003643A6">
        <w:rPr>
          <w:szCs w:val="24"/>
        </w:rPr>
        <w:t xml:space="preserve">len </w:t>
      </w:r>
      <w:r w:rsidRPr="00F80887">
        <w:rPr>
          <w:szCs w:val="24"/>
        </w:rPr>
        <w:t>„objednávateľ“)</w:t>
      </w:r>
    </w:p>
    <w:p w14:paraId="479EAA64" w14:textId="057B3F1B" w:rsidR="0048610C" w:rsidRPr="00F80887" w:rsidRDefault="0048610C" w:rsidP="0048610C">
      <w:pPr>
        <w:ind w:right="-108"/>
        <w:rPr>
          <w:szCs w:val="24"/>
        </w:rPr>
      </w:pPr>
    </w:p>
    <w:p w14:paraId="2CFB99D1" w14:textId="77777777" w:rsidR="00F12D5C" w:rsidRPr="009F09C5" w:rsidRDefault="00F12D5C" w:rsidP="00D8575D">
      <w:pPr>
        <w:rPr>
          <w:b/>
        </w:rPr>
      </w:pPr>
      <w:bookmarkStart w:id="4" w:name="OLE_LINK1011"/>
      <w:r w:rsidRPr="009F09C5">
        <w:rPr>
          <w:b/>
        </w:rPr>
        <w:t>Zhotoviteľ</w:t>
      </w:r>
      <w:r w:rsidR="00984014" w:rsidRPr="009F09C5">
        <w:rPr>
          <w:b/>
        </w:rPr>
        <w:t>:</w:t>
      </w:r>
    </w:p>
    <w:p w14:paraId="4B48B873" w14:textId="77777777" w:rsidR="00F12D5C" w:rsidRPr="00F80887" w:rsidRDefault="00F12D5C" w:rsidP="00996B06"/>
    <w:p w14:paraId="3FD8DF3B" w14:textId="77777777" w:rsidR="0048610C" w:rsidRPr="008C56E4" w:rsidRDefault="0048610C" w:rsidP="00CD080B">
      <w:pPr>
        <w:spacing w:before="60"/>
        <w:ind w:left="2520" w:right="561" w:hanging="2160"/>
        <w:rPr>
          <w:b/>
          <w:spacing w:val="-4"/>
          <w:szCs w:val="24"/>
          <w:lang w:val="en-US"/>
        </w:rPr>
      </w:pPr>
      <w:r w:rsidRPr="008C56E4">
        <w:rPr>
          <w:b/>
          <w:spacing w:val="-4"/>
          <w:szCs w:val="24"/>
        </w:rPr>
        <w:t>&lt;</w:t>
      </w:r>
      <w:r w:rsidRPr="008C56E4">
        <w:rPr>
          <w:b/>
          <w:color w:val="00B0F0"/>
          <w:spacing w:val="-4"/>
          <w:szCs w:val="24"/>
        </w:rPr>
        <w:t>vyplní uchádzač</w:t>
      </w:r>
      <w:r w:rsidRPr="008C56E4">
        <w:rPr>
          <w:b/>
          <w:spacing w:val="-4"/>
          <w:szCs w:val="24"/>
          <w:lang w:val="en-US"/>
        </w:rPr>
        <w:t>&gt;</w:t>
      </w:r>
    </w:p>
    <w:p w14:paraId="7DF8B0E6" w14:textId="77777777" w:rsidR="00F12D5C" w:rsidRPr="00F80887" w:rsidRDefault="00F12D5C" w:rsidP="00CD080B">
      <w:pPr>
        <w:spacing w:before="60"/>
        <w:ind w:left="2520" w:right="561" w:hanging="2160"/>
        <w:rPr>
          <w:spacing w:val="-4"/>
          <w:szCs w:val="24"/>
          <w:lang w:val="en-US"/>
        </w:rPr>
      </w:pPr>
      <w:r w:rsidRPr="00F80887">
        <w:rPr>
          <w:spacing w:val="-4"/>
          <w:szCs w:val="24"/>
        </w:rPr>
        <w:t>sídlom</w:t>
      </w:r>
      <w:r w:rsidR="00984014">
        <w:rPr>
          <w:spacing w:val="-4"/>
          <w:szCs w:val="24"/>
        </w:rPr>
        <w:t>:</w:t>
      </w:r>
      <w:r w:rsidRPr="00F80887">
        <w:rPr>
          <w:spacing w:val="-4"/>
          <w:szCs w:val="24"/>
        </w:rPr>
        <w:tab/>
      </w:r>
      <w:r w:rsidRPr="008C56E4">
        <w:rPr>
          <w:spacing w:val="-4"/>
          <w:szCs w:val="24"/>
        </w:rPr>
        <w:t>&lt;</w:t>
      </w:r>
      <w:r w:rsidRPr="008C56E4">
        <w:rPr>
          <w:color w:val="00B0F0"/>
          <w:spacing w:val="-4"/>
          <w:szCs w:val="24"/>
        </w:rPr>
        <w:t xml:space="preserve">vyplní </w:t>
      </w:r>
      <w:r w:rsidR="0015655F" w:rsidRPr="008C56E4">
        <w:rPr>
          <w:color w:val="00B0F0"/>
          <w:spacing w:val="-4"/>
          <w:szCs w:val="24"/>
        </w:rPr>
        <w:t>uchádzač</w:t>
      </w:r>
      <w:r w:rsidRPr="008C56E4">
        <w:rPr>
          <w:spacing w:val="-4"/>
          <w:szCs w:val="24"/>
          <w:lang w:val="en-US"/>
        </w:rPr>
        <w:t>&gt;</w:t>
      </w:r>
    </w:p>
    <w:p w14:paraId="48A758EC" w14:textId="77777777" w:rsidR="00F12D5C" w:rsidRPr="00F80887" w:rsidRDefault="008C56E4" w:rsidP="00CD080B">
      <w:pPr>
        <w:spacing w:before="60" w:line="240" w:lineRule="atLeast"/>
        <w:ind w:left="2520" w:right="563" w:hanging="2160"/>
        <w:rPr>
          <w:szCs w:val="24"/>
        </w:rPr>
      </w:pPr>
      <w:r>
        <w:rPr>
          <w:spacing w:val="-5"/>
          <w:szCs w:val="24"/>
        </w:rPr>
        <w:t>zastúpený</w:t>
      </w:r>
      <w:r w:rsidR="00F12D5C" w:rsidRPr="00F80887">
        <w:rPr>
          <w:spacing w:val="-5"/>
          <w:szCs w:val="24"/>
        </w:rPr>
        <w:t>:</w:t>
      </w:r>
      <w:r w:rsidR="00F12D5C" w:rsidRPr="00F80887">
        <w:rPr>
          <w:szCs w:val="24"/>
        </w:rPr>
        <w:tab/>
      </w:r>
      <w:r w:rsidRPr="008C56E4">
        <w:rPr>
          <w:spacing w:val="-4"/>
          <w:szCs w:val="24"/>
        </w:rPr>
        <w:t>&lt;</w:t>
      </w:r>
      <w:r w:rsidRPr="008C56E4">
        <w:rPr>
          <w:color w:val="00B0F0"/>
          <w:spacing w:val="-4"/>
          <w:szCs w:val="24"/>
        </w:rPr>
        <w:t>vyplní uchádzač</w:t>
      </w:r>
      <w:r w:rsidRPr="008C56E4">
        <w:rPr>
          <w:spacing w:val="-4"/>
          <w:szCs w:val="24"/>
          <w:lang w:val="en-US"/>
        </w:rPr>
        <w:t>&gt;</w:t>
      </w:r>
    </w:p>
    <w:p w14:paraId="570B28D4" w14:textId="77777777" w:rsidR="00F12D5C" w:rsidRPr="00F80887" w:rsidRDefault="00F12D5C" w:rsidP="00CD080B">
      <w:pPr>
        <w:tabs>
          <w:tab w:val="left" w:pos="1276"/>
        </w:tabs>
        <w:spacing w:before="60"/>
        <w:ind w:left="2520" w:right="563" w:hanging="2160"/>
        <w:rPr>
          <w:bCs/>
          <w:szCs w:val="24"/>
        </w:rPr>
      </w:pPr>
      <w:r w:rsidRPr="00F80887">
        <w:rPr>
          <w:spacing w:val="-12"/>
          <w:szCs w:val="24"/>
        </w:rPr>
        <w:t>IČO:</w:t>
      </w:r>
      <w:r w:rsidRPr="00F80887">
        <w:rPr>
          <w:bCs/>
          <w:szCs w:val="24"/>
        </w:rPr>
        <w:tab/>
      </w:r>
      <w:r w:rsidRPr="00F80887">
        <w:rPr>
          <w:bCs/>
          <w:szCs w:val="24"/>
        </w:rPr>
        <w:tab/>
      </w:r>
      <w:r w:rsidR="008C56E4" w:rsidRPr="008C56E4">
        <w:rPr>
          <w:spacing w:val="-4"/>
          <w:szCs w:val="24"/>
        </w:rPr>
        <w:t>&lt;</w:t>
      </w:r>
      <w:r w:rsidR="008C56E4" w:rsidRPr="008C56E4">
        <w:rPr>
          <w:color w:val="00B0F0"/>
          <w:spacing w:val="-4"/>
          <w:szCs w:val="24"/>
        </w:rPr>
        <w:t>vyplní uchádzač</w:t>
      </w:r>
      <w:r w:rsidR="008C56E4" w:rsidRPr="008C56E4">
        <w:rPr>
          <w:spacing w:val="-4"/>
          <w:szCs w:val="24"/>
          <w:lang w:val="en-US"/>
        </w:rPr>
        <w:t>&gt;</w:t>
      </w:r>
    </w:p>
    <w:p w14:paraId="622A37B6" w14:textId="77777777" w:rsidR="0015655F" w:rsidRPr="008C56E4" w:rsidRDefault="00F12D5C" w:rsidP="00CD080B">
      <w:pPr>
        <w:shd w:val="clear" w:color="auto" w:fill="FFFFFF"/>
        <w:spacing w:before="60" w:line="250" w:lineRule="exact"/>
        <w:ind w:left="2520" w:right="563" w:hanging="2160"/>
        <w:rPr>
          <w:spacing w:val="-4"/>
          <w:szCs w:val="24"/>
          <w:lang w:val="en-US"/>
        </w:rPr>
      </w:pPr>
      <w:r w:rsidRPr="00F80887">
        <w:rPr>
          <w:spacing w:val="-10"/>
          <w:szCs w:val="24"/>
        </w:rPr>
        <w:t>DIČ:</w:t>
      </w:r>
      <w:r w:rsidRPr="00F80887">
        <w:rPr>
          <w:bCs/>
          <w:szCs w:val="24"/>
        </w:rPr>
        <w:tab/>
      </w:r>
      <w:r w:rsidR="008C56E4" w:rsidRPr="008C56E4">
        <w:rPr>
          <w:spacing w:val="-4"/>
          <w:szCs w:val="24"/>
        </w:rPr>
        <w:t>&lt;</w:t>
      </w:r>
      <w:r w:rsidR="008C56E4" w:rsidRPr="008C56E4">
        <w:rPr>
          <w:color w:val="00B0F0"/>
          <w:spacing w:val="-4"/>
          <w:szCs w:val="24"/>
        </w:rPr>
        <w:t>vyplní uchádzač</w:t>
      </w:r>
      <w:r w:rsidR="008C56E4" w:rsidRPr="008C56E4">
        <w:rPr>
          <w:spacing w:val="-4"/>
          <w:szCs w:val="24"/>
          <w:lang w:val="en-US"/>
        </w:rPr>
        <w:t>&gt;</w:t>
      </w:r>
    </w:p>
    <w:p w14:paraId="08A83423" w14:textId="77777777" w:rsidR="00F12D5C" w:rsidRPr="00F80887" w:rsidRDefault="0048610C" w:rsidP="00CD080B">
      <w:pPr>
        <w:shd w:val="clear" w:color="auto" w:fill="FFFFFF"/>
        <w:spacing w:before="60" w:line="250" w:lineRule="exact"/>
        <w:ind w:left="2520" w:right="563" w:hanging="2160"/>
        <w:rPr>
          <w:spacing w:val="-7"/>
          <w:szCs w:val="24"/>
        </w:rPr>
      </w:pPr>
      <w:r>
        <w:rPr>
          <w:spacing w:val="-7"/>
          <w:szCs w:val="24"/>
        </w:rPr>
        <w:t>IČ DPH:</w:t>
      </w:r>
      <w:r w:rsidR="00F12D5C" w:rsidRPr="00F80887">
        <w:rPr>
          <w:spacing w:val="-7"/>
          <w:szCs w:val="24"/>
        </w:rPr>
        <w:tab/>
      </w:r>
      <w:r w:rsidR="008C56E4" w:rsidRPr="008C56E4">
        <w:rPr>
          <w:spacing w:val="-4"/>
          <w:szCs w:val="24"/>
        </w:rPr>
        <w:t>&lt;</w:t>
      </w:r>
      <w:r w:rsidR="008C56E4" w:rsidRPr="008C56E4">
        <w:rPr>
          <w:color w:val="00B0F0"/>
          <w:spacing w:val="-4"/>
          <w:szCs w:val="24"/>
        </w:rPr>
        <w:t>vyplní uchádzač</w:t>
      </w:r>
      <w:r w:rsidR="008C56E4" w:rsidRPr="008C56E4">
        <w:rPr>
          <w:spacing w:val="-4"/>
          <w:szCs w:val="24"/>
          <w:lang w:val="en-US"/>
        </w:rPr>
        <w:t>&gt;</w:t>
      </w:r>
    </w:p>
    <w:p w14:paraId="37E4CF39" w14:textId="77777777" w:rsidR="00F12D5C" w:rsidRPr="00F80887" w:rsidRDefault="00D9073D" w:rsidP="00CD080B">
      <w:pPr>
        <w:spacing w:before="60" w:line="240" w:lineRule="atLeast"/>
        <w:ind w:left="2520" w:right="563" w:hanging="2160"/>
        <w:rPr>
          <w:spacing w:val="1"/>
          <w:szCs w:val="24"/>
        </w:rPr>
      </w:pPr>
      <w:r>
        <w:rPr>
          <w:spacing w:val="1"/>
          <w:szCs w:val="24"/>
        </w:rPr>
        <w:t>b</w:t>
      </w:r>
      <w:r w:rsidR="0048610C">
        <w:rPr>
          <w:spacing w:val="1"/>
          <w:szCs w:val="24"/>
        </w:rPr>
        <w:t>ankové spojenie:</w:t>
      </w:r>
      <w:r w:rsidR="00F12D5C" w:rsidRPr="00F80887">
        <w:rPr>
          <w:spacing w:val="1"/>
          <w:szCs w:val="24"/>
        </w:rPr>
        <w:tab/>
      </w:r>
      <w:r w:rsidR="008C56E4" w:rsidRPr="008C56E4">
        <w:rPr>
          <w:spacing w:val="-4"/>
          <w:szCs w:val="24"/>
        </w:rPr>
        <w:t>&lt;</w:t>
      </w:r>
      <w:r w:rsidR="008C56E4" w:rsidRPr="008C56E4">
        <w:rPr>
          <w:color w:val="00B0F0"/>
          <w:spacing w:val="-4"/>
          <w:szCs w:val="24"/>
        </w:rPr>
        <w:t>vyplní uchádzač</w:t>
      </w:r>
      <w:r w:rsidR="008C56E4" w:rsidRPr="008C56E4">
        <w:rPr>
          <w:spacing w:val="-4"/>
          <w:szCs w:val="24"/>
          <w:lang w:val="en-US"/>
        </w:rPr>
        <w:t>&gt;</w:t>
      </w:r>
    </w:p>
    <w:p w14:paraId="5FEE9380" w14:textId="77777777" w:rsidR="00F12D5C" w:rsidRPr="00F80887" w:rsidRDefault="00D9073D" w:rsidP="00CD080B">
      <w:pPr>
        <w:pStyle w:val="VText2"/>
        <w:spacing w:before="60"/>
        <w:ind w:left="2520" w:hanging="2160"/>
        <w:rPr>
          <w:spacing w:val="-4"/>
          <w:szCs w:val="24"/>
        </w:rPr>
      </w:pPr>
      <w:r>
        <w:rPr>
          <w:spacing w:val="-4"/>
          <w:szCs w:val="24"/>
        </w:rPr>
        <w:t>č</w:t>
      </w:r>
      <w:r w:rsidR="00F12D5C" w:rsidRPr="00F80887">
        <w:rPr>
          <w:spacing w:val="-4"/>
          <w:szCs w:val="24"/>
        </w:rPr>
        <w:t>íslo účtu</w:t>
      </w:r>
      <w:r w:rsidR="00942C31">
        <w:rPr>
          <w:spacing w:val="-4"/>
          <w:szCs w:val="24"/>
        </w:rPr>
        <w:t xml:space="preserve"> </w:t>
      </w:r>
      <w:r w:rsidR="0048610C">
        <w:rPr>
          <w:spacing w:val="-4"/>
          <w:szCs w:val="24"/>
        </w:rPr>
        <w:t>(</w:t>
      </w:r>
      <w:r w:rsidR="00942C31">
        <w:rPr>
          <w:spacing w:val="-4"/>
          <w:szCs w:val="24"/>
        </w:rPr>
        <w:t>IBAN</w:t>
      </w:r>
      <w:r w:rsidR="0048610C">
        <w:rPr>
          <w:spacing w:val="-4"/>
          <w:szCs w:val="24"/>
        </w:rPr>
        <w:t>):</w:t>
      </w:r>
      <w:r w:rsidR="00F12D5C" w:rsidRPr="00F80887">
        <w:rPr>
          <w:spacing w:val="-4"/>
          <w:szCs w:val="24"/>
        </w:rPr>
        <w:tab/>
      </w:r>
      <w:r w:rsidR="008C56E4" w:rsidRPr="008C56E4">
        <w:rPr>
          <w:spacing w:val="-4"/>
          <w:szCs w:val="24"/>
        </w:rPr>
        <w:t>&lt;</w:t>
      </w:r>
      <w:r w:rsidR="008C56E4" w:rsidRPr="008C56E4">
        <w:rPr>
          <w:color w:val="00B0F0"/>
          <w:spacing w:val="-4"/>
          <w:szCs w:val="24"/>
        </w:rPr>
        <w:t>vyplní uchádzač</w:t>
      </w:r>
      <w:r w:rsidR="008C56E4" w:rsidRPr="008C56E4">
        <w:rPr>
          <w:spacing w:val="-4"/>
          <w:szCs w:val="24"/>
          <w:lang w:val="en-US"/>
        </w:rPr>
        <w:t>&gt;</w:t>
      </w:r>
    </w:p>
    <w:p w14:paraId="5E9D6E83" w14:textId="77777777" w:rsidR="00F12D5C" w:rsidRPr="00F80887" w:rsidRDefault="0048610C" w:rsidP="00CD080B">
      <w:pPr>
        <w:spacing w:before="60"/>
        <w:ind w:left="2520" w:hanging="2160"/>
        <w:rPr>
          <w:color w:val="000000"/>
          <w:szCs w:val="24"/>
        </w:rPr>
      </w:pPr>
      <w:r>
        <w:rPr>
          <w:spacing w:val="-1"/>
          <w:szCs w:val="24"/>
        </w:rPr>
        <w:t>zapísaný:</w:t>
      </w:r>
      <w:r>
        <w:rPr>
          <w:spacing w:val="-1"/>
          <w:szCs w:val="24"/>
        </w:rPr>
        <w:tab/>
      </w:r>
      <w:r w:rsidR="008C56E4" w:rsidRPr="008C56E4">
        <w:rPr>
          <w:spacing w:val="-4"/>
          <w:szCs w:val="24"/>
        </w:rPr>
        <w:t>&lt;</w:t>
      </w:r>
      <w:r w:rsidR="008C56E4" w:rsidRPr="008C56E4">
        <w:rPr>
          <w:color w:val="00B0F0"/>
          <w:spacing w:val="-4"/>
          <w:szCs w:val="24"/>
        </w:rPr>
        <w:t>vyplní uchádzač</w:t>
      </w:r>
      <w:r w:rsidR="008C56E4" w:rsidRPr="008C56E4">
        <w:rPr>
          <w:spacing w:val="-4"/>
          <w:szCs w:val="24"/>
          <w:lang w:val="en-US"/>
        </w:rPr>
        <w:t>&gt;</w:t>
      </w:r>
    </w:p>
    <w:bookmarkEnd w:id="4"/>
    <w:p w14:paraId="58A58FB3" w14:textId="77777777" w:rsidR="00B30410" w:rsidRPr="00F80887" w:rsidRDefault="00B30410" w:rsidP="00CD080B">
      <w:pPr>
        <w:spacing w:before="60"/>
        <w:ind w:left="2520" w:hanging="2160"/>
        <w:jc w:val="both"/>
        <w:rPr>
          <w:szCs w:val="24"/>
        </w:rPr>
      </w:pPr>
      <w:r w:rsidRPr="00F80887">
        <w:rPr>
          <w:szCs w:val="24"/>
        </w:rPr>
        <w:t xml:space="preserve">(ďalej </w:t>
      </w:r>
      <w:r w:rsidR="003643A6">
        <w:rPr>
          <w:szCs w:val="24"/>
        </w:rPr>
        <w:t xml:space="preserve">len </w:t>
      </w:r>
      <w:r w:rsidR="00F12D5C" w:rsidRPr="00F80887">
        <w:rPr>
          <w:szCs w:val="24"/>
        </w:rPr>
        <w:t>„zhotoviteľ“</w:t>
      </w:r>
      <w:r w:rsidR="006B1A51" w:rsidRPr="00F80887">
        <w:rPr>
          <w:szCs w:val="24"/>
        </w:rPr>
        <w:t>)</w:t>
      </w:r>
    </w:p>
    <w:p w14:paraId="6286A662" w14:textId="77777777" w:rsidR="00D34BA4" w:rsidRDefault="00D34BA4" w:rsidP="00D34BA4">
      <w:pPr>
        <w:spacing w:before="60"/>
        <w:ind w:left="2520" w:hanging="2160"/>
        <w:rPr>
          <w:spacing w:val="-1"/>
          <w:szCs w:val="24"/>
        </w:rPr>
      </w:pPr>
    </w:p>
    <w:p w14:paraId="62A9EE11" w14:textId="77777777" w:rsidR="00B30410" w:rsidRDefault="0048610C" w:rsidP="00D34BA4">
      <w:pPr>
        <w:spacing w:before="60"/>
        <w:ind w:left="2520" w:hanging="2160"/>
        <w:rPr>
          <w:spacing w:val="-1"/>
          <w:szCs w:val="24"/>
        </w:rPr>
      </w:pPr>
      <w:r>
        <w:rPr>
          <w:spacing w:val="-1"/>
          <w:szCs w:val="24"/>
        </w:rPr>
        <w:t xml:space="preserve">(ďalej spoločne </w:t>
      </w:r>
      <w:r w:rsidR="00440893" w:rsidRPr="00D34BA4">
        <w:rPr>
          <w:spacing w:val="-1"/>
          <w:szCs w:val="24"/>
        </w:rPr>
        <w:t>označení ako „zmluvné strany“)</w:t>
      </w:r>
    </w:p>
    <w:p w14:paraId="2C1EF4AB" w14:textId="77777777" w:rsidR="006C00FA" w:rsidRDefault="00EE2DA5" w:rsidP="00EE2DA5">
      <w:pPr>
        <w:spacing w:before="60"/>
        <w:jc w:val="both"/>
        <w:rPr>
          <w:spacing w:val="-1"/>
          <w:szCs w:val="24"/>
        </w:rPr>
      </w:pPr>
      <w:r>
        <w:rPr>
          <w:spacing w:val="-1"/>
          <w:szCs w:val="24"/>
        </w:rPr>
        <w:br w:type="page"/>
      </w:r>
      <w:r w:rsidR="006C00FA">
        <w:rPr>
          <w:spacing w:val="-1"/>
          <w:szCs w:val="24"/>
        </w:rPr>
        <w:lastRenderedPageBreak/>
        <w:t>Zmluvné strany uzatvárajú túto zmluvu ako</w:t>
      </w:r>
      <w:r w:rsidR="003B2F06">
        <w:rPr>
          <w:spacing w:val="-1"/>
          <w:szCs w:val="24"/>
        </w:rPr>
        <w:t xml:space="preserve"> výsledok</w:t>
      </w:r>
      <w:r w:rsidR="006C00FA">
        <w:rPr>
          <w:spacing w:val="-1"/>
          <w:szCs w:val="24"/>
        </w:rPr>
        <w:t xml:space="preserve"> </w:t>
      </w:r>
      <w:r>
        <w:rPr>
          <w:spacing w:val="-1"/>
          <w:szCs w:val="24"/>
        </w:rPr>
        <w:t>realizácie verejného obstarávania</w:t>
      </w:r>
      <w:r w:rsidR="006C00FA">
        <w:rPr>
          <w:spacing w:val="-1"/>
          <w:szCs w:val="24"/>
        </w:rPr>
        <w:t xml:space="preserve"> podľa § </w:t>
      </w:r>
      <w:r w:rsidR="00FB6A1F">
        <w:rPr>
          <w:spacing w:val="-1"/>
          <w:szCs w:val="24"/>
        </w:rPr>
        <w:t>66</w:t>
      </w:r>
      <w:r w:rsidR="006C00FA">
        <w:rPr>
          <w:spacing w:val="-1"/>
          <w:szCs w:val="24"/>
        </w:rPr>
        <w:t xml:space="preserve"> zákona č. 343/2015 Z. z. o verejnom obstarávaní a o zmene a doplnení niektorých zákonov v znení neskorších predpisov</w:t>
      </w:r>
      <w:r w:rsidR="00C677BA">
        <w:rPr>
          <w:spacing w:val="-1"/>
          <w:szCs w:val="24"/>
        </w:rPr>
        <w:t xml:space="preserve"> (ďalej len „zákon o verejnom obstarávaní“)</w:t>
      </w:r>
      <w:r w:rsidR="00860DDE">
        <w:rPr>
          <w:spacing w:val="-1"/>
          <w:szCs w:val="24"/>
        </w:rPr>
        <w:t>.</w:t>
      </w:r>
    </w:p>
    <w:p w14:paraId="3A9D0C94" w14:textId="77777777" w:rsidR="006C00FA" w:rsidRPr="00D34BA4" w:rsidRDefault="006C00FA" w:rsidP="006C00FA">
      <w:pPr>
        <w:spacing w:before="60"/>
        <w:jc w:val="both"/>
        <w:rPr>
          <w:spacing w:val="-1"/>
          <w:szCs w:val="24"/>
        </w:rPr>
      </w:pPr>
    </w:p>
    <w:p w14:paraId="35F8560B" w14:textId="77777777" w:rsidR="009F4FAF" w:rsidRDefault="00E759F3" w:rsidP="00577FB1">
      <w:pPr>
        <w:pStyle w:val="Heading1"/>
        <w:jc w:val="center"/>
        <w:rPr>
          <w:rFonts w:ascii="Times New Roman" w:hAnsi="Times New Roman"/>
          <w:sz w:val="24"/>
          <w:szCs w:val="24"/>
        </w:rPr>
      </w:pPr>
      <w:bookmarkStart w:id="5" w:name="_Toc11721334"/>
      <w:bookmarkStart w:id="6" w:name="_Toc11721934"/>
      <w:bookmarkStart w:id="7" w:name="_Ref301358038"/>
      <w:r>
        <w:rPr>
          <w:rFonts w:ascii="Times New Roman" w:hAnsi="Times New Roman"/>
          <w:sz w:val="24"/>
          <w:szCs w:val="24"/>
        </w:rPr>
        <w:t xml:space="preserve">Článok </w:t>
      </w:r>
      <w:r w:rsidR="00956F38">
        <w:rPr>
          <w:rFonts w:ascii="Times New Roman" w:hAnsi="Times New Roman"/>
          <w:sz w:val="24"/>
          <w:szCs w:val="24"/>
        </w:rPr>
        <w:t>II</w:t>
      </w:r>
      <w:r>
        <w:rPr>
          <w:rFonts w:ascii="Times New Roman" w:hAnsi="Times New Roman"/>
          <w:sz w:val="24"/>
          <w:szCs w:val="24"/>
        </w:rPr>
        <w:t>.</w:t>
      </w:r>
    </w:p>
    <w:p w14:paraId="1309BA64" w14:textId="77777777" w:rsidR="00B30410" w:rsidRDefault="00B30410" w:rsidP="00AD45A5">
      <w:pPr>
        <w:pStyle w:val="Heading1"/>
        <w:keepLines/>
        <w:spacing w:before="60" w:after="240"/>
        <w:jc w:val="center"/>
        <w:rPr>
          <w:rFonts w:ascii="Times New Roman" w:hAnsi="Times New Roman"/>
          <w:sz w:val="24"/>
          <w:szCs w:val="24"/>
        </w:rPr>
      </w:pPr>
      <w:r w:rsidRPr="00F80887">
        <w:rPr>
          <w:rFonts w:ascii="Times New Roman" w:hAnsi="Times New Roman"/>
          <w:sz w:val="24"/>
          <w:szCs w:val="24"/>
        </w:rPr>
        <w:t>Predmet zmluvy</w:t>
      </w:r>
      <w:bookmarkEnd w:id="5"/>
      <w:bookmarkEnd w:id="6"/>
      <w:bookmarkEnd w:id="7"/>
    </w:p>
    <w:p w14:paraId="7740525C" w14:textId="77777777" w:rsidR="00B30410" w:rsidRPr="00F80887" w:rsidRDefault="00B30410" w:rsidP="002406BF">
      <w:pPr>
        <w:numPr>
          <w:ilvl w:val="1"/>
          <w:numId w:val="42"/>
        </w:numPr>
        <w:spacing w:before="120"/>
        <w:ind w:left="567" w:hanging="567"/>
        <w:jc w:val="both"/>
      </w:pPr>
      <w:bookmarkStart w:id="8" w:name="_Ref301358055"/>
      <w:r w:rsidRPr="00F80887">
        <w:t>Zhotoviteľ sa zaväzuje:</w:t>
      </w:r>
      <w:bookmarkEnd w:id="8"/>
    </w:p>
    <w:p w14:paraId="79A490EC" w14:textId="6430A641" w:rsidR="00B30410" w:rsidRDefault="00602F49" w:rsidP="002406BF">
      <w:pPr>
        <w:pStyle w:val="Heading1"/>
        <w:keepNext w:val="0"/>
        <w:numPr>
          <w:ilvl w:val="2"/>
          <w:numId w:val="4"/>
        </w:numPr>
        <w:jc w:val="both"/>
        <w:rPr>
          <w:rFonts w:ascii="Times New Roman" w:hAnsi="Times New Roman"/>
          <w:b w:val="0"/>
          <w:sz w:val="24"/>
          <w:szCs w:val="24"/>
        </w:rPr>
      </w:pPr>
      <w:r>
        <w:rPr>
          <w:rFonts w:ascii="Times New Roman" w:hAnsi="Times New Roman"/>
          <w:b w:val="0"/>
          <w:sz w:val="24"/>
          <w:szCs w:val="24"/>
        </w:rPr>
        <w:t xml:space="preserve">dodať objednávateľovi systém pre prevádzku </w:t>
      </w:r>
      <w:proofErr w:type="spellStart"/>
      <w:r>
        <w:rPr>
          <w:rFonts w:ascii="Times New Roman" w:hAnsi="Times New Roman"/>
          <w:b w:val="0"/>
          <w:sz w:val="24"/>
          <w:szCs w:val="24"/>
        </w:rPr>
        <w:t>Docker</w:t>
      </w:r>
      <w:proofErr w:type="spellEnd"/>
      <w:r>
        <w:rPr>
          <w:rFonts w:ascii="Times New Roman" w:hAnsi="Times New Roman"/>
          <w:b w:val="0"/>
          <w:sz w:val="24"/>
          <w:szCs w:val="24"/>
        </w:rPr>
        <w:t xml:space="preserve"> kontajnerov, ktorý </w:t>
      </w:r>
      <w:r w:rsidR="004638A0">
        <w:rPr>
          <w:rFonts w:ascii="Times New Roman" w:hAnsi="Times New Roman"/>
          <w:b w:val="0"/>
          <w:sz w:val="24"/>
          <w:szCs w:val="24"/>
        </w:rPr>
        <w:t>spĺňa</w:t>
      </w:r>
      <w:r w:rsidR="00B30410" w:rsidRPr="008F3BA4">
        <w:rPr>
          <w:rFonts w:ascii="Times New Roman" w:hAnsi="Times New Roman"/>
          <w:b w:val="0"/>
          <w:sz w:val="24"/>
          <w:szCs w:val="24"/>
        </w:rPr>
        <w:t xml:space="preserve"> požiadavk</w:t>
      </w:r>
      <w:r w:rsidR="004638A0">
        <w:rPr>
          <w:rFonts w:ascii="Times New Roman" w:hAnsi="Times New Roman"/>
          <w:b w:val="0"/>
          <w:sz w:val="24"/>
          <w:szCs w:val="24"/>
        </w:rPr>
        <w:t>y</w:t>
      </w:r>
      <w:r w:rsidR="00DD334C">
        <w:rPr>
          <w:rFonts w:ascii="Times New Roman" w:hAnsi="Times New Roman"/>
          <w:b w:val="0"/>
          <w:sz w:val="24"/>
          <w:szCs w:val="24"/>
        </w:rPr>
        <w:t xml:space="preserve"> objednávateľa</w:t>
      </w:r>
      <w:r w:rsidR="00E32795">
        <w:rPr>
          <w:rFonts w:ascii="Times New Roman" w:hAnsi="Times New Roman"/>
          <w:b w:val="0"/>
          <w:sz w:val="24"/>
          <w:szCs w:val="24"/>
        </w:rPr>
        <w:t xml:space="preserve"> </w:t>
      </w:r>
      <w:r w:rsidR="00B30410" w:rsidRPr="008F3BA4">
        <w:rPr>
          <w:rFonts w:ascii="Times New Roman" w:hAnsi="Times New Roman"/>
          <w:b w:val="0"/>
          <w:sz w:val="24"/>
          <w:szCs w:val="24"/>
        </w:rPr>
        <w:t>uvedené v</w:t>
      </w:r>
      <w:r>
        <w:rPr>
          <w:rFonts w:ascii="Times New Roman" w:hAnsi="Times New Roman"/>
          <w:b w:val="0"/>
          <w:sz w:val="24"/>
          <w:szCs w:val="24"/>
        </w:rPr>
        <w:t> časti I p</w:t>
      </w:r>
      <w:r w:rsidR="00B30410" w:rsidRPr="00927BA0">
        <w:rPr>
          <w:rFonts w:ascii="Times New Roman" w:hAnsi="Times New Roman"/>
          <w:b w:val="0"/>
          <w:sz w:val="24"/>
          <w:szCs w:val="24"/>
        </w:rPr>
        <w:t>ríloh</w:t>
      </w:r>
      <w:r>
        <w:rPr>
          <w:rFonts w:ascii="Times New Roman" w:hAnsi="Times New Roman"/>
          <w:b w:val="0"/>
          <w:sz w:val="24"/>
          <w:szCs w:val="24"/>
        </w:rPr>
        <w:t>y</w:t>
      </w:r>
      <w:r w:rsidR="00B30410" w:rsidRPr="00927BA0">
        <w:rPr>
          <w:rFonts w:ascii="Times New Roman" w:hAnsi="Times New Roman"/>
          <w:b w:val="0"/>
          <w:sz w:val="24"/>
          <w:szCs w:val="24"/>
        </w:rPr>
        <w:t xml:space="preserve"> č. </w:t>
      </w:r>
      <w:r w:rsidR="004B29FB">
        <w:rPr>
          <w:rFonts w:ascii="Times New Roman" w:hAnsi="Times New Roman"/>
          <w:b w:val="0"/>
          <w:sz w:val="24"/>
          <w:szCs w:val="24"/>
        </w:rPr>
        <w:t>2</w:t>
      </w:r>
      <w:r w:rsidR="00B30410" w:rsidRPr="00927BA0">
        <w:rPr>
          <w:rFonts w:ascii="Times New Roman" w:hAnsi="Times New Roman"/>
          <w:b w:val="0"/>
          <w:sz w:val="24"/>
          <w:szCs w:val="24"/>
        </w:rPr>
        <w:t xml:space="preserve"> </w:t>
      </w:r>
      <w:r w:rsidR="00AE0EEA" w:rsidRPr="00927BA0">
        <w:rPr>
          <w:rFonts w:ascii="Times New Roman" w:hAnsi="Times New Roman"/>
          <w:b w:val="0"/>
          <w:sz w:val="24"/>
          <w:szCs w:val="24"/>
        </w:rPr>
        <w:t xml:space="preserve">– Požiadavky na </w:t>
      </w:r>
      <w:r w:rsidR="00326D4B">
        <w:rPr>
          <w:rFonts w:ascii="Times New Roman" w:hAnsi="Times New Roman"/>
          <w:b w:val="0"/>
          <w:sz w:val="24"/>
          <w:szCs w:val="24"/>
        </w:rPr>
        <w:t>do</w:t>
      </w:r>
      <w:r w:rsidR="00275392">
        <w:rPr>
          <w:rFonts w:ascii="Times New Roman" w:hAnsi="Times New Roman"/>
          <w:b w:val="0"/>
          <w:sz w:val="24"/>
          <w:szCs w:val="24"/>
        </w:rPr>
        <w:t>dá</w:t>
      </w:r>
      <w:r w:rsidR="00EF5A70">
        <w:rPr>
          <w:rFonts w:ascii="Times New Roman" w:hAnsi="Times New Roman"/>
          <w:b w:val="0"/>
          <w:sz w:val="24"/>
          <w:szCs w:val="24"/>
        </w:rPr>
        <w:t>v</w:t>
      </w:r>
      <w:r w:rsidR="00326D4B">
        <w:rPr>
          <w:rFonts w:ascii="Times New Roman" w:hAnsi="Times New Roman"/>
          <w:b w:val="0"/>
          <w:sz w:val="24"/>
          <w:szCs w:val="24"/>
        </w:rPr>
        <w:t>aný systém</w:t>
      </w:r>
      <w:r>
        <w:rPr>
          <w:rFonts w:ascii="Times New Roman" w:hAnsi="Times New Roman"/>
          <w:b w:val="0"/>
          <w:sz w:val="24"/>
          <w:szCs w:val="24"/>
        </w:rPr>
        <w:t xml:space="preserve"> (ďalej len „softvérový produkt“)</w:t>
      </w:r>
      <w:r w:rsidR="004638A0">
        <w:rPr>
          <w:rFonts w:ascii="Times New Roman" w:hAnsi="Times New Roman"/>
          <w:b w:val="0"/>
          <w:sz w:val="24"/>
          <w:szCs w:val="24"/>
        </w:rPr>
        <w:t>,</w:t>
      </w:r>
    </w:p>
    <w:p w14:paraId="3958B787" w14:textId="26E109C6" w:rsidR="004F5350" w:rsidRDefault="00602F49" w:rsidP="002406BF">
      <w:pPr>
        <w:pStyle w:val="Heading1"/>
        <w:keepNext w:val="0"/>
        <w:numPr>
          <w:ilvl w:val="2"/>
          <w:numId w:val="4"/>
        </w:numPr>
        <w:jc w:val="both"/>
        <w:rPr>
          <w:rFonts w:ascii="Times New Roman" w:hAnsi="Times New Roman"/>
          <w:b w:val="0"/>
          <w:sz w:val="24"/>
          <w:szCs w:val="24"/>
        </w:rPr>
      </w:pPr>
      <w:r>
        <w:rPr>
          <w:rFonts w:ascii="Times New Roman" w:hAnsi="Times New Roman"/>
          <w:b w:val="0"/>
          <w:sz w:val="24"/>
          <w:szCs w:val="24"/>
        </w:rPr>
        <w:t xml:space="preserve">dodať podporu objednávateľovi od výrobcu pre softvérový produkt podľa požiadaviek objednávateľa bližšie špecifikovaných v časti II prílohy č. 2 - </w:t>
      </w:r>
      <w:r w:rsidRPr="00927BA0">
        <w:rPr>
          <w:rFonts w:ascii="Times New Roman" w:hAnsi="Times New Roman"/>
          <w:b w:val="0"/>
          <w:sz w:val="24"/>
          <w:szCs w:val="24"/>
        </w:rPr>
        <w:t xml:space="preserve">Požiadavky na </w:t>
      </w:r>
      <w:r>
        <w:rPr>
          <w:rFonts w:ascii="Times New Roman" w:hAnsi="Times New Roman"/>
          <w:b w:val="0"/>
          <w:sz w:val="24"/>
          <w:szCs w:val="24"/>
        </w:rPr>
        <w:t>do</w:t>
      </w:r>
      <w:r w:rsidR="00275392">
        <w:rPr>
          <w:rFonts w:ascii="Times New Roman" w:hAnsi="Times New Roman"/>
          <w:b w:val="0"/>
          <w:sz w:val="24"/>
          <w:szCs w:val="24"/>
        </w:rPr>
        <w:t>d</w:t>
      </w:r>
      <w:r w:rsidR="00EF5A70">
        <w:rPr>
          <w:rFonts w:ascii="Times New Roman" w:hAnsi="Times New Roman"/>
          <w:b w:val="0"/>
          <w:sz w:val="24"/>
          <w:szCs w:val="24"/>
        </w:rPr>
        <w:t>áv</w:t>
      </w:r>
      <w:r>
        <w:rPr>
          <w:rFonts w:ascii="Times New Roman" w:hAnsi="Times New Roman"/>
          <w:b w:val="0"/>
          <w:sz w:val="24"/>
          <w:szCs w:val="24"/>
        </w:rPr>
        <w:t>aný systém</w:t>
      </w:r>
      <w:r w:rsidR="004F5350">
        <w:rPr>
          <w:rFonts w:ascii="Times New Roman" w:hAnsi="Times New Roman"/>
          <w:b w:val="0"/>
          <w:sz w:val="24"/>
          <w:szCs w:val="24"/>
        </w:rPr>
        <w:t>,</w:t>
      </w:r>
    </w:p>
    <w:p w14:paraId="1B859162" w14:textId="6FA6F98F" w:rsidR="000A1230" w:rsidRDefault="00602F49" w:rsidP="002406BF">
      <w:pPr>
        <w:pStyle w:val="Heading1"/>
        <w:keepNext w:val="0"/>
        <w:numPr>
          <w:ilvl w:val="2"/>
          <w:numId w:val="4"/>
        </w:numPr>
        <w:jc w:val="both"/>
        <w:rPr>
          <w:rFonts w:ascii="Times New Roman" w:hAnsi="Times New Roman"/>
          <w:b w:val="0"/>
          <w:sz w:val="24"/>
          <w:szCs w:val="24"/>
        </w:rPr>
      </w:pPr>
      <w:r>
        <w:rPr>
          <w:rFonts w:ascii="Times New Roman" w:hAnsi="Times New Roman"/>
          <w:b w:val="0"/>
          <w:sz w:val="24"/>
          <w:szCs w:val="24"/>
        </w:rPr>
        <w:t>implementovať objednávateľovi softvérový produkt podľa požiadaviek objednávateľa bližšie špecifikov</w:t>
      </w:r>
      <w:r w:rsidR="00903564">
        <w:rPr>
          <w:rFonts w:ascii="Times New Roman" w:hAnsi="Times New Roman"/>
          <w:b w:val="0"/>
          <w:sz w:val="24"/>
          <w:szCs w:val="24"/>
        </w:rPr>
        <w:t xml:space="preserve">aných v časti III prílohy č. 2 </w:t>
      </w:r>
      <w:r>
        <w:rPr>
          <w:rFonts w:ascii="Times New Roman" w:hAnsi="Times New Roman"/>
          <w:b w:val="0"/>
          <w:sz w:val="24"/>
          <w:szCs w:val="24"/>
        </w:rPr>
        <w:t xml:space="preserve">- </w:t>
      </w:r>
      <w:r w:rsidRPr="00927BA0">
        <w:rPr>
          <w:rFonts w:ascii="Times New Roman" w:hAnsi="Times New Roman"/>
          <w:b w:val="0"/>
          <w:sz w:val="24"/>
          <w:szCs w:val="24"/>
        </w:rPr>
        <w:t xml:space="preserve">Požiadavky na </w:t>
      </w:r>
      <w:r>
        <w:rPr>
          <w:rFonts w:ascii="Times New Roman" w:hAnsi="Times New Roman"/>
          <w:b w:val="0"/>
          <w:sz w:val="24"/>
          <w:szCs w:val="24"/>
        </w:rPr>
        <w:t>do</w:t>
      </w:r>
      <w:r w:rsidR="00275392">
        <w:rPr>
          <w:rFonts w:ascii="Times New Roman" w:hAnsi="Times New Roman"/>
          <w:b w:val="0"/>
          <w:sz w:val="24"/>
          <w:szCs w:val="24"/>
        </w:rPr>
        <w:t>d</w:t>
      </w:r>
      <w:r w:rsidR="00EF5A70">
        <w:rPr>
          <w:rFonts w:ascii="Times New Roman" w:hAnsi="Times New Roman"/>
          <w:b w:val="0"/>
          <w:sz w:val="24"/>
          <w:szCs w:val="24"/>
        </w:rPr>
        <w:t>áv</w:t>
      </w:r>
      <w:r>
        <w:rPr>
          <w:rFonts w:ascii="Times New Roman" w:hAnsi="Times New Roman"/>
          <w:b w:val="0"/>
          <w:sz w:val="24"/>
          <w:szCs w:val="24"/>
        </w:rPr>
        <w:t>aný systém</w:t>
      </w:r>
      <w:r w:rsidR="00FB492B">
        <w:rPr>
          <w:rFonts w:ascii="Times New Roman" w:hAnsi="Times New Roman"/>
          <w:b w:val="0"/>
          <w:sz w:val="24"/>
          <w:szCs w:val="24"/>
        </w:rPr>
        <w:t>,</w:t>
      </w:r>
    </w:p>
    <w:p w14:paraId="6E27202F" w14:textId="77777777" w:rsidR="00A10B6F" w:rsidRDefault="00602F49" w:rsidP="00E32795">
      <w:pPr>
        <w:spacing w:before="120"/>
        <w:ind w:left="567"/>
        <w:jc w:val="both"/>
      </w:pPr>
      <w:r w:rsidDel="00602F49">
        <w:rPr>
          <w:b/>
          <w:szCs w:val="24"/>
        </w:rPr>
        <w:t xml:space="preserve"> </w:t>
      </w:r>
      <w:r w:rsidR="00B407FC">
        <w:t xml:space="preserve">v rozsahu a za podmienok ďalej uvedených v tejto zmluve </w:t>
      </w:r>
      <w:r w:rsidR="00A10B6F">
        <w:t>a v súlade so Všeobecnými podmienkami k zmluve o dielo, ktoré sú uvedené v prílohe č. 1 tejto zmluvy (ďalej len „Všeobecné podmienky“)</w:t>
      </w:r>
    </w:p>
    <w:p w14:paraId="6E0AA521" w14:textId="77777777" w:rsidR="00AE1007" w:rsidRPr="00AE1007" w:rsidRDefault="00F41B6B" w:rsidP="00E32795">
      <w:pPr>
        <w:spacing w:before="120"/>
        <w:ind w:left="567"/>
        <w:jc w:val="both"/>
      </w:pPr>
      <w:r>
        <w:t xml:space="preserve">(ďalej len </w:t>
      </w:r>
      <w:r w:rsidR="00B407FC">
        <w:t>„dielo“</w:t>
      </w:r>
      <w:r w:rsidR="00E0666B">
        <w:t xml:space="preserve"> alebo </w:t>
      </w:r>
      <w:r>
        <w:t>„dodáva</w:t>
      </w:r>
      <w:r w:rsidR="00AE1007" w:rsidRPr="00AE1007">
        <w:t>ný systém“)</w:t>
      </w:r>
      <w:r w:rsidR="00AE1007">
        <w:t>.</w:t>
      </w:r>
    </w:p>
    <w:p w14:paraId="296DDF25" w14:textId="77777777" w:rsidR="00E839EE" w:rsidRDefault="00B30410" w:rsidP="002406BF">
      <w:pPr>
        <w:numPr>
          <w:ilvl w:val="1"/>
          <w:numId w:val="42"/>
        </w:numPr>
        <w:spacing w:before="120"/>
        <w:ind w:left="567" w:hanging="567"/>
        <w:jc w:val="both"/>
      </w:pPr>
      <w:bookmarkStart w:id="9" w:name="_Ref301358086"/>
      <w:r w:rsidRPr="002C7D57">
        <w:t>Zhotoviteľ sa ďalej zaväzuje</w:t>
      </w:r>
      <w:bookmarkEnd w:id="9"/>
      <w:r w:rsidR="003E37F0">
        <w:t xml:space="preserve">, že súčasťou </w:t>
      </w:r>
      <w:r w:rsidR="00903564">
        <w:t>dodávaného systému</w:t>
      </w:r>
      <w:r w:rsidR="005E0BE1">
        <w:t xml:space="preserve"> </w:t>
      </w:r>
      <w:r w:rsidR="003E37F0">
        <w:t>bude aj d</w:t>
      </w:r>
      <w:r w:rsidRPr="003E37F0">
        <w:t>oda</w:t>
      </w:r>
      <w:r w:rsidR="003E37F0">
        <w:t>nie</w:t>
      </w:r>
      <w:r w:rsidR="00B8163B">
        <w:t xml:space="preserve"> t</w:t>
      </w:r>
      <w:r w:rsidR="003E37F0" w:rsidRPr="00B8163B">
        <w:t>echnick</w:t>
      </w:r>
      <w:r w:rsidR="00B8163B">
        <w:t>ej</w:t>
      </w:r>
      <w:r w:rsidR="003E37F0" w:rsidRPr="00B8163B">
        <w:t xml:space="preserve"> dokumentáci</w:t>
      </w:r>
      <w:r w:rsidR="00B8163B">
        <w:t>e</w:t>
      </w:r>
      <w:r w:rsidR="003E37F0" w:rsidRPr="00B8163B">
        <w:t xml:space="preserve">, </w:t>
      </w:r>
      <w:r w:rsidR="004B29FB">
        <w:t xml:space="preserve">v </w:t>
      </w:r>
      <w:r w:rsidR="00852E1B">
        <w:t>ktorej</w:t>
      </w:r>
      <w:r w:rsidR="00852E1B" w:rsidRPr="00B8163B">
        <w:t xml:space="preserve"> </w:t>
      </w:r>
      <w:r w:rsidR="00D042CD" w:rsidRPr="00B8163B">
        <w:t xml:space="preserve">budú </w:t>
      </w:r>
      <w:r w:rsidR="004B29FB">
        <w:t xml:space="preserve">zaznamenané </w:t>
      </w:r>
      <w:r w:rsidR="00D042CD" w:rsidRPr="00B8163B">
        <w:t xml:space="preserve">všetky konfiguračné zmeny </w:t>
      </w:r>
      <w:r w:rsidR="004B29FB">
        <w:t xml:space="preserve">a nastavenia </w:t>
      </w:r>
      <w:r w:rsidR="00D042CD" w:rsidRPr="00B8163B">
        <w:t xml:space="preserve">vykonané </w:t>
      </w:r>
      <w:r w:rsidR="004B29FB">
        <w:t>zhotoviteľom</w:t>
      </w:r>
      <w:r w:rsidR="00F41B6B">
        <w:t xml:space="preserve"> na </w:t>
      </w:r>
      <w:r w:rsidR="00602F49">
        <w:t>softvérovom produkte</w:t>
      </w:r>
      <w:r w:rsidR="009B7D48" w:rsidRPr="00B8163B">
        <w:t>.</w:t>
      </w:r>
    </w:p>
    <w:p w14:paraId="77166787" w14:textId="77777777" w:rsidR="009B7D48" w:rsidRDefault="009B7D48" w:rsidP="002406BF">
      <w:pPr>
        <w:numPr>
          <w:ilvl w:val="1"/>
          <w:numId w:val="42"/>
        </w:numPr>
        <w:spacing w:before="120"/>
        <w:ind w:left="567" w:hanging="567"/>
        <w:jc w:val="both"/>
      </w:pPr>
      <w:r w:rsidRPr="003E37F0">
        <w:t xml:space="preserve">Zhotoviteľ sa </w:t>
      </w:r>
      <w:r>
        <w:t xml:space="preserve">ďalej </w:t>
      </w:r>
      <w:r w:rsidRPr="003E37F0">
        <w:t>zaväzuje</w:t>
      </w:r>
      <w:r>
        <w:t xml:space="preserve">, </w:t>
      </w:r>
      <w:r w:rsidRPr="009B7D48">
        <w:t xml:space="preserve">že súčasťou </w:t>
      </w:r>
      <w:r w:rsidR="00903564">
        <w:t>dodávaného systému</w:t>
      </w:r>
      <w:r w:rsidR="005E0BE1">
        <w:t xml:space="preserve"> </w:t>
      </w:r>
      <w:r w:rsidRPr="009B7D48">
        <w:t xml:space="preserve">bude aj </w:t>
      </w:r>
      <w:r>
        <w:t xml:space="preserve">zaškolenie </w:t>
      </w:r>
      <w:r w:rsidRPr="009B7D48">
        <w:t>správcov</w:t>
      </w:r>
      <w:r>
        <w:t>ského tímu</w:t>
      </w:r>
      <w:r w:rsidRPr="009B7D48">
        <w:t xml:space="preserve"> </w:t>
      </w:r>
      <w:r>
        <w:t>a vývojového</w:t>
      </w:r>
      <w:r w:rsidRPr="009B7D48">
        <w:t xml:space="preserve"> tím</w:t>
      </w:r>
      <w:r>
        <w:t>u</w:t>
      </w:r>
      <w:r w:rsidRPr="009B7D48">
        <w:t xml:space="preserve"> </w:t>
      </w:r>
      <w:r w:rsidR="00852E1B">
        <w:t>objednávateľa</w:t>
      </w:r>
      <w:r>
        <w:t>.</w:t>
      </w:r>
      <w:r w:rsidRPr="009B7D48">
        <w:t xml:space="preserve"> </w:t>
      </w:r>
      <w:r>
        <w:t xml:space="preserve">Pre každý tím </w:t>
      </w:r>
      <w:r w:rsidR="00B407FC">
        <w:t xml:space="preserve">objednávateľa uvedený v predchádzajúcej vete </w:t>
      </w:r>
      <w:r>
        <w:t xml:space="preserve">bude zrealizované samostatné školenie </w:t>
      </w:r>
      <w:r w:rsidR="00B407FC">
        <w:t xml:space="preserve">po vzájomnej dohode zmluvných strán a </w:t>
      </w:r>
      <w:r>
        <w:t>obsahovo zamerané na tie role softvérového produktu, ktoré s</w:t>
      </w:r>
      <w:r w:rsidR="00A139F9">
        <w:t>ú pre jednotlivé tímy</w:t>
      </w:r>
      <w:r>
        <w:t xml:space="preserve"> </w:t>
      </w:r>
      <w:r w:rsidR="00B407FC">
        <w:t xml:space="preserve">objednávateľa </w:t>
      </w:r>
      <w:r>
        <w:t xml:space="preserve">relevantné. </w:t>
      </w:r>
      <w:r w:rsidRPr="00975BA2">
        <w:rPr>
          <w:color w:val="FF0000"/>
        </w:rPr>
        <w:t xml:space="preserve">Rozsah </w:t>
      </w:r>
      <w:r w:rsidR="00852E1B" w:rsidRPr="00975BA2">
        <w:rPr>
          <w:color w:val="FF0000"/>
        </w:rPr>
        <w:t xml:space="preserve">školení </w:t>
      </w:r>
      <w:r w:rsidRPr="00975BA2">
        <w:rPr>
          <w:color w:val="FF0000"/>
        </w:rPr>
        <w:t xml:space="preserve">musí pokryť všetky základné funkcionality softvérového produktu, pričom dĺžka </w:t>
      </w:r>
      <w:r w:rsidR="00A139F9" w:rsidRPr="00975BA2">
        <w:rPr>
          <w:color w:val="FF0000"/>
        </w:rPr>
        <w:t xml:space="preserve">jednotlivých školení </w:t>
      </w:r>
      <w:r w:rsidRPr="00975BA2">
        <w:rPr>
          <w:color w:val="FF0000"/>
        </w:rPr>
        <w:t>n</w:t>
      </w:r>
      <w:r w:rsidR="00A139F9" w:rsidRPr="00975BA2">
        <w:rPr>
          <w:color w:val="FF0000"/>
        </w:rPr>
        <w:t>esmie byť kratšia ako 7 hodín</w:t>
      </w:r>
      <w:r w:rsidR="00B407FC" w:rsidRPr="00975BA2">
        <w:rPr>
          <w:color w:val="FF0000"/>
        </w:rPr>
        <w:t xml:space="preserve"> s minimálnym počtom 3 zúčastnených osôb za objednávateľa</w:t>
      </w:r>
      <w:r w:rsidRPr="00975BA2">
        <w:rPr>
          <w:color w:val="FF0000"/>
        </w:rPr>
        <w:t>.</w:t>
      </w:r>
    </w:p>
    <w:p w14:paraId="318EA51F" w14:textId="77777777" w:rsidR="0015167D" w:rsidRDefault="003E37F0" w:rsidP="002406BF">
      <w:pPr>
        <w:numPr>
          <w:ilvl w:val="1"/>
          <w:numId w:val="42"/>
        </w:numPr>
        <w:spacing w:before="120"/>
        <w:ind w:left="567" w:hanging="567"/>
        <w:jc w:val="both"/>
      </w:pPr>
      <w:r w:rsidRPr="003E37F0">
        <w:t xml:space="preserve">Zhotoviteľ sa zaväzuje dodať </w:t>
      </w:r>
      <w:r w:rsidR="00B407FC">
        <w:t>dielo</w:t>
      </w:r>
      <w:r w:rsidRPr="003E37F0">
        <w:t xml:space="preserve"> a splniť všetky svoje záväzky uvedené v zmluve najneskôr do troch kalendárnych mesiacov od dátumu účinnosti tejto zmluvy.</w:t>
      </w:r>
    </w:p>
    <w:p w14:paraId="48617280" w14:textId="6C24167C" w:rsidR="00B653E8" w:rsidRDefault="00B653E8" w:rsidP="002406BF">
      <w:pPr>
        <w:numPr>
          <w:ilvl w:val="1"/>
          <w:numId w:val="42"/>
        </w:numPr>
        <w:spacing w:before="120"/>
        <w:ind w:left="567" w:hanging="567"/>
        <w:jc w:val="both"/>
      </w:pPr>
      <w:r>
        <w:t>Zhotoviteľ sa zaväzuje</w:t>
      </w:r>
      <w:r w:rsidR="004F2848">
        <w:t>, že súčasťou dodávaného systému bude aj</w:t>
      </w:r>
      <w:r>
        <w:t xml:space="preserve"> </w:t>
      </w:r>
      <w:r w:rsidR="007A290A">
        <w:t xml:space="preserve">bezodplatné </w:t>
      </w:r>
      <w:r w:rsidR="004F2848">
        <w:t>udelenie</w:t>
      </w:r>
      <w:r>
        <w:t xml:space="preserve"> licencie</w:t>
      </w:r>
      <w:r w:rsidR="00663AA3">
        <w:t>, t.</w:t>
      </w:r>
      <w:r w:rsidR="005E0BE1">
        <w:t xml:space="preserve"> </w:t>
      </w:r>
      <w:r w:rsidR="004F2848">
        <w:t xml:space="preserve">j. </w:t>
      </w:r>
      <w:r w:rsidR="00663AA3">
        <w:t>poskytnutie</w:t>
      </w:r>
      <w:r w:rsidR="004F2848">
        <w:t xml:space="preserve"> </w:t>
      </w:r>
      <w:r w:rsidR="00663AA3">
        <w:t>práva</w:t>
      </w:r>
      <w:r w:rsidR="004F2848">
        <w:t xml:space="preserve"> na použitie autorského práva – majetkového práva k dielu v plnom rozsahu a v súlade so Všeobecnými podmienkami</w:t>
      </w:r>
      <w:r w:rsidR="00A10B6F">
        <w:t>.</w:t>
      </w:r>
    </w:p>
    <w:p w14:paraId="5D7262FA" w14:textId="77777777" w:rsidR="00663AA3" w:rsidRDefault="00663AA3" w:rsidP="002406BF">
      <w:pPr>
        <w:numPr>
          <w:ilvl w:val="1"/>
          <w:numId w:val="42"/>
        </w:numPr>
        <w:spacing w:before="120"/>
        <w:ind w:left="567" w:hanging="567"/>
        <w:jc w:val="both"/>
      </w:pPr>
      <w:r>
        <w:t>Objednávateľ sa zaväzuje riadne ukončené dielo prevziať a zaplatiť zaň dohodnutú cenu v súlade s touto zmluvou.</w:t>
      </w:r>
    </w:p>
    <w:p w14:paraId="084BFFCB" w14:textId="77777777" w:rsidR="0015167D" w:rsidRPr="00A139F9" w:rsidRDefault="0015167D" w:rsidP="00996B06"/>
    <w:p w14:paraId="66A0C298" w14:textId="77777777" w:rsidR="009F4FAF" w:rsidRDefault="00E759F3" w:rsidP="00191C57">
      <w:pPr>
        <w:pStyle w:val="Heading1"/>
        <w:spacing w:before="360"/>
        <w:jc w:val="center"/>
        <w:rPr>
          <w:rFonts w:ascii="Times New Roman" w:hAnsi="Times New Roman"/>
          <w:sz w:val="24"/>
          <w:szCs w:val="24"/>
        </w:rPr>
      </w:pPr>
      <w:r>
        <w:rPr>
          <w:rFonts w:ascii="Times New Roman" w:hAnsi="Times New Roman"/>
          <w:sz w:val="24"/>
          <w:szCs w:val="24"/>
        </w:rPr>
        <w:lastRenderedPageBreak/>
        <w:t xml:space="preserve">Článok </w:t>
      </w:r>
      <w:r w:rsidR="00956F38">
        <w:rPr>
          <w:rFonts w:ascii="Times New Roman" w:hAnsi="Times New Roman"/>
          <w:sz w:val="24"/>
          <w:szCs w:val="24"/>
        </w:rPr>
        <w:t>III</w:t>
      </w:r>
      <w:r>
        <w:rPr>
          <w:rFonts w:ascii="Times New Roman" w:hAnsi="Times New Roman"/>
          <w:sz w:val="24"/>
          <w:szCs w:val="24"/>
        </w:rPr>
        <w:t>.</w:t>
      </w:r>
    </w:p>
    <w:p w14:paraId="405635BC" w14:textId="77777777" w:rsidR="00B30410" w:rsidRDefault="00996B06" w:rsidP="00AD45A5">
      <w:pPr>
        <w:pStyle w:val="Heading1"/>
        <w:keepLines/>
        <w:spacing w:before="60" w:after="240"/>
        <w:jc w:val="center"/>
        <w:rPr>
          <w:rFonts w:ascii="Times New Roman" w:hAnsi="Times New Roman"/>
          <w:sz w:val="24"/>
          <w:szCs w:val="24"/>
        </w:rPr>
      </w:pPr>
      <w:r>
        <w:rPr>
          <w:rFonts w:ascii="Times New Roman" w:hAnsi="Times New Roman"/>
          <w:sz w:val="24"/>
          <w:szCs w:val="24"/>
        </w:rPr>
        <w:t>Odovzdanie diela</w:t>
      </w:r>
    </w:p>
    <w:p w14:paraId="46583215" w14:textId="472AFFB2" w:rsidR="00CC0151" w:rsidRPr="00996B06" w:rsidRDefault="00996B06" w:rsidP="00A53282">
      <w:pPr>
        <w:numPr>
          <w:ilvl w:val="1"/>
          <w:numId w:val="41"/>
        </w:numPr>
        <w:tabs>
          <w:tab w:val="clear" w:pos="907"/>
          <w:tab w:val="num" w:pos="567"/>
        </w:tabs>
        <w:ind w:left="567"/>
        <w:jc w:val="both"/>
        <w:rPr>
          <w:position w:val="4"/>
          <w:szCs w:val="24"/>
        </w:rPr>
      </w:pPr>
      <w:r w:rsidRPr="00996B06">
        <w:rPr>
          <w:position w:val="4"/>
          <w:szCs w:val="24"/>
        </w:rPr>
        <w:t xml:space="preserve">Zhotoviteľ sa zaväzuje formálne odovzdať dielo </w:t>
      </w:r>
      <w:r w:rsidR="00CA5BDB">
        <w:rPr>
          <w:position w:val="4"/>
          <w:szCs w:val="24"/>
        </w:rPr>
        <w:t>v súlade s</w:t>
      </w:r>
      <w:r w:rsidR="00D92EE2">
        <w:rPr>
          <w:position w:val="4"/>
          <w:szCs w:val="24"/>
        </w:rPr>
        <w:t> článkom III bod 3.</w:t>
      </w:r>
      <w:r w:rsidR="00275392">
        <w:rPr>
          <w:position w:val="4"/>
          <w:szCs w:val="24"/>
        </w:rPr>
        <w:t>3</w:t>
      </w:r>
      <w:r w:rsidR="00D92EE2">
        <w:rPr>
          <w:position w:val="4"/>
          <w:szCs w:val="24"/>
        </w:rPr>
        <w:t xml:space="preserve"> časti A Všeobecných podmienok</w:t>
      </w:r>
      <w:r w:rsidR="00CA5BDB">
        <w:rPr>
          <w:position w:val="4"/>
          <w:szCs w:val="24"/>
        </w:rPr>
        <w:t xml:space="preserve"> </w:t>
      </w:r>
      <w:r w:rsidRPr="00996B06">
        <w:rPr>
          <w:position w:val="4"/>
          <w:szCs w:val="24"/>
        </w:rPr>
        <w:t>objednávateľovi formou preberacieho protokolu</w:t>
      </w:r>
      <w:r w:rsidR="00275392">
        <w:rPr>
          <w:position w:val="4"/>
          <w:szCs w:val="24"/>
        </w:rPr>
        <w:t xml:space="preserve"> (protokol</w:t>
      </w:r>
      <w:r w:rsidR="00EF5A70">
        <w:rPr>
          <w:position w:val="4"/>
          <w:szCs w:val="24"/>
        </w:rPr>
        <w:t>u</w:t>
      </w:r>
      <w:r w:rsidR="00275392">
        <w:rPr>
          <w:position w:val="4"/>
          <w:szCs w:val="24"/>
        </w:rPr>
        <w:t xml:space="preserve"> o splnení a dokončení </w:t>
      </w:r>
      <w:r w:rsidR="00EF5A70">
        <w:rPr>
          <w:position w:val="4"/>
          <w:szCs w:val="24"/>
        </w:rPr>
        <w:t xml:space="preserve">predmetu </w:t>
      </w:r>
      <w:r w:rsidR="00275392">
        <w:rPr>
          <w:position w:val="4"/>
          <w:szCs w:val="24"/>
        </w:rPr>
        <w:t>zmluvy)</w:t>
      </w:r>
      <w:r w:rsidRPr="00996B06">
        <w:rPr>
          <w:position w:val="4"/>
          <w:szCs w:val="24"/>
        </w:rPr>
        <w:t>.</w:t>
      </w:r>
    </w:p>
    <w:p w14:paraId="40861FBA" w14:textId="77777777" w:rsidR="00426F61" w:rsidRDefault="00426F61" w:rsidP="00A53282">
      <w:pPr>
        <w:spacing w:before="120" w:line="240" w:lineRule="atLeast"/>
        <w:jc w:val="both"/>
        <w:rPr>
          <w:szCs w:val="24"/>
        </w:rPr>
      </w:pPr>
    </w:p>
    <w:p w14:paraId="747C0313" w14:textId="77777777" w:rsidR="00496442" w:rsidRDefault="00E759F3" w:rsidP="00496442">
      <w:pPr>
        <w:pStyle w:val="Heading1"/>
        <w:keepNext w:val="0"/>
        <w:jc w:val="center"/>
        <w:rPr>
          <w:rFonts w:ascii="Times New Roman" w:hAnsi="Times New Roman"/>
          <w:sz w:val="24"/>
          <w:szCs w:val="24"/>
        </w:rPr>
      </w:pPr>
      <w:bookmarkStart w:id="10" w:name="_Toc11721335"/>
      <w:bookmarkStart w:id="11" w:name="_Toc11721935"/>
      <w:r>
        <w:rPr>
          <w:rFonts w:ascii="Times New Roman" w:hAnsi="Times New Roman"/>
          <w:sz w:val="24"/>
          <w:szCs w:val="24"/>
        </w:rPr>
        <w:t xml:space="preserve">Článok </w:t>
      </w:r>
      <w:r w:rsidR="00956F38">
        <w:rPr>
          <w:rFonts w:ascii="Times New Roman" w:hAnsi="Times New Roman"/>
          <w:sz w:val="24"/>
          <w:szCs w:val="24"/>
        </w:rPr>
        <w:t>IV</w:t>
      </w:r>
      <w:r>
        <w:rPr>
          <w:rFonts w:ascii="Times New Roman" w:hAnsi="Times New Roman"/>
          <w:sz w:val="24"/>
          <w:szCs w:val="24"/>
        </w:rPr>
        <w:t>.</w:t>
      </w:r>
    </w:p>
    <w:p w14:paraId="548EEE4E" w14:textId="77777777" w:rsidR="00B30410" w:rsidRDefault="000D3F8B" w:rsidP="00AD45A5">
      <w:pPr>
        <w:pStyle w:val="Heading1"/>
        <w:keepLines/>
        <w:spacing w:before="60" w:after="240"/>
        <w:jc w:val="center"/>
        <w:rPr>
          <w:rFonts w:ascii="Times New Roman" w:hAnsi="Times New Roman"/>
          <w:sz w:val="24"/>
          <w:szCs w:val="24"/>
        </w:rPr>
      </w:pPr>
      <w:r>
        <w:rPr>
          <w:rFonts w:ascii="Times New Roman" w:hAnsi="Times New Roman"/>
          <w:sz w:val="24"/>
          <w:szCs w:val="24"/>
        </w:rPr>
        <w:t>Dodacia adresa</w:t>
      </w:r>
      <w:bookmarkEnd w:id="10"/>
      <w:bookmarkEnd w:id="11"/>
    </w:p>
    <w:p w14:paraId="0A5910AA" w14:textId="77777777" w:rsidR="000D3F8B" w:rsidRDefault="000D3F8B" w:rsidP="00E6107C">
      <w:pPr>
        <w:pStyle w:val="Heading1"/>
        <w:keepNext w:val="0"/>
        <w:numPr>
          <w:ilvl w:val="1"/>
          <w:numId w:val="16"/>
        </w:numPr>
        <w:tabs>
          <w:tab w:val="clear" w:pos="907"/>
          <w:tab w:val="num" w:pos="567"/>
        </w:tabs>
        <w:ind w:left="567"/>
        <w:jc w:val="both"/>
        <w:rPr>
          <w:rFonts w:ascii="Times New Roman" w:hAnsi="Times New Roman"/>
          <w:b w:val="0"/>
          <w:sz w:val="24"/>
          <w:szCs w:val="24"/>
        </w:rPr>
      </w:pPr>
      <w:r w:rsidRPr="00F80887">
        <w:rPr>
          <w:rFonts w:ascii="Times New Roman" w:hAnsi="Times New Roman"/>
          <w:b w:val="0"/>
          <w:sz w:val="24"/>
          <w:szCs w:val="24"/>
        </w:rPr>
        <w:t xml:space="preserve">Zhotoviteľ sa zaväzuje dodať objednávateľovi </w:t>
      </w:r>
      <w:r w:rsidR="00E424C2">
        <w:rPr>
          <w:rFonts w:ascii="Times New Roman" w:hAnsi="Times New Roman"/>
          <w:b w:val="0"/>
          <w:sz w:val="24"/>
          <w:szCs w:val="24"/>
        </w:rPr>
        <w:t>dielo vrátane</w:t>
      </w:r>
      <w:r w:rsidR="00621289">
        <w:rPr>
          <w:rFonts w:ascii="Times New Roman" w:hAnsi="Times New Roman"/>
          <w:b w:val="0"/>
          <w:sz w:val="24"/>
          <w:szCs w:val="24"/>
        </w:rPr>
        <w:t xml:space="preserve"> školenia k softvérovému produktu, dodania</w:t>
      </w:r>
      <w:r w:rsidRPr="00F80887">
        <w:rPr>
          <w:rFonts w:ascii="Times New Roman" w:hAnsi="Times New Roman"/>
          <w:b w:val="0"/>
          <w:sz w:val="24"/>
          <w:szCs w:val="24"/>
        </w:rPr>
        <w:t xml:space="preserve"> sprievodn</w:t>
      </w:r>
      <w:r w:rsidR="00E424C2">
        <w:rPr>
          <w:rFonts w:ascii="Times New Roman" w:hAnsi="Times New Roman"/>
          <w:b w:val="0"/>
          <w:sz w:val="24"/>
          <w:szCs w:val="24"/>
        </w:rPr>
        <w:t>ej</w:t>
      </w:r>
      <w:r w:rsidRPr="00F80887">
        <w:rPr>
          <w:rFonts w:ascii="Times New Roman" w:hAnsi="Times New Roman"/>
          <w:b w:val="0"/>
          <w:sz w:val="24"/>
          <w:szCs w:val="24"/>
        </w:rPr>
        <w:t xml:space="preserve"> dokumentáci</w:t>
      </w:r>
      <w:r w:rsidR="00E424C2">
        <w:rPr>
          <w:rFonts w:ascii="Times New Roman" w:hAnsi="Times New Roman"/>
          <w:b w:val="0"/>
          <w:sz w:val="24"/>
          <w:szCs w:val="24"/>
        </w:rPr>
        <w:t>e</w:t>
      </w:r>
      <w:r w:rsidRPr="00F80887">
        <w:rPr>
          <w:rFonts w:ascii="Times New Roman" w:hAnsi="Times New Roman"/>
          <w:b w:val="0"/>
          <w:sz w:val="24"/>
          <w:szCs w:val="24"/>
        </w:rPr>
        <w:t xml:space="preserve"> a</w:t>
      </w:r>
      <w:r w:rsidR="00E424C2">
        <w:rPr>
          <w:rFonts w:ascii="Times New Roman" w:hAnsi="Times New Roman"/>
          <w:b w:val="0"/>
          <w:sz w:val="24"/>
          <w:szCs w:val="24"/>
        </w:rPr>
        <w:t> prípadných ďalších</w:t>
      </w:r>
      <w:r w:rsidRPr="00F80887">
        <w:rPr>
          <w:rFonts w:ascii="Times New Roman" w:hAnsi="Times New Roman"/>
          <w:b w:val="0"/>
          <w:sz w:val="24"/>
          <w:szCs w:val="24"/>
        </w:rPr>
        <w:t xml:space="preserve"> dokument</w:t>
      </w:r>
      <w:r w:rsidR="00E424C2">
        <w:rPr>
          <w:rFonts w:ascii="Times New Roman" w:hAnsi="Times New Roman"/>
          <w:b w:val="0"/>
          <w:sz w:val="24"/>
          <w:szCs w:val="24"/>
        </w:rPr>
        <w:t>ov</w:t>
      </w:r>
      <w:r w:rsidRPr="00F80887">
        <w:rPr>
          <w:rFonts w:ascii="Times New Roman" w:hAnsi="Times New Roman"/>
          <w:b w:val="0"/>
          <w:sz w:val="24"/>
          <w:szCs w:val="24"/>
        </w:rPr>
        <w:t xml:space="preserve"> podľa tejto zmluvy na </w:t>
      </w:r>
      <w:r>
        <w:rPr>
          <w:rFonts w:ascii="Times New Roman" w:hAnsi="Times New Roman"/>
          <w:b w:val="0"/>
          <w:sz w:val="24"/>
          <w:szCs w:val="24"/>
        </w:rPr>
        <w:t xml:space="preserve">nasledovnú </w:t>
      </w:r>
      <w:r w:rsidRPr="00F80887">
        <w:rPr>
          <w:rFonts w:ascii="Times New Roman" w:hAnsi="Times New Roman"/>
          <w:b w:val="0"/>
          <w:sz w:val="24"/>
          <w:szCs w:val="24"/>
        </w:rPr>
        <w:t>adresu</w:t>
      </w:r>
      <w:r>
        <w:rPr>
          <w:rFonts w:ascii="Times New Roman" w:hAnsi="Times New Roman"/>
          <w:b w:val="0"/>
          <w:sz w:val="24"/>
          <w:szCs w:val="24"/>
        </w:rPr>
        <w:t xml:space="preserve">: </w:t>
      </w:r>
    </w:p>
    <w:p w14:paraId="15E0F392" w14:textId="77777777" w:rsidR="00EB31D5" w:rsidRDefault="00EB31D5" w:rsidP="00EB31D5">
      <w:pPr>
        <w:ind w:left="907"/>
        <w:rPr>
          <w:rFonts w:ascii="Arial" w:hAnsi="Arial" w:cs="Arial"/>
          <w:color w:val="FF0000"/>
          <w:sz w:val="20"/>
        </w:rPr>
      </w:pPr>
    </w:p>
    <w:p w14:paraId="71ECE926" w14:textId="77777777" w:rsidR="00EB50CE" w:rsidRPr="00EB50CE" w:rsidRDefault="00EB50CE" w:rsidP="00EB31D5">
      <w:pPr>
        <w:ind w:left="907"/>
      </w:pPr>
    </w:p>
    <w:tbl>
      <w:tblPr>
        <w:tblW w:w="810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8"/>
        <w:gridCol w:w="7632"/>
      </w:tblGrid>
      <w:tr w:rsidR="00EB50CE" w:rsidRPr="008F2E17" w14:paraId="1159AA16" w14:textId="77777777" w:rsidTr="008F2E17">
        <w:tc>
          <w:tcPr>
            <w:tcW w:w="468" w:type="dxa"/>
          </w:tcPr>
          <w:p w14:paraId="28B95117" w14:textId="77777777" w:rsidR="00EB50CE" w:rsidRPr="00E424C2" w:rsidRDefault="00EB50CE" w:rsidP="00A05D33">
            <w:pPr>
              <w:pStyle w:val="BodyTextIndent3"/>
              <w:numPr>
                <w:ilvl w:val="0"/>
                <w:numId w:val="25"/>
              </w:numPr>
              <w:tabs>
                <w:tab w:val="clear" w:pos="792"/>
              </w:tabs>
              <w:spacing w:before="40"/>
              <w:ind w:left="360"/>
              <w:rPr>
                <w:rFonts w:ascii="Times New Roman" w:hAnsi="Times New Roman"/>
                <w:szCs w:val="22"/>
              </w:rPr>
            </w:pPr>
          </w:p>
        </w:tc>
        <w:tc>
          <w:tcPr>
            <w:tcW w:w="7632" w:type="dxa"/>
          </w:tcPr>
          <w:p w14:paraId="6868A39D" w14:textId="77777777" w:rsidR="00EB50CE" w:rsidRPr="00FB5E5A" w:rsidRDefault="00EB50CE" w:rsidP="008F2E17">
            <w:pPr>
              <w:pStyle w:val="BodyTextIndent3"/>
              <w:spacing w:before="40"/>
              <w:ind w:left="72" w:firstLine="0"/>
              <w:rPr>
                <w:rFonts w:ascii="Times New Roman" w:hAnsi="Times New Roman"/>
                <w:sz w:val="24"/>
                <w:szCs w:val="24"/>
              </w:rPr>
            </w:pPr>
            <w:r w:rsidRPr="00FB5E5A">
              <w:rPr>
                <w:rFonts w:ascii="Times New Roman" w:hAnsi="Times New Roman"/>
                <w:sz w:val="24"/>
                <w:szCs w:val="24"/>
              </w:rPr>
              <w:t xml:space="preserve">Národná banka Slovenska, Ul. Imricha </w:t>
            </w:r>
            <w:proofErr w:type="spellStart"/>
            <w:r w:rsidRPr="00FB5E5A">
              <w:rPr>
                <w:rFonts w:ascii="Times New Roman" w:hAnsi="Times New Roman"/>
                <w:sz w:val="24"/>
                <w:szCs w:val="24"/>
              </w:rPr>
              <w:t>Karvaša</w:t>
            </w:r>
            <w:proofErr w:type="spellEnd"/>
            <w:r w:rsidRPr="00FB5E5A">
              <w:rPr>
                <w:rFonts w:ascii="Times New Roman" w:hAnsi="Times New Roman"/>
                <w:sz w:val="24"/>
                <w:szCs w:val="24"/>
              </w:rPr>
              <w:t xml:space="preserve"> 1, 813 25 Bratislava, Slovenská republika</w:t>
            </w:r>
            <w:r w:rsidR="00285E5B" w:rsidRPr="00FB5E5A">
              <w:rPr>
                <w:rFonts w:ascii="Times New Roman" w:hAnsi="Times New Roman"/>
                <w:sz w:val="24"/>
                <w:szCs w:val="24"/>
              </w:rPr>
              <w:t xml:space="preserve"> (hlavné technologické pracovisko)</w:t>
            </w:r>
          </w:p>
        </w:tc>
      </w:tr>
      <w:tr w:rsidR="00EB50CE" w:rsidRPr="008F2E17" w14:paraId="7AA4543E" w14:textId="77777777" w:rsidTr="008F2E17">
        <w:tc>
          <w:tcPr>
            <w:tcW w:w="468" w:type="dxa"/>
          </w:tcPr>
          <w:p w14:paraId="37DEBE9F" w14:textId="77777777" w:rsidR="00EB50CE" w:rsidRPr="00E424C2" w:rsidRDefault="00EB50CE" w:rsidP="00A05D33">
            <w:pPr>
              <w:pStyle w:val="BodyTextIndent3"/>
              <w:numPr>
                <w:ilvl w:val="0"/>
                <w:numId w:val="25"/>
              </w:numPr>
              <w:tabs>
                <w:tab w:val="clear" w:pos="792"/>
              </w:tabs>
              <w:spacing w:before="40"/>
              <w:ind w:left="360"/>
              <w:rPr>
                <w:rFonts w:ascii="Times New Roman" w:hAnsi="Times New Roman"/>
                <w:szCs w:val="22"/>
              </w:rPr>
            </w:pPr>
          </w:p>
        </w:tc>
        <w:tc>
          <w:tcPr>
            <w:tcW w:w="7632" w:type="dxa"/>
          </w:tcPr>
          <w:p w14:paraId="7743AF2D" w14:textId="34E3DCDE" w:rsidR="00EB50CE" w:rsidRPr="00FB5E5A" w:rsidRDefault="00EB50CE" w:rsidP="00285E5B">
            <w:pPr>
              <w:pStyle w:val="BodyTextIndent3"/>
              <w:spacing w:before="40"/>
              <w:ind w:left="72" w:firstLine="0"/>
              <w:rPr>
                <w:rFonts w:ascii="Times New Roman" w:hAnsi="Times New Roman"/>
                <w:sz w:val="24"/>
                <w:szCs w:val="24"/>
              </w:rPr>
            </w:pPr>
            <w:r w:rsidRPr="00FB5E5A">
              <w:rPr>
                <w:rFonts w:ascii="Times New Roman" w:hAnsi="Times New Roman"/>
                <w:sz w:val="24"/>
                <w:szCs w:val="24"/>
              </w:rPr>
              <w:t>Národná banka Slovenska, Tomášikova 28/a, 8</w:t>
            </w:r>
            <w:r w:rsidR="00EF5A70">
              <w:rPr>
                <w:rFonts w:ascii="Times New Roman" w:hAnsi="Times New Roman"/>
                <w:sz w:val="24"/>
                <w:szCs w:val="24"/>
              </w:rPr>
              <w:t>21</w:t>
            </w:r>
            <w:r w:rsidRPr="00FB5E5A">
              <w:rPr>
                <w:rFonts w:ascii="Times New Roman" w:hAnsi="Times New Roman"/>
                <w:sz w:val="24"/>
                <w:szCs w:val="24"/>
              </w:rPr>
              <w:t xml:space="preserve"> </w:t>
            </w:r>
            <w:r w:rsidR="00EF5A70">
              <w:rPr>
                <w:rFonts w:ascii="Times New Roman" w:hAnsi="Times New Roman"/>
                <w:sz w:val="24"/>
                <w:szCs w:val="24"/>
              </w:rPr>
              <w:t>01</w:t>
            </w:r>
            <w:r w:rsidRPr="00FB5E5A">
              <w:rPr>
                <w:rFonts w:ascii="Times New Roman" w:hAnsi="Times New Roman"/>
                <w:sz w:val="24"/>
                <w:szCs w:val="24"/>
              </w:rPr>
              <w:t xml:space="preserve"> Bratislava, Slovenská republika</w:t>
            </w:r>
            <w:r w:rsidR="00285E5B" w:rsidRPr="00FB5E5A">
              <w:rPr>
                <w:rFonts w:ascii="Times New Roman" w:hAnsi="Times New Roman"/>
                <w:sz w:val="24"/>
                <w:szCs w:val="24"/>
              </w:rPr>
              <w:t xml:space="preserve"> (záložné technologické pracovisko)</w:t>
            </w:r>
          </w:p>
        </w:tc>
      </w:tr>
    </w:tbl>
    <w:p w14:paraId="0D40DB51" w14:textId="77777777" w:rsidR="00996B06" w:rsidRDefault="00996B06" w:rsidP="00D8575D">
      <w:bookmarkStart w:id="12" w:name="_Toc11721336"/>
      <w:bookmarkStart w:id="13" w:name="_Toc11721936"/>
    </w:p>
    <w:p w14:paraId="0C2A7198" w14:textId="77777777" w:rsidR="00496442" w:rsidRDefault="00E759F3" w:rsidP="00996B06">
      <w:pPr>
        <w:pStyle w:val="Heading1"/>
        <w:keepNext w:val="0"/>
        <w:jc w:val="center"/>
        <w:rPr>
          <w:rFonts w:ascii="Times New Roman" w:hAnsi="Times New Roman"/>
          <w:sz w:val="24"/>
          <w:szCs w:val="24"/>
        </w:rPr>
      </w:pPr>
      <w:r>
        <w:rPr>
          <w:rFonts w:ascii="Times New Roman" w:hAnsi="Times New Roman"/>
          <w:sz w:val="24"/>
          <w:szCs w:val="24"/>
        </w:rPr>
        <w:t xml:space="preserve">Článok </w:t>
      </w:r>
      <w:r w:rsidR="00956F38">
        <w:rPr>
          <w:rFonts w:ascii="Times New Roman" w:hAnsi="Times New Roman"/>
          <w:sz w:val="24"/>
          <w:szCs w:val="24"/>
        </w:rPr>
        <w:t>V</w:t>
      </w:r>
      <w:r>
        <w:rPr>
          <w:rFonts w:ascii="Times New Roman" w:hAnsi="Times New Roman"/>
          <w:sz w:val="24"/>
          <w:szCs w:val="24"/>
        </w:rPr>
        <w:t>.</w:t>
      </w:r>
    </w:p>
    <w:p w14:paraId="53548C6A" w14:textId="77777777" w:rsidR="00B30410" w:rsidRDefault="00B30410" w:rsidP="00996B06">
      <w:pPr>
        <w:pStyle w:val="Heading1"/>
        <w:keepNext w:val="0"/>
        <w:jc w:val="center"/>
        <w:rPr>
          <w:rFonts w:ascii="Times New Roman" w:hAnsi="Times New Roman"/>
          <w:sz w:val="24"/>
          <w:szCs w:val="24"/>
        </w:rPr>
      </w:pPr>
      <w:r w:rsidRPr="00F80887">
        <w:rPr>
          <w:rFonts w:ascii="Times New Roman" w:hAnsi="Times New Roman"/>
          <w:sz w:val="24"/>
          <w:szCs w:val="24"/>
        </w:rPr>
        <w:t>Cena a platobné podmienky</w:t>
      </w:r>
      <w:bookmarkEnd w:id="12"/>
      <w:bookmarkEnd w:id="13"/>
    </w:p>
    <w:p w14:paraId="6D9BA130" w14:textId="77777777" w:rsidR="00B30410" w:rsidRPr="00F80887" w:rsidRDefault="00B30410" w:rsidP="00E6107C">
      <w:pPr>
        <w:pStyle w:val="Heading1"/>
        <w:keepNext w:val="0"/>
        <w:numPr>
          <w:ilvl w:val="1"/>
          <w:numId w:val="17"/>
        </w:numPr>
        <w:tabs>
          <w:tab w:val="clear" w:pos="907"/>
          <w:tab w:val="num" w:pos="567"/>
        </w:tabs>
        <w:ind w:left="567"/>
        <w:jc w:val="both"/>
        <w:rPr>
          <w:rFonts w:ascii="Times New Roman" w:hAnsi="Times New Roman"/>
          <w:b w:val="0"/>
          <w:sz w:val="24"/>
          <w:szCs w:val="24"/>
        </w:rPr>
      </w:pPr>
      <w:bookmarkStart w:id="14" w:name="_Ref298857550"/>
      <w:r w:rsidRPr="00CC2B2D">
        <w:rPr>
          <w:rFonts w:ascii="Times New Roman" w:hAnsi="Times New Roman"/>
          <w:b w:val="0"/>
          <w:sz w:val="24"/>
          <w:szCs w:val="24"/>
        </w:rPr>
        <w:t xml:space="preserve">Zhotoviteľ a objednávateľ sa </w:t>
      </w:r>
      <w:r w:rsidR="006D1047" w:rsidRPr="00CC2B2D">
        <w:rPr>
          <w:rFonts w:ascii="Times New Roman" w:hAnsi="Times New Roman"/>
          <w:b w:val="0"/>
          <w:sz w:val="24"/>
          <w:szCs w:val="24"/>
        </w:rPr>
        <w:t>dohodli</w:t>
      </w:r>
      <w:r w:rsidR="00404E56">
        <w:rPr>
          <w:rFonts w:ascii="Times New Roman" w:hAnsi="Times New Roman"/>
          <w:b w:val="0"/>
          <w:sz w:val="24"/>
          <w:szCs w:val="24"/>
        </w:rPr>
        <w:t xml:space="preserve"> na </w:t>
      </w:r>
      <w:r w:rsidR="00601E67">
        <w:rPr>
          <w:rFonts w:ascii="Times New Roman" w:hAnsi="Times New Roman"/>
          <w:b w:val="0"/>
          <w:sz w:val="24"/>
          <w:szCs w:val="24"/>
        </w:rPr>
        <w:t>c</w:t>
      </w:r>
      <w:r w:rsidR="006C066A">
        <w:rPr>
          <w:rFonts w:ascii="Times New Roman" w:hAnsi="Times New Roman"/>
          <w:b w:val="0"/>
          <w:sz w:val="24"/>
          <w:szCs w:val="24"/>
        </w:rPr>
        <w:t xml:space="preserve">elkovej </w:t>
      </w:r>
      <w:r w:rsidR="00404E56">
        <w:rPr>
          <w:rFonts w:ascii="Times New Roman" w:hAnsi="Times New Roman"/>
          <w:b w:val="0"/>
          <w:sz w:val="24"/>
          <w:szCs w:val="24"/>
        </w:rPr>
        <w:t>cene</w:t>
      </w:r>
      <w:r w:rsidR="003F556B" w:rsidRPr="00CC2B2D">
        <w:rPr>
          <w:rFonts w:ascii="Times New Roman" w:hAnsi="Times New Roman"/>
          <w:b w:val="0"/>
          <w:color w:val="FF0000"/>
          <w:sz w:val="24"/>
          <w:szCs w:val="24"/>
        </w:rPr>
        <w:t xml:space="preserve"> </w:t>
      </w:r>
      <w:r w:rsidR="004F5D26" w:rsidRPr="00E424C2">
        <w:rPr>
          <w:rFonts w:ascii="Times New Roman" w:hAnsi="Times New Roman"/>
          <w:b w:val="0"/>
          <w:sz w:val="24"/>
          <w:szCs w:val="24"/>
        </w:rPr>
        <w:t>&lt;</w:t>
      </w:r>
      <w:r w:rsidR="004F5D26" w:rsidRPr="00E424C2">
        <w:rPr>
          <w:rFonts w:ascii="Times New Roman" w:hAnsi="Times New Roman"/>
          <w:b w:val="0"/>
          <w:color w:val="00B0F0"/>
          <w:sz w:val="24"/>
          <w:szCs w:val="24"/>
        </w:rPr>
        <w:t>vyplní uchádzač</w:t>
      </w:r>
      <w:r w:rsidR="004F5D26" w:rsidRPr="00E424C2">
        <w:rPr>
          <w:rFonts w:ascii="Times New Roman" w:hAnsi="Times New Roman"/>
          <w:b w:val="0"/>
          <w:sz w:val="24"/>
          <w:szCs w:val="24"/>
        </w:rPr>
        <w:t>&gt;</w:t>
      </w:r>
      <w:r w:rsidR="004F5D26" w:rsidRPr="00E424C2">
        <w:rPr>
          <w:rFonts w:ascii="Times New Roman" w:hAnsi="Times New Roman"/>
          <w:b w:val="0"/>
          <w:i/>
          <w:sz w:val="24"/>
          <w:szCs w:val="24"/>
        </w:rPr>
        <w:t xml:space="preserve"> </w:t>
      </w:r>
      <w:r w:rsidRPr="00F80887">
        <w:rPr>
          <w:rFonts w:ascii="Times New Roman" w:hAnsi="Times New Roman"/>
          <w:b w:val="0"/>
          <w:sz w:val="24"/>
          <w:szCs w:val="24"/>
        </w:rPr>
        <w:t>eur bez DPH</w:t>
      </w:r>
      <w:r w:rsidR="00F61CF9" w:rsidRPr="00F80887">
        <w:rPr>
          <w:rFonts w:ascii="Times New Roman" w:hAnsi="Times New Roman"/>
          <w:b w:val="0"/>
          <w:sz w:val="24"/>
          <w:szCs w:val="24"/>
        </w:rPr>
        <w:t xml:space="preserve"> (slovom: </w:t>
      </w:r>
      <w:r w:rsidR="00E424C2" w:rsidRPr="00E424C2">
        <w:rPr>
          <w:rFonts w:ascii="Times New Roman" w:hAnsi="Times New Roman"/>
          <w:b w:val="0"/>
          <w:sz w:val="24"/>
          <w:szCs w:val="24"/>
        </w:rPr>
        <w:t>&lt;</w:t>
      </w:r>
      <w:r w:rsidR="00E424C2" w:rsidRPr="00E424C2">
        <w:rPr>
          <w:rFonts w:ascii="Times New Roman" w:hAnsi="Times New Roman"/>
          <w:b w:val="0"/>
          <w:color w:val="00B0F0"/>
          <w:sz w:val="24"/>
          <w:szCs w:val="24"/>
        </w:rPr>
        <w:t>vyplní uchádzač</w:t>
      </w:r>
      <w:r w:rsidR="00E424C2" w:rsidRPr="00E424C2">
        <w:rPr>
          <w:rFonts w:ascii="Times New Roman" w:hAnsi="Times New Roman"/>
          <w:b w:val="0"/>
          <w:sz w:val="24"/>
          <w:szCs w:val="24"/>
        </w:rPr>
        <w:t>&gt;</w:t>
      </w:r>
      <w:r w:rsidR="00E424C2" w:rsidRPr="00E424C2">
        <w:rPr>
          <w:rFonts w:ascii="Times New Roman" w:hAnsi="Times New Roman"/>
          <w:b w:val="0"/>
          <w:i/>
          <w:sz w:val="24"/>
          <w:szCs w:val="24"/>
        </w:rPr>
        <w:t xml:space="preserve"> </w:t>
      </w:r>
      <w:r w:rsidR="00F61CF9" w:rsidRPr="00F80887">
        <w:rPr>
          <w:rFonts w:ascii="Times New Roman" w:hAnsi="Times New Roman"/>
          <w:b w:val="0"/>
          <w:sz w:val="24"/>
          <w:szCs w:val="24"/>
        </w:rPr>
        <w:t>eur bez DPH)</w:t>
      </w:r>
      <w:r w:rsidRPr="00F80887">
        <w:rPr>
          <w:rFonts w:ascii="Times New Roman" w:hAnsi="Times New Roman"/>
          <w:b w:val="0"/>
          <w:sz w:val="24"/>
          <w:szCs w:val="24"/>
        </w:rPr>
        <w:t xml:space="preserve">, za </w:t>
      </w:r>
      <w:r w:rsidR="00404E56">
        <w:rPr>
          <w:rFonts w:ascii="Times New Roman" w:hAnsi="Times New Roman"/>
          <w:b w:val="0"/>
          <w:sz w:val="24"/>
          <w:szCs w:val="24"/>
        </w:rPr>
        <w:t xml:space="preserve">riadne </w:t>
      </w:r>
      <w:r w:rsidRPr="00F80887">
        <w:rPr>
          <w:rFonts w:ascii="Times New Roman" w:hAnsi="Times New Roman"/>
          <w:b w:val="0"/>
          <w:sz w:val="24"/>
          <w:szCs w:val="24"/>
        </w:rPr>
        <w:t>splnenie predmetu zmluvy a všetkých záväzkov zhotoviteľa podľa tejto zmluvy.</w:t>
      </w:r>
      <w:bookmarkEnd w:id="14"/>
      <w:r w:rsidRPr="00F80887">
        <w:rPr>
          <w:rFonts w:ascii="Times New Roman" w:hAnsi="Times New Roman"/>
          <w:b w:val="0"/>
          <w:sz w:val="24"/>
          <w:szCs w:val="24"/>
        </w:rPr>
        <w:t xml:space="preserve"> </w:t>
      </w:r>
    </w:p>
    <w:p w14:paraId="068390BF" w14:textId="77777777" w:rsidR="00B30410" w:rsidRDefault="00B30410" w:rsidP="003F556B">
      <w:pPr>
        <w:spacing w:before="120"/>
        <w:ind w:left="993" w:hanging="93"/>
        <w:jc w:val="both"/>
        <w:rPr>
          <w:szCs w:val="24"/>
        </w:rPr>
      </w:pPr>
      <w:r w:rsidRPr="00F80887">
        <w:rPr>
          <w:szCs w:val="24"/>
        </w:rPr>
        <w:t xml:space="preserve">Zhotoviteľ a objednávateľ sa dohodli, že táto </w:t>
      </w:r>
      <w:r w:rsidR="00601E67">
        <w:rPr>
          <w:szCs w:val="24"/>
        </w:rPr>
        <w:t>c</w:t>
      </w:r>
      <w:r w:rsidR="00024F5B">
        <w:rPr>
          <w:szCs w:val="24"/>
        </w:rPr>
        <w:t xml:space="preserve">elková </w:t>
      </w:r>
      <w:r w:rsidRPr="00F80887">
        <w:rPr>
          <w:szCs w:val="24"/>
        </w:rPr>
        <w:t>cena pozostáva:</w:t>
      </w:r>
    </w:p>
    <w:p w14:paraId="0054AEDB" w14:textId="341BD7F3" w:rsidR="00B30410" w:rsidRPr="00632D2B" w:rsidRDefault="000E6DBA" w:rsidP="000E6DBA">
      <w:pPr>
        <w:pStyle w:val="Heading1"/>
        <w:keepNext w:val="0"/>
        <w:numPr>
          <w:ilvl w:val="2"/>
          <w:numId w:val="17"/>
        </w:numPr>
        <w:jc w:val="both"/>
        <w:rPr>
          <w:rFonts w:ascii="Times New Roman" w:hAnsi="Times New Roman"/>
          <w:b w:val="0"/>
          <w:sz w:val="24"/>
          <w:szCs w:val="24"/>
        </w:rPr>
      </w:pPr>
      <w:r>
        <w:rPr>
          <w:rFonts w:ascii="Times New Roman" w:hAnsi="Times New Roman"/>
          <w:b w:val="0"/>
          <w:sz w:val="24"/>
          <w:szCs w:val="24"/>
        </w:rPr>
        <w:t xml:space="preserve">z ceny </w:t>
      </w:r>
      <w:r w:rsidRPr="000E6DBA">
        <w:rPr>
          <w:rFonts w:ascii="Times New Roman" w:hAnsi="Times New Roman"/>
          <w:b w:val="0"/>
          <w:sz w:val="24"/>
          <w:szCs w:val="24"/>
        </w:rPr>
        <w:t>za dodanie softvérového produktu</w:t>
      </w:r>
      <w:r>
        <w:rPr>
          <w:rFonts w:ascii="Times New Roman" w:hAnsi="Times New Roman"/>
          <w:b w:val="0"/>
          <w:sz w:val="24"/>
          <w:szCs w:val="24"/>
        </w:rPr>
        <w:t xml:space="preserve">, ceny </w:t>
      </w:r>
      <w:r w:rsidRPr="000E6DBA">
        <w:rPr>
          <w:rFonts w:ascii="Times New Roman" w:hAnsi="Times New Roman"/>
          <w:b w:val="0"/>
          <w:sz w:val="24"/>
          <w:szCs w:val="24"/>
        </w:rPr>
        <w:t xml:space="preserve">za dodanie podpory výrobcu pre softvérový produkt </w:t>
      </w:r>
      <w:r>
        <w:rPr>
          <w:rFonts w:ascii="Times New Roman" w:hAnsi="Times New Roman"/>
          <w:b w:val="0"/>
          <w:sz w:val="24"/>
          <w:szCs w:val="24"/>
        </w:rPr>
        <w:t xml:space="preserve">a ceny za </w:t>
      </w:r>
      <w:r w:rsidRPr="000E6DBA">
        <w:rPr>
          <w:rFonts w:ascii="Times New Roman" w:hAnsi="Times New Roman"/>
          <w:b w:val="0"/>
          <w:sz w:val="24"/>
          <w:szCs w:val="24"/>
        </w:rPr>
        <w:t xml:space="preserve">implementáciu softvérového produktu </w:t>
      </w:r>
      <w:proofErr w:type="spellStart"/>
      <w:r w:rsidR="00B30410" w:rsidRPr="00F80887">
        <w:rPr>
          <w:rFonts w:ascii="Times New Roman" w:hAnsi="Times New Roman"/>
          <w:b w:val="0"/>
          <w:sz w:val="24"/>
          <w:szCs w:val="24"/>
        </w:rPr>
        <w:t>t.j</w:t>
      </w:r>
      <w:proofErr w:type="spellEnd"/>
      <w:r w:rsidR="00B30410" w:rsidRPr="00F80887">
        <w:rPr>
          <w:rFonts w:ascii="Times New Roman" w:hAnsi="Times New Roman"/>
          <w:b w:val="0"/>
          <w:sz w:val="24"/>
          <w:szCs w:val="24"/>
        </w:rPr>
        <w:t>. ceny za produkty, práce, služby v rozsahu ako je uvedené v tejto zmluve</w:t>
      </w:r>
      <w:r w:rsidR="007A290A">
        <w:rPr>
          <w:rFonts w:ascii="Times New Roman" w:hAnsi="Times New Roman"/>
          <w:b w:val="0"/>
          <w:sz w:val="24"/>
          <w:szCs w:val="24"/>
        </w:rPr>
        <w:t xml:space="preserve"> </w:t>
      </w:r>
      <w:r w:rsidR="00B30410" w:rsidRPr="00F80887">
        <w:rPr>
          <w:rFonts w:ascii="Times New Roman" w:hAnsi="Times New Roman"/>
          <w:b w:val="0"/>
          <w:sz w:val="24"/>
          <w:szCs w:val="24"/>
        </w:rPr>
        <w:t>a ostatn</w:t>
      </w:r>
      <w:r w:rsidR="007333CC">
        <w:rPr>
          <w:rFonts w:ascii="Times New Roman" w:hAnsi="Times New Roman"/>
          <w:b w:val="0"/>
          <w:sz w:val="24"/>
          <w:szCs w:val="24"/>
        </w:rPr>
        <w:t>ých</w:t>
      </w:r>
      <w:r w:rsidR="00B30410" w:rsidRPr="00F80887">
        <w:rPr>
          <w:rFonts w:ascii="Times New Roman" w:hAnsi="Times New Roman"/>
          <w:b w:val="0"/>
          <w:sz w:val="24"/>
          <w:szCs w:val="24"/>
        </w:rPr>
        <w:t xml:space="preserve"> náklad</w:t>
      </w:r>
      <w:r w:rsidR="007333CC">
        <w:rPr>
          <w:rFonts w:ascii="Times New Roman" w:hAnsi="Times New Roman"/>
          <w:b w:val="0"/>
          <w:sz w:val="24"/>
          <w:szCs w:val="24"/>
        </w:rPr>
        <w:t>ov</w:t>
      </w:r>
      <w:r w:rsidR="00B30410" w:rsidRPr="00F80887">
        <w:rPr>
          <w:rFonts w:ascii="Times New Roman" w:hAnsi="Times New Roman"/>
          <w:b w:val="0"/>
          <w:sz w:val="24"/>
          <w:szCs w:val="24"/>
        </w:rPr>
        <w:t xml:space="preserve"> súvisiac</w:t>
      </w:r>
      <w:r w:rsidR="007333CC">
        <w:rPr>
          <w:rFonts w:ascii="Times New Roman" w:hAnsi="Times New Roman"/>
          <w:b w:val="0"/>
          <w:sz w:val="24"/>
          <w:szCs w:val="24"/>
        </w:rPr>
        <w:t>ich</w:t>
      </w:r>
      <w:r w:rsidR="00B30410" w:rsidRPr="00F80887">
        <w:rPr>
          <w:rFonts w:ascii="Times New Roman" w:hAnsi="Times New Roman"/>
          <w:b w:val="0"/>
          <w:sz w:val="24"/>
          <w:szCs w:val="24"/>
        </w:rPr>
        <w:t xml:space="preserve"> s dodávkou prác a služieb vrátane nákladov zhotoviteľa (náklady na cestovné/dopravné, str</w:t>
      </w:r>
      <w:r w:rsidR="0015655F" w:rsidRPr="00F80887">
        <w:rPr>
          <w:rFonts w:ascii="Times New Roman" w:hAnsi="Times New Roman"/>
          <w:b w:val="0"/>
          <w:sz w:val="24"/>
          <w:szCs w:val="24"/>
        </w:rPr>
        <w:t>avné, ubytovanie, náklady na </w:t>
      </w:r>
      <w:r w:rsidR="00B30410" w:rsidRPr="00F80887">
        <w:rPr>
          <w:rFonts w:ascii="Times New Roman" w:hAnsi="Times New Roman"/>
          <w:b w:val="0"/>
          <w:sz w:val="24"/>
          <w:szCs w:val="24"/>
        </w:rPr>
        <w:t xml:space="preserve">administratívu a prevádzku) spojených s plnením predmetu zmluvy a všetkých záväzkov zhotoviteľa podľa </w:t>
      </w:r>
      <w:r w:rsidR="007333CC">
        <w:rPr>
          <w:rFonts w:ascii="Times New Roman" w:hAnsi="Times New Roman"/>
          <w:b w:val="0"/>
          <w:sz w:val="24"/>
          <w:szCs w:val="24"/>
        </w:rPr>
        <w:t xml:space="preserve">tejto </w:t>
      </w:r>
      <w:r w:rsidR="00B30410" w:rsidRPr="00F80887">
        <w:rPr>
          <w:rFonts w:ascii="Times New Roman" w:hAnsi="Times New Roman"/>
          <w:b w:val="0"/>
          <w:sz w:val="24"/>
          <w:szCs w:val="24"/>
        </w:rPr>
        <w:t xml:space="preserve">zmluvy </w:t>
      </w:r>
      <w:r w:rsidR="00CB0690">
        <w:rPr>
          <w:rFonts w:ascii="Times New Roman" w:hAnsi="Times New Roman"/>
          <w:b w:val="0"/>
          <w:sz w:val="24"/>
          <w:szCs w:val="24"/>
        </w:rPr>
        <w:t xml:space="preserve">vo výške </w:t>
      </w:r>
      <w:r w:rsidR="00E424C2" w:rsidRPr="00E424C2">
        <w:rPr>
          <w:rFonts w:ascii="Times New Roman" w:hAnsi="Times New Roman"/>
          <w:b w:val="0"/>
          <w:sz w:val="24"/>
          <w:szCs w:val="24"/>
        </w:rPr>
        <w:t>&lt;</w:t>
      </w:r>
      <w:r w:rsidR="00E424C2" w:rsidRPr="00E424C2">
        <w:rPr>
          <w:rFonts w:ascii="Times New Roman" w:hAnsi="Times New Roman"/>
          <w:b w:val="0"/>
          <w:color w:val="00B0F0"/>
          <w:sz w:val="24"/>
          <w:szCs w:val="24"/>
        </w:rPr>
        <w:t>vyplní uchádzač</w:t>
      </w:r>
      <w:r w:rsidR="00E424C2" w:rsidRPr="00E424C2">
        <w:rPr>
          <w:rFonts w:ascii="Times New Roman" w:hAnsi="Times New Roman"/>
          <w:b w:val="0"/>
          <w:sz w:val="24"/>
          <w:szCs w:val="24"/>
        </w:rPr>
        <w:t>&gt;</w:t>
      </w:r>
      <w:r w:rsidR="00E424C2" w:rsidRPr="00E424C2">
        <w:rPr>
          <w:rFonts w:ascii="Times New Roman" w:hAnsi="Times New Roman"/>
          <w:b w:val="0"/>
          <w:i/>
          <w:sz w:val="24"/>
          <w:szCs w:val="24"/>
        </w:rPr>
        <w:t xml:space="preserve"> </w:t>
      </w:r>
      <w:r w:rsidR="00C8484A" w:rsidRPr="00F80887">
        <w:rPr>
          <w:rFonts w:ascii="Times New Roman" w:hAnsi="Times New Roman"/>
          <w:b w:val="0"/>
          <w:sz w:val="24"/>
          <w:szCs w:val="24"/>
        </w:rPr>
        <w:t xml:space="preserve">eur bez DPH (slovom: </w:t>
      </w:r>
      <w:r w:rsidR="00E424C2" w:rsidRPr="00E424C2">
        <w:rPr>
          <w:rFonts w:ascii="Times New Roman" w:hAnsi="Times New Roman"/>
          <w:b w:val="0"/>
          <w:sz w:val="24"/>
          <w:szCs w:val="24"/>
        </w:rPr>
        <w:t>&lt;</w:t>
      </w:r>
      <w:r w:rsidR="00E424C2" w:rsidRPr="00E424C2">
        <w:rPr>
          <w:rFonts w:ascii="Times New Roman" w:hAnsi="Times New Roman"/>
          <w:b w:val="0"/>
          <w:color w:val="00B0F0"/>
          <w:sz w:val="24"/>
          <w:szCs w:val="24"/>
        </w:rPr>
        <w:t>vyplní uchádzač</w:t>
      </w:r>
      <w:r w:rsidR="00E424C2" w:rsidRPr="00E424C2">
        <w:rPr>
          <w:rFonts w:ascii="Times New Roman" w:hAnsi="Times New Roman"/>
          <w:b w:val="0"/>
          <w:sz w:val="24"/>
          <w:szCs w:val="24"/>
        </w:rPr>
        <w:t>&gt;</w:t>
      </w:r>
      <w:r w:rsidR="00E424C2" w:rsidRPr="00E424C2">
        <w:rPr>
          <w:rFonts w:ascii="Times New Roman" w:hAnsi="Times New Roman"/>
          <w:b w:val="0"/>
          <w:i/>
          <w:sz w:val="24"/>
          <w:szCs w:val="24"/>
        </w:rPr>
        <w:t xml:space="preserve"> </w:t>
      </w:r>
      <w:r w:rsidR="00C8484A" w:rsidRPr="00F80887">
        <w:rPr>
          <w:rFonts w:ascii="Times New Roman" w:hAnsi="Times New Roman"/>
          <w:b w:val="0"/>
          <w:sz w:val="24"/>
          <w:szCs w:val="24"/>
        </w:rPr>
        <w:t>eur bez DPH)</w:t>
      </w:r>
      <w:r w:rsidR="00C8484A">
        <w:rPr>
          <w:rFonts w:ascii="Times New Roman" w:hAnsi="Times New Roman"/>
          <w:b w:val="0"/>
          <w:sz w:val="24"/>
          <w:szCs w:val="24"/>
        </w:rPr>
        <w:t>.</w:t>
      </w:r>
      <w:r w:rsidR="00B30410" w:rsidRPr="00F80887">
        <w:rPr>
          <w:rFonts w:ascii="Times New Roman" w:hAnsi="Times New Roman"/>
          <w:b w:val="0"/>
          <w:sz w:val="24"/>
          <w:szCs w:val="24"/>
        </w:rPr>
        <w:t xml:space="preserve"> Podrobná </w:t>
      </w:r>
      <w:r w:rsidR="00B30410" w:rsidRPr="00632D2B">
        <w:rPr>
          <w:rFonts w:ascii="Times New Roman" w:hAnsi="Times New Roman"/>
          <w:b w:val="0"/>
          <w:sz w:val="24"/>
          <w:szCs w:val="24"/>
        </w:rPr>
        <w:t>informácia o cene za predmet zmluvy je uvedená v </w:t>
      </w:r>
      <w:r w:rsidR="00621289">
        <w:rPr>
          <w:rFonts w:ascii="Times New Roman" w:hAnsi="Times New Roman"/>
          <w:b w:val="0"/>
          <w:sz w:val="24"/>
          <w:szCs w:val="24"/>
        </w:rPr>
        <w:t>p</w:t>
      </w:r>
      <w:r w:rsidR="00B30410" w:rsidRPr="00632D2B">
        <w:rPr>
          <w:rFonts w:ascii="Times New Roman" w:hAnsi="Times New Roman"/>
          <w:b w:val="0"/>
          <w:sz w:val="24"/>
          <w:szCs w:val="24"/>
        </w:rPr>
        <w:t>rílohe č.</w:t>
      </w:r>
      <w:r w:rsidR="00170AD2">
        <w:rPr>
          <w:rFonts w:ascii="Times New Roman" w:hAnsi="Times New Roman"/>
          <w:b w:val="0"/>
          <w:sz w:val="24"/>
          <w:szCs w:val="24"/>
        </w:rPr>
        <w:t xml:space="preserve"> </w:t>
      </w:r>
      <w:r w:rsidR="004B29FB">
        <w:rPr>
          <w:rFonts w:ascii="Times New Roman" w:hAnsi="Times New Roman"/>
          <w:b w:val="0"/>
          <w:sz w:val="24"/>
          <w:szCs w:val="24"/>
        </w:rPr>
        <w:t>3</w:t>
      </w:r>
      <w:r w:rsidR="00632D2B" w:rsidRPr="00632D2B">
        <w:rPr>
          <w:rFonts w:ascii="Times New Roman" w:hAnsi="Times New Roman"/>
          <w:b w:val="0"/>
          <w:sz w:val="24"/>
          <w:szCs w:val="24"/>
        </w:rPr>
        <w:t xml:space="preserve"> - Špecifikácia ceny</w:t>
      </w:r>
      <w:r w:rsidR="00B30410" w:rsidRPr="00632D2B">
        <w:rPr>
          <w:rFonts w:ascii="Times New Roman" w:hAnsi="Times New Roman"/>
          <w:b w:val="0"/>
          <w:sz w:val="24"/>
          <w:szCs w:val="24"/>
        </w:rPr>
        <w:t>.</w:t>
      </w:r>
    </w:p>
    <w:p w14:paraId="4BC4B544" w14:textId="77777777" w:rsidR="00B30410" w:rsidRPr="003245F5" w:rsidRDefault="00C8484A" w:rsidP="00A05D33">
      <w:pPr>
        <w:pStyle w:val="Heading1"/>
        <w:keepNext w:val="0"/>
        <w:numPr>
          <w:ilvl w:val="2"/>
          <w:numId w:val="17"/>
        </w:numPr>
        <w:jc w:val="both"/>
        <w:rPr>
          <w:rFonts w:ascii="Times New Roman" w:hAnsi="Times New Roman"/>
          <w:b w:val="0"/>
          <w:sz w:val="24"/>
          <w:szCs w:val="24"/>
        </w:rPr>
      </w:pPr>
      <w:r>
        <w:rPr>
          <w:rFonts w:ascii="Times New Roman" w:hAnsi="Times New Roman"/>
          <w:b w:val="0"/>
          <w:sz w:val="24"/>
          <w:szCs w:val="24"/>
        </w:rPr>
        <w:t>z</w:t>
      </w:r>
      <w:r w:rsidR="006D1047">
        <w:rPr>
          <w:rFonts w:ascii="Times New Roman" w:hAnsi="Times New Roman"/>
          <w:b w:val="0"/>
          <w:sz w:val="24"/>
          <w:szCs w:val="24"/>
        </w:rPr>
        <w:t> </w:t>
      </w:r>
      <w:r w:rsidR="00404E56">
        <w:rPr>
          <w:rFonts w:ascii="Times New Roman" w:hAnsi="Times New Roman"/>
          <w:b w:val="0"/>
          <w:sz w:val="24"/>
          <w:szCs w:val="24"/>
        </w:rPr>
        <w:t>c</w:t>
      </w:r>
      <w:r w:rsidR="00B30410" w:rsidRPr="00F80887">
        <w:rPr>
          <w:rFonts w:ascii="Times New Roman" w:hAnsi="Times New Roman"/>
          <w:b w:val="0"/>
          <w:sz w:val="24"/>
          <w:szCs w:val="24"/>
        </w:rPr>
        <w:t>eny za školen</w:t>
      </w:r>
      <w:r w:rsidR="000E6DBA">
        <w:rPr>
          <w:rFonts w:ascii="Times New Roman" w:hAnsi="Times New Roman"/>
          <w:b w:val="0"/>
          <w:sz w:val="24"/>
          <w:szCs w:val="24"/>
        </w:rPr>
        <w:t>ia</w:t>
      </w:r>
      <w:r w:rsidR="00B30410" w:rsidRPr="00F80887">
        <w:rPr>
          <w:rFonts w:ascii="Times New Roman" w:hAnsi="Times New Roman"/>
          <w:b w:val="0"/>
          <w:sz w:val="24"/>
          <w:szCs w:val="24"/>
        </w:rPr>
        <w:t xml:space="preserve"> </w:t>
      </w:r>
      <w:r w:rsidR="00996012" w:rsidRPr="00F80887">
        <w:rPr>
          <w:rFonts w:ascii="Times New Roman" w:hAnsi="Times New Roman"/>
          <w:b w:val="0"/>
          <w:sz w:val="24"/>
          <w:szCs w:val="24"/>
        </w:rPr>
        <w:t>k</w:t>
      </w:r>
      <w:r w:rsidR="000E6DBA">
        <w:rPr>
          <w:rFonts w:ascii="Times New Roman" w:hAnsi="Times New Roman"/>
          <w:b w:val="0"/>
          <w:sz w:val="24"/>
          <w:szCs w:val="24"/>
        </w:rPr>
        <w:t> softvérovému produktu</w:t>
      </w:r>
      <w:r w:rsidR="00B30410" w:rsidRPr="00F80887">
        <w:rPr>
          <w:rFonts w:ascii="Times New Roman" w:hAnsi="Times New Roman"/>
          <w:b w:val="0"/>
          <w:sz w:val="24"/>
          <w:szCs w:val="24"/>
        </w:rPr>
        <w:t xml:space="preserve">, ktoré sa budú realizovať v rámci predmetu tejto zmluvy </w:t>
      </w:r>
      <w:r>
        <w:rPr>
          <w:rFonts w:ascii="Times New Roman" w:hAnsi="Times New Roman"/>
          <w:b w:val="0"/>
          <w:sz w:val="24"/>
          <w:szCs w:val="24"/>
        </w:rPr>
        <w:t xml:space="preserve">vo výške </w:t>
      </w:r>
      <w:r w:rsidR="00621289" w:rsidRPr="00E424C2">
        <w:rPr>
          <w:rFonts w:ascii="Times New Roman" w:hAnsi="Times New Roman"/>
          <w:b w:val="0"/>
          <w:sz w:val="24"/>
          <w:szCs w:val="24"/>
        </w:rPr>
        <w:t>&lt;</w:t>
      </w:r>
      <w:r w:rsidR="00621289" w:rsidRPr="00E424C2">
        <w:rPr>
          <w:rFonts w:ascii="Times New Roman" w:hAnsi="Times New Roman"/>
          <w:b w:val="0"/>
          <w:color w:val="00B0F0"/>
          <w:sz w:val="24"/>
          <w:szCs w:val="24"/>
        </w:rPr>
        <w:t>vyplní uchádzač</w:t>
      </w:r>
      <w:r w:rsidR="00621289" w:rsidRPr="00E424C2">
        <w:rPr>
          <w:rFonts w:ascii="Times New Roman" w:hAnsi="Times New Roman"/>
          <w:b w:val="0"/>
          <w:sz w:val="24"/>
          <w:szCs w:val="24"/>
        </w:rPr>
        <w:t>&gt;</w:t>
      </w:r>
      <w:r w:rsidR="00621289" w:rsidRPr="00E424C2">
        <w:rPr>
          <w:rFonts w:ascii="Times New Roman" w:hAnsi="Times New Roman"/>
          <w:b w:val="0"/>
          <w:i/>
          <w:sz w:val="24"/>
          <w:szCs w:val="24"/>
        </w:rPr>
        <w:t xml:space="preserve"> </w:t>
      </w:r>
      <w:r w:rsidRPr="00F80887">
        <w:rPr>
          <w:rFonts w:ascii="Times New Roman" w:hAnsi="Times New Roman"/>
          <w:b w:val="0"/>
          <w:sz w:val="24"/>
          <w:szCs w:val="24"/>
        </w:rPr>
        <w:t xml:space="preserve">eur bez DPH (slovom: </w:t>
      </w:r>
      <w:r w:rsidR="00621289" w:rsidRPr="00E424C2">
        <w:rPr>
          <w:rFonts w:ascii="Times New Roman" w:hAnsi="Times New Roman"/>
          <w:b w:val="0"/>
          <w:sz w:val="24"/>
          <w:szCs w:val="24"/>
        </w:rPr>
        <w:t>&lt;</w:t>
      </w:r>
      <w:r w:rsidR="00621289" w:rsidRPr="00E424C2">
        <w:rPr>
          <w:rFonts w:ascii="Times New Roman" w:hAnsi="Times New Roman"/>
          <w:b w:val="0"/>
          <w:color w:val="00B0F0"/>
          <w:sz w:val="24"/>
          <w:szCs w:val="24"/>
        </w:rPr>
        <w:t>vyplní uchádzač</w:t>
      </w:r>
      <w:r w:rsidR="00621289" w:rsidRPr="00E424C2">
        <w:rPr>
          <w:rFonts w:ascii="Times New Roman" w:hAnsi="Times New Roman"/>
          <w:b w:val="0"/>
          <w:sz w:val="24"/>
          <w:szCs w:val="24"/>
        </w:rPr>
        <w:t>&gt;</w:t>
      </w:r>
      <w:r w:rsidR="00621289" w:rsidRPr="00E424C2">
        <w:rPr>
          <w:rFonts w:ascii="Times New Roman" w:hAnsi="Times New Roman"/>
          <w:b w:val="0"/>
          <w:i/>
          <w:sz w:val="24"/>
          <w:szCs w:val="24"/>
        </w:rPr>
        <w:t xml:space="preserve"> </w:t>
      </w:r>
      <w:r w:rsidRPr="00F80887">
        <w:rPr>
          <w:rFonts w:ascii="Times New Roman" w:hAnsi="Times New Roman"/>
          <w:b w:val="0"/>
          <w:sz w:val="24"/>
          <w:szCs w:val="24"/>
        </w:rPr>
        <w:t>eur bez DPH</w:t>
      </w:r>
      <w:r w:rsidRPr="00C8484A">
        <w:rPr>
          <w:rFonts w:ascii="Times New Roman" w:hAnsi="Times New Roman"/>
          <w:b w:val="0"/>
          <w:color w:val="0000FF"/>
          <w:sz w:val="24"/>
          <w:szCs w:val="24"/>
        </w:rPr>
        <w:t>)</w:t>
      </w:r>
      <w:r w:rsidRPr="00C8484A">
        <w:rPr>
          <w:rFonts w:ascii="Times New Roman" w:hAnsi="Times New Roman"/>
          <w:b w:val="0"/>
          <w:i/>
          <w:color w:val="0000FF"/>
          <w:sz w:val="24"/>
          <w:szCs w:val="24"/>
        </w:rPr>
        <w:t>.</w:t>
      </w:r>
    </w:p>
    <w:p w14:paraId="546AC3E6" w14:textId="77777777" w:rsidR="00B8163B" w:rsidRDefault="00B8163B" w:rsidP="00E6107C">
      <w:pPr>
        <w:pStyle w:val="Heading1"/>
        <w:keepNext w:val="0"/>
        <w:numPr>
          <w:ilvl w:val="1"/>
          <w:numId w:val="17"/>
        </w:numPr>
        <w:tabs>
          <w:tab w:val="clear" w:pos="907"/>
          <w:tab w:val="num" w:pos="567"/>
        </w:tabs>
        <w:ind w:left="567"/>
        <w:jc w:val="both"/>
        <w:rPr>
          <w:rFonts w:ascii="Times New Roman" w:hAnsi="Times New Roman"/>
          <w:b w:val="0"/>
          <w:sz w:val="24"/>
          <w:szCs w:val="24"/>
        </w:rPr>
      </w:pPr>
      <w:bookmarkStart w:id="15" w:name="_Toc11721337"/>
      <w:bookmarkStart w:id="16" w:name="_Toc11721937"/>
      <w:r w:rsidRPr="00B8163B">
        <w:rPr>
          <w:rFonts w:ascii="Times New Roman" w:hAnsi="Times New Roman"/>
          <w:b w:val="0"/>
          <w:sz w:val="24"/>
          <w:szCs w:val="24"/>
        </w:rPr>
        <w:t>Zhotov</w:t>
      </w:r>
      <w:r w:rsidR="00A53282">
        <w:rPr>
          <w:rFonts w:ascii="Times New Roman" w:hAnsi="Times New Roman"/>
          <w:b w:val="0"/>
          <w:sz w:val="24"/>
          <w:szCs w:val="24"/>
        </w:rPr>
        <w:t xml:space="preserve">iteľ je oprávnený fakturovať a </w:t>
      </w:r>
      <w:r w:rsidRPr="00B8163B">
        <w:rPr>
          <w:rFonts w:ascii="Times New Roman" w:hAnsi="Times New Roman"/>
          <w:b w:val="0"/>
          <w:sz w:val="24"/>
          <w:szCs w:val="24"/>
        </w:rPr>
        <w:t>objednávateľ uhradí zhotoviteľovi dohodnutú cenu uvedenú v bodoch 5.1.1</w:t>
      </w:r>
      <w:r w:rsidR="00ED6309">
        <w:rPr>
          <w:rFonts w:ascii="Times New Roman" w:hAnsi="Times New Roman"/>
          <w:b w:val="0"/>
          <w:sz w:val="24"/>
          <w:szCs w:val="24"/>
        </w:rPr>
        <w:t>.</w:t>
      </w:r>
      <w:r w:rsidRPr="00B8163B">
        <w:rPr>
          <w:rFonts w:ascii="Times New Roman" w:hAnsi="Times New Roman"/>
          <w:b w:val="0"/>
          <w:sz w:val="24"/>
          <w:szCs w:val="24"/>
        </w:rPr>
        <w:t xml:space="preserve"> a 5.1.2</w:t>
      </w:r>
      <w:r w:rsidR="00ED6309">
        <w:rPr>
          <w:rFonts w:ascii="Times New Roman" w:hAnsi="Times New Roman"/>
          <w:b w:val="0"/>
          <w:sz w:val="24"/>
          <w:szCs w:val="24"/>
        </w:rPr>
        <w:t>.</w:t>
      </w:r>
      <w:r w:rsidRPr="00B8163B">
        <w:rPr>
          <w:rFonts w:ascii="Times New Roman" w:hAnsi="Times New Roman"/>
          <w:b w:val="0"/>
          <w:sz w:val="24"/>
          <w:szCs w:val="24"/>
        </w:rPr>
        <w:t xml:space="preserve"> tejto zmluvy na základe faktúry vystavenej obj</w:t>
      </w:r>
      <w:r>
        <w:rPr>
          <w:rFonts w:ascii="Times New Roman" w:hAnsi="Times New Roman"/>
          <w:b w:val="0"/>
          <w:sz w:val="24"/>
          <w:szCs w:val="24"/>
        </w:rPr>
        <w:t>e</w:t>
      </w:r>
      <w:r w:rsidRPr="00B8163B">
        <w:rPr>
          <w:rFonts w:ascii="Times New Roman" w:hAnsi="Times New Roman"/>
          <w:b w:val="0"/>
          <w:sz w:val="24"/>
          <w:szCs w:val="24"/>
        </w:rPr>
        <w:t xml:space="preserve">dnávateľovi zhotoviteľom po </w:t>
      </w:r>
      <w:r>
        <w:rPr>
          <w:rFonts w:ascii="Times New Roman" w:hAnsi="Times New Roman"/>
          <w:b w:val="0"/>
          <w:sz w:val="24"/>
          <w:szCs w:val="24"/>
        </w:rPr>
        <w:t xml:space="preserve">formálnom prebratí </w:t>
      </w:r>
      <w:r w:rsidR="00621289">
        <w:rPr>
          <w:rFonts w:ascii="Times New Roman" w:hAnsi="Times New Roman"/>
          <w:b w:val="0"/>
          <w:sz w:val="24"/>
          <w:szCs w:val="24"/>
        </w:rPr>
        <w:t>predmetu zmluvy</w:t>
      </w:r>
      <w:r w:rsidR="003C02D3">
        <w:rPr>
          <w:rFonts w:ascii="Times New Roman" w:hAnsi="Times New Roman"/>
          <w:b w:val="0"/>
          <w:sz w:val="24"/>
          <w:szCs w:val="24"/>
        </w:rPr>
        <w:t xml:space="preserve"> </w:t>
      </w:r>
      <w:r>
        <w:rPr>
          <w:rFonts w:ascii="Times New Roman" w:hAnsi="Times New Roman"/>
          <w:b w:val="0"/>
          <w:sz w:val="24"/>
          <w:szCs w:val="24"/>
        </w:rPr>
        <w:t>objednávateľom</w:t>
      </w:r>
      <w:r w:rsidRPr="00B8163B">
        <w:rPr>
          <w:rFonts w:ascii="Times New Roman" w:hAnsi="Times New Roman"/>
          <w:b w:val="0"/>
          <w:sz w:val="24"/>
          <w:szCs w:val="24"/>
        </w:rPr>
        <w:t xml:space="preserve"> </w:t>
      </w:r>
      <w:r>
        <w:rPr>
          <w:rFonts w:ascii="Times New Roman" w:hAnsi="Times New Roman"/>
          <w:b w:val="0"/>
          <w:sz w:val="24"/>
          <w:szCs w:val="24"/>
        </w:rPr>
        <w:t xml:space="preserve">formou </w:t>
      </w:r>
      <w:r w:rsidRPr="00B8163B">
        <w:rPr>
          <w:rFonts w:ascii="Times New Roman" w:hAnsi="Times New Roman"/>
          <w:b w:val="0"/>
          <w:sz w:val="24"/>
          <w:szCs w:val="24"/>
        </w:rPr>
        <w:t>preberaci</w:t>
      </w:r>
      <w:r w:rsidR="003C02D3">
        <w:rPr>
          <w:rFonts w:ascii="Times New Roman" w:hAnsi="Times New Roman"/>
          <w:b w:val="0"/>
          <w:sz w:val="24"/>
          <w:szCs w:val="24"/>
        </w:rPr>
        <w:t>eho protokolu</w:t>
      </w:r>
      <w:r w:rsidRPr="00B8163B">
        <w:rPr>
          <w:rFonts w:ascii="Times New Roman" w:hAnsi="Times New Roman"/>
          <w:b w:val="0"/>
          <w:sz w:val="24"/>
          <w:szCs w:val="24"/>
        </w:rPr>
        <w:t xml:space="preserve"> v súlade s bodom </w:t>
      </w:r>
      <w:r w:rsidR="004B29FB">
        <w:rPr>
          <w:rFonts w:ascii="Times New Roman" w:hAnsi="Times New Roman"/>
          <w:b w:val="0"/>
          <w:sz w:val="24"/>
          <w:szCs w:val="24"/>
        </w:rPr>
        <w:t>3.1</w:t>
      </w:r>
      <w:r w:rsidR="00ED6309">
        <w:rPr>
          <w:rFonts w:ascii="Times New Roman" w:hAnsi="Times New Roman"/>
          <w:b w:val="0"/>
          <w:sz w:val="24"/>
          <w:szCs w:val="24"/>
        </w:rPr>
        <w:t>.</w:t>
      </w:r>
      <w:r w:rsidRPr="00B8163B">
        <w:rPr>
          <w:rFonts w:ascii="Times New Roman" w:hAnsi="Times New Roman"/>
          <w:b w:val="0"/>
          <w:sz w:val="24"/>
          <w:szCs w:val="24"/>
        </w:rPr>
        <w:t xml:space="preserve"> zmluvy.</w:t>
      </w:r>
    </w:p>
    <w:p w14:paraId="1EEA40BF" w14:textId="77777777" w:rsidR="006C066A" w:rsidRPr="006C066A" w:rsidRDefault="006C066A" w:rsidP="00E6107C">
      <w:pPr>
        <w:pStyle w:val="Heading1"/>
        <w:keepNext w:val="0"/>
        <w:numPr>
          <w:ilvl w:val="1"/>
          <w:numId w:val="17"/>
        </w:numPr>
        <w:tabs>
          <w:tab w:val="clear" w:pos="907"/>
          <w:tab w:val="num" w:pos="567"/>
        </w:tabs>
        <w:ind w:left="567"/>
        <w:jc w:val="both"/>
        <w:rPr>
          <w:rFonts w:ascii="Times New Roman" w:hAnsi="Times New Roman"/>
          <w:b w:val="0"/>
          <w:sz w:val="24"/>
          <w:szCs w:val="24"/>
        </w:rPr>
      </w:pPr>
      <w:r w:rsidRPr="006C066A">
        <w:rPr>
          <w:rFonts w:ascii="Times New Roman" w:hAnsi="Times New Roman"/>
          <w:b w:val="0"/>
          <w:sz w:val="24"/>
          <w:szCs w:val="24"/>
        </w:rPr>
        <w:t xml:space="preserve">Zhotoviteľ k dohodnutým cenám uplatní DPH podľa </w:t>
      </w:r>
      <w:r w:rsidR="007362A7">
        <w:rPr>
          <w:rFonts w:ascii="Times New Roman" w:hAnsi="Times New Roman"/>
          <w:b w:val="0"/>
          <w:sz w:val="24"/>
          <w:szCs w:val="24"/>
        </w:rPr>
        <w:t>platného v</w:t>
      </w:r>
      <w:r w:rsidRPr="006C066A">
        <w:rPr>
          <w:rFonts w:ascii="Times New Roman" w:hAnsi="Times New Roman"/>
          <w:b w:val="0"/>
          <w:sz w:val="24"/>
          <w:szCs w:val="24"/>
        </w:rPr>
        <w:t xml:space="preserve">šeobecne záväzného právneho predpisu </w:t>
      </w:r>
      <w:r w:rsidR="007362A7">
        <w:rPr>
          <w:rFonts w:ascii="Times New Roman" w:hAnsi="Times New Roman"/>
          <w:b w:val="0"/>
          <w:sz w:val="24"/>
          <w:szCs w:val="24"/>
        </w:rPr>
        <w:t>účinného</w:t>
      </w:r>
      <w:r w:rsidR="007362A7" w:rsidRPr="006C066A">
        <w:rPr>
          <w:rFonts w:ascii="Times New Roman" w:hAnsi="Times New Roman"/>
          <w:b w:val="0"/>
          <w:sz w:val="24"/>
          <w:szCs w:val="24"/>
        </w:rPr>
        <w:t xml:space="preserve"> </w:t>
      </w:r>
      <w:r w:rsidRPr="006C066A">
        <w:rPr>
          <w:rFonts w:ascii="Times New Roman" w:hAnsi="Times New Roman"/>
          <w:b w:val="0"/>
          <w:sz w:val="24"/>
          <w:szCs w:val="24"/>
        </w:rPr>
        <w:t>v čase fakturácie</w:t>
      </w:r>
      <w:r w:rsidR="00CD132A">
        <w:rPr>
          <w:rFonts w:ascii="Times New Roman" w:hAnsi="Times New Roman"/>
          <w:b w:val="0"/>
          <w:sz w:val="24"/>
          <w:szCs w:val="24"/>
        </w:rPr>
        <w:t xml:space="preserve"> </w:t>
      </w:r>
      <w:r w:rsidR="007362A7">
        <w:rPr>
          <w:rFonts w:ascii="Times New Roman" w:hAnsi="Times New Roman"/>
          <w:b w:val="0"/>
          <w:sz w:val="24"/>
          <w:szCs w:val="24"/>
        </w:rPr>
        <w:t>(</w:t>
      </w:r>
      <w:r w:rsidR="00CD132A" w:rsidRPr="00E6107C">
        <w:rPr>
          <w:rFonts w:ascii="Times New Roman" w:hAnsi="Times New Roman"/>
          <w:b w:val="0"/>
          <w:sz w:val="24"/>
          <w:szCs w:val="24"/>
        </w:rPr>
        <w:t xml:space="preserve">text prvej vety platí len pre slovenského </w:t>
      </w:r>
      <w:r w:rsidR="00CD132A" w:rsidRPr="00E6107C">
        <w:rPr>
          <w:rFonts w:ascii="Times New Roman" w:hAnsi="Times New Roman"/>
          <w:b w:val="0"/>
          <w:sz w:val="24"/>
          <w:szCs w:val="24"/>
        </w:rPr>
        <w:lastRenderedPageBreak/>
        <w:t>zhotoviteľa, zahraničný zhotoviteľ text prvej vety odstráni</w:t>
      </w:r>
      <w:r w:rsidR="007362A7">
        <w:rPr>
          <w:rFonts w:ascii="Times New Roman" w:hAnsi="Times New Roman"/>
          <w:b w:val="0"/>
          <w:sz w:val="24"/>
          <w:szCs w:val="24"/>
        </w:rPr>
        <w:t>)</w:t>
      </w:r>
      <w:r w:rsidRPr="006C066A">
        <w:rPr>
          <w:rFonts w:ascii="Times New Roman" w:hAnsi="Times New Roman"/>
          <w:b w:val="0"/>
          <w:sz w:val="24"/>
          <w:szCs w:val="24"/>
        </w:rPr>
        <w:t xml:space="preserve">. Faktúry sú splatné do </w:t>
      </w:r>
      <w:r w:rsidR="00A53282">
        <w:rPr>
          <w:rFonts w:ascii="Times New Roman" w:hAnsi="Times New Roman"/>
          <w:b w:val="0"/>
          <w:sz w:val="24"/>
          <w:szCs w:val="24"/>
        </w:rPr>
        <w:t>30</w:t>
      </w:r>
      <w:r w:rsidRPr="006C066A">
        <w:rPr>
          <w:rFonts w:ascii="Times New Roman" w:hAnsi="Times New Roman"/>
          <w:b w:val="0"/>
          <w:sz w:val="24"/>
          <w:szCs w:val="24"/>
        </w:rPr>
        <w:t xml:space="preserve"> dní odo dňa ich doručenia objednávateľovi bezhotovostným prevodom na účet zhotoviteľa.</w:t>
      </w:r>
      <w:r w:rsidR="00CD132A">
        <w:rPr>
          <w:rFonts w:ascii="Times New Roman" w:hAnsi="Times New Roman"/>
          <w:b w:val="0"/>
          <w:sz w:val="24"/>
          <w:szCs w:val="24"/>
        </w:rPr>
        <w:t xml:space="preserve"> </w:t>
      </w:r>
      <w:r w:rsidR="00CD132A" w:rsidRPr="00CD132A">
        <w:rPr>
          <w:rFonts w:ascii="Times New Roman" w:hAnsi="Times New Roman"/>
          <w:b w:val="0"/>
          <w:sz w:val="24"/>
          <w:szCs w:val="24"/>
        </w:rPr>
        <w:t>Za deň splnenia peňažného záväzku sa považuje deň odpísania dlžnej sumy z účtu objednávateľa v prospech zhotoviteľa.</w:t>
      </w:r>
    </w:p>
    <w:p w14:paraId="1BC2B256" w14:textId="77777777" w:rsidR="006C066A" w:rsidRDefault="006C066A" w:rsidP="00E6107C">
      <w:pPr>
        <w:pStyle w:val="Heading1"/>
        <w:keepNext w:val="0"/>
        <w:numPr>
          <w:ilvl w:val="1"/>
          <w:numId w:val="17"/>
        </w:numPr>
        <w:tabs>
          <w:tab w:val="clear" w:pos="907"/>
          <w:tab w:val="num" w:pos="567"/>
        </w:tabs>
        <w:ind w:left="567"/>
        <w:jc w:val="both"/>
        <w:rPr>
          <w:rFonts w:ascii="Times New Roman" w:hAnsi="Times New Roman"/>
          <w:b w:val="0"/>
          <w:sz w:val="24"/>
          <w:szCs w:val="24"/>
        </w:rPr>
      </w:pPr>
      <w:r w:rsidRPr="006C066A">
        <w:rPr>
          <w:rFonts w:ascii="Times New Roman" w:hAnsi="Times New Roman"/>
          <w:b w:val="0"/>
          <w:sz w:val="24"/>
          <w:szCs w:val="24"/>
        </w:rPr>
        <w:t>V prípade, že faktúr</w:t>
      </w:r>
      <w:r w:rsidR="007362A7">
        <w:rPr>
          <w:rFonts w:ascii="Times New Roman" w:hAnsi="Times New Roman"/>
          <w:b w:val="0"/>
          <w:sz w:val="24"/>
          <w:szCs w:val="24"/>
        </w:rPr>
        <w:t>a</w:t>
      </w:r>
      <w:r w:rsidRPr="006C066A">
        <w:rPr>
          <w:rFonts w:ascii="Times New Roman" w:hAnsi="Times New Roman"/>
          <w:b w:val="0"/>
          <w:sz w:val="24"/>
          <w:szCs w:val="24"/>
        </w:rPr>
        <w:t xml:space="preserve"> nebud</w:t>
      </w:r>
      <w:r w:rsidR="007362A7">
        <w:rPr>
          <w:rFonts w:ascii="Times New Roman" w:hAnsi="Times New Roman"/>
          <w:b w:val="0"/>
          <w:sz w:val="24"/>
          <w:szCs w:val="24"/>
        </w:rPr>
        <w:t>e</w:t>
      </w:r>
      <w:r w:rsidRPr="006C066A">
        <w:rPr>
          <w:rFonts w:ascii="Times New Roman" w:hAnsi="Times New Roman"/>
          <w:b w:val="0"/>
          <w:sz w:val="24"/>
          <w:szCs w:val="24"/>
        </w:rPr>
        <w:t xml:space="preserve"> obsahovať všetky údaje podľa § 7</w:t>
      </w:r>
      <w:r w:rsidR="003B3ABB">
        <w:rPr>
          <w:rFonts w:ascii="Times New Roman" w:hAnsi="Times New Roman"/>
          <w:b w:val="0"/>
          <w:sz w:val="24"/>
          <w:szCs w:val="24"/>
        </w:rPr>
        <w:t>4</w:t>
      </w:r>
      <w:r w:rsidRPr="006C066A">
        <w:rPr>
          <w:rFonts w:ascii="Times New Roman" w:hAnsi="Times New Roman"/>
          <w:b w:val="0"/>
          <w:sz w:val="24"/>
          <w:szCs w:val="24"/>
        </w:rPr>
        <w:t xml:space="preserve"> ods. </w:t>
      </w:r>
      <w:r w:rsidR="003B3ABB">
        <w:rPr>
          <w:rFonts w:ascii="Times New Roman" w:hAnsi="Times New Roman"/>
          <w:b w:val="0"/>
          <w:sz w:val="24"/>
          <w:szCs w:val="24"/>
        </w:rPr>
        <w:t>1</w:t>
      </w:r>
      <w:r w:rsidRPr="006C066A">
        <w:rPr>
          <w:rFonts w:ascii="Times New Roman" w:hAnsi="Times New Roman"/>
          <w:b w:val="0"/>
          <w:sz w:val="24"/>
          <w:szCs w:val="24"/>
        </w:rPr>
        <w:t xml:space="preserve"> zákona č.222/2004 Z.</w:t>
      </w:r>
      <w:r w:rsidR="00A53282">
        <w:rPr>
          <w:rFonts w:ascii="Times New Roman" w:hAnsi="Times New Roman"/>
          <w:b w:val="0"/>
          <w:sz w:val="24"/>
          <w:szCs w:val="24"/>
        </w:rPr>
        <w:t xml:space="preserve"> </w:t>
      </w:r>
      <w:r w:rsidRPr="006C066A">
        <w:rPr>
          <w:rFonts w:ascii="Times New Roman" w:hAnsi="Times New Roman"/>
          <w:b w:val="0"/>
          <w:sz w:val="24"/>
          <w:szCs w:val="24"/>
        </w:rPr>
        <w:t xml:space="preserve">z. o dani z pridanej hodnoty v znení neskorších predpisov, resp. nebude po stránke vecnej alebo formálnej správne vystavená, objednávateľ </w:t>
      </w:r>
      <w:r w:rsidR="00940B37">
        <w:rPr>
          <w:rFonts w:ascii="Times New Roman" w:hAnsi="Times New Roman"/>
          <w:b w:val="0"/>
          <w:sz w:val="24"/>
          <w:szCs w:val="24"/>
        </w:rPr>
        <w:t xml:space="preserve">takúto faktúru </w:t>
      </w:r>
      <w:r w:rsidRPr="006C066A">
        <w:rPr>
          <w:rFonts w:ascii="Times New Roman" w:hAnsi="Times New Roman"/>
          <w:b w:val="0"/>
          <w:sz w:val="24"/>
          <w:szCs w:val="24"/>
        </w:rPr>
        <w:t xml:space="preserve">vráti zhotoviteľovi na </w:t>
      </w:r>
      <w:r w:rsidR="00940B37">
        <w:rPr>
          <w:rFonts w:ascii="Times New Roman" w:hAnsi="Times New Roman"/>
          <w:b w:val="0"/>
          <w:sz w:val="24"/>
          <w:szCs w:val="24"/>
        </w:rPr>
        <w:t xml:space="preserve">doplnenie alebo </w:t>
      </w:r>
      <w:r w:rsidRPr="006C066A">
        <w:rPr>
          <w:rFonts w:ascii="Times New Roman" w:hAnsi="Times New Roman"/>
          <w:b w:val="0"/>
          <w:sz w:val="24"/>
          <w:szCs w:val="24"/>
        </w:rPr>
        <w:t>prepracovanie</w:t>
      </w:r>
      <w:r w:rsidR="00DD334C">
        <w:rPr>
          <w:rFonts w:ascii="Times New Roman" w:hAnsi="Times New Roman"/>
          <w:b w:val="0"/>
          <w:sz w:val="24"/>
          <w:szCs w:val="24"/>
        </w:rPr>
        <w:t xml:space="preserve"> </w:t>
      </w:r>
      <w:r w:rsidRPr="006C066A">
        <w:rPr>
          <w:rFonts w:ascii="Times New Roman" w:hAnsi="Times New Roman"/>
          <w:b w:val="0"/>
          <w:sz w:val="24"/>
          <w:szCs w:val="24"/>
        </w:rPr>
        <w:t xml:space="preserve">a nová lehota splatnosti začne plynúť dňom doručenia </w:t>
      </w:r>
      <w:r w:rsidR="00940B37">
        <w:rPr>
          <w:rFonts w:ascii="Times New Roman" w:hAnsi="Times New Roman"/>
          <w:b w:val="0"/>
          <w:sz w:val="24"/>
          <w:szCs w:val="24"/>
        </w:rPr>
        <w:t>doplnenej aleb</w:t>
      </w:r>
      <w:r w:rsidR="00843469">
        <w:rPr>
          <w:rFonts w:ascii="Times New Roman" w:hAnsi="Times New Roman"/>
          <w:b w:val="0"/>
          <w:sz w:val="24"/>
          <w:szCs w:val="24"/>
        </w:rPr>
        <w:t>o</w:t>
      </w:r>
      <w:r w:rsidR="00940B37">
        <w:rPr>
          <w:rFonts w:ascii="Times New Roman" w:hAnsi="Times New Roman"/>
          <w:b w:val="0"/>
          <w:sz w:val="24"/>
          <w:szCs w:val="24"/>
        </w:rPr>
        <w:t xml:space="preserve"> </w:t>
      </w:r>
      <w:r w:rsidRPr="006C066A">
        <w:rPr>
          <w:rFonts w:ascii="Times New Roman" w:hAnsi="Times New Roman"/>
          <w:b w:val="0"/>
          <w:sz w:val="24"/>
          <w:szCs w:val="24"/>
        </w:rPr>
        <w:t>prepracovanej faktúry objednávateľovi</w:t>
      </w:r>
      <w:r w:rsidR="00CD132A">
        <w:rPr>
          <w:rFonts w:ascii="Times New Roman" w:hAnsi="Times New Roman"/>
          <w:b w:val="0"/>
          <w:sz w:val="24"/>
          <w:szCs w:val="24"/>
        </w:rPr>
        <w:t xml:space="preserve"> </w:t>
      </w:r>
      <w:r w:rsidR="00ED6309">
        <w:rPr>
          <w:rFonts w:ascii="Times New Roman" w:hAnsi="Times New Roman"/>
          <w:b w:val="0"/>
          <w:sz w:val="24"/>
          <w:szCs w:val="24"/>
        </w:rPr>
        <w:t>(</w:t>
      </w:r>
      <w:r w:rsidR="00CD132A" w:rsidRPr="00E6107C">
        <w:rPr>
          <w:rFonts w:ascii="Times New Roman" w:hAnsi="Times New Roman"/>
          <w:b w:val="0"/>
          <w:sz w:val="24"/>
          <w:szCs w:val="24"/>
        </w:rPr>
        <w:t xml:space="preserve">text </w:t>
      </w:r>
      <w:r w:rsidR="00ED6309">
        <w:rPr>
          <w:rFonts w:ascii="Times New Roman" w:hAnsi="Times New Roman"/>
          <w:b w:val="0"/>
          <w:sz w:val="24"/>
          <w:szCs w:val="24"/>
        </w:rPr>
        <w:t>bodu</w:t>
      </w:r>
      <w:r w:rsidR="00CD132A" w:rsidRPr="00E6107C">
        <w:rPr>
          <w:rFonts w:ascii="Times New Roman" w:hAnsi="Times New Roman"/>
          <w:b w:val="0"/>
          <w:sz w:val="24"/>
          <w:szCs w:val="24"/>
        </w:rPr>
        <w:t xml:space="preserve"> 5.4.</w:t>
      </w:r>
      <w:r w:rsidR="00ED6309">
        <w:rPr>
          <w:rFonts w:ascii="Times New Roman" w:hAnsi="Times New Roman"/>
          <w:b w:val="0"/>
          <w:sz w:val="24"/>
          <w:szCs w:val="24"/>
        </w:rPr>
        <w:t xml:space="preserve"> zmluvy</w:t>
      </w:r>
      <w:r w:rsidR="00CD132A" w:rsidRPr="00E6107C">
        <w:rPr>
          <w:rFonts w:ascii="Times New Roman" w:hAnsi="Times New Roman"/>
          <w:b w:val="0"/>
          <w:sz w:val="24"/>
          <w:szCs w:val="24"/>
        </w:rPr>
        <w:t xml:space="preserve"> platí len pre slovenského zhotoviteľa, z</w:t>
      </w:r>
      <w:r w:rsidR="00ED6309">
        <w:rPr>
          <w:rFonts w:ascii="Times New Roman" w:hAnsi="Times New Roman"/>
          <w:b w:val="0"/>
          <w:sz w:val="24"/>
          <w:szCs w:val="24"/>
        </w:rPr>
        <w:t>ahraničný zhotoviteľ text bodu</w:t>
      </w:r>
      <w:r w:rsidR="00CD132A" w:rsidRPr="00E6107C">
        <w:rPr>
          <w:rFonts w:ascii="Times New Roman" w:hAnsi="Times New Roman"/>
          <w:b w:val="0"/>
          <w:sz w:val="24"/>
          <w:szCs w:val="24"/>
        </w:rPr>
        <w:t xml:space="preserve"> 5.4</w:t>
      </w:r>
      <w:r w:rsidR="00ED6309">
        <w:rPr>
          <w:rFonts w:ascii="Times New Roman" w:hAnsi="Times New Roman"/>
          <w:b w:val="0"/>
          <w:sz w:val="24"/>
          <w:szCs w:val="24"/>
        </w:rPr>
        <w:t>.</w:t>
      </w:r>
      <w:r w:rsidR="00CD132A" w:rsidRPr="00E6107C">
        <w:rPr>
          <w:rFonts w:ascii="Times New Roman" w:hAnsi="Times New Roman"/>
          <w:b w:val="0"/>
          <w:sz w:val="24"/>
          <w:szCs w:val="24"/>
        </w:rPr>
        <w:t xml:space="preserve"> </w:t>
      </w:r>
      <w:r w:rsidR="00ED6309">
        <w:rPr>
          <w:rFonts w:ascii="Times New Roman" w:hAnsi="Times New Roman"/>
          <w:b w:val="0"/>
          <w:sz w:val="24"/>
          <w:szCs w:val="24"/>
        </w:rPr>
        <w:t>zmluvy odstráni.)</w:t>
      </w:r>
    </w:p>
    <w:p w14:paraId="174043A5" w14:textId="77777777" w:rsidR="00091F86" w:rsidRPr="00091F86" w:rsidRDefault="00091F86" w:rsidP="00E6107C">
      <w:pPr>
        <w:pStyle w:val="Heading1"/>
        <w:keepNext w:val="0"/>
        <w:numPr>
          <w:ilvl w:val="1"/>
          <w:numId w:val="17"/>
        </w:numPr>
        <w:tabs>
          <w:tab w:val="clear" w:pos="907"/>
          <w:tab w:val="num" w:pos="567"/>
        </w:tabs>
        <w:ind w:left="567"/>
        <w:jc w:val="both"/>
        <w:rPr>
          <w:rFonts w:ascii="Times New Roman" w:hAnsi="Times New Roman"/>
          <w:b w:val="0"/>
          <w:sz w:val="24"/>
          <w:szCs w:val="24"/>
        </w:rPr>
      </w:pPr>
      <w:r w:rsidRPr="00091F86">
        <w:rPr>
          <w:rFonts w:ascii="Times New Roman" w:hAnsi="Times New Roman"/>
          <w:b w:val="0"/>
          <w:sz w:val="24"/>
          <w:szCs w:val="24"/>
        </w:rPr>
        <w:t xml:space="preserve">Zhotoviteľ, ktorý uvedie na faktúre daň, sa zaväzuje, že odvedie daň správcovi dane v lehote ustanovenej v § 78 ods. 1 zákona o dani z pridanej hodnoty. Porušenie tejto </w:t>
      </w:r>
      <w:r w:rsidR="00ED6309">
        <w:rPr>
          <w:rFonts w:ascii="Times New Roman" w:hAnsi="Times New Roman"/>
          <w:b w:val="0"/>
          <w:sz w:val="24"/>
          <w:szCs w:val="24"/>
        </w:rPr>
        <w:t xml:space="preserve">daňovej </w:t>
      </w:r>
      <w:r w:rsidRPr="00091F86">
        <w:rPr>
          <w:rFonts w:ascii="Times New Roman" w:hAnsi="Times New Roman"/>
          <w:b w:val="0"/>
          <w:sz w:val="24"/>
          <w:szCs w:val="24"/>
        </w:rPr>
        <w:t xml:space="preserve">povinnosti je </w:t>
      </w:r>
      <w:r w:rsidR="007362A7">
        <w:rPr>
          <w:rFonts w:ascii="Times New Roman" w:hAnsi="Times New Roman"/>
          <w:b w:val="0"/>
          <w:sz w:val="24"/>
          <w:szCs w:val="24"/>
        </w:rPr>
        <w:t>podstatným porušením</w:t>
      </w:r>
      <w:r w:rsidRPr="00091F86">
        <w:rPr>
          <w:rFonts w:ascii="Times New Roman" w:hAnsi="Times New Roman"/>
          <w:b w:val="0"/>
          <w:sz w:val="24"/>
          <w:szCs w:val="24"/>
        </w:rPr>
        <w:t xml:space="preserve"> tejto zmluvy</w:t>
      </w:r>
      <w:r w:rsidR="007362A7">
        <w:rPr>
          <w:rFonts w:ascii="Times New Roman" w:hAnsi="Times New Roman"/>
          <w:b w:val="0"/>
          <w:sz w:val="24"/>
          <w:szCs w:val="24"/>
        </w:rPr>
        <w:t xml:space="preserve"> a oprávňuje objednávateľa na okamžité odstúpenie od tejto zmluvy</w:t>
      </w:r>
      <w:r w:rsidRPr="00091F86">
        <w:rPr>
          <w:rFonts w:ascii="Times New Roman" w:hAnsi="Times New Roman"/>
          <w:b w:val="0"/>
          <w:sz w:val="24"/>
          <w:szCs w:val="24"/>
        </w:rPr>
        <w:t xml:space="preserve">. </w:t>
      </w:r>
      <w:r w:rsidR="00AA6969">
        <w:rPr>
          <w:rFonts w:ascii="Times New Roman" w:hAnsi="Times New Roman"/>
          <w:b w:val="0"/>
          <w:sz w:val="24"/>
          <w:szCs w:val="24"/>
        </w:rPr>
        <w:t>(T</w:t>
      </w:r>
      <w:r w:rsidRPr="00E6107C">
        <w:rPr>
          <w:rFonts w:ascii="Times New Roman" w:hAnsi="Times New Roman"/>
          <w:b w:val="0"/>
          <w:sz w:val="24"/>
          <w:szCs w:val="24"/>
        </w:rPr>
        <w:t xml:space="preserve">ext </w:t>
      </w:r>
      <w:r w:rsidR="007333CC">
        <w:rPr>
          <w:rFonts w:ascii="Times New Roman" w:hAnsi="Times New Roman"/>
          <w:b w:val="0"/>
          <w:sz w:val="24"/>
          <w:szCs w:val="24"/>
        </w:rPr>
        <w:t>bodu</w:t>
      </w:r>
      <w:r w:rsidR="007333CC" w:rsidRPr="00E6107C">
        <w:rPr>
          <w:rFonts w:ascii="Times New Roman" w:hAnsi="Times New Roman"/>
          <w:b w:val="0"/>
          <w:sz w:val="24"/>
          <w:szCs w:val="24"/>
        </w:rPr>
        <w:t xml:space="preserve"> </w:t>
      </w:r>
      <w:r w:rsidRPr="00E6107C">
        <w:rPr>
          <w:rFonts w:ascii="Times New Roman" w:hAnsi="Times New Roman"/>
          <w:b w:val="0"/>
          <w:sz w:val="24"/>
          <w:szCs w:val="24"/>
        </w:rPr>
        <w:t xml:space="preserve">5.5. </w:t>
      </w:r>
      <w:r w:rsidR="00ED6309">
        <w:rPr>
          <w:rFonts w:ascii="Times New Roman" w:hAnsi="Times New Roman"/>
          <w:b w:val="0"/>
          <w:sz w:val="24"/>
          <w:szCs w:val="24"/>
        </w:rPr>
        <w:t xml:space="preserve">zmluvy </w:t>
      </w:r>
      <w:r w:rsidRPr="00E6107C">
        <w:rPr>
          <w:rFonts w:ascii="Times New Roman" w:hAnsi="Times New Roman"/>
          <w:b w:val="0"/>
          <w:sz w:val="24"/>
          <w:szCs w:val="24"/>
        </w:rPr>
        <w:t xml:space="preserve">platí pre slovenského zhotoviteľa, zahraničný zhotoviteľ text </w:t>
      </w:r>
      <w:r w:rsidR="007333CC">
        <w:rPr>
          <w:rFonts w:ascii="Times New Roman" w:hAnsi="Times New Roman"/>
          <w:b w:val="0"/>
          <w:sz w:val="24"/>
          <w:szCs w:val="24"/>
        </w:rPr>
        <w:t>bodu</w:t>
      </w:r>
      <w:r w:rsidR="007333CC" w:rsidRPr="00E6107C">
        <w:rPr>
          <w:rFonts w:ascii="Times New Roman" w:hAnsi="Times New Roman"/>
          <w:b w:val="0"/>
          <w:sz w:val="24"/>
          <w:szCs w:val="24"/>
        </w:rPr>
        <w:t xml:space="preserve"> </w:t>
      </w:r>
      <w:r w:rsidRPr="00E6107C">
        <w:rPr>
          <w:rFonts w:ascii="Times New Roman" w:hAnsi="Times New Roman"/>
          <w:b w:val="0"/>
          <w:sz w:val="24"/>
          <w:szCs w:val="24"/>
        </w:rPr>
        <w:t xml:space="preserve">5.5. </w:t>
      </w:r>
      <w:r w:rsidR="00ED6309">
        <w:rPr>
          <w:rFonts w:ascii="Times New Roman" w:hAnsi="Times New Roman"/>
          <w:b w:val="0"/>
          <w:sz w:val="24"/>
          <w:szCs w:val="24"/>
        </w:rPr>
        <w:t xml:space="preserve">zmluvy </w:t>
      </w:r>
      <w:r w:rsidRPr="00E6107C">
        <w:rPr>
          <w:rFonts w:ascii="Times New Roman" w:hAnsi="Times New Roman"/>
          <w:b w:val="0"/>
          <w:sz w:val="24"/>
          <w:szCs w:val="24"/>
        </w:rPr>
        <w:t>o</w:t>
      </w:r>
      <w:r w:rsidR="00ED6309">
        <w:rPr>
          <w:rFonts w:ascii="Times New Roman" w:hAnsi="Times New Roman"/>
          <w:b w:val="0"/>
          <w:sz w:val="24"/>
          <w:szCs w:val="24"/>
        </w:rPr>
        <w:t>dstráni.)</w:t>
      </w:r>
    </w:p>
    <w:p w14:paraId="176FBF7A" w14:textId="77777777" w:rsidR="00CD132A" w:rsidRPr="00FB26DD" w:rsidRDefault="00CD132A" w:rsidP="00E6107C">
      <w:pPr>
        <w:pStyle w:val="Heading1"/>
        <w:keepNext w:val="0"/>
        <w:numPr>
          <w:ilvl w:val="1"/>
          <w:numId w:val="17"/>
        </w:numPr>
        <w:tabs>
          <w:tab w:val="clear" w:pos="907"/>
          <w:tab w:val="num" w:pos="567"/>
        </w:tabs>
        <w:ind w:left="567"/>
        <w:jc w:val="both"/>
        <w:rPr>
          <w:rFonts w:ascii="Times New Roman" w:hAnsi="Times New Roman"/>
          <w:b w:val="0"/>
          <w:sz w:val="24"/>
          <w:szCs w:val="24"/>
        </w:rPr>
      </w:pPr>
      <w:bookmarkStart w:id="17" w:name="_Toc368490338"/>
      <w:bookmarkStart w:id="18" w:name="_Toc368934361"/>
      <w:r w:rsidRPr="00CD132A">
        <w:rPr>
          <w:rFonts w:ascii="Times New Roman" w:hAnsi="Times New Roman"/>
          <w:b w:val="0"/>
          <w:sz w:val="24"/>
          <w:szCs w:val="24"/>
        </w:rPr>
        <w:t>Zhotoviteľ najneskôr do doby vyhotovenia prvej faktúry predloží objednávateľovi originál po</w:t>
      </w:r>
      <w:r w:rsidR="00E675B9">
        <w:rPr>
          <w:rFonts w:ascii="Times New Roman" w:hAnsi="Times New Roman"/>
          <w:b w:val="0"/>
          <w:sz w:val="24"/>
          <w:szCs w:val="24"/>
        </w:rPr>
        <w:t>t</w:t>
      </w:r>
      <w:r w:rsidRPr="00CD132A">
        <w:rPr>
          <w:rFonts w:ascii="Times New Roman" w:hAnsi="Times New Roman"/>
          <w:b w:val="0"/>
          <w:sz w:val="24"/>
          <w:szCs w:val="24"/>
        </w:rPr>
        <w:t xml:space="preserve">vrdenia o mieste svojej daňovej rezidencie, alebo jeho úradne overenú fotokópiu. Počas trvania zmluvy zhotoviteľ predmetné potvrdenie predloží objednávateľovi na začiatku každého nového zdaňovacieho obdobia. Zhotoviteľ vyhlasuje a zaväzuje sa, že v prípade vzniku stálej prevádzkarne na území Slovenskej republiky počas trvania zmluvy bude o tejto skutočnosti objednávateľa bezodkladne písomne informovať. </w:t>
      </w:r>
      <w:r w:rsidR="00AD2B3C">
        <w:rPr>
          <w:rFonts w:ascii="Times New Roman" w:hAnsi="Times New Roman"/>
          <w:b w:val="0"/>
          <w:sz w:val="24"/>
          <w:szCs w:val="24"/>
        </w:rPr>
        <w:t>(</w:t>
      </w:r>
      <w:r w:rsidR="00AA6969">
        <w:rPr>
          <w:rFonts w:ascii="Times New Roman" w:hAnsi="Times New Roman"/>
          <w:b w:val="0"/>
          <w:sz w:val="24"/>
          <w:szCs w:val="24"/>
        </w:rPr>
        <w:t>T</w:t>
      </w:r>
      <w:r w:rsidRPr="00E6107C">
        <w:rPr>
          <w:rFonts w:ascii="Times New Roman" w:hAnsi="Times New Roman"/>
          <w:b w:val="0"/>
          <w:sz w:val="24"/>
          <w:szCs w:val="24"/>
        </w:rPr>
        <w:t>e</w:t>
      </w:r>
      <w:r w:rsidR="00ED6309">
        <w:rPr>
          <w:rFonts w:ascii="Times New Roman" w:hAnsi="Times New Roman"/>
          <w:b w:val="0"/>
          <w:sz w:val="24"/>
          <w:szCs w:val="24"/>
        </w:rPr>
        <w:t>xt bodu 5.6.</w:t>
      </w:r>
      <w:r w:rsidRPr="00E6107C">
        <w:rPr>
          <w:rFonts w:ascii="Times New Roman" w:hAnsi="Times New Roman"/>
          <w:b w:val="0"/>
          <w:sz w:val="24"/>
          <w:szCs w:val="24"/>
        </w:rPr>
        <w:t xml:space="preserve"> </w:t>
      </w:r>
      <w:r w:rsidR="00ED6309">
        <w:rPr>
          <w:rFonts w:ascii="Times New Roman" w:hAnsi="Times New Roman"/>
          <w:b w:val="0"/>
          <w:sz w:val="24"/>
          <w:szCs w:val="24"/>
        </w:rPr>
        <w:t xml:space="preserve">zmluvy </w:t>
      </w:r>
      <w:r w:rsidRPr="00E6107C">
        <w:rPr>
          <w:rFonts w:ascii="Times New Roman" w:hAnsi="Times New Roman"/>
          <w:b w:val="0"/>
          <w:sz w:val="24"/>
          <w:szCs w:val="24"/>
        </w:rPr>
        <w:t>platí len pre zahraničného uchádzač</w:t>
      </w:r>
      <w:r w:rsidR="00ED6309">
        <w:rPr>
          <w:rFonts w:ascii="Times New Roman" w:hAnsi="Times New Roman"/>
          <w:b w:val="0"/>
          <w:sz w:val="24"/>
          <w:szCs w:val="24"/>
        </w:rPr>
        <w:t>a, domáci uchádzač text bodu 5.6.</w:t>
      </w:r>
      <w:r w:rsidRPr="00E6107C">
        <w:rPr>
          <w:rFonts w:ascii="Times New Roman" w:hAnsi="Times New Roman"/>
          <w:b w:val="0"/>
          <w:sz w:val="24"/>
          <w:szCs w:val="24"/>
        </w:rPr>
        <w:t xml:space="preserve"> odstráni</w:t>
      </w:r>
      <w:r w:rsidR="00ED6309">
        <w:rPr>
          <w:rFonts w:ascii="Times New Roman" w:hAnsi="Times New Roman"/>
          <w:b w:val="0"/>
          <w:sz w:val="24"/>
          <w:szCs w:val="24"/>
        </w:rPr>
        <w:t>.</w:t>
      </w:r>
      <w:r w:rsidR="00AD2B3C">
        <w:rPr>
          <w:rFonts w:ascii="Times New Roman" w:hAnsi="Times New Roman"/>
          <w:b w:val="0"/>
          <w:sz w:val="24"/>
          <w:szCs w:val="24"/>
        </w:rPr>
        <w:t>)</w:t>
      </w:r>
      <w:bookmarkEnd w:id="17"/>
      <w:bookmarkEnd w:id="18"/>
    </w:p>
    <w:p w14:paraId="35115714" w14:textId="77777777" w:rsidR="00AA6969" w:rsidRPr="00AA6969" w:rsidRDefault="00AA6969" w:rsidP="00AA6969">
      <w:pPr>
        <w:pStyle w:val="Heading1"/>
        <w:keepNext w:val="0"/>
        <w:numPr>
          <w:ilvl w:val="1"/>
          <w:numId w:val="17"/>
        </w:numPr>
        <w:tabs>
          <w:tab w:val="clear" w:pos="907"/>
          <w:tab w:val="num" w:pos="567"/>
        </w:tabs>
        <w:ind w:left="567"/>
        <w:jc w:val="both"/>
        <w:rPr>
          <w:rFonts w:ascii="Times New Roman" w:hAnsi="Times New Roman"/>
          <w:sz w:val="24"/>
          <w:szCs w:val="24"/>
        </w:rPr>
      </w:pPr>
      <w:r w:rsidRPr="00AA6969">
        <w:rPr>
          <w:rFonts w:ascii="Times New Roman" w:hAnsi="Times New Roman"/>
          <w:b w:val="0"/>
          <w:sz w:val="24"/>
          <w:szCs w:val="24"/>
        </w:rPr>
        <w:t>Zhotoviteľ vyhlasuje, že je konečným príjemcom dohodnutej ceny uvedenej v bode 5.1. tohto článku zmluvy. (Text bodu 5.</w:t>
      </w:r>
      <w:r w:rsidR="00ED6309">
        <w:rPr>
          <w:rFonts w:ascii="Times New Roman" w:hAnsi="Times New Roman"/>
          <w:b w:val="0"/>
          <w:sz w:val="24"/>
          <w:szCs w:val="24"/>
        </w:rPr>
        <w:t>7</w:t>
      </w:r>
      <w:r w:rsidRPr="00AA6969">
        <w:rPr>
          <w:rFonts w:ascii="Times New Roman" w:hAnsi="Times New Roman"/>
          <w:b w:val="0"/>
          <w:sz w:val="24"/>
          <w:szCs w:val="24"/>
        </w:rPr>
        <w:t xml:space="preserve">. </w:t>
      </w:r>
      <w:r w:rsidR="00ED6309">
        <w:rPr>
          <w:rFonts w:ascii="Times New Roman" w:hAnsi="Times New Roman"/>
          <w:b w:val="0"/>
          <w:sz w:val="24"/>
          <w:szCs w:val="24"/>
        </w:rPr>
        <w:t xml:space="preserve">zmluvy </w:t>
      </w:r>
      <w:r w:rsidRPr="00AA6969">
        <w:rPr>
          <w:rFonts w:ascii="Times New Roman" w:hAnsi="Times New Roman"/>
          <w:b w:val="0"/>
          <w:sz w:val="24"/>
          <w:szCs w:val="24"/>
        </w:rPr>
        <w:t xml:space="preserve">platí pre zahraničného zhotoviteľa, tuzemský zhotoviteľ tento text </w:t>
      </w:r>
      <w:r>
        <w:rPr>
          <w:rFonts w:ascii="Times New Roman" w:hAnsi="Times New Roman"/>
          <w:b w:val="0"/>
          <w:sz w:val="24"/>
          <w:szCs w:val="24"/>
        </w:rPr>
        <w:t>odstráni</w:t>
      </w:r>
      <w:r w:rsidR="00ED6309">
        <w:rPr>
          <w:rFonts w:ascii="Times New Roman" w:hAnsi="Times New Roman"/>
          <w:b w:val="0"/>
          <w:sz w:val="24"/>
          <w:szCs w:val="24"/>
        </w:rPr>
        <w:t>.</w:t>
      </w:r>
      <w:r w:rsidRPr="00AA6969">
        <w:rPr>
          <w:rFonts w:ascii="Times New Roman" w:hAnsi="Times New Roman"/>
          <w:sz w:val="24"/>
          <w:szCs w:val="24"/>
        </w:rPr>
        <w:t>)</w:t>
      </w:r>
    </w:p>
    <w:p w14:paraId="75467719" w14:textId="77777777" w:rsidR="00496442" w:rsidRDefault="00E759F3" w:rsidP="00AA6969">
      <w:pPr>
        <w:pStyle w:val="Heading1"/>
        <w:keepNext w:val="0"/>
        <w:spacing w:before="360"/>
        <w:jc w:val="center"/>
        <w:rPr>
          <w:rFonts w:ascii="Times New Roman" w:hAnsi="Times New Roman"/>
          <w:sz w:val="24"/>
          <w:szCs w:val="24"/>
        </w:rPr>
      </w:pPr>
      <w:r w:rsidRPr="00AA6969">
        <w:rPr>
          <w:rFonts w:ascii="Times New Roman" w:hAnsi="Times New Roman"/>
          <w:sz w:val="24"/>
          <w:szCs w:val="24"/>
        </w:rPr>
        <w:t>Článok</w:t>
      </w:r>
      <w:r>
        <w:rPr>
          <w:rFonts w:ascii="Times New Roman" w:hAnsi="Times New Roman"/>
          <w:sz w:val="24"/>
          <w:szCs w:val="24"/>
        </w:rPr>
        <w:t xml:space="preserve"> </w:t>
      </w:r>
      <w:r w:rsidR="00956F38">
        <w:rPr>
          <w:rFonts w:ascii="Times New Roman" w:hAnsi="Times New Roman"/>
          <w:sz w:val="24"/>
          <w:szCs w:val="24"/>
        </w:rPr>
        <w:t>VI</w:t>
      </w:r>
      <w:r>
        <w:rPr>
          <w:rFonts w:ascii="Times New Roman" w:hAnsi="Times New Roman"/>
          <w:sz w:val="24"/>
          <w:szCs w:val="24"/>
        </w:rPr>
        <w:t>.</w:t>
      </w:r>
    </w:p>
    <w:p w14:paraId="2B53FC4F" w14:textId="77777777" w:rsidR="00B30410" w:rsidRDefault="00580434" w:rsidP="00AD45A5">
      <w:pPr>
        <w:pStyle w:val="Heading1"/>
        <w:keepLines/>
        <w:spacing w:before="60" w:after="240"/>
        <w:jc w:val="center"/>
        <w:rPr>
          <w:rFonts w:ascii="Times New Roman" w:hAnsi="Times New Roman"/>
          <w:sz w:val="24"/>
          <w:szCs w:val="24"/>
        </w:rPr>
      </w:pPr>
      <w:r w:rsidRPr="00F80887">
        <w:rPr>
          <w:rFonts w:ascii="Times New Roman" w:hAnsi="Times New Roman"/>
          <w:sz w:val="24"/>
          <w:szCs w:val="24"/>
        </w:rPr>
        <w:t>Vy</w:t>
      </w:r>
      <w:r w:rsidR="00B30410" w:rsidRPr="00F80887">
        <w:rPr>
          <w:rFonts w:ascii="Times New Roman" w:hAnsi="Times New Roman"/>
          <w:sz w:val="24"/>
          <w:szCs w:val="24"/>
        </w:rPr>
        <w:t>hlásenia zhotoviteľa</w:t>
      </w:r>
      <w:bookmarkEnd w:id="15"/>
      <w:bookmarkEnd w:id="16"/>
    </w:p>
    <w:p w14:paraId="500330D9" w14:textId="77777777" w:rsidR="00060E74" w:rsidRDefault="00060E74" w:rsidP="00E6107C">
      <w:pPr>
        <w:pStyle w:val="Heading1"/>
        <w:keepNext w:val="0"/>
        <w:numPr>
          <w:ilvl w:val="1"/>
          <w:numId w:val="18"/>
        </w:numPr>
        <w:tabs>
          <w:tab w:val="clear" w:pos="907"/>
          <w:tab w:val="num" w:pos="567"/>
        </w:tabs>
        <w:ind w:left="567"/>
        <w:jc w:val="both"/>
        <w:rPr>
          <w:rFonts w:ascii="Times New Roman" w:hAnsi="Times New Roman"/>
          <w:b w:val="0"/>
          <w:sz w:val="24"/>
          <w:szCs w:val="24"/>
        </w:rPr>
      </w:pPr>
      <w:r w:rsidRPr="000D3F8B">
        <w:rPr>
          <w:rFonts w:ascii="Times New Roman" w:hAnsi="Times New Roman"/>
          <w:b w:val="0"/>
          <w:sz w:val="24"/>
          <w:szCs w:val="24"/>
        </w:rPr>
        <w:t>Zoznam subdodávateľ</w:t>
      </w:r>
      <w:r w:rsidR="00FA04CF">
        <w:rPr>
          <w:rFonts w:ascii="Times New Roman" w:hAnsi="Times New Roman"/>
          <w:b w:val="0"/>
          <w:sz w:val="24"/>
          <w:szCs w:val="24"/>
        </w:rPr>
        <w:t>ov zhotoviteľa</w:t>
      </w:r>
      <w:r w:rsidR="00311880">
        <w:rPr>
          <w:rFonts w:ascii="Times New Roman" w:hAnsi="Times New Roman"/>
          <w:b w:val="0"/>
          <w:sz w:val="24"/>
          <w:szCs w:val="24"/>
        </w:rPr>
        <w:t>,</w:t>
      </w:r>
      <w:r w:rsidRPr="000D3F8B">
        <w:rPr>
          <w:rFonts w:ascii="Times New Roman" w:hAnsi="Times New Roman"/>
          <w:b w:val="0"/>
          <w:sz w:val="24"/>
          <w:szCs w:val="24"/>
        </w:rPr>
        <w:t xml:space="preserve"> prostredníctvom ktorých bude zhotoviteľ poskytovať plnenie predmetu zmluvy je uvedený v </w:t>
      </w:r>
      <w:r w:rsidR="00170AD2">
        <w:rPr>
          <w:rFonts w:ascii="Times New Roman" w:hAnsi="Times New Roman"/>
          <w:b w:val="0"/>
          <w:sz w:val="24"/>
          <w:szCs w:val="24"/>
        </w:rPr>
        <w:t>p</w:t>
      </w:r>
      <w:r w:rsidRPr="00C742CF">
        <w:rPr>
          <w:rFonts w:ascii="Times New Roman" w:hAnsi="Times New Roman"/>
          <w:b w:val="0"/>
          <w:sz w:val="24"/>
          <w:szCs w:val="24"/>
        </w:rPr>
        <w:t>rílohe č.</w:t>
      </w:r>
      <w:r w:rsidR="00170AD2">
        <w:rPr>
          <w:rFonts w:ascii="Times New Roman" w:hAnsi="Times New Roman"/>
          <w:b w:val="0"/>
          <w:sz w:val="24"/>
          <w:szCs w:val="24"/>
        </w:rPr>
        <w:t xml:space="preserve"> </w:t>
      </w:r>
      <w:r w:rsidR="004B29FB">
        <w:rPr>
          <w:rFonts w:ascii="Times New Roman" w:hAnsi="Times New Roman"/>
          <w:b w:val="0"/>
          <w:sz w:val="24"/>
          <w:szCs w:val="24"/>
        </w:rPr>
        <w:t>4</w:t>
      </w:r>
      <w:r w:rsidR="00632D2B" w:rsidRPr="00C742CF">
        <w:rPr>
          <w:rFonts w:ascii="Times New Roman" w:hAnsi="Times New Roman"/>
          <w:b w:val="0"/>
          <w:sz w:val="24"/>
          <w:szCs w:val="24"/>
        </w:rPr>
        <w:t xml:space="preserve"> - Zoznam subdodávateľov zhotoviteľa</w:t>
      </w:r>
      <w:r w:rsidRPr="00C742CF">
        <w:rPr>
          <w:rFonts w:ascii="Times New Roman" w:hAnsi="Times New Roman"/>
          <w:b w:val="0"/>
          <w:sz w:val="24"/>
          <w:szCs w:val="24"/>
        </w:rPr>
        <w:t>.</w:t>
      </w:r>
    </w:p>
    <w:p w14:paraId="2575DFFB" w14:textId="77777777" w:rsidR="0012505F" w:rsidRPr="00170AD2" w:rsidRDefault="00782A61" w:rsidP="00170AD2">
      <w:pPr>
        <w:pStyle w:val="Heading1"/>
        <w:keepNext w:val="0"/>
        <w:numPr>
          <w:ilvl w:val="1"/>
          <w:numId w:val="18"/>
        </w:numPr>
        <w:tabs>
          <w:tab w:val="clear" w:pos="907"/>
          <w:tab w:val="num" w:pos="567"/>
        </w:tabs>
        <w:ind w:left="567"/>
        <w:jc w:val="both"/>
        <w:rPr>
          <w:rFonts w:ascii="Times New Roman" w:hAnsi="Times New Roman"/>
          <w:b w:val="0"/>
          <w:sz w:val="24"/>
          <w:szCs w:val="24"/>
        </w:rPr>
      </w:pPr>
      <w:bookmarkStart w:id="19" w:name="_Toc11721339"/>
      <w:bookmarkStart w:id="20" w:name="_Toc11721939"/>
      <w:bookmarkStart w:id="21" w:name="_Ref298918834"/>
      <w:r>
        <w:rPr>
          <w:rFonts w:ascii="Times New Roman" w:hAnsi="Times New Roman"/>
          <w:b w:val="0"/>
          <w:sz w:val="24"/>
          <w:szCs w:val="24"/>
        </w:rPr>
        <w:t>Z</w:t>
      </w:r>
      <w:r w:rsidRPr="000D3F8B">
        <w:rPr>
          <w:rFonts w:ascii="Times New Roman" w:hAnsi="Times New Roman"/>
          <w:b w:val="0"/>
          <w:sz w:val="24"/>
          <w:szCs w:val="24"/>
        </w:rPr>
        <w:t xml:space="preserve">hotoviteľ </w:t>
      </w:r>
      <w:r>
        <w:rPr>
          <w:rFonts w:ascii="Times New Roman" w:hAnsi="Times New Roman"/>
          <w:b w:val="0"/>
          <w:sz w:val="24"/>
          <w:szCs w:val="24"/>
        </w:rPr>
        <w:t xml:space="preserve">sa zaväzuje </w:t>
      </w:r>
      <w:r w:rsidR="00170AD2">
        <w:rPr>
          <w:rFonts w:ascii="Times New Roman" w:hAnsi="Times New Roman"/>
          <w:b w:val="0"/>
          <w:sz w:val="24"/>
          <w:szCs w:val="24"/>
        </w:rPr>
        <w:t>plniť predmet zmluvy</w:t>
      </w:r>
      <w:r>
        <w:rPr>
          <w:rFonts w:ascii="Times New Roman" w:hAnsi="Times New Roman"/>
          <w:b w:val="0"/>
          <w:sz w:val="24"/>
          <w:szCs w:val="24"/>
        </w:rPr>
        <w:t xml:space="preserve"> výhradne takými zamestnancami, resp. zamestnancami subdodávateľa, ktorí komunikujú v slovenskom, alebo českom jazyku</w:t>
      </w:r>
      <w:r w:rsidRPr="00C742CF">
        <w:rPr>
          <w:rFonts w:ascii="Times New Roman" w:hAnsi="Times New Roman"/>
          <w:b w:val="0"/>
          <w:sz w:val="24"/>
          <w:szCs w:val="24"/>
        </w:rPr>
        <w:t>.</w:t>
      </w:r>
    </w:p>
    <w:p w14:paraId="361E7048" w14:textId="77777777" w:rsidR="00496442" w:rsidRDefault="00E759F3" w:rsidP="00792D28">
      <w:pPr>
        <w:pStyle w:val="Heading1"/>
        <w:keepNext w:val="0"/>
        <w:spacing w:before="360"/>
        <w:jc w:val="center"/>
        <w:rPr>
          <w:rFonts w:ascii="Times New Roman" w:hAnsi="Times New Roman"/>
          <w:sz w:val="24"/>
          <w:szCs w:val="24"/>
        </w:rPr>
      </w:pPr>
      <w:r>
        <w:rPr>
          <w:rFonts w:ascii="Times New Roman" w:hAnsi="Times New Roman"/>
          <w:sz w:val="24"/>
          <w:szCs w:val="24"/>
        </w:rPr>
        <w:t xml:space="preserve">Článok </w:t>
      </w:r>
      <w:r w:rsidR="00956F38">
        <w:rPr>
          <w:rFonts w:ascii="Times New Roman" w:hAnsi="Times New Roman"/>
          <w:sz w:val="24"/>
          <w:szCs w:val="24"/>
        </w:rPr>
        <w:t>VII</w:t>
      </w:r>
      <w:r>
        <w:rPr>
          <w:rFonts w:ascii="Times New Roman" w:hAnsi="Times New Roman"/>
          <w:sz w:val="24"/>
          <w:szCs w:val="24"/>
        </w:rPr>
        <w:t>.</w:t>
      </w:r>
    </w:p>
    <w:p w14:paraId="48C65AAA" w14:textId="77777777" w:rsidR="00923024" w:rsidRPr="00B91E88" w:rsidRDefault="00B30410" w:rsidP="00923024">
      <w:pPr>
        <w:pStyle w:val="Heading1"/>
        <w:keepLines/>
        <w:spacing w:before="60"/>
        <w:jc w:val="center"/>
        <w:rPr>
          <w:rFonts w:ascii="Times New Roman" w:hAnsi="Times New Roman"/>
          <w:sz w:val="24"/>
          <w:szCs w:val="24"/>
        </w:rPr>
      </w:pPr>
      <w:r w:rsidRPr="00B91E88">
        <w:rPr>
          <w:rFonts w:ascii="Times New Roman" w:hAnsi="Times New Roman"/>
          <w:sz w:val="24"/>
          <w:szCs w:val="24"/>
        </w:rPr>
        <w:t xml:space="preserve">Záväzky zhotoviteľa týkajúce </w:t>
      </w:r>
    </w:p>
    <w:p w14:paraId="7C9103CC" w14:textId="2B385C92" w:rsidR="00B30410" w:rsidRDefault="00B30410" w:rsidP="00170AD2">
      <w:pPr>
        <w:pStyle w:val="Heading1"/>
        <w:keepLines/>
        <w:spacing w:before="0" w:after="240"/>
        <w:jc w:val="center"/>
        <w:rPr>
          <w:rFonts w:ascii="Times New Roman" w:hAnsi="Times New Roman"/>
          <w:sz w:val="24"/>
          <w:szCs w:val="24"/>
        </w:rPr>
      </w:pPr>
      <w:r w:rsidRPr="00B91E88">
        <w:rPr>
          <w:rFonts w:ascii="Times New Roman" w:hAnsi="Times New Roman"/>
          <w:sz w:val="24"/>
          <w:szCs w:val="24"/>
        </w:rPr>
        <w:t xml:space="preserve">sa budúcich servisných </w:t>
      </w:r>
      <w:r w:rsidR="00170AD2">
        <w:rPr>
          <w:rFonts w:ascii="Times New Roman" w:hAnsi="Times New Roman"/>
          <w:sz w:val="24"/>
          <w:szCs w:val="24"/>
        </w:rPr>
        <w:t xml:space="preserve">služieb </w:t>
      </w:r>
      <w:r w:rsidRPr="00B91E88">
        <w:rPr>
          <w:rFonts w:ascii="Times New Roman" w:hAnsi="Times New Roman"/>
          <w:sz w:val="24"/>
          <w:szCs w:val="24"/>
        </w:rPr>
        <w:t>(</w:t>
      </w:r>
      <w:r w:rsidR="00170AD2">
        <w:rPr>
          <w:rFonts w:ascii="Times New Roman" w:hAnsi="Times New Roman"/>
          <w:sz w:val="24"/>
          <w:szCs w:val="24"/>
        </w:rPr>
        <w:t>budúcej servisnej zmluv</w:t>
      </w:r>
      <w:r w:rsidR="00A30C3B">
        <w:rPr>
          <w:rFonts w:ascii="Times New Roman" w:hAnsi="Times New Roman"/>
          <w:sz w:val="24"/>
          <w:szCs w:val="24"/>
        </w:rPr>
        <w:t>y</w:t>
      </w:r>
      <w:r w:rsidRPr="00B91E88">
        <w:rPr>
          <w:rFonts w:ascii="Times New Roman" w:hAnsi="Times New Roman"/>
          <w:sz w:val="24"/>
          <w:szCs w:val="24"/>
        </w:rPr>
        <w:t>)</w:t>
      </w:r>
      <w:bookmarkEnd w:id="19"/>
      <w:bookmarkEnd w:id="20"/>
      <w:bookmarkEnd w:id="21"/>
    </w:p>
    <w:p w14:paraId="624B935B" w14:textId="77777777" w:rsidR="00860F0D" w:rsidRDefault="00860F0D" w:rsidP="00E6107C">
      <w:pPr>
        <w:pStyle w:val="Heading1"/>
        <w:keepNext w:val="0"/>
        <w:numPr>
          <w:ilvl w:val="1"/>
          <w:numId w:val="19"/>
        </w:numPr>
        <w:tabs>
          <w:tab w:val="clear" w:pos="907"/>
          <w:tab w:val="num" w:pos="567"/>
        </w:tabs>
        <w:ind w:left="567"/>
        <w:jc w:val="both"/>
        <w:rPr>
          <w:rFonts w:ascii="Times New Roman" w:hAnsi="Times New Roman"/>
          <w:b w:val="0"/>
          <w:sz w:val="24"/>
          <w:szCs w:val="24"/>
        </w:rPr>
      </w:pPr>
      <w:bookmarkStart w:id="22" w:name="_Ref298924076"/>
      <w:r>
        <w:rPr>
          <w:rFonts w:ascii="Times New Roman" w:hAnsi="Times New Roman"/>
          <w:b w:val="0"/>
          <w:sz w:val="24"/>
          <w:szCs w:val="24"/>
        </w:rPr>
        <w:t xml:space="preserve">Zhotoviteľ </w:t>
      </w:r>
      <w:r w:rsidR="00DD334C">
        <w:rPr>
          <w:rFonts w:ascii="Times New Roman" w:hAnsi="Times New Roman"/>
          <w:b w:val="0"/>
          <w:sz w:val="24"/>
          <w:szCs w:val="24"/>
        </w:rPr>
        <w:t xml:space="preserve">a objednávateľ </w:t>
      </w:r>
      <w:r>
        <w:rPr>
          <w:rFonts w:ascii="Times New Roman" w:hAnsi="Times New Roman"/>
          <w:b w:val="0"/>
          <w:sz w:val="24"/>
          <w:szCs w:val="24"/>
        </w:rPr>
        <w:t>sa zav</w:t>
      </w:r>
      <w:r w:rsidRPr="00751753">
        <w:rPr>
          <w:rFonts w:ascii="Times New Roman" w:hAnsi="Times New Roman"/>
          <w:b w:val="0"/>
          <w:sz w:val="24"/>
          <w:szCs w:val="24"/>
        </w:rPr>
        <w:t>äzuj</w:t>
      </w:r>
      <w:r w:rsidR="00DD334C">
        <w:rPr>
          <w:rFonts w:ascii="Times New Roman" w:hAnsi="Times New Roman"/>
          <w:b w:val="0"/>
          <w:sz w:val="24"/>
          <w:szCs w:val="24"/>
        </w:rPr>
        <w:t>ú</w:t>
      </w:r>
      <w:r w:rsidRPr="00751753">
        <w:rPr>
          <w:rFonts w:ascii="Times New Roman" w:hAnsi="Times New Roman"/>
          <w:b w:val="0"/>
          <w:sz w:val="24"/>
          <w:szCs w:val="24"/>
        </w:rPr>
        <w:t xml:space="preserve"> uzatvoriť servisnú zmluvu upravujúcu vykonávanie servisných služieb </w:t>
      </w:r>
      <w:r w:rsidR="004B29FB">
        <w:rPr>
          <w:rFonts w:ascii="Times New Roman" w:hAnsi="Times New Roman"/>
          <w:b w:val="0"/>
          <w:sz w:val="24"/>
          <w:szCs w:val="24"/>
        </w:rPr>
        <w:t xml:space="preserve">pre </w:t>
      </w:r>
      <w:r w:rsidRPr="00751753">
        <w:rPr>
          <w:rFonts w:ascii="Times New Roman" w:hAnsi="Times New Roman"/>
          <w:b w:val="0"/>
          <w:sz w:val="24"/>
          <w:szCs w:val="24"/>
        </w:rPr>
        <w:t>dod</w:t>
      </w:r>
      <w:r w:rsidR="004B29FB">
        <w:rPr>
          <w:rFonts w:ascii="Times New Roman" w:hAnsi="Times New Roman"/>
          <w:b w:val="0"/>
          <w:sz w:val="24"/>
          <w:szCs w:val="24"/>
        </w:rPr>
        <w:t>áva</w:t>
      </w:r>
      <w:r w:rsidRPr="00751753">
        <w:rPr>
          <w:rFonts w:ascii="Times New Roman" w:hAnsi="Times New Roman"/>
          <w:b w:val="0"/>
          <w:sz w:val="24"/>
          <w:szCs w:val="24"/>
        </w:rPr>
        <w:t>n</w:t>
      </w:r>
      <w:r w:rsidR="004B29FB">
        <w:rPr>
          <w:rFonts w:ascii="Times New Roman" w:hAnsi="Times New Roman"/>
          <w:b w:val="0"/>
          <w:sz w:val="24"/>
          <w:szCs w:val="24"/>
        </w:rPr>
        <w:t>ý</w:t>
      </w:r>
      <w:r w:rsidRPr="00751753">
        <w:rPr>
          <w:rFonts w:ascii="Times New Roman" w:hAnsi="Times New Roman"/>
          <w:b w:val="0"/>
          <w:sz w:val="24"/>
          <w:szCs w:val="24"/>
        </w:rPr>
        <w:t xml:space="preserve"> systém</w:t>
      </w:r>
      <w:r w:rsidR="00DD334C">
        <w:rPr>
          <w:rFonts w:ascii="Times New Roman" w:hAnsi="Times New Roman"/>
          <w:b w:val="0"/>
          <w:sz w:val="24"/>
          <w:szCs w:val="24"/>
        </w:rPr>
        <w:t>, ktorá je obsahom</w:t>
      </w:r>
      <w:r w:rsidR="002B55AB">
        <w:rPr>
          <w:rFonts w:ascii="Times New Roman" w:hAnsi="Times New Roman"/>
          <w:b w:val="0"/>
          <w:sz w:val="24"/>
          <w:szCs w:val="24"/>
        </w:rPr>
        <w:t xml:space="preserve"> </w:t>
      </w:r>
      <w:r w:rsidR="00C817A3">
        <w:rPr>
          <w:rFonts w:ascii="Times New Roman" w:hAnsi="Times New Roman"/>
          <w:b w:val="0"/>
          <w:sz w:val="24"/>
          <w:szCs w:val="24"/>
        </w:rPr>
        <w:t> </w:t>
      </w:r>
      <w:r w:rsidR="00170AD2">
        <w:rPr>
          <w:rFonts w:ascii="Times New Roman" w:hAnsi="Times New Roman"/>
          <w:b w:val="0"/>
          <w:sz w:val="24"/>
          <w:szCs w:val="24"/>
        </w:rPr>
        <w:t>p</w:t>
      </w:r>
      <w:r w:rsidR="00C817A3">
        <w:rPr>
          <w:rFonts w:ascii="Times New Roman" w:hAnsi="Times New Roman"/>
          <w:b w:val="0"/>
          <w:sz w:val="24"/>
          <w:szCs w:val="24"/>
        </w:rPr>
        <w:t>ríloh</w:t>
      </w:r>
      <w:r w:rsidR="00DD334C">
        <w:rPr>
          <w:rFonts w:ascii="Times New Roman" w:hAnsi="Times New Roman"/>
          <w:b w:val="0"/>
          <w:sz w:val="24"/>
          <w:szCs w:val="24"/>
        </w:rPr>
        <w:t>y</w:t>
      </w:r>
      <w:r w:rsidR="00C817A3">
        <w:rPr>
          <w:rFonts w:ascii="Times New Roman" w:hAnsi="Times New Roman"/>
          <w:b w:val="0"/>
          <w:sz w:val="24"/>
          <w:szCs w:val="24"/>
        </w:rPr>
        <w:t xml:space="preserve"> č.</w:t>
      </w:r>
      <w:r w:rsidR="006E637A">
        <w:rPr>
          <w:rFonts w:ascii="Times New Roman" w:hAnsi="Times New Roman"/>
          <w:b w:val="0"/>
          <w:sz w:val="24"/>
          <w:szCs w:val="24"/>
        </w:rPr>
        <w:t xml:space="preserve"> </w:t>
      </w:r>
      <w:r w:rsidR="004B29FB">
        <w:rPr>
          <w:rFonts w:ascii="Times New Roman" w:hAnsi="Times New Roman"/>
          <w:b w:val="0"/>
          <w:sz w:val="24"/>
          <w:szCs w:val="24"/>
        </w:rPr>
        <w:t>5</w:t>
      </w:r>
      <w:r w:rsidR="00C817A3">
        <w:rPr>
          <w:rFonts w:ascii="Times New Roman" w:hAnsi="Times New Roman"/>
          <w:b w:val="0"/>
          <w:sz w:val="24"/>
          <w:szCs w:val="24"/>
        </w:rPr>
        <w:t xml:space="preserve"> – Servisn</w:t>
      </w:r>
      <w:r w:rsidR="00B91E88">
        <w:rPr>
          <w:rFonts w:ascii="Times New Roman" w:hAnsi="Times New Roman"/>
          <w:b w:val="0"/>
          <w:sz w:val="24"/>
          <w:szCs w:val="24"/>
        </w:rPr>
        <w:t>á zmluva</w:t>
      </w:r>
      <w:r w:rsidR="00392ACB">
        <w:rPr>
          <w:rFonts w:ascii="Times New Roman" w:hAnsi="Times New Roman"/>
          <w:b w:val="0"/>
          <w:sz w:val="24"/>
          <w:szCs w:val="24"/>
        </w:rPr>
        <w:t xml:space="preserve"> tejto zmluvy</w:t>
      </w:r>
      <w:r w:rsidR="00C817A3">
        <w:rPr>
          <w:rFonts w:ascii="Times New Roman" w:hAnsi="Times New Roman"/>
          <w:b w:val="0"/>
          <w:sz w:val="24"/>
          <w:szCs w:val="24"/>
        </w:rPr>
        <w:t xml:space="preserve">, </w:t>
      </w:r>
      <w:r w:rsidRPr="00751753">
        <w:rPr>
          <w:rFonts w:ascii="Times New Roman" w:hAnsi="Times New Roman"/>
          <w:b w:val="0"/>
          <w:sz w:val="24"/>
          <w:szCs w:val="24"/>
        </w:rPr>
        <w:t xml:space="preserve">najneskôr v deň podpísania </w:t>
      </w:r>
      <w:r w:rsidR="004531BC">
        <w:rPr>
          <w:rFonts w:ascii="Times New Roman" w:hAnsi="Times New Roman"/>
          <w:b w:val="0"/>
          <w:sz w:val="24"/>
          <w:szCs w:val="24"/>
        </w:rPr>
        <w:t xml:space="preserve">preberacieho </w:t>
      </w:r>
      <w:r w:rsidR="000864CE">
        <w:rPr>
          <w:rFonts w:ascii="Times New Roman" w:hAnsi="Times New Roman"/>
          <w:b w:val="0"/>
          <w:sz w:val="24"/>
          <w:szCs w:val="24"/>
        </w:rPr>
        <w:t>p</w:t>
      </w:r>
      <w:r w:rsidRPr="00751753">
        <w:rPr>
          <w:rFonts w:ascii="Times New Roman" w:hAnsi="Times New Roman"/>
          <w:b w:val="0"/>
          <w:sz w:val="24"/>
          <w:szCs w:val="24"/>
        </w:rPr>
        <w:t>rotokolu</w:t>
      </w:r>
      <w:r w:rsidR="004531BC">
        <w:rPr>
          <w:rFonts w:ascii="Times New Roman" w:hAnsi="Times New Roman"/>
          <w:b w:val="0"/>
          <w:sz w:val="24"/>
          <w:szCs w:val="24"/>
        </w:rPr>
        <w:t xml:space="preserve"> podľa bodu </w:t>
      </w:r>
      <w:r w:rsidR="004B29FB">
        <w:rPr>
          <w:rFonts w:ascii="Times New Roman" w:hAnsi="Times New Roman"/>
          <w:b w:val="0"/>
          <w:sz w:val="24"/>
          <w:szCs w:val="24"/>
        </w:rPr>
        <w:t>3.1</w:t>
      </w:r>
      <w:r w:rsidR="004531BC">
        <w:rPr>
          <w:rFonts w:ascii="Times New Roman" w:hAnsi="Times New Roman"/>
          <w:b w:val="0"/>
          <w:sz w:val="24"/>
          <w:szCs w:val="24"/>
        </w:rPr>
        <w:t xml:space="preserve"> zmluvy</w:t>
      </w:r>
      <w:r w:rsidR="00601E67">
        <w:rPr>
          <w:rFonts w:ascii="Times New Roman" w:hAnsi="Times New Roman"/>
          <w:b w:val="0"/>
          <w:sz w:val="24"/>
          <w:szCs w:val="24"/>
        </w:rPr>
        <w:t>.</w:t>
      </w:r>
      <w:r w:rsidR="00C817A3">
        <w:rPr>
          <w:rFonts w:ascii="Times New Roman" w:hAnsi="Times New Roman"/>
          <w:b w:val="0"/>
          <w:sz w:val="24"/>
          <w:szCs w:val="24"/>
        </w:rPr>
        <w:t xml:space="preserve"> </w:t>
      </w:r>
    </w:p>
    <w:p w14:paraId="0860F9C8" w14:textId="77777777" w:rsidR="006D7F61" w:rsidRPr="006D7F61" w:rsidRDefault="006D7F61" w:rsidP="006D7F61">
      <w:pPr>
        <w:pStyle w:val="Heading1"/>
        <w:keepNext w:val="0"/>
        <w:numPr>
          <w:ilvl w:val="1"/>
          <w:numId w:val="19"/>
        </w:numPr>
        <w:tabs>
          <w:tab w:val="clear" w:pos="907"/>
          <w:tab w:val="num" w:pos="567"/>
        </w:tabs>
        <w:ind w:left="567"/>
        <w:jc w:val="both"/>
        <w:rPr>
          <w:rFonts w:ascii="Times New Roman" w:hAnsi="Times New Roman"/>
          <w:b w:val="0"/>
          <w:sz w:val="24"/>
          <w:szCs w:val="24"/>
        </w:rPr>
      </w:pPr>
      <w:r w:rsidRPr="006D7F61">
        <w:rPr>
          <w:rFonts w:ascii="Times New Roman" w:hAnsi="Times New Roman"/>
          <w:b w:val="0"/>
          <w:sz w:val="24"/>
          <w:szCs w:val="24"/>
        </w:rPr>
        <w:t xml:space="preserve">V prípade </w:t>
      </w:r>
      <w:r>
        <w:rPr>
          <w:rFonts w:ascii="Times New Roman" w:hAnsi="Times New Roman"/>
          <w:b w:val="0"/>
          <w:sz w:val="24"/>
          <w:szCs w:val="24"/>
        </w:rPr>
        <w:t xml:space="preserve">nedodržania záväzku zhotoviteľa podľa bodu 7.1 tohto článku zmluvy, sa zhotoviteľ zaväzuje zaplatiť objednávateľovi zmluvnú pokutu vo výške 100.000 eur. </w:t>
      </w:r>
    </w:p>
    <w:p w14:paraId="0B5B1A78" w14:textId="77777777" w:rsidR="002D6FFB" w:rsidRPr="002D6FFB" w:rsidRDefault="002D6FFB" w:rsidP="002D6FFB">
      <w:pPr>
        <w:pStyle w:val="Heading1"/>
        <w:keepLines/>
        <w:spacing w:before="360"/>
        <w:jc w:val="center"/>
        <w:rPr>
          <w:rFonts w:ascii="Times New Roman" w:hAnsi="Times New Roman"/>
          <w:color w:val="000000"/>
          <w:sz w:val="24"/>
          <w:szCs w:val="24"/>
        </w:rPr>
      </w:pPr>
      <w:bookmarkStart w:id="23" w:name="_Toc368490348"/>
      <w:bookmarkStart w:id="24" w:name="_Toc368934371"/>
      <w:r w:rsidRPr="002D6FFB">
        <w:rPr>
          <w:rFonts w:ascii="Times New Roman" w:hAnsi="Times New Roman"/>
          <w:color w:val="000000"/>
          <w:sz w:val="24"/>
          <w:szCs w:val="24"/>
        </w:rPr>
        <w:lastRenderedPageBreak/>
        <w:t>Článok VIII.</w:t>
      </w:r>
      <w:bookmarkEnd w:id="23"/>
      <w:bookmarkEnd w:id="24"/>
    </w:p>
    <w:p w14:paraId="41131289" w14:textId="77777777" w:rsidR="002D6FFB" w:rsidRPr="002D6FFB" w:rsidRDefault="002D6FFB" w:rsidP="002D6FFB">
      <w:pPr>
        <w:pStyle w:val="Heading1"/>
        <w:keepLines/>
        <w:spacing w:before="60" w:after="240"/>
        <w:jc w:val="center"/>
        <w:rPr>
          <w:rFonts w:ascii="Times New Roman" w:hAnsi="Times New Roman"/>
          <w:color w:val="000000"/>
          <w:sz w:val="24"/>
          <w:szCs w:val="24"/>
        </w:rPr>
      </w:pPr>
      <w:bookmarkStart w:id="25" w:name="_Toc368490349"/>
      <w:bookmarkStart w:id="26" w:name="_Toc368934372"/>
      <w:r w:rsidRPr="002D6FFB">
        <w:rPr>
          <w:rFonts w:ascii="Times New Roman" w:hAnsi="Times New Roman"/>
          <w:color w:val="000000"/>
          <w:sz w:val="24"/>
          <w:szCs w:val="24"/>
        </w:rPr>
        <w:t>Osobitné záväzky zhotoviteľa</w:t>
      </w:r>
      <w:bookmarkEnd w:id="25"/>
      <w:bookmarkEnd w:id="26"/>
    </w:p>
    <w:p w14:paraId="13BADA4E" w14:textId="2C4417F8" w:rsidR="00FB5E5A" w:rsidRDefault="002D6FFB" w:rsidP="00860EC3">
      <w:pPr>
        <w:pStyle w:val="Heading1"/>
        <w:keepNext w:val="0"/>
        <w:numPr>
          <w:ilvl w:val="1"/>
          <w:numId w:val="26"/>
        </w:numPr>
        <w:tabs>
          <w:tab w:val="clear" w:pos="907"/>
          <w:tab w:val="num" w:pos="567"/>
        </w:tabs>
        <w:ind w:left="567"/>
        <w:jc w:val="both"/>
        <w:rPr>
          <w:rFonts w:ascii="Times New Roman" w:hAnsi="Times New Roman"/>
          <w:b w:val="0"/>
          <w:color w:val="000000"/>
          <w:sz w:val="24"/>
          <w:szCs w:val="24"/>
        </w:rPr>
      </w:pPr>
      <w:bookmarkStart w:id="27" w:name="_Toc368490352"/>
      <w:bookmarkStart w:id="28" w:name="_Toc368934375"/>
      <w:r w:rsidRPr="002D6FFB">
        <w:rPr>
          <w:rFonts w:ascii="Times New Roman" w:hAnsi="Times New Roman"/>
          <w:b w:val="0"/>
          <w:color w:val="000000"/>
          <w:sz w:val="24"/>
          <w:szCs w:val="24"/>
        </w:rPr>
        <w:t xml:space="preserve">Zhotoviteľ a objednávateľ sa dohodli, že počas </w:t>
      </w:r>
      <w:r w:rsidR="00A30C3B">
        <w:rPr>
          <w:rFonts w:ascii="Times New Roman" w:hAnsi="Times New Roman"/>
          <w:b w:val="0"/>
          <w:color w:val="000000"/>
          <w:sz w:val="24"/>
          <w:szCs w:val="24"/>
        </w:rPr>
        <w:t xml:space="preserve">trvania tejto </w:t>
      </w:r>
      <w:r w:rsidRPr="002D6FFB">
        <w:rPr>
          <w:rFonts w:ascii="Times New Roman" w:hAnsi="Times New Roman"/>
          <w:b w:val="0"/>
          <w:color w:val="000000"/>
          <w:sz w:val="24"/>
          <w:szCs w:val="24"/>
        </w:rPr>
        <w:t xml:space="preserve">zmluvy bude pre evidovanie </w:t>
      </w:r>
      <w:r w:rsidR="00991CB4">
        <w:rPr>
          <w:rFonts w:ascii="Times New Roman" w:hAnsi="Times New Roman"/>
          <w:b w:val="0"/>
          <w:color w:val="000000"/>
          <w:sz w:val="24"/>
          <w:szCs w:val="24"/>
        </w:rPr>
        <w:t xml:space="preserve">chýb, nedostatkov a </w:t>
      </w:r>
      <w:r w:rsidRPr="002D6FFB">
        <w:rPr>
          <w:rFonts w:ascii="Times New Roman" w:hAnsi="Times New Roman"/>
          <w:b w:val="0"/>
          <w:color w:val="000000"/>
          <w:sz w:val="24"/>
          <w:szCs w:val="24"/>
        </w:rPr>
        <w:t xml:space="preserve">incidentov využívaný informačný systém na evidenciu a správu prevádzkových incidentov poskytnutý objednávateľom (ďalej aj „IS Service </w:t>
      </w:r>
      <w:proofErr w:type="spellStart"/>
      <w:r w:rsidRPr="002D6FFB">
        <w:rPr>
          <w:rFonts w:ascii="Times New Roman" w:hAnsi="Times New Roman"/>
          <w:b w:val="0"/>
          <w:color w:val="000000"/>
          <w:sz w:val="24"/>
          <w:szCs w:val="24"/>
        </w:rPr>
        <w:t>Desk</w:t>
      </w:r>
      <w:proofErr w:type="spellEnd"/>
      <w:r w:rsidRPr="002D6FFB">
        <w:rPr>
          <w:rFonts w:ascii="Times New Roman" w:hAnsi="Times New Roman"/>
          <w:b w:val="0"/>
          <w:color w:val="000000"/>
          <w:sz w:val="24"/>
          <w:szCs w:val="24"/>
        </w:rPr>
        <w:t>“), pokiaľ sa zmluvné strany písomne nedohodnú inak.</w:t>
      </w:r>
      <w:bookmarkEnd w:id="27"/>
      <w:bookmarkEnd w:id="28"/>
    </w:p>
    <w:p w14:paraId="02558F39" w14:textId="77777777" w:rsidR="00860EC3" w:rsidRPr="00860EC3" w:rsidRDefault="00FB5E5A" w:rsidP="00860EC3">
      <w:pPr>
        <w:pStyle w:val="Heading1"/>
        <w:keepNext w:val="0"/>
        <w:numPr>
          <w:ilvl w:val="1"/>
          <w:numId w:val="26"/>
        </w:numPr>
        <w:tabs>
          <w:tab w:val="clear" w:pos="907"/>
          <w:tab w:val="num" w:pos="567"/>
        </w:tabs>
        <w:ind w:left="567"/>
        <w:jc w:val="both"/>
        <w:rPr>
          <w:rFonts w:ascii="Times New Roman" w:hAnsi="Times New Roman"/>
          <w:b w:val="0"/>
          <w:color w:val="000000"/>
          <w:sz w:val="24"/>
          <w:szCs w:val="24"/>
        </w:rPr>
      </w:pPr>
      <w:r>
        <w:rPr>
          <w:rFonts w:ascii="Times New Roman" w:hAnsi="Times New Roman"/>
          <w:b w:val="0"/>
          <w:sz w:val="24"/>
          <w:szCs w:val="24"/>
        </w:rPr>
        <w:t>Zhotoviteľ</w:t>
      </w:r>
      <w:r w:rsidRPr="00860EC3">
        <w:rPr>
          <w:rFonts w:ascii="Times New Roman" w:hAnsi="Times New Roman"/>
          <w:b w:val="0"/>
          <w:sz w:val="24"/>
          <w:szCs w:val="24"/>
        </w:rPr>
        <w:t xml:space="preserve"> potvrdzuje, že podľa § 41 ods. 3 zákona o verejnom obstarávaní uviedol v prílohe č. </w:t>
      </w:r>
      <w:r>
        <w:rPr>
          <w:rFonts w:ascii="Times New Roman" w:hAnsi="Times New Roman"/>
          <w:b w:val="0"/>
          <w:sz w:val="24"/>
          <w:szCs w:val="24"/>
        </w:rPr>
        <w:t>4</w:t>
      </w:r>
      <w:r w:rsidRPr="00860EC3">
        <w:rPr>
          <w:rFonts w:ascii="Times New Roman" w:hAnsi="Times New Roman"/>
          <w:b w:val="0"/>
          <w:sz w:val="24"/>
          <w:szCs w:val="24"/>
        </w:rPr>
        <w:t xml:space="preserve"> tejto </w:t>
      </w:r>
      <w:r>
        <w:rPr>
          <w:rFonts w:ascii="Times New Roman" w:hAnsi="Times New Roman"/>
          <w:b w:val="0"/>
          <w:sz w:val="24"/>
          <w:szCs w:val="24"/>
        </w:rPr>
        <w:t>zmluvy</w:t>
      </w:r>
      <w:r w:rsidRPr="00860EC3">
        <w:rPr>
          <w:rFonts w:ascii="Times New Roman" w:hAnsi="Times New Roman"/>
          <w:b w:val="0"/>
          <w:sz w:val="24"/>
          <w:szCs w:val="24"/>
        </w:rPr>
        <w:t xml:space="preserve"> údaje o všetkých známych subdodávateľoch, údaje o osobe oprávnenej konať za subdodávateľa v rozsahu meno a priezvisko, adresa pobytu, dátum narodenia. </w:t>
      </w:r>
      <w:r>
        <w:rPr>
          <w:rFonts w:ascii="Times New Roman" w:hAnsi="Times New Roman"/>
          <w:b w:val="0"/>
          <w:sz w:val="24"/>
          <w:szCs w:val="24"/>
        </w:rPr>
        <w:t>Zhotoviteľ</w:t>
      </w:r>
      <w:r w:rsidRPr="00860EC3">
        <w:rPr>
          <w:rFonts w:ascii="Times New Roman" w:hAnsi="Times New Roman"/>
          <w:b w:val="0"/>
          <w:sz w:val="24"/>
          <w:szCs w:val="24"/>
        </w:rPr>
        <w:t xml:space="preserve"> je povinný písomne oznámiť objednávateľovi akúkoľvek zmenu údajov o subdodávateľovi uvedených v predchádzajúcej vete do 3 pracovných dní odo dňa uskutočnenia tejto zmeny. </w:t>
      </w:r>
      <w:r>
        <w:rPr>
          <w:rFonts w:ascii="Times New Roman" w:hAnsi="Times New Roman"/>
          <w:b w:val="0"/>
          <w:sz w:val="24"/>
          <w:szCs w:val="24"/>
        </w:rPr>
        <w:t>Vykonanie diela</w:t>
      </w:r>
      <w:r w:rsidRPr="00860EC3">
        <w:rPr>
          <w:rFonts w:ascii="Times New Roman" w:hAnsi="Times New Roman"/>
          <w:b w:val="0"/>
          <w:sz w:val="24"/>
          <w:szCs w:val="24"/>
        </w:rPr>
        <w:t xml:space="preserve"> prostredníctvom subdodávateľa nezbavuje </w:t>
      </w:r>
      <w:r>
        <w:rPr>
          <w:rFonts w:ascii="Times New Roman" w:hAnsi="Times New Roman"/>
          <w:b w:val="0"/>
          <w:sz w:val="24"/>
          <w:szCs w:val="24"/>
        </w:rPr>
        <w:t>zhotoviteľa</w:t>
      </w:r>
      <w:r w:rsidRPr="00860EC3">
        <w:rPr>
          <w:rFonts w:ascii="Times New Roman" w:hAnsi="Times New Roman"/>
          <w:b w:val="0"/>
          <w:sz w:val="24"/>
          <w:szCs w:val="24"/>
        </w:rPr>
        <w:t xml:space="preserve"> povinnosti a zodpovednosti za riadne plnenie predmetu </w:t>
      </w:r>
      <w:r w:rsidR="00860EC3">
        <w:rPr>
          <w:rFonts w:ascii="Times New Roman" w:hAnsi="Times New Roman"/>
          <w:b w:val="0"/>
          <w:sz w:val="24"/>
          <w:szCs w:val="24"/>
        </w:rPr>
        <w:t>zmluvy</w:t>
      </w:r>
      <w:r w:rsidRPr="00860EC3">
        <w:rPr>
          <w:rFonts w:ascii="Times New Roman" w:hAnsi="Times New Roman"/>
          <w:b w:val="0"/>
          <w:sz w:val="24"/>
          <w:szCs w:val="24"/>
        </w:rPr>
        <w:t>.</w:t>
      </w:r>
    </w:p>
    <w:p w14:paraId="2764299E" w14:textId="162DE04B" w:rsidR="00860EC3" w:rsidRPr="00860EC3" w:rsidRDefault="00FB5E5A" w:rsidP="00860EC3">
      <w:pPr>
        <w:pStyle w:val="Heading1"/>
        <w:keepNext w:val="0"/>
        <w:numPr>
          <w:ilvl w:val="1"/>
          <w:numId w:val="26"/>
        </w:numPr>
        <w:tabs>
          <w:tab w:val="clear" w:pos="907"/>
          <w:tab w:val="num" w:pos="567"/>
        </w:tabs>
        <w:ind w:left="567"/>
        <w:jc w:val="both"/>
        <w:rPr>
          <w:rFonts w:ascii="Times New Roman" w:hAnsi="Times New Roman"/>
          <w:b w:val="0"/>
          <w:color w:val="000000"/>
          <w:sz w:val="24"/>
          <w:szCs w:val="24"/>
        </w:rPr>
      </w:pPr>
      <w:r w:rsidRPr="00860EC3">
        <w:rPr>
          <w:rFonts w:ascii="Times New Roman" w:hAnsi="Times New Roman"/>
          <w:b w:val="0"/>
          <w:sz w:val="24"/>
          <w:szCs w:val="24"/>
        </w:rPr>
        <w:t xml:space="preserve">V prípade zmeny subdodávateľa je </w:t>
      </w:r>
      <w:r w:rsidR="00860EC3" w:rsidRPr="00860EC3">
        <w:rPr>
          <w:rFonts w:ascii="Times New Roman" w:hAnsi="Times New Roman"/>
          <w:b w:val="0"/>
          <w:sz w:val="24"/>
          <w:szCs w:val="24"/>
        </w:rPr>
        <w:t>zhotoviteľ</w:t>
      </w:r>
      <w:r w:rsidRPr="00860EC3">
        <w:rPr>
          <w:rFonts w:ascii="Times New Roman" w:hAnsi="Times New Roman"/>
          <w:b w:val="0"/>
          <w:sz w:val="24"/>
          <w:szCs w:val="24"/>
        </w:rPr>
        <w:t xml:space="preserve"> povinný písomne oznámiť objednávateľovi údaje o navrhovanom subdodávateľovi a o osobe oprávnenej konať za subdodávateľa v rozsahu meno a priezvisko, adresa pobytu a dátum narodenia najmenej 4 (štyri) pracovné dni pred jeho plánovaným využitím. Počas trvania tejto </w:t>
      </w:r>
      <w:r w:rsidR="00860EC3" w:rsidRPr="00860EC3">
        <w:rPr>
          <w:rFonts w:ascii="Times New Roman" w:hAnsi="Times New Roman"/>
          <w:b w:val="0"/>
          <w:sz w:val="24"/>
          <w:szCs w:val="24"/>
        </w:rPr>
        <w:t>zmluvy</w:t>
      </w:r>
      <w:r w:rsidRPr="00860EC3">
        <w:rPr>
          <w:rFonts w:ascii="Times New Roman" w:hAnsi="Times New Roman"/>
          <w:b w:val="0"/>
          <w:sz w:val="24"/>
          <w:szCs w:val="24"/>
        </w:rPr>
        <w:t xml:space="preserve"> je </w:t>
      </w:r>
      <w:r w:rsidR="00860EC3" w:rsidRPr="00860EC3">
        <w:rPr>
          <w:rFonts w:ascii="Times New Roman" w:hAnsi="Times New Roman"/>
          <w:b w:val="0"/>
          <w:sz w:val="24"/>
          <w:szCs w:val="24"/>
        </w:rPr>
        <w:t>zhotoviteľ</w:t>
      </w:r>
      <w:r w:rsidRPr="00860EC3">
        <w:rPr>
          <w:rFonts w:ascii="Times New Roman" w:hAnsi="Times New Roman"/>
          <w:b w:val="0"/>
          <w:sz w:val="24"/>
          <w:szCs w:val="24"/>
        </w:rPr>
        <w:t xml:space="preserve"> oprávnený zmeniť subdodávateľa uvedeného v prílohe č. </w:t>
      </w:r>
      <w:r w:rsidR="00860EC3" w:rsidRPr="00860EC3">
        <w:rPr>
          <w:rFonts w:ascii="Times New Roman" w:hAnsi="Times New Roman"/>
          <w:b w:val="0"/>
          <w:sz w:val="24"/>
          <w:szCs w:val="24"/>
        </w:rPr>
        <w:t>4</w:t>
      </w:r>
      <w:r w:rsidRPr="00860EC3">
        <w:rPr>
          <w:rFonts w:ascii="Times New Roman" w:hAnsi="Times New Roman"/>
          <w:b w:val="0"/>
          <w:sz w:val="24"/>
          <w:szCs w:val="24"/>
        </w:rPr>
        <w:t xml:space="preserve"> tejto </w:t>
      </w:r>
      <w:r w:rsidR="00860EC3" w:rsidRPr="00860EC3">
        <w:rPr>
          <w:rFonts w:ascii="Times New Roman" w:hAnsi="Times New Roman"/>
          <w:b w:val="0"/>
          <w:sz w:val="24"/>
          <w:szCs w:val="24"/>
        </w:rPr>
        <w:t>zmluvy</w:t>
      </w:r>
      <w:r w:rsidRPr="00860EC3">
        <w:rPr>
          <w:rFonts w:ascii="Times New Roman" w:hAnsi="Times New Roman"/>
          <w:b w:val="0"/>
          <w:sz w:val="24"/>
          <w:szCs w:val="24"/>
        </w:rPr>
        <w:t xml:space="preserve"> výlučne na základe predchád</w:t>
      </w:r>
      <w:r w:rsidR="006D46C7">
        <w:rPr>
          <w:rFonts w:ascii="Times New Roman" w:hAnsi="Times New Roman"/>
          <w:b w:val="0"/>
          <w:sz w:val="24"/>
          <w:szCs w:val="24"/>
        </w:rPr>
        <w:t>zajúceho písomného oznámenia a </w:t>
      </w:r>
      <w:r w:rsidRPr="00860EC3">
        <w:rPr>
          <w:rFonts w:ascii="Times New Roman" w:hAnsi="Times New Roman"/>
          <w:b w:val="0"/>
          <w:sz w:val="24"/>
          <w:szCs w:val="24"/>
        </w:rPr>
        <w:t>predchádzajúceho písomného odsúhlaseni</w:t>
      </w:r>
      <w:r w:rsidR="00A30C3B">
        <w:rPr>
          <w:rFonts w:ascii="Times New Roman" w:hAnsi="Times New Roman"/>
          <w:b w:val="0"/>
          <w:sz w:val="24"/>
          <w:szCs w:val="24"/>
        </w:rPr>
        <w:t>a</w:t>
      </w:r>
      <w:r w:rsidRPr="00860EC3">
        <w:rPr>
          <w:rFonts w:ascii="Times New Roman" w:hAnsi="Times New Roman"/>
          <w:b w:val="0"/>
          <w:sz w:val="24"/>
          <w:szCs w:val="24"/>
        </w:rPr>
        <w:t xml:space="preserve"> objednávateľ</w:t>
      </w:r>
      <w:r w:rsidR="00A30C3B">
        <w:rPr>
          <w:rFonts w:ascii="Times New Roman" w:hAnsi="Times New Roman"/>
          <w:b w:val="0"/>
          <w:sz w:val="24"/>
          <w:szCs w:val="24"/>
        </w:rPr>
        <w:t>om</w:t>
      </w:r>
      <w:r w:rsidR="00860EC3" w:rsidRPr="00860EC3">
        <w:rPr>
          <w:rFonts w:ascii="Times New Roman" w:hAnsi="Times New Roman"/>
          <w:b w:val="0"/>
          <w:sz w:val="24"/>
          <w:szCs w:val="24"/>
        </w:rPr>
        <w:t>.</w:t>
      </w:r>
    </w:p>
    <w:p w14:paraId="489D56CF" w14:textId="79026DA4" w:rsidR="00860EC3" w:rsidRPr="00860EC3" w:rsidRDefault="00860EC3" w:rsidP="00860EC3">
      <w:pPr>
        <w:pStyle w:val="Heading1"/>
        <w:keepNext w:val="0"/>
        <w:numPr>
          <w:ilvl w:val="1"/>
          <w:numId w:val="26"/>
        </w:numPr>
        <w:tabs>
          <w:tab w:val="clear" w:pos="907"/>
          <w:tab w:val="num" w:pos="567"/>
        </w:tabs>
        <w:ind w:left="567"/>
        <w:jc w:val="both"/>
        <w:rPr>
          <w:rFonts w:ascii="Times New Roman" w:hAnsi="Times New Roman"/>
          <w:b w:val="0"/>
          <w:color w:val="000000"/>
          <w:sz w:val="24"/>
          <w:szCs w:val="24"/>
        </w:rPr>
      </w:pPr>
      <w:r w:rsidRPr="00860EC3">
        <w:rPr>
          <w:rFonts w:ascii="Times New Roman" w:hAnsi="Times New Roman"/>
          <w:b w:val="0"/>
          <w:sz w:val="24"/>
          <w:szCs w:val="24"/>
        </w:rPr>
        <w:t>Zhotoviteľ</w:t>
      </w:r>
      <w:r w:rsidR="00FB5E5A" w:rsidRPr="00860EC3">
        <w:rPr>
          <w:rFonts w:ascii="Times New Roman" w:hAnsi="Times New Roman"/>
          <w:b w:val="0"/>
          <w:sz w:val="24"/>
          <w:szCs w:val="24"/>
        </w:rPr>
        <w:t xml:space="preserve"> je povinný zabezpečiť, aby jeho subdodávatelia v zmysle § 2 ods. 5 písm. </w:t>
      </w:r>
      <w:r w:rsidR="001E6A57">
        <w:rPr>
          <w:rFonts w:ascii="Times New Roman" w:hAnsi="Times New Roman"/>
          <w:b w:val="0"/>
          <w:sz w:val="24"/>
          <w:szCs w:val="24"/>
        </w:rPr>
        <w:t>e</w:t>
      </w:r>
      <w:r w:rsidR="00FB5E5A" w:rsidRPr="00860EC3">
        <w:rPr>
          <w:rFonts w:ascii="Times New Roman" w:hAnsi="Times New Roman"/>
          <w:b w:val="0"/>
          <w:sz w:val="24"/>
          <w:szCs w:val="24"/>
        </w:rPr>
        <w:t>) zákona o verejnom obstarávaní a § 2 ods. 1 písm. a) bod 7 zákona č. 315/2016 Z. z. o registri partnerov verejného sektora a o zmene a doplnení niektorých zákonov v znení neskorš</w:t>
      </w:r>
      <w:r w:rsidR="006D46C7">
        <w:rPr>
          <w:rFonts w:ascii="Times New Roman" w:hAnsi="Times New Roman"/>
          <w:b w:val="0"/>
          <w:sz w:val="24"/>
          <w:szCs w:val="24"/>
        </w:rPr>
        <w:t>ích predpisov (ďalej len „zákon</w:t>
      </w:r>
      <w:r w:rsidR="00FB5E5A" w:rsidRPr="00860EC3">
        <w:rPr>
          <w:rFonts w:ascii="Times New Roman" w:hAnsi="Times New Roman"/>
          <w:b w:val="0"/>
          <w:sz w:val="24"/>
          <w:szCs w:val="24"/>
        </w:rPr>
        <w:t xml:space="preserve"> č. 315/2016 Z. z.“), ktorým vznikla povinnosť zápisu do registra partnerov verejného sektora, mali riadne splnené povinnosti ohľadom zápisu do registra partnerov verejného sektora v zmysle zákona č. 315/2016 Z. z.</w:t>
      </w:r>
    </w:p>
    <w:p w14:paraId="57182DD2" w14:textId="77777777" w:rsidR="00860EC3" w:rsidRPr="00860EC3" w:rsidRDefault="00FB5E5A" w:rsidP="007613DE">
      <w:pPr>
        <w:pStyle w:val="Heading1"/>
        <w:keepNext w:val="0"/>
        <w:numPr>
          <w:ilvl w:val="1"/>
          <w:numId w:val="26"/>
        </w:numPr>
        <w:tabs>
          <w:tab w:val="clear" w:pos="907"/>
          <w:tab w:val="num" w:pos="567"/>
        </w:tabs>
        <w:ind w:left="567"/>
        <w:jc w:val="both"/>
        <w:rPr>
          <w:rFonts w:ascii="Times New Roman" w:hAnsi="Times New Roman"/>
          <w:b w:val="0"/>
          <w:color w:val="000000"/>
          <w:sz w:val="24"/>
          <w:szCs w:val="24"/>
        </w:rPr>
      </w:pPr>
      <w:r w:rsidRPr="00860EC3">
        <w:rPr>
          <w:rFonts w:ascii="Times New Roman" w:hAnsi="Times New Roman"/>
          <w:b w:val="0"/>
          <w:sz w:val="24"/>
          <w:szCs w:val="24"/>
        </w:rPr>
        <w:t xml:space="preserve">Za účelom preukázania splnenia povinnosti v zmysle prechádzajúceho bodu tohto článku </w:t>
      </w:r>
      <w:r w:rsidR="00860EC3" w:rsidRPr="00860EC3">
        <w:rPr>
          <w:rFonts w:ascii="Times New Roman" w:hAnsi="Times New Roman"/>
          <w:b w:val="0"/>
          <w:sz w:val="24"/>
          <w:szCs w:val="24"/>
        </w:rPr>
        <w:t>zmluvy</w:t>
      </w:r>
      <w:r w:rsidRPr="00860EC3">
        <w:rPr>
          <w:rFonts w:ascii="Times New Roman" w:hAnsi="Times New Roman"/>
          <w:b w:val="0"/>
          <w:sz w:val="24"/>
          <w:szCs w:val="24"/>
        </w:rPr>
        <w:t xml:space="preserve"> je </w:t>
      </w:r>
      <w:r w:rsidR="00860EC3" w:rsidRPr="00860EC3">
        <w:rPr>
          <w:rFonts w:ascii="Times New Roman" w:hAnsi="Times New Roman"/>
          <w:b w:val="0"/>
          <w:sz w:val="24"/>
          <w:szCs w:val="24"/>
        </w:rPr>
        <w:t>zhotoviteľ</w:t>
      </w:r>
      <w:r w:rsidRPr="00860EC3">
        <w:rPr>
          <w:rFonts w:ascii="Times New Roman" w:hAnsi="Times New Roman"/>
          <w:b w:val="0"/>
          <w:sz w:val="24"/>
          <w:szCs w:val="24"/>
        </w:rPr>
        <w:t xml:space="preserve"> povinný kedykoľvek na výzvu objednávateľa bezodkladne, najneskôr však do 3 pracovných dní, predložiť objednávateľovi všetky zmluvy so sub</w:t>
      </w:r>
      <w:r w:rsidR="006D46C7">
        <w:rPr>
          <w:rFonts w:ascii="Times New Roman" w:hAnsi="Times New Roman"/>
          <w:b w:val="0"/>
          <w:sz w:val="24"/>
          <w:szCs w:val="24"/>
        </w:rPr>
        <w:t>dodávateľmi identifikovanými v p</w:t>
      </w:r>
      <w:r w:rsidRPr="00860EC3">
        <w:rPr>
          <w:rFonts w:ascii="Times New Roman" w:hAnsi="Times New Roman"/>
          <w:b w:val="0"/>
          <w:sz w:val="24"/>
          <w:szCs w:val="24"/>
        </w:rPr>
        <w:t xml:space="preserve">rílohe č. </w:t>
      </w:r>
      <w:r w:rsidR="00860EC3" w:rsidRPr="00860EC3">
        <w:rPr>
          <w:rFonts w:ascii="Times New Roman" w:hAnsi="Times New Roman"/>
          <w:b w:val="0"/>
          <w:sz w:val="24"/>
          <w:szCs w:val="24"/>
        </w:rPr>
        <w:t>4 tejto zmluvy</w:t>
      </w:r>
      <w:r w:rsidR="006D46C7">
        <w:rPr>
          <w:rFonts w:ascii="Times New Roman" w:hAnsi="Times New Roman"/>
          <w:b w:val="0"/>
          <w:sz w:val="24"/>
          <w:szCs w:val="24"/>
        </w:rPr>
        <w:t>, resp. následne doplneným/zmeneným</w:t>
      </w:r>
      <w:r w:rsidRPr="00860EC3">
        <w:rPr>
          <w:rFonts w:ascii="Times New Roman" w:hAnsi="Times New Roman"/>
          <w:b w:val="0"/>
          <w:sz w:val="24"/>
          <w:szCs w:val="24"/>
        </w:rPr>
        <w:t xml:space="preserve"> postupom podľa bodu </w:t>
      </w:r>
      <w:r w:rsidR="00860EC3">
        <w:rPr>
          <w:rFonts w:ascii="Times New Roman" w:hAnsi="Times New Roman"/>
          <w:b w:val="0"/>
          <w:sz w:val="24"/>
          <w:szCs w:val="24"/>
        </w:rPr>
        <w:t>8.3.</w:t>
      </w:r>
      <w:r w:rsidRPr="00860EC3">
        <w:rPr>
          <w:rFonts w:ascii="Times New Roman" w:hAnsi="Times New Roman"/>
          <w:b w:val="0"/>
          <w:sz w:val="24"/>
          <w:szCs w:val="24"/>
        </w:rPr>
        <w:t xml:space="preserve"> tohto článku </w:t>
      </w:r>
      <w:r w:rsidR="00860EC3" w:rsidRPr="00860EC3">
        <w:rPr>
          <w:rFonts w:ascii="Times New Roman" w:hAnsi="Times New Roman"/>
          <w:b w:val="0"/>
          <w:sz w:val="24"/>
          <w:szCs w:val="24"/>
        </w:rPr>
        <w:t>zmluvy</w:t>
      </w:r>
      <w:r w:rsidR="006D46C7">
        <w:rPr>
          <w:rFonts w:ascii="Times New Roman" w:hAnsi="Times New Roman"/>
          <w:b w:val="0"/>
          <w:sz w:val="24"/>
          <w:szCs w:val="24"/>
        </w:rPr>
        <w:t xml:space="preserve"> a</w:t>
      </w:r>
      <w:r w:rsidRPr="00860EC3">
        <w:rPr>
          <w:rFonts w:ascii="Times New Roman" w:hAnsi="Times New Roman"/>
          <w:b w:val="0"/>
          <w:sz w:val="24"/>
          <w:szCs w:val="24"/>
        </w:rPr>
        <w:t xml:space="preserve">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w:t>
      </w:r>
      <w:r w:rsidR="00860EC3" w:rsidRPr="00860EC3">
        <w:rPr>
          <w:rFonts w:ascii="Times New Roman" w:hAnsi="Times New Roman"/>
          <w:b w:val="0"/>
          <w:sz w:val="24"/>
          <w:szCs w:val="24"/>
        </w:rPr>
        <w:t>zmluvy</w:t>
      </w:r>
      <w:r w:rsidRPr="00860EC3">
        <w:rPr>
          <w:rFonts w:ascii="Times New Roman" w:hAnsi="Times New Roman"/>
          <w:b w:val="0"/>
          <w:sz w:val="24"/>
          <w:szCs w:val="24"/>
        </w:rPr>
        <w:t xml:space="preserve">. Za úplnosť a pravdivosť poskytnutých údajov nesie plnú zodpovednosť </w:t>
      </w:r>
      <w:r w:rsidR="00860EC3" w:rsidRPr="00860EC3">
        <w:rPr>
          <w:rFonts w:ascii="Times New Roman" w:hAnsi="Times New Roman"/>
          <w:b w:val="0"/>
          <w:sz w:val="24"/>
          <w:szCs w:val="24"/>
        </w:rPr>
        <w:t>zhotoviteľ</w:t>
      </w:r>
      <w:r w:rsidRPr="00860EC3">
        <w:rPr>
          <w:rFonts w:ascii="Times New Roman" w:hAnsi="Times New Roman"/>
          <w:b w:val="0"/>
          <w:sz w:val="24"/>
          <w:szCs w:val="24"/>
        </w:rPr>
        <w:t>.</w:t>
      </w:r>
    </w:p>
    <w:p w14:paraId="55A2BD56" w14:textId="77777777" w:rsidR="00122BB6" w:rsidRDefault="00FB5E5A" w:rsidP="00860DDE">
      <w:pPr>
        <w:pStyle w:val="Heading1"/>
        <w:keepNext w:val="0"/>
        <w:numPr>
          <w:ilvl w:val="1"/>
          <w:numId w:val="26"/>
        </w:numPr>
        <w:tabs>
          <w:tab w:val="clear" w:pos="907"/>
          <w:tab w:val="num" w:pos="567"/>
        </w:tabs>
        <w:ind w:left="567"/>
        <w:jc w:val="both"/>
        <w:rPr>
          <w:rFonts w:ascii="Times New Roman" w:hAnsi="Times New Roman"/>
          <w:b w:val="0"/>
          <w:sz w:val="24"/>
          <w:szCs w:val="24"/>
        </w:rPr>
      </w:pPr>
      <w:r w:rsidRPr="00860EC3">
        <w:rPr>
          <w:rFonts w:ascii="Times New Roman" w:hAnsi="Times New Roman"/>
          <w:b w:val="0"/>
          <w:sz w:val="24"/>
          <w:szCs w:val="24"/>
        </w:rPr>
        <w:t xml:space="preserve">V prípade, ak </w:t>
      </w:r>
      <w:r w:rsidR="00860EC3" w:rsidRPr="00860EC3">
        <w:rPr>
          <w:rFonts w:ascii="Times New Roman" w:hAnsi="Times New Roman"/>
          <w:b w:val="0"/>
          <w:sz w:val="24"/>
          <w:szCs w:val="24"/>
        </w:rPr>
        <w:t>zhotoviteľ</w:t>
      </w:r>
      <w:r w:rsidRPr="00860EC3">
        <w:rPr>
          <w:rFonts w:ascii="Times New Roman" w:hAnsi="Times New Roman"/>
          <w:b w:val="0"/>
          <w:sz w:val="24"/>
          <w:szCs w:val="24"/>
        </w:rPr>
        <w:t xml:space="preserve"> poruší povinnosť v zmysle bodu </w:t>
      </w:r>
      <w:r w:rsidR="00122BB6">
        <w:rPr>
          <w:rFonts w:ascii="Times New Roman" w:hAnsi="Times New Roman"/>
          <w:b w:val="0"/>
          <w:sz w:val="24"/>
          <w:szCs w:val="24"/>
        </w:rPr>
        <w:t>8.4</w:t>
      </w:r>
      <w:r w:rsidR="00860EC3" w:rsidRPr="00860EC3">
        <w:rPr>
          <w:rFonts w:ascii="Times New Roman" w:hAnsi="Times New Roman"/>
          <w:b w:val="0"/>
          <w:sz w:val="24"/>
          <w:szCs w:val="24"/>
        </w:rPr>
        <w:t>.</w:t>
      </w:r>
      <w:r w:rsidRPr="00860EC3">
        <w:rPr>
          <w:rFonts w:ascii="Times New Roman" w:hAnsi="Times New Roman"/>
          <w:b w:val="0"/>
          <w:sz w:val="24"/>
          <w:szCs w:val="24"/>
        </w:rPr>
        <w:t xml:space="preserve"> tohto článku </w:t>
      </w:r>
      <w:r w:rsidR="00860EC3" w:rsidRPr="00860EC3">
        <w:rPr>
          <w:rFonts w:ascii="Times New Roman" w:hAnsi="Times New Roman"/>
          <w:b w:val="0"/>
          <w:sz w:val="24"/>
          <w:szCs w:val="24"/>
        </w:rPr>
        <w:t>zmluvy</w:t>
      </w:r>
      <w:r w:rsidRPr="00860EC3">
        <w:rPr>
          <w:rFonts w:ascii="Times New Roman" w:hAnsi="Times New Roman"/>
          <w:b w:val="0"/>
          <w:sz w:val="24"/>
          <w:szCs w:val="24"/>
        </w:rPr>
        <w:t xml:space="preserve">, a teda bude táto </w:t>
      </w:r>
      <w:r w:rsidR="00860EC3" w:rsidRPr="00860EC3">
        <w:rPr>
          <w:rFonts w:ascii="Times New Roman" w:hAnsi="Times New Roman"/>
          <w:b w:val="0"/>
          <w:sz w:val="24"/>
          <w:szCs w:val="24"/>
        </w:rPr>
        <w:t>zmluva</w:t>
      </w:r>
      <w:r w:rsidRPr="00860EC3">
        <w:rPr>
          <w:rFonts w:ascii="Times New Roman" w:hAnsi="Times New Roman"/>
          <w:b w:val="0"/>
          <w:sz w:val="24"/>
          <w:szCs w:val="24"/>
        </w:rPr>
        <w:t xml:space="preserve"> plnená (resp. budú na jej plnení participovať) subdodávateľmi, ktorí si riadne nesplnili svoju zákonnú povinnosť zápisu (resp. jeho udržiavania) do registra partnerov verejného sektora, má objednávateľ právo na zmluvnú pokutu od </w:t>
      </w:r>
      <w:r w:rsidR="00860EC3" w:rsidRPr="00860EC3">
        <w:rPr>
          <w:rFonts w:ascii="Times New Roman" w:hAnsi="Times New Roman"/>
          <w:b w:val="0"/>
          <w:sz w:val="24"/>
          <w:szCs w:val="24"/>
        </w:rPr>
        <w:t>zhotoviteľa</w:t>
      </w:r>
      <w:r w:rsidRPr="00860EC3">
        <w:rPr>
          <w:rFonts w:ascii="Times New Roman" w:hAnsi="Times New Roman"/>
          <w:b w:val="0"/>
          <w:sz w:val="24"/>
          <w:szCs w:val="24"/>
        </w:rPr>
        <w:t xml:space="preserve"> vo výške </w:t>
      </w:r>
      <w:r w:rsidR="00122BB6">
        <w:rPr>
          <w:rFonts w:ascii="Times New Roman" w:hAnsi="Times New Roman"/>
          <w:b w:val="0"/>
          <w:sz w:val="24"/>
          <w:szCs w:val="24"/>
        </w:rPr>
        <w:t>10</w:t>
      </w:r>
      <w:r w:rsidR="007613DE">
        <w:rPr>
          <w:rFonts w:ascii="Times New Roman" w:hAnsi="Times New Roman"/>
          <w:b w:val="0"/>
          <w:sz w:val="24"/>
          <w:szCs w:val="24"/>
        </w:rPr>
        <w:t xml:space="preserve"> 000</w:t>
      </w:r>
      <w:r w:rsidRPr="00860EC3">
        <w:rPr>
          <w:rFonts w:ascii="Times New Roman" w:hAnsi="Times New Roman"/>
          <w:b w:val="0"/>
          <w:sz w:val="24"/>
          <w:szCs w:val="24"/>
        </w:rPr>
        <w:t xml:space="preserve"> eur.</w:t>
      </w:r>
    </w:p>
    <w:p w14:paraId="5F46633B" w14:textId="77777777" w:rsidR="00122BB6" w:rsidRPr="00122BB6" w:rsidRDefault="00122BB6" w:rsidP="00860DDE">
      <w:pPr>
        <w:pStyle w:val="Heading1"/>
        <w:keepNext w:val="0"/>
        <w:numPr>
          <w:ilvl w:val="1"/>
          <w:numId w:val="26"/>
        </w:numPr>
        <w:tabs>
          <w:tab w:val="clear" w:pos="907"/>
          <w:tab w:val="num" w:pos="567"/>
        </w:tabs>
        <w:ind w:left="567"/>
        <w:jc w:val="both"/>
        <w:rPr>
          <w:rFonts w:ascii="Times New Roman" w:hAnsi="Times New Roman"/>
          <w:b w:val="0"/>
          <w:sz w:val="24"/>
          <w:szCs w:val="24"/>
        </w:rPr>
      </w:pPr>
      <w:r w:rsidRPr="00122BB6">
        <w:rPr>
          <w:rFonts w:ascii="Times New Roman" w:hAnsi="Times New Roman"/>
          <w:b w:val="0"/>
          <w:sz w:val="24"/>
          <w:szCs w:val="24"/>
        </w:rPr>
        <w:t xml:space="preserve">V prípade omeškania </w:t>
      </w:r>
      <w:r>
        <w:rPr>
          <w:rFonts w:ascii="Times New Roman" w:hAnsi="Times New Roman"/>
          <w:b w:val="0"/>
          <w:sz w:val="24"/>
          <w:szCs w:val="24"/>
        </w:rPr>
        <w:t>zhotoviteľa</w:t>
      </w:r>
      <w:r w:rsidRPr="00122BB6">
        <w:rPr>
          <w:rFonts w:ascii="Times New Roman" w:hAnsi="Times New Roman"/>
          <w:b w:val="0"/>
          <w:sz w:val="24"/>
          <w:szCs w:val="24"/>
        </w:rPr>
        <w:t xml:space="preserve"> </w:t>
      </w:r>
      <w:r>
        <w:rPr>
          <w:rFonts w:ascii="Times New Roman" w:hAnsi="Times New Roman"/>
          <w:b w:val="0"/>
          <w:sz w:val="24"/>
          <w:szCs w:val="24"/>
        </w:rPr>
        <w:t>so splnením povinnosti v zmysle bodu 8.5.</w:t>
      </w:r>
      <w:r w:rsidRPr="00122BB6">
        <w:rPr>
          <w:rFonts w:ascii="Times New Roman" w:hAnsi="Times New Roman"/>
          <w:b w:val="0"/>
          <w:sz w:val="24"/>
          <w:szCs w:val="24"/>
        </w:rPr>
        <w:t xml:space="preserve"> tohto článku</w:t>
      </w:r>
      <w:r>
        <w:rPr>
          <w:rFonts w:ascii="Times New Roman" w:hAnsi="Times New Roman"/>
          <w:b w:val="0"/>
          <w:sz w:val="24"/>
          <w:szCs w:val="24"/>
        </w:rPr>
        <w:t xml:space="preserve"> zmluvy</w:t>
      </w:r>
      <w:r w:rsidRPr="00122BB6">
        <w:rPr>
          <w:rFonts w:ascii="Times New Roman" w:hAnsi="Times New Roman"/>
          <w:b w:val="0"/>
          <w:sz w:val="24"/>
          <w:szCs w:val="24"/>
        </w:rPr>
        <w:t xml:space="preserve">, má objednávateľ právo na zmluvnú pokutu vo výške </w:t>
      </w:r>
      <w:r>
        <w:rPr>
          <w:rFonts w:ascii="Times New Roman" w:hAnsi="Times New Roman"/>
          <w:b w:val="0"/>
          <w:sz w:val="24"/>
          <w:szCs w:val="24"/>
        </w:rPr>
        <w:t>5 000 eur</w:t>
      </w:r>
      <w:r w:rsidRPr="00122BB6">
        <w:rPr>
          <w:rFonts w:ascii="Times New Roman" w:hAnsi="Times New Roman"/>
          <w:b w:val="0"/>
          <w:sz w:val="24"/>
          <w:szCs w:val="24"/>
        </w:rPr>
        <w:t xml:space="preserve">. </w:t>
      </w:r>
    </w:p>
    <w:p w14:paraId="2A59CA37" w14:textId="77777777" w:rsidR="00122BB6" w:rsidRDefault="00FB5E5A" w:rsidP="00860DDE">
      <w:pPr>
        <w:pStyle w:val="Heading1"/>
        <w:keepNext w:val="0"/>
        <w:numPr>
          <w:ilvl w:val="1"/>
          <w:numId w:val="26"/>
        </w:numPr>
        <w:tabs>
          <w:tab w:val="clear" w:pos="907"/>
          <w:tab w:val="num" w:pos="567"/>
        </w:tabs>
        <w:ind w:left="567"/>
        <w:jc w:val="both"/>
        <w:rPr>
          <w:rFonts w:ascii="Times New Roman" w:hAnsi="Times New Roman"/>
          <w:b w:val="0"/>
          <w:sz w:val="24"/>
          <w:szCs w:val="24"/>
        </w:rPr>
      </w:pPr>
      <w:r w:rsidRPr="00860EC3">
        <w:rPr>
          <w:rFonts w:ascii="Times New Roman" w:hAnsi="Times New Roman"/>
          <w:b w:val="0"/>
          <w:sz w:val="24"/>
          <w:szCs w:val="24"/>
        </w:rPr>
        <w:t>Každá zo zmluvný</w:t>
      </w:r>
      <w:r w:rsidR="00C82D91">
        <w:rPr>
          <w:rFonts w:ascii="Times New Roman" w:hAnsi="Times New Roman"/>
          <w:b w:val="0"/>
          <w:sz w:val="24"/>
          <w:szCs w:val="24"/>
        </w:rPr>
        <w:t>ch</w:t>
      </w:r>
      <w:r w:rsidRPr="00860EC3">
        <w:rPr>
          <w:rFonts w:ascii="Times New Roman" w:hAnsi="Times New Roman"/>
          <w:b w:val="0"/>
          <w:sz w:val="24"/>
          <w:szCs w:val="24"/>
        </w:rPr>
        <w:t xml:space="preserve"> strán je oprávnená odstúpiť od tejto </w:t>
      </w:r>
      <w:r w:rsidR="00C82D91">
        <w:rPr>
          <w:rFonts w:ascii="Times New Roman" w:hAnsi="Times New Roman"/>
          <w:b w:val="0"/>
          <w:sz w:val="24"/>
          <w:szCs w:val="24"/>
        </w:rPr>
        <w:t>zmluvy</w:t>
      </w:r>
      <w:r w:rsidR="007613DE">
        <w:rPr>
          <w:rFonts w:ascii="Times New Roman" w:hAnsi="Times New Roman"/>
          <w:b w:val="0"/>
          <w:sz w:val="24"/>
          <w:szCs w:val="24"/>
        </w:rPr>
        <w:t>, pokiaľ jej to umožňuje zákon</w:t>
      </w:r>
      <w:r w:rsidR="006D46C7">
        <w:rPr>
          <w:rFonts w:ascii="Times New Roman" w:hAnsi="Times New Roman"/>
          <w:b w:val="0"/>
          <w:sz w:val="24"/>
          <w:szCs w:val="24"/>
        </w:rPr>
        <w:t xml:space="preserve"> č. 315/2016 Z. z</w:t>
      </w:r>
      <w:r w:rsidRPr="00860EC3">
        <w:rPr>
          <w:rFonts w:ascii="Times New Roman" w:hAnsi="Times New Roman"/>
          <w:b w:val="0"/>
          <w:sz w:val="24"/>
          <w:szCs w:val="24"/>
        </w:rPr>
        <w:t>.</w:t>
      </w:r>
    </w:p>
    <w:p w14:paraId="51AF7C84" w14:textId="77777777" w:rsidR="00122BB6" w:rsidRPr="00122BB6" w:rsidRDefault="00122BB6" w:rsidP="00860DDE">
      <w:pPr>
        <w:pStyle w:val="Heading1"/>
        <w:keepNext w:val="0"/>
        <w:numPr>
          <w:ilvl w:val="1"/>
          <w:numId w:val="26"/>
        </w:numPr>
        <w:tabs>
          <w:tab w:val="clear" w:pos="907"/>
          <w:tab w:val="num" w:pos="567"/>
        </w:tabs>
        <w:ind w:left="567"/>
        <w:jc w:val="both"/>
        <w:rPr>
          <w:rFonts w:ascii="Times New Roman" w:hAnsi="Times New Roman"/>
          <w:b w:val="0"/>
          <w:sz w:val="24"/>
          <w:szCs w:val="24"/>
        </w:rPr>
      </w:pPr>
      <w:r w:rsidRPr="00122BB6">
        <w:rPr>
          <w:rFonts w:ascii="Times New Roman" w:hAnsi="Times New Roman"/>
          <w:b w:val="0"/>
          <w:sz w:val="24"/>
          <w:szCs w:val="24"/>
        </w:rPr>
        <w:lastRenderedPageBreak/>
        <w:t xml:space="preserve">Zároveň s právom na odstúpenie od zmluvy v zmysle § 15 ods. 1 zákona č. 315/2016 Z. z. vzniká objednávateľovi aj právo na zmluvnú pokutu vo výške 5 000 eur za každý deň existencie dôvodu vzniku práva na odstúpenie od tejto zmluvy v zmysle § 15 ods. 1 zákona č. 315/2016 Z. z., pričom toto právo zaniká, ak objednávateľ odstúpi od </w:t>
      </w:r>
      <w:r w:rsidR="0052129E" w:rsidRPr="00122BB6">
        <w:rPr>
          <w:rFonts w:ascii="Times New Roman" w:hAnsi="Times New Roman"/>
          <w:b w:val="0"/>
          <w:sz w:val="24"/>
          <w:szCs w:val="24"/>
        </w:rPr>
        <w:t>zmluvy</w:t>
      </w:r>
      <w:r w:rsidRPr="00122BB6">
        <w:rPr>
          <w:rFonts w:ascii="Times New Roman" w:hAnsi="Times New Roman"/>
          <w:b w:val="0"/>
          <w:sz w:val="24"/>
          <w:szCs w:val="24"/>
        </w:rPr>
        <w:t xml:space="preserve"> v súlade s § 15 ods. 1 zákona č. 315/2016 Z. z. Pre zamedzenie pochybností rovnako zaniká aj právo na odstúpenie od zmluvy, ak si objednávateľ uplatní nárok na zmluvnú pokutu.</w:t>
      </w:r>
    </w:p>
    <w:p w14:paraId="5448BA4E" w14:textId="77777777" w:rsidR="007613DE" w:rsidRPr="0012505F" w:rsidRDefault="007613DE" w:rsidP="007613DE">
      <w:pPr>
        <w:pStyle w:val="Heading1"/>
        <w:keepNext w:val="0"/>
        <w:numPr>
          <w:ilvl w:val="1"/>
          <w:numId w:val="26"/>
        </w:numPr>
        <w:tabs>
          <w:tab w:val="clear" w:pos="907"/>
          <w:tab w:val="num" w:pos="567"/>
        </w:tabs>
        <w:ind w:left="567"/>
        <w:jc w:val="both"/>
        <w:rPr>
          <w:rFonts w:ascii="Times New Roman" w:hAnsi="Times New Roman"/>
          <w:b w:val="0"/>
          <w:sz w:val="24"/>
          <w:szCs w:val="24"/>
          <w:lang w:eastAsia="sk-SK"/>
        </w:rPr>
      </w:pPr>
      <w:r w:rsidRPr="0012505F">
        <w:rPr>
          <w:rFonts w:ascii="Times New Roman" w:hAnsi="Times New Roman"/>
          <w:b w:val="0"/>
          <w:sz w:val="24"/>
          <w:szCs w:val="24"/>
          <w:lang w:eastAsia="sk-SK"/>
        </w:rPr>
        <w:t xml:space="preserve">Zhotoviteľ podpisom tejto zmluvy potvrdzuje a zaväzuje sa, že ak na plnení zmluvy sa budú podieľať zamestnanci, tak to budú iba osoby legálne zamestnané zhotoviteľom v súlade s právnym poriadkom Slovenskej republiky. Zhotoviteľ je povinný na požiadanie objednávateľa bezodkladne poskytnúť v nevyhnutnom rozsahu doklady (pracovné zmluvy, dohody o prácach vykonávaných mimo pracovného pomeru v zmysle Zákonníka práce v znení neskorších predpisov) a osobné údaje fyzických osôb, prostredníctvom ktorých plní zmluvu, a ktoré sú potrebné na to, aby objednávateľ mohol skontrolovať, či zhotoviteľ neporušuje zákaz nelegálneho zamestnávania. </w:t>
      </w:r>
    </w:p>
    <w:p w14:paraId="052020D3" w14:textId="77777777" w:rsidR="007613DE" w:rsidRDefault="007613DE" w:rsidP="007613DE">
      <w:pPr>
        <w:ind w:left="567"/>
        <w:jc w:val="both"/>
        <w:rPr>
          <w:szCs w:val="24"/>
          <w:lang w:eastAsia="sk-SK"/>
        </w:rPr>
      </w:pPr>
    </w:p>
    <w:p w14:paraId="3C97F400" w14:textId="77777777" w:rsidR="00DB659F" w:rsidRPr="006D46C7" w:rsidRDefault="007613DE" w:rsidP="006D46C7">
      <w:pPr>
        <w:ind w:left="567"/>
        <w:jc w:val="both"/>
      </w:pPr>
      <w:r w:rsidRPr="00D7386C">
        <w:rPr>
          <w:szCs w:val="24"/>
          <w:lang w:eastAsia="sk-SK"/>
        </w:rPr>
        <w:t>V prípade, ak zhotoviteľ poruší svoju povinnosť podľa tohto bodu zmluvy a kontrolný orgán uloží objednávateľovi pokutu za porušenie zákazu prijať prácu alebo službu podľa § 7b ods. 5 zákona č. 82/2005 Z. z. o nelegálnej práci a nelegálnom zamestnávaní a o zmene a doplnení niektorých zákonov v znení neskorších predpisov, tak sa zhotoviteľ zaväzuje uhradiť objednávateľovi zmluvnú pokutu v sume rovnajúcej sa pokute uplatnenej kontrolným orgánom u objednávateľa, a to do siedmich dní odo dňa jej uplatnenia u zhotoviteľa objednávateľom</w:t>
      </w:r>
      <w:r>
        <w:rPr>
          <w:szCs w:val="24"/>
          <w:lang w:eastAsia="sk-SK"/>
        </w:rPr>
        <w:t>.</w:t>
      </w:r>
    </w:p>
    <w:p w14:paraId="2C788A6E" w14:textId="77777777" w:rsidR="00923024" w:rsidRDefault="00E759F3" w:rsidP="00956542">
      <w:pPr>
        <w:pStyle w:val="Heading1"/>
        <w:keepLines/>
        <w:spacing w:before="360"/>
        <w:jc w:val="center"/>
        <w:rPr>
          <w:rFonts w:ascii="Times New Roman" w:hAnsi="Times New Roman"/>
          <w:sz w:val="24"/>
          <w:szCs w:val="24"/>
        </w:rPr>
      </w:pPr>
      <w:r>
        <w:rPr>
          <w:rFonts w:ascii="Times New Roman" w:hAnsi="Times New Roman"/>
          <w:sz w:val="24"/>
          <w:szCs w:val="24"/>
        </w:rPr>
        <w:t xml:space="preserve">Článok </w:t>
      </w:r>
      <w:bookmarkEnd w:id="22"/>
      <w:r w:rsidR="002D6FFB">
        <w:rPr>
          <w:rFonts w:ascii="Times New Roman" w:hAnsi="Times New Roman"/>
          <w:sz w:val="24"/>
          <w:szCs w:val="24"/>
        </w:rPr>
        <w:t>IX</w:t>
      </w:r>
      <w:r>
        <w:rPr>
          <w:rFonts w:ascii="Times New Roman" w:hAnsi="Times New Roman"/>
          <w:sz w:val="24"/>
          <w:szCs w:val="24"/>
        </w:rPr>
        <w:t>.</w:t>
      </w:r>
    </w:p>
    <w:p w14:paraId="27635D0D" w14:textId="77777777" w:rsidR="00B30410" w:rsidRDefault="00B30410" w:rsidP="00923024">
      <w:pPr>
        <w:pStyle w:val="Heading1"/>
        <w:keepLines/>
        <w:spacing w:before="60" w:after="240"/>
        <w:jc w:val="center"/>
        <w:rPr>
          <w:rFonts w:ascii="Times New Roman" w:hAnsi="Times New Roman"/>
          <w:sz w:val="24"/>
          <w:szCs w:val="24"/>
        </w:rPr>
      </w:pPr>
      <w:r w:rsidRPr="00F80887">
        <w:rPr>
          <w:rFonts w:ascii="Times New Roman" w:hAnsi="Times New Roman"/>
          <w:sz w:val="24"/>
          <w:szCs w:val="24"/>
        </w:rPr>
        <w:t>Osobitné záväzky objednávateľa</w:t>
      </w:r>
    </w:p>
    <w:p w14:paraId="29F59351" w14:textId="77777777" w:rsidR="00B30410" w:rsidRPr="00F80887" w:rsidRDefault="00B30410" w:rsidP="00E6107C">
      <w:pPr>
        <w:pStyle w:val="Heading1"/>
        <w:keepNext w:val="0"/>
        <w:numPr>
          <w:ilvl w:val="1"/>
          <w:numId w:val="24"/>
        </w:numPr>
        <w:tabs>
          <w:tab w:val="clear" w:pos="907"/>
          <w:tab w:val="num" w:pos="567"/>
        </w:tabs>
        <w:ind w:left="567"/>
        <w:jc w:val="both"/>
        <w:rPr>
          <w:rFonts w:ascii="Times New Roman" w:hAnsi="Times New Roman"/>
          <w:b w:val="0"/>
          <w:sz w:val="24"/>
          <w:szCs w:val="24"/>
        </w:rPr>
      </w:pPr>
      <w:bookmarkStart w:id="29" w:name="_Ref298861390"/>
      <w:r w:rsidRPr="00F80887">
        <w:rPr>
          <w:rFonts w:ascii="Times New Roman" w:hAnsi="Times New Roman"/>
          <w:b w:val="0"/>
          <w:sz w:val="24"/>
          <w:szCs w:val="24"/>
        </w:rPr>
        <w:t xml:space="preserve">Objednávateľ sa zaväzuje, že v prípade potreby a na základe písomnej požiadavky zhotoviteľa vyčlení pre zhotoviteľa vo svojich objektoch priestor a technické vybavenie pre maximálne 2 osoby na obdobie trvania </w:t>
      </w:r>
      <w:r w:rsidR="00B36EDE">
        <w:rPr>
          <w:rFonts w:ascii="Times New Roman" w:hAnsi="Times New Roman"/>
          <w:b w:val="0"/>
          <w:sz w:val="24"/>
          <w:szCs w:val="24"/>
        </w:rPr>
        <w:t>tejto zmluvy</w:t>
      </w:r>
      <w:r w:rsidRPr="00686775">
        <w:rPr>
          <w:rFonts w:ascii="Times New Roman" w:hAnsi="Times New Roman"/>
          <w:b w:val="0"/>
          <w:sz w:val="24"/>
          <w:szCs w:val="24"/>
        </w:rPr>
        <w:t>.</w:t>
      </w:r>
      <w:bookmarkEnd w:id="29"/>
      <w:r w:rsidR="003A59AD">
        <w:rPr>
          <w:rFonts w:ascii="Times New Roman" w:hAnsi="Times New Roman"/>
          <w:b w:val="0"/>
          <w:sz w:val="24"/>
          <w:szCs w:val="24"/>
        </w:rPr>
        <w:t xml:space="preserve"> </w:t>
      </w:r>
    </w:p>
    <w:p w14:paraId="4D214ADD" w14:textId="77777777" w:rsidR="00B30410" w:rsidRDefault="00B30410">
      <w:pPr>
        <w:spacing w:line="240" w:lineRule="atLeast"/>
        <w:ind w:left="709" w:hanging="709"/>
        <w:jc w:val="both"/>
        <w:rPr>
          <w:szCs w:val="24"/>
        </w:rPr>
      </w:pPr>
    </w:p>
    <w:p w14:paraId="1141E238" w14:textId="77777777" w:rsidR="00306D1E" w:rsidRDefault="00342291" w:rsidP="00306D1E">
      <w:pPr>
        <w:pStyle w:val="Heading1"/>
        <w:keepLines/>
        <w:jc w:val="center"/>
        <w:rPr>
          <w:rFonts w:ascii="Times New Roman" w:hAnsi="Times New Roman"/>
          <w:sz w:val="24"/>
          <w:szCs w:val="24"/>
        </w:rPr>
      </w:pPr>
      <w:r>
        <w:rPr>
          <w:rFonts w:ascii="Times New Roman" w:hAnsi="Times New Roman"/>
          <w:sz w:val="24"/>
          <w:szCs w:val="24"/>
        </w:rPr>
        <w:t xml:space="preserve">Článok </w:t>
      </w:r>
      <w:r w:rsidR="00956F38">
        <w:rPr>
          <w:rFonts w:ascii="Times New Roman" w:hAnsi="Times New Roman"/>
          <w:sz w:val="24"/>
          <w:szCs w:val="24"/>
        </w:rPr>
        <w:t>X</w:t>
      </w:r>
      <w:r w:rsidR="00E759F3">
        <w:rPr>
          <w:rFonts w:ascii="Times New Roman" w:hAnsi="Times New Roman"/>
          <w:sz w:val="24"/>
          <w:szCs w:val="24"/>
        </w:rPr>
        <w:t>.</w:t>
      </w:r>
    </w:p>
    <w:p w14:paraId="27904155" w14:textId="77777777" w:rsidR="00B30410" w:rsidRDefault="00B30410" w:rsidP="00EB5C02">
      <w:pPr>
        <w:pStyle w:val="Heading1"/>
        <w:keepLines/>
        <w:spacing w:before="60" w:after="240"/>
        <w:jc w:val="center"/>
        <w:rPr>
          <w:rFonts w:ascii="Times New Roman" w:hAnsi="Times New Roman"/>
          <w:sz w:val="24"/>
          <w:szCs w:val="24"/>
        </w:rPr>
      </w:pPr>
      <w:r w:rsidRPr="00F80887">
        <w:rPr>
          <w:rFonts w:ascii="Times New Roman" w:hAnsi="Times New Roman"/>
          <w:sz w:val="24"/>
          <w:szCs w:val="24"/>
        </w:rPr>
        <w:t>Oznámenia a ďalšia komunikácia</w:t>
      </w:r>
    </w:p>
    <w:p w14:paraId="64271C30" w14:textId="77777777" w:rsidR="00342291" w:rsidRDefault="00342291" w:rsidP="00342291">
      <w:pPr>
        <w:numPr>
          <w:ilvl w:val="1"/>
          <w:numId w:val="44"/>
        </w:numPr>
        <w:autoSpaceDE w:val="0"/>
        <w:autoSpaceDN w:val="0"/>
        <w:adjustRightInd w:val="0"/>
        <w:ind w:left="567" w:hanging="567"/>
        <w:jc w:val="both"/>
        <w:rPr>
          <w:color w:val="000000"/>
          <w:szCs w:val="24"/>
        </w:rPr>
      </w:pPr>
      <w:r w:rsidRPr="00342291">
        <w:rPr>
          <w:color w:val="000000"/>
          <w:szCs w:val="24"/>
        </w:rPr>
        <w:t>Zhotoviteľ je povinný bezodkladne najneskôr do 7 pracovných dní od nadobudnutia účinnosti tejto zmluvy písomne formou doporučeného listu doručiť objednávateľovi zoznam kontaktných osôb oprávnených konať vo veciach zmluvných vrátane oprávnených osôb plniť predmet zmluvy, a to v rozsahu: meno a priezvisko, telefónne číslo, emailová adresa, (ďalej len „zoznam oprávnených osôb zhotoviteľa“). Každá zmena v zozname oprávnených osôb zhotoviteľa musí byť zaslaná objednávateľovi formou doporučeného listu podpísaného oprávnených zástupcom zhotoviteľa najneskôr 7 dní pred vykonaním zmeny.</w:t>
      </w:r>
    </w:p>
    <w:p w14:paraId="4B715420" w14:textId="77777777" w:rsidR="00342291" w:rsidRPr="00342291" w:rsidRDefault="00342291" w:rsidP="00342291">
      <w:pPr>
        <w:numPr>
          <w:ilvl w:val="1"/>
          <w:numId w:val="44"/>
        </w:numPr>
        <w:autoSpaceDE w:val="0"/>
        <w:autoSpaceDN w:val="0"/>
        <w:adjustRightInd w:val="0"/>
        <w:ind w:left="567" w:hanging="567"/>
        <w:jc w:val="both"/>
        <w:rPr>
          <w:color w:val="000000"/>
          <w:szCs w:val="24"/>
        </w:rPr>
      </w:pPr>
      <w:r w:rsidRPr="00342291">
        <w:rPr>
          <w:szCs w:val="24"/>
        </w:rPr>
        <w:t>Objednávateľ bezodkladne najneskôr do 7 pracovných dní od nadobudnutia účinnosti tejto zmluvy písomne doručí zhotoviteľovi zoznam kontaktných osôb oprávnených konať vo veciach zmluvných vrátane oprávnených osôb vo veciach plnenia predmetu zmluvy, a to v rozsahu: meno a priezvisko, funkcia, telefónne číslo, emailová adresa (ďalej len „zoznam oprávnených osôb objednávateľa“). Zmena oprávnenej osoby objednávateľa musí byť zaslaná zhotoviteľovi písomne najneskôr 7 pracovných dní pred vykonaním zmeny.</w:t>
      </w:r>
    </w:p>
    <w:p w14:paraId="55B51EAC" w14:textId="77777777" w:rsidR="00C04C7D" w:rsidRDefault="00C04C7D" w:rsidP="00342291">
      <w:pPr>
        <w:rPr>
          <w:szCs w:val="24"/>
        </w:rPr>
      </w:pPr>
    </w:p>
    <w:p w14:paraId="20669E87" w14:textId="77777777" w:rsidR="00C04C7D" w:rsidRPr="00C04C7D" w:rsidRDefault="00C04C7D" w:rsidP="00C04C7D">
      <w:pPr>
        <w:pStyle w:val="Heading1"/>
        <w:keepLines/>
        <w:jc w:val="center"/>
        <w:rPr>
          <w:rFonts w:ascii="Times New Roman" w:hAnsi="Times New Roman"/>
          <w:color w:val="000000"/>
          <w:sz w:val="24"/>
          <w:szCs w:val="24"/>
        </w:rPr>
      </w:pPr>
      <w:bookmarkStart w:id="30" w:name="_Toc368490361"/>
      <w:bookmarkStart w:id="31" w:name="_Toc368934384"/>
      <w:r w:rsidRPr="00C04C7D">
        <w:rPr>
          <w:rFonts w:ascii="Times New Roman" w:hAnsi="Times New Roman"/>
          <w:color w:val="000000"/>
          <w:sz w:val="24"/>
          <w:szCs w:val="24"/>
        </w:rPr>
        <w:t>Článok XI.</w:t>
      </w:r>
      <w:bookmarkEnd w:id="30"/>
      <w:bookmarkEnd w:id="31"/>
    </w:p>
    <w:p w14:paraId="1BDC660E" w14:textId="77777777" w:rsidR="00C04C7D" w:rsidRPr="00C04C7D" w:rsidRDefault="00C04C7D" w:rsidP="00C04C7D">
      <w:pPr>
        <w:keepNext/>
        <w:keepLines/>
        <w:spacing w:before="120"/>
        <w:jc w:val="center"/>
        <w:outlineLvl w:val="0"/>
        <w:rPr>
          <w:b/>
          <w:color w:val="000000"/>
          <w:position w:val="4"/>
          <w:szCs w:val="24"/>
        </w:rPr>
      </w:pPr>
      <w:bookmarkStart w:id="32" w:name="_Toc368490362"/>
      <w:bookmarkStart w:id="33" w:name="_Toc368934385"/>
      <w:r w:rsidRPr="00C04C7D">
        <w:rPr>
          <w:b/>
          <w:color w:val="000000"/>
          <w:position w:val="4"/>
          <w:szCs w:val="24"/>
        </w:rPr>
        <w:t>Osobitné ustanovenia</w:t>
      </w:r>
      <w:bookmarkEnd w:id="32"/>
      <w:bookmarkEnd w:id="33"/>
    </w:p>
    <w:p w14:paraId="7143E5B9" w14:textId="2B712CED" w:rsidR="00E656D1" w:rsidRPr="00C04C7D" w:rsidRDefault="00FF7CBC" w:rsidP="00FF7CBC">
      <w:pPr>
        <w:numPr>
          <w:ilvl w:val="1"/>
          <w:numId w:val="21"/>
        </w:numPr>
        <w:tabs>
          <w:tab w:val="clear" w:pos="907"/>
          <w:tab w:val="num" w:pos="567"/>
        </w:tabs>
        <w:spacing w:before="240"/>
        <w:ind w:left="567"/>
        <w:jc w:val="both"/>
        <w:outlineLvl w:val="0"/>
        <w:rPr>
          <w:color w:val="000000"/>
          <w:szCs w:val="24"/>
        </w:rPr>
      </w:pPr>
      <w:r w:rsidRPr="00FF7CBC">
        <w:rPr>
          <w:color w:val="000000"/>
          <w:szCs w:val="24"/>
        </w:rPr>
        <w:t>Všetky ustanovenia článku IV</w:t>
      </w:r>
      <w:r>
        <w:rPr>
          <w:color w:val="000000"/>
          <w:szCs w:val="24"/>
        </w:rPr>
        <w:t>.</w:t>
      </w:r>
      <w:r w:rsidRPr="00FF7CBC">
        <w:rPr>
          <w:color w:val="000000"/>
          <w:szCs w:val="24"/>
        </w:rPr>
        <w:t xml:space="preserve"> „Podmienky na vykonanie konverzie a importu údajov“</w:t>
      </w:r>
      <w:r>
        <w:rPr>
          <w:color w:val="000000"/>
          <w:szCs w:val="24"/>
        </w:rPr>
        <w:t>, článku V. „</w:t>
      </w:r>
      <w:r w:rsidRPr="00F80887">
        <w:rPr>
          <w:szCs w:val="24"/>
        </w:rPr>
        <w:t>Podmienky na prípravu a vykonanie akceptačného testovania</w:t>
      </w:r>
      <w:r>
        <w:rPr>
          <w:szCs w:val="24"/>
        </w:rPr>
        <w:t>“, článku VI. „</w:t>
      </w:r>
      <w:r w:rsidRPr="00F80887">
        <w:rPr>
          <w:szCs w:val="24"/>
        </w:rPr>
        <w:t>Podmienky pripomienkovania a akceptovania dokumentácie</w:t>
      </w:r>
      <w:r>
        <w:rPr>
          <w:szCs w:val="24"/>
        </w:rPr>
        <w:t>“</w:t>
      </w:r>
      <w:r w:rsidR="00D63734">
        <w:rPr>
          <w:color w:val="000000"/>
          <w:szCs w:val="24"/>
        </w:rPr>
        <w:t xml:space="preserve">, </w:t>
      </w:r>
      <w:r w:rsidRPr="00FF7CBC">
        <w:rPr>
          <w:color w:val="000000"/>
          <w:szCs w:val="24"/>
        </w:rPr>
        <w:t>článku VII</w:t>
      </w:r>
      <w:r>
        <w:rPr>
          <w:color w:val="000000"/>
          <w:szCs w:val="24"/>
        </w:rPr>
        <w:t>.</w:t>
      </w:r>
      <w:r w:rsidRPr="00FF7CBC">
        <w:rPr>
          <w:color w:val="000000"/>
          <w:szCs w:val="24"/>
        </w:rPr>
        <w:t xml:space="preserve"> „</w:t>
      </w:r>
      <w:r w:rsidRPr="00F80887">
        <w:rPr>
          <w:szCs w:val="24"/>
        </w:rPr>
        <w:t>Podmienky na vykonanie skúšobnej prevádzky dodávaného systému</w:t>
      </w:r>
      <w:r w:rsidRPr="00FF7CBC">
        <w:rPr>
          <w:color w:val="000000"/>
          <w:szCs w:val="24"/>
        </w:rPr>
        <w:t xml:space="preserve">“ </w:t>
      </w:r>
      <w:r w:rsidR="007E0C64">
        <w:rPr>
          <w:color w:val="000000"/>
          <w:szCs w:val="24"/>
        </w:rPr>
        <w:t>a bod</w:t>
      </w:r>
      <w:r w:rsidR="008D40BB">
        <w:rPr>
          <w:color w:val="000000"/>
          <w:szCs w:val="24"/>
        </w:rPr>
        <w:t>y</w:t>
      </w:r>
      <w:r w:rsidR="007E0C64">
        <w:rPr>
          <w:color w:val="000000"/>
          <w:szCs w:val="24"/>
        </w:rPr>
        <w:t xml:space="preserve"> 14.4</w:t>
      </w:r>
      <w:r w:rsidR="008D40BB">
        <w:rPr>
          <w:color w:val="000000"/>
          <w:szCs w:val="24"/>
        </w:rPr>
        <w:t>.3, 14.4.4, 14.4.5</w:t>
      </w:r>
      <w:r w:rsidR="007E0C64">
        <w:rPr>
          <w:color w:val="000000"/>
          <w:szCs w:val="24"/>
        </w:rPr>
        <w:t xml:space="preserve"> </w:t>
      </w:r>
      <w:r>
        <w:rPr>
          <w:color w:val="000000"/>
          <w:szCs w:val="24"/>
        </w:rPr>
        <w:t>V</w:t>
      </w:r>
      <w:r w:rsidRPr="00FF7CBC">
        <w:rPr>
          <w:color w:val="000000"/>
          <w:szCs w:val="24"/>
        </w:rPr>
        <w:t>šeobecných podmienok sa v rámci tejto zmluvy neuplatňujú.</w:t>
      </w:r>
    </w:p>
    <w:p w14:paraId="54D0E4B7" w14:textId="77777777" w:rsidR="00C04C7D" w:rsidRPr="00C04C7D" w:rsidRDefault="00C04C7D" w:rsidP="00C04C7D">
      <w:pPr>
        <w:spacing w:before="240"/>
        <w:ind w:left="907"/>
        <w:jc w:val="both"/>
        <w:outlineLvl w:val="0"/>
        <w:rPr>
          <w:color w:val="000000"/>
          <w:szCs w:val="24"/>
        </w:rPr>
      </w:pPr>
    </w:p>
    <w:p w14:paraId="6CE319B8" w14:textId="77777777" w:rsidR="00EB5C02" w:rsidRDefault="00E759F3" w:rsidP="00EB5C02">
      <w:pPr>
        <w:pStyle w:val="Heading1"/>
        <w:keepLines/>
        <w:jc w:val="center"/>
        <w:rPr>
          <w:rFonts w:ascii="Times New Roman" w:hAnsi="Times New Roman"/>
          <w:sz w:val="24"/>
          <w:szCs w:val="24"/>
        </w:rPr>
      </w:pPr>
      <w:r>
        <w:rPr>
          <w:rFonts w:ascii="Times New Roman" w:hAnsi="Times New Roman"/>
          <w:sz w:val="24"/>
          <w:szCs w:val="24"/>
        </w:rPr>
        <w:t xml:space="preserve">Článok </w:t>
      </w:r>
      <w:r w:rsidR="00956F38">
        <w:rPr>
          <w:rFonts w:ascii="Times New Roman" w:hAnsi="Times New Roman"/>
          <w:sz w:val="24"/>
          <w:szCs w:val="24"/>
        </w:rPr>
        <w:t>X</w:t>
      </w:r>
      <w:r w:rsidR="002D6FFB">
        <w:rPr>
          <w:rFonts w:ascii="Times New Roman" w:hAnsi="Times New Roman"/>
          <w:sz w:val="24"/>
          <w:szCs w:val="24"/>
        </w:rPr>
        <w:t>I</w:t>
      </w:r>
      <w:r w:rsidR="00C04C7D">
        <w:rPr>
          <w:rFonts w:ascii="Times New Roman" w:hAnsi="Times New Roman"/>
          <w:sz w:val="24"/>
          <w:szCs w:val="24"/>
        </w:rPr>
        <w:t>I</w:t>
      </w:r>
      <w:r>
        <w:rPr>
          <w:rFonts w:ascii="Times New Roman" w:hAnsi="Times New Roman"/>
          <w:sz w:val="24"/>
          <w:szCs w:val="24"/>
        </w:rPr>
        <w:t>.</w:t>
      </w:r>
    </w:p>
    <w:p w14:paraId="5F5E8E7E" w14:textId="77777777" w:rsidR="00635969" w:rsidRPr="00635969" w:rsidRDefault="00635969" w:rsidP="00635969">
      <w:pPr>
        <w:pStyle w:val="Heading1"/>
        <w:keepLines/>
        <w:jc w:val="center"/>
        <w:rPr>
          <w:rFonts w:ascii="Times New Roman" w:hAnsi="Times New Roman"/>
          <w:sz w:val="24"/>
          <w:szCs w:val="24"/>
        </w:rPr>
      </w:pPr>
      <w:r w:rsidRPr="00635969">
        <w:rPr>
          <w:rFonts w:ascii="Times New Roman" w:hAnsi="Times New Roman"/>
          <w:sz w:val="24"/>
          <w:szCs w:val="24"/>
        </w:rPr>
        <w:t>Záverečné ustanovenia</w:t>
      </w:r>
    </w:p>
    <w:p w14:paraId="498D7248" w14:textId="2FD5458F" w:rsidR="001C0F75" w:rsidRDefault="001C0F75" w:rsidP="00E6107C">
      <w:pPr>
        <w:pStyle w:val="Heading1"/>
        <w:keepNext w:val="0"/>
        <w:numPr>
          <w:ilvl w:val="1"/>
          <w:numId w:val="28"/>
        </w:numPr>
        <w:tabs>
          <w:tab w:val="clear" w:pos="907"/>
          <w:tab w:val="num" w:pos="567"/>
        </w:tabs>
        <w:spacing w:before="240"/>
        <w:ind w:left="567"/>
        <w:jc w:val="both"/>
        <w:rPr>
          <w:rFonts w:ascii="Times New Roman" w:hAnsi="Times New Roman"/>
          <w:b w:val="0"/>
          <w:sz w:val="24"/>
          <w:szCs w:val="24"/>
        </w:rPr>
      </w:pPr>
      <w:r>
        <w:rPr>
          <w:rFonts w:ascii="Times New Roman" w:hAnsi="Times New Roman"/>
          <w:b w:val="0"/>
          <w:sz w:val="24"/>
          <w:szCs w:val="24"/>
        </w:rPr>
        <w:t>Pojmy, výrazy, skratky uvedené v tejto zmluve</w:t>
      </w:r>
      <w:r w:rsidR="00C60893">
        <w:rPr>
          <w:rFonts w:ascii="Times New Roman" w:hAnsi="Times New Roman"/>
          <w:b w:val="0"/>
          <w:sz w:val="24"/>
          <w:szCs w:val="24"/>
        </w:rPr>
        <w:t xml:space="preserve"> a v jej prílohách</w:t>
      </w:r>
      <w:r>
        <w:rPr>
          <w:rFonts w:ascii="Times New Roman" w:hAnsi="Times New Roman"/>
          <w:b w:val="0"/>
          <w:sz w:val="24"/>
          <w:szCs w:val="24"/>
        </w:rPr>
        <w:t>, pokiaľ z obsahu zmluvy nevyplýva niečo</w:t>
      </w:r>
      <w:r w:rsidR="00EF4CFC">
        <w:rPr>
          <w:rFonts w:ascii="Times New Roman" w:hAnsi="Times New Roman"/>
          <w:b w:val="0"/>
          <w:sz w:val="24"/>
          <w:szCs w:val="24"/>
        </w:rPr>
        <w:t xml:space="preserve"> iné, majú význam definovaný v p</w:t>
      </w:r>
      <w:r>
        <w:rPr>
          <w:rFonts w:ascii="Times New Roman" w:hAnsi="Times New Roman"/>
          <w:b w:val="0"/>
          <w:sz w:val="24"/>
          <w:szCs w:val="24"/>
        </w:rPr>
        <w:t xml:space="preserve">rílohe č. </w:t>
      </w:r>
      <w:r w:rsidR="00406CEC">
        <w:rPr>
          <w:rFonts w:ascii="Times New Roman" w:hAnsi="Times New Roman"/>
          <w:b w:val="0"/>
          <w:sz w:val="24"/>
          <w:szCs w:val="24"/>
        </w:rPr>
        <w:t>6</w:t>
      </w:r>
      <w:r>
        <w:rPr>
          <w:rFonts w:ascii="Times New Roman" w:hAnsi="Times New Roman"/>
          <w:b w:val="0"/>
          <w:sz w:val="24"/>
          <w:szCs w:val="24"/>
        </w:rPr>
        <w:t xml:space="preserve"> - Slovník pojmov, ktorá tvorí neoddeliteľnú súčasť tejto zmluvy. </w:t>
      </w:r>
    </w:p>
    <w:p w14:paraId="52660D52" w14:textId="77777777" w:rsidR="00EF6164" w:rsidRDefault="007613DE" w:rsidP="00E6107C">
      <w:pPr>
        <w:pStyle w:val="Heading1"/>
        <w:keepNext w:val="0"/>
        <w:numPr>
          <w:ilvl w:val="1"/>
          <w:numId w:val="28"/>
        </w:numPr>
        <w:tabs>
          <w:tab w:val="clear" w:pos="907"/>
          <w:tab w:val="num" w:pos="567"/>
        </w:tabs>
        <w:spacing w:before="240"/>
        <w:ind w:left="567"/>
        <w:jc w:val="both"/>
        <w:rPr>
          <w:rFonts w:ascii="Times New Roman" w:hAnsi="Times New Roman"/>
          <w:b w:val="0"/>
          <w:sz w:val="24"/>
          <w:szCs w:val="24"/>
        </w:rPr>
      </w:pPr>
      <w:r>
        <w:rPr>
          <w:rFonts w:ascii="Times New Roman" w:hAnsi="Times New Roman"/>
          <w:b w:val="0"/>
          <w:sz w:val="24"/>
          <w:szCs w:val="24"/>
        </w:rPr>
        <w:t xml:space="preserve">Akékoľvek zmeny </w:t>
      </w:r>
      <w:r w:rsidR="00B04078">
        <w:rPr>
          <w:rFonts w:ascii="Times New Roman" w:hAnsi="Times New Roman"/>
          <w:b w:val="0"/>
          <w:sz w:val="24"/>
          <w:szCs w:val="24"/>
        </w:rPr>
        <w:t xml:space="preserve">tejto </w:t>
      </w:r>
      <w:r w:rsidR="00EF6164" w:rsidRPr="00F80887">
        <w:rPr>
          <w:rFonts w:ascii="Times New Roman" w:hAnsi="Times New Roman"/>
          <w:b w:val="0"/>
          <w:sz w:val="24"/>
          <w:szCs w:val="24"/>
        </w:rPr>
        <w:t xml:space="preserve">zmluvy možno urobiť výlučne písomnými </w:t>
      </w:r>
      <w:r w:rsidR="0020208E">
        <w:rPr>
          <w:rFonts w:ascii="Times New Roman" w:hAnsi="Times New Roman"/>
          <w:b w:val="0"/>
          <w:sz w:val="24"/>
          <w:szCs w:val="24"/>
        </w:rPr>
        <w:t xml:space="preserve">číslovanými </w:t>
      </w:r>
      <w:r w:rsidR="00EF6164" w:rsidRPr="00F80887">
        <w:rPr>
          <w:rFonts w:ascii="Times New Roman" w:hAnsi="Times New Roman"/>
          <w:b w:val="0"/>
          <w:sz w:val="24"/>
          <w:szCs w:val="24"/>
        </w:rPr>
        <w:t xml:space="preserve">dodatkami </w:t>
      </w:r>
      <w:r w:rsidR="006C066A">
        <w:rPr>
          <w:rFonts w:ascii="Times New Roman" w:hAnsi="Times New Roman"/>
          <w:b w:val="0"/>
          <w:sz w:val="24"/>
          <w:szCs w:val="24"/>
        </w:rPr>
        <w:t xml:space="preserve">k zmluve </w:t>
      </w:r>
      <w:r w:rsidR="00EF6164" w:rsidRPr="00F80887">
        <w:rPr>
          <w:rFonts w:ascii="Times New Roman" w:hAnsi="Times New Roman"/>
          <w:b w:val="0"/>
          <w:sz w:val="24"/>
          <w:szCs w:val="24"/>
        </w:rPr>
        <w:t>podpísanými oprávneným (štatutárnym) zástupcom každej zmluvnej strany</w:t>
      </w:r>
      <w:r>
        <w:rPr>
          <w:rFonts w:ascii="Times New Roman" w:hAnsi="Times New Roman"/>
          <w:b w:val="0"/>
          <w:sz w:val="24"/>
          <w:szCs w:val="24"/>
        </w:rPr>
        <w:t xml:space="preserve"> a v súlade s príslušnými ustanoveniami zákona o verejnom obstarávaní.</w:t>
      </w:r>
    </w:p>
    <w:p w14:paraId="3019E279" w14:textId="77777777" w:rsidR="00833347" w:rsidRPr="00833347" w:rsidRDefault="00833347" w:rsidP="00833347">
      <w:pPr>
        <w:pStyle w:val="Heading1"/>
        <w:keepNext w:val="0"/>
        <w:numPr>
          <w:ilvl w:val="1"/>
          <w:numId w:val="28"/>
        </w:numPr>
        <w:tabs>
          <w:tab w:val="clear" w:pos="907"/>
          <w:tab w:val="num" w:pos="567"/>
        </w:tabs>
        <w:spacing w:before="240"/>
        <w:ind w:left="567"/>
        <w:jc w:val="both"/>
        <w:rPr>
          <w:rFonts w:ascii="Times New Roman" w:hAnsi="Times New Roman"/>
          <w:b w:val="0"/>
          <w:sz w:val="24"/>
          <w:szCs w:val="24"/>
        </w:rPr>
      </w:pPr>
      <w:r w:rsidRPr="00833347">
        <w:rPr>
          <w:rFonts w:ascii="Times New Roman" w:hAnsi="Times New Roman"/>
          <w:b w:val="0"/>
          <w:sz w:val="24"/>
          <w:szCs w:val="24"/>
        </w:rPr>
        <w:t xml:space="preserve">Zmluvné strany sa dohodli, že písomná korešpondencia bude doručovaná na adresy uvedené v článku I tejto zmluvy a v prípade ich zmeny je povinná tá zmluvná strana, u ktorej zmena nastala o tom písomne druhú zmluvnú stranu bez zbytočného odkladu informovať. V prípade akýchkoľvek nejasností, neprevzatia písomností či pochybností pri doručovaní písomností bude za deň doručenia považovaný 3 pracovný deň nasledujúci po dni, kedy bola písomnosť preukázateľne odoslaná na adresu zmluvnej strany uvedenú v článku I tejto zmluvy, resp. na inú adresu písomne oznámenú druhej zmluvnej strane. Akákoľvek písomnosť podľa tejto zmluvy bude považovaná za riadne doručenú aj vtedy, ak ju adresát odmietne prevziať. </w:t>
      </w:r>
    </w:p>
    <w:p w14:paraId="6C121412" w14:textId="77777777" w:rsidR="00833347" w:rsidRPr="00833347" w:rsidRDefault="00833347" w:rsidP="00833347">
      <w:pPr>
        <w:pStyle w:val="Heading1"/>
        <w:keepNext w:val="0"/>
        <w:numPr>
          <w:ilvl w:val="1"/>
          <w:numId w:val="28"/>
        </w:numPr>
        <w:tabs>
          <w:tab w:val="clear" w:pos="907"/>
          <w:tab w:val="num" w:pos="567"/>
        </w:tabs>
        <w:spacing w:before="240"/>
        <w:ind w:left="567"/>
        <w:jc w:val="both"/>
        <w:rPr>
          <w:rFonts w:ascii="Times New Roman" w:hAnsi="Times New Roman"/>
          <w:b w:val="0"/>
          <w:sz w:val="24"/>
          <w:szCs w:val="24"/>
        </w:rPr>
      </w:pPr>
      <w:r w:rsidRPr="00833347">
        <w:rPr>
          <w:rFonts w:ascii="Times New Roman" w:hAnsi="Times New Roman"/>
          <w:b w:val="0"/>
          <w:sz w:val="24"/>
          <w:szCs w:val="24"/>
        </w:rPr>
        <w:t xml:space="preserve">Táto zmluva je uzavretá podľa právneho poriadku Slovenskej republiky, pričom práva, povinnosti a vzťahy zmluvných strán v tejto </w:t>
      </w:r>
      <w:r w:rsidR="002A673C">
        <w:rPr>
          <w:rFonts w:ascii="Times New Roman" w:hAnsi="Times New Roman"/>
          <w:b w:val="0"/>
          <w:sz w:val="24"/>
          <w:szCs w:val="24"/>
        </w:rPr>
        <w:t>zmluve neupravené sa spravujú</w:t>
      </w:r>
      <w:r w:rsidRPr="00833347">
        <w:rPr>
          <w:rFonts w:ascii="Times New Roman" w:hAnsi="Times New Roman"/>
          <w:b w:val="0"/>
          <w:sz w:val="24"/>
          <w:szCs w:val="24"/>
        </w:rPr>
        <w:t xml:space="preserve"> príslušnými ustanoveniami zákona č. 513/1991 Zb. Obchodného zákonníka v znení neskorších predpisov a ďalších všeobecne záväzných právnych predpisov. </w:t>
      </w:r>
    </w:p>
    <w:p w14:paraId="0C98E7C2" w14:textId="77777777" w:rsidR="00833347" w:rsidRPr="00833347" w:rsidRDefault="00833347" w:rsidP="00833347">
      <w:pPr>
        <w:pStyle w:val="Heading1"/>
        <w:keepNext w:val="0"/>
        <w:numPr>
          <w:ilvl w:val="1"/>
          <w:numId w:val="28"/>
        </w:numPr>
        <w:tabs>
          <w:tab w:val="clear" w:pos="907"/>
          <w:tab w:val="num" w:pos="567"/>
        </w:tabs>
        <w:spacing w:before="240"/>
        <w:ind w:left="567"/>
        <w:jc w:val="both"/>
        <w:rPr>
          <w:rFonts w:ascii="Times New Roman" w:hAnsi="Times New Roman"/>
          <w:b w:val="0"/>
          <w:sz w:val="24"/>
          <w:szCs w:val="24"/>
        </w:rPr>
      </w:pPr>
      <w:r w:rsidRPr="00833347">
        <w:rPr>
          <w:rFonts w:ascii="Times New Roman" w:hAnsi="Times New Roman"/>
          <w:b w:val="0"/>
          <w:sz w:val="24"/>
          <w:szCs w:val="24"/>
        </w:rPr>
        <w:t>Zmluvné strany sa zaväzujú, že budú postupovať v súlade s oprávnenými záujmami druhej zmluvnej strany a že vykonajú všetky právne úkony, ktoré sa ukážu byť nevyhnutné pre realizáciu činností upravených touto zmluvou. Záväzok súčinnosti sa vzťahuje len na také úkony, ktoré prispejú alebo majú prispieť k dosiahnutiu účelu tejto zmluvy.</w:t>
      </w:r>
    </w:p>
    <w:p w14:paraId="60FFC2A2" w14:textId="77777777" w:rsidR="00833347" w:rsidRPr="00833347" w:rsidRDefault="00833347" w:rsidP="00833347">
      <w:pPr>
        <w:pStyle w:val="Heading1"/>
        <w:keepNext w:val="0"/>
        <w:numPr>
          <w:ilvl w:val="1"/>
          <w:numId w:val="28"/>
        </w:numPr>
        <w:tabs>
          <w:tab w:val="clear" w:pos="907"/>
          <w:tab w:val="num" w:pos="567"/>
        </w:tabs>
        <w:spacing w:before="240"/>
        <w:ind w:left="567"/>
        <w:jc w:val="both"/>
        <w:rPr>
          <w:rFonts w:cs="Arial"/>
          <w:sz w:val="22"/>
          <w:szCs w:val="22"/>
        </w:rPr>
      </w:pPr>
      <w:r w:rsidRPr="00833347">
        <w:rPr>
          <w:rFonts w:ascii="Times New Roman" w:hAnsi="Times New Roman"/>
          <w:b w:val="0"/>
          <w:sz w:val="24"/>
          <w:szCs w:val="24"/>
        </w:rPr>
        <w:t xml:space="preserve">Zmluvné strany sa zaväzujú prípadné zmeny právneho stavu, ktoré by mohli mať vplyv na </w:t>
      </w:r>
      <w:r w:rsidRPr="00144310">
        <w:rPr>
          <w:rFonts w:ascii="Times New Roman" w:hAnsi="Times New Roman"/>
          <w:b w:val="0"/>
          <w:sz w:val="24"/>
          <w:szCs w:val="24"/>
        </w:rPr>
        <w:t>plnenie podmienok tejto zmluvy, oznámiť písomne druhej zmluvnej strane najneskôr 30 dní pred</w:t>
      </w:r>
      <w:r w:rsidRPr="00144310">
        <w:rPr>
          <w:rFonts w:ascii="Times New Roman" w:hAnsi="Times New Roman"/>
          <w:sz w:val="24"/>
          <w:szCs w:val="24"/>
        </w:rPr>
        <w:t xml:space="preserve"> </w:t>
      </w:r>
      <w:r w:rsidRPr="00144310">
        <w:rPr>
          <w:rFonts w:ascii="Times New Roman" w:hAnsi="Times New Roman"/>
          <w:b w:val="0"/>
          <w:sz w:val="24"/>
          <w:szCs w:val="24"/>
        </w:rPr>
        <w:t>predpokladanou zmenou.</w:t>
      </w:r>
    </w:p>
    <w:p w14:paraId="4EDAB3CA" w14:textId="77777777" w:rsidR="00833347" w:rsidRPr="00833347" w:rsidRDefault="00833347" w:rsidP="00833347">
      <w:pPr>
        <w:pStyle w:val="Heading1"/>
        <w:keepNext w:val="0"/>
        <w:numPr>
          <w:ilvl w:val="1"/>
          <w:numId w:val="28"/>
        </w:numPr>
        <w:tabs>
          <w:tab w:val="clear" w:pos="907"/>
          <w:tab w:val="num" w:pos="567"/>
        </w:tabs>
        <w:spacing w:before="240"/>
        <w:ind w:left="567"/>
        <w:jc w:val="both"/>
        <w:rPr>
          <w:rFonts w:ascii="Times New Roman" w:hAnsi="Times New Roman"/>
          <w:b w:val="0"/>
          <w:sz w:val="24"/>
          <w:szCs w:val="24"/>
        </w:rPr>
      </w:pPr>
      <w:r w:rsidRPr="00833347">
        <w:rPr>
          <w:rFonts w:ascii="Times New Roman" w:hAnsi="Times New Roman"/>
          <w:b w:val="0"/>
          <w:sz w:val="24"/>
          <w:szCs w:val="24"/>
        </w:rPr>
        <w:t xml:space="preserve">V prípade sporného výkladu ustanovení tejto zmluvy alebo neplnenia záväzkov zmluvných strán sa obidve zmluvné strany budú snažiť prednostne dosiahnuť vzájomnú dohodu. Pokiaľ sa zmluvné strany nedohodnú, budú sa snažiť dosiahnuť súdny zmier. </w:t>
      </w:r>
      <w:r w:rsidRPr="00833347">
        <w:rPr>
          <w:rFonts w:ascii="Times New Roman" w:hAnsi="Times New Roman"/>
          <w:b w:val="0"/>
          <w:sz w:val="24"/>
          <w:szCs w:val="24"/>
        </w:rPr>
        <w:lastRenderedPageBreak/>
        <w:t xml:space="preserve">Prípadné spory týkajúce sa výkladu a realizácie tejto </w:t>
      </w:r>
      <w:r w:rsidR="001608E7">
        <w:rPr>
          <w:rFonts w:ascii="Times New Roman" w:hAnsi="Times New Roman"/>
          <w:b w:val="0"/>
          <w:sz w:val="24"/>
          <w:szCs w:val="24"/>
        </w:rPr>
        <w:t>zmluvy</w:t>
      </w:r>
      <w:r w:rsidRPr="00833347">
        <w:rPr>
          <w:rFonts w:ascii="Times New Roman" w:hAnsi="Times New Roman"/>
          <w:b w:val="0"/>
          <w:sz w:val="24"/>
          <w:szCs w:val="24"/>
        </w:rPr>
        <w:t xml:space="preserve"> budú riešené vecne a miestne príslušnými súdmi Slovenskej republiky. </w:t>
      </w:r>
    </w:p>
    <w:p w14:paraId="37303EA6" w14:textId="77777777" w:rsidR="00833347" w:rsidRPr="00833347" w:rsidRDefault="00833347" w:rsidP="00833347">
      <w:pPr>
        <w:pStyle w:val="Heading1"/>
        <w:keepNext w:val="0"/>
        <w:numPr>
          <w:ilvl w:val="1"/>
          <w:numId w:val="28"/>
        </w:numPr>
        <w:tabs>
          <w:tab w:val="clear" w:pos="907"/>
          <w:tab w:val="num" w:pos="567"/>
        </w:tabs>
        <w:spacing w:before="240"/>
        <w:ind w:left="567"/>
        <w:jc w:val="both"/>
        <w:rPr>
          <w:rFonts w:ascii="Times New Roman" w:hAnsi="Times New Roman"/>
          <w:b w:val="0"/>
          <w:sz w:val="24"/>
          <w:szCs w:val="24"/>
        </w:rPr>
      </w:pPr>
      <w:r w:rsidRPr="00833347">
        <w:rPr>
          <w:rFonts w:ascii="Times New Roman" w:hAnsi="Times New Roman"/>
          <w:b w:val="0"/>
          <w:sz w:val="24"/>
          <w:szCs w:val="24"/>
        </w:rPr>
        <w:t>V prípade, ak sa niektoré ustanovenie tejto zmluvy stane neplatným, neúčinným alebo nevykonateľným, nie sú tým dotknuté ostatné ustanovenia tejto zmluvy. Príslušné ustanovenie zmluvy sa nahradí takým platným a účinným zákonným ustanovením, ktoré je mu svojím významom a účelom najbližšie.</w:t>
      </w:r>
    </w:p>
    <w:p w14:paraId="50E04038" w14:textId="77777777" w:rsidR="007613DE" w:rsidRPr="00833347" w:rsidRDefault="00833347" w:rsidP="00833347">
      <w:pPr>
        <w:pStyle w:val="Heading1"/>
        <w:keepNext w:val="0"/>
        <w:numPr>
          <w:ilvl w:val="1"/>
          <w:numId w:val="28"/>
        </w:numPr>
        <w:tabs>
          <w:tab w:val="clear" w:pos="907"/>
          <w:tab w:val="num" w:pos="567"/>
        </w:tabs>
        <w:spacing w:before="240"/>
        <w:ind w:left="567"/>
        <w:jc w:val="both"/>
        <w:rPr>
          <w:rFonts w:ascii="Times New Roman" w:hAnsi="Times New Roman"/>
          <w:b w:val="0"/>
          <w:sz w:val="24"/>
          <w:szCs w:val="24"/>
        </w:rPr>
      </w:pPr>
      <w:r w:rsidRPr="006D101C">
        <w:rPr>
          <w:rFonts w:ascii="Times New Roman" w:hAnsi="Times New Roman"/>
          <w:b w:val="0"/>
          <w:sz w:val="24"/>
          <w:szCs w:val="24"/>
        </w:rPr>
        <w:t>Táto</w:t>
      </w:r>
      <w:r w:rsidRPr="00833347">
        <w:rPr>
          <w:rFonts w:ascii="Times New Roman" w:hAnsi="Times New Roman"/>
          <w:b w:val="0"/>
          <w:sz w:val="24"/>
          <w:szCs w:val="24"/>
        </w:rPr>
        <w:t xml:space="preserve"> zmluva je vyhotovená v šiestich rovnopisoch, z ktorých objednávateľ dostane štyri vyhotovenia a zhotoviteľ dostane dve vyhotovenia. </w:t>
      </w:r>
    </w:p>
    <w:p w14:paraId="460C7CFC" w14:textId="23DA410A" w:rsidR="00EB6DC1" w:rsidRPr="00EB6DC1" w:rsidRDefault="00EB6DC1" w:rsidP="00E6107C">
      <w:pPr>
        <w:pStyle w:val="Heading1"/>
        <w:keepNext w:val="0"/>
        <w:numPr>
          <w:ilvl w:val="1"/>
          <w:numId w:val="28"/>
        </w:numPr>
        <w:tabs>
          <w:tab w:val="clear" w:pos="907"/>
          <w:tab w:val="num" w:pos="567"/>
        </w:tabs>
        <w:spacing w:before="240"/>
        <w:ind w:left="567"/>
        <w:jc w:val="both"/>
        <w:rPr>
          <w:rFonts w:ascii="Times New Roman" w:hAnsi="Times New Roman"/>
          <w:b w:val="0"/>
          <w:sz w:val="24"/>
          <w:szCs w:val="24"/>
        </w:rPr>
      </w:pPr>
      <w:r w:rsidRPr="00EB6DC1">
        <w:rPr>
          <w:rFonts w:ascii="Times New Roman" w:hAnsi="Times New Roman"/>
          <w:b w:val="0"/>
          <w:sz w:val="24"/>
          <w:szCs w:val="24"/>
        </w:rPr>
        <w:t>Táto zmluva (vrátane jej prípadných dodatkov) patrí medzi povinne zverejňované zmluvy podľa ustanovení § 5a zákona o slobodnom prístupe k informáciám (zákona č. 211/2000 Z. z. v znení neskorších predpisov) v spojení s ustanoveniami § 1 ods. 2 Obchodného zákonníka (zákona č. 513/1991 Zb. v znení neskorších predpisov) a ustanoveniami § 47a Občianskeho zákonníka (zákona č. 40/1964 Zb. v znení neskorších predpisov). Zhotoviteľ súhlasí so zverejnením tejto zmluvy (vrátane jej prípadných dodatkov) a faktúr zhotoviteľa doručených objednávateľovi, pričom zhotoviteľ tiež disponuje písomným súhlasom inej dotknutej osoby (osoby konajúcej za zhotoviteľa) na zverejnenie jej údajov v tejto zmluve a vo faktúrach zhotoviteľa, a to zverejnenie objednávateľom počas trvania jeho povinnosti podľa § 5a ods. 1</w:t>
      </w:r>
      <w:r w:rsidR="00406CEC">
        <w:rPr>
          <w:rFonts w:ascii="Times New Roman" w:hAnsi="Times New Roman"/>
          <w:b w:val="0"/>
          <w:sz w:val="24"/>
          <w:szCs w:val="24"/>
        </w:rPr>
        <w:t>,</w:t>
      </w:r>
      <w:r w:rsidR="00D63734">
        <w:rPr>
          <w:rFonts w:ascii="Times New Roman" w:hAnsi="Times New Roman"/>
          <w:b w:val="0"/>
          <w:sz w:val="24"/>
          <w:szCs w:val="24"/>
        </w:rPr>
        <w:t xml:space="preserve"> </w:t>
      </w:r>
      <w:r w:rsidRPr="00EB6DC1">
        <w:rPr>
          <w:rFonts w:ascii="Times New Roman" w:hAnsi="Times New Roman"/>
          <w:b w:val="0"/>
          <w:sz w:val="24"/>
          <w:szCs w:val="24"/>
        </w:rPr>
        <w:t xml:space="preserve">6 </w:t>
      </w:r>
      <w:r w:rsidR="00406CEC">
        <w:rPr>
          <w:rFonts w:ascii="Times New Roman" w:hAnsi="Times New Roman"/>
          <w:b w:val="0"/>
          <w:sz w:val="24"/>
          <w:szCs w:val="24"/>
        </w:rPr>
        <w:t xml:space="preserve">a 9 </w:t>
      </w:r>
      <w:r w:rsidRPr="00EB6DC1">
        <w:rPr>
          <w:rFonts w:ascii="Times New Roman" w:hAnsi="Times New Roman"/>
          <w:b w:val="0"/>
          <w:sz w:val="24"/>
          <w:szCs w:val="24"/>
        </w:rPr>
        <w:t>a § 5b zákona o slobodnom prístupe k informáciám; tento súhlas možno odvolať len po predchádzajúcom písomnom súhlase objednávateľa.</w:t>
      </w:r>
    </w:p>
    <w:p w14:paraId="6823A4D0" w14:textId="53564622" w:rsidR="00B30410" w:rsidRPr="00635969" w:rsidRDefault="00EB6DC1" w:rsidP="00E6107C">
      <w:pPr>
        <w:pStyle w:val="Heading1"/>
        <w:keepNext w:val="0"/>
        <w:numPr>
          <w:ilvl w:val="1"/>
          <w:numId w:val="28"/>
        </w:numPr>
        <w:tabs>
          <w:tab w:val="clear" w:pos="907"/>
          <w:tab w:val="num" w:pos="567"/>
        </w:tabs>
        <w:spacing w:before="240"/>
        <w:ind w:left="567"/>
        <w:jc w:val="both"/>
        <w:rPr>
          <w:rFonts w:ascii="Times New Roman" w:hAnsi="Times New Roman"/>
          <w:b w:val="0"/>
          <w:sz w:val="24"/>
          <w:szCs w:val="24"/>
        </w:rPr>
      </w:pPr>
      <w:r w:rsidRPr="00EB6DC1">
        <w:rPr>
          <w:rFonts w:ascii="Times New Roman" w:hAnsi="Times New Roman"/>
          <w:b w:val="0"/>
          <w:sz w:val="24"/>
          <w:szCs w:val="24"/>
        </w:rPr>
        <w:t>Táto zmluva nadobúda platnosť a je pre zmluvné strany záväzná odo dňa jej podpísania oprávnenými zástupcami oboch zmluvných strán; ak oprávnení zástupcovia oboch zmluvných strán nepodpíšu túto zmluvu v ten istý deň, tak rozhodujúci je deň neskoršieho podpisu. Táto zmluva nadobúda účinnosť dňom nasledujúcim po dni jej zverejnenia na webovom sídle (internetovej stránke) objednávateľa [§ 47a ods. 1 Občianskeho zákonníka v spojení s § 1 ods. 2 Obchodného zákonníka a s § 5a ods. 1</w:t>
      </w:r>
      <w:r w:rsidR="00406CEC">
        <w:rPr>
          <w:rFonts w:ascii="Times New Roman" w:hAnsi="Times New Roman"/>
          <w:b w:val="0"/>
          <w:sz w:val="24"/>
          <w:szCs w:val="24"/>
        </w:rPr>
        <w:t>,</w:t>
      </w:r>
      <w:r w:rsidR="00D63734">
        <w:rPr>
          <w:rFonts w:ascii="Times New Roman" w:hAnsi="Times New Roman"/>
          <w:b w:val="0"/>
          <w:sz w:val="24"/>
          <w:szCs w:val="24"/>
        </w:rPr>
        <w:t xml:space="preserve"> </w:t>
      </w:r>
      <w:r w:rsidRPr="00EB6DC1">
        <w:rPr>
          <w:rFonts w:ascii="Times New Roman" w:hAnsi="Times New Roman"/>
          <w:b w:val="0"/>
          <w:sz w:val="24"/>
          <w:szCs w:val="24"/>
        </w:rPr>
        <w:t xml:space="preserve">6 </w:t>
      </w:r>
      <w:r w:rsidR="00406CEC">
        <w:rPr>
          <w:rFonts w:ascii="Times New Roman" w:hAnsi="Times New Roman"/>
          <w:b w:val="0"/>
          <w:sz w:val="24"/>
          <w:szCs w:val="24"/>
        </w:rPr>
        <w:t>a 9</w:t>
      </w:r>
      <w:r w:rsidRPr="00EB6DC1">
        <w:rPr>
          <w:rFonts w:ascii="Times New Roman" w:hAnsi="Times New Roman"/>
          <w:b w:val="0"/>
          <w:sz w:val="24"/>
          <w:szCs w:val="24"/>
        </w:rPr>
        <w:t xml:space="preserve"> zákona o slobodnom prístupe k</w:t>
      </w:r>
      <w:r w:rsidR="00B32B2B">
        <w:rPr>
          <w:rFonts w:ascii="Times New Roman" w:hAnsi="Times New Roman"/>
          <w:b w:val="0"/>
          <w:sz w:val="24"/>
          <w:szCs w:val="24"/>
        </w:rPr>
        <w:t> </w:t>
      </w:r>
      <w:r w:rsidRPr="00EB6DC1">
        <w:rPr>
          <w:rFonts w:ascii="Times New Roman" w:hAnsi="Times New Roman"/>
          <w:b w:val="0"/>
          <w:sz w:val="24"/>
          <w:szCs w:val="24"/>
        </w:rPr>
        <w:t>informáciám].</w:t>
      </w:r>
    </w:p>
    <w:p w14:paraId="3A76B487" w14:textId="77777777" w:rsidR="00B30410" w:rsidRPr="00635969" w:rsidRDefault="00B30410" w:rsidP="00E6107C">
      <w:pPr>
        <w:pStyle w:val="Heading1"/>
        <w:keepNext w:val="0"/>
        <w:numPr>
          <w:ilvl w:val="1"/>
          <w:numId w:val="28"/>
        </w:numPr>
        <w:tabs>
          <w:tab w:val="clear" w:pos="907"/>
          <w:tab w:val="num" w:pos="567"/>
        </w:tabs>
        <w:spacing w:before="240"/>
        <w:ind w:left="567"/>
        <w:jc w:val="both"/>
        <w:rPr>
          <w:rFonts w:ascii="Times New Roman" w:hAnsi="Times New Roman"/>
          <w:b w:val="0"/>
          <w:sz w:val="24"/>
          <w:szCs w:val="24"/>
        </w:rPr>
      </w:pPr>
      <w:r w:rsidRPr="00635969">
        <w:rPr>
          <w:rFonts w:ascii="Times New Roman" w:hAnsi="Times New Roman"/>
          <w:b w:val="0"/>
          <w:sz w:val="24"/>
          <w:szCs w:val="24"/>
        </w:rPr>
        <w:t>Zmluva bude záväzná pre všetkých právnych nástupcov obidvoch zmluvných strán, kým nebude ukončená v súlade s ustanoveniami uvedenými v tejto zmluve.</w:t>
      </w:r>
    </w:p>
    <w:p w14:paraId="76F86745" w14:textId="77777777" w:rsidR="00B30410" w:rsidRPr="00F80887" w:rsidRDefault="00B30410" w:rsidP="00E6107C">
      <w:pPr>
        <w:pStyle w:val="Heading1"/>
        <w:keepNext w:val="0"/>
        <w:numPr>
          <w:ilvl w:val="1"/>
          <w:numId w:val="28"/>
        </w:numPr>
        <w:tabs>
          <w:tab w:val="clear" w:pos="907"/>
          <w:tab w:val="num" w:pos="567"/>
        </w:tabs>
        <w:spacing w:before="240" w:after="120"/>
        <w:ind w:left="567"/>
        <w:jc w:val="both"/>
        <w:rPr>
          <w:rFonts w:ascii="Times New Roman" w:hAnsi="Times New Roman"/>
          <w:b w:val="0"/>
          <w:sz w:val="24"/>
          <w:szCs w:val="24"/>
        </w:rPr>
      </w:pPr>
      <w:r w:rsidRPr="00F80887">
        <w:rPr>
          <w:rFonts w:ascii="Times New Roman" w:hAnsi="Times New Roman"/>
          <w:b w:val="0"/>
          <w:sz w:val="24"/>
          <w:szCs w:val="24"/>
        </w:rPr>
        <w:t>Neoddeliteľnou súčasťou tejto zmluvy sú prílohy:</w:t>
      </w:r>
    </w:p>
    <w:p w14:paraId="329EC62B" w14:textId="77777777" w:rsidR="000723F7" w:rsidRDefault="000723F7" w:rsidP="00EB5C02">
      <w:pPr>
        <w:spacing w:after="120"/>
        <w:ind w:left="2676" w:hanging="1260"/>
        <w:rPr>
          <w:szCs w:val="24"/>
        </w:rPr>
      </w:pPr>
      <w:r>
        <w:rPr>
          <w:szCs w:val="24"/>
        </w:rPr>
        <w:t>Príloha č. 1: Všeobecné podmienky k zmluve o dielo</w:t>
      </w:r>
    </w:p>
    <w:p w14:paraId="10251C17" w14:textId="77777777" w:rsidR="00B30410" w:rsidRPr="00F80887" w:rsidRDefault="00B30410" w:rsidP="00EB5C02">
      <w:pPr>
        <w:spacing w:after="120"/>
        <w:ind w:left="2676" w:hanging="1260"/>
        <w:rPr>
          <w:szCs w:val="24"/>
        </w:rPr>
      </w:pPr>
      <w:r w:rsidRPr="00F80887">
        <w:rPr>
          <w:szCs w:val="24"/>
        </w:rPr>
        <w:t xml:space="preserve">Príloha č. </w:t>
      </w:r>
      <w:r w:rsidR="000723F7">
        <w:rPr>
          <w:szCs w:val="24"/>
        </w:rPr>
        <w:t>2</w:t>
      </w:r>
      <w:r w:rsidRPr="00F80887">
        <w:rPr>
          <w:szCs w:val="24"/>
        </w:rPr>
        <w:t>:</w:t>
      </w:r>
      <w:r w:rsidRPr="00F80887">
        <w:rPr>
          <w:szCs w:val="24"/>
        </w:rPr>
        <w:tab/>
        <w:t xml:space="preserve">Požiadavky na dodávaný systém </w:t>
      </w:r>
    </w:p>
    <w:p w14:paraId="7AB3683B" w14:textId="77777777" w:rsidR="00D21303" w:rsidRPr="00F80887" w:rsidRDefault="00D21303" w:rsidP="00EB5C02">
      <w:pPr>
        <w:spacing w:after="120"/>
        <w:ind w:left="2676" w:hanging="1260"/>
        <w:rPr>
          <w:szCs w:val="24"/>
        </w:rPr>
      </w:pPr>
      <w:r w:rsidRPr="00F80887">
        <w:rPr>
          <w:szCs w:val="24"/>
        </w:rPr>
        <w:t xml:space="preserve">Príloha č. </w:t>
      </w:r>
      <w:r w:rsidR="000723F7">
        <w:rPr>
          <w:szCs w:val="24"/>
        </w:rPr>
        <w:t>3</w:t>
      </w:r>
      <w:r w:rsidRPr="00F80887">
        <w:rPr>
          <w:szCs w:val="24"/>
        </w:rPr>
        <w:t>:</w:t>
      </w:r>
      <w:r w:rsidRPr="00F80887">
        <w:rPr>
          <w:szCs w:val="24"/>
        </w:rPr>
        <w:tab/>
      </w:r>
      <w:r>
        <w:rPr>
          <w:szCs w:val="24"/>
        </w:rPr>
        <w:t>Špecifikácia ceny</w:t>
      </w:r>
    </w:p>
    <w:p w14:paraId="4FB2A362" w14:textId="77777777" w:rsidR="00CE4D2B" w:rsidRDefault="00CE4D2B" w:rsidP="00AE0EEA">
      <w:pPr>
        <w:spacing w:after="120"/>
        <w:ind w:left="2676" w:hanging="1260"/>
        <w:rPr>
          <w:szCs w:val="24"/>
        </w:rPr>
      </w:pPr>
      <w:r w:rsidRPr="00F80887">
        <w:rPr>
          <w:szCs w:val="24"/>
        </w:rPr>
        <w:t xml:space="preserve">Príloha č. </w:t>
      </w:r>
      <w:r w:rsidR="000723F7">
        <w:rPr>
          <w:szCs w:val="24"/>
        </w:rPr>
        <w:t>4</w:t>
      </w:r>
      <w:r w:rsidRPr="00F80887">
        <w:rPr>
          <w:szCs w:val="24"/>
        </w:rPr>
        <w:t>:</w:t>
      </w:r>
      <w:r w:rsidRPr="00F80887">
        <w:rPr>
          <w:szCs w:val="24"/>
        </w:rPr>
        <w:tab/>
      </w:r>
      <w:r w:rsidR="00796F78" w:rsidRPr="00F80887">
        <w:rPr>
          <w:szCs w:val="24"/>
        </w:rPr>
        <w:t>Zoznam</w:t>
      </w:r>
      <w:r w:rsidR="00687991">
        <w:rPr>
          <w:szCs w:val="24"/>
        </w:rPr>
        <w:t xml:space="preserve"> </w:t>
      </w:r>
      <w:r w:rsidR="00350DE6" w:rsidRPr="00F80887">
        <w:rPr>
          <w:szCs w:val="24"/>
        </w:rPr>
        <w:t xml:space="preserve">subdodávateľov </w:t>
      </w:r>
      <w:r w:rsidR="00796F78" w:rsidRPr="00F80887">
        <w:rPr>
          <w:szCs w:val="24"/>
        </w:rPr>
        <w:t>zhotoviteľa</w:t>
      </w:r>
    </w:p>
    <w:p w14:paraId="1332BB80" w14:textId="77777777" w:rsidR="001A5450" w:rsidRPr="00DD36E2" w:rsidRDefault="001A5450" w:rsidP="001A5450">
      <w:pPr>
        <w:spacing w:after="120"/>
        <w:ind w:left="2676" w:hanging="1260"/>
        <w:rPr>
          <w:szCs w:val="24"/>
        </w:rPr>
      </w:pPr>
      <w:r>
        <w:rPr>
          <w:szCs w:val="24"/>
        </w:rPr>
        <w:t xml:space="preserve">Príloha č. </w:t>
      </w:r>
      <w:r w:rsidR="000723F7">
        <w:rPr>
          <w:szCs w:val="24"/>
        </w:rPr>
        <w:t>5</w:t>
      </w:r>
      <w:r>
        <w:rPr>
          <w:szCs w:val="24"/>
        </w:rPr>
        <w:t xml:space="preserve">: </w:t>
      </w:r>
      <w:r w:rsidRPr="00DD36E2">
        <w:rPr>
          <w:szCs w:val="24"/>
        </w:rPr>
        <w:t>Servisn</w:t>
      </w:r>
      <w:r w:rsidR="00B32B2B">
        <w:rPr>
          <w:szCs w:val="24"/>
        </w:rPr>
        <w:t>á zmluva</w:t>
      </w:r>
    </w:p>
    <w:p w14:paraId="1C4FC943" w14:textId="77777777" w:rsidR="006C066A" w:rsidRPr="00DD36E2" w:rsidRDefault="006C066A" w:rsidP="006C066A">
      <w:pPr>
        <w:spacing w:after="120"/>
        <w:ind w:left="2676" w:hanging="1260"/>
        <w:rPr>
          <w:szCs w:val="24"/>
        </w:rPr>
      </w:pPr>
      <w:r>
        <w:rPr>
          <w:szCs w:val="24"/>
        </w:rPr>
        <w:t xml:space="preserve">Príloha č. </w:t>
      </w:r>
      <w:r w:rsidR="000723F7">
        <w:rPr>
          <w:szCs w:val="24"/>
        </w:rPr>
        <w:t>6</w:t>
      </w:r>
      <w:r>
        <w:rPr>
          <w:szCs w:val="24"/>
        </w:rPr>
        <w:t xml:space="preserve">: </w:t>
      </w:r>
      <w:r w:rsidRPr="00DD36E2">
        <w:rPr>
          <w:szCs w:val="24"/>
        </w:rPr>
        <w:t>S</w:t>
      </w:r>
      <w:r>
        <w:rPr>
          <w:szCs w:val="24"/>
        </w:rPr>
        <w:t>lovník pojmov</w:t>
      </w:r>
    </w:p>
    <w:p w14:paraId="3BE8C5D0" w14:textId="2FCD7745" w:rsidR="00B30410" w:rsidRPr="00BD05DB" w:rsidRDefault="003E76BD" w:rsidP="00E6107C">
      <w:pPr>
        <w:pStyle w:val="Heading1"/>
        <w:keepNext w:val="0"/>
        <w:numPr>
          <w:ilvl w:val="1"/>
          <w:numId w:val="28"/>
        </w:numPr>
        <w:tabs>
          <w:tab w:val="clear" w:pos="907"/>
          <w:tab w:val="num" w:pos="567"/>
        </w:tabs>
        <w:spacing w:before="240"/>
        <w:ind w:left="567"/>
        <w:jc w:val="both"/>
        <w:rPr>
          <w:rFonts w:ascii="Times New Roman" w:hAnsi="Times New Roman"/>
          <w:b w:val="0"/>
          <w:sz w:val="24"/>
          <w:szCs w:val="24"/>
        </w:rPr>
      </w:pPr>
      <w:r w:rsidRPr="002D6217">
        <w:rPr>
          <w:rFonts w:ascii="Times New Roman" w:hAnsi="Times New Roman"/>
          <w:b w:val="0"/>
          <w:sz w:val="24"/>
          <w:szCs w:val="24"/>
        </w:rPr>
        <w:t>V prípade rozpor</w:t>
      </w:r>
      <w:r w:rsidR="002A673C">
        <w:rPr>
          <w:rFonts w:ascii="Times New Roman" w:hAnsi="Times New Roman"/>
          <w:b w:val="0"/>
          <w:sz w:val="24"/>
          <w:szCs w:val="24"/>
        </w:rPr>
        <w:t>ov</w:t>
      </w:r>
      <w:r w:rsidRPr="002D6217">
        <w:rPr>
          <w:rFonts w:ascii="Times New Roman" w:hAnsi="Times New Roman"/>
          <w:b w:val="0"/>
          <w:sz w:val="24"/>
          <w:szCs w:val="24"/>
        </w:rPr>
        <w:t xml:space="preserve"> medzi ustanoveniami tejto zmluvy a ustanoveniami</w:t>
      </w:r>
      <w:r w:rsidR="00601E67" w:rsidRPr="00B21A9C">
        <w:rPr>
          <w:rFonts w:ascii="Times New Roman" w:hAnsi="Times New Roman"/>
          <w:b w:val="0"/>
          <w:sz w:val="24"/>
          <w:szCs w:val="24"/>
        </w:rPr>
        <w:t xml:space="preserve"> uvedenými vo </w:t>
      </w:r>
      <w:r w:rsidR="00440893" w:rsidRPr="00B21A9C">
        <w:rPr>
          <w:rFonts w:ascii="Times New Roman" w:hAnsi="Times New Roman"/>
          <w:b w:val="0"/>
          <w:sz w:val="24"/>
          <w:szCs w:val="24"/>
        </w:rPr>
        <w:t>V</w:t>
      </w:r>
      <w:r w:rsidRPr="00E33369">
        <w:rPr>
          <w:rFonts w:ascii="Times New Roman" w:hAnsi="Times New Roman"/>
          <w:b w:val="0"/>
          <w:sz w:val="24"/>
          <w:szCs w:val="24"/>
        </w:rPr>
        <w:t>šeobecných podmienkach</w:t>
      </w:r>
      <w:r w:rsidR="002A673C">
        <w:rPr>
          <w:rFonts w:ascii="Times New Roman" w:hAnsi="Times New Roman"/>
          <w:b w:val="0"/>
          <w:sz w:val="24"/>
          <w:szCs w:val="24"/>
        </w:rPr>
        <w:t>,</w:t>
      </w:r>
      <w:r w:rsidRPr="00E33369">
        <w:rPr>
          <w:rFonts w:ascii="Times New Roman" w:hAnsi="Times New Roman"/>
          <w:b w:val="0"/>
          <w:sz w:val="24"/>
          <w:szCs w:val="24"/>
        </w:rPr>
        <w:t xml:space="preserve"> majú </w:t>
      </w:r>
      <w:r w:rsidR="00601E67" w:rsidRPr="00BD05DB">
        <w:rPr>
          <w:rFonts w:ascii="Times New Roman" w:hAnsi="Times New Roman"/>
          <w:b w:val="0"/>
          <w:sz w:val="24"/>
          <w:szCs w:val="24"/>
        </w:rPr>
        <w:t xml:space="preserve">odchylné </w:t>
      </w:r>
      <w:r w:rsidRPr="00BD05DB">
        <w:rPr>
          <w:rFonts w:ascii="Times New Roman" w:hAnsi="Times New Roman"/>
          <w:b w:val="0"/>
          <w:sz w:val="24"/>
          <w:szCs w:val="24"/>
        </w:rPr>
        <w:t>ustanovenia tejto zmluvy prednosť.</w:t>
      </w:r>
    </w:p>
    <w:p w14:paraId="6BF9986C" w14:textId="77777777" w:rsidR="00AD6C23" w:rsidRDefault="00AD6C23" w:rsidP="00E6107C">
      <w:pPr>
        <w:pStyle w:val="Heading1"/>
        <w:keepNext w:val="0"/>
        <w:numPr>
          <w:ilvl w:val="1"/>
          <w:numId w:val="28"/>
        </w:numPr>
        <w:tabs>
          <w:tab w:val="clear" w:pos="907"/>
          <w:tab w:val="num" w:pos="567"/>
        </w:tabs>
        <w:spacing w:before="240"/>
        <w:ind w:left="567"/>
        <w:jc w:val="both"/>
        <w:rPr>
          <w:rFonts w:ascii="Times New Roman" w:hAnsi="Times New Roman"/>
          <w:b w:val="0"/>
          <w:sz w:val="24"/>
          <w:szCs w:val="24"/>
        </w:rPr>
      </w:pPr>
      <w:r w:rsidRPr="00E6107C">
        <w:rPr>
          <w:rFonts w:ascii="Times New Roman" w:hAnsi="Times New Roman"/>
          <w:b w:val="0"/>
          <w:sz w:val="24"/>
          <w:szCs w:val="24"/>
        </w:rPr>
        <w:t>Všetky činnosti</w:t>
      </w:r>
      <w:r w:rsidR="001E63CC" w:rsidRPr="00E6107C">
        <w:rPr>
          <w:rFonts w:ascii="Times New Roman" w:hAnsi="Times New Roman"/>
          <w:b w:val="0"/>
          <w:sz w:val="24"/>
          <w:szCs w:val="24"/>
        </w:rPr>
        <w:t xml:space="preserve"> a</w:t>
      </w:r>
      <w:r w:rsidRPr="00E6107C">
        <w:rPr>
          <w:rFonts w:ascii="Times New Roman" w:hAnsi="Times New Roman"/>
          <w:b w:val="0"/>
          <w:sz w:val="24"/>
          <w:szCs w:val="24"/>
        </w:rPr>
        <w:t xml:space="preserve"> postupy upravené v</w:t>
      </w:r>
      <w:r w:rsidR="002A673C">
        <w:rPr>
          <w:rFonts w:ascii="Times New Roman" w:hAnsi="Times New Roman"/>
          <w:b w:val="0"/>
          <w:sz w:val="24"/>
          <w:szCs w:val="24"/>
        </w:rPr>
        <w:t> časti B</w:t>
      </w:r>
      <w:r w:rsidRPr="00E6107C">
        <w:rPr>
          <w:rFonts w:ascii="Times New Roman" w:hAnsi="Times New Roman"/>
          <w:b w:val="0"/>
          <w:sz w:val="24"/>
          <w:szCs w:val="24"/>
        </w:rPr>
        <w:t xml:space="preserve"> </w:t>
      </w:r>
      <w:r w:rsidR="002A673C">
        <w:rPr>
          <w:rFonts w:ascii="Times New Roman" w:hAnsi="Times New Roman"/>
          <w:b w:val="0"/>
          <w:sz w:val="24"/>
          <w:szCs w:val="24"/>
        </w:rPr>
        <w:t>V</w:t>
      </w:r>
      <w:r w:rsidRPr="00E6107C">
        <w:rPr>
          <w:rFonts w:ascii="Times New Roman" w:hAnsi="Times New Roman"/>
          <w:b w:val="0"/>
          <w:sz w:val="24"/>
          <w:szCs w:val="24"/>
        </w:rPr>
        <w:t>šeobecných podmien</w:t>
      </w:r>
      <w:r w:rsidR="002A673C">
        <w:rPr>
          <w:rFonts w:ascii="Times New Roman" w:hAnsi="Times New Roman"/>
          <w:b w:val="0"/>
          <w:sz w:val="24"/>
          <w:szCs w:val="24"/>
        </w:rPr>
        <w:t>ok</w:t>
      </w:r>
      <w:r w:rsidRPr="00E6107C">
        <w:rPr>
          <w:rFonts w:ascii="Times New Roman" w:hAnsi="Times New Roman"/>
          <w:b w:val="0"/>
          <w:sz w:val="24"/>
          <w:szCs w:val="24"/>
        </w:rPr>
        <w:t xml:space="preserve"> sa budú vykonávať v rozsahu a v závislosti od dodávok stanovených v predmete zmluvy pokiaľ sa zmluvné strany písomne nedohodnú inak</w:t>
      </w:r>
      <w:r w:rsidR="00E9116C" w:rsidRPr="00E6107C">
        <w:rPr>
          <w:rFonts w:ascii="Times New Roman" w:hAnsi="Times New Roman"/>
          <w:b w:val="0"/>
          <w:sz w:val="24"/>
          <w:szCs w:val="24"/>
        </w:rPr>
        <w:t>.</w:t>
      </w:r>
    </w:p>
    <w:p w14:paraId="61595B99" w14:textId="78D98B38" w:rsidR="00144310" w:rsidRPr="00144310" w:rsidRDefault="00144310" w:rsidP="00144310">
      <w:pPr>
        <w:pStyle w:val="Heading1"/>
        <w:keepNext w:val="0"/>
        <w:numPr>
          <w:ilvl w:val="1"/>
          <w:numId w:val="28"/>
        </w:numPr>
        <w:tabs>
          <w:tab w:val="clear" w:pos="907"/>
          <w:tab w:val="num" w:pos="567"/>
        </w:tabs>
        <w:spacing w:before="240"/>
        <w:ind w:left="567"/>
        <w:jc w:val="both"/>
        <w:rPr>
          <w:rFonts w:ascii="Times New Roman" w:hAnsi="Times New Roman"/>
          <w:b w:val="0"/>
          <w:sz w:val="24"/>
          <w:szCs w:val="24"/>
        </w:rPr>
      </w:pPr>
      <w:r w:rsidRPr="00144310">
        <w:rPr>
          <w:rFonts w:ascii="Times New Roman" w:hAnsi="Times New Roman"/>
          <w:b w:val="0"/>
          <w:sz w:val="24"/>
          <w:szCs w:val="24"/>
        </w:rPr>
        <w:lastRenderedPageBreak/>
        <w:t>Objednávateľ pri spracúvaní osobných údajov, poskytnutých zhotoviteľom pre účely plnenia tejto zmluvy, postupuje v súlade so zákonom č. 18/2018 Z. z. o ochrane osobných údajov a o zmene a doplnení niektorých zákonov a </w:t>
      </w:r>
      <w:r w:rsidR="00BF52CA">
        <w:rPr>
          <w:rFonts w:ascii="Times New Roman" w:hAnsi="Times New Roman"/>
          <w:b w:val="0"/>
          <w:sz w:val="24"/>
          <w:szCs w:val="24"/>
        </w:rPr>
        <w:t>n</w:t>
      </w:r>
      <w:r w:rsidRPr="00144310">
        <w:rPr>
          <w:rFonts w:ascii="Times New Roman" w:hAnsi="Times New Roman"/>
          <w:b w:val="0"/>
          <w:sz w:val="24"/>
          <w:szCs w:val="24"/>
        </w:rPr>
        <w:t>ariadenia Európskeho parlamentu a Rady (EÚ) č. 2016/679 z</w:t>
      </w:r>
      <w:r w:rsidR="00BF52CA">
        <w:rPr>
          <w:rFonts w:ascii="Times New Roman" w:hAnsi="Times New Roman"/>
          <w:b w:val="0"/>
          <w:sz w:val="24"/>
          <w:szCs w:val="24"/>
        </w:rPr>
        <w:t xml:space="preserve"> </w:t>
      </w:r>
      <w:r w:rsidRPr="00144310">
        <w:rPr>
          <w:rFonts w:ascii="Times New Roman" w:hAnsi="Times New Roman"/>
          <w:b w:val="0"/>
          <w:sz w:val="24"/>
          <w:szCs w:val="24"/>
        </w:rPr>
        <w:t xml:space="preserve">27. </w:t>
      </w:r>
      <w:r w:rsidR="001A2171">
        <w:rPr>
          <w:rFonts w:ascii="Times New Roman" w:hAnsi="Times New Roman"/>
          <w:b w:val="0"/>
          <w:sz w:val="24"/>
          <w:szCs w:val="24"/>
        </w:rPr>
        <w:t>a</w:t>
      </w:r>
      <w:r w:rsidRPr="00144310">
        <w:rPr>
          <w:rFonts w:ascii="Times New Roman" w:hAnsi="Times New Roman"/>
          <w:b w:val="0"/>
          <w:sz w:val="24"/>
          <w:szCs w:val="24"/>
        </w:rPr>
        <w:t>príla 2016 o ochrane fyzických osôb pri spracúvaní osobných údajov a o voľnom pohybe takýchto údajov, ktorým sa zrušuje smernica 95/46/ES (ďalej len „nariadenie GDPR“). Informácia o podmienkach spracúvania osobných údajov dotknutých osôb je zverejnená na webov</w:t>
      </w:r>
      <w:r w:rsidR="00BF52CA">
        <w:rPr>
          <w:rFonts w:ascii="Times New Roman" w:hAnsi="Times New Roman"/>
          <w:b w:val="0"/>
          <w:sz w:val="24"/>
          <w:szCs w:val="24"/>
        </w:rPr>
        <w:t xml:space="preserve">om sídle </w:t>
      </w:r>
      <w:r w:rsidRPr="00144310">
        <w:rPr>
          <w:rFonts w:ascii="Times New Roman" w:hAnsi="Times New Roman"/>
          <w:b w:val="0"/>
          <w:sz w:val="24"/>
          <w:szCs w:val="24"/>
        </w:rPr>
        <w:t xml:space="preserve">objednávateľa: </w:t>
      </w:r>
      <w:hyperlink r:id="rId8" w:history="1">
        <w:r w:rsidRPr="00144310">
          <w:rPr>
            <w:rStyle w:val="Hyperlink"/>
            <w:rFonts w:ascii="Times New Roman" w:hAnsi="Times New Roman"/>
            <w:b w:val="0"/>
            <w:sz w:val="24"/>
            <w:szCs w:val="24"/>
          </w:rPr>
          <w:t>https://www.nbs.sk/sk/ochrana-osobnych-udajov</w:t>
        </w:r>
      </w:hyperlink>
      <w:r w:rsidRPr="00144310">
        <w:rPr>
          <w:rFonts w:ascii="Times New Roman" w:hAnsi="Times New Roman"/>
          <w:b w:val="0"/>
          <w:sz w:val="24"/>
          <w:szCs w:val="24"/>
        </w:rPr>
        <w:t>.</w:t>
      </w:r>
    </w:p>
    <w:p w14:paraId="3C1BD9DE" w14:textId="77777777" w:rsidR="003E76BD" w:rsidRPr="003E76BD" w:rsidRDefault="003E76BD" w:rsidP="00E6107C">
      <w:pPr>
        <w:pStyle w:val="Heading1"/>
        <w:keepNext w:val="0"/>
        <w:numPr>
          <w:ilvl w:val="1"/>
          <w:numId w:val="28"/>
        </w:numPr>
        <w:tabs>
          <w:tab w:val="clear" w:pos="907"/>
          <w:tab w:val="num" w:pos="567"/>
        </w:tabs>
        <w:spacing w:before="240"/>
        <w:ind w:left="567"/>
        <w:jc w:val="both"/>
        <w:rPr>
          <w:rFonts w:ascii="Times New Roman" w:hAnsi="Times New Roman"/>
          <w:b w:val="0"/>
          <w:sz w:val="24"/>
          <w:szCs w:val="24"/>
        </w:rPr>
      </w:pPr>
      <w:r w:rsidRPr="003E76BD">
        <w:rPr>
          <w:rFonts w:ascii="Times New Roman" w:hAnsi="Times New Roman"/>
          <w:b w:val="0"/>
          <w:sz w:val="24"/>
          <w:szCs w:val="24"/>
        </w:rPr>
        <w:t>Zmluvné strany zhodne vyhlasujú, že táto zmluva nebola uzavretá v tiesni ani za nápadne nevýhodných podmienok pre niektorú zo zmluvných strán, že zmluvná voľnosť zmluvných strán nie je obmedzená, že sa s touto zmluvou dôkladne oboznámili, rozumejú jej, súhlasia s ňou a prostredníctvom svojich oprávnených zástupcov túto zmluvu podpísali na znak toho, že zodpovedá ich slobodnej a vážnej vôli</w:t>
      </w:r>
      <w:r w:rsidR="00601E67">
        <w:rPr>
          <w:rFonts w:ascii="Times New Roman" w:hAnsi="Times New Roman"/>
          <w:b w:val="0"/>
          <w:sz w:val="24"/>
          <w:szCs w:val="24"/>
        </w:rPr>
        <w:t>.</w:t>
      </w:r>
    </w:p>
    <w:p w14:paraId="1381F8F6" w14:textId="77777777" w:rsidR="00B30410" w:rsidRDefault="00B30410">
      <w:pPr>
        <w:rPr>
          <w:szCs w:val="24"/>
        </w:rPr>
      </w:pPr>
    </w:p>
    <w:p w14:paraId="7C38AAA3" w14:textId="77777777" w:rsidR="00C94AF7" w:rsidRDefault="00C94AF7" w:rsidP="00C94AF7">
      <w:pPr>
        <w:tabs>
          <w:tab w:val="left" w:pos="4536"/>
        </w:tabs>
        <w:rPr>
          <w:szCs w:val="24"/>
        </w:rPr>
      </w:pPr>
      <w:r>
        <w:rPr>
          <w:szCs w:val="24"/>
        </w:rPr>
        <w:t>Za objednávateľa:</w:t>
      </w:r>
      <w:r>
        <w:rPr>
          <w:szCs w:val="24"/>
        </w:rPr>
        <w:tab/>
        <w:t>Za zhotoviteľa:</w:t>
      </w:r>
    </w:p>
    <w:p w14:paraId="24F7350A" w14:textId="77777777" w:rsidR="00716881" w:rsidRDefault="00716881">
      <w:pPr>
        <w:rPr>
          <w:szCs w:val="24"/>
        </w:rPr>
      </w:pPr>
    </w:p>
    <w:p w14:paraId="3ABA83FE" w14:textId="77777777" w:rsidR="00C94AF7" w:rsidRPr="00F80887" w:rsidRDefault="00C94AF7">
      <w:pPr>
        <w:rPr>
          <w:szCs w:val="24"/>
        </w:rPr>
      </w:pPr>
    </w:p>
    <w:tbl>
      <w:tblPr>
        <w:tblW w:w="0" w:type="auto"/>
        <w:jc w:val="center"/>
        <w:tblLayout w:type="fixed"/>
        <w:tblCellMar>
          <w:left w:w="70" w:type="dxa"/>
          <w:right w:w="70" w:type="dxa"/>
        </w:tblCellMar>
        <w:tblLook w:val="0000" w:firstRow="0" w:lastRow="0" w:firstColumn="0" w:lastColumn="0" w:noHBand="0" w:noVBand="0"/>
      </w:tblPr>
      <w:tblGrid>
        <w:gridCol w:w="4527"/>
        <w:gridCol w:w="4527"/>
      </w:tblGrid>
      <w:tr w:rsidR="00B30410" w:rsidRPr="00F80887" w14:paraId="24F56B18" w14:textId="77777777">
        <w:trPr>
          <w:jc w:val="center"/>
        </w:trPr>
        <w:tc>
          <w:tcPr>
            <w:tcW w:w="4527" w:type="dxa"/>
          </w:tcPr>
          <w:p w14:paraId="20668C6E" w14:textId="77777777" w:rsidR="00B30410" w:rsidRPr="00F80887" w:rsidRDefault="00B30410" w:rsidP="00C94AF7">
            <w:pPr>
              <w:keepNext/>
              <w:spacing w:after="240"/>
              <w:rPr>
                <w:szCs w:val="24"/>
              </w:rPr>
            </w:pPr>
            <w:r w:rsidRPr="00F80887">
              <w:rPr>
                <w:szCs w:val="24"/>
              </w:rPr>
              <w:t>V</w:t>
            </w:r>
            <w:r w:rsidR="00601E67">
              <w:rPr>
                <w:szCs w:val="24"/>
              </w:rPr>
              <w:t> </w:t>
            </w:r>
            <w:r w:rsidRPr="00F80887">
              <w:rPr>
                <w:szCs w:val="24"/>
              </w:rPr>
              <w:t>Bratislave</w:t>
            </w:r>
            <w:r w:rsidR="00601E67">
              <w:rPr>
                <w:szCs w:val="24"/>
              </w:rPr>
              <w:t>,</w:t>
            </w:r>
            <w:r w:rsidRPr="00F80887">
              <w:rPr>
                <w:szCs w:val="24"/>
              </w:rPr>
              <w:t xml:space="preserve"> dňa </w:t>
            </w:r>
            <w:r w:rsidR="00EF4CFC">
              <w:rPr>
                <w:szCs w:val="24"/>
              </w:rPr>
              <w:t>__.__.2018</w:t>
            </w:r>
            <w:r w:rsidRPr="00F80887">
              <w:rPr>
                <w:szCs w:val="24"/>
              </w:rPr>
              <w:t xml:space="preserve"> </w:t>
            </w:r>
          </w:p>
          <w:p w14:paraId="192613AE" w14:textId="77777777" w:rsidR="00B30410" w:rsidRPr="00F80887" w:rsidRDefault="00B30410">
            <w:pPr>
              <w:keepNext/>
              <w:spacing w:after="240"/>
              <w:jc w:val="center"/>
              <w:rPr>
                <w:szCs w:val="24"/>
              </w:rPr>
            </w:pPr>
          </w:p>
        </w:tc>
        <w:tc>
          <w:tcPr>
            <w:tcW w:w="4527" w:type="dxa"/>
          </w:tcPr>
          <w:p w14:paraId="64CDCB22" w14:textId="77777777" w:rsidR="00B30410" w:rsidRPr="00F80887" w:rsidRDefault="00B30410" w:rsidP="00C94AF7">
            <w:pPr>
              <w:keepNext/>
              <w:spacing w:after="240"/>
              <w:rPr>
                <w:szCs w:val="24"/>
              </w:rPr>
            </w:pPr>
            <w:r w:rsidRPr="00F80887">
              <w:rPr>
                <w:szCs w:val="24"/>
              </w:rPr>
              <w:t xml:space="preserve">V </w:t>
            </w:r>
            <w:r w:rsidR="00C94AF7">
              <w:rPr>
                <w:szCs w:val="24"/>
              </w:rPr>
              <w:t>......................</w:t>
            </w:r>
            <w:r w:rsidR="00601E67">
              <w:rPr>
                <w:szCs w:val="24"/>
              </w:rPr>
              <w:t>,</w:t>
            </w:r>
            <w:r w:rsidRPr="00F80887">
              <w:rPr>
                <w:szCs w:val="24"/>
              </w:rPr>
              <w:t xml:space="preserve"> dňa </w:t>
            </w:r>
            <w:r w:rsidR="00C94AF7">
              <w:rPr>
                <w:szCs w:val="24"/>
              </w:rPr>
              <w:t>__.__.2018</w:t>
            </w:r>
          </w:p>
          <w:p w14:paraId="45F6B7C9" w14:textId="77777777" w:rsidR="00B30410" w:rsidRPr="00F80887" w:rsidRDefault="00B30410">
            <w:pPr>
              <w:keepNext/>
              <w:spacing w:after="240"/>
              <w:jc w:val="center"/>
              <w:rPr>
                <w:szCs w:val="24"/>
              </w:rPr>
            </w:pPr>
          </w:p>
        </w:tc>
      </w:tr>
      <w:tr w:rsidR="00B30410" w:rsidRPr="00F80887" w14:paraId="5A79339F" w14:textId="77777777" w:rsidTr="001D67F5">
        <w:trPr>
          <w:jc w:val="center"/>
        </w:trPr>
        <w:tc>
          <w:tcPr>
            <w:tcW w:w="4527" w:type="dxa"/>
            <w:shd w:val="clear" w:color="auto" w:fill="auto"/>
          </w:tcPr>
          <w:p w14:paraId="761A3FB9" w14:textId="77777777" w:rsidR="006C066A" w:rsidRPr="00F80887" w:rsidRDefault="006C066A" w:rsidP="00C94AF7">
            <w:pPr>
              <w:keepNext/>
              <w:rPr>
                <w:szCs w:val="24"/>
              </w:rPr>
            </w:pPr>
            <w:r w:rsidRPr="00F80887">
              <w:rPr>
                <w:szCs w:val="24"/>
              </w:rPr>
              <w:t>.............................................</w:t>
            </w:r>
            <w:r w:rsidR="00C94AF7">
              <w:rPr>
                <w:szCs w:val="24"/>
              </w:rPr>
              <w:t>.</w:t>
            </w:r>
          </w:p>
          <w:p w14:paraId="680B8B66" w14:textId="77777777" w:rsidR="00B30410" w:rsidRPr="00C94AF7" w:rsidRDefault="00C94AF7" w:rsidP="00C94AF7">
            <w:pPr>
              <w:keepNext/>
              <w:rPr>
                <w:szCs w:val="24"/>
              </w:rPr>
            </w:pPr>
            <w:r w:rsidRPr="00C94AF7">
              <w:rPr>
                <w:szCs w:val="24"/>
                <w:lang w:val="de-DE"/>
              </w:rPr>
              <w:t>&lt;</w:t>
            </w:r>
            <w:r w:rsidRPr="00C94AF7">
              <w:rPr>
                <w:color w:val="00B0F0"/>
                <w:szCs w:val="24"/>
                <w:lang w:val="de-DE"/>
              </w:rPr>
              <w:t>vyplní VO</w:t>
            </w:r>
            <w:r w:rsidRPr="00C94AF7">
              <w:rPr>
                <w:szCs w:val="24"/>
                <w:lang w:val="de-DE"/>
              </w:rPr>
              <w:t>&gt;</w:t>
            </w:r>
          </w:p>
        </w:tc>
        <w:tc>
          <w:tcPr>
            <w:tcW w:w="4527" w:type="dxa"/>
            <w:shd w:val="clear" w:color="auto" w:fill="auto"/>
          </w:tcPr>
          <w:p w14:paraId="1DEFB72D" w14:textId="77777777" w:rsidR="006C066A" w:rsidRPr="00F80887" w:rsidRDefault="006C066A" w:rsidP="00C94AF7">
            <w:pPr>
              <w:keepNext/>
              <w:rPr>
                <w:szCs w:val="24"/>
              </w:rPr>
            </w:pPr>
            <w:r w:rsidRPr="00F80887">
              <w:rPr>
                <w:szCs w:val="24"/>
              </w:rPr>
              <w:t>.............................................</w:t>
            </w:r>
            <w:r w:rsidR="00C94AF7">
              <w:rPr>
                <w:szCs w:val="24"/>
              </w:rPr>
              <w:t>.......</w:t>
            </w:r>
          </w:p>
          <w:p w14:paraId="1052FB23" w14:textId="77777777" w:rsidR="003E76BD" w:rsidRPr="00F80887" w:rsidRDefault="00C94AF7" w:rsidP="00C94AF7">
            <w:pPr>
              <w:keepNext/>
              <w:rPr>
                <w:szCs w:val="24"/>
              </w:rPr>
            </w:pPr>
            <w:r w:rsidRPr="008C56E4">
              <w:rPr>
                <w:spacing w:val="-4"/>
                <w:szCs w:val="24"/>
              </w:rPr>
              <w:t>&lt;</w:t>
            </w:r>
            <w:r w:rsidRPr="008C56E4">
              <w:rPr>
                <w:color w:val="00B0F0"/>
                <w:spacing w:val="-4"/>
                <w:szCs w:val="24"/>
              </w:rPr>
              <w:t>vyplní uchádzač</w:t>
            </w:r>
            <w:r w:rsidRPr="008C56E4">
              <w:rPr>
                <w:spacing w:val="-4"/>
                <w:szCs w:val="24"/>
                <w:lang w:val="en-US"/>
              </w:rPr>
              <w:t>&gt;</w:t>
            </w:r>
          </w:p>
        </w:tc>
      </w:tr>
    </w:tbl>
    <w:p w14:paraId="76BE46A8" w14:textId="77777777" w:rsidR="00B30410" w:rsidRPr="00F80887" w:rsidRDefault="00B30410">
      <w:pPr>
        <w:pStyle w:val="Header"/>
        <w:tabs>
          <w:tab w:val="clear" w:pos="4536"/>
          <w:tab w:val="clear" w:pos="9072"/>
        </w:tabs>
      </w:pPr>
    </w:p>
    <w:p w14:paraId="7CA98A72" w14:textId="77777777" w:rsidR="00B30410" w:rsidRPr="00BE3496" w:rsidRDefault="00B30410">
      <w:pPr>
        <w:rPr>
          <w:rFonts w:ascii="Arial" w:hAnsi="Arial" w:cs="Arial"/>
          <w:sz w:val="20"/>
        </w:rPr>
      </w:pPr>
      <w:bookmarkStart w:id="34" w:name="_Toc287880550"/>
    </w:p>
    <w:bookmarkEnd w:id="34"/>
    <w:p w14:paraId="0F313B84" w14:textId="77777777" w:rsidR="000A67F9" w:rsidRPr="00BE3496" w:rsidRDefault="000A67F9" w:rsidP="00BD4BB1">
      <w:pPr>
        <w:rPr>
          <w:rFonts w:ascii="Arial" w:hAnsi="Arial" w:cs="Arial"/>
          <w:lang w:val="cs-CZ"/>
        </w:rPr>
      </w:pPr>
    </w:p>
    <w:sectPr w:rsidR="000A67F9" w:rsidRPr="00BE3496" w:rsidSect="003662C2">
      <w:footerReference w:type="even" r:id="rId9"/>
      <w:footerReference w:type="default" r:id="rId10"/>
      <w:footerReference w:type="first" r:id="rId11"/>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28F731" w14:textId="77777777" w:rsidR="005D0BA9" w:rsidRDefault="005D0BA9">
      <w:r>
        <w:separator/>
      </w:r>
    </w:p>
  </w:endnote>
  <w:endnote w:type="continuationSeparator" w:id="0">
    <w:p w14:paraId="47778195" w14:textId="77777777" w:rsidR="005D0BA9" w:rsidRDefault="005D0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Yu Gothic"/>
    <w:charset w:val="80"/>
    <w:family w:val="auto"/>
    <w:pitch w:val="default"/>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E4CFDD" w14:textId="77777777" w:rsidR="002C7D57" w:rsidRDefault="002C7D5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70707E9" w14:textId="77777777" w:rsidR="002C7D57" w:rsidRDefault="002C7D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5A062" w14:textId="77777777" w:rsidR="002C7D57" w:rsidRDefault="002C7D5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E637A">
      <w:rPr>
        <w:rStyle w:val="PageNumber"/>
        <w:noProof/>
      </w:rPr>
      <w:t>10</w:t>
    </w:r>
    <w:r>
      <w:rPr>
        <w:rStyle w:val="PageNumber"/>
      </w:rPr>
      <w:fldChar w:fldCharType="end"/>
    </w:r>
  </w:p>
  <w:p w14:paraId="1046D3EE" w14:textId="77777777" w:rsidR="002C7D57" w:rsidRDefault="002C7D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14B59" w14:textId="77777777" w:rsidR="002C7D57" w:rsidRDefault="002C7D5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0</w:t>
    </w:r>
    <w:r>
      <w:rPr>
        <w:rStyle w:val="PageNumber"/>
      </w:rPr>
      <w:fldChar w:fldCharType="end"/>
    </w:r>
  </w:p>
  <w:p w14:paraId="7AA4498E" w14:textId="77777777" w:rsidR="002C7D57" w:rsidRDefault="002C7D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DD3250" w14:textId="77777777" w:rsidR="005D0BA9" w:rsidRDefault="005D0BA9">
      <w:r>
        <w:separator/>
      </w:r>
    </w:p>
  </w:footnote>
  <w:footnote w:type="continuationSeparator" w:id="0">
    <w:p w14:paraId="1C316D69" w14:textId="77777777" w:rsidR="005D0BA9" w:rsidRDefault="005D0B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multilevel"/>
    <w:tmpl w:val="00000008"/>
    <w:name w:val="WW8Num9"/>
    <w:lvl w:ilvl="0">
      <w:start w:val="11"/>
      <w:numFmt w:val="decimal"/>
      <w:lvlText w:val="%1"/>
      <w:lvlJc w:val="left"/>
      <w:pPr>
        <w:tabs>
          <w:tab w:val="num" w:pos="360"/>
        </w:tabs>
        <w:ind w:left="360" w:hanging="360"/>
      </w:pPr>
      <w:rPr>
        <w:color w:val="auto"/>
      </w:rPr>
    </w:lvl>
    <w:lvl w:ilvl="1">
      <w:start w:val="1"/>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440"/>
        </w:tabs>
        <w:ind w:left="1440" w:hanging="144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800"/>
        </w:tabs>
        <w:ind w:left="1800" w:hanging="1800"/>
      </w:pPr>
      <w:rPr>
        <w:color w:val="auto"/>
      </w:rPr>
    </w:lvl>
  </w:abstractNum>
  <w:abstractNum w:abstractNumId="1" w15:restartNumberingAfterBreak="0">
    <w:nsid w:val="00000009"/>
    <w:multiLevelType w:val="multilevel"/>
    <w:tmpl w:val="00000009"/>
    <w:lvl w:ilvl="0">
      <w:start w:val="1"/>
      <w:numFmt w:val="decimal"/>
      <w:pStyle w:val="Zmluva"/>
      <w:lvlText w:val=" %1."/>
      <w:lvlJc w:val="left"/>
      <w:pPr>
        <w:tabs>
          <w:tab w:val="num" w:pos="720"/>
        </w:tabs>
        <w:ind w:left="720" w:hanging="360"/>
      </w:p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817BE4"/>
    <w:multiLevelType w:val="hybridMultilevel"/>
    <w:tmpl w:val="79E02D30"/>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 w15:restartNumberingAfterBreak="0">
    <w:nsid w:val="0EDC3CAE"/>
    <w:multiLevelType w:val="hybridMultilevel"/>
    <w:tmpl w:val="3320C6B8"/>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 w15:restartNumberingAfterBreak="0">
    <w:nsid w:val="12527F4E"/>
    <w:multiLevelType w:val="multilevel"/>
    <w:tmpl w:val="03FE6744"/>
    <w:lvl w:ilvl="0">
      <w:start w:val="1"/>
      <w:numFmt w:val="decimal"/>
      <w:pStyle w:val="SP-Heading"/>
      <w:lvlText w:val="%1"/>
      <w:lvlJc w:val="left"/>
      <w:pPr>
        <w:tabs>
          <w:tab w:val="num" w:pos="824"/>
        </w:tabs>
        <w:ind w:left="1107" w:hanging="567"/>
      </w:pPr>
      <w:rPr>
        <w:rFonts w:ascii="Times New Roman" w:hAnsi="Times New Roman" w:cs="Times New Roman" w:hint="default"/>
      </w:rPr>
    </w:lvl>
    <w:lvl w:ilvl="1">
      <w:start w:val="1"/>
      <w:numFmt w:val="decimal"/>
      <w:pStyle w:val="SP-Level1"/>
      <w:lvlText w:val="%1.%2"/>
      <w:lvlJc w:val="left"/>
      <w:pPr>
        <w:tabs>
          <w:tab w:val="num" w:pos="284"/>
        </w:tabs>
        <w:ind w:left="567" w:hanging="567"/>
      </w:pPr>
      <w:rPr>
        <w:rFonts w:ascii="Times New Roman" w:hAnsi="Times New Roman" w:cs="Times New Roman" w:hint="default"/>
      </w:rPr>
    </w:lvl>
    <w:lvl w:ilvl="2">
      <w:start w:val="1"/>
      <w:numFmt w:val="decimal"/>
      <w:pStyle w:val="SP-Level2"/>
      <w:lvlText w:val="%1.%2.%3"/>
      <w:lvlJc w:val="left"/>
      <w:pPr>
        <w:tabs>
          <w:tab w:val="num" w:pos="1287"/>
        </w:tabs>
        <w:ind w:left="1287" w:hanging="567"/>
      </w:pPr>
      <w:rPr>
        <w:rFonts w:ascii="Times New Roman" w:hAnsi="Times New Roman" w:cs="Times New Roman" w:hint="default"/>
        <w:color w:val="auto"/>
      </w:rPr>
    </w:lvl>
    <w:lvl w:ilvl="3">
      <w:start w:val="1"/>
      <w:numFmt w:val="decimal"/>
      <w:pStyle w:val="SP-Level3"/>
      <w:lvlText w:val="%1.%2.%3.%4"/>
      <w:lvlJc w:val="left"/>
      <w:pPr>
        <w:tabs>
          <w:tab w:val="num" w:pos="851"/>
        </w:tabs>
        <w:ind w:left="567" w:hanging="567"/>
      </w:pPr>
      <w:rPr>
        <w:rFonts w:ascii="Times New Roman" w:hAnsi="Times New Roman" w:cs="Times New Roman" w:hint="default"/>
      </w:rPr>
    </w:lvl>
    <w:lvl w:ilvl="4">
      <w:start w:val="1"/>
      <w:numFmt w:val="decimal"/>
      <w:pStyle w:val="SP-Level4"/>
      <w:lvlText w:val="%1.%2.%3.%4.%5"/>
      <w:lvlJc w:val="left"/>
      <w:pPr>
        <w:tabs>
          <w:tab w:val="num" w:pos="567"/>
        </w:tabs>
        <w:ind w:left="567" w:hanging="567"/>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5" w15:restartNumberingAfterBreak="0">
    <w:nsid w:val="12C82BD8"/>
    <w:multiLevelType w:val="hybridMultilevel"/>
    <w:tmpl w:val="82DEE63A"/>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 w15:restartNumberingAfterBreak="0">
    <w:nsid w:val="13402744"/>
    <w:multiLevelType w:val="hybridMultilevel"/>
    <w:tmpl w:val="3E943EB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 w15:restartNumberingAfterBreak="0">
    <w:nsid w:val="16E21741"/>
    <w:multiLevelType w:val="multilevel"/>
    <w:tmpl w:val="114288C6"/>
    <w:lvl w:ilvl="0">
      <w:start w:val="2"/>
      <w:numFmt w:val="none"/>
      <w:lvlText w:val="7."/>
      <w:lvlJc w:val="left"/>
      <w:pPr>
        <w:tabs>
          <w:tab w:val="num" w:pos="340"/>
        </w:tabs>
        <w:ind w:left="340" w:hanging="340"/>
      </w:pPr>
      <w:rPr>
        <w:rFonts w:hint="default"/>
        <w:sz w:val="24"/>
        <w:szCs w:val="24"/>
      </w:rPr>
    </w:lvl>
    <w:lvl w:ilvl="1">
      <w:start w:val="1"/>
      <w:numFmt w:val="decimal"/>
      <w:lvlText w:val="%17.%2."/>
      <w:lvlJc w:val="left"/>
      <w:pPr>
        <w:tabs>
          <w:tab w:val="num" w:pos="907"/>
        </w:tabs>
        <w:ind w:left="907" w:hanging="567"/>
      </w:pPr>
      <w:rPr>
        <w:rFonts w:hint="default"/>
        <w:b w:val="0"/>
        <w:i w:val="0"/>
        <w:sz w:val="24"/>
        <w:szCs w:val="24"/>
      </w:rPr>
    </w:lvl>
    <w:lvl w:ilvl="2">
      <w:start w:val="1"/>
      <w:numFmt w:val="decimal"/>
      <w:lvlText w:val="%17.%2.%3."/>
      <w:lvlJc w:val="left"/>
      <w:pPr>
        <w:tabs>
          <w:tab w:val="num" w:pos="1701"/>
        </w:tabs>
        <w:ind w:left="1701" w:hanging="794"/>
      </w:pPr>
      <w:rPr>
        <w:rFonts w:hint="default"/>
      </w:rPr>
    </w:lvl>
    <w:lvl w:ilvl="3">
      <w:start w:val="1"/>
      <w:numFmt w:val="decimal"/>
      <w:lvlText w:val="%17.%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C701D7F"/>
    <w:multiLevelType w:val="multilevel"/>
    <w:tmpl w:val="9BB4CB2A"/>
    <w:lvl w:ilvl="0">
      <w:start w:val="1"/>
      <w:numFmt w:val="decimal"/>
      <w:lvlText w:val="4.%1"/>
      <w:lvlJc w:val="left"/>
      <w:pPr>
        <w:ind w:left="360" w:hanging="360"/>
      </w:pPr>
      <w:rPr>
        <w:rFonts w:hint="default"/>
      </w:rPr>
    </w:lvl>
    <w:lvl w:ilvl="1">
      <w:start w:val="1"/>
      <w:numFmt w:val="decimal"/>
      <w:lvlText w:val="3.%1.%2"/>
      <w:lvlJc w:val="left"/>
      <w:pPr>
        <w:ind w:left="792" w:hanging="432"/>
      </w:pPr>
      <w:rPr>
        <w:rFonts w:hint="default"/>
      </w:rPr>
    </w:lvl>
    <w:lvl w:ilvl="2">
      <w:start w:val="1"/>
      <w:numFmt w:val="decimal"/>
      <w:lvlText w:val="3.%1.%2.%3"/>
      <w:lvlJc w:val="left"/>
      <w:pPr>
        <w:ind w:left="1224" w:hanging="504"/>
      </w:pPr>
      <w:rPr>
        <w:rFonts w:hint="default"/>
      </w:rPr>
    </w:lvl>
    <w:lvl w:ilvl="3">
      <w:start w:val="1"/>
      <w:numFmt w:val="decimal"/>
      <w:lvlText w:val="3.%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AD267C"/>
    <w:multiLevelType w:val="hybridMultilevel"/>
    <w:tmpl w:val="CEE26362"/>
    <w:lvl w:ilvl="0" w:tplc="07E64A76">
      <w:start w:val="1"/>
      <w:numFmt w:val="lowerLetter"/>
      <w:pStyle w:val="Odstavec1"/>
      <w:lvlText w:val="%1)"/>
      <w:lvlJc w:val="left"/>
      <w:pPr>
        <w:tabs>
          <w:tab w:val="num" w:pos="1701"/>
        </w:tabs>
        <w:ind w:left="1985" w:hanging="284"/>
      </w:pPr>
      <w:rPr>
        <w:rFonts w:ascii="Times New Roman" w:hAnsi="Times New Roman" w:cs="Times New Roman" w:hint="default"/>
        <w:sz w:val="22"/>
        <w:szCs w:val="22"/>
      </w:rPr>
    </w:lvl>
    <w:lvl w:ilvl="1" w:tplc="29CE4470">
      <w:start w:val="1"/>
      <w:numFmt w:val="lowerLetter"/>
      <w:lvlText w:val="%2."/>
      <w:lvlJc w:val="left"/>
      <w:pPr>
        <w:tabs>
          <w:tab w:val="num" w:pos="1440"/>
        </w:tabs>
        <w:ind w:left="1440" w:hanging="360"/>
      </w:pPr>
      <w:rPr>
        <w:rFonts w:cs="Times New Roman"/>
      </w:rPr>
    </w:lvl>
    <w:lvl w:ilvl="2" w:tplc="E25C7F46" w:tentative="1">
      <w:start w:val="1"/>
      <w:numFmt w:val="lowerRoman"/>
      <w:lvlText w:val="%3."/>
      <w:lvlJc w:val="right"/>
      <w:pPr>
        <w:tabs>
          <w:tab w:val="num" w:pos="2160"/>
        </w:tabs>
        <w:ind w:left="2160" w:hanging="180"/>
      </w:pPr>
      <w:rPr>
        <w:rFonts w:cs="Times New Roman"/>
      </w:rPr>
    </w:lvl>
    <w:lvl w:ilvl="3" w:tplc="0F2EBBEC" w:tentative="1">
      <w:start w:val="1"/>
      <w:numFmt w:val="decimal"/>
      <w:lvlText w:val="%4."/>
      <w:lvlJc w:val="left"/>
      <w:pPr>
        <w:tabs>
          <w:tab w:val="num" w:pos="2880"/>
        </w:tabs>
        <w:ind w:left="2880" w:hanging="360"/>
      </w:pPr>
      <w:rPr>
        <w:rFonts w:cs="Times New Roman"/>
      </w:rPr>
    </w:lvl>
    <w:lvl w:ilvl="4" w:tplc="C69CEF50" w:tentative="1">
      <w:start w:val="1"/>
      <w:numFmt w:val="lowerLetter"/>
      <w:lvlText w:val="%5."/>
      <w:lvlJc w:val="left"/>
      <w:pPr>
        <w:tabs>
          <w:tab w:val="num" w:pos="3600"/>
        </w:tabs>
        <w:ind w:left="3600" w:hanging="360"/>
      </w:pPr>
      <w:rPr>
        <w:rFonts w:cs="Times New Roman"/>
      </w:rPr>
    </w:lvl>
    <w:lvl w:ilvl="5" w:tplc="75EC4100" w:tentative="1">
      <w:start w:val="1"/>
      <w:numFmt w:val="lowerRoman"/>
      <w:lvlText w:val="%6."/>
      <w:lvlJc w:val="right"/>
      <w:pPr>
        <w:tabs>
          <w:tab w:val="num" w:pos="4320"/>
        </w:tabs>
        <w:ind w:left="4320" w:hanging="180"/>
      </w:pPr>
      <w:rPr>
        <w:rFonts w:cs="Times New Roman"/>
      </w:rPr>
    </w:lvl>
    <w:lvl w:ilvl="6" w:tplc="E6C838EC" w:tentative="1">
      <w:start w:val="1"/>
      <w:numFmt w:val="decimal"/>
      <w:lvlText w:val="%7."/>
      <w:lvlJc w:val="left"/>
      <w:pPr>
        <w:tabs>
          <w:tab w:val="num" w:pos="5040"/>
        </w:tabs>
        <w:ind w:left="5040" w:hanging="360"/>
      </w:pPr>
      <w:rPr>
        <w:rFonts w:cs="Times New Roman"/>
      </w:rPr>
    </w:lvl>
    <w:lvl w:ilvl="7" w:tplc="45040F9E" w:tentative="1">
      <w:start w:val="1"/>
      <w:numFmt w:val="lowerLetter"/>
      <w:lvlText w:val="%8."/>
      <w:lvlJc w:val="left"/>
      <w:pPr>
        <w:tabs>
          <w:tab w:val="num" w:pos="5760"/>
        </w:tabs>
        <w:ind w:left="5760" w:hanging="360"/>
      </w:pPr>
      <w:rPr>
        <w:rFonts w:cs="Times New Roman"/>
      </w:rPr>
    </w:lvl>
    <w:lvl w:ilvl="8" w:tplc="5BB0C980" w:tentative="1">
      <w:start w:val="1"/>
      <w:numFmt w:val="lowerRoman"/>
      <w:lvlText w:val="%9."/>
      <w:lvlJc w:val="right"/>
      <w:pPr>
        <w:tabs>
          <w:tab w:val="num" w:pos="6480"/>
        </w:tabs>
        <w:ind w:left="6480" w:hanging="180"/>
      </w:pPr>
      <w:rPr>
        <w:rFonts w:cs="Times New Roman"/>
      </w:rPr>
    </w:lvl>
  </w:abstractNum>
  <w:abstractNum w:abstractNumId="10" w15:restartNumberingAfterBreak="0">
    <w:nsid w:val="27371A67"/>
    <w:multiLevelType w:val="multilevel"/>
    <w:tmpl w:val="477A8FB0"/>
    <w:lvl w:ilvl="0">
      <w:start w:val="2"/>
      <w:numFmt w:val="none"/>
      <w:lvlText w:val="11."/>
      <w:lvlJc w:val="left"/>
      <w:pPr>
        <w:tabs>
          <w:tab w:val="num" w:pos="340"/>
        </w:tabs>
        <w:ind w:left="340" w:hanging="340"/>
      </w:pPr>
      <w:rPr>
        <w:rFonts w:hint="default"/>
        <w:sz w:val="24"/>
        <w:szCs w:val="24"/>
      </w:rPr>
    </w:lvl>
    <w:lvl w:ilvl="1">
      <w:start w:val="1"/>
      <w:numFmt w:val="decimal"/>
      <w:lvlText w:val="%16.%2."/>
      <w:lvlJc w:val="left"/>
      <w:pPr>
        <w:tabs>
          <w:tab w:val="num" w:pos="907"/>
        </w:tabs>
        <w:ind w:left="907" w:hanging="567"/>
      </w:pPr>
      <w:rPr>
        <w:rFonts w:hint="default"/>
        <w:b w:val="0"/>
        <w:i w:val="0"/>
        <w:sz w:val="24"/>
        <w:szCs w:val="24"/>
      </w:rPr>
    </w:lvl>
    <w:lvl w:ilvl="2">
      <w:start w:val="1"/>
      <w:numFmt w:val="decimal"/>
      <w:lvlText w:val="%16.%2.%3."/>
      <w:lvlJc w:val="left"/>
      <w:pPr>
        <w:tabs>
          <w:tab w:val="num" w:pos="1701"/>
        </w:tabs>
        <w:ind w:left="1701" w:hanging="794"/>
      </w:pPr>
      <w:rPr>
        <w:rFonts w:hint="default"/>
      </w:rPr>
    </w:lvl>
    <w:lvl w:ilvl="3">
      <w:start w:val="1"/>
      <w:numFmt w:val="decimal"/>
      <w:lvlText w:val="%11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7BA3790"/>
    <w:multiLevelType w:val="hybridMultilevel"/>
    <w:tmpl w:val="BDEA333E"/>
    <w:lvl w:ilvl="0" w:tplc="3F142F58">
      <w:start w:val="6"/>
      <w:numFmt w:val="bullet"/>
      <w:lvlText w:val="-"/>
      <w:lvlJc w:val="left"/>
      <w:pPr>
        <w:tabs>
          <w:tab w:val="num" w:pos="360"/>
        </w:tabs>
        <w:ind w:left="360" w:hanging="360"/>
      </w:pPr>
      <w:rPr>
        <w:rFonts w:ascii="Arial" w:eastAsia="Times New Roman" w:hAnsi="Arial" w:cs="Arial" w:hint="default"/>
        <w:b/>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BC31D8B"/>
    <w:multiLevelType w:val="multilevel"/>
    <w:tmpl w:val="22E283B4"/>
    <w:lvl w:ilvl="0">
      <w:start w:val="2"/>
      <w:numFmt w:val="none"/>
      <w:lvlText w:val="12."/>
      <w:lvlJc w:val="left"/>
      <w:pPr>
        <w:tabs>
          <w:tab w:val="num" w:pos="340"/>
        </w:tabs>
        <w:ind w:left="340" w:hanging="340"/>
      </w:pPr>
      <w:rPr>
        <w:rFonts w:hint="default"/>
        <w:sz w:val="24"/>
        <w:szCs w:val="24"/>
      </w:rPr>
    </w:lvl>
    <w:lvl w:ilvl="1">
      <w:start w:val="1"/>
      <w:numFmt w:val="decimal"/>
      <w:lvlText w:val="%112.%2."/>
      <w:lvlJc w:val="left"/>
      <w:pPr>
        <w:tabs>
          <w:tab w:val="num" w:pos="907"/>
        </w:tabs>
        <w:ind w:left="907" w:hanging="567"/>
      </w:pPr>
      <w:rPr>
        <w:rFonts w:ascii="Times New Roman" w:hAnsi="Times New Roman" w:cs="Times New Roman" w:hint="default"/>
        <w:b w:val="0"/>
        <w:i w:val="0"/>
        <w:sz w:val="24"/>
        <w:szCs w:val="24"/>
      </w:rPr>
    </w:lvl>
    <w:lvl w:ilvl="2">
      <w:start w:val="1"/>
      <w:numFmt w:val="decimal"/>
      <w:lvlText w:val="%112.%2.%3."/>
      <w:lvlJc w:val="left"/>
      <w:pPr>
        <w:tabs>
          <w:tab w:val="num" w:pos="1701"/>
        </w:tabs>
        <w:ind w:left="1701" w:hanging="794"/>
      </w:pPr>
      <w:rPr>
        <w:rFonts w:hint="default"/>
      </w:rPr>
    </w:lvl>
    <w:lvl w:ilvl="3">
      <w:start w:val="1"/>
      <w:numFmt w:val="decimal"/>
      <w:lvlText w:val="%112.%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27201EC"/>
    <w:multiLevelType w:val="hybridMultilevel"/>
    <w:tmpl w:val="F90CF186"/>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4" w15:restartNumberingAfterBreak="0">
    <w:nsid w:val="368E1BC0"/>
    <w:multiLevelType w:val="hybridMultilevel"/>
    <w:tmpl w:val="ABAC5682"/>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5" w15:restartNumberingAfterBreak="0">
    <w:nsid w:val="3A162308"/>
    <w:multiLevelType w:val="hybridMultilevel"/>
    <w:tmpl w:val="2A7C35EC"/>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6" w15:restartNumberingAfterBreak="0">
    <w:nsid w:val="3C5839A4"/>
    <w:multiLevelType w:val="multilevel"/>
    <w:tmpl w:val="A02ADF7E"/>
    <w:lvl w:ilvl="0">
      <w:numFmt w:val="decimal"/>
      <w:lvlText w:val="%1."/>
      <w:lvlJc w:val="left"/>
      <w:pPr>
        <w:tabs>
          <w:tab w:val="num" w:pos="340"/>
        </w:tabs>
        <w:ind w:left="340" w:hanging="340"/>
      </w:pPr>
      <w:rPr>
        <w:rFonts w:ascii="Arial" w:hAnsi="Arial" w:hint="default"/>
        <w:b/>
        <w:i w:val="0"/>
        <w:sz w:val="24"/>
        <w:szCs w:val="24"/>
      </w:rPr>
    </w:lvl>
    <w:lvl w:ilvl="1">
      <w:start w:val="1"/>
      <w:numFmt w:val="decimal"/>
      <w:lvlText w:val="%1.%2."/>
      <w:lvlJc w:val="left"/>
      <w:pPr>
        <w:tabs>
          <w:tab w:val="num" w:pos="907"/>
        </w:tabs>
        <w:ind w:left="907" w:hanging="567"/>
      </w:pPr>
      <w:rPr>
        <w:rFonts w:ascii="Arial" w:hAnsi="Arial" w:hint="default"/>
        <w:b w:val="0"/>
        <w:i w:val="0"/>
        <w:sz w:val="20"/>
        <w:szCs w:val="20"/>
      </w:rPr>
    </w:lvl>
    <w:lvl w:ilvl="2">
      <w:start w:val="1"/>
      <w:numFmt w:val="decimal"/>
      <w:lvlText w:val="%1.%2.%3."/>
      <w:lvlJc w:val="left"/>
      <w:pPr>
        <w:tabs>
          <w:tab w:val="num" w:pos="1701"/>
        </w:tabs>
        <w:ind w:left="1701" w:hanging="79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0232D9E"/>
    <w:multiLevelType w:val="hybridMultilevel"/>
    <w:tmpl w:val="33E4F832"/>
    <w:lvl w:ilvl="0" w:tplc="041B0017">
      <w:start w:val="1"/>
      <w:numFmt w:val="lowerLetter"/>
      <w:lvlText w:val="%1)"/>
      <w:lvlJc w:val="left"/>
      <w:pPr>
        <w:tabs>
          <w:tab w:val="num" w:pos="360"/>
        </w:tabs>
        <w:ind w:left="360" w:hanging="360"/>
      </w:p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4072235B"/>
    <w:multiLevelType w:val="hybridMultilevel"/>
    <w:tmpl w:val="1C7AB64C"/>
    <w:name w:val="Tiret 022222"/>
    <w:lvl w:ilvl="0" w:tplc="FFFFFFFF">
      <w:start w:val="1"/>
      <w:numFmt w:val="lowerLetter"/>
      <w:lvlText w:val="%1)"/>
      <w:lvlJc w:val="left"/>
      <w:pPr>
        <w:tabs>
          <w:tab w:val="num" w:pos="-42"/>
        </w:tabs>
        <w:ind w:left="-42" w:hanging="360"/>
      </w:pPr>
      <w:rPr>
        <w:rFonts w:hint="default"/>
      </w:rPr>
    </w:lvl>
    <w:lvl w:ilvl="1" w:tplc="FFFFFFFF" w:tentative="1">
      <w:start w:val="1"/>
      <w:numFmt w:val="lowerLetter"/>
      <w:lvlText w:val="%2."/>
      <w:lvlJc w:val="left"/>
      <w:pPr>
        <w:tabs>
          <w:tab w:val="num" w:pos="678"/>
        </w:tabs>
        <w:ind w:left="678" w:hanging="360"/>
      </w:pPr>
    </w:lvl>
    <w:lvl w:ilvl="2" w:tplc="FFFFFFFF" w:tentative="1">
      <w:start w:val="1"/>
      <w:numFmt w:val="lowerRoman"/>
      <w:lvlText w:val="%3."/>
      <w:lvlJc w:val="right"/>
      <w:pPr>
        <w:tabs>
          <w:tab w:val="num" w:pos="1398"/>
        </w:tabs>
        <w:ind w:left="1398" w:hanging="180"/>
      </w:pPr>
    </w:lvl>
    <w:lvl w:ilvl="3" w:tplc="FFFFFFFF" w:tentative="1">
      <w:start w:val="1"/>
      <w:numFmt w:val="decimal"/>
      <w:lvlText w:val="%4."/>
      <w:lvlJc w:val="left"/>
      <w:pPr>
        <w:tabs>
          <w:tab w:val="num" w:pos="2118"/>
        </w:tabs>
        <w:ind w:left="2118" w:hanging="360"/>
      </w:pPr>
    </w:lvl>
    <w:lvl w:ilvl="4" w:tplc="FFFFFFFF" w:tentative="1">
      <w:start w:val="1"/>
      <w:numFmt w:val="lowerLetter"/>
      <w:lvlText w:val="%5."/>
      <w:lvlJc w:val="left"/>
      <w:pPr>
        <w:tabs>
          <w:tab w:val="num" w:pos="2838"/>
        </w:tabs>
        <w:ind w:left="2838" w:hanging="360"/>
      </w:pPr>
    </w:lvl>
    <w:lvl w:ilvl="5" w:tplc="FFFFFFFF" w:tentative="1">
      <w:start w:val="1"/>
      <w:numFmt w:val="lowerRoman"/>
      <w:lvlText w:val="%6."/>
      <w:lvlJc w:val="right"/>
      <w:pPr>
        <w:tabs>
          <w:tab w:val="num" w:pos="3558"/>
        </w:tabs>
        <w:ind w:left="3558" w:hanging="180"/>
      </w:pPr>
    </w:lvl>
    <w:lvl w:ilvl="6" w:tplc="FFFFFFFF" w:tentative="1">
      <w:start w:val="1"/>
      <w:numFmt w:val="decimal"/>
      <w:lvlText w:val="%7."/>
      <w:lvlJc w:val="left"/>
      <w:pPr>
        <w:tabs>
          <w:tab w:val="num" w:pos="4278"/>
        </w:tabs>
        <w:ind w:left="4278" w:hanging="360"/>
      </w:pPr>
    </w:lvl>
    <w:lvl w:ilvl="7" w:tplc="FFFFFFFF" w:tentative="1">
      <w:start w:val="1"/>
      <w:numFmt w:val="lowerLetter"/>
      <w:lvlText w:val="%8."/>
      <w:lvlJc w:val="left"/>
      <w:pPr>
        <w:tabs>
          <w:tab w:val="num" w:pos="4998"/>
        </w:tabs>
        <w:ind w:left="4998" w:hanging="360"/>
      </w:pPr>
    </w:lvl>
    <w:lvl w:ilvl="8" w:tplc="FFFFFFFF" w:tentative="1">
      <w:start w:val="1"/>
      <w:numFmt w:val="lowerRoman"/>
      <w:lvlText w:val="%9."/>
      <w:lvlJc w:val="right"/>
      <w:pPr>
        <w:tabs>
          <w:tab w:val="num" w:pos="5718"/>
        </w:tabs>
        <w:ind w:left="5718" w:hanging="180"/>
      </w:pPr>
    </w:lvl>
  </w:abstractNum>
  <w:abstractNum w:abstractNumId="19" w15:restartNumberingAfterBreak="0">
    <w:nsid w:val="42F32F99"/>
    <w:multiLevelType w:val="multilevel"/>
    <w:tmpl w:val="822C3D80"/>
    <w:lvl w:ilvl="0">
      <w:start w:val="1"/>
      <w:numFmt w:val="decimal"/>
      <w:lvlText w:val="Článok %1"/>
      <w:lvlJc w:val="left"/>
      <w:pPr>
        <w:tabs>
          <w:tab w:val="num" w:pos="0"/>
        </w:tabs>
        <w:ind w:left="0" w:firstLine="0"/>
      </w:pPr>
      <w:rPr>
        <w:rFonts w:hint="default"/>
        <w:sz w:val="24"/>
        <w:szCs w:val="24"/>
      </w:rPr>
    </w:lvl>
    <w:lvl w:ilvl="1">
      <w:start w:val="1"/>
      <w:numFmt w:val="decimal"/>
      <w:lvlText w:val="%1.%2."/>
      <w:lvlJc w:val="left"/>
      <w:pPr>
        <w:tabs>
          <w:tab w:val="num" w:pos="907"/>
        </w:tabs>
        <w:ind w:left="907" w:hanging="567"/>
      </w:pPr>
      <w:rPr>
        <w:rFonts w:hint="default"/>
        <w:b w:val="0"/>
        <w:i w:val="0"/>
        <w:sz w:val="24"/>
        <w:szCs w:val="24"/>
      </w:rPr>
    </w:lvl>
    <w:lvl w:ilvl="2">
      <w:start w:val="1"/>
      <w:numFmt w:val="decimal"/>
      <w:lvlText w:val="%1.%2.%3."/>
      <w:lvlJc w:val="left"/>
      <w:pPr>
        <w:tabs>
          <w:tab w:val="num" w:pos="1474"/>
        </w:tabs>
        <w:ind w:left="1474" w:hanging="56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3583CCF"/>
    <w:multiLevelType w:val="hybridMultilevel"/>
    <w:tmpl w:val="0B08B2D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519016C"/>
    <w:multiLevelType w:val="multilevel"/>
    <w:tmpl w:val="C30AD55C"/>
    <w:lvl w:ilvl="0">
      <w:start w:val="2"/>
      <w:numFmt w:val="none"/>
      <w:lvlText w:val="3."/>
      <w:lvlJc w:val="left"/>
      <w:pPr>
        <w:tabs>
          <w:tab w:val="num" w:pos="340"/>
        </w:tabs>
        <w:ind w:left="340" w:hanging="340"/>
      </w:pPr>
      <w:rPr>
        <w:rFonts w:hint="default"/>
        <w:sz w:val="24"/>
        <w:szCs w:val="24"/>
      </w:rPr>
    </w:lvl>
    <w:lvl w:ilvl="1">
      <w:start w:val="1"/>
      <w:numFmt w:val="decimal"/>
      <w:lvlText w:val="%13.%2."/>
      <w:lvlJc w:val="left"/>
      <w:pPr>
        <w:tabs>
          <w:tab w:val="num" w:pos="907"/>
        </w:tabs>
        <w:ind w:left="907" w:hanging="567"/>
      </w:pPr>
      <w:rPr>
        <w:rFonts w:hint="default"/>
        <w:b w:val="0"/>
        <w:i w:val="0"/>
        <w:sz w:val="24"/>
        <w:szCs w:val="24"/>
      </w:rPr>
    </w:lvl>
    <w:lvl w:ilvl="2">
      <w:start w:val="1"/>
      <w:numFmt w:val="decimal"/>
      <w:lvlText w:val="%13.%2.%3."/>
      <w:lvlJc w:val="left"/>
      <w:pPr>
        <w:tabs>
          <w:tab w:val="num" w:pos="1701"/>
        </w:tabs>
        <w:ind w:left="1701" w:hanging="794"/>
      </w:pPr>
      <w:rPr>
        <w:rFonts w:hint="default"/>
      </w:rPr>
    </w:lvl>
    <w:lvl w:ilvl="3">
      <w:start w:val="1"/>
      <w:numFmt w:val="decimal"/>
      <w:lvlText w:val="%13.%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91B43A5"/>
    <w:multiLevelType w:val="hybridMultilevel"/>
    <w:tmpl w:val="FE6C0776"/>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49D8367B"/>
    <w:multiLevelType w:val="multilevel"/>
    <w:tmpl w:val="5BFE9840"/>
    <w:lvl w:ilvl="0">
      <w:start w:val="1"/>
      <w:numFmt w:val="decimal"/>
      <w:lvlText w:val="3.%1"/>
      <w:lvlJc w:val="left"/>
      <w:pPr>
        <w:ind w:left="360" w:hanging="360"/>
      </w:pPr>
      <w:rPr>
        <w:rFonts w:hint="default"/>
      </w:rPr>
    </w:lvl>
    <w:lvl w:ilvl="1">
      <w:start w:val="1"/>
      <w:numFmt w:val="decimal"/>
      <w:lvlText w:val="3.%1.%2"/>
      <w:lvlJc w:val="left"/>
      <w:pPr>
        <w:ind w:left="792" w:hanging="432"/>
      </w:pPr>
      <w:rPr>
        <w:rFonts w:hint="default"/>
      </w:rPr>
    </w:lvl>
    <w:lvl w:ilvl="2">
      <w:start w:val="1"/>
      <w:numFmt w:val="decimal"/>
      <w:lvlText w:val="3.%1.%2.%3"/>
      <w:lvlJc w:val="left"/>
      <w:pPr>
        <w:ind w:left="1224" w:hanging="504"/>
      </w:pPr>
      <w:rPr>
        <w:rFonts w:hint="default"/>
      </w:rPr>
    </w:lvl>
    <w:lvl w:ilvl="3">
      <w:start w:val="1"/>
      <w:numFmt w:val="decimal"/>
      <w:lvlText w:val="3.%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AD805F5"/>
    <w:multiLevelType w:val="multilevel"/>
    <w:tmpl w:val="2774D738"/>
    <w:lvl w:ilvl="0">
      <w:start w:val="2"/>
      <w:numFmt w:val="none"/>
      <w:lvlText w:val="9."/>
      <w:lvlJc w:val="left"/>
      <w:pPr>
        <w:tabs>
          <w:tab w:val="num" w:pos="340"/>
        </w:tabs>
        <w:ind w:left="340" w:hanging="340"/>
      </w:pPr>
      <w:rPr>
        <w:rFonts w:hint="default"/>
        <w:sz w:val="24"/>
        <w:szCs w:val="24"/>
      </w:rPr>
    </w:lvl>
    <w:lvl w:ilvl="1">
      <w:start w:val="1"/>
      <w:numFmt w:val="decimal"/>
      <w:lvlText w:val="%19.%2."/>
      <w:lvlJc w:val="left"/>
      <w:pPr>
        <w:tabs>
          <w:tab w:val="num" w:pos="907"/>
        </w:tabs>
        <w:ind w:left="907" w:hanging="567"/>
      </w:pPr>
      <w:rPr>
        <w:rFonts w:hint="default"/>
        <w:b w:val="0"/>
        <w:i w:val="0"/>
        <w:sz w:val="24"/>
        <w:szCs w:val="24"/>
      </w:rPr>
    </w:lvl>
    <w:lvl w:ilvl="2">
      <w:start w:val="1"/>
      <w:numFmt w:val="decimal"/>
      <w:lvlText w:val="%19.%2.%3."/>
      <w:lvlJc w:val="left"/>
      <w:pPr>
        <w:tabs>
          <w:tab w:val="num" w:pos="1701"/>
        </w:tabs>
        <w:ind w:left="1701" w:hanging="794"/>
      </w:pPr>
      <w:rPr>
        <w:rFonts w:hint="default"/>
      </w:rPr>
    </w:lvl>
    <w:lvl w:ilvl="3">
      <w:start w:val="1"/>
      <w:numFmt w:val="decimal"/>
      <w:lvlText w:val="%19.%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B1823F2"/>
    <w:multiLevelType w:val="multilevel"/>
    <w:tmpl w:val="06F8BE42"/>
    <w:lvl w:ilvl="0">
      <w:start w:val="2"/>
      <w:numFmt w:val="decimal"/>
      <w:lvlText w:val="%1"/>
      <w:lvlJc w:val="left"/>
      <w:pPr>
        <w:ind w:left="360" w:hanging="360"/>
      </w:pPr>
      <w:rPr>
        <w:rFonts w:hint="default"/>
      </w:rPr>
    </w:lvl>
    <w:lvl w:ilvl="1">
      <w:start w:val="1"/>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6" w15:restartNumberingAfterBreak="0">
    <w:nsid w:val="4B413778"/>
    <w:multiLevelType w:val="hybridMultilevel"/>
    <w:tmpl w:val="55F04B3E"/>
    <w:lvl w:ilvl="0" w:tplc="6004DD28">
      <w:numFmt w:val="bullet"/>
      <w:lvlText w:val="-"/>
      <w:lvlJc w:val="left"/>
      <w:pPr>
        <w:tabs>
          <w:tab w:val="num" w:pos="360"/>
        </w:tabs>
        <w:ind w:left="360" w:hanging="360"/>
      </w:pPr>
      <w:rPr>
        <w:rFonts w:ascii="Times New Roman" w:eastAsia="Times New Roman" w:hAnsi="Times New Roman" w:cs="Times New Roman" w:hint="default"/>
      </w:rPr>
    </w:lvl>
    <w:lvl w:ilvl="1" w:tplc="041B0003" w:tentative="1">
      <w:start w:val="1"/>
      <w:numFmt w:val="bullet"/>
      <w:lvlText w:val="o"/>
      <w:lvlJc w:val="left"/>
      <w:pPr>
        <w:tabs>
          <w:tab w:val="num" w:pos="735"/>
        </w:tabs>
        <w:ind w:left="735" w:hanging="360"/>
      </w:pPr>
      <w:rPr>
        <w:rFonts w:ascii="Courier New" w:hAnsi="Courier New" w:cs="Courier New" w:hint="default"/>
      </w:rPr>
    </w:lvl>
    <w:lvl w:ilvl="2" w:tplc="041B0005" w:tentative="1">
      <w:start w:val="1"/>
      <w:numFmt w:val="bullet"/>
      <w:lvlText w:val=""/>
      <w:lvlJc w:val="left"/>
      <w:pPr>
        <w:tabs>
          <w:tab w:val="num" w:pos="1455"/>
        </w:tabs>
        <w:ind w:left="1455" w:hanging="360"/>
      </w:pPr>
      <w:rPr>
        <w:rFonts w:ascii="Wingdings" w:hAnsi="Wingdings" w:hint="default"/>
      </w:rPr>
    </w:lvl>
    <w:lvl w:ilvl="3" w:tplc="041B0001" w:tentative="1">
      <w:start w:val="1"/>
      <w:numFmt w:val="bullet"/>
      <w:lvlText w:val=""/>
      <w:lvlJc w:val="left"/>
      <w:pPr>
        <w:tabs>
          <w:tab w:val="num" w:pos="2175"/>
        </w:tabs>
        <w:ind w:left="2175" w:hanging="360"/>
      </w:pPr>
      <w:rPr>
        <w:rFonts w:ascii="Symbol" w:hAnsi="Symbol" w:hint="default"/>
      </w:rPr>
    </w:lvl>
    <w:lvl w:ilvl="4" w:tplc="041B0003" w:tentative="1">
      <w:start w:val="1"/>
      <w:numFmt w:val="bullet"/>
      <w:lvlText w:val="o"/>
      <w:lvlJc w:val="left"/>
      <w:pPr>
        <w:tabs>
          <w:tab w:val="num" w:pos="2895"/>
        </w:tabs>
        <w:ind w:left="2895" w:hanging="360"/>
      </w:pPr>
      <w:rPr>
        <w:rFonts w:ascii="Courier New" w:hAnsi="Courier New" w:cs="Courier New" w:hint="default"/>
      </w:rPr>
    </w:lvl>
    <w:lvl w:ilvl="5" w:tplc="041B0005" w:tentative="1">
      <w:start w:val="1"/>
      <w:numFmt w:val="bullet"/>
      <w:lvlText w:val=""/>
      <w:lvlJc w:val="left"/>
      <w:pPr>
        <w:tabs>
          <w:tab w:val="num" w:pos="3615"/>
        </w:tabs>
        <w:ind w:left="3615" w:hanging="360"/>
      </w:pPr>
      <w:rPr>
        <w:rFonts w:ascii="Wingdings" w:hAnsi="Wingdings" w:hint="default"/>
      </w:rPr>
    </w:lvl>
    <w:lvl w:ilvl="6" w:tplc="041B0001" w:tentative="1">
      <w:start w:val="1"/>
      <w:numFmt w:val="bullet"/>
      <w:lvlText w:val=""/>
      <w:lvlJc w:val="left"/>
      <w:pPr>
        <w:tabs>
          <w:tab w:val="num" w:pos="4335"/>
        </w:tabs>
        <w:ind w:left="4335" w:hanging="360"/>
      </w:pPr>
      <w:rPr>
        <w:rFonts w:ascii="Symbol" w:hAnsi="Symbol" w:hint="default"/>
      </w:rPr>
    </w:lvl>
    <w:lvl w:ilvl="7" w:tplc="041B0003" w:tentative="1">
      <w:start w:val="1"/>
      <w:numFmt w:val="bullet"/>
      <w:lvlText w:val="o"/>
      <w:lvlJc w:val="left"/>
      <w:pPr>
        <w:tabs>
          <w:tab w:val="num" w:pos="5055"/>
        </w:tabs>
        <w:ind w:left="5055" w:hanging="360"/>
      </w:pPr>
      <w:rPr>
        <w:rFonts w:ascii="Courier New" w:hAnsi="Courier New" w:cs="Courier New" w:hint="default"/>
      </w:rPr>
    </w:lvl>
    <w:lvl w:ilvl="8" w:tplc="041B0005" w:tentative="1">
      <w:start w:val="1"/>
      <w:numFmt w:val="bullet"/>
      <w:lvlText w:val=""/>
      <w:lvlJc w:val="left"/>
      <w:pPr>
        <w:tabs>
          <w:tab w:val="num" w:pos="5775"/>
        </w:tabs>
        <w:ind w:left="5775" w:hanging="360"/>
      </w:pPr>
      <w:rPr>
        <w:rFonts w:ascii="Wingdings" w:hAnsi="Wingdings" w:hint="default"/>
      </w:rPr>
    </w:lvl>
  </w:abstractNum>
  <w:abstractNum w:abstractNumId="27" w15:restartNumberingAfterBreak="0">
    <w:nsid w:val="4F663B83"/>
    <w:multiLevelType w:val="multilevel"/>
    <w:tmpl w:val="A8CE5C54"/>
    <w:lvl w:ilvl="0">
      <w:start w:val="1"/>
      <w:numFmt w:val="decimal"/>
      <w:pStyle w:val="Zmluvaclanok"/>
      <w:isLgl/>
      <w:lvlText w:val="%1"/>
      <w:lvlJc w:val="left"/>
      <w:pPr>
        <w:tabs>
          <w:tab w:val="num" w:pos="360"/>
        </w:tabs>
        <w:ind w:left="360" w:hanging="360"/>
      </w:pPr>
      <w:rPr>
        <w:rFonts w:cs="Times New Roman" w:hint="default"/>
        <w:b/>
      </w:rPr>
    </w:lvl>
    <w:lvl w:ilvl="1">
      <w:start w:val="1"/>
      <w:numFmt w:val="decimal"/>
      <w:pStyle w:val="NoLevel1"/>
      <w:lvlText w:val="%1.%2"/>
      <w:lvlJc w:val="left"/>
      <w:pPr>
        <w:tabs>
          <w:tab w:val="num" w:pos="786"/>
        </w:tabs>
        <w:ind w:left="786" w:hanging="360"/>
      </w:pPr>
      <w:rPr>
        <w:rFonts w:cs="Times New Roman" w:hint="default"/>
        <w:b w:val="0"/>
      </w:rPr>
    </w:lvl>
    <w:lvl w:ilvl="2">
      <w:start w:val="1"/>
      <w:numFmt w:val="decimal"/>
      <w:pStyle w:val="NoLevel2"/>
      <w:lvlText w:val="%1.%2.%3"/>
      <w:lvlJc w:val="left"/>
      <w:pPr>
        <w:tabs>
          <w:tab w:val="num" w:pos="1572"/>
        </w:tabs>
        <w:ind w:left="1572" w:hanging="720"/>
      </w:pPr>
      <w:rPr>
        <w:rFonts w:cs="Times New Roman" w:hint="default"/>
        <w:b w:val="0"/>
      </w:rPr>
    </w:lvl>
    <w:lvl w:ilvl="3">
      <w:start w:val="1"/>
      <w:numFmt w:val="decimal"/>
      <w:lvlText w:val="%1.%2.%3.%4"/>
      <w:lvlJc w:val="left"/>
      <w:pPr>
        <w:tabs>
          <w:tab w:val="num" w:pos="1998"/>
        </w:tabs>
        <w:ind w:left="1998" w:hanging="720"/>
      </w:pPr>
      <w:rPr>
        <w:rFonts w:cs="Times New Roman" w:hint="default"/>
        <w:b w:val="0"/>
      </w:rPr>
    </w:lvl>
    <w:lvl w:ilvl="4">
      <w:start w:val="1"/>
      <w:numFmt w:val="decimal"/>
      <w:pStyle w:val="NoLevel4"/>
      <w:lvlText w:val="%1.%2.%3.%4.%5"/>
      <w:lvlJc w:val="left"/>
      <w:pPr>
        <w:tabs>
          <w:tab w:val="num" w:pos="2784"/>
        </w:tabs>
        <w:ind w:left="2784" w:hanging="1080"/>
      </w:pPr>
      <w:rPr>
        <w:rFonts w:cs="Times New Roman" w:hint="default"/>
        <w:b w:val="0"/>
      </w:rPr>
    </w:lvl>
    <w:lvl w:ilvl="5">
      <w:start w:val="1"/>
      <w:numFmt w:val="decimal"/>
      <w:lvlText w:val="%1.%2.%3.%4.%5.%6"/>
      <w:lvlJc w:val="left"/>
      <w:pPr>
        <w:tabs>
          <w:tab w:val="num" w:pos="3210"/>
        </w:tabs>
        <w:ind w:left="3210" w:hanging="1080"/>
      </w:pPr>
      <w:rPr>
        <w:rFonts w:cs="Times New Roman" w:hint="default"/>
        <w:b w:val="0"/>
      </w:rPr>
    </w:lvl>
    <w:lvl w:ilvl="6">
      <w:start w:val="1"/>
      <w:numFmt w:val="decimal"/>
      <w:lvlText w:val="%1.%2.%3.%4.%5.%6.%7"/>
      <w:lvlJc w:val="left"/>
      <w:pPr>
        <w:tabs>
          <w:tab w:val="num" w:pos="3996"/>
        </w:tabs>
        <w:ind w:left="3996" w:hanging="1440"/>
      </w:pPr>
      <w:rPr>
        <w:rFonts w:cs="Times New Roman" w:hint="default"/>
        <w:b w:val="0"/>
      </w:rPr>
    </w:lvl>
    <w:lvl w:ilvl="7">
      <w:start w:val="1"/>
      <w:numFmt w:val="decimal"/>
      <w:lvlText w:val="%1.%2.%3.%4.%5.%6.%7.%8"/>
      <w:lvlJc w:val="left"/>
      <w:pPr>
        <w:tabs>
          <w:tab w:val="num" w:pos="4422"/>
        </w:tabs>
        <w:ind w:left="4422" w:hanging="1440"/>
      </w:pPr>
      <w:rPr>
        <w:rFonts w:cs="Times New Roman" w:hint="default"/>
        <w:b w:val="0"/>
      </w:rPr>
    </w:lvl>
    <w:lvl w:ilvl="8">
      <w:start w:val="1"/>
      <w:numFmt w:val="decimal"/>
      <w:lvlText w:val="%1.%2.%3.%4.%5.%6.%7.%8.%9"/>
      <w:lvlJc w:val="left"/>
      <w:pPr>
        <w:tabs>
          <w:tab w:val="num" w:pos="5208"/>
        </w:tabs>
        <w:ind w:left="5208" w:hanging="1800"/>
      </w:pPr>
      <w:rPr>
        <w:rFonts w:cs="Times New Roman" w:hint="default"/>
        <w:b w:val="0"/>
      </w:rPr>
    </w:lvl>
  </w:abstractNum>
  <w:abstractNum w:abstractNumId="28" w15:restartNumberingAfterBreak="0">
    <w:nsid w:val="54616315"/>
    <w:multiLevelType w:val="hybridMultilevel"/>
    <w:tmpl w:val="EDEABB0A"/>
    <w:lvl w:ilvl="0" w:tplc="041B000F">
      <w:start w:val="1"/>
      <w:numFmt w:val="decimal"/>
      <w:lvlText w:val="%1."/>
      <w:lvlJc w:val="left"/>
      <w:pPr>
        <w:tabs>
          <w:tab w:val="num" w:pos="792"/>
        </w:tabs>
        <w:ind w:left="792" w:hanging="360"/>
      </w:p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29" w15:restartNumberingAfterBreak="0">
    <w:nsid w:val="57C971A1"/>
    <w:multiLevelType w:val="multilevel"/>
    <w:tmpl w:val="CF8A96B6"/>
    <w:lvl w:ilvl="0">
      <w:start w:val="2"/>
      <w:numFmt w:val="none"/>
      <w:lvlText w:val="8."/>
      <w:lvlJc w:val="left"/>
      <w:pPr>
        <w:tabs>
          <w:tab w:val="num" w:pos="340"/>
        </w:tabs>
        <w:ind w:left="340" w:hanging="340"/>
      </w:pPr>
      <w:rPr>
        <w:rFonts w:hint="default"/>
        <w:sz w:val="24"/>
        <w:szCs w:val="24"/>
      </w:rPr>
    </w:lvl>
    <w:lvl w:ilvl="1">
      <w:start w:val="1"/>
      <w:numFmt w:val="decimal"/>
      <w:lvlText w:val="%18.%2."/>
      <w:lvlJc w:val="left"/>
      <w:pPr>
        <w:tabs>
          <w:tab w:val="num" w:pos="907"/>
        </w:tabs>
        <w:ind w:left="907" w:hanging="567"/>
      </w:pPr>
      <w:rPr>
        <w:rFonts w:ascii="Times New Roman" w:hAnsi="Times New Roman" w:cs="Times New Roman" w:hint="default"/>
        <w:b w:val="0"/>
        <w:i w:val="0"/>
        <w:sz w:val="24"/>
        <w:szCs w:val="24"/>
      </w:rPr>
    </w:lvl>
    <w:lvl w:ilvl="2">
      <w:start w:val="1"/>
      <w:numFmt w:val="decimal"/>
      <w:lvlText w:val="%18.%2.%3."/>
      <w:lvlJc w:val="left"/>
      <w:pPr>
        <w:tabs>
          <w:tab w:val="num" w:pos="1701"/>
        </w:tabs>
        <w:ind w:left="1701" w:hanging="794"/>
      </w:pPr>
      <w:rPr>
        <w:rFonts w:hint="default"/>
      </w:rPr>
    </w:lvl>
    <w:lvl w:ilvl="3">
      <w:start w:val="1"/>
      <w:numFmt w:val="decimal"/>
      <w:lvlText w:val="%17.%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9794FB3"/>
    <w:multiLevelType w:val="multilevel"/>
    <w:tmpl w:val="1F160772"/>
    <w:lvl w:ilvl="0">
      <w:start w:val="2"/>
      <w:numFmt w:val="none"/>
      <w:lvlText w:val="4."/>
      <w:lvlJc w:val="left"/>
      <w:pPr>
        <w:tabs>
          <w:tab w:val="num" w:pos="340"/>
        </w:tabs>
        <w:ind w:left="340" w:hanging="340"/>
      </w:pPr>
      <w:rPr>
        <w:rFonts w:hint="default"/>
        <w:sz w:val="24"/>
        <w:szCs w:val="24"/>
      </w:rPr>
    </w:lvl>
    <w:lvl w:ilvl="1">
      <w:start w:val="1"/>
      <w:numFmt w:val="decimal"/>
      <w:lvlText w:val="%14.%2."/>
      <w:lvlJc w:val="left"/>
      <w:pPr>
        <w:tabs>
          <w:tab w:val="num" w:pos="907"/>
        </w:tabs>
        <w:ind w:left="907" w:hanging="567"/>
      </w:pPr>
      <w:rPr>
        <w:rFonts w:hint="default"/>
        <w:b w:val="0"/>
        <w:i w:val="0"/>
        <w:sz w:val="24"/>
        <w:szCs w:val="24"/>
      </w:rPr>
    </w:lvl>
    <w:lvl w:ilvl="2">
      <w:start w:val="1"/>
      <w:numFmt w:val="decimal"/>
      <w:lvlText w:val="%14.%2.%3."/>
      <w:lvlJc w:val="left"/>
      <w:pPr>
        <w:tabs>
          <w:tab w:val="num" w:pos="1701"/>
        </w:tabs>
        <w:ind w:left="1701" w:hanging="794"/>
      </w:pPr>
      <w:rPr>
        <w:rFonts w:hint="default"/>
      </w:rPr>
    </w:lvl>
    <w:lvl w:ilvl="3">
      <w:start w:val="1"/>
      <w:numFmt w:val="decimal"/>
      <w:lvlText w:val="%19.%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5D652ABB"/>
    <w:multiLevelType w:val="multilevel"/>
    <w:tmpl w:val="E05EFB36"/>
    <w:lvl w:ilvl="0">
      <w:start w:val="1"/>
      <w:numFmt w:val="decimal"/>
      <w:pStyle w:val="normalL2"/>
      <w:lvlText w:val="%1"/>
      <w:lvlJc w:val="left"/>
      <w:pPr>
        <w:tabs>
          <w:tab w:val="num" w:pos="429"/>
        </w:tabs>
        <w:ind w:left="429" w:hanging="432"/>
      </w:pPr>
      <w:rPr>
        <w:rFonts w:hint="default"/>
        <w:i w:val="0"/>
        <w:iCs w:val="0"/>
        <w:caps w:val="0"/>
        <w:strike w:val="0"/>
        <w:dstrike w:val="0"/>
        <w:vanish w:val="0"/>
        <w:color w:val="000000"/>
        <w:spacing w:val="0"/>
        <w:kern w:val="0"/>
        <w:position w:val="0"/>
        <w:u w:val="none"/>
        <w:vertAlign w:val="baseline"/>
        <w:em w:val="none"/>
      </w:rPr>
    </w:lvl>
    <w:lvl w:ilvl="1">
      <w:start w:val="1"/>
      <w:numFmt w:val="decimal"/>
      <w:pStyle w:val="normalL2"/>
      <w:lvlText w:val="3.%2"/>
      <w:lvlJc w:val="left"/>
      <w:pPr>
        <w:tabs>
          <w:tab w:val="num" w:pos="737"/>
        </w:tabs>
        <w:ind w:left="737" w:hanging="737"/>
      </w:pPr>
      <w:rPr>
        <w:rFonts w:hint="default"/>
      </w:rPr>
    </w:lvl>
    <w:lvl w:ilvl="2">
      <w:start w:val="1"/>
      <w:numFmt w:val="decimal"/>
      <w:pStyle w:val="normalL3"/>
      <w:lvlText w:val="%1.%2.%3"/>
      <w:lvlJc w:val="left"/>
      <w:pPr>
        <w:tabs>
          <w:tab w:val="num" w:pos="717"/>
        </w:tabs>
        <w:ind w:left="717" w:hanging="720"/>
      </w:pPr>
      <w:rPr>
        <w:rFonts w:hint="default"/>
      </w:rPr>
    </w:lvl>
    <w:lvl w:ilvl="3">
      <w:start w:val="1"/>
      <w:numFmt w:val="decimal"/>
      <w:pStyle w:val="normalL4"/>
      <w:lvlText w:val="%1.%2.%3.%4"/>
      <w:lvlJc w:val="left"/>
      <w:pPr>
        <w:tabs>
          <w:tab w:val="num" w:pos="861"/>
        </w:tabs>
        <w:ind w:left="861" w:hanging="864"/>
      </w:pPr>
      <w:rPr>
        <w:rFonts w:hint="default"/>
      </w:rPr>
    </w:lvl>
    <w:lvl w:ilvl="4">
      <w:start w:val="1"/>
      <w:numFmt w:val="decimal"/>
      <w:pStyle w:val="normalL5"/>
      <w:lvlText w:val="%1.%2.%3.%4.%5"/>
      <w:lvlJc w:val="left"/>
      <w:pPr>
        <w:tabs>
          <w:tab w:val="num" w:pos="1005"/>
        </w:tabs>
        <w:ind w:left="1005" w:hanging="1008"/>
      </w:pPr>
      <w:rPr>
        <w:rFonts w:hint="default"/>
      </w:rPr>
    </w:lvl>
    <w:lvl w:ilvl="5">
      <w:start w:val="1"/>
      <w:numFmt w:val="decimal"/>
      <w:lvlText w:val="%1.%2.%3.%4.%5.%6"/>
      <w:lvlJc w:val="left"/>
      <w:pPr>
        <w:tabs>
          <w:tab w:val="num" w:pos="1149"/>
        </w:tabs>
        <w:ind w:left="1149" w:hanging="1152"/>
      </w:pPr>
      <w:rPr>
        <w:rFonts w:hint="default"/>
      </w:rPr>
    </w:lvl>
    <w:lvl w:ilvl="6">
      <w:start w:val="1"/>
      <w:numFmt w:val="decimal"/>
      <w:lvlText w:val="%1.%2.%3.%4.%5.%6.%7"/>
      <w:lvlJc w:val="left"/>
      <w:pPr>
        <w:tabs>
          <w:tab w:val="num" w:pos="1293"/>
        </w:tabs>
        <w:ind w:left="1293" w:hanging="1296"/>
      </w:pPr>
      <w:rPr>
        <w:rFonts w:hint="default"/>
      </w:rPr>
    </w:lvl>
    <w:lvl w:ilvl="7">
      <w:start w:val="1"/>
      <w:numFmt w:val="decimal"/>
      <w:lvlText w:val="%1.%2.%3.%4.%5.%6.%7.%8"/>
      <w:lvlJc w:val="left"/>
      <w:pPr>
        <w:tabs>
          <w:tab w:val="num" w:pos="1437"/>
        </w:tabs>
        <w:ind w:left="1437" w:hanging="1440"/>
      </w:pPr>
      <w:rPr>
        <w:rFonts w:hint="default"/>
      </w:rPr>
    </w:lvl>
    <w:lvl w:ilvl="8">
      <w:start w:val="1"/>
      <w:numFmt w:val="decimal"/>
      <w:lvlText w:val="%1.%2.%3.%4.%5.%6.%7.%8.%9"/>
      <w:lvlJc w:val="left"/>
      <w:pPr>
        <w:tabs>
          <w:tab w:val="num" w:pos="1581"/>
        </w:tabs>
        <w:ind w:left="1581" w:hanging="1584"/>
      </w:pPr>
      <w:rPr>
        <w:rFonts w:hint="default"/>
      </w:rPr>
    </w:lvl>
  </w:abstractNum>
  <w:abstractNum w:abstractNumId="32" w15:restartNumberingAfterBreak="0">
    <w:nsid w:val="5E344128"/>
    <w:multiLevelType w:val="multilevel"/>
    <w:tmpl w:val="DC6E1130"/>
    <w:lvl w:ilvl="0">
      <w:start w:val="10"/>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3" w15:restartNumberingAfterBreak="0">
    <w:nsid w:val="5EC458E7"/>
    <w:multiLevelType w:val="multilevel"/>
    <w:tmpl w:val="C30AD55C"/>
    <w:lvl w:ilvl="0">
      <w:start w:val="2"/>
      <w:numFmt w:val="none"/>
      <w:lvlText w:val="3."/>
      <w:lvlJc w:val="left"/>
      <w:pPr>
        <w:tabs>
          <w:tab w:val="num" w:pos="340"/>
        </w:tabs>
        <w:ind w:left="340" w:hanging="340"/>
      </w:pPr>
      <w:rPr>
        <w:rFonts w:hint="default"/>
        <w:sz w:val="24"/>
        <w:szCs w:val="24"/>
      </w:rPr>
    </w:lvl>
    <w:lvl w:ilvl="1">
      <w:start w:val="1"/>
      <w:numFmt w:val="decimal"/>
      <w:lvlText w:val="%13.%2."/>
      <w:lvlJc w:val="left"/>
      <w:pPr>
        <w:tabs>
          <w:tab w:val="num" w:pos="907"/>
        </w:tabs>
        <w:ind w:left="907" w:hanging="567"/>
      </w:pPr>
      <w:rPr>
        <w:rFonts w:hint="default"/>
        <w:b w:val="0"/>
        <w:i w:val="0"/>
        <w:sz w:val="24"/>
        <w:szCs w:val="24"/>
      </w:rPr>
    </w:lvl>
    <w:lvl w:ilvl="2">
      <w:start w:val="1"/>
      <w:numFmt w:val="decimal"/>
      <w:lvlText w:val="%13.%2.%3."/>
      <w:lvlJc w:val="left"/>
      <w:pPr>
        <w:tabs>
          <w:tab w:val="num" w:pos="1701"/>
        </w:tabs>
        <w:ind w:left="1701" w:hanging="794"/>
      </w:pPr>
      <w:rPr>
        <w:rFonts w:hint="default"/>
      </w:rPr>
    </w:lvl>
    <w:lvl w:ilvl="3">
      <w:start w:val="1"/>
      <w:numFmt w:val="decimal"/>
      <w:lvlText w:val="%13.%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62FD62E2"/>
    <w:multiLevelType w:val="multilevel"/>
    <w:tmpl w:val="4778459C"/>
    <w:lvl w:ilvl="0">
      <w:start w:val="1"/>
      <w:numFmt w:val="decimal"/>
      <w:lvlText w:val="1.%1"/>
      <w:lvlJc w:val="left"/>
      <w:pPr>
        <w:ind w:left="360" w:hanging="360"/>
      </w:pPr>
      <w:rPr>
        <w:rFonts w:hint="default"/>
      </w:rPr>
    </w:lvl>
    <w:lvl w:ilvl="1">
      <w:start w:val="1"/>
      <w:numFmt w:val="decimal"/>
      <w:lvlText w:val="2.%1.%2"/>
      <w:lvlJc w:val="left"/>
      <w:pPr>
        <w:ind w:left="792" w:hanging="432"/>
      </w:pPr>
      <w:rPr>
        <w:rFonts w:hint="default"/>
      </w:rPr>
    </w:lvl>
    <w:lvl w:ilvl="2">
      <w:start w:val="1"/>
      <w:numFmt w:val="decimal"/>
      <w:lvlText w:val="3.%1.%2.%3"/>
      <w:lvlJc w:val="left"/>
      <w:pPr>
        <w:ind w:left="1224" w:hanging="504"/>
      </w:pPr>
      <w:rPr>
        <w:rFonts w:hint="default"/>
      </w:rPr>
    </w:lvl>
    <w:lvl w:ilvl="3">
      <w:start w:val="1"/>
      <w:numFmt w:val="decimal"/>
      <w:lvlText w:val="3.%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5B80A61"/>
    <w:multiLevelType w:val="hybridMultilevel"/>
    <w:tmpl w:val="C43A9E0E"/>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6" w15:restartNumberingAfterBreak="0">
    <w:nsid w:val="68CA4DAE"/>
    <w:multiLevelType w:val="multilevel"/>
    <w:tmpl w:val="94981F54"/>
    <w:lvl w:ilvl="0">
      <w:start w:val="2"/>
      <w:numFmt w:val="none"/>
      <w:lvlText w:val="5."/>
      <w:lvlJc w:val="left"/>
      <w:pPr>
        <w:tabs>
          <w:tab w:val="num" w:pos="340"/>
        </w:tabs>
        <w:ind w:left="340" w:hanging="340"/>
      </w:pPr>
      <w:rPr>
        <w:rFonts w:hint="default"/>
        <w:sz w:val="24"/>
        <w:szCs w:val="24"/>
      </w:rPr>
    </w:lvl>
    <w:lvl w:ilvl="1">
      <w:start w:val="1"/>
      <w:numFmt w:val="decimal"/>
      <w:lvlText w:val="%15.%2."/>
      <w:lvlJc w:val="left"/>
      <w:pPr>
        <w:tabs>
          <w:tab w:val="num" w:pos="907"/>
        </w:tabs>
        <w:ind w:left="907" w:hanging="567"/>
      </w:pPr>
      <w:rPr>
        <w:rFonts w:hint="default"/>
        <w:b w:val="0"/>
        <w:i w:val="0"/>
        <w:sz w:val="24"/>
        <w:szCs w:val="24"/>
      </w:rPr>
    </w:lvl>
    <w:lvl w:ilvl="2">
      <w:start w:val="1"/>
      <w:numFmt w:val="decimal"/>
      <w:lvlText w:val="%15.%2.%3."/>
      <w:lvlJc w:val="left"/>
      <w:pPr>
        <w:tabs>
          <w:tab w:val="num" w:pos="1701"/>
        </w:tabs>
        <w:ind w:left="1701" w:hanging="794"/>
      </w:pPr>
      <w:rPr>
        <w:rFonts w:hint="default"/>
      </w:rPr>
    </w:lvl>
    <w:lvl w:ilvl="3">
      <w:start w:val="1"/>
      <w:numFmt w:val="decimal"/>
      <w:lvlText w:val="%15.%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68FF55E1"/>
    <w:multiLevelType w:val="hybridMultilevel"/>
    <w:tmpl w:val="81BA1C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A372098"/>
    <w:multiLevelType w:val="multilevel"/>
    <w:tmpl w:val="988CC604"/>
    <w:lvl w:ilvl="0">
      <w:start w:val="2"/>
      <w:numFmt w:val="none"/>
      <w:lvlText w:val="11."/>
      <w:lvlJc w:val="left"/>
      <w:pPr>
        <w:tabs>
          <w:tab w:val="num" w:pos="340"/>
        </w:tabs>
        <w:ind w:left="340" w:hanging="340"/>
      </w:pPr>
      <w:rPr>
        <w:rFonts w:hint="default"/>
        <w:sz w:val="24"/>
        <w:szCs w:val="24"/>
      </w:rPr>
    </w:lvl>
    <w:lvl w:ilvl="1">
      <w:start w:val="1"/>
      <w:numFmt w:val="decimal"/>
      <w:lvlText w:val="%111.%2."/>
      <w:lvlJc w:val="left"/>
      <w:pPr>
        <w:tabs>
          <w:tab w:val="num" w:pos="907"/>
        </w:tabs>
        <w:ind w:left="907" w:hanging="567"/>
      </w:pPr>
      <w:rPr>
        <w:rFonts w:hint="default"/>
        <w:b w:val="0"/>
        <w:i w:val="0"/>
        <w:sz w:val="24"/>
        <w:szCs w:val="24"/>
      </w:rPr>
    </w:lvl>
    <w:lvl w:ilvl="2">
      <w:start w:val="1"/>
      <w:numFmt w:val="decimal"/>
      <w:lvlText w:val="%111.%2.%3."/>
      <w:lvlJc w:val="left"/>
      <w:pPr>
        <w:tabs>
          <w:tab w:val="num" w:pos="1701"/>
        </w:tabs>
        <w:ind w:left="1701" w:hanging="794"/>
      </w:pPr>
      <w:rPr>
        <w:rFonts w:hint="default"/>
      </w:rPr>
    </w:lvl>
    <w:lvl w:ilvl="3">
      <w:start w:val="1"/>
      <w:numFmt w:val="decimal"/>
      <w:lvlText w:val="%11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6ABF6664"/>
    <w:multiLevelType w:val="multilevel"/>
    <w:tmpl w:val="0CAA18EE"/>
    <w:lvl w:ilvl="0">
      <w:start w:val="1"/>
      <w:numFmt w:val="decimal"/>
      <w:lvlText w:val="4.%1"/>
      <w:lvlJc w:val="left"/>
      <w:pPr>
        <w:tabs>
          <w:tab w:val="num" w:pos="705"/>
        </w:tabs>
        <w:ind w:left="705" w:hanging="705"/>
      </w:pPr>
      <w:rPr>
        <w:rFonts w:hint="default"/>
      </w:rPr>
    </w:lvl>
    <w:lvl w:ilvl="1">
      <w:start w:val="1"/>
      <w:numFmt w:val="decimal"/>
      <w:lvlText w:val="4.%1.%2"/>
      <w:lvlJc w:val="left"/>
      <w:pPr>
        <w:tabs>
          <w:tab w:val="num" w:pos="705"/>
        </w:tabs>
        <w:ind w:left="705" w:hanging="705"/>
      </w:pPr>
      <w:rPr>
        <w:rFonts w:hint="default"/>
      </w:rPr>
    </w:lvl>
    <w:lvl w:ilvl="2">
      <w:start w:val="1"/>
      <w:numFmt w:val="decimal"/>
      <w:lvlText w:val="4.%1.%2.%3"/>
      <w:lvlJc w:val="left"/>
      <w:pPr>
        <w:tabs>
          <w:tab w:val="num" w:pos="720"/>
        </w:tabs>
        <w:ind w:left="720" w:hanging="720"/>
      </w:pPr>
      <w:rPr>
        <w:rFonts w:hint="default"/>
        <w:b w:val="0"/>
        <w:i w:val="0"/>
      </w:rPr>
    </w:lvl>
    <w:lvl w:ilvl="3">
      <w:start w:val="1"/>
      <w:numFmt w:val="decimal"/>
      <w:lvlText w:val="10.%1.%2.%3.%4"/>
      <w:lvlJc w:val="left"/>
      <w:pPr>
        <w:tabs>
          <w:tab w:val="num" w:pos="108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1A51EDC"/>
    <w:multiLevelType w:val="multilevel"/>
    <w:tmpl w:val="AB1AAD3E"/>
    <w:name w:val="List Dash"/>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60"/>
        </w:tabs>
        <w:ind w:left="960" w:hanging="600"/>
      </w:pPr>
      <w:rPr>
        <w:rFonts w:hint="default"/>
      </w:rPr>
    </w:lvl>
    <w:lvl w:ilvl="2">
      <w:start w:val="1"/>
      <w:numFmt w:val="decimal"/>
      <w:isLgl/>
      <w:lvlText w:val="6.%2.%3."/>
      <w:lvlJc w:val="left"/>
      <w:pPr>
        <w:tabs>
          <w:tab w:val="num" w:pos="1080"/>
        </w:tabs>
        <w:ind w:left="1080" w:hanging="720"/>
      </w:pPr>
      <w:rPr>
        <w:rFonts w:hint="default"/>
      </w:rPr>
    </w:lvl>
    <w:lvl w:ilvl="3">
      <w:start w:val="1"/>
      <w:numFmt w:val="decimalZero"/>
      <w:isLgl/>
      <w:lvlText w:val="6.%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1" w15:restartNumberingAfterBreak="0">
    <w:nsid w:val="73177F1F"/>
    <w:multiLevelType w:val="multilevel"/>
    <w:tmpl w:val="76EC97E8"/>
    <w:lvl w:ilvl="0">
      <w:start w:val="2"/>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val="0"/>
        <w:i w:val="0"/>
        <w:sz w:val="24"/>
        <w:szCs w:val="24"/>
      </w:rPr>
    </w:lvl>
    <w:lvl w:ilvl="2">
      <w:start w:val="1"/>
      <w:numFmt w:val="decimal"/>
      <w:lvlText w:val="%1.%2.%3."/>
      <w:lvlJc w:val="left"/>
      <w:pPr>
        <w:tabs>
          <w:tab w:val="num" w:pos="1701"/>
        </w:tabs>
        <w:ind w:left="1701" w:hanging="794"/>
      </w:pPr>
      <w:rPr>
        <w:rFonts w:ascii="Times New Roman" w:hAnsi="Times New Roman" w:cs="Times New Roman"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74CC7B3C"/>
    <w:multiLevelType w:val="multilevel"/>
    <w:tmpl w:val="288034C0"/>
    <w:lvl w:ilvl="0">
      <w:start w:val="2"/>
      <w:numFmt w:val="none"/>
      <w:lvlText w:val="10."/>
      <w:lvlJc w:val="left"/>
      <w:pPr>
        <w:tabs>
          <w:tab w:val="num" w:pos="340"/>
        </w:tabs>
        <w:ind w:left="340" w:hanging="340"/>
      </w:pPr>
      <w:rPr>
        <w:rFonts w:hint="default"/>
        <w:sz w:val="24"/>
        <w:szCs w:val="24"/>
      </w:rPr>
    </w:lvl>
    <w:lvl w:ilvl="1">
      <w:start w:val="1"/>
      <w:numFmt w:val="decimal"/>
      <w:lvlText w:val="%110.%2."/>
      <w:lvlJc w:val="left"/>
      <w:pPr>
        <w:tabs>
          <w:tab w:val="num" w:pos="907"/>
        </w:tabs>
        <w:ind w:left="907" w:hanging="567"/>
      </w:pPr>
      <w:rPr>
        <w:rFonts w:hint="default"/>
        <w:b w:val="0"/>
        <w:i w:val="0"/>
        <w:sz w:val="24"/>
        <w:szCs w:val="24"/>
      </w:rPr>
    </w:lvl>
    <w:lvl w:ilvl="2">
      <w:start w:val="1"/>
      <w:numFmt w:val="decimal"/>
      <w:lvlText w:val="%110.%2.%3."/>
      <w:lvlJc w:val="left"/>
      <w:pPr>
        <w:tabs>
          <w:tab w:val="num" w:pos="1701"/>
        </w:tabs>
        <w:ind w:left="1701" w:hanging="794"/>
      </w:pPr>
      <w:rPr>
        <w:rFonts w:hint="default"/>
      </w:rPr>
    </w:lvl>
    <w:lvl w:ilvl="3">
      <w:start w:val="1"/>
      <w:numFmt w:val="decimal"/>
      <w:lvlText w:val="%110.%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75B022E7"/>
    <w:multiLevelType w:val="multilevel"/>
    <w:tmpl w:val="F6B2D560"/>
    <w:lvl w:ilvl="0">
      <w:start w:val="1"/>
      <w:numFmt w:val="decimal"/>
      <w:lvlText w:val="2.%1"/>
      <w:lvlJc w:val="left"/>
      <w:pPr>
        <w:ind w:left="360" w:hanging="360"/>
      </w:pPr>
      <w:rPr>
        <w:rFonts w:hint="default"/>
      </w:rPr>
    </w:lvl>
    <w:lvl w:ilvl="1">
      <w:start w:val="1"/>
      <w:numFmt w:val="decimal"/>
      <w:lvlText w:val="2.%1.%2"/>
      <w:lvlJc w:val="left"/>
      <w:pPr>
        <w:ind w:left="792" w:hanging="432"/>
      </w:pPr>
      <w:rPr>
        <w:rFonts w:hint="default"/>
      </w:rPr>
    </w:lvl>
    <w:lvl w:ilvl="2">
      <w:start w:val="1"/>
      <w:numFmt w:val="decimal"/>
      <w:lvlText w:val="3.%1.%2.%3"/>
      <w:lvlJc w:val="left"/>
      <w:pPr>
        <w:ind w:left="1224" w:hanging="504"/>
      </w:pPr>
      <w:rPr>
        <w:rFonts w:hint="default"/>
      </w:rPr>
    </w:lvl>
    <w:lvl w:ilvl="3">
      <w:start w:val="1"/>
      <w:numFmt w:val="decimal"/>
      <w:lvlText w:val="3.%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C54090C"/>
    <w:multiLevelType w:val="multilevel"/>
    <w:tmpl w:val="76EC97E8"/>
    <w:lvl w:ilvl="0">
      <w:start w:val="2"/>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val="0"/>
        <w:i w:val="0"/>
        <w:sz w:val="24"/>
        <w:szCs w:val="24"/>
      </w:rPr>
    </w:lvl>
    <w:lvl w:ilvl="2">
      <w:start w:val="1"/>
      <w:numFmt w:val="decimal"/>
      <w:lvlText w:val="%1.%2.%3."/>
      <w:lvlJc w:val="left"/>
      <w:pPr>
        <w:tabs>
          <w:tab w:val="num" w:pos="1701"/>
        </w:tabs>
        <w:ind w:left="1701" w:hanging="794"/>
      </w:pPr>
      <w:rPr>
        <w:rFonts w:ascii="Times New Roman" w:hAnsi="Times New Roman" w:cs="Times New Roman"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4"/>
  </w:num>
  <w:num w:numId="2">
    <w:abstractNumId w:val="27"/>
  </w:num>
  <w:num w:numId="3">
    <w:abstractNumId w:val="19"/>
  </w:num>
  <w:num w:numId="4">
    <w:abstractNumId w:val="41"/>
  </w:num>
  <w:num w:numId="5">
    <w:abstractNumId w:val="16"/>
  </w:num>
  <w:num w:numId="6">
    <w:abstractNumId w:val="17"/>
  </w:num>
  <w:num w:numId="7">
    <w:abstractNumId w:val="35"/>
  </w:num>
  <w:num w:numId="8">
    <w:abstractNumId w:val="6"/>
  </w:num>
  <w:num w:numId="9">
    <w:abstractNumId w:val="13"/>
  </w:num>
  <w:num w:numId="10">
    <w:abstractNumId w:val="2"/>
  </w:num>
  <w:num w:numId="11">
    <w:abstractNumId w:val="15"/>
  </w:num>
  <w:num w:numId="12">
    <w:abstractNumId w:val="5"/>
  </w:num>
  <w:num w:numId="13">
    <w:abstractNumId w:val="3"/>
  </w:num>
  <w:num w:numId="14">
    <w:abstractNumId w:val="14"/>
  </w:num>
  <w:num w:numId="15">
    <w:abstractNumId w:val="21"/>
  </w:num>
  <w:num w:numId="16">
    <w:abstractNumId w:val="30"/>
  </w:num>
  <w:num w:numId="17">
    <w:abstractNumId w:val="36"/>
  </w:num>
  <w:num w:numId="18">
    <w:abstractNumId w:val="10"/>
  </w:num>
  <w:num w:numId="19">
    <w:abstractNumId w:val="7"/>
  </w:num>
  <w:num w:numId="20">
    <w:abstractNumId w:val="42"/>
  </w:num>
  <w:num w:numId="21">
    <w:abstractNumId w:val="38"/>
  </w:num>
  <w:num w:numId="22">
    <w:abstractNumId w:val="26"/>
  </w:num>
  <w:num w:numId="23">
    <w:abstractNumId w:val="11"/>
  </w:num>
  <w:num w:numId="24">
    <w:abstractNumId w:val="24"/>
  </w:num>
  <w:num w:numId="25">
    <w:abstractNumId w:val="28"/>
  </w:num>
  <w:num w:numId="26">
    <w:abstractNumId w:val="29"/>
  </w:num>
  <w:num w:numId="27">
    <w:abstractNumId w:val="9"/>
  </w:num>
  <w:num w:numId="28">
    <w:abstractNumId w:val="12"/>
  </w:num>
  <w:num w:numId="29">
    <w:abstractNumId w:val="22"/>
  </w:num>
  <w:num w:numId="30">
    <w:abstractNumId w:val="34"/>
  </w:num>
  <w:num w:numId="31">
    <w:abstractNumId w:val="39"/>
  </w:num>
  <w:num w:numId="32">
    <w:abstractNumId w:val="31"/>
  </w:num>
  <w:num w:numId="33">
    <w:abstractNumId w:val="31"/>
  </w:num>
  <w:num w:numId="34">
    <w:abstractNumId w:val="31"/>
  </w:num>
  <w:num w:numId="35">
    <w:abstractNumId w:val="23"/>
  </w:num>
  <w:num w:numId="36">
    <w:abstractNumId w:val="37"/>
  </w:num>
  <w:num w:numId="37">
    <w:abstractNumId w:val="43"/>
  </w:num>
  <w:num w:numId="38">
    <w:abstractNumId w:val="8"/>
  </w:num>
  <w:num w:numId="39">
    <w:abstractNumId w:val="20"/>
  </w:num>
  <w:num w:numId="40">
    <w:abstractNumId w:val="44"/>
  </w:num>
  <w:num w:numId="41">
    <w:abstractNumId w:val="33"/>
  </w:num>
  <w:num w:numId="42">
    <w:abstractNumId w:val="25"/>
  </w:num>
  <w:num w:numId="43">
    <w:abstractNumId w:val="1"/>
  </w:num>
  <w:num w:numId="44">
    <w:abstractNumId w:val="3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24C"/>
    <w:rsid w:val="0000787A"/>
    <w:rsid w:val="000117F8"/>
    <w:rsid w:val="00013C6F"/>
    <w:rsid w:val="00016843"/>
    <w:rsid w:val="0002004B"/>
    <w:rsid w:val="00020FA3"/>
    <w:rsid w:val="00024F5B"/>
    <w:rsid w:val="0002569E"/>
    <w:rsid w:val="000330F2"/>
    <w:rsid w:val="00036F3B"/>
    <w:rsid w:val="000411A8"/>
    <w:rsid w:val="00043D54"/>
    <w:rsid w:val="00045CC1"/>
    <w:rsid w:val="00045D10"/>
    <w:rsid w:val="00052525"/>
    <w:rsid w:val="000546CB"/>
    <w:rsid w:val="00055807"/>
    <w:rsid w:val="00055B2E"/>
    <w:rsid w:val="00057248"/>
    <w:rsid w:val="00057FCF"/>
    <w:rsid w:val="00060E74"/>
    <w:rsid w:val="00062D26"/>
    <w:rsid w:val="00063C5B"/>
    <w:rsid w:val="00065DA5"/>
    <w:rsid w:val="0007051D"/>
    <w:rsid w:val="000723F7"/>
    <w:rsid w:val="0007624C"/>
    <w:rsid w:val="00076BA7"/>
    <w:rsid w:val="000864CE"/>
    <w:rsid w:val="00091DBB"/>
    <w:rsid w:val="00091F86"/>
    <w:rsid w:val="000922BC"/>
    <w:rsid w:val="00092321"/>
    <w:rsid w:val="00092395"/>
    <w:rsid w:val="00092D92"/>
    <w:rsid w:val="000A09B1"/>
    <w:rsid w:val="000A1230"/>
    <w:rsid w:val="000A5643"/>
    <w:rsid w:val="000A5F3A"/>
    <w:rsid w:val="000A67BC"/>
    <w:rsid w:val="000A67F9"/>
    <w:rsid w:val="000B6905"/>
    <w:rsid w:val="000B74CB"/>
    <w:rsid w:val="000C397D"/>
    <w:rsid w:val="000C7063"/>
    <w:rsid w:val="000C75AC"/>
    <w:rsid w:val="000D3F8B"/>
    <w:rsid w:val="000D5134"/>
    <w:rsid w:val="000D5C56"/>
    <w:rsid w:val="000D7A26"/>
    <w:rsid w:val="000E4860"/>
    <w:rsid w:val="000E6DBA"/>
    <w:rsid w:val="000F0867"/>
    <w:rsid w:val="000F1AC8"/>
    <w:rsid w:val="000F2BF2"/>
    <w:rsid w:val="000F3F66"/>
    <w:rsid w:val="000F6399"/>
    <w:rsid w:val="001038A3"/>
    <w:rsid w:val="00116FE3"/>
    <w:rsid w:val="00122BB6"/>
    <w:rsid w:val="00123DF9"/>
    <w:rsid w:val="0012505F"/>
    <w:rsid w:val="00127707"/>
    <w:rsid w:val="00136A0A"/>
    <w:rsid w:val="00144310"/>
    <w:rsid w:val="0015167D"/>
    <w:rsid w:val="00151A5B"/>
    <w:rsid w:val="00152088"/>
    <w:rsid w:val="00152C76"/>
    <w:rsid w:val="00155401"/>
    <w:rsid w:val="0015641B"/>
    <w:rsid w:val="0015655F"/>
    <w:rsid w:val="001602A0"/>
    <w:rsid w:val="001608E7"/>
    <w:rsid w:val="00160EFC"/>
    <w:rsid w:val="001617F9"/>
    <w:rsid w:val="001625DF"/>
    <w:rsid w:val="00162A0B"/>
    <w:rsid w:val="00163A30"/>
    <w:rsid w:val="00170AD2"/>
    <w:rsid w:val="00183004"/>
    <w:rsid w:val="00184287"/>
    <w:rsid w:val="0018573F"/>
    <w:rsid w:val="001869D3"/>
    <w:rsid w:val="00187A65"/>
    <w:rsid w:val="00191BD5"/>
    <w:rsid w:val="00191C57"/>
    <w:rsid w:val="00192553"/>
    <w:rsid w:val="001936B9"/>
    <w:rsid w:val="001965F8"/>
    <w:rsid w:val="001A0557"/>
    <w:rsid w:val="001A1E34"/>
    <w:rsid w:val="001A2171"/>
    <w:rsid w:val="001A348A"/>
    <w:rsid w:val="001A4122"/>
    <w:rsid w:val="001A4E0F"/>
    <w:rsid w:val="001A5450"/>
    <w:rsid w:val="001A794C"/>
    <w:rsid w:val="001B4359"/>
    <w:rsid w:val="001C0F75"/>
    <w:rsid w:val="001C3276"/>
    <w:rsid w:val="001C4EF6"/>
    <w:rsid w:val="001D10B0"/>
    <w:rsid w:val="001D2E2F"/>
    <w:rsid w:val="001D3CFE"/>
    <w:rsid w:val="001D4604"/>
    <w:rsid w:val="001D5D67"/>
    <w:rsid w:val="001D67F5"/>
    <w:rsid w:val="001D6D07"/>
    <w:rsid w:val="001E0F93"/>
    <w:rsid w:val="001E4954"/>
    <w:rsid w:val="001E63CC"/>
    <w:rsid w:val="001E6A57"/>
    <w:rsid w:val="001F6634"/>
    <w:rsid w:val="0020208E"/>
    <w:rsid w:val="002024BA"/>
    <w:rsid w:val="00204613"/>
    <w:rsid w:val="002171C0"/>
    <w:rsid w:val="002172B4"/>
    <w:rsid w:val="002205E8"/>
    <w:rsid w:val="00222E18"/>
    <w:rsid w:val="00224B1C"/>
    <w:rsid w:val="00230727"/>
    <w:rsid w:val="002406BF"/>
    <w:rsid w:val="00240E71"/>
    <w:rsid w:val="00245994"/>
    <w:rsid w:val="00251724"/>
    <w:rsid w:val="0026016F"/>
    <w:rsid w:val="00260F44"/>
    <w:rsid w:val="002639FD"/>
    <w:rsid w:val="00264133"/>
    <w:rsid w:val="0027188F"/>
    <w:rsid w:val="002730B6"/>
    <w:rsid w:val="00273F3C"/>
    <w:rsid w:val="00274FB3"/>
    <w:rsid w:val="00275392"/>
    <w:rsid w:val="002755D1"/>
    <w:rsid w:val="0027699A"/>
    <w:rsid w:val="0028045A"/>
    <w:rsid w:val="00280EDA"/>
    <w:rsid w:val="00284D5A"/>
    <w:rsid w:val="00285639"/>
    <w:rsid w:val="00285E5B"/>
    <w:rsid w:val="00286042"/>
    <w:rsid w:val="002937BE"/>
    <w:rsid w:val="002A2796"/>
    <w:rsid w:val="002A47D4"/>
    <w:rsid w:val="002A5145"/>
    <w:rsid w:val="002A53C6"/>
    <w:rsid w:val="002A673C"/>
    <w:rsid w:val="002B0B09"/>
    <w:rsid w:val="002B55AB"/>
    <w:rsid w:val="002B798E"/>
    <w:rsid w:val="002C04AE"/>
    <w:rsid w:val="002C2A90"/>
    <w:rsid w:val="002C7D57"/>
    <w:rsid w:val="002D011E"/>
    <w:rsid w:val="002D02EB"/>
    <w:rsid w:val="002D22D6"/>
    <w:rsid w:val="002D6217"/>
    <w:rsid w:val="002D6B5F"/>
    <w:rsid w:val="002D6FFB"/>
    <w:rsid w:val="002F6156"/>
    <w:rsid w:val="002F724D"/>
    <w:rsid w:val="002F7CA4"/>
    <w:rsid w:val="003007E3"/>
    <w:rsid w:val="003019BC"/>
    <w:rsid w:val="00306D1E"/>
    <w:rsid w:val="003072FB"/>
    <w:rsid w:val="00311880"/>
    <w:rsid w:val="003175C3"/>
    <w:rsid w:val="003245F5"/>
    <w:rsid w:val="00325C3B"/>
    <w:rsid w:val="00326D4B"/>
    <w:rsid w:val="003311AC"/>
    <w:rsid w:val="00332BC5"/>
    <w:rsid w:val="00333B80"/>
    <w:rsid w:val="00342291"/>
    <w:rsid w:val="00344B1D"/>
    <w:rsid w:val="003453B2"/>
    <w:rsid w:val="003458AE"/>
    <w:rsid w:val="003505AF"/>
    <w:rsid w:val="00350DE6"/>
    <w:rsid w:val="00352C0F"/>
    <w:rsid w:val="00352EA3"/>
    <w:rsid w:val="00354B1E"/>
    <w:rsid w:val="003558D0"/>
    <w:rsid w:val="00355F4D"/>
    <w:rsid w:val="00357271"/>
    <w:rsid w:val="00360027"/>
    <w:rsid w:val="003632E8"/>
    <w:rsid w:val="00363722"/>
    <w:rsid w:val="003643A6"/>
    <w:rsid w:val="00364BE9"/>
    <w:rsid w:val="00365F03"/>
    <w:rsid w:val="003662C2"/>
    <w:rsid w:val="00371876"/>
    <w:rsid w:val="00372FD9"/>
    <w:rsid w:val="00374479"/>
    <w:rsid w:val="00375D39"/>
    <w:rsid w:val="00376CD8"/>
    <w:rsid w:val="00377EAB"/>
    <w:rsid w:val="00381EE6"/>
    <w:rsid w:val="003822B3"/>
    <w:rsid w:val="00390DA6"/>
    <w:rsid w:val="00392ACB"/>
    <w:rsid w:val="00395924"/>
    <w:rsid w:val="003A0E1E"/>
    <w:rsid w:val="003A4600"/>
    <w:rsid w:val="003A59AD"/>
    <w:rsid w:val="003B087A"/>
    <w:rsid w:val="003B0D36"/>
    <w:rsid w:val="003B0F1C"/>
    <w:rsid w:val="003B2F06"/>
    <w:rsid w:val="003B3ABB"/>
    <w:rsid w:val="003B7714"/>
    <w:rsid w:val="003C02D3"/>
    <w:rsid w:val="003C4313"/>
    <w:rsid w:val="003C7B31"/>
    <w:rsid w:val="003D12B3"/>
    <w:rsid w:val="003D6056"/>
    <w:rsid w:val="003D769E"/>
    <w:rsid w:val="003E1A98"/>
    <w:rsid w:val="003E37F0"/>
    <w:rsid w:val="003E52E3"/>
    <w:rsid w:val="003E5D29"/>
    <w:rsid w:val="003E76BD"/>
    <w:rsid w:val="003F0323"/>
    <w:rsid w:val="003F4615"/>
    <w:rsid w:val="003F556B"/>
    <w:rsid w:val="003F7E6F"/>
    <w:rsid w:val="004005B8"/>
    <w:rsid w:val="00404E56"/>
    <w:rsid w:val="00406CEC"/>
    <w:rsid w:val="00411D62"/>
    <w:rsid w:val="00412131"/>
    <w:rsid w:val="00413C38"/>
    <w:rsid w:val="00422E89"/>
    <w:rsid w:val="00424BA7"/>
    <w:rsid w:val="00425932"/>
    <w:rsid w:val="00426F61"/>
    <w:rsid w:val="0043065A"/>
    <w:rsid w:val="0043371D"/>
    <w:rsid w:val="00433F81"/>
    <w:rsid w:val="0043447B"/>
    <w:rsid w:val="00434A7B"/>
    <w:rsid w:val="00440893"/>
    <w:rsid w:val="00440974"/>
    <w:rsid w:val="00446510"/>
    <w:rsid w:val="00446F61"/>
    <w:rsid w:val="00447887"/>
    <w:rsid w:val="004504AF"/>
    <w:rsid w:val="0045311A"/>
    <w:rsid w:val="004531BC"/>
    <w:rsid w:val="00457F6A"/>
    <w:rsid w:val="004638A0"/>
    <w:rsid w:val="00470AA9"/>
    <w:rsid w:val="00470D74"/>
    <w:rsid w:val="00471C16"/>
    <w:rsid w:val="00471CB6"/>
    <w:rsid w:val="00473471"/>
    <w:rsid w:val="00474602"/>
    <w:rsid w:val="00477C3B"/>
    <w:rsid w:val="00481FEB"/>
    <w:rsid w:val="0048610C"/>
    <w:rsid w:val="004863F2"/>
    <w:rsid w:val="00486A25"/>
    <w:rsid w:val="00492630"/>
    <w:rsid w:val="0049395F"/>
    <w:rsid w:val="00496442"/>
    <w:rsid w:val="004A01CE"/>
    <w:rsid w:val="004A38AB"/>
    <w:rsid w:val="004A5420"/>
    <w:rsid w:val="004A56B2"/>
    <w:rsid w:val="004B29FB"/>
    <w:rsid w:val="004B3FC3"/>
    <w:rsid w:val="004B724C"/>
    <w:rsid w:val="004B73D8"/>
    <w:rsid w:val="004C09F8"/>
    <w:rsid w:val="004C197C"/>
    <w:rsid w:val="004C265F"/>
    <w:rsid w:val="004C3CF9"/>
    <w:rsid w:val="004C3EF7"/>
    <w:rsid w:val="004C3FED"/>
    <w:rsid w:val="004C572F"/>
    <w:rsid w:val="004D2EA6"/>
    <w:rsid w:val="004D40C7"/>
    <w:rsid w:val="004D5225"/>
    <w:rsid w:val="004D79BE"/>
    <w:rsid w:val="004F0244"/>
    <w:rsid w:val="004F2848"/>
    <w:rsid w:val="004F2B5B"/>
    <w:rsid w:val="004F4C5D"/>
    <w:rsid w:val="004F5350"/>
    <w:rsid w:val="004F57C8"/>
    <w:rsid w:val="004F5D26"/>
    <w:rsid w:val="005005FC"/>
    <w:rsid w:val="005008B4"/>
    <w:rsid w:val="00504B15"/>
    <w:rsid w:val="00506A66"/>
    <w:rsid w:val="00512CCC"/>
    <w:rsid w:val="00513B0B"/>
    <w:rsid w:val="005154A7"/>
    <w:rsid w:val="005202D1"/>
    <w:rsid w:val="0052129E"/>
    <w:rsid w:val="005216F6"/>
    <w:rsid w:val="00526513"/>
    <w:rsid w:val="00526D4A"/>
    <w:rsid w:val="005327FA"/>
    <w:rsid w:val="00536CA1"/>
    <w:rsid w:val="005552EF"/>
    <w:rsid w:val="005579EB"/>
    <w:rsid w:val="00561AFA"/>
    <w:rsid w:val="005654BF"/>
    <w:rsid w:val="0056606D"/>
    <w:rsid w:val="00566709"/>
    <w:rsid w:val="0057128C"/>
    <w:rsid w:val="00571B89"/>
    <w:rsid w:val="0057400D"/>
    <w:rsid w:val="005774D9"/>
    <w:rsid w:val="00577FB1"/>
    <w:rsid w:val="00577FD3"/>
    <w:rsid w:val="00580434"/>
    <w:rsid w:val="00580894"/>
    <w:rsid w:val="00584438"/>
    <w:rsid w:val="00585AC7"/>
    <w:rsid w:val="00585EED"/>
    <w:rsid w:val="00593AF4"/>
    <w:rsid w:val="00593ED4"/>
    <w:rsid w:val="005945B9"/>
    <w:rsid w:val="00595C1F"/>
    <w:rsid w:val="005A2A86"/>
    <w:rsid w:val="005A3DF3"/>
    <w:rsid w:val="005B1D22"/>
    <w:rsid w:val="005C0C0C"/>
    <w:rsid w:val="005C3976"/>
    <w:rsid w:val="005D0AD6"/>
    <w:rsid w:val="005D0BA9"/>
    <w:rsid w:val="005D5D7A"/>
    <w:rsid w:val="005E079C"/>
    <w:rsid w:val="005E0BE1"/>
    <w:rsid w:val="005E2AD2"/>
    <w:rsid w:val="005E3419"/>
    <w:rsid w:val="005E3B39"/>
    <w:rsid w:val="005E5306"/>
    <w:rsid w:val="005F023D"/>
    <w:rsid w:val="005F36E6"/>
    <w:rsid w:val="005F6719"/>
    <w:rsid w:val="00601E67"/>
    <w:rsid w:val="00602F49"/>
    <w:rsid w:val="006052D9"/>
    <w:rsid w:val="00607699"/>
    <w:rsid w:val="0061001C"/>
    <w:rsid w:val="00612B76"/>
    <w:rsid w:val="00612DDF"/>
    <w:rsid w:val="00614917"/>
    <w:rsid w:val="00614CBC"/>
    <w:rsid w:val="00621289"/>
    <w:rsid w:val="00621B4D"/>
    <w:rsid w:val="00622BE8"/>
    <w:rsid w:val="006305C5"/>
    <w:rsid w:val="00632D2B"/>
    <w:rsid w:val="00635015"/>
    <w:rsid w:val="006354D5"/>
    <w:rsid w:val="00635969"/>
    <w:rsid w:val="00640668"/>
    <w:rsid w:val="006409DA"/>
    <w:rsid w:val="00643B2D"/>
    <w:rsid w:val="00645106"/>
    <w:rsid w:val="00652A09"/>
    <w:rsid w:val="00654276"/>
    <w:rsid w:val="00657E7D"/>
    <w:rsid w:val="0066039E"/>
    <w:rsid w:val="00661ED4"/>
    <w:rsid w:val="00663AA3"/>
    <w:rsid w:val="006646C2"/>
    <w:rsid w:val="00673AF1"/>
    <w:rsid w:val="006827F3"/>
    <w:rsid w:val="00684D7B"/>
    <w:rsid w:val="00685CAF"/>
    <w:rsid w:val="00686775"/>
    <w:rsid w:val="00687991"/>
    <w:rsid w:val="0069114D"/>
    <w:rsid w:val="006929C4"/>
    <w:rsid w:val="0069544D"/>
    <w:rsid w:val="006967A1"/>
    <w:rsid w:val="006979CC"/>
    <w:rsid w:val="006A044B"/>
    <w:rsid w:val="006A2F9B"/>
    <w:rsid w:val="006A4A63"/>
    <w:rsid w:val="006A69FA"/>
    <w:rsid w:val="006B1A51"/>
    <w:rsid w:val="006B33E3"/>
    <w:rsid w:val="006B6D51"/>
    <w:rsid w:val="006C00FA"/>
    <w:rsid w:val="006C066A"/>
    <w:rsid w:val="006C59E5"/>
    <w:rsid w:val="006C7A4F"/>
    <w:rsid w:val="006D101C"/>
    <w:rsid w:val="006D1047"/>
    <w:rsid w:val="006D1470"/>
    <w:rsid w:val="006D46C7"/>
    <w:rsid w:val="006D6EBD"/>
    <w:rsid w:val="006D7F61"/>
    <w:rsid w:val="006E09C8"/>
    <w:rsid w:val="006E42F0"/>
    <w:rsid w:val="006E5345"/>
    <w:rsid w:val="006E637A"/>
    <w:rsid w:val="006F2B71"/>
    <w:rsid w:val="006F53B4"/>
    <w:rsid w:val="006F59F4"/>
    <w:rsid w:val="006F765C"/>
    <w:rsid w:val="007018E1"/>
    <w:rsid w:val="00701C3C"/>
    <w:rsid w:val="0070594D"/>
    <w:rsid w:val="00711806"/>
    <w:rsid w:val="007125B9"/>
    <w:rsid w:val="00712942"/>
    <w:rsid w:val="00716881"/>
    <w:rsid w:val="0072179D"/>
    <w:rsid w:val="00722022"/>
    <w:rsid w:val="00731130"/>
    <w:rsid w:val="00731993"/>
    <w:rsid w:val="00732E41"/>
    <w:rsid w:val="007333CC"/>
    <w:rsid w:val="0073403B"/>
    <w:rsid w:val="007341FC"/>
    <w:rsid w:val="0073440E"/>
    <w:rsid w:val="007362A7"/>
    <w:rsid w:val="0073722C"/>
    <w:rsid w:val="007434F9"/>
    <w:rsid w:val="00747D87"/>
    <w:rsid w:val="0075010A"/>
    <w:rsid w:val="007516D8"/>
    <w:rsid w:val="00751D85"/>
    <w:rsid w:val="0075423F"/>
    <w:rsid w:val="007613DE"/>
    <w:rsid w:val="00763EE2"/>
    <w:rsid w:val="00776C57"/>
    <w:rsid w:val="00781DF1"/>
    <w:rsid w:val="00782A61"/>
    <w:rsid w:val="007871E5"/>
    <w:rsid w:val="00787464"/>
    <w:rsid w:val="007906E9"/>
    <w:rsid w:val="00792D28"/>
    <w:rsid w:val="00793DB9"/>
    <w:rsid w:val="00795957"/>
    <w:rsid w:val="00796F78"/>
    <w:rsid w:val="007A290A"/>
    <w:rsid w:val="007B0FBD"/>
    <w:rsid w:val="007B3169"/>
    <w:rsid w:val="007B46DF"/>
    <w:rsid w:val="007B6400"/>
    <w:rsid w:val="007B6F2A"/>
    <w:rsid w:val="007B6FC6"/>
    <w:rsid w:val="007B7F7A"/>
    <w:rsid w:val="007C1405"/>
    <w:rsid w:val="007C2DF6"/>
    <w:rsid w:val="007C3C75"/>
    <w:rsid w:val="007C47FD"/>
    <w:rsid w:val="007C4EFD"/>
    <w:rsid w:val="007D1232"/>
    <w:rsid w:val="007D3155"/>
    <w:rsid w:val="007D46EC"/>
    <w:rsid w:val="007D7FEC"/>
    <w:rsid w:val="007E0C64"/>
    <w:rsid w:val="007E7D56"/>
    <w:rsid w:val="007F0524"/>
    <w:rsid w:val="007F197F"/>
    <w:rsid w:val="007F337B"/>
    <w:rsid w:val="007F4057"/>
    <w:rsid w:val="007F66F2"/>
    <w:rsid w:val="007F6DFE"/>
    <w:rsid w:val="007F7A29"/>
    <w:rsid w:val="008015E7"/>
    <w:rsid w:val="008024CC"/>
    <w:rsid w:val="00811B51"/>
    <w:rsid w:val="00813451"/>
    <w:rsid w:val="00813615"/>
    <w:rsid w:val="0081692D"/>
    <w:rsid w:val="00826327"/>
    <w:rsid w:val="00833347"/>
    <w:rsid w:val="00833A77"/>
    <w:rsid w:val="00842084"/>
    <w:rsid w:val="00843469"/>
    <w:rsid w:val="00844472"/>
    <w:rsid w:val="0084641E"/>
    <w:rsid w:val="008470D3"/>
    <w:rsid w:val="0085178F"/>
    <w:rsid w:val="00852E1B"/>
    <w:rsid w:val="00852FD1"/>
    <w:rsid w:val="00854888"/>
    <w:rsid w:val="008561B1"/>
    <w:rsid w:val="00857BEC"/>
    <w:rsid w:val="00860447"/>
    <w:rsid w:val="00860977"/>
    <w:rsid w:val="00860DDE"/>
    <w:rsid w:val="00860EC3"/>
    <w:rsid w:val="00860F0D"/>
    <w:rsid w:val="00860FDA"/>
    <w:rsid w:val="008624ED"/>
    <w:rsid w:val="008643DD"/>
    <w:rsid w:val="008673C3"/>
    <w:rsid w:val="008677F2"/>
    <w:rsid w:val="00867A35"/>
    <w:rsid w:val="00873CB1"/>
    <w:rsid w:val="00873F6C"/>
    <w:rsid w:val="00874E99"/>
    <w:rsid w:val="0087576F"/>
    <w:rsid w:val="00881948"/>
    <w:rsid w:val="00883506"/>
    <w:rsid w:val="00886AAB"/>
    <w:rsid w:val="00887398"/>
    <w:rsid w:val="00891825"/>
    <w:rsid w:val="00895AD4"/>
    <w:rsid w:val="00896590"/>
    <w:rsid w:val="008B2585"/>
    <w:rsid w:val="008B2AF2"/>
    <w:rsid w:val="008B2CF6"/>
    <w:rsid w:val="008B2E8C"/>
    <w:rsid w:val="008B75C8"/>
    <w:rsid w:val="008C33C0"/>
    <w:rsid w:val="008C410D"/>
    <w:rsid w:val="008C56E4"/>
    <w:rsid w:val="008C5B74"/>
    <w:rsid w:val="008C73CA"/>
    <w:rsid w:val="008D165C"/>
    <w:rsid w:val="008D2908"/>
    <w:rsid w:val="008D3692"/>
    <w:rsid w:val="008D3B22"/>
    <w:rsid w:val="008D40BB"/>
    <w:rsid w:val="008D5390"/>
    <w:rsid w:val="008D6463"/>
    <w:rsid w:val="008E445A"/>
    <w:rsid w:val="008E668D"/>
    <w:rsid w:val="008E7F46"/>
    <w:rsid w:val="008F2E17"/>
    <w:rsid w:val="008F3A05"/>
    <w:rsid w:val="008F3BA4"/>
    <w:rsid w:val="008F42BD"/>
    <w:rsid w:val="008F4F00"/>
    <w:rsid w:val="008F7677"/>
    <w:rsid w:val="008F788F"/>
    <w:rsid w:val="009001AD"/>
    <w:rsid w:val="00903564"/>
    <w:rsid w:val="009053F0"/>
    <w:rsid w:val="0091434A"/>
    <w:rsid w:val="00915285"/>
    <w:rsid w:val="00915CF7"/>
    <w:rsid w:val="00921D52"/>
    <w:rsid w:val="00923024"/>
    <w:rsid w:val="009232BA"/>
    <w:rsid w:val="00925EF5"/>
    <w:rsid w:val="0092708C"/>
    <w:rsid w:val="00927BA0"/>
    <w:rsid w:val="00932142"/>
    <w:rsid w:val="009347C1"/>
    <w:rsid w:val="00940B37"/>
    <w:rsid w:val="00942C31"/>
    <w:rsid w:val="00942E40"/>
    <w:rsid w:val="009458BA"/>
    <w:rsid w:val="009519B7"/>
    <w:rsid w:val="009547F4"/>
    <w:rsid w:val="00955190"/>
    <w:rsid w:val="00956542"/>
    <w:rsid w:val="00956C0E"/>
    <w:rsid w:val="00956F38"/>
    <w:rsid w:val="00962FF5"/>
    <w:rsid w:val="0096421E"/>
    <w:rsid w:val="009660E2"/>
    <w:rsid w:val="00966ECD"/>
    <w:rsid w:val="0097010A"/>
    <w:rsid w:val="00970413"/>
    <w:rsid w:val="00971C0A"/>
    <w:rsid w:val="0097267E"/>
    <w:rsid w:val="00974544"/>
    <w:rsid w:val="00975BA2"/>
    <w:rsid w:val="00975FB4"/>
    <w:rsid w:val="00977AAC"/>
    <w:rsid w:val="009801FB"/>
    <w:rsid w:val="00984014"/>
    <w:rsid w:val="00986E8A"/>
    <w:rsid w:val="00987CE2"/>
    <w:rsid w:val="00991CB4"/>
    <w:rsid w:val="00996012"/>
    <w:rsid w:val="00996B06"/>
    <w:rsid w:val="009A0FCF"/>
    <w:rsid w:val="009A2520"/>
    <w:rsid w:val="009A3CA9"/>
    <w:rsid w:val="009A7026"/>
    <w:rsid w:val="009B1F0C"/>
    <w:rsid w:val="009B2665"/>
    <w:rsid w:val="009B5944"/>
    <w:rsid w:val="009B5AF6"/>
    <w:rsid w:val="009B7294"/>
    <w:rsid w:val="009B7D48"/>
    <w:rsid w:val="009C04B9"/>
    <w:rsid w:val="009C26C6"/>
    <w:rsid w:val="009C3506"/>
    <w:rsid w:val="009D0C9A"/>
    <w:rsid w:val="009D2936"/>
    <w:rsid w:val="009D6E28"/>
    <w:rsid w:val="009D79F0"/>
    <w:rsid w:val="009E0535"/>
    <w:rsid w:val="009E51A3"/>
    <w:rsid w:val="009E65ED"/>
    <w:rsid w:val="009F09C5"/>
    <w:rsid w:val="009F132C"/>
    <w:rsid w:val="009F3FAC"/>
    <w:rsid w:val="009F4FAF"/>
    <w:rsid w:val="009F674D"/>
    <w:rsid w:val="009F6E12"/>
    <w:rsid w:val="00A00D21"/>
    <w:rsid w:val="00A03298"/>
    <w:rsid w:val="00A03334"/>
    <w:rsid w:val="00A04033"/>
    <w:rsid w:val="00A05D33"/>
    <w:rsid w:val="00A10B6F"/>
    <w:rsid w:val="00A13654"/>
    <w:rsid w:val="00A139F9"/>
    <w:rsid w:val="00A157A8"/>
    <w:rsid w:val="00A16168"/>
    <w:rsid w:val="00A1645C"/>
    <w:rsid w:val="00A22E32"/>
    <w:rsid w:val="00A22F5B"/>
    <w:rsid w:val="00A237C2"/>
    <w:rsid w:val="00A25B4B"/>
    <w:rsid w:val="00A30C3B"/>
    <w:rsid w:val="00A31729"/>
    <w:rsid w:val="00A328C4"/>
    <w:rsid w:val="00A33235"/>
    <w:rsid w:val="00A33BDC"/>
    <w:rsid w:val="00A36542"/>
    <w:rsid w:val="00A36E1A"/>
    <w:rsid w:val="00A379F2"/>
    <w:rsid w:val="00A40DD8"/>
    <w:rsid w:val="00A42D22"/>
    <w:rsid w:val="00A50FB9"/>
    <w:rsid w:val="00A51CAB"/>
    <w:rsid w:val="00A53282"/>
    <w:rsid w:val="00A54D8F"/>
    <w:rsid w:val="00A63627"/>
    <w:rsid w:val="00A65029"/>
    <w:rsid w:val="00A659CE"/>
    <w:rsid w:val="00A7434F"/>
    <w:rsid w:val="00A75C06"/>
    <w:rsid w:val="00A80927"/>
    <w:rsid w:val="00A80BF1"/>
    <w:rsid w:val="00A85294"/>
    <w:rsid w:val="00A86343"/>
    <w:rsid w:val="00A94C17"/>
    <w:rsid w:val="00AA0387"/>
    <w:rsid w:val="00AA1CE6"/>
    <w:rsid w:val="00AA48A9"/>
    <w:rsid w:val="00AA4E70"/>
    <w:rsid w:val="00AA6969"/>
    <w:rsid w:val="00AB0C14"/>
    <w:rsid w:val="00AB4FB1"/>
    <w:rsid w:val="00AB75D4"/>
    <w:rsid w:val="00AC1CD3"/>
    <w:rsid w:val="00AC4E11"/>
    <w:rsid w:val="00AC5F31"/>
    <w:rsid w:val="00AD2B3C"/>
    <w:rsid w:val="00AD45A5"/>
    <w:rsid w:val="00AD6949"/>
    <w:rsid w:val="00AD6C23"/>
    <w:rsid w:val="00AE0EEA"/>
    <w:rsid w:val="00AE1007"/>
    <w:rsid w:val="00AE2595"/>
    <w:rsid w:val="00AE5A7F"/>
    <w:rsid w:val="00AE79B9"/>
    <w:rsid w:val="00AE7B13"/>
    <w:rsid w:val="00AF3609"/>
    <w:rsid w:val="00AF3FF8"/>
    <w:rsid w:val="00AF475B"/>
    <w:rsid w:val="00AF498A"/>
    <w:rsid w:val="00B0059E"/>
    <w:rsid w:val="00B04078"/>
    <w:rsid w:val="00B06A5D"/>
    <w:rsid w:val="00B10B4B"/>
    <w:rsid w:val="00B10DE6"/>
    <w:rsid w:val="00B13538"/>
    <w:rsid w:val="00B138DB"/>
    <w:rsid w:val="00B157E7"/>
    <w:rsid w:val="00B16B18"/>
    <w:rsid w:val="00B20E11"/>
    <w:rsid w:val="00B21A9C"/>
    <w:rsid w:val="00B258B3"/>
    <w:rsid w:val="00B30410"/>
    <w:rsid w:val="00B319AA"/>
    <w:rsid w:val="00B3261A"/>
    <w:rsid w:val="00B32B2B"/>
    <w:rsid w:val="00B32D2C"/>
    <w:rsid w:val="00B36EDE"/>
    <w:rsid w:val="00B37934"/>
    <w:rsid w:val="00B407FC"/>
    <w:rsid w:val="00B42173"/>
    <w:rsid w:val="00B441FB"/>
    <w:rsid w:val="00B444A9"/>
    <w:rsid w:val="00B47E87"/>
    <w:rsid w:val="00B50C68"/>
    <w:rsid w:val="00B53091"/>
    <w:rsid w:val="00B56E57"/>
    <w:rsid w:val="00B5717C"/>
    <w:rsid w:val="00B57297"/>
    <w:rsid w:val="00B653E8"/>
    <w:rsid w:val="00B6745B"/>
    <w:rsid w:val="00B70BC1"/>
    <w:rsid w:val="00B70F5F"/>
    <w:rsid w:val="00B740CA"/>
    <w:rsid w:val="00B773CB"/>
    <w:rsid w:val="00B8031D"/>
    <w:rsid w:val="00B80BD0"/>
    <w:rsid w:val="00B8163B"/>
    <w:rsid w:val="00B83905"/>
    <w:rsid w:val="00B91E88"/>
    <w:rsid w:val="00B940C9"/>
    <w:rsid w:val="00B9720F"/>
    <w:rsid w:val="00B974C3"/>
    <w:rsid w:val="00BA2A8F"/>
    <w:rsid w:val="00BB3C00"/>
    <w:rsid w:val="00BB3FF8"/>
    <w:rsid w:val="00BB4BE0"/>
    <w:rsid w:val="00BB504A"/>
    <w:rsid w:val="00BB630C"/>
    <w:rsid w:val="00BB781E"/>
    <w:rsid w:val="00BB7853"/>
    <w:rsid w:val="00BB7EE1"/>
    <w:rsid w:val="00BC2DEA"/>
    <w:rsid w:val="00BC3D9E"/>
    <w:rsid w:val="00BC7E6B"/>
    <w:rsid w:val="00BD05DB"/>
    <w:rsid w:val="00BD2D1D"/>
    <w:rsid w:val="00BD42E7"/>
    <w:rsid w:val="00BD4BB1"/>
    <w:rsid w:val="00BD682E"/>
    <w:rsid w:val="00BE2673"/>
    <w:rsid w:val="00BE3496"/>
    <w:rsid w:val="00BE61F8"/>
    <w:rsid w:val="00BF44F1"/>
    <w:rsid w:val="00BF52CA"/>
    <w:rsid w:val="00C01869"/>
    <w:rsid w:val="00C04C7D"/>
    <w:rsid w:val="00C10C98"/>
    <w:rsid w:val="00C13738"/>
    <w:rsid w:val="00C145D1"/>
    <w:rsid w:val="00C25405"/>
    <w:rsid w:val="00C31CB4"/>
    <w:rsid w:val="00C32863"/>
    <w:rsid w:val="00C32ED9"/>
    <w:rsid w:val="00C3387C"/>
    <w:rsid w:val="00C348EB"/>
    <w:rsid w:val="00C35E8D"/>
    <w:rsid w:val="00C368EE"/>
    <w:rsid w:val="00C438D0"/>
    <w:rsid w:val="00C45E11"/>
    <w:rsid w:val="00C47BF6"/>
    <w:rsid w:val="00C50550"/>
    <w:rsid w:val="00C57611"/>
    <w:rsid w:val="00C60893"/>
    <w:rsid w:val="00C60B53"/>
    <w:rsid w:val="00C60DCD"/>
    <w:rsid w:val="00C62BB5"/>
    <w:rsid w:val="00C6324D"/>
    <w:rsid w:val="00C638AA"/>
    <w:rsid w:val="00C65F60"/>
    <w:rsid w:val="00C66286"/>
    <w:rsid w:val="00C677BA"/>
    <w:rsid w:val="00C70340"/>
    <w:rsid w:val="00C712A5"/>
    <w:rsid w:val="00C71CE9"/>
    <w:rsid w:val="00C73E52"/>
    <w:rsid w:val="00C742CF"/>
    <w:rsid w:val="00C744BD"/>
    <w:rsid w:val="00C75CDF"/>
    <w:rsid w:val="00C810BD"/>
    <w:rsid w:val="00C817A3"/>
    <w:rsid w:val="00C81DC9"/>
    <w:rsid w:val="00C82D91"/>
    <w:rsid w:val="00C84004"/>
    <w:rsid w:val="00C8484A"/>
    <w:rsid w:val="00C84A80"/>
    <w:rsid w:val="00C84C1B"/>
    <w:rsid w:val="00C85641"/>
    <w:rsid w:val="00C914B4"/>
    <w:rsid w:val="00C914D2"/>
    <w:rsid w:val="00C92F50"/>
    <w:rsid w:val="00C94AF7"/>
    <w:rsid w:val="00C9508D"/>
    <w:rsid w:val="00CA1229"/>
    <w:rsid w:val="00CA5AFA"/>
    <w:rsid w:val="00CA5BDB"/>
    <w:rsid w:val="00CA692D"/>
    <w:rsid w:val="00CA7BD6"/>
    <w:rsid w:val="00CB0690"/>
    <w:rsid w:val="00CB0A19"/>
    <w:rsid w:val="00CB2808"/>
    <w:rsid w:val="00CB5B89"/>
    <w:rsid w:val="00CC0151"/>
    <w:rsid w:val="00CC024C"/>
    <w:rsid w:val="00CC261E"/>
    <w:rsid w:val="00CC2B2D"/>
    <w:rsid w:val="00CC3A7B"/>
    <w:rsid w:val="00CC4C6C"/>
    <w:rsid w:val="00CD080B"/>
    <w:rsid w:val="00CD132A"/>
    <w:rsid w:val="00CD260F"/>
    <w:rsid w:val="00CD469A"/>
    <w:rsid w:val="00CD73BB"/>
    <w:rsid w:val="00CE208C"/>
    <w:rsid w:val="00CE4D2B"/>
    <w:rsid w:val="00CE64B5"/>
    <w:rsid w:val="00CF0141"/>
    <w:rsid w:val="00CF10B1"/>
    <w:rsid w:val="00CF2630"/>
    <w:rsid w:val="00CF6205"/>
    <w:rsid w:val="00CF793B"/>
    <w:rsid w:val="00D004C3"/>
    <w:rsid w:val="00D00D61"/>
    <w:rsid w:val="00D02409"/>
    <w:rsid w:val="00D025B8"/>
    <w:rsid w:val="00D040EC"/>
    <w:rsid w:val="00D042CD"/>
    <w:rsid w:val="00D1192E"/>
    <w:rsid w:val="00D134B3"/>
    <w:rsid w:val="00D14915"/>
    <w:rsid w:val="00D21303"/>
    <w:rsid w:val="00D278C6"/>
    <w:rsid w:val="00D3005E"/>
    <w:rsid w:val="00D32A26"/>
    <w:rsid w:val="00D33520"/>
    <w:rsid w:val="00D34BA4"/>
    <w:rsid w:val="00D36B93"/>
    <w:rsid w:val="00D375FF"/>
    <w:rsid w:val="00D41CA3"/>
    <w:rsid w:val="00D51CCB"/>
    <w:rsid w:val="00D52EBC"/>
    <w:rsid w:val="00D535A8"/>
    <w:rsid w:val="00D60F80"/>
    <w:rsid w:val="00D61856"/>
    <w:rsid w:val="00D6366D"/>
    <w:rsid w:val="00D63734"/>
    <w:rsid w:val="00D667F5"/>
    <w:rsid w:val="00D66C65"/>
    <w:rsid w:val="00D71AB7"/>
    <w:rsid w:val="00D748DA"/>
    <w:rsid w:val="00D756A6"/>
    <w:rsid w:val="00D7797A"/>
    <w:rsid w:val="00D8055C"/>
    <w:rsid w:val="00D80919"/>
    <w:rsid w:val="00D80F08"/>
    <w:rsid w:val="00D81DE8"/>
    <w:rsid w:val="00D83371"/>
    <w:rsid w:val="00D8575D"/>
    <w:rsid w:val="00D9073D"/>
    <w:rsid w:val="00D91DD8"/>
    <w:rsid w:val="00D92EE2"/>
    <w:rsid w:val="00D9702D"/>
    <w:rsid w:val="00D97865"/>
    <w:rsid w:val="00DA1427"/>
    <w:rsid w:val="00DA23BB"/>
    <w:rsid w:val="00DA4F16"/>
    <w:rsid w:val="00DA7B4B"/>
    <w:rsid w:val="00DB659F"/>
    <w:rsid w:val="00DB74CF"/>
    <w:rsid w:val="00DC4DC7"/>
    <w:rsid w:val="00DD25D5"/>
    <w:rsid w:val="00DD334C"/>
    <w:rsid w:val="00DD4860"/>
    <w:rsid w:val="00DD4BBC"/>
    <w:rsid w:val="00DD6D7A"/>
    <w:rsid w:val="00DE34EB"/>
    <w:rsid w:val="00DE634F"/>
    <w:rsid w:val="00DF48C3"/>
    <w:rsid w:val="00DF4A75"/>
    <w:rsid w:val="00DF60DC"/>
    <w:rsid w:val="00E0666B"/>
    <w:rsid w:val="00E14273"/>
    <w:rsid w:val="00E2014F"/>
    <w:rsid w:val="00E2384F"/>
    <w:rsid w:val="00E24D6E"/>
    <w:rsid w:val="00E259A6"/>
    <w:rsid w:val="00E274F5"/>
    <w:rsid w:val="00E323C9"/>
    <w:rsid w:val="00E32795"/>
    <w:rsid w:val="00E33369"/>
    <w:rsid w:val="00E3450E"/>
    <w:rsid w:val="00E406F2"/>
    <w:rsid w:val="00E424C2"/>
    <w:rsid w:val="00E47B54"/>
    <w:rsid w:val="00E5381A"/>
    <w:rsid w:val="00E5454B"/>
    <w:rsid w:val="00E54819"/>
    <w:rsid w:val="00E6107C"/>
    <w:rsid w:val="00E63128"/>
    <w:rsid w:val="00E63542"/>
    <w:rsid w:val="00E6538F"/>
    <w:rsid w:val="00E656D1"/>
    <w:rsid w:val="00E66632"/>
    <w:rsid w:val="00E6675C"/>
    <w:rsid w:val="00E675B9"/>
    <w:rsid w:val="00E719A2"/>
    <w:rsid w:val="00E759F3"/>
    <w:rsid w:val="00E77BCF"/>
    <w:rsid w:val="00E82802"/>
    <w:rsid w:val="00E839EE"/>
    <w:rsid w:val="00E855E1"/>
    <w:rsid w:val="00E901D5"/>
    <w:rsid w:val="00E9116C"/>
    <w:rsid w:val="00E91DAB"/>
    <w:rsid w:val="00E94779"/>
    <w:rsid w:val="00E951B2"/>
    <w:rsid w:val="00E957C5"/>
    <w:rsid w:val="00E96FB5"/>
    <w:rsid w:val="00EA12E0"/>
    <w:rsid w:val="00EA259F"/>
    <w:rsid w:val="00EA2B9E"/>
    <w:rsid w:val="00EA46EC"/>
    <w:rsid w:val="00EA46F6"/>
    <w:rsid w:val="00EA51A2"/>
    <w:rsid w:val="00EA577A"/>
    <w:rsid w:val="00EA7338"/>
    <w:rsid w:val="00EB1547"/>
    <w:rsid w:val="00EB2681"/>
    <w:rsid w:val="00EB31D5"/>
    <w:rsid w:val="00EB32E5"/>
    <w:rsid w:val="00EB4DCA"/>
    <w:rsid w:val="00EB50CE"/>
    <w:rsid w:val="00EB5247"/>
    <w:rsid w:val="00EB5C02"/>
    <w:rsid w:val="00EB5FB4"/>
    <w:rsid w:val="00EB6478"/>
    <w:rsid w:val="00EB6DC1"/>
    <w:rsid w:val="00EC3972"/>
    <w:rsid w:val="00EC3DA8"/>
    <w:rsid w:val="00EC47E5"/>
    <w:rsid w:val="00EC6738"/>
    <w:rsid w:val="00ED2A14"/>
    <w:rsid w:val="00ED6309"/>
    <w:rsid w:val="00ED779D"/>
    <w:rsid w:val="00EE2DA5"/>
    <w:rsid w:val="00EE4738"/>
    <w:rsid w:val="00EE499A"/>
    <w:rsid w:val="00EF27CD"/>
    <w:rsid w:val="00EF4044"/>
    <w:rsid w:val="00EF4CFC"/>
    <w:rsid w:val="00EF59D5"/>
    <w:rsid w:val="00EF5A70"/>
    <w:rsid w:val="00EF6164"/>
    <w:rsid w:val="00F00153"/>
    <w:rsid w:val="00F0078B"/>
    <w:rsid w:val="00F016E9"/>
    <w:rsid w:val="00F0259F"/>
    <w:rsid w:val="00F04C9E"/>
    <w:rsid w:val="00F066CE"/>
    <w:rsid w:val="00F07292"/>
    <w:rsid w:val="00F12D5C"/>
    <w:rsid w:val="00F13A16"/>
    <w:rsid w:val="00F13D6B"/>
    <w:rsid w:val="00F15990"/>
    <w:rsid w:val="00F212D8"/>
    <w:rsid w:val="00F271CE"/>
    <w:rsid w:val="00F35FF8"/>
    <w:rsid w:val="00F41B6B"/>
    <w:rsid w:val="00F47477"/>
    <w:rsid w:val="00F47C10"/>
    <w:rsid w:val="00F5420B"/>
    <w:rsid w:val="00F553EF"/>
    <w:rsid w:val="00F60B05"/>
    <w:rsid w:val="00F6155F"/>
    <w:rsid w:val="00F61CF9"/>
    <w:rsid w:val="00F62640"/>
    <w:rsid w:val="00F71755"/>
    <w:rsid w:val="00F719FD"/>
    <w:rsid w:val="00F80887"/>
    <w:rsid w:val="00F80948"/>
    <w:rsid w:val="00F8389D"/>
    <w:rsid w:val="00F8608C"/>
    <w:rsid w:val="00F90DF8"/>
    <w:rsid w:val="00F9324C"/>
    <w:rsid w:val="00F9502E"/>
    <w:rsid w:val="00FA0449"/>
    <w:rsid w:val="00FA04CF"/>
    <w:rsid w:val="00FA2F6C"/>
    <w:rsid w:val="00FA65B6"/>
    <w:rsid w:val="00FB0D1E"/>
    <w:rsid w:val="00FB26DD"/>
    <w:rsid w:val="00FB492B"/>
    <w:rsid w:val="00FB5805"/>
    <w:rsid w:val="00FB5E5A"/>
    <w:rsid w:val="00FB6702"/>
    <w:rsid w:val="00FB6A1F"/>
    <w:rsid w:val="00FB6D58"/>
    <w:rsid w:val="00FC06AE"/>
    <w:rsid w:val="00FC1475"/>
    <w:rsid w:val="00FC5C88"/>
    <w:rsid w:val="00FC5E6D"/>
    <w:rsid w:val="00FC6BE4"/>
    <w:rsid w:val="00FC6D06"/>
    <w:rsid w:val="00FC6D24"/>
    <w:rsid w:val="00FD15C7"/>
    <w:rsid w:val="00FD2CB2"/>
    <w:rsid w:val="00FD6168"/>
    <w:rsid w:val="00FD64B8"/>
    <w:rsid w:val="00FE2D1F"/>
    <w:rsid w:val="00FE6654"/>
    <w:rsid w:val="00FE72D1"/>
    <w:rsid w:val="00FF2C87"/>
    <w:rsid w:val="00FF5ACB"/>
    <w:rsid w:val="00FF7CBC"/>
    <w:rsid w:val="00FF7DE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77263"/>
  <w15:chartTrackingRefBased/>
  <w15:docId w15:val="{B44F9FEA-5639-4829-A15B-EE9786460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86343"/>
    <w:rPr>
      <w:sz w:val="24"/>
      <w:lang w:eastAsia="en-US"/>
    </w:rPr>
  </w:style>
  <w:style w:type="paragraph" w:styleId="Heading1">
    <w:name w:val="heading 1"/>
    <w:aliases w:val="Požiadavka 1,h1"/>
    <w:basedOn w:val="Normal"/>
    <w:next w:val="Normal"/>
    <w:link w:val="Heading1Char"/>
    <w:qFormat/>
    <w:pPr>
      <w:keepNext/>
      <w:spacing w:before="120"/>
      <w:outlineLvl w:val="0"/>
    </w:pPr>
    <w:rPr>
      <w:rFonts w:ascii="Arial" w:hAnsi="Arial"/>
      <w:b/>
      <w:position w:val="4"/>
      <w:sz w:val="28"/>
    </w:rPr>
  </w:style>
  <w:style w:type="paragraph" w:styleId="Heading2">
    <w:name w:val="heading 2"/>
    <w:basedOn w:val="Normal"/>
    <w:next w:val="Normal"/>
    <w:qFormat/>
    <w:pPr>
      <w:keepNext/>
      <w:spacing w:before="60" w:after="60"/>
      <w:jc w:val="center"/>
      <w:outlineLvl w:val="1"/>
    </w:pPr>
    <w:rPr>
      <w:rFonts w:cs="Arial"/>
      <w:b/>
      <w:bCs/>
    </w:rPr>
  </w:style>
  <w:style w:type="paragraph" w:styleId="Heading3">
    <w:name w:val="heading 3"/>
    <w:basedOn w:val="Normal"/>
    <w:next w:val="Normal"/>
    <w:qFormat/>
    <w:pPr>
      <w:keepNext/>
      <w:jc w:val="center"/>
      <w:outlineLvl w:val="2"/>
    </w:pPr>
    <w:rPr>
      <w:rFonts w:ascii="Arial" w:hAnsi="Arial"/>
      <w:sz w:val="28"/>
    </w:rPr>
  </w:style>
  <w:style w:type="paragraph" w:styleId="Heading4">
    <w:name w:val="heading 4"/>
    <w:aliases w:val="Podkapitola3"/>
    <w:basedOn w:val="Normal"/>
    <w:next w:val="Normal"/>
    <w:link w:val="Heading4Char"/>
    <w:qFormat/>
    <w:pPr>
      <w:keepNext/>
      <w:spacing w:line="240" w:lineRule="atLeast"/>
      <w:jc w:val="center"/>
      <w:outlineLvl w:val="3"/>
    </w:pPr>
    <w:rPr>
      <w:rFonts w:ascii="Arial" w:hAnsi="Arial"/>
      <w:sz w:val="28"/>
    </w:rPr>
  </w:style>
  <w:style w:type="paragraph" w:styleId="Heading5">
    <w:name w:val="heading 5"/>
    <w:aliases w:val="Požiadavka 5"/>
    <w:basedOn w:val="Normal"/>
    <w:next w:val="Normal"/>
    <w:link w:val="Heading5Char"/>
    <w:qFormat/>
    <w:pPr>
      <w:keepNext/>
      <w:jc w:val="both"/>
      <w:outlineLvl w:val="4"/>
    </w:pPr>
    <w:rPr>
      <w:rFonts w:ascii="Arial" w:hAnsi="Arial"/>
      <w:b/>
      <w:szCs w:val="24"/>
    </w:rPr>
  </w:style>
  <w:style w:type="paragraph" w:styleId="Heading6">
    <w:name w:val="heading 6"/>
    <w:basedOn w:val="Normal"/>
    <w:next w:val="Normal"/>
    <w:qFormat/>
    <w:rsid w:val="006B1A51"/>
    <w:pPr>
      <w:spacing w:before="240" w:after="60"/>
      <w:outlineLvl w:val="5"/>
    </w:pPr>
    <w:rPr>
      <w:b/>
      <w:bCs/>
      <w:sz w:val="22"/>
      <w:szCs w:val="22"/>
    </w:rPr>
  </w:style>
  <w:style w:type="paragraph" w:styleId="Heading7">
    <w:name w:val="heading 7"/>
    <w:basedOn w:val="Normal"/>
    <w:next w:val="Normal"/>
    <w:qFormat/>
    <w:pPr>
      <w:keepNext/>
      <w:jc w:val="center"/>
      <w:outlineLvl w:val="6"/>
    </w:pPr>
    <w:rPr>
      <w:rFonts w:ascii="Arial" w:hAnsi="Arial"/>
      <w:sz w:val="28"/>
    </w:rPr>
  </w:style>
  <w:style w:type="paragraph" w:styleId="Heading8">
    <w:name w:val="heading 8"/>
    <w:basedOn w:val="Normal"/>
    <w:next w:val="Normal"/>
    <w:qFormat/>
    <w:rsid w:val="006B1A51"/>
    <w:pPr>
      <w:spacing w:before="240" w:after="60"/>
      <w:outlineLvl w:val="7"/>
    </w:pPr>
    <w:rPr>
      <w:i/>
      <w:iCs/>
      <w:szCs w:val="24"/>
    </w:rPr>
  </w:style>
  <w:style w:type="paragraph" w:styleId="Heading9">
    <w:name w:val="heading 9"/>
    <w:basedOn w:val="Normal"/>
    <w:next w:val="Normal"/>
    <w:qFormat/>
    <w:rsid w:val="006B1A51"/>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overflowPunct w:val="0"/>
      <w:autoSpaceDE w:val="0"/>
      <w:autoSpaceDN w:val="0"/>
      <w:adjustRightInd w:val="0"/>
      <w:textAlignment w:val="baseline"/>
    </w:pPr>
    <w:rPr>
      <w:sz w:val="20"/>
    </w:rPr>
  </w:style>
  <w:style w:type="paragraph" w:styleId="BodyText">
    <w:name w:val="Body Text"/>
    <w:basedOn w:val="Normal"/>
    <w:pPr>
      <w:tabs>
        <w:tab w:val="left" w:pos="705"/>
      </w:tabs>
      <w:overflowPunct w:val="0"/>
      <w:autoSpaceDE w:val="0"/>
      <w:autoSpaceDN w:val="0"/>
      <w:adjustRightInd w:val="0"/>
      <w:jc w:val="center"/>
      <w:textAlignment w:val="baseline"/>
    </w:pPr>
    <w:rPr>
      <w:rFonts w:ascii="Arial" w:hAnsi="Arial"/>
      <w:b/>
      <w:sz w:val="20"/>
    </w:rPr>
  </w:style>
  <w:style w:type="paragraph" w:styleId="Header">
    <w:name w:val="header"/>
    <w:basedOn w:val="Normal"/>
    <w:pPr>
      <w:tabs>
        <w:tab w:val="center" w:pos="4536"/>
        <w:tab w:val="right" w:pos="9072"/>
      </w:tabs>
    </w:pPr>
    <w:rPr>
      <w:szCs w:val="24"/>
    </w:rPr>
  </w:style>
  <w:style w:type="paragraph" w:customStyle="1" w:styleId="weeklies">
    <w:name w:val="weeklies"/>
    <w:basedOn w:val="Normal"/>
    <w:next w:val="Normal"/>
    <w:pPr>
      <w:overflowPunct w:val="0"/>
      <w:autoSpaceDE w:val="0"/>
      <w:autoSpaceDN w:val="0"/>
      <w:adjustRightInd w:val="0"/>
      <w:jc w:val="both"/>
      <w:textAlignment w:val="baseline"/>
    </w:pPr>
    <w:rPr>
      <w:rFonts w:ascii="Arial" w:hAnsi="Arial"/>
      <w:lang w:val="en-US"/>
    </w:rPr>
  </w:style>
  <w:style w:type="paragraph" w:styleId="BodyTextIndent">
    <w:name w:val="Body Text Indent"/>
    <w:basedOn w:val="Normal"/>
    <w:link w:val="BodyTextIndentChar"/>
    <w:pPr>
      <w:spacing w:before="40"/>
      <w:ind w:left="2183" w:hanging="1191"/>
      <w:jc w:val="both"/>
    </w:pPr>
  </w:style>
  <w:style w:type="paragraph" w:styleId="BodyTextIndent3">
    <w:name w:val="Body Text Indent 3"/>
    <w:basedOn w:val="Normal"/>
    <w:link w:val="BodyTextIndent3Char"/>
    <w:pPr>
      <w:ind w:firstLine="720"/>
      <w:jc w:val="both"/>
    </w:pPr>
    <w:rPr>
      <w:rFonts w:ascii="Arial" w:hAnsi="Arial"/>
      <w:sz w:val="22"/>
    </w:rPr>
  </w:style>
  <w:style w:type="paragraph" w:styleId="BodyText2">
    <w:name w:val="Body Text 2"/>
    <w:basedOn w:val="Normal"/>
    <w:pPr>
      <w:spacing w:before="120" w:line="240" w:lineRule="atLeast"/>
      <w:jc w:val="both"/>
    </w:pPr>
    <w:rPr>
      <w:sz w:val="22"/>
    </w:rPr>
  </w:style>
  <w:style w:type="paragraph" w:customStyle="1" w:styleId="Tabletext">
    <w:name w:val="Table text"/>
    <w:pPr>
      <w:overflowPunct w:val="0"/>
      <w:autoSpaceDE w:val="0"/>
      <w:autoSpaceDN w:val="0"/>
      <w:adjustRightInd w:val="0"/>
      <w:textAlignment w:val="baseline"/>
    </w:pPr>
    <w:rPr>
      <w:noProof/>
      <w:sz w:val="18"/>
      <w:lang w:val="en-US" w:eastAsia="en-US"/>
    </w:rPr>
  </w:style>
  <w:style w:type="paragraph" w:styleId="BodyTextIndent2">
    <w:name w:val="Body Text Indent 2"/>
    <w:basedOn w:val="Normal"/>
    <w:link w:val="BodyTextIndent2Char"/>
    <w:pPr>
      <w:ind w:left="349"/>
    </w:pPr>
    <w:rPr>
      <w:sz w:val="20"/>
    </w:rPr>
  </w:style>
  <w:style w:type="character" w:customStyle="1" w:styleId="ra">
    <w:name w:val="ra"/>
    <w:basedOn w:val="DefaultParagraphFont"/>
  </w:style>
  <w:style w:type="paragraph" w:customStyle="1" w:styleId="Textbubliny1">
    <w:name w:val="Text bubliny1"/>
    <w:basedOn w:val="Normal"/>
    <w:semiHidden/>
    <w:rPr>
      <w:rFonts w:ascii="Tahoma" w:hAnsi="Tahoma" w:cs="Tahoma"/>
      <w:sz w:val="16"/>
      <w:szCs w:val="16"/>
    </w:rPr>
  </w:style>
  <w:style w:type="paragraph" w:styleId="CommentText">
    <w:name w:val="annotation text"/>
    <w:basedOn w:val="Normal"/>
    <w:link w:val="CommentTextChar"/>
    <w:uiPriority w:val="99"/>
    <w:rPr>
      <w:sz w:val="20"/>
    </w:rPr>
  </w:style>
  <w:style w:type="character" w:styleId="PageNumber">
    <w:name w:val="page number"/>
    <w:basedOn w:val="DefaultParagraphFont"/>
  </w:style>
  <w:style w:type="paragraph" w:customStyle="1" w:styleId="Textbubliny2">
    <w:name w:val="Text bubliny2"/>
    <w:basedOn w:val="Normal"/>
    <w:semiHidden/>
    <w:rPr>
      <w:rFonts w:ascii="Tahoma" w:hAnsi="Tahoma" w:cs="Tahoma"/>
      <w:sz w:val="16"/>
      <w:szCs w:val="16"/>
    </w:rPr>
  </w:style>
  <w:style w:type="character" w:styleId="CommentReference">
    <w:name w:val="annotation reference"/>
    <w:uiPriority w:val="99"/>
    <w:rPr>
      <w:sz w:val="16"/>
      <w:szCs w:val="16"/>
    </w:rPr>
  </w:style>
  <w:style w:type="paragraph" w:customStyle="1" w:styleId="Predmetkomentra1">
    <w:name w:val="Predmet komentára1"/>
    <w:basedOn w:val="CommentText"/>
    <w:next w:val="CommentText"/>
    <w:semiHidden/>
    <w:rPr>
      <w:b/>
      <w:bCs/>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customStyle="1" w:styleId="SP-Heading">
    <w:name w:val="SP-Heading"/>
    <w:basedOn w:val="Heading4"/>
    <w:next w:val="SP-Level1"/>
    <w:pPr>
      <w:numPr>
        <w:numId w:val="1"/>
      </w:numPr>
      <w:tabs>
        <w:tab w:val="clear" w:pos="824"/>
        <w:tab w:val="num" w:pos="540"/>
      </w:tabs>
      <w:spacing w:before="240" w:line="240" w:lineRule="auto"/>
      <w:ind w:left="540" w:hanging="540"/>
      <w:jc w:val="left"/>
      <w:outlineLvl w:val="0"/>
    </w:pPr>
    <w:rPr>
      <w:rFonts w:ascii="Times New Roman" w:hAnsi="Times New Roman"/>
      <w:b/>
      <w:bCs/>
      <w:sz w:val="24"/>
      <w:szCs w:val="24"/>
      <w:lang w:eastAsia="sk-SK"/>
    </w:rPr>
  </w:style>
  <w:style w:type="paragraph" w:customStyle="1" w:styleId="SP-Level1">
    <w:name w:val="SP-Level1"/>
    <w:basedOn w:val="Normal"/>
    <w:next w:val="SP-Level2"/>
    <w:link w:val="SP-Level1Char"/>
    <w:autoRedefine/>
    <w:pPr>
      <w:numPr>
        <w:ilvl w:val="1"/>
        <w:numId w:val="1"/>
      </w:numPr>
      <w:spacing w:before="120"/>
    </w:pPr>
    <w:rPr>
      <w:szCs w:val="24"/>
      <w:lang w:eastAsia="sk-SK"/>
    </w:rPr>
  </w:style>
  <w:style w:type="paragraph" w:customStyle="1" w:styleId="SP-Level2">
    <w:name w:val="SP-Level2"/>
    <w:basedOn w:val="SP-Level1"/>
    <w:pPr>
      <w:numPr>
        <w:ilvl w:val="2"/>
      </w:numPr>
      <w:tabs>
        <w:tab w:val="clear" w:pos="1287"/>
        <w:tab w:val="num" w:pos="720"/>
        <w:tab w:val="num" w:pos="1212"/>
      </w:tabs>
      <w:spacing w:before="60"/>
      <w:ind w:left="720" w:hanging="720"/>
    </w:pPr>
  </w:style>
  <w:style w:type="paragraph" w:customStyle="1" w:styleId="SP-Level3">
    <w:name w:val="SP-Level3"/>
    <w:basedOn w:val="SP-Level2"/>
    <w:pPr>
      <w:numPr>
        <w:ilvl w:val="3"/>
      </w:numPr>
      <w:tabs>
        <w:tab w:val="clear" w:pos="851"/>
        <w:tab w:val="num" w:pos="1080"/>
        <w:tab w:val="num" w:pos="1638"/>
      </w:tabs>
      <w:spacing w:before="0"/>
      <w:ind w:left="1077" w:hanging="1077"/>
    </w:pPr>
  </w:style>
  <w:style w:type="paragraph" w:customStyle="1" w:styleId="SP-Level4">
    <w:name w:val="SP-Level4"/>
    <w:basedOn w:val="SP-Level3"/>
    <w:pPr>
      <w:numPr>
        <w:ilvl w:val="4"/>
      </w:numPr>
      <w:tabs>
        <w:tab w:val="clear" w:pos="567"/>
        <w:tab w:val="num" w:pos="1260"/>
        <w:tab w:val="num" w:pos="1704"/>
      </w:tabs>
      <w:ind w:left="1260" w:hanging="1260"/>
    </w:pPr>
  </w:style>
  <w:style w:type="character" w:customStyle="1" w:styleId="SP-Level1Char">
    <w:name w:val="SP-Level1 Char"/>
    <w:link w:val="SP-Level1"/>
    <w:rPr>
      <w:sz w:val="24"/>
      <w:szCs w:val="24"/>
    </w:rPr>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evel1">
    <w:name w:val="NoLevel1"/>
    <w:basedOn w:val="Normal"/>
    <w:autoRedefine/>
    <w:pPr>
      <w:numPr>
        <w:ilvl w:val="1"/>
        <w:numId w:val="2"/>
      </w:numPr>
      <w:overflowPunct w:val="0"/>
      <w:autoSpaceDE w:val="0"/>
      <w:autoSpaceDN w:val="0"/>
      <w:adjustRightInd w:val="0"/>
      <w:spacing w:before="120"/>
      <w:textAlignment w:val="baseline"/>
    </w:pPr>
    <w:rPr>
      <w:sz w:val="22"/>
      <w:lang w:eastAsia="cs-CZ"/>
    </w:rPr>
  </w:style>
  <w:style w:type="paragraph" w:customStyle="1" w:styleId="NoLevel2">
    <w:name w:val="NoLevel2"/>
    <w:basedOn w:val="Normal"/>
    <w:pPr>
      <w:numPr>
        <w:ilvl w:val="2"/>
        <w:numId w:val="2"/>
      </w:numPr>
      <w:spacing w:before="80"/>
      <w:jc w:val="both"/>
    </w:pPr>
    <w:rPr>
      <w:sz w:val="22"/>
      <w:szCs w:val="22"/>
      <w:lang w:eastAsia="sk-SK"/>
    </w:rPr>
  </w:style>
  <w:style w:type="paragraph" w:customStyle="1" w:styleId="NoLevel4">
    <w:name w:val="NoLevel4"/>
    <w:basedOn w:val="Normal"/>
    <w:autoRedefine/>
    <w:pPr>
      <w:numPr>
        <w:ilvl w:val="4"/>
        <w:numId w:val="2"/>
      </w:numPr>
      <w:jc w:val="both"/>
    </w:pPr>
    <w:rPr>
      <w:sz w:val="22"/>
      <w:szCs w:val="22"/>
      <w:lang w:eastAsia="sk-SK"/>
    </w:rPr>
  </w:style>
  <w:style w:type="paragraph" w:customStyle="1" w:styleId="Zmluvaclanok">
    <w:name w:val="Zmluva clanok"/>
    <w:pPr>
      <w:numPr>
        <w:numId w:val="2"/>
      </w:numPr>
      <w:tabs>
        <w:tab w:val="left" w:pos="539"/>
      </w:tabs>
      <w:spacing w:before="360" w:after="120"/>
      <w:jc w:val="both"/>
      <w:outlineLvl w:val="3"/>
    </w:pPr>
    <w:rPr>
      <w:b/>
      <w:bCs/>
      <w:sz w:val="22"/>
      <w:szCs w:val="22"/>
    </w:rPr>
  </w:style>
  <w:style w:type="paragraph" w:styleId="FootnoteText">
    <w:name w:val="footnote text"/>
    <w:basedOn w:val="Normal"/>
    <w:semiHidden/>
    <w:rsid w:val="00F12D5C"/>
    <w:rPr>
      <w:sz w:val="20"/>
      <w:lang w:eastAsia="cs-CZ"/>
    </w:rPr>
  </w:style>
  <w:style w:type="character" w:styleId="FootnoteReference">
    <w:name w:val="footnote reference"/>
    <w:semiHidden/>
    <w:rsid w:val="00F12D5C"/>
    <w:rPr>
      <w:vertAlign w:val="superscript"/>
    </w:rPr>
  </w:style>
  <w:style w:type="paragraph" w:customStyle="1" w:styleId="VText2">
    <w:name w:val="V_Text2"/>
    <w:basedOn w:val="Normal"/>
    <w:rsid w:val="00F12D5C"/>
    <w:pPr>
      <w:suppressAutoHyphens/>
      <w:overflowPunct w:val="0"/>
      <w:autoSpaceDE w:val="0"/>
      <w:spacing w:line="280" w:lineRule="atLeast"/>
      <w:ind w:firstLine="567"/>
      <w:jc w:val="both"/>
      <w:textAlignment w:val="baseline"/>
    </w:pPr>
    <w:rPr>
      <w:lang w:eastAsia="ar-SA"/>
    </w:rPr>
  </w:style>
  <w:style w:type="character" w:customStyle="1" w:styleId="FooterChar">
    <w:name w:val="Footer Char"/>
    <w:link w:val="Footer"/>
    <w:locked/>
    <w:rsid w:val="00F12D5C"/>
    <w:rPr>
      <w:lang w:val="sk-SK" w:eastAsia="en-US" w:bidi="ar-SA"/>
    </w:rPr>
  </w:style>
  <w:style w:type="paragraph" w:styleId="PlainText">
    <w:name w:val="Plain Text"/>
    <w:basedOn w:val="Normal"/>
    <w:rsid w:val="00C84A80"/>
    <w:rPr>
      <w:rFonts w:ascii="Courier New" w:hAnsi="Courier New"/>
      <w:sz w:val="20"/>
    </w:rPr>
  </w:style>
  <w:style w:type="character" w:customStyle="1" w:styleId="Heading1Char">
    <w:name w:val="Heading 1 Char"/>
    <w:aliases w:val="Požiadavka 1 Char,h1 Char"/>
    <w:link w:val="Heading1"/>
    <w:locked/>
    <w:rsid w:val="001E0F93"/>
    <w:rPr>
      <w:rFonts w:ascii="Arial" w:hAnsi="Arial"/>
      <w:b/>
      <w:position w:val="4"/>
      <w:sz w:val="28"/>
      <w:lang w:val="sk-SK" w:eastAsia="en-US" w:bidi="ar-SA"/>
    </w:rPr>
  </w:style>
  <w:style w:type="character" w:customStyle="1" w:styleId="BodyTextIndent2Char">
    <w:name w:val="Body Text Indent 2 Char"/>
    <w:link w:val="BodyTextIndent2"/>
    <w:locked/>
    <w:rsid w:val="00D51CCB"/>
    <w:rPr>
      <w:lang w:val="sk-SK" w:eastAsia="en-US" w:bidi="ar-SA"/>
    </w:rPr>
  </w:style>
  <w:style w:type="character" w:customStyle="1" w:styleId="CommentTextChar">
    <w:name w:val="Comment Text Char"/>
    <w:link w:val="CommentText"/>
    <w:uiPriority w:val="99"/>
    <w:rsid w:val="00D51CCB"/>
    <w:rPr>
      <w:lang w:val="sk-SK" w:eastAsia="en-US" w:bidi="ar-SA"/>
    </w:rPr>
  </w:style>
  <w:style w:type="character" w:customStyle="1" w:styleId="BodyTextIndent3Char">
    <w:name w:val="Body Text Indent 3 Char"/>
    <w:link w:val="BodyTextIndent3"/>
    <w:rsid w:val="00614917"/>
    <w:rPr>
      <w:rFonts w:ascii="Arial" w:hAnsi="Arial"/>
      <w:sz w:val="22"/>
      <w:lang w:val="sk-SK" w:eastAsia="en-US" w:bidi="ar-SA"/>
    </w:rPr>
  </w:style>
  <w:style w:type="paragraph" w:customStyle="1" w:styleId="Odstavec1">
    <w:name w:val="Odstavec_1"/>
    <w:basedOn w:val="Normal"/>
    <w:rsid w:val="00B32B2B"/>
    <w:pPr>
      <w:numPr>
        <w:numId w:val="27"/>
      </w:numPr>
      <w:tabs>
        <w:tab w:val="clear" w:pos="1701"/>
      </w:tabs>
      <w:spacing w:before="240" w:after="120"/>
      <w:ind w:left="340" w:firstLine="0"/>
      <w:jc w:val="both"/>
    </w:pPr>
    <w:rPr>
      <w:sz w:val="22"/>
      <w:szCs w:val="22"/>
      <w:lang w:eastAsia="sk-SK"/>
    </w:rPr>
  </w:style>
  <w:style w:type="character" w:customStyle="1" w:styleId="Heading5Char">
    <w:name w:val="Heading 5 Char"/>
    <w:aliases w:val="Požiadavka 5 Char"/>
    <w:link w:val="Heading5"/>
    <w:rsid w:val="00B32B2B"/>
    <w:rPr>
      <w:rFonts w:ascii="Arial" w:hAnsi="Arial"/>
      <w:b/>
      <w:sz w:val="24"/>
      <w:szCs w:val="24"/>
      <w:lang w:val="sk-SK" w:eastAsia="en-US" w:bidi="ar-SA"/>
    </w:rPr>
  </w:style>
  <w:style w:type="character" w:customStyle="1" w:styleId="BodyTextIndentChar">
    <w:name w:val="Body Text Indent Char"/>
    <w:link w:val="BodyTextIndent"/>
    <w:rsid w:val="00E94779"/>
    <w:rPr>
      <w:sz w:val="24"/>
      <w:lang w:eastAsia="en-US"/>
    </w:rPr>
  </w:style>
  <w:style w:type="paragraph" w:styleId="Revision">
    <w:name w:val="Revision"/>
    <w:hidden/>
    <w:uiPriority w:val="99"/>
    <w:semiHidden/>
    <w:rsid w:val="00187A65"/>
    <w:rPr>
      <w:sz w:val="24"/>
      <w:lang w:eastAsia="en-US"/>
    </w:rPr>
  </w:style>
  <w:style w:type="paragraph" w:customStyle="1" w:styleId="normalL2">
    <w:name w:val="normal L2"/>
    <w:basedOn w:val="Normal"/>
    <w:autoRedefine/>
    <w:rsid w:val="00BD05DB"/>
    <w:pPr>
      <w:numPr>
        <w:ilvl w:val="1"/>
        <w:numId w:val="32"/>
      </w:numPr>
      <w:tabs>
        <w:tab w:val="left" w:pos="567"/>
        <w:tab w:val="left" w:leader="dot" w:pos="10034"/>
      </w:tabs>
      <w:spacing w:before="240"/>
      <w:jc w:val="both"/>
    </w:pPr>
    <w:rPr>
      <w:rFonts w:ascii="Arial" w:hAnsi="Arial" w:cs="Arial"/>
      <w:bCs/>
      <w:sz w:val="20"/>
      <w:lang w:eastAsia="sk-SK"/>
    </w:rPr>
  </w:style>
  <w:style w:type="paragraph" w:customStyle="1" w:styleId="normalL3">
    <w:name w:val="normal L3"/>
    <w:basedOn w:val="Normal"/>
    <w:next w:val="normalL2"/>
    <w:autoRedefine/>
    <w:rsid w:val="002D6217"/>
    <w:pPr>
      <w:numPr>
        <w:ilvl w:val="2"/>
        <w:numId w:val="32"/>
      </w:numPr>
      <w:tabs>
        <w:tab w:val="left" w:leader="dot" w:pos="10034"/>
      </w:tabs>
      <w:spacing w:before="140"/>
      <w:jc w:val="both"/>
    </w:pPr>
    <w:rPr>
      <w:rFonts w:ascii="Arial" w:hAnsi="Arial" w:cs="Arial"/>
      <w:sz w:val="20"/>
      <w:lang w:eastAsia="sk-SK"/>
    </w:rPr>
  </w:style>
  <w:style w:type="paragraph" w:customStyle="1" w:styleId="normalL4">
    <w:name w:val="normal L4"/>
    <w:basedOn w:val="normalL3"/>
    <w:autoRedefine/>
    <w:rsid w:val="002D6217"/>
    <w:pPr>
      <w:numPr>
        <w:ilvl w:val="3"/>
      </w:numPr>
      <w:spacing w:before="0"/>
    </w:pPr>
  </w:style>
  <w:style w:type="paragraph" w:customStyle="1" w:styleId="normalL5">
    <w:name w:val="normal L5"/>
    <w:basedOn w:val="normalL4"/>
    <w:rsid w:val="002D6217"/>
    <w:pPr>
      <w:numPr>
        <w:ilvl w:val="4"/>
      </w:numPr>
    </w:pPr>
  </w:style>
  <w:style w:type="character" w:customStyle="1" w:styleId="Heading4Char">
    <w:name w:val="Heading 4 Char"/>
    <w:aliases w:val="Podkapitola3 Char"/>
    <w:link w:val="Heading4"/>
    <w:rsid w:val="002D6217"/>
    <w:rPr>
      <w:rFonts w:ascii="Arial" w:hAnsi="Arial"/>
      <w:sz w:val="28"/>
      <w:lang w:eastAsia="en-US"/>
    </w:rPr>
  </w:style>
  <w:style w:type="paragraph" w:customStyle="1" w:styleId="Default">
    <w:name w:val="Default"/>
    <w:rsid w:val="00FB5E5A"/>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144310"/>
    <w:rPr>
      <w:color w:val="0000FF"/>
      <w:u w:val="single"/>
    </w:rPr>
  </w:style>
  <w:style w:type="paragraph" w:customStyle="1" w:styleId="Zmluva">
    <w:name w:val="Zmluva"/>
    <w:basedOn w:val="Normal"/>
    <w:rsid w:val="00342291"/>
    <w:pPr>
      <w:numPr>
        <w:numId w:val="43"/>
      </w:numPr>
      <w:suppressAutoHyphens/>
      <w:overflowPunct w:val="0"/>
      <w:autoSpaceDE w:val="0"/>
      <w:spacing w:before="113"/>
      <w:textAlignment w:val="baseline"/>
    </w:pPr>
    <w:rPr>
      <w:sz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bs.sk/sk/ochrana-osobnych-udaj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3AD9C-5C4E-4F76-B299-74831639B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3282</Words>
  <Characters>18708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VZOR ZMLUVY O DIELO</vt:lpstr>
    </vt:vector>
  </TitlesOfParts>
  <Company>NBS</Company>
  <LinksUpToDate>false</LinksUpToDate>
  <CharactersWithSpaces>21947</CharactersWithSpaces>
  <SharedDoc>false</SharedDoc>
  <HLinks>
    <vt:vector size="6" baseType="variant">
      <vt:variant>
        <vt:i4>1704003</vt:i4>
      </vt:variant>
      <vt:variant>
        <vt:i4>0</vt:i4>
      </vt:variant>
      <vt:variant>
        <vt:i4>0</vt:i4>
      </vt:variant>
      <vt:variant>
        <vt:i4>5</vt:i4>
      </vt:variant>
      <vt:variant>
        <vt:lpwstr>https://www.nbs.sk/sk/ochrana-osobnych-udajov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 ZMLUVY O DIELO</dc:title>
  <dc:subject/>
  <dc:creator>RNDr. Jozef Piváček</dc:creator>
  <cp:keywords/>
  <cp:lastModifiedBy>Ing. Milan Kučera</cp:lastModifiedBy>
  <cp:revision>2</cp:revision>
  <cp:lastPrinted>2013-03-04T07:25:00Z</cp:lastPrinted>
  <dcterms:created xsi:type="dcterms:W3CDTF">2018-11-20T10:16:00Z</dcterms:created>
  <dcterms:modified xsi:type="dcterms:W3CDTF">2018-11-20T10:16:00Z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1758281955</vt:i4>
  </property>
  <property fmtid="{D5CDD505-2E9C-101B-9397-08002B2CF9AE}" pid="3" name="_EmailSubject">
    <vt:lpwstr>NBS - ZoD</vt:lpwstr>
  </property>
  <property fmtid="{D5CDD505-2E9C-101B-9397-08002B2CF9AE}" pid="4" name="_AuthorEmail">
    <vt:lpwstr>malach@bmt.sk</vt:lpwstr>
  </property>
  <property fmtid="{D5CDD505-2E9C-101B-9397-08002B2CF9AE}" pid="5" name="_AuthorEmailDisplayName">
    <vt:lpwstr>Marian Malach</vt:lpwstr>
  </property>
  <property fmtid="{D5CDD505-2E9C-101B-9397-08002B2CF9AE}" pid="6" name="_ReviewingToolsShownOnce">
    <vt:lpwstr/>
  </property>
</Properties>
</file>