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77F30C" w14:textId="0D10735C" w:rsidR="00F3086B" w:rsidRPr="008848E7" w:rsidRDefault="008848E7" w:rsidP="008848E7">
      <w:pPr>
        <w:pStyle w:val="Nadpis1"/>
        <w:spacing w:before="40" w:after="160"/>
        <w:jc w:val="right"/>
        <w:rPr>
          <w:rFonts w:eastAsia="Arial"/>
          <w:sz w:val="24"/>
          <w:szCs w:val="24"/>
          <w:lang w:val="sk-SK"/>
        </w:rPr>
      </w:pPr>
      <w:r>
        <w:rPr>
          <w:rFonts w:eastAsia="Arial"/>
          <w:sz w:val="24"/>
          <w:szCs w:val="24"/>
          <w:lang w:val="sk-SK"/>
        </w:rPr>
        <w:t xml:space="preserve">Príloha č. 1 - </w:t>
      </w:r>
      <w:r w:rsidR="00F3086B" w:rsidRPr="008848E7">
        <w:rPr>
          <w:rFonts w:eastAsia="Arial"/>
          <w:sz w:val="24"/>
          <w:szCs w:val="24"/>
          <w:lang w:val="sk-SK"/>
        </w:rPr>
        <w:t>Opis predmetu zákazky</w:t>
      </w:r>
    </w:p>
    <w:p w14:paraId="1717E01F" w14:textId="4B2652CF" w:rsidR="00FD3E7C" w:rsidRPr="008848E7" w:rsidRDefault="00FD3E7C" w:rsidP="008848E7">
      <w:pPr>
        <w:spacing w:before="40" w:after="360"/>
        <w:jc w:val="right"/>
        <w:rPr>
          <w:rFonts w:eastAsia="Arial"/>
          <w:b/>
          <w:bCs/>
          <w:szCs w:val="24"/>
          <w:lang w:eastAsia="x-none"/>
        </w:rPr>
      </w:pPr>
      <w:proofErr w:type="spellStart"/>
      <w:r w:rsidRPr="008848E7">
        <w:rPr>
          <w:rFonts w:eastAsia="Arial"/>
          <w:b/>
          <w:bCs/>
          <w:szCs w:val="24"/>
          <w:lang w:eastAsia="x-none"/>
        </w:rPr>
        <w:t>Clean</w:t>
      </w:r>
      <w:proofErr w:type="spellEnd"/>
      <w:r w:rsidRPr="008848E7">
        <w:rPr>
          <w:rFonts w:eastAsia="Arial"/>
          <w:b/>
          <w:bCs/>
          <w:szCs w:val="24"/>
          <w:lang w:eastAsia="x-none"/>
        </w:rPr>
        <w:t xml:space="preserve"> mobility – MHD ŽST Petržalka, Panónska cesta </w:t>
      </w:r>
      <w:r w:rsidRPr="008848E7">
        <w:rPr>
          <w:rFonts w:eastAsia="Arial"/>
          <w:b/>
          <w:bCs/>
          <w:szCs w:val="24"/>
          <w:lang w:eastAsia="x-none"/>
        </w:rPr>
        <w:br/>
      </w:r>
    </w:p>
    <w:p w14:paraId="54837782" w14:textId="7E6CFCC9" w:rsidR="00FF6FE4" w:rsidRPr="008848E7" w:rsidRDefault="001A7FC5" w:rsidP="00FF6FE4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Základné údaje o stavbe</w:t>
      </w:r>
    </w:p>
    <w:p w14:paraId="528C9E4D" w14:textId="77777777" w:rsidR="00FF6FE4" w:rsidRPr="00FF6FE4" w:rsidRDefault="00FF6FE4" w:rsidP="00FF6FE4">
      <w:pPr>
        <w:spacing w:before="40" w:after="160"/>
        <w:jc w:val="both"/>
        <w:rPr>
          <w:b/>
          <w:bCs/>
          <w:szCs w:val="24"/>
        </w:rPr>
      </w:pPr>
      <w:r w:rsidRPr="00FF6FE4">
        <w:rPr>
          <w:szCs w:val="24"/>
        </w:rPr>
        <w:t>Názov projektu:</w:t>
      </w:r>
      <w:r w:rsidRPr="00FF6FE4">
        <w:rPr>
          <w:szCs w:val="24"/>
        </w:rPr>
        <w:tab/>
      </w:r>
      <w:r w:rsidRPr="00FF6FE4">
        <w:rPr>
          <w:b/>
          <w:bCs/>
          <w:szCs w:val="24"/>
        </w:rPr>
        <w:t>CLEAN MOBILITY – MHD ŽST Petržalka, Panónska cesta</w:t>
      </w:r>
    </w:p>
    <w:p w14:paraId="77A1D546" w14:textId="77777777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Miesto projektu:</w:t>
      </w:r>
      <w:r w:rsidRPr="00FF6FE4">
        <w:rPr>
          <w:szCs w:val="24"/>
        </w:rPr>
        <w:tab/>
        <w:t>zastávka MHD ŽST Petržalka na Panónskej ceste v Bratislave</w:t>
      </w:r>
    </w:p>
    <w:p w14:paraId="167FCE73" w14:textId="77777777" w:rsidR="00FF6FE4" w:rsidRPr="00FF6FE4" w:rsidRDefault="00FF6FE4" w:rsidP="00FF6FE4">
      <w:pPr>
        <w:spacing w:before="40" w:after="160"/>
        <w:ind w:left="2127" w:hanging="2127"/>
        <w:jc w:val="both"/>
        <w:rPr>
          <w:szCs w:val="24"/>
        </w:rPr>
      </w:pPr>
      <w:r w:rsidRPr="00FF6FE4">
        <w:rPr>
          <w:szCs w:val="24"/>
        </w:rPr>
        <w:t>Lokalita projektu:</w:t>
      </w:r>
      <w:r w:rsidRPr="00FF6FE4">
        <w:rPr>
          <w:szCs w:val="24"/>
        </w:rPr>
        <w:tab/>
        <w:t>katastrálne územie Petržalka v Bratislave</w:t>
      </w:r>
    </w:p>
    <w:p w14:paraId="401FDA88" w14:textId="77777777" w:rsidR="00FF6FE4" w:rsidRPr="00FF6FE4" w:rsidRDefault="00FF6FE4" w:rsidP="00FF6FE4">
      <w:pPr>
        <w:spacing w:before="40" w:after="160"/>
        <w:ind w:left="2127" w:hanging="2127"/>
        <w:jc w:val="both"/>
        <w:rPr>
          <w:szCs w:val="24"/>
        </w:rPr>
      </w:pPr>
      <w:r w:rsidRPr="00FF6FE4">
        <w:rPr>
          <w:szCs w:val="24"/>
        </w:rPr>
        <w:t>Predmet zadania:</w:t>
      </w:r>
      <w:r w:rsidRPr="00FF6FE4">
        <w:rPr>
          <w:szCs w:val="24"/>
        </w:rPr>
        <w:tab/>
        <w:t>vypracovanie projektovej dokumentácie pre modernizáciu infraštruktúry prestupných uzlov s ohľadom na zlepšenie bezpečnosti a informovanosti verejnej dopravy</w:t>
      </w:r>
    </w:p>
    <w:p w14:paraId="210F7B8F" w14:textId="77777777" w:rsidR="00FF6FE4" w:rsidRPr="00FF6FE4" w:rsidRDefault="00FF6FE4" w:rsidP="00FF6FE4">
      <w:pPr>
        <w:spacing w:before="40" w:after="160"/>
        <w:ind w:left="2127" w:hanging="2127"/>
        <w:jc w:val="both"/>
        <w:rPr>
          <w:szCs w:val="24"/>
        </w:rPr>
      </w:pPr>
      <w:r w:rsidRPr="00FF6FE4">
        <w:rPr>
          <w:szCs w:val="24"/>
        </w:rPr>
        <w:t xml:space="preserve">Dotknuté pozemky:  </w:t>
      </w:r>
    </w:p>
    <w:p w14:paraId="6A03E2DB" w14:textId="77777777" w:rsidR="00FF6FE4" w:rsidRPr="00FF6FE4" w:rsidRDefault="00FF6FE4" w:rsidP="00FF6FE4">
      <w:pPr>
        <w:pStyle w:val="Odsekzoznamu"/>
        <w:numPr>
          <w:ilvl w:val="0"/>
          <w:numId w:val="41"/>
        </w:numPr>
        <w:spacing w:before="40" w:after="160"/>
        <w:ind w:left="2127"/>
        <w:jc w:val="both"/>
        <w:rPr>
          <w:szCs w:val="24"/>
        </w:rPr>
      </w:pPr>
      <w:r w:rsidRPr="00FF6FE4">
        <w:rPr>
          <w:szCs w:val="24"/>
        </w:rPr>
        <w:t xml:space="preserve">reg. C-KN </w:t>
      </w:r>
      <w:proofErr w:type="spellStart"/>
      <w:r w:rsidRPr="00FF6FE4">
        <w:rPr>
          <w:szCs w:val="24"/>
        </w:rPr>
        <w:t>parc</w:t>
      </w:r>
      <w:proofErr w:type="spellEnd"/>
      <w:r w:rsidRPr="00FF6FE4">
        <w:rPr>
          <w:szCs w:val="24"/>
        </w:rPr>
        <w:t>. č. 1741/16, 3662/137 zapísané na liste vlastníctva č. 2159, vo vlastníctve hlavného mesta SR Bratislavy</w:t>
      </w:r>
      <w:r w:rsidRPr="00FF6FE4">
        <w:rPr>
          <w:szCs w:val="24"/>
          <w:lang w:val="en-US"/>
        </w:rPr>
        <w:t>;</w:t>
      </w:r>
    </w:p>
    <w:p w14:paraId="3222D775" w14:textId="77777777" w:rsidR="00FF6FE4" w:rsidRPr="00FF6FE4" w:rsidRDefault="00FF6FE4" w:rsidP="00FF6FE4">
      <w:pPr>
        <w:pStyle w:val="Odsekzoznamu"/>
        <w:numPr>
          <w:ilvl w:val="0"/>
          <w:numId w:val="41"/>
        </w:numPr>
        <w:spacing w:before="40" w:after="160"/>
        <w:ind w:left="2127"/>
        <w:jc w:val="both"/>
        <w:rPr>
          <w:szCs w:val="24"/>
        </w:rPr>
      </w:pPr>
      <w:r w:rsidRPr="00FF6FE4">
        <w:rPr>
          <w:szCs w:val="24"/>
        </w:rPr>
        <w:t xml:space="preserve">reg. C-KN </w:t>
      </w:r>
      <w:proofErr w:type="spellStart"/>
      <w:r w:rsidRPr="00FF6FE4">
        <w:rPr>
          <w:szCs w:val="24"/>
        </w:rPr>
        <w:t>parc</w:t>
      </w:r>
      <w:proofErr w:type="spellEnd"/>
      <w:r w:rsidRPr="00FF6FE4">
        <w:rPr>
          <w:szCs w:val="24"/>
        </w:rPr>
        <w:t>. č. 3640/4, 3640/39 zapísané na liste vlastníctva č. 1748, vo vlastníctve hlavného mesta SR Bratislavy</w:t>
      </w:r>
      <w:r w:rsidRPr="00FF6FE4">
        <w:rPr>
          <w:szCs w:val="24"/>
          <w:lang w:val="en-US"/>
        </w:rPr>
        <w:t>;</w:t>
      </w:r>
    </w:p>
    <w:p w14:paraId="7DB06C8E" w14:textId="77777777" w:rsidR="00FF6FE4" w:rsidRPr="00FF6FE4" w:rsidRDefault="00FF6FE4" w:rsidP="00FF6FE4">
      <w:pPr>
        <w:pStyle w:val="Odsekzoznamu"/>
        <w:numPr>
          <w:ilvl w:val="0"/>
          <w:numId w:val="41"/>
        </w:numPr>
        <w:spacing w:before="40" w:after="160"/>
        <w:ind w:left="2127"/>
        <w:jc w:val="both"/>
        <w:rPr>
          <w:szCs w:val="24"/>
        </w:rPr>
      </w:pPr>
      <w:r w:rsidRPr="00FF6FE4">
        <w:rPr>
          <w:szCs w:val="24"/>
        </w:rPr>
        <w:t xml:space="preserve">reg. C-KN </w:t>
      </w:r>
      <w:proofErr w:type="spellStart"/>
      <w:r w:rsidRPr="00FF6FE4">
        <w:rPr>
          <w:szCs w:val="24"/>
        </w:rPr>
        <w:t>parc</w:t>
      </w:r>
      <w:proofErr w:type="spellEnd"/>
      <w:r w:rsidRPr="00FF6FE4">
        <w:rPr>
          <w:szCs w:val="24"/>
        </w:rPr>
        <w:t>. č. 3375/2 zapísané na liste vlastníctva č. 2174, vo vlastníctve Slovenskej republiky – Finančné riaditeľstvo SR (predmetná časť spevnenej plochy v správe HMSR BA)</w:t>
      </w:r>
    </w:p>
    <w:p w14:paraId="7441879B" w14:textId="77777777" w:rsidR="00FF6FE4" w:rsidRPr="00FF6FE4" w:rsidRDefault="00FF6FE4" w:rsidP="00FF6FE4">
      <w:pPr>
        <w:spacing w:before="40" w:after="160"/>
        <w:ind w:left="2127" w:hanging="3"/>
        <w:jc w:val="both"/>
        <w:rPr>
          <w:szCs w:val="24"/>
        </w:rPr>
      </w:pPr>
    </w:p>
    <w:p w14:paraId="10FC479D" w14:textId="77777777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Zatriedenie:</w:t>
      </w:r>
      <w:r w:rsidRPr="00FF6FE4">
        <w:rPr>
          <w:szCs w:val="24"/>
        </w:rPr>
        <w:tab/>
      </w:r>
      <w:r w:rsidRPr="00FF6FE4">
        <w:rPr>
          <w:szCs w:val="24"/>
        </w:rPr>
        <w:tab/>
        <w:t>Panónska cesta – miestna cesta I. triedy v správe HMSR BA</w:t>
      </w:r>
    </w:p>
    <w:p w14:paraId="395400B7" w14:textId="77777777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Druh stavby:</w:t>
      </w:r>
      <w:r w:rsidRPr="00FF6FE4">
        <w:rPr>
          <w:szCs w:val="24"/>
        </w:rPr>
        <w:tab/>
      </w:r>
      <w:r w:rsidRPr="00FF6FE4">
        <w:rPr>
          <w:szCs w:val="24"/>
        </w:rPr>
        <w:tab/>
        <w:t>rekonštrukcia – stavebné úpravy</w:t>
      </w:r>
    </w:p>
    <w:p w14:paraId="66AC4C89" w14:textId="77777777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Charakter činnosti:</w:t>
      </w:r>
      <w:r w:rsidRPr="00FF6FE4">
        <w:rPr>
          <w:szCs w:val="24"/>
        </w:rPr>
        <w:tab/>
        <w:t>modernizácia nástupíšť MHD</w:t>
      </w:r>
    </w:p>
    <w:p w14:paraId="7B011EB9" w14:textId="77777777" w:rsidR="00FF6FE4" w:rsidRPr="00FF6FE4" w:rsidRDefault="00FF6FE4" w:rsidP="00FF6FE4">
      <w:pPr>
        <w:spacing w:before="40" w:after="160"/>
        <w:ind w:left="2127" w:hanging="2127"/>
        <w:jc w:val="both"/>
        <w:rPr>
          <w:szCs w:val="24"/>
        </w:rPr>
      </w:pPr>
      <w:r w:rsidRPr="00FF6FE4">
        <w:rPr>
          <w:szCs w:val="24"/>
        </w:rPr>
        <w:t>Stupeň PD:</w:t>
      </w:r>
      <w:r w:rsidRPr="00FF6FE4">
        <w:rPr>
          <w:szCs w:val="24"/>
        </w:rPr>
        <w:tab/>
        <w:t>jednostupňový projekt s podrobnosťou realizačného projektu v zmysle platných právnych predpisov a požiadaviek stavebníka</w:t>
      </w:r>
    </w:p>
    <w:p w14:paraId="0CAA8959" w14:textId="40F68C54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 xml:space="preserve">Stavebník: </w:t>
      </w:r>
      <w:r w:rsidRPr="00FF6FE4">
        <w:rPr>
          <w:szCs w:val="24"/>
        </w:rPr>
        <w:tab/>
      </w:r>
      <w:r w:rsidRPr="00FF6FE4">
        <w:rPr>
          <w:szCs w:val="24"/>
        </w:rPr>
        <w:tab/>
        <w:t>Hlavné mesto SR Bratislava, Primaciálne námestie 1, 814 99 Bratislava 1</w:t>
      </w:r>
    </w:p>
    <w:p w14:paraId="4CF04141" w14:textId="77777777" w:rsidR="00FF6FE4" w:rsidRPr="008848E7" w:rsidRDefault="00FF6FE4" w:rsidP="008848E7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Opis predmetu zadania a navrhovaný stav</w:t>
      </w:r>
    </w:p>
    <w:p w14:paraId="12A26BBB" w14:textId="77777777" w:rsidR="00FF6FE4" w:rsidRPr="00FF6FE4" w:rsidRDefault="00FF6FE4" w:rsidP="00FD3E7C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Hlavné mesto SR Bratislava vstúpilo v apríli 2019 do projektu s názvom „</w:t>
      </w:r>
      <w:proofErr w:type="spellStart"/>
      <w:r w:rsidRPr="00FF6FE4">
        <w:rPr>
          <w:szCs w:val="24"/>
        </w:rPr>
        <w:t>Clean</w:t>
      </w:r>
      <w:proofErr w:type="spellEnd"/>
      <w:r w:rsidRPr="00FF6FE4">
        <w:rPr>
          <w:szCs w:val="24"/>
        </w:rPr>
        <w:t xml:space="preserve"> mobility“ v rámci Programu cezhraničnej spolupráce </w:t>
      </w:r>
      <w:proofErr w:type="spellStart"/>
      <w:r w:rsidRPr="00FF6FE4">
        <w:rPr>
          <w:szCs w:val="24"/>
        </w:rPr>
        <w:t>Interreg</w:t>
      </w:r>
      <w:proofErr w:type="spellEnd"/>
      <w:r w:rsidRPr="00FF6FE4">
        <w:rPr>
          <w:szCs w:val="24"/>
        </w:rPr>
        <w:t xml:space="preserve"> V-A Slovenská republika – Rakúsko, spolufinancovaného z Európskeho fondu regionálneho rozvoja, finančných prostriedkov štátu a vlastných zdrojov. Cieľom projektu je vo všeobecnosti skvalitnenie služieb vo verejnej doprave v prihraničnom regióne. Na realizáciu projektovej aktivity a vyplývajúcich podmienok bola identifikovaná lokalita zastávky MHD ŽST Petržalka na Panónskej ceste, kde je realizovaný prestup medzi železničnou dopravou a inými módmi dopravy. </w:t>
      </w:r>
    </w:p>
    <w:p w14:paraId="7C0BACC9" w14:textId="77777777" w:rsidR="00FF6FE4" w:rsidRPr="00FF6FE4" w:rsidRDefault="00FF6FE4" w:rsidP="00FD3E7C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 xml:space="preserve">Navrhované riešenie pre vypracovanie projektovej dokumentácie, ktoré bude slúžiť ako podklad pre výber zhotoviteľa stavby modernizácie infraštruktúry prestupných uzlov bude zahŕňať najmä rekonštrukciu plochy nástupišťa, výmena </w:t>
      </w:r>
      <w:proofErr w:type="spellStart"/>
      <w:r w:rsidRPr="00FF6FE4">
        <w:rPr>
          <w:szCs w:val="24"/>
        </w:rPr>
        <w:t>zastávkových</w:t>
      </w:r>
      <w:proofErr w:type="spellEnd"/>
      <w:r w:rsidRPr="00FF6FE4">
        <w:rPr>
          <w:szCs w:val="24"/>
        </w:rPr>
        <w:t xml:space="preserve"> prístreškov a </w:t>
      </w:r>
      <w:proofErr w:type="spellStart"/>
      <w:r w:rsidRPr="00FF6FE4">
        <w:rPr>
          <w:szCs w:val="24"/>
        </w:rPr>
        <w:t>označníkov</w:t>
      </w:r>
      <w:proofErr w:type="spellEnd"/>
      <w:r w:rsidRPr="00FF6FE4">
        <w:rPr>
          <w:szCs w:val="24"/>
        </w:rPr>
        <w:t>, </w:t>
      </w:r>
      <w:proofErr w:type="spellStart"/>
      <w:r w:rsidRPr="00FF6FE4">
        <w:rPr>
          <w:szCs w:val="24"/>
        </w:rPr>
        <w:t>dovybavenie</w:t>
      </w:r>
      <w:proofErr w:type="spellEnd"/>
      <w:r w:rsidRPr="00FF6FE4">
        <w:rPr>
          <w:szCs w:val="24"/>
        </w:rPr>
        <w:t xml:space="preserve"> zastávok MHD (el. informačné tabule, orientačné tabule, </w:t>
      </w:r>
      <w:proofErr w:type="spellStart"/>
      <w:r w:rsidRPr="00FF6FE4">
        <w:rPr>
          <w:szCs w:val="24"/>
        </w:rPr>
        <w:t>zastávkový</w:t>
      </w:r>
      <w:proofErr w:type="spellEnd"/>
      <w:r w:rsidRPr="00FF6FE4">
        <w:rPr>
          <w:szCs w:val="24"/>
        </w:rPr>
        <w:t xml:space="preserve"> mobiliár, </w:t>
      </w:r>
      <w:proofErr w:type="spellStart"/>
      <w:r w:rsidRPr="00FF6FE4">
        <w:rPr>
          <w:szCs w:val="24"/>
        </w:rPr>
        <w:t>cyklostojan</w:t>
      </w:r>
      <w:proofErr w:type="spellEnd"/>
      <w:r w:rsidRPr="00FF6FE4">
        <w:rPr>
          <w:szCs w:val="24"/>
        </w:rPr>
        <w:t xml:space="preserve">, </w:t>
      </w:r>
      <w:proofErr w:type="spellStart"/>
      <w:r w:rsidRPr="00FF6FE4">
        <w:rPr>
          <w:szCs w:val="24"/>
        </w:rPr>
        <w:t>cykloklietky</w:t>
      </w:r>
      <w:proofErr w:type="spellEnd"/>
      <w:r w:rsidRPr="00FF6FE4">
        <w:rPr>
          <w:szCs w:val="24"/>
        </w:rPr>
        <w:t xml:space="preserve"> a pod.) a rekonštrukciu plôch pre vozidlá MHD v riešenom mieste v oboch smeroch, </w:t>
      </w:r>
      <w:r w:rsidRPr="00FF6FE4">
        <w:rPr>
          <w:szCs w:val="24"/>
        </w:rPr>
        <w:lastRenderedPageBreak/>
        <w:t xml:space="preserve">úpravu stredového deliaceho ostrovčeka, vytvorenie priechodu pre cyklistov (s výstražnými svetlami vo vozovke). Súčasťou rekonštrukcie nástupíšť je aj krátke predĺženie plochy nástupíšť a rozšírenie o plochu pre osadenie </w:t>
      </w:r>
      <w:proofErr w:type="spellStart"/>
      <w:r w:rsidRPr="00FF6FE4">
        <w:rPr>
          <w:szCs w:val="24"/>
        </w:rPr>
        <w:t>cyklostojanov</w:t>
      </w:r>
      <w:proofErr w:type="spellEnd"/>
      <w:r w:rsidRPr="00FF6FE4">
        <w:rPr>
          <w:szCs w:val="24"/>
        </w:rPr>
        <w:t xml:space="preserve"> s kamerovým systémom.</w:t>
      </w:r>
    </w:p>
    <w:p w14:paraId="7F892F80" w14:textId="67180E75" w:rsidR="00FF6FE4" w:rsidRPr="00FD3E7C" w:rsidRDefault="00FF6FE4" w:rsidP="00FD3E7C">
      <w:pPr>
        <w:spacing w:before="40" w:after="160"/>
        <w:jc w:val="both"/>
        <w:rPr>
          <w:szCs w:val="24"/>
        </w:rPr>
      </w:pPr>
      <w:r w:rsidRPr="00FF6FE4">
        <w:rPr>
          <w:szCs w:val="24"/>
        </w:rPr>
        <w:t>Na uvedené aktivity by mala v ďalšej etape kontinuálne prebiehať rekonštrukcia nadzemnej časti budovy do podchodu k ŽST Petržalka, nie je však predmetom tohto zadania a bude riešená samostatne.</w:t>
      </w:r>
    </w:p>
    <w:p w14:paraId="62633CF6" w14:textId="3745C7A8" w:rsidR="00FF6FE4" w:rsidRPr="008848E7" w:rsidRDefault="00FF6FE4" w:rsidP="008848E7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Situačný zákres miesta realizácie</w:t>
      </w:r>
    </w:p>
    <w:p w14:paraId="07ACE916" w14:textId="090F5A22" w:rsidR="00FF6FE4" w:rsidRPr="00FF6FE4" w:rsidRDefault="00FF6FE4" w:rsidP="00FF6FE4">
      <w:pPr>
        <w:spacing w:before="40" w:after="160"/>
        <w:jc w:val="both"/>
        <w:rPr>
          <w:szCs w:val="24"/>
        </w:rPr>
      </w:pPr>
      <w:r w:rsidRPr="00FF6FE4">
        <w:rPr>
          <w:b/>
          <w:noProof/>
          <w:color w:val="000000"/>
          <w:szCs w:val="24"/>
        </w:rPr>
        <w:drawing>
          <wp:inline distT="0" distB="0" distL="0" distR="0" wp14:anchorId="3F6D6B87" wp14:editId="63C2E592">
            <wp:extent cx="5759450" cy="2816577"/>
            <wp:effectExtent l="0" t="0" r="0" b="3175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1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37203" w14:textId="3B63C694" w:rsidR="00FF6FE4" w:rsidRPr="008848E7" w:rsidRDefault="00FF6FE4" w:rsidP="008848E7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Rozsah stavebných úprav a technická špecifikácia</w:t>
      </w:r>
    </w:p>
    <w:p w14:paraId="3909C3F8" w14:textId="77777777" w:rsidR="00FF6FE4" w:rsidRPr="00FF6FE4" w:rsidRDefault="00FF6FE4" w:rsidP="00FF6FE4">
      <w:pPr>
        <w:pStyle w:val="Odsekzoznamu"/>
        <w:numPr>
          <w:ilvl w:val="0"/>
          <w:numId w:val="43"/>
        </w:numPr>
        <w:spacing w:before="40" w:after="160" w:line="259" w:lineRule="auto"/>
        <w:ind w:left="567" w:hanging="273"/>
        <w:jc w:val="both"/>
        <w:rPr>
          <w:b/>
          <w:bCs/>
          <w:szCs w:val="24"/>
        </w:rPr>
      </w:pPr>
      <w:proofErr w:type="spellStart"/>
      <w:r w:rsidRPr="00FF6FE4">
        <w:rPr>
          <w:b/>
          <w:bCs/>
          <w:szCs w:val="24"/>
        </w:rPr>
        <w:t>zastávkový</w:t>
      </w:r>
      <w:proofErr w:type="spellEnd"/>
      <w:r w:rsidRPr="00FF6FE4">
        <w:rPr>
          <w:b/>
          <w:bCs/>
          <w:szCs w:val="24"/>
        </w:rPr>
        <w:t xml:space="preserve"> </w:t>
      </w:r>
      <w:proofErr w:type="spellStart"/>
      <w:r w:rsidRPr="00FF6FE4">
        <w:rPr>
          <w:b/>
          <w:bCs/>
          <w:szCs w:val="24"/>
        </w:rPr>
        <w:t>označník</w:t>
      </w:r>
      <w:proofErr w:type="spellEnd"/>
      <w:r w:rsidRPr="00FF6FE4">
        <w:rPr>
          <w:b/>
          <w:bCs/>
          <w:szCs w:val="24"/>
        </w:rPr>
        <w:t xml:space="preserve"> – 2 ks</w:t>
      </w:r>
    </w:p>
    <w:p w14:paraId="5FF0DCB7" w14:textId="300DB96D" w:rsidR="00FF6FE4" w:rsidRPr="00FD3E7C" w:rsidRDefault="00FF6FE4" w:rsidP="00FD3E7C">
      <w:pPr>
        <w:pStyle w:val="Odsekzoznamu"/>
        <w:spacing w:before="40" w:after="160"/>
        <w:ind w:left="426"/>
        <w:jc w:val="both"/>
        <w:rPr>
          <w:szCs w:val="24"/>
        </w:rPr>
      </w:pPr>
      <w:r w:rsidRPr="00FF6FE4">
        <w:rPr>
          <w:szCs w:val="24"/>
        </w:rPr>
        <w:t>obojstranný na samostatnom stĺpiku – jedna noha, z ocele s protikoróznou úpravou (žiarové pozinkovanie), ukotvený do konzoly v betónovom základe (</w:t>
      </w:r>
      <w:proofErr w:type="spellStart"/>
      <w:r w:rsidRPr="00FF6FE4">
        <w:rPr>
          <w:szCs w:val="24"/>
        </w:rPr>
        <w:t>podchodná</w:t>
      </w:r>
      <w:proofErr w:type="spellEnd"/>
      <w:r w:rsidRPr="00FF6FE4">
        <w:rPr>
          <w:szCs w:val="24"/>
        </w:rPr>
        <w:t xml:space="preserve"> výška min. 2200 mm), umiestnenie 4 m od steny prístrešku</w:t>
      </w:r>
    </w:p>
    <w:p w14:paraId="36504188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szCs w:val="24"/>
        </w:rPr>
      </w:pPr>
      <w:proofErr w:type="spellStart"/>
      <w:r w:rsidRPr="00FF6FE4">
        <w:rPr>
          <w:b/>
          <w:bCs/>
          <w:szCs w:val="24"/>
        </w:rPr>
        <w:t>zastávkový</w:t>
      </w:r>
      <w:proofErr w:type="spellEnd"/>
      <w:r w:rsidRPr="00FF6FE4">
        <w:rPr>
          <w:b/>
          <w:bCs/>
          <w:szCs w:val="24"/>
        </w:rPr>
        <w:t xml:space="preserve"> prístrešok - 2 ks</w:t>
      </w:r>
    </w:p>
    <w:p w14:paraId="3FEECB35" w14:textId="77777777" w:rsidR="00FF6FE4" w:rsidRPr="00FF6FE4" w:rsidRDefault="00FF6FE4" w:rsidP="00FF6FE4">
      <w:pPr>
        <w:pStyle w:val="Odsekzoznamu"/>
        <w:spacing w:before="40" w:after="160"/>
        <w:ind w:left="426"/>
        <w:jc w:val="both"/>
        <w:rPr>
          <w:szCs w:val="24"/>
          <w:lang w:val="en-US"/>
        </w:rPr>
      </w:pPr>
      <w:r w:rsidRPr="00FF6FE4">
        <w:rPr>
          <w:szCs w:val="24"/>
        </w:rPr>
        <w:t xml:space="preserve">rozmer 8,00 m x 2,50 m s vysunutou strieškou 1,00 m na každú stranu, oceľová nosná konštrukcia  tvorená oceľovými stĺpmi 300 mm x 200 mm, 250 mm x 150 mm, nosné stropné profily HEH 200 so stužujúcou konštrukciou, žiarové zinkovanie oceľových profilov s náterom, (dĺžka strechy 10m), </w:t>
      </w:r>
    </w:p>
    <w:p w14:paraId="46F69110" w14:textId="77777777" w:rsidR="00FF6FE4" w:rsidRPr="00FF6FE4" w:rsidRDefault="00FF6FE4" w:rsidP="00FF6FE4">
      <w:pPr>
        <w:pStyle w:val="Odsekzoznamu"/>
        <w:spacing w:before="40" w:after="160"/>
        <w:ind w:left="426"/>
        <w:jc w:val="both"/>
        <w:rPr>
          <w:color w:val="FF0000"/>
          <w:szCs w:val="24"/>
        </w:rPr>
      </w:pPr>
      <w:r w:rsidRPr="00FF6FE4">
        <w:rPr>
          <w:szCs w:val="24"/>
        </w:rPr>
        <w:t>min. vybavenie prístrešku:</w:t>
      </w:r>
    </w:p>
    <w:p w14:paraId="7C27E05C" w14:textId="77777777" w:rsidR="00FF6FE4" w:rsidRPr="00FF6FE4" w:rsidRDefault="00FF6FE4" w:rsidP="00FF6FE4">
      <w:pPr>
        <w:pStyle w:val="Odsekzoznamu"/>
        <w:numPr>
          <w:ilvl w:val="1"/>
          <w:numId w:val="40"/>
        </w:numPr>
        <w:spacing w:before="40" w:after="160" w:line="259" w:lineRule="auto"/>
        <w:ind w:left="993" w:hanging="283"/>
        <w:jc w:val="both"/>
        <w:rPr>
          <w:szCs w:val="24"/>
        </w:rPr>
      </w:pPr>
      <w:r w:rsidRPr="00FF6FE4">
        <w:rPr>
          <w:szCs w:val="24"/>
        </w:rPr>
        <w:t>lavička na sedenie</w:t>
      </w:r>
    </w:p>
    <w:p w14:paraId="20D7298D" w14:textId="77777777" w:rsidR="00FF6FE4" w:rsidRPr="00FF6FE4" w:rsidRDefault="00FF6FE4" w:rsidP="00FF6FE4">
      <w:pPr>
        <w:pStyle w:val="Odsekzoznamu"/>
        <w:numPr>
          <w:ilvl w:val="1"/>
          <w:numId w:val="40"/>
        </w:numPr>
        <w:spacing w:before="40" w:after="160" w:line="259" w:lineRule="auto"/>
        <w:ind w:left="993" w:hanging="283"/>
        <w:jc w:val="both"/>
        <w:rPr>
          <w:szCs w:val="24"/>
        </w:rPr>
      </w:pPr>
      <w:r w:rsidRPr="00FF6FE4">
        <w:rPr>
          <w:szCs w:val="24"/>
        </w:rPr>
        <w:t>odpadkový kôš – triedený odpad</w:t>
      </w:r>
    </w:p>
    <w:p w14:paraId="7961D113" w14:textId="77777777" w:rsidR="00FF6FE4" w:rsidRPr="00FF6FE4" w:rsidRDefault="00FF6FE4" w:rsidP="00FF6FE4">
      <w:pPr>
        <w:pStyle w:val="Odsekzoznamu"/>
        <w:numPr>
          <w:ilvl w:val="1"/>
          <w:numId w:val="40"/>
        </w:numPr>
        <w:spacing w:before="40" w:after="160" w:line="259" w:lineRule="auto"/>
        <w:ind w:left="993" w:hanging="283"/>
        <w:jc w:val="both"/>
        <w:rPr>
          <w:szCs w:val="24"/>
        </w:rPr>
      </w:pPr>
      <w:r w:rsidRPr="00FF6FE4">
        <w:rPr>
          <w:szCs w:val="24"/>
        </w:rPr>
        <w:t>rozvádzač elektro</w:t>
      </w:r>
    </w:p>
    <w:p w14:paraId="3B068F74" w14:textId="66E5734D" w:rsidR="00FF6FE4" w:rsidRPr="00FD3E7C" w:rsidRDefault="00FF6FE4" w:rsidP="00FD3E7C">
      <w:pPr>
        <w:pStyle w:val="Odsekzoznamu"/>
        <w:numPr>
          <w:ilvl w:val="1"/>
          <w:numId w:val="40"/>
        </w:numPr>
        <w:spacing w:before="40" w:after="160" w:line="259" w:lineRule="auto"/>
        <w:ind w:left="993" w:hanging="283"/>
        <w:jc w:val="both"/>
        <w:rPr>
          <w:b/>
          <w:bCs/>
          <w:szCs w:val="24"/>
        </w:rPr>
      </w:pPr>
      <w:r w:rsidRPr="00FF6FE4">
        <w:rPr>
          <w:szCs w:val="24"/>
        </w:rPr>
        <w:t>klasický automat na predaj cestovných lístkov - musí byť zachovaná voľba nákupu 16-tich druhov cestovných lístkov a musí byť možná bezkontaktná platba platobnou kartou a mincami, musí byť vybavený GSM a GPRS modulom, kompletný, funkčný klasický automat kompatibilný s tarifným systémom, ktorý používa DPB a.s.</w:t>
      </w:r>
    </w:p>
    <w:p w14:paraId="05BA331B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lastRenderedPageBreak/>
        <w:t>elektronická informačná tabuľa – 6 riadková -</w:t>
      </w:r>
      <w:r w:rsidRPr="00FF6FE4">
        <w:rPr>
          <w:szCs w:val="24"/>
        </w:rPr>
        <w:t xml:space="preserve"> </w:t>
      </w:r>
      <w:r w:rsidRPr="00FF6FE4">
        <w:rPr>
          <w:b/>
          <w:bCs/>
          <w:szCs w:val="24"/>
        </w:rPr>
        <w:t>2 ks</w:t>
      </w:r>
    </w:p>
    <w:p w14:paraId="6F187EEF" w14:textId="30259085" w:rsidR="00FF6FE4" w:rsidRPr="00FD3E7C" w:rsidRDefault="00FF6FE4" w:rsidP="00FD3E7C">
      <w:pPr>
        <w:pStyle w:val="Odsekzoznamu"/>
        <w:spacing w:before="40" w:after="160"/>
        <w:jc w:val="both"/>
        <w:rPr>
          <w:szCs w:val="24"/>
        </w:rPr>
      </w:pPr>
      <w:r w:rsidRPr="00FF6FE4">
        <w:rPr>
          <w:szCs w:val="24"/>
        </w:rPr>
        <w:t>komplet, s pripojením na el. sieť (s kamerou)</w:t>
      </w:r>
    </w:p>
    <w:p w14:paraId="19CA79A8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elektronická informačná tabuľa – 4 riadková - 1 ks</w:t>
      </w:r>
      <w:r w:rsidRPr="00FF6FE4">
        <w:rPr>
          <w:szCs w:val="24"/>
        </w:rPr>
        <w:t xml:space="preserve"> </w:t>
      </w:r>
    </w:p>
    <w:p w14:paraId="1CCF071A" w14:textId="78FC7650" w:rsidR="00FF6FE4" w:rsidRPr="00FD3E7C" w:rsidRDefault="00FF6FE4" w:rsidP="00FD3E7C">
      <w:pPr>
        <w:pStyle w:val="Odsekzoznamu"/>
        <w:spacing w:before="40" w:after="160"/>
        <w:ind w:left="426" w:firstLine="282"/>
        <w:jc w:val="both"/>
        <w:rPr>
          <w:szCs w:val="24"/>
        </w:rPr>
      </w:pPr>
      <w:r w:rsidRPr="00FF6FE4">
        <w:rPr>
          <w:szCs w:val="24"/>
        </w:rPr>
        <w:t>komplet, s pripojením na el. sieť (umiestnenie pri železničnej stanici)</w:t>
      </w:r>
    </w:p>
    <w:p w14:paraId="4D504125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e-papierové informačné panely - 2 ks</w:t>
      </w:r>
    </w:p>
    <w:p w14:paraId="1C9F4E88" w14:textId="605BDBC3" w:rsidR="00FF6FE4" w:rsidRPr="00FD3E7C" w:rsidRDefault="00FF6FE4" w:rsidP="00FD3E7C">
      <w:pPr>
        <w:pStyle w:val="Odsekzoznamu"/>
        <w:spacing w:before="40" w:after="160"/>
        <w:ind w:left="426" w:firstLine="282"/>
        <w:jc w:val="both"/>
        <w:rPr>
          <w:szCs w:val="24"/>
        </w:rPr>
      </w:pPr>
      <w:r w:rsidRPr="00FF6FE4">
        <w:rPr>
          <w:szCs w:val="24"/>
        </w:rPr>
        <w:t>cestovné poriadky, cenníky, schémy, oznamy o zmenách a pod.</w:t>
      </w:r>
    </w:p>
    <w:p w14:paraId="26947E4A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orientačné tabule – 2 ks</w:t>
      </w:r>
    </w:p>
    <w:p w14:paraId="6D207400" w14:textId="4223283F" w:rsidR="00FF6FE4" w:rsidRPr="005103BD" w:rsidRDefault="00FF6FE4" w:rsidP="00FD3E7C">
      <w:pPr>
        <w:pStyle w:val="Odsekzoznamu"/>
        <w:numPr>
          <w:ilvl w:val="0"/>
          <w:numId w:val="40"/>
        </w:numPr>
        <w:spacing w:before="40" w:after="160" w:line="259" w:lineRule="auto"/>
        <w:ind w:left="851" w:hanging="142"/>
        <w:jc w:val="both"/>
        <w:rPr>
          <w:szCs w:val="24"/>
        </w:rPr>
      </w:pPr>
      <w:proofErr w:type="spellStart"/>
      <w:r w:rsidRPr="00FF6FE4">
        <w:rPr>
          <w:szCs w:val="24"/>
        </w:rPr>
        <w:t>zastávkový</w:t>
      </w:r>
      <w:proofErr w:type="spellEnd"/>
      <w:r w:rsidRPr="00FF6FE4">
        <w:rPr>
          <w:szCs w:val="24"/>
        </w:rPr>
        <w:t xml:space="preserve"> informačný a orientačný systém</w:t>
      </w:r>
    </w:p>
    <w:p w14:paraId="110F0689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szCs w:val="24"/>
        </w:rPr>
      </w:pPr>
      <w:proofErr w:type="spellStart"/>
      <w:r w:rsidRPr="00FF6FE4">
        <w:rPr>
          <w:b/>
          <w:bCs/>
          <w:szCs w:val="24"/>
        </w:rPr>
        <w:t>kasselský</w:t>
      </w:r>
      <w:proofErr w:type="spellEnd"/>
      <w:r w:rsidRPr="00FF6FE4">
        <w:rPr>
          <w:b/>
          <w:bCs/>
          <w:szCs w:val="24"/>
        </w:rPr>
        <w:t xml:space="preserve"> obrubník</w:t>
      </w:r>
    </w:p>
    <w:p w14:paraId="5A5570DE" w14:textId="388806FB" w:rsidR="00FF6FE4" w:rsidRPr="005103BD" w:rsidRDefault="00FF6FE4" w:rsidP="005103BD">
      <w:pPr>
        <w:pStyle w:val="Odsekzoznamu"/>
        <w:numPr>
          <w:ilvl w:val="0"/>
          <w:numId w:val="40"/>
        </w:numPr>
        <w:spacing w:before="40" w:after="160" w:line="259" w:lineRule="auto"/>
        <w:ind w:left="851" w:hanging="142"/>
        <w:jc w:val="both"/>
        <w:rPr>
          <w:szCs w:val="24"/>
        </w:rPr>
      </w:pPr>
      <w:r w:rsidRPr="00FF6FE4">
        <w:rPr>
          <w:szCs w:val="24"/>
        </w:rPr>
        <w:t xml:space="preserve">s výškou 200 mm nad úrovňou vozovky (z B </w:t>
      </w:r>
      <w:proofErr w:type="spellStart"/>
      <w:r w:rsidRPr="00FF6FE4">
        <w:rPr>
          <w:szCs w:val="24"/>
        </w:rPr>
        <w:t>tr</w:t>
      </w:r>
      <w:proofErr w:type="spellEnd"/>
      <w:r w:rsidRPr="00FF6FE4">
        <w:rPr>
          <w:szCs w:val="24"/>
        </w:rPr>
        <w:t xml:space="preserve">. C 45/55 s prímesou </w:t>
      </w:r>
      <w:proofErr w:type="spellStart"/>
      <w:r w:rsidRPr="00FF6FE4">
        <w:rPr>
          <w:szCs w:val="24"/>
        </w:rPr>
        <w:t>mikrosiliky</w:t>
      </w:r>
      <w:proofErr w:type="spellEnd"/>
      <w:r w:rsidRPr="00FF6FE4">
        <w:rPr>
          <w:szCs w:val="24"/>
        </w:rPr>
        <w:t>) - nástupná hrana, (</w:t>
      </w:r>
      <w:r w:rsidRPr="00FF6FE4">
        <w:rPr>
          <w:i/>
          <w:iCs/>
          <w:szCs w:val="24"/>
        </w:rPr>
        <w:t>príp.</w:t>
      </w:r>
      <w:r w:rsidRPr="00FF6FE4">
        <w:rPr>
          <w:szCs w:val="24"/>
        </w:rPr>
        <w:t xml:space="preserve"> </w:t>
      </w:r>
      <w:r w:rsidRPr="00FF6FE4">
        <w:rPr>
          <w:i/>
          <w:iCs/>
          <w:szCs w:val="24"/>
        </w:rPr>
        <w:t>viac ako 80 m – predĺženie k priechodu</w:t>
      </w:r>
      <w:r w:rsidRPr="00FF6FE4">
        <w:rPr>
          <w:szCs w:val="24"/>
        </w:rPr>
        <w:t>)</w:t>
      </w:r>
    </w:p>
    <w:p w14:paraId="1AD7EA37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szCs w:val="24"/>
        </w:rPr>
      </w:pPr>
      <w:r w:rsidRPr="00FF6FE4">
        <w:rPr>
          <w:b/>
          <w:bCs/>
          <w:szCs w:val="24"/>
        </w:rPr>
        <w:t>stavebné úpravy komplet</w:t>
      </w:r>
    </w:p>
    <w:p w14:paraId="6840F33B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 xml:space="preserve">búracie práce - demontáž jestvujúcich prístreškov, </w:t>
      </w:r>
      <w:proofErr w:type="spellStart"/>
      <w:r w:rsidRPr="00FF6FE4">
        <w:rPr>
          <w:szCs w:val="24"/>
        </w:rPr>
        <w:t>označníkov</w:t>
      </w:r>
      <w:proofErr w:type="spellEnd"/>
      <w:r w:rsidRPr="00FF6FE4">
        <w:rPr>
          <w:szCs w:val="24"/>
        </w:rPr>
        <w:t>, automatu, odstránenie jestvujúcej dlažby nástupíšť</w:t>
      </w:r>
      <w:r w:rsidRPr="00FF6FE4">
        <w:rPr>
          <w:szCs w:val="24"/>
          <w:lang w:val="en-US"/>
        </w:rPr>
        <w:t>;</w:t>
      </w:r>
      <w:r w:rsidRPr="00FF6FE4">
        <w:rPr>
          <w:szCs w:val="24"/>
        </w:rPr>
        <w:t xml:space="preserve"> odstránenie časti zábradlia v stredovom páse, odvoz na skládku vrátane poplatku za likvidáciu odpadu</w:t>
      </w:r>
    </w:p>
    <w:p w14:paraId="1EC00191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stavebné práce - povrch celého nástupišťa z betónovej dlažby vrátane predĺženia/posunu</w:t>
      </w:r>
      <w:r w:rsidRPr="00FF6FE4">
        <w:rPr>
          <w:szCs w:val="24"/>
          <w:lang w:val="en-US"/>
        </w:rPr>
        <w:t>;</w:t>
      </w:r>
      <w:r w:rsidRPr="00FF6FE4">
        <w:rPr>
          <w:szCs w:val="24"/>
        </w:rPr>
        <w:t xml:space="preserve"> realizácia vrátane materiálu – nástupište MHD autobusov v oboch smeroch</w:t>
      </w:r>
    </w:p>
    <w:p w14:paraId="4708D711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na povrchu nástupíšť – realizácia vodiaceho a signálneho pásu s úpravou pre nevidiacich a slabozrakých vrátane materiálu (farebná úprava)</w:t>
      </w:r>
    </w:p>
    <w:p w14:paraId="392F7447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bezbariérový prístup – realizácia vrátane materiálu (farebná úprava)</w:t>
      </w:r>
    </w:p>
    <w:p w14:paraId="6C8C9E1C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úprava pre cyklotrasu – realizácia vrátane materiálu (farebná úprava)</w:t>
      </w:r>
    </w:p>
    <w:p w14:paraId="699A7B99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osvetlenie zastávky (pokiaľ nie je dostatočne osvetlená verejným pouličným osvetlením)</w:t>
      </w:r>
    </w:p>
    <w:p w14:paraId="66849E48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parametre zastávky: dĺžka zástavky min. 40 m, šírka nástupišťa (viac ako 2 m)</w:t>
      </w:r>
    </w:p>
    <w:p w14:paraId="402B5181" w14:textId="3D36361F" w:rsidR="00FF6FE4" w:rsidRPr="005103BD" w:rsidRDefault="00FF6FE4" w:rsidP="005103BD">
      <w:pPr>
        <w:pStyle w:val="Odsekzoznamu"/>
        <w:numPr>
          <w:ilvl w:val="1"/>
          <w:numId w:val="39"/>
        </w:numPr>
        <w:spacing w:before="40" w:after="160" w:line="259" w:lineRule="auto"/>
        <w:ind w:left="709" w:hanging="283"/>
        <w:jc w:val="both"/>
        <w:rPr>
          <w:szCs w:val="24"/>
        </w:rPr>
      </w:pPr>
      <w:r w:rsidRPr="00FF6FE4">
        <w:rPr>
          <w:szCs w:val="24"/>
        </w:rPr>
        <w:t>TDZ (trvalé dopravné značenie) vyhotovené s použitím dvojzložkových plastových materiálov v reflexnej úprave v súlade s platnými právnymi predpismi</w:t>
      </w:r>
    </w:p>
    <w:p w14:paraId="58E29794" w14:textId="77777777" w:rsidR="00FF6FE4" w:rsidRPr="00FF6FE4" w:rsidRDefault="00FF6FE4" w:rsidP="00FF6FE4">
      <w:pPr>
        <w:pStyle w:val="Odsekzoznamu"/>
        <w:numPr>
          <w:ilvl w:val="1"/>
          <w:numId w:val="42"/>
        </w:numPr>
        <w:spacing w:before="40" w:after="160" w:line="259" w:lineRule="auto"/>
        <w:jc w:val="both"/>
        <w:rPr>
          <w:szCs w:val="24"/>
        </w:rPr>
      </w:pPr>
      <w:proofErr w:type="spellStart"/>
      <w:r w:rsidRPr="00FF6FE4">
        <w:rPr>
          <w:b/>
          <w:bCs/>
          <w:szCs w:val="24"/>
        </w:rPr>
        <w:t>cykloklietky</w:t>
      </w:r>
      <w:proofErr w:type="spellEnd"/>
      <w:r w:rsidRPr="00FF6FE4">
        <w:rPr>
          <w:b/>
          <w:bCs/>
          <w:szCs w:val="24"/>
        </w:rPr>
        <w:t xml:space="preserve"> – 2 ks</w:t>
      </w:r>
    </w:p>
    <w:p w14:paraId="6ADFF137" w14:textId="28DD09D9" w:rsidR="00FF6FE4" w:rsidRPr="005103BD" w:rsidRDefault="00FF6FE4" w:rsidP="005103BD">
      <w:pPr>
        <w:pStyle w:val="Odsekzoznamu"/>
        <w:spacing w:before="40" w:after="160"/>
        <w:ind w:left="426"/>
        <w:jc w:val="both"/>
        <w:rPr>
          <w:szCs w:val="24"/>
        </w:rPr>
      </w:pPr>
      <w:r w:rsidRPr="00FF6FE4">
        <w:rPr>
          <w:szCs w:val="24"/>
        </w:rPr>
        <w:t>uzavretá</w:t>
      </w:r>
      <w:r w:rsidRPr="00FF6FE4">
        <w:rPr>
          <w:b/>
          <w:bCs/>
          <w:szCs w:val="24"/>
        </w:rPr>
        <w:t xml:space="preserve"> </w:t>
      </w:r>
      <w:r w:rsidRPr="00FF6FE4">
        <w:rPr>
          <w:szCs w:val="24"/>
        </w:rPr>
        <w:t xml:space="preserve">konštrukcia s kapacitou jednej klietky min. 20 bicyklov - žiarové zinkovanie oceľových profilov s náterom, zabezpečené elektronickým zámkom – otváranie čipom (prípadne cez aplikáciu po vzore </w:t>
      </w:r>
      <w:proofErr w:type="spellStart"/>
      <w:r w:rsidRPr="00FF6FE4">
        <w:rPr>
          <w:szCs w:val="24"/>
        </w:rPr>
        <w:t>Bolt</w:t>
      </w:r>
      <w:proofErr w:type="spellEnd"/>
      <w:r w:rsidRPr="00FF6FE4">
        <w:rPr>
          <w:szCs w:val="24"/>
        </w:rPr>
        <w:t xml:space="preserve"> cez čiarový kód), </w:t>
      </w:r>
      <w:proofErr w:type="spellStart"/>
      <w:r w:rsidRPr="00FF6FE4">
        <w:rPr>
          <w:szCs w:val="24"/>
        </w:rPr>
        <w:t>cyklostojany</w:t>
      </w:r>
      <w:proofErr w:type="spellEnd"/>
      <w:r w:rsidRPr="00FF6FE4">
        <w:rPr>
          <w:szCs w:val="24"/>
        </w:rPr>
        <w:t xml:space="preserve">, osvetlenie v rámci zastávky, zemné práce, základ pre </w:t>
      </w:r>
      <w:proofErr w:type="spellStart"/>
      <w:r w:rsidRPr="00FF6FE4">
        <w:rPr>
          <w:szCs w:val="24"/>
        </w:rPr>
        <w:t>cykloklietku</w:t>
      </w:r>
      <w:proofErr w:type="spellEnd"/>
      <w:r w:rsidRPr="00FF6FE4">
        <w:rPr>
          <w:szCs w:val="24"/>
        </w:rPr>
        <w:t>, spevnená plocha z dlažby, realizácia vrátane materiálu</w:t>
      </w:r>
    </w:p>
    <w:p w14:paraId="2C35AAF7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szCs w:val="24"/>
        </w:rPr>
      </w:pPr>
      <w:proofErr w:type="spellStart"/>
      <w:r w:rsidRPr="00FF6FE4">
        <w:rPr>
          <w:b/>
          <w:bCs/>
          <w:szCs w:val="24"/>
        </w:rPr>
        <w:t>cyklostojany</w:t>
      </w:r>
      <w:proofErr w:type="spellEnd"/>
      <w:r w:rsidRPr="00FF6FE4">
        <w:rPr>
          <w:b/>
          <w:bCs/>
          <w:szCs w:val="24"/>
        </w:rPr>
        <w:t xml:space="preserve"> – 10 ks</w:t>
      </w:r>
    </w:p>
    <w:p w14:paraId="0BE0CAAA" w14:textId="1755405A" w:rsidR="00FF6FE4" w:rsidRPr="005103BD" w:rsidRDefault="00FF6FE4" w:rsidP="005103BD">
      <w:pPr>
        <w:pStyle w:val="Odsekzoznamu"/>
        <w:spacing w:before="40" w:after="160"/>
        <w:ind w:left="426"/>
        <w:jc w:val="both"/>
        <w:rPr>
          <w:szCs w:val="24"/>
        </w:rPr>
      </w:pPr>
      <w:r w:rsidRPr="00FF6FE4">
        <w:rPr>
          <w:szCs w:val="24"/>
        </w:rPr>
        <w:t>pražský dizajn, vrátane osadenia</w:t>
      </w:r>
    </w:p>
    <w:p w14:paraId="49CB9E38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szCs w:val="24"/>
        </w:rPr>
      </w:pPr>
      <w:r w:rsidRPr="00FF6FE4">
        <w:rPr>
          <w:b/>
          <w:bCs/>
          <w:szCs w:val="24"/>
        </w:rPr>
        <w:t>kamerový systém k </w:t>
      </w:r>
      <w:proofErr w:type="spellStart"/>
      <w:r w:rsidRPr="00FF6FE4">
        <w:rPr>
          <w:b/>
          <w:bCs/>
          <w:szCs w:val="24"/>
        </w:rPr>
        <w:t>cyklostojanom</w:t>
      </w:r>
      <w:proofErr w:type="spellEnd"/>
      <w:r w:rsidRPr="00FF6FE4">
        <w:rPr>
          <w:b/>
          <w:bCs/>
          <w:szCs w:val="24"/>
        </w:rPr>
        <w:t xml:space="preserve"> – 1 ks</w:t>
      </w:r>
    </w:p>
    <w:p w14:paraId="402E091E" w14:textId="16FCF583" w:rsidR="00FF6FE4" w:rsidRPr="005103BD" w:rsidRDefault="00FF6FE4" w:rsidP="005103BD">
      <w:pPr>
        <w:pStyle w:val="Odsekzoznamu"/>
        <w:spacing w:before="40" w:after="160"/>
        <w:ind w:left="426"/>
        <w:jc w:val="both"/>
        <w:rPr>
          <w:szCs w:val="24"/>
        </w:rPr>
      </w:pPr>
      <w:r w:rsidRPr="00FF6FE4">
        <w:rPr>
          <w:szCs w:val="24"/>
        </w:rPr>
        <w:lastRenderedPageBreak/>
        <w:t>komplet aj s osadením na konštrukciu/stĺp (</w:t>
      </w:r>
      <w:r w:rsidRPr="00FF6FE4">
        <w:rPr>
          <w:i/>
          <w:iCs/>
          <w:szCs w:val="24"/>
        </w:rPr>
        <w:t>zachytávajúci aj časť MHD zastávky</w:t>
      </w:r>
      <w:r w:rsidRPr="00FF6FE4">
        <w:rPr>
          <w:szCs w:val="24"/>
        </w:rPr>
        <w:t>) a spustením</w:t>
      </w:r>
    </w:p>
    <w:p w14:paraId="41209053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szCs w:val="24"/>
        </w:rPr>
      </w:pPr>
      <w:r w:rsidRPr="00FF6FE4">
        <w:rPr>
          <w:b/>
          <w:bCs/>
          <w:szCs w:val="24"/>
        </w:rPr>
        <w:t>priechod pre cyklistov</w:t>
      </w:r>
    </w:p>
    <w:p w14:paraId="52ABE4D7" w14:textId="1ED8F6F5" w:rsidR="00FF6FE4" w:rsidRPr="005103BD" w:rsidRDefault="00FF6FE4" w:rsidP="005103BD">
      <w:pPr>
        <w:pStyle w:val="Odsekzoznamu"/>
        <w:spacing w:before="40" w:after="160"/>
        <w:ind w:left="426"/>
        <w:jc w:val="both"/>
        <w:rPr>
          <w:szCs w:val="24"/>
        </w:rPr>
      </w:pPr>
      <w:proofErr w:type="spellStart"/>
      <w:r w:rsidRPr="00FF6FE4">
        <w:rPr>
          <w:szCs w:val="24"/>
        </w:rPr>
        <w:t>debarierizovaný</w:t>
      </w:r>
      <w:proofErr w:type="spellEnd"/>
      <w:r w:rsidRPr="00FF6FE4">
        <w:rPr>
          <w:szCs w:val="24"/>
        </w:rPr>
        <w:t xml:space="preserve">, šírka 3 m, (0,2 m </w:t>
      </w:r>
      <w:proofErr w:type="spellStart"/>
      <w:r w:rsidRPr="00FF6FE4">
        <w:rPr>
          <w:szCs w:val="24"/>
        </w:rPr>
        <w:t>medzipriestor</w:t>
      </w:r>
      <w:proofErr w:type="spellEnd"/>
      <w:r w:rsidRPr="00FF6FE4">
        <w:rPr>
          <w:szCs w:val="24"/>
        </w:rPr>
        <w:t xml:space="preserve">, 5 m priechod pre chodcov), komplet vyhotovenie aj s materiálom, nová cestná dopravná signalizácia (CDS) podľa STN (pre chodcov, pre </w:t>
      </w:r>
      <w:proofErr w:type="spellStart"/>
      <w:r w:rsidRPr="00FF6FE4">
        <w:rPr>
          <w:szCs w:val="24"/>
        </w:rPr>
        <w:t>cyklodopravu</w:t>
      </w:r>
      <w:proofErr w:type="spellEnd"/>
      <w:r w:rsidRPr="00FF6FE4">
        <w:rPr>
          <w:szCs w:val="24"/>
        </w:rPr>
        <w:t>, preferencia MHD)</w:t>
      </w:r>
    </w:p>
    <w:p w14:paraId="2776E400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szCs w:val="24"/>
        </w:rPr>
      </w:pPr>
      <w:r w:rsidRPr="00FF6FE4">
        <w:rPr>
          <w:b/>
          <w:bCs/>
          <w:szCs w:val="24"/>
        </w:rPr>
        <w:t>rekonštrukcia plochy pre vozidlá MHD</w:t>
      </w:r>
    </w:p>
    <w:p w14:paraId="171589F4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851"/>
        <w:jc w:val="both"/>
        <w:rPr>
          <w:szCs w:val="24"/>
        </w:rPr>
      </w:pPr>
      <w:proofErr w:type="spellStart"/>
      <w:r w:rsidRPr="00FF6FE4">
        <w:rPr>
          <w:szCs w:val="24"/>
        </w:rPr>
        <w:t>bezbarierový</w:t>
      </w:r>
      <w:proofErr w:type="spellEnd"/>
      <w:r w:rsidRPr="00FF6FE4">
        <w:rPr>
          <w:szCs w:val="24"/>
        </w:rPr>
        <w:t xml:space="preserve"> vstup na cestu pri priechode pre chodcov, cyklistov, vodiaci a signálny pás s úpravou pre nevidiacich a slabozrakých</w:t>
      </w:r>
    </w:p>
    <w:p w14:paraId="305A00BA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851"/>
        <w:jc w:val="both"/>
        <w:rPr>
          <w:szCs w:val="24"/>
        </w:rPr>
      </w:pPr>
      <w:proofErr w:type="spellStart"/>
      <w:r w:rsidRPr="00FF6FE4">
        <w:rPr>
          <w:szCs w:val="24"/>
        </w:rPr>
        <w:t>zastávkový</w:t>
      </w:r>
      <w:proofErr w:type="spellEnd"/>
      <w:r w:rsidRPr="00FF6FE4">
        <w:rPr>
          <w:szCs w:val="24"/>
        </w:rPr>
        <w:t xml:space="preserve"> pruh – technológia </w:t>
      </w:r>
      <w:proofErr w:type="spellStart"/>
      <w:r w:rsidRPr="00FF6FE4">
        <w:rPr>
          <w:szCs w:val="24"/>
        </w:rPr>
        <w:t>Creteprint</w:t>
      </w:r>
      <w:proofErr w:type="spellEnd"/>
      <w:r w:rsidRPr="00FF6FE4">
        <w:rPr>
          <w:szCs w:val="24"/>
        </w:rPr>
        <w:t xml:space="preserve"> so sieťovou výstužou so </w:t>
      </w:r>
      <w:proofErr w:type="spellStart"/>
      <w:r w:rsidRPr="00FF6FE4">
        <w:rPr>
          <w:szCs w:val="24"/>
        </w:rPr>
        <w:t>Sealent</w:t>
      </w:r>
      <w:proofErr w:type="spellEnd"/>
      <w:r w:rsidRPr="00FF6FE4">
        <w:rPr>
          <w:szCs w:val="24"/>
        </w:rPr>
        <w:t xml:space="preserve"> náterom a </w:t>
      </w:r>
      <w:proofErr w:type="spellStart"/>
      <w:r w:rsidRPr="00FF6FE4">
        <w:rPr>
          <w:szCs w:val="24"/>
        </w:rPr>
        <w:t>metličkovou</w:t>
      </w:r>
      <w:proofErr w:type="spellEnd"/>
      <w:r w:rsidRPr="00FF6FE4">
        <w:rPr>
          <w:szCs w:val="24"/>
        </w:rPr>
        <w:t xml:space="preserve"> úpravou (nábehové hrany pod uhlom 60</w:t>
      </w:r>
      <w:r w:rsidRPr="00FF6FE4">
        <w:rPr>
          <w:szCs w:val="24"/>
          <w:vertAlign w:val="superscript"/>
        </w:rPr>
        <w:t>o</w:t>
      </w:r>
      <w:r w:rsidRPr="00FF6FE4">
        <w:rPr>
          <w:szCs w:val="24"/>
        </w:rPr>
        <w:t>) – po celej dĺžke zastávky</w:t>
      </w:r>
    </w:p>
    <w:p w14:paraId="07DAA40F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851"/>
        <w:jc w:val="both"/>
        <w:rPr>
          <w:szCs w:val="24"/>
        </w:rPr>
      </w:pPr>
      <w:r w:rsidRPr="00FF6FE4">
        <w:rPr>
          <w:szCs w:val="24"/>
        </w:rPr>
        <w:t>bez uličných a kanálových vpustí s predpokladom prejazdnosti kolesami (prekládka jestvujúcich vpustí)</w:t>
      </w:r>
    </w:p>
    <w:p w14:paraId="69D487AC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851"/>
        <w:jc w:val="both"/>
        <w:rPr>
          <w:szCs w:val="24"/>
        </w:rPr>
      </w:pPr>
      <w:r w:rsidRPr="00FF6FE4">
        <w:rPr>
          <w:szCs w:val="24"/>
        </w:rPr>
        <w:t>frézovanie a </w:t>
      </w:r>
      <w:proofErr w:type="spellStart"/>
      <w:r w:rsidRPr="00FF6FE4">
        <w:rPr>
          <w:szCs w:val="24"/>
        </w:rPr>
        <w:t>pokládka</w:t>
      </w:r>
      <w:proofErr w:type="spellEnd"/>
      <w:r w:rsidRPr="00FF6FE4">
        <w:rPr>
          <w:szCs w:val="24"/>
        </w:rPr>
        <w:t xml:space="preserve"> novej asfaltovej vrstvy vo vymedzenom úseku</w:t>
      </w:r>
    </w:p>
    <w:p w14:paraId="6FE298DC" w14:textId="2586C0D4" w:rsidR="00FF6FE4" w:rsidRPr="005103BD" w:rsidRDefault="00FF6FE4" w:rsidP="005103BD">
      <w:pPr>
        <w:pStyle w:val="Odsekzoznamu"/>
        <w:numPr>
          <w:ilvl w:val="1"/>
          <w:numId w:val="39"/>
        </w:numPr>
        <w:spacing w:before="40" w:after="160" w:line="259" w:lineRule="auto"/>
        <w:ind w:left="851"/>
        <w:jc w:val="both"/>
        <w:rPr>
          <w:szCs w:val="24"/>
        </w:rPr>
      </w:pPr>
      <w:r w:rsidRPr="00FF6FE4">
        <w:rPr>
          <w:szCs w:val="24"/>
        </w:rPr>
        <w:t>dopravné značenie – vodorovné, zvislé, CDS aj pre cyklistov a zvuková pre nevidiacich a slabozrakých</w:t>
      </w:r>
    </w:p>
    <w:p w14:paraId="630F2841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úprava stredového deliaceho ostrovčeka</w:t>
      </w:r>
    </w:p>
    <w:p w14:paraId="204D4739" w14:textId="6B74CEAC" w:rsidR="00FF6FE4" w:rsidRPr="005103BD" w:rsidRDefault="00FF6FE4" w:rsidP="005103BD">
      <w:pPr>
        <w:pStyle w:val="Odsekzoznamu"/>
        <w:spacing w:before="40" w:after="160"/>
        <w:ind w:left="426"/>
        <w:jc w:val="both"/>
        <w:rPr>
          <w:szCs w:val="24"/>
        </w:rPr>
      </w:pPr>
      <w:r w:rsidRPr="00FF6FE4">
        <w:rPr>
          <w:szCs w:val="24"/>
        </w:rPr>
        <w:t xml:space="preserve">rozšírenie - </w:t>
      </w:r>
      <w:proofErr w:type="spellStart"/>
      <w:r w:rsidRPr="00FF6FE4">
        <w:rPr>
          <w:szCs w:val="24"/>
        </w:rPr>
        <w:t>bezbarierový</w:t>
      </w:r>
      <w:proofErr w:type="spellEnd"/>
      <w:r w:rsidRPr="00FF6FE4">
        <w:rPr>
          <w:szCs w:val="24"/>
        </w:rPr>
        <w:t xml:space="preserve"> vstup na cestu pri prechode pre chodcov, cyklistov, (3 m priechod pre cyklistov, 1 m </w:t>
      </w:r>
      <w:proofErr w:type="spellStart"/>
      <w:r w:rsidRPr="00FF6FE4">
        <w:rPr>
          <w:szCs w:val="24"/>
        </w:rPr>
        <w:t>medzipriestor</w:t>
      </w:r>
      <w:proofErr w:type="spellEnd"/>
      <w:r w:rsidRPr="00FF6FE4">
        <w:rPr>
          <w:szCs w:val="24"/>
        </w:rPr>
        <w:t xml:space="preserve">, 5 m priechod pre chodcov) vodiaci a signálny pás s úpravou pre nevidiacich a slabozrakých, búracie práce, odstránenie časti zábradlia, zhotovenie obrubníka, spevnenej plochy, náter stožiarov, nová cestná dopravná signalizácia podľa STN (pre chodcov, pre </w:t>
      </w:r>
      <w:proofErr w:type="spellStart"/>
      <w:r w:rsidRPr="00FF6FE4">
        <w:rPr>
          <w:szCs w:val="24"/>
        </w:rPr>
        <w:t>cyklodopravu</w:t>
      </w:r>
      <w:proofErr w:type="spellEnd"/>
      <w:r w:rsidRPr="00FF6FE4">
        <w:rPr>
          <w:szCs w:val="24"/>
        </w:rPr>
        <w:t>, preferencia MHD)</w:t>
      </w:r>
    </w:p>
    <w:p w14:paraId="7EB7C37B" w14:textId="2C3C312B" w:rsidR="00FF6FE4" w:rsidRPr="005103BD" w:rsidRDefault="00FF6FE4" w:rsidP="005103BD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 xml:space="preserve">iné úpravy – </w:t>
      </w:r>
      <w:r w:rsidRPr="00FF6FE4">
        <w:rPr>
          <w:szCs w:val="24"/>
        </w:rPr>
        <w:t>úpravy okolia zastávok MHD</w:t>
      </w:r>
    </w:p>
    <w:p w14:paraId="4552710A" w14:textId="2ACDCEDE" w:rsidR="00FF6FE4" w:rsidRPr="005103BD" w:rsidRDefault="00FF6FE4" w:rsidP="005103BD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proofErr w:type="spellStart"/>
      <w:r w:rsidRPr="00FF6FE4">
        <w:rPr>
          <w:b/>
          <w:bCs/>
          <w:szCs w:val="24"/>
        </w:rPr>
        <w:t>zastávkový</w:t>
      </w:r>
      <w:proofErr w:type="spellEnd"/>
      <w:r w:rsidRPr="00FF6FE4">
        <w:rPr>
          <w:b/>
          <w:bCs/>
          <w:szCs w:val="24"/>
        </w:rPr>
        <w:t xml:space="preserve"> mobiliár – 2 ks </w:t>
      </w:r>
      <w:r w:rsidRPr="00FF6FE4">
        <w:rPr>
          <w:szCs w:val="24"/>
        </w:rPr>
        <w:t>– lavičky, priestorový nápis</w:t>
      </w:r>
    </w:p>
    <w:p w14:paraId="2CA16B63" w14:textId="6F5475A9" w:rsidR="00FF6FE4" w:rsidRPr="005103BD" w:rsidRDefault="00FF6FE4" w:rsidP="005103BD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 xml:space="preserve">sadové úpravy – </w:t>
      </w:r>
      <w:r w:rsidRPr="00FF6FE4">
        <w:rPr>
          <w:szCs w:val="24"/>
        </w:rPr>
        <w:t>stredový deliaci pás, okolie zastávok MHD, realizácia vrátane materiálu</w:t>
      </w:r>
    </w:p>
    <w:p w14:paraId="47A17C12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 xml:space="preserve">servisný </w:t>
      </w:r>
      <w:proofErr w:type="spellStart"/>
      <w:r w:rsidRPr="00FF6FE4">
        <w:rPr>
          <w:b/>
          <w:bCs/>
          <w:szCs w:val="24"/>
        </w:rPr>
        <w:t>cyklostojan</w:t>
      </w:r>
      <w:proofErr w:type="spellEnd"/>
      <w:r w:rsidRPr="00FF6FE4">
        <w:rPr>
          <w:b/>
          <w:bCs/>
          <w:szCs w:val="24"/>
        </w:rPr>
        <w:t xml:space="preserve"> – 2 ks </w:t>
      </w:r>
    </w:p>
    <w:p w14:paraId="3B0A59F3" w14:textId="7210F002" w:rsidR="00FF6FE4" w:rsidRPr="005103BD" w:rsidRDefault="00FF6FE4" w:rsidP="005103BD">
      <w:pPr>
        <w:pStyle w:val="Odsekzoznamu"/>
        <w:numPr>
          <w:ilvl w:val="1"/>
          <w:numId w:val="39"/>
        </w:numPr>
        <w:spacing w:before="40" w:after="160" w:line="259" w:lineRule="auto"/>
        <w:ind w:left="1134"/>
        <w:rPr>
          <w:szCs w:val="24"/>
        </w:rPr>
      </w:pPr>
      <w:r w:rsidRPr="00FF6FE4">
        <w:rPr>
          <w:szCs w:val="24"/>
        </w:rPr>
        <w:t xml:space="preserve">umiestniť v blízkosti </w:t>
      </w:r>
      <w:proofErr w:type="spellStart"/>
      <w:r w:rsidRPr="00FF6FE4">
        <w:rPr>
          <w:szCs w:val="24"/>
        </w:rPr>
        <w:t>cykloklietky</w:t>
      </w:r>
      <w:proofErr w:type="spellEnd"/>
      <w:r w:rsidRPr="00FF6FE4">
        <w:rPr>
          <w:szCs w:val="24"/>
        </w:rPr>
        <w:t xml:space="preserve"> a </w:t>
      </w:r>
      <w:proofErr w:type="spellStart"/>
      <w:r w:rsidRPr="00FF6FE4">
        <w:rPr>
          <w:szCs w:val="24"/>
        </w:rPr>
        <w:t>cyklostojanov</w:t>
      </w:r>
      <w:proofErr w:type="spellEnd"/>
    </w:p>
    <w:p w14:paraId="1729A2EF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NN prípojky</w:t>
      </w:r>
    </w:p>
    <w:p w14:paraId="7CF31B1A" w14:textId="6B2D8F5B" w:rsidR="00FF6FE4" w:rsidRPr="005103BD" w:rsidRDefault="00FF6FE4" w:rsidP="005103BD">
      <w:pPr>
        <w:pStyle w:val="Odsekzoznamu"/>
        <w:numPr>
          <w:ilvl w:val="0"/>
          <w:numId w:val="44"/>
        </w:numPr>
        <w:spacing w:before="40" w:after="160" w:line="259" w:lineRule="auto"/>
        <w:ind w:left="1134"/>
        <w:jc w:val="both"/>
        <w:rPr>
          <w:szCs w:val="24"/>
        </w:rPr>
      </w:pPr>
      <w:r w:rsidRPr="00FF6FE4">
        <w:rPr>
          <w:szCs w:val="24"/>
        </w:rPr>
        <w:t>zabezpečiť pripojenie všetkých súčastí vybavenia zastávok MHD</w:t>
      </w:r>
    </w:p>
    <w:p w14:paraId="1563B3C0" w14:textId="77777777" w:rsidR="00FF6FE4" w:rsidRPr="00FF6FE4" w:rsidRDefault="00FF6FE4" w:rsidP="00FF6FE4">
      <w:pPr>
        <w:pStyle w:val="Odsekzoznamu"/>
        <w:numPr>
          <w:ilvl w:val="1"/>
          <w:numId w:val="42"/>
        </w:numPr>
        <w:tabs>
          <w:tab w:val="left" w:pos="851"/>
        </w:tabs>
        <w:spacing w:before="40" w:after="160" w:line="259" w:lineRule="auto"/>
        <w:jc w:val="both"/>
        <w:rPr>
          <w:b/>
          <w:bCs/>
          <w:szCs w:val="24"/>
        </w:rPr>
      </w:pPr>
      <w:r w:rsidRPr="00FF6FE4">
        <w:rPr>
          <w:b/>
          <w:bCs/>
          <w:szCs w:val="24"/>
        </w:rPr>
        <w:t>náhradné zastávky MHD – 2 ks</w:t>
      </w:r>
    </w:p>
    <w:p w14:paraId="2CF3979B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1134"/>
        <w:jc w:val="both"/>
        <w:rPr>
          <w:szCs w:val="24"/>
        </w:rPr>
      </w:pPr>
      <w:r w:rsidRPr="00FF6FE4">
        <w:rPr>
          <w:szCs w:val="24"/>
        </w:rPr>
        <w:t>náhradné zastávky v oboch smeroch budú zriadené dočasne, počas doby stavebných prác na nevyhnutne potrebný čas, aby nebol trvale obmedzený ani ohrozený priebeh stavebných prác a aby bola zabezpečená bezpečnosť chodcov a bezpečná a plynulá prevádzka MHD, účastníkov premávky a príslušná infraštruktúra na Panónskej ceste v danom mieste</w:t>
      </w:r>
    </w:p>
    <w:p w14:paraId="180BDA65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1134"/>
        <w:jc w:val="both"/>
        <w:rPr>
          <w:szCs w:val="24"/>
        </w:rPr>
      </w:pPr>
      <w:r w:rsidRPr="00FF6FE4">
        <w:rPr>
          <w:szCs w:val="24"/>
        </w:rPr>
        <w:t>dočasná zastávka v smere do centra sa zriadi pred súčasným priechodom pre chodcov</w:t>
      </w:r>
    </w:p>
    <w:p w14:paraId="19C61A4D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1134"/>
        <w:jc w:val="both"/>
        <w:rPr>
          <w:szCs w:val="24"/>
        </w:rPr>
      </w:pPr>
      <w:r w:rsidRPr="00FF6FE4">
        <w:rPr>
          <w:szCs w:val="24"/>
        </w:rPr>
        <w:lastRenderedPageBreak/>
        <w:t>nástupná plocha a miesto pre zastavenie autobusov MHD musia mať dĺžku 40 m (súčasné zastavenie 2 kĺbových autobusov MHD)</w:t>
      </w:r>
    </w:p>
    <w:p w14:paraId="5FEBCBFF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1134"/>
        <w:rPr>
          <w:szCs w:val="24"/>
        </w:rPr>
      </w:pPr>
      <w:r w:rsidRPr="00FF6FE4">
        <w:rPr>
          <w:szCs w:val="24"/>
        </w:rPr>
        <w:t>potrebné nespevnené plochy prekryť (napr. OSB doskami so zabezpečením proti šmyku a s využiť spevnené plochy v správe hlavného mesta SR Bratislavy)</w:t>
      </w:r>
    </w:p>
    <w:p w14:paraId="73FDCF2C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 w:line="259" w:lineRule="auto"/>
        <w:ind w:left="1134"/>
        <w:rPr>
          <w:szCs w:val="24"/>
        </w:rPr>
      </w:pPr>
      <w:r w:rsidRPr="00FF6FE4">
        <w:rPr>
          <w:szCs w:val="24"/>
        </w:rPr>
        <w:t xml:space="preserve">zriadi sa dočasný </w:t>
      </w:r>
      <w:proofErr w:type="spellStart"/>
      <w:r w:rsidRPr="00FF6FE4">
        <w:rPr>
          <w:szCs w:val="24"/>
        </w:rPr>
        <w:t>zastávkový</w:t>
      </w:r>
      <w:proofErr w:type="spellEnd"/>
      <w:r w:rsidRPr="00FF6FE4">
        <w:rPr>
          <w:szCs w:val="24"/>
        </w:rPr>
        <w:t xml:space="preserve"> </w:t>
      </w:r>
      <w:proofErr w:type="spellStart"/>
      <w:r w:rsidRPr="00FF6FE4">
        <w:rPr>
          <w:szCs w:val="24"/>
        </w:rPr>
        <w:t>označník</w:t>
      </w:r>
      <w:proofErr w:type="spellEnd"/>
      <w:r w:rsidRPr="00FF6FE4">
        <w:rPr>
          <w:szCs w:val="24"/>
        </w:rPr>
        <w:t>, upraví dopravné značenie</w:t>
      </w:r>
    </w:p>
    <w:p w14:paraId="3F35DE40" w14:textId="3315298C" w:rsidR="00FF6FE4" w:rsidRPr="005103BD" w:rsidRDefault="00FF6FE4" w:rsidP="005103BD">
      <w:pPr>
        <w:pStyle w:val="Odsekzoznamu"/>
        <w:numPr>
          <w:ilvl w:val="1"/>
          <w:numId w:val="39"/>
        </w:numPr>
        <w:spacing w:before="40" w:after="160" w:line="259" w:lineRule="auto"/>
        <w:ind w:left="1134"/>
        <w:rPr>
          <w:szCs w:val="24"/>
        </w:rPr>
      </w:pPr>
      <w:r w:rsidRPr="00FF6FE4">
        <w:rPr>
          <w:szCs w:val="24"/>
        </w:rPr>
        <w:t>organizácia dopravy musí byť prerokovaná s krajským dopravným inšpektorátom a schválená príslušným cestným správnym orgánom</w:t>
      </w:r>
    </w:p>
    <w:p w14:paraId="4F511D7A" w14:textId="6077443D" w:rsidR="00FF6FE4" w:rsidRPr="008848E7" w:rsidRDefault="00FF6FE4" w:rsidP="008848E7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Špecifické požiadavky na projektovú dokumentáciu</w:t>
      </w:r>
    </w:p>
    <w:p w14:paraId="75E49F9E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/>
        <w:ind w:left="709"/>
        <w:jc w:val="both"/>
        <w:rPr>
          <w:bCs/>
          <w:szCs w:val="24"/>
        </w:rPr>
      </w:pPr>
      <w:r w:rsidRPr="00FF6FE4">
        <w:rPr>
          <w:bCs/>
          <w:szCs w:val="24"/>
        </w:rPr>
        <w:t>Projekt organizácie výstavby (POV) – kvôli obmedzenému priestoru v súvislosti s umiestnením dočasnej zastávky MHD počas realizácie (najmä na strane nadzemnej časti budovy do podchodu k ŽS Petržalka) podľa možností rozdeliť rekonštrukciu nástupišťa na etapy, s ohľadom na neobmedzenie prístupu do a z podchodu a zabezpečenie bezpečnej a plynulej prevádzky</w:t>
      </w:r>
    </w:p>
    <w:p w14:paraId="5ECC697B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/>
        <w:ind w:left="709"/>
        <w:jc w:val="both"/>
        <w:rPr>
          <w:bCs/>
          <w:szCs w:val="24"/>
        </w:rPr>
      </w:pPr>
      <w:r w:rsidRPr="00FF6FE4">
        <w:rPr>
          <w:bCs/>
          <w:szCs w:val="24"/>
        </w:rPr>
        <w:t>NN prípojky – vybavenosť zastávok musí mať podľa možností spoločnú el. prípojku na samostatný meraný odber</w:t>
      </w:r>
      <w:r w:rsidRPr="00FF6FE4">
        <w:rPr>
          <w:bCs/>
          <w:szCs w:val="24"/>
          <w:lang w:val="en-US"/>
        </w:rPr>
        <w:t xml:space="preserve"> a </w:t>
      </w:r>
      <w:proofErr w:type="spellStart"/>
      <w:r w:rsidRPr="00FF6FE4">
        <w:rPr>
          <w:bCs/>
          <w:szCs w:val="24"/>
          <w:lang w:val="en-US"/>
        </w:rPr>
        <w:t>súčasne</w:t>
      </w:r>
      <w:proofErr w:type="spellEnd"/>
      <w:r w:rsidRPr="00FF6FE4">
        <w:rPr>
          <w:bCs/>
          <w:szCs w:val="24"/>
          <w:lang w:val="en-US"/>
        </w:rPr>
        <w:t xml:space="preserve"> NN </w:t>
      </w:r>
      <w:proofErr w:type="spellStart"/>
      <w:r w:rsidRPr="00FF6FE4">
        <w:rPr>
          <w:bCs/>
          <w:szCs w:val="24"/>
          <w:lang w:val="en-US"/>
        </w:rPr>
        <w:t>prípojky</w:t>
      </w:r>
      <w:proofErr w:type="spellEnd"/>
      <w:r w:rsidRPr="00FF6FE4">
        <w:rPr>
          <w:bCs/>
          <w:szCs w:val="24"/>
          <w:lang w:val="en-US"/>
        </w:rPr>
        <w:t xml:space="preserve"> </w:t>
      </w:r>
      <w:proofErr w:type="spellStart"/>
      <w:r w:rsidRPr="00FF6FE4">
        <w:rPr>
          <w:bCs/>
          <w:szCs w:val="24"/>
          <w:lang w:val="en-US"/>
        </w:rPr>
        <w:t>riešiť</w:t>
      </w:r>
      <w:proofErr w:type="spellEnd"/>
      <w:r w:rsidRPr="00FF6FE4">
        <w:rPr>
          <w:bCs/>
          <w:szCs w:val="24"/>
          <w:lang w:val="en-US"/>
        </w:rPr>
        <w:t xml:space="preserve"> </w:t>
      </w:r>
      <w:proofErr w:type="spellStart"/>
      <w:r w:rsidRPr="00FF6FE4">
        <w:rPr>
          <w:bCs/>
          <w:szCs w:val="24"/>
          <w:lang w:val="en-US"/>
        </w:rPr>
        <w:t>ako</w:t>
      </w:r>
      <w:proofErr w:type="spellEnd"/>
      <w:r w:rsidRPr="00FF6FE4">
        <w:rPr>
          <w:bCs/>
          <w:szCs w:val="24"/>
        </w:rPr>
        <w:t xml:space="preserve"> samostatný stavebný objekt</w:t>
      </w:r>
    </w:p>
    <w:p w14:paraId="62F781E7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/>
        <w:ind w:left="709"/>
        <w:jc w:val="both"/>
        <w:rPr>
          <w:bCs/>
          <w:szCs w:val="24"/>
        </w:rPr>
      </w:pPr>
      <w:r w:rsidRPr="00FF6FE4">
        <w:rPr>
          <w:bCs/>
          <w:szCs w:val="24"/>
        </w:rPr>
        <w:t xml:space="preserve">Rešpektovať </w:t>
      </w:r>
      <w:r w:rsidRPr="00FF6FE4">
        <w:rPr>
          <w:bCs/>
          <w:i/>
          <w:iCs/>
          <w:szCs w:val="24"/>
        </w:rPr>
        <w:t>Manuál verejných priestorov – Princípy a štandardy prístreškov MHD</w:t>
      </w:r>
      <w:r w:rsidRPr="00FF6FE4">
        <w:rPr>
          <w:bCs/>
          <w:szCs w:val="24"/>
        </w:rPr>
        <w:t>, spracovaný Metropolitným inštitútom Bratislava</w:t>
      </w:r>
    </w:p>
    <w:p w14:paraId="4C3F5C2D" w14:textId="77777777" w:rsidR="00FF6FE4" w:rsidRPr="00FF6FE4" w:rsidRDefault="00FF6FE4" w:rsidP="00FF6FE4">
      <w:pPr>
        <w:pStyle w:val="Odsekzoznamu"/>
        <w:numPr>
          <w:ilvl w:val="1"/>
          <w:numId w:val="39"/>
        </w:numPr>
        <w:spacing w:before="40" w:after="160"/>
        <w:ind w:left="709"/>
        <w:jc w:val="both"/>
        <w:rPr>
          <w:bCs/>
          <w:szCs w:val="24"/>
        </w:rPr>
      </w:pPr>
      <w:r w:rsidRPr="00FF6FE4">
        <w:rPr>
          <w:bCs/>
          <w:szCs w:val="24"/>
        </w:rPr>
        <w:t xml:space="preserve">Pri návrhu a realizácii prác na komunikáciách rešpektovať požiadavky z </w:t>
      </w:r>
      <w:r w:rsidRPr="00FF6FE4">
        <w:rPr>
          <w:bCs/>
          <w:i/>
          <w:iCs/>
          <w:szCs w:val="24"/>
        </w:rPr>
        <w:t>Technických listov mesta Bratislava</w:t>
      </w:r>
    </w:p>
    <w:p w14:paraId="080A7778" w14:textId="4976CFAE" w:rsidR="00FF6FE4" w:rsidRPr="008848E7" w:rsidRDefault="00FF6FE4" w:rsidP="008848E7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8848E7">
        <w:rPr>
          <w:rFonts w:eastAsiaTheme="majorEastAsia"/>
          <w:sz w:val="28"/>
          <w:szCs w:val="28"/>
          <w:lang w:eastAsia="en-US"/>
        </w:rPr>
        <w:t>Podklady pre úspešného uchádzača</w:t>
      </w:r>
    </w:p>
    <w:p w14:paraId="1495D89D" w14:textId="77777777" w:rsidR="00FF6FE4" w:rsidRPr="00FF6FE4" w:rsidRDefault="00FF6FE4" w:rsidP="00FF6FE4">
      <w:pPr>
        <w:pStyle w:val="Odsekzoznamu"/>
        <w:numPr>
          <w:ilvl w:val="0"/>
          <w:numId w:val="37"/>
        </w:numPr>
        <w:spacing w:before="40" w:after="160"/>
        <w:ind w:left="709"/>
        <w:jc w:val="both"/>
        <w:rPr>
          <w:b/>
          <w:bCs/>
          <w:szCs w:val="24"/>
        </w:rPr>
      </w:pPr>
      <w:r w:rsidRPr="00FF6FE4">
        <w:rPr>
          <w:szCs w:val="24"/>
        </w:rPr>
        <w:t>Geodetické zameranie – polohové a výškové zameranie (vrátane priebehu vedenia inžinierskych sietí)</w:t>
      </w:r>
    </w:p>
    <w:p w14:paraId="53A3C458" w14:textId="77777777" w:rsidR="00FF6FE4" w:rsidRPr="00FF6FE4" w:rsidRDefault="00FF6FE4" w:rsidP="00FF6FE4">
      <w:pPr>
        <w:pStyle w:val="Odsekzoznamu"/>
        <w:numPr>
          <w:ilvl w:val="0"/>
          <w:numId w:val="37"/>
        </w:numPr>
        <w:spacing w:before="40" w:after="160"/>
        <w:ind w:left="709"/>
        <w:jc w:val="both"/>
        <w:rPr>
          <w:b/>
          <w:bCs/>
          <w:szCs w:val="24"/>
        </w:rPr>
      </w:pPr>
      <w:r w:rsidRPr="00FF6FE4">
        <w:rPr>
          <w:szCs w:val="24"/>
        </w:rPr>
        <w:t>Príručka atraktívnej verejnej dopravy IDS BK (el. verzia)</w:t>
      </w:r>
    </w:p>
    <w:p w14:paraId="4CB03E7B" w14:textId="77777777" w:rsidR="00FF6FE4" w:rsidRPr="00FF6FE4" w:rsidRDefault="00FF6FE4" w:rsidP="00FF6FE4">
      <w:pPr>
        <w:pStyle w:val="Odsekzoznamu"/>
        <w:numPr>
          <w:ilvl w:val="0"/>
          <w:numId w:val="37"/>
        </w:numPr>
        <w:spacing w:before="40" w:after="160"/>
        <w:ind w:left="709"/>
        <w:jc w:val="both"/>
        <w:rPr>
          <w:b/>
          <w:bCs/>
          <w:szCs w:val="24"/>
        </w:rPr>
      </w:pPr>
      <w:r w:rsidRPr="00FF6FE4">
        <w:rPr>
          <w:szCs w:val="24"/>
        </w:rPr>
        <w:t>Manuál verejných priestorov - Princípy a štandardy zastávok MHD (el. verzia)</w:t>
      </w:r>
    </w:p>
    <w:p w14:paraId="2059DEB6" w14:textId="77777777" w:rsidR="00FF6FE4" w:rsidRPr="00FF6FE4" w:rsidRDefault="00FF6FE4" w:rsidP="00FF6FE4">
      <w:pPr>
        <w:pStyle w:val="Odsekzoznamu"/>
        <w:numPr>
          <w:ilvl w:val="0"/>
          <w:numId w:val="37"/>
        </w:numPr>
        <w:spacing w:before="40" w:after="160"/>
        <w:ind w:left="709"/>
        <w:jc w:val="both"/>
        <w:rPr>
          <w:b/>
          <w:bCs/>
          <w:szCs w:val="24"/>
        </w:rPr>
      </w:pPr>
      <w:r w:rsidRPr="00FF6FE4">
        <w:rPr>
          <w:szCs w:val="24"/>
        </w:rPr>
        <w:t>Technické listy mesta Bratislava (el. verzia)</w:t>
      </w:r>
    </w:p>
    <w:p w14:paraId="6A1CA003" w14:textId="32177E67" w:rsidR="00FF6FE4" w:rsidRPr="005103BD" w:rsidRDefault="00FF6FE4" w:rsidP="005103BD">
      <w:pPr>
        <w:pStyle w:val="Odsekzoznamu"/>
        <w:numPr>
          <w:ilvl w:val="0"/>
          <w:numId w:val="37"/>
        </w:numPr>
        <w:spacing w:before="40" w:after="360"/>
        <w:ind w:left="709"/>
        <w:jc w:val="both"/>
        <w:rPr>
          <w:b/>
          <w:bCs/>
          <w:szCs w:val="24"/>
        </w:rPr>
      </w:pPr>
      <w:r w:rsidRPr="00FF6FE4">
        <w:rPr>
          <w:szCs w:val="24"/>
        </w:rPr>
        <w:t>Schéma návrhu úprav (odporúčací charakter, el. verzia)</w:t>
      </w:r>
    </w:p>
    <w:p w14:paraId="67338BCC" w14:textId="77777777" w:rsidR="00FF6FE4" w:rsidRPr="00FF6FE4" w:rsidRDefault="00FF6FE4" w:rsidP="00FF6FE4">
      <w:pPr>
        <w:spacing w:before="40" w:after="160"/>
        <w:jc w:val="both"/>
        <w:rPr>
          <w:szCs w:val="24"/>
          <w:u w:val="single"/>
        </w:rPr>
      </w:pPr>
      <w:r w:rsidRPr="00FF6FE4">
        <w:rPr>
          <w:szCs w:val="24"/>
          <w:u w:val="single"/>
        </w:rPr>
        <w:t>Príklad priečneho rezu (betónová dlažba je vždy hr. min. 80 mm):</w:t>
      </w:r>
    </w:p>
    <w:p w14:paraId="3F8702DA" w14:textId="77777777" w:rsidR="00FF6FE4" w:rsidRPr="00FF6FE4" w:rsidRDefault="00FF6FE4" w:rsidP="00FF6FE4">
      <w:pPr>
        <w:spacing w:before="40" w:after="160"/>
        <w:jc w:val="both"/>
        <w:rPr>
          <w:szCs w:val="24"/>
          <w:u w:val="single"/>
        </w:rPr>
      </w:pPr>
    </w:p>
    <w:p w14:paraId="21BE9B08" w14:textId="027D46FC" w:rsidR="00FF6FE4" w:rsidRPr="005103BD" w:rsidRDefault="00FF6FE4" w:rsidP="005103BD">
      <w:pPr>
        <w:spacing w:before="40" w:after="360"/>
        <w:jc w:val="both"/>
        <w:rPr>
          <w:b/>
          <w:bCs/>
          <w:szCs w:val="24"/>
        </w:rPr>
      </w:pPr>
      <w:r w:rsidRPr="00FF6FE4">
        <w:rPr>
          <w:noProof/>
          <w:szCs w:val="24"/>
        </w:rPr>
        <w:lastRenderedPageBreak/>
        <w:drawing>
          <wp:inline distT="0" distB="0" distL="0" distR="0" wp14:anchorId="46EDEF79" wp14:editId="3108E234">
            <wp:extent cx="5758935" cy="2381693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2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632" cy="238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54B1F" w14:textId="0F9D2533" w:rsidR="00FF6FE4" w:rsidRPr="005103BD" w:rsidRDefault="00FF6FE4" w:rsidP="00FF6FE4">
      <w:pPr>
        <w:spacing w:before="40" w:after="160"/>
        <w:jc w:val="both"/>
        <w:rPr>
          <w:szCs w:val="24"/>
          <w:u w:val="single"/>
        </w:rPr>
      </w:pPr>
      <w:r w:rsidRPr="00FF6FE4">
        <w:rPr>
          <w:szCs w:val="24"/>
          <w:u w:val="single"/>
        </w:rPr>
        <w:t xml:space="preserve">Príklad riešenia </w:t>
      </w:r>
      <w:proofErr w:type="spellStart"/>
      <w:r w:rsidRPr="00FF6FE4">
        <w:rPr>
          <w:szCs w:val="24"/>
          <w:u w:val="single"/>
        </w:rPr>
        <w:t>cykloklietky</w:t>
      </w:r>
      <w:proofErr w:type="spellEnd"/>
      <w:r w:rsidRPr="00FF6FE4">
        <w:rPr>
          <w:szCs w:val="24"/>
          <w:u w:val="single"/>
        </w:rPr>
        <w:t>:</w:t>
      </w:r>
    </w:p>
    <w:p w14:paraId="2F5EE8C2" w14:textId="49EAFDE3" w:rsidR="00FF6FE4" w:rsidRPr="005103BD" w:rsidRDefault="00FF6FE4" w:rsidP="005103BD">
      <w:pPr>
        <w:spacing w:before="40" w:after="160"/>
        <w:jc w:val="center"/>
        <w:rPr>
          <w:b/>
          <w:bCs/>
          <w:szCs w:val="24"/>
        </w:rPr>
      </w:pPr>
      <w:r w:rsidRPr="00FF6FE4">
        <w:rPr>
          <w:noProof/>
          <w:szCs w:val="24"/>
        </w:rPr>
        <w:drawing>
          <wp:inline distT="0" distB="0" distL="0" distR="0" wp14:anchorId="3CDAB849" wp14:editId="2DDCA8BB">
            <wp:extent cx="5007934" cy="2817495"/>
            <wp:effectExtent l="0" t="0" r="2540" b="1905"/>
            <wp:docPr id="13" name="Obrázok 13" descr="Obrázok, na ktorom je budova, kliet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ok 12" descr="Obrázok, na ktorom je budova, klietka&#10;&#10;Automaticky generovaný popis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37987" cy="2834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420FB" w14:textId="77777777" w:rsidR="00FF6FE4" w:rsidRPr="00FF6FE4" w:rsidRDefault="00FF6FE4" w:rsidP="00FF6FE4">
      <w:pPr>
        <w:spacing w:before="40" w:after="160"/>
        <w:jc w:val="both"/>
        <w:rPr>
          <w:szCs w:val="24"/>
          <w:u w:val="single"/>
        </w:rPr>
      </w:pPr>
      <w:r w:rsidRPr="00FF6FE4">
        <w:rPr>
          <w:szCs w:val="24"/>
          <w:u w:val="single"/>
        </w:rPr>
        <w:t xml:space="preserve">Príklad </w:t>
      </w:r>
      <w:proofErr w:type="spellStart"/>
      <w:r w:rsidRPr="00FF6FE4">
        <w:rPr>
          <w:szCs w:val="24"/>
          <w:u w:val="single"/>
        </w:rPr>
        <w:t>zastávkového</w:t>
      </w:r>
      <w:proofErr w:type="spellEnd"/>
      <w:r w:rsidRPr="00FF6FE4">
        <w:rPr>
          <w:szCs w:val="24"/>
          <w:u w:val="single"/>
        </w:rPr>
        <w:t xml:space="preserve"> prístrešku:</w:t>
      </w:r>
    </w:p>
    <w:p w14:paraId="05668EA1" w14:textId="68B05E3E" w:rsidR="00FF6FE4" w:rsidRPr="00FF6FE4" w:rsidRDefault="00FF6FE4" w:rsidP="005103BD">
      <w:pPr>
        <w:spacing w:before="40" w:after="160" w:line="248" w:lineRule="auto"/>
        <w:ind w:left="-5" w:right="201" w:hanging="10"/>
        <w:jc w:val="both"/>
        <w:rPr>
          <w:rFonts w:eastAsia="Calibri"/>
          <w:color w:val="000000"/>
          <w:szCs w:val="24"/>
        </w:rPr>
      </w:pPr>
      <w:r w:rsidRPr="00FF6FE4">
        <w:rPr>
          <w:rFonts w:eastAsia="Calibri"/>
          <w:color w:val="000000"/>
          <w:szCs w:val="24"/>
        </w:rPr>
        <w:t xml:space="preserve">Modulová skladba základných nosných profilov je 4 m a strecha prečnieva obe štítové hrany prístrešku o 1 m, celá dĺžka strechy je 10 m. Stena prístrešku je riešená zasklením, tvrdeným sklom v kombinácií s perforovanými panelmi, alt. z dosiek </w:t>
      </w:r>
      <w:proofErr w:type="spellStart"/>
      <w:r w:rsidRPr="00FF6FE4">
        <w:rPr>
          <w:rFonts w:eastAsia="Calibri"/>
          <w:color w:val="000000"/>
          <w:szCs w:val="24"/>
        </w:rPr>
        <w:t>Cetris</w:t>
      </w:r>
      <w:proofErr w:type="spellEnd"/>
      <w:r w:rsidRPr="00FF6FE4">
        <w:rPr>
          <w:rFonts w:eastAsia="Calibri"/>
          <w:color w:val="000000"/>
          <w:szCs w:val="24"/>
        </w:rPr>
        <w:t>, obložené hliníkovými plechmi, alebo</w:t>
      </w:r>
      <w:r w:rsidR="005103BD">
        <w:rPr>
          <w:rFonts w:eastAsia="Calibri"/>
          <w:color w:val="000000"/>
          <w:szCs w:val="24"/>
        </w:rPr>
        <w:t xml:space="preserve"> </w:t>
      </w:r>
      <w:r w:rsidRPr="00FF6FE4">
        <w:rPr>
          <w:rFonts w:eastAsia="Calibri"/>
          <w:color w:val="000000"/>
          <w:szCs w:val="24"/>
        </w:rPr>
        <w:t>priechodná. Podhľad prístrešku z hladkého nerezového plechu, v ktorom sú osadené priebežné osvetľovacie telesá. Celá konštrukcia prístrešku je založená na základovej pätke.</w:t>
      </w:r>
    </w:p>
    <w:p w14:paraId="4A7A7222" w14:textId="77777777" w:rsidR="00FF6FE4" w:rsidRPr="00FF6FE4" w:rsidRDefault="00FF6FE4" w:rsidP="00FF6FE4">
      <w:pPr>
        <w:spacing w:before="40" w:after="160"/>
        <w:jc w:val="both"/>
        <w:rPr>
          <w:rFonts w:eastAsia="Calibri"/>
          <w:color w:val="000000"/>
          <w:szCs w:val="24"/>
        </w:rPr>
      </w:pPr>
      <w:r w:rsidRPr="00FF6FE4">
        <w:rPr>
          <w:noProof/>
          <w:szCs w:val="24"/>
        </w:rPr>
        <w:lastRenderedPageBreak/>
        <w:drawing>
          <wp:inline distT="0" distB="0" distL="0" distR="0" wp14:anchorId="0541CA1B" wp14:editId="47F31BD0">
            <wp:extent cx="5759450" cy="3045309"/>
            <wp:effectExtent l="0" t="0" r="0" b="3175"/>
            <wp:docPr id="4" name="Obrázok 4" descr="Obrázok, na ktorom je text, obloha, zna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ok 4" descr="Obrázok, na ktorom je text, obloha, znak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045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94C4E" w14:textId="77777777" w:rsidR="00FF6FE4" w:rsidRPr="00FF6FE4" w:rsidRDefault="00FF6FE4" w:rsidP="00FF6FE4">
      <w:pPr>
        <w:spacing w:before="40" w:after="160"/>
        <w:jc w:val="both"/>
        <w:rPr>
          <w:rFonts w:eastAsia="Calibri"/>
          <w:color w:val="000000"/>
          <w:szCs w:val="24"/>
        </w:rPr>
      </w:pPr>
    </w:p>
    <w:p w14:paraId="067130E5" w14:textId="77777777" w:rsidR="00FF6FE4" w:rsidRPr="00FF6FE4" w:rsidRDefault="00FF6FE4" w:rsidP="00FF6FE4">
      <w:pPr>
        <w:spacing w:before="40" w:after="160"/>
        <w:jc w:val="both"/>
        <w:rPr>
          <w:szCs w:val="24"/>
        </w:rPr>
      </w:pPr>
    </w:p>
    <w:p w14:paraId="04BCFBC1" w14:textId="77777777" w:rsidR="00F74F0E" w:rsidRPr="00FF6FE4" w:rsidRDefault="00F74F0E" w:rsidP="00FF6FE4">
      <w:pPr>
        <w:spacing w:before="40" w:after="160"/>
        <w:rPr>
          <w:szCs w:val="24"/>
          <w:lang w:eastAsia="cs-CZ"/>
        </w:rPr>
      </w:pPr>
    </w:p>
    <w:sectPr w:rsidR="00F74F0E" w:rsidRPr="00FF6FE4" w:rsidSect="00FD3E7C">
      <w:footerReference w:type="default" r:id="rId16"/>
      <w:headerReference w:type="first" r:id="rId17"/>
      <w:pgSz w:w="11906" w:h="16838"/>
      <w:pgMar w:top="1191" w:right="1191" w:bottom="1560" w:left="119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4759B" w14:textId="77777777" w:rsidR="00161A2D" w:rsidRDefault="00161A2D">
      <w:r>
        <w:separator/>
      </w:r>
    </w:p>
  </w:endnote>
  <w:endnote w:type="continuationSeparator" w:id="0">
    <w:p w14:paraId="599B75DD" w14:textId="77777777" w:rsidR="00161A2D" w:rsidRDefault="00161A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  <w:szCs w:val="20"/>
      </w:rPr>
      <w:id w:val="-1829282721"/>
      <w:docPartObj>
        <w:docPartGallery w:val="Page Numbers (Bottom of Page)"/>
        <w:docPartUnique/>
      </w:docPartObj>
    </w:sdtPr>
    <w:sdtEndPr/>
    <w:sdtContent>
      <w:p w14:paraId="31746966" w14:textId="3C3146F4" w:rsidR="008B18E5" w:rsidRPr="008B18E5" w:rsidRDefault="008B18E5">
        <w:pPr>
          <w:pStyle w:val="Pta"/>
          <w:jc w:val="center"/>
          <w:rPr>
            <w:sz w:val="20"/>
            <w:szCs w:val="20"/>
          </w:rPr>
        </w:pPr>
        <w:r w:rsidRPr="008B18E5">
          <w:rPr>
            <w:sz w:val="20"/>
            <w:szCs w:val="20"/>
          </w:rPr>
          <w:fldChar w:fldCharType="begin"/>
        </w:r>
        <w:r w:rsidRPr="008B18E5">
          <w:rPr>
            <w:sz w:val="20"/>
            <w:szCs w:val="20"/>
          </w:rPr>
          <w:instrText>PAGE   \* MERGEFORMAT</w:instrText>
        </w:r>
        <w:r w:rsidRPr="008B18E5">
          <w:rPr>
            <w:sz w:val="20"/>
            <w:szCs w:val="20"/>
          </w:rPr>
          <w:fldChar w:fldCharType="separate"/>
        </w:r>
        <w:r w:rsidRPr="008B18E5">
          <w:rPr>
            <w:sz w:val="20"/>
            <w:szCs w:val="20"/>
            <w:lang w:val="sk-SK"/>
          </w:rPr>
          <w:t>2</w:t>
        </w:r>
        <w:r w:rsidRPr="008B18E5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25C8A8" w14:textId="77777777" w:rsidR="00161A2D" w:rsidRDefault="00161A2D">
      <w:r>
        <w:separator/>
      </w:r>
    </w:p>
  </w:footnote>
  <w:footnote w:type="continuationSeparator" w:id="0">
    <w:p w14:paraId="5FB77C2A" w14:textId="77777777" w:rsidR="00161A2D" w:rsidRDefault="00161A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7537D" w14:textId="5463F292" w:rsidR="0033255C" w:rsidRPr="00895EB8" w:rsidRDefault="0033255C" w:rsidP="009E2934">
    <w:pPr>
      <w:pStyle w:val="Hlavika"/>
      <w:jc w:val="both"/>
      <w:rPr>
        <w:sz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-"/>
      <w:lvlJc w:val="left"/>
      <w:pPr>
        <w:tabs>
          <w:tab w:val="num" w:pos="2759"/>
        </w:tabs>
        <w:ind w:left="3479" w:hanging="36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2759"/>
        </w:tabs>
        <w:ind w:left="419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759"/>
        </w:tabs>
        <w:ind w:left="491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759"/>
        </w:tabs>
        <w:ind w:left="563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759"/>
        </w:tabs>
        <w:ind w:left="635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759"/>
        </w:tabs>
        <w:ind w:left="707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759"/>
        </w:tabs>
        <w:ind w:left="779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2759"/>
        </w:tabs>
        <w:ind w:left="851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2759"/>
        </w:tabs>
        <w:ind w:left="9239" w:hanging="360"/>
      </w:pPr>
      <w:rPr>
        <w:rFonts w:ascii="Wingdings" w:hAnsi="Wingdings" w:cs="Wingdings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3"/>
      <w:numFmt w:val="bullet"/>
      <w:lvlText w:val="-"/>
      <w:lvlJc w:val="left"/>
      <w:pPr>
        <w:tabs>
          <w:tab w:val="num" w:pos="0"/>
        </w:tabs>
        <w:ind w:left="2137" w:hanging="360"/>
      </w:pPr>
      <w:rPr>
        <w:rFonts w:ascii="Calibri" w:hAnsi="Calibri" w:cs="Calibri"/>
        <w:b/>
        <w:bCs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5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57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9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1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3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5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17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97" w:hanging="360"/>
      </w:pPr>
      <w:rPr>
        <w:rFonts w:ascii="Wingdings" w:hAnsi="Wingdings" w:cs="Wingdings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3"/>
      <w:numFmt w:val="bullet"/>
      <w:lvlText w:val="-"/>
      <w:lvlJc w:val="left"/>
      <w:pPr>
        <w:tabs>
          <w:tab w:val="num" w:pos="0"/>
        </w:tabs>
        <w:ind w:left="2137" w:hanging="360"/>
      </w:pPr>
      <w:rPr>
        <w:rFonts w:ascii="Calibri" w:hAnsi="Calibri" w:cs="Calibri"/>
        <w:b/>
        <w:bCs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5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57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9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1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3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5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17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97" w:hanging="360"/>
      </w:pPr>
      <w:rPr>
        <w:rFonts w:ascii="Wingdings" w:hAnsi="Wingdings" w:cs="Wingdings"/>
      </w:rPr>
    </w:lvl>
  </w:abstractNum>
  <w:abstractNum w:abstractNumId="3" w15:restartNumberingAfterBreak="0">
    <w:nsid w:val="02EC4294"/>
    <w:multiLevelType w:val="multilevel"/>
    <w:tmpl w:val="E13C5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2FD45D5"/>
    <w:multiLevelType w:val="hybridMultilevel"/>
    <w:tmpl w:val="F074283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18263F"/>
    <w:multiLevelType w:val="hybridMultilevel"/>
    <w:tmpl w:val="D5BE923C"/>
    <w:lvl w:ilvl="0" w:tplc="FCCE1854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332EB1"/>
    <w:multiLevelType w:val="hybridMultilevel"/>
    <w:tmpl w:val="F75C4FA0"/>
    <w:lvl w:ilvl="0" w:tplc="B9C403E0">
      <w:start w:val="1"/>
      <w:numFmt w:val="decimal"/>
      <w:lvlText w:val="13.%1"/>
      <w:lvlJc w:val="left"/>
      <w:pPr>
        <w:ind w:left="720" w:hanging="55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066F6FD9"/>
    <w:multiLevelType w:val="hybridMultilevel"/>
    <w:tmpl w:val="52169A28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78E202A">
      <w:numFmt w:val="bullet"/>
      <w:lvlText w:val="-"/>
      <w:lvlJc w:val="left"/>
      <w:pPr>
        <w:ind w:left="2629" w:hanging="360"/>
      </w:pPr>
      <w:rPr>
        <w:rFonts w:ascii="Calibri" w:eastAsiaTheme="minorHAnsi" w:hAnsi="Calibri" w:cs="Calibri" w:hint="default"/>
        <w:b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07B2561E"/>
    <w:multiLevelType w:val="hybridMultilevel"/>
    <w:tmpl w:val="D84C697E"/>
    <w:lvl w:ilvl="0" w:tplc="3AF898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9826B2E"/>
    <w:multiLevelType w:val="hybridMultilevel"/>
    <w:tmpl w:val="20942D0C"/>
    <w:lvl w:ilvl="0" w:tplc="1F2414C6">
      <w:start w:val="1"/>
      <w:numFmt w:val="decimal"/>
      <w:lvlText w:val="7.%1"/>
      <w:lvlJc w:val="left"/>
      <w:pPr>
        <w:ind w:left="720" w:hanging="476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0218EE"/>
    <w:multiLevelType w:val="hybridMultilevel"/>
    <w:tmpl w:val="DD767C3E"/>
    <w:lvl w:ilvl="0" w:tplc="BF06FA8E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E39471B"/>
    <w:multiLevelType w:val="multilevel"/>
    <w:tmpl w:val="3A5E8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0C749BA"/>
    <w:multiLevelType w:val="hybridMultilevel"/>
    <w:tmpl w:val="4D52B6D2"/>
    <w:lvl w:ilvl="0" w:tplc="8758DDDE">
      <w:start w:val="3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3" w15:restartNumberingAfterBreak="0">
    <w:nsid w:val="14261EB2"/>
    <w:multiLevelType w:val="hybridMultilevel"/>
    <w:tmpl w:val="7C0C38DC"/>
    <w:lvl w:ilvl="0" w:tplc="D23E21BE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D67D3B"/>
    <w:multiLevelType w:val="hybridMultilevel"/>
    <w:tmpl w:val="13282C82"/>
    <w:lvl w:ilvl="0" w:tplc="F766CE5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C673A9"/>
    <w:multiLevelType w:val="hybridMultilevel"/>
    <w:tmpl w:val="E4008F02"/>
    <w:lvl w:ilvl="0" w:tplc="17D80A1A">
      <w:start w:val="1"/>
      <w:numFmt w:val="decimal"/>
      <w:lvlText w:val="6.%1"/>
      <w:lvlJc w:val="left"/>
      <w:pPr>
        <w:ind w:left="720" w:hanging="476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D469A1"/>
    <w:multiLevelType w:val="hybridMultilevel"/>
    <w:tmpl w:val="C140649E"/>
    <w:lvl w:ilvl="0" w:tplc="D3060742">
      <w:numFmt w:val="bullet"/>
      <w:lvlText w:val="-"/>
      <w:lvlJc w:val="left"/>
      <w:pPr>
        <w:ind w:left="612" w:hanging="360"/>
      </w:pPr>
      <w:rPr>
        <w:rFonts w:ascii="Arial" w:eastAsia="Calibr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7" w15:restartNumberingAfterBreak="0">
    <w:nsid w:val="26193F9B"/>
    <w:multiLevelType w:val="hybridMultilevel"/>
    <w:tmpl w:val="69D6C67E"/>
    <w:lvl w:ilvl="0" w:tplc="E756892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D66DFA"/>
    <w:multiLevelType w:val="multilevel"/>
    <w:tmpl w:val="C112879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  <w:b/>
      </w:rPr>
    </w:lvl>
  </w:abstractNum>
  <w:abstractNum w:abstractNumId="19" w15:restartNumberingAfterBreak="0">
    <w:nsid w:val="2A39156D"/>
    <w:multiLevelType w:val="hybridMultilevel"/>
    <w:tmpl w:val="3412DFC2"/>
    <w:lvl w:ilvl="0" w:tplc="DE92316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307243"/>
    <w:multiLevelType w:val="hybridMultilevel"/>
    <w:tmpl w:val="CC94C8B6"/>
    <w:lvl w:ilvl="0" w:tplc="E3EC6ADE">
      <w:start w:val="1"/>
      <w:numFmt w:val="decimal"/>
      <w:lvlText w:val="8.%1"/>
      <w:lvlJc w:val="left"/>
      <w:pPr>
        <w:ind w:left="720" w:hanging="476"/>
      </w:pPr>
      <w:rPr>
        <w:rFonts w:hint="default"/>
        <w:b w:val="0"/>
        <w:strike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E9B2D52"/>
    <w:multiLevelType w:val="hybridMultilevel"/>
    <w:tmpl w:val="973C43CE"/>
    <w:lvl w:ilvl="0" w:tplc="FBE0870E">
      <w:start w:val="1"/>
      <w:numFmt w:val="bullet"/>
      <w:lvlText w:val="-"/>
      <w:lvlJc w:val="left"/>
      <w:pPr>
        <w:ind w:left="1146" w:hanging="360"/>
      </w:pPr>
      <w:rPr>
        <w:rFonts w:ascii="Calibri" w:eastAsiaTheme="minorHAnsi" w:hAnsi="Calibri" w:cs="Calibri" w:hint="default"/>
      </w:rPr>
    </w:lvl>
    <w:lvl w:ilvl="1" w:tplc="FBE0870E">
      <w:start w:val="1"/>
      <w:numFmt w:val="bullet"/>
      <w:lvlText w:val="-"/>
      <w:lvlJc w:val="left"/>
      <w:pPr>
        <w:ind w:left="1866" w:hanging="360"/>
      </w:pPr>
      <w:rPr>
        <w:rFonts w:ascii="Calibri" w:eastAsiaTheme="minorHAnsi" w:hAnsi="Calibri" w:cs="Calibri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0451609"/>
    <w:multiLevelType w:val="hybridMultilevel"/>
    <w:tmpl w:val="2A16D51C"/>
    <w:lvl w:ilvl="0" w:tplc="F766CE5C">
      <w:start w:val="1"/>
      <w:numFmt w:val="bullet"/>
      <w:lvlText w:val="-"/>
      <w:lvlJc w:val="left"/>
      <w:pPr>
        <w:ind w:left="1427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23" w15:restartNumberingAfterBreak="0">
    <w:nsid w:val="35FF3AB7"/>
    <w:multiLevelType w:val="multilevel"/>
    <w:tmpl w:val="961C3B7A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4" w15:restartNumberingAfterBreak="0">
    <w:nsid w:val="402A54B3"/>
    <w:multiLevelType w:val="hybridMultilevel"/>
    <w:tmpl w:val="A55674FA"/>
    <w:lvl w:ilvl="0" w:tplc="CCFA1254">
      <w:start w:val="1"/>
      <w:numFmt w:val="decimal"/>
      <w:lvlText w:val="14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3D180B"/>
    <w:multiLevelType w:val="hybridMultilevel"/>
    <w:tmpl w:val="0FDA7438"/>
    <w:lvl w:ilvl="0" w:tplc="078E202A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  <w:b/>
      </w:rPr>
    </w:lvl>
    <w:lvl w:ilvl="1" w:tplc="041B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 w15:restartNumberingAfterBreak="0">
    <w:nsid w:val="46417A75"/>
    <w:multiLevelType w:val="multilevel"/>
    <w:tmpl w:val="51408F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7" w15:restartNumberingAfterBreak="0">
    <w:nsid w:val="4C6913F2"/>
    <w:multiLevelType w:val="hybridMultilevel"/>
    <w:tmpl w:val="64B28FBC"/>
    <w:lvl w:ilvl="0" w:tplc="C62401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5F5B43"/>
    <w:multiLevelType w:val="hybridMultilevel"/>
    <w:tmpl w:val="20444328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A94558"/>
    <w:multiLevelType w:val="hybridMultilevel"/>
    <w:tmpl w:val="5B5683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226A37"/>
    <w:multiLevelType w:val="hybridMultilevel"/>
    <w:tmpl w:val="2FD450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0C564B5"/>
    <w:multiLevelType w:val="hybridMultilevel"/>
    <w:tmpl w:val="7E2AB428"/>
    <w:lvl w:ilvl="0" w:tplc="F766CE5C">
      <w:start w:val="1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53C8566F"/>
    <w:multiLevelType w:val="hybridMultilevel"/>
    <w:tmpl w:val="C8D40030"/>
    <w:lvl w:ilvl="0" w:tplc="D48812D4">
      <w:start w:val="3"/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CB14165"/>
    <w:multiLevelType w:val="hybridMultilevel"/>
    <w:tmpl w:val="9A2AA686"/>
    <w:lvl w:ilvl="0" w:tplc="982AF604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D36784"/>
    <w:multiLevelType w:val="multilevel"/>
    <w:tmpl w:val="E740307C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5" w15:restartNumberingAfterBreak="0">
    <w:nsid w:val="6E58658C"/>
    <w:multiLevelType w:val="hybridMultilevel"/>
    <w:tmpl w:val="D388C5BA"/>
    <w:lvl w:ilvl="0" w:tplc="041B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AE5AED"/>
    <w:multiLevelType w:val="multilevel"/>
    <w:tmpl w:val="79C05308"/>
    <w:lvl w:ilvl="0">
      <w:start w:val="1"/>
      <w:numFmt w:val="decimal"/>
      <w:pStyle w:val="Nadpis2"/>
      <w:lvlText w:val="%1."/>
      <w:lvlJc w:val="left"/>
      <w:pPr>
        <w:ind w:left="720" w:hanging="360"/>
      </w:pPr>
      <w:rPr>
        <w:b w:val="0"/>
        <w:bCs w:val="0"/>
        <w:color w:val="2F5496" w:themeColor="accent1" w:themeShade="BF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79516B5E"/>
    <w:multiLevelType w:val="hybridMultilevel"/>
    <w:tmpl w:val="A7200EDC"/>
    <w:lvl w:ilvl="0" w:tplc="8BAEF894">
      <w:start w:val="3"/>
      <w:numFmt w:val="bullet"/>
      <w:lvlText w:val="-"/>
      <w:lvlJc w:val="left"/>
      <w:pPr>
        <w:ind w:left="2484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8" w15:restartNumberingAfterBreak="0">
    <w:nsid w:val="7963232F"/>
    <w:multiLevelType w:val="hybridMultilevel"/>
    <w:tmpl w:val="106EC07E"/>
    <w:lvl w:ilvl="0" w:tplc="041B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EFF58FA"/>
    <w:multiLevelType w:val="hybridMultilevel"/>
    <w:tmpl w:val="669248C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FE30CBA"/>
    <w:multiLevelType w:val="hybridMultilevel"/>
    <w:tmpl w:val="18CEF2E6"/>
    <w:lvl w:ilvl="0" w:tplc="3E021DB2">
      <w:start w:val="1"/>
      <w:numFmt w:val="decimal"/>
      <w:lvlText w:val="13.%1"/>
      <w:lvlJc w:val="left"/>
      <w:pPr>
        <w:ind w:left="720" w:hanging="55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13"/>
  </w:num>
  <w:num w:numId="3">
    <w:abstractNumId w:val="33"/>
  </w:num>
  <w:num w:numId="4">
    <w:abstractNumId w:val="16"/>
  </w:num>
  <w:num w:numId="5">
    <w:abstractNumId w:val="22"/>
  </w:num>
  <w:num w:numId="6">
    <w:abstractNumId w:val="0"/>
  </w:num>
  <w:num w:numId="7">
    <w:abstractNumId w:val="2"/>
  </w:num>
  <w:num w:numId="8">
    <w:abstractNumId w:val="1"/>
  </w:num>
  <w:num w:numId="9">
    <w:abstractNumId w:val="0"/>
  </w:num>
  <w:num w:numId="10">
    <w:abstractNumId w:val="1"/>
  </w:num>
  <w:num w:numId="11">
    <w:abstractNumId w:val="14"/>
  </w:num>
  <w:num w:numId="12">
    <w:abstractNumId w:val="27"/>
  </w:num>
  <w:num w:numId="13">
    <w:abstractNumId w:val="28"/>
  </w:num>
  <w:num w:numId="14">
    <w:abstractNumId w:val="10"/>
  </w:num>
  <w:num w:numId="15">
    <w:abstractNumId w:val="39"/>
  </w:num>
  <w:num w:numId="16">
    <w:abstractNumId w:val="4"/>
  </w:num>
  <w:num w:numId="17">
    <w:abstractNumId w:val="32"/>
  </w:num>
  <w:num w:numId="18">
    <w:abstractNumId w:val="31"/>
  </w:num>
  <w:num w:numId="19">
    <w:abstractNumId w:val="24"/>
  </w:num>
  <w:num w:numId="20">
    <w:abstractNumId w:val="19"/>
  </w:num>
  <w:num w:numId="21">
    <w:abstractNumId w:val="17"/>
  </w:num>
  <w:num w:numId="22">
    <w:abstractNumId w:val="9"/>
  </w:num>
  <w:num w:numId="23">
    <w:abstractNumId w:val="15"/>
  </w:num>
  <w:num w:numId="24">
    <w:abstractNumId w:val="20"/>
  </w:num>
  <w:num w:numId="25">
    <w:abstractNumId w:val="40"/>
  </w:num>
  <w:num w:numId="26">
    <w:abstractNumId w:val="6"/>
  </w:num>
  <w:num w:numId="27">
    <w:abstractNumId w:val="3"/>
  </w:num>
  <w:num w:numId="28">
    <w:abstractNumId w:val="11"/>
  </w:num>
  <w:num w:numId="29">
    <w:abstractNumId w:val="29"/>
  </w:num>
  <w:num w:numId="30">
    <w:abstractNumId w:val="30"/>
  </w:num>
  <w:num w:numId="31">
    <w:abstractNumId w:val="5"/>
  </w:num>
  <w:num w:numId="32">
    <w:abstractNumId w:val="34"/>
  </w:num>
  <w:num w:numId="33">
    <w:abstractNumId w:val="23"/>
  </w:num>
  <w:num w:numId="34">
    <w:abstractNumId w:val="35"/>
  </w:num>
  <w:num w:numId="35">
    <w:abstractNumId w:val="36"/>
  </w:num>
  <w:num w:numId="36">
    <w:abstractNumId w:val="26"/>
  </w:num>
  <w:num w:numId="37">
    <w:abstractNumId w:val="8"/>
  </w:num>
  <w:num w:numId="38">
    <w:abstractNumId w:val="12"/>
  </w:num>
  <w:num w:numId="39">
    <w:abstractNumId w:val="7"/>
  </w:num>
  <w:num w:numId="40">
    <w:abstractNumId w:val="21"/>
  </w:num>
  <w:num w:numId="41">
    <w:abstractNumId w:val="37"/>
  </w:num>
  <w:num w:numId="42">
    <w:abstractNumId w:val="18"/>
  </w:num>
  <w:num w:numId="43">
    <w:abstractNumId w:val="38"/>
  </w:num>
  <w:num w:numId="44">
    <w:abstractNumId w:val="2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825"/>
    <w:rsid w:val="00000767"/>
    <w:rsid w:val="00001BC1"/>
    <w:rsid w:val="00003373"/>
    <w:rsid w:val="00003708"/>
    <w:rsid w:val="00003C6F"/>
    <w:rsid w:val="00003E6D"/>
    <w:rsid w:val="0000420F"/>
    <w:rsid w:val="00004304"/>
    <w:rsid w:val="00004753"/>
    <w:rsid w:val="00004DC8"/>
    <w:rsid w:val="0000549C"/>
    <w:rsid w:val="00005B38"/>
    <w:rsid w:val="00005C83"/>
    <w:rsid w:val="00005E54"/>
    <w:rsid w:val="00006736"/>
    <w:rsid w:val="00006F72"/>
    <w:rsid w:val="000072D8"/>
    <w:rsid w:val="00007488"/>
    <w:rsid w:val="0000760D"/>
    <w:rsid w:val="00010280"/>
    <w:rsid w:val="00010529"/>
    <w:rsid w:val="000106A4"/>
    <w:rsid w:val="000106C3"/>
    <w:rsid w:val="00011542"/>
    <w:rsid w:val="0001180F"/>
    <w:rsid w:val="00012278"/>
    <w:rsid w:val="00012471"/>
    <w:rsid w:val="0001287F"/>
    <w:rsid w:val="00012B8D"/>
    <w:rsid w:val="00012EA1"/>
    <w:rsid w:val="000135D1"/>
    <w:rsid w:val="00013BCB"/>
    <w:rsid w:val="000141F2"/>
    <w:rsid w:val="000143D6"/>
    <w:rsid w:val="0001454F"/>
    <w:rsid w:val="000149C4"/>
    <w:rsid w:val="00014A66"/>
    <w:rsid w:val="00014EB4"/>
    <w:rsid w:val="00015857"/>
    <w:rsid w:val="00015A46"/>
    <w:rsid w:val="00015EC3"/>
    <w:rsid w:val="000160B8"/>
    <w:rsid w:val="00016CBB"/>
    <w:rsid w:val="0001782E"/>
    <w:rsid w:val="00020221"/>
    <w:rsid w:val="0002073F"/>
    <w:rsid w:val="000215AD"/>
    <w:rsid w:val="000216F9"/>
    <w:rsid w:val="00023CDC"/>
    <w:rsid w:val="00024A9C"/>
    <w:rsid w:val="00024D96"/>
    <w:rsid w:val="00025016"/>
    <w:rsid w:val="000256EA"/>
    <w:rsid w:val="00026C92"/>
    <w:rsid w:val="00030977"/>
    <w:rsid w:val="00031316"/>
    <w:rsid w:val="000315EF"/>
    <w:rsid w:val="00031D4C"/>
    <w:rsid w:val="00031F5D"/>
    <w:rsid w:val="0003286E"/>
    <w:rsid w:val="00033BB0"/>
    <w:rsid w:val="0004067F"/>
    <w:rsid w:val="00040F32"/>
    <w:rsid w:val="00041B90"/>
    <w:rsid w:val="00042252"/>
    <w:rsid w:val="000425CF"/>
    <w:rsid w:val="00043BEA"/>
    <w:rsid w:val="00043F90"/>
    <w:rsid w:val="00044609"/>
    <w:rsid w:val="00044D3B"/>
    <w:rsid w:val="00045BD5"/>
    <w:rsid w:val="00047392"/>
    <w:rsid w:val="000476D1"/>
    <w:rsid w:val="0004792D"/>
    <w:rsid w:val="00047DEC"/>
    <w:rsid w:val="00050361"/>
    <w:rsid w:val="0005102C"/>
    <w:rsid w:val="00051040"/>
    <w:rsid w:val="0005175A"/>
    <w:rsid w:val="000523BE"/>
    <w:rsid w:val="000527AD"/>
    <w:rsid w:val="00052934"/>
    <w:rsid w:val="00053419"/>
    <w:rsid w:val="00053749"/>
    <w:rsid w:val="0005615E"/>
    <w:rsid w:val="00057172"/>
    <w:rsid w:val="0005767A"/>
    <w:rsid w:val="0006022E"/>
    <w:rsid w:val="00060C50"/>
    <w:rsid w:val="00061BE0"/>
    <w:rsid w:val="00062625"/>
    <w:rsid w:val="00062A0E"/>
    <w:rsid w:val="000632E0"/>
    <w:rsid w:val="000638CC"/>
    <w:rsid w:val="00063D24"/>
    <w:rsid w:val="000640B6"/>
    <w:rsid w:val="0006482C"/>
    <w:rsid w:val="00064ADB"/>
    <w:rsid w:val="00066E9E"/>
    <w:rsid w:val="0006703D"/>
    <w:rsid w:val="000707B0"/>
    <w:rsid w:val="000707F7"/>
    <w:rsid w:val="00071024"/>
    <w:rsid w:val="000711EA"/>
    <w:rsid w:val="00071EA8"/>
    <w:rsid w:val="00072279"/>
    <w:rsid w:val="000744AC"/>
    <w:rsid w:val="00074CA5"/>
    <w:rsid w:val="0007503E"/>
    <w:rsid w:val="000752FB"/>
    <w:rsid w:val="00076AB6"/>
    <w:rsid w:val="000775F0"/>
    <w:rsid w:val="00077903"/>
    <w:rsid w:val="0007792E"/>
    <w:rsid w:val="000804DD"/>
    <w:rsid w:val="00080921"/>
    <w:rsid w:val="0008143C"/>
    <w:rsid w:val="00081456"/>
    <w:rsid w:val="000815DE"/>
    <w:rsid w:val="00081DD8"/>
    <w:rsid w:val="00081F3C"/>
    <w:rsid w:val="00083135"/>
    <w:rsid w:val="000848D2"/>
    <w:rsid w:val="00084912"/>
    <w:rsid w:val="000852F7"/>
    <w:rsid w:val="000866FE"/>
    <w:rsid w:val="00086804"/>
    <w:rsid w:val="00087382"/>
    <w:rsid w:val="00091174"/>
    <w:rsid w:val="000911F7"/>
    <w:rsid w:val="00091A20"/>
    <w:rsid w:val="00091A87"/>
    <w:rsid w:val="00092B88"/>
    <w:rsid w:val="00092C0A"/>
    <w:rsid w:val="00092D5E"/>
    <w:rsid w:val="00092FB9"/>
    <w:rsid w:val="000930F3"/>
    <w:rsid w:val="00093EF9"/>
    <w:rsid w:val="00094842"/>
    <w:rsid w:val="00094995"/>
    <w:rsid w:val="000950FE"/>
    <w:rsid w:val="00095DF6"/>
    <w:rsid w:val="000967A2"/>
    <w:rsid w:val="00096F33"/>
    <w:rsid w:val="00097881"/>
    <w:rsid w:val="00097ECD"/>
    <w:rsid w:val="000A0249"/>
    <w:rsid w:val="000A0B0F"/>
    <w:rsid w:val="000A0BC6"/>
    <w:rsid w:val="000A1030"/>
    <w:rsid w:val="000A1866"/>
    <w:rsid w:val="000A196F"/>
    <w:rsid w:val="000A20AC"/>
    <w:rsid w:val="000A22E6"/>
    <w:rsid w:val="000A3647"/>
    <w:rsid w:val="000A4329"/>
    <w:rsid w:val="000A44F4"/>
    <w:rsid w:val="000A52E7"/>
    <w:rsid w:val="000A5C61"/>
    <w:rsid w:val="000A5CAE"/>
    <w:rsid w:val="000A5FC0"/>
    <w:rsid w:val="000A64C1"/>
    <w:rsid w:val="000A67AA"/>
    <w:rsid w:val="000A7466"/>
    <w:rsid w:val="000B0726"/>
    <w:rsid w:val="000B0D7B"/>
    <w:rsid w:val="000B0F54"/>
    <w:rsid w:val="000B10C6"/>
    <w:rsid w:val="000B150C"/>
    <w:rsid w:val="000B1A78"/>
    <w:rsid w:val="000B20E8"/>
    <w:rsid w:val="000B240C"/>
    <w:rsid w:val="000B34AA"/>
    <w:rsid w:val="000B3897"/>
    <w:rsid w:val="000B42B7"/>
    <w:rsid w:val="000B504E"/>
    <w:rsid w:val="000B50A4"/>
    <w:rsid w:val="000B57AE"/>
    <w:rsid w:val="000B6660"/>
    <w:rsid w:val="000B721D"/>
    <w:rsid w:val="000B7C9E"/>
    <w:rsid w:val="000B7F03"/>
    <w:rsid w:val="000C0033"/>
    <w:rsid w:val="000C0B2A"/>
    <w:rsid w:val="000C0FCE"/>
    <w:rsid w:val="000C1F5C"/>
    <w:rsid w:val="000C2272"/>
    <w:rsid w:val="000C330A"/>
    <w:rsid w:val="000C3577"/>
    <w:rsid w:val="000C3CFB"/>
    <w:rsid w:val="000C3F21"/>
    <w:rsid w:val="000C416C"/>
    <w:rsid w:val="000C41EB"/>
    <w:rsid w:val="000C5580"/>
    <w:rsid w:val="000C5664"/>
    <w:rsid w:val="000C59FC"/>
    <w:rsid w:val="000C68ED"/>
    <w:rsid w:val="000C796A"/>
    <w:rsid w:val="000D0108"/>
    <w:rsid w:val="000D0351"/>
    <w:rsid w:val="000D089C"/>
    <w:rsid w:val="000D0ED6"/>
    <w:rsid w:val="000D1283"/>
    <w:rsid w:val="000D2347"/>
    <w:rsid w:val="000D29CC"/>
    <w:rsid w:val="000D34F4"/>
    <w:rsid w:val="000D3ED6"/>
    <w:rsid w:val="000D4C0A"/>
    <w:rsid w:val="000D502E"/>
    <w:rsid w:val="000D5550"/>
    <w:rsid w:val="000D6A7D"/>
    <w:rsid w:val="000D72B5"/>
    <w:rsid w:val="000D7F40"/>
    <w:rsid w:val="000E01BC"/>
    <w:rsid w:val="000E0338"/>
    <w:rsid w:val="000E1372"/>
    <w:rsid w:val="000E1B6D"/>
    <w:rsid w:val="000E2E41"/>
    <w:rsid w:val="000E380F"/>
    <w:rsid w:val="000E3ED9"/>
    <w:rsid w:val="000E4D4E"/>
    <w:rsid w:val="000E631F"/>
    <w:rsid w:val="000E6BB3"/>
    <w:rsid w:val="000F041D"/>
    <w:rsid w:val="000F052D"/>
    <w:rsid w:val="000F0CCA"/>
    <w:rsid w:val="000F0DCB"/>
    <w:rsid w:val="000F10B6"/>
    <w:rsid w:val="000F132B"/>
    <w:rsid w:val="000F1EB0"/>
    <w:rsid w:val="000F1EFE"/>
    <w:rsid w:val="000F2A66"/>
    <w:rsid w:val="000F2AE6"/>
    <w:rsid w:val="000F2CD3"/>
    <w:rsid w:val="000F3154"/>
    <w:rsid w:val="000F34FF"/>
    <w:rsid w:val="000F3A56"/>
    <w:rsid w:val="000F3CE4"/>
    <w:rsid w:val="000F4C82"/>
    <w:rsid w:val="000F4F40"/>
    <w:rsid w:val="000F6079"/>
    <w:rsid w:val="000F666D"/>
    <w:rsid w:val="000F759D"/>
    <w:rsid w:val="00100472"/>
    <w:rsid w:val="00100482"/>
    <w:rsid w:val="00100517"/>
    <w:rsid w:val="00101844"/>
    <w:rsid w:val="00101C05"/>
    <w:rsid w:val="0010206A"/>
    <w:rsid w:val="00102CF2"/>
    <w:rsid w:val="0010360F"/>
    <w:rsid w:val="00103DFD"/>
    <w:rsid w:val="0010429B"/>
    <w:rsid w:val="001050B2"/>
    <w:rsid w:val="001063CD"/>
    <w:rsid w:val="001068A3"/>
    <w:rsid w:val="00106BC0"/>
    <w:rsid w:val="00107CCD"/>
    <w:rsid w:val="001101E6"/>
    <w:rsid w:val="00110313"/>
    <w:rsid w:val="00110505"/>
    <w:rsid w:val="00110A4E"/>
    <w:rsid w:val="00110BC9"/>
    <w:rsid w:val="00110DED"/>
    <w:rsid w:val="0011109E"/>
    <w:rsid w:val="0011125F"/>
    <w:rsid w:val="001113CB"/>
    <w:rsid w:val="0011363D"/>
    <w:rsid w:val="0011478C"/>
    <w:rsid w:val="00114E66"/>
    <w:rsid w:val="001157BD"/>
    <w:rsid w:val="00115864"/>
    <w:rsid w:val="00115FA1"/>
    <w:rsid w:val="00116212"/>
    <w:rsid w:val="00116E18"/>
    <w:rsid w:val="0011774C"/>
    <w:rsid w:val="00117849"/>
    <w:rsid w:val="001179EF"/>
    <w:rsid w:val="00120340"/>
    <w:rsid w:val="0012068D"/>
    <w:rsid w:val="0012124B"/>
    <w:rsid w:val="00121AB1"/>
    <w:rsid w:val="00123169"/>
    <w:rsid w:val="00123763"/>
    <w:rsid w:val="001237CD"/>
    <w:rsid w:val="00124041"/>
    <w:rsid w:val="001241B6"/>
    <w:rsid w:val="00125052"/>
    <w:rsid w:val="00125D76"/>
    <w:rsid w:val="00125FAF"/>
    <w:rsid w:val="0012633C"/>
    <w:rsid w:val="00126764"/>
    <w:rsid w:val="00126950"/>
    <w:rsid w:val="00126C11"/>
    <w:rsid w:val="00126C92"/>
    <w:rsid w:val="00130AF0"/>
    <w:rsid w:val="00130C1F"/>
    <w:rsid w:val="00131963"/>
    <w:rsid w:val="001321FC"/>
    <w:rsid w:val="00132D52"/>
    <w:rsid w:val="00133A9B"/>
    <w:rsid w:val="00133CAA"/>
    <w:rsid w:val="00134961"/>
    <w:rsid w:val="0013536E"/>
    <w:rsid w:val="0013539F"/>
    <w:rsid w:val="00135A4C"/>
    <w:rsid w:val="00135C00"/>
    <w:rsid w:val="0013610D"/>
    <w:rsid w:val="0013621F"/>
    <w:rsid w:val="00136C24"/>
    <w:rsid w:val="0013741D"/>
    <w:rsid w:val="00137A01"/>
    <w:rsid w:val="001402E9"/>
    <w:rsid w:val="00140449"/>
    <w:rsid w:val="00140A68"/>
    <w:rsid w:val="0014283F"/>
    <w:rsid w:val="00142B74"/>
    <w:rsid w:val="00144254"/>
    <w:rsid w:val="00144331"/>
    <w:rsid w:val="00144D70"/>
    <w:rsid w:val="001463D9"/>
    <w:rsid w:val="001469C5"/>
    <w:rsid w:val="00146AD6"/>
    <w:rsid w:val="001473C3"/>
    <w:rsid w:val="00147659"/>
    <w:rsid w:val="001502B0"/>
    <w:rsid w:val="00150847"/>
    <w:rsid w:val="00151EF5"/>
    <w:rsid w:val="00152004"/>
    <w:rsid w:val="00152385"/>
    <w:rsid w:val="0015356D"/>
    <w:rsid w:val="001550EB"/>
    <w:rsid w:val="00156936"/>
    <w:rsid w:val="00157BE8"/>
    <w:rsid w:val="00161A2D"/>
    <w:rsid w:val="00162633"/>
    <w:rsid w:val="00162EDB"/>
    <w:rsid w:val="001630D5"/>
    <w:rsid w:val="0016744E"/>
    <w:rsid w:val="0017009B"/>
    <w:rsid w:val="0017069F"/>
    <w:rsid w:val="00170DD1"/>
    <w:rsid w:val="00170FEA"/>
    <w:rsid w:val="001710B4"/>
    <w:rsid w:val="001715F7"/>
    <w:rsid w:val="00172A2B"/>
    <w:rsid w:val="001730BE"/>
    <w:rsid w:val="0017335D"/>
    <w:rsid w:val="00173DC9"/>
    <w:rsid w:val="00173E86"/>
    <w:rsid w:val="0017427D"/>
    <w:rsid w:val="001745A7"/>
    <w:rsid w:val="00174E2A"/>
    <w:rsid w:val="0017573D"/>
    <w:rsid w:val="00175859"/>
    <w:rsid w:val="00177124"/>
    <w:rsid w:val="00177A78"/>
    <w:rsid w:val="0018016C"/>
    <w:rsid w:val="001804E9"/>
    <w:rsid w:val="00180CE0"/>
    <w:rsid w:val="001819F0"/>
    <w:rsid w:val="00183099"/>
    <w:rsid w:val="0018315C"/>
    <w:rsid w:val="001834AD"/>
    <w:rsid w:val="0018357F"/>
    <w:rsid w:val="001837E2"/>
    <w:rsid w:val="00183B3C"/>
    <w:rsid w:val="00183DDD"/>
    <w:rsid w:val="00184801"/>
    <w:rsid w:val="00184B5F"/>
    <w:rsid w:val="00184B84"/>
    <w:rsid w:val="001852F1"/>
    <w:rsid w:val="001855AE"/>
    <w:rsid w:val="00185661"/>
    <w:rsid w:val="00186005"/>
    <w:rsid w:val="001871D4"/>
    <w:rsid w:val="00187281"/>
    <w:rsid w:val="001907E2"/>
    <w:rsid w:val="00190CAF"/>
    <w:rsid w:val="00192200"/>
    <w:rsid w:val="00192FE3"/>
    <w:rsid w:val="00193E6F"/>
    <w:rsid w:val="00195C4D"/>
    <w:rsid w:val="00196699"/>
    <w:rsid w:val="001974D9"/>
    <w:rsid w:val="00197783"/>
    <w:rsid w:val="001A0851"/>
    <w:rsid w:val="001A088A"/>
    <w:rsid w:val="001A0A5D"/>
    <w:rsid w:val="001A0B8F"/>
    <w:rsid w:val="001A108A"/>
    <w:rsid w:val="001A2081"/>
    <w:rsid w:val="001A29C1"/>
    <w:rsid w:val="001A2B53"/>
    <w:rsid w:val="001A2B8E"/>
    <w:rsid w:val="001A2FD5"/>
    <w:rsid w:val="001A4602"/>
    <w:rsid w:val="001A5974"/>
    <w:rsid w:val="001A5F4A"/>
    <w:rsid w:val="001A79A3"/>
    <w:rsid w:val="001A7FC5"/>
    <w:rsid w:val="001B0889"/>
    <w:rsid w:val="001B17C7"/>
    <w:rsid w:val="001B2A71"/>
    <w:rsid w:val="001B2FDD"/>
    <w:rsid w:val="001B4C69"/>
    <w:rsid w:val="001B5574"/>
    <w:rsid w:val="001B57AB"/>
    <w:rsid w:val="001B5CF6"/>
    <w:rsid w:val="001B5D57"/>
    <w:rsid w:val="001B7997"/>
    <w:rsid w:val="001B7DEE"/>
    <w:rsid w:val="001C1252"/>
    <w:rsid w:val="001C18AA"/>
    <w:rsid w:val="001C3B5C"/>
    <w:rsid w:val="001C4016"/>
    <w:rsid w:val="001C4410"/>
    <w:rsid w:val="001C47D8"/>
    <w:rsid w:val="001C4934"/>
    <w:rsid w:val="001C4D20"/>
    <w:rsid w:val="001C5B9B"/>
    <w:rsid w:val="001C6B32"/>
    <w:rsid w:val="001C6E39"/>
    <w:rsid w:val="001C7B35"/>
    <w:rsid w:val="001C7D3D"/>
    <w:rsid w:val="001C7D67"/>
    <w:rsid w:val="001C7FB0"/>
    <w:rsid w:val="001D0187"/>
    <w:rsid w:val="001D026E"/>
    <w:rsid w:val="001D06B9"/>
    <w:rsid w:val="001D090E"/>
    <w:rsid w:val="001D0910"/>
    <w:rsid w:val="001D1050"/>
    <w:rsid w:val="001D1A65"/>
    <w:rsid w:val="001D2B1E"/>
    <w:rsid w:val="001D33F6"/>
    <w:rsid w:val="001D38DF"/>
    <w:rsid w:val="001D399D"/>
    <w:rsid w:val="001D43AF"/>
    <w:rsid w:val="001D45E4"/>
    <w:rsid w:val="001D4992"/>
    <w:rsid w:val="001D4F14"/>
    <w:rsid w:val="001D50B7"/>
    <w:rsid w:val="001D576D"/>
    <w:rsid w:val="001D60CC"/>
    <w:rsid w:val="001D6E79"/>
    <w:rsid w:val="001D79FC"/>
    <w:rsid w:val="001E0574"/>
    <w:rsid w:val="001E0A48"/>
    <w:rsid w:val="001E0F54"/>
    <w:rsid w:val="001E1B9C"/>
    <w:rsid w:val="001E1CAC"/>
    <w:rsid w:val="001E209C"/>
    <w:rsid w:val="001E2F7B"/>
    <w:rsid w:val="001E3043"/>
    <w:rsid w:val="001E3183"/>
    <w:rsid w:val="001E3FC9"/>
    <w:rsid w:val="001E472B"/>
    <w:rsid w:val="001E4AC2"/>
    <w:rsid w:val="001E4EE2"/>
    <w:rsid w:val="001E69E6"/>
    <w:rsid w:val="001E6DED"/>
    <w:rsid w:val="001E6E66"/>
    <w:rsid w:val="001E71E4"/>
    <w:rsid w:val="001E7985"/>
    <w:rsid w:val="001E7B76"/>
    <w:rsid w:val="001E7CF0"/>
    <w:rsid w:val="001F019C"/>
    <w:rsid w:val="001F02CA"/>
    <w:rsid w:val="001F0D4B"/>
    <w:rsid w:val="001F115D"/>
    <w:rsid w:val="001F12B3"/>
    <w:rsid w:val="001F12E5"/>
    <w:rsid w:val="001F13DE"/>
    <w:rsid w:val="001F17FD"/>
    <w:rsid w:val="001F200D"/>
    <w:rsid w:val="001F229B"/>
    <w:rsid w:val="001F34DE"/>
    <w:rsid w:val="001F3F3A"/>
    <w:rsid w:val="001F3F50"/>
    <w:rsid w:val="001F43BD"/>
    <w:rsid w:val="001F5756"/>
    <w:rsid w:val="001F5CE4"/>
    <w:rsid w:val="001F668F"/>
    <w:rsid w:val="001F6953"/>
    <w:rsid w:val="001F6B72"/>
    <w:rsid w:val="001F6C53"/>
    <w:rsid w:val="001F7B57"/>
    <w:rsid w:val="002004A1"/>
    <w:rsid w:val="00200DA7"/>
    <w:rsid w:val="00201AD0"/>
    <w:rsid w:val="00201C07"/>
    <w:rsid w:val="00201D46"/>
    <w:rsid w:val="002020F8"/>
    <w:rsid w:val="0020250C"/>
    <w:rsid w:val="0020305D"/>
    <w:rsid w:val="00203094"/>
    <w:rsid w:val="002033B3"/>
    <w:rsid w:val="00204100"/>
    <w:rsid w:val="0020435D"/>
    <w:rsid w:val="0020482D"/>
    <w:rsid w:val="00204F08"/>
    <w:rsid w:val="002053F7"/>
    <w:rsid w:val="00206400"/>
    <w:rsid w:val="00206A6F"/>
    <w:rsid w:val="00206C3F"/>
    <w:rsid w:val="00206EC0"/>
    <w:rsid w:val="00206F8A"/>
    <w:rsid w:val="00207381"/>
    <w:rsid w:val="002077BC"/>
    <w:rsid w:val="00210642"/>
    <w:rsid w:val="00210707"/>
    <w:rsid w:val="00210965"/>
    <w:rsid w:val="00210FA5"/>
    <w:rsid w:val="00211160"/>
    <w:rsid w:val="00211AE0"/>
    <w:rsid w:val="002128A4"/>
    <w:rsid w:val="00212D08"/>
    <w:rsid w:val="00212D8C"/>
    <w:rsid w:val="00212E66"/>
    <w:rsid w:val="00212E7F"/>
    <w:rsid w:val="0021356D"/>
    <w:rsid w:val="002136C5"/>
    <w:rsid w:val="0021448F"/>
    <w:rsid w:val="00215734"/>
    <w:rsid w:val="00215A89"/>
    <w:rsid w:val="00216087"/>
    <w:rsid w:val="00216442"/>
    <w:rsid w:val="00216D92"/>
    <w:rsid w:val="00217D6F"/>
    <w:rsid w:val="0022043D"/>
    <w:rsid w:val="0022132E"/>
    <w:rsid w:val="00221831"/>
    <w:rsid w:val="00221B1F"/>
    <w:rsid w:val="00222C11"/>
    <w:rsid w:val="00223244"/>
    <w:rsid w:val="002232C6"/>
    <w:rsid w:val="002233D3"/>
    <w:rsid w:val="0022345B"/>
    <w:rsid w:val="00223557"/>
    <w:rsid w:val="00223755"/>
    <w:rsid w:val="00223EE0"/>
    <w:rsid w:val="00224792"/>
    <w:rsid w:val="00224D71"/>
    <w:rsid w:val="00225D1F"/>
    <w:rsid w:val="00226148"/>
    <w:rsid w:val="0022652A"/>
    <w:rsid w:val="00226885"/>
    <w:rsid w:val="00226AC7"/>
    <w:rsid w:val="00230196"/>
    <w:rsid w:val="00230482"/>
    <w:rsid w:val="00230855"/>
    <w:rsid w:val="00231DE6"/>
    <w:rsid w:val="00232AB7"/>
    <w:rsid w:val="002335B2"/>
    <w:rsid w:val="002338B7"/>
    <w:rsid w:val="002348D8"/>
    <w:rsid w:val="002357DB"/>
    <w:rsid w:val="00235ABB"/>
    <w:rsid w:val="00235CF7"/>
    <w:rsid w:val="00235EF0"/>
    <w:rsid w:val="00236CE1"/>
    <w:rsid w:val="0023779F"/>
    <w:rsid w:val="00237DD3"/>
    <w:rsid w:val="00240021"/>
    <w:rsid w:val="002412CE"/>
    <w:rsid w:val="00241877"/>
    <w:rsid w:val="002419BE"/>
    <w:rsid w:val="00245F1E"/>
    <w:rsid w:val="00246382"/>
    <w:rsid w:val="0024640B"/>
    <w:rsid w:val="002470B5"/>
    <w:rsid w:val="002507E7"/>
    <w:rsid w:val="00250D8F"/>
    <w:rsid w:val="00251A91"/>
    <w:rsid w:val="002532C3"/>
    <w:rsid w:val="002532D4"/>
    <w:rsid w:val="00253528"/>
    <w:rsid w:val="002551AB"/>
    <w:rsid w:val="00257086"/>
    <w:rsid w:val="002573A7"/>
    <w:rsid w:val="0026006A"/>
    <w:rsid w:val="0026092B"/>
    <w:rsid w:val="00261650"/>
    <w:rsid w:val="002631FE"/>
    <w:rsid w:val="00263392"/>
    <w:rsid w:val="0026345F"/>
    <w:rsid w:val="00263684"/>
    <w:rsid w:val="00264530"/>
    <w:rsid w:val="002645B7"/>
    <w:rsid w:val="0026500B"/>
    <w:rsid w:val="00265A8E"/>
    <w:rsid w:val="00267026"/>
    <w:rsid w:val="00267B77"/>
    <w:rsid w:val="00267EFD"/>
    <w:rsid w:val="002713F4"/>
    <w:rsid w:val="00271CEB"/>
    <w:rsid w:val="0027228C"/>
    <w:rsid w:val="00272A01"/>
    <w:rsid w:val="00272A87"/>
    <w:rsid w:val="00272C9B"/>
    <w:rsid w:val="00272F69"/>
    <w:rsid w:val="002742DB"/>
    <w:rsid w:val="002747BB"/>
    <w:rsid w:val="00274810"/>
    <w:rsid w:val="00274D8A"/>
    <w:rsid w:val="00275009"/>
    <w:rsid w:val="00275D0C"/>
    <w:rsid w:val="00275EFE"/>
    <w:rsid w:val="002768AD"/>
    <w:rsid w:val="00277555"/>
    <w:rsid w:val="00277966"/>
    <w:rsid w:val="00277A0C"/>
    <w:rsid w:val="00277F28"/>
    <w:rsid w:val="0028067B"/>
    <w:rsid w:val="00281D29"/>
    <w:rsid w:val="00282FEF"/>
    <w:rsid w:val="00284053"/>
    <w:rsid w:val="002844AA"/>
    <w:rsid w:val="002862A9"/>
    <w:rsid w:val="00286558"/>
    <w:rsid w:val="0028741C"/>
    <w:rsid w:val="00287556"/>
    <w:rsid w:val="00287732"/>
    <w:rsid w:val="002879D4"/>
    <w:rsid w:val="00290C9B"/>
    <w:rsid w:val="002912D9"/>
    <w:rsid w:val="00291655"/>
    <w:rsid w:val="00291DC0"/>
    <w:rsid w:val="00292311"/>
    <w:rsid w:val="00292897"/>
    <w:rsid w:val="00292F03"/>
    <w:rsid w:val="002930F4"/>
    <w:rsid w:val="00293B69"/>
    <w:rsid w:val="00293E94"/>
    <w:rsid w:val="0029588C"/>
    <w:rsid w:val="00295ED5"/>
    <w:rsid w:val="00296AC1"/>
    <w:rsid w:val="00296BDD"/>
    <w:rsid w:val="00296F8C"/>
    <w:rsid w:val="002979B1"/>
    <w:rsid w:val="00297CE0"/>
    <w:rsid w:val="002A0554"/>
    <w:rsid w:val="002A104A"/>
    <w:rsid w:val="002A17D2"/>
    <w:rsid w:val="002A1E08"/>
    <w:rsid w:val="002A3616"/>
    <w:rsid w:val="002A3C1D"/>
    <w:rsid w:val="002A458F"/>
    <w:rsid w:val="002A5085"/>
    <w:rsid w:val="002A545D"/>
    <w:rsid w:val="002A57E4"/>
    <w:rsid w:val="002A5F02"/>
    <w:rsid w:val="002A76DD"/>
    <w:rsid w:val="002A773E"/>
    <w:rsid w:val="002B0E3C"/>
    <w:rsid w:val="002B0EC4"/>
    <w:rsid w:val="002B101D"/>
    <w:rsid w:val="002B145D"/>
    <w:rsid w:val="002B18A0"/>
    <w:rsid w:val="002B1960"/>
    <w:rsid w:val="002B291A"/>
    <w:rsid w:val="002B35E8"/>
    <w:rsid w:val="002B423D"/>
    <w:rsid w:val="002B4D7A"/>
    <w:rsid w:val="002B50FF"/>
    <w:rsid w:val="002B55BA"/>
    <w:rsid w:val="002B6D57"/>
    <w:rsid w:val="002B772D"/>
    <w:rsid w:val="002C007F"/>
    <w:rsid w:val="002C027B"/>
    <w:rsid w:val="002C159A"/>
    <w:rsid w:val="002C195D"/>
    <w:rsid w:val="002C3355"/>
    <w:rsid w:val="002C339D"/>
    <w:rsid w:val="002C3DD0"/>
    <w:rsid w:val="002C4323"/>
    <w:rsid w:val="002C4E6D"/>
    <w:rsid w:val="002C4F93"/>
    <w:rsid w:val="002C542E"/>
    <w:rsid w:val="002C5FB4"/>
    <w:rsid w:val="002C6BDD"/>
    <w:rsid w:val="002D0E42"/>
    <w:rsid w:val="002D11AA"/>
    <w:rsid w:val="002D198F"/>
    <w:rsid w:val="002D205F"/>
    <w:rsid w:val="002D27EC"/>
    <w:rsid w:val="002D2DDF"/>
    <w:rsid w:val="002D331E"/>
    <w:rsid w:val="002D3CD1"/>
    <w:rsid w:val="002D40C2"/>
    <w:rsid w:val="002D40C8"/>
    <w:rsid w:val="002D44F8"/>
    <w:rsid w:val="002D4532"/>
    <w:rsid w:val="002D4F74"/>
    <w:rsid w:val="002D4F77"/>
    <w:rsid w:val="002D55AB"/>
    <w:rsid w:val="002D5639"/>
    <w:rsid w:val="002D572C"/>
    <w:rsid w:val="002D6B01"/>
    <w:rsid w:val="002D6EA8"/>
    <w:rsid w:val="002D71A8"/>
    <w:rsid w:val="002D754A"/>
    <w:rsid w:val="002E11A9"/>
    <w:rsid w:val="002E1287"/>
    <w:rsid w:val="002E12FA"/>
    <w:rsid w:val="002E145E"/>
    <w:rsid w:val="002E1512"/>
    <w:rsid w:val="002E169C"/>
    <w:rsid w:val="002E1A12"/>
    <w:rsid w:val="002E1CA7"/>
    <w:rsid w:val="002E233F"/>
    <w:rsid w:val="002E2845"/>
    <w:rsid w:val="002E354A"/>
    <w:rsid w:val="002E4614"/>
    <w:rsid w:val="002E485D"/>
    <w:rsid w:val="002E4BE4"/>
    <w:rsid w:val="002E4CFC"/>
    <w:rsid w:val="002E50C7"/>
    <w:rsid w:val="002E5122"/>
    <w:rsid w:val="002E55FE"/>
    <w:rsid w:val="002E7923"/>
    <w:rsid w:val="002E7A62"/>
    <w:rsid w:val="002F0976"/>
    <w:rsid w:val="002F136C"/>
    <w:rsid w:val="002F1B07"/>
    <w:rsid w:val="002F1CD2"/>
    <w:rsid w:val="002F25EF"/>
    <w:rsid w:val="002F294B"/>
    <w:rsid w:val="002F2BB1"/>
    <w:rsid w:val="002F4268"/>
    <w:rsid w:val="002F4296"/>
    <w:rsid w:val="002F4758"/>
    <w:rsid w:val="002F4B37"/>
    <w:rsid w:val="002F4BDE"/>
    <w:rsid w:val="002F50D4"/>
    <w:rsid w:val="002F50EF"/>
    <w:rsid w:val="002F555C"/>
    <w:rsid w:val="002F56FE"/>
    <w:rsid w:val="002F7568"/>
    <w:rsid w:val="002F7708"/>
    <w:rsid w:val="002F7E18"/>
    <w:rsid w:val="003011A0"/>
    <w:rsid w:val="00302092"/>
    <w:rsid w:val="003027C4"/>
    <w:rsid w:val="0030294D"/>
    <w:rsid w:val="00302AA6"/>
    <w:rsid w:val="00303582"/>
    <w:rsid w:val="003035AE"/>
    <w:rsid w:val="00304388"/>
    <w:rsid w:val="003064E6"/>
    <w:rsid w:val="003065CD"/>
    <w:rsid w:val="00306C70"/>
    <w:rsid w:val="00306DAD"/>
    <w:rsid w:val="00307240"/>
    <w:rsid w:val="00307785"/>
    <w:rsid w:val="003102C3"/>
    <w:rsid w:val="00310C19"/>
    <w:rsid w:val="00310C67"/>
    <w:rsid w:val="00312558"/>
    <w:rsid w:val="003129C5"/>
    <w:rsid w:val="00312C85"/>
    <w:rsid w:val="00312F97"/>
    <w:rsid w:val="00314E76"/>
    <w:rsid w:val="00315106"/>
    <w:rsid w:val="0031549D"/>
    <w:rsid w:val="0031605C"/>
    <w:rsid w:val="00316F97"/>
    <w:rsid w:val="003173A2"/>
    <w:rsid w:val="0032058A"/>
    <w:rsid w:val="00320770"/>
    <w:rsid w:val="003211F5"/>
    <w:rsid w:val="00321605"/>
    <w:rsid w:val="0032265F"/>
    <w:rsid w:val="00322935"/>
    <w:rsid w:val="00324251"/>
    <w:rsid w:val="00324737"/>
    <w:rsid w:val="003252EB"/>
    <w:rsid w:val="00325B79"/>
    <w:rsid w:val="0032604D"/>
    <w:rsid w:val="00330C57"/>
    <w:rsid w:val="003314D0"/>
    <w:rsid w:val="00331C4C"/>
    <w:rsid w:val="00331CDD"/>
    <w:rsid w:val="003321FF"/>
    <w:rsid w:val="0033255C"/>
    <w:rsid w:val="003340FF"/>
    <w:rsid w:val="003346D0"/>
    <w:rsid w:val="00337792"/>
    <w:rsid w:val="00337D53"/>
    <w:rsid w:val="00340960"/>
    <w:rsid w:val="0034112A"/>
    <w:rsid w:val="003412FC"/>
    <w:rsid w:val="003430C4"/>
    <w:rsid w:val="00343D13"/>
    <w:rsid w:val="00345985"/>
    <w:rsid w:val="0034651B"/>
    <w:rsid w:val="00346DCE"/>
    <w:rsid w:val="00346F80"/>
    <w:rsid w:val="003476F2"/>
    <w:rsid w:val="003477F2"/>
    <w:rsid w:val="00347850"/>
    <w:rsid w:val="003479AB"/>
    <w:rsid w:val="003508C5"/>
    <w:rsid w:val="003524E5"/>
    <w:rsid w:val="0035255F"/>
    <w:rsid w:val="0035398B"/>
    <w:rsid w:val="00354A1A"/>
    <w:rsid w:val="003550E2"/>
    <w:rsid w:val="0035545F"/>
    <w:rsid w:val="00355D65"/>
    <w:rsid w:val="00355DD1"/>
    <w:rsid w:val="00356443"/>
    <w:rsid w:val="0035762F"/>
    <w:rsid w:val="00357AF3"/>
    <w:rsid w:val="0036086C"/>
    <w:rsid w:val="00361034"/>
    <w:rsid w:val="00361580"/>
    <w:rsid w:val="0036177C"/>
    <w:rsid w:val="00361904"/>
    <w:rsid w:val="00361ABC"/>
    <w:rsid w:val="00361FFA"/>
    <w:rsid w:val="00362340"/>
    <w:rsid w:val="00362A05"/>
    <w:rsid w:val="00365353"/>
    <w:rsid w:val="00365551"/>
    <w:rsid w:val="00365EAB"/>
    <w:rsid w:val="003661CC"/>
    <w:rsid w:val="00366269"/>
    <w:rsid w:val="00366FB8"/>
    <w:rsid w:val="003679AD"/>
    <w:rsid w:val="00370B5C"/>
    <w:rsid w:val="0037168C"/>
    <w:rsid w:val="003718D0"/>
    <w:rsid w:val="00371975"/>
    <w:rsid w:val="00372698"/>
    <w:rsid w:val="003726E8"/>
    <w:rsid w:val="00372FE3"/>
    <w:rsid w:val="0037336F"/>
    <w:rsid w:val="00374439"/>
    <w:rsid w:val="0037497B"/>
    <w:rsid w:val="00374F87"/>
    <w:rsid w:val="00376048"/>
    <w:rsid w:val="003763C2"/>
    <w:rsid w:val="003768B9"/>
    <w:rsid w:val="003768D1"/>
    <w:rsid w:val="00377112"/>
    <w:rsid w:val="00377D50"/>
    <w:rsid w:val="0038022B"/>
    <w:rsid w:val="0038072F"/>
    <w:rsid w:val="00380786"/>
    <w:rsid w:val="003811D1"/>
    <w:rsid w:val="00382AF8"/>
    <w:rsid w:val="0038396C"/>
    <w:rsid w:val="003840DA"/>
    <w:rsid w:val="003841AD"/>
    <w:rsid w:val="0038446F"/>
    <w:rsid w:val="00384D85"/>
    <w:rsid w:val="00386EC1"/>
    <w:rsid w:val="00387A1A"/>
    <w:rsid w:val="003909E8"/>
    <w:rsid w:val="00390C51"/>
    <w:rsid w:val="00390EAD"/>
    <w:rsid w:val="003910C4"/>
    <w:rsid w:val="003916CA"/>
    <w:rsid w:val="0039223E"/>
    <w:rsid w:val="0039316C"/>
    <w:rsid w:val="00394753"/>
    <w:rsid w:val="00395156"/>
    <w:rsid w:val="0039612F"/>
    <w:rsid w:val="003961F5"/>
    <w:rsid w:val="00397665"/>
    <w:rsid w:val="003A0038"/>
    <w:rsid w:val="003A0864"/>
    <w:rsid w:val="003A0EFF"/>
    <w:rsid w:val="003A156F"/>
    <w:rsid w:val="003A19D3"/>
    <w:rsid w:val="003A2360"/>
    <w:rsid w:val="003A2470"/>
    <w:rsid w:val="003A2498"/>
    <w:rsid w:val="003A2CBB"/>
    <w:rsid w:val="003A2E85"/>
    <w:rsid w:val="003A42DA"/>
    <w:rsid w:val="003A488E"/>
    <w:rsid w:val="003A48FC"/>
    <w:rsid w:val="003A51E8"/>
    <w:rsid w:val="003A5B74"/>
    <w:rsid w:val="003A746B"/>
    <w:rsid w:val="003A74E1"/>
    <w:rsid w:val="003B0038"/>
    <w:rsid w:val="003B09A2"/>
    <w:rsid w:val="003B0CDF"/>
    <w:rsid w:val="003B1658"/>
    <w:rsid w:val="003B29B8"/>
    <w:rsid w:val="003B2B25"/>
    <w:rsid w:val="003B3164"/>
    <w:rsid w:val="003B33D1"/>
    <w:rsid w:val="003B34B8"/>
    <w:rsid w:val="003B39E7"/>
    <w:rsid w:val="003B3CB7"/>
    <w:rsid w:val="003B3FD3"/>
    <w:rsid w:val="003B4103"/>
    <w:rsid w:val="003B42B3"/>
    <w:rsid w:val="003B4437"/>
    <w:rsid w:val="003B4CF0"/>
    <w:rsid w:val="003B6137"/>
    <w:rsid w:val="003B784F"/>
    <w:rsid w:val="003C0110"/>
    <w:rsid w:val="003C0BB3"/>
    <w:rsid w:val="003C10CF"/>
    <w:rsid w:val="003C1F89"/>
    <w:rsid w:val="003C2956"/>
    <w:rsid w:val="003C3597"/>
    <w:rsid w:val="003C3B46"/>
    <w:rsid w:val="003C4167"/>
    <w:rsid w:val="003C4AA5"/>
    <w:rsid w:val="003C4ABA"/>
    <w:rsid w:val="003C4F6B"/>
    <w:rsid w:val="003C5357"/>
    <w:rsid w:val="003C5E0A"/>
    <w:rsid w:val="003C702C"/>
    <w:rsid w:val="003C780E"/>
    <w:rsid w:val="003C7EEE"/>
    <w:rsid w:val="003D02FD"/>
    <w:rsid w:val="003D065A"/>
    <w:rsid w:val="003D08DA"/>
    <w:rsid w:val="003D0D3B"/>
    <w:rsid w:val="003D1F45"/>
    <w:rsid w:val="003D3827"/>
    <w:rsid w:val="003D3BD8"/>
    <w:rsid w:val="003D3E9A"/>
    <w:rsid w:val="003D3F67"/>
    <w:rsid w:val="003D4ECB"/>
    <w:rsid w:val="003D5027"/>
    <w:rsid w:val="003D51FD"/>
    <w:rsid w:val="003D5A93"/>
    <w:rsid w:val="003D7401"/>
    <w:rsid w:val="003D7FF7"/>
    <w:rsid w:val="003E097A"/>
    <w:rsid w:val="003E0B9A"/>
    <w:rsid w:val="003E1D8B"/>
    <w:rsid w:val="003E2B66"/>
    <w:rsid w:val="003E3273"/>
    <w:rsid w:val="003E4B0B"/>
    <w:rsid w:val="003E579B"/>
    <w:rsid w:val="003E63E0"/>
    <w:rsid w:val="003E779E"/>
    <w:rsid w:val="003E7FCA"/>
    <w:rsid w:val="003F0799"/>
    <w:rsid w:val="003F1075"/>
    <w:rsid w:val="003F1997"/>
    <w:rsid w:val="003F1EFF"/>
    <w:rsid w:val="003F266D"/>
    <w:rsid w:val="003F377D"/>
    <w:rsid w:val="003F3BB1"/>
    <w:rsid w:val="003F415E"/>
    <w:rsid w:val="003F4222"/>
    <w:rsid w:val="003F447B"/>
    <w:rsid w:val="003F4495"/>
    <w:rsid w:val="003F4B7E"/>
    <w:rsid w:val="003F4CE8"/>
    <w:rsid w:val="003F5691"/>
    <w:rsid w:val="003F5B55"/>
    <w:rsid w:val="003F5FC7"/>
    <w:rsid w:val="003F6444"/>
    <w:rsid w:val="003F67A3"/>
    <w:rsid w:val="003F67EC"/>
    <w:rsid w:val="003F6C89"/>
    <w:rsid w:val="003F6CCE"/>
    <w:rsid w:val="003F6D41"/>
    <w:rsid w:val="003F75B1"/>
    <w:rsid w:val="003F7F8A"/>
    <w:rsid w:val="00400035"/>
    <w:rsid w:val="00400505"/>
    <w:rsid w:val="00400A46"/>
    <w:rsid w:val="00401969"/>
    <w:rsid w:val="0040205D"/>
    <w:rsid w:val="00402306"/>
    <w:rsid w:val="0040240F"/>
    <w:rsid w:val="00402716"/>
    <w:rsid w:val="00402F7B"/>
    <w:rsid w:val="00403462"/>
    <w:rsid w:val="004037C8"/>
    <w:rsid w:val="00403D48"/>
    <w:rsid w:val="00403F25"/>
    <w:rsid w:val="004058C9"/>
    <w:rsid w:val="00405F63"/>
    <w:rsid w:val="00406486"/>
    <w:rsid w:val="00406E19"/>
    <w:rsid w:val="00406EB7"/>
    <w:rsid w:val="00410382"/>
    <w:rsid w:val="004109FC"/>
    <w:rsid w:val="00411055"/>
    <w:rsid w:val="00411916"/>
    <w:rsid w:val="0041267B"/>
    <w:rsid w:val="00412D46"/>
    <w:rsid w:val="0041308C"/>
    <w:rsid w:val="00413475"/>
    <w:rsid w:val="00413584"/>
    <w:rsid w:val="00414391"/>
    <w:rsid w:val="00414B34"/>
    <w:rsid w:val="00414D6E"/>
    <w:rsid w:val="004154DB"/>
    <w:rsid w:val="00416E87"/>
    <w:rsid w:val="00417051"/>
    <w:rsid w:val="00417250"/>
    <w:rsid w:val="004174A7"/>
    <w:rsid w:val="0042028D"/>
    <w:rsid w:val="00420C79"/>
    <w:rsid w:val="00422362"/>
    <w:rsid w:val="00423795"/>
    <w:rsid w:val="004241CD"/>
    <w:rsid w:val="004248A3"/>
    <w:rsid w:val="00426098"/>
    <w:rsid w:val="004268C3"/>
    <w:rsid w:val="004270BB"/>
    <w:rsid w:val="00427D2C"/>
    <w:rsid w:val="00427ED1"/>
    <w:rsid w:val="004300DA"/>
    <w:rsid w:val="0043168A"/>
    <w:rsid w:val="00431E94"/>
    <w:rsid w:val="00432498"/>
    <w:rsid w:val="00432BC9"/>
    <w:rsid w:val="00432CFE"/>
    <w:rsid w:val="00432D4D"/>
    <w:rsid w:val="004332BA"/>
    <w:rsid w:val="004333A9"/>
    <w:rsid w:val="004338C1"/>
    <w:rsid w:val="0043401D"/>
    <w:rsid w:val="0043454F"/>
    <w:rsid w:val="00434FDE"/>
    <w:rsid w:val="004350CF"/>
    <w:rsid w:val="00435177"/>
    <w:rsid w:val="00435BBA"/>
    <w:rsid w:val="00435CEE"/>
    <w:rsid w:val="00435DED"/>
    <w:rsid w:val="004367DB"/>
    <w:rsid w:val="004376D1"/>
    <w:rsid w:val="00441C9B"/>
    <w:rsid w:val="00442460"/>
    <w:rsid w:val="0044344E"/>
    <w:rsid w:val="0044363D"/>
    <w:rsid w:val="004449DE"/>
    <w:rsid w:val="00445D5E"/>
    <w:rsid w:val="00450689"/>
    <w:rsid w:val="00450B09"/>
    <w:rsid w:val="004523CB"/>
    <w:rsid w:val="0045255C"/>
    <w:rsid w:val="00452C89"/>
    <w:rsid w:val="00452DAB"/>
    <w:rsid w:val="0045300B"/>
    <w:rsid w:val="004548FC"/>
    <w:rsid w:val="0045500F"/>
    <w:rsid w:val="00455769"/>
    <w:rsid w:val="00455E25"/>
    <w:rsid w:val="00456C49"/>
    <w:rsid w:val="0045712E"/>
    <w:rsid w:val="00457345"/>
    <w:rsid w:val="0046014F"/>
    <w:rsid w:val="004608B5"/>
    <w:rsid w:val="004612DB"/>
    <w:rsid w:val="004618D8"/>
    <w:rsid w:val="004621DC"/>
    <w:rsid w:val="00462640"/>
    <w:rsid w:val="00462EBB"/>
    <w:rsid w:val="004633CC"/>
    <w:rsid w:val="0046372D"/>
    <w:rsid w:val="00464357"/>
    <w:rsid w:val="00464B58"/>
    <w:rsid w:val="00464C85"/>
    <w:rsid w:val="00465897"/>
    <w:rsid w:val="00465D8D"/>
    <w:rsid w:val="0046618C"/>
    <w:rsid w:val="004665EA"/>
    <w:rsid w:val="0046750B"/>
    <w:rsid w:val="00467D02"/>
    <w:rsid w:val="00467D99"/>
    <w:rsid w:val="00467DCF"/>
    <w:rsid w:val="00470868"/>
    <w:rsid w:val="00470874"/>
    <w:rsid w:val="00471297"/>
    <w:rsid w:val="00471E0F"/>
    <w:rsid w:val="004728FA"/>
    <w:rsid w:val="00472F49"/>
    <w:rsid w:val="004731F9"/>
    <w:rsid w:val="004736F8"/>
    <w:rsid w:val="00473A09"/>
    <w:rsid w:val="004752BD"/>
    <w:rsid w:val="00475ADF"/>
    <w:rsid w:val="00475F6B"/>
    <w:rsid w:val="004763A0"/>
    <w:rsid w:val="004769B5"/>
    <w:rsid w:val="004769D6"/>
    <w:rsid w:val="0047750A"/>
    <w:rsid w:val="00480286"/>
    <w:rsid w:val="00481432"/>
    <w:rsid w:val="00481E3E"/>
    <w:rsid w:val="00482701"/>
    <w:rsid w:val="00482793"/>
    <w:rsid w:val="00483DDA"/>
    <w:rsid w:val="0048530F"/>
    <w:rsid w:val="00485DB5"/>
    <w:rsid w:val="004864B6"/>
    <w:rsid w:val="00487556"/>
    <w:rsid w:val="00487A11"/>
    <w:rsid w:val="00487DF9"/>
    <w:rsid w:val="0049000E"/>
    <w:rsid w:val="00490B7B"/>
    <w:rsid w:val="004910BE"/>
    <w:rsid w:val="00491887"/>
    <w:rsid w:val="00493474"/>
    <w:rsid w:val="00493EA2"/>
    <w:rsid w:val="00493EF5"/>
    <w:rsid w:val="00494194"/>
    <w:rsid w:val="00494F20"/>
    <w:rsid w:val="004954D9"/>
    <w:rsid w:val="00495681"/>
    <w:rsid w:val="0049597B"/>
    <w:rsid w:val="004959AA"/>
    <w:rsid w:val="00495B68"/>
    <w:rsid w:val="00496E5D"/>
    <w:rsid w:val="00497AF8"/>
    <w:rsid w:val="004A011C"/>
    <w:rsid w:val="004A03F1"/>
    <w:rsid w:val="004A0E21"/>
    <w:rsid w:val="004A19A5"/>
    <w:rsid w:val="004A21B8"/>
    <w:rsid w:val="004A2585"/>
    <w:rsid w:val="004A27A6"/>
    <w:rsid w:val="004A33DE"/>
    <w:rsid w:val="004A34B1"/>
    <w:rsid w:val="004A4293"/>
    <w:rsid w:val="004A6023"/>
    <w:rsid w:val="004A6B25"/>
    <w:rsid w:val="004A6EFE"/>
    <w:rsid w:val="004A7287"/>
    <w:rsid w:val="004B0774"/>
    <w:rsid w:val="004B087B"/>
    <w:rsid w:val="004B1498"/>
    <w:rsid w:val="004B1997"/>
    <w:rsid w:val="004B201E"/>
    <w:rsid w:val="004B2034"/>
    <w:rsid w:val="004B20C3"/>
    <w:rsid w:val="004B23DC"/>
    <w:rsid w:val="004B2A2B"/>
    <w:rsid w:val="004B2D86"/>
    <w:rsid w:val="004B3C9F"/>
    <w:rsid w:val="004B4384"/>
    <w:rsid w:val="004B4D2A"/>
    <w:rsid w:val="004B502C"/>
    <w:rsid w:val="004B5C71"/>
    <w:rsid w:val="004B72EF"/>
    <w:rsid w:val="004B737A"/>
    <w:rsid w:val="004B737F"/>
    <w:rsid w:val="004B7D80"/>
    <w:rsid w:val="004C1012"/>
    <w:rsid w:val="004C2E95"/>
    <w:rsid w:val="004C2EA8"/>
    <w:rsid w:val="004C3841"/>
    <w:rsid w:val="004C386F"/>
    <w:rsid w:val="004C46A5"/>
    <w:rsid w:val="004C4FB2"/>
    <w:rsid w:val="004C5716"/>
    <w:rsid w:val="004C581F"/>
    <w:rsid w:val="004C588D"/>
    <w:rsid w:val="004C5983"/>
    <w:rsid w:val="004C65BE"/>
    <w:rsid w:val="004C6673"/>
    <w:rsid w:val="004C6B18"/>
    <w:rsid w:val="004C6D44"/>
    <w:rsid w:val="004C70A7"/>
    <w:rsid w:val="004C713B"/>
    <w:rsid w:val="004C7650"/>
    <w:rsid w:val="004C7D79"/>
    <w:rsid w:val="004C7DF0"/>
    <w:rsid w:val="004D08CC"/>
    <w:rsid w:val="004D0B1C"/>
    <w:rsid w:val="004D0C3C"/>
    <w:rsid w:val="004D15BB"/>
    <w:rsid w:val="004D170B"/>
    <w:rsid w:val="004D36E0"/>
    <w:rsid w:val="004D46A5"/>
    <w:rsid w:val="004D47F2"/>
    <w:rsid w:val="004D4C8B"/>
    <w:rsid w:val="004D4F47"/>
    <w:rsid w:val="004D56C0"/>
    <w:rsid w:val="004D5D43"/>
    <w:rsid w:val="004D5F37"/>
    <w:rsid w:val="004D73F2"/>
    <w:rsid w:val="004D7463"/>
    <w:rsid w:val="004E18C5"/>
    <w:rsid w:val="004E196C"/>
    <w:rsid w:val="004E1D2F"/>
    <w:rsid w:val="004E20F3"/>
    <w:rsid w:val="004E256A"/>
    <w:rsid w:val="004E25D3"/>
    <w:rsid w:val="004E2C06"/>
    <w:rsid w:val="004E35C9"/>
    <w:rsid w:val="004E3D82"/>
    <w:rsid w:val="004E4306"/>
    <w:rsid w:val="004E4948"/>
    <w:rsid w:val="004E4CF4"/>
    <w:rsid w:val="004E4FBF"/>
    <w:rsid w:val="004E6159"/>
    <w:rsid w:val="004E6593"/>
    <w:rsid w:val="004E73DF"/>
    <w:rsid w:val="004E7722"/>
    <w:rsid w:val="004E77C6"/>
    <w:rsid w:val="004F012B"/>
    <w:rsid w:val="004F0583"/>
    <w:rsid w:val="004F0885"/>
    <w:rsid w:val="004F0E32"/>
    <w:rsid w:val="004F15ED"/>
    <w:rsid w:val="004F24F7"/>
    <w:rsid w:val="004F4A79"/>
    <w:rsid w:val="004F5B26"/>
    <w:rsid w:val="004F5C7E"/>
    <w:rsid w:val="004F690C"/>
    <w:rsid w:val="004F7A5B"/>
    <w:rsid w:val="00500555"/>
    <w:rsid w:val="005006A0"/>
    <w:rsid w:val="0050102A"/>
    <w:rsid w:val="00501272"/>
    <w:rsid w:val="005014AC"/>
    <w:rsid w:val="005015FA"/>
    <w:rsid w:val="005025E9"/>
    <w:rsid w:val="005027BD"/>
    <w:rsid w:val="0050301D"/>
    <w:rsid w:val="0050349C"/>
    <w:rsid w:val="00503C3B"/>
    <w:rsid w:val="00503F97"/>
    <w:rsid w:val="00504FA7"/>
    <w:rsid w:val="00505B0B"/>
    <w:rsid w:val="00507E15"/>
    <w:rsid w:val="005103BD"/>
    <w:rsid w:val="005105F2"/>
    <w:rsid w:val="00510A23"/>
    <w:rsid w:val="00511715"/>
    <w:rsid w:val="00512367"/>
    <w:rsid w:val="00512B7E"/>
    <w:rsid w:val="0051326D"/>
    <w:rsid w:val="005137D6"/>
    <w:rsid w:val="00514FC7"/>
    <w:rsid w:val="00515036"/>
    <w:rsid w:val="00515266"/>
    <w:rsid w:val="00515926"/>
    <w:rsid w:val="005159FA"/>
    <w:rsid w:val="00515EAD"/>
    <w:rsid w:val="00516097"/>
    <w:rsid w:val="00516456"/>
    <w:rsid w:val="00517380"/>
    <w:rsid w:val="00517634"/>
    <w:rsid w:val="00517C99"/>
    <w:rsid w:val="00520676"/>
    <w:rsid w:val="00520990"/>
    <w:rsid w:val="00520C8D"/>
    <w:rsid w:val="00520EE3"/>
    <w:rsid w:val="00521205"/>
    <w:rsid w:val="005215DD"/>
    <w:rsid w:val="0052269D"/>
    <w:rsid w:val="00523361"/>
    <w:rsid w:val="00523869"/>
    <w:rsid w:val="00525211"/>
    <w:rsid w:val="0052527C"/>
    <w:rsid w:val="005252B2"/>
    <w:rsid w:val="00525B78"/>
    <w:rsid w:val="00526421"/>
    <w:rsid w:val="00526650"/>
    <w:rsid w:val="00526DE0"/>
    <w:rsid w:val="0053003A"/>
    <w:rsid w:val="00530172"/>
    <w:rsid w:val="0053059E"/>
    <w:rsid w:val="00530937"/>
    <w:rsid w:val="00530978"/>
    <w:rsid w:val="00530D23"/>
    <w:rsid w:val="00531A34"/>
    <w:rsid w:val="0053235C"/>
    <w:rsid w:val="005323BF"/>
    <w:rsid w:val="00532A13"/>
    <w:rsid w:val="00532C1F"/>
    <w:rsid w:val="00532EEE"/>
    <w:rsid w:val="0053348A"/>
    <w:rsid w:val="00533944"/>
    <w:rsid w:val="005343CB"/>
    <w:rsid w:val="00534909"/>
    <w:rsid w:val="00534DB0"/>
    <w:rsid w:val="00534DFB"/>
    <w:rsid w:val="0053547C"/>
    <w:rsid w:val="00535865"/>
    <w:rsid w:val="00535A85"/>
    <w:rsid w:val="005366B1"/>
    <w:rsid w:val="00536704"/>
    <w:rsid w:val="00536E95"/>
    <w:rsid w:val="0053740D"/>
    <w:rsid w:val="00537631"/>
    <w:rsid w:val="00537BEB"/>
    <w:rsid w:val="00540A72"/>
    <w:rsid w:val="005413AB"/>
    <w:rsid w:val="0054147F"/>
    <w:rsid w:val="00541D04"/>
    <w:rsid w:val="00541F8C"/>
    <w:rsid w:val="00542213"/>
    <w:rsid w:val="0054374D"/>
    <w:rsid w:val="005437B5"/>
    <w:rsid w:val="005440DD"/>
    <w:rsid w:val="0054458F"/>
    <w:rsid w:val="00544900"/>
    <w:rsid w:val="00544FF8"/>
    <w:rsid w:val="005451DC"/>
    <w:rsid w:val="00545259"/>
    <w:rsid w:val="00545FB9"/>
    <w:rsid w:val="005460EC"/>
    <w:rsid w:val="005462F7"/>
    <w:rsid w:val="00546616"/>
    <w:rsid w:val="005473D7"/>
    <w:rsid w:val="0054779D"/>
    <w:rsid w:val="00547FEF"/>
    <w:rsid w:val="00550158"/>
    <w:rsid w:val="0055075E"/>
    <w:rsid w:val="00551333"/>
    <w:rsid w:val="0055146C"/>
    <w:rsid w:val="00552200"/>
    <w:rsid w:val="005532D5"/>
    <w:rsid w:val="0055353D"/>
    <w:rsid w:val="005538FF"/>
    <w:rsid w:val="00553D4D"/>
    <w:rsid w:val="005547CF"/>
    <w:rsid w:val="00555EBB"/>
    <w:rsid w:val="00555FB9"/>
    <w:rsid w:val="005563E3"/>
    <w:rsid w:val="0055648D"/>
    <w:rsid w:val="005565DD"/>
    <w:rsid w:val="00560D14"/>
    <w:rsid w:val="00561359"/>
    <w:rsid w:val="005615DC"/>
    <w:rsid w:val="00562268"/>
    <w:rsid w:val="00562B6D"/>
    <w:rsid w:val="00562D16"/>
    <w:rsid w:val="0056339F"/>
    <w:rsid w:val="00563558"/>
    <w:rsid w:val="0056365F"/>
    <w:rsid w:val="00563890"/>
    <w:rsid w:val="00563C72"/>
    <w:rsid w:val="00564E0E"/>
    <w:rsid w:val="00565555"/>
    <w:rsid w:val="00565CBB"/>
    <w:rsid w:val="00565E3E"/>
    <w:rsid w:val="00567919"/>
    <w:rsid w:val="0057024E"/>
    <w:rsid w:val="00571FE6"/>
    <w:rsid w:val="00572E14"/>
    <w:rsid w:val="00574056"/>
    <w:rsid w:val="005749CD"/>
    <w:rsid w:val="0057557D"/>
    <w:rsid w:val="00576827"/>
    <w:rsid w:val="005769DF"/>
    <w:rsid w:val="00577DF6"/>
    <w:rsid w:val="00581007"/>
    <w:rsid w:val="00581381"/>
    <w:rsid w:val="00581B8F"/>
    <w:rsid w:val="0058210C"/>
    <w:rsid w:val="00582C77"/>
    <w:rsid w:val="00582E0D"/>
    <w:rsid w:val="00583092"/>
    <w:rsid w:val="00583661"/>
    <w:rsid w:val="00584DD9"/>
    <w:rsid w:val="00584E0D"/>
    <w:rsid w:val="00584E63"/>
    <w:rsid w:val="0058550F"/>
    <w:rsid w:val="00585B4D"/>
    <w:rsid w:val="00585F1F"/>
    <w:rsid w:val="005868F8"/>
    <w:rsid w:val="00586BC6"/>
    <w:rsid w:val="005903A5"/>
    <w:rsid w:val="00590C80"/>
    <w:rsid w:val="00590ECB"/>
    <w:rsid w:val="00590F3C"/>
    <w:rsid w:val="005910C1"/>
    <w:rsid w:val="005914D9"/>
    <w:rsid w:val="0059235A"/>
    <w:rsid w:val="00593DDD"/>
    <w:rsid w:val="00594979"/>
    <w:rsid w:val="00594B48"/>
    <w:rsid w:val="0059607F"/>
    <w:rsid w:val="00596C69"/>
    <w:rsid w:val="005974D1"/>
    <w:rsid w:val="005A0135"/>
    <w:rsid w:val="005A0E99"/>
    <w:rsid w:val="005A28C8"/>
    <w:rsid w:val="005A2D01"/>
    <w:rsid w:val="005A3334"/>
    <w:rsid w:val="005A4C9C"/>
    <w:rsid w:val="005A4FAD"/>
    <w:rsid w:val="005A58CA"/>
    <w:rsid w:val="005A5B13"/>
    <w:rsid w:val="005A5D1D"/>
    <w:rsid w:val="005A6C12"/>
    <w:rsid w:val="005A76FB"/>
    <w:rsid w:val="005B032D"/>
    <w:rsid w:val="005B1798"/>
    <w:rsid w:val="005B1824"/>
    <w:rsid w:val="005B1970"/>
    <w:rsid w:val="005B19D8"/>
    <w:rsid w:val="005B29B0"/>
    <w:rsid w:val="005B2F76"/>
    <w:rsid w:val="005B3040"/>
    <w:rsid w:val="005B393C"/>
    <w:rsid w:val="005B413B"/>
    <w:rsid w:val="005B4789"/>
    <w:rsid w:val="005B490E"/>
    <w:rsid w:val="005B4AE9"/>
    <w:rsid w:val="005B590B"/>
    <w:rsid w:val="005B6418"/>
    <w:rsid w:val="005B6A8B"/>
    <w:rsid w:val="005B6B0A"/>
    <w:rsid w:val="005B7324"/>
    <w:rsid w:val="005C12B8"/>
    <w:rsid w:val="005C15BC"/>
    <w:rsid w:val="005C1ACF"/>
    <w:rsid w:val="005C1CD4"/>
    <w:rsid w:val="005C21EF"/>
    <w:rsid w:val="005C2E14"/>
    <w:rsid w:val="005C3B87"/>
    <w:rsid w:val="005C40A4"/>
    <w:rsid w:val="005C42EA"/>
    <w:rsid w:val="005C5FF9"/>
    <w:rsid w:val="005C6579"/>
    <w:rsid w:val="005C6CC9"/>
    <w:rsid w:val="005C7128"/>
    <w:rsid w:val="005C7D89"/>
    <w:rsid w:val="005D13F8"/>
    <w:rsid w:val="005D2441"/>
    <w:rsid w:val="005D3331"/>
    <w:rsid w:val="005D4F68"/>
    <w:rsid w:val="005D60D9"/>
    <w:rsid w:val="005D7A99"/>
    <w:rsid w:val="005D7B18"/>
    <w:rsid w:val="005D7E39"/>
    <w:rsid w:val="005E20D7"/>
    <w:rsid w:val="005E4735"/>
    <w:rsid w:val="005E4896"/>
    <w:rsid w:val="005E705B"/>
    <w:rsid w:val="005E7A1F"/>
    <w:rsid w:val="005E7D2D"/>
    <w:rsid w:val="005F02BE"/>
    <w:rsid w:val="005F053E"/>
    <w:rsid w:val="005F06EB"/>
    <w:rsid w:val="005F12B0"/>
    <w:rsid w:val="005F1ACA"/>
    <w:rsid w:val="005F1D7F"/>
    <w:rsid w:val="005F2BBA"/>
    <w:rsid w:val="005F357E"/>
    <w:rsid w:val="005F3D54"/>
    <w:rsid w:val="005F52B6"/>
    <w:rsid w:val="005F54D5"/>
    <w:rsid w:val="005F5C0C"/>
    <w:rsid w:val="005F6699"/>
    <w:rsid w:val="005F6CEE"/>
    <w:rsid w:val="00600421"/>
    <w:rsid w:val="00601851"/>
    <w:rsid w:val="006023C2"/>
    <w:rsid w:val="00602BCC"/>
    <w:rsid w:val="006031B6"/>
    <w:rsid w:val="006033A7"/>
    <w:rsid w:val="0060386F"/>
    <w:rsid w:val="00603C37"/>
    <w:rsid w:val="00604416"/>
    <w:rsid w:val="006048DF"/>
    <w:rsid w:val="00604E4A"/>
    <w:rsid w:val="00605C45"/>
    <w:rsid w:val="0060630A"/>
    <w:rsid w:val="0060724F"/>
    <w:rsid w:val="00607874"/>
    <w:rsid w:val="00610521"/>
    <w:rsid w:val="006108C0"/>
    <w:rsid w:val="006108C4"/>
    <w:rsid w:val="006110A5"/>
    <w:rsid w:val="0061111B"/>
    <w:rsid w:val="00611673"/>
    <w:rsid w:val="006119DE"/>
    <w:rsid w:val="00611D73"/>
    <w:rsid w:val="00612589"/>
    <w:rsid w:val="00612721"/>
    <w:rsid w:val="00613390"/>
    <w:rsid w:val="00613D4B"/>
    <w:rsid w:val="0061541C"/>
    <w:rsid w:val="006175A6"/>
    <w:rsid w:val="00617A35"/>
    <w:rsid w:val="00617CF9"/>
    <w:rsid w:val="00617F72"/>
    <w:rsid w:val="00621053"/>
    <w:rsid w:val="00621A1F"/>
    <w:rsid w:val="0062226A"/>
    <w:rsid w:val="00623285"/>
    <w:rsid w:val="0062391C"/>
    <w:rsid w:val="00624C92"/>
    <w:rsid w:val="00625BE9"/>
    <w:rsid w:val="00627297"/>
    <w:rsid w:val="0062742F"/>
    <w:rsid w:val="00627800"/>
    <w:rsid w:val="00630469"/>
    <w:rsid w:val="00631773"/>
    <w:rsid w:val="006317EC"/>
    <w:rsid w:val="00631CD6"/>
    <w:rsid w:val="006337D5"/>
    <w:rsid w:val="00634038"/>
    <w:rsid w:val="006341D0"/>
    <w:rsid w:val="0063433C"/>
    <w:rsid w:val="00634355"/>
    <w:rsid w:val="00634654"/>
    <w:rsid w:val="00634D8C"/>
    <w:rsid w:val="00634E05"/>
    <w:rsid w:val="00634E9E"/>
    <w:rsid w:val="006369D9"/>
    <w:rsid w:val="0064030B"/>
    <w:rsid w:val="006417D7"/>
    <w:rsid w:val="00641BBF"/>
    <w:rsid w:val="0064207D"/>
    <w:rsid w:val="0064318D"/>
    <w:rsid w:val="0064364E"/>
    <w:rsid w:val="006446D8"/>
    <w:rsid w:val="00644D6B"/>
    <w:rsid w:val="006454C0"/>
    <w:rsid w:val="006454DF"/>
    <w:rsid w:val="006459C7"/>
    <w:rsid w:val="00646206"/>
    <w:rsid w:val="00647129"/>
    <w:rsid w:val="00650788"/>
    <w:rsid w:val="00650B87"/>
    <w:rsid w:val="00651720"/>
    <w:rsid w:val="00652325"/>
    <w:rsid w:val="00652AAB"/>
    <w:rsid w:val="006538F2"/>
    <w:rsid w:val="0065415B"/>
    <w:rsid w:val="00654EC2"/>
    <w:rsid w:val="0065542A"/>
    <w:rsid w:val="006574A4"/>
    <w:rsid w:val="0066075E"/>
    <w:rsid w:val="00660ED2"/>
    <w:rsid w:val="0066136D"/>
    <w:rsid w:val="00662690"/>
    <w:rsid w:val="00663700"/>
    <w:rsid w:val="00663845"/>
    <w:rsid w:val="00663D0D"/>
    <w:rsid w:val="00663D82"/>
    <w:rsid w:val="006648B2"/>
    <w:rsid w:val="00665B32"/>
    <w:rsid w:val="00666479"/>
    <w:rsid w:val="006668D8"/>
    <w:rsid w:val="00667F78"/>
    <w:rsid w:val="006700EB"/>
    <w:rsid w:val="0067046A"/>
    <w:rsid w:val="006707F1"/>
    <w:rsid w:val="00670A68"/>
    <w:rsid w:val="00670CCE"/>
    <w:rsid w:val="00671206"/>
    <w:rsid w:val="006713BB"/>
    <w:rsid w:val="00671BDB"/>
    <w:rsid w:val="006723F0"/>
    <w:rsid w:val="00672ABA"/>
    <w:rsid w:val="00673FBF"/>
    <w:rsid w:val="00674FD2"/>
    <w:rsid w:val="00675577"/>
    <w:rsid w:val="00675715"/>
    <w:rsid w:val="00675982"/>
    <w:rsid w:val="00675D83"/>
    <w:rsid w:val="0067601D"/>
    <w:rsid w:val="0067727A"/>
    <w:rsid w:val="00677E40"/>
    <w:rsid w:val="006803F5"/>
    <w:rsid w:val="00680754"/>
    <w:rsid w:val="00680813"/>
    <w:rsid w:val="00680E08"/>
    <w:rsid w:val="00680E6D"/>
    <w:rsid w:val="006810C7"/>
    <w:rsid w:val="0068276A"/>
    <w:rsid w:val="006831E4"/>
    <w:rsid w:val="00683F85"/>
    <w:rsid w:val="006840D8"/>
    <w:rsid w:val="00684FF9"/>
    <w:rsid w:val="00685F98"/>
    <w:rsid w:val="0068608E"/>
    <w:rsid w:val="00686090"/>
    <w:rsid w:val="00687201"/>
    <w:rsid w:val="00687527"/>
    <w:rsid w:val="0069017F"/>
    <w:rsid w:val="0069115A"/>
    <w:rsid w:val="0069129D"/>
    <w:rsid w:val="0069138E"/>
    <w:rsid w:val="0069175E"/>
    <w:rsid w:val="00691803"/>
    <w:rsid w:val="006919E4"/>
    <w:rsid w:val="00691EA5"/>
    <w:rsid w:val="0069375B"/>
    <w:rsid w:val="00693978"/>
    <w:rsid w:val="00695732"/>
    <w:rsid w:val="00696B57"/>
    <w:rsid w:val="00696ED5"/>
    <w:rsid w:val="00697205"/>
    <w:rsid w:val="00697342"/>
    <w:rsid w:val="006A09CB"/>
    <w:rsid w:val="006A0D43"/>
    <w:rsid w:val="006A1B69"/>
    <w:rsid w:val="006A225E"/>
    <w:rsid w:val="006A2F70"/>
    <w:rsid w:val="006A333D"/>
    <w:rsid w:val="006A3D0F"/>
    <w:rsid w:val="006A4A5D"/>
    <w:rsid w:val="006A4A63"/>
    <w:rsid w:val="006A5222"/>
    <w:rsid w:val="006A52EC"/>
    <w:rsid w:val="006A5822"/>
    <w:rsid w:val="006A7137"/>
    <w:rsid w:val="006A7707"/>
    <w:rsid w:val="006B02B5"/>
    <w:rsid w:val="006B16BA"/>
    <w:rsid w:val="006B1836"/>
    <w:rsid w:val="006B184D"/>
    <w:rsid w:val="006B24E9"/>
    <w:rsid w:val="006B2A8C"/>
    <w:rsid w:val="006B2FB0"/>
    <w:rsid w:val="006B45CC"/>
    <w:rsid w:val="006B5AD1"/>
    <w:rsid w:val="006B648A"/>
    <w:rsid w:val="006B776A"/>
    <w:rsid w:val="006B77DD"/>
    <w:rsid w:val="006B7823"/>
    <w:rsid w:val="006B7E42"/>
    <w:rsid w:val="006C0AE3"/>
    <w:rsid w:val="006C0DAE"/>
    <w:rsid w:val="006C1600"/>
    <w:rsid w:val="006C1B87"/>
    <w:rsid w:val="006C22A3"/>
    <w:rsid w:val="006C2FB1"/>
    <w:rsid w:val="006C4A56"/>
    <w:rsid w:val="006C5473"/>
    <w:rsid w:val="006C5E98"/>
    <w:rsid w:val="006D08AD"/>
    <w:rsid w:val="006D0C65"/>
    <w:rsid w:val="006D11CF"/>
    <w:rsid w:val="006D12D9"/>
    <w:rsid w:val="006D1D74"/>
    <w:rsid w:val="006D1E00"/>
    <w:rsid w:val="006D1EC4"/>
    <w:rsid w:val="006D1EDF"/>
    <w:rsid w:val="006D3168"/>
    <w:rsid w:val="006D3E28"/>
    <w:rsid w:val="006D47B5"/>
    <w:rsid w:val="006D5525"/>
    <w:rsid w:val="006D5AB6"/>
    <w:rsid w:val="006D5FD4"/>
    <w:rsid w:val="006D6017"/>
    <w:rsid w:val="006D67D3"/>
    <w:rsid w:val="006D7586"/>
    <w:rsid w:val="006D7812"/>
    <w:rsid w:val="006D7FF5"/>
    <w:rsid w:val="006E19B7"/>
    <w:rsid w:val="006E1FB5"/>
    <w:rsid w:val="006E20FB"/>
    <w:rsid w:val="006E2264"/>
    <w:rsid w:val="006E226A"/>
    <w:rsid w:val="006E27E5"/>
    <w:rsid w:val="006E28CD"/>
    <w:rsid w:val="006E3715"/>
    <w:rsid w:val="006E373C"/>
    <w:rsid w:val="006E40FE"/>
    <w:rsid w:val="006E5777"/>
    <w:rsid w:val="006E5CF0"/>
    <w:rsid w:val="006E60D0"/>
    <w:rsid w:val="006E6D4B"/>
    <w:rsid w:val="006E6FB9"/>
    <w:rsid w:val="006F00F2"/>
    <w:rsid w:val="006F0348"/>
    <w:rsid w:val="006F0A24"/>
    <w:rsid w:val="006F111B"/>
    <w:rsid w:val="006F2443"/>
    <w:rsid w:val="006F3BF6"/>
    <w:rsid w:val="006F4D36"/>
    <w:rsid w:val="006F519E"/>
    <w:rsid w:val="006F538E"/>
    <w:rsid w:val="006F53BD"/>
    <w:rsid w:val="006F57F3"/>
    <w:rsid w:val="006F69DE"/>
    <w:rsid w:val="006F6EE6"/>
    <w:rsid w:val="006F7865"/>
    <w:rsid w:val="006F78BB"/>
    <w:rsid w:val="006F78C2"/>
    <w:rsid w:val="00700257"/>
    <w:rsid w:val="00700661"/>
    <w:rsid w:val="007025D8"/>
    <w:rsid w:val="00702C32"/>
    <w:rsid w:val="0070319E"/>
    <w:rsid w:val="00704A6C"/>
    <w:rsid w:val="00705550"/>
    <w:rsid w:val="00705643"/>
    <w:rsid w:val="00705871"/>
    <w:rsid w:val="00705BEE"/>
    <w:rsid w:val="007062C1"/>
    <w:rsid w:val="0070690B"/>
    <w:rsid w:val="00706E4B"/>
    <w:rsid w:val="0070708A"/>
    <w:rsid w:val="00707F49"/>
    <w:rsid w:val="007103E8"/>
    <w:rsid w:val="00710924"/>
    <w:rsid w:val="007113FA"/>
    <w:rsid w:val="00711447"/>
    <w:rsid w:val="007114FB"/>
    <w:rsid w:val="007115D3"/>
    <w:rsid w:val="0071160B"/>
    <w:rsid w:val="00711CF5"/>
    <w:rsid w:val="00712620"/>
    <w:rsid w:val="00712D93"/>
    <w:rsid w:val="00712E3B"/>
    <w:rsid w:val="00713227"/>
    <w:rsid w:val="007133A5"/>
    <w:rsid w:val="00713C1A"/>
    <w:rsid w:val="00713F46"/>
    <w:rsid w:val="007140C3"/>
    <w:rsid w:val="00714651"/>
    <w:rsid w:val="00714F6A"/>
    <w:rsid w:val="00715B25"/>
    <w:rsid w:val="00716168"/>
    <w:rsid w:val="007170EA"/>
    <w:rsid w:val="007173D9"/>
    <w:rsid w:val="0071758F"/>
    <w:rsid w:val="00721144"/>
    <w:rsid w:val="00721840"/>
    <w:rsid w:val="00721A38"/>
    <w:rsid w:val="00721A92"/>
    <w:rsid w:val="00721D0F"/>
    <w:rsid w:val="00721DDF"/>
    <w:rsid w:val="007223C5"/>
    <w:rsid w:val="00722982"/>
    <w:rsid w:val="00722A60"/>
    <w:rsid w:val="00722E15"/>
    <w:rsid w:val="007233EF"/>
    <w:rsid w:val="00723D5D"/>
    <w:rsid w:val="0072501B"/>
    <w:rsid w:val="00725AE2"/>
    <w:rsid w:val="007263A1"/>
    <w:rsid w:val="00726975"/>
    <w:rsid w:val="00726EDE"/>
    <w:rsid w:val="00727EB5"/>
    <w:rsid w:val="00730BC9"/>
    <w:rsid w:val="00730E87"/>
    <w:rsid w:val="00732846"/>
    <w:rsid w:val="00734327"/>
    <w:rsid w:val="00735E12"/>
    <w:rsid w:val="0073761B"/>
    <w:rsid w:val="00737B14"/>
    <w:rsid w:val="00737E9D"/>
    <w:rsid w:val="00740120"/>
    <w:rsid w:val="007401F2"/>
    <w:rsid w:val="007405DB"/>
    <w:rsid w:val="00740A42"/>
    <w:rsid w:val="007419EA"/>
    <w:rsid w:val="00741AC2"/>
    <w:rsid w:val="00741ECA"/>
    <w:rsid w:val="00742D6D"/>
    <w:rsid w:val="00746037"/>
    <w:rsid w:val="007464DF"/>
    <w:rsid w:val="00746C88"/>
    <w:rsid w:val="00747203"/>
    <w:rsid w:val="0074724A"/>
    <w:rsid w:val="00750EC7"/>
    <w:rsid w:val="00752341"/>
    <w:rsid w:val="007525C7"/>
    <w:rsid w:val="00752902"/>
    <w:rsid w:val="00752D8F"/>
    <w:rsid w:val="00753000"/>
    <w:rsid w:val="007532C7"/>
    <w:rsid w:val="007532FF"/>
    <w:rsid w:val="00753E4C"/>
    <w:rsid w:val="00753EC3"/>
    <w:rsid w:val="007546DD"/>
    <w:rsid w:val="0075631E"/>
    <w:rsid w:val="007563BF"/>
    <w:rsid w:val="00756A3E"/>
    <w:rsid w:val="00757AA1"/>
    <w:rsid w:val="00757C09"/>
    <w:rsid w:val="00757FAD"/>
    <w:rsid w:val="00760768"/>
    <w:rsid w:val="007615C6"/>
    <w:rsid w:val="00761770"/>
    <w:rsid w:val="00761A88"/>
    <w:rsid w:val="00763597"/>
    <w:rsid w:val="00764160"/>
    <w:rsid w:val="0076480C"/>
    <w:rsid w:val="00765208"/>
    <w:rsid w:val="0076526B"/>
    <w:rsid w:val="00765874"/>
    <w:rsid w:val="00766074"/>
    <w:rsid w:val="0077018F"/>
    <w:rsid w:val="007703A7"/>
    <w:rsid w:val="00771407"/>
    <w:rsid w:val="0077151F"/>
    <w:rsid w:val="00771918"/>
    <w:rsid w:val="00771D64"/>
    <w:rsid w:val="00772047"/>
    <w:rsid w:val="00772672"/>
    <w:rsid w:val="0077299D"/>
    <w:rsid w:val="007733F7"/>
    <w:rsid w:val="00773FAF"/>
    <w:rsid w:val="007757E6"/>
    <w:rsid w:val="00776591"/>
    <w:rsid w:val="00776B56"/>
    <w:rsid w:val="0077740C"/>
    <w:rsid w:val="00780017"/>
    <w:rsid w:val="0078003D"/>
    <w:rsid w:val="0078083A"/>
    <w:rsid w:val="00780B2B"/>
    <w:rsid w:val="00780CF5"/>
    <w:rsid w:val="00783143"/>
    <w:rsid w:val="0078343B"/>
    <w:rsid w:val="00783451"/>
    <w:rsid w:val="00783B7E"/>
    <w:rsid w:val="007842D8"/>
    <w:rsid w:val="007845D3"/>
    <w:rsid w:val="00784F13"/>
    <w:rsid w:val="007850A8"/>
    <w:rsid w:val="00787228"/>
    <w:rsid w:val="00787FBA"/>
    <w:rsid w:val="00790427"/>
    <w:rsid w:val="00790AE7"/>
    <w:rsid w:val="00790C0C"/>
    <w:rsid w:val="00791B1D"/>
    <w:rsid w:val="00791C5F"/>
    <w:rsid w:val="00791FFB"/>
    <w:rsid w:val="007924AA"/>
    <w:rsid w:val="0079275C"/>
    <w:rsid w:val="00794921"/>
    <w:rsid w:val="0079548F"/>
    <w:rsid w:val="00795763"/>
    <w:rsid w:val="0079598E"/>
    <w:rsid w:val="0079609A"/>
    <w:rsid w:val="00797D60"/>
    <w:rsid w:val="007A027B"/>
    <w:rsid w:val="007A0585"/>
    <w:rsid w:val="007A0959"/>
    <w:rsid w:val="007A0E97"/>
    <w:rsid w:val="007A0FDE"/>
    <w:rsid w:val="007A1524"/>
    <w:rsid w:val="007A1DB9"/>
    <w:rsid w:val="007A45D4"/>
    <w:rsid w:val="007A5460"/>
    <w:rsid w:val="007A6351"/>
    <w:rsid w:val="007A68F1"/>
    <w:rsid w:val="007A70D1"/>
    <w:rsid w:val="007A7824"/>
    <w:rsid w:val="007A7C36"/>
    <w:rsid w:val="007A7F49"/>
    <w:rsid w:val="007B2C4E"/>
    <w:rsid w:val="007B3021"/>
    <w:rsid w:val="007B5CA5"/>
    <w:rsid w:val="007B66AB"/>
    <w:rsid w:val="007B77C9"/>
    <w:rsid w:val="007B78EF"/>
    <w:rsid w:val="007B7986"/>
    <w:rsid w:val="007B7B00"/>
    <w:rsid w:val="007C07CF"/>
    <w:rsid w:val="007C0C19"/>
    <w:rsid w:val="007C12FE"/>
    <w:rsid w:val="007C1F3F"/>
    <w:rsid w:val="007C211A"/>
    <w:rsid w:val="007C22A1"/>
    <w:rsid w:val="007C24EA"/>
    <w:rsid w:val="007C3612"/>
    <w:rsid w:val="007C3BBB"/>
    <w:rsid w:val="007C4077"/>
    <w:rsid w:val="007C53EF"/>
    <w:rsid w:val="007C61D3"/>
    <w:rsid w:val="007C7014"/>
    <w:rsid w:val="007C725A"/>
    <w:rsid w:val="007C7E36"/>
    <w:rsid w:val="007D01DB"/>
    <w:rsid w:val="007D0490"/>
    <w:rsid w:val="007D084C"/>
    <w:rsid w:val="007D08C1"/>
    <w:rsid w:val="007D0F2E"/>
    <w:rsid w:val="007D16FC"/>
    <w:rsid w:val="007D1709"/>
    <w:rsid w:val="007D188F"/>
    <w:rsid w:val="007D309A"/>
    <w:rsid w:val="007D502C"/>
    <w:rsid w:val="007D5A52"/>
    <w:rsid w:val="007D5E87"/>
    <w:rsid w:val="007D66B4"/>
    <w:rsid w:val="007D6854"/>
    <w:rsid w:val="007D7119"/>
    <w:rsid w:val="007E007C"/>
    <w:rsid w:val="007E0451"/>
    <w:rsid w:val="007E04E6"/>
    <w:rsid w:val="007E0539"/>
    <w:rsid w:val="007E09F5"/>
    <w:rsid w:val="007E1C6D"/>
    <w:rsid w:val="007E22CF"/>
    <w:rsid w:val="007E2721"/>
    <w:rsid w:val="007E2DC0"/>
    <w:rsid w:val="007E37CF"/>
    <w:rsid w:val="007E3A37"/>
    <w:rsid w:val="007E3BEB"/>
    <w:rsid w:val="007E43DB"/>
    <w:rsid w:val="007E4B0A"/>
    <w:rsid w:val="007E53A1"/>
    <w:rsid w:val="007E556E"/>
    <w:rsid w:val="007E5901"/>
    <w:rsid w:val="007E6BEE"/>
    <w:rsid w:val="007E6D3C"/>
    <w:rsid w:val="007E7868"/>
    <w:rsid w:val="007F0B41"/>
    <w:rsid w:val="007F0D14"/>
    <w:rsid w:val="007F0F01"/>
    <w:rsid w:val="007F1D91"/>
    <w:rsid w:val="007F216C"/>
    <w:rsid w:val="007F3EAB"/>
    <w:rsid w:val="007F62F2"/>
    <w:rsid w:val="007F67AB"/>
    <w:rsid w:val="007F69CC"/>
    <w:rsid w:val="007F6EC3"/>
    <w:rsid w:val="007F77ED"/>
    <w:rsid w:val="00800357"/>
    <w:rsid w:val="008007D6"/>
    <w:rsid w:val="008011E6"/>
    <w:rsid w:val="00801650"/>
    <w:rsid w:val="0080199F"/>
    <w:rsid w:val="00801E7F"/>
    <w:rsid w:val="0080203D"/>
    <w:rsid w:val="008026D4"/>
    <w:rsid w:val="00803EFB"/>
    <w:rsid w:val="0080426D"/>
    <w:rsid w:val="008049D4"/>
    <w:rsid w:val="0080582E"/>
    <w:rsid w:val="00805A9E"/>
    <w:rsid w:val="00805AF0"/>
    <w:rsid w:val="00806F3A"/>
    <w:rsid w:val="008078E0"/>
    <w:rsid w:val="0081015C"/>
    <w:rsid w:val="00810869"/>
    <w:rsid w:val="008108F7"/>
    <w:rsid w:val="008109E6"/>
    <w:rsid w:val="008123AF"/>
    <w:rsid w:val="0081288E"/>
    <w:rsid w:val="0081327F"/>
    <w:rsid w:val="00813912"/>
    <w:rsid w:val="00814958"/>
    <w:rsid w:val="00814969"/>
    <w:rsid w:val="00814FC8"/>
    <w:rsid w:val="00815ACB"/>
    <w:rsid w:val="008162FA"/>
    <w:rsid w:val="008165A5"/>
    <w:rsid w:val="00816FC0"/>
    <w:rsid w:val="0081715F"/>
    <w:rsid w:val="008171D6"/>
    <w:rsid w:val="008175E1"/>
    <w:rsid w:val="0082086C"/>
    <w:rsid w:val="0082095F"/>
    <w:rsid w:val="00820CF9"/>
    <w:rsid w:val="00820F17"/>
    <w:rsid w:val="00821399"/>
    <w:rsid w:val="00824017"/>
    <w:rsid w:val="00824B89"/>
    <w:rsid w:val="00825070"/>
    <w:rsid w:val="008259B0"/>
    <w:rsid w:val="00827269"/>
    <w:rsid w:val="008272EF"/>
    <w:rsid w:val="00827596"/>
    <w:rsid w:val="008305CC"/>
    <w:rsid w:val="00830899"/>
    <w:rsid w:val="00831A3C"/>
    <w:rsid w:val="00832122"/>
    <w:rsid w:val="0083224B"/>
    <w:rsid w:val="0083231A"/>
    <w:rsid w:val="00833830"/>
    <w:rsid w:val="00833857"/>
    <w:rsid w:val="0083392B"/>
    <w:rsid w:val="00834898"/>
    <w:rsid w:val="00834B51"/>
    <w:rsid w:val="008362CB"/>
    <w:rsid w:val="008373F0"/>
    <w:rsid w:val="00837AB9"/>
    <w:rsid w:val="00840320"/>
    <w:rsid w:val="008409E5"/>
    <w:rsid w:val="00840B77"/>
    <w:rsid w:val="00840DE5"/>
    <w:rsid w:val="00841054"/>
    <w:rsid w:val="00841E75"/>
    <w:rsid w:val="00842F40"/>
    <w:rsid w:val="008430CE"/>
    <w:rsid w:val="00843FBA"/>
    <w:rsid w:val="00844DC9"/>
    <w:rsid w:val="0084583A"/>
    <w:rsid w:val="00845FE9"/>
    <w:rsid w:val="00846A42"/>
    <w:rsid w:val="008471A4"/>
    <w:rsid w:val="008472A2"/>
    <w:rsid w:val="00847DC0"/>
    <w:rsid w:val="00850808"/>
    <w:rsid w:val="00850BCA"/>
    <w:rsid w:val="00850F3A"/>
    <w:rsid w:val="008524BA"/>
    <w:rsid w:val="00853031"/>
    <w:rsid w:val="00853320"/>
    <w:rsid w:val="008535B4"/>
    <w:rsid w:val="00854932"/>
    <w:rsid w:val="0085581E"/>
    <w:rsid w:val="00855A06"/>
    <w:rsid w:val="00855B0D"/>
    <w:rsid w:val="00855E59"/>
    <w:rsid w:val="00855F75"/>
    <w:rsid w:val="00855F86"/>
    <w:rsid w:val="0085600F"/>
    <w:rsid w:val="00856057"/>
    <w:rsid w:val="00856309"/>
    <w:rsid w:val="0085641C"/>
    <w:rsid w:val="008566EA"/>
    <w:rsid w:val="00856750"/>
    <w:rsid w:val="00860138"/>
    <w:rsid w:val="0086024A"/>
    <w:rsid w:val="00860CC1"/>
    <w:rsid w:val="0086183C"/>
    <w:rsid w:val="0086193B"/>
    <w:rsid w:val="008629B7"/>
    <w:rsid w:val="00862A4E"/>
    <w:rsid w:val="008632DF"/>
    <w:rsid w:val="00863463"/>
    <w:rsid w:val="008637D0"/>
    <w:rsid w:val="00863ED9"/>
    <w:rsid w:val="00863FD9"/>
    <w:rsid w:val="008647A5"/>
    <w:rsid w:val="00864EED"/>
    <w:rsid w:val="00864F03"/>
    <w:rsid w:val="008657CB"/>
    <w:rsid w:val="00865F58"/>
    <w:rsid w:val="00865F6C"/>
    <w:rsid w:val="008660CD"/>
    <w:rsid w:val="008677B1"/>
    <w:rsid w:val="00867CA1"/>
    <w:rsid w:val="00870413"/>
    <w:rsid w:val="0087048F"/>
    <w:rsid w:val="0087089F"/>
    <w:rsid w:val="008725DD"/>
    <w:rsid w:val="00872D22"/>
    <w:rsid w:val="008745E0"/>
    <w:rsid w:val="00874672"/>
    <w:rsid w:val="00874C19"/>
    <w:rsid w:val="008750B0"/>
    <w:rsid w:val="00875380"/>
    <w:rsid w:val="00875432"/>
    <w:rsid w:val="008762FC"/>
    <w:rsid w:val="0087635A"/>
    <w:rsid w:val="008806B3"/>
    <w:rsid w:val="00881DC3"/>
    <w:rsid w:val="00882294"/>
    <w:rsid w:val="00883CD7"/>
    <w:rsid w:val="00883CF8"/>
    <w:rsid w:val="008846BA"/>
    <w:rsid w:val="008848E7"/>
    <w:rsid w:val="0088499E"/>
    <w:rsid w:val="00884A24"/>
    <w:rsid w:val="0088519A"/>
    <w:rsid w:val="0088634C"/>
    <w:rsid w:val="00886A8D"/>
    <w:rsid w:val="008877E7"/>
    <w:rsid w:val="00887D78"/>
    <w:rsid w:val="00887E11"/>
    <w:rsid w:val="0089062A"/>
    <w:rsid w:val="0089076D"/>
    <w:rsid w:val="008915D1"/>
    <w:rsid w:val="00891E5E"/>
    <w:rsid w:val="008933A7"/>
    <w:rsid w:val="00893DDD"/>
    <w:rsid w:val="00895296"/>
    <w:rsid w:val="00895A86"/>
    <w:rsid w:val="00895AA4"/>
    <w:rsid w:val="00895EB8"/>
    <w:rsid w:val="00896025"/>
    <w:rsid w:val="00896A03"/>
    <w:rsid w:val="00896D01"/>
    <w:rsid w:val="00897D04"/>
    <w:rsid w:val="008A0C3A"/>
    <w:rsid w:val="008A0DB9"/>
    <w:rsid w:val="008A213B"/>
    <w:rsid w:val="008A2BC1"/>
    <w:rsid w:val="008A3A86"/>
    <w:rsid w:val="008A3ED8"/>
    <w:rsid w:val="008A43B6"/>
    <w:rsid w:val="008A4451"/>
    <w:rsid w:val="008A4852"/>
    <w:rsid w:val="008A4BCB"/>
    <w:rsid w:val="008A5783"/>
    <w:rsid w:val="008A5798"/>
    <w:rsid w:val="008A5F6B"/>
    <w:rsid w:val="008A6E16"/>
    <w:rsid w:val="008A7698"/>
    <w:rsid w:val="008A7C9E"/>
    <w:rsid w:val="008A7F59"/>
    <w:rsid w:val="008B08F8"/>
    <w:rsid w:val="008B1003"/>
    <w:rsid w:val="008B18E5"/>
    <w:rsid w:val="008B2CE6"/>
    <w:rsid w:val="008B4A64"/>
    <w:rsid w:val="008B4F6A"/>
    <w:rsid w:val="008B5A01"/>
    <w:rsid w:val="008B5DE0"/>
    <w:rsid w:val="008B674C"/>
    <w:rsid w:val="008B68A8"/>
    <w:rsid w:val="008B6EA5"/>
    <w:rsid w:val="008C156B"/>
    <w:rsid w:val="008C1CFA"/>
    <w:rsid w:val="008C268B"/>
    <w:rsid w:val="008C352F"/>
    <w:rsid w:val="008C39E0"/>
    <w:rsid w:val="008C44D1"/>
    <w:rsid w:val="008C55DC"/>
    <w:rsid w:val="008C5D31"/>
    <w:rsid w:val="008C6244"/>
    <w:rsid w:val="008C6D4B"/>
    <w:rsid w:val="008C6F58"/>
    <w:rsid w:val="008D083A"/>
    <w:rsid w:val="008D0BD0"/>
    <w:rsid w:val="008D1672"/>
    <w:rsid w:val="008D1888"/>
    <w:rsid w:val="008D2A1E"/>
    <w:rsid w:val="008D35AE"/>
    <w:rsid w:val="008D4561"/>
    <w:rsid w:val="008D4C6F"/>
    <w:rsid w:val="008D6652"/>
    <w:rsid w:val="008D68A8"/>
    <w:rsid w:val="008D6B0B"/>
    <w:rsid w:val="008D71A9"/>
    <w:rsid w:val="008D7B61"/>
    <w:rsid w:val="008E01B7"/>
    <w:rsid w:val="008E1E94"/>
    <w:rsid w:val="008E29F3"/>
    <w:rsid w:val="008E2D4C"/>
    <w:rsid w:val="008E4E3E"/>
    <w:rsid w:val="008E4EE8"/>
    <w:rsid w:val="008E51C4"/>
    <w:rsid w:val="008E6EAB"/>
    <w:rsid w:val="008E748B"/>
    <w:rsid w:val="008E7E96"/>
    <w:rsid w:val="008F013C"/>
    <w:rsid w:val="008F044A"/>
    <w:rsid w:val="008F0541"/>
    <w:rsid w:val="008F155E"/>
    <w:rsid w:val="008F194A"/>
    <w:rsid w:val="008F23B3"/>
    <w:rsid w:val="008F2532"/>
    <w:rsid w:val="008F2B26"/>
    <w:rsid w:val="008F3912"/>
    <w:rsid w:val="008F41AE"/>
    <w:rsid w:val="008F4D47"/>
    <w:rsid w:val="008F5B17"/>
    <w:rsid w:val="008F6093"/>
    <w:rsid w:val="008F66AD"/>
    <w:rsid w:val="008F6961"/>
    <w:rsid w:val="008F6CCA"/>
    <w:rsid w:val="008F790D"/>
    <w:rsid w:val="00900EB4"/>
    <w:rsid w:val="009011BD"/>
    <w:rsid w:val="00901B33"/>
    <w:rsid w:val="00902041"/>
    <w:rsid w:val="00902CC8"/>
    <w:rsid w:val="00903D61"/>
    <w:rsid w:val="0090417A"/>
    <w:rsid w:val="0090430F"/>
    <w:rsid w:val="009048FE"/>
    <w:rsid w:val="00904A92"/>
    <w:rsid w:val="00904FFA"/>
    <w:rsid w:val="009050A0"/>
    <w:rsid w:val="00905DA9"/>
    <w:rsid w:val="00907B18"/>
    <w:rsid w:val="0091053E"/>
    <w:rsid w:val="00910EC6"/>
    <w:rsid w:val="009124EB"/>
    <w:rsid w:val="0091256C"/>
    <w:rsid w:val="00912634"/>
    <w:rsid w:val="009129CE"/>
    <w:rsid w:val="00912B01"/>
    <w:rsid w:val="00913852"/>
    <w:rsid w:val="00913D0B"/>
    <w:rsid w:val="00913DAE"/>
    <w:rsid w:val="0091431F"/>
    <w:rsid w:val="0091480C"/>
    <w:rsid w:val="00914B80"/>
    <w:rsid w:val="00914D17"/>
    <w:rsid w:val="00916A6D"/>
    <w:rsid w:val="00917742"/>
    <w:rsid w:val="00917AF0"/>
    <w:rsid w:val="00920394"/>
    <w:rsid w:val="009210F7"/>
    <w:rsid w:val="00921D5A"/>
    <w:rsid w:val="009233E9"/>
    <w:rsid w:val="00923ACE"/>
    <w:rsid w:val="009240B1"/>
    <w:rsid w:val="00925352"/>
    <w:rsid w:val="009256B1"/>
    <w:rsid w:val="009256DB"/>
    <w:rsid w:val="009261A3"/>
    <w:rsid w:val="0092671D"/>
    <w:rsid w:val="00927019"/>
    <w:rsid w:val="00927301"/>
    <w:rsid w:val="00927AB8"/>
    <w:rsid w:val="00927E9C"/>
    <w:rsid w:val="00930340"/>
    <w:rsid w:val="00930D0F"/>
    <w:rsid w:val="009329B8"/>
    <w:rsid w:val="0093302F"/>
    <w:rsid w:val="00933825"/>
    <w:rsid w:val="00934516"/>
    <w:rsid w:val="00934CA0"/>
    <w:rsid w:val="00934F8D"/>
    <w:rsid w:val="00935BC1"/>
    <w:rsid w:val="00935DF0"/>
    <w:rsid w:val="00936C79"/>
    <w:rsid w:val="00937715"/>
    <w:rsid w:val="00937E6E"/>
    <w:rsid w:val="0094050A"/>
    <w:rsid w:val="0094123C"/>
    <w:rsid w:val="009412E0"/>
    <w:rsid w:val="0094184B"/>
    <w:rsid w:val="009419B6"/>
    <w:rsid w:val="009421EA"/>
    <w:rsid w:val="00942706"/>
    <w:rsid w:val="00942E3D"/>
    <w:rsid w:val="009430CE"/>
    <w:rsid w:val="00943D22"/>
    <w:rsid w:val="00944BC4"/>
    <w:rsid w:val="00944D6E"/>
    <w:rsid w:val="009450B2"/>
    <w:rsid w:val="009454C7"/>
    <w:rsid w:val="009455EA"/>
    <w:rsid w:val="00946375"/>
    <w:rsid w:val="0095036B"/>
    <w:rsid w:val="009528EF"/>
    <w:rsid w:val="00953137"/>
    <w:rsid w:val="0095318A"/>
    <w:rsid w:val="00953C78"/>
    <w:rsid w:val="00956C2F"/>
    <w:rsid w:val="00956DA6"/>
    <w:rsid w:val="00957451"/>
    <w:rsid w:val="00961EDD"/>
    <w:rsid w:val="00962367"/>
    <w:rsid w:val="00963444"/>
    <w:rsid w:val="00964469"/>
    <w:rsid w:val="009648AA"/>
    <w:rsid w:val="00964EFE"/>
    <w:rsid w:val="009655A0"/>
    <w:rsid w:val="009664F2"/>
    <w:rsid w:val="009669CE"/>
    <w:rsid w:val="00966D06"/>
    <w:rsid w:val="009670CA"/>
    <w:rsid w:val="00967D3B"/>
    <w:rsid w:val="00967E09"/>
    <w:rsid w:val="00970B58"/>
    <w:rsid w:val="00970CE6"/>
    <w:rsid w:val="009717E7"/>
    <w:rsid w:val="00972717"/>
    <w:rsid w:val="0097371B"/>
    <w:rsid w:val="0097379B"/>
    <w:rsid w:val="00974C24"/>
    <w:rsid w:val="00975033"/>
    <w:rsid w:val="00976448"/>
    <w:rsid w:val="00976C29"/>
    <w:rsid w:val="009772E4"/>
    <w:rsid w:val="00977A4E"/>
    <w:rsid w:val="00977D7D"/>
    <w:rsid w:val="009802F4"/>
    <w:rsid w:val="00980BEC"/>
    <w:rsid w:val="00980E0C"/>
    <w:rsid w:val="00980EFA"/>
    <w:rsid w:val="00982A5B"/>
    <w:rsid w:val="0098303B"/>
    <w:rsid w:val="00983583"/>
    <w:rsid w:val="0098367A"/>
    <w:rsid w:val="00984D36"/>
    <w:rsid w:val="009855EE"/>
    <w:rsid w:val="00985FE4"/>
    <w:rsid w:val="0098654C"/>
    <w:rsid w:val="009866D6"/>
    <w:rsid w:val="00990905"/>
    <w:rsid w:val="00990E19"/>
    <w:rsid w:val="009912E6"/>
    <w:rsid w:val="00991B4F"/>
    <w:rsid w:val="00991FE2"/>
    <w:rsid w:val="0099275C"/>
    <w:rsid w:val="00992BC1"/>
    <w:rsid w:val="00993A42"/>
    <w:rsid w:val="00993A44"/>
    <w:rsid w:val="00993CA4"/>
    <w:rsid w:val="0099493A"/>
    <w:rsid w:val="00994C82"/>
    <w:rsid w:val="009957D8"/>
    <w:rsid w:val="009962D3"/>
    <w:rsid w:val="0099673F"/>
    <w:rsid w:val="00996952"/>
    <w:rsid w:val="0099709B"/>
    <w:rsid w:val="009976C7"/>
    <w:rsid w:val="009A0277"/>
    <w:rsid w:val="009A074E"/>
    <w:rsid w:val="009A134F"/>
    <w:rsid w:val="009A1B39"/>
    <w:rsid w:val="009A2349"/>
    <w:rsid w:val="009A26C2"/>
    <w:rsid w:val="009A27D3"/>
    <w:rsid w:val="009A335F"/>
    <w:rsid w:val="009A4129"/>
    <w:rsid w:val="009A41AC"/>
    <w:rsid w:val="009A4439"/>
    <w:rsid w:val="009A5971"/>
    <w:rsid w:val="009A6360"/>
    <w:rsid w:val="009A678C"/>
    <w:rsid w:val="009A6C1A"/>
    <w:rsid w:val="009A6D5A"/>
    <w:rsid w:val="009A7AAE"/>
    <w:rsid w:val="009B09EA"/>
    <w:rsid w:val="009B0D06"/>
    <w:rsid w:val="009B0EB9"/>
    <w:rsid w:val="009B14A5"/>
    <w:rsid w:val="009B17FD"/>
    <w:rsid w:val="009B1C83"/>
    <w:rsid w:val="009B1CC9"/>
    <w:rsid w:val="009B36CA"/>
    <w:rsid w:val="009B4788"/>
    <w:rsid w:val="009B4A41"/>
    <w:rsid w:val="009B4BA2"/>
    <w:rsid w:val="009B4D27"/>
    <w:rsid w:val="009B58DF"/>
    <w:rsid w:val="009B5FBE"/>
    <w:rsid w:val="009B68B6"/>
    <w:rsid w:val="009B6AC8"/>
    <w:rsid w:val="009B6CA8"/>
    <w:rsid w:val="009B6EC6"/>
    <w:rsid w:val="009B7C3A"/>
    <w:rsid w:val="009B7D83"/>
    <w:rsid w:val="009C0356"/>
    <w:rsid w:val="009C0BA3"/>
    <w:rsid w:val="009C0C0B"/>
    <w:rsid w:val="009C1AF6"/>
    <w:rsid w:val="009C2A59"/>
    <w:rsid w:val="009C3A50"/>
    <w:rsid w:val="009C43D7"/>
    <w:rsid w:val="009C4C84"/>
    <w:rsid w:val="009C4CF7"/>
    <w:rsid w:val="009C578B"/>
    <w:rsid w:val="009C6825"/>
    <w:rsid w:val="009C717B"/>
    <w:rsid w:val="009C7B4B"/>
    <w:rsid w:val="009C7D19"/>
    <w:rsid w:val="009D0B80"/>
    <w:rsid w:val="009D0B89"/>
    <w:rsid w:val="009D0CD4"/>
    <w:rsid w:val="009D12F9"/>
    <w:rsid w:val="009D1E18"/>
    <w:rsid w:val="009D3D26"/>
    <w:rsid w:val="009D43BB"/>
    <w:rsid w:val="009D4590"/>
    <w:rsid w:val="009D4B66"/>
    <w:rsid w:val="009D53E9"/>
    <w:rsid w:val="009D59BA"/>
    <w:rsid w:val="009D5B6C"/>
    <w:rsid w:val="009D6A40"/>
    <w:rsid w:val="009D7B97"/>
    <w:rsid w:val="009E0CFB"/>
    <w:rsid w:val="009E1A06"/>
    <w:rsid w:val="009E1BA1"/>
    <w:rsid w:val="009E2934"/>
    <w:rsid w:val="009E30C7"/>
    <w:rsid w:val="009E33D0"/>
    <w:rsid w:val="009E35A2"/>
    <w:rsid w:val="009E5279"/>
    <w:rsid w:val="009E5323"/>
    <w:rsid w:val="009E55FD"/>
    <w:rsid w:val="009E586D"/>
    <w:rsid w:val="009E6019"/>
    <w:rsid w:val="009E6C33"/>
    <w:rsid w:val="009E6FD1"/>
    <w:rsid w:val="009F00B5"/>
    <w:rsid w:val="009F049C"/>
    <w:rsid w:val="009F2B77"/>
    <w:rsid w:val="009F2BA2"/>
    <w:rsid w:val="009F3457"/>
    <w:rsid w:val="009F40C3"/>
    <w:rsid w:val="009F48FE"/>
    <w:rsid w:val="009F4A98"/>
    <w:rsid w:val="009F564F"/>
    <w:rsid w:val="009F56E9"/>
    <w:rsid w:val="009F6CE3"/>
    <w:rsid w:val="009F6F98"/>
    <w:rsid w:val="009F72EE"/>
    <w:rsid w:val="009F7C50"/>
    <w:rsid w:val="00A001D5"/>
    <w:rsid w:val="00A00298"/>
    <w:rsid w:val="00A02304"/>
    <w:rsid w:val="00A03780"/>
    <w:rsid w:val="00A03809"/>
    <w:rsid w:val="00A0443F"/>
    <w:rsid w:val="00A0454F"/>
    <w:rsid w:val="00A04A38"/>
    <w:rsid w:val="00A055B7"/>
    <w:rsid w:val="00A0562D"/>
    <w:rsid w:val="00A06338"/>
    <w:rsid w:val="00A07092"/>
    <w:rsid w:val="00A07499"/>
    <w:rsid w:val="00A07AD4"/>
    <w:rsid w:val="00A102EB"/>
    <w:rsid w:val="00A10684"/>
    <w:rsid w:val="00A1287A"/>
    <w:rsid w:val="00A12BC4"/>
    <w:rsid w:val="00A149FF"/>
    <w:rsid w:val="00A14EF7"/>
    <w:rsid w:val="00A155A7"/>
    <w:rsid w:val="00A16684"/>
    <w:rsid w:val="00A16B7F"/>
    <w:rsid w:val="00A1784C"/>
    <w:rsid w:val="00A20AB9"/>
    <w:rsid w:val="00A20C87"/>
    <w:rsid w:val="00A20F50"/>
    <w:rsid w:val="00A20FC5"/>
    <w:rsid w:val="00A21891"/>
    <w:rsid w:val="00A21A61"/>
    <w:rsid w:val="00A22310"/>
    <w:rsid w:val="00A23BB8"/>
    <w:rsid w:val="00A23EA3"/>
    <w:rsid w:val="00A257D9"/>
    <w:rsid w:val="00A25833"/>
    <w:rsid w:val="00A25FD2"/>
    <w:rsid w:val="00A31062"/>
    <w:rsid w:val="00A3146F"/>
    <w:rsid w:val="00A31540"/>
    <w:rsid w:val="00A31A6C"/>
    <w:rsid w:val="00A31DEE"/>
    <w:rsid w:val="00A32038"/>
    <w:rsid w:val="00A3232F"/>
    <w:rsid w:val="00A32B7A"/>
    <w:rsid w:val="00A33778"/>
    <w:rsid w:val="00A339D4"/>
    <w:rsid w:val="00A33AC8"/>
    <w:rsid w:val="00A33B5C"/>
    <w:rsid w:val="00A34609"/>
    <w:rsid w:val="00A3591D"/>
    <w:rsid w:val="00A35C5B"/>
    <w:rsid w:val="00A36894"/>
    <w:rsid w:val="00A36908"/>
    <w:rsid w:val="00A37537"/>
    <w:rsid w:val="00A4024E"/>
    <w:rsid w:val="00A404CA"/>
    <w:rsid w:val="00A40BBC"/>
    <w:rsid w:val="00A40CBA"/>
    <w:rsid w:val="00A41870"/>
    <w:rsid w:val="00A420BC"/>
    <w:rsid w:val="00A4270F"/>
    <w:rsid w:val="00A4287F"/>
    <w:rsid w:val="00A4397A"/>
    <w:rsid w:val="00A44BBE"/>
    <w:rsid w:val="00A45B5D"/>
    <w:rsid w:val="00A46C2C"/>
    <w:rsid w:val="00A4701A"/>
    <w:rsid w:val="00A50C80"/>
    <w:rsid w:val="00A50E67"/>
    <w:rsid w:val="00A5151E"/>
    <w:rsid w:val="00A51D3F"/>
    <w:rsid w:val="00A5325E"/>
    <w:rsid w:val="00A54A44"/>
    <w:rsid w:val="00A56078"/>
    <w:rsid w:val="00A566E1"/>
    <w:rsid w:val="00A569E3"/>
    <w:rsid w:val="00A569E4"/>
    <w:rsid w:val="00A5762C"/>
    <w:rsid w:val="00A6009F"/>
    <w:rsid w:val="00A61D74"/>
    <w:rsid w:val="00A637DD"/>
    <w:rsid w:val="00A63F39"/>
    <w:rsid w:val="00A64531"/>
    <w:rsid w:val="00A64A3F"/>
    <w:rsid w:val="00A64CD1"/>
    <w:rsid w:val="00A65499"/>
    <w:rsid w:val="00A65F9A"/>
    <w:rsid w:val="00A6714C"/>
    <w:rsid w:val="00A6764F"/>
    <w:rsid w:val="00A67968"/>
    <w:rsid w:val="00A67E09"/>
    <w:rsid w:val="00A7135D"/>
    <w:rsid w:val="00A71527"/>
    <w:rsid w:val="00A715CA"/>
    <w:rsid w:val="00A7172E"/>
    <w:rsid w:val="00A71875"/>
    <w:rsid w:val="00A7207C"/>
    <w:rsid w:val="00A7214B"/>
    <w:rsid w:val="00A73483"/>
    <w:rsid w:val="00A738BB"/>
    <w:rsid w:val="00A74574"/>
    <w:rsid w:val="00A77057"/>
    <w:rsid w:val="00A803BF"/>
    <w:rsid w:val="00A8051D"/>
    <w:rsid w:val="00A80A0B"/>
    <w:rsid w:val="00A811D8"/>
    <w:rsid w:val="00A81308"/>
    <w:rsid w:val="00A81F1A"/>
    <w:rsid w:val="00A82594"/>
    <w:rsid w:val="00A82979"/>
    <w:rsid w:val="00A82CC2"/>
    <w:rsid w:val="00A82D53"/>
    <w:rsid w:val="00A83B84"/>
    <w:rsid w:val="00A8458C"/>
    <w:rsid w:val="00A84803"/>
    <w:rsid w:val="00A853B6"/>
    <w:rsid w:val="00A85AA1"/>
    <w:rsid w:val="00A85E63"/>
    <w:rsid w:val="00A8687D"/>
    <w:rsid w:val="00A86E7B"/>
    <w:rsid w:val="00A86FDE"/>
    <w:rsid w:val="00A878C4"/>
    <w:rsid w:val="00A87D02"/>
    <w:rsid w:val="00A87D69"/>
    <w:rsid w:val="00A87E5C"/>
    <w:rsid w:val="00A87EAA"/>
    <w:rsid w:val="00A902E1"/>
    <w:rsid w:val="00A92066"/>
    <w:rsid w:val="00A92E11"/>
    <w:rsid w:val="00A92F00"/>
    <w:rsid w:val="00A94BE9"/>
    <w:rsid w:val="00A95B0C"/>
    <w:rsid w:val="00A95C8D"/>
    <w:rsid w:val="00A95E95"/>
    <w:rsid w:val="00A966B7"/>
    <w:rsid w:val="00A96C09"/>
    <w:rsid w:val="00A9718F"/>
    <w:rsid w:val="00A97648"/>
    <w:rsid w:val="00A9777A"/>
    <w:rsid w:val="00A97821"/>
    <w:rsid w:val="00AA0548"/>
    <w:rsid w:val="00AA07B4"/>
    <w:rsid w:val="00AA0F66"/>
    <w:rsid w:val="00AA1FD0"/>
    <w:rsid w:val="00AA2A2E"/>
    <w:rsid w:val="00AA3323"/>
    <w:rsid w:val="00AA3FEB"/>
    <w:rsid w:val="00AA3FF8"/>
    <w:rsid w:val="00AA4222"/>
    <w:rsid w:val="00AA5ABB"/>
    <w:rsid w:val="00AA6530"/>
    <w:rsid w:val="00AA74AF"/>
    <w:rsid w:val="00AA7EA6"/>
    <w:rsid w:val="00AB2592"/>
    <w:rsid w:val="00AB3144"/>
    <w:rsid w:val="00AB38D0"/>
    <w:rsid w:val="00AB3F63"/>
    <w:rsid w:val="00AB4127"/>
    <w:rsid w:val="00AB62D1"/>
    <w:rsid w:val="00AB64FE"/>
    <w:rsid w:val="00AB7165"/>
    <w:rsid w:val="00AB7288"/>
    <w:rsid w:val="00AC0C1E"/>
    <w:rsid w:val="00AC0CF8"/>
    <w:rsid w:val="00AC0F91"/>
    <w:rsid w:val="00AC206C"/>
    <w:rsid w:val="00AC20D0"/>
    <w:rsid w:val="00AC35D7"/>
    <w:rsid w:val="00AC366F"/>
    <w:rsid w:val="00AC492A"/>
    <w:rsid w:val="00AC5219"/>
    <w:rsid w:val="00AC5302"/>
    <w:rsid w:val="00AC60B0"/>
    <w:rsid w:val="00AC612E"/>
    <w:rsid w:val="00AC68A5"/>
    <w:rsid w:val="00AC697A"/>
    <w:rsid w:val="00AC6FCD"/>
    <w:rsid w:val="00AC7ACA"/>
    <w:rsid w:val="00AD19AB"/>
    <w:rsid w:val="00AD29C6"/>
    <w:rsid w:val="00AD3ABE"/>
    <w:rsid w:val="00AD3D90"/>
    <w:rsid w:val="00AD3E7A"/>
    <w:rsid w:val="00AD4912"/>
    <w:rsid w:val="00AD4EF0"/>
    <w:rsid w:val="00AD612E"/>
    <w:rsid w:val="00AD678D"/>
    <w:rsid w:val="00AD6893"/>
    <w:rsid w:val="00AD6ADD"/>
    <w:rsid w:val="00AD726B"/>
    <w:rsid w:val="00AD72BB"/>
    <w:rsid w:val="00AD753E"/>
    <w:rsid w:val="00AD775A"/>
    <w:rsid w:val="00AE05F4"/>
    <w:rsid w:val="00AE0620"/>
    <w:rsid w:val="00AE11A1"/>
    <w:rsid w:val="00AE1597"/>
    <w:rsid w:val="00AE176D"/>
    <w:rsid w:val="00AE181A"/>
    <w:rsid w:val="00AE338C"/>
    <w:rsid w:val="00AE4479"/>
    <w:rsid w:val="00AE4CF6"/>
    <w:rsid w:val="00AE6487"/>
    <w:rsid w:val="00AF0441"/>
    <w:rsid w:val="00AF0849"/>
    <w:rsid w:val="00AF1054"/>
    <w:rsid w:val="00AF18E4"/>
    <w:rsid w:val="00AF1976"/>
    <w:rsid w:val="00AF1FBA"/>
    <w:rsid w:val="00AF22D7"/>
    <w:rsid w:val="00AF2775"/>
    <w:rsid w:val="00AF2A29"/>
    <w:rsid w:val="00AF33C7"/>
    <w:rsid w:val="00AF3B10"/>
    <w:rsid w:val="00AF446C"/>
    <w:rsid w:val="00AF4F08"/>
    <w:rsid w:val="00AF57EB"/>
    <w:rsid w:val="00AF607B"/>
    <w:rsid w:val="00AF60E3"/>
    <w:rsid w:val="00AF6374"/>
    <w:rsid w:val="00AF7F28"/>
    <w:rsid w:val="00B00E1C"/>
    <w:rsid w:val="00B00E61"/>
    <w:rsid w:val="00B00F74"/>
    <w:rsid w:val="00B01567"/>
    <w:rsid w:val="00B01E0D"/>
    <w:rsid w:val="00B0281F"/>
    <w:rsid w:val="00B02B75"/>
    <w:rsid w:val="00B033A6"/>
    <w:rsid w:val="00B03496"/>
    <w:rsid w:val="00B035D8"/>
    <w:rsid w:val="00B03B4D"/>
    <w:rsid w:val="00B04236"/>
    <w:rsid w:val="00B04677"/>
    <w:rsid w:val="00B052C4"/>
    <w:rsid w:val="00B077C0"/>
    <w:rsid w:val="00B07F4B"/>
    <w:rsid w:val="00B1005F"/>
    <w:rsid w:val="00B100CE"/>
    <w:rsid w:val="00B102BA"/>
    <w:rsid w:val="00B1125B"/>
    <w:rsid w:val="00B116E8"/>
    <w:rsid w:val="00B11BD7"/>
    <w:rsid w:val="00B12842"/>
    <w:rsid w:val="00B13575"/>
    <w:rsid w:val="00B138F2"/>
    <w:rsid w:val="00B142AE"/>
    <w:rsid w:val="00B14883"/>
    <w:rsid w:val="00B14A6A"/>
    <w:rsid w:val="00B14D6D"/>
    <w:rsid w:val="00B15035"/>
    <w:rsid w:val="00B1546E"/>
    <w:rsid w:val="00B16B29"/>
    <w:rsid w:val="00B17666"/>
    <w:rsid w:val="00B17718"/>
    <w:rsid w:val="00B20787"/>
    <w:rsid w:val="00B2204D"/>
    <w:rsid w:val="00B22DD8"/>
    <w:rsid w:val="00B24A7D"/>
    <w:rsid w:val="00B24B12"/>
    <w:rsid w:val="00B253D0"/>
    <w:rsid w:val="00B270EA"/>
    <w:rsid w:val="00B272E5"/>
    <w:rsid w:val="00B2754F"/>
    <w:rsid w:val="00B278AC"/>
    <w:rsid w:val="00B27EB4"/>
    <w:rsid w:val="00B27EDF"/>
    <w:rsid w:val="00B3028F"/>
    <w:rsid w:val="00B304A2"/>
    <w:rsid w:val="00B304A9"/>
    <w:rsid w:val="00B30A82"/>
    <w:rsid w:val="00B31205"/>
    <w:rsid w:val="00B3126C"/>
    <w:rsid w:val="00B31BEF"/>
    <w:rsid w:val="00B31C71"/>
    <w:rsid w:val="00B320AE"/>
    <w:rsid w:val="00B321FF"/>
    <w:rsid w:val="00B322BB"/>
    <w:rsid w:val="00B32514"/>
    <w:rsid w:val="00B32D39"/>
    <w:rsid w:val="00B32DF8"/>
    <w:rsid w:val="00B33215"/>
    <w:rsid w:val="00B337B5"/>
    <w:rsid w:val="00B346FE"/>
    <w:rsid w:val="00B34972"/>
    <w:rsid w:val="00B350DF"/>
    <w:rsid w:val="00B3551C"/>
    <w:rsid w:val="00B35D84"/>
    <w:rsid w:val="00B36B4D"/>
    <w:rsid w:val="00B36DAC"/>
    <w:rsid w:val="00B37035"/>
    <w:rsid w:val="00B37DA9"/>
    <w:rsid w:val="00B41291"/>
    <w:rsid w:val="00B412FF"/>
    <w:rsid w:val="00B4157A"/>
    <w:rsid w:val="00B41FF9"/>
    <w:rsid w:val="00B421F9"/>
    <w:rsid w:val="00B423C3"/>
    <w:rsid w:val="00B437B0"/>
    <w:rsid w:val="00B43E9B"/>
    <w:rsid w:val="00B445FF"/>
    <w:rsid w:val="00B449D3"/>
    <w:rsid w:val="00B4584A"/>
    <w:rsid w:val="00B458A1"/>
    <w:rsid w:val="00B462D1"/>
    <w:rsid w:val="00B46CC2"/>
    <w:rsid w:val="00B46FA4"/>
    <w:rsid w:val="00B47DC7"/>
    <w:rsid w:val="00B5060E"/>
    <w:rsid w:val="00B510C0"/>
    <w:rsid w:val="00B530F4"/>
    <w:rsid w:val="00B53565"/>
    <w:rsid w:val="00B549B0"/>
    <w:rsid w:val="00B550DD"/>
    <w:rsid w:val="00B55B0E"/>
    <w:rsid w:val="00B56225"/>
    <w:rsid w:val="00B5636C"/>
    <w:rsid w:val="00B565E4"/>
    <w:rsid w:val="00B60756"/>
    <w:rsid w:val="00B610CC"/>
    <w:rsid w:val="00B616CE"/>
    <w:rsid w:val="00B61AED"/>
    <w:rsid w:val="00B624E4"/>
    <w:rsid w:val="00B62E38"/>
    <w:rsid w:val="00B62E41"/>
    <w:rsid w:val="00B63CB4"/>
    <w:rsid w:val="00B644F2"/>
    <w:rsid w:val="00B64528"/>
    <w:rsid w:val="00B6474E"/>
    <w:rsid w:val="00B64F0A"/>
    <w:rsid w:val="00B65114"/>
    <w:rsid w:val="00B65525"/>
    <w:rsid w:val="00B6654A"/>
    <w:rsid w:val="00B6675E"/>
    <w:rsid w:val="00B675E5"/>
    <w:rsid w:val="00B703C7"/>
    <w:rsid w:val="00B704C9"/>
    <w:rsid w:val="00B70678"/>
    <w:rsid w:val="00B71AE9"/>
    <w:rsid w:val="00B71B40"/>
    <w:rsid w:val="00B71B9D"/>
    <w:rsid w:val="00B71C82"/>
    <w:rsid w:val="00B71DE2"/>
    <w:rsid w:val="00B72C7A"/>
    <w:rsid w:val="00B73962"/>
    <w:rsid w:val="00B73D80"/>
    <w:rsid w:val="00B76AF8"/>
    <w:rsid w:val="00B77268"/>
    <w:rsid w:val="00B80011"/>
    <w:rsid w:val="00B807DF"/>
    <w:rsid w:val="00B80975"/>
    <w:rsid w:val="00B80C24"/>
    <w:rsid w:val="00B81095"/>
    <w:rsid w:val="00B810DA"/>
    <w:rsid w:val="00B81E37"/>
    <w:rsid w:val="00B81EA7"/>
    <w:rsid w:val="00B82334"/>
    <w:rsid w:val="00B825FF"/>
    <w:rsid w:val="00B82F3E"/>
    <w:rsid w:val="00B83124"/>
    <w:rsid w:val="00B83890"/>
    <w:rsid w:val="00B83A2D"/>
    <w:rsid w:val="00B84CD7"/>
    <w:rsid w:val="00B8562D"/>
    <w:rsid w:val="00B866C6"/>
    <w:rsid w:val="00B868B0"/>
    <w:rsid w:val="00B86A85"/>
    <w:rsid w:val="00B86FD7"/>
    <w:rsid w:val="00B86FF1"/>
    <w:rsid w:val="00B8753D"/>
    <w:rsid w:val="00B875AB"/>
    <w:rsid w:val="00B905B3"/>
    <w:rsid w:val="00B9128A"/>
    <w:rsid w:val="00B91FD7"/>
    <w:rsid w:val="00B92145"/>
    <w:rsid w:val="00B92465"/>
    <w:rsid w:val="00B924F5"/>
    <w:rsid w:val="00B92ED1"/>
    <w:rsid w:val="00B93138"/>
    <w:rsid w:val="00B9394E"/>
    <w:rsid w:val="00B93B24"/>
    <w:rsid w:val="00B951D1"/>
    <w:rsid w:val="00B9573C"/>
    <w:rsid w:val="00B965D4"/>
    <w:rsid w:val="00B96873"/>
    <w:rsid w:val="00B969B8"/>
    <w:rsid w:val="00B96C50"/>
    <w:rsid w:val="00B97CDA"/>
    <w:rsid w:val="00BA0A75"/>
    <w:rsid w:val="00BA0ED0"/>
    <w:rsid w:val="00BA13D8"/>
    <w:rsid w:val="00BA1D61"/>
    <w:rsid w:val="00BA3B45"/>
    <w:rsid w:val="00BA43EB"/>
    <w:rsid w:val="00BA44C3"/>
    <w:rsid w:val="00BA4AB4"/>
    <w:rsid w:val="00BA4D25"/>
    <w:rsid w:val="00BA5278"/>
    <w:rsid w:val="00BA52A4"/>
    <w:rsid w:val="00BA555A"/>
    <w:rsid w:val="00BA5B8C"/>
    <w:rsid w:val="00BA5CE2"/>
    <w:rsid w:val="00BA643F"/>
    <w:rsid w:val="00BA7D76"/>
    <w:rsid w:val="00BB0F8F"/>
    <w:rsid w:val="00BB1162"/>
    <w:rsid w:val="00BB2565"/>
    <w:rsid w:val="00BB2C99"/>
    <w:rsid w:val="00BB418A"/>
    <w:rsid w:val="00BB4989"/>
    <w:rsid w:val="00BB4C56"/>
    <w:rsid w:val="00BB5196"/>
    <w:rsid w:val="00BB63BD"/>
    <w:rsid w:val="00BB68ED"/>
    <w:rsid w:val="00BB6EF8"/>
    <w:rsid w:val="00BB7720"/>
    <w:rsid w:val="00BC0930"/>
    <w:rsid w:val="00BC12F2"/>
    <w:rsid w:val="00BC16D0"/>
    <w:rsid w:val="00BC266D"/>
    <w:rsid w:val="00BC34E7"/>
    <w:rsid w:val="00BC39C9"/>
    <w:rsid w:val="00BC4B6D"/>
    <w:rsid w:val="00BC4C87"/>
    <w:rsid w:val="00BC5150"/>
    <w:rsid w:val="00BC57EA"/>
    <w:rsid w:val="00BC65DA"/>
    <w:rsid w:val="00BC65E2"/>
    <w:rsid w:val="00BC6661"/>
    <w:rsid w:val="00BC7035"/>
    <w:rsid w:val="00BC76A3"/>
    <w:rsid w:val="00BC78EE"/>
    <w:rsid w:val="00BC798E"/>
    <w:rsid w:val="00BC7B6B"/>
    <w:rsid w:val="00BD127E"/>
    <w:rsid w:val="00BD1407"/>
    <w:rsid w:val="00BD151A"/>
    <w:rsid w:val="00BD2125"/>
    <w:rsid w:val="00BD293F"/>
    <w:rsid w:val="00BD3149"/>
    <w:rsid w:val="00BD38EA"/>
    <w:rsid w:val="00BD3CE0"/>
    <w:rsid w:val="00BD4FE4"/>
    <w:rsid w:val="00BD5183"/>
    <w:rsid w:val="00BD542B"/>
    <w:rsid w:val="00BD5465"/>
    <w:rsid w:val="00BD56E8"/>
    <w:rsid w:val="00BD6B7F"/>
    <w:rsid w:val="00BD760C"/>
    <w:rsid w:val="00BD7C38"/>
    <w:rsid w:val="00BE0352"/>
    <w:rsid w:val="00BE0571"/>
    <w:rsid w:val="00BE1980"/>
    <w:rsid w:val="00BE23D7"/>
    <w:rsid w:val="00BE2A41"/>
    <w:rsid w:val="00BE3D65"/>
    <w:rsid w:val="00BE469C"/>
    <w:rsid w:val="00BE50E1"/>
    <w:rsid w:val="00BE5771"/>
    <w:rsid w:val="00BE6284"/>
    <w:rsid w:val="00BE7293"/>
    <w:rsid w:val="00BE72F5"/>
    <w:rsid w:val="00BE7612"/>
    <w:rsid w:val="00BF17EC"/>
    <w:rsid w:val="00BF1B44"/>
    <w:rsid w:val="00BF209C"/>
    <w:rsid w:val="00BF21EE"/>
    <w:rsid w:val="00BF2EE2"/>
    <w:rsid w:val="00BF3E8C"/>
    <w:rsid w:val="00BF46A3"/>
    <w:rsid w:val="00BF472E"/>
    <w:rsid w:val="00BF554A"/>
    <w:rsid w:val="00BF6CEF"/>
    <w:rsid w:val="00BF79F9"/>
    <w:rsid w:val="00BF7CEE"/>
    <w:rsid w:val="00C027D1"/>
    <w:rsid w:val="00C0292E"/>
    <w:rsid w:val="00C02E35"/>
    <w:rsid w:val="00C03181"/>
    <w:rsid w:val="00C03995"/>
    <w:rsid w:val="00C039B7"/>
    <w:rsid w:val="00C03ACB"/>
    <w:rsid w:val="00C04A09"/>
    <w:rsid w:val="00C04B0B"/>
    <w:rsid w:val="00C05BA5"/>
    <w:rsid w:val="00C0700B"/>
    <w:rsid w:val="00C071BF"/>
    <w:rsid w:val="00C0723E"/>
    <w:rsid w:val="00C07AC5"/>
    <w:rsid w:val="00C07D9A"/>
    <w:rsid w:val="00C07EBD"/>
    <w:rsid w:val="00C10331"/>
    <w:rsid w:val="00C10858"/>
    <w:rsid w:val="00C10C00"/>
    <w:rsid w:val="00C11EFF"/>
    <w:rsid w:val="00C14838"/>
    <w:rsid w:val="00C15422"/>
    <w:rsid w:val="00C15CC6"/>
    <w:rsid w:val="00C16401"/>
    <w:rsid w:val="00C164D5"/>
    <w:rsid w:val="00C16C59"/>
    <w:rsid w:val="00C17853"/>
    <w:rsid w:val="00C17BB1"/>
    <w:rsid w:val="00C20BE1"/>
    <w:rsid w:val="00C21C0E"/>
    <w:rsid w:val="00C245C2"/>
    <w:rsid w:val="00C24A37"/>
    <w:rsid w:val="00C24C86"/>
    <w:rsid w:val="00C25506"/>
    <w:rsid w:val="00C257A6"/>
    <w:rsid w:val="00C26936"/>
    <w:rsid w:val="00C26BDB"/>
    <w:rsid w:val="00C2703D"/>
    <w:rsid w:val="00C273BA"/>
    <w:rsid w:val="00C30201"/>
    <w:rsid w:val="00C30E3D"/>
    <w:rsid w:val="00C32560"/>
    <w:rsid w:val="00C33B00"/>
    <w:rsid w:val="00C33BD8"/>
    <w:rsid w:val="00C34870"/>
    <w:rsid w:val="00C34F48"/>
    <w:rsid w:val="00C350FF"/>
    <w:rsid w:val="00C355E6"/>
    <w:rsid w:val="00C35FA2"/>
    <w:rsid w:val="00C35FFE"/>
    <w:rsid w:val="00C36097"/>
    <w:rsid w:val="00C362AA"/>
    <w:rsid w:val="00C36983"/>
    <w:rsid w:val="00C37A73"/>
    <w:rsid w:val="00C40CA0"/>
    <w:rsid w:val="00C41F14"/>
    <w:rsid w:val="00C420B2"/>
    <w:rsid w:val="00C42138"/>
    <w:rsid w:val="00C425EE"/>
    <w:rsid w:val="00C42908"/>
    <w:rsid w:val="00C42A16"/>
    <w:rsid w:val="00C4373B"/>
    <w:rsid w:val="00C44007"/>
    <w:rsid w:val="00C44E95"/>
    <w:rsid w:val="00C45B64"/>
    <w:rsid w:val="00C4684B"/>
    <w:rsid w:val="00C4720E"/>
    <w:rsid w:val="00C47F08"/>
    <w:rsid w:val="00C50474"/>
    <w:rsid w:val="00C50A8E"/>
    <w:rsid w:val="00C513FF"/>
    <w:rsid w:val="00C51963"/>
    <w:rsid w:val="00C51D3B"/>
    <w:rsid w:val="00C51E94"/>
    <w:rsid w:val="00C523BF"/>
    <w:rsid w:val="00C52C84"/>
    <w:rsid w:val="00C52F51"/>
    <w:rsid w:val="00C5311E"/>
    <w:rsid w:val="00C53265"/>
    <w:rsid w:val="00C53408"/>
    <w:rsid w:val="00C53E72"/>
    <w:rsid w:val="00C54FB2"/>
    <w:rsid w:val="00C5514D"/>
    <w:rsid w:val="00C55978"/>
    <w:rsid w:val="00C55B93"/>
    <w:rsid w:val="00C56BB0"/>
    <w:rsid w:val="00C5745D"/>
    <w:rsid w:val="00C61129"/>
    <w:rsid w:val="00C6150F"/>
    <w:rsid w:val="00C61C85"/>
    <w:rsid w:val="00C61C8C"/>
    <w:rsid w:val="00C61D65"/>
    <w:rsid w:val="00C61D9A"/>
    <w:rsid w:val="00C63230"/>
    <w:rsid w:val="00C6467E"/>
    <w:rsid w:val="00C646BA"/>
    <w:rsid w:val="00C65445"/>
    <w:rsid w:val="00C6546C"/>
    <w:rsid w:val="00C65926"/>
    <w:rsid w:val="00C66300"/>
    <w:rsid w:val="00C671CA"/>
    <w:rsid w:val="00C67442"/>
    <w:rsid w:val="00C70287"/>
    <w:rsid w:val="00C70654"/>
    <w:rsid w:val="00C7079B"/>
    <w:rsid w:val="00C707F5"/>
    <w:rsid w:val="00C716C9"/>
    <w:rsid w:val="00C72365"/>
    <w:rsid w:val="00C755B7"/>
    <w:rsid w:val="00C75D0F"/>
    <w:rsid w:val="00C77B22"/>
    <w:rsid w:val="00C8004A"/>
    <w:rsid w:val="00C80A50"/>
    <w:rsid w:val="00C81AC3"/>
    <w:rsid w:val="00C81DA2"/>
    <w:rsid w:val="00C81E3F"/>
    <w:rsid w:val="00C83681"/>
    <w:rsid w:val="00C8376B"/>
    <w:rsid w:val="00C83AD0"/>
    <w:rsid w:val="00C83DC3"/>
    <w:rsid w:val="00C84F0B"/>
    <w:rsid w:val="00C8568C"/>
    <w:rsid w:val="00C857DA"/>
    <w:rsid w:val="00C857E1"/>
    <w:rsid w:val="00C8596E"/>
    <w:rsid w:val="00C867F5"/>
    <w:rsid w:val="00C86FA5"/>
    <w:rsid w:val="00C8751E"/>
    <w:rsid w:val="00C877F6"/>
    <w:rsid w:val="00C902BB"/>
    <w:rsid w:val="00C90B53"/>
    <w:rsid w:val="00C90E65"/>
    <w:rsid w:val="00C91734"/>
    <w:rsid w:val="00C91C70"/>
    <w:rsid w:val="00C93514"/>
    <w:rsid w:val="00C93710"/>
    <w:rsid w:val="00C94108"/>
    <w:rsid w:val="00C95E50"/>
    <w:rsid w:val="00C969E7"/>
    <w:rsid w:val="00C96CF7"/>
    <w:rsid w:val="00C97212"/>
    <w:rsid w:val="00CA0125"/>
    <w:rsid w:val="00CA13E1"/>
    <w:rsid w:val="00CA21FA"/>
    <w:rsid w:val="00CA26C3"/>
    <w:rsid w:val="00CA32E1"/>
    <w:rsid w:val="00CA3CEF"/>
    <w:rsid w:val="00CA5689"/>
    <w:rsid w:val="00CA5889"/>
    <w:rsid w:val="00CA662E"/>
    <w:rsid w:val="00CA6B07"/>
    <w:rsid w:val="00CA7C65"/>
    <w:rsid w:val="00CB0630"/>
    <w:rsid w:val="00CB1B43"/>
    <w:rsid w:val="00CB3050"/>
    <w:rsid w:val="00CB30EB"/>
    <w:rsid w:val="00CB4790"/>
    <w:rsid w:val="00CB58BF"/>
    <w:rsid w:val="00CB5B16"/>
    <w:rsid w:val="00CB5FEC"/>
    <w:rsid w:val="00CB65F1"/>
    <w:rsid w:val="00CB6953"/>
    <w:rsid w:val="00CB7149"/>
    <w:rsid w:val="00CB76F1"/>
    <w:rsid w:val="00CC0664"/>
    <w:rsid w:val="00CC089C"/>
    <w:rsid w:val="00CC0E22"/>
    <w:rsid w:val="00CC1DDE"/>
    <w:rsid w:val="00CC25A0"/>
    <w:rsid w:val="00CC289C"/>
    <w:rsid w:val="00CC28A0"/>
    <w:rsid w:val="00CC29AC"/>
    <w:rsid w:val="00CC4192"/>
    <w:rsid w:val="00CC42BD"/>
    <w:rsid w:val="00CC447E"/>
    <w:rsid w:val="00CC4D54"/>
    <w:rsid w:val="00CC515D"/>
    <w:rsid w:val="00CC5B8C"/>
    <w:rsid w:val="00CC6627"/>
    <w:rsid w:val="00CC6B09"/>
    <w:rsid w:val="00CC6E25"/>
    <w:rsid w:val="00CC787F"/>
    <w:rsid w:val="00CD0E58"/>
    <w:rsid w:val="00CD1202"/>
    <w:rsid w:val="00CD12BB"/>
    <w:rsid w:val="00CD1331"/>
    <w:rsid w:val="00CD1F78"/>
    <w:rsid w:val="00CD233C"/>
    <w:rsid w:val="00CD2647"/>
    <w:rsid w:val="00CD2C9A"/>
    <w:rsid w:val="00CD2D38"/>
    <w:rsid w:val="00CD3155"/>
    <w:rsid w:val="00CD45C6"/>
    <w:rsid w:val="00CD5BF4"/>
    <w:rsid w:val="00CD6108"/>
    <w:rsid w:val="00CD7CFC"/>
    <w:rsid w:val="00CE09C2"/>
    <w:rsid w:val="00CE19FA"/>
    <w:rsid w:val="00CE232F"/>
    <w:rsid w:val="00CE34F2"/>
    <w:rsid w:val="00CE39BA"/>
    <w:rsid w:val="00CE4595"/>
    <w:rsid w:val="00CE4AAE"/>
    <w:rsid w:val="00CE4DF0"/>
    <w:rsid w:val="00CE4F01"/>
    <w:rsid w:val="00CE4F5C"/>
    <w:rsid w:val="00CE5557"/>
    <w:rsid w:val="00CE5B78"/>
    <w:rsid w:val="00CE60FE"/>
    <w:rsid w:val="00CE7088"/>
    <w:rsid w:val="00CE7309"/>
    <w:rsid w:val="00CE744B"/>
    <w:rsid w:val="00CF12D6"/>
    <w:rsid w:val="00CF3215"/>
    <w:rsid w:val="00CF39DB"/>
    <w:rsid w:val="00CF3EBA"/>
    <w:rsid w:val="00CF5B99"/>
    <w:rsid w:val="00CF6371"/>
    <w:rsid w:val="00D005C5"/>
    <w:rsid w:val="00D005DB"/>
    <w:rsid w:val="00D008A5"/>
    <w:rsid w:val="00D008D7"/>
    <w:rsid w:val="00D00BE8"/>
    <w:rsid w:val="00D01854"/>
    <w:rsid w:val="00D02107"/>
    <w:rsid w:val="00D028EE"/>
    <w:rsid w:val="00D03265"/>
    <w:rsid w:val="00D0333A"/>
    <w:rsid w:val="00D034C3"/>
    <w:rsid w:val="00D0380F"/>
    <w:rsid w:val="00D04554"/>
    <w:rsid w:val="00D046F7"/>
    <w:rsid w:val="00D04A1F"/>
    <w:rsid w:val="00D051F3"/>
    <w:rsid w:val="00D057CA"/>
    <w:rsid w:val="00D05F81"/>
    <w:rsid w:val="00D108E9"/>
    <w:rsid w:val="00D11531"/>
    <w:rsid w:val="00D11FBC"/>
    <w:rsid w:val="00D1220C"/>
    <w:rsid w:val="00D1295D"/>
    <w:rsid w:val="00D1496B"/>
    <w:rsid w:val="00D15073"/>
    <w:rsid w:val="00D15789"/>
    <w:rsid w:val="00D160F2"/>
    <w:rsid w:val="00D174E7"/>
    <w:rsid w:val="00D174ED"/>
    <w:rsid w:val="00D17737"/>
    <w:rsid w:val="00D1784B"/>
    <w:rsid w:val="00D20156"/>
    <w:rsid w:val="00D212B1"/>
    <w:rsid w:val="00D21C38"/>
    <w:rsid w:val="00D22795"/>
    <w:rsid w:val="00D23A39"/>
    <w:rsid w:val="00D23C50"/>
    <w:rsid w:val="00D23D4A"/>
    <w:rsid w:val="00D23F7A"/>
    <w:rsid w:val="00D23FD1"/>
    <w:rsid w:val="00D253FB"/>
    <w:rsid w:val="00D25520"/>
    <w:rsid w:val="00D25563"/>
    <w:rsid w:val="00D2650E"/>
    <w:rsid w:val="00D27522"/>
    <w:rsid w:val="00D3011A"/>
    <w:rsid w:val="00D30457"/>
    <w:rsid w:val="00D30DCC"/>
    <w:rsid w:val="00D310EE"/>
    <w:rsid w:val="00D311E2"/>
    <w:rsid w:val="00D31E0F"/>
    <w:rsid w:val="00D33ED6"/>
    <w:rsid w:val="00D35225"/>
    <w:rsid w:val="00D367CA"/>
    <w:rsid w:val="00D36B11"/>
    <w:rsid w:val="00D3706A"/>
    <w:rsid w:val="00D404A1"/>
    <w:rsid w:val="00D40518"/>
    <w:rsid w:val="00D40746"/>
    <w:rsid w:val="00D4076B"/>
    <w:rsid w:val="00D40865"/>
    <w:rsid w:val="00D41765"/>
    <w:rsid w:val="00D42853"/>
    <w:rsid w:val="00D429D8"/>
    <w:rsid w:val="00D42F21"/>
    <w:rsid w:val="00D42F88"/>
    <w:rsid w:val="00D4408E"/>
    <w:rsid w:val="00D442FD"/>
    <w:rsid w:val="00D4462F"/>
    <w:rsid w:val="00D44C60"/>
    <w:rsid w:val="00D451F1"/>
    <w:rsid w:val="00D45568"/>
    <w:rsid w:val="00D458C2"/>
    <w:rsid w:val="00D4647E"/>
    <w:rsid w:val="00D46A5A"/>
    <w:rsid w:val="00D46DF0"/>
    <w:rsid w:val="00D472B8"/>
    <w:rsid w:val="00D508DD"/>
    <w:rsid w:val="00D50D59"/>
    <w:rsid w:val="00D512DD"/>
    <w:rsid w:val="00D52AEE"/>
    <w:rsid w:val="00D52E0B"/>
    <w:rsid w:val="00D531BF"/>
    <w:rsid w:val="00D5323B"/>
    <w:rsid w:val="00D54DA5"/>
    <w:rsid w:val="00D55201"/>
    <w:rsid w:val="00D5572B"/>
    <w:rsid w:val="00D55EB3"/>
    <w:rsid w:val="00D56153"/>
    <w:rsid w:val="00D5681C"/>
    <w:rsid w:val="00D56975"/>
    <w:rsid w:val="00D56CB5"/>
    <w:rsid w:val="00D56F40"/>
    <w:rsid w:val="00D56FBB"/>
    <w:rsid w:val="00D57103"/>
    <w:rsid w:val="00D57494"/>
    <w:rsid w:val="00D60AFB"/>
    <w:rsid w:val="00D60F40"/>
    <w:rsid w:val="00D6144D"/>
    <w:rsid w:val="00D61772"/>
    <w:rsid w:val="00D61B5C"/>
    <w:rsid w:val="00D62EF3"/>
    <w:rsid w:val="00D63079"/>
    <w:rsid w:val="00D637B4"/>
    <w:rsid w:val="00D63922"/>
    <w:rsid w:val="00D64263"/>
    <w:rsid w:val="00D646D9"/>
    <w:rsid w:val="00D64A6E"/>
    <w:rsid w:val="00D64BCF"/>
    <w:rsid w:val="00D64EFB"/>
    <w:rsid w:val="00D65057"/>
    <w:rsid w:val="00D65628"/>
    <w:rsid w:val="00D6563E"/>
    <w:rsid w:val="00D6567A"/>
    <w:rsid w:val="00D66674"/>
    <w:rsid w:val="00D66E71"/>
    <w:rsid w:val="00D677F9"/>
    <w:rsid w:val="00D67E67"/>
    <w:rsid w:val="00D7162A"/>
    <w:rsid w:val="00D716DC"/>
    <w:rsid w:val="00D7185D"/>
    <w:rsid w:val="00D727B3"/>
    <w:rsid w:val="00D727EF"/>
    <w:rsid w:val="00D72FD7"/>
    <w:rsid w:val="00D73FA7"/>
    <w:rsid w:val="00D740FF"/>
    <w:rsid w:val="00D75019"/>
    <w:rsid w:val="00D7623F"/>
    <w:rsid w:val="00D76B5F"/>
    <w:rsid w:val="00D77570"/>
    <w:rsid w:val="00D77D80"/>
    <w:rsid w:val="00D80A79"/>
    <w:rsid w:val="00D81A1B"/>
    <w:rsid w:val="00D81BF1"/>
    <w:rsid w:val="00D81D67"/>
    <w:rsid w:val="00D81F8E"/>
    <w:rsid w:val="00D83099"/>
    <w:rsid w:val="00D830A4"/>
    <w:rsid w:val="00D838A2"/>
    <w:rsid w:val="00D84179"/>
    <w:rsid w:val="00D85160"/>
    <w:rsid w:val="00D855BC"/>
    <w:rsid w:val="00D86B30"/>
    <w:rsid w:val="00D86C56"/>
    <w:rsid w:val="00D90316"/>
    <w:rsid w:val="00D9171F"/>
    <w:rsid w:val="00D9193A"/>
    <w:rsid w:val="00D9206F"/>
    <w:rsid w:val="00D92096"/>
    <w:rsid w:val="00D92237"/>
    <w:rsid w:val="00D92908"/>
    <w:rsid w:val="00D92E5C"/>
    <w:rsid w:val="00D932A0"/>
    <w:rsid w:val="00D93438"/>
    <w:rsid w:val="00D9355E"/>
    <w:rsid w:val="00D93AA6"/>
    <w:rsid w:val="00D95CCC"/>
    <w:rsid w:val="00D95FC2"/>
    <w:rsid w:val="00D96CA5"/>
    <w:rsid w:val="00D971FC"/>
    <w:rsid w:val="00D97457"/>
    <w:rsid w:val="00D97EF4"/>
    <w:rsid w:val="00DA00E1"/>
    <w:rsid w:val="00DA088A"/>
    <w:rsid w:val="00DA1001"/>
    <w:rsid w:val="00DA148C"/>
    <w:rsid w:val="00DA28E4"/>
    <w:rsid w:val="00DA2BB6"/>
    <w:rsid w:val="00DA2E77"/>
    <w:rsid w:val="00DA579D"/>
    <w:rsid w:val="00DA6320"/>
    <w:rsid w:val="00DA6935"/>
    <w:rsid w:val="00DB07A2"/>
    <w:rsid w:val="00DB087B"/>
    <w:rsid w:val="00DB169E"/>
    <w:rsid w:val="00DB1AD5"/>
    <w:rsid w:val="00DB24E3"/>
    <w:rsid w:val="00DB321B"/>
    <w:rsid w:val="00DB520D"/>
    <w:rsid w:val="00DB5297"/>
    <w:rsid w:val="00DB69E2"/>
    <w:rsid w:val="00DB6A70"/>
    <w:rsid w:val="00DC0387"/>
    <w:rsid w:val="00DC12E9"/>
    <w:rsid w:val="00DC14DA"/>
    <w:rsid w:val="00DC28A0"/>
    <w:rsid w:val="00DC2B51"/>
    <w:rsid w:val="00DC2CFD"/>
    <w:rsid w:val="00DC346B"/>
    <w:rsid w:val="00DC3A3B"/>
    <w:rsid w:val="00DC5CF2"/>
    <w:rsid w:val="00DC6753"/>
    <w:rsid w:val="00DC6CF8"/>
    <w:rsid w:val="00DC7FFA"/>
    <w:rsid w:val="00DD38E4"/>
    <w:rsid w:val="00DD3B1E"/>
    <w:rsid w:val="00DD4939"/>
    <w:rsid w:val="00DD4AF1"/>
    <w:rsid w:val="00DD5CF7"/>
    <w:rsid w:val="00DD6F33"/>
    <w:rsid w:val="00DD74C2"/>
    <w:rsid w:val="00DD777C"/>
    <w:rsid w:val="00DE07FD"/>
    <w:rsid w:val="00DE11D6"/>
    <w:rsid w:val="00DE1ED9"/>
    <w:rsid w:val="00DE28C1"/>
    <w:rsid w:val="00DE42C0"/>
    <w:rsid w:val="00DE4934"/>
    <w:rsid w:val="00DE4DCD"/>
    <w:rsid w:val="00DE4EEC"/>
    <w:rsid w:val="00DE5054"/>
    <w:rsid w:val="00DE605D"/>
    <w:rsid w:val="00DE6EF2"/>
    <w:rsid w:val="00DE72FE"/>
    <w:rsid w:val="00DE75B5"/>
    <w:rsid w:val="00DE77C9"/>
    <w:rsid w:val="00DE7855"/>
    <w:rsid w:val="00DF12FE"/>
    <w:rsid w:val="00DF188A"/>
    <w:rsid w:val="00DF2444"/>
    <w:rsid w:val="00DF2FFB"/>
    <w:rsid w:val="00DF31EE"/>
    <w:rsid w:val="00DF3353"/>
    <w:rsid w:val="00DF3532"/>
    <w:rsid w:val="00DF389E"/>
    <w:rsid w:val="00DF4293"/>
    <w:rsid w:val="00DF5B9B"/>
    <w:rsid w:val="00DF60E0"/>
    <w:rsid w:val="00DF6696"/>
    <w:rsid w:val="00DF6F58"/>
    <w:rsid w:val="00DF7328"/>
    <w:rsid w:val="00DF733C"/>
    <w:rsid w:val="00DF74E3"/>
    <w:rsid w:val="00E00754"/>
    <w:rsid w:val="00E00BB0"/>
    <w:rsid w:val="00E01FD0"/>
    <w:rsid w:val="00E03289"/>
    <w:rsid w:val="00E045F8"/>
    <w:rsid w:val="00E05756"/>
    <w:rsid w:val="00E06252"/>
    <w:rsid w:val="00E064CC"/>
    <w:rsid w:val="00E06D57"/>
    <w:rsid w:val="00E07C8A"/>
    <w:rsid w:val="00E11FF9"/>
    <w:rsid w:val="00E12473"/>
    <w:rsid w:val="00E1263A"/>
    <w:rsid w:val="00E13EC5"/>
    <w:rsid w:val="00E14523"/>
    <w:rsid w:val="00E154AD"/>
    <w:rsid w:val="00E165E6"/>
    <w:rsid w:val="00E166CD"/>
    <w:rsid w:val="00E16A36"/>
    <w:rsid w:val="00E16DDF"/>
    <w:rsid w:val="00E16EF6"/>
    <w:rsid w:val="00E20AE0"/>
    <w:rsid w:val="00E20C94"/>
    <w:rsid w:val="00E210BA"/>
    <w:rsid w:val="00E210E1"/>
    <w:rsid w:val="00E2281A"/>
    <w:rsid w:val="00E23282"/>
    <w:rsid w:val="00E23740"/>
    <w:rsid w:val="00E23C3F"/>
    <w:rsid w:val="00E23E70"/>
    <w:rsid w:val="00E2475E"/>
    <w:rsid w:val="00E24FFF"/>
    <w:rsid w:val="00E25525"/>
    <w:rsid w:val="00E26376"/>
    <w:rsid w:val="00E26AAC"/>
    <w:rsid w:val="00E26C15"/>
    <w:rsid w:val="00E26F92"/>
    <w:rsid w:val="00E27123"/>
    <w:rsid w:val="00E310B2"/>
    <w:rsid w:val="00E317CA"/>
    <w:rsid w:val="00E32113"/>
    <w:rsid w:val="00E33803"/>
    <w:rsid w:val="00E33890"/>
    <w:rsid w:val="00E33C34"/>
    <w:rsid w:val="00E34AF3"/>
    <w:rsid w:val="00E365E1"/>
    <w:rsid w:val="00E36A7C"/>
    <w:rsid w:val="00E36D67"/>
    <w:rsid w:val="00E374EC"/>
    <w:rsid w:val="00E3769F"/>
    <w:rsid w:val="00E4044D"/>
    <w:rsid w:val="00E409FF"/>
    <w:rsid w:val="00E40E9F"/>
    <w:rsid w:val="00E417A3"/>
    <w:rsid w:val="00E427ED"/>
    <w:rsid w:val="00E42938"/>
    <w:rsid w:val="00E42A8E"/>
    <w:rsid w:val="00E42D94"/>
    <w:rsid w:val="00E43246"/>
    <w:rsid w:val="00E43498"/>
    <w:rsid w:val="00E43AE7"/>
    <w:rsid w:val="00E44AF2"/>
    <w:rsid w:val="00E44B63"/>
    <w:rsid w:val="00E44BD8"/>
    <w:rsid w:val="00E45172"/>
    <w:rsid w:val="00E45408"/>
    <w:rsid w:val="00E454DD"/>
    <w:rsid w:val="00E45E0B"/>
    <w:rsid w:val="00E46EA8"/>
    <w:rsid w:val="00E46F64"/>
    <w:rsid w:val="00E507C9"/>
    <w:rsid w:val="00E50D3A"/>
    <w:rsid w:val="00E52A4A"/>
    <w:rsid w:val="00E53B58"/>
    <w:rsid w:val="00E540E1"/>
    <w:rsid w:val="00E55F28"/>
    <w:rsid w:val="00E56066"/>
    <w:rsid w:val="00E56ACF"/>
    <w:rsid w:val="00E57443"/>
    <w:rsid w:val="00E57A5A"/>
    <w:rsid w:val="00E60444"/>
    <w:rsid w:val="00E6269F"/>
    <w:rsid w:val="00E633C9"/>
    <w:rsid w:val="00E63E86"/>
    <w:rsid w:val="00E6545E"/>
    <w:rsid w:val="00E6570D"/>
    <w:rsid w:val="00E6597A"/>
    <w:rsid w:val="00E66965"/>
    <w:rsid w:val="00E67032"/>
    <w:rsid w:val="00E67435"/>
    <w:rsid w:val="00E7037C"/>
    <w:rsid w:val="00E7192D"/>
    <w:rsid w:val="00E71D99"/>
    <w:rsid w:val="00E732E0"/>
    <w:rsid w:val="00E7360F"/>
    <w:rsid w:val="00E73740"/>
    <w:rsid w:val="00E73EA0"/>
    <w:rsid w:val="00E746CD"/>
    <w:rsid w:val="00E74C78"/>
    <w:rsid w:val="00E756CD"/>
    <w:rsid w:val="00E7584D"/>
    <w:rsid w:val="00E76E81"/>
    <w:rsid w:val="00E770F9"/>
    <w:rsid w:val="00E7782B"/>
    <w:rsid w:val="00E77A98"/>
    <w:rsid w:val="00E805DB"/>
    <w:rsid w:val="00E80E9C"/>
    <w:rsid w:val="00E8179B"/>
    <w:rsid w:val="00E81B35"/>
    <w:rsid w:val="00E81F58"/>
    <w:rsid w:val="00E82544"/>
    <w:rsid w:val="00E83150"/>
    <w:rsid w:val="00E833F3"/>
    <w:rsid w:val="00E83AA9"/>
    <w:rsid w:val="00E83CB8"/>
    <w:rsid w:val="00E84070"/>
    <w:rsid w:val="00E86047"/>
    <w:rsid w:val="00E863E9"/>
    <w:rsid w:val="00E87224"/>
    <w:rsid w:val="00E87821"/>
    <w:rsid w:val="00E87AA1"/>
    <w:rsid w:val="00E90C59"/>
    <w:rsid w:val="00E90FC5"/>
    <w:rsid w:val="00E91329"/>
    <w:rsid w:val="00E9159F"/>
    <w:rsid w:val="00E91633"/>
    <w:rsid w:val="00E91780"/>
    <w:rsid w:val="00E92099"/>
    <w:rsid w:val="00E92FF0"/>
    <w:rsid w:val="00E944CD"/>
    <w:rsid w:val="00E94991"/>
    <w:rsid w:val="00E95E79"/>
    <w:rsid w:val="00E960A9"/>
    <w:rsid w:val="00E96C8E"/>
    <w:rsid w:val="00E96CE0"/>
    <w:rsid w:val="00E97BD0"/>
    <w:rsid w:val="00E97C49"/>
    <w:rsid w:val="00E97CAD"/>
    <w:rsid w:val="00E97D07"/>
    <w:rsid w:val="00EA01D7"/>
    <w:rsid w:val="00EA13BB"/>
    <w:rsid w:val="00EA1E4E"/>
    <w:rsid w:val="00EA1F6A"/>
    <w:rsid w:val="00EA220D"/>
    <w:rsid w:val="00EA2A9D"/>
    <w:rsid w:val="00EA2C71"/>
    <w:rsid w:val="00EA378B"/>
    <w:rsid w:val="00EA614B"/>
    <w:rsid w:val="00EA7384"/>
    <w:rsid w:val="00EB2243"/>
    <w:rsid w:val="00EB2D0D"/>
    <w:rsid w:val="00EB3914"/>
    <w:rsid w:val="00EB4145"/>
    <w:rsid w:val="00EB5656"/>
    <w:rsid w:val="00EB5D6C"/>
    <w:rsid w:val="00EB5E54"/>
    <w:rsid w:val="00EC0227"/>
    <w:rsid w:val="00EC046B"/>
    <w:rsid w:val="00EC152A"/>
    <w:rsid w:val="00EC1A3C"/>
    <w:rsid w:val="00EC1C59"/>
    <w:rsid w:val="00EC2465"/>
    <w:rsid w:val="00EC2C56"/>
    <w:rsid w:val="00EC2F07"/>
    <w:rsid w:val="00EC3A8F"/>
    <w:rsid w:val="00EC3B2B"/>
    <w:rsid w:val="00EC4773"/>
    <w:rsid w:val="00EC4CB8"/>
    <w:rsid w:val="00EC5BBB"/>
    <w:rsid w:val="00EC5CDD"/>
    <w:rsid w:val="00EC5D0F"/>
    <w:rsid w:val="00EC5D8B"/>
    <w:rsid w:val="00EC6415"/>
    <w:rsid w:val="00EC7115"/>
    <w:rsid w:val="00ED0332"/>
    <w:rsid w:val="00ED035E"/>
    <w:rsid w:val="00ED11A5"/>
    <w:rsid w:val="00ED1501"/>
    <w:rsid w:val="00ED1F88"/>
    <w:rsid w:val="00ED3D25"/>
    <w:rsid w:val="00ED49BB"/>
    <w:rsid w:val="00ED4D0E"/>
    <w:rsid w:val="00ED50A6"/>
    <w:rsid w:val="00ED5391"/>
    <w:rsid w:val="00ED5632"/>
    <w:rsid w:val="00ED59F4"/>
    <w:rsid w:val="00ED5E92"/>
    <w:rsid w:val="00ED6C89"/>
    <w:rsid w:val="00ED6DB9"/>
    <w:rsid w:val="00ED785C"/>
    <w:rsid w:val="00ED7B32"/>
    <w:rsid w:val="00EE0A34"/>
    <w:rsid w:val="00EE19B4"/>
    <w:rsid w:val="00EE2F2A"/>
    <w:rsid w:val="00EE303D"/>
    <w:rsid w:val="00EE3381"/>
    <w:rsid w:val="00EE4C35"/>
    <w:rsid w:val="00EE4C3B"/>
    <w:rsid w:val="00EE53BE"/>
    <w:rsid w:val="00EE5453"/>
    <w:rsid w:val="00EE5513"/>
    <w:rsid w:val="00EE6BA8"/>
    <w:rsid w:val="00EE6BF2"/>
    <w:rsid w:val="00EE6D34"/>
    <w:rsid w:val="00EE6F44"/>
    <w:rsid w:val="00EE70A6"/>
    <w:rsid w:val="00EE7D11"/>
    <w:rsid w:val="00EF0C4F"/>
    <w:rsid w:val="00EF0D8B"/>
    <w:rsid w:val="00EF0E27"/>
    <w:rsid w:val="00EF1F5D"/>
    <w:rsid w:val="00EF2097"/>
    <w:rsid w:val="00EF2C52"/>
    <w:rsid w:val="00EF31FC"/>
    <w:rsid w:val="00EF3CCA"/>
    <w:rsid w:val="00EF40FD"/>
    <w:rsid w:val="00EF47ED"/>
    <w:rsid w:val="00EF5297"/>
    <w:rsid w:val="00EF5954"/>
    <w:rsid w:val="00EF5D06"/>
    <w:rsid w:val="00EF5D75"/>
    <w:rsid w:val="00EF5E24"/>
    <w:rsid w:val="00EF6801"/>
    <w:rsid w:val="00EF6BC5"/>
    <w:rsid w:val="00EF6CCF"/>
    <w:rsid w:val="00EF70A7"/>
    <w:rsid w:val="00EF7D47"/>
    <w:rsid w:val="00EF7F81"/>
    <w:rsid w:val="00F00579"/>
    <w:rsid w:val="00F00E68"/>
    <w:rsid w:val="00F01CA0"/>
    <w:rsid w:val="00F02F0F"/>
    <w:rsid w:val="00F032BD"/>
    <w:rsid w:val="00F03F39"/>
    <w:rsid w:val="00F03FAC"/>
    <w:rsid w:val="00F04A53"/>
    <w:rsid w:val="00F05CCD"/>
    <w:rsid w:val="00F060E7"/>
    <w:rsid w:val="00F064C0"/>
    <w:rsid w:val="00F073C1"/>
    <w:rsid w:val="00F10C60"/>
    <w:rsid w:val="00F11DF3"/>
    <w:rsid w:val="00F123CA"/>
    <w:rsid w:val="00F12C93"/>
    <w:rsid w:val="00F12D4B"/>
    <w:rsid w:val="00F13E38"/>
    <w:rsid w:val="00F149D5"/>
    <w:rsid w:val="00F149E4"/>
    <w:rsid w:val="00F150C8"/>
    <w:rsid w:val="00F156F4"/>
    <w:rsid w:val="00F156FD"/>
    <w:rsid w:val="00F1572C"/>
    <w:rsid w:val="00F16331"/>
    <w:rsid w:val="00F165D2"/>
    <w:rsid w:val="00F16E2C"/>
    <w:rsid w:val="00F17167"/>
    <w:rsid w:val="00F176D4"/>
    <w:rsid w:val="00F22679"/>
    <w:rsid w:val="00F228F0"/>
    <w:rsid w:val="00F22FA7"/>
    <w:rsid w:val="00F23772"/>
    <w:rsid w:val="00F23B22"/>
    <w:rsid w:val="00F23D79"/>
    <w:rsid w:val="00F23E6A"/>
    <w:rsid w:val="00F2441E"/>
    <w:rsid w:val="00F24464"/>
    <w:rsid w:val="00F24907"/>
    <w:rsid w:val="00F2541E"/>
    <w:rsid w:val="00F25A82"/>
    <w:rsid w:val="00F25AB5"/>
    <w:rsid w:val="00F26459"/>
    <w:rsid w:val="00F27CF1"/>
    <w:rsid w:val="00F305EB"/>
    <w:rsid w:val="00F3086B"/>
    <w:rsid w:val="00F30BEE"/>
    <w:rsid w:val="00F31598"/>
    <w:rsid w:val="00F31A8F"/>
    <w:rsid w:val="00F31DEC"/>
    <w:rsid w:val="00F328EA"/>
    <w:rsid w:val="00F33682"/>
    <w:rsid w:val="00F336B9"/>
    <w:rsid w:val="00F34AC5"/>
    <w:rsid w:val="00F34E6B"/>
    <w:rsid w:val="00F35046"/>
    <w:rsid w:val="00F35174"/>
    <w:rsid w:val="00F35E72"/>
    <w:rsid w:val="00F36689"/>
    <w:rsid w:val="00F36DD4"/>
    <w:rsid w:val="00F379C3"/>
    <w:rsid w:val="00F37C7F"/>
    <w:rsid w:val="00F37CC0"/>
    <w:rsid w:val="00F415BE"/>
    <w:rsid w:val="00F41EE1"/>
    <w:rsid w:val="00F41F31"/>
    <w:rsid w:val="00F42319"/>
    <w:rsid w:val="00F4247F"/>
    <w:rsid w:val="00F42DE3"/>
    <w:rsid w:val="00F432BB"/>
    <w:rsid w:val="00F43F5F"/>
    <w:rsid w:val="00F4415B"/>
    <w:rsid w:val="00F443B0"/>
    <w:rsid w:val="00F44450"/>
    <w:rsid w:val="00F45340"/>
    <w:rsid w:val="00F459AC"/>
    <w:rsid w:val="00F45EC1"/>
    <w:rsid w:val="00F46EC1"/>
    <w:rsid w:val="00F478D4"/>
    <w:rsid w:val="00F479EB"/>
    <w:rsid w:val="00F50122"/>
    <w:rsid w:val="00F50765"/>
    <w:rsid w:val="00F516ED"/>
    <w:rsid w:val="00F51756"/>
    <w:rsid w:val="00F51ED5"/>
    <w:rsid w:val="00F52228"/>
    <w:rsid w:val="00F525F1"/>
    <w:rsid w:val="00F527DC"/>
    <w:rsid w:val="00F52846"/>
    <w:rsid w:val="00F52AAA"/>
    <w:rsid w:val="00F53C6A"/>
    <w:rsid w:val="00F54A36"/>
    <w:rsid w:val="00F54AA6"/>
    <w:rsid w:val="00F552BC"/>
    <w:rsid w:val="00F57277"/>
    <w:rsid w:val="00F5796A"/>
    <w:rsid w:val="00F57F13"/>
    <w:rsid w:val="00F606B3"/>
    <w:rsid w:val="00F6077A"/>
    <w:rsid w:val="00F6085A"/>
    <w:rsid w:val="00F60A9A"/>
    <w:rsid w:val="00F611BF"/>
    <w:rsid w:val="00F61A13"/>
    <w:rsid w:val="00F61E6E"/>
    <w:rsid w:val="00F629BC"/>
    <w:rsid w:val="00F630E4"/>
    <w:rsid w:val="00F64643"/>
    <w:rsid w:val="00F64730"/>
    <w:rsid w:val="00F64875"/>
    <w:rsid w:val="00F64B86"/>
    <w:rsid w:val="00F65516"/>
    <w:rsid w:val="00F666BA"/>
    <w:rsid w:val="00F66E4F"/>
    <w:rsid w:val="00F66F16"/>
    <w:rsid w:val="00F67005"/>
    <w:rsid w:val="00F672E2"/>
    <w:rsid w:val="00F67480"/>
    <w:rsid w:val="00F701ED"/>
    <w:rsid w:val="00F70D21"/>
    <w:rsid w:val="00F70E5E"/>
    <w:rsid w:val="00F72764"/>
    <w:rsid w:val="00F733FD"/>
    <w:rsid w:val="00F7343D"/>
    <w:rsid w:val="00F74733"/>
    <w:rsid w:val="00F74F0E"/>
    <w:rsid w:val="00F74F29"/>
    <w:rsid w:val="00F75BFB"/>
    <w:rsid w:val="00F7620F"/>
    <w:rsid w:val="00F764B0"/>
    <w:rsid w:val="00F76BB9"/>
    <w:rsid w:val="00F77AB5"/>
    <w:rsid w:val="00F77D61"/>
    <w:rsid w:val="00F77DA7"/>
    <w:rsid w:val="00F80DF5"/>
    <w:rsid w:val="00F80F0C"/>
    <w:rsid w:val="00F816C8"/>
    <w:rsid w:val="00F81ADE"/>
    <w:rsid w:val="00F81C1C"/>
    <w:rsid w:val="00F82D1C"/>
    <w:rsid w:val="00F8439D"/>
    <w:rsid w:val="00F85E50"/>
    <w:rsid w:val="00F85E9C"/>
    <w:rsid w:val="00F870DA"/>
    <w:rsid w:val="00F873DD"/>
    <w:rsid w:val="00F8765E"/>
    <w:rsid w:val="00F87D91"/>
    <w:rsid w:val="00F917C2"/>
    <w:rsid w:val="00F918E6"/>
    <w:rsid w:val="00F92047"/>
    <w:rsid w:val="00F93EFB"/>
    <w:rsid w:val="00F95B42"/>
    <w:rsid w:val="00F9674B"/>
    <w:rsid w:val="00F96C8B"/>
    <w:rsid w:val="00F9704A"/>
    <w:rsid w:val="00F9756A"/>
    <w:rsid w:val="00FA0252"/>
    <w:rsid w:val="00FA1661"/>
    <w:rsid w:val="00FA175E"/>
    <w:rsid w:val="00FA2ED3"/>
    <w:rsid w:val="00FA3424"/>
    <w:rsid w:val="00FA3694"/>
    <w:rsid w:val="00FA3CC4"/>
    <w:rsid w:val="00FA424C"/>
    <w:rsid w:val="00FA448C"/>
    <w:rsid w:val="00FA673A"/>
    <w:rsid w:val="00FA6A6E"/>
    <w:rsid w:val="00FA6ABA"/>
    <w:rsid w:val="00FA6EEC"/>
    <w:rsid w:val="00FA73CC"/>
    <w:rsid w:val="00FA7D4F"/>
    <w:rsid w:val="00FB0670"/>
    <w:rsid w:val="00FB0C60"/>
    <w:rsid w:val="00FB0F0D"/>
    <w:rsid w:val="00FB114F"/>
    <w:rsid w:val="00FB16C1"/>
    <w:rsid w:val="00FB1CB7"/>
    <w:rsid w:val="00FB1F8D"/>
    <w:rsid w:val="00FB311E"/>
    <w:rsid w:val="00FB392E"/>
    <w:rsid w:val="00FB4793"/>
    <w:rsid w:val="00FB4B1E"/>
    <w:rsid w:val="00FB5E88"/>
    <w:rsid w:val="00FB5E97"/>
    <w:rsid w:val="00FB6291"/>
    <w:rsid w:val="00FB7021"/>
    <w:rsid w:val="00FB7AF2"/>
    <w:rsid w:val="00FB7B9A"/>
    <w:rsid w:val="00FB7D76"/>
    <w:rsid w:val="00FC146A"/>
    <w:rsid w:val="00FC1495"/>
    <w:rsid w:val="00FC2B0A"/>
    <w:rsid w:val="00FC34D4"/>
    <w:rsid w:val="00FC39FD"/>
    <w:rsid w:val="00FC3A36"/>
    <w:rsid w:val="00FC3B5D"/>
    <w:rsid w:val="00FC3ED9"/>
    <w:rsid w:val="00FC4DBD"/>
    <w:rsid w:val="00FC53AB"/>
    <w:rsid w:val="00FC5803"/>
    <w:rsid w:val="00FC6374"/>
    <w:rsid w:val="00FC6613"/>
    <w:rsid w:val="00FC6A1A"/>
    <w:rsid w:val="00FC6E96"/>
    <w:rsid w:val="00FC717C"/>
    <w:rsid w:val="00FC73E6"/>
    <w:rsid w:val="00FC7B34"/>
    <w:rsid w:val="00FD159F"/>
    <w:rsid w:val="00FD2065"/>
    <w:rsid w:val="00FD3606"/>
    <w:rsid w:val="00FD3E7C"/>
    <w:rsid w:val="00FD42A4"/>
    <w:rsid w:val="00FD5402"/>
    <w:rsid w:val="00FD644C"/>
    <w:rsid w:val="00FD6B4A"/>
    <w:rsid w:val="00FD71DB"/>
    <w:rsid w:val="00FD74F0"/>
    <w:rsid w:val="00FD7AC2"/>
    <w:rsid w:val="00FE09AC"/>
    <w:rsid w:val="00FE0C23"/>
    <w:rsid w:val="00FE0EC8"/>
    <w:rsid w:val="00FE1064"/>
    <w:rsid w:val="00FE131E"/>
    <w:rsid w:val="00FE1842"/>
    <w:rsid w:val="00FE254D"/>
    <w:rsid w:val="00FE255F"/>
    <w:rsid w:val="00FE2F90"/>
    <w:rsid w:val="00FE30A6"/>
    <w:rsid w:val="00FE58F0"/>
    <w:rsid w:val="00FE6DF2"/>
    <w:rsid w:val="00FE7BBF"/>
    <w:rsid w:val="00FF00A5"/>
    <w:rsid w:val="00FF0114"/>
    <w:rsid w:val="00FF0137"/>
    <w:rsid w:val="00FF0E6F"/>
    <w:rsid w:val="00FF13CE"/>
    <w:rsid w:val="00FF13E7"/>
    <w:rsid w:val="00FF1F6F"/>
    <w:rsid w:val="00FF2900"/>
    <w:rsid w:val="00FF3363"/>
    <w:rsid w:val="00FF3A31"/>
    <w:rsid w:val="00FF3D46"/>
    <w:rsid w:val="00FF3F2C"/>
    <w:rsid w:val="00FF4620"/>
    <w:rsid w:val="00FF470A"/>
    <w:rsid w:val="00FF4964"/>
    <w:rsid w:val="00FF6668"/>
    <w:rsid w:val="00FF6FE4"/>
    <w:rsid w:val="00FF72B1"/>
    <w:rsid w:val="00FF731E"/>
    <w:rsid w:val="00FF76A5"/>
    <w:rsid w:val="00FF7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738D2EA"/>
  <w15:chartTrackingRefBased/>
  <w15:docId w15:val="{2FC06976-A3CD-4F22-81E2-C55F926E8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y">
    <w:name w:val="Normal"/>
    <w:qFormat/>
    <w:rsid w:val="007703A7"/>
    <w:rPr>
      <w:sz w:val="24"/>
      <w:szCs w:val="22"/>
    </w:rPr>
  </w:style>
  <w:style w:type="paragraph" w:styleId="Nadpis1">
    <w:name w:val="heading 1"/>
    <w:aliases w:val="Nadpis 1 - kapitoly"/>
    <w:basedOn w:val="Normlny"/>
    <w:next w:val="Normlny"/>
    <w:link w:val="Nadpis1Char"/>
    <w:qFormat/>
    <w:rsid w:val="00BD5465"/>
    <w:pPr>
      <w:keepNext/>
      <w:jc w:val="center"/>
      <w:outlineLvl w:val="0"/>
    </w:pPr>
    <w:rPr>
      <w:b/>
      <w:bCs/>
      <w:sz w:val="28"/>
      <w:lang w:val="x-none" w:eastAsia="x-none"/>
    </w:rPr>
  </w:style>
  <w:style w:type="paragraph" w:styleId="Nadpis2">
    <w:name w:val="heading 2"/>
    <w:basedOn w:val="Normlny"/>
    <w:next w:val="Normlny"/>
    <w:link w:val="Nadpis2Char"/>
    <w:autoRedefine/>
    <w:uiPriority w:val="9"/>
    <w:qFormat/>
    <w:rsid w:val="0046372D"/>
    <w:pPr>
      <w:keepNext/>
      <w:keepLines/>
      <w:numPr>
        <w:numId w:val="1"/>
      </w:numPr>
      <w:spacing w:before="160" w:after="160" w:line="276" w:lineRule="auto"/>
      <w:ind w:left="0" w:hanging="426"/>
      <w:jc w:val="both"/>
      <w:outlineLvl w:val="1"/>
    </w:pPr>
    <w:rPr>
      <w:rFonts w:ascii="Calibri Light" w:hAnsi="Calibri Light"/>
      <w:bCs/>
      <w:color w:val="2F5496" w:themeColor="accent1" w:themeShade="BF"/>
      <w:sz w:val="32"/>
      <w:lang w:val="x-none" w:eastAsia="x-none"/>
    </w:rPr>
  </w:style>
  <w:style w:type="paragraph" w:styleId="Nadpis3">
    <w:name w:val="heading 3"/>
    <w:basedOn w:val="Normlny"/>
    <w:next w:val="Normlny"/>
    <w:qFormat/>
    <w:rsid w:val="0094184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cs-CZ"/>
    </w:rPr>
  </w:style>
  <w:style w:type="paragraph" w:styleId="Nadpis5">
    <w:name w:val="heading 5"/>
    <w:basedOn w:val="Normlny"/>
    <w:next w:val="Normlny"/>
    <w:qFormat/>
    <w:rsid w:val="00BD5465"/>
    <w:pPr>
      <w:keepNext/>
      <w:jc w:val="center"/>
      <w:outlineLvl w:val="4"/>
    </w:pPr>
    <w:rPr>
      <w:b/>
      <w:bCs/>
      <w:sz w:val="28"/>
      <w:szCs w:val="28"/>
    </w:rPr>
  </w:style>
  <w:style w:type="paragraph" w:styleId="Nadpis6">
    <w:name w:val="heading 6"/>
    <w:basedOn w:val="Normlny"/>
    <w:next w:val="Normlny"/>
    <w:qFormat/>
    <w:rsid w:val="00BD5465"/>
    <w:pPr>
      <w:keepNext/>
      <w:jc w:val="both"/>
      <w:outlineLvl w:val="5"/>
    </w:pPr>
    <w:rPr>
      <w:b/>
      <w:bCs/>
    </w:rPr>
  </w:style>
  <w:style w:type="paragraph" w:styleId="Nadpis7">
    <w:name w:val="heading 7"/>
    <w:basedOn w:val="Normlny"/>
    <w:next w:val="Normlny"/>
    <w:link w:val="Nadpis7Char"/>
    <w:qFormat/>
    <w:rsid w:val="00BD5465"/>
    <w:pPr>
      <w:keepNext/>
      <w:spacing w:line="360" w:lineRule="auto"/>
      <w:jc w:val="both"/>
      <w:outlineLvl w:val="6"/>
    </w:pPr>
    <w:rPr>
      <w:b/>
      <w:bCs/>
      <w:u w:val="single"/>
      <w:lang w:val="x-none" w:eastAsia="x-none"/>
    </w:rPr>
  </w:style>
  <w:style w:type="paragraph" w:styleId="Nadpis8">
    <w:name w:val="heading 8"/>
    <w:basedOn w:val="Normlny"/>
    <w:next w:val="Normlny"/>
    <w:qFormat/>
    <w:rsid w:val="00BD5465"/>
    <w:pPr>
      <w:keepNext/>
      <w:ind w:firstLine="708"/>
      <w:jc w:val="both"/>
      <w:outlineLvl w:val="7"/>
    </w:pPr>
    <w:rPr>
      <w:u w:val="single"/>
    </w:rPr>
  </w:style>
  <w:style w:type="paragraph" w:styleId="Nadpis9">
    <w:name w:val="heading 9"/>
    <w:basedOn w:val="Normlny"/>
    <w:next w:val="Normlny"/>
    <w:qFormat/>
    <w:rsid w:val="00BD5465"/>
    <w:pPr>
      <w:keepNext/>
      <w:outlineLvl w:val="8"/>
    </w:pPr>
    <w:rPr>
      <w:b/>
      <w:bCs/>
      <w:u w:val="single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PsacstrojHTML">
    <w:name w:val="HTML Typewriter"/>
    <w:rsid w:val="00BD5465"/>
    <w:rPr>
      <w:rFonts w:ascii="Courier New" w:eastAsia="Times New Roman" w:hAnsi="Courier New" w:cs="Courier New" w:hint="default"/>
      <w:sz w:val="20"/>
      <w:szCs w:val="20"/>
    </w:rPr>
  </w:style>
  <w:style w:type="paragraph" w:styleId="Hlavika">
    <w:name w:val="header"/>
    <w:basedOn w:val="Normlny"/>
    <w:link w:val="HlavikaChar"/>
    <w:uiPriority w:val="99"/>
    <w:rsid w:val="00BD5465"/>
    <w:pPr>
      <w:tabs>
        <w:tab w:val="center" w:pos="4536"/>
        <w:tab w:val="right" w:pos="9072"/>
      </w:tabs>
    </w:pPr>
    <w:rPr>
      <w:lang w:val="x-none" w:eastAsia="x-none"/>
    </w:rPr>
  </w:style>
  <w:style w:type="paragraph" w:styleId="Zkladntext">
    <w:name w:val="Body Text"/>
    <w:basedOn w:val="Normlny"/>
    <w:link w:val="ZkladntextChar"/>
    <w:rsid w:val="00BD5465"/>
    <w:pPr>
      <w:jc w:val="both"/>
    </w:pPr>
    <w:rPr>
      <w:b/>
      <w:bCs/>
      <w:lang w:val="x-none" w:eastAsia="x-none"/>
    </w:rPr>
  </w:style>
  <w:style w:type="paragraph" w:styleId="Zarkazkladnhotextu">
    <w:name w:val="Body Text Indent"/>
    <w:basedOn w:val="Normlny"/>
    <w:link w:val="ZarkazkladnhotextuChar"/>
    <w:uiPriority w:val="99"/>
    <w:rsid w:val="00BD5465"/>
    <w:pPr>
      <w:jc w:val="both"/>
    </w:pPr>
    <w:rPr>
      <w:lang w:val="x-none" w:eastAsia="x-none"/>
    </w:rPr>
  </w:style>
  <w:style w:type="paragraph" w:styleId="Zkladntext3">
    <w:name w:val="Body Text 3"/>
    <w:basedOn w:val="Normlny"/>
    <w:link w:val="Zkladntext3Char"/>
    <w:rsid w:val="00BD5465"/>
    <w:pPr>
      <w:jc w:val="center"/>
    </w:pPr>
    <w:rPr>
      <w:color w:val="FF0000"/>
      <w:sz w:val="20"/>
      <w:szCs w:val="20"/>
      <w:lang w:val="x-none" w:eastAsia="x-none"/>
    </w:rPr>
  </w:style>
  <w:style w:type="paragraph" w:styleId="Zarkazkladnhotextu2">
    <w:name w:val="Body Text Indent 2"/>
    <w:basedOn w:val="Normlny"/>
    <w:link w:val="Zarkazkladnhotextu2Char"/>
    <w:rsid w:val="00BD5465"/>
    <w:pPr>
      <w:ind w:left="360"/>
      <w:jc w:val="both"/>
    </w:pPr>
    <w:rPr>
      <w:lang w:val="x-none" w:eastAsia="x-none"/>
    </w:rPr>
  </w:style>
  <w:style w:type="paragraph" w:styleId="Zarkazkladnhotextu3">
    <w:name w:val="Body Text Indent 3"/>
    <w:basedOn w:val="Normlny"/>
    <w:link w:val="Zarkazkladnhotextu3Char"/>
    <w:rsid w:val="00BD5465"/>
    <w:pPr>
      <w:ind w:left="708"/>
      <w:jc w:val="both"/>
    </w:pPr>
    <w:rPr>
      <w:lang w:val="x-none" w:eastAsia="x-none"/>
    </w:rPr>
  </w:style>
  <w:style w:type="paragraph" w:styleId="Pta">
    <w:name w:val="footer"/>
    <w:basedOn w:val="Normlny"/>
    <w:link w:val="PtaChar"/>
    <w:uiPriority w:val="99"/>
    <w:rsid w:val="00BD5465"/>
    <w:pPr>
      <w:tabs>
        <w:tab w:val="center" w:pos="4536"/>
        <w:tab w:val="right" w:pos="9072"/>
      </w:tabs>
    </w:pPr>
    <w:rPr>
      <w:lang w:val="x-none" w:eastAsia="x-none"/>
    </w:rPr>
  </w:style>
  <w:style w:type="character" w:styleId="slostrany">
    <w:name w:val="page number"/>
    <w:basedOn w:val="Predvolenpsmoodseku"/>
    <w:rsid w:val="00BD5465"/>
  </w:style>
  <w:style w:type="paragraph" w:customStyle="1" w:styleId="tl1">
    <w:name w:val="Štýl1"/>
    <w:basedOn w:val="Normlny"/>
    <w:next w:val="Nadpis7"/>
    <w:uiPriority w:val="99"/>
    <w:rsid w:val="00BD5465"/>
    <w:rPr>
      <w:sz w:val="28"/>
      <w:szCs w:val="28"/>
    </w:rPr>
  </w:style>
  <w:style w:type="paragraph" w:styleId="Oznaitext">
    <w:name w:val="Block Text"/>
    <w:basedOn w:val="Normlny"/>
    <w:rsid w:val="00BD5465"/>
    <w:pPr>
      <w:widowControl w:val="0"/>
      <w:tabs>
        <w:tab w:val="left" w:pos="2304"/>
        <w:tab w:val="left" w:pos="3456"/>
        <w:tab w:val="left" w:pos="4608"/>
        <w:tab w:val="left" w:pos="5760"/>
        <w:tab w:val="left" w:pos="6912"/>
        <w:tab w:val="left" w:pos="8064"/>
      </w:tabs>
      <w:autoSpaceDE w:val="0"/>
      <w:autoSpaceDN w:val="0"/>
      <w:ind w:left="709" w:right="144" w:hanging="567"/>
      <w:jc w:val="both"/>
    </w:pPr>
    <w:rPr>
      <w:rFonts w:ascii="Arial" w:hAnsi="Arial" w:cs="Arial"/>
      <w:sz w:val="20"/>
      <w:szCs w:val="20"/>
      <w:lang w:val="en-US"/>
    </w:rPr>
  </w:style>
  <w:style w:type="character" w:styleId="Hypertextovprepojenie">
    <w:name w:val="Hyperlink"/>
    <w:uiPriority w:val="99"/>
    <w:rsid w:val="00BD5465"/>
    <w:rPr>
      <w:color w:val="0000FF"/>
      <w:u w:val="single"/>
    </w:rPr>
  </w:style>
  <w:style w:type="paragraph" w:styleId="Obyajntext">
    <w:name w:val="Plain Text"/>
    <w:basedOn w:val="Normlny"/>
    <w:rsid w:val="0094184B"/>
    <w:rPr>
      <w:rFonts w:ascii="Courier New" w:hAnsi="Courier New"/>
      <w:sz w:val="20"/>
      <w:szCs w:val="20"/>
      <w:lang w:val="cs-CZ" w:eastAsia="cs-CZ"/>
    </w:rPr>
  </w:style>
  <w:style w:type="paragraph" w:styleId="Odsekzoznamu">
    <w:name w:val="List Paragraph"/>
    <w:basedOn w:val="Normlny"/>
    <w:link w:val="OdsekzoznamuChar"/>
    <w:uiPriority w:val="34"/>
    <w:qFormat/>
    <w:rsid w:val="00EF5D06"/>
    <w:pPr>
      <w:ind w:left="708"/>
    </w:pPr>
  </w:style>
  <w:style w:type="paragraph" w:styleId="Normlnywebov">
    <w:name w:val="Normal (Web)"/>
    <w:basedOn w:val="Normlny"/>
    <w:rsid w:val="00EF5D06"/>
    <w:pPr>
      <w:spacing w:before="100" w:beforeAutospacing="1" w:after="100" w:afterAutospacing="1"/>
    </w:pPr>
    <w:rPr>
      <w:rFonts w:ascii="Arial Unicode MS" w:eastAsia="Arial Unicode MS" w:hAnsi="Arial Unicode MS"/>
      <w:color w:val="000000"/>
    </w:rPr>
  </w:style>
  <w:style w:type="character" w:customStyle="1" w:styleId="ZkladntextChar">
    <w:name w:val="Základný text Char"/>
    <w:link w:val="Zkladntext"/>
    <w:rsid w:val="00CC787F"/>
    <w:rPr>
      <w:b/>
      <w:bCs/>
      <w:sz w:val="24"/>
      <w:szCs w:val="24"/>
    </w:rPr>
  </w:style>
  <w:style w:type="character" w:customStyle="1" w:styleId="ZarkazkladnhotextuChar">
    <w:name w:val="Zarážka základného textu Char"/>
    <w:link w:val="Zarkazkladnhotextu"/>
    <w:uiPriority w:val="99"/>
    <w:rsid w:val="00CC787F"/>
    <w:rPr>
      <w:sz w:val="24"/>
      <w:szCs w:val="24"/>
    </w:rPr>
  </w:style>
  <w:style w:type="character" w:customStyle="1" w:styleId="Zarkazkladnhotextu2Char">
    <w:name w:val="Zarážka základného textu 2 Char"/>
    <w:link w:val="Zarkazkladnhotextu2"/>
    <w:rsid w:val="00CC787F"/>
    <w:rPr>
      <w:sz w:val="24"/>
      <w:szCs w:val="24"/>
    </w:rPr>
  </w:style>
  <w:style w:type="character" w:customStyle="1" w:styleId="apple-style-span">
    <w:name w:val="apple-style-span"/>
    <w:rsid w:val="00CC787F"/>
  </w:style>
  <w:style w:type="character" w:customStyle="1" w:styleId="apple-converted-space">
    <w:name w:val="apple-converted-space"/>
    <w:rsid w:val="00CC787F"/>
  </w:style>
  <w:style w:type="character" w:customStyle="1" w:styleId="Siln">
    <w:name w:val="Silný"/>
    <w:qFormat/>
    <w:rsid w:val="00CC787F"/>
    <w:rPr>
      <w:b/>
      <w:bCs/>
    </w:rPr>
  </w:style>
  <w:style w:type="paragraph" w:styleId="Textbubliny">
    <w:name w:val="Balloon Text"/>
    <w:basedOn w:val="Normlny"/>
    <w:link w:val="TextbublinyChar"/>
    <w:uiPriority w:val="99"/>
    <w:rsid w:val="00BF7CEE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rsid w:val="00BF7CEE"/>
    <w:rPr>
      <w:rFonts w:ascii="Tahoma" w:hAnsi="Tahoma" w:cs="Tahoma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D23A39"/>
    <w:pPr>
      <w:spacing w:after="200" w:line="276" w:lineRule="auto"/>
    </w:pPr>
    <w:rPr>
      <w:rFonts w:ascii="Calibri" w:eastAsia="Calibri" w:hAnsi="Calibri"/>
      <w:sz w:val="20"/>
      <w:szCs w:val="20"/>
      <w:lang w:val="x-none" w:eastAsia="en-US"/>
    </w:rPr>
  </w:style>
  <w:style w:type="character" w:customStyle="1" w:styleId="TextkomentraChar">
    <w:name w:val="Text komentára Char"/>
    <w:link w:val="Textkomentra"/>
    <w:uiPriority w:val="99"/>
    <w:rsid w:val="00D23A39"/>
    <w:rPr>
      <w:rFonts w:ascii="Calibri" w:eastAsia="Calibri" w:hAnsi="Calibri"/>
      <w:lang w:eastAsia="en-US"/>
    </w:rPr>
  </w:style>
  <w:style w:type="character" w:styleId="Odkaznakomentr">
    <w:name w:val="annotation reference"/>
    <w:unhideWhenUsed/>
    <w:rsid w:val="00D23A39"/>
    <w:rPr>
      <w:sz w:val="16"/>
      <w:szCs w:val="16"/>
    </w:rPr>
  </w:style>
  <w:style w:type="character" w:customStyle="1" w:styleId="Zkladntext3Char">
    <w:name w:val="Základný text 3 Char"/>
    <w:link w:val="Zkladntext3"/>
    <w:rsid w:val="001D50B7"/>
    <w:rPr>
      <w:color w:val="FF000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rsid w:val="00F85E9C"/>
    <w:pPr>
      <w:spacing w:after="0" w:line="240" w:lineRule="auto"/>
    </w:pPr>
    <w:rPr>
      <w:b/>
      <w:bCs/>
    </w:rPr>
  </w:style>
  <w:style w:type="character" w:customStyle="1" w:styleId="PredmetkomentraChar">
    <w:name w:val="Predmet komentára Char"/>
    <w:link w:val="Predmetkomentra"/>
    <w:uiPriority w:val="99"/>
    <w:rsid w:val="00F85E9C"/>
    <w:rPr>
      <w:rFonts w:ascii="Calibri" w:eastAsia="Calibri" w:hAnsi="Calibri"/>
      <w:b/>
      <w:bCs/>
      <w:lang w:eastAsia="en-US"/>
    </w:rPr>
  </w:style>
  <w:style w:type="paragraph" w:customStyle="1" w:styleId="Text">
    <w:name w:val="Text"/>
    <w:basedOn w:val="Normlny"/>
    <w:rsid w:val="002768AD"/>
    <w:pPr>
      <w:spacing w:before="120" w:line="300" w:lineRule="exact"/>
      <w:jc w:val="both"/>
    </w:pPr>
    <w:rPr>
      <w:rFonts w:ascii="Arial" w:hAnsi="Arial"/>
      <w:sz w:val="20"/>
      <w:szCs w:val="20"/>
      <w:lang w:eastAsia="cs-CZ"/>
    </w:rPr>
  </w:style>
  <w:style w:type="character" w:customStyle="1" w:styleId="Zarkazkladnhotextu3Char">
    <w:name w:val="Zarážka základného textu 3 Char"/>
    <w:link w:val="Zarkazkladnhotextu3"/>
    <w:rsid w:val="001F34DE"/>
    <w:rPr>
      <w:sz w:val="24"/>
      <w:szCs w:val="24"/>
    </w:rPr>
  </w:style>
  <w:style w:type="table" w:styleId="Mriekatabuky">
    <w:name w:val="Table Grid"/>
    <w:basedOn w:val="Normlnatabuka"/>
    <w:uiPriority w:val="59"/>
    <w:rsid w:val="00A829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2">
    <w:name w:val="Základný text (2)_"/>
    <w:link w:val="Zkladntext21"/>
    <w:rsid w:val="0068276A"/>
    <w:rPr>
      <w:rFonts w:ascii="Bookman Old Style" w:eastAsia="Bookman Old Style" w:hAnsi="Bookman Old Style" w:cs="Bookman Old Style"/>
      <w:sz w:val="19"/>
      <w:szCs w:val="19"/>
      <w:shd w:val="clear" w:color="auto" w:fill="FFFFFF"/>
    </w:rPr>
  </w:style>
  <w:style w:type="character" w:customStyle="1" w:styleId="Zkladntext20">
    <w:name w:val="Základný text (2)"/>
    <w:rsid w:val="0068276A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sk-SK" w:eastAsia="sk-SK" w:bidi="sk-SK"/>
    </w:rPr>
  </w:style>
  <w:style w:type="paragraph" w:customStyle="1" w:styleId="Zkladntext21">
    <w:name w:val="Základný text (2)1"/>
    <w:basedOn w:val="Normlny"/>
    <w:link w:val="Zkladntext2"/>
    <w:rsid w:val="0068276A"/>
    <w:pPr>
      <w:widowControl w:val="0"/>
      <w:shd w:val="clear" w:color="auto" w:fill="FFFFFF"/>
      <w:spacing w:after="360" w:line="221" w:lineRule="exact"/>
      <w:ind w:hanging="400"/>
      <w:jc w:val="both"/>
    </w:pPr>
    <w:rPr>
      <w:rFonts w:ascii="Bookman Old Style" w:eastAsia="Bookman Old Style" w:hAnsi="Bookman Old Style"/>
      <w:sz w:val="19"/>
      <w:szCs w:val="19"/>
      <w:lang w:val="x-none" w:eastAsia="x-none"/>
    </w:rPr>
  </w:style>
  <w:style w:type="table" w:customStyle="1" w:styleId="Mriekatabuky1">
    <w:name w:val="Mriežka tabuľky1"/>
    <w:basedOn w:val="Normlnatabuka"/>
    <w:next w:val="Mriekatabuky"/>
    <w:uiPriority w:val="59"/>
    <w:rsid w:val="00E81B35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link w:val="Nadpis2"/>
    <w:uiPriority w:val="9"/>
    <w:rsid w:val="0046372D"/>
    <w:rPr>
      <w:rFonts w:ascii="Calibri Light" w:hAnsi="Calibri Light"/>
      <w:bCs/>
      <w:color w:val="2F5496" w:themeColor="accent1" w:themeShade="BF"/>
      <w:sz w:val="32"/>
      <w:szCs w:val="22"/>
      <w:lang w:val="x-none" w:eastAsia="x-none"/>
    </w:rPr>
  </w:style>
  <w:style w:type="character" w:customStyle="1" w:styleId="Nadpis7Char">
    <w:name w:val="Nadpis 7 Char"/>
    <w:link w:val="Nadpis7"/>
    <w:rsid w:val="004A6B25"/>
    <w:rPr>
      <w:b/>
      <w:bCs/>
      <w:sz w:val="24"/>
      <w:szCs w:val="24"/>
      <w:u w:val="single"/>
    </w:rPr>
  </w:style>
  <w:style w:type="paragraph" w:customStyle="1" w:styleId="Default">
    <w:name w:val="Default"/>
    <w:rsid w:val="00756A3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tlarial10ptpodaokrajavavo075cmpred6pt">
    <w:name w:val="tlarial10ptpodaokrajavavo075cmpred6pt"/>
    <w:basedOn w:val="Normlny"/>
    <w:rsid w:val="00B9573C"/>
    <w:pPr>
      <w:spacing w:before="100" w:beforeAutospacing="1" w:after="100" w:afterAutospacing="1"/>
    </w:pPr>
  </w:style>
  <w:style w:type="character" w:customStyle="1" w:styleId="PtaChar">
    <w:name w:val="Päta Char"/>
    <w:link w:val="Pta"/>
    <w:uiPriority w:val="99"/>
    <w:rsid w:val="009A41AC"/>
    <w:rPr>
      <w:sz w:val="24"/>
      <w:szCs w:val="24"/>
    </w:rPr>
  </w:style>
  <w:style w:type="paragraph" w:styleId="Bezriadkovania">
    <w:name w:val="No Spacing"/>
    <w:qFormat/>
    <w:rsid w:val="00F516ED"/>
    <w:rPr>
      <w:sz w:val="24"/>
      <w:szCs w:val="24"/>
    </w:rPr>
  </w:style>
  <w:style w:type="character" w:styleId="PouitHypertextovPrepojenie">
    <w:name w:val="FollowedHyperlink"/>
    <w:rsid w:val="00B46FA4"/>
    <w:rPr>
      <w:color w:val="800080"/>
      <w:u w:val="single"/>
    </w:rPr>
  </w:style>
  <w:style w:type="character" w:customStyle="1" w:styleId="eop">
    <w:name w:val="eop"/>
    <w:rsid w:val="00DF389E"/>
  </w:style>
  <w:style w:type="paragraph" w:customStyle="1" w:styleId="paragraph">
    <w:name w:val="paragraph"/>
    <w:basedOn w:val="Normlny"/>
    <w:rsid w:val="00DF389E"/>
    <w:pPr>
      <w:spacing w:before="100" w:beforeAutospacing="1" w:after="100" w:afterAutospacing="1"/>
    </w:pPr>
  </w:style>
  <w:style w:type="character" w:customStyle="1" w:styleId="normaltextrun">
    <w:name w:val="normaltextrun"/>
    <w:rsid w:val="00DF389E"/>
  </w:style>
  <w:style w:type="character" w:customStyle="1" w:styleId="spellingerror">
    <w:name w:val="spellingerror"/>
    <w:rsid w:val="00DF389E"/>
  </w:style>
  <w:style w:type="paragraph" w:customStyle="1" w:styleId="odstaveca2">
    <w:name w:val="odstavec_a2"/>
    <w:basedOn w:val="Normlny"/>
    <w:rsid w:val="00DF389E"/>
    <w:pPr>
      <w:spacing w:after="240" w:line="312" w:lineRule="auto"/>
      <w:jc w:val="both"/>
    </w:pPr>
    <w:rPr>
      <w:noProof/>
      <w:color w:val="333333"/>
      <w:sz w:val="20"/>
      <w:szCs w:val="20"/>
    </w:rPr>
  </w:style>
  <w:style w:type="character" w:customStyle="1" w:styleId="HlavikaChar">
    <w:name w:val="Hlavička Char"/>
    <w:link w:val="Hlavika"/>
    <w:uiPriority w:val="99"/>
    <w:rsid w:val="000C5580"/>
    <w:rPr>
      <w:sz w:val="24"/>
      <w:szCs w:val="24"/>
    </w:rPr>
  </w:style>
  <w:style w:type="character" w:customStyle="1" w:styleId="Nadpis1Char">
    <w:name w:val="Nadpis 1 Char"/>
    <w:aliases w:val="Nadpis 1 - kapitoly Char"/>
    <w:link w:val="Nadpis1"/>
    <w:rsid w:val="009C6825"/>
    <w:rPr>
      <w:b/>
      <w:bCs/>
      <w:sz w:val="28"/>
      <w:szCs w:val="24"/>
    </w:rPr>
  </w:style>
  <w:style w:type="paragraph" w:styleId="Hlavikaobsahu">
    <w:name w:val="TOC Heading"/>
    <w:basedOn w:val="Nadpis1"/>
    <w:next w:val="Normlny"/>
    <w:uiPriority w:val="39"/>
    <w:unhideWhenUsed/>
    <w:qFormat/>
    <w:rsid w:val="00DA579D"/>
    <w:pPr>
      <w:keepLines/>
      <w:spacing w:before="240" w:after="240" w:line="259" w:lineRule="auto"/>
      <w:jc w:val="left"/>
      <w:outlineLvl w:val="9"/>
    </w:pPr>
    <w:rPr>
      <w:b w:val="0"/>
      <w:bCs w:val="0"/>
      <w:color w:val="365F91"/>
      <w:sz w:val="32"/>
      <w:szCs w:val="32"/>
    </w:rPr>
  </w:style>
  <w:style w:type="paragraph" w:styleId="Obsah2">
    <w:name w:val="toc 2"/>
    <w:next w:val="Normlny"/>
    <w:autoRedefine/>
    <w:uiPriority w:val="39"/>
    <w:unhideWhenUsed/>
    <w:rsid w:val="00246382"/>
    <w:pPr>
      <w:tabs>
        <w:tab w:val="left" w:pos="709"/>
        <w:tab w:val="right" w:leader="dot" w:pos="9344"/>
      </w:tabs>
      <w:spacing w:after="100" w:line="276" w:lineRule="auto"/>
      <w:ind w:left="220"/>
      <w:jc w:val="both"/>
    </w:pPr>
    <w:rPr>
      <w:rFonts w:eastAsia="Calibri"/>
      <w:sz w:val="24"/>
      <w:szCs w:val="22"/>
      <w:lang w:eastAsia="en-US"/>
    </w:rPr>
  </w:style>
  <w:style w:type="character" w:customStyle="1" w:styleId="Zkladntext0">
    <w:name w:val="Základný text_"/>
    <w:link w:val="Zkladntext22"/>
    <w:rsid w:val="009C6825"/>
    <w:rPr>
      <w:shd w:val="clear" w:color="auto" w:fill="FFFFFF"/>
    </w:rPr>
  </w:style>
  <w:style w:type="paragraph" w:customStyle="1" w:styleId="Zkladntext22">
    <w:name w:val="Základný text2"/>
    <w:basedOn w:val="Normlny"/>
    <w:link w:val="Zkladntext0"/>
    <w:rsid w:val="009C6825"/>
    <w:pPr>
      <w:widowControl w:val="0"/>
      <w:shd w:val="clear" w:color="auto" w:fill="FFFFFF"/>
      <w:spacing w:before="240" w:after="240" w:line="278" w:lineRule="exact"/>
      <w:ind w:hanging="840"/>
      <w:jc w:val="center"/>
    </w:pPr>
    <w:rPr>
      <w:sz w:val="20"/>
      <w:szCs w:val="20"/>
      <w:lang w:val="x-none" w:eastAsia="x-none"/>
    </w:rPr>
  </w:style>
  <w:style w:type="paragraph" w:styleId="Revzia">
    <w:name w:val="Revision"/>
    <w:hidden/>
    <w:uiPriority w:val="99"/>
    <w:semiHidden/>
    <w:rsid w:val="008471A4"/>
    <w:rPr>
      <w:sz w:val="24"/>
      <w:szCs w:val="24"/>
    </w:rPr>
  </w:style>
  <w:style w:type="character" w:customStyle="1" w:styleId="highlight">
    <w:name w:val="highlight"/>
    <w:basedOn w:val="Predvolenpsmoodseku"/>
    <w:rsid w:val="00E06D57"/>
  </w:style>
  <w:style w:type="paragraph" w:customStyle="1" w:styleId="Zkladntext31">
    <w:name w:val="Základný text 31"/>
    <w:basedOn w:val="Normlny"/>
    <w:rsid w:val="00A4270F"/>
    <w:pPr>
      <w:suppressAutoHyphens/>
      <w:jc w:val="center"/>
    </w:pPr>
    <w:rPr>
      <w:color w:val="FF0000"/>
      <w:sz w:val="20"/>
      <w:szCs w:val="20"/>
      <w:lang w:val="x-none" w:eastAsia="ar-SA"/>
    </w:rPr>
  </w:style>
  <w:style w:type="paragraph" w:customStyle="1" w:styleId="Bulletslevel1">
    <w:name w:val="Bullets level 1"/>
    <w:basedOn w:val="Normlny"/>
    <w:link w:val="Bulletslevel1Char"/>
    <w:qFormat/>
    <w:rsid w:val="0061541C"/>
    <w:pPr>
      <w:spacing w:before="120"/>
      <w:ind w:left="182" w:hanging="40"/>
      <w:jc w:val="both"/>
    </w:pPr>
    <w:rPr>
      <w:rFonts w:ascii="Arial" w:hAnsi="Arial"/>
      <w:color w:val="000000"/>
      <w:sz w:val="19"/>
      <w:szCs w:val="20"/>
      <w:lang w:val="en-GB" w:eastAsia="en-US"/>
    </w:rPr>
  </w:style>
  <w:style w:type="character" w:customStyle="1" w:styleId="Bulletslevel1Char">
    <w:name w:val="Bullets level 1 Char"/>
    <w:link w:val="Bulletslevel1"/>
    <w:locked/>
    <w:rsid w:val="0061541C"/>
    <w:rPr>
      <w:rFonts w:ascii="Arial" w:hAnsi="Arial"/>
      <w:color w:val="000000"/>
      <w:sz w:val="19"/>
      <w:lang w:val="en-GB" w:eastAsia="en-US"/>
    </w:rPr>
  </w:style>
  <w:style w:type="character" w:styleId="Nevyrieenzmienka">
    <w:name w:val="Unresolved Mention"/>
    <w:uiPriority w:val="99"/>
    <w:semiHidden/>
    <w:unhideWhenUsed/>
    <w:rsid w:val="00F31A8F"/>
    <w:rPr>
      <w:color w:val="605E5C"/>
      <w:shd w:val="clear" w:color="auto" w:fill="E1DFDD"/>
    </w:rPr>
  </w:style>
  <w:style w:type="paragraph" w:styleId="Obsah1">
    <w:name w:val="toc 1"/>
    <w:basedOn w:val="Normlny"/>
    <w:next w:val="Normlny"/>
    <w:autoRedefine/>
    <w:uiPriority w:val="39"/>
    <w:unhideWhenUsed/>
    <w:rsid w:val="00BA643F"/>
  </w:style>
  <w:style w:type="character" w:customStyle="1" w:styleId="OdsekzoznamuChar">
    <w:name w:val="Odsek zoznamu Char"/>
    <w:basedOn w:val="Predvolenpsmoodseku"/>
    <w:link w:val="Odsekzoznamu"/>
    <w:uiPriority w:val="34"/>
    <w:locked/>
    <w:rsid w:val="008647A5"/>
    <w:rPr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6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9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4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1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7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1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50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9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20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3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4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6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0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8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79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97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9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cid:image001.png@01D7255B.C6777C50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Pou&#382;&#237;vatelia\branisova\Pracovn&#225;%20plocha\Vzory%20na%20podlimitn&#233;%20z&#225;kazky\S&#250;&#357;a&#382;n&#233;%20podklady%20-%20vzor.dotx" TargetMode="Externa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BFF8F833A8A44EA8D88F930154EE1B" ma:contentTypeVersion="11" ma:contentTypeDescription="Create a new document." ma:contentTypeScope="" ma:versionID="370e3561666b31649ceca45a9fa19c15">
  <xsd:schema xmlns:xsd="http://www.w3.org/2001/XMLSchema" xmlns:xs="http://www.w3.org/2001/XMLSchema" xmlns:p="http://schemas.microsoft.com/office/2006/metadata/properties" xmlns:ns2="bb3d1ceb-ec91-4593-ab49-8ce9533748d9" xmlns:ns3="e4b31099-8163-4ac9-ab84-be06feeb7ef4" targetNamespace="http://schemas.microsoft.com/office/2006/metadata/properties" ma:root="true" ma:fieldsID="9aeddc6263e49941b2a8bc2301cd53bd" ns2:_="" ns3:_="">
    <xsd:import namespace="bb3d1ceb-ec91-4593-ab49-8ce9533748d9"/>
    <xsd:import namespace="e4b31099-8163-4ac9-ab84-be06feeb7ef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3d1ceb-ec91-4593-ab49-8ce9533748d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b31099-8163-4ac9-ab84-be06feeb7ef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25280D7-3BDE-4BF3-A730-329B78CA84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3d1ceb-ec91-4593-ab49-8ce9533748d9"/>
    <ds:schemaRef ds:uri="e4b31099-8163-4ac9-ab84-be06feeb7e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2994EF6-DF03-4F52-8266-EC7040FBE78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41AA081-3B6D-46E1-85B9-1A6E5322630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E39E4BE-C4B9-4329-912E-48AE463C807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Súťažné podklady - vzor</Template>
  <TotalTime>5</TotalTime>
  <Pages>7</Pages>
  <Words>1464</Words>
  <Characters>8838</Characters>
  <Application>Microsoft Office Word</Application>
  <DocSecurity>0</DocSecurity>
  <Lines>73</Lines>
  <Paragraphs>20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OBSTARÁVATEĽ                   : Mesto Trnava , Mestský úrad v Trnave, Trhová č</vt:lpstr>
    </vt:vector>
  </TitlesOfParts>
  <Company/>
  <LinksUpToDate>false</LinksUpToDate>
  <CharactersWithSpaces>10282</CharactersWithSpaces>
  <SharedDoc>false</SharedDoc>
  <HLinks>
    <vt:vector size="150" baseType="variant">
      <vt:variant>
        <vt:i4>5963891</vt:i4>
      </vt:variant>
      <vt:variant>
        <vt:i4>129</vt:i4>
      </vt:variant>
      <vt:variant>
        <vt:i4>0</vt:i4>
      </vt:variant>
      <vt:variant>
        <vt:i4>5</vt:i4>
      </vt:variant>
      <vt:variant>
        <vt:lpwstr>https://store.proebiz.com/docs/josephine/sk/Technicke_poziadavky_sw_JOSEPHINE.pdf</vt:lpwstr>
      </vt:variant>
      <vt:variant>
        <vt:lpwstr/>
      </vt:variant>
      <vt:variant>
        <vt:i4>1704003</vt:i4>
      </vt:variant>
      <vt:variant>
        <vt:i4>126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1704003</vt:i4>
      </vt:variant>
      <vt:variant>
        <vt:i4>123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1704003</vt:i4>
      </vt:variant>
      <vt:variant>
        <vt:i4>120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1769537</vt:i4>
      </vt:variant>
      <vt:variant>
        <vt:i4>117</vt:i4>
      </vt:variant>
      <vt:variant>
        <vt:i4>0</vt:i4>
      </vt:variant>
      <vt:variant>
        <vt:i4>5</vt:i4>
      </vt:variant>
      <vt:variant>
        <vt:lpwstr>https://josephine.proebiz.com/sk/tender/4530/summary</vt:lpwstr>
      </vt:variant>
      <vt:variant>
        <vt:lpwstr/>
      </vt:variant>
      <vt:variant>
        <vt:i4>589933</vt:i4>
      </vt:variant>
      <vt:variant>
        <vt:i4>114</vt:i4>
      </vt:variant>
      <vt:variant>
        <vt:i4>0</vt:i4>
      </vt:variant>
      <vt:variant>
        <vt:i4>5</vt:i4>
      </vt:variant>
      <vt:variant>
        <vt:lpwstr>mailto:marian.szakall@bratislava.sk</vt:lpwstr>
      </vt:variant>
      <vt:variant>
        <vt:lpwstr/>
      </vt:variant>
      <vt:variant>
        <vt:i4>1966187</vt:i4>
      </vt:variant>
      <vt:variant>
        <vt:i4>111</vt:i4>
      </vt:variant>
      <vt:variant>
        <vt:i4>0</vt:i4>
      </vt:variant>
      <vt:variant>
        <vt:i4>5</vt:i4>
      </vt:variant>
      <vt:variant>
        <vt:lpwstr>mailto:ivan.pudis@bratislava.sk</vt:lpwstr>
      </vt:variant>
      <vt:variant>
        <vt:lpwstr/>
      </vt:variant>
      <vt:variant>
        <vt:i4>1179698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_Toc21605135</vt:lpwstr>
      </vt:variant>
      <vt:variant>
        <vt:i4>1245234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_Toc21605134</vt:lpwstr>
      </vt:variant>
      <vt:variant>
        <vt:i4>1310770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_Toc21605133</vt:lpwstr>
      </vt:variant>
      <vt:variant>
        <vt:i4>1376306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_Toc21605132</vt:lpwstr>
      </vt:variant>
      <vt:variant>
        <vt:i4>1441842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_Toc21605131</vt:lpwstr>
      </vt:variant>
      <vt:variant>
        <vt:i4>1507378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_Toc21605130</vt:lpwstr>
      </vt:variant>
      <vt:variant>
        <vt:i4>1966131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_Toc21605129</vt:lpwstr>
      </vt:variant>
      <vt:variant>
        <vt:i4>2031667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_Toc21605128</vt:lpwstr>
      </vt:variant>
      <vt:variant>
        <vt:i4>1048627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_Toc21605127</vt:lpwstr>
      </vt:variant>
      <vt:variant>
        <vt:i4>1114163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_Toc21605126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_Toc21605125</vt:lpwstr>
      </vt:variant>
      <vt:variant>
        <vt:i4>1245235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_Toc21605124</vt:lpwstr>
      </vt:variant>
      <vt:variant>
        <vt:i4>1310771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_Toc21605123</vt:lpwstr>
      </vt:variant>
      <vt:variant>
        <vt:i4>1376307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_Toc21605122</vt:lpwstr>
      </vt:variant>
      <vt:variant>
        <vt:i4>1441843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_Toc21605121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_Toc21605120</vt:lpwstr>
      </vt:variant>
      <vt:variant>
        <vt:i4>1966128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_Toc21605119</vt:lpwstr>
      </vt:variant>
      <vt:variant>
        <vt:i4>2031664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_Toc21605118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Pudiš Ivan, Mgr</dc:creator>
  <cp:keywords/>
  <cp:lastModifiedBy>Sabová Eva, Mgr.</cp:lastModifiedBy>
  <cp:revision>4</cp:revision>
  <cp:lastPrinted>2020-12-11T14:27:00Z</cp:lastPrinted>
  <dcterms:created xsi:type="dcterms:W3CDTF">2022-02-10T13:31:00Z</dcterms:created>
  <dcterms:modified xsi:type="dcterms:W3CDTF">2022-03-07T13:16:00Z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0x010100A3BFF8F833A8A44EA8D88F930154EE1B</vt:lpwstr>
  </property>
</Properties>
</file>