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26233" w14:textId="77777777" w:rsidR="00BA2512" w:rsidRDefault="00BA2512" w:rsidP="00934893">
      <w:pPr>
        <w:pStyle w:val="Zkladntext3"/>
        <w:rPr>
          <w:rFonts w:ascii="Arial Narrow" w:hAnsi="Arial Narrow" w:cs="Arial"/>
          <w:b/>
          <w:sz w:val="36"/>
          <w:szCs w:val="36"/>
        </w:rPr>
      </w:pPr>
    </w:p>
    <w:p w14:paraId="07AE354B" w14:textId="77777777" w:rsidR="00065F6B" w:rsidRPr="006103A0" w:rsidRDefault="00065F6B" w:rsidP="00065F6B">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14:paraId="413F2DE7" w14:textId="77777777"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2FD0BE7A" w14:textId="77777777"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C72F9" w:rsidRPr="008F1A81">
        <w:rPr>
          <w:rFonts w:ascii="Arial Narrow" w:hAnsi="Arial Narrow" w:cs="Arial"/>
          <w:b/>
          <w:sz w:val="22"/>
          <w:szCs w:val="22"/>
        </w:rPr>
        <w:t xml:space="preserve">druhej </w:t>
      </w:r>
      <w:r w:rsidRPr="008F1A81">
        <w:rPr>
          <w:rFonts w:ascii="Arial Narrow" w:hAnsi="Arial Narrow" w:cs="Arial"/>
          <w:b/>
          <w:sz w:val="22"/>
          <w:szCs w:val="22"/>
        </w:rPr>
        <w:t>vety zákona</w:t>
      </w:r>
    </w:p>
    <w:p w14:paraId="762813B3" w14:textId="77777777" w:rsidR="006103A0" w:rsidRPr="00EC2537" w:rsidRDefault="006103A0" w:rsidP="00065F6B">
      <w:pPr>
        <w:pStyle w:val="Zkladntext3"/>
        <w:rPr>
          <w:rFonts w:ascii="Arial Narrow" w:hAnsi="Arial Narrow" w:cs="Arial"/>
          <w:sz w:val="30"/>
          <w:szCs w:val="30"/>
        </w:rPr>
      </w:pPr>
    </w:p>
    <w:p w14:paraId="7A88C1DE"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192E50">
        <w:rPr>
          <w:rFonts w:ascii="Arial Narrow" w:hAnsi="Arial Narrow" w:cs="Arial"/>
          <w:sz w:val="32"/>
          <w:szCs w:val="32"/>
        </w:rPr>
        <w:t xml:space="preserve"> (SP)</w:t>
      </w:r>
    </w:p>
    <w:p w14:paraId="6B826DFD" w14:textId="77777777" w:rsidR="008C306A" w:rsidRPr="00E156CF" w:rsidRDefault="008C306A" w:rsidP="008C306A">
      <w:pPr>
        <w:jc w:val="center"/>
        <w:rPr>
          <w:rFonts w:ascii="Arial Narrow" w:hAnsi="Arial Narrow" w:cs="Arial"/>
          <w:b/>
          <w:noProof/>
          <w:sz w:val="28"/>
          <w:szCs w:val="28"/>
          <w:lang w:eastAsia="sk-SK"/>
        </w:rPr>
      </w:pPr>
      <w:bookmarkStart w:id="0" w:name="nazov"/>
      <w:bookmarkEnd w:id="0"/>
      <w:r>
        <w:rPr>
          <w:rFonts w:ascii="Arial Narrow" w:hAnsi="Arial Narrow"/>
          <w:b/>
          <w:sz w:val="28"/>
          <w:szCs w:val="28"/>
        </w:rPr>
        <w:t>Čistopisy dokladov Slovenskej republiky II.</w:t>
      </w:r>
    </w:p>
    <w:p w14:paraId="05C264FF" w14:textId="77777777" w:rsidR="008C306A" w:rsidRPr="00EC2537" w:rsidRDefault="008C306A" w:rsidP="008C306A">
      <w:pPr>
        <w:pStyle w:val="Zkladntext3"/>
        <w:jc w:val="center"/>
        <w:rPr>
          <w:rFonts w:ascii="Arial Narrow" w:hAnsi="Arial Narrow" w:cs="Arial"/>
        </w:rPr>
      </w:pPr>
      <w:r>
        <w:rPr>
          <w:rFonts w:ascii="Arial Narrow" w:hAnsi="Arial Narrow" w:cs="Arial"/>
          <w:sz w:val="30"/>
        </w:rPr>
        <w:t>Tovary</w:t>
      </w:r>
    </w:p>
    <w:p w14:paraId="0DA93546" w14:textId="77777777" w:rsidR="00065F6B" w:rsidRPr="00EC2537" w:rsidRDefault="008C306A" w:rsidP="008C306A">
      <w:pPr>
        <w:pStyle w:val="Zkladntext3"/>
        <w:jc w:val="center"/>
        <w:rPr>
          <w:rFonts w:ascii="Arial Narrow" w:hAnsi="Arial Narrow" w:cs="Arial"/>
        </w:rPr>
      </w:pPr>
      <w:r w:rsidRPr="00EC2537">
        <w:rPr>
          <w:rFonts w:ascii="Arial Narrow" w:hAnsi="Arial Narrow" w:cs="Arial"/>
          <w:sz w:val="30"/>
        </w:rPr>
        <w:t xml:space="preserve"> </w:t>
      </w:r>
    </w:p>
    <w:p w14:paraId="2F6D7F78" w14:textId="77777777" w:rsidR="006103A0" w:rsidRDefault="006103A0" w:rsidP="00065F6B">
      <w:pPr>
        <w:pStyle w:val="Zkladntext3"/>
        <w:jc w:val="both"/>
        <w:rPr>
          <w:rFonts w:ascii="Arial Narrow" w:hAnsi="Arial Narrow" w:cs="Arial"/>
          <w:sz w:val="22"/>
          <w:szCs w:val="22"/>
        </w:rPr>
      </w:pPr>
    </w:p>
    <w:p w14:paraId="16BFEB8C" w14:textId="77777777" w:rsidR="00934893" w:rsidRDefault="00934893" w:rsidP="00065F6B">
      <w:pPr>
        <w:pStyle w:val="Zkladntext3"/>
        <w:jc w:val="both"/>
        <w:rPr>
          <w:rFonts w:ascii="Arial Narrow" w:hAnsi="Arial Narrow" w:cs="Arial"/>
          <w:sz w:val="22"/>
          <w:szCs w:val="22"/>
        </w:rPr>
      </w:pPr>
    </w:p>
    <w:p w14:paraId="5BBC223D" w14:textId="77777777" w:rsidR="006103A0"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B7A69D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r w:rsidR="00934893">
        <w:rPr>
          <w:rFonts w:ascii="Arial Narrow" w:hAnsi="Arial Narrow" w:cs="Arial"/>
        </w:rPr>
        <w:t>..............</w:t>
      </w:r>
    </w:p>
    <w:p w14:paraId="023AEAE5" w14:textId="77777777" w:rsidR="00065F6B" w:rsidRDefault="00CD41FC" w:rsidP="006103A0">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Ing. </w:t>
      </w:r>
      <w:r w:rsidR="008F1A81">
        <w:rPr>
          <w:rFonts w:ascii="Arial Narrow" w:hAnsi="Arial Narrow" w:cs="Arial"/>
          <w:sz w:val="22"/>
          <w:szCs w:val="22"/>
        </w:rPr>
        <w:t>Beáta Škanderová</w:t>
      </w:r>
    </w:p>
    <w:p w14:paraId="295216DA" w14:textId="77777777" w:rsidR="00065F6B" w:rsidRPr="00FA6599" w:rsidRDefault="00934893"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4D4383DC" w14:textId="77777777" w:rsidR="006103A0" w:rsidRDefault="006103A0" w:rsidP="00065F6B">
      <w:pPr>
        <w:pStyle w:val="Zkladntext3"/>
        <w:spacing w:before="20"/>
        <w:ind w:right="-45"/>
        <w:jc w:val="both"/>
        <w:rPr>
          <w:rFonts w:ascii="Arial Narrow" w:hAnsi="Arial Narrow" w:cs="Arial"/>
          <w:sz w:val="22"/>
          <w:szCs w:val="22"/>
        </w:rPr>
      </w:pPr>
    </w:p>
    <w:p w14:paraId="3226778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08C4190A" w14:textId="77777777" w:rsidR="006103A0"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66014170" w14:textId="77777777" w:rsidR="004631F3" w:rsidRPr="00BA2512" w:rsidRDefault="004631F3" w:rsidP="00BD11F6">
      <w:pPr>
        <w:pStyle w:val="Zkladntext3"/>
        <w:tabs>
          <w:tab w:val="center" w:pos="6804"/>
        </w:tabs>
        <w:spacing w:before="20"/>
        <w:ind w:right="-45"/>
        <w:rPr>
          <w:rFonts w:ascii="Arial Narrow" w:hAnsi="Arial Narrow" w:cs="Arial"/>
        </w:rPr>
      </w:pPr>
    </w:p>
    <w:p w14:paraId="5938575A" w14:textId="77777777" w:rsidR="008F1A81" w:rsidRPr="00DC0080" w:rsidRDefault="008F1A81" w:rsidP="008F1A81">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14:paraId="617C0696" w14:textId="77777777" w:rsidR="008F1A81" w:rsidRPr="00DC0080" w:rsidRDefault="008F1A81" w:rsidP="008F1A81">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14:paraId="6E15A219" w14:textId="77777777" w:rsidR="008F1A81" w:rsidRDefault="008F1A81" w:rsidP="006103A0">
      <w:pPr>
        <w:pStyle w:val="Zkladntext3"/>
        <w:spacing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14:paraId="4EF891B7" w14:textId="77777777" w:rsidR="008F1A81" w:rsidRDefault="008F1A81" w:rsidP="008C306A">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14:paraId="30FB0468" w14:textId="77777777" w:rsidR="00934893" w:rsidRDefault="00934893" w:rsidP="00BA2512">
      <w:pPr>
        <w:pStyle w:val="Zkladntext3"/>
        <w:spacing w:before="20"/>
        <w:ind w:right="-45"/>
        <w:rPr>
          <w:rFonts w:ascii="Arial Narrow" w:hAnsi="Arial Narrow" w:cs="Arial"/>
          <w:sz w:val="22"/>
          <w:szCs w:val="22"/>
        </w:rPr>
      </w:pPr>
    </w:p>
    <w:p w14:paraId="28E4C4FA" w14:textId="77777777" w:rsidR="008F1A81" w:rsidRDefault="008F1A81" w:rsidP="00BA2512">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6B657153" w14:textId="77777777" w:rsidR="00BA2512" w:rsidRPr="00CF20C0" w:rsidRDefault="00BA2512" w:rsidP="00BA2512">
      <w:pPr>
        <w:pStyle w:val="Zkladntext3"/>
        <w:spacing w:before="20"/>
        <w:ind w:right="-45"/>
        <w:rPr>
          <w:rFonts w:ascii="Arial Narrow" w:hAnsi="Arial Narrow" w:cs="Arial"/>
          <w:sz w:val="22"/>
          <w:szCs w:val="22"/>
        </w:rPr>
      </w:pPr>
    </w:p>
    <w:p w14:paraId="2DB97A6F" w14:textId="77777777" w:rsidR="008F1A81" w:rsidRPr="00EC2537" w:rsidRDefault="008F1A81" w:rsidP="008F1A81">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3F9AC2C6" w14:textId="77777777" w:rsidR="008F1A81" w:rsidRDefault="008F1A81" w:rsidP="008F1A81">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2F2F0697" w14:textId="77777777" w:rsidR="008F1A81" w:rsidRPr="00CF20C0" w:rsidRDefault="008F1A81" w:rsidP="00BA2512">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1C8E78" w14:textId="77777777" w:rsidR="00BA2512" w:rsidRDefault="00BA2512" w:rsidP="006103A0">
      <w:pPr>
        <w:pStyle w:val="Zkladntext3"/>
        <w:spacing w:before="20"/>
        <w:ind w:right="-45"/>
        <w:jc w:val="center"/>
        <w:rPr>
          <w:rFonts w:ascii="Arial Narrow" w:hAnsi="Arial Narrow" w:cs="Arial"/>
          <w:sz w:val="22"/>
          <w:szCs w:val="22"/>
        </w:rPr>
      </w:pPr>
    </w:p>
    <w:p w14:paraId="74927399" w14:textId="77777777" w:rsidR="00934893" w:rsidRDefault="00934893" w:rsidP="006103A0">
      <w:pPr>
        <w:pStyle w:val="Zkladntext3"/>
        <w:spacing w:before="20"/>
        <w:ind w:right="-45"/>
        <w:jc w:val="center"/>
        <w:rPr>
          <w:rFonts w:ascii="Arial Narrow" w:hAnsi="Arial Narrow" w:cs="Arial"/>
          <w:sz w:val="22"/>
          <w:szCs w:val="22"/>
        </w:rPr>
      </w:pPr>
    </w:p>
    <w:p w14:paraId="3169A4E7" w14:textId="77777777" w:rsidR="00934893" w:rsidRDefault="00934893" w:rsidP="006103A0">
      <w:pPr>
        <w:pStyle w:val="Zkladntext3"/>
        <w:spacing w:before="20"/>
        <w:ind w:right="-45"/>
        <w:jc w:val="center"/>
        <w:rPr>
          <w:rFonts w:ascii="Arial Narrow" w:hAnsi="Arial Narrow" w:cs="Arial"/>
          <w:sz w:val="22"/>
          <w:szCs w:val="22"/>
        </w:rPr>
      </w:pPr>
    </w:p>
    <w:p w14:paraId="3CE7F02F" w14:textId="77777777"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934893">
        <w:rPr>
          <w:rFonts w:ascii="Arial Narrow" w:hAnsi="Arial Narrow" w:cs="Arial"/>
          <w:sz w:val="22"/>
          <w:szCs w:val="22"/>
        </w:rPr>
        <w:t>február</w:t>
      </w:r>
      <w:r w:rsidR="00E923AC">
        <w:rPr>
          <w:rFonts w:ascii="Arial Narrow" w:hAnsi="Arial Narrow" w:cs="Arial"/>
          <w:sz w:val="22"/>
          <w:szCs w:val="22"/>
        </w:rPr>
        <w:t xml:space="preserve"> 2022</w:t>
      </w:r>
    </w:p>
    <w:p w14:paraId="28F612BE" w14:textId="77777777"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934893">
        <w:rPr>
          <w:rFonts w:ascii="Arial Narrow" w:hAnsi="Arial Narrow"/>
          <w:b/>
          <w:sz w:val="26"/>
          <w:szCs w:val="26"/>
        </w:rPr>
        <w:t xml:space="preserve"> </w:t>
      </w:r>
      <w:r w:rsidRPr="001C5751">
        <w:rPr>
          <w:rFonts w:ascii="Arial Narrow" w:hAnsi="Arial Narrow"/>
          <w:b/>
          <w:sz w:val="26"/>
          <w:szCs w:val="26"/>
        </w:rPr>
        <w:t>SÚŤAŽNÝCH</w:t>
      </w:r>
      <w:r w:rsidR="00934893">
        <w:rPr>
          <w:rFonts w:ascii="Arial Narrow" w:hAnsi="Arial Narrow"/>
          <w:b/>
          <w:sz w:val="26"/>
          <w:szCs w:val="26"/>
        </w:rPr>
        <w:t xml:space="preserve"> </w:t>
      </w:r>
      <w:r w:rsidRPr="001C5751">
        <w:rPr>
          <w:rFonts w:ascii="Arial Narrow" w:hAnsi="Arial Narrow"/>
          <w:b/>
          <w:sz w:val="26"/>
          <w:szCs w:val="26"/>
        </w:rPr>
        <w:t>PODKLADOV</w:t>
      </w:r>
    </w:p>
    <w:p w14:paraId="0339CA6F" w14:textId="77777777" w:rsidR="00101996" w:rsidRDefault="00101996" w:rsidP="00101996">
      <w:pPr>
        <w:spacing w:after="0" w:line="240" w:lineRule="auto"/>
        <w:rPr>
          <w:rFonts w:ascii="Arial Narrow" w:hAnsi="Arial Narrow"/>
          <w:b/>
          <w:szCs w:val="20"/>
        </w:rPr>
      </w:pPr>
    </w:p>
    <w:p w14:paraId="5B17BBC5"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w:t>
      </w:r>
      <w:r w:rsidRPr="00934893">
        <w:rPr>
          <w:rFonts w:ascii="Arial Narrow" w:hAnsi="Arial Narrow"/>
          <w:b/>
          <w:sz w:val="22"/>
        </w:rPr>
        <w:tab/>
        <w:t>INFORMÁCIE O VEREJNOM OBSTARÁVATEĽOVI</w:t>
      </w:r>
    </w:p>
    <w:p w14:paraId="388B5E4B" w14:textId="77777777" w:rsidR="00101996" w:rsidRPr="00934893" w:rsidRDefault="00101996" w:rsidP="003F0200">
      <w:pPr>
        <w:numPr>
          <w:ilvl w:val="0"/>
          <w:numId w:val="9"/>
        </w:numPr>
        <w:spacing w:after="0" w:line="240" w:lineRule="auto"/>
        <w:rPr>
          <w:rFonts w:ascii="Arial Narrow" w:hAnsi="Arial Narrow"/>
          <w:b/>
          <w:sz w:val="22"/>
        </w:rPr>
      </w:pPr>
      <w:r w:rsidRPr="00934893">
        <w:rPr>
          <w:rFonts w:ascii="Arial Narrow" w:hAnsi="Arial Narrow"/>
          <w:sz w:val="22"/>
        </w:rPr>
        <w:t>Identifikácia verejného obstarávateľa</w:t>
      </w:r>
    </w:p>
    <w:p w14:paraId="55AD390A"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II.</w:t>
      </w:r>
      <w:r w:rsidRPr="00934893">
        <w:rPr>
          <w:rFonts w:ascii="Arial Narrow" w:hAnsi="Arial Narrow"/>
          <w:b/>
          <w:sz w:val="22"/>
        </w:rPr>
        <w:tab/>
        <w:t>KOMUNIKÁCIA A VYSVETĽOVANIE</w:t>
      </w:r>
      <w:bookmarkStart w:id="1" w:name="_Hlk522970690"/>
    </w:p>
    <w:p w14:paraId="71720DA5"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2</w:t>
      </w:r>
      <w:r w:rsidRPr="00934893">
        <w:rPr>
          <w:rFonts w:ascii="Arial Narrow" w:hAnsi="Arial Narrow"/>
          <w:sz w:val="22"/>
        </w:rPr>
        <w:tab/>
        <w:t>Komunikácia medzi verejným obstarávateľom a záujemcami/uchádzačmi</w:t>
      </w:r>
    </w:p>
    <w:p w14:paraId="3F826B0D" w14:textId="77777777" w:rsidR="00101996" w:rsidRPr="00934893" w:rsidRDefault="00101996" w:rsidP="00101996">
      <w:pPr>
        <w:spacing w:after="0" w:line="240" w:lineRule="auto"/>
        <w:ind w:left="142"/>
        <w:rPr>
          <w:rFonts w:ascii="Arial Narrow" w:hAnsi="Arial Narrow"/>
          <w:b/>
          <w:sz w:val="22"/>
        </w:rPr>
      </w:pPr>
      <w:r w:rsidRPr="00934893">
        <w:rPr>
          <w:rFonts w:ascii="Arial Narrow" w:hAnsi="Arial Narrow"/>
          <w:sz w:val="22"/>
        </w:rPr>
        <w:t xml:space="preserve"> 3</w:t>
      </w:r>
      <w:r w:rsidRPr="00934893">
        <w:rPr>
          <w:rFonts w:ascii="Arial Narrow" w:hAnsi="Arial Narrow"/>
          <w:sz w:val="22"/>
        </w:rPr>
        <w:tab/>
      </w:r>
      <w:bookmarkEnd w:id="1"/>
      <w:r w:rsidRPr="00934893">
        <w:rPr>
          <w:rFonts w:ascii="Arial Narrow" w:hAnsi="Arial Narrow"/>
          <w:sz w:val="22"/>
        </w:rPr>
        <w:t>Identifikácia a autentifikácia</w:t>
      </w:r>
    </w:p>
    <w:p w14:paraId="0951B229"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III.</w:t>
      </w:r>
      <w:r w:rsidRPr="00934893">
        <w:rPr>
          <w:rFonts w:ascii="Arial Narrow" w:hAnsi="Arial Narrow"/>
          <w:b/>
          <w:sz w:val="22"/>
        </w:rPr>
        <w:tab/>
        <w:t>INFORMÁCIE O PREDMETE ZÁKAZKY</w:t>
      </w:r>
    </w:p>
    <w:p w14:paraId="1E2C799B"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4</w:t>
      </w:r>
      <w:r w:rsidR="00101996" w:rsidRPr="00934893">
        <w:rPr>
          <w:rFonts w:ascii="Arial Narrow" w:hAnsi="Arial Narrow"/>
          <w:sz w:val="22"/>
        </w:rPr>
        <w:tab/>
        <w:t>Predmet zákazky</w:t>
      </w:r>
    </w:p>
    <w:p w14:paraId="2B41F751"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5</w:t>
      </w:r>
      <w:r w:rsidR="00101996" w:rsidRPr="00934893">
        <w:rPr>
          <w:rFonts w:ascii="Arial Narrow" w:hAnsi="Arial Narrow"/>
          <w:sz w:val="22"/>
        </w:rPr>
        <w:tab/>
        <w:t>Rozdelenie predmetu zákazky</w:t>
      </w:r>
    </w:p>
    <w:p w14:paraId="1CB9A742"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6</w:t>
      </w:r>
      <w:r w:rsidR="00101996" w:rsidRPr="00934893">
        <w:rPr>
          <w:rFonts w:ascii="Arial Narrow" w:hAnsi="Arial Narrow"/>
          <w:sz w:val="22"/>
        </w:rPr>
        <w:tab/>
        <w:t>Miesto dodania/poskytnutia predmetu zákazky</w:t>
      </w:r>
    </w:p>
    <w:p w14:paraId="195257BC" w14:textId="77777777" w:rsidR="00101996" w:rsidRPr="00934893" w:rsidRDefault="00934893" w:rsidP="00101996">
      <w:pPr>
        <w:spacing w:after="0" w:line="240" w:lineRule="auto"/>
        <w:ind w:left="142"/>
        <w:rPr>
          <w:rFonts w:ascii="Arial Narrow" w:hAnsi="Arial Narrow"/>
          <w:sz w:val="22"/>
        </w:rPr>
      </w:pPr>
      <w:r>
        <w:rPr>
          <w:rFonts w:ascii="Arial Narrow" w:hAnsi="Arial Narrow"/>
          <w:sz w:val="22"/>
        </w:rPr>
        <w:t xml:space="preserve"> </w:t>
      </w:r>
      <w:r w:rsidR="00101996" w:rsidRPr="00934893">
        <w:rPr>
          <w:rFonts w:ascii="Arial Narrow" w:hAnsi="Arial Narrow"/>
          <w:sz w:val="22"/>
        </w:rPr>
        <w:t>7</w:t>
      </w:r>
      <w:r w:rsidR="00101996" w:rsidRPr="00934893">
        <w:rPr>
          <w:rFonts w:ascii="Arial Narrow" w:hAnsi="Arial Narrow"/>
          <w:sz w:val="22"/>
        </w:rPr>
        <w:tab/>
        <w:t>Obhliadka miesta dodania/poskytnutia predmetu zákazky</w:t>
      </w:r>
    </w:p>
    <w:p w14:paraId="06FC8916"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8</w:t>
      </w:r>
      <w:r w:rsidRPr="00934893">
        <w:rPr>
          <w:rFonts w:ascii="Arial Narrow" w:hAnsi="Arial Narrow"/>
          <w:sz w:val="22"/>
        </w:rPr>
        <w:tab/>
        <w:t>Lehoty dodania</w:t>
      </w:r>
      <w:r w:rsidR="008F1A81" w:rsidRPr="00934893">
        <w:rPr>
          <w:rFonts w:ascii="Arial Narrow" w:hAnsi="Arial Narrow"/>
          <w:sz w:val="22"/>
        </w:rPr>
        <w:t xml:space="preserve">/poskytnutia </w:t>
      </w:r>
      <w:r w:rsidRPr="00934893">
        <w:rPr>
          <w:rFonts w:ascii="Arial Narrow" w:hAnsi="Arial Narrow"/>
          <w:sz w:val="22"/>
        </w:rPr>
        <w:t>predmetu zákazky</w:t>
      </w:r>
    </w:p>
    <w:p w14:paraId="2123D6E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 xml:space="preserve"> 9</w:t>
      </w:r>
      <w:r w:rsidRPr="00934893">
        <w:rPr>
          <w:rFonts w:ascii="Arial Narrow" w:hAnsi="Arial Narrow"/>
          <w:sz w:val="22"/>
        </w:rPr>
        <w:tab/>
        <w:t>Zdroj finančných prostriedkov</w:t>
      </w:r>
    </w:p>
    <w:p w14:paraId="76F82173"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IV.</w:t>
      </w:r>
      <w:r w:rsidRPr="00934893">
        <w:rPr>
          <w:rFonts w:ascii="Arial Narrow" w:hAnsi="Arial Narrow"/>
          <w:b/>
          <w:sz w:val="22"/>
        </w:rPr>
        <w:tab/>
        <w:t>POKYNY NA VYPRACOVANIE PONUKY</w:t>
      </w:r>
    </w:p>
    <w:p w14:paraId="2828283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10</w:t>
      </w:r>
      <w:r w:rsidRPr="00934893">
        <w:rPr>
          <w:rFonts w:ascii="Arial Narrow" w:hAnsi="Arial Narrow"/>
          <w:sz w:val="22"/>
        </w:rPr>
        <w:tab/>
        <w:t>Vyhotovenie ponuky</w:t>
      </w:r>
    </w:p>
    <w:p w14:paraId="279AE3E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11</w:t>
      </w:r>
      <w:r w:rsidRPr="00934893">
        <w:rPr>
          <w:rFonts w:ascii="Arial Narrow" w:hAnsi="Arial Narrow"/>
          <w:sz w:val="22"/>
        </w:rPr>
        <w:tab/>
        <w:t>Jazyk ponuky</w:t>
      </w:r>
    </w:p>
    <w:p w14:paraId="7C25D14F"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12</w:t>
      </w:r>
      <w:r w:rsidRPr="00934893">
        <w:rPr>
          <w:rFonts w:ascii="Arial Narrow" w:hAnsi="Arial Narrow"/>
          <w:sz w:val="22"/>
        </w:rPr>
        <w:tab/>
        <w:t>Variantné riešenie</w:t>
      </w:r>
    </w:p>
    <w:p w14:paraId="51DBACF9"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13</w:t>
      </w:r>
      <w:r w:rsidRPr="00934893">
        <w:rPr>
          <w:rFonts w:ascii="Arial Narrow" w:hAnsi="Arial Narrow"/>
          <w:sz w:val="22"/>
        </w:rPr>
        <w:tab/>
        <w:t>Mena a ceny uvádzané v ponuke, mena finančného plnenia</w:t>
      </w:r>
    </w:p>
    <w:p w14:paraId="7387AE3C" w14:textId="77777777" w:rsidR="00101996" w:rsidRPr="00934893" w:rsidRDefault="00101996" w:rsidP="00101996">
      <w:pPr>
        <w:spacing w:after="0" w:line="240" w:lineRule="auto"/>
        <w:ind w:left="142"/>
        <w:rPr>
          <w:rFonts w:ascii="Arial Narrow" w:hAnsi="Arial Narrow"/>
          <w:b/>
          <w:sz w:val="22"/>
        </w:rPr>
      </w:pPr>
      <w:r w:rsidRPr="00934893">
        <w:rPr>
          <w:rFonts w:ascii="Arial Narrow" w:hAnsi="Arial Narrow"/>
          <w:sz w:val="22"/>
        </w:rPr>
        <w:t>14</w:t>
      </w:r>
      <w:r w:rsidRPr="00934893">
        <w:rPr>
          <w:rFonts w:ascii="Arial Narrow" w:hAnsi="Arial Narrow"/>
          <w:sz w:val="22"/>
        </w:rPr>
        <w:tab/>
        <w:t>Zábezpeka ponuky</w:t>
      </w:r>
    </w:p>
    <w:p w14:paraId="3734359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15</w:t>
      </w:r>
      <w:r w:rsidRPr="00934893">
        <w:rPr>
          <w:rFonts w:ascii="Arial Narrow" w:hAnsi="Arial Narrow"/>
          <w:sz w:val="22"/>
        </w:rPr>
        <w:tab/>
        <w:t>Obsah ponuky</w:t>
      </w:r>
    </w:p>
    <w:p w14:paraId="68F812F4"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16</w:t>
      </w:r>
      <w:r w:rsidRPr="00934893">
        <w:rPr>
          <w:rFonts w:ascii="Arial Narrow" w:hAnsi="Arial Narrow"/>
          <w:sz w:val="22"/>
        </w:rPr>
        <w:tab/>
        <w:t>Náklady na ponuku</w:t>
      </w:r>
    </w:p>
    <w:p w14:paraId="0FFC1095"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17</w:t>
      </w:r>
      <w:r w:rsidRPr="00934893">
        <w:rPr>
          <w:rFonts w:ascii="Arial Narrow" w:hAnsi="Arial Narrow"/>
          <w:sz w:val="22"/>
        </w:rPr>
        <w:tab/>
        <w:t>Oprávnenie predložiť ponuku</w:t>
      </w:r>
    </w:p>
    <w:p w14:paraId="5414D3D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18</w:t>
      </w:r>
      <w:r w:rsidRPr="00934893">
        <w:rPr>
          <w:rFonts w:ascii="Arial Narrow" w:hAnsi="Arial Narrow"/>
          <w:sz w:val="22"/>
        </w:rPr>
        <w:tab/>
        <w:t xml:space="preserve">Predloženie ponuky a </w:t>
      </w:r>
      <w:proofErr w:type="spellStart"/>
      <w:r w:rsidRPr="00934893">
        <w:rPr>
          <w:rFonts w:ascii="Arial Narrow" w:hAnsi="Arial Narrow"/>
          <w:sz w:val="22"/>
        </w:rPr>
        <w:t>späťvzatie</w:t>
      </w:r>
      <w:proofErr w:type="spellEnd"/>
      <w:r w:rsidRPr="00934893">
        <w:rPr>
          <w:rFonts w:ascii="Arial Narrow" w:hAnsi="Arial Narrow"/>
          <w:sz w:val="22"/>
        </w:rPr>
        <w:t xml:space="preserve"> ponuky</w:t>
      </w:r>
    </w:p>
    <w:p w14:paraId="3E106D72"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19</w:t>
      </w:r>
      <w:r w:rsidRPr="00934893">
        <w:rPr>
          <w:rFonts w:ascii="Arial Narrow" w:hAnsi="Arial Narrow"/>
          <w:sz w:val="22"/>
        </w:rPr>
        <w:tab/>
        <w:t>Miesto a lehota na predkladanie ponuky</w:t>
      </w:r>
    </w:p>
    <w:p w14:paraId="1743960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20</w:t>
      </w:r>
      <w:r w:rsidRPr="00934893">
        <w:rPr>
          <w:rFonts w:ascii="Arial Narrow" w:hAnsi="Arial Narrow"/>
          <w:sz w:val="22"/>
        </w:rPr>
        <w:tab/>
        <w:t>Lehota viazanosti ponuky</w:t>
      </w:r>
    </w:p>
    <w:p w14:paraId="16DFDF7E" w14:textId="77777777" w:rsidR="00101996" w:rsidRPr="00934893" w:rsidRDefault="00101996" w:rsidP="00101996">
      <w:pPr>
        <w:spacing w:after="0" w:line="240" w:lineRule="auto"/>
        <w:ind w:left="709" w:hanging="709"/>
        <w:rPr>
          <w:rFonts w:ascii="Arial Narrow" w:hAnsi="Arial Narrow"/>
          <w:b/>
          <w:sz w:val="22"/>
        </w:rPr>
      </w:pPr>
      <w:r w:rsidRPr="00934893">
        <w:rPr>
          <w:rFonts w:ascii="Arial Narrow" w:hAnsi="Arial Narrow"/>
          <w:b/>
          <w:sz w:val="22"/>
        </w:rPr>
        <w:t>Časť V.</w:t>
      </w:r>
      <w:r w:rsidRPr="00934893">
        <w:rPr>
          <w:rFonts w:ascii="Arial Narrow" w:hAnsi="Arial Narrow"/>
          <w:b/>
          <w:sz w:val="22"/>
        </w:rPr>
        <w:tab/>
        <w:t>OTVÁRANIE PONÚK A HODNOTENIE PONÚK</w:t>
      </w:r>
    </w:p>
    <w:p w14:paraId="258DA0CB"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21</w:t>
      </w:r>
      <w:r w:rsidRPr="00934893">
        <w:rPr>
          <w:rFonts w:ascii="Arial Narrow" w:hAnsi="Arial Narrow"/>
          <w:sz w:val="22"/>
        </w:rPr>
        <w:tab/>
        <w:t>Otváranie ponúk</w:t>
      </w:r>
    </w:p>
    <w:p w14:paraId="455E522E"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22</w:t>
      </w:r>
      <w:r w:rsidRPr="00934893">
        <w:rPr>
          <w:rFonts w:ascii="Arial Narrow" w:hAnsi="Arial Narrow"/>
          <w:sz w:val="22"/>
        </w:rPr>
        <w:tab/>
        <w:t>Elektronická aukcia</w:t>
      </w:r>
    </w:p>
    <w:p w14:paraId="4E837EA9"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23</w:t>
      </w:r>
      <w:r w:rsidRPr="00934893">
        <w:rPr>
          <w:rFonts w:ascii="Arial Narrow" w:hAnsi="Arial Narrow"/>
          <w:sz w:val="22"/>
        </w:rPr>
        <w:tab/>
        <w:t>Hodnotenie ponúk a splnenia podmienok účasti, informácie o výsledku vyhodnotenia ponúk</w:t>
      </w:r>
    </w:p>
    <w:p w14:paraId="259EEBF8" w14:textId="77777777" w:rsidR="00101996" w:rsidRPr="00934893" w:rsidRDefault="00101996" w:rsidP="00101996">
      <w:pPr>
        <w:spacing w:after="0" w:line="240" w:lineRule="auto"/>
        <w:rPr>
          <w:rFonts w:ascii="Arial Narrow" w:hAnsi="Arial Narrow"/>
          <w:b/>
          <w:sz w:val="22"/>
        </w:rPr>
      </w:pPr>
      <w:r w:rsidRPr="00934893">
        <w:rPr>
          <w:rFonts w:ascii="Arial Narrow" w:hAnsi="Arial Narrow"/>
          <w:b/>
          <w:sz w:val="22"/>
        </w:rPr>
        <w:t>Časť VI.</w:t>
      </w:r>
      <w:r w:rsidRPr="00934893">
        <w:rPr>
          <w:rFonts w:ascii="Arial Narrow" w:hAnsi="Arial Narrow"/>
          <w:b/>
          <w:sz w:val="22"/>
        </w:rPr>
        <w:tab/>
        <w:t>INFORMÁCIE O ZMLUVE</w:t>
      </w:r>
    </w:p>
    <w:p w14:paraId="5CCF4303"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24</w:t>
      </w:r>
      <w:r w:rsidRPr="00934893">
        <w:rPr>
          <w:rFonts w:ascii="Arial Narrow" w:hAnsi="Arial Narrow"/>
          <w:sz w:val="22"/>
        </w:rPr>
        <w:tab/>
        <w:t>Typ zmluvy</w:t>
      </w:r>
    </w:p>
    <w:p w14:paraId="164AB397"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25</w:t>
      </w:r>
      <w:r w:rsidRPr="00934893">
        <w:rPr>
          <w:rFonts w:ascii="Arial Narrow" w:hAnsi="Arial Narrow"/>
          <w:sz w:val="22"/>
        </w:rPr>
        <w:tab/>
        <w:t>Uzavretie zmluvy</w:t>
      </w:r>
    </w:p>
    <w:p w14:paraId="4AD8781A" w14:textId="77777777" w:rsidR="00101996" w:rsidRPr="00934893" w:rsidRDefault="00101996" w:rsidP="00101996">
      <w:pPr>
        <w:spacing w:after="0" w:line="240" w:lineRule="auto"/>
        <w:ind w:left="142"/>
        <w:rPr>
          <w:rFonts w:ascii="Arial Narrow" w:hAnsi="Arial Narrow"/>
          <w:sz w:val="22"/>
        </w:rPr>
      </w:pPr>
      <w:r w:rsidRPr="00934893">
        <w:rPr>
          <w:rFonts w:ascii="Arial Narrow" w:hAnsi="Arial Narrow"/>
          <w:sz w:val="22"/>
        </w:rPr>
        <w:t>26</w:t>
      </w:r>
      <w:r w:rsidRPr="00934893">
        <w:rPr>
          <w:rFonts w:ascii="Arial Narrow" w:hAnsi="Arial Narrow"/>
          <w:sz w:val="22"/>
        </w:rPr>
        <w:tab/>
        <w:t>Ochrana osobných údajov</w:t>
      </w:r>
    </w:p>
    <w:p w14:paraId="6D846BE3" w14:textId="77777777" w:rsidR="00101996" w:rsidRPr="00934893" w:rsidRDefault="00101996" w:rsidP="00101996">
      <w:pPr>
        <w:spacing w:after="0" w:line="240" w:lineRule="auto"/>
        <w:ind w:left="142"/>
        <w:rPr>
          <w:rFonts w:ascii="Arial Narrow" w:hAnsi="Arial Narrow"/>
          <w:sz w:val="22"/>
        </w:rPr>
      </w:pPr>
    </w:p>
    <w:p w14:paraId="0C2BD9A1" w14:textId="77777777" w:rsidR="00B935CA" w:rsidRPr="00934893" w:rsidRDefault="00B935CA" w:rsidP="003109F3">
      <w:pPr>
        <w:spacing w:after="0" w:line="240" w:lineRule="auto"/>
        <w:ind w:left="142"/>
        <w:rPr>
          <w:rFonts w:ascii="Arial Narrow" w:hAnsi="Arial Narrow"/>
          <w:sz w:val="22"/>
        </w:rPr>
      </w:pPr>
    </w:p>
    <w:p w14:paraId="0948BA34" w14:textId="77777777" w:rsidR="00B935CA" w:rsidRPr="00934893" w:rsidRDefault="00B935CA" w:rsidP="003109F3">
      <w:pPr>
        <w:spacing w:after="0" w:line="240" w:lineRule="auto"/>
        <w:ind w:left="142"/>
        <w:rPr>
          <w:rFonts w:ascii="Arial Narrow" w:hAnsi="Arial Narrow"/>
          <w:sz w:val="22"/>
        </w:rPr>
      </w:pPr>
    </w:p>
    <w:p w14:paraId="461BFFA8" w14:textId="77777777" w:rsidR="00065F6B" w:rsidRPr="00934893" w:rsidRDefault="00065F6B" w:rsidP="003109F3">
      <w:pPr>
        <w:spacing w:after="0" w:line="240" w:lineRule="auto"/>
        <w:rPr>
          <w:rFonts w:ascii="Arial Narrow" w:hAnsi="Arial Narrow"/>
          <w:b/>
          <w:sz w:val="22"/>
          <w:u w:val="single"/>
        </w:rPr>
      </w:pPr>
      <w:r w:rsidRPr="00934893">
        <w:rPr>
          <w:rFonts w:ascii="Arial Narrow" w:hAnsi="Arial Narrow"/>
          <w:b/>
          <w:sz w:val="22"/>
          <w:u w:val="single"/>
        </w:rPr>
        <w:t>PRÍLOHY:</w:t>
      </w:r>
    </w:p>
    <w:p w14:paraId="3B2BB4A9"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1:</w:t>
      </w:r>
      <w:r w:rsidRPr="00934893">
        <w:rPr>
          <w:rFonts w:ascii="Arial Narrow" w:hAnsi="Arial Narrow"/>
          <w:sz w:val="22"/>
        </w:rPr>
        <w:tab/>
        <w:t>Opis predmetu zákazky</w:t>
      </w:r>
    </w:p>
    <w:p w14:paraId="16BE8F10"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2:</w:t>
      </w:r>
      <w:r w:rsidRPr="00934893">
        <w:rPr>
          <w:rFonts w:ascii="Arial Narrow" w:hAnsi="Arial Narrow"/>
          <w:sz w:val="22"/>
        </w:rPr>
        <w:tab/>
        <w:t xml:space="preserve">Návrh </w:t>
      </w:r>
      <w:r w:rsidR="004F5876" w:rsidRPr="00934893">
        <w:rPr>
          <w:rFonts w:ascii="Arial Narrow" w:hAnsi="Arial Narrow"/>
          <w:sz w:val="22"/>
        </w:rPr>
        <w:t>Rámcovej dohody</w:t>
      </w:r>
    </w:p>
    <w:p w14:paraId="27832039" w14:textId="77777777" w:rsidR="00E923AC" w:rsidRPr="00934893" w:rsidRDefault="00E923AC" w:rsidP="00E923AC">
      <w:pPr>
        <w:spacing w:after="0" w:line="240" w:lineRule="auto"/>
        <w:rPr>
          <w:rFonts w:ascii="Arial Narrow" w:hAnsi="Arial Narrow"/>
          <w:color w:val="000000"/>
          <w:sz w:val="22"/>
        </w:rPr>
      </w:pPr>
      <w:r w:rsidRPr="00934893">
        <w:rPr>
          <w:rFonts w:ascii="Arial Narrow" w:hAnsi="Arial Narrow"/>
          <w:sz w:val="22"/>
        </w:rPr>
        <w:t>Príloha č. 3:</w:t>
      </w:r>
      <w:r w:rsidRPr="00934893">
        <w:rPr>
          <w:rFonts w:ascii="Arial Narrow" w:hAnsi="Arial Narrow"/>
          <w:sz w:val="22"/>
        </w:rPr>
        <w:tab/>
      </w:r>
      <w:r w:rsidRPr="00934893">
        <w:rPr>
          <w:rFonts w:ascii="Arial Narrow" w:hAnsi="Arial Narrow"/>
          <w:color w:val="000000"/>
          <w:sz w:val="22"/>
        </w:rPr>
        <w:t>Vzor štruktúrovaného rozpočtu ceny</w:t>
      </w:r>
      <w:r w:rsidR="00192E50" w:rsidRPr="00934893">
        <w:rPr>
          <w:rFonts w:ascii="Arial Narrow" w:hAnsi="Arial Narrow"/>
          <w:color w:val="000000"/>
          <w:sz w:val="22"/>
        </w:rPr>
        <w:t xml:space="preserve"> </w:t>
      </w:r>
      <w:r w:rsidR="00934893" w:rsidRPr="00934893">
        <w:rPr>
          <w:rFonts w:ascii="Arial Narrow" w:hAnsi="Arial Narrow"/>
          <w:color w:val="000000"/>
          <w:sz w:val="22"/>
        </w:rPr>
        <w:t>rámcovej dohody</w:t>
      </w:r>
    </w:p>
    <w:p w14:paraId="6C77E227"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Príloha č. 4:</w:t>
      </w:r>
      <w:r w:rsidRPr="00934893">
        <w:rPr>
          <w:rFonts w:ascii="Arial Narrow" w:hAnsi="Arial Narrow"/>
          <w:sz w:val="22"/>
        </w:rPr>
        <w:tab/>
        <w:t>Kritérium na vyhodnotenie</w:t>
      </w:r>
      <w:r w:rsidR="006103A0" w:rsidRPr="00934893">
        <w:rPr>
          <w:rFonts w:ascii="Arial Narrow" w:hAnsi="Arial Narrow"/>
          <w:sz w:val="22"/>
        </w:rPr>
        <w:t xml:space="preserve"> ponúk a </w:t>
      </w:r>
      <w:r w:rsidRPr="00934893">
        <w:rPr>
          <w:rFonts w:ascii="Arial Narrow" w:hAnsi="Arial Narrow"/>
          <w:sz w:val="22"/>
        </w:rPr>
        <w:t xml:space="preserve">pravidlá jeho uplatnenia </w:t>
      </w:r>
    </w:p>
    <w:p w14:paraId="4E2BDBE4" w14:textId="77777777" w:rsidR="00E923AC" w:rsidRPr="00934893" w:rsidRDefault="00E923AC" w:rsidP="00E923AC">
      <w:pPr>
        <w:spacing w:after="0" w:line="240" w:lineRule="auto"/>
        <w:rPr>
          <w:rFonts w:ascii="Arial Narrow" w:hAnsi="Arial Narrow"/>
          <w:color w:val="000000"/>
          <w:sz w:val="22"/>
        </w:rPr>
      </w:pPr>
      <w:r w:rsidRPr="00934893">
        <w:rPr>
          <w:rFonts w:ascii="Arial Narrow" w:hAnsi="Arial Narrow"/>
          <w:color w:val="000000"/>
          <w:sz w:val="22"/>
        </w:rPr>
        <w:t>Príloha č. 5:</w:t>
      </w:r>
      <w:r w:rsidRPr="00934893">
        <w:rPr>
          <w:rFonts w:ascii="Arial Narrow" w:hAnsi="Arial Narrow"/>
          <w:color w:val="000000"/>
          <w:sz w:val="22"/>
        </w:rPr>
        <w:tab/>
        <w:t>Podmienky účasti</w:t>
      </w:r>
    </w:p>
    <w:p w14:paraId="039F9F0F" w14:textId="77777777" w:rsidR="00E923AC" w:rsidRPr="00934893" w:rsidRDefault="00E923AC" w:rsidP="00E923AC">
      <w:pPr>
        <w:spacing w:after="0" w:line="240" w:lineRule="auto"/>
        <w:rPr>
          <w:rFonts w:ascii="Arial Narrow" w:hAnsi="Arial Narrow"/>
          <w:sz w:val="22"/>
        </w:rPr>
      </w:pPr>
      <w:r w:rsidRPr="00934893">
        <w:rPr>
          <w:rFonts w:ascii="Arial Narrow" w:hAnsi="Arial Narrow"/>
          <w:sz w:val="22"/>
        </w:rPr>
        <w:t xml:space="preserve">Príloha č. 6: </w:t>
      </w:r>
      <w:r w:rsidRPr="00934893">
        <w:rPr>
          <w:rFonts w:ascii="Arial Narrow" w:hAnsi="Arial Narrow"/>
          <w:sz w:val="22"/>
        </w:rPr>
        <w:tab/>
        <w:t>Formulár Jednotného európskeho dokumentu pre obstarávanie</w:t>
      </w:r>
    </w:p>
    <w:p w14:paraId="1DA5C523" w14:textId="77777777" w:rsidR="002D2E7D" w:rsidRPr="00934893" w:rsidRDefault="002D2E7D" w:rsidP="002D2E7D">
      <w:pPr>
        <w:spacing w:after="0" w:line="240" w:lineRule="auto"/>
        <w:rPr>
          <w:rFonts w:ascii="Arial Narrow" w:hAnsi="Arial Narrow"/>
          <w:sz w:val="22"/>
        </w:rPr>
      </w:pPr>
      <w:r w:rsidRPr="00934893">
        <w:rPr>
          <w:rFonts w:ascii="Arial Narrow" w:hAnsi="Arial Narrow"/>
          <w:sz w:val="22"/>
        </w:rPr>
        <w:t>Príloha č. 7:</w:t>
      </w:r>
      <w:r w:rsidRPr="00934893">
        <w:rPr>
          <w:rFonts w:ascii="Arial Narrow" w:hAnsi="Arial Narrow"/>
          <w:sz w:val="22"/>
        </w:rPr>
        <w:tab/>
        <w:t>Návrh Realizačnej zmluvy</w:t>
      </w:r>
    </w:p>
    <w:p w14:paraId="7B889C83" w14:textId="77777777" w:rsidR="002D2E7D" w:rsidRPr="00934893" w:rsidRDefault="002D2E7D" w:rsidP="002D2E7D">
      <w:pPr>
        <w:spacing w:after="0" w:line="240" w:lineRule="auto"/>
        <w:rPr>
          <w:rFonts w:ascii="Arial Narrow" w:hAnsi="Arial Narrow"/>
          <w:sz w:val="22"/>
        </w:rPr>
      </w:pPr>
      <w:r w:rsidRPr="00934893">
        <w:rPr>
          <w:rFonts w:ascii="Arial Narrow" w:hAnsi="Arial Narrow"/>
          <w:sz w:val="22"/>
        </w:rPr>
        <w:t>Príloha č. 8:</w:t>
      </w:r>
      <w:r w:rsidRPr="00934893">
        <w:rPr>
          <w:rFonts w:ascii="Arial Narrow" w:hAnsi="Arial Narrow"/>
          <w:sz w:val="22"/>
        </w:rPr>
        <w:tab/>
        <w:t>Odôvodnenie nerozdelenia predmetu zákazky na časti</w:t>
      </w:r>
    </w:p>
    <w:p w14:paraId="0C658A65" w14:textId="77777777" w:rsidR="00F539F2" w:rsidRPr="00934893" w:rsidRDefault="00F539F2" w:rsidP="00065F6B">
      <w:pPr>
        <w:rPr>
          <w:rFonts w:ascii="Arial Narrow" w:hAnsi="Arial Narrow" w:cs="Arial"/>
          <w:sz w:val="22"/>
        </w:rPr>
      </w:pPr>
    </w:p>
    <w:p w14:paraId="2E7AF818" w14:textId="0CEA3176" w:rsidR="006103A0" w:rsidRDefault="006103A0" w:rsidP="00065F6B">
      <w:pPr>
        <w:rPr>
          <w:rFonts w:ascii="Arial Narrow" w:hAnsi="Arial Narrow" w:cs="Arial"/>
          <w:sz w:val="22"/>
        </w:rPr>
      </w:pPr>
    </w:p>
    <w:p w14:paraId="0F7821DC" w14:textId="77777777" w:rsidR="007E353C" w:rsidRDefault="007E353C" w:rsidP="00065F6B">
      <w:pPr>
        <w:rPr>
          <w:rFonts w:ascii="Arial Narrow" w:hAnsi="Arial Narrow" w:cs="Arial"/>
          <w:sz w:val="22"/>
        </w:rPr>
      </w:pPr>
    </w:p>
    <w:p w14:paraId="3E8C7B6C" w14:textId="77777777" w:rsidR="00065F6B" w:rsidRPr="00EC2537" w:rsidRDefault="005675C8" w:rsidP="006103A0">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14:paraId="2E67BBBF"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5C9A5C3C"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14:paraId="28D15F70"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34705E9" w14:textId="77777777" w:rsidR="00065F6B" w:rsidRPr="009431BC" w:rsidRDefault="00065F6B" w:rsidP="008374AF">
      <w:pPr>
        <w:spacing w:after="12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34893">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r>
      <w:r w:rsidR="00934893">
        <w:rPr>
          <w:rFonts w:ascii="Arial Narrow" w:hAnsi="Arial Narrow" w:cs="Arial"/>
          <w:bCs/>
          <w:sz w:val="22"/>
        </w:rPr>
        <w:t xml:space="preserve">                                                           </w:t>
      </w:r>
      <w:r w:rsidR="006103A0">
        <w:rPr>
          <w:rFonts w:ascii="Arial Narrow" w:hAnsi="Arial Narrow" w:cs="Arial"/>
          <w:bCs/>
          <w:sz w:val="22"/>
        </w:rPr>
        <w:t>obstarávania</w:t>
      </w:r>
    </w:p>
    <w:p w14:paraId="56BA744A" w14:textId="77777777" w:rsidR="00065F6B" w:rsidRPr="009431BC" w:rsidRDefault="00065F6B" w:rsidP="008374AF">
      <w:pPr>
        <w:spacing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4A0C2103" w14:textId="77777777" w:rsidR="00CF67D4" w:rsidRPr="009431BC" w:rsidRDefault="00CF67D4" w:rsidP="008374AF">
      <w:pPr>
        <w:spacing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4E5B50AC" w14:textId="77777777" w:rsidR="009E2FE5" w:rsidRPr="009431BC" w:rsidRDefault="009E2FE5" w:rsidP="008374AF">
      <w:pPr>
        <w:spacing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032B57F" w14:textId="77777777" w:rsidR="00BA2512" w:rsidRDefault="00065F6B" w:rsidP="008374AF">
      <w:pPr>
        <w:spacing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46988E6" w14:textId="77777777" w:rsidR="00BA2512" w:rsidRPr="009431BC" w:rsidRDefault="00BA2512" w:rsidP="008374AF">
      <w:pPr>
        <w:spacing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14:paraId="6FB5CF7F" w14:textId="77777777" w:rsidR="00065F6B" w:rsidRPr="009431BC" w:rsidRDefault="00BA2512" w:rsidP="008374AF">
      <w:pPr>
        <w:spacing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14:paraId="2CE62337" w14:textId="77777777" w:rsidR="00065F6B" w:rsidRPr="009431BC" w:rsidRDefault="00CF67D4" w:rsidP="008374AF">
      <w:pPr>
        <w:widowControl w:val="0"/>
        <w:spacing w:after="120" w:line="240" w:lineRule="auto"/>
        <w:ind w:left="-181" w:firstLine="748"/>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13E1B400" w14:textId="77777777" w:rsidR="00F539F2" w:rsidRPr="009431BC" w:rsidRDefault="00F539F2" w:rsidP="0093489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54C30E42" w14:textId="77777777" w:rsidR="009D1776" w:rsidRDefault="009D1776" w:rsidP="009431BC">
      <w:pPr>
        <w:spacing w:before="120" w:after="120" w:line="240" w:lineRule="auto"/>
        <w:jc w:val="center"/>
        <w:rPr>
          <w:rFonts w:ascii="Arial Narrow" w:hAnsi="Arial Narrow" w:cs="Arial"/>
          <w:sz w:val="22"/>
        </w:rPr>
      </w:pPr>
    </w:p>
    <w:p w14:paraId="5A06E4E6"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55882D1C"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6437780A" w14:textId="77777777" w:rsidR="00FA3B83" w:rsidRPr="00BD2194" w:rsidRDefault="00FA3B83" w:rsidP="00FA3B83">
      <w:pPr>
        <w:spacing w:after="0" w:line="240" w:lineRule="auto"/>
        <w:jc w:val="center"/>
        <w:rPr>
          <w:rFonts w:ascii="Arial Narrow" w:hAnsi="Arial Narrow"/>
          <w:b/>
          <w:sz w:val="22"/>
        </w:rPr>
      </w:pPr>
    </w:p>
    <w:p w14:paraId="3F0514EA"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ab/>
      </w:r>
      <w:r w:rsidRPr="00651FF6">
        <w:rPr>
          <w:rFonts w:ascii="Arial Narrow" w:hAnsi="Arial Narrow"/>
          <w:smallCaps/>
          <w:sz w:val="22"/>
          <w:szCs w:val="22"/>
        </w:rPr>
        <w:t>Komunikácia medzi verejným obstarávateľom a</w:t>
      </w:r>
      <w:r w:rsidR="00934893">
        <w:rPr>
          <w:rFonts w:ascii="Arial Narrow" w:hAnsi="Arial Narrow"/>
          <w:smallCaps/>
          <w:sz w:val="22"/>
          <w:szCs w:val="22"/>
        </w:rPr>
        <w:t> </w:t>
      </w:r>
      <w:r w:rsidRPr="00651FF6">
        <w:rPr>
          <w:rFonts w:ascii="Arial Narrow" w:hAnsi="Arial Narrow"/>
          <w:smallCaps/>
          <w:sz w:val="22"/>
          <w:szCs w:val="22"/>
        </w:rPr>
        <w:t>záujemcami</w:t>
      </w:r>
      <w:r w:rsidR="0093489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100237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3D5D2029"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p>
    <w:p w14:paraId="38A7AADF" w14:textId="77777777"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3530F0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7473FCC5"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20B4F61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952D41C"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59A00FA3"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C84B5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3A3044C7"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systému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14:paraId="68CB52A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Ak je odosielateľom zásielky záujemca</w:t>
      </w:r>
      <w:r w:rsidR="003B0E62">
        <w:rPr>
          <w:rFonts w:ascii="Arial Narrow" w:hAnsi="Arial Narrow" w:cs="Arial"/>
          <w:sz w:val="22"/>
          <w:szCs w:val="22"/>
        </w:rPr>
        <w:t>,</w:t>
      </w:r>
      <w:r w:rsidRPr="00FA3B83">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B2E614D" w14:textId="77777777"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uverejňovať ako elektronické dokumenty  v systéme JOSEPHINE v časti týkajúcej sa tejto zákazky.</w:t>
      </w:r>
    </w:p>
    <w:p w14:paraId="1D57AD41" w14:textId="77777777"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934893">
        <w:rPr>
          <w:rFonts w:ascii="Arial Narrow" w:hAnsi="Arial Narrow"/>
          <w:sz w:val="22"/>
          <w:szCs w:val="22"/>
        </w:rPr>
        <w:t xml:space="preserve"> </w:t>
      </w:r>
      <w:r w:rsidRPr="00AF0DC5">
        <w:rPr>
          <w:rFonts w:ascii="Arial Narrow" w:hAnsi="Arial Narrow"/>
          <w:sz w:val="22"/>
          <w:szCs w:val="22"/>
        </w:rPr>
        <w:t>Verejný</w:t>
      </w:r>
      <w:r w:rsidR="00934893">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systéme  JOSEPHINE </w:t>
      </w:r>
      <w:r w:rsidRPr="007A5D21">
        <w:rPr>
          <w:rFonts w:ascii="Arial Narrow" w:hAnsi="Arial Narrow"/>
          <w:sz w:val="22"/>
          <w:szCs w:val="22"/>
        </w:rPr>
        <w:t>a požaduje, aby ich záujemcovia zapracovali do svojich ponúk.</w:t>
      </w:r>
    </w:p>
    <w:p w14:paraId="479E47C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1E340A0A"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D71E15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24DDEFC4"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7143F809"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78F563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0EAAFC8"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3666498C"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r w:rsidR="003B0E62">
        <w:rPr>
          <w:rFonts w:ascii="Arial Narrow" w:hAnsi="Arial Narrow" w:cs="Arial"/>
          <w:sz w:val="22"/>
          <w:szCs w:val="22"/>
        </w:rPr>
        <w:t>.</w:t>
      </w:r>
    </w:p>
    <w:p w14:paraId="0D205B0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2D51B75F"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32F49373"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w:t>
      </w:r>
      <w:r w:rsidR="003B0E62">
        <w:rPr>
          <w:rFonts w:ascii="Arial Narrow" w:hAnsi="Arial Narrow" w:cs="Arial"/>
          <w:sz w:val="22"/>
          <w:szCs w:val="22"/>
          <w:lang w:bidi="sk-SK"/>
        </w:rPr>
        <w:t xml:space="preserve"> verejné obstarávanie realizuje,</w:t>
      </w:r>
    </w:p>
    <w:p w14:paraId="6BC977BE"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2B03B37A"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809281C" w14:textId="77777777"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00FA3B83" w:rsidRPr="00FA3B83">
        <w:rPr>
          <w:rFonts w:ascii="Arial Narrow" w:hAnsi="Arial Narrow" w:cs="Arial"/>
          <w:sz w:val="22"/>
          <w:szCs w:val="22"/>
          <w:lang w:bidi="sk-SK"/>
        </w:rPr>
        <w:t>Governmente</w:t>
      </w:r>
      <w:proofErr w:type="spellEnd"/>
      <w:r w:rsidR="00FA3B83" w:rsidRPr="00FA3B83">
        <w:rPr>
          <w:rFonts w:ascii="Arial Narrow" w:hAnsi="Arial Narrow" w:cs="Arial"/>
          <w:sz w:val="22"/>
          <w:szCs w:val="22"/>
          <w:lang w:bidi="sk-SK"/>
        </w:rPr>
        <w:t>) v znení neskorších predpisov)</w:t>
      </w:r>
    </w:p>
    <w:p w14:paraId="22549D6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systému JOSEPHINE sú uvedené </w:t>
      </w:r>
      <w:r w:rsidRPr="00AF0DC5">
        <w:rPr>
          <w:rFonts w:ascii="Arial Narrow" w:hAnsi="Arial Narrow" w:cs="Arial"/>
          <w:sz w:val="22"/>
          <w:szCs w:val="22"/>
        </w:rPr>
        <w:t>na</w:t>
      </w:r>
      <w:r w:rsidRPr="00FA3B83">
        <w:rPr>
          <w:rFonts w:ascii="Arial Narrow" w:hAnsi="Arial Narrow" w:cs="Arial"/>
          <w:sz w:val="22"/>
          <w:szCs w:val="22"/>
        </w:rPr>
        <w:t xml:space="preserve"> webovom sídle systému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23265899"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1121AE91"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14:paraId="5432A101"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5578346" w14:textId="77777777"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FA3B83" w:rsidRPr="00E16F37">
        <w:rPr>
          <w:rFonts w:ascii="Arial Narrow" w:hAnsi="Arial Narrow"/>
          <w:sz w:val="22"/>
        </w:rPr>
        <w:t>Informačný systém zabezpečuje riadenie prístupu prostredníctvom identifikácie a autentifikácie pristupujúcej osoby</w:t>
      </w:r>
      <w:r w:rsidRPr="00E16F37">
        <w:rPr>
          <w:rFonts w:ascii="Arial Narrow" w:hAnsi="Arial Narrow"/>
          <w:sz w:val="22"/>
        </w:rPr>
        <w:t>.</w:t>
      </w:r>
      <w:r w:rsidR="00E923AC" w:rsidRPr="00E16F37">
        <w:rPr>
          <w:rFonts w:ascii="Arial Narrow" w:hAnsi="Arial Narrow"/>
          <w:sz w:val="22"/>
        </w:rPr>
        <w:t>“</w:t>
      </w:r>
    </w:p>
    <w:p w14:paraId="7953DB15" w14:textId="77777777"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14:paraId="2108BFD9"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B4AE30"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systému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p>
    <w:p w14:paraId="198B56C9"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w:t>
      </w:r>
      <w:r w:rsidRPr="003C022D">
        <w:rPr>
          <w:rFonts w:ascii="Arial Narrow" w:hAnsi="Arial Narrow"/>
          <w:sz w:val="22"/>
        </w:rPr>
        <w:lastRenderedPageBreak/>
        <w:t>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14:paraId="118D0D5A"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Autentifikáciu vykoná poskytovateľ systému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14:paraId="6B45EF3D"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vložením plnej moci na kartu užívateľa po registrácii, ktorá je podpísaná elektronickým podpisom štatutára aj splnomocnenou osobou, alebo prešla zaručenou konverziou. Autentifikáciu vykoná poskytovateľ systému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p>
    <w:p w14:paraId="74F7E42E"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4F99DA3"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572169D4" w14:textId="77777777"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5"/>
      <w:r w:rsidR="00CF0E7D">
        <w:rPr>
          <w:rFonts w:ascii="Arial Narrow" w:hAnsi="Arial Narrow"/>
          <w:sz w:val="22"/>
          <w:szCs w:val="22"/>
          <w:u w:val="single"/>
        </w:rPr>
        <w:t>.</w:t>
      </w:r>
    </w:p>
    <w:p w14:paraId="37E5CE45" w14:textId="77777777" w:rsidR="00911E54" w:rsidRPr="00911E54" w:rsidRDefault="00911E54" w:rsidP="00911E54">
      <w:pPr>
        <w:pStyle w:val="Odsekzoznamu"/>
        <w:tabs>
          <w:tab w:val="clear" w:pos="2160"/>
          <w:tab w:val="clear" w:pos="2880"/>
          <w:tab w:val="clear" w:pos="4500"/>
        </w:tabs>
        <w:ind w:left="567"/>
        <w:jc w:val="both"/>
        <w:rPr>
          <w:rFonts w:ascii="Arial Narrow" w:hAnsi="Arial Narrow" w:cs="Calibri"/>
          <w:sz w:val="22"/>
        </w:rPr>
      </w:pPr>
    </w:p>
    <w:p w14:paraId="06270842"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27481A1"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A9DB30F" w14:textId="77777777" w:rsidR="00814020" w:rsidRPr="00942A86" w:rsidRDefault="00814020" w:rsidP="003F0200">
      <w:pPr>
        <w:pStyle w:val="Odsekzoznamu"/>
        <w:numPr>
          <w:ilvl w:val="0"/>
          <w:numId w:val="16"/>
        </w:numPr>
        <w:jc w:val="both"/>
        <w:rPr>
          <w:rFonts w:ascii="Arial Narrow" w:hAnsi="Arial Narrow" w:cs="Arial"/>
          <w:b/>
          <w:bCs/>
          <w:smallCaps/>
          <w:sz w:val="22"/>
        </w:rPr>
      </w:pPr>
      <w:r w:rsidRPr="00942A86">
        <w:rPr>
          <w:rFonts w:ascii="Arial Narrow" w:hAnsi="Arial Narrow" w:cs="Arial"/>
          <w:b/>
          <w:bCs/>
          <w:smallCaps/>
          <w:sz w:val="22"/>
        </w:rPr>
        <w:t>predmet zákazky</w:t>
      </w:r>
    </w:p>
    <w:p w14:paraId="3EEB41C8" w14:textId="77777777" w:rsidR="00A726A1" w:rsidRDefault="00A0357F" w:rsidP="00FD3F30">
      <w:pPr>
        <w:pStyle w:val="Zarkazkladnhotextu2"/>
        <w:numPr>
          <w:ilvl w:val="1"/>
          <w:numId w:val="16"/>
        </w:numPr>
        <w:spacing w:after="0" w:line="240" w:lineRule="auto"/>
        <w:ind w:left="567" w:hanging="567"/>
        <w:jc w:val="both"/>
        <w:rPr>
          <w:rFonts w:ascii="Arial Narrow" w:hAnsi="Arial Narrow" w:cs="Arial"/>
        </w:rPr>
      </w:pPr>
      <w:r w:rsidRPr="00A726A1">
        <w:rPr>
          <w:rFonts w:ascii="Arial Narrow" w:hAnsi="Arial Narrow" w:cs="Arial"/>
        </w:rPr>
        <w:t xml:space="preserve">Názov predmetu zákazky: </w:t>
      </w:r>
      <w:bookmarkStart w:id="6" w:name="_Hlk3394783"/>
      <w:r w:rsidRPr="00A726A1">
        <w:rPr>
          <w:rFonts w:ascii="Arial Narrow" w:hAnsi="Arial Narrow" w:cs="Arial"/>
        </w:rPr>
        <w:t>„</w:t>
      </w:r>
      <w:bookmarkEnd w:id="6"/>
      <w:r w:rsidR="00A726A1">
        <w:rPr>
          <w:rFonts w:ascii="Arial Narrow" w:hAnsi="Arial Narrow"/>
        </w:rPr>
        <w:t>Čistopisy dokladov Slovenskej republiky II.</w:t>
      </w:r>
      <w:r w:rsidR="00A726A1" w:rsidRPr="00295FE8">
        <w:rPr>
          <w:rFonts w:ascii="Arial Narrow" w:hAnsi="Arial Narrow" w:cs="Arial"/>
        </w:rPr>
        <w:t>“</w:t>
      </w:r>
    </w:p>
    <w:p w14:paraId="62476EBF" w14:textId="77777777" w:rsidR="00FD3F30" w:rsidRPr="00A726A1" w:rsidRDefault="00FD3F30" w:rsidP="00FD3F30">
      <w:pPr>
        <w:pStyle w:val="Zarkazkladnhotextu2"/>
        <w:numPr>
          <w:ilvl w:val="1"/>
          <w:numId w:val="16"/>
        </w:numPr>
        <w:spacing w:after="0" w:line="240" w:lineRule="auto"/>
        <w:ind w:left="567" w:hanging="567"/>
        <w:jc w:val="both"/>
        <w:rPr>
          <w:rFonts w:ascii="Arial Narrow" w:hAnsi="Arial Narrow" w:cs="Arial"/>
        </w:rPr>
      </w:pPr>
      <w:r w:rsidRPr="00A726A1">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9706E1A" w14:textId="77777777" w:rsidR="00FD3F30" w:rsidRPr="00FF43E9" w:rsidRDefault="00A726A1" w:rsidP="00FD3F30">
      <w:pPr>
        <w:pStyle w:val="Zarkazkladnhotextu2"/>
        <w:spacing w:after="0" w:line="240" w:lineRule="auto"/>
        <w:ind w:left="3264" w:hanging="429"/>
        <w:rPr>
          <w:rFonts w:ascii="Arial Narrow" w:hAnsi="Arial Narrow" w:cs="Arial"/>
        </w:rPr>
      </w:pPr>
      <w:r>
        <w:rPr>
          <w:rFonts w:ascii="Arial Narrow" w:hAnsi="Arial Narrow" w:cs="Arial"/>
        </w:rPr>
        <w:t xml:space="preserve">              </w:t>
      </w:r>
      <w:r w:rsidR="00FD3F30" w:rsidRPr="00FF43E9">
        <w:rPr>
          <w:rFonts w:ascii="Arial Narrow" w:hAnsi="Arial Narrow" w:cs="Arial"/>
        </w:rPr>
        <w:t>Hlavný slovník:</w:t>
      </w:r>
      <w:r w:rsidR="00FD3F30" w:rsidRPr="00FF43E9">
        <w:rPr>
          <w:rFonts w:ascii="Arial Narrow" w:hAnsi="Arial Narrow" w:cs="Arial"/>
        </w:rPr>
        <w:tab/>
      </w:r>
      <w:r w:rsidR="00FD3F30" w:rsidRPr="00FF43E9">
        <w:rPr>
          <w:rFonts w:ascii="Arial Narrow" w:hAnsi="Arial Narrow" w:cs="Arial"/>
        </w:rPr>
        <w:tab/>
      </w:r>
      <w:r w:rsidR="00FD3F30" w:rsidRPr="00FF43E9">
        <w:rPr>
          <w:rFonts w:ascii="Arial Narrow" w:hAnsi="Arial Narrow" w:cs="Arial"/>
        </w:rPr>
        <w:tab/>
      </w:r>
    </w:p>
    <w:p w14:paraId="193CB7AF" w14:textId="77777777" w:rsidR="00A726A1" w:rsidRPr="002672F3" w:rsidRDefault="00A726A1" w:rsidP="00A726A1">
      <w:pPr>
        <w:pStyle w:val="Zarkazkladnhotextu2"/>
        <w:spacing w:before="120" w:line="240" w:lineRule="auto"/>
        <w:ind w:left="567"/>
        <w:rPr>
          <w:rFonts w:ascii="Arial Narrow" w:eastAsiaTheme="minorHAnsi" w:hAnsi="Arial Narrow"/>
        </w:rPr>
      </w:pPr>
      <w:r w:rsidRPr="002672F3">
        <w:rPr>
          <w:rFonts w:ascii="Arial Narrow" w:hAnsi="Arial Narrow" w:cs="Arial"/>
        </w:rPr>
        <w:t>Hlavný predmet:</w:t>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707DA3">
        <w:rPr>
          <w:rFonts w:ascii="Arial Narrow" w:hAnsi="Arial Narrow" w:cs="Arial"/>
          <w:color w:val="000000"/>
        </w:rPr>
        <w:t>22455000-4</w:t>
      </w:r>
      <w:r w:rsidR="001F4DD3">
        <w:rPr>
          <w:rFonts w:ascii="Arial Narrow" w:hAnsi="Arial Narrow" w:cs="Arial"/>
          <w:color w:val="000000"/>
        </w:rPr>
        <w:t xml:space="preserve"> </w:t>
      </w:r>
      <w:r>
        <w:rPr>
          <w:rFonts w:ascii="Arial Narrow" w:eastAsiaTheme="minorHAnsi" w:hAnsi="Arial Narrow"/>
        </w:rPr>
        <w:t>Identifikačné karty</w:t>
      </w:r>
    </w:p>
    <w:p w14:paraId="495F7F0D" w14:textId="77777777" w:rsidR="00A726A1" w:rsidRPr="00901FCD" w:rsidRDefault="00A726A1" w:rsidP="002D2E7D">
      <w:pPr>
        <w:pStyle w:val="Default"/>
        <w:ind w:left="562"/>
        <w:rPr>
          <w:rFonts w:ascii="Arial Narrow" w:hAnsi="Arial Narrow"/>
          <w:sz w:val="22"/>
          <w:szCs w:val="22"/>
        </w:rPr>
      </w:pPr>
      <w:r w:rsidRPr="002672F3">
        <w:rPr>
          <w:rFonts w:ascii="Arial Narrow" w:hAnsi="Arial Narrow"/>
          <w:sz w:val="22"/>
          <w:szCs w:val="22"/>
        </w:rPr>
        <w:t>Doplňujúci predmet:</w:t>
      </w:r>
      <w:r w:rsidRPr="002672F3">
        <w:rPr>
          <w:rFonts w:ascii="Arial Narrow" w:hAnsi="Arial Narrow"/>
          <w:sz w:val="22"/>
          <w:szCs w:val="22"/>
        </w:rPr>
        <w:tab/>
      </w:r>
      <w:r w:rsidRPr="002672F3">
        <w:rPr>
          <w:rFonts w:ascii="Arial Narrow" w:hAnsi="Arial Narrow"/>
          <w:sz w:val="22"/>
          <w:szCs w:val="22"/>
        </w:rPr>
        <w:tab/>
      </w:r>
      <w:r w:rsidRPr="00707DA3">
        <w:rPr>
          <w:rFonts w:ascii="Arial Narrow" w:hAnsi="Arial Narrow"/>
          <w:sz w:val="22"/>
          <w:szCs w:val="22"/>
        </w:rPr>
        <w:t>22456000-1</w:t>
      </w:r>
      <w:r w:rsidR="001F4DD3">
        <w:rPr>
          <w:rFonts w:ascii="Arial Narrow" w:hAnsi="Arial Narrow"/>
          <w:sz w:val="22"/>
          <w:szCs w:val="22"/>
        </w:rPr>
        <w:t xml:space="preserve"> </w:t>
      </w:r>
      <w:r w:rsidRPr="002672F3">
        <w:rPr>
          <w:rFonts w:ascii="Arial Narrow" w:hAnsi="Arial Narrow"/>
          <w:sz w:val="22"/>
          <w:szCs w:val="22"/>
        </w:rPr>
        <w:t>Po</w:t>
      </w:r>
      <w:r>
        <w:rPr>
          <w:rFonts w:ascii="Arial Narrow" w:hAnsi="Arial Narrow"/>
          <w:sz w:val="22"/>
          <w:szCs w:val="22"/>
        </w:rPr>
        <w:t>volenia na pobyt</w:t>
      </w:r>
    </w:p>
    <w:p w14:paraId="6F9A04B0" w14:textId="77777777" w:rsidR="00A726A1" w:rsidRDefault="00A726A1" w:rsidP="002D2E7D">
      <w:pPr>
        <w:pStyle w:val="Zarkazkladnhotextu2"/>
        <w:spacing w:after="0" w:line="240" w:lineRule="auto"/>
        <w:ind w:left="562"/>
        <w:rPr>
          <w:rFonts w:ascii="Arial Narrow" w:hAnsi="Arial Narrow" w:cs="Arial"/>
        </w:rPr>
      </w:pP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2672F3">
        <w:rPr>
          <w:rFonts w:ascii="Arial Narrow" w:hAnsi="Arial Narrow" w:cs="Arial"/>
        </w:rPr>
        <w:tab/>
      </w:r>
      <w:r w:rsidRPr="00707DA3">
        <w:rPr>
          <w:rFonts w:ascii="Arial Narrow" w:hAnsi="Arial Narrow" w:cs="Arial"/>
          <w:color w:val="000000"/>
        </w:rPr>
        <w:t>2245</w:t>
      </w:r>
      <w:r>
        <w:rPr>
          <w:rFonts w:ascii="Arial Narrow" w:hAnsi="Arial Narrow" w:cs="Arial"/>
          <w:color w:val="000000"/>
        </w:rPr>
        <w:t>4</w:t>
      </w:r>
      <w:r w:rsidRPr="00707DA3">
        <w:rPr>
          <w:rFonts w:ascii="Arial Narrow" w:hAnsi="Arial Narrow" w:cs="Arial"/>
          <w:color w:val="000000"/>
        </w:rPr>
        <w:t>000-</w:t>
      </w:r>
      <w:r>
        <w:rPr>
          <w:rFonts w:ascii="Arial Narrow" w:hAnsi="Arial Narrow" w:cs="Arial"/>
          <w:color w:val="000000"/>
        </w:rPr>
        <w:t>7</w:t>
      </w:r>
      <w:r w:rsidR="001F4DD3">
        <w:rPr>
          <w:rFonts w:ascii="Arial Narrow" w:hAnsi="Arial Narrow" w:cs="Arial"/>
          <w:color w:val="000000"/>
        </w:rPr>
        <w:t xml:space="preserve"> </w:t>
      </w:r>
      <w:r>
        <w:rPr>
          <w:rFonts w:ascii="Arial Narrow" w:hAnsi="Arial Narrow" w:cs="Arial"/>
        </w:rPr>
        <w:t>Vodičské preukazy</w:t>
      </w:r>
    </w:p>
    <w:p w14:paraId="02B2D485" w14:textId="77777777" w:rsidR="00D7628E" w:rsidRPr="00E16F37" w:rsidRDefault="00A726A1" w:rsidP="002D2E7D">
      <w:pPr>
        <w:pStyle w:val="Zarkazkladnhotextu2"/>
        <w:spacing w:after="0" w:line="240" w:lineRule="auto"/>
        <w:ind w:left="562"/>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942AC">
        <w:rPr>
          <w:rFonts w:ascii="Arial Narrow" w:hAnsi="Arial Narrow" w:cs="Arial"/>
          <w:color w:val="000000"/>
        </w:rPr>
        <w:t>22451000-6</w:t>
      </w:r>
      <w:r>
        <w:rPr>
          <w:rFonts w:ascii="Arial Narrow" w:hAnsi="Arial Narrow" w:cs="Arial"/>
          <w:color w:val="000000"/>
        </w:rPr>
        <w:t xml:space="preserve"> Pasy</w:t>
      </w:r>
      <w:r w:rsidR="00D7628E" w:rsidRPr="00E16F37">
        <w:rPr>
          <w:rFonts w:ascii="Arial Narrow" w:hAnsi="Arial Narrow" w:cs="Arial"/>
        </w:rPr>
        <w:tab/>
      </w:r>
    </w:p>
    <w:p w14:paraId="218F9A1B" w14:textId="77777777"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D17C299" w14:textId="77777777"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065F6B" w:rsidRPr="00FF43E9">
        <w:rPr>
          <w:rFonts w:ascii="Arial Narrow" w:hAnsi="Arial Narrow" w:cs="Arial"/>
          <w:sz w:val="22"/>
          <w:lang w:eastAsia="sk-SK"/>
        </w:rPr>
        <w:t>týchto súťažných podkladov.</w:t>
      </w:r>
    </w:p>
    <w:p w14:paraId="33912852" w14:textId="77777777" w:rsidR="00651FF6" w:rsidRDefault="00651FF6" w:rsidP="00651FF6">
      <w:pPr>
        <w:spacing w:after="0" w:line="240" w:lineRule="auto"/>
        <w:ind w:left="567"/>
        <w:jc w:val="both"/>
        <w:rPr>
          <w:rFonts w:ascii="Arial Narrow" w:hAnsi="Arial Narrow" w:cs="Arial"/>
          <w:sz w:val="22"/>
          <w:lang w:eastAsia="sk-SK"/>
        </w:rPr>
      </w:pPr>
    </w:p>
    <w:p w14:paraId="62C4A93B"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D9D154D" w14:textId="77777777" w:rsidR="00911E54" w:rsidRPr="00E16F37"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911E54">
        <w:rPr>
          <w:rFonts w:ascii="Arial Narrow" w:hAnsi="Arial Narrow" w:cs="Arial"/>
        </w:rPr>
        <w:t>nie</w:t>
      </w:r>
      <w:r w:rsidRPr="00FF43E9">
        <w:rPr>
          <w:rFonts w:ascii="Arial Narrow" w:hAnsi="Arial Narrow" w:cs="Arial"/>
        </w:rPr>
        <w:t xml:space="preserve"> je rozdelený na časti. </w:t>
      </w:r>
      <w:r w:rsidR="00911E54" w:rsidRPr="00E16F37">
        <w:rPr>
          <w:rFonts w:ascii="Arial Narrow" w:hAnsi="Arial Narrow" w:cs="Arial"/>
        </w:rPr>
        <w:t>Záujemca musí predložiť ponuku na celý predmet zákazky.</w:t>
      </w:r>
    </w:p>
    <w:p w14:paraId="7E46EEC7" w14:textId="77777777" w:rsidR="00911E54" w:rsidRPr="00911E54" w:rsidRDefault="00911E54" w:rsidP="00911E54">
      <w:pPr>
        <w:pStyle w:val="Zarkazkladnhotextu2"/>
        <w:spacing w:after="0" w:line="240" w:lineRule="auto"/>
        <w:ind w:left="567"/>
        <w:jc w:val="both"/>
        <w:rPr>
          <w:rFonts w:ascii="Arial Narrow" w:hAnsi="Arial Narrow" w:cs="Arial"/>
        </w:rPr>
      </w:pPr>
    </w:p>
    <w:p w14:paraId="02435743" w14:textId="77777777"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6C774854" w14:textId="77777777" w:rsidR="00A726A1" w:rsidRPr="00083757" w:rsidRDefault="00A726A1" w:rsidP="00A726A1">
      <w:pPr>
        <w:pStyle w:val="Odsekzoznamu"/>
        <w:numPr>
          <w:ilvl w:val="1"/>
          <w:numId w:val="33"/>
        </w:numPr>
        <w:spacing w:before="120" w:after="120"/>
        <w:ind w:left="567" w:hanging="567"/>
        <w:jc w:val="both"/>
        <w:rPr>
          <w:rFonts w:ascii="Arial Narrow" w:hAnsi="Arial Narrow" w:cs="Arial"/>
          <w:sz w:val="22"/>
          <w:lang w:eastAsia="sk-SK"/>
        </w:rPr>
      </w:pPr>
      <w:r w:rsidRPr="00083757">
        <w:rPr>
          <w:rFonts w:ascii="Arial Narrow" w:hAnsi="Arial Narrow" w:cs="Arial"/>
          <w:sz w:val="22"/>
          <w:lang w:eastAsia="sk-SK"/>
        </w:rPr>
        <w:t>Miesto alebo miesta dodania/poskytnutia predmetu zákazky:</w:t>
      </w:r>
      <w:r>
        <w:rPr>
          <w:rFonts w:ascii="Arial Narrow" w:hAnsi="Arial Narrow" w:cs="Arial"/>
          <w:sz w:val="22"/>
          <w:lang w:eastAsia="sk-SK"/>
        </w:rPr>
        <w:t xml:space="preserve"> </w:t>
      </w:r>
      <w:r w:rsidRPr="00083757">
        <w:rPr>
          <w:rFonts w:ascii="Arial Narrow" w:hAnsi="Arial Narrow"/>
          <w:sz w:val="22"/>
        </w:rPr>
        <w:t xml:space="preserve">Národné </w:t>
      </w:r>
      <w:proofErr w:type="spellStart"/>
      <w:r w:rsidRPr="00083757">
        <w:rPr>
          <w:rFonts w:ascii="Arial Narrow" w:hAnsi="Arial Narrow"/>
          <w:sz w:val="22"/>
        </w:rPr>
        <w:t>personalizačné</w:t>
      </w:r>
      <w:proofErr w:type="spellEnd"/>
      <w:r w:rsidRPr="00083757">
        <w:rPr>
          <w:rFonts w:ascii="Arial Narrow" w:hAnsi="Arial Narrow"/>
          <w:sz w:val="22"/>
        </w:rPr>
        <w:t xml:space="preserve"> centrum Prezídia Policajného zboru, Vápencová 36, 840 09 Bratislava – Devínska Nová Ves.</w:t>
      </w:r>
    </w:p>
    <w:p w14:paraId="371EB80D" w14:textId="77777777" w:rsidR="001D75E7" w:rsidRDefault="001D75E7" w:rsidP="00A726A1">
      <w:pPr>
        <w:numPr>
          <w:ilvl w:val="1"/>
          <w:numId w:val="16"/>
        </w:num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3087AD1B" w14:textId="77777777" w:rsidR="002B1BE6" w:rsidRDefault="001D75E7" w:rsidP="000E7884">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6008AB3D" w14:textId="77777777" w:rsidR="000E7884" w:rsidRPr="000E7884" w:rsidRDefault="000E7884" w:rsidP="000E7884">
      <w:pPr>
        <w:pStyle w:val="Odsekzoznamu"/>
        <w:ind w:left="567"/>
        <w:jc w:val="both"/>
        <w:rPr>
          <w:rFonts w:ascii="Arial Narrow" w:hAnsi="Arial Narrow" w:cs="Arial"/>
          <w:sz w:val="22"/>
          <w:szCs w:val="22"/>
        </w:rPr>
      </w:pPr>
    </w:p>
    <w:p w14:paraId="525770C0" w14:textId="2265EC25" w:rsidR="008374AF" w:rsidRPr="008374AF" w:rsidRDefault="001F4DD3" w:rsidP="008374AF">
      <w:pPr>
        <w:pStyle w:val="Odsekzoznamu"/>
        <w:numPr>
          <w:ilvl w:val="0"/>
          <w:numId w:val="16"/>
        </w:numPr>
        <w:tabs>
          <w:tab w:val="left" w:pos="540"/>
        </w:tabs>
        <w:spacing w:after="120"/>
        <w:ind w:left="357" w:hanging="357"/>
        <w:jc w:val="both"/>
        <w:rPr>
          <w:rFonts w:ascii="Arial Narrow" w:hAnsi="Arial Narrow" w:cs="Arial"/>
          <w:sz w:val="22"/>
          <w:lang w:eastAsia="sk-SK"/>
        </w:rPr>
      </w:pPr>
      <w:r>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4FBADC75" w14:textId="393A1AD5" w:rsidR="008374AF" w:rsidRPr="00FF43E9" w:rsidRDefault="008374AF" w:rsidP="008374AF">
      <w:pPr>
        <w:pStyle w:val="Odsekzoznamu"/>
        <w:ind w:left="0"/>
        <w:jc w:val="both"/>
        <w:rPr>
          <w:rFonts w:ascii="Arial Narrow" w:hAnsi="Arial Narrow" w:cs="Arial"/>
          <w:sz w:val="22"/>
          <w:lang w:eastAsia="sk-SK"/>
        </w:rPr>
      </w:pPr>
      <w:r>
        <w:rPr>
          <w:rFonts w:ascii="Arial Narrow" w:hAnsi="Arial Narrow" w:cs="Arial"/>
          <w:sz w:val="22"/>
          <w:lang w:eastAsia="sk-SK"/>
        </w:rPr>
        <w:t>7.1       Platnosť Rámcovej dohody je stanovená na obdobie 48 mesiacov od nadobudnutia jej účinnosti, respektíve</w:t>
      </w:r>
    </w:p>
    <w:p w14:paraId="1C0FA988" w14:textId="05242B4F" w:rsidR="00A726A1" w:rsidRPr="00A726A1" w:rsidRDefault="00A726A1" w:rsidP="008374AF">
      <w:pPr>
        <w:pStyle w:val="Zkladntext3"/>
        <w:spacing w:after="0" w:line="240" w:lineRule="auto"/>
        <w:ind w:left="567"/>
        <w:jc w:val="both"/>
        <w:rPr>
          <w:rFonts w:ascii="Arial Narrow" w:hAnsi="Arial Narrow" w:cs="Arial"/>
          <w:sz w:val="22"/>
          <w:szCs w:val="22"/>
          <w:lang w:eastAsia="sk-SK"/>
        </w:rPr>
      </w:pPr>
      <w:bookmarkStart w:id="10" w:name="lehota_dodania"/>
      <w:bookmarkEnd w:id="10"/>
      <w:r w:rsidRPr="00A726A1">
        <w:rPr>
          <w:rFonts w:ascii="Arial Narrow" w:hAnsi="Arial Narrow" w:cs="Arial"/>
          <w:color w:val="000000"/>
          <w:sz w:val="22"/>
          <w:lang w:eastAsia="sk-SK"/>
        </w:rPr>
        <w:lastRenderedPageBreak/>
        <w:t>do vyčerpania maximálneho finančného limitu (maximálnej ceny celkom) uvedeného v</w:t>
      </w:r>
      <w:r w:rsidR="001F4DD3">
        <w:rPr>
          <w:rFonts w:ascii="Arial Narrow" w:hAnsi="Arial Narrow" w:cs="Arial"/>
          <w:color w:val="000000"/>
          <w:sz w:val="22"/>
          <w:lang w:eastAsia="sk-SK"/>
        </w:rPr>
        <w:t xml:space="preserve"> </w:t>
      </w:r>
      <w:r w:rsidRPr="00A726A1">
        <w:rPr>
          <w:rFonts w:ascii="Arial Narrow" w:hAnsi="Arial Narrow" w:cs="Arial"/>
          <w:color w:val="000000"/>
          <w:sz w:val="22"/>
          <w:lang w:eastAsia="sk-SK"/>
        </w:rPr>
        <w:t>článku VIII bod 1.</w:t>
      </w:r>
      <w:r w:rsidR="001F4DD3">
        <w:rPr>
          <w:rFonts w:ascii="Arial Narrow" w:hAnsi="Arial Narrow" w:cs="Arial"/>
          <w:color w:val="000000"/>
          <w:sz w:val="22"/>
          <w:lang w:eastAsia="sk-SK"/>
        </w:rPr>
        <w:t xml:space="preserve"> </w:t>
      </w:r>
      <w:r w:rsidRPr="00A726A1">
        <w:rPr>
          <w:rFonts w:ascii="Arial Narrow" w:hAnsi="Arial Narrow" w:cs="Arial"/>
          <w:color w:val="000000"/>
          <w:sz w:val="22"/>
          <w:lang w:eastAsia="sk-SK"/>
        </w:rPr>
        <w:t>a v prílohe č. 4 Rámcovej dohody, ktorej návrh je uvedený v prílohe č. 2 týchto súťažných podkladov.</w:t>
      </w:r>
    </w:p>
    <w:p w14:paraId="1FE78054" w14:textId="77777777" w:rsidR="00FC3162" w:rsidRPr="001C63E5" w:rsidRDefault="00FC3162" w:rsidP="00A726A1">
      <w:pPr>
        <w:pStyle w:val="Zarkazkladnhotextu2"/>
        <w:shd w:val="clear" w:color="auto" w:fill="FFFFFF"/>
        <w:spacing w:after="0" w:line="240" w:lineRule="auto"/>
        <w:ind w:left="0"/>
        <w:contextualSpacing/>
        <w:jc w:val="both"/>
        <w:rPr>
          <w:rFonts w:ascii="Arial Narrow" w:hAnsi="Arial Narrow"/>
        </w:rPr>
      </w:pPr>
    </w:p>
    <w:p w14:paraId="0F32D9A8"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2CD4ABEB" w14:textId="77777777" w:rsidR="002B1BE6" w:rsidRPr="002B1BE6" w:rsidRDefault="002B1BE6" w:rsidP="00BA2512">
      <w:pPr>
        <w:pStyle w:val="Zarkazkladnhotextu2"/>
        <w:numPr>
          <w:ilvl w:val="1"/>
          <w:numId w:val="16"/>
        </w:numPr>
        <w:spacing w:before="120" w:after="0" w:line="240" w:lineRule="auto"/>
        <w:ind w:left="539" w:hanging="539"/>
        <w:jc w:val="both"/>
        <w:rPr>
          <w:rFonts w:ascii="Arial Narrow" w:hAnsi="Arial Narrow" w:cs="Arial"/>
        </w:rPr>
      </w:pPr>
      <w:bookmarkStart w:id="11" w:name="financovanie"/>
      <w:bookmarkEnd w:id="11"/>
      <w:r w:rsidRPr="000A7ECB">
        <w:rPr>
          <w:rFonts w:ascii="Arial Narrow" w:hAnsi="Arial Narrow" w:cs="Arial"/>
        </w:rPr>
        <w:t>Predmet zákazky bude financovaný z prostriedkov verejného obstarávateľa.</w:t>
      </w:r>
    </w:p>
    <w:p w14:paraId="75D41E73" w14:textId="16A4A984" w:rsidR="00D521C1" w:rsidRPr="00D521C1" w:rsidRDefault="00767150" w:rsidP="00A726A1">
      <w:pPr>
        <w:pStyle w:val="Zarkazkladnhotextu2"/>
        <w:numPr>
          <w:ilvl w:val="1"/>
          <w:numId w:val="16"/>
        </w:numPr>
        <w:spacing w:after="360" w:line="240" w:lineRule="auto"/>
        <w:ind w:left="540" w:hanging="540"/>
        <w:jc w:val="both"/>
        <w:rPr>
          <w:rFonts w:ascii="Arial Narrow" w:hAnsi="Arial Narrow" w:cs="Arial"/>
        </w:rPr>
      </w:pPr>
      <w:r w:rsidRPr="002B1BE6">
        <w:rPr>
          <w:rFonts w:ascii="Arial Narrow" w:hAnsi="Arial Narrow" w:cs="Arial"/>
        </w:rPr>
        <w:t xml:space="preserve">Predpokladaná hodnota zákazky je </w:t>
      </w:r>
      <w:r w:rsidR="002B1BE6">
        <w:rPr>
          <w:rFonts w:ascii="Arial Narrow" w:hAnsi="Arial Narrow" w:cs="Arial"/>
        </w:rPr>
        <w:t xml:space="preserve">stanovená </w:t>
      </w:r>
      <w:r w:rsidRPr="002B1BE6">
        <w:rPr>
          <w:rFonts w:ascii="Arial Narrow" w:hAnsi="Arial Narrow" w:cs="Arial"/>
        </w:rPr>
        <w:t xml:space="preserve">vo výške </w:t>
      </w:r>
      <w:r w:rsidR="00996ECE" w:rsidRPr="00996ECE">
        <w:rPr>
          <w:rFonts w:ascii="Arial Narrow" w:hAnsi="Arial Narrow" w:cs="Arial"/>
          <w:b/>
        </w:rPr>
        <w:t>42 540 942,00</w:t>
      </w:r>
      <w:r w:rsidR="00A726A1" w:rsidRPr="00996ECE">
        <w:rPr>
          <w:rFonts w:ascii="Arial Narrow" w:hAnsi="Arial Narrow" w:cs="Arial"/>
          <w:b/>
        </w:rPr>
        <w:t xml:space="preserve"> EUR bez DPH</w:t>
      </w:r>
      <w:r w:rsidR="00A726A1" w:rsidRPr="005A6214">
        <w:rPr>
          <w:rFonts w:ascii="Arial Narrow" w:hAnsi="Arial Narrow" w:cs="Arial"/>
        </w:rPr>
        <w:t>.</w:t>
      </w:r>
    </w:p>
    <w:p w14:paraId="65A117F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0203D42" w14:textId="77777777"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1FDAFC79" w14:textId="67E5FB5F" w:rsidR="00065F6B" w:rsidRPr="00C74075" w:rsidRDefault="008374AF"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C74075">
        <w:rPr>
          <w:rFonts w:ascii="Arial Narrow" w:hAnsi="Arial Narrow" w:cs="Arial"/>
          <w:b/>
          <w:bCs/>
          <w:smallCaps/>
          <w:sz w:val="22"/>
          <w:szCs w:val="22"/>
        </w:rPr>
        <w:t>vyhotovenie ponuky</w:t>
      </w:r>
    </w:p>
    <w:p w14:paraId="2F146C39"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3D889E60"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309048"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B1BF7F8"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4B04A874" w14:textId="77777777" w:rsidR="00FC3162" w:rsidRPr="00BD2194" w:rsidRDefault="00FC3162" w:rsidP="002B1BE6">
      <w:pPr>
        <w:spacing w:after="0" w:line="240" w:lineRule="auto"/>
        <w:jc w:val="both"/>
        <w:rPr>
          <w:rFonts w:ascii="Arial Narrow" w:hAnsi="Arial Narrow" w:cs="Arial"/>
          <w:sz w:val="22"/>
        </w:rPr>
      </w:pPr>
      <w:bookmarkStart w:id="18" w:name="_Hlk534970984"/>
    </w:p>
    <w:bookmarkEnd w:id="16"/>
    <w:bookmarkEnd w:id="18"/>
    <w:p w14:paraId="0CBF4F4C"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2251D254"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37FEB170"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E9F61F"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6A93D455"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4445AF40" w14:textId="77777777"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AD5682">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4060F315"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625A3562" w14:textId="77777777" w:rsidR="00FC3162" w:rsidRPr="00FF43E9" w:rsidRDefault="00FC3162" w:rsidP="00FC3162">
      <w:pPr>
        <w:spacing w:after="0" w:line="240" w:lineRule="auto"/>
        <w:ind w:left="567" w:hanging="567"/>
        <w:rPr>
          <w:rFonts w:ascii="Arial Narrow" w:hAnsi="Arial Narrow" w:cs="Arial"/>
          <w:sz w:val="22"/>
        </w:rPr>
      </w:pPr>
    </w:p>
    <w:p w14:paraId="39BED8C1"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8E2A05" w14:textId="77777777"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sidR="00AD5682">
        <w:rPr>
          <w:rFonts w:ascii="Arial Narrow" w:hAnsi="Arial Narrow" w:cs="Arial"/>
          <w:sz w:val="22"/>
          <w:szCs w:val="22"/>
        </w:rPr>
        <w:t xml:space="preserve"> </w:t>
      </w:r>
      <w:r w:rsidRPr="00BD2194">
        <w:rPr>
          <w:rFonts w:ascii="Arial Narrow" w:hAnsi="Arial Narrow" w:cs="Arial"/>
          <w:sz w:val="22"/>
          <w:szCs w:val="22"/>
        </w:rPr>
        <w:t>zákazky</w:t>
      </w:r>
      <w:r w:rsidR="00AD5682">
        <w:rPr>
          <w:rFonts w:ascii="Arial Narrow" w:hAnsi="Arial Narrow" w:cs="Arial"/>
          <w:sz w:val="22"/>
          <w:szCs w:val="22"/>
        </w:rPr>
        <w:t xml:space="preserve"> </w:t>
      </w:r>
      <w:r w:rsidRPr="00BD2194">
        <w:rPr>
          <w:rFonts w:ascii="Arial Narrow" w:hAnsi="Arial Narrow" w:cs="Arial"/>
          <w:sz w:val="22"/>
          <w:szCs w:val="22"/>
        </w:rPr>
        <w:t>bude vyjadrená v mene EUR</w:t>
      </w:r>
      <w:r w:rsidR="00AD5682">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14:paraId="0DEEEDB7" w14:textId="77777777"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7A5D21">
        <w:rPr>
          <w:rFonts w:ascii="Arial Narrow" w:hAnsi="Arial Narrow" w:cs="Arial"/>
          <w:sz w:val="22"/>
          <w:szCs w:val="22"/>
        </w:rPr>
        <w:t>Ak je uchádzač platiteľom dane z pridanej hodnoty (ďalej len "DPH"), navrhovanú zmluvnú cenu (v texte zmluvy)</w:t>
      </w:r>
      <w:r w:rsidR="00AD5682">
        <w:rPr>
          <w:rFonts w:ascii="Arial Narrow" w:hAnsi="Arial Narrow" w:cs="Arial"/>
          <w:sz w:val="22"/>
          <w:szCs w:val="22"/>
        </w:rPr>
        <w:t xml:space="preserve"> </w:t>
      </w:r>
      <w:r w:rsidRPr="007A5D21">
        <w:rPr>
          <w:rFonts w:ascii="Arial Narrow" w:hAnsi="Arial Narrow" w:cs="Arial"/>
          <w:sz w:val="22"/>
          <w:szCs w:val="22"/>
        </w:rPr>
        <w:t>uvedie v zložení:</w:t>
      </w:r>
    </w:p>
    <w:p w14:paraId="22224E8A" w14:textId="77777777" w:rsidR="00FC3162" w:rsidRPr="007A5D21"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navrhovaná zmluvná cena uvedená v EUR bez DPH,</w:t>
      </w:r>
    </w:p>
    <w:p w14:paraId="192BBB6F"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14:paraId="3DC246C0"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r w:rsidR="00AD5682">
        <w:rPr>
          <w:rFonts w:ascii="Arial Narrow" w:hAnsi="Arial Narrow" w:cs="Arial"/>
          <w:sz w:val="22"/>
          <w:szCs w:val="22"/>
        </w:rPr>
        <w:t>.</w:t>
      </w:r>
    </w:p>
    <w:p w14:paraId="6120FAC8"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4941ABFD"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14:paraId="2651B427" w14:textId="4177211F" w:rsidR="00AD5682" w:rsidRDefault="00FC3162" w:rsidP="00FD3F3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123E8266" w14:textId="77777777" w:rsidR="007E353C" w:rsidRPr="007E353C" w:rsidRDefault="007E353C" w:rsidP="007E353C">
      <w:pPr>
        <w:pStyle w:val="Zkladntext3"/>
        <w:spacing w:after="0" w:line="240" w:lineRule="auto"/>
        <w:ind w:left="567"/>
        <w:jc w:val="both"/>
        <w:rPr>
          <w:rFonts w:ascii="Arial Narrow" w:hAnsi="Arial Narrow" w:cs="Arial"/>
          <w:sz w:val="22"/>
        </w:rPr>
      </w:pPr>
    </w:p>
    <w:p w14:paraId="27790F1E" w14:textId="77777777"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14:paraId="6A45A84B" w14:textId="5E7183AA" w:rsidR="002C012C" w:rsidRPr="002C012C" w:rsidRDefault="002C012C" w:rsidP="00AD5682">
      <w:pPr>
        <w:numPr>
          <w:ilvl w:val="1"/>
          <w:numId w:val="8"/>
        </w:numPr>
        <w:spacing w:before="120"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Zábezpeka ponuky sa vyžaduje vo výške</w:t>
      </w:r>
      <w:r>
        <w:rPr>
          <w:rFonts w:ascii="Arial Narrow" w:hAnsi="Arial Narrow" w:cs="Arial"/>
          <w:sz w:val="22"/>
        </w:rPr>
        <w:t xml:space="preserve"> </w:t>
      </w:r>
      <w:r w:rsidR="007E353C" w:rsidRPr="007E353C">
        <w:rPr>
          <w:rFonts w:ascii="Arial Narrow" w:hAnsi="Arial Narrow" w:cs="Arial"/>
          <w:b/>
          <w:sz w:val="22"/>
        </w:rPr>
        <w:t>5</w:t>
      </w:r>
      <w:r w:rsidRPr="00307491">
        <w:rPr>
          <w:rFonts w:ascii="Arial Narrow" w:hAnsi="Arial Narrow" w:cs="Arial"/>
          <w:b/>
          <w:sz w:val="22"/>
        </w:rPr>
        <w:t>0</w:t>
      </w:r>
      <w:r w:rsidRPr="00D33B05">
        <w:rPr>
          <w:rFonts w:ascii="Arial Narrow" w:hAnsi="Arial Narrow" w:cs="Arial"/>
          <w:b/>
          <w:sz w:val="22"/>
        </w:rPr>
        <w:t> 000,00 EUR</w:t>
      </w:r>
      <w:r w:rsidRPr="00E56EFC">
        <w:rPr>
          <w:rFonts w:ascii="Arial Narrow" w:hAnsi="Arial Narrow" w:cs="Arial"/>
          <w:sz w:val="22"/>
        </w:rPr>
        <w:t xml:space="preserve"> (slovom </w:t>
      </w:r>
      <w:r w:rsidR="007E353C">
        <w:rPr>
          <w:rFonts w:ascii="Arial Narrow" w:hAnsi="Arial Narrow" w:cs="Arial"/>
          <w:sz w:val="22"/>
        </w:rPr>
        <w:t>päťdesiat</w:t>
      </w:r>
      <w:r w:rsidRPr="00E56EFC">
        <w:rPr>
          <w:rFonts w:ascii="Arial Narrow" w:hAnsi="Arial Narrow" w:cs="Arial"/>
          <w:sz w:val="22"/>
        </w:rPr>
        <w:t>tisíc EUR).</w:t>
      </w:r>
      <w:bookmarkEnd w:id="19"/>
      <w:r>
        <w:rPr>
          <w:rFonts w:ascii="Arial Narrow" w:hAnsi="Arial Narrow" w:cs="Arial"/>
          <w:sz w:val="22"/>
        </w:rPr>
        <w:t xml:space="preserve"> </w:t>
      </w:r>
      <w:r w:rsidRPr="002C012C">
        <w:rPr>
          <w:rFonts w:ascii="Arial Narrow" w:hAnsi="Arial Narrow" w:cs="Arial"/>
          <w:sz w:val="22"/>
        </w:rPr>
        <w:t>Zábezpeka zabezpečuje ponuku uchádzača počas lehoty viazanosti ponúk.</w:t>
      </w:r>
    </w:p>
    <w:p w14:paraId="0D564082" w14:textId="77777777" w:rsidR="002C012C" w:rsidRPr="00BF72C1" w:rsidRDefault="002C012C" w:rsidP="00AD5682">
      <w:pPr>
        <w:numPr>
          <w:ilvl w:val="1"/>
          <w:numId w:val="8"/>
        </w:numPr>
        <w:spacing w:after="0" w:line="240" w:lineRule="auto"/>
        <w:ind w:left="561" w:hanging="561"/>
        <w:jc w:val="both"/>
        <w:rPr>
          <w:rFonts w:ascii="Arial Narrow" w:hAnsi="Arial Narrow" w:cs="Arial"/>
          <w:sz w:val="22"/>
        </w:rPr>
      </w:pPr>
      <w:r w:rsidRPr="00BF72C1">
        <w:rPr>
          <w:rFonts w:ascii="Arial Narrow" w:hAnsi="Arial Narrow" w:cs="Arial"/>
          <w:sz w:val="22"/>
        </w:rPr>
        <w:t>Spôsoby zloženia zábezpeky ponuky:</w:t>
      </w:r>
    </w:p>
    <w:p w14:paraId="40F566FC"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217CAE63"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73AC177" w14:textId="77777777" w:rsidR="002C012C" w:rsidRPr="002B0D65" w:rsidRDefault="002C012C" w:rsidP="002C012C">
      <w:pPr>
        <w:pStyle w:val="Zkladntext3"/>
        <w:numPr>
          <w:ilvl w:val="0"/>
          <w:numId w:val="34"/>
        </w:numPr>
        <w:spacing w:after="0" w:line="240" w:lineRule="auto"/>
        <w:jc w:val="both"/>
        <w:rPr>
          <w:rFonts w:ascii="Arial Narrow" w:hAnsi="Arial Narrow" w:cs="Arial"/>
          <w:sz w:val="22"/>
        </w:rPr>
      </w:pPr>
      <w:r w:rsidRPr="002B0D65">
        <w:rPr>
          <w:rFonts w:ascii="Arial Narrow" w:hAnsi="Arial Narrow" w:cs="Arial"/>
          <w:sz w:val="22"/>
        </w:rPr>
        <w:t>poistením záruky</w:t>
      </w:r>
    </w:p>
    <w:p w14:paraId="341CC03B" w14:textId="77777777" w:rsidR="002C012C" w:rsidRDefault="002C012C" w:rsidP="002C012C">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4E0774A5" w14:textId="77777777" w:rsidR="002C012C" w:rsidRDefault="002C012C" w:rsidP="002C012C">
      <w:pPr>
        <w:numPr>
          <w:ilvl w:val="1"/>
          <w:numId w:val="8"/>
        </w:numPr>
        <w:spacing w:after="0" w:line="240" w:lineRule="auto"/>
        <w:ind w:left="562" w:hanging="562"/>
        <w:jc w:val="both"/>
        <w:rPr>
          <w:rFonts w:ascii="Arial Narrow" w:hAnsi="Arial Narrow" w:cs="Arial"/>
          <w:sz w:val="22"/>
        </w:rPr>
      </w:pPr>
      <w:r w:rsidRPr="00BF72C1">
        <w:rPr>
          <w:rFonts w:ascii="Arial Narrow" w:hAnsi="Arial Narrow" w:cs="Arial"/>
          <w:sz w:val="22"/>
        </w:rPr>
        <w:t>Postup pri jednotlivých spôsoboch zloženia zábezpeky:</w:t>
      </w:r>
    </w:p>
    <w:p w14:paraId="0F12B649" w14:textId="77777777" w:rsidR="00AD5682" w:rsidRDefault="00AD5682" w:rsidP="00AD5682">
      <w:pPr>
        <w:spacing w:after="0" w:line="240" w:lineRule="auto"/>
        <w:ind w:left="562"/>
        <w:jc w:val="both"/>
        <w:rPr>
          <w:rFonts w:ascii="Arial Narrow" w:hAnsi="Arial Narrow" w:cs="Arial"/>
          <w:sz w:val="22"/>
        </w:rPr>
      </w:pPr>
    </w:p>
    <w:p w14:paraId="5BE7C7EA" w14:textId="77777777" w:rsidR="002C012C" w:rsidRPr="002B0D65" w:rsidRDefault="002C012C" w:rsidP="002C012C">
      <w:pPr>
        <w:pStyle w:val="Zkladntext3"/>
        <w:numPr>
          <w:ilvl w:val="0"/>
          <w:numId w:val="35"/>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65ED3B17" w14:textId="77777777" w:rsidR="002C012C" w:rsidRPr="002B0D65" w:rsidRDefault="002C012C" w:rsidP="002C012C">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5900CE73" w14:textId="77777777" w:rsidR="002C012C" w:rsidRPr="002B0D65" w:rsidRDefault="002C012C" w:rsidP="002C012C">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0EFCFD9A" w14:textId="77777777" w:rsidR="002C012C" w:rsidRPr="002B0D65" w:rsidRDefault="002C012C" w:rsidP="002C012C">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1A99BF09" w14:textId="77777777" w:rsidR="002C012C" w:rsidRPr="002B0D65" w:rsidRDefault="002C012C" w:rsidP="002C012C">
      <w:pPr>
        <w:pStyle w:val="Zkladntext3"/>
        <w:numPr>
          <w:ilvl w:val="0"/>
          <w:numId w:val="36"/>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174277B1" w14:textId="77777777" w:rsidR="002C012C" w:rsidRPr="002B0D65" w:rsidRDefault="002C012C" w:rsidP="002C012C">
      <w:pPr>
        <w:pStyle w:val="Zkladntext3"/>
        <w:numPr>
          <w:ilvl w:val="0"/>
          <w:numId w:val="36"/>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BF67659" w14:textId="77777777" w:rsidR="002C012C" w:rsidRPr="002B0D65" w:rsidRDefault="002C012C" w:rsidP="002C012C">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6927253F" w14:textId="77777777" w:rsidR="002C012C" w:rsidRDefault="002C012C" w:rsidP="002C012C">
      <w:pPr>
        <w:pStyle w:val="Zkladntext3"/>
        <w:spacing w:after="0" w:line="240" w:lineRule="auto"/>
        <w:jc w:val="both"/>
        <w:rPr>
          <w:rFonts w:ascii="Arial Narrow" w:hAnsi="Arial Narrow" w:cs="Arial"/>
          <w:sz w:val="22"/>
          <w:lang w:bidi="sk-SK"/>
        </w:rPr>
      </w:pPr>
    </w:p>
    <w:p w14:paraId="1DCCD7E7" w14:textId="77777777" w:rsidR="002C012C" w:rsidRPr="002B0D65" w:rsidRDefault="002C012C" w:rsidP="002C012C">
      <w:pPr>
        <w:pStyle w:val="Zkladntext3"/>
        <w:numPr>
          <w:ilvl w:val="0"/>
          <w:numId w:val="35"/>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56836F9D" w14:textId="77777777" w:rsidR="002C012C" w:rsidRPr="00105270" w:rsidRDefault="002C012C" w:rsidP="002C012C">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0B5DCACE" w14:textId="77777777" w:rsidR="002C012C" w:rsidRPr="00105270" w:rsidRDefault="002C012C" w:rsidP="002C012C">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283A027A"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547DBA4A"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76609D05"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7374B77C"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AD5682">
        <w:rPr>
          <w:rFonts w:ascii="Arial Narrow" w:hAnsi="Arial Narrow" w:cs="Arial"/>
          <w:sz w:val="22"/>
          <w:szCs w:val="22"/>
        </w:rPr>
        <w:t>20</w:t>
      </w:r>
      <w:r w:rsidR="00AD5682" w:rsidRPr="00AD5682">
        <w:rPr>
          <w:rFonts w:ascii="Arial Narrow" w:hAnsi="Arial Narrow" w:cs="Arial"/>
          <w:sz w:val="22"/>
          <w:szCs w:val="22"/>
        </w:rPr>
        <w:t>22002118</w:t>
      </w:r>
    </w:p>
    <w:p w14:paraId="5FAFF4D3"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Pr>
          <w:rFonts w:ascii="Arial Narrow" w:hAnsi="Arial Narrow" w:cs="Arial"/>
          <w:sz w:val="22"/>
          <w:szCs w:val="22"/>
        </w:rPr>
        <w:t xml:space="preserve"> ponuky</w:t>
      </w:r>
      <w:r w:rsidR="006F3907">
        <w:rPr>
          <w:rFonts w:ascii="Arial Narrow" w:hAnsi="Arial Narrow" w:cs="Arial"/>
          <w:sz w:val="22"/>
          <w:szCs w:val="22"/>
        </w:rPr>
        <w:t xml:space="preserve">- </w:t>
      </w:r>
      <w:r w:rsidR="006F3907">
        <w:rPr>
          <w:rFonts w:ascii="Arial Narrow" w:hAnsi="Arial Narrow"/>
          <w:b/>
          <w:sz w:val="22"/>
          <w:szCs w:val="22"/>
        </w:rPr>
        <w:t>Čistopisy dokladov Slovenskej republiky</w:t>
      </w:r>
      <w:r w:rsidR="00AD5682">
        <w:rPr>
          <w:rFonts w:ascii="Arial Narrow" w:hAnsi="Arial Narrow"/>
          <w:b/>
          <w:sz w:val="22"/>
          <w:szCs w:val="22"/>
        </w:rPr>
        <w:t xml:space="preserve"> </w:t>
      </w:r>
      <w:r w:rsidR="006F3907">
        <w:rPr>
          <w:rFonts w:ascii="Arial Narrow" w:hAnsi="Arial Narrow" w:cs="Arial"/>
          <w:b/>
          <w:sz w:val="22"/>
          <w:szCs w:val="22"/>
        </w:rPr>
        <w:t>II</w:t>
      </w:r>
    </w:p>
    <w:p w14:paraId="7C502854"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2A280B03" w14:textId="77777777" w:rsidR="002C012C" w:rsidRPr="009B3C19"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5D3B4C87" w14:textId="77777777" w:rsidR="002C012C" w:rsidRPr="00105270" w:rsidRDefault="002C012C" w:rsidP="002C012C">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6F3BA19" w14:textId="77777777" w:rsidR="002C012C" w:rsidRDefault="002C012C" w:rsidP="002C012C">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0F372FDF" w14:textId="77777777" w:rsidR="002C012C" w:rsidRDefault="002C012C" w:rsidP="002C012C">
      <w:pPr>
        <w:spacing w:after="0" w:line="240" w:lineRule="auto"/>
        <w:ind w:left="927"/>
        <w:jc w:val="both"/>
        <w:rPr>
          <w:rFonts w:ascii="Arial Narrow" w:hAnsi="Arial Narrow" w:cs="Arial"/>
          <w:sz w:val="22"/>
        </w:rPr>
      </w:pPr>
      <w:r w:rsidRPr="002C2D3D">
        <w:rPr>
          <w:rFonts w:ascii="Arial Narrow" w:hAnsi="Arial Narrow" w:cs="Arial"/>
          <w:sz w:val="22"/>
        </w:rPr>
        <w:lastRenderedPageBreak/>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533428DF" w14:textId="77777777" w:rsidR="002C012C" w:rsidRDefault="002C012C" w:rsidP="002C012C">
      <w:pPr>
        <w:pStyle w:val="Odsekzoznamu"/>
        <w:numPr>
          <w:ilvl w:val="0"/>
          <w:numId w:val="35"/>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p>
    <w:p w14:paraId="1310C8F5" w14:textId="77777777" w:rsidR="002C012C" w:rsidRDefault="002C012C" w:rsidP="002C012C">
      <w:pPr>
        <w:pStyle w:val="Odsekzoznamu"/>
        <w:ind w:left="899"/>
        <w:jc w:val="both"/>
        <w:rPr>
          <w:rFonts w:ascii="Arial Narrow" w:hAnsi="Arial Narrow" w:cs="Arial"/>
          <w:sz w:val="22"/>
        </w:rPr>
      </w:pPr>
      <w:r w:rsidRPr="002C2D3D">
        <w:rPr>
          <w:rFonts w:ascii="Arial Narrow" w:hAnsi="Arial Narrow" w:cs="Arial"/>
          <w:sz w:val="22"/>
        </w:rPr>
        <w:t xml:space="preserve">Uchádzač uzavrie poistenie záruky </w:t>
      </w:r>
      <w:r>
        <w:rPr>
          <w:rFonts w:ascii="Arial Narrow" w:hAnsi="Arial Narrow" w:cs="Arial"/>
          <w:sz w:val="22"/>
        </w:rPr>
        <w:t>s</w:t>
      </w:r>
      <w:r w:rsidRPr="002C2D3D">
        <w:rPr>
          <w:rFonts w:ascii="Arial Narrow" w:hAnsi="Arial Narrow" w:cs="Arial"/>
          <w:sz w:val="22"/>
        </w:rPr>
        <w:t xml:space="preserve">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05FA1F99" w14:textId="77777777" w:rsidR="001C63E5" w:rsidRDefault="00AD5682" w:rsidP="002C012C">
      <w:pPr>
        <w:pStyle w:val="Odsekzoznamu"/>
        <w:tabs>
          <w:tab w:val="clear" w:pos="2160"/>
          <w:tab w:val="clear" w:pos="2880"/>
          <w:tab w:val="clear" w:pos="4500"/>
        </w:tabs>
        <w:spacing w:before="120" w:after="120"/>
        <w:ind w:left="0"/>
        <w:rPr>
          <w:rFonts w:ascii="Arial Narrow" w:hAnsi="Arial Narrow" w:cs="Arial"/>
          <w:sz w:val="22"/>
        </w:rPr>
      </w:pPr>
      <w:r>
        <w:rPr>
          <w:rFonts w:ascii="Arial Narrow" w:hAnsi="Arial Narrow" w:cs="Arial"/>
          <w:sz w:val="22"/>
        </w:rPr>
        <w:t xml:space="preserve">14.4     </w:t>
      </w:r>
      <w:r w:rsidR="002C012C" w:rsidRPr="00D42E89">
        <w:rPr>
          <w:rFonts w:ascii="Arial Narrow" w:hAnsi="Arial Narrow" w:cs="Arial"/>
          <w:sz w:val="22"/>
        </w:rPr>
        <w:t>Podmienky prepadnutia zábezpeky a podmienky vrátenia alebo uvoľnenia zábezpeky sú stanovené v §</w:t>
      </w:r>
      <w:r w:rsidR="001303C6">
        <w:rPr>
          <w:rFonts w:ascii="Arial Narrow" w:hAnsi="Arial Narrow" w:cs="Arial"/>
          <w:sz w:val="22"/>
        </w:rPr>
        <w:t xml:space="preserve"> </w:t>
      </w:r>
      <w:r w:rsidR="002C012C" w:rsidRPr="00D42E89">
        <w:rPr>
          <w:rFonts w:ascii="Arial Narrow" w:hAnsi="Arial Narrow" w:cs="Arial"/>
          <w:sz w:val="22"/>
        </w:rPr>
        <w:t xml:space="preserve"> </w:t>
      </w:r>
      <w:r w:rsidR="001303C6">
        <w:rPr>
          <w:rFonts w:ascii="Arial Narrow" w:hAnsi="Arial Narrow" w:cs="Arial"/>
          <w:sz w:val="22"/>
        </w:rPr>
        <w:t xml:space="preserve"> </w:t>
      </w:r>
      <w:r w:rsidR="001303C6">
        <w:rPr>
          <w:rFonts w:ascii="Arial Narrow" w:hAnsi="Arial Narrow" w:cs="Arial"/>
          <w:sz w:val="22"/>
        </w:rPr>
        <w:br/>
        <w:t xml:space="preserve">            </w:t>
      </w:r>
      <w:r w:rsidR="002C012C" w:rsidRPr="00D42E89">
        <w:rPr>
          <w:rFonts w:ascii="Arial Narrow" w:hAnsi="Arial Narrow" w:cs="Arial"/>
          <w:sz w:val="22"/>
        </w:rPr>
        <w:t>46 zákona.</w:t>
      </w:r>
    </w:p>
    <w:p w14:paraId="679AD3B9" w14:textId="77777777" w:rsidR="001303C6" w:rsidRDefault="001303C6" w:rsidP="002C012C">
      <w:pPr>
        <w:pStyle w:val="Odsekzoznamu"/>
        <w:tabs>
          <w:tab w:val="clear" w:pos="2160"/>
          <w:tab w:val="clear" w:pos="2880"/>
          <w:tab w:val="clear" w:pos="4500"/>
        </w:tabs>
        <w:spacing w:before="120" w:after="120"/>
        <w:ind w:left="0"/>
        <w:rPr>
          <w:rFonts w:ascii="Arial Narrow" w:hAnsi="Arial Narrow" w:cs="Arial"/>
          <w:b/>
          <w:bCs/>
          <w:sz w:val="24"/>
          <w:szCs w:val="24"/>
        </w:rPr>
      </w:pPr>
    </w:p>
    <w:p w14:paraId="39B94151"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130B837D"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3BC01BB1"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3F32181"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159214A"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systému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14:paraId="435EDC0A"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22"/>
    </w:p>
    <w:p w14:paraId="292C4267" w14:textId="66632BA3"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004331A4">
        <w:fldChar w:fldCharType="begin"/>
      </w:r>
      <w:r w:rsidR="004331A4">
        <w:instrText xml:space="preserve"> REF _Ref63764220 \r \h  \* MERGEFORMAT </w:instrText>
      </w:r>
      <w:r w:rsidR="004331A4">
        <w:fldChar w:fldCharType="separate"/>
      </w:r>
      <w:r w:rsidR="001161D8" w:rsidRPr="001161D8">
        <w:rPr>
          <w:rFonts w:ascii="Arial Narrow" w:hAnsi="Arial Narrow" w:cs="Arial"/>
          <w:sz w:val="22"/>
        </w:rPr>
        <w:t>9.3</w:t>
      </w:r>
      <w:r w:rsidR="004331A4">
        <w:fldChar w:fldCharType="end"/>
      </w:r>
      <w:r w:rsidRPr="00F2405F">
        <w:rPr>
          <w:rFonts w:ascii="Arial Narrow" w:hAnsi="Arial Narrow" w:cs="Arial"/>
          <w:sz w:val="22"/>
        </w:rPr>
        <w:t xml:space="preserve"> týchto SP, ak uchádzač ponuku nevypracoval sám.</w:t>
      </w:r>
    </w:p>
    <w:p w14:paraId="21FC29EF" w14:textId="77777777"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14:paraId="61E1785C" w14:textId="77777777" w:rsidR="00D45B31" w:rsidRPr="008E20A0"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 systéme JOSEPHINE.</w:t>
      </w:r>
      <w:r w:rsidR="001303C6">
        <w:rPr>
          <w:rFonts w:ascii="Arial Narrow" w:hAnsi="Arial Narrow" w:cs="Arial"/>
          <w:sz w:val="22"/>
        </w:rPr>
        <w:t xml:space="preserve"> </w:t>
      </w:r>
      <w:r w:rsidR="00E52F93" w:rsidRPr="008E20A0">
        <w:rPr>
          <w:rFonts w:ascii="Arial Narrow" w:hAnsi="Arial Narrow" w:cs="Arial"/>
          <w:sz w:val="22"/>
        </w:rPr>
        <w:t>Uchádzač predloží aj ocenenú prílohu č. 3 Vzor štruktúrovaného rozpočtu ceny týchto súťažných podkladov.</w:t>
      </w:r>
    </w:p>
    <w:p w14:paraId="21D346A7" w14:textId="77777777" w:rsidR="00D45B31" w:rsidRPr="004631F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4631F3">
        <w:rPr>
          <w:rFonts w:ascii="Arial Narrow" w:hAnsi="Arial Narrow" w:cs="Arial"/>
          <w:bCs/>
          <w:sz w:val="22"/>
          <w:szCs w:val="22"/>
        </w:rPr>
        <w:t>Doklady, dokumenty, informácie požadované</w:t>
      </w:r>
      <w:r w:rsidRPr="004631F3">
        <w:rPr>
          <w:rFonts w:ascii="Arial Narrow" w:hAnsi="Arial Narrow" w:cs="Arial"/>
          <w:b/>
          <w:bCs/>
          <w:sz w:val="22"/>
          <w:szCs w:val="22"/>
        </w:rPr>
        <w:t xml:space="preserve"> v prílohe č. 1 týchto SP</w:t>
      </w:r>
      <w:bookmarkEnd w:id="23"/>
      <w:r w:rsidR="001303C6">
        <w:rPr>
          <w:rFonts w:ascii="Arial Narrow" w:hAnsi="Arial Narrow" w:cs="Arial"/>
          <w:b/>
          <w:bCs/>
          <w:sz w:val="22"/>
          <w:szCs w:val="22"/>
        </w:rPr>
        <w:t xml:space="preserve"> </w:t>
      </w:r>
      <w:r w:rsidRPr="004631F3">
        <w:rPr>
          <w:rFonts w:ascii="Arial Narrow" w:hAnsi="Arial Narrow" w:cs="Arial"/>
          <w:bCs/>
          <w:sz w:val="22"/>
          <w:szCs w:val="22"/>
        </w:rPr>
        <w:t>na preukázanie splnenia požiadaviek na predmet zákazky</w:t>
      </w:r>
      <w:r w:rsidR="001303C6">
        <w:rPr>
          <w:rFonts w:ascii="Arial Narrow" w:hAnsi="Arial Narrow" w:cs="Arial"/>
          <w:bCs/>
          <w:sz w:val="22"/>
          <w:szCs w:val="22"/>
        </w:rPr>
        <w:t>.</w:t>
      </w:r>
    </w:p>
    <w:p w14:paraId="414A375B" w14:textId="77777777" w:rsidR="00D45B31" w:rsidRPr="00E52F93"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p>
    <w:p w14:paraId="573A6ADC"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77225ABA"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7BFF857B" w14:textId="7CE949D8"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1CC2D79C" w14:textId="0635DCAA" w:rsidR="008374AF" w:rsidRDefault="008374AF" w:rsidP="00136872">
      <w:pPr>
        <w:pStyle w:val="Odsekzoznamu"/>
        <w:tabs>
          <w:tab w:val="clear" w:pos="2160"/>
          <w:tab w:val="clear" w:pos="2880"/>
          <w:tab w:val="clear" w:pos="4500"/>
        </w:tabs>
        <w:ind w:left="567"/>
        <w:jc w:val="both"/>
        <w:rPr>
          <w:rFonts w:ascii="Arial Narrow" w:hAnsi="Arial Narrow" w:cs="Arial"/>
          <w:sz w:val="22"/>
        </w:rPr>
      </w:pPr>
    </w:p>
    <w:p w14:paraId="5B5F26CB" w14:textId="77777777" w:rsidR="0028009C" w:rsidRDefault="0028009C" w:rsidP="00136872">
      <w:pPr>
        <w:pStyle w:val="Odsekzoznamu"/>
        <w:tabs>
          <w:tab w:val="clear" w:pos="2160"/>
          <w:tab w:val="clear" w:pos="2880"/>
          <w:tab w:val="clear" w:pos="4500"/>
        </w:tabs>
        <w:ind w:left="567"/>
        <w:jc w:val="both"/>
        <w:rPr>
          <w:rFonts w:ascii="Arial Narrow" w:hAnsi="Arial Narrow" w:cs="Arial"/>
          <w:sz w:val="22"/>
        </w:rPr>
      </w:pPr>
    </w:p>
    <w:p w14:paraId="2C007244" w14:textId="77777777" w:rsidR="008374AF" w:rsidRDefault="008374AF" w:rsidP="00136872">
      <w:pPr>
        <w:pStyle w:val="Odsekzoznamu"/>
        <w:tabs>
          <w:tab w:val="clear" w:pos="2160"/>
          <w:tab w:val="clear" w:pos="2880"/>
          <w:tab w:val="clear" w:pos="4500"/>
        </w:tabs>
        <w:ind w:left="567"/>
        <w:jc w:val="both"/>
        <w:rPr>
          <w:rFonts w:ascii="Arial Narrow" w:hAnsi="Arial Narrow" w:cs="Arial"/>
          <w:sz w:val="22"/>
        </w:rPr>
      </w:pPr>
    </w:p>
    <w:p w14:paraId="14B0BFE4" w14:textId="77777777"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náklady na ponuku</w:t>
      </w:r>
    </w:p>
    <w:p w14:paraId="5BBE3936" w14:textId="77777777"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4"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BA5ACFA" w14:textId="77777777" w:rsidR="003F4BB0" w:rsidRPr="008C7A95" w:rsidRDefault="003F4BB0" w:rsidP="003F4BB0">
      <w:pPr>
        <w:pStyle w:val="Zkladntext3"/>
        <w:spacing w:after="0" w:line="240" w:lineRule="auto"/>
        <w:jc w:val="both"/>
        <w:rPr>
          <w:rFonts w:ascii="Arial Narrow" w:hAnsi="Arial Narrow" w:cs="Arial"/>
          <w:sz w:val="22"/>
          <w:szCs w:val="22"/>
        </w:rPr>
      </w:pPr>
    </w:p>
    <w:p w14:paraId="0DE9BCEE" w14:textId="77777777"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5B019C39" w14:textId="77777777"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5" w:name="podmienky_technicke"/>
      <w:bookmarkStart w:id="26" w:name="_Ref63763913"/>
      <w:bookmarkEnd w:id="25"/>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03C6">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1303C6">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67D32586" w14:textId="77777777" w:rsidR="00E52F93" w:rsidRPr="00BD2194" w:rsidRDefault="00E52F93" w:rsidP="00136872">
      <w:pPr>
        <w:pStyle w:val="Zkladntext3"/>
        <w:spacing w:after="0" w:line="240" w:lineRule="auto"/>
        <w:ind w:left="567"/>
        <w:jc w:val="both"/>
        <w:rPr>
          <w:rFonts w:ascii="Arial Narrow" w:hAnsi="Arial Narrow" w:cs="Arial"/>
          <w:color w:val="000000"/>
          <w:sz w:val="22"/>
        </w:rPr>
      </w:pPr>
    </w:p>
    <w:p w14:paraId="2A537852" w14:textId="77777777"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00065F6B" w:rsidRPr="00136872">
        <w:rPr>
          <w:rFonts w:ascii="Arial Narrow" w:hAnsi="Arial Narrow" w:cs="Arial"/>
          <w:b/>
          <w:bCs/>
          <w:smallCaps/>
          <w:sz w:val="22"/>
        </w:rPr>
        <w:t xml:space="preserve"> ponuky</w:t>
      </w:r>
    </w:p>
    <w:p w14:paraId="5F3BB82E" w14:textId="77777777" w:rsidR="00136872" w:rsidRPr="00E52F93" w:rsidRDefault="00136872" w:rsidP="00E52F93">
      <w:pPr>
        <w:pStyle w:val="Odsekzoznamu"/>
        <w:ind w:left="567" w:hanging="567"/>
        <w:jc w:val="both"/>
        <w:rPr>
          <w:rFonts w:ascii="Arial Narrow" w:hAnsi="Arial Narrow" w:cs="Arial"/>
          <w:b/>
          <w:bCs/>
          <w:smallCaps/>
          <w:sz w:val="22"/>
        </w:rPr>
      </w:pPr>
      <w:r w:rsidRPr="00E52F93">
        <w:rPr>
          <w:rFonts w:ascii="Arial Narrow" w:hAnsi="Arial Narrow" w:cs="Arial"/>
          <w:sz w:val="22"/>
          <w:szCs w:val="22"/>
        </w:rPr>
        <w:t xml:space="preserve">18.1 </w:t>
      </w:r>
      <w:r w:rsidR="001303C6">
        <w:rPr>
          <w:rFonts w:ascii="Arial Narrow" w:hAnsi="Arial Narrow" w:cs="Arial"/>
          <w:sz w:val="22"/>
          <w:szCs w:val="22"/>
        </w:rPr>
        <w:t xml:space="preserve">   </w:t>
      </w:r>
      <w:r w:rsidRPr="00E52F93">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8" w:name="_Hlk522982639"/>
      <w:r w:rsidRPr="00E52F93">
        <w:rPr>
          <w:rFonts w:ascii="Arial Narrow" w:hAnsi="Arial Narrow" w:cs="Arial"/>
          <w:sz w:val="22"/>
          <w:szCs w:val="22"/>
        </w:rPr>
        <w:t>– elektronicky, spôsobom určeným funkcionalitou systému JOSEPHINE.</w:t>
      </w:r>
      <w:bookmarkEnd w:id="28"/>
      <w:r w:rsidRPr="00E52F93">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1115A71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6" w:history="1">
        <w:r w:rsidR="00CF0E7D" w:rsidRPr="003037AB">
          <w:rPr>
            <w:rStyle w:val="Hypertextovprepojenie"/>
            <w:rFonts w:ascii="Arial Narrow" w:hAnsi="Arial Narrow"/>
            <w:sz w:val="22"/>
            <w:szCs w:val="22"/>
          </w:rPr>
          <w:t>https://josephine.proebiz.com/</w:t>
        </w:r>
      </w:hyperlink>
      <w:r w:rsidRPr="00393910">
        <w:rPr>
          <w:rFonts w:ascii="Arial Narrow" w:hAnsi="Arial Narrow"/>
          <w:sz w:val="22"/>
          <w:szCs w:val="22"/>
        </w:rPr>
        <w:t>.</w:t>
      </w:r>
    </w:p>
    <w:p w14:paraId="06B8B451"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30"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76EA446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144F912B"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B80DF6F" w14:textId="77777777" w:rsidR="00095409" w:rsidRPr="00CF0E7D" w:rsidRDefault="00136872" w:rsidP="00CF0E7D">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14:paraId="2A0883BC"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3B2980B"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1303C6">
        <w:rPr>
          <w:rFonts w:ascii="Arial Narrow" w:hAnsi="Arial Narrow"/>
          <w:sz w:val="22"/>
          <w:szCs w:val="22"/>
        </w:rPr>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r w:rsidR="00095409">
        <w:rPr>
          <w:rFonts w:ascii="Arial Narrow" w:hAnsi="Arial Narrow"/>
          <w:sz w:val="22"/>
          <w:szCs w:val="22"/>
        </w:rPr>
        <w:t>.</w:t>
      </w:r>
    </w:p>
    <w:p w14:paraId="157FA22F" w14:textId="77777777" w:rsidR="00CB2253" w:rsidRPr="00BD2194" w:rsidRDefault="00CB2253" w:rsidP="00136872">
      <w:pPr>
        <w:pStyle w:val="Zkladntext3"/>
        <w:spacing w:after="0" w:line="240" w:lineRule="auto"/>
        <w:jc w:val="both"/>
        <w:rPr>
          <w:rFonts w:ascii="Arial Narrow" w:hAnsi="Arial Narrow" w:cs="Arial"/>
          <w:sz w:val="22"/>
        </w:rPr>
      </w:pPr>
    </w:p>
    <w:bookmarkEnd w:id="30"/>
    <w:p w14:paraId="5C7DA3CA"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5B01577F"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5D86782E"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3" w:name="_Hlk522982992"/>
      <w:r w:rsidRPr="003C0DA5">
        <w:rPr>
          <w:rFonts w:ascii="Arial Narrow" w:hAnsi="Arial Narrow"/>
          <w:sz w:val="22"/>
          <w:szCs w:val="22"/>
        </w:rPr>
        <w:t>svoje ponuky v lehote na predkladanie ponúk výlučne elektronicky, spôsobom určeným funkcionalitou systému JOSEPHINE.</w:t>
      </w:r>
    </w:p>
    <w:p w14:paraId="0ABD5CC6"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3"/>
    <w:p w14:paraId="1D9CC62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ADA1C15" w14:textId="07736520" w:rsidR="00B55DCF" w:rsidRPr="008374AF" w:rsidRDefault="00CB2253" w:rsidP="008374AF">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49A4189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74FAE86"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06E70C78" w14:textId="77777777" w:rsidR="00DE69B5" w:rsidRPr="00BD2194" w:rsidRDefault="00DE69B5" w:rsidP="00DE69B5">
      <w:pPr>
        <w:pStyle w:val="Nadpis1"/>
      </w:pPr>
      <w:bookmarkStart w:id="34" w:name="_Hlk37051167"/>
      <w:bookmarkStart w:id="35" w:name="_Ref63763797"/>
      <w:r w:rsidRPr="00DE69B5">
        <w:rPr>
          <w:rFonts w:ascii="Arial Narrow" w:hAnsi="Arial Narrow"/>
          <w:sz w:val="22"/>
          <w:szCs w:val="22"/>
        </w:rPr>
        <w:t>21</w:t>
      </w:r>
      <w:r w:rsidR="001303C6">
        <w:rPr>
          <w:rFonts w:ascii="Arial Narrow" w:hAnsi="Arial Narrow"/>
          <w:sz w:val="22"/>
          <w:szCs w:val="22"/>
        </w:rPr>
        <w:t xml:space="preserve">        </w:t>
      </w:r>
      <w:r w:rsidRPr="00DE69B5">
        <w:rPr>
          <w:rFonts w:ascii="Arial Narrow" w:hAnsi="Arial Narrow"/>
          <w:smallCaps/>
          <w:sz w:val="22"/>
          <w:szCs w:val="22"/>
        </w:rPr>
        <w:t>otváranie ponúk</w:t>
      </w:r>
    </w:p>
    <w:p w14:paraId="68D61D80"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sidR="001303C6">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4"/>
      <w:r w:rsidRPr="00BD2194">
        <w:rPr>
          <w:rFonts w:ascii="Arial Narrow" w:hAnsi="Arial Narrow" w:cs="ITCBookmanEE"/>
          <w:sz w:val="22"/>
          <w:szCs w:val="22"/>
        </w:rPr>
        <w:t>.</w:t>
      </w:r>
      <w:bookmarkEnd w:id="35"/>
    </w:p>
    <w:p w14:paraId="7936A365"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4027491C"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Pr="003C0DA5">
        <w:rPr>
          <w:rFonts w:ascii="Arial Narrow" w:hAnsi="Arial Narrow"/>
          <w:sz w:val="22"/>
          <w:szCs w:val="22"/>
        </w:rPr>
        <w:t>.</w:t>
      </w:r>
      <w:bookmarkEnd w:id="36"/>
    </w:p>
    <w:p w14:paraId="3E2C94E8"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Pr="003C0DA5">
        <w:rPr>
          <w:rFonts w:ascii="Arial Narrow" w:hAnsi="Arial Narrow" w:cs="Arial"/>
          <w:sz w:val="22"/>
          <w:szCs w:val="22"/>
        </w:rPr>
        <w:t>.</w:t>
      </w:r>
      <w:bookmarkEnd w:id="40"/>
    </w:p>
    <w:p w14:paraId="4F596B09"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001303C6">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346C218B" w14:textId="77777777" w:rsidR="00CB2253" w:rsidRDefault="00CB2253" w:rsidP="00CB2253">
      <w:pPr>
        <w:spacing w:after="0" w:line="240" w:lineRule="auto"/>
        <w:ind w:left="567" w:hanging="567"/>
        <w:jc w:val="both"/>
        <w:rPr>
          <w:rFonts w:ascii="Arial Narrow" w:hAnsi="Arial Narrow" w:cs="Arial"/>
          <w:sz w:val="22"/>
        </w:rPr>
      </w:pPr>
    </w:p>
    <w:p w14:paraId="334FB334" w14:textId="77777777"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1303C6">
        <w:rPr>
          <w:rFonts w:ascii="Arial Narrow" w:hAnsi="Arial Narrow"/>
          <w:sz w:val="22"/>
          <w:szCs w:val="22"/>
        </w:rPr>
        <w:t xml:space="preserve">       </w:t>
      </w:r>
      <w:r w:rsidR="00CB2253" w:rsidRPr="00DE69B5">
        <w:rPr>
          <w:rFonts w:ascii="Arial Narrow" w:hAnsi="Arial Narrow"/>
          <w:smallCaps/>
          <w:sz w:val="22"/>
          <w:szCs w:val="22"/>
        </w:rPr>
        <w:t>elektronická aukcia</w:t>
      </w:r>
    </w:p>
    <w:p w14:paraId="139AA656"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EEBFFEB" w14:textId="77777777" w:rsidR="00CB2253" w:rsidRPr="00BD2194" w:rsidRDefault="00CB2253" w:rsidP="00CB2253">
      <w:pPr>
        <w:spacing w:after="0" w:line="240" w:lineRule="auto"/>
        <w:rPr>
          <w:rFonts w:ascii="Arial Narrow" w:hAnsi="Arial Narrow" w:cs="Arial"/>
          <w:b/>
          <w:bCs/>
          <w:sz w:val="22"/>
        </w:rPr>
      </w:pPr>
    </w:p>
    <w:p w14:paraId="2EC5A992"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14:paraId="70071FA7"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5C562CCC"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57788CD" w14:textId="77777777" w:rsidR="001161D8" w:rsidRPr="002B1AF8" w:rsidRDefault="00CB2253" w:rsidP="001161D8">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r w:rsidR="001161D8">
        <w:rPr>
          <w:rFonts w:ascii="Arial Narrow" w:hAnsi="Arial Narrow"/>
          <w:sz w:val="22"/>
          <w:szCs w:val="22"/>
        </w:rPr>
        <w:t xml:space="preserve"> </w:t>
      </w:r>
      <w:r w:rsidR="001161D8" w:rsidRPr="002B1AF8">
        <w:rPr>
          <w:rFonts w:ascii="Arial Narrow" w:hAnsi="Arial Narrow"/>
          <w:sz w:val="22"/>
          <w:szCs w:val="22"/>
        </w:rPr>
        <w:t>Verejný obstarávateľ po vyhodnotení ponúk na základe kritérií na vyhodnotenie ponúk u uchádzača, ktorý sa umiestnil na prvom mieste v poradí vyhodnotí splnenie podmienok účasti a požiadaviek na predmet zákazky.</w:t>
      </w:r>
    </w:p>
    <w:p w14:paraId="710173EF" w14:textId="12BFDC6A" w:rsidR="00CB2253" w:rsidRPr="003C0DA5" w:rsidRDefault="00CB2253" w:rsidP="001161D8">
      <w:pPr>
        <w:pStyle w:val="Zkladntext3"/>
        <w:spacing w:after="0" w:line="240" w:lineRule="auto"/>
        <w:ind w:left="567"/>
        <w:jc w:val="both"/>
        <w:rPr>
          <w:rFonts w:ascii="Arial Narrow" w:hAnsi="Arial Narrow"/>
          <w:sz w:val="22"/>
          <w:szCs w:val="22"/>
        </w:rPr>
      </w:pPr>
    </w:p>
    <w:p w14:paraId="5FC99241" w14:textId="77777777" w:rsidR="00B84452" w:rsidRPr="003C0DA5" w:rsidRDefault="00B84452" w:rsidP="00B84452">
      <w:pPr>
        <w:pStyle w:val="Zkladntext3"/>
        <w:spacing w:after="0" w:line="240" w:lineRule="auto"/>
        <w:jc w:val="both"/>
        <w:rPr>
          <w:rFonts w:ascii="Arial Narrow" w:hAnsi="Arial Narrow" w:cs="Arial"/>
          <w:b/>
          <w:sz w:val="22"/>
          <w:lang w:eastAsia="sk-SK"/>
        </w:rPr>
      </w:pPr>
    </w:p>
    <w:p w14:paraId="52FCC052" w14:textId="77777777" w:rsidR="00CB2253" w:rsidRPr="00BD2194" w:rsidRDefault="00CB2253" w:rsidP="00CB2253">
      <w:pPr>
        <w:tabs>
          <w:tab w:val="left" w:pos="708"/>
        </w:tabs>
        <w:spacing w:after="0" w:line="240" w:lineRule="auto"/>
        <w:jc w:val="both"/>
        <w:rPr>
          <w:rFonts w:ascii="Arial Narrow" w:hAnsi="Arial Narrow" w:cs="Arial"/>
          <w:b/>
          <w:sz w:val="22"/>
          <w:lang w:eastAsia="sk-SK"/>
        </w:rPr>
      </w:pPr>
    </w:p>
    <w:p w14:paraId="456AFB88"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34405FE8"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24AC1668" w14:textId="77777777" w:rsidR="00CB2253" w:rsidRPr="00BD2194" w:rsidRDefault="00CB2253" w:rsidP="00CB2253">
      <w:pPr>
        <w:spacing w:after="0" w:line="240" w:lineRule="auto"/>
        <w:jc w:val="center"/>
        <w:rPr>
          <w:rFonts w:ascii="Arial Narrow" w:hAnsi="Arial Narrow"/>
          <w:b/>
          <w:sz w:val="22"/>
        </w:rPr>
      </w:pPr>
    </w:p>
    <w:p w14:paraId="78E4666D" w14:textId="77777777"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CB2253" w:rsidRPr="00BA2512">
        <w:rPr>
          <w:rFonts w:ascii="Arial Narrow" w:hAnsi="Arial Narrow"/>
          <w:smallCaps/>
          <w:sz w:val="22"/>
          <w:szCs w:val="22"/>
        </w:rPr>
        <w:t>typ zmluvy</w:t>
      </w:r>
    </w:p>
    <w:p w14:paraId="6D3A4AD9" w14:textId="35C80673" w:rsidR="004F5876"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4F5876">
        <w:rPr>
          <w:rFonts w:ascii="Arial Narrow" w:hAnsi="Arial Narrow" w:cs="Arial"/>
          <w:sz w:val="22"/>
          <w:szCs w:val="22"/>
        </w:rPr>
        <w:t xml:space="preserve">Typ Zmluvy na poskytnutie predmetu zákazky: </w:t>
      </w:r>
      <w:r w:rsidR="004F5876" w:rsidRPr="00EC7C34">
        <w:rPr>
          <w:rFonts w:ascii="Arial Narrow" w:hAnsi="Arial Narrow" w:cs="Arial"/>
          <w:sz w:val="22"/>
        </w:rPr>
        <w:t>Rámcová dohoda s jedným uchádzačom</w:t>
      </w:r>
      <w:r w:rsidR="004F5876" w:rsidRPr="004F5876">
        <w:rPr>
          <w:rFonts w:ascii="Arial Narrow" w:hAnsi="Arial Narrow" w:cs="Arial"/>
          <w:sz w:val="22"/>
          <w:szCs w:val="22"/>
        </w:rPr>
        <w:t xml:space="preserve"> </w:t>
      </w:r>
    </w:p>
    <w:p w14:paraId="70564C5B" w14:textId="7181D382" w:rsidR="00CB2253" w:rsidRPr="001161D8" w:rsidRDefault="00CB2253" w:rsidP="001161D8">
      <w:pPr>
        <w:pStyle w:val="Zkladntext3"/>
        <w:numPr>
          <w:ilvl w:val="1"/>
          <w:numId w:val="27"/>
        </w:numPr>
        <w:spacing w:after="0" w:line="240" w:lineRule="auto"/>
        <w:ind w:left="567" w:hanging="567"/>
        <w:jc w:val="both"/>
        <w:rPr>
          <w:rFonts w:ascii="Arial Narrow" w:hAnsi="Arial Narrow" w:cs="Arial"/>
          <w:sz w:val="22"/>
          <w:szCs w:val="22"/>
        </w:rPr>
      </w:pPr>
      <w:r w:rsidRPr="001161D8">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F5876" w:rsidRPr="001161D8">
        <w:rPr>
          <w:rFonts w:ascii="Arial Narrow" w:hAnsi="Arial Narrow" w:cs="Arial"/>
          <w:sz w:val="22"/>
          <w:szCs w:val="22"/>
        </w:rPr>
        <w:t>rámcovú dohodu</w:t>
      </w:r>
      <w:r w:rsidRPr="001161D8">
        <w:rPr>
          <w:rFonts w:ascii="Arial Narrow" w:hAnsi="Arial Narrow" w:cs="Arial"/>
          <w:sz w:val="22"/>
          <w:szCs w:val="22"/>
        </w:rPr>
        <w:t>, ktorej návrh je obsahom prílohy č. 2 týchto súťažných podkladov.</w:t>
      </w:r>
      <w:r w:rsidR="001161D8" w:rsidRPr="001161D8">
        <w:rPr>
          <w:rFonts w:ascii="Arial Narrow" w:hAnsi="Arial Narrow" w:cs="Arial"/>
          <w:sz w:val="22"/>
          <w:szCs w:val="22"/>
        </w:rPr>
        <w:t xml:space="preserve"> </w:t>
      </w:r>
    </w:p>
    <w:p w14:paraId="39BC440F" w14:textId="77777777" w:rsidR="00CB2253" w:rsidRPr="00BD2194" w:rsidRDefault="00CB2253" w:rsidP="00CB2253">
      <w:pPr>
        <w:pStyle w:val="Zkladntext3"/>
        <w:spacing w:after="0" w:line="240" w:lineRule="auto"/>
        <w:jc w:val="both"/>
        <w:rPr>
          <w:rFonts w:ascii="Arial Narrow" w:hAnsi="Arial Narrow" w:cs="Arial"/>
          <w:sz w:val="22"/>
        </w:rPr>
      </w:pPr>
    </w:p>
    <w:p w14:paraId="068BB6D0"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38F1085A" w14:textId="77777777" w:rsidR="00CB2253" w:rsidRPr="001303C6"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w:t>
      </w:r>
      <w:r w:rsidR="001303C6" w:rsidRPr="001303C6">
        <w:rPr>
          <w:rFonts w:ascii="Arial Narrow" w:hAnsi="Arial Narrow" w:cs="Arial"/>
          <w:sz w:val="22"/>
          <w:szCs w:val="22"/>
        </w:rPr>
        <w:t>zmluvy</w:t>
      </w:r>
      <w:r w:rsidRPr="001303C6">
        <w:rPr>
          <w:rFonts w:ascii="Arial Narrow" w:hAnsi="Arial Narrow" w:cs="Arial"/>
          <w:sz w:val="22"/>
          <w:szCs w:val="22"/>
        </w:rPr>
        <w:t xml:space="preserve"> sa riadi § 56 zákona.</w:t>
      </w:r>
    </w:p>
    <w:p w14:paraId="11DA46C8"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w:t>
      </w:r>
      <w:r w:rsidRPr="001303C6">
        <w:rPr>
          <w:rFonts w:ascii="Arial Narrow" w:hAnsi="Arial Narrow"/>
          <w:sz w:val="22"/>
          <w:szCs w:val="22"/>
        </w:rPr>
        <w:t>podpisom </w:t>
      </w:r>
      <w:r w:rsidR="004F5876" w:rsidRPr="001303C6">
        <w:rPr>
          <w:rFonts w:ascii="Arial Narrow" w:hAnsi="Arial Narrow"/>
          <w:sz w:val="22"/>
          <w:szCs w:val="22"/>
        </w:rPr>
        <w:t>rámcovej dohody</w:t>
      </w:r>
      <w:r w:rsidRPr="001303C6">
        <w:rPr>
          <w:rFonts w:ascii="Arial Narrow" w:hAnsi="Arial Narrow"/>
          <w:sz w:val="22"/>
          <w:szCs w:val="22"/>
        </w:rPr>
        <w:t>, ktorá</w:t>
      </w:r>
      <w:r w:rsidRPr="003C0DA5">
        <w:rPr>
          <w:rFonts w:ascii="Arial Narrow" w:hAnsi="Arial Narrow"/>
          <w:sz w:val="22"/>
          <w:szCs w:val="22"/>
        </w:rPr>
        <w:t xml:space="preserve"> bude výsledkom tohto verejného obstarávania v rámci poskytnutia riadnej súčinnosti podľa § 56 ods. 8 zákona bude povinný:</w:t>
      </w:r>
    </w:p>
    <w:p w14:paraId="7DDA1136" w14:textId="77777777" w:rsidR="00CB2253" w:rsidRPr="004F5876"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A99F6F" w14:textId="6A26D6AF" w:rsidR="00951701" w:rsidRPr="001161D8" w:rsidRDefault="00DA3379" w:rsidP="00DA3379">
      <w:pPr>
        <w:numPr>
          <w:ilvl w:val="0"/>
          <w:numId w:val="24"/>
        </w:numPr>
        <w:spacing w:after="0" w:line="240" w:lineRule="auto"/>
        <w:ind w:left="993" w:hanging="426"/>
        <w:jc w:val="both"/>
        <w:rPr>
          <w:rFonts w:ascii="Arial Narrow" w:hAnsi="Arial Narrow"/>
          <w:color w:val="FF0000"/>
          <w:sz w:val="22"/>
        </w:rPr>
      </w:pPr>
      <w:r w:rsidRPr="001161D8">
        <w:rPr>
          <w:rFonts w:ascii="Arial Narrow" w:hAnsi="Arial Narrow"/>
          <w:sz w:val="22"/>
        </w:rPr>
        <w:t xml:space="preserve">preukázať sa oprávnením na oboznamovanie sa s utajovanými skutočnosťami na úrovni bezpečnosti EU SECRET, a to v zmysle dokumentu vydaného príslušnou autoritou. </w:t>
      </w:r>
    </w:p>
    <w:p w14:paraId="4C5654D1" w14:textId="77777777" w:rsidR="00CB2253" w:rsidRDefault="00CB2253" w:rsidP="003F0200">
      <w:pPr>
        <w:numPr>
          <w:ilvl w:val="0"/>
          <w:numId w:val="24"/>
        </w:numPr>
        <w:spacing w:after="0" w:line="240" w:lineRule="auto"/>
        <w:ind w:left="993" w:hanging="426"/>
        <w:jc w:val="both"/>
        <w:rPr>
          <w:rFonts w:ascii="Arial Narrow" w:hAnsi="Arial Narrow" w:cs="Arial"/>
          <w:sz w:val="22"/>
        </w:rPr>
      </w:pPr>
      <w:bookmarkStart w:id="43" w:name="_GoBack"/>
      <w:bookmarkEnd w:id="43"/>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94437">
        <w:rPr>
          <w:rFonts w:ascii="Arial Narrow" w:hAnsi="Arial Narrow" w:cs="Arial"/>
          <w:sz w:val="22"/>
        </w:rPr>
        <w:t>.</w:t>
      </w:r>
    </w:p>
    <w:p w14:paraId="2700BA8E" w14:textId="77777777" w:rsidR="00CB2253" w:rsidRPr="00F0264C"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w:t>
      </w:r>
      <w:r w:rsidR="003F4BB0">
        <w:rPr>
          <w:rFonts w:ascii="Arial Narrow" w:hAnsi="Arial Narrow"/>
          <w:sz w:val="22"/>
          <w:szCs w:val="22"/>
        </w:rPr>
        <w:t xml:space="preserve">rí majú povinnosť zapisovať sa </w:t>
      </w:r>
      <w:r w:rsidRPr="00F0264C">
        <w:rPr>
          <w:rFonts w:ascii="Arial Narrow" w:hAnsi="Arial Narrow"/>
          <w:sz w:val="22"/>
          <w:szCs w:val="22"/>
        </w:rPr>
        <w:t>do registra partnerov verejného sektora a nie sú zapísaní v registri partnerov verejného sektora.</w:t>
      </w:r>
    </w:p>
    <w:p w14:paraId="6201B14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5F9D204" w14:textId="77777777" w:rsidR="00CB2253" w:rsidRPr="00BD2194" w:rsidRDefault="00CB2253" w:rsidP="00CB2253">
      <w:pPr>
        <w:spacing w:after="0" w:line="240" w:lineRule="auto"/>
        <w:ind w:left="567"/>
        <w:jc w:val="both"/>
        <w:rPr>
          <w:rFonts w:ascii="Arial Narrow" w:hAnsi="Arial Narrow" w:cs="Arial"/>
          <w:sz w:val="22"/>
          <w:highlight w:val="yellow"/>
        </w:rPr>
      </w:pPr>
    </w:p>
    <w:p w14:paraId="0BFAE7A1"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14:paraId="3394CEDA" w14:textId="77777777"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ED03FFC" w14:textId="77777777"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463388A1" w14:textId="77777777" w:rsidR="00CB2253" w:rsidRDefault="00CB2253" w:rsidP="00BA2512">
      <w:pPr>
        <w:rPr>
          <w:rFonts w:ascii="Arial Narrow" w:hAnsi="Arial Narrow" w:cs="Arial"/>
          <w:b/>
          <w:sz w:val="24"/>
          <w:szCs w:val="24"/>
        </w:rPr>
      </w:pPr>
    </w:p>
    <w:sectPr w:rsidR="00CB2253" w:rsidSect="00CA3E8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BE08B" w14:textId="77777777" w:rsidR="00015D7D" w:rsidRDefault="00015D7D" w:rsidP="00116B5E">
      <w:pPr>
        <w:spacing w:after="0" w:line="240" w:lineRule="auto"/>
      </w:pPr>
      <w:r>
        <w:separator/>
      </w:r>
    </w:p>
  </w:endnote>
  <w:endnote w:type="continuationSeparator" w:id="0">
    <w:p w14:paraId="3EAA92EF" w14:textId="77777777" w:rsidR="00015D7D" w:rsidRDefault="00015D7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589B" w14:textId="77777777" w:rsidR="008374AF" w:rsidRDefault="008374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EC5E" w14:textId="77777777" w:rsidR="00CA3E81" w:rsidRPr="0060753C" w:rsidRDefault="00CA3E81" w:rsidP="005675C8">
    <w:pPr>
      <w:pStyle w:val="Pta"/>
      <w:rPr>
        <w:rFonts w:ascii="Arial Narrow" w:hAnsi="Arial Narrow"/>
        <w:sz w:val="18"/>
        <w:szCs w:val="18"/>
      </w:rPr>
    </w:pPr>
  </w:p>
  <w:p w14:paraId="5919D6D8" w14:textId="77777777" w:rsidR="00CA3E81" w:rsidRPr="008374AF" w:rsidRDefault="00CA3E81" w:rsidP="004F5876">
    <w:pPr>
      <w:pBdr>
        <w:top w:val="single" w:sz="4" w:space="1" w:color="auto"/>
      </w:pBdr>
      <w:spacing w:after="0" w:line="240" w:lineRule="auto"/>
      <w:rPr>
        <w:rFonts w:ascii="Arial Narrow" w:hAnsi="Arial Narrow"/>
        <w:sz w:val="18"/>
        <w:szCs w:val="18"/>
      </w:rPr>
    </w:pPr>
    <w:r w:rsidRPr="008374AF">
      <w:rPr>
        <w:rFonts w:ascii="Arial Narrow" w:hAnsi="Arial Narrow" w:cs="Arial"/>
        <w:sz w:val="18"/>
        <w:szCs w:val="18"/>
      </w:rPr>
      <w:t xml:space="preserve">Súťažné podklady: </w:t>
    </w:r>
    <w:r w:rsidR="004F5876" w:rsidRPr="008374AF">
      <w:rPr>
        <w:rFonts w:ascii="Arial Narrow" w:hAnsi="Arial Narrow"/>
        <w:sz w:val="18"/>
        <w:szCs w:val="18"/>
      </w:rPr>
      <w:t xml:space="preserve">Čistopisy dokladov Slovenskej republiky II.     </w:t>
    </w:r>
  </w:p>
  <w:p w14:paraId="4F5410AF" w14:textId="77777777" w:rsidR="001D75E7" w:rsidRPr="008374AF" w:rsidRDefault="001D75E7" w:rsidP="00CA3E81">
    <w:pPr>
      <w:pStyle w:val="Pta"/>
      <w:rPr>
        <w:rFonts w:ascii="Arial Narrow" w:hAnsi="Arial Narrow"/>
        <w:sz w:val="18"/>
        <w:szCs w:val="18"/>
      </w:rPr>
    </w:pPr>
  </w:p>
  <w:p w14:paraId="6710D8D9" w14:textId="77777777" w:rsidR="002D2E7D" w:rsidRDefault="002D2E7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0A03" w14:textId="77777777" w:rsidR="008374AF" w:rsidRDefault="008374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8E59" w14:textId="77777777" w:rsidR="00015D7D" w:rsidRDefault="00015D7D" w:rsidP="00116B5E">
      <w:pPr>
        <w:spacing w:after="0" w:line="240" w:lineRule="auto"/>
      </w:pPr>
      <w:r>
        <w:separator/>
      </w:r>
    </w:p>
  </w:footnote>
  <w:footnote w:type="continuationSeparator" w:id="0">
    <w:p w14:paraId="415093C7" w14:textId="77777777" w:rsidR="00015D7D" w:rsidRDefault="00015D7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1392" w14:textId="77777777" w:rsidR="008374AF" w:rsidRDefault="008374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10A5" w14:textId="77777777" w:rsidR="008374AF" w:rsidRDefault="008374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0A84" w14:textId="77777777"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66B700D0" wp14:editId="15A728D8">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14:paraId="48E387E5" w14:textId="77777777" w:rsidTr="00653BD2">
      <w:trPr>
        <w:trHeight w:val="268"/>
      </w:trPr>
      <w:tc>
        <w:tcPr>
          <w:tcW w:w="4922" w:type="dxa"/>
          <w:shd w:val="clear" w:color="auto" w:fill="auto"/>
        </w:tcPr>
        <w:p w14:paraId="22825015" w14:textId="77777777" w:rsidR="00BA2512" w:rsidRDefault="00934893" w:rsidP="00934893">
          <w:pPr>
            <w:spacing w:after="0" w:line="240" w:lineRule="auto"/>
            <w:ind w:right="113"/>
            <w:rPr>
              <w:sz w:val="22"/>
            </w:rPr>
          </w:pPr>
          <w:r>
            <w:rPr>
              <w:sz w:val="22"/>
            </w:rPr>
            <w:t xml:space="preserve">                   </w:t>
          </w:r>
          <w:r w:rsidR="00BA2512">
            <w:rPr>
              <w:sz w:val="22"/>
            </w:rPr>
            <w:t xml:space="preserve">SEKCIA EKONOMIKY                                </w:t>
          </w:r>
        </w:p>
        <w:p w14:paraId="7C46FF35" w14:textId="77777777" w:rsidR="00BA2512" w:rsidRDefault="00BA2512" w:rsidP="00BA2512">
          <w:pPr>
            <w:spacing w:after="0" w:line="240" w:lineRule="auto"/>
            <w:ind w:right="113"/>
            <w:jc w:val="center"/>
            <w:rPr>
              <w:sz w:val="22"/>
            </w:rPr>
          </w:pPr>
          <w:r w:rsidRPr="006B57B1">
            <w:rPr>
              <w:sz w:val="22"/>
            </w:rPr>
            <w:t>odbor verejného obstarávania</w:t>
          </w:r>
        </w:p>
        <w:p w14:paraId="4AB97C54" w14:textId="77777777" w:rsidR="00BA2512" w:rsidRPr="00A66E38" w:rsidRDefault="00934893" w:rsidP="00BA2512">
          <w:pPr>
            <w:spacing w:after="0" w:line="240" w:lineRule="auto"/>
            <w:ind w:right="113"/>
            <w:jc w:val="center"/>
            <w:rPr>
              <w:sz w:val="22"/>
            </w:rPr>
          </w:pPr>
          <w:r>
            <w:rPr>
              <w:sz w:val="22"/>
            </w:rPr>
            <w:t xml:space="preserve"> </w:t>
          </w:r>
          <w:r w:rsidR="00BA2512" w:rsidRPr="00A66E38">
            <w:rPr>
              <w:sz w:val="22"/>
            </w:rPr>
            <w:t xml:space="preserve">Pribinova 2, 812 72 Bratislava   </w:t>
          </w:r>
        </w:p>
      </w:tc>
    </w:tr>
  </w:tbl>
  <w:p w14:paraId="5BE12CD0" w14:textId="77777777"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5F2EEB"/>
    <w:multiLevelType w:val="hybridMultilevel"/>
    <w:tmpl w:val="53C8A6FC"/>
    <w:lvl w:ilvl="0" w:tplc="ADC01956">
      <w:start w:val="1"/>
      <w:numFmt w:val="lowerLetter"/>
      <w:lvlText w:val="%1)"/>
      <w:lvlJc w:val="left"/>
      <w:pPr>
        <w:ind w:left="927" w:hanging="360"/>
      </w:pPr>
      <w:rPr>
        <w:rFonts w:cs="Times New Roman"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0"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5"/>
  </w:num>
  <w:num w:numId="2">
    <w:abstractNumId w:val="15"/>
  </w:num>
  <w:num w:numId="3">
    <w:abstractNumId w:val="27"/>
  </w:num>
  <w:num w:numId="4">
    <w:abstractNumId w:val="22"/>
  </w:num>
  <w:num w:numId="5">
    <w:abstractNumId w:val="32"/>
  </w:num>
  <w:num w:numId="6">
    <w:abstractNumId w:val="34"/>
  </w:num>
  <w:num w:numId="7">
    <w:abstractNumId w:val="4"/>
  </w:num>
  <w:num w:numId="8">
    <w:abstractNumId w:val="13"/>
  </w:num>
  <w:num w:numId="9">
    <w:abstractNumId w:val="26"/>
  </w:num>
  <w:num w:numId="10">
    <w:abstractNumId w:val="30"/>
  </w:num>
  <w:num w:numId="11">
    <w:abstractNumId w:val="20"/>
  </w:num>
  <w:num w:numId="12">
    <w:abstractNumId w:val="5"/>
  </w:num>
  <w:num w:numId="13">
    <w:abstractNumId w:val="14"/>
  </w:num>
  <w:num w:numId="14">
    <w:abstractNumId w:val="8"/>
  </w:num>
  <w:num w:numId="15">
    <w:abstractNumId w:val="9"/>
  </w:num>
  <w:num w:numId="16">
    <w:abstractNumId w:val="36"/>
  </w:num>
  <w:num w:numId="17">
    <w:abstractNumId w:val="33"/>
  </w:num>
  <w:num w:numId="18">
    <w:abstractNumId w:val="24"/>
  </w:num>
  <w:num w:numId="19">
    <w:abstractNumId w:val="21"/>
  </w:num>
  <w:num w:numId="20">
    <w:abstractNumId w:val="17"/>
  </w:num>
  <w:num w:numId="21">
    <w:abstractNumId w:val="3"/>
  </w:num>
  <w:num w:numId="22">
    <w:abstractNumId w:val="25"/>
  </w:num>
  <w:num w:numId="23">
    <w:abstractNumId w:val="11"/>
  </w:num>
  <w:num w:numId="24">
    <w:abstractNumId w:val="1"/>
  </w:num>
  <w:num w:numId="25">
    <w:abstractNumId w:val="37"/>
  </w:num>
  <w:num w:numId="26">
    <w:abstractNumId w:val="29"/>
  </w:num>
  <w:num w:numId="27">
    <w:abstractNumId w:val="18"/>
  </w:num>
  <w:num w:numId="28">
    <w:abstractNumId w:val="10"/>
  </w:num>
  <w:num w:numId="29">
    <w:abstractNumId w:val="7"/>
  </w:num>
  <w:num w:numId="30">
    <w:abstractNumId w:val="6"/>
  </w:num>
  <w:num w:numId="31">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
  </w:num>
  <w:num w:numId="34">
    <w:abstractNumId w:val="23"/>
  </w:num>
  <w:num w:numId="35">
    <w:abstractNumId w:val="19"/>
  </w:num>
  <w:num w:numId="36">
    <w:abstractNumId w:val="31"/>
  </w:num>
  <w:num w:numId="37">
    <w:abstractNumId w:val="28"/>
  </w:num>
  <w:num w:numId="3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5D7D"/>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891"/>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6BFF"/>
    <w:rsid w:val="000D16D9"/>
    <w:rsid w:val="000D2649"/>
    <w:rsid w:val="000D2897"/>
    <w:rsid w:val="000D5D29"/>
    <w:rsid w:val="000D6566"/>
    <w:rsid w:val="000D6BBD"/>
    <w:rsid w:val="000D6E28"/>
    <w:rsid w:val="000E046F"/>
    <w:rsid w:val="000E0B0C"/>
    <w:rsid w:val="000E2647"/>
    <w:rsid w:val="000E4641"/>
    <w:rsid w:val="000E5ABF"/>
    <w:rsid w:val="000E70CF"/>
    <w:rsid w:val="000E7884"/>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5CB7"/>
    <w:rsid w:val="001161D8"/>
    <w:rsid w:val="00116B3C"/>
    <w:rsid w:val="00116B5E"/>
    <w:rsid w:val="00117388"/>
    <w:rsid w:val="00120107"/>
    <w:rsid w:val="00124993"/>
    <w:rsid w:val="00125AA2"/>
    <w:rsid w:val="00127AD0"/>
    <w:rsid w:val="001303C6"/>
    <w:rsid w:val="00130CF0"/>
    <w:rsid w:val="00131910"/>
    <w:rsid w:val="00132165"/>
    <w:rsid w:val="001323B5"/>
    <w:rsid w:val="0013459A"/>
    <w:rsid w:val="001359EE"/>
    <w:rsid w:val="001364E8"/>
    <w:rsid w:val="00136872"/>
    <w:rsid w:val="001375E5"/>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2E50"/>
    <w:rsid w:val="00194EA1"/>
    <w:rsid w:val="00196757"/>
    <w:rsid w:val="001A0378"/>
    <w:rsid w:val="001A0592"/>
    <w:rsid w:val="001A2289"/>
    <w:rsid w:val="001A4FF1"/>
    <w:rsid w:val="001A69B5"/>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AF3"/>
    <w:rsid w:val="001D2AD9"/>
    <w:rsid w:val="001D61C1"/>
    <w:rsid w:val="001D75E7"/>
    <w:rsid w:val="001E161A"/>
    <w:rsid w:val="001E1C18"/>
    <w:rsid w:val="001E26B7"/>
    <w:rsid w:val="001E51EB"/>
    <w:rsid w:val="001F0DD6"/>
    <w:rsid w:val="001F2D97"/>
    <w:rsid w:val="001F4B20"/>
    <w:rsid w:val="001F4DD3"/>
    <w:rsid w:val="001F79D3"/>
    <w:rsid w:val="002029F2"/>
    <w:rsid w:val="00202AC8"/>
    <w:rsid w:val="00205943"/>
    <w:rsid w:val="002111AF"/>
    <w:rsid w:val="00213025"/>
    <w:rsid w:val="00215C43"/>
    <w:rsid w:val="00217CAC"/>
    <w:rsid w:val="00221EA2"/>
    <w:rsid w:val="0022396D"/>
    <w:rsid w:val="002265DC"/>
    <w:rsid w:val="002266D7"/>
    <w:rsid w:val="0022776C"/>
    <w:rsid w:val="00230529"/>
    <w:rsid w:val="0023318C"/>
    <w:rsid w:val="00234728"/>
    <w:rsid w:val="0023573D"/>
    <w:rsid w:val="00235CE6"/>
    <w:rsid w:val="00240180"/>
    <w:rsid w:val="00244452"/>
    <w:rsid w:val="00252C98"/>
    <w:rsid w:val="002540B5"/>
    <w:rsid w:val="002541F0"/>
    <w:rsid w:val="00256239"/>
    <w:rsid w:val="002614AD"/>
    <w:rsid w:val="00263506"/>
    <w:rsid w:val="002668A2"/>
    <w:rsid w:val="0026752E"/>
    <w:rsid w:val="0027159F"/>
    <w:rsid w:val="002715AE"/>
    <w:rsid w:val="0027465E"/>
    <w:rsid w:val="00274674"/>
    <w:rsid w:val="0027762C"/>
    <w:rsid w:val="0028009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B7533"/>
    <w:rsid w:val="002C012C"/>
    <w:rsid w:val="002C014D"/>
    <w:rsid w:val="002C316D"/>
    <w:rsid w:val="002C3FD8"/>
    <w:rsid w:val="002C76BE"/>
    <w:rsid w:val="002C7F70"/>
    <w:rsid w:val="002D197D"/>
    <w:rsid w:val="002D2E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2F38"/>
    <w:rsid w:val="0039432A"/>
    <w:rsid w:val="003A1B93"/>
    <w:rsid w:val="003A1DDE"/>
    <w:rsid w:val="003A280C"/>
    <w:rsid w:val="003A3018"/>
    <w:rsid w:val="003A3EF6"/>
    <w:rsid w:val="003A63EE"/>
    <w:rsid w:val="003A6826"/>
    <w:rsid w:val="003B0E62"/>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0DD"/>
    <w:rsid w:val="004331A4"/>
    <w:rsid w:val="00433448"/>
    <w:rsid w:val="004342D5"/>
    <w:rsid w:val="004342E8"/>
    <w:rsid w:val="00435224"/>
    <w:rsid w:val="00435C7C"/>
    <w:rsid w:val="00436B2C"/>
    <w:rsid w:val="00440972"/>
    <w:rsid w:val="00445B05"/>
    <w:rsid w:val="004465E7"/>
    <w:rsid w:val="00453BE1"/>
    <w:rsid w:val="004546CE"/>
    <w:rsid w:val="0046059A"/>
    <w:rsid w:val="004631F3"/>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5876"/>
    <w:rsid w:val="004F63E0"/>
    <w:rsid w:val="004F6B7B"/>
    <w:rsid w:val="00501934"/>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391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C76EA"/>
    <w:rsid w:val="005D2AD3"/>
    <w:rsid w:val="005D4A41"/>
    <w:rsid w:val="005D6A75"/>
    <w:rsid w:val="005D7174"/>
    <w:rsid w:val="005D7A9C"/>
    <w:rsid w:val="005E203F"/>
    <w:rsid w:val="005E2F77"/>
    <w:rsid w:val="005E553F"/>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AA2"/>
    <w:rsid w:val="00651FF6"/>
    <w:rsid w:val="00655267"/>
    <w:rsid w:val="00661BB0"/>
    <w:rsid w:val="00663386"/>
    <w:rsid w:val="00667AE5"/>
    <w:rsid w:val="00670A98"/>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3907"/>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084C"/>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871F8"/>
    <w:rsid w:val="0079348A"/>
    <w:rsid w:val="00793F9E"/>
    <w:rsid w:val="00794437"/>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53C"/>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374AF"/>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973ED"/>
    <w:rsid w:val="008A0C76"/>
    <w:rsid w:val="008A1C0E"/>
    <w:rsid w:val="008A1CA9"/>
    <w:rsid w:val="008A3371"/>
    <w:rsid w:val="008A4837"/>
    <w:rsid w:val="008A55D3"/>
    <w:rsid w:val="008A5A08"/>
    <w:rsid w:val="008B09CA"/>
    <w:rsid w:val="008B1AD3"/>
    <w:rsid w:val="008B27A8"/>
    <w:rsid w:val="008B4365"/>
    <w:rsid w:val="008B78CC"/>
    <w:rsid w:val="008B7FA8"/>
    <w:rsid w:val="008C0340"/>
    <w:rsid w:val="008C2274"/>
    <w:rsid w:val="008C306A"/>
    <w:rsid w:val="008C5D7A"/>
    <w:rsid w:val="008C7A95"/>
    <w:rsid w:val="008C7C7A"/>
    <w:rsid w:val="008D0409"/>
    <w:rsid w:val="008D06FB"/>
    <w:rsid w:val="008D33F7"/>
    <w:rsid w:val="008D3DD1"/>
    <w:rsid w:val="008D6C50"/>
    <w:rsid w:val="008E20A0"/>
    <w:rsid w:val="008F1417"/>
    <w:rsid w:val="008F16B1"/>
    <w:rsid w:val="008F1A81"/>
    <w:rsid w:val="008F33A5"/>
    <w:rsid w:val="008F4356"/>
    <w:rsid w:val="008F5E69"/>
    <w:rsid w:val="00901C4E"/>
    <w:rsid w:val="0090550D"/>
    <w:rsid w:val="00905F8E"/>
    <w:rsid w:val="00911A85"/>
    <w:rsid w:val="00911E54"/>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4893"/>
    <w:rsid w:val="00935BC4"/>
    <w:rsid w:val="00936059"/>
    <w:rsid w:val="00936504"/>
    <w:rsid w:val="00940B1B"/>
    <w:rsid w:val="00942A86"/>
    <w:rsid w:val="009431BC"/>
    <w:rsid w:val="009445E6"/>
    <w:rsid w:val="00944B16"/>
    <w:rsid w:val="00951701"/>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6ECE"/>
    <w:rsid w:val="0099737A"/>
    <w:rsid w:val="009A00FF"/>
    <w:rsid w:val="009A19BB"/>
    <w:rsid w:val="009A2ABE"/>
    <w:rsid w:val="009A2D1F"/>
    <w:rsid w:val="009A4079"/>
    <w:rsid w:val="009A4463"/>
    <w:rsid w:val="009A486C"/>
    <w:rsid w:val="009A7DD8"/>
    <w:rsid w:val="009B1CC5"/>
    <w:rsid w:val="009B3007"/>
    <w:rsid w:val="009B4987"/>
    <w:rsid w:val="009B578F"/>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4EB"/>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26A1"/>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C76D5"/>
    <w:rsid w:val="00AD0371"/>
    <w:rsid w:val="00AD5621"/>
    <w:rsid w:val="00AD5682"/>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176"/>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55DCF"/>
    <w:rsid w:val="00B618EC"/>
    <w:rsid w:val="00B631AA"/>
    <w:rsid w:val="00B6328E"/>
    <w:rsid w:val="00B63792"/>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452"/>
    <w:rsid w:val="00B847D6"/>
    <w:rsid w:val="00B85B25"/>
    <w:rsid w:val="00B866A1"/>
    <w:rsid w:val="00B900A1"/>
    <w:rsid w:val="00B935CA"/>
    <w:rsid w:val="00B93A1E"/>
    <w:rsid w:val="00B9468B"/>
    <w:rsid w:val="00B95EC4"/>
    <w:rsid w:val="00B96FAF"/>
    <w:rsid w:val="00B9788B"/>
    <w:rsid w:val="00BA0C17"/>
    <w:rsid w:val="00BA2512"/>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4CFE"/>
    <w:rsid w:val="00C36D98"/>
    <w:rsid w:val="00C406F7"/>
    <w:rsid w:val="00C409EB"/>
    <w:rsid w:val="00C42B3B"/>
    <w:rsid w:val="00C4356D"/>
    <w:rsid w:val="00C43628"/>
    <w:rsid w:val="00C43AEC"/>
    <w:rsid w:val="00C44288"/>
    <w:rsid w:val="00C44DC0"/>
    <w:rsid w:val="00C459B7"/>
    <w:rsid w:val="00C52430"/>
    <w:rsid w:val="00C543F4"/>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3379"/>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16F37"/>
    <w:rsid w:val="00E21A0C"/>
    <w:rsid w:val="00E22120"/>
    <w:rsid w:val="00E265DF"/>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3AC"/>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1537"/>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8D9"/>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32C0"/>
    <w:rsid w:val="00F83537"/>
    <w:rsid w:val="00F83B1D"/>
    <w:rsid w:val="00F84214"/>
    <w:rsid w:val="00F93F17"/>
    <w:rsid w:val="00F94083"/>
    <w:rsid w:val="00F94E6B"/>
    <w:rsid w:val="00F975CC"/>
    <w:rsid w:val="00FA0EC6"/>
    <w:rsid w:val="00FA22B1"/>
    <w:rsid w:val="00FA2DAA"/>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3F30"/>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1697-E1E3-47E5-ABF5-FFC0BEA2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4558</Words>
  <Characters>25983</Characters>
  <Application>Microsoft Office Word</Application>
  <DocSecurity>0</DocSecurity>
  <Lines>216</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30481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2022-02-08T10:06:00Z</dcterms:created>
  <dcterms:modified xsi:type="dcterms:W3CDTF">2022-02-25T07:18:00Z</dcterms:modified>
</cp:coreProperties>
</file>