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Pr>
          <w:rFonts w:ascii="Arial Narrow" w:hAnsi="Arial Narrow"/>
          <w:b/>
          <w:bCs/>
          <w:sz w:val="22"/>
          <w:szCs w:val="22"/>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7777777"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B059DE">
        <w:rPr>
          <w:rFonts w:ascii="Arial Narrow" w:hAnsi="Arial Narrow"/>
          <w:b/>
          <w:bCs/>
          <w:sz w:val="22"/>
          <w:szCs w:val="22"/>
        </w:rPr>
        <w:t>SE-</w:t>
      </w:r>
      <w:r w:rsidRPr="00B059DE">
        <w:rPr>
          <w:rFonts w:ascii="Arial Narrow" w:hAnsi="Arial Narrow"/>
          <w:b/>
          <w:bCs/>
          <w:sz w:val="22"/>
          <w:szCs w:val="22"/>
        </w:rPr>
        <w:t>VO1-</w:t>
      </w:r>
      <w:r w:rsidR="007F5934" w:rsidRPr="00B059DE">
        <w:rPr>
          <w:rFonts w:ascii="Arial Narrow" w:hAnsi="Arial Narrow"/>
          <w:b/>
          <w:bCs/>
          <w:sz w:val="22"/>
          <w:szCs w:val="22"/>
        </w:rPr>
        <w:t>202</w:t>
      </w:r>
      <w:r w:rsidR="00FE074F">
        <w:rPr>
          <w:rFonts w:ascii="Arial Narrow" w:hAnsi="Arial Narrow"/>
          <w:b/>
          <w:bCs/>
          <w:sz w:val="22"/>
          <w:szCs w:val="22"/>
        </w:rPr>
        <w:t>2</w:t>
      </w:r>
      <w:r w:rsidR="007F5934" w:rsidRPr="00B059DE">
        <w:rPr>
          <w:rFonts w:ascii="Arial Narrow" w:hAnsi="Arial Narrow"/>
          <w:b/>
          <w:bCs/>
          <w:sz w:val="22"/>
          <w:szCs w:val="22"/>
        </w:rPr>
        <w:t>/</w:t>
      </w:r>
      <w:r w:rsidR="00B059DE" w:rsidRPr="00B059DE">
        <w:rPr>
          <w:rFonts w:ascii="Arial Narrow" w:hAnsi="Arial Narrow"/>
          <w:b/>
          <w:bCs/>
          <w:sz w:val="22"/>
          <w:szCs w:val="22"/>
        </w:rPr>
        <w:t>00</w:t>
      </w:r>
      <w:r w:rsidR="00FE074F">
        <w:rPr>
          <w:rFonts w:ascii="Arial Narrow" w:hAnsi="Arial Narrow"/>
          <w:b/>
          <w:bCs/>
          <w:sz w:val="22"/>
          <w:szCs w:val="22"/>
        </w:rPr>
        <w:t>2118</w:t>
      </w:r>
      <w:r w:rsidR="00B059DE" w:rsidRPr="00B059DE">
        <w:rPr>
          <w:rFonts w:ascii="Arial Narrow" w:hAnsi="Arial Narrow"/>
          <w:b/>
          <w:bCs/>
          <w:sz w:val="22"/>
          <w:szCs w:val="22"/>
        </w:rPr>
        <w:t>-xx</w:t>
      </w:r>
      <w:r w:rsidR="00FE074F">
        <w:rPr>
          <w:rFonts w:ascii="Arial Narrow" w:hAnsi="Arial Narrow"/>
          <w:b/>
          <w:bCs/>
          <w:sz w:val="22"/>
          <w:szCs w:val="22"/>
        </w:rPr>
        <w:t>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77777777"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dodanie čistopisov dokladov Slovenskej republiky</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bookmarkStart w:id="0" w:name="_GoBack"/>
      <w:bookmarkEnd w:id="0"/>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77777777" w:rsidR="00FA3CC1" w:rsidRDefault="00FA3CC1" w:rsidP="00FA3CC1">
      <w:pPr>
        <w:jc w:val="both"/>
        <w:rPr>
          <w:rFonts w:ascii="Arial Narrow" w:hAnsi="Arial Narrow"/>
          <w:i/>
          <w:sz w:val="22"/>
          <w:szCs w:val="22"/>
        </w:rPr>
      </w:pPr>
      <w:r>
        <w:rPr>
          <w:rFonts w:ascii="Arial Narrow" w:hAnsi="Arial Narrow"/>
          <w:i/>
          <w:sz w:val="22"/>
          <w:szCs w:val="22"/>
        </w:rPr>
        <w:t xml:space="preserve"> (ďalej len "predávajúci")</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77777777" w:rsidR="00B04FD7" w:rsidRPr="0022576E" w:rsidRDefault="00FA3CC1" w:rsidP="00B04FD7">
      <w:pPr>
        <w:keepNext/>
        <w:jc w:val="both"/>
        <w:rPr>
          <w:rFonts w:ascii="Arial Narrow" w:hAnsi="Arial Narrow"/>
          <w:sz w:val="22"/>
          <w:szCs w:val="22"/>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r w:rsidR="00BA3F7F">
        <w:rPr>
          <w:rFonts w:ascii="Arial Narrow" w:hAnsi="Arial Narrow"/>
          <w:sz w:val="22"/>
          <w:szCs w:val="22"/>
        </w:rPr>
        <w:t>Mgr. Ján Lazar</w:t>
      </w:r>
    </w:p>
    <w:p w14:paraId="61F6F7CD" w14:textId="77777777" w:rsidR="00E93BD0" w:rsidRPr="0022576E" w:rsidRDefault="00BA3F7F" w:rsidP="0003302D">
      <w:pPr>
        <w:keepNext/>
        <w:ind w:left="2880"/>
        <w:jc w:val="both"/>
        <w:rPr>
          <w:rFonts w:ascii="Arial Narrow" w:hAnsi="Arial Narrow"/>
          <w:sz w:val="22"/>
          <w:szCs w:val="22"/>
        </w:rPr>
      </w:pPr>
      <w:r>
        <w:rPr>
          <w:rFonts w:ascii="Arial Narrow" w:hAnsi="Arial Narrow"/>
          <w:sz w:val="22"/>
          <w:szCs w:val="22"/>
        </w:rPr>
        <w:t xml:space="preserve">Štátny tajomník </w:t>
      </w:r>
      <w:r w:rsidR="00B04FD7" w:rsidRPr="0022576E">
        <w:rPr>
          <w:rFonts w:ascii="Arial Narrow" w:hAnsi="Arial Narrow"/>
          <w:sz w:val="22"/>
          <w:szCs w:val="22"/>
        </w:rPr>
        <w:t>Ministerstva vnútra SR</w:t>
      </w:r>
      <w:r w:rsidR="0003302D">
        <w:rPr>
          <w:rFonts w:ascii="Arial Narrow" w:hAnsi="Arial Narrow"/>
          <w:sz w:val="22"/>
          <w:szCs w:val="22"/>
        </w:rPr>
        <w:t xml:space="preserve"> </w:t>
      </w:r>
      <w:r w:rsidR="00E93BD0">
        <w:rPr>
          <w:rFonts w:ascii="Arial Narrow" w:hAnsi="Arial Narrow"/>
          <w:sz w:val="22"/>
          <w:szCs w:val="22"/>
        </w:rPr>
        <w:t>n</w:t>
      </w:r>
      <w:r w:rsidR="00E93BD0" w:rsidRPr="0022576E">
        <w:rPr>
          <w:rFonts w:ascii="Arial Narrow" w:hAnsi="Arial Narrow"/>
          <w:sz w:val="22"/>
          <w:szCs w:val="22"/>
        </w:rPr>
        <w:t xml:space="preserve">a základe plnej moci </w:t>
      </w:r>
      <w:proofErr w:type="spellStart"/>
      <w:r w:rsidR="00E93BD0" w:rsidRPr="0022576E">
        <w:rPr>
          <w:rFonts w:ascii="Arial Narrow" w:hAnsi="Arial Narrow"/>
          <w:sz w:val="22"/>
          <w:szCs w:val="22"/>
        </w:rPr>
        <w:t>č.p</w:t>
      </w:r>
      <w:proofErr w:type="spellEnd"/>
      <w:r w:rsidR="00E93BD0" w:rsidRPr="0022576E">
        <w:rPr>
          <w:rFonts w:ascii="Arial Narrow" w:hAnsi="Arial Narrow"/>
          <w:sz w:val="22"/>
          <w:szCs w:val="22"/>
        </w:rPr>
        <w:t xml:space="preserve">: </w:t>
      </w:r>
      <w:r w:rsidR="00E93BD0">
        <w:rPr>
          <w:rFonts w:ascii="Arial Narrow" w:hAnsi="Arial Narrow"/>
          <w:sz w:val="22"/>
          <w:szCs w:val="22"/>
        </w:rPr>
        <w:t>SL-OPS-2021</w:t>
      </w:r>
      <w:r w:rsidR="00E93BD0" w:rsidRPr="0022576E">
        <w:rPr>
          <w:rFonts w:ascii="Arial Narrow" w:hAnsi="Arial Narrow"/>
          <w:sz w:val="22"/>
          <w:szCs w:val="22"/>
        </w:rPr>
        <w:t>/00</w:t>
      </w:r>
      <w:r w:rsidR="00E93BD0">
        <w:rPr>
          <w:rFonts w:ascii="Arial Narrow" w:hAnsi="Arial Narrow"/>
          <w:sz w:val="22"/>
          <w:szCs w:val="22"/>
        </w:rPr>
        <w:t>1914-079</w:t>
      </w:r>
      <w:r w:rsidR="00E93BD0" w:rsidRPr="0022576E">
        <w:rPr>
          <w:rFonts w:ascii="Arial Narrow" w:hAnsi="Arial Narrow"/>
          <w:sz w:val="22"/>
          <w:szCs w:val="22"/>
        </w:rPr>
        <w:t xml:space="preserve"> zo dňa </w:t>
      </w:r>
      <w:r w:rsidR="00E93BD0">
        <w:rPr>
          <w:rFonts w:ascii="Arial Narrow" w:hAnsi="Arial Narrow"/>
          <w:sz w:val="22"/>
          <w:szCs w:val="22"/>
        </w:rPr>
        <w:t>07.04.</w:t>
      </w:r>
      <w:r w:rsidR="00E93BD0" w:rsidRPr="0022576E">
        <w:rPr>
          <w:rFonts w:ascii="Arial Narrow" w:hAnsi="Arial Narrow"/>
          <w:sz w:val="22"/>
          <w:szCs w:val="22"/>
        </w:rPr>
        <w:t>20</w:t>
      </w:r>
      <w:r w:rsidR="00E93BD0">
        <w:rPr>
          <w:rFonts w:ascii="Arial Narrow" w:hAnsi="Arial Narrow"/>
          <w:sz w:val="22"/>
          <w:szCs w:val="22"/>
        </w:rPr>
        <w:t>21</w:t>
      </w: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77777777" w:rsidR="00EB3EFA" w:rsidRDefault="00EB3EFA">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303BF4">
      <w:pPr>
        <w:numPr>
          <w:ilvl w:val="0"/>
          <w:numId w:val="49"/>
        </w:numPr>
        <w:tabs>
          <w:tab w:val="clear" w:pos="796"/>
          <w:tab w:val="clear" w:pos="2160"/>
          <w:tab w:val="clear" w:pos="2880"/>
          <w:tab w:val="clear" w:pos="4500"/>
          <w:tab w:val="left" w:pos="567"/>
          <w:tab w:val="left" w:pos="720"/>
        </w:tabs>
        <w:ind w:left="284"/>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proofErr w:type="spellStart"/>
      <w:r w:rsidRPr="00FD24F5">
        <w:rPr>
          <w:rFonts w:ascii="Arial Narrow" w:hAnsi="Arial Narrow"/>
          <w:b/>
          <w:sz w:val="22"/>
          <w:szCs w:val="22"/>
        </w:rPr>
        <w:t>specimen</w:t>
      </w:r>
      <w:proofErr w:type="spellEnd"/>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w:t>
      </w:r>
      <w:proofErr w:type="spellStart"/>
      <w:r>
        <w:rPr>
          <w:rFonts w:ascii="Arial Narrow" w:hAnsi="Arial Narrow"/>
          <w:sz w:val="22"/>
          <w:szCs w:val="22"/>
        </w:rPr>
        <w:t>personalizačných</w:t>
      </w:r>
      <w:proofErr w:type="spellEnd"/>
      <w:r>
        <w:rPr>
          <w:rFonts w:ascii="Arial Narrow" w:hAnsi="Arial Narrow"/>
          <w:sz w:val="22"/>
          <w:szCs w:val="22"/>
        </w:rPr>
        <w:t xml:space="preserve">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XX tejto zmluvy (ďalej len „realizačná zmluva“) a previesť na kupujúceho vlastnícke právo k týmto čistopisom, </w:t>
      </w:r>
      <w:proofErr w:type="spellStart"/>
      <w:r>
        <w:rPr>
          <w:rFonts w:ascii="Arial Narrow" w:hAnsi="Arial Narrow"/>
          <w:sz w:val="22"/>
          <w:szCs w:val="22"/>
        </w:rPr>
        <w:t>specimen</w:t>
      </w:r>
      <w:r w:rsidR="00F637E7">
        <w:rPr>
          <w:rFonts w:ascii="Arial Narrow" w:hAnsi="Arial Narrow"/>
          <w:sz w:val="22"/>
          <w:szCs w:val="22"/>
        </w:rPr>
        <w:t>om</w:t>
      </w:r>
      <w:proofErr w:type="spellEnd"/>
      <w:r w:rsidR="00F637E7">
        <w:rPr>
          <w:rFonts w:ascii="Arial Narrow" w:hAnsi="Arial Narrow"/>
          <w:sz w:val="22"/>
          <w:szCs w:val="22"/>
        </w:rPr>
        <w:t xml:space="preserve">, skúšobným vzorom a letákom a udeliť príslušné licencie v súlade s čl. XIII tejto dohody. </w:t>
      </w:r>
      <w:r>
        <w:rPr>
          <w:rFonts w:ascii="Arial Narrow" w:hAnsi="Arial Narrow"/>
          <w:sz w:val="22"/>
          <w:szCs w:val="22"/>
        </w:rPr>
        <w:t xml:space="preserve">Kupujúci </w:t>
      </w:r>
      <w:r>
        <w:rPr>
          <w:rFonts w:ascii="Arial Narrow" w:hAnsi="Arial Narrow"/>
          <w:sz w:val="22"/>
          <w:szCs w:val="22"/>
        </w:rPr>
        <w:lastRenderedPageBreak/>
        <w:t xml:space="preserve">sa zaväzuje prevziať čistopisy, </w:t>
      </w:r>
      <w:proofErr w:type="spellStart"/>
      <w:r>
        <w:rPr>
          <w:rFonts w:ascii="Arial Narrow" w:hAnsi="Arial Narrow"/>
          <w:sz w:val="22"/>
          <w:szCs w:val="22"/>
        </w:rPr>
        <w:t>specimeny</w:t>
      </w:r>
      <w:proofErr w:type="spellEnd"/>
      <w:r>
        <w:rPr>
          <w:rFonts w:ascii="Arial Narrow" w:hAnsi="Arial Narrow"/>
          <w:sz w:val="22"/>
          <w:szCs w:val="22"/>
        </w:rPr>
        <w:t xml:space="preserve">,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w:t>
      </w:r>
      <w:proofErr w:type="spellStart"/>
      <w:r>
        <w:rPr>
          <w:rFonts w:ascii="Arial Narrow" w:hAnsi="Arial Narrow"/>
          <w:sz w:val="22"/>
          <w:szCs w:val="22"/>
        </w:rPr>
        <w:t>ne</w:t>
      </w:r>
      <w:proofErr w:type="spellEnd"/>
      <w:r>
        <w:rPr>
          <w:rFonts w:ascii="Arial Narrow" w:hAnsi="Arial Narrow"/>
          <w:sz w:val="22"/>
          <w:szCs w:val="22"/>
        </w:rPr>
        <w:t xml:space="preserv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303BF4">
      <w:pPr>
        <w:numPr>
          <w:ilvl w:val="0"/>
          <w:numId w:val="49"/>
        </w:numPr>
        <w:tabs>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 xml:space="preserve">Zmluvné strany sa dohodli, že konkrétne množstvo čistopisov, </w:t>
      </w:r>
      <w:proofErr w:type="spellStart"/>
      <w:r w:rsidRPr="009254A2">
        <w:rPr>
          <w:rFonts w:ascii="Arial Narrow" w:hAnsi="Arial Narrow"/>
          <w:sz w:val="22"/>
          <w:szCs w:val="22"/>
        </w:rPr>
        <w:t>specimenov</w:t>
      </w:r>
      <w:proofErr w:type="spellEnd"/>
      <w:r w:rsidRPr="009254A2">
        <w:rPr>
          <w:rFonts w:ascii="Arial Narrow" w:hAnsi="Arial Narrow"/>
          <w:sz w:val="22"/>
          <w:szCs w:val="22"/>
        </w:rPr>
        <w:t>,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303BF4">
      <w:pPr>
        <w:numPr>
          <w:ilvl w:val="0"/>
          <w:numId w:val="49"/>
        </w:numPr>
        <w:tabs>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w:t>
      </w:r>
      <w:proofErr w:type="spellStart"/>
      <w:r>
        <w:rPr>
          <w:rFonts w:ascii="Arial Narrow" w:hAnsi="Arial Narrow"/>
          <w:sz w:val="22"/>
          <w:szCs w:val="22"/>
        </w:rPr>
        <w:t>specimenov</w:t>
      </w:r>
      <w:proofErr w:type="spellEnd"/>
      <w:r>
        <w:rPr>
          <w:rFonts w:ascii="Arial Narrow" w:hAnsi="Arial Narrow"/>
          <w:sz w:val="22"/>
          <w:szCs w:val="22"/>
        </w:rPr>
        <w:t xml:space="preserve">,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4A185BC4" w14:textId="77777777" w:rsidR="00EB3EFA" w:rsidRDefault="005D32B3" w:rsidP="00303BF4">
      <w:pPr>
        <w:numPr>
          <w:ilvl w:val="0"/>
          <w:numId w:val="60"/>
        </w:numPr>
        <w:tabs>
          <w:tab w:val="clear" w:pos="668"/>
          <w:tab w:val="clear" w:pos="2160"/>
          <w:tab w:val="clear" w:pos="2880"/>
          <w:tab w:val="clear" w:pos="4500"/>
        </w:tabs>
        <w:ind w:left="284" w:hanging="426"/>
        <w:jc w:val="both"/>
        <w:rPr>
          <w:rFonts w:ascii="Arial Narrow" w:hAnsi="Arial Narrow"/>
          <w:b/>
          <w:bCs/>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sa na účely tejto zmluvy rozum</w:t>
      </w:r>
      <w:r>
        <w:rPr>
          <w:rFonts w:ascii="Arial Narrow" w:hAnsi="Arial Narrow"/>
          <w:sz w:val="22"/>
          <w:szCs w:val="22"/>
        </w:rPr>
        <w:t>ej</w:t>
      </w:r>
      <w:r w:rsidR="004F0277">
        <w:rPr>
          <w:rFonts w:ascii="Arial Narrow" w:hAnsi="Arial Narrow"/>
          <w:sz w:val="22"/>
          <w:szCs w:val="22"/>
        </w:rPr>
        <w:t>ú</w:t>
      </w:r>
      <w:r>
        <w:rPr>
          <w:rFonts w:ascii="Arial Narrow" w:hAnsi="Arial Narrow"/>
          <w:sz w:val="22"/>
          <w:szCs w:val="22"/>
        </w:rPr>
        <w:t>:</w:t>
      </w:r>
    </w:p>
    <w:p w14:paraId="23854B0B" w14:textId="77777777" w:rsidR="00EB3EFA" w:rsidRDefault="00E809F0" w:rsidP="00303BF4">
      <w:pPr>
        <w:pStyle w:val="Odsekzoznamu"/>
        <w:numPr>
          <w:ilvl w:val="0"/>
          <w:numId w:val="61"/>
        </w:numPr>
        <w:tabs>
          <w:tab w:val="clear" w:pos="2160"/>
          <w:tab w:val="clear" w:pos="2880"/>
          <w:tab w:val="clear" w:pos="4500"/>
        </w:tabs>
        <w:ind w:left="568" w:hanging="284"/>
        <w:contextualSpacing/>
        <w:jc w:val="both"/>
        <w:rPr>
          <w:rFonts w:ascii="Arial Narrow" w:hAnsi="Arial Narrow"/>
          <w:sz w:val="22"/>
          <w:szCs w:val="22"/>
        </w:rPr>
      </w:pPr>
      <w:r>
        <w:rPr>
          <w:rFonts w:ascii="Arial Narrow" w:hAnsi="Arial Narrow"/>
          <w:sz w:val="22"/>
          <w:szCs w:val="22"/>
        </w:rPr>
        <w:t>doklad formátu ID 1, ktorým je</w:t>
      </w:r>
    </w:p>
    <w:p w14:paraId="4B9C9A7F"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občiansky preukaz Slovenskej republiky formátu Európskej únie (ďalej len "občiansky preukaz"), </w:t>
      </w:r>
    </w:p>
    <w:p w14:paraId="51DFC823"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povolenie na pobyt Slovenskej republiky formátu Európskej únie (ďalej len "povolenie na pobyt"),</w:t>
      </w:r>
    </w:p>
    <w:p w14:paraId="110DC3EE"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alternatívny identifikátor (ďalej len „alternatívny identifikátor“),</w:t>
      </w:r>
    </w:p>
    <w:p w14:paraId="58223370"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služobný preukaz pre zamestnancov kupujúceho (ďalej len "služobný preukaz")</w:t>
      </w:r>
      <w:r w:rsidR="002F31D8">
        <w:rPr>
          <w:rFonts w:ascii="Arial Narrow" w:hAnsi="Arial Narrow"/>
          <w:sz w:val="22"/>
          <w:szCs w:val="22"/>
        </w:rPr>
        <w:t>,</w:t>
      </w:r>
    </w:p>
    <w:p w14:paraId="331C2F72" w14:textId="77777777"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vodičský preukaz Slovenskej republiky formátu Európskej únie (ďalej len "vodičský preukaz"),</w:t>
      </w:r>
    </w:p>
    <w:p w14:paraId="5B55077F" w14:textId="77777777"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osvedčenie o evidencii časť I. Slovenskej republiky formátu Európskej únie (ďalej len "osvedčenie o evidencii časť I."),</w:t>
      </w:r>
    </w:p>
    <w:p w14:paraId="680D803B" w14:textId="77777777" w:rsidR="00EB3EFA" w:rsidRP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zbrojný preukaz </w:t>
      </w:r>
      <w:r w:rsidR="00E809F0">
        <w:rPr>
          <w:rFonts w:ascii="Arial Narrow" w:hAnsi="Arial Narrow"/>
          <w:sz w:val="22"/>
          <w:szCs w:val="22"/>
        </w:rPr>
        <w:t xml:space="preserve"> (ďalej len "</w:t>
      </w:r>
      <w:r>
        <w:rPr>
          <w:rFonts w:ascii="Arial Narrow" w:hAnsi="Arial Narrow"/>
          <w:sz w:val="22"/>
          <w:szCs w:val="22"/>
        </w:rPr>
        <w:t>zbrojný preukaz</w:t>
      </w:r>
      <w:r w:rsidR="00E809F0">
        <w:rPr>
          <w:rFonts w:ascii="Arial Narrow" w:hAnsi="Arial Narrow"/>
          <w:sz w:val="22"/>
          <w:szCs w:val="22"/>
        </w:rPr>
        <w:t>"),</w:t>
      </w:r>
    </w:p>
    <w:p w14:paraId="68FD4341" w14:textId="77777777" w:rsidR="00EB3EFA" w:rsidRDefault="00E809F0" w:rsidP="00303BF4">
      <w:pPr>
        <w:pStyle w:val="Odsekzoznamu"/>
        <w:numPr>
          <w:ilvl w:val="0"/>
          <w:numId w:val="61"/>
        </w:numPr>
        <w:tabs>
          <w:tab w:val="clear" w:pos="2160"/>
          <w:tab w:val="clear" w:pos="2880"/>
          <w:tab w:val="clear" w:pos="4500"/>
        </w:tabs>
        <w:ind w:left="568" w:hanging="284"/>
        <w:contextualSpacing/>
        <w:jc w:val="both"/>
        <w:rPr>
          <w:rFonts w:ascii="Arial Narrow" w:hAnsi="Arial Narrow"/>
          <w:sz w:val="22"/>
          <w:szCs w:val="22"/>
        </w:rPr>
      </w:pPr>
      <w:r>
        <w:rPr>
          <w:rFonts w:ascii="Arial Narrow" w:hAnsi="Arial Narrow"/>
          <w:sz w:val="22"/>
          <w:szCs w:val="22"/>
        </w:rPr>
        <w:t>doklad formátu ID 3, ktorým je</w:t>
      </w:r>
    </w:p>
    <w:p w14:paraId="5709FD10"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pas Slovenskej republiky formátu Európskej únie (ďalej len "cestovný pas"),</w:t>
      </w:r>
    </w:p>
    <w:p w14:paraId="353E3098" w14:textId="77777777" w:rsidR="00EB3EFA" w:rsidRPr="009254A2"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diplomatický pas Slovenskej </w:t>
      </w:r>
      <w:r w:rsidRPr="009254A2">
        <w:rPr>
          <w:rFonts w:ascii="Arial Narrow" w:hAnsi="Arial Narrow"/>
          <w:sz w:val="22"/>
          <w:szCs w:val="22"/>
        </w:rPr>
        <w:t>republiky formátu Európskej únie (ďalej len "diplomatický pas"),</w:t>
      </w:r>
    </w:p>
    <w:p w14:paraId="2DDB12A2"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9254A2">
        <w:rPr>
          <w:rFonts w:ascii="Arial Narrow" w:hAnsi="Arial Narrow"/>
          <w:sz w:val="22"/>
          <w:szCs w:val="22"/>
        </w:rPr>
        <w:t>služobný pas Slovenskej republiky formátu Európskej únie (ďalej</w:t>
      </w:r>
      <w:r>
        <w:rPr>
          <w:rFonts w:ascii="Arial Narrow" w:hAnsi="Arial Narrow"/>
          <w:sz w:val="22"/>
          <w:szCs w:val="22"/>
        </w:rPr>
        <w:t xml:space="preserve"> len "služobný pas"),</w:t>
      </w:r>
    </w:p>
    <w:p w14:paraId="48669B68"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cudzinecký pas, </w:t>
      </w:r>
    </w:p>
    <w:p w14:paraId="2364B45B"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doklad pre cudzinca - Dohovor 1951 (ďalej len "cestovný doklad 1951"),</w:t>
      </w:r>
    </w:p>
    <w:p w14:paraId="6967DD26"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doklad pre cudzinca - Dohovor 1954 (ďalej len "cestovný doklad 1954").</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77777777"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xml:space="preserve"> alebo typu dokladov podľa ods. 1 písm. a) alebo b) tohto článku </w:t>
      </w:r>
      <w:r w:rsidR="002F31D8">
        <w:rPr>
          <w:rFonts w:ascii="Arial Narrow" w:hAnsi="Arial Narrow"/>
          <w:sz w:val="22"/>
          <w:szCs w:val="22"/>
        </w:rPr>
        <w:t>dohody</w:t>
      </w:r>
      <w:r>
        <w:rPr>
          <w:rFonts w:ascii="Arial Narrow" w:hAnsi="Arial Narrow"/>
          <w:sz w:val="22"/>
          <w:szCs w:val="22"/>
        </w:rPr>
        <w:t>, rozumie sa v takom článku alebo v prílohe či jej časti pod pojmami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vždy čistopis, </w:t>
      </w:r>
      <w:proofErr w:type="spellStart"/>
      <w:r>
        <w:rPr>
          <w:rFonts w:ascii="Arial Narrow" w:hAnsi="Arial Narrow"/>
          <w:sz w:val="22"/>
          <w:szCs w:val="22"/>
        </w:rPr>
        <w:t>specimen</w:t>
      </w:r>
      <w:proofErr w:type="spellEnd"/>
      <w:r>
        <w:rPr>
          <w:rFonts w:ascii="Arial Narrow" w:hAnsi="Arial Narrow"/>
          <w:sz w:val="22"/>
          <w:szCs w:val="22"/>
        </w:rPr>
        <w:t>, skúšobný vzor 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 xml:space="preserve">ktorá nemá v názve uvedené, že ide o článok, prílohu alebo jej časť týkajúcu sa konkrétneho dokladu alebo má v názve uvedené, že je spoločným ustanovením, rozumie sa tým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všetkých dokladov, ktorých sa táto zmluva týka, pokiaľ nie je v konkrétnom prípade výslovne uvedené, že ide o čistopis, </w:t>
      </w:r>
      <w:proofErr w:type="spellStart"/>
      <w:r>
        <w:rPr>
          <w:rFonts w:ascii="Arial Narrow" w:hAnsi="Arial Narrow"/>
          <w:sz w:val="22"/>
          <w:szCs w:val="22"/>
        </w:rPr>
        <w:t>specimen</w:t>
      </w:r>
      <w:proofErr w:type="spellEnd"/>
      <w:r>
        <w:rPr>
          <w:rFonts w:ascii="Arial Narrow" w:hAnsi="Arial Narrow"/>
          <w:sz w:val="22"/>
          <w:szCs w:val="22"/>
        </w:rPr>
        <w:t>,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03BF4">
      <w:pPr>
        <w:numPr>
          <w:ilvl w:val="0"/>
          <w:numId w:val="51"/>
        </w:numPr>
        <w:tabs>
          <w:tab w:val="clear" w:pos="720"/>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03BF4">
      <w:pPr>
        <w:numPr>
          <w:ilvl w:val="0"/>
          <w:numId w:val="51"/>
        </w:numPr>
        <w:tabs>
          <w:tab w:val="clear" w:pos="720"/>
          <w:tab w:val="clear" w:pos="2160"/>
          <w:tab w:val="clear" w:pos="2880"/>
          <w:tab w:val="clear" w:pos="4500"/>
        </w:tabs>
        <w:ind w:left="284"/>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sidRPr="00FE3F54">
        <w:rPr>
          <w:rFonts w:ascii="Arial Narrow" w:hAnsi="Arial Narrow"/>
          <w:spacing w:val="-4"/>
          <w:sz w:val="22"/>
          <w:szCs w:val="22"/>
        </w:rPr>
        <w:lastRenderedPageBreak/>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Predávajúci je povinný poskytnúť kupujúcemu súčinnosť pri nastavovaní </w:t>
      </w:r>
      <w:proofErr w:type="spellStart"/>
      <w:r>
        <w:rPr>
          <w:rFonts w:ascii="Arial Narrow" w:hAnsi="Arial Narrow"/>
          <w:spacing w:val="-4"/>
          <w:sz w:val="22"/>
          <w:szCs w:val="22"/>
        </w:rPr>
        <w:t>personalizačnej</w:t>
      </w:r>
      <w:proofErr w:type="spellEnd"/>
      <w:r>
        <w:rPr>
          <w:rFonts w:ascii="Arial Narrow" w:hAnsi="Arial Narrow"/>
          <w:spacing w:val="-4"/>
          <w:sz w:val="22"/>
          <w:szCs w:val="22"/>
        </w:rPr>
        <w:t xml:space="preserve">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Zmluvné strany v súčinnosti vykonajú tzv. </w:t>
      </w:r>
      <w:proofErr w:type="spellStart"/>
      <w:r>
        <w:rPr>
          <w:rFonts w:ascii="Arial Narrow" w:hAnsi="Arial Narrow"/>
          <w:spacing w:val="-4"/>
          <w:sz w:val="22"/>
          <w:szCs w:val="22"/>
        </w:rPr>
        <w:t>Key</w:t>
      </w:r>
      <w:proofErr w:type="spellEnd"/>
      <w:r>
        <w:rPr>
          <w:rFonts w:ascii="Arial Narrow" w:hAnsi="Arial Narrow"/>
          <w:spacing w:val="-4"/>
          <w:sz w:val="22"/>
          <w:szCs w:val="22"/>
        </w:rPr>
        <w:t xml:space="preserve"> </w:t>
      </w:r>
      <w:proofErr w:type="spellStart"/>
      <w:r>
        <w:rPr>
          <w:rFonts w:ascii="Arial Narrow" w:hAnsi="Arial Narrow"/>
          <w:spacing w:val="-4"/>
          <w:sz w:val="22"/>
          <w:szCs w:val="22"/>
        </w:rPr>
        <w:t>Ceremony</w:t>
      </w:r>
      <w:proofErr w:type="spellEnd"/>
      <w:r>
        <w:rPr>
          <w:rFonts w:ascii="Arial Narrow" w:hAnsi="Arial Narrow"/>
          <w:spacing w:val="-4"/>
          <w:sz w:val="22"/>
          <w:szCs w:val="22"/>
        </w:rPr>
        <w:t>,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w:t>
      </w:r>
      <w:proofErr w:type="spellStart"/>
      <w:r>
        <w:rPr>
          <w:rFonts w:ascii="Arial Narrow" w:hAnsi="Arial Narrow" w:cs="Times New Roman"/>
          <w:b w:val="0"/>
          <w:bCs w:val="0"/>
          <w:i/>
          <w:smallCaps w:val="0"/>
          <w:sz w:val="22"/>
        </w:rPr>
        <w:t>specimen</w:t>
      </w:r>
      <w:proofErr w:type="spellEnd"/>
      <w:r>
        <w:rPr>
          <w:rFonts w:ascii="Arial Narrow" w:hAnsi="Arial Narrow" w:cs="Times New Roman"/>
          <w:b w:val="0"/>
          <w:bCs w:val="0"/>
          <w:i/>
          <w:smallCaps w:val="0"/>
          <w:sz w:val="22"/>
        </w:rPr>
        <w:t xml:space="preserve">, časti </w:t>
      </w:r>
      <w:proofErr w:type="spellStart"/>
      <w:r>
        <w:rPr>
          <w:rFonts w:ascii="Arial Narrow" w:hAnsi="Arial Narrow" w:cs="Times New Roman"/>
          <w:b w:val="0"/>
          <w:bCs w:val="0"/>
          <w:i/>
          <w:smallCaps w:val="0"/>
          <w:sz w:val="22"/>
        </w:rPr>
        <w:t>specimenov</w:t>
      </w:r>
      <w:proofErr w:type="spellEnd"/>
      <w:r>
        <w:rPr>
          <w:rFonts w:ascii="Arial Narrow" w:hAnsi="Arial Narrow" w:cs="Times New Roman"/>
          <w:b w:val="0"/>
          <w:bCs w:val="0"/>
          <w:i/>
          <w:smallCaps w:val="0"/>
          <w:sz w:val="22"/>
        </w:rPr>
        <w:t>,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proofErr w:type="spellStart"/>
      <w:r>
        <w:rPr>
          <w:rFonts w:ascii="Arial Narrow" w:hAnsi="Arial Narrow" w:cs="Times New Roman"/>
          <w:b w:val="0"/>
          <w:bCs w:val="0"/>
          <w:i/>
          <w:smallCaps w:val="0"/>
          <w:sz w:val="22"/>
        </w:rPr>
        <w:t>Kódovník</w:t>
      </w:r>
      <w:proofErr w:type="spellEnd"/>
      <w:r>
        <w:rPr>
          <w:rFonts w:ascii="Arial Narrow" w:hAnsi="Arial Narrow" w:cs="Times New Roman"/>
          <w:b w:val="0"/>
          <w:bCs w:val="0"/>
          <w:i/>
          <w:smallCaps w:val="0"/>
          <w:sz w:val="22"/>
        </w:rPr>
        <w:t xml:space="preserve">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FF1F69">
      <w:pPr>
        <w:numPr>
          <w:ilvl w:val="0"/>
          <w:numId w:val="54"/>
        </w:numPr>
        <w:tabs>
          <w:tab w:val="clear" w:pos="2160"/>
          <w:tab w:val="clear" w:pos="2880"/>
          <w:tab w:val="clear" w:pos="4500"/>
        </w:tabs>
        <w:ind w:left="295"/>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03BF4">
      <w:pPr>
        <w:numPr>
          <w:ilvl w:val="0"/>
          <w:numId w:val="54"/>
        </w:numPr>
        <w:tabs>
          <w:tab w:val="clear" w:pos="2160"/>
          <w:tab w:val="clear" w:pos="2880"/>
          <w:tab w:val="clear" w:pos="4500"/>
        </w:tabs>
        <w:ind w:left="295"/>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77777777" w:rsidR="001B39CB"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Pr>
          <w:rFonts w:ascii="Arial Narrow" w:hAnsi="Arial Narrow"/>
          <w:sz w:val="22"/>
          <w:szCs w:val="22"/>
        </w:rPr>
        <w:t xml:space="preserve">Predávajúci je povinný dodať čistopisy na adresu Národné </w:t>
      </w:r>
      <w:proofErr w:type="spellStart"/>
      <w:r>
        <w:rPr>
          <w:rFonts w:ascii="Arial Narrow" w:hAnsi="Arial Narrow"/>
          <w:sz w:val="22"/>
          <w:szCs w:val="22"/>
        </w:rPr>
        <w:t>personalizačné</w:t>
      </w:r>
      <w:proofErr w:type="spellEnd"/>
      <w:r>
        <w:rPr>
          <w:rFonts w:ascii="Arial Narrow" w:hAnsi="Arial Narrow"/>
          <w:sz w:val="22"/>
          <w:szCs w:val="22"/>
        </w:rPr>
        <w:t xml:space="preserve"> centrum, Vápencová 36, Bratislava, Slovenská republika (ďalej len „miesto dodania“).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77777777" w:rsidR="001B39CB" w:rsidRPr="00883467"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sidRPr="00883467">
        <w:rPr>
          <w:rFonts w:ascii="Arial Narrow" w:hAnsi="Arial Narrow"/>
          <w:sz w:val="22"/>
          <w:szCs w:val="22"/>
        </w:rPr>
        <w:t xml:space="preserve"> Predávajúci je povinný zabaliť a prepraviť čistopisy podľa podmienok uvedených v Prílohe č. </w:t>
      </w:r>
      <w:r w:rsidR="00F91354" w:rsidRPr="00883467">
        <w:rPr>
          <w:rFonts w:ascii="Arial Narrow" w:hAnsi="Arial Narrow"/>
          <w:sz w:val="22"/>
          <w:szCs w:val="22"/>
        </w:rPr>
        <w:t>1</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F91354" w:rsidRPr="00883467">
        <w:rPr>
          <w:rFonts w:ascii="Arial Narrow" w:hAnsi="Arial Narrow"/>
          <w:sz w:val="22"/>
          <w:szCs w:val="22"/>
        </w:rPr>
        <w:t>1</w:t>
      </w:r>
      <w:r w:rsidRPr="00883467">
        <w:rPr>
          <w:rFonts w:ascii="Arial Narrow" w:hAnsi="Arial Narrow"/>
          <w:sz w:val="22"/>
          <w:szCs w:val="22"/>
        </w:rPr>
        <w:t xml:space="preserve"> tejto zmluvy. </w:t>
      </w:r>
    </w:p>
    <w:p w14:paraId="2F70158A" w14:textId="77777777" w:rsidR="001B39CB" w:rsidRDefault="001B39CB" w:rsidP="00303BF4">
      <w:pPr>
        <w:widowControl w:val="0"/>
        <w:numPr>
          <w:ilvl w:val="0"/>
          <w:numId w:val="45"/>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03BF4">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jc w:val="both"/>
        <w:rPr>
          <w:rFonts w:ascii="Arial Narrow" w:hAnsi="Arial Narrow"/>
          <w:sz w:val="22"/>
          <w:szCs w:val="22"/>
        </w:rPr>
      </w:pPr>
      <w:r>
        <w:rPr>
          <w:rFonts w:ascii="Arial Narrow" w:hAnsi="Arial Narrow"/>
          <w:sz w:val="22"/>
          <w:szCs w:val="22"/>
        </w:rPr>
        <w:lastRenderedPageBreak/>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03BF4">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jc w:val="both"/>
        <w:rPr>
          <w:rFonts w:ascii="Arial Narrow" w:hAnsi="Arial Narrow"/>
          <w:sz w:val="22"/>
          <w:szCs w:val="22"/>
        </w:rPr>
      </w:pPr>
      <w:r w:rsidRPr="00E27CAE">
        <w:rPr>
          <w:rFonts w:ascii="Arial Narrow" w:hAnsi="Arial Narrow"/>
          <w:sz w:val="22"/>
          <w:szCs w:val="22"/>
        </w:rPr>
        <w:t xml:space="preserve">čísla škatúľ, väčších škatúľ a </w:t>
      </w:r>
      <w:proofErr w:type="spellStart"/>
      <w:r w:rsidRPr="00E27CAE">
        <w:rPr>
          <w:rFonts w:ascii="Arial Narrow" w:hAnsi="Arial Narrow"/>
          <w:sz w:val="22"/>
          <w:szCs w:val="22"/>
        </w:rPr>
        <w:t>europaliet</w:t>
      </w:r>
      <w:proofErr w:type="spellEnd"/>
      <w:r w:rsidRPr="00E27CAE">
        <w:rPr>
          <w:rFonts w:ascii="Arial Narrow" w:hAnsi="Arial Narrow"/>
          <w:sz w:val="22"/>
          <w:szCs w:val="22"/>
        </w:rPr>
        <w:t xml:space="preserve"> prevzatých kupujúcim. </w:t>
      </w:r>
    </w:p>
    <w:p w14:paraId="26FF4C74" w14:textId="77777777" w:rsidR="00EB3EFA" w:rsidRPr="00320F59" w:rsidRDefault="001B39CB" w:rsidP="00303BF4">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43"/>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03BF4">
      <w:pPr>
        <w:widowControl w:val="0"/>
        <w:numPr>
          <w:ilvl w:val="0"/>
          <w:numId w:val="45"/>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w:t>
      </w:r>
      <w:proofErr w:type="spellStart"/>
      <w:r>
        <w:rPr>
          <w:rFonts w:ascii="Arial Narrow" w:hAnsi="Arial Narrow"/>
          <w:sz w:val="22"/>
          <w:szCs w:val="22"/>
        </w:rPr>
        <w:t>vadných</w:t>
      </w:r>
      <w:proofErr w:type="spellEnd"/>
      <w:r>
        <w:rPr>
          <w:rFonts w:ascii="Arial Narrow" w:hAnsi="Arial Narrow"/>
          <w:sz w:val="22"/>
          <w:szCs w:val="22"/>
        </w:rPr>
        <w:t xml:space="preserve">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EC1F6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w:t>
      </w:r>
      <w:r>
        <w:rPr>
          <w:rFonts w:ascii="Arial Narrow" w:hAnsi="Arial Narrow"/>
          <w:spacing w:val="-4"/>
          <w:sz w:val="22"/>
          <w:szCs w:val="22"/>
        </w:rPr>
        <w:lastRenderedPageBreak/>
        <w:t>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1458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603C07">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303BF4">
      <w:pPr>
        <w:widowControl w:val="0"/>
        <w:numPr>
          <w:ilvl w:val="0"/>
          <w:numId w:val="57"/>
        </w:numPr>
        <w:shd w:val="clear" w:color="auto" w:fill="FFFFFF"/>
        <w:tabs>
          <w:tab w:val="clear" w:pos="2160"/>
          <w:tab w:val="clear" w:pos="2880"/>
          <w:tab w:val="clear" w:pos="450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Nebezpečenstvo škody na čistopisoch a vlastnícke právo k nim prechádza na kupujúceho v momente ich 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016A13">
      <w:pPr>
        <w:pStyle w:val="Odsekzoznamu"/>
        <w:widowControl w:val="0"/>
        <w:numPr>
          <w:ilvl w:val="0"/>
          <w:numId w:val="47"/>
        </w:numPr>
        <w:tabs>
          <w:tab w:val="clear" w:pos="360"/>
          <w:tab w:val="clear" w:pos="2160"/>
          <w:tab w:val="clear" w:pos="2880"/>
          <w:tab w:val="clear" w:pos="4500"/>
          <w:tab w:val="left" w:pos="1080"/>
        </w:tabs>
        <w:ind w:left="284" w:hanging="284"/>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016A13">
      <w:pPr>
        <w:pStyle w:val="Odsekzoznamu"/>
        <w:widowControl w:val="0"/>
        <w:numPr>
          <w:ilvl w:val="0"/>
          <w:numId w:val="47"/>
        </w:numPr>
        <w:tabs>
          <w:tab w:val="clear" w:pos="360"/>
          <w:tab w:val="clear" w:pos="2160"/>
          <w:tab w:val="clear" w:pos="2880"/>
          <w:tab w:val="clear" w:pos="4500"/>
          <w:tab w:val="left" w:pos="1080"/>
        </w:tabs>
        <w:ind w:left="284" w:hanging="284"/>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016A13">
      <w:pPr>
        <w:widowControl w:val="0"/>
        <w:numPr>
          <w:ilvl w:val="0"/>
          <w:numId w:val="47"/>
        </w:numPr>
        <w:tabs>
          <w:tab w:val="clear" w:pos="2160"/>
          <w:tab w:val="clear" w:pos="2880"/>
          <w:tab w:val="clear" w:pos="4500"/>
        </w:tabs>
        <w:ind w:left="0" w:firstLine="0"/>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016A13">
      <w:pPr>
        <w:pStyle w:val="Odsekzoznamu"/>
        <w:widowControl w:val="0"/>
        <w:numPr>
          <w:ilvl w:val="0"/>
          <w:numId w:val="70"/>
        </w:numPr>
        <w:tabs>
          <w:tab w:val="clear" w:pos="2160"/>
          <w:tab w:val="clear" w:pos="2880"/>
          <w:tab w:val="clear" w:pos="4500"/>
        </w:tabs>
        <w:ind w:left="426" w:hanging="142"/>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lastRenderedPageBreak/>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883467">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FE3F54">
        <w:rPr>
          <w:rFonts w:ascii="Arial Narrow" w:hAnsi="Arial Narrow"/>
          <w:sz w:val="22"/>
          <w:szCs w:val="22"/>
        </w:rPr>
        <w:t xml:space="preserve">cenu výroby </w:t>
      </w:r>
      <w:proofErr w:type="spellStart"/>
      <w:r w:rsidRPr="00FE3F54">
        <w:rPr>
          <w:rFonts w:ascii="Arial Narrow" w:hAnsi="Arial Narrow"/>
          <w:sz w:val="22"/>
          <w:szCs w:val="22"/>
        </w:rPr>
        <w:t>specimenov</w:t>
      </w:r>
      <w:proofErr w:type="spellEnd"/>
      <w:r w:rsidRPr="00FE3F54">
        <w:rPr>
          <w:rFonts w:ascii="Arial Narrow" w:hAnsi="Arial Narrow"/>
          <w:sz w:val="22"/>
          <w:szCs w:val="22"/>
        </w:rPr>
        <w:t xml:space="preserve">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320F59"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pri schvaľovacom procese vývoja dokladu</w:t>
      </w:r>
      <w:r w:rsidR="00811278" w:rsidRPr="00320F59">
        <w:rPr>
          <w:rFonts w:ascii="Arial Narrow" w:hAnsi="Arial Narrow"/>
          <w:sz w:val="22"/>
          <w:szCs w:val="22"/>
        </w:rPr>
        <w:t>.</w:t>
      </w:r>
    </w:p>
    <w:p w14:paraId="12378415" w14:textId="77777777" w:rsidR="00883467" w:rsidRPr="00883467" w:rsidRDefault="00883467" w:rsidP="00883467">
      <w:pPr>
        <w:widowControl w:val="0"/>
        <w:numPr>
          <w:ilvl w:val="0"/>
          <w:numId w:val="47"/>
        </w:numPr>
        <w:tabs>
          <w:tab w:val="clear" w:pos="2160"/>
          <w:tab w:val="clear" w:pos="2880"/>
          <w:tab w:val="clear" w:pos="4500"/>
          <w:tab w:val="num" w:pos="360"/>
        </w:tabs>
        <w:ind w:left="0"/>
        <w:jc w:val="both"/>
        <w:rPr>
          <w:rFonts w:ascii="Arial Narrow" w:hAnsi="Arial Narrow"/>
          <w:sz w:val="22"/>
          <w:szCs w:val="22"/>
        </w:rPr>
      </w:pPr>
      <w:r w:rsidRPr="00883467">
        <w:rPr>
          <w:rFonts w:ascii="Arial Narrow" w:hAnsi="Arial Narrow"/>
          <w:sz w:val="22"/>
          <w:szCs w:val="22"/>
        </w:rPr>
        <w:t>Maximálna lehota dodania čistopisov dokladov:</w:t>
      </w:r>
    </w:p>
    <w:p w14:paraId="76D2D74B" w14:textId="77777777" w:rsidR="00883467" w:rsidRPr="00DA14DA" w:rsidRDefault="00883467" w:rsidP="00883467">
      <w:pPr>
        <w:numPr>
          <w:ilvl w:val="0"/>
          <w:numId w:val="87"/>
        </w:numPr>
        <w:tabs>
          <w:tab w:val="left" w:pos="567"/>
        </w:tabs>
        <w:ind w:left="0" w:firstLine="0"/>
        <w:jc w:val="both"/>
        <w:rPr>
          <w:rFonts w:ascii="Arial Narrow" w:hAnsi="Arial Narrow"/>
          <w:sz w:val="22"/>
          <w:szCs w:val="22"/>
        </w:rPr>
      </w:pPr>
      <w:r w:rsidRPr="00883467">
        <w:rPr>
          <w:rFonts w:ascii="Arial Narrow" w:hAnsi="Arial Narrow"/>
          <w:sz w:val="22"/>
          <w:szCs w:val="22"/>
        </w:rPr>
        <w:t xml:space="preserve">formátu ID 1 </w:t>
      </w:r>
      <w:r w:rsidRPr="00883467">
        <w:rPr>
          <w:rFonts w:ascii="Arial Narrow" w:hAnsi="Arial Narrow" w:cs="Arial"/>
          <w:sz w:val="22"/>
          <w:szCs w:val="22"/>
        </w:rPr>
        <w:t>(Vodičský preukaz, Osvedčenie</w:t>
      </w:r>
      <w:r w:rsidRPr="003E1727">
        <w:rPr>
          <w:rFonts w:ascii="Arial Narrow" w:hAnsi="Arial Narrow" w:cs="Arial"/>
          <w:sz w:val="22"/>
          <w:szCs w:val="22"/>
        </w:rPr>
        <w:t xml:space="preserve"> o evidencii vozidla I a</w:t>
      </w:r>
      <w:r>
        <w:rPr>
          <w:rFonts w:ascii="Arial Narrow" w:hAnsi="Arial Narrow" w:cs="Arial"/>
          <w:sz w:val="22"/>
          <w:szCs w:val="22"/>
        </w:rPr>
        <w:t> O</w:t>
      </w:r>
      <w:r w:rsidRPr="003E1727">
        <w:rPr>
          <w:rFonts w:ascii="Arial Narrow" w:hAnsi="Arial Narrow" w:cs="Arial"/>
          <w:sz w:val="22"/>
          <w:szCs w:val="22"/>
        </w:rPr>
        <w:t>bčiansky</w:t>
      </w:r>
      <w:r>
        <w:rPr>
          <w:rFonts w:ascii="Arial Narrow" w:hAnsi="Arial Narrow"/>
          <w:sz w:val="22"/>
          <w:szCs w:val="22"/>
        </w:rPr>
        <w:t xml:space="preserve"> </w:t>
      </w:r>
      <w:r w:rsidRPr="00DA14DA">
        <w:rPr>
          <w:rFonts w:ascii="Arial Narrow" w:hAnsi="Arial Narrow" w:cs="Arial"/>
          <w:sz w:val="22"/>
          <w:szCs w:val="22"/>
        </w:rPr>
        <w:t>preukaz)</w:t>
      </w:r>
      <w:r w:rsidRPr="00DA14DA">
        <w:rPr>
          <w:rFonts w:ascii="Arial Narrow" w:hAnsi="Arial Narrow"/>
          <w:sz w:val="22"/>
          <w:szCs w:val="22"/>
        </w:rPr>
        <w:t xml:space="preserve"> je </w:t>
      </w:r>
      <w:r w:rsidRPr="00DA14DA">
        <w:rPr>
          <w:rFonts w:ascii="Arial Narrow" w:hAnsi="Arial Narrow"/>
          <w:b/>
          <w:sz w:val="22"/>
          <w:szCs w:val="22"/>
        </w:rPr>
        <w:t>do 120 dní</w:t>
      </w:r>
    </w:p>
    <w:p w14:paraId="119A44E5" w14:textId="08A2A42D" w:rsidR="00883467" w:rsidRPr="003E1727" w:rsidRDefault="00883467" w:rsidP="00883467">
      <w:pPr>
        <w:numPr>
          <w:ilvl w:val="0"/>
          <w:numId w:val="87"/>
        </w:numPr>
        <w:tabs>
          <w:tab w:val="left" w:pos="567"/>
        </w:tabs>
        <w:ind w:left="567" w:hanging="567"/>
        <w:jc w:val="both"/>
        <w:rPr>
          <w:rFonts w:ascii="Arial Narrow" w:hAnsi="Arial Narrow" w:cs="Arial"/>
          <w:sz w:val="22"/>
          <w:szCs w:val="22"/>
        </w:rPr>
      </w:pPr>
      <w:r>
        <w:rPr>
          <w:rFonts w:ascii="Arial Narrow" w:hAnsi="Arial Narrow"/>
          <w:sz w:val="22"/>
          <w:szCs w:val="22"/>
        </w:rPr>
        <w:t>f</w:t>
      </w:r>
      <w:r w:rsidRPr="003E1727">
        <w:rPr>
          <w:rFonts w:ascii="Arial Narrow" w:hAnsi="Arial Narrow"/>
          <w:sz w:val="22"/>
          <w:szCs w:val="22"/>
        </w:rPr>
        <w:t xml:space="preserve">ormátu ID 1 </w:t>
      </w:r>
      <w:r w:rsidRPr="003E1727">
        <w:rPr>
          <w:rFonts w:ascii="Arial Narrow" w:hAnsi="Arial Narrow" w:cs="Arial"/>
          <w:sz w:val="22"/>
          <w:szCs w:val="22"/>
        </w:rPr>
        <w:t xml:space="preserve">(Povolenie na pobyt, Zbrojný preukaz a Služobný preukaz) je </w:t>
      </w:r>
      <w:r w:rsidRPr="00DC7178">
        <w:rPr>
          <w:rFonts w:ascii="Arial Narrow" w:hAnsi="Arial Narrow" w:cs="Arial"/>
          <w:sz w:val="22"/>
          <w:szCs w:val="22"/>
        </w:rPr>
        <w:t>do</w:t>
      </w:r>
      <w:r>
        <w:rPr>
          <w:rFonts w:ascii="Arial Narrow" w:hAnsi="Arial Narrow" w:cs="Arial"/>
          <w:b/>
          <w:sz w:val="22"/>
          <w:szCs w:val="22"/>
        </w:rPr>
        <w:t xml:space="preserve"> </w:t>
      </w:r>
      <w:r w:rsidRPr="003E1727">
        <w:rPr>
          <w:rFonts w:ascii="Arial Narrow" w:hAnsi="Arial Narrow"/>
          <w:b/>
          <w:sz w:val="22"/>
          <w:szCs w:val="22"/>
        </w:rPr>
        <w:t>120 dní</w:t>
      </w:r>
    </w:p>
    <w:p w14:paraId="6651C75A" w14:textId="77777777" w:rsidR="00883467" w:rsidRDefault="00883467" w:rsidP="00883467">
      <w:pPr>
        <w:numPr>
          <w:ilvl w:val="0"/>
          <w:numId w:val="87"/>
        </w:numPr>
        <w:tabs>
          <w:tab w:val="left" w:pos="567"/>
        </w:tabs>
        <w:ind w:left="0" w:firstLine="0"/>
        <w:jc w:val="both"/>
        <w:rPr>
          <w:rFonts w:ascii="Arial Narrow" w:hAnsi="Arial Narrow"/>
          <w:sz w:val="22"/>
          <w:szCs w:val="22"/>
        </w:rPr>
      </w:pPr>
      <w:r w:rsidRPr="003E1727">
        <w:rPr>
          <w:rFonts w:ascii="Arial Narrow" w:hAnsi="Arial Narrow"/>
          <w:sz w:val="22"/>
          <w:szCs w:val="22"/>
        </w:rPr>
        <w:t xml:space="preserve">Formátu ID 3 je do </w:t>
      </w:r>
      <w:r w:rsidRPr="003E1727">
        <w:rPr>
          <w:rFonts w:ascii="Arial Narrow" w:hAnsi="Arial Narrow"/>
          <w:b/>
          <w:sz w:val="22"/>
          <w:szCs w:val="22"/>
        </w:rPr>
        <w:t>120 dní</w:t>
      </w:r>
      <w:r w:rsidRPr="003E1727">
        <w:rPr>
          <w:rFonts w:ascii="Arial Narrow" w:hAnsi="Arial Narrow"/>
          <w:sz w:val="22"/>
          <w:szCs w:val="22"/>
        </w:rPr>
        <w:t>.</w:t>
      </w:r>
    </w:p>
    <w:p w14:paraId="6A59B071" w14:textId="77777777" w:rsidR="00883467" w:rsidRPr="003E1727" w:rsidRDefault="00883467" w:rsidP="00883467">
      <w:pPr>
        <w:tabs>
          <w:tab w:val="left" w:pos="567"/>
        </w:tabs>
        <w:jc w:val="both"/>
        <w:rPr>
          <w:rFonts w:ascii="Arial Narrow" w:hAnsi="Arial Narrow"/>
          <w:sz w:val="22"/>
          <w:szCs w:val="22"/>
        </w:rPr>
      </w:pPr>
      <w:r>
        <w:rPr>
          <w:rFonts w:ascii="Arial Narrow" w:hAnsi="Arial Narrow"/>
          <w:sz w:val="22"/>
          <w:szCs w:val="22"/>
        </w:rPr>
        <w:t>Pre prvú dodávku schválených čistopisov platí všeobecná lehota do jednostoosemdesiat (180) dní pre všetky typy dokladov.</w:t>
      </w:r>
    </w:p>
    <w:p w14:paraId="0DD2DCB5"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Zmluvné strany sa dohodli, že po uzatvorení prvej realizačnej zmluvy na konkrétny typ dokladu (ďalej len "prvá realizačná zmluva") a pred prvým začatím výroby čistopisov tohto konkrétneho dokladu (ďalej len „prvá dodávka čistopisov“) je predávajúci povinný predložiť kupujúcemu na schválenie</w:t>
      </w:r>
    </w:p>
    <w:p w14:paraId="2AB08D8B"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pacing w:val="-4"/>
          <w:sz w:val="22"/>
          <w:szCs w:val="22"/>
        </w:rPr>
      </w:pPr>
      <w:r w:rsidRPr="00320F59">
        <w:rPr>
          <w:rFonts w:ascii="Arial Narrow" w:hAnsi="Arial Narrow"/>
          <w:sz w:val="22"/>
          <w:szCs w:val="22"/>
        </w:rPr>
        <w:t>grafický dizajn čistopisu, grafický bezpečnostný dizajn čistopisu, dizajn OVI prvku a dizajn ochranného prúžku, obsahujúce najmä grafické a textové prvky, zámerné chyby, predlohu UV tlače, OVI tlače, farebnosti a </w:t>
      </w:r>
      <w:proofErr w:type="spellStart"/>
      <w:r w:rsidRPr="00320F59">
        <w:rPr>
          <w:rFonts w:ascii="Arial Narrow" w:hAnsi="Arial Narrow"/>
          <w:sz w:val="22"/>
          <w:szCs w:val="22"/>
        </w:rPr>
        <w:t>cromalínové</w:t>
      </w:r>
      <w:proofErr w:type="spellEnd"/>
      <w:r w:rsidRPr="00320F59">
        <w:rPr>
          <w:rFonts w:ascii="Arial Narrow" w:hAnsi="Arial Narrow"/>
          <w:sz w:val="22"/>
          <w:szCs w:val="22"/>
        </w:rPr>
        <w:t xml:space="preserve"> nátlačky vrátane telesa karty a popisu jednotlivých vrstiev telesa karty – najneskôr </w:t>
      </w:r>
      <w:r>
        <w:rPr>
          <w:rFonts w:ascii="Arial Narrow" w:hAnsi="Arial Narrow"/>
          <w:spacing w:val="-4"/>
          <w:sz w:val="22"/>
          <w:szCs w:val="22"/>
        </w:rPr>
        <w:t xml:space="preserve">do </w:t>
      </w:r>
      <w:r w:rsidR="006B5632">
        <w:rPr>
          <w:rFonts w:ascii="Arial Narrow" w:hAnsi="Arial Narrow"/>
          <w:spacing w:val="-4"/>
          <w:sz w:val="22"/>
          <w:szCs w:val="22"/>
        </w:rPr>
        <w:t>deväťdesiat (</w:t>
      </w:r>
      <w:r>
        <w:rPr>
          <w:rFonts w:ascii="Arial Narrow" w:hAnsi="Arial Narrow"/>
          <w:spacing w:val="-4"/>
          <w:sz w:val="22"/>
          <w:szCs w:val="22"/>
        </w:rPr>
        <w:t>90</w:t>
      </w:r>
      <w:r w:rsidR="006B5632">
        <w:rPr>
          <w:rFonts w:ascii="Arial Narrow" w:hAnsi="Arial Narrow"/>
          <w:spacing w:val="-4"/>
          <w:sz w:val="22"/>
          <w:szCs w:val="22"/>
        </w:rPr>
        <w:t>)</w:t>
      </w:r>
      <w:r>
        <w:rPr>
          <w:rFonts w:ascii="Arial Narrow" w:hAnsi="Arial Narrow"/>
          <w:spacing w:val="-4"/>
          <w:sz w:val="22"/>
          <w:szCs w:val="22"/>
        </w:rPr>
        <w:t xml:space="preserve"> </w:t>
      </w:r>
      <w:r w:rsidRPr="00320F59">
        <w:rPr>
          <w:rFonts w:ascii="Arial Narrow" w:hAnsi="Arial Narrow"/>
          <w:spacing w:val="-4"/>
          <w:sz w:val="22"/>
          <w:szCs w:val="22"/>
        </w:rPr>
        <w:t>dní odo dňa uzatvorenia prvej realizačnej zmluvy,</w:t>
      </w:r>
    </w:p>
    <w:p w14:paraId="5232E6CF"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nátlačky – najneskôr  do  </w:t>
      </w:r>
      <w:r w:rsidR="006B5632">
        <w:rPr>
          <w:rFonts w:ascii="Arial Narrow" w:hAnsi="Arial Narrow"/>
          <w:sz w:val="22"/>
          <w:szCs w:val="22"/>
        </w:rPr>
        <w:t>deväťdesiat (</w:t>
      </w:r>
      <w:r>
        <w:rPr>
          <w:rFonts w:ascii="Arial Narrow" w:hAnsi="Arial Narrow"/>
          <w:sz w:val="22"/>
          <w:szCs w:val="22"/>
        </w:rPr>
        <w:t>90</w:t>
      </w:r>
      <w:r w:rsidR="006B5632">
        <w:rPr>
          <w:rFonts w:ascii="Arial Narrow" w:hAnsi="Arial Narrow"/>
          <w:sz w:val="22"/>
          <w:szCs w:val="22"/>
        </w:rPr>
        <w:t>)</w:t>
      </w:r>
      <w:r>
        <w:rPr>
          <w:rFonts w:ascii="Arial Narrow" w:hAnsi="Arial Narrow"/>
          <w:sz w:val="22"/>
          <w:szCs w:val="22"/>
        </w:rPr>
        <w:t xml:space="preserve"> </w:t>
      </w:r>
      <w:r w:rsidRPr="00320F59">
        <w:rPr>
          <w:rFonts w:ascii="Arial Narrow" w:hAnsi="Arial Narrow"/>
          <w:sz w:val="22"/>
          <w:szCs w:val="22"/>
        </w:rPr>
        <w:t>dní odo dňa uzatvorenia prvej realizačnej zmluvy,</w:t>
      </w:r>
    </w:p>
    <w:p w14:paraId="05CD80D3"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0F59">
        <w:rPr>
          <w:rFonts w:ascii="Arial Narrow" w:hAnsi="Arial Narrow"/>
          <w:sz w:val="22"/>
          <w:szCs w:val="22"/>
        </w:rPr>
        <w:t xml:space="preserve">farebné, záväzné </w:t>
      </w:r>
      <w:r>
        <w:rPr>
          <w:rFonts w:ascii="Arial Narrow" w:hAnsi="Arial Narrow"/>
          <w:sz w:val="22"/>
          <w:szCs w:val="22"/>
        </w:rPr>
        <w:t xml:space="preserve">tlačové hárky – najneskôr  do </w:t>
      </w:r>
      <w:r w:rsidR="006B5632">
        <w:rPr>
          <w:rFonts w:ascii="Arial Narrow" w:hAnsi="Arial Narrow"/>
          <w:sz w:val="22"/>
          <w:szCs w:val="22"/>
        </w:rPr>
        <w:t>jednosto (</w:t>
      </w:r>
      <w:r>
        <w:rPr>
          <w:rFonts w:ascii="Arial Narrow" w:hAnsi="Arial Narrow"/>
          <w:sz w:val="22"/>
          <w:szCs w:val="22"/>
        </w:rPr>
        <w:t>100</w:t>
      </w:r>
      <w:r w:rsidR="006B5632">
        <w:rPr>
          <w:rFonts w:ascii="Arial Narrow" w:hAnsi="Arial Narrow"/>
          <w:sz w:val="22"/>
          <w:szCs w:val="22"/>
        </w:rPr>
        <w:t>)</w:t>
      </w:r>
      <w:r w:rsidRPr="00320F59">
        <w:rPr>
          <w:rFonts w:ascii="Arial Narrow" w:hAnsi="Arial Narrow"/>
          <w:sz w:val="22"/>
          <w:szCs w:val="22"/>
        </w:rPr>
        <w:t xml:space="preserve"> dní odo dňa uzatvorenia prvej realizačnej zmluvy, </w:t>
      </w:r>
    </w:p>
    <w:p w14:paraId="37D3C82A" w14:textId="77777777" w:rsidR="001B39CB"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0F59">
        <w:rPr>
          <w:rFonts w:ascii="Arial Narrow" w:hAnsi="Arial Narrow"/>
          <w:sz w:val="22"/>
          <w:szCs w:val="22"/>
        </w:rPr>
        <w:t xml:space="preserve">spojenie jednotlivých vrstiev telesa karty vrátane </w:t>
      </w:r>
      <w:r>
        <w:rPr>
          <w:rFonts w:ascii="Arial Narrow" w:hAnsi="Arial Narrow"/>
          <w:sz w:val="22"/>
          <w:szCs w:val="22"/>
        </w:rPr>
        <w:t xml:space="preserve">TKO fólie – najneskôr do </w:t>
      </w:r>
      <w:r w:rsidR="006B5632">
        <w:rPr>
          <w:rFonts w:ascii="Arial Narrow" w:hAnsi="Arial Narrow"/>
          <w:sz w:val="22"/>
          <w:szCs w:val="22"/>
        </w:rPr>
        <w:t>jednostodvadsať (</w:t>
      </w:r>
      <w:r>
        <w:rPr>
          <w:rFonts w:ascii="Arial Narrow" w:hAnsi="Arial Narrow"/>
          <w:sz w:val="22"/>
          <w:szCs w:val="22"/>
        </w:rPr>
        <w:t>120</w:t>
      </w:r>
      <w:r w:rsidR="006B5632">
        <w:rPr>
          <w:rFonts w:ascii="Arial Narrow" w:hAnsi="Arial Narrow"/>
          <w:sz w:val="22"/>
          <w:szCs w:val="22"/>
        </w:rPr>
        <w:t>)</w:t>
      </w:r>
      <w:r>
        <w:rPr>
          <w:rFonts w:ascii="Arial Narrow" w:hAnsi="Arial Narrow"/>
          <w:sz w:val="22"/>
          <w:szCs w:val="22"/>
        </w:rPr>
        <w:t xml:space="preserve"> dní odo dňa uzatvorenia prvej realizačnej zmluvy,</w:t>
      </w:r>
    </w:p>
    <w:p w14:paraId="52B2BEDC" w14:textId="2E2078E8" w:rsidR="001B39CB" w:rsidRDefault="006B5632"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k</w:t>
      </w:r>
      <w:r w:rsidR="00E33DDD" w:rsidRPr="00FE3F54">
        <w:rPr>
          <w:rFonts w:ascii="Arial Narrow" w:hAnsi="Arial Narrow"/>
          <w:sz w:val="22"/>
          <w:szCs w:val="22"/>
        </w:rPr>
        <w:t xml:space="preserve">ontrolné </w:t>
      </w:r>
      <w:r w:rsidR="001B39CB" w:rsidRPr="00FE3F54">
        <w:rPr>
          <w:rFonts w:ascii="Arial Narrow" w:hAnsi="Arial Narrow"/>
          <w:sz w:val="22"/>
          <w:szCs w:val="22"/>
        </w:rPr>
        <w:t xml:space="preserve">skúšobné </w:t>
      </w:r>
      <w:r w:rsidR="00501110" w:rsidRPr="00FE3F54">
        <w:rPr>
          <w:rFonts w:ascii="Arial Narrow" w:hAnsi="Arial Narrow"/>
          <w:sz w:val="22"/>
          <w:szCs w:val="22"/>
        </w:rPr>
        <w:t>vzor</w:t>
      </w:r>
      <w:r w:rsidR="00855A28" w:rsidRPr="00FE3F54">
        <w:rPr>
          <w:rFonts w:ascii="Arial Narrow" w:hAnsi="Arial Narrow"/>
          <w:sz w:val="22"/>
          <w:szCs w:val="22"/>
        </w:rPr>
        <w:t>k</w:t>
      </w:r>
      <w:r w:rsidR="001B39CB" w:rsidRPr="00FE3F54">
        <w:rPr>
          <w:rFonts w:ascii="Arial Narrow" w:hAnsi="Arial Narrow"/>
          <w:sz w:val="22"/>
          <w:szCs w:val="22"/>
        </w:rPr>
        <w:t>y čistopisov</w:t>
      </w:r>
      <w:r w:rsidR="001B39CB">
        <w:rPr>
          <w:rFonts w:ascii="Arial Narrow" w:hAnsi="Arial Narrow"/>
          <w:sz w:val="22"/>
          <w:szCs w:val="22"/>
        </w:rPr>
        <w:t xml:space="preserve"> so všetkými bezpečnostnými prvkami v počte </w:t>
      </w:r>
      <w:r>
        <w:rPr>
          <w:rFonts w:ascii="Arial Narrow" w:hAnsi="Arial Narrow"/>
          <w:sz w:val="22"/>
          <w:szCs w:val="22"/>
        </w:rPr>
        <w:t>päťtisíc (</w:t>
      </w:r>
      <w:r w:rsidR="001B39CB">
        <w:rPr>
          <w:rFonts w:ascii="Arial Narrow" w:hAnsi="Arial Narrow"/>
          <w:sz w:val="22"/>
          <w:szCs w:val="22"/>
        </w:rPr>
        <w:t>5</w:t>
      </w:r>
      <w:r>
        <w:rPr>
          <w:rFonts w:ascii="Arial Narrow" w:hAnsi="Arial Narrow"/>
          <w:sz w:val="22"/>
          <w:szCs w:val="22"/>
        </w:rPr>
        <w:t> </w:t>
      </w:r>
      <w:r w:rsidR="001B39CB">
        <w:rPr>
          <w:rFonts w:ascii="Arial Narrow" w:hAnsi="Arial Narrow"/>
          <w:sz w:val="22"/>
          <w:szCs w:val="22"/>
        </w:rPr>
        <w:t>000</w:t>
      </w:r>
      <w:r>
        <w:rPr>
          <w:rFonts w:ascii="Arial Narrow" w:hAnsi="Arial Narrow"/>
          <w:sz w:val="22"/>
          <w:szCs w:val="22"/>
        </w:rPr>
        <w:t>)</w:t>
      </w:r>
      <w:r w:rsidR="001B39CB">
        <w:rPr>
          <w:rFonts w:ascii="Arial Narrow" w:hAnsi="Arial Narrow"/>
          <w:sz w:val="22"/>
          <w:szCs w:val="22"/>
        </w:rPr>
        <w:t xml:space="preserve"> pre každý doklad podľa čl. II ods. 1 písm. a) tejto </w:t>
      </w:r>
      <w:r>
        <w:rPr>
          <w:rFonts w:ascii="Arial Narrow" w:hAnsi="Arial Narrow"/>
          <w:sz w:val="22"/>
          <w:szCs w:val="22"/>
        </w:rPr>
        <w:t>zmluvy</w:t>
      </w:r>
      <w:r w:rsidR="001B39CB">
        <w:rPr>
          <w:rFonts w:ascii="Arial Narrow" w:hAnsi="Arial Narrow"/>
          <w:sz w:val="22"/>
          <w:szCs w:val="22"/>
        </w:rPr>
        <w:t xml:space="preserve"> okrem, </w:t>
      </w:r>
      <w:r>
        <w:rPr>
          <w:rFonts w:ascii="Arial Narrow" w:hAnsi="Arial Narrow"/>
          <w:sz w:val="22"/>
          <w:szCs w:val="22"/>
        </w:rPr>
        <w:t>dvetisíc (</w:t>
      </w:r>
      <w:r w:rsidR="001B39CB">
        <w:rPr>
          <w:rFonts w:ascii="Arial Narrow" w:hAnsi="Arial Narrow"/>
          <w:sz w:val="22"/>
          <w:szCs w:val="22"/>
        </w:rPr>
        <w:t>2 000) pre cestovný pas a</w:t>
      </w:r>
      <w:r>
        <w:rPr>
          <w:rFonts w:ascii="Arial Narrow" w:hAnsi="Arial Narrow"/>
          <w:sz w:val="22"/>
          <w:szCs w:val="22"/>
        </w:rPr>
        <w:t> päťsto (500</w:t>
      </w:r>
      <w:r w:rsidR="001B39CB">
        <w:rPr>
          <w:rFonts w:ascii="Arial Narrow" w:hAnsi="Arial Narrow"/>
          <w:sz w:val="22"/>
          <w:szCs w:val="22"/>
        </w:rPr>
        <w:t xml:space="preserve">) pre diplomatický pas, služobný pas, cudzinecký pas, cestovný doklad 1951 a cestovný </w:t>
      </w:r>
      <w:r w:rsidR="001B39CB" w:rsidRPr="00FE3F54">
        <w:rPr>
          <w:rFonts w:ascii="Arial Narrow" w:hAnsi="Arial Narrow"/>
          <w:sz w:val="22"/>
          <w:szCs w:val="22"/>
        </w:rPr>
        <w:t xml:space="preserve">doklad 1954 – najneskôr do </w:t>
      </w:r>
      <w:r>
        <w:rPr>
          <w:rFonts w:ascii="Arial Narrow" w:hAnsi="Arial Narrow"/>
          <w:sz w:val="22"/>
          <w:szCs w:val="22"/>
        </w:rPr>
        <w:t>jednostopäťdesiat (</w:t>
      </w:r>
      <w:r w:rsidR="001B39CB" w:rsidRPr="00FE3F54">
        <w:rPr>
          <w:rFonts w:ascii="Arial Narrow" w:hAnsi="Arial Narrow"/>
          <w:sz w:val="22"/>
          <w:szCs w:val="22"/>
        </w:rPr>
        <w:t>150</w:t>
      </w:r>
      <w:r>
        <w:rPr>
          <w:rFonts w:ascii="Arial Narrow" w:hAnsi="Arial Narrow"/>
          <w:sz w:val="22"/>
          <w:szCs w:val="22"/>
        </w:rPr>
        <w:t>)</w:t>
      </w:r>
      <w:r w:rsidR="001B39CB" w:rsidRPr="00FE3F54">
        <w:rPr>
          <w:rFonts w:ascii="Arial Narrow" w:hAnsi="Arial Narrow"/>
          <w:sz w:val="22"/>
          <w:szCs w:val="22"/>
        </w:rPr>
        <w:t xml:space="preserve"> dní odo</w:t>
      </w:r>
      <w:r w:rsidR="001B39CB" w:rsidRPr="00320F59">
        <w:rPr>
          <w:rFonts w:ascii="Arial Narrow" w:hAnsi="Arial Narrow"/>
          <w:sz w:val="22"/>
          <w:szCs w:val="22"/>
        </w:rPr>
        <w:t xml:space="preserve"> dňa uzatv</w:t>
      </w:r>
      <w:r w:rsidR="001B39CB">
        <w:rPr>
          <w:rFonts w:ascii="Arial Narrow" w:hAnsi="Arial Narrow"/>
          <w:sz w:val="22"/>
          <w:szCs w:val="22"/>
        </w:rPr>
        <w:t>orenia prvej realizačnej zmluvy.</w:t>
      </w:r>
    </w:p>
    <w:p w14:paraId="2E50E254" w14:textId="77777777" w:rsidR="001B39CB" w:rsidRPr="00307D58" w:rsidRDefault="001B39CB" w:rsidP="001B39CB">
      <w:pPr>
        <w:pStyle w:val="Odsekzoznamu"/>
        <w:widowControl w:val="0"/>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07D58">
        <w:rPr>
          <w:rFonts w:ascii="Arial Narrow" w:hAnsi="Arial Narrow"/>
          <w:spacing w:val="-4"/>
          <w:sz w:val="22"/>
          <w:szCs w:val="22"/>
        </w:rPr>
        <w:t>(ďale</w:t>
      </w:r>
      <w:r>
        <w:rPr>
          <w:rFonts w:ascii="Arial Narrow" w:hAnsi="Arial Narrow"/>
          <w:spacing w:val="-4"/>
          <w:sz w:val="22"/>
          <w:szCs w:val="22"/>
        </w:rPr>
        <w:t>j aj „jednotlivé kroky výroby“)</w:t>
      </w:r>
    </w:p>
    <w:p w14:paraId="7007734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c) a d)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zabezpečujúcom ich proti poškodeniu, zničeniu, odcudzeniu a sprístupneniu tretím neoprávneným osobám  počas ich prepravy na adresu Prezídium Policajného zboru, Odbor dokladov a evidencií, Račianska 45, 812 72 Bratislava.</w:t>
      </w:r>
    </w:p>
    <w:p w14:paraId="68DE3E90"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b) 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3FA048AB"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sidR="008615CC">
        <w:rPr>
          <w:rFonts w:ascii="Arial Narrow" w:hAnsi="Arial Narrow"/>
          <w:spacing w:val="-4"/>
          <w:sz w:val="22"/>
          <w:szCs w:val="22"/>
        </w:rPr>
        <w:t>dohody</w:t>
      </w:r>
      <w:r>
        <w:rPr>
          <w:rFonts w:ascii="Arial Narrow" w:hAnsi="Arial Narrow"/>
          <w:sz w:val="22"/>
          <w:szCs w:val="22"/>
        </w:rPr>
        <w:t xml:space="preserve">, okamžite po predložení kupujúcemu na jeho schválenie, </w:t>
      </w:r>
    </w:p>
    <w:p w14:paraId="03109620"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dvoch (</w:t>
      </w:r>
      <w:r>
        <w:rPr>
          <w:rFonts w:ascii="Arial Narrow" w:hAnsi="Arial Narrow"/>
          <w:sz w:val="22"/>
          <w:szCs w:val="22"/>
        </w:rPr>
        <w:t>2</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p>
    <w:p w14:paraId="2E5C0079"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a d) tohto článku </w:t>
      </w:r>
      <w:r w:rsidR="008615CC">
        <w:rPr>
          <w:rFonts w:ascii="Arial Narrow" w:hAnsi="Arial Narrow"/>
          <w:spacing w:val="-4"/>
          <w:sz w:val="22"/>
          <w:szCs w:val="22"/>
        </w:rPr>
        <w:t>dohody</w:t>
      </w:r>
      <w:r>
        <w:rPr>
          <w:rFonts w:ascii="Arial Narrow" w:hAnsi="Arial Narrow"/>
          <w:sz w:val="22"/>
          <w:szCs w:val="22"/>
        </w:rPr>
        <w:t xml:space="preserve">, do </w:t>
      </w:r>
      <w:r w:rsidR="008615CC">
        <w:rPr>
          <w:rFonts w:ascii="Arial Narrow" w:hAnsi="Arial Narrow"/>
          <w:sz w:val="22"/>
          <w:szCs w:val="22"/>
        </w:rPr>
        <w:t>šiestich (</w:t>
      </w:r>
      <w:r>
        <w:rPr>
          <w:rFonts w:ascii="Arial Narrow" w:hAnsi="Arial Narrow"/>
          <w:sz w:val="22"/>
          <w:szCs w:val="22"/>
        </w:rPr>
        <w:t>6</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do </w:t>
      </w:r>
      <w:r w:rsidR="008615CC">
        <w:rPr>
          <w:rFonts w:ascii="Arial Narrow" w:hAnsi="Arial Narrow"/>
          <w:spacing w:val="-4"/>
          <w:sz w:val="22"/>
          <w:szCs w:val="22"/>
        </w:rPr>
        <w:t>troch (</w:t>
      </w:r>
      <w:r>
        <w:rPr>
          <w:rFonts w:ascii="Arial Narrow" w:hAnsi="Arial Narrow"/>
          <w:spacing w:val="-4"/>
          <w:sz w:val="22"/>
          <w:szCs w:val="22"/>
        </w:rPr>
        <w:t>3</w:t>
      </w:r>
      <w:r w:rsidR="008615CC">
        <w:rPr>
          <w:rFonts w:ascii="Arial Narrow" w:hAnsi="Arial Narrow"/>
          <w:spacing w:val="-4"/>
          <w:sz w:val="22"/>
          <w:szCs w:val="22"/>
        </w:rPr>
        <w:t>)</w:t>
      </w:r>
      <w:r>
        <w:rPr>
          <w:rFonts w:ascii="Arial Narrow" w:hAnsi="Arial Narrow"/>
          <w:spacing w:val="-4"/>
          <w:sz w:val="22"/>
          <w:szCs w:val="22"/>
        </w:rPr>
        <w:t xml:space="preserve"> pracovných dní odo dňa doručenia námietok kupujúceho podľa ods. 4 tohto článku </w:t>
      </w:r>
      <w:r w:rsidR="008615CC">
        <w:rPr>
          <w:rFonts w:ascii="Arial Narrow" w:hAnsi="Arial Narrow"/>
          <w:spacing w:val="-4"/>
          <w:sz w:val="22"/>
          <w:szCs w:val="22"/>
        </w:rPr>
        <w:t>dohody</w:t>
      </w:r>
      <w:r>
        <w:rPr>
          <w:rFonts w:ascii="Arial Narrow" w:hAnsi="Arial Narrow"/>
          <w:spacing w:val="-4"/>
          <w:sz w:val="22"/>
          <w:szCs w:val="22"/>
        </w:rPr>
        <w:t xml:space="preserve"> upraviť jednotlivé kroky výroby v súlade s námietkami kupujúceho a predložiť ich opätovne kupujúcemu na schválenie; tento postup sa opakuje, kým kupujúci neschváli jednotlivý krok výroby. Predávajúci je však pri prvej dodávke čistopisov povinný bez zbytočného odkladu upozorniť kupujúceho na nevhodnú povahu jeho pokynov, ak mohol túto nevhodnosť zistiť pri vynaložení odbornej starostlivosti a je povinný postupovať podľa takýchto </w:t>
      </w:r>
      <w:r>
        <w:rPr>
          <w:rFonts w:ascii="Arial Narrow" w:hAnsi="Arial Narrow"/>
          <w:spacing w:val="-4"/>
          <w:sz w:val="22"/>
          <w:szCs w:val="22"/>
        </w:rPr>
        <w:lastRenderedPageBreak/>
        <w:t xml:space="preserve">nevhodných pokynov len, ak kupujúci napriek upozorneniu zo strany predávajúceho na nevhodných pokynoch písomne trval. Schválené jednotlivé 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268E4F1E"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omeškania predávajúceho s riadnym a včasným splnením ktorejkoľvek povinnosti podľa ods.1 alebo ods. 6  tohto článku </w:t>
      </w:r>
      <w:r w:rsidR="008615CC">
        <w:rPr>
          <w:rFonts w:ascii="Arial Narrow" w:hAnsi="Arial Narrow"/>
          <w:spacing w:val="-4"/>
          <w:sz w:val="22"/>
          <w:szCs w:val="22"/>
        </w:rPr>
        <w:t>dohody</w:t>
      </w:r>
      <w:r>
        <w:rPr>
          <w:rFonts w:ascii="Arial Narrow" w:hAnsi="Arial Narrow"/>
          <w:spacing w:val="-4"/>
          <w:sz w:val="22"/>
          <w:szCs w:val="22"/>
        </w:rPr>
        <w:t xml:space="preserve">  ohľadom ktoréhokoľvek jednotlivého kroku výroby, bude predávajúci povinný zaplatiť kupujúcemu zmluvnú pokutu vo </w:t>
      </w:r>
      <w:r w:rsidRPr="00FE3F54">
        <w:rPr>
          <w:rFonts w:ascii="Arial Narrow" w:hAnsi="Arial Narrow"/>
          <w:spacing w:val="-4"/>
          <w:sz w:val="22"/>
          <w:szCs w:val="22"/>
        </w:rPr>
        <w:t xml:space="preserve">výške </w:t>
      </w:r>
      <w:r w:rsidR="00855A28" w:rsidRPr="00FE3F54">
        <w:rPr>
          <w:rFonts w:ascii="Arial Narrow" w:hAnsi="Arial Narrow"/>
          <w:spacing w:val="-4"/>
          <w:sz w:val="22"/>
          <w:szCs w:val="22"/>
        </w:rPr>
        <w:t>0,</w:t>
      </w:r>
      <w:r w:rsidR="00E94F2C" w:rsidRPr="00FE3F54">
        <w:rPr>
          <w:rFonts w:ascii="Arial Narrow" w:hAnsi="Arial Narrow"/>
          <w:spacing w:val="-4"/>
          <w:sz w:val="22"/>
          <w:szCs w:val="22"/>
        </w:rPr>
        <w:t>0</w:t>
      </w:r>
      <w:r w:rsidR="00855A28" w:rsidRPr="00FE3F54">
        <w:rPr>
          <w:rFonts w:ascii="Arial Narrow" w:hAnsi="Arial Narrow"/>
          <w:spacing w:val="-4"/>
          <w:sz w:val="22"/>
          <w:szCs w:val="22"/>
        </w:rPr>
        <w:t>5 %</w:t>
      </w:r>
      <w:r w:rsidRPr="00FE3F54">
        <w:rPr>
          <w:rFonts w:ascii="Arial Narrow" w:hAnsi="Arial Narrow"/>
          <w:spacing w:val="-4"/>
          <w:sz w:val="22"/>
          <w:szCs w:val="22"/>
        </w:rPr>
        <w:t xml:space="preserve"> </w:t>
      </w:r>
      <w:r w:rsidR="005A27F5" w:rsidRPr="00FE3F54">
        <w:rPr>
          <w:rFonts w:ascii="Arial Narrow" w:hAnsi="Arial Narrow"/>
          <w:spacing w:val="-4"/>
          <w:sz w:val="22"/>
          <w:szCs w:val="22"/>
        </w:rPr>
        <w:t xml:space="preserve">z kúpnej ceny prvej dodávky čistopisov vrátane DPH </w:t>
      </w:r>
      <w:r>
        <w:rPr>
          <w:rFonts w:ascii="Arial Narrow" w:hAnsi="Arial Narrow"/>
          <w:spacing w:val="-4"/>
          <w:sz w:val="22"/>
          <w:szCs w:val="22"/>
        </w:rPr>
        <w:t>za každý ukončený deň omeškania.</w:t>
      </w:r>
      <w:r w:rsidR="008615CC">
        <w:rPr>
          <w:rFonts w:ascii="Arial Narrow" w:hAnsi="Arial Narrow"/>
          <w:spacing w:val="-4"/>
          <w:sz w:val="22"/>
          <w:szCs w:val="22"/>
        </w:rPr>
        <w:t xml:space="preserve"> </w:t>
      </w:r>
    </w:p>
    <w:p w14:paraId="3C7DED04" w14:textId="77777777" w:rsidR="00EB3EFA"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poruší ktorúkoľvek povinnosť podľa ods. 1, 2, 6 alebo 7 tohto článku </w:t>
      </w:r>
      <w:r w:rsidR="008615CC">
        <w:rPr>
          <w:rFonts w:ascii="Arial Narrow" w:hAnsi="Arial Narrow"/>
          <w:spacing w:val="-4"/>
          <w:sz w:val="22"/>
          <w:szCs w:val="22"/>
        </w:rPr>
        <w:t>dohody</w:t>
      </w:r>
      <w:r>
        <w:rPr>
          <w:rFonts w:ascii="Arial Narrow" w:hAnsi="Arial Narrow"/>
          <w:spacing w:val="-4"/>
          <w:sz w:val="22"/>
          <w:szCs w:val="22"/>
        </w:rPr>
        <w:t xml:space="preserve">, kupujúci má právo odstúpiť od celej tejto </w:t>
      </w:r>
      <w:r w:rsidR="008615CC">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8615CC">
        <w:rPr>
          <w:rFonts w:ascii="Arial Narrow" w:hAnsi="Arial Narrow"/>
          <w:spacing w:val="-4"/>
          <w:sz w:val="22"/>
          <w:szCs w:val="22"/>
        </w:rPr>
        <w:t xml:space="preserve"> </w:t>
      </w:r>
    </w:p>
    <w:p w14:paraId="45FA985B" w14:textId="77777777" w:rsidR="00EB3EFA" w:rsidRPr="00FE3F54" w:rsidRDefault="009954BC"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10</w:t>
      </w:r>
      <w:r w:rsidR="007B5738">
        <w:rPr>
          <w:rFonts w:ascii="Arial Narrow" w:hAnsi="Arial Narrow"/>
          <w:spacing w:val="-4"/>
          <w:sz w:val="22"/>
          <w:szCs w:val="22"/>
        </w:rPr>
        <w:t xml:space="preserve"> tohto článku dohody</w:t>
      </w:r>
      <w:r w:rsidRPr="00FE3F54">
        <w:rPr>
          <w:rFonts w:ascii="Arial Narrow" w:hAnsi="Arial Narrow"/>
          <w:spacing w:val="-4"/>
          <w:sz w:val="22"/>
          <w:szCs w:val="22"/>
        </w:rPr>
        <w:t xml:space="preserve">, ako aj podľa ďalších ustanovení tejto </w:t>
      </w:r>
      <w:r w:rsidR="007B5738">
        <w:rPr>
          <w:rFonts w:ascii="Arial Narrow" w:hAnsi="Arial Narrow"/>
          <w:spacing w:val="-4"/>
          <w:sz w:val="22"/>
          <w:szCs w:val="22"/>
        </w:rPr>
        <w:t>dohody</w:t>
      </w:r>
      <w:r w:rsidRPr="00FE3F54">
        <w:rPr>
          <w:rFonts w:ascii="Arial Narrow" w:hAnsi="Arial Narrow"/>
          <w:spacing w:val="-4"/>
          <w:sz w:val="22"/>
          <w:szCs w:val="22"/>
        </w:rPr>
        <w:t>, ktoré sa vzťahujú na prvú realizačnú zmluvu a prvú dodávku čistopisov. Zmluvné strany sa dohodli, že ak kupujúci právo podľa prvej vety využije, uplatnia sa ustanovenia ods. 1 až 10</w:t>
      </w:r>
      <w:r w:rsidR="007B5738">
        <w:rPr>
          <w:rFonts w:ascii="Arial Narrow" w:hAnsi="Arial Narrow"/>
          <w:spacing w:val="-4"/>
          <w:sz w:val="22"/>
          <w:szCs w:val="22"/>
        </w:rPr>
        <w:t xml:space="preserve"> tohto článku dohody</w:t>
      </w:r>
      <w:r w:rsidRPr="00FE3F54">
        <w:rPr>
          <w:rFonts w:ascii="Arial Narrow" w:hAnsi="Arial Narrow"/>
          <w:spacing w:val="-4"/>
          <w:sz w:val="22"/>
          <w:szCs w:val="22"/>
        </w:rPr>
        <w:t xml:space="preserve">, ako aj </w:t>
      </w:r>
      <w:r w:rsidR="007B5738">
        <w:rPr>
          <w:rFonts w:ascii="Arial Narrow" w:hAnsi="Arial Narrow"/>
          <w:spacing w:val="-4"/>
          <w:sz w:val="22"/>
          <w:szCs w:val="22"/>
        </w:rPr>
        <w:t>ďalšie ustanovenia</w:t>
      </w:r>
      <w:r w:rsidRPr="00FE3F54">
        <w:rPr>
          <w:rFonts w:ascii="Arial Narrow" w:hAnsi="Arial Narrow"/>
          <w:spacing w:val="-4"/>
          <w:sz w:val="22"/>
          <w:szCs w:val="22"/>
        </w:rPr>
        <w:t xml:space="preserve"> tejto </w:t>
      </w:r>
      <w:r w:rsidR="007B5738">
        <w:rPr>
          <w:rFonts w:ascii="Arial Narrow" w:hAnsi="Arial Narrow"/>
          <w:spacing w:val="-4"/>
          <w:sz w:val="22"/>
          <w:szCs w:val="22"/>
        </w:rPr>
        <w:t>dohody</w:t>
      </w:r>
      <w:r w:rsidRPr="00FE3F54">
        <w:rPr>
          <w:rFonts w:ascii="Arial Narrow" w:hAnsi="Arial Narrow"/>
          <w:spacing w:val="-4"/>
          <w:sz w:val="22"/>
          <w:szCs w:val="22"/>
        </w:rPr>
        <w:t xml:space="preserve">, ktoré sa vzťahujú na prvú realizačnú zmluvu a prvú dodávku čistopisov, aj na druhú a ďalšiu realizačnú zmluvu na konkrétny typ </w:t>
      </w:r>
      <w:r w:rsidRPr="00B63B13">
        <w:rPr>
          <w:rFonts w:ascii="Arial Narrow" w:hAnsi="Arial Narrow"/>
          <w:spacing w:val="-4"/>
          <w:sz w:val="22"/>
          <w:szCs w:val="22"/>
        </w:rPr>
        <w:t>dokladu a pred začatím výroby čistopisov</w:t>
      </w:r>
      <w:r w:rsidRPr="00FE3F54">
        <w:rPr>
          <w:rFonts w:ascii="Arial Narrow" w:hAnsi="Arial Narrow"/>
          <w:spacing w:val="-4"/>
          <w:sz w:val="22"/>
          <w:szCs w:val="22"/>
        </w:rPr>
        <w:t xml:space="preserve">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proofErr w:type="spellStart"/>
      <w:r>
        <w:rPr>
          <w:rFonts w:ascii="Arial Narrow" w:hAnsi="Arial Narrow"/>
          <w:b/>
          <w:bCs/>
          <w:sz w:val="22"/>
          <w:szCs w:val="22"/>
        </w:rPr>
        <w:t>Specimeny</w:t>
      </w:r>
      <w:proofErr w:type="spellEnd"/>
      <w:r>
        <w:rPr>
          <w:rFonts w:ascii="Arial Narrow" w:hAnsi="Arial Narrow"/>
          <w:b/>
          <w:bCs/>
          <w:sz w:val="22"/>
          <w:szCs w:val="22"/>
        </w:rPr>
        <w:t>,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proofErr w:type="spellStart"/>
      <w:r w:rsidRPr="007D5DE8">
        <w:rPr>
          <w:rFonts w:ascii="Arial Narrow" w:hAnsi="Arial Narrow"/>
          <w:b/>
          <w:spacing w:val="-4"/>
          <w:sz w:val="22"/>
          <w:szCs w:val="22"/>
        </w:rPr>
        <w:t>specimenov</w:t>
      </w:r>
      <w:proofErr w:type="spellEnd"/>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w:t>
      </w:r>
      <w:proofErr w:type="spellStart"/>
      <w:r>
        <w:rPr>
          <w:rFonts w:ascii="Arial Narrow" w:hAnsi="Arial Narrow"/>
          <w:spacing w:val="-4"/>
          <w:sz w:val="22"/>
          <w:szCs w:val="22"/>
        </w:rPr>
        <w:t>specimene</w:t>
      </w:r>
      <w:proofErr w:type="spellEnd"/>
      <w:r>
        <w:rPr>
          <w:rFonts w:ascii="Arial Narrow" w:hAnsi="Arial Narrow"/>
          <w:spacing w:val="-4"/>
          <w:sz w:val="22"/>
          <w:szCs w:val="22"/>
        </w:rPr>
        <w:t xml:space="preserve"> zabezpečuje kupujúci. Na dodanie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w:t>
      </w:r>
      <w:proofErr w:type="spellStart"/>
      <w:r>
        <w:rPr>
          <w:rFonts w:ascii="Arial Narrow" w:hAnsi="Arial Narrow"/>
          <w:spacing w:val="-4"/>
          <w:sz w:val="22"/>
          <w:szCs w:val="22"/>
        </w:rPr>
        <w:t>doc</w:t>
      </w:r>
      <w:proofErr w:type="spellEnd"/>
      <w:r>
        <w:rPr>
          <w:rFonts w:ascii="Arial Narrow" w:hAnsi="Arial Narrow"/>
          <w:spacing w:val="-4"/>
          <w:sz w:val="22"/>
          <w:szCs w:val="22"/>
        </w:rPr>
        <w:t xml:space="preserve"> a .</w:t>
      </w:r>
      <w:proofErr w:type="spellStart"/>
      <w:r>
        <w:rPr>
          <w:rFonts w:ascii="Arial Narrow" w:hAnsi="Arial Narrow"/>
          <w:spacing w:val="-4"/>
          <w:sz w:val="22"/>
          <w:szCs w:val="22"/>
        </w:rPr>
        <w:t>pdf</w:t>
      </w:r>
      <w:proofErr w:type="spellEnd"/>
      <w:r>
        <w:rPr>
          <w:rFonts w:ascii="Arial Narrow" w:hAnsi="Arial Narrow"/>
          <w:spacing w:val="-4"/>
          <w:sz w:val="22"/>
          <w:szCs w:val="22"/>
        </w:rPr>
        <w:t xml:space="preserve">.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okrem iného zahŕňa právo vyhotovovať neobmedzené množstvo rozmnoženín letáku, ako aj právo umožniť za podmienok uvedených v tomto odseku výkon práva používať leták tretím osobám. Kupujúci má právo upraviť leták </w:t>
      </w:r>
      <w:r>
        <w:rPr>
          <w:rFonts w:ascii="Arial Narrow" w:hAnsi="Arial Narrow"/>
          <w:spacing w:val="-4"/>
          <w:sz w:val="22"/>
          <w:szCs w:val="22"/>
        </w:rPr>
        <w:lastRenderedPageBreak/>
        <w:t>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tri hárky všetkých potlačených a nepotlačených vrstiev jedného korpusu čistopisu príslušného dokladu, ktoré budú 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jednu brožúru pozostávajúcu zo všetkých </w:t>
      </w:r>
      <w:proofErr w:type="spellStart"/>
      <w:r w:rsidRPr="008A694B">
        <w:rPr>
          <w:rFonts w:ascii="Arial Narrow" w:hAnsi="Arial Narrow"/>
          <w:spacing w:val="-4"/>
          <w:sz w:val="22"/>
          <w:szCs w:val="22"/>
        </w:rPr>
        <w:t>škálovacích</w:t>
      </w:r>
      <w:proofErr w:type="spellEnd"/>
      <w:r w:rsidRPr="008A694B">
        <w:rPr>
          <w:rFonts w:ascii="Arial Narrow" w:hAnsi="Arial Narrow"/>
          <w:spacing w:val="-4"/>
          <w:sz w:val="22"/>
          <w:szCs w:val="22"/>
        </w:rPr>
        <w:t xml:space="preserve">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w:t>
      </w:r>
      <w:proofErr w:type="spellStart"/>
      <w:r>
        <w:rPr>
          <w:rFonts w:ascii="Arial Narrow" w:hAnsi="Arial Narrow"/>
          <w:spacing w:val="-4"/>
          <w:sz w:val="22"/>
          <w:szCs w:val="22"/>
        </w:rPr>
        <w:t>specimenoch</w:t>
      </w:r>
      <w:proofErr w:type="spellEnd"/>
      <w:r>
        <w:rPr>
          <w:rFonts w:ascii="Arial Narrow" w:hAnsi="Arial Narrow"/>
          <w:spacing w:val="-4"/>
          <w:sz w:val="22"/>
          <w:szCs w:val="22"/>
        </w:rPr>
        <w:t xml:space="preserve">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o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hotových čistopisoch, </w:t>
      </w:r>
      <w:proofErr w:type="spellStart"/>
      <w:r w:rsidRPr="00FE3F54">
        <w:rPr>
          <w:rFonts w:ascii="Arial Narrow" w:hAnsi="Arial Narrow"/>
          <w:spacing w:val="-4"/>
          <w:sz w:val="22"/>
          <w:szCs w:val="22"/>
        </w:rPr>
        <w:t>specimenoch</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w:t>
      </w:r>
      <w:r w:rsidR="00CE06C1">
        <w:rPr>
          <w:rFonts w:ascii="Arial Narrow" w:hAnsi="Arial Narrow"/>
          <w:spacing w:val="-4"/>
          <w:sz w:val="22"/>
          <w:szCs w:val="22"/>
        </w:rPr>
        <w:lastRenderedPageBreak/>
        <w:t xml:space="preserve">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čistopisov 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polotovary a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w:t>
      </w:r>
      <w:proofErr w:type="spellStart"/>
      <w:r>
        <w:rPr>
          <w:rFonts w:ascii="Arial Narrow" w:hAnsi="Arial Narrow"/>
          <w:spacing w:val="-4"/>
          <w:sz w:val="22"/>
          <w:szCs w:val="22"/>
        </w:rPr>
        <w:t>obdržaných</w:t>
      </w:r>
      <w:proofErr w:type="spellEnd"/>
      <w:r>
        <w:rPr>
          <w:rFonts w:ascii="Arial Narrow" w:hAnsi="Arial Narrow"/>
          <w:spacing w:val="-4"/>
          <w:sz w:val="22"/>
          <w:szCs w:val="22"/>
        </w:rPr>
        <w:t>,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 xml:space="preserve">množstvo vyrobených, zničených a uskladnených čistopisov, </w:t>
      </w:r>
      <w:proofErr w:type="spellStart"/>
      <w:r w:rsidRPr="00B63B13">
        <w:rPr>
          <w:rFonts w:ascii="Arial Narrow" w:hAnsi="Arial Narrow"/>
          <w:spacing w:val="-4"/>
          <w:sz w:val="22"/>
          <w:szCs w:val="22"/>
        </w:rPr>
        <w:t>specimenov</w:t>
      </w:r>
      <w:proofErr w:type="spellEnd"/>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w:t>
      </w:r>
      <w:r>
        <w:rPr>
          <w:rFonts w:ascii="Arial Narrow" w:hAnsi="Arial Narrow"/>
          <w:spacing w:val="-4"/>
          <w:sz w:val="22"/>
          <w:szCs w:val="22"/>
        </w:rPr>
        <w:lastRenderedPageBreak/>
        <w:t xml:space="preserve">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podklady pre výrobu čistopisov, </w:t>
      </w:r>
      <w:proofErr w:type="spellStart"/>
      <w:r w:rsidRPr="00FE3F54">
        <w:rPr>
          <w:rFonts w:ascii="Arial Narrow" w:hAnsi="Arial Narrow"/>
          <w:spacing w:val="-4"/>
          <w:sz w:val="22"/>
          <w:szCs w:val="22"/>
        </w:rPr>
        <w:t>specimenov</w:t>
      </w:r>
      <w:proofErr w:type="spellEnd"/>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t xml:space="preserve">zničí pod dohľadom zamestnancov kontrolného a bezpečnostného oddelenia predávajúceho a zástupcov kupujúceho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materiály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polotovar</w:t>
      </w:r>
      <w:r w:rsidR="00252526">
        <w:rPr>
          <w:rFonts w:ascii="Arial Narrow" w:hAnsi="Arial Narrow"/>
          <w:spacing w:val="-4"/>
          <w:sz w:val="22"/>
          <w:szCs w:val="22"/>
        </w:rPr>
        <w:t xml:space="preserve">y a hotové čistopisy, </w:t>
      </w:r>
      <w:proofErr w:type="spellStart"/>
      <w:r w:rsidR="00252526">
        <w:rPr>
          <w:rFonts w:ascii="Arial Narrow" w:hAnsi="Arial Narrow"/>
          <w:spacing w:val="-4"/>
          <w:sz w:val="22"/>
          <w:szCs w:val="22"/>
        </w:rPr>
        <w:t>specimeny</w:t>
      </w:r>
      <w:proofErr w:type="spellEnd"/>
      <w:r w:rsidR="00252526">
        <w:rPr>
          <w:rFonts w:ascii="Arial Narrow" w:hAnsi="Arial Narrow"/>
          <w:spacing w:val="-4"/>
          <w:sz w:val="22"/>
          <w:szCs w:val="22"/>
        </w:rPr>
        <w:t>,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 xml:space="preserve">čistopisov a/alebo </w:t>
      </w:r>
      <w:proofErr w:type="spellStart"/>
      <w:r w:rsidRPr="00225829">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predávajúcemu až do konečného vyriešenia sporu medzi kupujúcim a predávajúcim (čl. XVII) nevzniká povinnosť podľa 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dodať na svoje náklady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do miesta dodania a požiadať kupujúceho o ich uskladnenie na náklady predávajúceho; kupujúci môže takejto žiadosti predávajúceho vyhovieť; po konečnom vyriešení sporu bude kupujúci oprávnený zničiť uskladnené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w:t>
      </w:r>
      <w:proofErr w:type="spellStart"/>
      <w:r>
        <w:rPr>
          <w:rFonts w:ascii="Arial Narrow" w:hAnsi="Arial Narrow"/>
          <w:spacing w:val="-4"/>
          <w:sz w:val="22"/>
          <w:szCs w:val="22"/>
        </w:rPr>
        <w:t>vadných</w:t>
      </w:r>
      <w:proofErr w:type="spellEnd"/>
      <w:r>
        <w:rPr>
          <w:rFonts w:ascii="Arial Narrow" w:hAnsi="Arial Narrow"/>
          <w:spacing w:val="-4"/>
          <w:sz w:val="22"/>
          <w:szCs w:val="22"/>
        </w:rPr>
        <w:t xml:space="preserve"> čistopisov počas vstupných kontrol a </w:t>
      </w:r>
      <w:r w:rsidRPr="0061759A">
        <w:rPr>
          <w:rFonts w:ascii="Arial Narrow" w:hAnsi="Arial Narrow"/>
          <w:spacing w:val="-4"/>
          <w:sz w:val="22"/>
          <w:szCs w:val="22"/>
        </w:rPr>
        <w:t xml:space="preserve">personalizácie. Kupujúci je povinný vždy k 25. dňu kalendárneho mesiaca zaslať predávajúcemu štatistiku </w:t>
      </w:r>
      <w:proofErr w:type="spellStart"/>
      <w:r w:rsidRPr="0061759A">
        <w:rPr>
          <w:rFonts w:ascii="Arial Narrow" w:hAnsi="Arial Narrow"/>
          <w:spacing w:val="-4"/>
          <w:sz w:val="22"/>
          <w:szCs w:val="22"/>
        </w:rPr>
        <w:t>vadných</w:t>
      </w:r>
      <w:proofErr w:type="spellEnd"/>
      <w:r w:rsidRPr="0061759A">
        <w:rPr>
          <w:rFonts w:ascii="Arial Narrow" w:hAnsi="Arial Narrow"/>
          <w:spacing w:val="-4"/>
          <w:sz w:val="22"/>
          <w:szCs w:val="22"/>
        </w:rPr>
        <w:t xml:space="preserve">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lastRenderedPageBreak/>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proofErr w:type="spellStart"/>
      <w:r w:rsidR="00921C7F" w:rsidRPr="00225829">
        <w:rPr>
          <w:rFonts w:ascii="Arial Narrow" w:hAnsi="Arial Narrow"/>
          <w:spacing w:val="-4"/>
          <w:sz w:val="22"/>
          <w:szCs w:val="22"/>
        </w:rPr>
        <w:t>dohoty</w:t>
      </w:r>
      <w:proofErr w:type="spellEnd"/>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proofErr w:type="spellStart"/>
      <w:r w:rsidR="00942BB9" w:rsidRPr="00B63B13">
        <w:rPr>
          <w:rFonts w:ascii="Arial Narrow" w:hAnsi="Arial Narrow"/>
          <w:spacing w:val="-4"/>
          <w:sz w:val="22"/>
          <w:szCs w:val="22"/>
          <w:highlight w:val="yellow"/>
        </w:rPr>
        <w:t>xxxxxxx</w:t>
      </w:r>
      <w:proofErr w:type="spellEnd"/>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neúspešného pokusu o jej doručenie, ak doručenie korešpondencie bolo zmarené konaním alebo 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lastRenderedPageBreak/>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44B0120A" w14:textId="77777777" w:rsidR="00AD5552" w:rsidRDefault="00AD5552" w:rsidP="00AD5552">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Pr>
          <w:rFonts w:ascii="Arial Narrow" w:hAnsi="Arial Narrow"/>
          <w:sz w:val="22"/>
          <w:szCs w:val="22"/>
        </w:rPr>
        <w:t xml:space="preserve">a) </w:t>
      </w:r>
      <w:r w:rsidRPr="00234E07">
        <w:rPr>
          <w:rFonts w:ascii="Arial Narrow" w:hAnsi="Arial Narrow"/>
          <w:sz w:val="22"/>
          <w:szCs w:val="22"/>
        </w:rPr>
        <w:t>mať platnú previerku o priemyselnej bezpečnosti minimálne na stupeň „Dôverné“ podľa zákona č. 215/2004 Z. z. o ochrane utajovaných skutočností a o zmene a doplnení niektorých zákonov</w:t>
      </w:r>
      <w:r>
        <w:rPr>
          <w:rFonts w:ascii="Arial Narrow" w:hAnsi="Arial Narrow"/>
          <w:sz w:val="22"/>
          <w:szCs w:val="22"/>
        </w:rPr>
        <w:t xml:space="preserve"> v znení neskorších predpisov</w:t>
      </w:r>
      <w:r w:rsidRPr="00234E07">
        <w:rPr>
          <w:rFonts w:ascii="Arial Narrow" w:hAnsi="Arial Narrow"/>
          <w:sz w:val="22"/>
          <w:szCs w:val="22"/>
        </w:rPr>
        <w:t xml:space="preserve"> alebo podľa príslušných právnych predpisov a noriem o ochrane utajovaných skutočností v krajine, kde bol doklad o priemyselnej bezpečnosti </w:t>
      </w:r>
      <w:r w:rsidRPr="005E79AA">
        <w:rPr>
          <w:rFonts w:ascii="Arial Narrow" w:hAnsi="Arial Narrow"/>
          <w:sz w:val="22"/>
          <w:szCs w:val="22"/>
        </w:rPr>
        <w:t>vydaný</w:t>
      </w:r>
      <w:r w:rsidRPr="005E79AA">
        <w:rPr>
          <w:rFonts w:ascii="Arial Narrow" w:hAnsi="Arial Narrow"/>
          <w:spacing w:val="-4"/>
          <w:sz w:val="22"/>
          <w:szCs w:val="22"/>
        </w:rPr>
        <w:t xml:space="preserve"> musí mať so Slovenskou republikou uzavretú medzištátnu zmluvu o vzájomnej ochrane a výmene utajovaných skutočností.</w:t>
      </w:r>
      <w:r w:rsidRPr="005E79AA">
        <w:rPr>
          <w:rFonts w:ascii="Arial Narrow" w:hAnsi="Arial Narrow"/>
          <w:sz w:val="22"/>
          <w:szCs w:val="22"/>
        </w:rPr>
        <w:t xml:space="preserve"> </w:t>
      </w:r>
      <w:r>
        <w:rPr>
          <w:rFonts w:ascii="Arial Narrow" w:hAnsi="Arial Narrow"/>
          <w:sz w:val="22"/>
          <w:szCs w:val="22"/>
        </w:rPr>
        <w:t>Platný doklad previerky o priemyselnej bezpečnosti tvorí Prílohu č. 4</w:t>
      </w:r>
      <w:r w:rsidRPr="003E1727">
        <w:rPr>
          <w:rFonts w:ascii="Arial Narrow" w:hAnsi="Arial Narrow"/>
          <w:sz w:val="22"/>
          <w:szCs w:val="22"/>
        </w:rPr>
        <w:t xml:space="preserve"> </w:t>
      </w:r>
      <w:r>
        <w:rPr>
          <w:rFonts w:ascii="Arial Narrow" w:hAnsi="Arial Narrow"/>
          <w:sz w:val="22"/>
          <w:szCs w:val="22"/>
        </w:rPr>
        <w:t>tejto dohody,</w:t>
      </w:r>
    </w:p>
    <w:p w14:paraId="31B0DA7B" w14:textId="77777777"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printing</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processes</w:t>
      </w:r>
      <w:proofErr w:type="spellEnd"/>
      <w:r w:rsidRPr="00CE2CAF">
        <w:rPr>
          <w:rFonts w:ascii="Arial Narrow" w:hAnsi="Arial Narrow"/>
          <w:sz w:val="22"/>
          <w:szCs w:val="22"/>
        </w:rPr>
        <w:t>” alebo ekvivalentnej normy, pre všetky výrobné prevádzky, ktoré sa budú podieľať pri výrobe 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27001:2013 </w:t>
      </w:r>
      <w:proofErr w:type="spellStart"/>
      <w:r w:rsidRPr="00CE2CAF">
        <w:rPr>
          <w:rFonts w:ascii="Arial Narrow" w:hAnsi="Arial Narrow"/>
          <w:sz w:val="22"/>
          <w:szCs w:val="22"/>
        </w:rPr>
        <w:t>Information</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technology</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techniques</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Infor</w:t>
      </w:r>
      <w:r w:rsidR="007A2D86">
        <w:rPr>
          <w:rFonts w:ascii="Arial Narrow" w:hAnsi="Arial Narrow"/>
          <w:sz w:val="22"/>
          <w:szCs w:val="22"/>
        </w:rPr>
        <w:t>mation</w:t>
      </w:r>
      <w:proofErr w:type="spellEnd"/>
      <w:r w:rsidR="007A2D86">
        <w:rPr>
          <w:rFonts w:ascii="Arial Narrow" w:hAnsi="Arial Narrow"/>
          <w:sz w:val="22"/>
          <w:szCs w:val="22"/>
        </w:rPr>
        <w:t xml:space="preserve"> </w:t>
      </w:r>
      <w:proofErr w:type="spellStart"/>
      <w:r w:rsidR="007A2D86">
        <w:rPr>
          <w:rFonts w:ascii="Arial Narrow" w:hAnsi="Arial Narrow"/>
          <w:sz w:val="22"/>
          <w:szCs w:val="22"/>
        </w:rPr>
        <w:t>security</w:t>
      </w:r>
      <w:proofErr w:type="spellEnd"/>
      <w:r w:rsidR="007A2D86">
        <w:rPr>
          <w:rFonts w:ascii="Arial Narrow" w:hAnsi="Arial Narrow"/>
          <w:sz w:val="22"/>
          <w:szCs w:val="22"/>
        </w:rPr>
        <w:t xml:space="preserve"> management </w:t>
      </w:r>
      <w:proofErr w:type="spellStart"/>
      <w:r w:rsidR="007A2D86">
        <w:rPr>
          <w:rFonts w:ascii="Arial Narrow" w:hAnsi="Arial Narrow"/>
          <w:sz w:val="22"/>
          <w:szCs w:val="22"/>
        </w:rPr>
        <w:t>system</w:t>
      </w:r>
      <w:proofErr w:type="spellEnd"/>
      <w:r w:rsidR="007A2D86">
        <w:rPr>
          <w:rFonts w:ascii="Arial Narrow" w:hAnsi="Arial Narrow"/>
          <w:sz w:val="22"/>
          <w:szCs w:val="22"/>
        </w:rPr>
        <w:t>“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lastRenderedPageBreak/>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 (ďalej len „zákon č. 315/2016 Z. z.“).</w:t>
      </w:r>
    </w:p>
    <w:p w14:paraId="003F0BEC" w14:textId="5FC3413A" w:rsidR="000D1757" w:rsidRPr="000D1757" w:rsidRDefault="007D65BA" w:rsidP="000D175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0D1757">
        <w:rPr>
          <w:rFonts w:ascii="Arial Narrow" w:hAnsi="Arial Narrow"/>
          <w:spacing w:val="-4"/>
          <w:sz w:val="22"/>
          <w:szCs w:val="22"/>
        </w:rPr>
        <w:t xml:space="preserve">Ak predávajúci bude dodávať čistopisy dokladov </w:t>
      </w:r>
      <w:r w:rsidRPr="002F4A62">
        <w:rPr>
          <w:rFonts w:ascii="Arial Narrow" w:hAnsi="Arial Narrow"/>
          <w:spacing w:val="-4"/>
          <w:sz w:val="22"/>
          <w:szCs w:val="22"/>
        </w:rPr>
        <w:t>prostredníctvom subdodávateľov, v tom</w:t>
      </w:r>
      <w:r w:rsidRPr="000D1757">
        <w:rPr>
          <w:rFonts w:ascii="Arial Narrow" w:hAnsi="Arial Narrow"/>
          <w:spacing w:val="-4"/>
          <w:sz w:val="22"/>
          <w:szCs w:val="22"/>
        </w:rPr>
        <w:t xml:space="preserve"> prípade kupujúci je povinný požadovať od týchto subdodávateľov, aby </w:t>
      </w:r>
      <w:r w:rsidR="000D1757" w:rsidRPr="000D1757">
        <w:rPr>
          <w:rFonts w:ascii="Arial Narrow" w:hAnsi="Arial Narrow"/>
          <w:spacing w:val="-4"/>
          <w:sz w:val="22"/>
          <w:szCs w:val="22"/>
        </w:rPr>
        <w:t xml:space="preserve">títo disponovali </w:t>
      </w:r>
      <w:r w:rsidR="000D1757" w:rsidRPr="000D1757">
        <w:rPr>
          <w:rFonts w:ascii="Arial Narrow" w:hAnsi="Arial Narrow"/>
          <w:sz w:val="22"/>
        </w:rPr>
        <w:t>úrovňou ochrany utajovaných skutočností na stupeň „EU SECRET“. Priemyselná bezpečnosť sa musí vzťahovať aj  na všetky prevádzky, v ktorých sa budú čistopisy dokladov SR vyrábať. Subdodávateľ musí disponovať touto previerkou po celú dobu platnosti Rámcovej dohody.</w:t>
      </w:r>
    </w:p>
    <w:p w14:paraId="1A085414" w14:textId="77777777" w:rsidR="002B227D" w:rsidRDefault="002B227D"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77777777" w:rsidR="00EB3EFA" w:rsidRDefault="00E809F0">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sidR="002B227D">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sidR="002B227D">
        <w:rPr>
          <w:rFonts w:ascii="Arial Narrow" w:hAnsi="Arial Narrow"/>
          <w:spacing w:val="-4"/>
          <w:sz w:val="22"/>
          <w:szCs w:val="22"/>
        </w:rPr>
        <w:t xml:space="preserve">alebo ich častí, pokiaľ nevyplýva priamo z obsahu tejto </w:t>
      </w:r>
      <w:r w:rsidR="007D65BA">
        <w:rPr>
          <w:rFonts w:ascii="Arial Narrow" w:hAnsi="Arial Narrow"/>
          <w:spacing w:val="-4"/>
          <w:sz w:val="22"/>
          <w:szCs w:val="22"/>
        </w:rPr>
        <w:t>dohody</w:t>
      </w:r>
      <w:r w:rsidR="002B227D">
        <w:rPr>
          <w:rFonts w:ascii="Arial Narrow" w:hAnsi="Arial Narrow"/>
          <w:spacing w:val="-4"/>
          <w:sz w:val="22"/>
          <w:szCs w:val="22"/>
        </w:rPr>
        <w:t>, že toto ustanovenie alebo jeho časť nie je možné oddeliť od ďalšieho obsahu. V prípade uvedenom v predchádzajúcej vete sa obidve zmluvné strany zaväzujú neplatné alebo neúčinné ustanovenie nahradiť novým ustanovením, ktoré je svojím účelom a významo</w:t>
      </w:r>
      <w:r w:rsidR="007D65BA">
        <w:rPr>
          <w:rFonts w:ascii="Arial Narrow" w:hAnsi="Arial Narrow"/>
          <w:spacing w:val="-4"/>
          <w:sz w:val="22"/>
          <w:szCs w:val="22"/>
        </w:rPr>
        <w:t>m najbližšie ustanoveniu tejto dohody</w:t>
      </w:r>
      <w:r w:rsidR="002B227D">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sidR="002B227D">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sidR="002B227D">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sidR="002B227D">
        <w:rPr>
          <w:rFonts w:ascii="Arial Narrow" w:hAnsi="Arial Narrow"/>
          <w:spacing w:val="-4"/>
          <w:sz w:val="22"/>
          <w:szCs w:val="22"/>
        </w:rPr>
        <w:t>, ktoré má byť nahradené</w:t>
      </w:r>
      <w:r>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77777777" w:rsidR="00EB3EFA" w:rsidRPr="00B90B86"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podmienky neboli v súlade s touto </w:t>
      </w:r>
      <w:r w:rsidR="000E222E">
        <w:rPr>
          <w:rFonts w:ascii="Arial Narrow" w:eastAsiaTheme="minorHAnsi" w:hAnsi="Arial Narrow" w:cs="Calibri"/>
          <w:sz w:val="22"/>
          <w:szCs w:val="22"/>
          <w:lang w:eastAsia="en-US"/>
        </w:rPr>
        <w:t>dohodou</w:t>
      </w:r>
      <w:r w:rsidR="00E809F0" w:rsidRPr="008D3095">
        <w:rPr>
          <w:rFonts w:ascii="Arial Narrow" w:eastAsiaTheme="minorHAnsi" w:hAnsi="Arial Narrow" w:cs="Calibri"/>
          <w:sz w:val="22"/>
          <w:szCs w:val="22"/>
          <w:lang w:eastAsia="en-US"/>
        </w:rPr>
        <w:t>.</w:t>
      </w:r>
    </w:p>
    <w:p w14:paraId="7CD13FF8" w14:textId="77777777" w:rsidR="00B90B86"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02900AD4" w14:textId="77777777" w:rsidR="00B90B86"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Default="00E809F0" w:rsidP="00B90B86">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w:t>
      </w:r>
    </w:p>
    <w:p w14:paraId="636632E5" w14:textId="77777777" w:rsidR="00EB3EFA"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Pr>
          <w:rFonts w:ascii="Arial Narrow" w:hAnsi="Arial Narrow"/>
          <w:b/>
          <w:bCs/>
          <w:sz w:val="22"/>
          <w:szCs w:val="22"/>
        </w:rPr>
        <w:t>Do</w:t>
      </w:r>
      <w:r w:rsidR="002B227D">
        <w:rPr>
          <w:rFonts w:ascii="Arial Narrow" w:hAnsi="Arial Narrow"/>
          <w:b/>
          <w:bCs/>
          <w:sz w:val="22"/>
          <w:szCs w:val="22"/>
        </w:rPr>
        <w:t xml:space="preserve">ba trvania </w:t>
      </w:r>
      <w:r>
        <w:rPr>
          <w:rFonts w:ascii="Arial Narrow" w:hAnsi="Arial Narrow"/>
          <w:b/>
          <w:bCs/>
          <w:sz w:val="22"/>
          <w:szCs w:val="22"/>
        </w:rPr>
        <w:t>dohody</w:t>
      </w:r>
      <w:r w:rsidR="002B227D">
        <w:rPr>
          <w:rFonts w:ascii="Arial Narrow" w:hAnsi="Arial Narrow"/>
          <w:b/>
          <w:bCs/>
          <w:sz w:val="22"/>
          <w:szCs w:val="22"/>
        </w:rPr>
        <w:t xml:space="preserve"> a ukončenie  </w:t>
      </w:r>
      <w:r>
        <w:rPr>
          <w:rFonts w:ascii="Arial Narrow" w:hAnsi="Arial Narrow"/>
          <w:b/>
          <w:bCs/>
          <w:sz w:val="22"/>
          <w:szCs w:val="22"/>
        </w:rPr>
        <w:t xml:space="preserve">dohody </w:t>
      </w:r>
      <w:r w:rsidR="002B227D">
        <w:rPr>
          <w:rFonts w:ascii="Arial Narrow" w:hAnsi="Arial Narrow"/>
          <w:b/>
          <w:bCs/>
          <w:sz w:val="22"/>
          <w:szCs w:val="22"/>
        </w:rPr>
        <w:t>a realizačnej zmluvy</w:t>
      </w:r>
    </w:p>
    <w:p w14:paraId="62BB7240" w14:textId="77777777" w:rsidR="00EB3EFA" w:rsidRDefault="00EB3EFA">
      <w:pPr>
        <w:keepNext/>
        <w:keepLines/>
        <w:shd w:val="clear" w:color="auto" w:fill="FFFFFF"/>
        <w:ind w:right="108"/>
        <w:jc w:val="center"/>
        <w:rPr>
          <w:rFonts w:ascii="Arial Narrow" w:hAnsi="Arial Narrow"/>
          <w:b/>
          <w:bCs/>
          <w:sz w:val="22"/>
          <w:szCs w:val="22"/>
        </w:rPr>
      </w:pPr>
    </w:p>
    <w:p w14:paraId="4C1AF324" w14:textId="77777777" w:rsidR="00E94F2C"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2C7647">
        <w:rPr>
          <w:rFonts w:ascii="Arial Narrow" w:hAnsi="Arial Narrow"/>
          <w:bCs/>
          <w:sz w:val="22"/>
          <w:szCs w:val="22"/>
        </w:rPr>
        <w:t xml:space="preserve">Táto </w:t>
      </w:r>
      <w:r w:rsidR="00B90B86">
        <w:rPr>
          <w:rFonts w:ascii="Arial Narrow" w:hAnsi="Arial Narrow"/>
          <w:bCs/>
          <w:sz w:val="22"/>
          <w:szCs w:val="22"/>
        </w:rPr>
        <w:t>dohoda</w:t>
      </w:r>
      <w:r w:rsidRPr="002C7647">
        <w:rPr>
          <w:rFonts w:ascii="Arial Narrow" w:hAnsi="Arial Narrow"/>
          <w:bCs/>
          <w:sz w:val="22"/>
          <w:szCs w:val="22"/>
        </w:rPr>
        <w:t xml:space="preserve"> sa uzatvára na dobu </w:t>
      </w:r>
      <w:r w:rsidRPr="00DD04F6">
        <w:rPr>
          <w:rFonts w:ascii="Arial Narrow" w:hAnsi="Arial Narrow"/>
          <w:bCs/>
          <w:sz w:val="22"/>
          <w:szCs w:val="22"/>
        </w:rPr>
        <w:t xml:space="preserve">určitú, na 84 mesiacov </w:t>
      </w:r>
      <w:r w:rsidRPr="002C7647">
        <w:rPr>
          <w:rFonts w:ascii="Arial Narrow" w:hAnsi="Arial Narrow"/>
          <w:bCs/>
          <w:sz w:val="22"/>
          <w:szCs w:val="22"/>
        </w:rPr>
        <w:t>odo dňa nadobudnutia jej účinnosti</w:t>
      </w:r>
      <w:r w:rsidR="00B90B86">
        <w:rPr>
          <w:rFonts w:ascii="Arial Narrow" w:hAnsi="Arial Narrow"/>
          <w:bCs/>
          <w:sz w:val="22"/>
          <w:szCs w:val="22"/>
        </w:rPr>
        <w:t xml:space="preserve"> </w:t>
      </w:r>
      <w:r w:rsidR="00B90B86" w:rsidRPr="00DD04F6">
        <w:rPr>
          <w:rFonts w:ascii="Arial Narrow" w:hAnsi="Arial Narrow"/>
          <w:bCs/>
          <w:sz w:val="22"/>
          <w:szCs w:val="22"/>
        </w:rPr>
        <w:t xml:space="preserve">alebo do vyčerpania výšky finančného </w:t>
      </w:r>
      <w:r w:rsidR="00B90B86">
        <w:rPr>
          <w:rFonts w:ascii="Arial Narrow" w:hAnsi="Arial Narrow"/>
          <w:bCs/>
          <w:sz w:val="22"/>
          <w:szCs w:val="22"/>
        </w:rPr>
        <w:t>limitu podľa Prílohy č. 2 tejto dohody, podľa toho, ktorá skutočnosť nastane skôr</w:t>
      </w:r>
      <w:r w:rsidR="00B90B86" w:rsidRPr="002C7647">
        <w:rPr>
          <w:rFonts w:ascii="Arial Narrow" w:hAnsi="Arial Narrow"/>
          <w:bCs/>
          <w:sz w:val="22"/>
          <w:szCs w:val="22"/>
        </w:rPr>
        <w:t>.</w:t>
      </w:r>
    </w:p>
    <w:p w14:paraId="40EE8984" w14:textId="77777777" w:rsidR="002D0C31"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Pr>
          <w:rFonts w:ascii="Arial Narrow" w:hAnsi="Arial Narrow"/>
          <w:bCs/>
          <w:sz w:val="22"/>
          <w:szCs w:val="22"/>
        </w:rPr>
        <w:t>Túto dohodu je možné skončiť:</w:t>
      </w:r>
    </w:p>
    <w:p w14:paraId="1A1E53D7" w14:textId="77777777" w:rsidR="002D0C3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a) písomnou dohodou,</w:t>
      </w:r>
    </w:p>
    <w:p w14:paraId="18830C24" w14:textId="77777777" w:rsidR="002D0C3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b) písomným odstúpením,</w:t>
      </w:r>
    </w:p>
    <w:p w14:paraId="76757AEB" w14:textId="77777777" w:rsidR="002D0C31" w:rsidRPr="00A9336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Kupujúci je oprávnený </w:t>
      </w:r>
      <w:r>
        <w:rPr>
          <w:rFonts w:ascii="Arial Narrow" w:hAnsi="Arial Narrow"/>
          <w:sz w:val="22"/>
          <w:szCs w:val="22"/>
        </w:rPr>
        <w:t xml:space="preserve">písomne </w:t>
      </w:r>
      <w:r w:rsidRPr="002C7647">
        <w:rPr>
          <w:rFonts w:ascii="Arial Narrow" w:hAnsi="Arial Narrow"/>
          <w:sz w:val="22"/>
          <w:szCs w:val="22"/>
        </w:rPr>
        <w:t xml:space="preserve">odstúpiť od tejto </w:t>
      </w:r>
      <w:r>
        <w:rPr>
          <w:rFonts w:ascii="Arial Narrow" w:hAnsi="Arial Narrow"/>
          <w:sz w:val="22"/>
          <w:szCs w:val="22"/>
        </w:rPr>
        <w:t>dohod</w:t>
      </w:r>
      <w:r w:rsidRPr="002C7647">
        <w:rPr>
          <w:rFonts w:ascii="Arial Narrow" w:hAnsi="Arial Narrow"/>
          <w:sz w:val="22"/>
          <w:szCs w:val="22"/>
        </w:rPr>
        <w:t xml:space="preserve">y alebo realizačnej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lastRenderedPageBreak/>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pPr>
        <w:keepNext/>
        <w:keepLines/>
        <w:shd w:val="clear" w:color="auto" w:fill="FFFFFF"/>
        <w:ind w:right="108"/>
        <w:jc w:val="center"/>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w:t>
      </w:r>
      <w:proofErr w:type="spellStart"/>
      <w:r>
        <w:rPr>
          <w:rFonts w:ascii="Arial Narrow" w:hAnsi="Arial Narrow"/>
          <w:spacing w:val="-4"/>
          <w:sz w:val="22"/>
          <w:szCs w:val="22"/>
        </w:rPr>
        <w:t>obdrží</w:t>
      </w:r>
      <w:proofErr w:type="spellEnd"/>
      <w:r>
        <w:rPr>
          <w:rFonts w:ascii="Arial Narrow" w:hAnsi="Arial Narrow"/>
          <w:spacing w:val="-4"/>
          <w:sz w:val="22"/>
          <w:szCs w:val="22"/>
        </w:rPr>
        <w:t xml:space="preserve">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77777777"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Pr="00367604"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64043F01" w14:textId="77777777" w:rsidR="008C000C" w:rsidRPr="0072682A" w:rsidRDefault="002B227D" w:rsidP="008C000C">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t xml:space="preserve">Príloha č. 4: </w:t>
      </w:r>
      <w:r w:rsidR="008C000C">
        <w:rPr>
          <w:rFonts w:ascii="Arial Narrow" w:hAnsi="Arial Narrow"/>
          <w:spacing w:val="-4"/>
          <w:sz w:val="22"/>
          <w:szCs w:val="22"/>
        </w:rPr>
        <w:t xml:space="preserve">   </w:t>
      </w:r>
      <w:r w:rsidR="008C000C" w:rsidRPr="0072682A">
        <w:rPr>
          <w:rFonts w:ascii="Arial Narrow" w:hAnsi="Arial Narrow"/>
          <w:spacing w:val="-4"/>
          <w:sz w:val="22"/>
          <w:szCs w:val="22"/>
        </w:rPr>
        <w:t>O</w:t>
      </w:r>
      <w:r w:rsidR="008C000C" w:rsidRPr="0072682A">
        <w:rPr>
          <w:rFonts w:ascii="Arial Narrow" w:hAnsi="Arial Narrow"/>
          <w:sz w:val="22"/>
        </w:rPr>
        <w:t xml:space="preserve">právnenie na oboznamovanie sa s utajovanými skutočnosťami na úrovni bezpečnosti EU  </w:t>
      </w:r>
    </w:p>
    <w:p w14:paraId="593821F4" w14:textId="1F037F5E" w:rsidR="0072682A" w:rsidRPr="0072682A" w:rsidRDefault="008C000C" w:rsidP="008C000C">
      <w:pPr>
        <w:tabs>
          <w:tab w:val="clear" w:pos="2160"/>
          <w:tab w:val="clear" w:pos="2880"/>
          <w:tab w:val="clear" w:pos="4500"/>
        </w:tabs>
        <w:rPr>
          <w:rFonts w:ascii="Arial Narrow" w:hAnsi="Arial Narrow"/>
          <w:sz w:val="22"/>
        </w:rPr>
      </w:pPr>
      <w:r w:rsidRPr="0072682A">
        <w:rPr>
          <w:rFonts w:ascii="Arial Narrow" w:hAnsi="Arial Narrow"/>
          <w:sz w:val="22"/>
        </w:rPr>
        <w:t xml:space="preserve">                            SECRET</w:t>
      </w: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8"/>
          <w:footerReference w:type="default" r:id="rId9"/>
          <w:headerReference w:type="first" r:id="rId10"/>
          <w:footerReference w:type="first" r:id="rId11"/>
          <w:pgSz w:w="11906" w:h="16838"/>
          <w:pgMar w:top="1417" w:right="1417" w:bottom="1276" w:left="1417" w:header="708" w:footer="414" w:gutter="0"/>
          <w:cols w:space="708"/>
          <w:titlePg/>
          <w:docGrid w:linePitch="360"/>
        </w:sectPr>
      </w:pPr>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2"/>
      <w:headerReference w:type="default" r:id="rId13"/>
      <w:headerReference w:type="first" r:id="rId14"/>
      <w:footerReference w:type="first" r:id="rId15"/>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BFCE1" w14:textId="77777777" w:rsidR="0091641B" w:rsidRDefault="0091641B">
      <w:r>
        <w:separator/>
      </w:r>
    </w:p>
  </w:endnote>
  <w:endnote w:type="continuationSeparator" w:id="0">
    <w:p w14:paraId="654226F5" w14:textId="77777777" w:rsidR="0091641B" w:rsidRDefault="0091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OpenSymbol">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EndPr/>
    <w:sdtContent>
      <w:p w14:paraId="0A053314" w14:textId="22945193" w:rsidR="000E222E" w:rsidRDefault="000E222E">
        <w:pPr>
          <w:pStyle w:val="Pta"/>
          <w:jc w:val="right"/>
        </w:pPr>
        <w:r>
          <w:fldChar w:fldCharType="begin"/>
        </w:r>
        <w:r>
          <w:instrText>PAGE   \* MERGEFORMAT</w:instrText>
        </w:r>
        <w:r>
          <w:fldChar w:fldCharType="separate"/>
        </w:r>
        <w:r w:rsidR="00B00F71">
          <w:t>17</w:t>
        </w:r>
        <w:r>
          <w:fldChar w:fldCharType="end"/>
        </w:r>
      </w:p>
    </w:sdtContent>
  </w:sdt>
  <w:p w14:paraId="0485358D" w14:textId="77777777" w:rsidR="000E222E" w:rsidRDefault="000E222E"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0E222E" w:rsidRDefault="000E222E">
    <w:pPr>
      <w:pStyle w:val="Pta"/>
      <w:jc w:val="right"/>
    </w:pPr>
  </w:p>
  <w:p w14:paraId="09DF4F25" w14:textId="77777777" w:rsidR="000E222E" w:rsidRDefault="000E222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EndPr/>
    <w:sdtContent>
      <w:p w14:paraId="1CC14927" w14:textId="77777777" w:rsidR="000E222E" w:rsidRDefault="000E222E">
        <w:pPr>
          <w:pStyle w:val="Pta"/>
          <w:jc w:val="right"/>
        </w:pPr>
        <w:r>
          <w:fldChar w:fldCharType="begin"/>
        </w:r>
        <w:r>
          <w:instrText>PAGE   \* MERGEFORMAT</w:instrText>
        </w:r>
        <w:r>
          <w:fldChar w:fldCharType="separate"/>
        </w:r>
        <w:r>
          <w:t>1</w:t>
        </w:r>
        <w:r>
          <w:fldChar w:fldCharType="end"/>
        </w:r>
      </w:p>
    </w:sdtContent>
  </w:sdt>
  <w:p w14:paraId="3E2013CB" w14:textId="77777777" w:rsidR="000E222E" w:rsidRDefault="000E222E"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51038" w14:textId="77777777" w:rsidR="0091641B" w:rsidRDefault="0091641B">
      <w:r>
        <w:separator/>
      </w:r>
    </w:p>
  </w:footnote>
  <w:footnote w:type="continuationSeparator" w:id="0">
    <w:p w14:paraId="65EF1A0F" w14:textId="77777777" w:rsidR="0091641B" w:rsidRDefault="00916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0E222E" w:rsidRDefault="000E222E" w:rsidP="00283F29">
    <w:pPr>
      <w:pStyle w:val="Hlavika"/>
    </w:pPr>
  </w:p>
  <w:p w14:paraId="220F82DD" w14:textId="77777777" w:rsidR="000E222E" w:rsidRDefault="000E222E" w:rsidP="00283F29">
    <w:pPr>
      <w:pStyle w:val="Hlavika"/>
    </w:pPr>
  </w:p>
  <w:p w14:paraId="481C2BE8" w14:textId="77777777" w:rsidR="000E222E" w:rsidRPr="00283F29" w:rsidRDefault="000E222E"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77777777" w:rsidR="000E222E" w:rsidRPr="00E93BD0" w:rsidRDefault="000E222E" w:rsidP="00E93BD0">
    <w:pPr>
      <w:pStyle w:val="Hlavika"/>
      <w:jc w:val="right"/>
      <w:rPr>
        <w:rFonts w:ascii="Arial Narrow" w:hAnsi="Arial Narrow"/>
      </w:rPr>
    </w:pPr>
    <w:r w:rsidRPr="00E93BD0">
      <w:rPr>
        <w:rFonts w:ascii="Arial Narrow" w:hAnsi="Arial Narrow"/>
      </w:rPr>
      <w:t>Príloha č.2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0E222E" w:rsidRDefault="000E222E"/>
  <w:p w14:paraId="6F48203C" w14:textId="77777777" w:rsidR="000E222E" w:rsidRDefault="000E222E"/>
  <w:p w14:paraId="3D099BD4" w14:textId="77777777" w:rsidR="000E222E" w:rsidRDefault="000E222E"/>
  <w:p w14:paraId="34ABDB93" w14:textId="77777777" w:rsidR="000E222E" w:rsidRDefault="000E222E"/>
  <w:p w14:paraId="40135BC9" w14:textId="77777777" w:rsidR="000E222E" w:rsidRDefault="000E222E"/>
  <w:p w14:paraId="41B50F80" w14:textId="77777777" w:rsidR="000E222E" w:rsidRDefault="000E222E"/>
  <w:p w14:paraId="5A208767" w14:textId="77777777" w:rsidR="000E222E" w:rsidRDefault="000E222E"/>
  <w:p w14:paraId="2CF75575" w14:textId="77777777" w:rsidR="000E222E" w:rsidRDefault="000E222E"/>
  <w:p w14:paraId="27963795" w14:textId="77777777" w:rsidR="000E222E" w:rsidRDefault="000E222E"/>
  <w:p w14:paraId="48DF0CF2" w14:textId="77777777" w:rsidR="000E222E" w:rsidRDefault="000E222E"/>
  <w:p w14:paraId="30007422" w14:textId="77777777" w:rsidR="000E222E" w:rsidRDefault="000E222E"/>
  <w:p w14:paraId="1C741C7D" w14:textId="77777777" w:rsidR="000E222E" w:rsidRDefault="000E222E"/>
  <w:p w14:paraId="2D759C9C" w14:textId="77777777" w:rsidR="000E222E" w:rsidRDefault="000E222E"/>
  <w:p w14:paraId="1405E52A" w14:textId="77777777" w:rsidR="000E222E" w:rsidRDefault="000E222E"/>
  <w:p w14:paraId="41354397" w14:textId="77777777" w:rsidR="000E222E" w:rsidRDefault="000E222E"/>
  <w:p w14:paraId="336ECEB3" w14:textId="77777777" w:rsidR="000E222E" w:rsidRDefault="000E222E"/>
  <w:p w14:paraId="3CFC7082" w14:textId="77777777" w:rsidR="000E222E" w:rsidRDefault="000E222E"/>
  <w:p w14:paraId="3B751001" w14:textId="77777777" w:rsidR="000E222E" w:rsidRDefault="000E222E"/>
  <w:p w14:paraId="14F3DBF8" w14:textId="77777777" w:rsidR="000E222E" w:rsidRDefault="000E222E"/>
  <w:p w14:paraId="6A4A7842" w14:textId="77777777" w:rsidR="000E222E" w:rsidRDefault="000E222E"/>
  <w:p w14:paraId="45F45A89" w14:textId="77777777" w:rsidR="000E222E" w:rsidRDefault="000E222E"/>
  <w:p w14:paraId="4A421C73" w14:textId="77777777" w:rsidR="000E222E" w:rsidRDefault="000E222E"/>
  <w:p w14:paraId="654A4A15" w14:textId="77777777" w:rsidR="000E222E" w:rsidRDefault="000E222E"/>
  <w:p w14:paraId="6E08ED74" w14:textId="77777777" w:rsidR="000E222E" w:rsidRDefault="000E222E"/>
  <w:p w14:paraId="678A7592" w14:textId="77777777" w:rsidR="000E222E" w:rsidRDefault="000E222E"/>
  <w:p w14:paraId="45CD5AC0" w14:textId="77777777" w:rsidR="000E222E" w:rsidRDefault="000E222E"/>
  <w:p w14:paraId="721F4320" w14:textId="77777777" w:rsidR="000E222E" w:rsidRDefault="000E222E"/>
  <w:p w14:paraId="345F187D" w14:textId="77777777" w:rsidR="000E222E" w:rsidRDefault="000E222E"/>
  <w:p w14:paraId="3F3B429C" w14:textId="77777777" w:rsidR="000E222E" w:rsidRDefault="000E222E"/>
  <w:p w14:paraId="5F773449" w14:textId="77777777" w:rsidR="000E222E" w:rsidRDefault="000E222E"/>
  <w:p w14:paraId="7B1DB7A5" w14:textId="77777777" w:rsidR="000E222E" w:rsidRDefault="000E222E"/>
  <w:p w14:paraId="3E1B410F" w14:textId="77777777" w:rsidR="000E222E" w:rsidRDefault="000E222E"/>
  <w:p w14:paraId="369BA9B4" w14:textId="77777777" w:rsidR="000E222E" w:rsidRDefault="000E222E"/>
  <w:p w14:paraId="0CCA1C49" w14:textId="77777777" w:rsidR="000E222E" w:rsidRDefault="000E222E"/>
  <w:p w14:paraId="40ABD158" w14:textId="77777777" w:rsidR="000E222E" w:rsidRDefault="000E222E"/>
  <w:p w14:paraId="1A8AF8FC" w14:textId="77777777" w:rsidR="000E222E" w:rsidRDefault="000E222E"/>
  <w:p w14:paraId="607E911E" w14:textId="77777777" w:rsidR="000E222E" w:rsidRDefault="000E222E"/>
  <w:p w14:paraId="7292273A" w14:textId="77777777" w:rsidR="000E222E" w:rsidRDefault="000E222E"/>
  <w:p w14:paraId="6BF7DB85" w14:textId="77777777" w:rsidR="000E222E" w:rsidRDefault="000E222E"/>
  <w:p w14:paraId="1EAD7C79" w14:textId="77777777" w:rsidR="000E222E" w:rsidRDefault="000E222E"/>
  <w:p w14:paraId="008CEAE1" w14:textId="77777777" w:rsidR="000E222E" w:rsidRDefault="000E222E"/>
  <w:p w14:paraId="391B60B4" w14:textId="77777777" w:rsidR="000E222E" w:rsidRDefault="000E222E"/>
  <w:p w14:paraId="6A599E40" w14:textId="77777777" w:rsidR="000E222E" w:rsidRDefault="000E222E"/>
  <w:p w14:paraId="0B18DFC9" w14:textId="77777777" w:rsidR="000E222E" w:rsidRDefault="000E222E"/>
  <w:p w14:paraId="544DD006" w14:textId="77777777" w:rsidR="000E222E" w:rsidRDefault="000E222E"/>
  <w:p w14:paraId="48326440" w14:textId="77777777" w:rsidR="000E222E" w:rsidRDefault="000E222E"/>
  <w:p w14:paraId="503CBE92" w14:textId="77777777" w:rsidR="000E222E" w:rsidRDefault="000E222E"/>
  <w:p w14:paraId="4567C047" w14:textId="77777777" w:rsidR="000E222E" w:rsidRDefault="000E222E"/>
  <w:p w14:paraId="38484A72" w14:textId="77777777" w:rsidR="000E222E" w:rsidRDefault="000E222E"/>
  <w:p w14:paraId="485CCB69" w14:textId="77777777" w:rsidR="000E222E" w:rsidRDefault="000E222E"/>
  <w:p w14:paraId="2AF44660" w14:textId="77777777" w:rsidR="000E222E" w:rsidRDefault="000E222E"/>
  <w:p w14:paraId="783C926F" w14:textId="77777777" w:rsidR="000E222E" w:rsidRDefault="000E222E"/>
  <w:p w14:paraId="46CAAA0E" w14:textId="77777777" w:rsidR="000E222E" w:rsidRDefault="000E222E"/>
  <w:p w14:paraId="67EAAD21" w14:textId="77777777" w:rsidR="000E222E" w:rsidRDefault="000E222E"/>
  <w:p w14:paraId="3100C738" w14:textId="77777777" w:rsidR="000E222E" w:rsidRDefault="000E222E"/>
  <w:p w14:paraId="05E78F55" w14:textId="77777777" w:rsidR="000E222E" w:rsidRDefault="000E222E"/>
  <w:p w14:paraId="1F725725" w14:textId="77777777" w:rsidR="000E222E" w:rsidRDefault="000E222E"/>
  <w:p w14:paraId="0085E0D1" w14:textId="77777777" w:rsidR="000E222E" w:rsidRDefault="000E222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23353" w14:textId="77777777" w:rsidR="000E222E" w:rsidRDefault="000E222E">
    <w:pPr>
      <w:pStyle w:val="Pta"/>
      <w:ind w:right="-82"/>
      <w:jc w:val="both"/>
      <w:rPr>
        <w:rFonts w:cs="Arial"/>
        <w:sz w:val="2"/>
        <w:szCs w:val="2"/>
        <w:highlight w:val="lightGray"/>
      </w:rPr>
    </w:pPr>
  </w:p>
  <w:p w14:paraId="3B27F359" w14:textId="77777777" w:rsidR="000E222E" w:rsidRDefault="000E222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0E222E" w:rsidRDefault="000E222E">
    <w:pPr>
      <w:pStyle w:val="Hlavika"/>
      <w:rPr>
        <w:rFonts w:cs="Arial"/>
        <w:sz w:val="10"/>
        <w:szCs w:val="10"/>
      </w:rPr>
    </w:pPr>
  </w:p>
  <w:p w14:paraId="339F3096" w14:textId="77777777" w:rsidR="000E222E" w:rsidRDefault="000E222E">
    <w:pPr>
      <w:pStyle w:val="Hlavika"/>
      <w:rPr>
        <w:rFonts w:cs="Arial"/>
        <w:sz w:val="10"/>
        <w:szCs w:val="10"/>
      </w:rPr>
    </w:pPr>
  </w:p>
  <w:p w14:paraId="7D17B2A5" w14:textId="77777777" w:rsidR="000E222E" w:rsidRDefault="000E222E">
    <w:pPr>
      <w:pStyle w:val="Hlavika"/>
      <w:rPr>
        <w:rFonts w:cs="Arial"/>
        <w:sz w:val="10"/>
        <w:szCs w:val="10"/>
      </w:rPr>
    </w:pPr>
  </w:p>
  <w:p w14:paraId="112D6113" w14:textId="77777777" w:rsidR="000E222E" w:rsidRDefault="000E222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141A9A74"/>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70585C2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8E109DD4"/>
    <w:lvl w:ilvl="0" w:tplc="F138A496">
      <w:start w:val="1"/>
      <w:numFmt w:val="lowerLetter"/>
      <w:lvlText w:val="%1)"/>
      <w:lvlJc w:val="left"/>
      <w:pPr>
        <w:ind w:left="720" w:hanging="360"/>
      </w:pPr>
    </w:lvl>
    <w:lvl w:ilvl="1" w:tplc="A5A0991A" w:tentative="1">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78E8ED50"/>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2"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3"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4" w15:restartNumberingAfterBreak="0">
    <w:nsid w:val="532C1408"/>
    <w:multiLevelType w:val="multilevel"/>
    <w:tmpl w:val="BD32B204"/>
    <w:numStyleLink w:val="tl9"/>
  </w:abstractNum>
  <w:abstractNum w:abstractNumId="125"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8"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0"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2"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3"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4"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6"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7"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1"/>
  </w:num>
  <w:num w:numId="89">
    <w:abstractNumId w:val="124"/>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1"/>
  </w:num>
  <w:num w:numId="93">
    <w:abstractNumId w:val="133"/>
  </w:num>
  <w:num w:numId="94">
    <w:abstractNumId w:val="104"/>
  </w:num>
  <w:num w:numId="95">
    <w:abstractNumId w:val="128"/>
  </w:num>
  <w:num w:numId="96">
    <w:abstractNumId w:val="114"/>
  </w:num>
  <w:num w:numId="97">
    <w:abstractNumId w:val="101"/>
  </w:num>
  <w:num w:numId="98">
    <w:abstractNumId w:val="111"/>
  </w:num>
  <w:num w:numId="99">
    <w:abstractNumId w:val="115"/>
  </w:num>
  <w:num w:numId="100">
    <w:abstractNumId w:val="132"/>
  </w:num>
  <w:num w:numId="101">
    <w:abstractNumId w:val="112"/>
  </w:num>
  <w:num w:numId="102">
    <w:abstractNumId w:val="109"/>
  </w:num>
  <w:num w:numId="103">
    <w:abstractNumId w:val="123"/>
  </w:num>
  <w:num w:numId="104">
    <w:abstractNumId w:val="137"/>
  </w:num>
  <w:num w:numId="105">
    <w:abstractNumId w:val="125"/>
  </w:num>
  <w:num w:numId="106">
    <w:abstractNumId w:val="117"/>
  </w:num>
  <w:num w:numId="107">
    <w:abstractNumId w:val="136"/>
  </w:num>
  <w:num w:numId="108">
    <w:abstractNumId w:val="120"/>
  </w:num>
  <w:num w:numId="109">
    <w:abstractNumId w:val="126"/>
  </w:num>
  <w:num w:numId="110">
    <w:abstractNumId w:val="108"/>
  </w:num>
  <w:num w:numId="111">
    <w:abstractNumId w:val="118"/>
  </w:num>
  <w:num w:numId="112">
    <w:abstractNumId w:val="134"/>
  </w:num>
  <w:num w:numId="113">
    <w:abstractNumId w:val="110"/>
  </w:num>
  <w:num w:numId="114">
    <w:abstractNumId w:val="122"/>
  </w:num>
  <w:num w:numId="115">
    <w:abstractNumId w:val="127"/>
  </w:num>
  <w:num w:numId="116">
    <w:abstractNumId w:val="129"/>
  </w:num>
  <w:num w:numId="117">
    <w:abstractNumId w:val="103"/>
  </w:num>
  <w:num w:numId="118">
    <w:abstractNumId w:val="100"/>
  </w:num>
  <w:num w:numId="119">
    <w:abstractNumId w:val="130"/>
  </w:num>
  <w:num w:numId="120">
    <w:abstractNumId w:val="102"/>
  </w:num>
  <w:num w:numId="121">
    <w:abstractNumId w:val="106"/>
  </w:num>
  <w:num w:numId="122">
    <w:abstractNumId w:val="116"/>
  </w:num>
  <w:num w:numId="123">
    <w:abstractNumId w:val="13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577E"/>
    <w:rsid w:val="00006970"/>
    <w:rsid w:val="00012740"/>
    <w:rsid w:val="0001468B"/>
    <w:rsid w:val="00016A13"/>
    <w:rsid w:val="00024F2E"/>
    <w:rsid w:val="000314E5"/>
    <w:rsid w:val="0003302D"/>
    <w:rsid w:val="00037B2B"/>
    <w:rsid w:val="00040DAD"/>
    <w:rsid w:val="0005217B"/>
    <w:rsid w:val="00052221"/>
    <w:rsid w:val="00060BD6"/>
    <w:rsid w:val="000621E2"/>
    <w:rsid w:val="00073BF6"/>
    <w:rsid w:val="0009545B"/>
    <w:rsid w:val="000A6EC3"/>
    <w:rsid w:val="000C6D5F"/>
    <w:rsid w:val="000D1757"/>
    <w:rsid w:val="000E1CC8"/>
    <w:rsid w:val="000E222E"/>
    <w:rsid w:val="000F1FB3"/>
    <w:rsid w:val="000F2BCB"/>
    <w:rsid w:val="000F53E3"/>
    <w:rsid w:val="00123C2E"/>
    <w:rsid w:val="00125FC9"/>
    <w:rsid w:val="00127F2E"/>
    <w:rsid w:val="0014584D"/>
    <w:rsid w:val="001668BC"/>
    <w:rsid w:val="00167993"/>
    <w:rsid w:val="0017008F"/>
    <w:rsid w:val="00170286"/>
    <w:rsid w:val="00176BEE"/>
    <w:rsid w:val="00180F70"/>
    <w:rsid w:val="001818EA"/>
    <w:rsid w:val="00192BC1"/>
    <w:rsid w:val="001A55F0"/>
    <w:rsid w:val="001B1952"/>
    <w:rsid w:val="001B39CB"/>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52526"/>
    <w:rsid w:val="0025615C"/>
    <w:rsid w:val="002561D9"/>
    <w:rsid w:val="00257C82"/>
    <w:rsid w:val="0026197B"/>
    <w:rsid w:val="00271B9D"/>
    <w:rsid w:val="00274A61"/>
    <w:rsid w:val="00283F29"/>
    <w:rsid w:val="0029619D"/>
    <w:rsid w:val="002A2D35"/>
    <w:rsid w:val="002B227D"/>
    <w:rsid w:val="002B396E"/>
    <w:rsid w:val="002C4F13"/>
    <w:rsid w:val="002C7647"/>
    <w:rsid w:val="002D0577"/>
    <w:rsid w:val="002D0C31"/>
    <w:rsid w:val="002D67C7"/>
    <w:rsid w:val="002F31D8"/>
    <w:rsid w:val="002F4A62"/>
    <w:rsid w:val="00301A33"/>
    <w:rsid w:val="0030210E"/>
    <w:rsid w:val="00302D8C"/>
    <w:rsid w:val="00302F72"/>
    <w:rsid w:val="00303BF4"/>
    <w:rsid w:val="00310921"/>
    <w:rsid w:val="00320F59"/>
    <w:rsid w:val="003301BA"/>
    <w:rsid w:val="00330DE2"/>
    <w:rsid w:val="00331868"/>
    <w:rsid w:val="003401A1"/>
    <w:rsid w:val="003402C2"/>
    <w:rsid w:val="0034592B"/>
    <w:rsid w:val="00346DA3"/>
    <w:rsid w:val="003657F7"/>
    <w:rsid w:val="00367604"/>
    <w:rsid w:val="003731B1"/>
    <w:rsid w:val="00382400"/>
    <w:rsid w:val="00385732"/>
    <w:rsid w:val="00391D73"/>
    <w:rsid w:val="0039688E"/>
    <w:rsid w:val="003C3C2A"/>
    <w:rsid w:val="003E5EDD"/>
    <w:rsid w:val="003F47DA"/>
    <w:rsid w:val="00406F2B"/>
    <w:rsid w:val="004133B4"/>
    <w:rsid w:val="00435ADD"/>
    <w:rsid w:val="00440563"/>
    <w:rsid w:val="0044168F"/>
    <w:rsid w:val="00441E46"/>
    <w:rsid w:val="00452448"/>
    <w:rsid w:val="0045562C"/>
    <w:rsid w:val="004665B0"/>
    <w:rsid w:val="00466E69"/>
    <w:rsid w:val="004676A4"/>
    <w:rsid w:val="00470365"/>
    <w:rsid w:val="00474B4E"/>
    <w:rsid w:val="00484810"/>
    <w:rsid w:val="0048599C"/>
    <w:rsid w:val="004A248B"/>
    <w:rsid w:val="004A7B87"/>
    <w:rsid w:val="004B258E"/>
    <w:rsid w:val="004B7EDF"/>
    <w:rsid w:val="004C212B"/>
    <w:rsid w:val="004C3214"/>
    <w:rsid w:val="004C3773"/>
    <w:rsid w:val="004C4022"/>
    <w:rsid w:val="004C621A"/>
    <w:rsid w:val="004D3704"/>
    <w:rsid w:val="004E3088"/>
    <w:rsid w:val="004E6F28"/>
    <w:rsid w:val="004F0277"/>
    <w:rsid w:val="004F3B82"/>
    <w:rsid w:val="004F5C0F"/>
    <w:rsid w:val="004F7E1F"/>
    <w:rsid w:val="00501110"/>
    <w:rsid w:val="00504E93"/>
    <w:rsid w:val="0052662F"/>
    <w:rsid w:val="00527440"/>
    <w:rsid w:val="00545BA0"/>
    <w:rsid w:val="0055031E"/>
    <w:rsid w:val="00562D4D"/>
    <w:rsid w:val="0057113C"/>
    <w:rsid w:val="00580447"/>
    <w:rsid w:val="00592A2A"/>
    <w:rsid w:val="00593523"/>
    <w:rsid w:val="00594D0D"/>
    <w:rsid w:val="005A27F5"/>
    <w:rsid w:val="005A44E9"/>
    <w:rsid w:val="005A627A"/>
    <w:rsid w:val="005B0684"/>
    <w:rsid w:val="005B3A9D"/>
    <w:rsid w:val="005C02EC"/>
    <w:rsid w:val="005C3B62"/>
    <w:rsid w:val="005D32B3"/>
    <w:rsid w:val="005F77DC"/>
    <w:rsid w:val="00603C07"/>
    <w:rsid w:val="00614972"/>
    <w:rsid w:val="0061759A"/>
    <w:rsid w:val="006234AB"/>
    <w:rsid w:val="0062670B"/>
    <w:rsid w:val="00627209"/>
    <w:rsid w:val="00631DAB"/>
    <w:rsid w:val="00637399"/>
    <w:rsid w:val="006441BC"/>
    <w:rsid w:val="006443B3"/>
    <w:rsid w:val="00667B54"/>
    <w:rsid w:val="00686EFB"/>
    <w:rsid w:val="006A3D0C"/>
    <w:rsid w:val="006A6A27"/>
    <w:rsid w:val="006A6B51"/>
    <w:rsid w:val="006B3C88"/>
    <w:rsid w:val="006B455F"/>
    <w:rsid w:val="006B5632"/>
    <w:rsid w:val="006B752E"/>
    <w:rsid w:val="006C11D5"/>
    <w:rsid w:val="006C1434"/>
    <w:rsid w:val="006C4057"/>
    <w:rsid w:val="006C646A"/>
    <w:rsid w:val="006D23E7"/>
    <w:rsid w:val="006D72EB"/>
    <w:rsid w:val="006E23DA"/>
    <w:rsid w:val="006E33A0"/>
    <w:rsid w:val="006E71E2"/>
    <w:rsid w:val="006F060D"/>
    <w:rsid w:val="006F6E96"/>
    <w:rsid w:val="00710F84"/>
    <w:rsid w:val="00712DFC"/>
    <w:rsid w:val="007156DF"/>
    <w:rsid w:val="00720DDD"/>
    <w:rsid w:val="007212B8"/>
    <w:rsid w:val="0072682A"/>
    <w:rsid w:val="00730DAF"/>
    <w:rsid w:val="00737DC2"/>
    <w:rsid w:val="00744887"/>
    <w:rsid w:val="0074497C"/>
    <w:rsid w:val="00751570"/>
    <w:rsid w:val="0075704F"/>
    <w:rsid w:val="0076364D"/>
    <w:rsid w:val="00763677"/>
    <w:rsid w:val="007714AC"/>
    <w:rsid w:val="00775CF3"/>
    <w:rsid w:val="0078180E"/>
    <w:rsid w:val="007851CB"/>
    <w:rsid w:val="00790EF9"/>
    <w:rsid w:val="0079564E"/>
    <w:rsid w:val="007A2D86"/>
    <w:rsid w:val="007A491F"/>
    <w:rsid w:val="007B534D"/>
    <w:rsid w:val="007B5738"/>
    <w:rsid w:val="007C14AD"/>
    <w:rsid w:val="007D5DE8"/>
    <w:rsid w:val="007D65BA"/>
    <w:rsid w:val="007D67A3"/>
    <w:rsid w:val="007E4B40"/>
    <w:rsid w:val="007F0B64"/>
    <w:rsid w:val="007F1DB5"/>
    <w:rsid w:val="007F5934"/>
    <w:rsid w:val="008033C1"/>
    <w:rsid w:val="00811278"/>
    <w:rsid w:val="0082065D"/>
    <w:rsid w:val="00832468"/>
    <w:rsid w:val="00844F0B"/>
    <w:rsid w:val="008455A1"/>
    <w:rsid w:val="00855A28"/>
    <w:rsid w:val="008615CC"/>
    <w:rsid w:val="0086222C"/>
    <w:rsid w:val="00865FDC"/>
    <w:rsid w:val="00867990"/>
    <w:rsid w:val="00883467"/>
    <w:rsid w:val="008A694B"/>
    <w:rsid w:val="008B3454"/>
    <w:rsid w:val="008C000C"/>
    <w:rsid w:val="008C2B4C"/>
    <w:rsid w:val="008C56DE"/>
    <w:rsid w:val="008D3095"/>
    <w:rsid w:val="008E0DFA"/>
    <w:rsid w:val="008E7B62"/>
    <w:rsid w:val="008F2F61"/>
    <w:rsid w:val="00902170"/>
    <w:rsid w:val="00902215"/>
    <w:rsid w:val="00902E17"/>
    <w:rsid w:val="00903A21"/>
    <w:rsid w:val="009047FA"/>
    <w:rsid w:val="00915447"/>
    <w:rsid w:val="00915AEB"/>
    <w:rsid w:val="00915F12"/>
    <w:rsid w:val="009160A4"/>
    <w:rsid w:val="0091641B"/>
    <w:rsid w:val="00917657"/>
    <w:rsid w:val="009202BE"/>
    <w:rsid w:val="00921C7F"/>
    <w:rsid w:val="00923AB6"/>
    <w:rsid w:val="009254A2"/>
    <w:rsid w:val="009400BE"/>
    <w:rsid w:val="00942BB9"/>
    <w:rsid w:val="009452D7"/>
    <w:rsid w:val="009621DA"/>
    <w:rsid w:val="00963A94"/>
    <w:rsid w:val="009717FF"/>
    <w:rsid w:val="00974BFC"/>
    <w:rsid w:val="009829D8"/>
    <w:rsid w:val="0098485A"/>
    <w:rsid w:val="00985A4D"/>
    <w:rsid w:val="009954BC"/>
    <w:rsid w:val="009A2B57"/>
    <w:rsid w:val="009A2C72"/>
    <w:rsid w:val="009A5723"/>
    <w:rsid w:val="009B55FB"/>
    <w:rsid w:val="009B5A9F"/>
    <w:rsid w:val="009C124E"/>
    <w:rsid w:val="009D0018"/>
    <w:rsid w:val="009D0429"/>
    <w:rsid w:val="009D4F40"/>
    <w:rsid w:val="009E2408"/>
    <w:rsid w:val="009E3145"/>
    <w:rsid w:val="009F5F9B"/>
    <w:rsid w:val="009F797A"/>
    <w:rsid w:val="00A0470F"/>
    <w:rsid w:val="00A15313"/>
    <w:rsid w:val="00A17E43"/>
    <w:rsid w:val="00A33763"/>
    <w:rsid w:val="00A4449C"/>
    <w:rsid w:val="00A452F8"/>
    <w:rsid w:val="00A52A20"/>
    <w:rsid w:val="00A52DC4"/>
    <w:rsid w:val="00A56ECB"/>
    <w:rsid w:val="00A63CDE"/>
    <w:rsid w:val="00A76892"/>
    <w:rsid w:val="00A8023C"/>
    <w:rsid w:val="00A81A28"/>
    <w:rsid w:val="00AA299A"/>
    <w:rsid w:val="00AA2C2D"/>
    <w:rsid w:val="00AA5AC0"/>
    <w:rsid w:val="00AB0CAC"/>
    <w:rsid w:val="00AC4003"/>
    <w:rsid w:val="00AC409B"/>
    <w:rsid w:val="00AD5552"/>
    <w:rsid w:val="00AE170F"/>
    <w:rsid w:val="00AE781A"/>
    <w:rsid w:val="00AF4067"/>
    <w:rsid w:val="00B00F71"/>
    <w:rsid w:val="00B04FD7"/>
    <w:rsid w:val="00B059DE"/>
    <w:rsid w:val="00B10601"/>
    <w:rsid w:val="00B24CA5"/>
    <w:rsid w:val="00B255C8"/>
    <w:rsid w:val="00B3668E"/>
    <w:rsid w:val="00B50D07"/>
    <w:rsid w:val="00B55033"/>
    <w:rsid w:val="00B5589B"/>
    <w:rsid w:val="00B55F48"/>
    <w:rsid w:val="00B63B13"/>
    <w:rsid w:val="00B63FFE"/>
    <w:rsid w:val="00B71338"/>
    <w:rsid w:val="00B77D96"/>
    <w:rsid w:val="00B90B86"/>
    <w:rsid w:val="00B92AEC"/>
    <w:rsid w:val="00B939CD"/>
    <w:rsid w:val="00B94A25"/>
    <w:rsid w:val="00B960D3"/>
    <w:rsid w:val="00BA3F7F"/>
    <w:rsid w:val="00BB4275"/>
    <w:rsid w:val="00BE0035"/>
    <w:rsid w:val="00BE11C9"/>
    <w:rsid w:val="00BE1B38"/>
    <w:rsid w:val="00BE68F4"/>
    <w:rsid w:val="00BE761A"/>
    <w:rsid w:val="00BF0733"/>
    <w:rsid w:val="00BF117F"/>
    <w:rsid w:val="00BF4E7C"/>
    <w:rsid w:val="00BF5710"/>
    <w:rsid w:val="00BF5B3D"/>
    <w:rsid w:val="00C02027"/>
    <w:rsid w:val="00C025A1"/>
    <w:rsid w:val="00C028ED"/>
    <w:rsid w:val="00C10A34"/>
    <w:rsid w:val="00C22A4E"/>
    <w:rsid w:val="00C22F5E"/>
    <w:rsid w:val="00C27872"/>
    <w:rsid w:val="00C4003F"/>
    <w:rsid w:val="00C40C86"/>
    <w:rsid w:val="00C45D10"/>
    <w:rsid w:val="00C4661A"/>
    <w:rsid w:val="00C4674A"/>
    <w:rsid w:val="00C52873"/>
    <w:rsid w:val="00C61362"/>
    <w:rsid w:val="00C6552D"/>
    <w:rsid w:val="00C93263"/>
    <w:rsid w:val="00C93EE6"/>
    <w:rsid w:val="00CA4825"/>
    <w:rsid w:val="00CB3C4D"/>
    <w:rsid w:val="00CD4D86"/>
    <w:rsid w:val="00CD4DCF"/>
    <w:rsid w:val="00CD5A04"/>
    <w:rsid w:val="00CE06C1"/>
    <w:rsid w:val="00CE286D"/>
    <w:rsid w:val="00CE745C"/>
    <w:rsid w:val="00CF1AC9"/>
    <w:rsid w:val="00CF47CE"/>
    <w:rsid w:val="00D06C91"/>
    <w:rsid w:val="00D30E7B"/>
    <w:rsid w:val="00D50528"/>
    <w:rsid w:val="00D52370"/>
    <w:rsid w:val="00D565D1"/>
    <w:rsid w:val="00D64C1F"/>
    <w:rsid w:val="00D774B6"/>
    <w:rsid w:val="00D833CE"/>
    <w:rsid w:val="00D971E9"/>
    <w:rsid w:val="00DA0C44"/>
    <w:rsid w:val="00DB2BB5"/>
    <w:rsid w:val="00DB4A9C"/>
    <w:rsid w:val="00DB6558"/>
    <w:rsid w:val="00DC0D5D"/>
    <w:rsid w:val="00DC2687"/>
    <w:rsid w:val="00DC3289"/>
    <w:rsid w:val="00DC6CC8"/>
    <w:rsid w:val="00DD04F6"/>
    <w:rsid w:val="00DD0B59"/>
    <w:rsid w:val="00DD3BC5"/>
    <w:rsid w:val="00DD6970"/>
    <w:rsid w:val="00DE03A6"/>
    <w:rsid w:val="00DF5B83"/>
    <w:rsid w:val="00E102A2"/>
    <w:rsid w:val="00E1219A"/>
    <w:rsid w:val="00E2442A"/>
    <w:rsid w:val="00E31497"/>
    <w:rsid w:val="00E33218"/>
    <w:rsid w:val="00E33DDD"/>
    <w:rsid w:val="00E41851"/>
    <w:rsid w:val="00E62E01"/>
    <w:rsid w:val="00E67712"/>
    <w:rsid w:val="00E809F0"/>
    <w:rsid w:val="00E82C75"/>
    <w:rsid w:val="00E83847"/>
    <w:rsid w:val="00E84654"/>
    <w:rsid w:val="00E85D41"/>
    <w:rsid w:val="00E93BD0"/>
    <w:rsid w:val="00E94F2C"/>
    <w:rsid w:val="00E975CD"/>
    <w:rsid w:val="00EB3EFA"/>
    <w:rsid w:val="00EC1F6B"/>
    <w:rsid w:val="00F021FF"/>
    <w:rsid w:val="00F0352C"/>
    <w:rsid w:val="00F073F1"/>
    <w:rsid w:val="00F13500"/>
    <w:rsid w:val="00F32521"/>
    <w:rsid w:val="00F33454"/>
    <w:rsid w:val="00F637E7"/>
    <w:rsid w:val="00F66D4F"/>
    <w:rsid w:val="00F7044D"/>
    <w:rsid w:val="00F7139A"/>
    <w:rsid w:val="00F84F69"/>
    <w:rsid w:val="00F86A27"/>
    <w:rsid w:val="00F91354"/>
    <w:rsid w:val="00FA28DE"/>
    <w:rsid w:val="00FA3CC1"/>
    <w:rsid w:val="00FA4D83"/>
    <w:rsid w:val="00FA66FC"/>
    <w:rsid w:val="00FB46FE"/>
    <w:rsid w:val="00FB5413"/>
    <w:rsid w:val="00FC3F42"/>
    <w:rsid w:val="00FC5074"/>
    <w:rsid w:val="00FD24F5"/>
    <w:rsid w:val="00FD5DB3"/>
    <w:rsid w:val="00FE074F"/>
    <w:rsid w:val="00FE1A6C"/>
    <w:rsid w:val="00FE3F54"/>
    <w:rsid w:val="00FF015D"/>
    <w:rsid w:val="00FF1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List Paragraph,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137B2-B0B2-4FCC-901D-EBAB761A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10423</Words>
  <Characters>59416</Characters>
  <Application>Microsoft Office Word</Application>
  <DocSecurity>0</DocSecurity>
  <Lines>495</Lines>
  <Paragraphs>139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69700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Beáta Škanderová</cp:lastModifiedBy>
  <cp:revision>18</cp:revision>
  <cp:lastPrinted>2022-03-03T09:39:00Z</cp:lastPrinted>
  <dcterms:created xsi:type="dcterms:W3CDTF">2022-02-08T10:06:00Z</dcterms:created>
  <dcterms:modified xsi:type="dcterms:W3CDTF">2022-03-03T09:42:00Z</dcterms:modified>
</cp:coreProperties>
</file>