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3A6" w:rsidRPr="000A292B" w:rsidRDefault="000E4352" w:rsidP="00C773A6">
      <w:pPr>
        <w:spacing w:after="0" w:line="240" w:lineRule="auto"/>
        <w:jc w:val="right"/>
        <w:rPr>
          <w:rFonts w:ascii="Arial Narrow" w:hAnsi="Arial Narrow" w:cs="Arial"/>
        </w:rPr>
      </w:pPr>
      <w:r>
        <w:rPr>
          <w:rFonts w:ascii="Arial Narrow" w:hAnsi="Arial Narrow" w:cs="Arial"/>
        </w:rPr>
        <w:t xml:space="preserve"> </w:t>
      </w:r>
      <w:r w:rsidR="00C773A6" w:rsidRPr="000A292B">
        <w:rPr>
          <w:rFonts w:ascii="Arial Narrow" w:hAnsi="Arial Narrow" w:cs="Arial"/>
        </w:rPr>
        <w:t xml:space="preserve">Príloha č. </w:t>
      </w:r>
      <w:r w:rsidR="00F451C3">
        <w:rPr>
          <w:rFonts w:ascii="Arial Narrow" w:hAnsi="Arial Narrow" w:cs="Arial"/>
        </w:rPr>
        <w:t>5</w:t>
      </w:r>
      <w:r w:rsidR="002B0871">
        <w:rPr>
          <w:rFonts w:ascii="Arial Narrow" w:hAnsi="Arial Narrow" w:cs="Arial"/>
        </w:rPr>
        <w:t xml:space="preserve"> súťažných podkladov</w:t>
      </w:r>
      <w:r w:rsidR="00C773A6" w:rsidRPr="000A292B">
        <w:rPr>
          <w:rFonts w:ascii="Arial Narrow" w:hAnsi="Arial Narrow" w:cs="Arial"/>
        </w:rPr>
        <w:t xml:space="preserve"> </w:t>
      </w:r>
    </w:p>
    <w:p w:rsidR="00C773A6" w:rsidRPr="000A292B" w:rsidRDefault="00C773A6" w:rsidP="00C773A6">
      <w:pPr>
        <w:spacing w:after="0" w:line="240" w:lineRule="auto"/>
        <w:jc w:val="right"/>
        <w:rPr>
          <w:rFonts w:ascii="Arial Narrow" w:hAnsi="Arial Narrow" w:cs="Arial"/>
        </w:rPr>
      </w:pPr>
    </w:p>
    <w:p w:rsidR="00C773A6" w:rsidRPr="000A292B" w:rsidRDefault="00C773A6" w:rsidP="00C773A6">
      <w:pPr>
        <w:jc w:val="center"/>
        <w:rPr>
          <w:rFonts w:ascii="Arial Narrow" w:hAnsi="Arial Narrow" w:cs="Arial"/>
          <w:b/>
        </w:rPr>
      </w:pPr>
      <w:r w:rsidRPr="000A292B">
        <w:rPr>
          <w:rFonts w:ascii="Arial Narrow" w:hAnsi="Arial Narrow" w:cs="Arial"/>
          <w:b/>
        </w:rPr>
        <w:t xml:space="preserve">Podmienky účasti </w:t>
      </w:r>
    </w:p>
    <w:p w:rsidR="00C773A6" w:rsidRPr="000A292B" w:rsidRDefault="00C773A6" w:rsidP="00C773A6">
      <w:pPr>
        <w:spacing w:after="0" w:line="240" w:lineRule="auto"/>
        <w:jc w:val="both"/>
        <w:rPr>
          <w:rFonts w:ascii="Arial Narrow" w:hAnsi="Arial Narrow" w:cs="Arial"/>
          <w:b/>
        </w:rPr>
      </w:pPr>
      <w:r w:rsidRPr="000A292B">
        <w:rPr>
          <w:rFonts w:ascii="Arial Narrow" w:hAnsi="Arial Narrow" w:cs="Arial"/>
          <w:b/>
        </w:rPr>
        <w:t>1. Osobné postavenie</w:t>
      </w:r>
    </w:p>
    <w:p w:rsidR="00C773A6" w:rsidRPr="000A292B" w:rsidRDefault="00C773A6" w:rsidP="00C773A6">
      <w:pPr>
        <w:pStyle w:val="Zkladntext"/>
        <w:spacing w:line="240" w:lineRule="auto"/>
        <w:jc w:val="both"/>
        <w:rPr>
          <w:rStyle w:val="Jemnzvraznenie"/>
          <w:rFonts w:ascii="Arial Narrow" w:hAnsi="Arial Narrow" w:cs="Arial"/>
          <w:b w:val="0"/>
          <w:iCs/>
          <w:sz w:val="22"/>
        </w:rPr>
      </w:pPr>
      <w:r w:rsidRPr="000A292B">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C773A6" w:rsidRPr="000A292B" w:rsidRDefault="00C773A6" w:rsidP="00C773A6">
      <w:pPr>
        <w:jc w:val="both"/>
        <w:rPr>
          <w:rFonts w:ascii="Arial Narrow" w:eastAsia="Arial" w:hAnsi="Arial Narrow"/>
        </w:rPr>
      </w:pPr>
      <w:r w:rsidRPr="000A292B">
        <w:rPr>
          <w:rFonts w:ascii="Arial Narrow" w:eastAsia="Arial" w:hAnsi="Arial Narrow"/>
        </w:rPr>
        <w:t>Uchádzač musí spĺňať nasledovné podmienky účasti týkajúce sa osobného postavenia :</w:t>
      </w:r>
    </w:p>
    <w:p w:rsidR="00C773A6" w:rsidRPr="000A292B" w:rsidRDefault="00C773A6" w:rsidP="005D059B">
      <w:pPr>
        <w:pStyle w:val="Odsekzoznamu"/>
        <w:numPr>
          <w:ilvl w:val="0"/>
          <w:numId w:val="5"/>
        </w:numPr>
        <w:spacing w:after="200" w:line="240" w:lineRule="auto"/>
        <w:jc w:val="both"/>
        <w:rPr>
          <w:rFonts w:ascii="Arial Narrow" w:eastAsia="Arial" w:hAnsi="Arial Narrow"/>
          <w:noProof/>
        </w:rPr>
      </w:pPr>
      <w:r w:rsidRPr="000A292B">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C773A6" w:rsidRPr="000A292B" w:rsidRDefault="00C773A6" w:rsidP="005D059B">
      <w:pPr>
        <w:pStyle w:val="Odsekzoznamu"/>
        <w:spacing w:line="240" w:lineRule="auto"/>
        <w:ind w:left="681"/>
        <w:jc w:val="both"/>
        <w:rPr>
          <w:rFonts w:ascii="Arial Narrow" w:eastAsia="Arial" w:hAnsi="Arial Narrow"/>
        </w:rPr>
      </w:pPr>
      <w:r w:rsidRPr="000A292B">
        <w:rPr>
          <w:rFonts w:ascii="Arial Narrow" w:eastAsia="Arial" w:hAnsi="Arial Narrow"/>
        </w:rPr>
        <w:t xml:space="preserve"> </w:t>
      </w: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C773A6" w:rsidRPr="000A292B" w:rsidRDefault="00C773A6" w:rsidP="005D059B">
      <w:pPr>
        <w:pStyle w:val="Odsekzoznamu"/>
        <w:widowControl w:val="0"/>
        <w:tabs>
          <w:tab w:val="left" w:pos="0"/>
        </w:tabs>
        <w:spacing w:after="120" w:line="240" w:lineRule="auto"/>
        <w:jc w:val="both"/>
        <w:rPr>
          <w:rFonts w:ascii="Arial Narrow" w:eastAsia="Arial" w:hAnsi="Arial Narrow"/>
        </w:rPr>
      </w:pP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C773A6" w:rsidRPr="000A292B" w:rsidRDefault="00C773A6" w:rsidP="005D059B">
      <w:pPr>
        <w:pStyle w:val="Odsekzoznamu"/>
        <w:spacing w:line="240" w:lineRule="auto"/>
        <w:ind w:left="681"/>
        <w:jc w:val="both"/>
        <w:rPr>
          <w:rFonts w:ascii="Arial Narrow" w:eastAsia="Arial" w:hAnsi="Arial Narrow"/>
        </w:rPr>
      </w:pP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C773A6" w:rsidRPr="000A292B" w:rsidRDefault="00C773A6" w:rsidP="005D059B">
      <w:pPr>
        <w:pStyle w:val="Odsekzoznamu"/>
        <w:spacing w:line="240" w:lineRule="auto"/>
        <w:ind w:left="681"/>
        <w:jc w:val="both"/>
        <w:rPr>
          <w:rFonts w:ascii="Arial Narrow" w:eastAsia="Arial" w:hAnsi="Arial Narrow"/>
        </w:rPr>
      </w:pP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C773A6" w:rsidRPr="000A292B" w:rsidRDefault="00C773A6" w:rsidP="005D059B">
      <w:pPr>
        <w:pStyle w:val="Odsekzoznamu"/>
        <w:spacing w:line="240" w:lineRule="auto"/>
        <w:rPr>
          <w:rFonts w:ascii="Arial Narrow" w:eastAsia="Arial" w:hAnsi="Arial Narrow"/>
        </w:rPr>
      </w:pP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C773A6" w:rsidRPr="000A292B" w:rsidRDefault="00C773A6" w:rsidP="005D059B">
      <w:pPr>
        <w:pStyle w:val="Odsekzoznamu"/>
        <w:spacing w:line="240" w:lineRule="auto"/>
        <w:ind w:left="681"/>
        <w:jc w:val="both"/>
        <w:rPr>
          <w:rFonts w:ascii="Arial Narrow" w:eastAsia="Arial" w:hAnsi="Arial Narrow"/>
        </w:rPr>
      </w:pPr>
    </w:p>
    <w:p w:rsidR="00C773A6" w:rsidRPr="000A292B" w:rsidRDefault="00C773A6" w:rsidP="005D059B">
      <w:pPr>
        <w:pStyle w:val="Odsekzoznamu"/>
        <w:numPr>
          <w:ilvl w:val="0"/>
          <w:numId w:val="5"/>
        </w:numPr>
        <w:spacing w:after="200" w:line="240" w:lineRule="auto"/>
        <w:jc w:val="both"/>
        <w:rPr>
          <w:rFonts w:ascii="Arial Narrow" w:eastAsia="Arial" w:hAnsi="Arial Narrow"/>
        </w:rPr>
      </w:pPr>
      <w:r w:rsidRPr="000A292B">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C773A6" w:rsidRPr="000A292B" w:rsidRDefault="00C773A6" w:rsidP="005D059B">
      <w:pPr>
        <w:spacing w:line="240" w:lineRule="auto"/>
        <w:ind w:left="709" w:hanging="388"/>
        <w:jc w:val="both"/>
        <w:rPr>
          <w:rFonts w:ascii="Arial Narrow" w:eastAsia="Arial" w:hAnsi="Arial Narrow"/>
        </w:rPr>
      </w:pPr>
      <w:r w:rsidRPr="000A292B">
        <w:rPr>
          <w:rFonts w:ascii="Arial Narrow" w:eastAsia="Arial" w:hAnsi="Arial Narrow"/>
        </w:rPr>
        <w:t xml:space="preserve">H) </w:t>
      </w:r>
      <w:r w:rsidR="002B0871">
        <w:rPr>
          <w:rFonts w:ascii="Arial Narrow" w:eastAsia="Arial" w:hAnsi="Arial Narrow"/>
        </w:rPr>
        <w:t xml:space="preserve">   </w:t>
      </w:r>
      <w:r w:rsidRPr="000A292B">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C773A6" w:rsidRPr="000A292B" w:rsidRDefault="00C773A6" w:rsidP="005D059B">
      <w:pPr>
        <w:autoSpaceDE w:val="0"/>
        <w:autoSpaceDN w:val="0"/>
        <w:adjustRightInd w:val="0"/>
        <w:spacing w:line="240" w:lineRule="auto"/>
        <w:jc w:val="both"/>
        <w:rPr>
          <w:rFonts w:ascii="Arial Narrow" w:hAnsi="Arial Narrow" w:cs="Tahoma"/>
          <w:lang w:eastAsia="sk-SK"/>
        </w:rPr>
      </w:pPr>
      <w:r w:rsidRPr="000A292B">
        <w:rPr>
          <w:rFonts w:ascii="Arial Narrow" w:hAnsi="Arial Narrow" w:cs="Tahoma"/>
        </w:rPr>
        <w:t>Doklady, ktoré sa nepredkladajú:</w:t>
      </w:r>
    </w:p>
    <w:p w:rsidR="00C773A6" w:rsidRPr="000A292B" w:rsidRDefault="00C773A6" w:rsidP="005D059B">
      <w:pPr>
        <w:autoSpaceDE w:val="0"/>
        <w:autoSpaceDN w:val="0"/>
        <w:adjustRightInd w:val="0"/>
        <w:spacing w:line="240" w:lineRule="auto"/>
        <w:jc w:val="both"/>
        <w:rPr>
          <w:rFonts w:ascii="Arial Narrow" w:eastAsiaTheme="minorHAnsi" w:hAnsi="Arial Narrow" w:cs="Tahoma"/>
        </w:rPr>
      </w:pPr>
      <w:r w:rsidRPr="000A292B">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C773A6" w:rsidRPr="000A292B" w:rsidRDefault="00C773A6" w:rsidP="00C773A6">
      <w:pPr>
        <w:pStyle w:val="Odsekzoznamu"/>
        <w:widowControl w:val="0"/>
        <w:tabs>
          <w:tab w:val="left" w:pos="0"/>
        </w:tabs>
        <w:spacing w:after="120" w:line="240" w:lineRule="exact"/>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C773A6" w:rsidRPr="000A292B" w:rsidRDefault="00C773A6" w:rsidP="00C773A6">
      <w:pPr>
        <w:pStyle w:val="Odsekzoznamu"/>
        <w:widowControl w:val="0"/>
        <w:tabs>
          <w:tab w:val="left" w:pos="0"/>
        </w:tabs>
        <w:spacing w:after="120" w:line="240" w:lineRule="exact"/>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potvrdenia zdravotnej poisťovne a Sociálnej poisťovne podľa § 32 ods. 1 písm. b) a  ods. 2 písm. b) zákona,</w:t>
      </w:r>
    </w:p>
    <w:p w:rsidR="00C773A6" w:rsidRDefault="00C773A6" w:rsidP="00C773A6">
      <w:pPr>
        <w:pStyle w:val="Odsekzoznamu"/>
        <w:widowControl w:val="0"/>
        <w:tabs>
          <w:tab w:val="left" w:pos="0"/>
        </w:tabs>
        <w:spacing w:after="120" w:line="240" w:lineRule="exact"/>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potvrdenia miestne príslušného daňového úradu a miestne príslušného colného úradu podľa § 32 ods. 1 písm. c) a ods. 2 písm. c) zákona,</w:t>
      </w:r>
    </w:p>
    <w:p w:rsidR="002B0871" w:rsidRPr="002B0871" w:rsidRDefault="002B0871" w:rsidP="002B0871">
      <w:pPr>
        <w:pStyle w:val="Odsekzoznamu"/>
        <w:widowControl w:val="0"/>
        <w:tabs>
          <w:tab w:val="left" w:pos="0"/>
        </w:tabs>
        <w:spacing w:line="240" w:lineRule="exact"/>
        <w:ind w:left="714" w:hanging="357"/>
        <w:jc w:val="both"/>
        <w:rPr>
          <w:rFonts w:ascii="Arial Narrow" w:hAnsi="Arial Narrow" w:cs="Tahoma"/>
        </w:rPr>
      </w:pPr>
      <w:r>
        <w:rPr>
          <w:rFonts w:ascii="Arial Narrow" w:hAnsi="Arial Narrow" w:cs="Tahoma"/>
        </w:rPr>
        <w:t>-    potvrdenie príslušného súdu (konkurz, reštrukturalizácia) podľa § 32 ods. 1 písm. d) a ods. 2 písm. d) zákona,</w:t>
      </w:r>
    </w:p>
    <w:p w:rsidR="00C773A6" w:rsidRPr="000A292B" w:rsidRDefault="00C773A6" w:rsidP="00C773A6">
      <w:pPr>
        <w:pStyle w:val="Odsekzoznamu"/>
        <w:widowControl w:val="0"/>
        <w:tabs>
          <w:tab w:val="left" w:pos="0"/>
        </w:tabs>
        <w:spacing w:after="120" w:line="240" w:lineRule="exact"/>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C773A6" w:rsidRPr="00684F6B" w:rsidRDefault="00C773A6" w:rsidP="00C773A6">
      <w:pPr>
        <w:autoSpaceDE w:val="0"/>
        <w:autoSpaceDN w:val="0"/>
        <w:adjustRightInd w:val="0"/>
        <w:jc w:val="both"/>
        <w:rPr>
          <w:rFonts w:ascii="Arial Narrow" w:hAnsi="Arial Narrow" w:cs="Tahoma"/>
          <w:b/>
        </w:rPr>
      </w:pPr>
      <w:r w:rsidRPr="00684F6B">
        <w:rPr>
          <w:rFonts w:ascii="Arial Narrow" w:hAnsi="Arial Narrow" w:cs="Tahoma"/>
          <w:b/>
        </w:rPr>
        <w:t>Upozornenie:</w:t>
      </w:r>
    </w:p>
    <w:p w:rsidR="00C773A6" w:rsidRPr="002B0871" w:rsidRDefault="00C773A6" w:rsidP="005D059B">
      <w:pPr>
        <w:pStyle w:val="Zkladntext"/>
        <w:numPr>
          <w:ilvl w:val="0"/>
          <w:numId w:val="10"/>
        </w:numPr>
        <w:spacing w:line="240" w:lineRule="auto"/>
        <w:jc w:val="both"/>
        <w:rPr>
          <w:rFonts w:ascii="Arial Narrow" w:hAnsi="Arial Narrow" w:cs="Arial"/>
          <w:iCs/>
        </w:rPr>
      </w:pPr>
      <w:r w:rsidRPr="000A292B">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2B0871" w:rsidRDefault="002B0871" w:rsidP="005D059B">
      <w:pPr>
        <w:pStyle w:val="Zkladntext"/>
        <w:numPr>
          <w:ilvl w:val="0"/>
          <w:numId w:val="10"/>
        </w:numPr>
        <w:spacing w:line="240" w:lineRule="auto"/>
        <w:jc w:val="both"/>
        <w:rPr>
          <w:rFonts w:ascii="Arial Narrow" w:hAnsi="Arial Narrow"/>
          <w:shd w:val="clear" w:color="auto" w:fill="FFFFFF"/>
        </w:rPr>
      </w:pPr>
      <w:r w:rsidRPr="00FD2307">
        <w:rPr>
          <w:rFonts w:ascii="Arial Narrow" w:hAnsi="Arial Narrow"/>
          <w:shd w:val="clear" w:color="auto" w:fill="FFFFFF"/>
        </w:rPr>
        <w:t>Verejný obstarávateľ požaduje predloženie potvrdenie príslušného súdu, nie staršie ako tri mesiace o skutočnosti, že hospodársky subjekt nie je v likvidácii.</w:t>
      </w:r>
    </w:p>
    <w:p w:rsidR="00C773A6" w:rsidRDefault="00C773A6" w:rsidP="005D059B">
      <w:pPr>
        <w:spacing w:after="0" w:line="240" w:lineRule="auto"/>
        <w:jc w:val="both"/>
        <w:rPr>
          <w:rFonts w:ascii="Arial Narrow" w:hAnsi="Arial Narrow"/>
        </w:rPr>
      </w:pPr>
      <w:r w:rsidRPr="000A292B">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2B0871" w:rsidRPr="000A292B" w:rsidRDefault="002B0871" w:rsidP="005D059B">
      <w:pPr>
        <w:spacing w:after="0" w:line="240" w:lineRule="auto"/>
        <w:jc w:val="both"/>
        <w:rPr>
          <w:rFonts w:ascii="Arial Narrow" w:hAnsi="Arial Narrow"/>
        </w:rPr>
      </w:pPr>
    </w:p>
    <w:p w:rsidR="00C773A6" w:rsidRPr="000A292B" w:rsidRDefault="00C773A6" w:rsidP="005D059B">
      <w:pPr>
        <w:autoSpaceDE w:val="0"/>
        <w:autoSpaceDN w:val="0"/>
        <w:adjustRightInd w:val="0"/>
        <w:spacing w:after="120" w:line="240" w:lineRule="auto"/>
        <w:jc w:val="both"/>
        <w:rPr>
          <w:rFonts w:ascii="Arial Narrow" w:hAnsi="Arial Narrow"/>
        </w:rPr>
      </w:pPr>
      <w:r w:rsidRPr="000A292B">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C773A6" w:rsidRDefault="00C773A6" w:rsidP="005D059B">
      <w:pPr>
        <w:spacing w:line="240" w:lineRule="auto"/>
        <w:jc w:val="both"/>
        <w:rPr>
          <w:rFonts w:ascii="Arial Narrow" w:hAnsi="Arial Narrow"/>
        </w:rPr>
      </w:pPr>
      <w:r w:rsidRPr="000A292B">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2B0871" w:rsidRDefault="002B0871" w:rsidP="002B0871">
      <w:pPr>
        <w:pStyle w:val="Odsekzoznamu"/>
        <w:numPr>
          <w:ilvl w:val="0"/>
          <w:numId w:val="11"/>
        </w:numPr>
        <w:spacing w:after="0" w:line="240" w:lineRule="auto"/>
        <w:ind w:hanging="76"/>
        <w:jc w:val="both"/>
        <w:rPr>
          <w:rFonts w:ascii="Arial Narrow" w:hAnsi="Arial Narrow"/>
          <w:b/>
          <w:u w:val="single"/>
          <w:lang w:eastAsia="sk-SK"/>
        </w:rPr>
      </w:pPr>
      <w:r w:rsidRPr="00EA6572">
        <w:rPr>
          <w:rFonts w:ascii="Arial Narrow" w:hAnsi="Arial Narrow"/>
          <w:b/>
          <w:u w:val="single"/>
          <w:lang w:eastAsia="sk-SK"/>
        </w:rPr>
        <w:t>Ekonomické a finančné postavenie podľa § 33 zákona</w:t>
      </w:r>
    </w:p>
    <w:p w:rsidR="002B0871" w:rsidRPr="006A4EDE" w:rsidRDefault="002B0871" w:rsidP="002B0871">
      <w:pPr>
        <w:pStyle w:val="Odsekzoznamu"/>
        <w:ind w:left="0"/>
        <w:jc w:val="both"/>
        <w:rPr>
          <w:rFonts w:ascii="Arial Narrow" w:hAnsi="Arial Narrow"/>
          <w:b/>
          <w:u w:val="single"/>
          <w:lang w:eastAsia="sk-SK"/>
        </w:rPr>
      </w:pPr>
      <w:r w:rsidRPr="006A4EDE">
        <w:rPr>
          <w:rFonts w:ascii="Arial Narrow" w:hAnsi="Arial Narrow"/>
        </w:rPr>
        <w:t xml:space="preserve">Podmienky účasti uchádzačov vo verejnom obstarávaní týkajúce sa </w:t>
      </w:r>
      <w:r>
        <w:rPr>
          <w:rFonts w:ascii="Arial Narrow" w:hAnsi="Arial Narrow"/>
        </w:rPr>
        <w:t xml:space="preserve">finančného a ekonomického postavenia </w:t>
      </w:r>
      <w:r w:rsidRPr="006A4EDE">
        <w:rPr>
          <w:rFonts w:ascii="Arial Narrow" w:hAnsi="Arial Narrow"/>
        </w:rPr>
        <w:t>podľa § 3</w:t>
      </w:r>
      <w:r>
        <w:rPr>
          <w:rFonts w:ascii="Arial Narrow" w:hAnsi="Arial Narrow"/>
        </w:rPr>
        <w:t>3</w:t>
      </w:r>
      <w:r w:rsidRPr="006A4EDE">
        <w:rPr>
          <w:rFonts w:ascii="Arial Narrow" w:hAnsi="Arial Narrow"/>
        </w:rPr>
        <w:t xml:space="preserve"> zákona. </w:t>
      </w:r>
    </w:p>
    <w:p w:rsidR="002B0871" w:rsidRDefault="002B0871" w:rsidP="002B0871">
      <w:pPr>
        <w:autoSpaceDE w:val="0"/>
        <w:autoSpaceDN w:val="0"/>
        <w:adjustRightInd w:val="0"/>
        <w:jc w:val="both"/>
        <w:rPr>
          <w:rFonts w:ascii="Arial Narrow" w:hAnsi="Arial Narrow" w:cs="Arial"/>
        </w:rPr>
      </w:pPr>
      <w:r>
        <w:rPr>
          <w:rFonts w:ascii="Arial Narrow" w:hAnsi="Arial Narrow" w:cs="Arial"/>
        </w:rPr>
        <w:t>Neaplikuje sa.</w:t>
      </w:r>
    </w:p>
    <w:p w:rsidR="002B0871" w:rsidRPr="002B0871" w:rsidRDefault="002B0871" w:rsidP="002B0871">
      <w:pPr>
        <w:autoSpaceDE w:val="0"/>
        <w:autoSpaceDN w:val="0"/>
        <w:adjustRightInd w:val="0"/>
        <w:jc w:val="both"/>
        <w:rPr>
          <w:rFonts w:ascii="Arial Narrow" w:hAnsi="Arial Narrow" w:cs="Arial"/>
        </w:rPr>
      </w:pPr>
    </w:p>
    <w:p w:rsidR="002B0871" w:rsidRDefault="002B0871" w:rsidP="002B0871">
      <w:pPr>
        <w:pStyle w:val="Odsekzoznamu"/>
        <w:numPr>
          <w:ilvl w:val="0"/>
          <w:numId w:val="11"/>
        </w:numPr>
        <w:autoSpaceDE w:val="0"/>
        <w:autoSpaceDN w:val="0"/>
        <w:adjustRightInd w:val="0"/>
        <w:spacing w:after="0" w:line="240" w:lineRule="auto"/>
        <w:ind w:hanging="76"/>
        <w:contextualSpacing w:val="0"/>
        <w:jc w:val="both"/>
        <w:rPr>
          <w:rFonts w:ascii="Arial Narrow" w:hAnsi="Arial Narrow" w:cs="Arial"/>
        </w:rPr>
      </w:pPr>
      <w:r w:rsidRPr="00EA6572">
        <w:rPr>
          <w:rFonts w:ascii="Arial Narrow" w:hAnsi="Arial Narrow"/>
          <w:b/>
          <w:u w:val="single"/>
          <w:lang w:eastAsia="sk-SK"/>
        </w:rPr>
        <w:lastRenderedPageBreak/>
        <w:t>Technická a odborná spôsobilosť podľa § 34 zákona</w:t>
      </w:r>
    </w:p>
    <w:p w:rsidR="002B0871" w:rsidRDefault="002B0871" w:rsidP="002B0871">
      <w:pPr>
        <w:pStyle w:val="Odsekzoznamu"/>
        <w:autoSpaceDE w:val="0"/>
        <w:autoSpaceDN w:val="0"/>
        <w:adjustRightInd w:val="0"/>
        <w:ind w:left="0"/>
        <w:jc w:val="both"/>
        <w:rPr>
          <w:rFonts w:ascii="Arial Narrow" w:hAnsi="Arial Narrow"/>
        </w:rPr>
      </w:pPr>
      <w:r w:rsidRPr="006A4EDE">
        <w:rPr>
          <w:rFonts w:ascii="Arial Narrow" w:hAnsi="Arial Narrow"/>
        </w:rPr>
        <w:t xml:space="preserve">Podmienky účasti uchádzačov vo verejnom obstarávaní týkajúce sa technickej spôsobilosti alebo odbornej spôsobilosti podľa § 34 zákona. </w:t>
      </w:r>
    </w:p>
    <w:p w:rsidR="002B0871" w:rsidRPr="006A4EDE" w:rsidRDefault="002B0871" w:rsidP="002B0871">
      <w:pPr>
        <w:pStyle w:val="Odsekzoznamu"/>
        <w:autoSpaceDE w:val="0"/>
        <w:autoSpaceDN w:val="0"/>
        <w:adjustRightInd w:val="0"/>
        <w:ind w:left="0"/>
        <w:jc w:val="both"/>
        <w:rPr>
          <w:rFonts w:ascii="Arial Narrow" w:hAnsi="Arial Narrow" w:cs="Arial"/>
        </w:rPr>
      </w:pPr>
    </w:p>
    <w:p w:rsidR="002B0871" w:rsidRPr="002325C9" w:rsidRDefault="002B0871" w:rsidP="002B0871">
      <w:pPr>
        <w:pStyle w:val="Odsekzoznamu"/>
        <w:spacing w:before="300" w:after="300"/>
        <w:ind w:left="0"/>
        <w:rPr>
          <w:rFonts w:ascii="Arial Narrow" w:hAnsi="Arial Narrow"/>
          <w:b/>
          <w:lang w:eastAsia="sk-SK"/>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2B0871" w:rsidRPr="002B0871" w:rsidRDefault="002B0871" w:rsidP="002B0871">
      <w:pPr>
        <w:pStyle w:val="Odsekzoznamu"/>
        <w:spacing w:after="0" w:line="240" w:lineRule="auto"/>
        <w:ind w:left="426"/>
        <w:jc w:val="both"/>
        <w:rPr>
          <w:rFonts w:ascii="Arial Narrow" w:hAnsi="Arial Narrow" w:cs="Arial"/>
          <w:shd w:val="clear" w:color="auto" w:fill="F8F8F8"/>
        </w:rPr>
      </w:pPr>
    </w:p>
    <w:p w:rsidR="002B0871" w:rsidRPr="002B0871" w:rsidRDefault="002B0871" w:rsidP="002B0871">
      <w:pPr>
        <w:pStyle w:val="Odsekzoznamu"/>
        <w:numPr>
          <w:ilvl w:val="1"/>
          <w:numId w:val="11"/>
        </w:numPr>
        <w:spacing w:after="0" w:line="240" w:lineRule="auto"/>
        <w:ind w:left="426" w:hanging="426"/>
        <w:jc w:val="both"/>
        <w:rPr>
          <w:rFonts w:ascii="Arial Narrow" w:hAnsi="Arial Narrow" w:cs="Arial"/>
          <w:shd w:val="clear" w:color="auto" w:fill="F8F8F8"/>
        </w:rPr>
      </w:pPr>
      <w:r>
        <w:rPr>
          <w:rFonts w:ascii="Arial Narrow" w:hAnsi="Arial Narrow" w:cs="Arial"/>
          <w:b/>
        </w:rPr>
        <w:t xml:space="preserve">Podľa </w:t>
      </w:r>
      <w:r w:rsidRPr="002B0871">
        <w:rPr>
          <w:rFonts w:ascii="Arial Narrow" w:hAnsi="Arial Narrow" w:cs="Arial"/>
          <w:b/>
        </w:rPr>
        <w:t>§ 34 ods. 1 písm. a) zákona</w:t>
      </w:r>
      <w:r w:rsidRPr="002B0871">
        <w:rPr>
          <w:rFonts w:ascii="Arial Narrow" w:hAnsi="Arial Narrow" w:cs="Arial"/>
        </w:rPr>
        <w:t xml:space="preserve">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rsidR="002B0871" w:rsidRPr="000A292B" w:rsidRDefault="002B0871" w:rsidP="002B0871">
      <w:pPr>
        <w:pStyle w:val="Odsekzoznamu"/>
        <w:spacing w:after="0" w:line="240" w:lineRule="auto"/>
        <w:ind w:left="284"/>
        <w:jc w:val="both"/>
        <w:rPr>
          <w:rFonts w:ascii="Arial Narrow" w:hAnsi="Arial Narrow" w:cs="Arial"/>
          <w:shd w:val="clear" w:color="auto" w:fill="F8F8F8"/>
        </w:rPr>
      </w:pPr>
      <w:r>
        <w:rPr>
          <w:rFonts w:ascii="Arial Narrow" w:hAnsi="Arial Narrow" w:cs="Arial"/>
        </w:rPr>
        <w:t xml:space="preserve">   </w:t>
      </w:r>
      <w:r w:rsidRPr="000A292B">
        <w:rPr>
          <w:rFonts w:ascii="Arial Narrow" w:hAnsi="Arial Narrow" w:cs="Arial"/>
        </w:rPr>
        <w:t xml:space="preserve">Za vyhlásenie verejného obstarávania sa považuje zverejnenie oznámenia o vyhlásení verejného </w:t>
      </w:r>
      <w:r>
        <w:rPr>
          <w:rFonts w:ascii="Arial Narrow" w:hAnsi="Arial Narrow" w:cs="Arial"/>
        </w:rPr>
        <w:t xml:space="preserve">   </w:t>
      </w:r>
      <w:r>
        <w:rPr>
          <w:rFonts w:ascii="Arial Narrow" w:hAnsi="Arial Narrow" w:cs="Arial"/>
        </w:rPr>
        <w:br/>
        <w:t xml:space="preserve">   </w:t>
      </w:r>
      <w:r w:rsidRPr="000A292B">
        <w:rPr>
          <w:rFonts w:ascii="Arial Narrow" w:hAnsi="Arial Narrow" w:cs="Arial"/>
        </w:rPr>
        <w:t>obstarávania v Úradnom vestníku Európskej únie.</w:t>
      </w:r>
    </w:p>
    <w:p w:rsidR="002B0871" w:rsidRPr="000A292B" w:rsidRDefault="002B0871" w:rsidP="002B0871">
      <w:pPr>
        <w:spacing w:after="0" w:line="240" w:lineRule="auto"/>
        <w:jc w:val="both"/>
        <w:rPr>
          <w:rFonts w:ascii="Arial Narrow" w:hAnsi="Arial Narrow" w:cs="Arial"/>
        </w:rPr>
      </w:pPr>
    </w:p>
    <w:p w:rsidR="002B0871" w:rsidRPr="002B0871" w:rsidRDefault="002B0871" w:rsidP="002B0871">
      <w:pPr>
        <w:spacing w:after="0" w:line="240" w:lineRule="auto"/>
        <w:jc w:val="both"/>
        <w:rPr>
          <w:rFonts w:ascii="Arial Narrow" w:hAnsi="Arial Narrow" w:cs="Arial"/>
          <w:u w:val="single"/>
        </w:rPr>
      </w:pPr>
      <w:r w:rsidRPr="002B0871">
        <w:rPr>
          <w:rFonts w:ascii="Arial Narrow" w:hAnsi="Arial Narrow" w:cs="Arial"/>
          <w:u w:val="single"/>
        </w:rPr>
        <w:t>Minimálna požadovaná úroveň štandardov:</w:t>
      </w:r>
    </w:p>
    <w:p w:rsidR="002B0871" w:rsidRPr="0005023A" w:rsidRDefault="002B0871" w:rsidP="002B0871">
      <w:pPr>
        <w:spacing w:after="0"/>
        <w:jc w:val="both"/>
        <w:outlineLvl w:val="0"/>
        <w:rPr>
          <w:rFonts w:ascii="Arial Narrow" w:eastAsia="Calibri" w:hAnsi="Arial Narrow" w:cs="Arial"/>
        </w:rPr>
      </w:pPr>
      <w:r w:rsidRPr="000A292B">
        <w:rPr>
          <w:rFonts w:ascii="Arial Narrow" w:hAnsi="Arial Narrow" w:cs="Arial"/>
        </w:rPr>
        <w:t xml:space="preserve">Splnenie vyššie uvedeného uchádzač preukáže predložením zoznamu </w:t>
      </w:r>
      <w:r>
        <w:rPr>
          <w:rFonts w:ascii="Arial Narrow" w:hAnsi="Arial Narrow" w:cs="Arial"/>
        </w:rPr>
        <w:t xml:space="preserve">dodávok </w:t>
      </w:r>
      <w:r w:rsidRPr="000A292B">
        <w:rPr>
          <w:rFonts w:ascii="Arial Narrow" w:eastAsia="Calibri" w:hAnsi="Arial Narrow" w:cs="Arial"/>
        </w:rPr>
        <w:t>rovnakých alebo podobných</w:t>
      </w:r>
      <w:r w:rsidRPr="000A292B">
        <w:rPr>
          <w:rFonts w:ascii="Arial Narrow" w:hAnsi="Arial Narrow" w:cs="Arial"/>
        </w:rPr>
        <w:t xml:space="preserve"> dodávok </w:t>
      </w:r>
      <w:r w:rsidRPr="000A292B">
        <w:rPr>
          <w:rFonts w:ascii="Arial Narrow" w:eastAsia="Calibri" w:hAnsi="Arial Narrow" w:cs="Arial"/>
        </w:rPr>
        <w:t>tovarov, ako sú uvedené v opise predmetu zákazky – dokladov, vyhotove</w:t>
      </w:r>
      <w:r>
        <w:rPr>
          <w:rFonts w:ascii="Arial Narrow" w:eastAsia="Calibri" w:hAnsi="Arial Narrow" w:cs="Arial"/>
        </w:rPr>
        <w:t>nými v súlade s nariadeniami EÚ </w:t>
      </w:r>
      <w:r w:rsidRPr="000A292B">
        <w:rPr>
          <w:rFonts w:ascii="Arial Narrow" w:eastAsia="Calibri" w:hAnsi="Arial Narrow" w:cs="Arial"/>
        </w:rPr>
        <w:t xml:space="preserve">definujúcimi min. štandardy dokladov krajín EÚ,  s minimálne rovnakou kvalitou vyhotovenia a úrovňou technického zabezpečenia, aké je v súčasných dokladoch SR, zabezpečenou kombináciou tlačových techník a ochranných prvkov, aké sú v súčasných dokladov SR,  uskutočnených za predchádzajúce tri roky, ktorý musí obsahovať minimálne tri dodávky čistopisov ľubovoľných dokladov národného významu (osvedčení o evidencii, identifikačných dokladov, občianskych preukazov, cestovných dokladov, vodičských preukazov, povolení na pobyt alebo iných dokladov národného významu) </w:t>
      </w:r>
      <w:r w:rsidR="0005023A">
        <w:rPr>
          <w:rFonts w:ascii="Arial Narrow" w:hAnsi="Arial Narrow" w:cs="Arial"/>
        </w:rPr>
        <w:t xml:space="preserve">v minimálnej súhrnnej hodnote </w:t>
      </w:r>
      <w:r w:rsidR="0099448A" w:rsidRPr="0005023A">
        <w:rPr>
          <w:rFonts w:ascii="Arial Narrow" w:hAnsi="Arial Narrow" w:cs="Arial"/>
          <w:b/>
        </w:rPr>
        <w:t xml:space="preserve">11 886 000,00 </w:t>
      </w:r>
      <w:r w:rsidRPr="0005023A">
        <w:rPr>
          <w:rFonts w:ascii="Arial Narrow" w:hAnsi="Arial Narrow" w:cs="Arial"/>
          <w:b/>
        </w:rPr>
        <w:t>EUR bez DPH</w:t>
      </w:r>
      <w:r w:rsidRPr="0005023A">
        <w:rPr>
          <w:rFonts w:ascii="Arial Narrow" w:eastAsia="Calibri" w:hAnsi="Arial Narrow" w:cs="Arial"/>
        </w:rPr>
        <w:t>, preukazujúcich technickú spôsobilosť, z toho:</w:t>
      </w:r>
    </w:p>
    <w:p w:rsidR="002B0871" w:rsidRPr="0005023A" w:rsidRDefault="002B0871" w:rsidP="002B0871">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 xml:space="preserve">dodávku čistopisov dokladov vyrobených zo 100% </w:t>
      </w:r>
      <w:proofErr w:type="spellStart"/>
      <w:r w:rsidRPr="0005023A">
        <w:rPr>
          <w:rFonts w:ascii="Arial Narrow" w:eastAsia="Calibri" w:hAnsi="Arial Narrow" w:cs="Arial"/>
        </w:rPr>
        <w:t>polykarbonátu</w:t>
      </w:r>
      <w:proofErr w:type="spellEnd"/>
      <w:r w:rsidRPr="0005023A">
        <w:rPr>
          <w:rFonts w:ascii="Arial Narrow" w:eastAsia="Calibri" w:hAnsi="Arial Narrow" w:cs="Arial"/>
        </w:rPr>
        <w:t xml:space="preserve"> formátu ID-1 bez aplikovaného elektronického čipu v objeme minimálne </w:t>
      </w:r>
      <w:r w:rsidR="0099448A" w:rsidRPr="0005023A">
        <w:rPr>
          <w:rFonts w:ascii="Arial Narrow" w:eastAsia="Calibri" w:hAnsi="Arial Narrow" w:cs="Arial"/>
          <w:b/>
        </w:rPr>
        <w:t>283 000</w:t>
      </w:r>
      <w:r w:rsidR="0099448A"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Pr="0005023A" w:rsidRDefault="002B0871" w:rsidP="002B0871">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dodávka čistopisov dokladov formátu ID-1 s aplikovaným elektronickým  čipom v objeme minimálne  </w:t>
      </w:r>
      <w:r w:rsidR="0099448A" w:rsidRPr="0005023A">
        <w:rPr>
          <w:rFonts w:ascii="Arial Narrow" w:eastAsia="Calibri" w:hAnsi="Arial Narrow" w:cs="Arial"/>
          <w:b/>
        </w:rPr>
        <w:t>283 000</w:t>
      </w:r>
      <w:r w:rsidR="0099448A"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Pr="0005023A" w:rsidRDefault="002B0871" w:rsidP="002B0871">
      <w:pPr>
        <w:pStyle w:val="Odsekzoznamu"/>
        <w:overflowPunct w:val="0"/>
        <w:autoSpaceDE w:val="0"/>
        <w:autoSpaceDN w:val="0"/>
        <w:adjustRightInd w:val="0"/>
        <w:ind w:left="0" w:hanging="1146"/>
        <w:textAlignment w:val="baseline"/>
        <w:rPr>
          <w:rFonts w:ascii="Arial Narrow" w:eastAsia="Calibri" w:hAnsi="Arial Narrow" w:cs="Arial"/>
        </w:rPr>
      </w:pPr>
    </w:p>
    <w:p w:rsidR="002B0871" w:rsidRPr="0005023A" w:rsidRDefault="002B0871" w:rsidP="002B0871">
      <w:pPr>
        <w:pStyle w:val="Odsekzoznamu"/>
        <w:overflowPunct w:val="0"/>
        <w:autoSpaceDE w:val="0"/>
        <w:autoSpaceDN w:val="0"/>
        <w:adjustRightInd w:val="0"/>
        <w:ind w:left="0"/>
        <w:textAlignment w:val="baseline"/>
        <w:rPr>
          <w:rFonts w:ascii="Arial Narrow" w:eastAsia="Calibri" w:hAnsi="Arial Narrow" w:cs="Arial"/>
        </w:rPr>
      </w:pPr>
      <w:r w:rsidRPr="0005023A">
        <w:rPr>
          <w:rFonts w:ascii="Arial Narrow" w:eastAsia="Calibri" w:hAnsi="Arial Narrow" w:cs="Arial"/>
        </w:rPr>
        <w:t>Alebo alternatívne k požiadavkám dokladov formátu ID 1 podľa písm. a) a b) :</w:t>
      </w:r>
    </w:p>
    <w:p w:rsidR="002B0871" w:rsidRPr="0005023A" w:rsidRDefault="002B0871" w:rsidP="002B0871">
      <w:pPr>
        <w:pStyle w:val="Odsekzoznamu"/>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 xml:space="preserve">dodávka čistopisov dokladov zo 100% </w:t>
      </w:r>
      <w:proofErr w:type="spellStart"/>
      <w:r w:rsidRPr="0005023A">
        <w:rPr>
          <w:rFonts w:ascii="Arial Narrow" w:eastAsia="Calibri" w:hAnsi="Arial Narrow" w:cs="Arial"/>
        </w:rPr>
        <w:t>polykarbonátu</w:t>
      </w:r>
      <w:proofErr w:type="spellEnd"/>
      <w:r w:rsidRPr="0005023A">
        <w:rPr>
          <w:rFonts w:ascii="Arial Narrow" w:eastAsia="Calibri" w:hAnsi="Arial Narrow" w:cs="Arial"/>
        </w:rPr>
        <w:t xml:space="preserve"> formátu ID 1 s aplikovaným elektronickým čipom v objeme minimálne  </w:t>
      </w:r>
      <w:r w:rsidR="0099448A" w:rsidRPr="0005023A">
        <w:rPr>
          <w:rFonts w:ascii="Arial Narrow" w:eastAsia="Calibri" w:hAnsi="Arial Narrow" w:cs="Arial"/>
          <w:b/>
        </w:rPr>
        <w:t>566 000</w:t>
      </w:r>
      <w:r w:rsidR="0099448A"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Pr="0005023A" w:rsidRDefault="002B0871" w:rsidP="002B0871">
      <w:pPr>
        <w:pStyle w:val="Odsekzoznamu"/>
        <w:overflowPunct w:val="0"/>
        <w:autoSpaceDE w:val="0"/>
        <w:autoSpaceDN w:val="0"/>
        <w:adjustRightInd w:val="0"/>
        <w:ind w:left="0" w:hanging="1146"/>
        <w:textAlignment w:val="baseline"/>
        <w:rPr>
          <w:rFonts w:ascii="Arial Narrow" w:eastAsia="Calibri" w:hAnsi="Arial Narrow" w:cs="Arial"/>
        </w:rPr>
      </w:pPr>
    </w:p>
    <w:p w:rsidR="002B0871" w:rsidRPr="0005023A" w:rsidRDefault="002B0871" w:rsidP="002B0871">
      <w:pPr>
        <w:pStyle w:val="Odsekzoznamu"/>
        <w:numPr>
          <w:ilvl w:val="0"/>
          <w:numId w:val="6"/>
        </w:numPr>
        <w:tabs>
          <w:tab w:val="left" w:pos="426"/>
        </w:tabs>
        <w:overflowPunct w:val="0"/>
        <w:autoSpaceDE w:val="0"/>
        <w:autoSpaceDN w:val="0"/>
        <w:adjustRightInd w:val="0"/>
        <w:spacing w:after="24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dodávka čistopisov dokladov formátu ID 3 – cestovné doklady s aplikovaným bezkontaktným čipom v 100% </w:t>
      </w:r>
      <w:proofErr w:type="spellStart"/>
      <w:r w:rsidRPr="0005023A">
        <w:rPr>
          <w:rFonts w:ascii="Arial Narrow" w:eastAsia="Calibri" w:hAnsi="Arial Narrow" w:cs="Arial"/>
        </w:rPr>
        <w:t>polykarbonátovej</w:t>
      </w:r>
      <w:proofErr w:type="spellEnd"/>
      <w:r w:rsidRPr="0005023A">
        <w:rPr>
          <w:rFonts w:ascii="Arial Narrow" w:eastAsia="Calibri" w:hAnsi="Arial Narrow" w:cs="Arial"/>
        </w:rPr>
        <w:t xml:space="preserve"> karte (s technológiou závesu, ktorý je ukončený pri hornom okraji dátovej karty a neprechádza pozdĺž </w:t>
      </w:r>
      <w:proofErr w:type="spellStart"/>
      <w:r w:rsidRPr="0005023A">
        <w:rPr>
          <w:rFonts w:ascii="Arial Narrow" w:eastAsia="Calibri" w:hAnsi="Arial Narrow" w:cs="Arial"/>
        </w:rPr>
        <w:t>polykarbonátových</w:t>
      </w:r>
      <w:proofErr w:type="spellEnd"/>
      <w:r w:rsidRPr="0005023A">
        <w:rPr>
          <w:rFonts w:ascii="Arial Narrow" w:eastAsia="Calibri" w:hAnsi="Arial Narrow" w:cs="Arial"/>
        </w:rPr>
        <w:t xml:space="preserve"> vrstiev karty) v objeme minimálne </w:t>
      </w:r>
      <w:r w:rsidR="001448BE" w:rsidRPr="0005023A">
        <w:rPr>
          <w:rFonts w:ascii="Arial Narrow" w:eastAsia="Calibri" w:hAnsi="Arial Narrow" w:cs="Arial"/>
          <w:b/>
        </w:rPr>
        <w:t>169 800</w:t>
      </w:r>
      <w:r w:rsidR="001448BE"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Pr="001A2402" w:rsidRDefault="002B0871" w:rsidP="002B0871">
      <w:pPr>
        <w:pStyle w:val="Odsekzoznamu"/>
        <w:overflowPunct w:val="0"/>
        <w:autoSpaceDE w:val="0"/>
        <w:autoSpaceDN w:val="0"/>
        <w:adjustRightInd w:val="0"/>
        <w:spacing w:after="240" w:line="240" w:lineRule="auto"/>
        <w:ind w:left="786"/>
        <w:jc w:val="both"/>
        <w:textAlignment w:val="baseline"/>
        <w:rPr>
          <w:rFonts w:ascii="Arial Narrow" w:eastAsia="Calibri" w:hAnsi="Arial Narrow" w:cs="Arial"/>
        </w:rPr>
      </w:pPr>
    </w:p>
    <w:p w:rsidR="002B0871" w:rsidRPr="001A2402" w:rsidRDefault="002B0871" w:rsidP="002B0871">
      <w:pPr>
        <w:pStyle w:val="Odsekzoznamu"/>
        <w:overflowPunct w:val="0"/>
        <w:autoSpaceDE w:val="0"/>
        <w:autoSpaceDN w:val="0"/>
        <w:adjustRightInd w:val="0"/>
        <w:spacing w:after="0" w:line="240" w:lineRule="auto"/>
        <w:ind w:left="0"/>
        <w:jc w:val="both"/>
        <w:textAlignment w:val="baseline"/>
        <w:rPr>
          <w:rFonts w:ascii="Arial Narrow" w:eastAsia="Calibri" w:hAnsi="Arial Narrow" w:cs="Arial"/>
        </w:rPr>
      </w:pPr>
      <w:r w:rsidRPr="001A2402">
        <w:rPr>
          <w:rFonts w:ascii="Arial Narrow" w:hAnsi="Arial Narrow" w:cs="Arial"/>
        </w:rPr>
        <w:t xml:space="preserve">Zo zoznamu dodávok tovaru predloženého uchádzačom, musia vyplývať vyššie uvedené požiadavky, a to tak po formálnej ako aj obsahovej stránke: </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1A2402">
        <w:rPr>
          <w:rFonts w:ascii="Arial Narrow" w:eastAsia="Calibri" w:hAnsi="Arial Narrow" w:cs="Arial"/>
        </w:rPr>
        <w:t>názov alebo obchodné meno odberateľa, adresu jeho sídla</w:t>
      </w:r>
      <w:r w:rsidRPr="000A292B">
        <w:rPr>
          <w:rFonts w:ascii="Arial Narrow" w:eastAsia="Calibri" w:hAnsi="Arial Narrow" w:cs="Arial"/>
        </w:rPr>
        <w:t xml:space="preserve"> alebo miesto podnikania,</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názov alebo obchodné meno dodávateľa, adresu jeho sídla alebo miesto podnikania,</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názov predmetu plnenia zmluvy a stručný opis predmetu plnenia zmluvy,</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eastAsia="Calibri" w:hAnsi="Arial Narrow" w:cs="Arial"/>
        </w:rPr>
        <w:t xml:space="preserve">zmluvnú cenu </w:t>
      </w:r>
      <w:r w:rsidRPr="000A292B">
        <w:rPr>
          <w:rFonts w:ascii="Arial Narrow" w:hAnsi="Arial Narrow" w:cs="Arial"/>
          <w:lang w:eastAsia="sk-SK"/>
        </w:rPr>
        <w:t xml:space="preserve">tovaru v EUR bez DPH </w:t>
      </w:r>
      <w:r w:rsidRPr="000A292B">
        <w:rPr>
          <w:rFonts w:ascii="Arial Narrow" w:hAnsi="Arial Narrow"/>
        </w:rPr>
        <w:t>a skutočne uhradenú cenu za dodávku predmetu zákazky s odôvodnením rozdielu cien,</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zmluvný počet kusov dokladu,</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hAnsi="Arial Narrow"/>
        </w:rPr>
        <w:t>zmluvný termín a skutočný termín dodávky predmetu zákazky s odôvodnením rozdielu termínu dodávky,</w:t>
      </w:r>
    </w:p>
    <w:p w:rsidR="002B0871" w:rsidRPr="000A292B" w:rsidRDefault="002B0871" w:rsidP="002B0871">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hAnsi="Arial Narrow"/>
        </w:rPr>
        <w:t>platnosť zmluvného vzťahu od do,</w:t>
      </w:r>
    </w:p>
    <w:p w:rsidR="002B0871" w:rsidRPr="000A292B" w:rsidRDefault="002B0871" w:rsidP="002B0871">
      <w:pPr>
        <w:pStyle w:val="Odsekzoznamu"/>
        <w:numPr>
          <w:ilvl w:val="0"/>
          <w:numId w:val="3"/>
        </w:numPr>
        <w:spacing w:after="0" w:line="240" w:lineRule="auto"/>
        <w:jc w:val="both"/>
        <w:rPr>
          <w:rFonts w:ascii="Arial Narrow" w:hAnsi="Arial Narrow" w:cs="Arial"/>
        </w:rPr>
      </w:pPr>
      <w:r w:rsidRPr="000A292B">
        <w:rPr>
          <w:rFonts w:ascii="Arial Narrow" w:hAnsi="Arial Narrow" w:cs="Arial"/>
          <w:lang w:eastAsia="sk-SK"/>
        </w:rPr>
        <w:t>kontaktná osoba za odberateľa - meno, priezvisko, pozícia, aktuálne telefónne číslo, e-mail za účelom prípadného overenia predkladaných informácií,</w:t>
      </w:r>
    </w:p>
    <w:p w:rsidR="002B0871" w:rsidRPr="000A292B" w:rsidRDefault="002B0871" w:rsidP="002B0871">
      <w:pPr>
        <w:pStyle w:val="Odsekzoznamu"/>
        <w:numPr>
          <w:ilvl w:val="0"/>
          <w:numId w:val="3"/>
        </w:numPr>
        <w:spacing w:after="0" w:line="240" w:lineRule="auto"/>
        <w:jc w:val="both"/>
        <w:rPr>
          <w:rFonts w:ascii="Arial Narrow" w:hAnsi="Arial Narrow" w:cs="Arial"/>
        </w:rPr>
      </w:pPr>
      <w:r w:rsidRPr="000A292B">
        <w:rPr>
          <w:rFonts w:ascii="Arial Narrow" w:hAnsi="Arial Narrow" w:cs="Arial"/>
        </w:rPr>
        <w:t>ak odberateľom bol verejný obstarávateľ alebo obstarávateľ podľa tohto zákona, súčasťou zoznamu dodávok tovaru musia byť referencia/referencie alebo ekvivalentný/ekvivalentné doklad/doklady v súlade so zákonom.</w:t>
      </w:r>
    </w:p>
    <w:p w:rsidR="002B0871" w:rsidRPr="000A292B" w:rsidRDefault="002B0871" w:rsidP="002B0871">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rsidR="002B0871" w:rsidRDefault="002B0871" w:rsidP="002B0871">
      <w:pPr>
        <w:spacing w:after="0" w:line="240" w:lineRule="auto"/>
        <w:jc w:val="both"/>
        <w:rPr>
          <w:rFonts w:ascii="Arial Narrow" w:hAnsi="Arial Narrow" w:cs="Arial"/>
          <w:color w:val="000000"/>
          <w:lang w:eastAsia="sk-SK"/>
        </w:rPr>
      </w:pPr>
    </w:p>
    <w:p w:rsidR="005D059B" w:rsidRDefault="005D059B" w:rsidP="002B0871">
      <w:pPr>
        <w:spacing w:after="0" w:line="240" w:lineRule="auto"/>
        <w:jc w:val="both"/>
        <w:rPr>
          <w:rFonts w:ascii="Arial Narrow" w:hAnsi="Arial Narrow" w:cs="Arial"/>
          <w:color w:val="000000"/>
          <w:lang w:eastAsia="sk-SK"/>
        </w:rPr>
      </w:pPr>
    </w:p>
    <w:p w:rsidR="005D059B" w:rsidRDefault="005D059B" w:rsidP="002B0871">
      <w:pPr>
        <w:spacing w:after="0" w:line="240" w:lineRule="auto"/>
        <w:jc w:val="both"/>
        <w:rPr>
          <w:rFonts w:ascii="Arial Narrow" w:hAnsi="Arial Narrow" w:cs="Arial"/>
          <w:color w:val="000000"/>
          <w:lang w:eastAsia="sk-SK"/>
        </w:rPr>
      </w:pPr>
    </w:p>
    <w:p w:rsidR="005D059B" w:rsidRDefault="005D059B" w:rsidP="002B0871">
      <w:pPr>
        <w:spacing w:after="0" w:line="240" w:lineRule="auto"/>
        <w:jc w:val="both"/>
        <w:rPr>
          <w:rFonts w:ascii="Arial Narrow" w:hAnsi="Arial Narrow" w:cs="Arial"/>
          <w:color w:val="000000"/>
          <w:lang w:eastAsia="sk-SK"/>
        </w:rPr>
      </w:pPr>
    </w:p>
    <w:p w:rsidR="002B0871" w:rsidRPr="002B0871" w:rsidRDefault="002B0871" w:rsidP="002B0871">
      <w:pPr>
        <w:pStyle w:val="Odsekzoznamu"/>
        <w:numPr>
          <w:ilvl w:val="1"/>
          <w:numId w:val="11"/>
        </w:numPr>
        <w:spacing w:after="0" w:line="240" w:lineRule="auto"/>
        <w:ind w:left="426" w:hanging="426"/>
        <w:jc w:val="both"/>
        <w:rPr>
          <w:rFonts w:ascii="Arial Narrow" w:hAnsi="Arial Narrow" w:cs="Arial"/>
          <w:lang w:eastAsia="sk-SK"/>
        </w:rPr>
      </w:pPr>
      <w:r>
        <w:rPr>
          <w:rFonts w:ascii="Arial Narrow" w:hAnsi="Arial Narrow" w:cs="Arial"/>
          <w:b/>
          <w:lang w:eastAsia="sk-SK"/>
        </w:rPr>
        <w:lastRenderedPageBreak/>
        <w:t xml:space="preserve">Podľa </w:t>
      </w:r>
      <w:r w:rsidRPr="002B0871">
        <w:rPr>
          <w:rFonts w:ascii="Arial Narrow" w:hAnsi="Arial Narrow" w:cs="Arial"/>
          <w:b/>
          <w:lang w:eastAsia="sk-SK"/>
        </w:rPr>
        <w:t>§ 34 ods. 1 písm. m) bod 1 zákona</w:t>
      </w:r>
    </w:p>
    <w:p w:rsidR="002B0871" w:rsidRPr="000C437F" w:rsidRDefault="002B0871" w:rsidP="002B0871">
      <w:pPr>
        <w:spacing w:after="0" w:line="240" w:lineRule="auto"/>
        <w:jc w:val="both"/>
        <w:rPr>
          <w:rFonts w:ascii="Arial Narrow" w:hAnsi="Arial Narrow" w:cs="Arial"/>
          <w:bCs/>
          <w:lang w:eastAsia="sk-SK"/>
        </w:rPr>
      </w:pPr>
    </w:p>
    <w:p w:rsidR="002B0871" w:rsidRPr="000C437F" w:rsidRDefault="002B0871" w:rsidP="002B0871">
      <w:pPr>
        <w:spacing w:after="0" w:line="240" w:lineRule="auto"/>
        <w:jc w:val="both"/>
        <w:rPr>
          <w:rFonts w:ascii="Arial Narrow" w:hAnsi="Arial Narrow" w:cs="Arial"/>
          <w:bCs/>
          <w:lang w:eastAsia="sk-SK"/>
        </w:rPr>
      </w:pPr>
      <w:r w:rsidRPr="000C437F">
        <w:rPr>
          <w:rFonts w:ascii="Arial Narrow" w:hAnsi="Arial Narrow" w:cs="Arial"/>
          <w:bCs/>
          <w:lang w:eastAsia="sk-SK"/>
        </w:rPr>
        <w:t xml:space="preserve">Pre potreby verejného obstarávania v prípade národných dokladov je nemožné vyrobiť adekvátne prototypy čistopisov dokladov. </w:t>
      </w:r>
    </w:p>
    <w:p w:rsidR="002B0871" w:rsidRPr="000C437F" w:rsidRDefault="002B0871" w:rsidP="002B0871">
      <w:pPr>
        <w:spacing w:after="0" w:line="240" w:lineRule="auto"/>
        <w:jc w:val="both"/>
        <w:rPr>
          <w:rFonts w:ascii="Arial Narrow" w:hAnsi="Arial Narrow" w:cs="Arial"/>
          <w:bCs/>
          <w:lang w:eastAsia="sk-SK"/>
        </w:rPr>
      </w:pPr>
    </w:p>
    <w:p w:rsidR="002B0871" w:rsidRPr="000C437F" w:rsidRDefault="002B0871" w:rsidP="002B0871">
      <w:pPr>
        <w:spacing w:after="0" w:line="240" w:lineRule="auto"/>
        <w:jc w:val="both"/>
        <w:rPr>
          <w:rFonts w:ascii="Arial Narrow" w:hAnsi="Arial Narrow" w:cs="Arial"/>
          <w:lang w:eastAsia="sk-SK"/>
        </w:rPr>
      </w:pPr>
      <w:r w:rsidRPr="000C437F">
        <w:rPr>
          <w:rFonts w:ascii="Arial Narrow" w:hAnsi="Arial Narrow" w:cs="Arial"/>
          <w:bCs/>
          <w:lang w:eastAsia="sk-SK"/>
        </w:rPr>
        <w:t xml:space="preserve">Z uvedeného dôvodu </w:t>
      </w:r>
      <w:r w:rsidRPr="000C437F">
        <w:rPr>
          <w:rFonts w:ascii="Arial Narrow" w:hAnsi="Arial Narrow" w:cs="Arial"/>
          <w:lang w:eastAsia="sk-SK"/>
        </w:rPr>
        <w:t xml:space="preserve">verejný obstarávateľ požaduje predložiť </w:t>
      </w:r>
      <w:r w:rsidRPr="000C437F">
        <w:rPr>
          <w:rFonts w:ascii="Arial Narrow" w:hAnsi="Arial Narrow" w:cs="Arial"/>
          <w:b/>
          <w:lang w:eastAsia="sk-SK"/>
        </w:rPr>
        <w:t>vzory/</w:t>
      </w:r>
      <w:proofErr w:type="spellStart"/>
      <w:r w:rsidRPr="000C437F">
        <w:rPr>
          <w:rFonts w:ascii="Arial Narrow" w:hAnsi="Arial Narrow" w:cs="Arial"/>
          <w:b/>
          <w:lang w:eastAsia="sk-SK"/>
        </w:rPr>
        <w:t>specimeny</w:t>
      </w:r>
      <w:proofErr w:type="spellEnd"/>
      <w:r w:rsidRPr="000C437F">
        <w:rPr>
          <w:rFonts w:ascii="Arial Narrow" w:hAnsi="Arial Narrow" w:cs="Arial"/>
          <w:lang w:eastAsia="sk-SK"/>
        </w:rPr>
        <w:t xml:space="preserve"> reálne existujúcich čistopisov dokladov, ktoré uchádzač dodáva/dodával pre iné krajiny, pričom tieto sú vyhotovené v súlade s nariadeniami EÚ definujúcimi min. štandardy dokladov krajín EÚ a zároveň v súlade s Opisom predmetu zákazky, a to pre čistopisy dokladov: občiansky preukaz/ID </w:t>
      </w:r>
      <w:proofErr w:type="spellStart"/>
      <w:r w:rsidRPr="000C437F">
        <w:rPr>
          <w:rFonts w:ascii="Arial Narrow" w:hAnsi="Arial Narrow" w:cs="Arial"/>
          <w:lang w:eastAsia="sk-SK"/>
        </w:rPr>
        <w:t>card</w:t>
      </w:r>
      <w:proofErr w:type="spellEnd"/>
      <w:r w:rsidRPr="000C437F">
        <w:rPr>
          <w:rFonts w:ascii="Arial Narrow" w:hAnsi="Arial Narrow" w:cs="Arial"/>
          <w:lang w:eastAsia="sk-SK"/>
        </w:rPr>
        <w:t xml:space="preserve">, povolenie na pobyt, vodičský preukaz a cestovný pas.  </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spacing w:after="0" w:line="240" w:lineRule="auto"/>
        <w:jc w:val="both"/>
        <w:rPr>
          <w:rFonts w:ascii="Arial Narrow" w:hAnsi="Arial Narrow" w:cs="Arial"/>
          <w:b/>
          <w:lang w:eastAsia="sk-SK"/>
        </w:rPr>
      </w:pPr>
      <w:r w:rsidRPr="000C437F">
        <w:rPr>
          <w:rFonts w:ascii="Arial Narrow" w:hAnsi="Arial Narrow" w:cs="Arial"/>
          <w:b/>
          <w:lang w:eastAsia="sk-SK"/>
        </w:rPr>
        <w:t>Vo vyššie uvedenom prípade uchádzač predloží vzory/</w:t>
      </w:r>
      <w:proofErr w:type="spellStart"/>
      <w:r w:rsidRPr="000C437F">
        <w:rPr>
          <w:rFonts w:ascii="Arial Narrow" w:hAnsi="Arial Narrow" w:cs="Arial"/>
          <w:b/>
          <w:lang w:eastAsia="sk-SK"/>
        </w:rPr>
        <w:t>specimeny</w:t>
      </w:r>
      <w:proofErr w:type="spellEnd"/>
      <w:r w:rsidRPr="000C437F">
        <w:rPr>
          <w:rFonts w:ascii="Arial Narrow" w:hAnsi="Arial Narrow" w:cs="Arial"/>
          <w:b/>
          <w:lang w:eastAsia="sk-SK"/>
        </w:rPr>
        <w:t xml:space="preserve"> reálne existujúcich čistopisov dokladov, ktoré svojimi atribútmi zodpovedajú tomu-ktorému čistopisu dokladu v súlade s Opisom predmetu zákazky, a to v počte 10 kusov pre každú z nižšie uvedených kategórií čistopisov dokladov:</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„občiansky preukaz/ID </w:t>
      </w:r>
      <w:proofErr w:type="spellStart"/>
      <w:r w:rsidRPr="000C437F">
        <w:rPr>
          <w:rFonts w:ascii="Arial Narrow" w:hAnsi="Arial Narrow" w:cs="Arial"/>
          <w:lang w:eastAsia="sk-SK"/>
        </w:rPr>
        <w:t>card</w:t>
      </w:r>
      <w:proofErr w:type="spellEnd"/>
      <w:r w:rsidRPr="000C437F">
        <w:rPr>
          <w:rFonts w:ascii="Arial Narrow" w:hAnsi="Arial Narrow" w:cs="Arial"/>
          <w:lang w:eastAsia="sk-SK"/>
        </w:rPr>
        <w:t xml:space="preserve">“ </w:t>
      </w:r>
    </w:p>
    <w:p w:rsidR="002B0871" w:rsidRPr="000C437F" w:rsidRDefault="002B0871" w:rsidP="002B0871">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„povolenie na pobyt“ </w:t>
      </w:r>
    </w:p>
    <w:p w:rsidR="002B0871" w:rsidRPr="000C437F" w:rsidRDefault="002B0871" w:rsidP="002B0871">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„vodičský preukaz“ </w:t>
      </w:r>
    </w:p>
    <w:p w:rsidR="002B0871" w:rsidRPr="000C437F" w:rsidRDefault="002B0871" w:rsidP="002B0871">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„cestovný pas“.</w:t>
      </w:r>
    </w:p>
    <w:p w:rsidR="002B0871" w:rsidRPr="000C437F" w:rsidRDefault="002B0871" w:rsidP="002B0871">
      <w:pPr>
        <w:spacing w:after="0" w:line="240" w:lineRule="auto"/>
        <w:jc w:val="both"/>
        <w:rPr>
          <w:rFonts w:ascii="Arial Narrow" w:hAnsi="Arial Narrow" w:cs="Arial"/>
          <w:bCs/>
          <w:lang w:eastAsia="sk-SK"/>
        </w:rPr>
      </w:pPr>
    </w:p>
    <w:p w:rsidR="002B0871" w:rsidRPr="000C437F" w:rsidRDefault="002B0871" w:rsidP="002B0871">
      <w:pPr>
        <w:spacing w:after="0" w:line="240" w:lineRule="auto"/>
        <w:jc w:val="both"/>
        <w:rPr>
          <w:rFonts w:ascii="Arial Narrow" w:hAnsi="Arial Narrow" w:cs="Arial"/>
          <w:lang w:eastAsia="sk-SK"/>
        </w:rPr>
      </w:pPr>
      <w:r w:rsidRPr="000C437F">
        <w:rPr>
          <w:rFonts w:ascii="Arial Narrow" w:hAnsi="Arial Narrow" w:cs="Arial"/>
          <w:lang w:eastAsia="sk-SK"/>
        </w:rPr>
        <w:t>Ku každej z požadovaných kategórií A. až D. uchádzač musí predložiť vzory/</w:t>
      </w:r>
      <w:proofErr w:type="spellStart"/>
      <w:r w:rsidRPr="000C437F">
        <w:rPr>
          <w:rFonts w:ascii="Arial Narrow" w:hAnsi="Arial Narrow" w:cs="Arial"/>
          <w:lang w:eastAsia="sk-SK"/>
        </w:rPr>
        <w:t>specimeny</w:t>
      </w:r>
      <w:proofErr w:type="spellEnd"/>
      <w:r w:rsidRPr="000C437F">
        <w:rPr>
          <w:rFonts w:ascii="Arial Narrow" w:hAnsi="Arial Narrow" w:cs="Arial"/>
          <w:lang w:eastAsia="sk-SK"/>
        </w:rPr>
        <w:t xml:space="preserve"> odlišných čistopisov dokladov. </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spacing w:after="0" w:line="240" w:lineRule="auto"/>
        <w:jc w:val="both"/>
        <w:rPr>
          <w:rFonts w:ascii="Arial Narrow" w:hAnsi="Arial Narrow" w:cs="Arial"/>
          <w:bCs/>
          <w:lang w:eastAsia="sk-SK"/>
        </w:rPr>
      </w:pPr>
      <w:r w:rsidRPr="000C437F">
        <w:rPr>
          <w:rFonts w:ascii="Arial Narrow" w:hAnsi="Arial Narrow" w:cs="Arial"/>
          <w:lang w:eastAsia="sk-SK"/>
        </w:rPr>
        <w:t xml:space="preserve">Na preukázanie schopnosti uchádzača integrovať čip do </w:t>
      </w:r>
      <w:proofErr w:type="spellStart"/>
      <w:r w:rsidRPr="000C437F">
        <w:rPr>
          <w:rFonts w:ascii="Arial Narrow" w:hAnsi="Arial Narrow" w:cs="Arial"/>
          <w:lang w:eastAsia="sk-SK"/>
        </w:rPr>
        <w:t>polykarbonátovej</w:t>
      </w:r>
      <w:proofErr w:type="spellEnd"/>
      <w:r w:rsidRPr="000C437F">
        <w:rPr>
          <w:rFonts w:ascii="Arial Narrow" w:hAnsi="Arial Narrow" w:cs="Arial"/>
          <w:lang w:eastAsia="sk-SK"/>
        </w:rPr>
        <w:t xml:space="preserve"> karty formátu ID1 predloží uchádzač 10 ks </w:t>
      </w:r>
      <w:r w:rsidRPr="000C437F">
        <w:rPr>
          <w:rFonts w:ascii="Arial Narrow" w:hAnsi="Arial Narrow" w:cs="Arial"/>
          <w:bCs/>
          <w:lang w:eastAsia="sk-SK"/>
        </w:rPr>
        <w:t xml:space="preserve">nepotlačených </w:t>
      </w:r>
      <w:proofErr w:type="spellStart"/>
      <w:r w:rsidRPr="000C437F">
        <w:rPr>
          <w:rFonts w:ascii="Arial Narrow" w:hAnsi="Arial Narrow" w:cs="Arial"/>
          <w:bCs/>
          <w:lang w:eastAsia="sk-SK"/>
        </w:rPr>
        <w:t>polykarbonátových</w:t>
      </w:r>
      <w:proofErr w:type="spellEnd"/>
      <w:r w:rsidRPr="000C437F">
        <w:rPr>
          <w:rFonts w:ascii="Arial Narrow" w:hAnsi="Arial Narrow" w:cs="Arial"/>
          <w:bCs/>
          <w:lang w:eastAsia="sk-SK"/>
        </w:rPr>
        <w:t xml:space="preserve"> kariet so zakomponovaným čipom.</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spacing w:after="0" w:line="240" w:lineRule="auto"/>
        <w:jc w:val="both"/>
        <w:rPr>
          <w:rFonts w:ascii="Arial Narrow" w:hAnsi="Arial Narrow" w:cs="Arial"/>
          <w:b/>
          <w:bCs/>
          <w:lang w:eastAsia="sk-SK"/>
        </w:rPr>
      </w:pPr>
      <w:r w:rsidRPr="000C437F">
        <w:rPr>
          <w:rFonts w:ascii="Arial Narrow" w:hAnsi="Arial Narrow" w:cs="Arial"/>
          <w:b/>
          <w:bCs/>
          <w:lang w:eastAsia="sk-SK"/>
        </w:rPr>
        <w:t xml:space="preserve">Ak uchádzač bude predkladať </w:t>
      </w:r>
      <w:proofErr w:type="spellStart"/>
      <w:r w:rsidRPr="000C437F">
        <w:rPr>
          <w:rFonts w:ascii="Arial Narrow" w:hAnsi="Arial Narrow" w:cs="Arial"/>
          <w:b/>
          <w:bCs/>
          <w:lang w:eastAsia="sk-SK"/>
        </w:rPr>
        <w:t>specimeny</w:t>
      </w:r>
      <w:proofErr w:type="spellEnd"/>
      <w:r w:rsidRPr="000C437F">
        <w:rPr>
          <w:rFonts w:ascii="Arial Narrow" w:hAnsi="Arial Narrow" w:cs="Arial"/>
          <w:b/>
          <w:lang w:eastAsia="sk-SK"/>
        </w:rPr>
        <w:t> čistopisu</w:t>
      </w:r>
      <w:r w:rsidRPr="000C437F">
        <w:rPr>
          <w:rFonts w:ascii="Arial Narrow" w:hAnsi="Arial Narrow" w:cs="Arial"/>
          <w:b/>
          <w:bCs/>
          <w:lang w:eastAsia="sk-SK"/>
        </w:rPr>
        <w:t xml:space="preserve"> dokladu formátu ID1 (kategórie A. až C.), tak predloží </w:t>
      </w:r>
      <w:proofErr w:type="spellStart"/>
      <w:r w:rsidRPr="000C437F">
        <w:rPr>
          <w:rFonts w:ascii="Arial Narrow" w:hAnsi="Arial Narrow" w:cs="Arial"/>
          <w:b/>
          <w:bCs/>
          <w:lang w:eastAsia="sk-SK"/>
        </w:rPr>
        <w:t>polykarbonátové</w:t>
      </w:r>
      <w:proofErr w:type="spellEnd"/>
      <w:r w:rsidRPr="000C437F">
        <w:rPr>
          <w:rFonts w:ascii="Arial Narrow" w:hAnsi="Arial Narrow" w:cs="Arial"/>
          <w:b/>
          <w:bCs/>
          <w:lang w:eastAsia="sk-SK"/>
        </w:rPr>
        <w:t xml:space="preserve"> karty v súlade s Opisom predmetu zákazky:</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proofErr w:type="spellStart"/>
      <w:r w:rsidRPr="000C437F">
        <w:rPr>
          <w:rFonts w:ascii="Arial Narrow" w:hAnsi="Arial Narrow" w:cs="Arial"/>
          <w:bCs/>
          <w:lang w:eastAsia="sk-SK"/>
        </w:rPr>
        <w:t>polykarbonátová</w:t>
      </w:r>
      <w:proofErr w:type="spellEnd"/>
      <w:r w:rsidRPr="000C437F">
        <w:rPr>
          <w:rFonts w:ascii="Arial Narrow" w:hAnsi="Arial Narrow" w:cs="Arial"/>
          <w:bCs/>
          <w:lang w:eastAsia="sk-SK"/>
        </w:rPr>
        <w:t xml:space="preserve"> karta </w:t>
      </w:r>
      <w:proofErr w:type="spellStart"/>
      <w:r w:rsidRPr="000C437F">
        <w:rPr>
          <w:rFonts w:ascii="Arial Narrow" w:hAnsi="Arial Narrow" w:cs="Arial"/>
          <w:bCs/>
          <w:lang w:eastAsia="sk-SK"/>
        </w:rPr>
        <w:t>specimenu</w:t>
      </w:r>
      <w:proofErr w:type="spellEnd"/>
      <w:r w:rsidRPr="000C437F">
        <w:rPr>
          <w:rFonts w:ascii="Arial Narrow" w:hAnsi="Arial Narrow" w:cs="Arial"/>
          <w:bCs/>
          <w:lang w:eastAsia="sk-SK"/>
        </w:rPr>
        <w:t xml:space="preserve"> čistopisu dokladu musí obsahovať grafiku vyhotovenú zodpovedajúcim počtom tlačových farieb, požadovanými tlačovými technikami a rozmerovými parametrami. Zároveň musí obsahovať  ochranné prvky –  irisový prechod, DOVID prvok, OVI prvok vyhotovený sieťotlačou, štruktúry CLI a reliéfne štruktúry.</w:t>
      </w:r>
    </w:p>
    <w:p w:rsidR="002B0871" w:rsidRPr="000C437F" w:rsidRDefault="002B0871" w:rsidP="002B0871">
      <w:pPr>
        <w:spacing w:after="0" w:line="240" w:lineRule="auto"/>
        <w:jc w:val="both"/>
        <w:rPr>
          <w:rFonts w:ascii="Arial Narrow" w:hAnsi="Arial Narrow" w:cs="Arial"/>
          <w:bCs/>
          <w:u w:val="single"/>
          <w:lang w:eastAsia="sk-SK"/>
        </w:rPr>
      </w:pPr>
    </w:p>
    <w:p w:rsidR="002B0871" w:rsidRPr="000C437F" w:rsidRDefault="002B0871" w:rsidP="002B0871">
      <w:pPr>
        <w:spacing w:after="0" w:line="240" w:lineRule="auto"/>
        <w:jc w:val="both"/>
        <w:rPr>
          <w:rFonts w:ascii="Arial Narrow" w:hAnsi="Arial Narrow" w:cs="Arial"/>
          <w:bCs/>
          <w:lang w:eastAsia="sk-SK"/>
        </w:rPr>
      </w:pPr>
      <w:r w:rsidRPr="000C437F">
        <w:rPr>
          <w:rFonts w:ascii="Arial Narrow" w:hAnsi="Arial Narrow" w:cs="Arial"/>
          <w:b/>
          <w:bCs/>
          <w:lang w:eastAsia="sk-SK"/>
        </w:rPr>
        <w:t xml:space="preserve">Ak uchádzač bude predkladať </w:t>
      </w:r>
      <w:proofErr w:type="spellStart"/>
      <w:r w:rsidRPr="000C437F">
        <w:rPr>
          <w:rFonts w:ascii="Arial Narrow" w:hAnsi="Arial Narrow" w:cs="Arial"/>
          <w:b/>
          <w:bCs/>
          <w:lang w:eastAsia="sk-SK"/>
        </w:rPr>
        <w:t>specimeny</w:t>
      </w:r>
      <w:proofErr w:type="spellEnd"/>
      <w:r w:rsidRPr="000C437F">
        <w:rPr>
          <w:rFonts w:ascii="Arial Narrow" w:hAnsi="Arial Narrow" w:cs="Arial"/>
          <w:b/>
          <w:lang w:eastAsia="sk-SK"/>
        </w:rPr>
        <w:t> čistopisu</w:t>
      </w:r>
      <w:r w:rsidRPr="000C437F">
        <w:rPr>
          <w:rFonts w:ascii="Arial Narrow" w:hAnsi="Arial Narrow" w:cs="Arial"/>
          <w:b/>
          <w:bCs/>
          <w:lang w:eastAsia="sk-SK"/>
        </w:rPr>
        <w:t xml:space="preserve"> dokladu formátu ID3 (kategória D.), tak predloží pasové knižky v zmysle konštrukcie pasovej knižky špecifikovanej v Opise predmetu zákazky</w:t>
      </w:r>
      <w:r w:rsidRPr="000C437F">
        <w:rPr>
          <w:rFonts w:ascii="Arial Narrow" w:hAnsi="Arial Narrow" w:cs="Arial"/>
          <w:bCs/>
          <w:lang w:eastAsia="sk-SK"/>
        </w:rPr>
        <w:t xml:space="preserve">: </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obal pasovej knižky musí obsahovať pozitívny/vystúpený </w:t>
      </w:r>
      <w:proofErr w:type="spellStart"/>
      <w:r w:rsidRPr="000C437F">
        <w:rPr>
          <w:rFonts w:ascii="Arial Narrow" w:hAnsi="Arial Narrow" w:cs="Arial"/>
          <w:bCs/>
          <w:lang w:eastAsia="sk-SK"/>
        </w:rPr>
        <w:t>embossing</w:t>
      </w:r>
      <w:proofErr w:type="spellEnd"/>
      <w:r w:rsidRPr="000C437F">
        <w:rPr>
          <w:rFonts w:ascii="Arial Narrow" w:hAnsi="Arial Narrow" w:cs="Arial"/>
          <w:bCs/>
          <w:lang w:eastAsia="sk-SK"/>
        </w:rPr>
        <w:t xml:space="preserve"> so zreteľne vykreslenými kontúrami a s rozpoznateľnými detailmi motívu,</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predsádka a vnútorné listy pasovej knižky musia obsahovať všetky požadované komponenty: </w:t>
      </w:r>
      <w:r w:rsidRPr="000C437F">
        <w:rPr>
          <w:rFonts w:ascii="Arial Narrow" w:hAnsi="Arial Narrow" w:cs="Arial"/>
          <w:lang w:eastAsia="sk-SK"/>
        </w:rPr>
        <w:t xml:space="preserve">lokalizovaný </w:t>
      </w:r>
      <w:proofErr w:type="spellStart"/>
      <w:r w:rsidRPr="000C437F">
        <w:rPr>
          <w:rFonts w:ascii="Arial Narrow" w:hAnsi="Arial Narrow" w:cs="Arial"/>
          <w:lang w:eastAsia="sk-SK"/>
        </w:rPr>
        <w:t>multitónový</w:t>
      </w:r>
      <w:proofErr w:type="spellEnd"/>
      <w:r w:rsidRPr="000C437F">
        <w:rPr>
          <w:rFonts w:ascii="Arial Narrow" w:hAnsi="Arial Narrow" w:cs="Arial"/>
          <w:lang w:eastAsia="sk-SK"/>
        </w:rPr>
        <w:t xml:space="preserve"> vodoznak s rozsahom </w:t>
      </w:r>
      <w:proofErr w:type="spellStart"/>
      <w:r w:rsidRPr="000C437F">
        <w:rPr>
          <w:rFonts w:ascii="Arial Narrow" w:hAnsi="Arial Narrow" w:cs="Arial"/>
          <w:lang w:eastAsia="sk-SK"/>
        </w:rPr>
        <w:t>denzít</w:t>
      </w:r>
      <w:proofErr w:type="spellEnd"/>
      <w:r w:rsidRPr="000C437F">
        <w:rPr>
          <w:rFonts w:ascii="Arial Narrow" w:hAnsi="Arial Narrow" w:cs="Arial"/>
          <w:lang w:eastAsia="sk-SK"/>
        </w:rPr>
        <w:t xml:space="preserve"> minimálne na úrovni vodoznaku v súčasných cestovných dokladoch SR,</w:t>
      </w:r>
      <w:r w:rsidRPr="000C437F">
        <w:rPr>
          <w:rFonts w:ascii="Arial Narrow" w:hAnsi="Arial Narrow" w:cs="Arial"/>
          <w:bCs/>
          <w:lang w:eastAsia="sk-SK"/>
        </w:rPr>
        <w:t xml:space="preserve"> ochranné vlákna a chemickú ochranu (týka sa predsádky a vnútorných listov), integrovaný ochranný prúžok (týka sa vnútorných listov),</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predsádka musí obsahovať grafiku vyhotovenú zodpovedajúcim počtom tlačových farieb, požadovanými tlačovými technikami a rozmerovými parametrami. Zároveň musí obsahovať ochranné prvky: irisový prechod, skrytý obrazec integrovaný v líniovej grafike (hĺbkotlač v dvoch farbách), OVI prvok vyhotovený hĺbkotlačou, skrytý obrazec vyhotovený </w:t>
      </w:r>
      <w:proofErr w:type="spellStart"/>
      <w:r w:rsidRPr="000C437F">
        <w:rPr>
          <w:rFonts w:ascii="Arial Narrow" w:hAnsi="Arial Narrow" w:cs="Arial"/>
          <w:bCs/>
          <w:lang w:eastAsia="sk-SK"/>
        </w:rPr>
        <w:t>slepotlačou</w:t>
      </w:r>
      <w:proofErr w:type="spellEnd"/>
      <w:r w:rsidRPr="000C437F">
        <w:rPr>
          <w:rFonts w:ascii="Arial Narrow" w:hAnsi="Arial Narrow" w:cs="Arial"/>
          <w:bCs/>
          <w:lang w:eastAsia="sk-SK"/>
        </w:rPr>
        <w:t xml:space="preserve">, </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vnútorné listy musia obsahovať grafiku vyhotovenú zodpovedajúcim počtom tlačových farieb, vrátane farieb irisového prechodu, požadovanými tlačovými technikami a rozmerovými parametrami.</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proofErr w:type="spellStart"/>
      <w:r w:rsidRPr="000C437F">
        <w:rPr>
          <w:rFonts w:ascii="Arial Narrow" w:hAnsi="Arial Narrow" w:cs="Arial"/>
          <w:bCs/>
          <w:lang w:eastAsia="sk-SK"/>
        </w:rPr>
        <w:t>polykarbonátová</w:t>
      </w:r>
      <w:proofErr w:type="spellEnd"/>
      <w:r w:rsidRPr="000C437F">
        <w:rPr>
          <w:rFonts w:ascii="Arial Narrow" w:hAnsi="Arial Narrow" w:cs="Arial"/>
          <w:bCs/>
          <w:lang w:eastAsia="sk-SK"/>
        </w:rPr>
        <w:t xml:space="preserve"> karta (s titulnou a dátovou stranou) so zakomponovaným čipom musí obsahovať grafiku vyhotovenú zodpovedajúcim počtom tlačových farieb, požadovanými tlačovými technikami a rozmerovými parametrami. Zároveň musí obsahovať  ochranné prvky – DOVID prvok, štruktúry MLI, OVI prvok vyhotovený sieťotlačou, reliéfne štruktúry.</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spacing w:after="0" w:line="240" w:lineRule="auto"/>
        <w:jc w:val="both"/>
        <w:rPr>
          <w:rFonts w:ascii="Arial Narrow" w:hAnsi="Arial Narrow" w:cs="Arial"/>
          <w:b/>
          <w:bCs/>
          <w:lang w:eastAsia="sk-SK"/>
        </w:rPr>
      </w:pPr>
      <w:r w:rsidRPr="000C437F">
        <w:rPr>
          <w:rFonts w:ascii="Arial Narrow" w:hAnsi="Arial Narrow" w:cs="Arial"/>
          <w:b/>
          <w:bCs/>
          <w:lang w:eastAsia="sk-SK"/>
        </w:rPr>
        <w:t xml:space="preserve">V prípade, že uchádzač doteraz nevyrábal niektorý z čistopisov dokladov (resp. žiaden čistopis dokladu) s technickými atribútmi požadovanými pre tú-ktorú kategóriu čistopisov dokladov, môže namiesto vzorov/ </w:t>
      </w:r>
      <w:proofErr w:type="spellStart"/>
      <w:r w:rsidRPr="000C437F">
        <w:rPr>
          <w:rFonts w:ascii="Arial Narrow" w:hAnsi="Arial Narrow" w:cs="Arial"/>
          <w:b/>
          <w:bCs/>
          <w:lang w:eastAsia="sk-SK"/>
        </w:rPr>
        <w:t>specimenov</w:t>
      </w:r>
      <w:proofErr w:type="spellEnd"/>
      <w:r w:rsidRPr="000C437F">
        <w:rPr>
          <w:rFonts w:ascii="Arial Narrow" w:hAnsi="Arial Narrow" w:cs="Arial"/>
          <w:b/>
          <w:bCs/>
          <w:lang w:eastAsia="sk-SK"/>
        </w:rPr>
        <w:t xml:space="preserve"> </w:t>
      </w:r>
      <w:r w:rsidRPr="000C437F">
        <w:rPr>
          <w:rFonts w:ascii="Arial Narrow" w:hAnsi="Arial Narrow" w:cs="Arial"/>
          <w:b/>
          <w:lang w:eastAsia="sk-SK"/>
        </w:rPr>
        <w:t>predložiť</w:t>
      </w:r>
      <w:r w:rsidRPr="000C437F">
        <w:rPr>
          <w:rFonts w:ascii="Arial Narrow" w:hAnsi="Arial Narrow" w:cs="Arial"/>
          <w:b/>
          <w:bCs/>
          <w:lang w:eastAsia="sk-SK"/>
        </w:rPr>
        <w:t> reprezentačné vzorky. Pre tú-ktorú kategóriu čistopisov dokladov je potrebné predložiť 10 ks reprezentačných vzoriek.</w:t>
      </w:r>
    </w:p>
    <w:p w:rsidR="002B0871" w:rsidRPr="000C437F" w:rsidRDefault="002B0871" w:rsidP="002B0871">
      <w:pPr>
        <w:spacing w:after="0" w:line="240" w:lineRule="auto"/>
        <w:jc w:val="both"/>
        <w:rPr>
          <w:rFonts w:ascii="Arial Narrow" w:hAnsi="Arial Narrow" w:cs="Arial"/>
          <w:bCs/>
          <w:lang w:eastAsia="sk-SK"/>
        </w:rPr>
      </w:pPr>
      <w:r w:rsidRPr="000C437F">
        <w:rPr>
          <w:rFonts w:ascii="Arial Narrow" w:hAnsi="Arial Narrow" w:cs="Arial"/>
          <w:bCs/>
          <w:lang w:eastAsia="sk-SK"/>
        </w:rPr>
        <w:lastRenderedPageBreak/>
        <w:t xml:space="preserve">Reprezentačné vzorky, viažuce sa k tej-ktorej kategórii čistopisu dokladu, musia obsahovať komponenty v súlade s Opisom predmetu zákazky. </w:t>
      </w:r>
    </w:p>
    <w:p w:rsidR="002B0871" w:rsidRPr="000C437F" w:rsidRDefault="002B0871" w:rsidP="002B0871">
      <w:pPr>
        <w:spacing w:after="0" w:line="240" w:lineRule="auto"/>
        <w:jc w:val="both"/>
        <w:rPr>
          <w:rFonts w:ascii="Arial Narrow" w:hAnsi="Arial Narrow" w:cs="Arial"/>
          <w:lang w:eastAsia="sk-SK"/>
        </w:rPr>
      </w:pPr>
      <w:r w:rsidRPr="000C437F">
        <w:rPr>
          <w:rFonts w:ascii="Arial Narrow" w:hAnsi="Arial Narrow" w:cs="Arial"/>
          <w:bCs/>
          <w:lang w:eastAsia="sk-SK"/>
        </w:rPr>
        <w:t xml:space="preserve">Reprezentačné vzorky nemusia obsahovať vizuál vychádzajúci z grafického dizajnu súčasných čistopisov dokladov, ale svojimi technickými atribútmi musia spĺňať požiadavky Opisu predmetu zákazky. </w:t>
      </w:r>
    </w:p>
    <w:p w:rsidR="002B0871" w:rsidRPr="000C437F" w:rsidRDefault="002B0871" w:rsidP="002B0871">
      <w:pPr>
        <w:spacing w:after="0" w:line="240" w:lineRule="auto"/>
        <w:jc w:val="both"/>
        <w:rPr>
          <w:rFonts w:ascii="Arial Narrow" w:hAnsi="Arial Narrow" w:cs="Arial"/>
          <w:lang w:eastAsia="sk-SK"/>
        </w:rPr>
      </w:pPr>
    </w:p>
    <w:p w:rsidR="002B0871" w:rsidRPr="000C437F" w:rsidRDefault="002B0871" w:rsidP="002B0871">
      <w:pPr>
        <w:spacing w:after="0" w:line="240" w:lineRule="auto"/>
        <w:jc w:val="both"/>
        <w:rPr>
          <w:rFonts w:ascii="Arial Narrow" w:hAnsi="Arial Narrow" w:cs="Arial"/>
          <w:lang w:eastAsia="sk-SK"/>
        </w:rPr>
      </w:pPr>
      <w:r w:rsidRPr="000C437F">
        <w:rPr>
          <w:rFonts w:ascii="Arial Narrow" w:hAnsi="Arial Narrow" w:cs="Arial"/>
          <w:lang w:eastAsia="sk-SK"/>
        </w:rPr>
        <w:t xml:space="preserve">Aj v prípade predloženia reprezentačných vzoriek musí uchádzač splniť podmienku predloženia odlišných reprezentačných vzoriek pre každú z  kategórií A. až D. </w:t>
      </w:r>
    </w:p>
    <w:p w:rsidR="002B0871" w:rsidRPr="000C437F" w:rsidRDefault="002B0871" w:rsidP="002B0871">
      <w:pPr>
        <w:spacing w:after="0" w:line="240" w:lineRule="auto"/>
        <w:jc w:val="both"/>
        <w:rPr>
          <w:rFonts w:ascii="Arial Narrow" w:hAnsi="Arial Narrow" w:cs="Arial"/>
          <w:bCs/>
          <w:lang w:eastAsia="sk-SK"/>
        </w:rPr>
      </w:pPr>
    </w:p>
    <w:p w:rsidR="002B0871" w:rsidRPr="000C437F" w:rsidRDefault="002B0871" w:rsidP="002B0871">
      <w:pPr>
        <w:spacing w:after="0" w:line="240" w:lineRule="auto"/>
        <w:jc w:val="both"/>
        <w:rPr>
          <w:rFonts w:ascii="Arial Narrow" w:hAnsi="Arial Narrow" w:cs="Arial"/>
          <w:b/>
          <w:bCs/>
          <w:lang w:eastAsia="sk-SK"/>
        </w:rPr>
      </w:pPr>
      <w:r w:rsidRPr="000C437F">
        <w:rPr>
          <w:rFonts w:ascii="Arial Narrow" w:hAnsi="Arial Narrow" w:cs="Arial"/>
          <w:b/>
          <w:bCs/>
          <w:lang w:eastAsia="sk-SK"/>
        </w:rPr>
        <w:t xml:space="preserve">Ak uchádzač bude predkladať reprezentačné vzorky </w:t>
      </w:r>
      <w:r w:rsidRPr="000C437F">
        <w:rPr>
          <w:rFonts w:ascii="Arial Narrow" w:hAnsi="Arial Narrow" w:cs="Arial"/>
          <w:b/>
          <w:lang w:eastAsia="sk-SK"/>
        </w:rPr>
        <w:t>s technickými atribútmi požadovanými pre čistopis</w:t>
      </w:r>
      <w:r w:rsidRPr="000C437F">
        <w:rPr>
          <w:rFonts w:ascii="Arial Narrow" w:hAnsi="Arial Narrow" w:cs="Arial"/>
          <w:b/>
          <w:bCs/>
          <w:lang w:eastAsia="sk-SK"/>
        </w:rPr>
        <w:t xml:space="preserve"> dokladu formátu ID1 (kategórie A. až C.), tak predloží </w:t>
      </w:r>
      <w:proofErr w:type="spellStart"/>
      <w:r w:rsidRPr="000C437F">
        <w:rPr>
          <w:rFonts w:ascii="Arial Narrow" w:hAnsi="Arial Narrow" w:cs="Arial"/>
          <w:b/>
          <w:bCs/>
          <w:lang w:eastAsia="sk-SK"/>
        </w:rPr>
        <w:t>polykarbonátové</w:t>
      </w:r>
      <w:proofErr w:type="spellEnd"/>
      <w:r w:rsidRPr="000C437F">
        <w:rPr>
          <w:rFonts w:ascii="Arial Narrow" w:hAnsi="Arial Narrow" w:cs="Arial"/>
          <w:b/>
          <w:bCs/>
          <w:lang w:eastAsia="sk-SK"/>
        </w:rPr>
        <w:t xml:space="preserve"> karty v súlade s Opisom predmetu zákazky:</w:t>
      </w:r>
    </w:p>
    <w:p w:rsidR="002B0871" w:rsidRPr="000C437F" w:rsidRDefault="002B0871" w:rsidP="002B0871">
      <w:pPr>
        <w:numPr>
          <w:ilvl w:val="0"/>
          <w:numId w:val="13"/>
        </w:numPr>
        <w:spacing w:after="0" w:line="240" w:lineRule="auto"/>
        <w:ind w:left="284" w:hanging="284"/>
        <w:jc w:val="both"/>
        <w:rPr>
          <w:rFonts w:ascii="Arial Narrow" w:hAnsi="Arial Narrow" w:cs="Arial"/>
          <w:bCs/>
          <w:u w:val="single"/>
          <w:lang w:eastAsia="sk-SK"/>
        </w:rPr>
      </w:pPr>
      <w:proofErr w:type="spellStart"/>
      <w:r w:rsidRPr="000C437F">
        <w:rPr>
          <w:rFonts w:ascii="Arial Narrow" w:hAnsi="Arial Narrow" w:cs="Arial"/>
          <w:bCs/>
          <w:lang w:eastAsia="sk-SK"/>
        </w:rPr>
        <w:t>polykarbonátová</w:t>
      </w:r>
      <w:proofErr w:type="spellEnd"/>
      <w:r w:rsidRPr="000C437F">
        <w:rPr>
          <w:rFonts w:ascii="Arial Narrow" w:hAnsi="Arial Narrow" w:cs="Arial"/>
          <w:bCs/>
          <w:lang w:eastAsia="sk-SK"/>
        </w:rPr>
        <w:t xml:space="preserve"> karta so zakomponovaným čipom musí obsahovať grafiku vyhotovenú zodpovedajúcim počtom tlačových farieb, požadovanými tlačovými technikami a rozmerovými parametrami. Zároveň musí obsahovať  ochranné prvky –  irisový prechod, DOVID prvok, OVI prvok vyhotovený sieťotlačou, štruktúry CLI a reliéfne štruktúry. Uchádzač môže použiť komponenty, ktoré využíva na prezentačné účely.</w:t>
      </w:r>
    </w:p>
    <w:p w:rsidR="002B0871" w:rsidRPr="000C437F" w:rsidRDefault="002B0871" w:rsidP="002B0871">
      <w:pPr>
        <w:spacing w:after="0" w:line="240" w:lineRule="auto"/>
        <w:jc w:val="both"/>
        <w:rPr>
          <w:rFonts w:ascii="Arial Narrow" w:hAnsi="Arial Narrow" w:cs="Arial"/>
          <w:bCs/>
          <w:u w:val="single"/>
          <w:lang w:eastAsia="sk-SK"/>
        </w:rPr>
      </w:pPr>
    </w:p>
    <w:p w:rsidR="002B0871" w:rsidRPr="000C437F" w:rsidRDefault="002B0871" w:rsidP="002B0871">
      <w:pPr>
        <w:spacing w:after="0" w:line="240" w:lineRule="auto"/>
        <w:jc w:val="both"/>
        <w:rPr>
          <w:rFonts w:ascii="Arial Narrow" w:hAnsi="Arial Narrow" w:cs="Arial"/>
          <w:bCs/>
          <w:lang w:eastAsia="sk-SK"/>
        </w:rPr>
      </w:pPr>
      <w:r w:rsidRPr="000C437F">
        <w:rPr>
          <w:rFonts w:ascii="Arial Narrow" w:hAnsi="Arial Narrow" w:cs="Arial"/>
          <w:b/>
          <w:bCs/>
          <w:lang w:eastAsia="sk-SK"/>
        </w:rPr>
        <w:t>Ak uchádzač bude predkladať reprezentačné vzorky s technickými atribútmi požadovanými pre čistopis dokladu formátu ID3 (kategória D.), tak predloží pasové knižky v zmysle konštrukcie pasovej knižky špecifikovanej v Opise predmetu zákazky</w:t>
      </w:r>
      <w:r w:rsidRPr="000C437F">
        <w:rPr>
          <w:rFonts w:ascii="Arial Narrow" w:hAnsi="Arial Narrow" w:cs="Arial"/>
          <w:bCs/>
          <w:lang w:eastAsia="sk-SK"/>
        </w:rPr>
        <w:t xml:space="preserve">: </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obal pasovej knižky musí obsahovať pozitívny/vystúpený </w:t>
      </w:r>
      <w:proofErr w:type="spellStart"/>
      <w:r w:rsidRPr="000C437F">
        <w:rPr>
          <w:rFonts w:ascii="Arial Narrow" w:hAnsi="Arial Narrow" w:cs="Arial"/>
          <w:bCs/>
          <w:lang w:eastAsia="sk-SK"/>
        </w:rPr>
        <w:t>embossing</w:t>
      </w:r>
      <w:proofErr w:type="spellEnd"/>
      <w:r w:rsidRPr="000C437F">
        <w:rPr>
          <w:rFonts w:ascii="Arial Narrow" w:hAnsi="Arial Narrow" w:cs="Arial"/>
          <w:bCs/>
          <w:lang w:eastAsia="sk-SK"/>
        </w:rPr>
        <w:t xml:space="preserve"> so zreteľne vykreslenými kontúrami a s rozpoznateľnými detailmi motívu, pričom uchádzač môže použiť komponenty, ktoré využíva na prezentačné účely,</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predsádka a vnútorné listy pasovej knižky musia obsahovať všetky požadované komponenty: </w:t>
      </w:r>
      <w:r w:rsidRPr="000C437F">
        <w:rPr>
          <w:rFonts w:ascii="Arial Narrow" w:hAnsi="Arial Narrow" w:cs="Arial"/>
          <w:lang w:eastAsia="sk-SK"/>
        </w:rPr>
        <w:t xml:space="preserve">lokalizovaný </w:t>
      </w:r>
      <w:proofErr w:type="spellStart"/>
      <w:r w:rsidRPr="000C437F">
        <w:rPr>
          <w:rFonts w:ascii="Arial Narrow" w:hAnsi="Arial Narrow" w:cs="Arial"/>
          <w:lang w:eastAsia="sk-SK"/>
        </w:rPr>
        <w:t>multitónový</w:t>
      </w:r>
      <w:proofErr w:type="spellEnd"/>
      <w:r w:rsidRPr="000C437F">
        <w:rPr>
          <w:rFonts w:ascii="Arial Narrow" w:hAnsi="Arial Narrow" w:cs="Arial"/>
          <w:lang w:eastAsia="sk-SK"/>
        </w:rPr>
        <w:t xml:space="preserve"> vodoznak s rozsahom </w:t>
      </w:r>
      <w:proofErr w:type="spellStart"/>
      <w:r w:rsidRPr="000C437F">
        <w:rPr>
          <w:rFonts w:ascii="Arial Narrow" w:hAnsi="Arial Narrow" w:cs="Arial"/>
          <w:lang w:eastAsia="sk-SK"/>
        </w:rPr>
        <w:t>denzít</w:t>
      </w:r>
      <w:proofErr w:type="spellEnd"/>
      <w:r w:rsidRPr="000C437F">
        <w:rPr>
          <w:rFonts w:ascii="Arial Narrow" w:hAnsi="Arial Narrow" w:cs="Arial"/>
          <w:lang w:eastAsia="sk-SK"/>
        </w:rPr>
        <w:t xml:space="preserve"> minimálne na úrovni vodoznaku v súčasných cestovných dokladoch SR,</w:t>
      </w:r>
      <w:r w:rsidRPr="000C437F">
        <w:rPr>
          <w:rFonts w:ascii="Arial Narrow" w:hAnsi="Arial Narrow" w:cs="Arial"/>
          <w:bCs/>
          <w:lang w:eastAsia="sk-SK"/>
        </w:rPr>
        <w:t xml:space="preserve"> ochranné vlákna a chemickú ochranu (týka sa predsádky a vnútorných listov), integrovaný ochranný prúžok (týka sa vnútorných listov), pričom uchádzač môže použiť komponenty, ktoré využíva na prezentačné účely,</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 xml:space="preserve">predsádka musí obsahovať grafiku vyhotovenú zodpovedajúcim počtom tlačových farieb, požadovanými tlačovými technikami a rozmerovými parametrami. Zároveň musí obsahovať ochranné prvky: skrytý obrazec integrovaný v líniovej grafike (hĺbkotlač v dvoch farbách), OVI prvok vyhotovený hĺbkotlačou, skrytý obrazec vyhotovený </w:t>
      </w:r>
      <w:proofErr w:type="spellStart"/>
      <w:r w:rsidRPr="000C437F">
        <w:rPr>
          <w:rFonts w:ascii="Arial Narrow" w:hAnsi="Arial Narrow" w:cs="Arial"/>
          <w:bCs/>
          <w:lang w:eastAsia="sk-SK"/>
        </w:rPr>
        <w:t>slepotlačou</w:t>
      </w:r>
      <w:proofErr w:type="spellEnd"/>
      <w:r w:rsidRPr="000C437F">
        <w:rPr>
          <w:rFonts w:ascii="Arial Narrow" w:hAnsi="Arial Narrow" w:cs="Arial"/>
          <w:bCs/>
          <w:lang w:eastAsia="sk-SK"/>
        </w:rPr>
        <w:t>, pričom uchádzač môže použiť komponenty, ktoré využíva na prezentačné účely,</w:t>
      </w:r>
    </w:p>
    <w:p w:rsidR="002B0871" w:rsidRPr="000C437F" w:rsidRDefault="002B0871" w:rsidP="002B0871">
      <w:pPr>
        <w:numPr>
          <w:ilvl w:val="0"/>
          <w:numId w:val="13"/>
        </w:numPr>
        <w:spacing w:after="0" w:line="240" w:lineRule="auto"/>
        <w:ind w:left="284" w:hanging="284"/>
        <w:jc w:val="both"/>
        <w:rPr>
          <w:rFonts w:ascii="Arial Narrow" w:hAnsi="Arial Narrow" w:cs="Arial"/>
          <w:bCs/>
          <w:lang w:eastAsia="sk-SK"/>
        </w:rPr>
      </w:pPr>
      <w:r w:rsidRPr="000C437F">
        <w:rPr>
          <w:rFonts w:ascii="Arial Narrow" w:hAnsi="Arial Narrow" w:cs="Arial"/>
          <w:bCs/>
          <w:lang w:eastAsia="sk-SK"/>
        </w:rPr>
        <w:t>vnútorné listy musia obsahovať grafiku vyhotovenú zodpovedajúcim počtom tlačových farieb, vrátane farieb irisového prechodu, požadovanými tlačovými technikami a rozmerovými parametrami,</w:t>
      </w:r>
    </w:p>
    <w:p w:rsidR="002B0871" w:rsidRDefault="002B0871" w:rsidP="002B0871">
      <w:pPr>
        <w:numPr>
          <w:ilvl w:val="0"/>
          <w:numId w:val="13"/>
        </w:numPr>
        <w:spacing w:after="0" w:line="240" w:lineRule="auto"/>
        <w:ind w:left="284" w:hanging="284"/>
        <w:jc w:val="both"/>
        <w:rPr>
          <w:rFonts w:ascii="Arial Narrow" w:hAnsi="Arial Narrow" w:cs="Arial"/>
          <w:bCs/>
          <w:lang w:eastAsia="sk-SK"/>
        </w:rPr>
      </w:pPr>
      <w:proofErr w:type="spellStart"/>
      <w:r w:rsidRPr="000C437F">
        <w:rPr>
          <w:rFonts w:ascii="Arial Narrow" w:hAnsi="Arial Narrow" w:cs="Arial"/>
          <w:bCs/>
          <w:lang w:eastAsia="sk-SK"/>
        </w:rPr>
        <w:t>polykarbonátová</w:t>
      </w:r>
      <w:proofErr w:type="spellEnd"/>
      <w:r w:rsidRPr="000C437F">
        <w:rPr>
          <w:rFonts w:ascii="Arial Narrow" w:hAnsi="Arial Narrow" w:cs="Arial"/>
          <w:bCs/>
          <w:lang w:eastAsia="sk-SK"/>
        </w:rPr>
        <w:t xml:space="preserve"> karta (s titulnou a dátovou stranou) so zakomponovaným čipom musí obsahovať grafiku vyhotovenú zodpovedajúcim počtom tlačových farieb, požadovanými tlačovými technikami a rozmerovými parametrami. Zároveň musí obsahovať ochranné prvky – irisový prechod, DOVID prvok, štruktúry MLI, OVI prvok vyhotovený sieťotlačou, reliéfne štruktúry, pričom uchádzač môže použiť komponenty, ktoré využíva na prezentačné účely.</w:t>
      </w:r>
    </w:p>
    <w:p w:rsidR="0005023A" w:rsidRDefault="0005023A" w:rsidP="0005023A">
      <w:pPr>
        <w:spacing w:after="0" w:line="240" w:lineRule="auto"/>
        <w:ind w:left="284"/>
        <w:jc w:val="both"/>
        <w:rPr>
          <w:rFonts w:ascii="Arial Narrow" w:hAnsi="Arial Narrow" w:cs="Arial"/>
          <w:bCs/>
          <w:lang w:eastAsia="sk-SK"/>
        </w:rPr>
      </w:pPr>
    </w:p>
    <w:p w:rsidR="0005023A" w:rsidRPr="008D2DC1" w:rsidRDefault="0005023A" w:rsidP="0005023A">
      <w:pPr>
        <w:spacing w:after="120" w:line="240" w:lineRule="auto"/>
        <w:jc w:val="both"/>
        <w:rPr>
          <w:rFonts w:ascii="Arial Narrow" w:hAnsi="Arial Narrow"/>
          <w:b/>
          <w:bCs/>
        </w:rPr>
      </w:pPr>
      <w:bookmarkStart w:id="0" w:name="_GoBack"/>
      <w:bookmarkEnd w:id="0"/>
      <w:r w:rsidRPr="008D2DC1">
        <w:rPr>
          <w:rFonts w:ascii="Arial Narrow" w:hAnsi="Arial Narrow"/>
          <w:b/>
          <w:bCs/>
        </w:rPr>
        <w:t xml:space="preserve">Predložené vzorky úspešného uchádzača zostávajú po ukončení verejného obstarávania v dispozícii verejného obstarávateľa a budú slúžiť počas trvania </w:t>
      </w:r>
      <w:r>
        <w:rPr>
          <w:rFonts w:ascii="Arial Narrow" w:hAnsi="Arial Narrow"/>
          <w:b/>
          <w:bCs/>
        </w:rPr>
        <w:t>Rámcovej dohody</w:t>
      </w:r>
      <w:r w:rsidRPr="008D2DC1">
        <w:rPr>
          <w:rFonts w:ascii="Arial Narrow" w:hAnsi="Arial Narrow"/>
          <w:b/>
          <w:bCs/>
        </w:rPr>
        <w:t xml:space="preserve"> na overovanie či dodaný Tovar zodpovedá Vzorke, ktorú Predávajúci predložil v rámci ponuky. Po nadobudnutí účinnosti </w:t>
      </w:r>
      <w:r>
        <w:rPr>
          <w:rFonts w:ascii="Arial Narrow" w:hAnsi="Arial Narrow"/>
          <w:b/>
          <w:bCs/>
        </w:rPr>
        <w:t>Rámcovej dohody</w:t>
      </w:r>
      <w:r w:rsidRPr="008D2DC1">
        <w:rPr>
          <w:rFonts w:ascii="Arial Narrow" w:hAnsi="Arial Narrow"/>
          <w:b/>
          <w:bCs/>
        </w:rPr>
        <w:t xml:space="preserve"> verejný obstarávateľ vráti predložené vzorky neúspešným uchádzačom.</w:t>
      </w:r>
    </w:p>
    <w:p w:rsidR="002B0871" w:rsidRPr="000A292B" w:rsidRDefault="002B0871" w:rsidP="002B0871">
      <w:pPr>
        <w:spacing w:after="0" w:line="240" w:lineRule="auto"/>
        <w:jc w:val="both"/>
        <w:rPr>
          <w:rFonts w:ascii="Arial Narrow" w:hAnsi="Arial Narrow"/>
        </w:rPr>
      </w:pPr>
    </w:p>
    <w:p w:rsidR="002B0871" w:rsidRPr="002B0871" w:rsidRDefault="002B0871" w:rsidP="002B0871">
      <w:pPr>
        <w:pStyle w:val="Odsekzoznamu"/>
        <w:numPr>
          <w:ilvl w:val="1"/>
          <w:numId w:val="11"/>
        </w:numPr>
        <w:spacing w:after="0" w:line="240" w:lineRule="auto"/>
        <w:ind w:left="426" w:hanging="426"/>
        <w:jc w:val="both"/>
        <w:rPr>
          <w:rFonts w:ascii="Arial Narrow" w:hAnsi="Arial Narrow" w:cs="Arial"/>
          <w:color w:val="000000"/>
          <w:lang w:eastAsia="sk-SK"/>
        </w:rPr>
      </w:pPr>
      <w:r>
        <w:rPr>
          <w:rFonts w:ascii="Arial Narrow" w:hAnsi="Arial Narrow" w:cs="Arial"/>
          <w:b/>
        </w:rPr>
        <w:t xml:space="preserve">Podľa </w:t>
      </w:r>
      <w:r w:rsidRPr="002B0871">
        <w:rPr>
          <w:rFonts w:ascii="Arial Narrow" w:hAnsi="Arial Narrow" w:cs="Arial"/>
          <w:b/>
        </w:rPr>
        <w:t>§ 34 ods. 1 písm. d) zákona</w:t>
      </w:r>
      <w:r w:rsidRPr="002B0871">
        <w:rPr>
          <w:rFonts w:ascii="Arial Narrow" w:hAnsi="Arial Narrow" w:cs="Arial"/>
        </w:rPr>
        <w:t xml:space="preserve"> - verejný obstarávateľ požaduje predložiť doklady preukazujúce, že uchádzač disponuje opatreniami na zabezpečenie kvality nasledovne:</w:t>
      </w:r>
    </w:p>
    <w:p w:rsidR="002B0871" w:rsidRPr="000A292B" w:rsidRDefault="002B0871" w:rsidP="00803E5B">
      <w:pPr>
        <w:pStyle w:val="Odsekzoznamu"/>
        <w:numPr>
          <w:ilvl w:val="0"/>
          <w:numId w:val="4"/>
        </w:numPr>
        <w:spacing w:after="0" w:line="240" w:lineRule="auto"/>
        <w:ind w:left="426" w:firstLine="0"/>
        <w:jc w:val="both"/>
        <w:rPr>
          <w:rFonts w:ascii="Arial Narrow" w:eastAsia="Calibri" w:hAnsi="Arial Narrow" w:cs="Arial"/>
        </w:rPr>
      </w:pPr>
      <w:r w:rsidRPr="000A292B">
        <w:rPr>
          <w:rFonts w:ascii="Arial Narrow" w:eastAsia="Calibri" w:hAnsi="Arial Narrow" w:cs="Arial"/>
        </w:rPr>
        <w:t>platný certifikát alebo rovnocenný doklad preukazujúci implementáciu procesov zabezpečenia a ochrany</w:t>
      </w:r>
      <w:r w:rsidRPr="000A292B">
        <w:rPr>
          <w:rFonts w:ascii="Arial Narrow" w:hAnsi="Arial Narrow"/>
        </w:rPr>
        <w:t xml:space="preserve">, ktoré zaručujú minimálne úroveň normy “ISO 14298:2013 Management of </w:t>
      </w:r>
      <w:proofErr w:type="spellStart"/>
      <w:r w:rsidRPr="000A292B">
        <w:rPr>
          <w:rFonts w:ascii="Arial Narrow" w:hAnsi="Arial Narrow"/>
        </w:rPr>
        <w:t>security</w:t>
      </w:r>
      <w:proofErr w:type="spellEnd"/>
      <w:r w:rsidRPr="000A292B">
        <w:rPr>
          <w:rFonts w:ascii="Arial Narrow" w:hAnsi="Arial Narrow"/>
        </w:rPr>
        <w:t xml:space="preserve"> </w:t>
      </w:r>
      <w:proofErr w:type="spellStart"/>
      <w:r w:rsidRPr="000A292B">
        <w:rPr>
          <w:rFonts w:ascii="Arial Narrow" w:hAnsi="Arial Narrow"/>
        </w:rPr>
        <w:t>printing</w:t>
      </w:r>
      <w:proofErr w:type="spellEnd"/>
      <w:r w:rsidRPr="000A292B">
        <w:rPr>
          <w:rFonts w:ascii="Arial Narrow" w:hAnsi="Arial Narrow"/>
        </w:rPr>
        <w:t xml:space="preserve"> </w:t>
      </w:r>
      <w:proofErr w:type="spellStart"/>
      <w:r w:rsidRPr="000A292B">
        <w:rPr>
          <w:rFonts w:ascii="Arial Narrow" w:hAnsi="Arial Narrow"/>
        </w:rPr>
        <w:t>processes</w:t>
      </w:r>
      <w:proofErr w:type="spellEnd"/>
      <w:r w:rsidRPr="000A292B">
        <w:rPr>
          <w:rFonts w:ascii="Arial Narrow" w:hAnsi="Arial Narrow"/>
        </w:rPr>
        <w:t>” alebo ekvivalentnej normy, pre všetky výrobné prevádzky, ktoré sa budú podieľať pri výrobe čistopisov;</w:t>
      </w:r>
    </w:p>
    <w:p w:rsidR="002B0871" w:rsidRPr="000A292B" w:rsidRDefault="002B0871" w:rsidP="00803E5B">
      <w:pPr>
        <w:pStyle w:val="Odsekzoznamu"/>
        <w:numPr>
          <w:ilvl w:val="0"/>
          <w:numId w:val="4"/>
        </w:numPr>
        <w:spacing w:after="0" w:line="240" w:lineRule="auto"/>
        <w:ind w:left="426" w:firstLine="0"/>
        <w:jc w:val="both"/>
        <w:rPr>
          <w:rFonts w:ascii="Arial Narrow" w:eastAsia="Calibri" w:hAnsi="Arial Narrow" w:cs="Arial"/>
        </w:rPr>
      </w:pPr>
      <w:r w:rsidRPr="000A292B">
        <w:rPr>
          <w:rFonts w:ascii="Arial Narrow" w:eastAsia="Calibri" w:hAnsi="Arial Narrow" w:cs="Arial"/>
        </w:rPr>
        <w:t xml:space="preserve">platný certifikát alebo rovnocenný doklad preukazujúci implementáciu normy </w:t>
      </w:r>
      <w:r w:rsidRPr="000A292B">
        <w:rPr>
          <w:rFonts w:ascii="Arial Narrow" w:hAnsi="Arial Narrow"/>
        </w:rPr>
        <w:t xml:space="preserve">„ISO 27001:2013 </w:t>
      </w:r>
      <w:proofErr w:type="spellStart"/>
      <w:r w:rsidRPr="000A292B">
        <w:rPr>
          <w:rFonts w:ascii="Arial Narrow" w:hAnsi="Arial Narrow"/>
        </w:rPr>
        <w:t>Information</w:t>
      </w:r>
      <w:proofErr w:type="spellEnd"/>
      <w:r w:rsidRPr="000A292B">
        <w:rPr>
          <w:rFonts w:ascii="Arial Narrow" w:hAnsi="Arial Narrow"/>
        </w:rPr>
        <w:t xml:space="preserve"> </w:t>
      </w:r>
      <w:proofErr w:type="spellStart"/>
      <w:r w:rsidRPr="000A292B">
        <w:rPr>
          <w:rFonts w:ascii="Arial Narrow" w:hAnsi="Arial Narrow"/>
        </w:rPr>
        <w:t>technology</w:t>
      </w:r>
      <w:proofErr w:type="spellEnd"/>
      <w:r w:rsidRPr="000A292B">
        <w:rPr>
          <w:rFonts w:ascii="Arial Narrow" w:hAnsi="Arial Narrow"/>
        </w:rPr>
        <w:t xml:space="preserve"> - </w:t>
      </w:r>
      <w:proofErr w:type="spellStart"/>
      <w:r w:rsidRPr="000A292B">
        <w:rPr>
          <w:rFonts w:ascii="Arial Narrow" w:hAnsi="Arial Narrow"/>
        </w:rPr>
        <w:t>Security</w:t>
      </w:r>
      <w:proofErr w:type="spellEnd"/>
      <w:r w:rsidRPr="000A292B">
        <w:rPr>
          <w:rFonts w:ascii="Arial Narrow" w:hAnsi="Arial Narrow"/>
        </w:rPr>
        <w:t xml:space="preserve"> </w:t>
      </w:r>
      <w:proofErr w:type="spellStart"/>
      <w:r w:rsidRPr="000A292B">
        <w:rPr>
          <w:rFonts w:ascii="Arial Narrow" w:hAnsi="Arial Narrow"/>
        </w:rPr>
        <w:t>techniques</w:t>
      </w:r>
      <w:proofErr w:type="spellEnd"/>
      <w:r w:rsidRPr="000A292B">
        <w:rPr>
          <w:rFonts w:ascii="Arial Narrow" w:hAnsi="Arial Narrow"/>
        </w:rPr>
        <w:t xml:space="preserve"> - </w:t>
      </w:r>
      <w:proofErr w:type="spellStart"/>
      <w:r w:rsidRPr="000A292B">
        <w:rPr>
          <w:rFonts w:ascii="Arial Narrow" w:hAnsi="Arial Narrow"/>
        </w:rPr>
        <w:t>Information</w:t>
      </w:r>
      <w:proofErr w:type="spellEnd"/>
      <w:r w:rsidRPr="000A292B">
        <w:rPr>
          <w:rFonts w:ascii="Arial Narrow" w:hAnsi="Arial Narrow"/>
        </w:rPr>
        <w:t xml:space="preserve"> </w:t>
      </w:r>
      <w:proofErr w:type="spellStart"/>
      <w:r w:rsidRPr="000A292B">
        <w:rPr>
          <w:rFonts w:ascii="Arial Narrow" w:hAnsi="Arial Narrow"/>
        </w:rPr>
        <w:t>security</w:t>
      </w:r>
      <w:proofErr w:type="spellEnd"/>
      <w:r w:rsidRPr="000A292B">
        <w:rPr>
          <w:rFonts w:ascii="Arial Narrow" w:hAnsi="Arial Narrow"/>
        </w:rPr>
        <w:t xml:space="preserve"> management systém“ alebo ekvivalentnej normy, preukazujúci, že aktivity uchádzača vo vývoji a výskume, dizajne, výrobe, nasadení a zákazníckej podpore, obchode a program manažmente sú v súlade s požiadavkami stanovenými touto normou.</w:t>
      </w:r>
    </w:p>
    <w:p w:rsidR="002B0871" w:rsidRPr="000A292B" w:rsidRDefault="002B0871" w:rsidP="002B0871">
      <w:pPr>
        <w:pStyle w:val="Odsekzoznamu"/>
        <w:spacing w:after="0" w:line="240" w:lineRule="auto"/>
        <w:ind w:left="284"/>
        <w:jc w:val="both"/>
        <w:rPr>
          <w:rFonts w:ascii="Arial Narrow" w:hAnsi="Arial Narrow" w:cs="Arial"/>
          <w:color w:val="000000"/>
          <w:lang w:eastAsia="sk-SK"/>
        </w:rPr>
      </w:pPr>
    </w:p>
    <w:p w:rsidR="002B0871" w:rsidRPr="00803E5B" w:rsidRDefault="00803E5B" w:rsidP="00803E5B">
      <w:pPr>
        <w:pStyle w:val="Odsekzoznamu"/>
        <w:numPr>
          <w:ilvl w:val="1"/>
          <w:numId w:val="11"/>
        </w:numPr>
        <w:spacing w:after="0" w:line="240" w:lineRule="auto"/>
        <w:ind w:left="426" w:hanging="426"/>
        <w:jc w:val="both"/>
        <w:rPr>
          <w:rFonts w:ascii="Arial Narrow" w:hAnsi="Arial Narrow" w:cs="Arial"/>
          <w:color w:val="000000"/>
          <w:lang w:eastAsia="sk-SK"/>
        </w:rPr>
      </w:pPr>
      <w:r w:rsidRPr="00803E5B">
        <w:rPr>
          <w:rFonts w:ascii="Arial Narrow" w:hAnsi="Arial Narrow" w:cs="Arial"/>
          <w:b/>
        </w:rPr>
        <w:lastRenderedPageBreak/>
        <w:t xml:space="preserve">Podľa </w:t>
      </w:r>
      <w:r w:rsidR="002B0871" w:rsidRPr="00803E5B">
        <w:rPr>
          <w:rFonts w:ascii="Arial Narrow" w:hAnsi="Arial Narrow" w:cs="Arial"/>
          <w:b/>
        </w:rPr>
        <w:t>§ 34 ods. 1 písm. j) zákona</w:t>
      </w:r>
      <w:r w:rsidR="002B0871" w:rsidRPr="00803E5B">
        <w:rPr>
          <w:rFonts w:ascii="Arial Narrow" w:hAnsi="Arial Narrow" w:cs="Arial"/>
        </w:rPr>
        <w:t xml:space="preserve"> - verejný obstarávateľ požaduje predložiť zoznam strojového a technického vybavenia, ktoré má uchádzač k dispozícii </w:t>
      </w:r>
      <w:r w:rsidR="002B0871" w:rsidRPr="00803E5B">
        <w:rPr>
          <w:rFonts w:ascii="Arial Narrow" w:eastAsia="Calibri" w:hAnsi="Arial Narrow" w:cs="Arial"/>
        </w:rPr>
        <w:t xml:space="preserve"> na plnenie zmluvy, ktorým preukáže, že disponuje ofsetovou tlačiarňou s rozlíšením minimálne na úrovni 10000 DPI. Uchádzač v zozname uvedie typy tlačových strojov (ofsetových, hĺbkotlačových, sieťotlačových), značku, výrobcu a rok výroby. </w:t>
      </w:r>
      <w:r w:rsidR="002B0871" w:rsidRPr="00803E5B">
        <w:rPr>
          <w:rFonts w:ascii="Arial Narrow" w:hAnsi="Arial Narrow" w:cs="Arial"/>
        </w:rPr>
        <w:t>Zariadenia môžu byť preverené obstarávateľom osobne na mieste výroby toho-ktorého čistopisu.</w:t>
      </w:r>
    </w:p>
    <w:p w:rsidR="002B0871" w:rsidRPr="00477AB7" w:rsidRDefault="002B0871" w:rsidP="002B0871">
      <w:pPr>
        <w:autoSpaceDE w:val="0"/>
        <w:autoSpaceDN w:val="0"/>
        <w:adjustRightInd w:val="0"/>
        <w:spacing w:after="0" w:line="240" w:lineRule="auto"/>
        <w:jc w:val="both"/>
        <w:rPr>
          <w:rFonts w:ascii="Arial Narrow" w:hAnsi="Arial Narrow" w:cs="Arial"/>
        </w:rPr>
      </w:pPr>
    </w:p>
    <w:p w:rsidR="002B0871" w:rsidRPr="00477AB7" w:rsidRDefault="002B0871" w:rsidP="002B0871">
      <w:pPr>
        <w:autoSpaceDE w:val="0"/>
        <w:autoSpaceDN w:val="0"/>
        <w:adjustRightInd w:val="0"/>
        <w:spacing w:after="0" w:line="240" w:lineRule="auto"/>
        <w:jc w:val="both"/>
        <w:rPr>
          <w:rFonts w:ascii="Arial Narrow" w:eastAsia="Calibri" w:hAnsi="Arial Narrow" w:cs="Arial"/>
        </w:rPr>
      </w:pPr>
      <w:r w:rsidRPr="00477AB7">
        <w:rPr>
          <w:rFonts w:ascii="Arial Narrow" w:hAnsi="Arial Narrow" w:cs="Arial"/>
        </w:rPr>
        <w:t xml:space="preserve">Parametre vyhodnotenia </w:t>
      </w:r>
      <w:r w:rsidRPr="00477AB7">
        <w:rPr>
          <w:rFonts w:ascii="Arial Narrow" w:eastAsia="Calibri" w:hAnsi="Arial Narrow" w:cs="Arial"/>
        </w:rPr>
        <w:t>vzoriek v súlade s podmienkami účasti sú uvedené v nasledujúcej tabuľke – ten-ktorý parameter sa hodnotí v prípade, že sa na konkrétnom type dokladov SR nachádza. Parametre sa vyhodnocujú vzhľadom na podmienky uvedené v konkrétnych bodoch Opisu predmetu zákazky.</w:t>
      </w:r>
    </w:p>
    <w:p w:rsidR="002B0871" w:rsidRPr="00477AB7" w:rsidRDefault="002B0871" w:rsidP="002B0871">
      <w:pPr>
        <w:autoSpaceDE w:val="0"/>
        <w:autoSpaceDN w:val="0"/>
        <w:adjustRightInd w:val="0"/>
        <w:spacing w:after="0" w:line="240" w:lineRule="auto"/>
        <w:jc w:val="both"/>
        <w:rPr>
          <w:rFonts w:ascii="Arial Narrow" w:hAnsi="Arial Narrow" w:cs="Arial"/>
        </w:rPr>
      </w:pPr>
    </w:p>
    <w:p w:rsidR="002B0871" w:rsidRPr="00397F47" w:rsidRDefault="002B0871" w:rsidP="002B0871">
      <w:pPr>
        <w:spacing w:after="0" w:line="240" w:lineRule="auto"/>
        <w:jc w:val="both"/>
        <w:rPr>
          <w:rFonts w:ascii="Arial Narrow" w:hAnsi="Arial Narrow"/>
        </w:rPr>
      </w:pPr>
      <w:r w:rsidRPr="00477AB7">
        <w:rPr>
          <w:rFonts w:ascii="Arial Narrow" w:hAnsi="Arial Narrow"/>
        </w:rPr>
        <w:t xml:space="preserve">Súlad vzoriek s </w:t>
      </w:r>
      <w:r w:rsidRPr="00477AB7">
        <w:rPr>
          <w:rFonts w:ascii="Arial Narrow" w:eastAsia="Calibri" w:hAnsi="Arial Narrow" w:cs="Arial"/>
        </w:rPr>
        <w:t>minimálnymi štandardmi dokladov krajín EÚ</w:t>
      </w:r>
      <w:r w:rsidRPr="00477AB7">
        <w:rPr>
          <w:rFonts w:ascii="Arial Narrow" w:hAnsi="Arial Narrow"/>
        </w:rPr>
        <w:t xml:space="preserve"> a Opisom predmetu zákazky, za účelom preukázania splnenia podmienok technickej a odbornej spôsobilosti, bude posudzovaný</w:t>
      </w:r>
      <w:r w:rsidRPr="00397F47">
        <w:rPr>
          <w:rFonts w:ascii="Arial Narrow" w:hAnsi="Arial Narrow"/>
        </w:rPr>
        <w:t xml:space="preserve"> </w:t>
      </w:r>
      <w:r>
        <w:rPr>
          <w:rFonts w:ascii="Arial Narrow" w:hAnsi="Arial Narrow"/>
        </w:rPr>
        <w:t>v zmysle normy</w:t>
      </w:r>
      <w:r>
        <w:rPr>
          <w:rFonts w:ascii="Arial Narrow" w:hAnsi="Arial Narrow"/>
        </w:rPr>
        <w:br/>
        <w:t>ISO 17025 v súlade s akreditovaným štandardným pracovným postupom.</w:t>
      </w:r>
    </w:p>
    <w:p w:rsidR="002B0871" w:rsidRPr="000A292B" w:rsidRDefault="002B0871" w:rsidP="002B0871">
      <w:pPr>
        <w:autoSpaceDE w:val="0"/>
        <w:autoSpaceDN w:val="0"/>
        <w:adjustRightInd w:val="0"/>
        <w:spacing w:after="0" w:line="240" w:lineRule="auto"/>
        <w:jc w:val="both"/>
        <w:rPr>
          <w:rFonts w:ascii="Arial Narrow" w:hAnsi="Arial Narrow" w:cs="Arial"/>
        </w:rPr>
      </w:pPr>
    </w:p>
    <w:p w:rsidR="002B0871" w:rsidRPr="000A292B" w:rsidRDefault="002B0871" w:rsidP="002B0871">
      <w:pPr>
        <w:pStyle w:val="Bezriadkovania"/>
      </w:pPr>
      <w:r>
        <w:t>Vzorky</w:t>
      </w:r>
      <w:r w:rsidRPr="000A292B">
        <w:t xml:space="preserve"> formátu ID 1:</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0A292B" w:rsidTr="002B0871">
        <w:trPr>
          <w:trHeight w:val="510"/>
        </w:trPr>
        <w:tc>
          <w:tcPr>
            <w:tcW w:w="7213" w:type="dxa"/>
            <w:vAlign w:val="center"/>
          </w:tcPr>
          <w:p w:rsidR="002B0871" w:rsidRPr="00397F47" w:rsidRDefault="002B0871" w:rsidP="002B0871">
            <w:pPr>
              <w:autoSpaceDE w:val="0"/>
              <w:autoSpaceDN w:val="0"/>
              <w:adjustRightInd w:val="0"/>
              <w:spacing w:after="0"/>
              <w:jc w:val="center"/>
              <w:rPr>
                <w:rFonts w:ascii="Arial Narrow" w:hAnsi="Arial Narrow"/>
                <w:b/>
                <w:bCs/>
                <w:sz w:val="28"/>
                <w:szCs w:val="28"/>
                <w:lang w:eastAsia="sk-SK"/>
              </w:rPr>
            </w:pPr>
            <w:r w:rsidRPr="00397F47">
              <w:rPr>
                <w:rFonts w:ascii="Arial Narrow" w:hAnsi="Arial Narrow"/>
                <w:b/>
                <w:bCs/>
                <w:lang w:eastAsia="sk-SK"/>
              </w:rPr>
              <w:t>Posudzované charakteristiky</w:t>
            </w:r>
          </w:p>
        </w:tc>
        <w:tc>
          <w:tcPr>
            <w:tcW w:w="1846" w:type="dxa"/>
            <w:vAlign w:val="center"/>
          </w:tcPr>
          <w:p w:rsidR="002B0871" w:rsidRPr="00397F47" w:rsidRDefault="002B0871" w:rsidP="002B0871">
            <w:pPr>
              <w:autoSpaceDE w:val="0"/>
              <w:autoSpaceDN w:val="0"/>
              <w:adjustRightInd w:val="0"/>
              <w:spacing w:after="0"/>
              <w:jc w:val="center"/>
              <w:rPr>
                <w:rFonts w:ascii="Arial Narrow" w:hAnsi="Arial Narrow" w:cs="Arial-BoldMT"/>
                <w:b/>
                <w:bCs/>
                <w:sz w:val="28"/>
                <w:szCs w:val="28"/>
                <w:lang w:eastAsia="sk-SK"/>
              </w:rPr>
            </w:pPr>
            <w:r w:rsidRPr="00397F47">
              <w:rPr>
                <w:rFonts w:ascii="Arial Narrow" w:hAnsi="Arial Narrow"/>
                <w:b/>
                <w:bCs/>
                <w:lang w:eastAsia="sk-SK"/>
              </w:rPr>
              <w:t>Splnené  (áno/nie)</w:t>
            </w:r>
          </w:p>
        </w:tc>
      </w:tr>
      <w:tr w:rsidR="002B0871" w:rsidRPr="000A292B" w:rsidTr="002B0871">
        <w:trPr>
          <w:trHeight w:val="20"/>
        </w:trPr>
        <w:tc>
          <w:tcPr>
            <w:tcW w:w="7213"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Formát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spacing w:after="0" w:line="240" w:lineRule="auto"/>
              <w:rPr>
                <w:rFonts w:ascii="Arial Narrow" w:hAnsi="Arial Narrow"/>
              </w:rPr>
            </w:pPr>
            <w:r w:rsidRPr="000A292B">
              <w:rPr>
                <w:rFonts w:ascii="Arial Narrow" w:hAnsi="Arial Narrow"/>
                <w:b/>
                <w:lang w:eastAsia="sk-SK"/>
              </w:rPr>
              <w:t xml:space="preserve">Kompozícia </w:t>
            </w:r>
            <w:r w:rsidRPr="000A292B">
              <w:rPr>
                <w:rFonts w:ascii="Arial Narrow" w:hAnsi="Arial Narrow"/>
                <w:lang w:eastAsia="sk-SK"/>
              </w:rPr>
              <w:t>definovaná v zmysle požiadaviek v bodoch „Materiál karty“</w:t>
            </w:r>
          </w:p>
        </w:tc>
        <w:tc>
          <w:tcPr>
            <w:tcW w:w="1846" w:type="dxa"/>
            <w:vAlign w:val="center"/>
          </w:tcPr>
          <w:p w:rsidR="002B0871" w:rsidRPr="000A292B" w:rsidRDefault="002B0871" w:rsidP="002B0871">
            <w:pPr>
              <w:spacing w:after="0" w:line="240" w:lineRule="auto"/>
              <w:rPr>
                <w:rFonts w:ascii="Arial Narrow" w:hAnsi="Arial Narrow"/>
              </w:rPr>
            </w:pPr>
          </w:p>
        </w:tc>
      </w:tr>
      <w:tr w:rsidR="002B0871" w:rsidRPr="000A292B" w:rsidTr="002B0871">
        <w:trPr>
          <w:trHeight w:val="20"/>
        </w:trPr>
        <w:tc>
          <w:tcPr>
            <w:tcW w:w="7213" w:type="dxa"/>
            <w:vAlign w:val="center"/>
          </w:tcPr>
          <w:p w:rsidR="002B0871" w:rsidRPr="000A292B" w:rsidRDefault="002B0871" w:rsidP="002B0871">
            <w:pPr>
              <w:spacing w:after="0" w:line="240" w:lineRule="auto"/>
              <w:rPr>
                <w:rFonts w:ascii="Arial Narrow" w:hAnsi="Arial Narrow"/>
                <w:b/>
                <w:lang w:eastAsia="sk-SK"/>
              </w:rPr>
            </w:pPr>
            <w:r w:rsidRPr="000E47E3">
              <w:rPr>
                <w:rFonts w:ascii="Arial Narrow" w:hAnsi="Arial Narrow"/>
                <w:b/>
                <w:lang w:eastAsia="sk-SK"/>
              </w:rPr>
              <w:t>Bezpečnostný grafický dizajn</w:t>
            </w:r>
            <w:r>
              <w:rPr>
                <w:rFonts w:ascii="Arial Narrow" w:hAnsi="Arial Narrow"/>
                <w:b/>
                <w:lang w:eastAsia="sk-SK"/>
              </w:rPr>
              <w:t xml:space="preserve"> </w:t>
            </w:r>
            <w:r w:rsidRPr="000A292B">
              <w:rPr>
                <w:rFonts w:ascii="Arial Narrow" w:hAnsi="Arial Narrow"/>
                <w:lang w:eastAsia="sk-SK"/>
              </w:rPr>
              <w:t xml:space="preserve">v zmysle </w:t>
            </w:r>
            <w:r>
              <w:rPr>
                <w:rFonts w:ascii="Arial Narrow" w:hAnsi="Arial Narrow"/>
                <w:lang w:eastAsia="sk-SK"/>
              </w:rPr>
              <w:t xml:space="preserve">Základných </w:t>
            </w:r>
            <w:r w:rsidRPr="000A292B">
              <w:rPr>
                <w:rFonts w:ascii="Arial Narrow" w:hAnsi="Arial Narrow"/>
                <w:lang w:eastAsia="sk-SK"/>
              </w:rPr>
              <w:t>požiadaviek</w:t>
            </w:r>
            <w:r w:rsidRPr="000E47E3">
              <w:rPr>
                <w:rFonts w:ascii="Arial Narrow" w:hAnsi="Arial Narrow"/>
                <w:lang w:eastAsia="sk-SK"/>
              </w:rPr>
              <w:t xml:space="preserve"> na ochranné prvky čistopisov dokladov</w:t>
            </w:r>
            <w:r>
              <w:rPr>
                <w:rFonts w:ascii="Arial Narrow" w:hAnsi="Arial Narrow"/>
                <w:lang w:eastAsia="sk-SK"/>
              </w:rPr>
              <w:t xml:space="preserve"> (v rozsahu technických atribútov grafického dizajnu)</w:t>
            </w:r>
          </w:p>
        </w:tc>
        <w:tc>
          <w:tcPr>
            <w:tcW w:w="1846" w:type="dxa"/>
            <w:vAlign w:val="center"/>
          </w:tcPr>
          <w:p w:rsidR="002B0871" w:rsidRPr="000A292B" w:rsidRDefault="002B0871" w:rsidP="002B0871">
            <w:pPr>
              <w:spacing w:after="0" w:line="240" w:lineRule="auto"/>
              <w:rPr>
                <w:rFonts w:ascii="Arial Narrow" w:hAnsi="Arial Narrow"/>
                <w:b/>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Grafika</w:t>
            </w:r>
            <w:r w:rsidRPr="000A292B">
              <w:rPr>
                <w:rFonts w:ascii="Arial Narrow" w:hAnsi="Arial Narrow"/>
                <w:bCs/>
                <w:lang w:eastAsia="sk-SK"/>
              </w:rPr>
              <w:t xml:space="preserve"> </w:t>
            </w:r>
            <w:r w:rsidRPr="000A292B">
              <w:rPr>
                <w:rFonts w:ascii="Arial Narrow" w:hAnsi="Arial Narrow"/>
                <w:lang w:eastAsia="sk-SK"/>
              </w:rPr>
              <w:t>definovaná v zmysle požiadaviek v bodoch „Grafika“</w:t>
            </w:r>
          </w:p>
        </w:tc>
      </w:tr>
      <w:tr w:rsidR="002B0871" w:rsidRPr="000A292B" w:rsidTr="002B0871">
        <w:trPr>
          <w:trHeight w:val="20"/>
        </w:trPr>
        <w:tc>
          <w:tcPr>
            <w:tcW w:w="7213" w:type="dxa"/>
            <w:vAlign w:val="center"/>
          </w:tcPr>
          <w:p w:rsidR="002B0871" w:rsidRPr="000E47E3" w:rsidRDefault="002B0871" w:rsidP="002B0871">
            <w:pPr>
              <w:pStyle w:val="Odsekzoznamu"/>
              <w:numPr>
                <w:ilvl w:val="0"/>
                <w:numId w:val="7"/>
              </w:numPr>
              <w:spacing w:after="0"/>
              <w:jc w:val="both"/>
              <w:rPr>
                <w:rFonts w:ascii="Arial Narrow" w:hAnsi="Arial Narrow"/>
                <w:lang w:eastAsia="sk-SK"/>
              </w:rPr>
            </w:pPr>
            <w:proofErr w:type="spellStart"/>
            <w:r w:rsidRPr="000E47E3">
              <w:rPr>
                <w:rFonts w:ascii="Arial Narrow" w:hAnsi="Arial Narrow"/>
                <w:lang w:eastAsia="sk-SK"/>
              </w:rPr>
              <w:t>ultratenké</w:t>
            </w:r>
            <w:proofErr w:type="spellEnd"/>
            <w:r w:rsidRPr="000E47E3">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militexty</w:t>
            </w:r>
            <w:proofErr w:type="spellEnd"/>
            <w:r w:rsidRPr="000A292B">
              <w:rPr>
                <w:rFonts w:ascii="Arial Narrow" w:hAnsi="Arial Narrow"/>
                <w:lang w:eastAsia="sk-SK"/>
              </w:rPr>
              <w:t xml:space="preserve"> a </w:t>
            </w:r>
            <w:proofErr w:type="spellStart"/>
            <w:r w:rsidRPr="000A292B">
              <w:rPr>
                <w:rFonts w:ascii="Arial Narrow" w:hAnsi="Arial Narrow"/>
                <w:lang w:eastAsia="sk-SK"/>
              </w:rPr>
              <w:t>mikrotexty</w:t>
            </w:r>
            <w:proofErr w:type="spellEnd"/>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UV prvky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antikopírovacie</w:t>
            </w:r>
            <w:proofErr w:type="spellEnd"/>
            <w:r w:rsidRPr="000A292B">
              <w:rPr>
                <w:rFonts w:ascii="Arial Narrow" w:hAnsi="Arial Narrow"/>
                <w:lang w:eastAsia="sk-SK"/>
              </w:rPr>
              <w:t xml:space="preserve"> prvky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OVI prvok (sieťotlač)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bodoch „Tlač – predná strana“, „Tlač – zadná strana“</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sieťotlač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Kvalita vyhotovenia</w:t>
            </w:r>
            <w:r>
              <w:rPr>
                <w:rFonts w:ascii="Arial Narrow" w:hAnsi="Arial Narrow"/>
                <w:b/>
                <w:lang w:eastAsia="sk-SK"/>
              </w:rPr>
              <w:t xml:space="preserve"> grafiky</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sútlač</w:t>
            </w:r>
            <w:proofErr w:type="spellEnd"/>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čitateľnosť </w:t>
            </w:r>
            <w:proofErr w:type="spellStart"/>
            <w:r w:rsidRPr="000A292B">
              <w:rPr>
                <w:rFonts w:ascii="Arial Narrow" w:hAnsi="Arial Narrow"/>
                <w:lang w:eastAsia="sk-SK"/>
              </w:rPr>
              <w:t>mikrotextov</w:t>
            </w:r>
            <w:proofErr w:type="spellEnd"/>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VIS</w:t>
            </w:r>
            <w:r w:rsidRPr="000A292B">
              <w:rPr>
                <w:rFonts w:ascii="Arial Narrow" w:hAnsi="Arial Narrow"/>
                <w:lang w:eastAsia="sk-SK"/>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UV</w:t>
            </w:r>
            <w:r w:rsidRPr="000A292B">
              <w:rPr>
                <w:rFonts w:ascii="Arial Narrow" w:hAnsi="Arial Narrow"/>
                <w:lang w:eastAsia="sk-SK"/>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(sieťotlač)</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bodoch „Ďalšie špecifiká – predná strana“, „Ďalšie špecifiká – zadná strana“</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DOVID</w:t>
            </w:r>
            <w:r>
              <w:rPr>
                <w:rFonts w:ascii="Arial Narrow" w:hAnsi="Arial Narrow"/>
                <w:lang w:eastAsia="sk-SK"/>
              </w:rPr>
              <w:t xml:space="preserve"> prvok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jc w:val="both"/>
              <w:rPr>
                <w:rFonts w:ascii="Arial Narrow" w:hAnsi="Arial Narrow"/>
                <w:lang w:eastAsia="sk-SK"/>
              </w:rPr>
            </w:pPr>
            <w:r w:rsidRPr="000A292B">
              <w:rPr>
                <w:rFonts w:ascii="Arial Narrow" w:hAnsi="Arial Narrow"/>
                <w:lang w:eastAsia="sk-SK"/>
              </w:rPr>
              <w:t>DOVID</w:t>
            </w:r>
            <w:r>
              <w:rPr>
                <w:rFonts w:ascii="Arial Narrow" w:hAnsi="Arial Narrow"/>
                <w:lang w:eastAsia="sk-SK"/>
              </w:rPr>
              <w:t xml:space="preserve"> prvok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reliéfne štruktúry</w:t>
            </w:r>
            <w:r>
              <w:rPr>
                <w:rFonts w:ascii="Arial Narrow" w:hAnsi="Arial Narrow"/>
                <w:lang w:eastAsia="cs-CZ"/>
              </w:rPr>
              <w:t xml:space="preserve"> </w:t>
            </w:r>
            <w:r w:rsidRPr="007034D1">
              <w:rPr>
                <w:rFonts w:ascii="Arial Narrow" w:hAnsi="Arial Narrow"/>
                <w:lang w:eastAsia="cs-CZ"/>
              </w:rPr>
              <w:t>s veľkosťou znakov do max. 500 mikrometrov</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ar-SA"/>
              </w:rPr>
              <w:t>číslo čistopisu</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zóna pre číslo pre prístup ku karte (CAN)</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ar-SA"/>
              </w:rPr>
              <w:t xml:space="preserve">čip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b/>
                <w:lang w:eastAsia="sk-SK"/>
              </w:rPr>
            </w:pPr>
            <w:r w:rsidRPr="000A292B">
              <w:rPr>
                <w:rFonts w:ascii="Arial Narrow" w:hAnsi="Arial Narrow"/>
                <w:lang w:eastAsia="sk-SK"/>
              </w:rPr>
              <w:t xml:space="preserve">štruktúry CLI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bl>
    <w:p w:rsidR="002B0871" w:rsidRDefault="002B0871" w:rsidP="002B0871">
      <w:pPr>
        <w:pStyle w:val="Bezriadkovania"/>
      </w:pPr>
    </w:p>
    <w:p w:rsidR="002B0871" w:rsidRPr="000A292B" w:rsidRDefault="002B0871" w:rsidP="002B0871">
      <w:pPr>
        <w:pStyle w:val="Bezriadkovania"/>
      </w:pPr>
      <w:r>
        <w:t>Vzorky</w:t>
      </w:r>
      <w:r w:rsidRPr="000A292B">
        <w:t xml:space="preserve"> formátu ID 3:</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0A292B" w:rsidTr="002B0871">
        <w:trPr>
          <w:trHeight w:val="510"/>
        </w:trPr>
        <w:tc>
          <w:tcPr>
            <w:tcW w:w="7213" w:type="dxa"/>
            <w:vAlign w:val="center"/>
          </w:tcPr>
          <w:p w:rsidR="002B0871" w:rsidRPr="00397F47" w:rsidRDefault="002B0871" w:rsidP="002B0871">
            <w:pPr>
              <w:autoSpaceDE w:val="0"/>
              <w:autoSpaceDN w:val="0"/>
              <w:adjustRightInd w:val="0"/>
              <w:spacing w:after="0"/>
              <w:jc w:val="center"/>
              <w:rPr>
                <w:rFonts w:ascii="Arial Narrow" w:hAnsi="Arial Narrow"/>
                <w:b/>
                <w:bCs/>
                <w:sz w:val="28"/>
                <w:szCs w:val="28"/>
                <w:lang w:eastAsia="sk-SK"/>
              </w:rPr>
            </w:pPr>
            <w:r w:rsidRPr="00397F47">
              <w:rPr>
                <w:rFonts w:ascii="Arial Narrow" w:hAnsi="Arial Narrow"/>
                <w:b/>
                <w:bCs/>
                <w:lang w:eastAsia="sk-SK"/>
              </w:rPr>
              <w:lastRenderedPageBreak/>
              <w:t>Posudzované charakteristiky</w:t>
            </w:r>
          </w:p>
        </w:tc>
        <w:tc>
          <w:tcPr>
            <w:tcW w:w="1846" w:type="dxa"/>
            <w:vAlign w:val="center"/>
          </w:tcPr>
          <w:p w:rsidR="002B0871" w:rsidRPr="00397F47" w:rsidRDefault="002B0871" w:rsidP="002B0871">
            <w:pPr>
              <w:autoSpaceDE w:val="0"/>
              <w:autoSpaceDN w:val="0"/>
              <w:adjustRightInd w:val="0"/>
              <w:spacing w:after="0"/>
              <w:jc w:val="center"/>
              <w:rPr>
                <w:rFonts w:ascii="Arial Narrow" w:hAnsi="Arial Narrow" w:cs="Arial-BoldMT"/>
                <w:b/>
                <w:bCs/>
                <w:sz w:val="28"/>
                <w:szCs w:val="28"/>
                <w:lang w:eastAsia="sk-SK"/>
              </w:rPr>
            </w:pPr>
            <w:r w:rsidRPr="00397F47">
              <w:rPr>
                <w:rFonts w:ascii="Arial Narrow" w:hAnsi="Arial Narrow"/>
                <w:b/>
                <w:bCs/>
                <w:lang w:eastAsia="sk-SK"/>
              </w:rPr>
              <w:t>Splnené  (áno/nie)</w:t>
            </w:r>
          </w:p>
        </w:tc>
      </w:tr>
      <w:tr w:rsidR="002B0871" w:rsidRPr="000A292B" w:rsidTr="002B0871">
        <w:trPr>
          <w:trHeight w:val="20"/>
        </w:trPr>
        <w:tc>
          <w:tcPr>
            <w:tcW w:w="7213"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Formát </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autoSpaceDE w:val="0"/>
              <w:autoSpaceDN w:val="0"/>
              <w:adjustRightInd w:val="0"/>
              <w:spacing w:after="0" w:line="240" w:lineRule="auto"/>
              <w:jc w:val="both"/>
              <w:rPr>
                <w:rFonts w:ascii="Arial Narrow" w:hAnsi="Arial Narrow"/>
                <w:bCs/>
                <w:lang w:eastAsia="sk-SK"/>
              </w:rPr>
            </w:pPr>
            <w:r w:rsidRPr="000A292B">
              <w:rPr>
                <w:rFonts w:ascii="Arial Narrow" w:hAnsi="Arial Narrow" w:cs="Arial"/>
                <w:b/>
                <w:bCs/>
                <w:lang w:eastAsia="cs-CZ"/>
              </w:rPr>
              <w:t xml:space="preserve">Kompozícia </w:t>
            </w:r>
            <w:r w:rsidRPr="000A292B">
              <w:rPr>
                <w:rFonts w:ascii="Arial Narrow" w:hAnsi="Arial Narrow"/>
                <w:lang w:eastAsia="sk-SK"/>
              </w:rPr>
              <w:t>definovaná v zmysle požiadaviek v bodoch „</w:t>
            </w:r>
            <w:r w:rsidRPr="000A292B">
              <w:rPr>
                <w:rFonts w:ascii="Arial Narrow" w:hAnsi="Arial Narrow"/>
                <w:bCs/>
                <w:lang w:eastAsia="sk-SK"/>
              </w:rPr>
              <w:t>Konštrukcia pasovej knižky</w:t>
            </w:r>
            <w:r w:rsidRPr="000A292B">
              <w:rPr>
                <w:rFonts w:ascii="Arial Narrow" w:hAnsi="Arial Narrow"/>
                <w:lang w:eastAsia="sk-SK"/>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autoSpaceDE w:val="0"/>
              <w:autoSpaceDN w:val="0"/>
              <w:adjustRightInd w:val="0"/>
              <w:spacing w:after="0" w:line="240" w:lineRule="auto"/>
              <w:jc w:val="both"/>
              <w:rPr>
                <w:rFonts w:ascii="Arial Narrow" w:hAnsi="Arial Narrow" w:cs="Arial"/>
                <w:b/>
                <w:bCs/>
                <w:lang w:eastAsia="cs-CZ"/>
              </w:rPr>
            </w:pPr>
            <w:r w:rsidRPr="00A60837">
              <w:rPr>
                <w:rFonts w:ascii="Arial Narrow" w:hAnsi="Arial Narrow" w:cs="Arial"/>
                <w:b/>
                <w:bCs/>
                <w:lang w:eastAsia="cs-CZ"/>
              </w:rPr>
              <w:t>Bezpečnostný grafický dizajn</w:t>
            </w:r>
            <w:r w:rsidRPr="0027139F">
              <w:rPr>
                <w:rFonts w:ascii="Arial Narrow" w:hAnsi="Arial Narrow" w:cs="Arial"/>
                <w:bCs/>
                <w:lang w:eastAsia="cs-CZ"/>
              </w:rPr>
              <w:t xml:space="preserve"> v zmysle požiadaviek </w:t>
            </w:r>
            <w:r>
              <w:rPr>
                <w:rFonts w:ascii="Arial Narrow" w:hAnsi="Arial Narrow" w:cs="Arial"/>
                <w:bCs/>
                <w:lang w:eastAsia="cs-CZ"/>
              </w:rPr>
              <w:t>v časti „</w:t>
            </w:r>
            <w:r w:rsidRPr="0027139F">
              <w:rPr>
                <w:rFonts w:ascii="Arial Narrow" w:hAnsi="Arial Narrow" w:cs="Arial"/>
                <w:bCs/>
                <w:lang w:eastAsia="cs-CZ"/>
              </w:rPr>
              <w:t xml:space="preserve">Dátová a titulná strana na </w:t>
            </w:r>
            <w:proofErr w:type="spellStart"/>
            <w:r w:rsidRPr="0027139F">
              <w:rPr>
                <w:rFonts w:ascii="Arial Narrow" w:hAnsi="Arial Narrow" w:cs="Arial"/>
                <w:bCs/>
                <w:lang w:eastAsia="cs-CZ"/>
              </w:rPr>
              <w:t>polykarbonátovej</w:t>
            </w:r>
            <w:proofErr w:type="spellEnd"/>
            <w:r w:rsidRPr="0027139F">
              <w:rPr>
                <w:rFonts w:ascii="Arial Narrow" w:hAnsi="Arial Narrow" w:cs="Arial"/>
                <w:bCs/>
                <w:lang w:eastAsia="cs-CZ"/>
              </w:rPr>
              <w:t xml:space="preserve"> karte – grafika</w:t>
            </w:r>
            <w:r>
              <w:rPr>
                <w:rFonts w:ascii="Arial Narrow" w:hAnsi="Arial Narrow" w:cs="Arial"/>
                <w:bCs/>
                <w:lang w:eastAsia="cs-CZ"/>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A60837" w:rsidRDefault="002B0871" w:rsidP="002B0871">
            <w:pPr>
              <w:autoSpaceDE w:val="0"/>
              <w:autoSpaceDN w:val="0"/>
              <w:adjustRightInd w:val="0"/>
              <w:spacing w:after="0" w:line="240" w:lineRule="auto"/>
              <w:jc w:val="both"/>
              <w:rPr>
                <w:rFonts w:ascii="Arial Narrow" w:hAnsi="Arial Narrow" w:cs="Arial"/>
                <w:b/>
                <w:bCs/>
                <w:lang w:eastAsia="cs-CZ"/>
              </w:rPr>
            </w:pPr>
            <w:r w:rsidRPr="00A60837">
              <w:rPr>
                <w:rFonts w:ascii="Arial Narrow" w:hAnsi="Arial Narrow" w:cs="Arial"/>
                <w:b/>
                <w:bCs/>
                <w:lang w:eastAsia="cs-CZ"/>
              </w:rPr>
              <w:t>Bezpečnostný grafický dizajn</w:t>
            </w:r>
            <w:r w:rsidRPr="0027139F">
              <w:rPr>
                <w:rFonts w:ascii="Arial Narrow" w:hAnsi="Arial Narrow" w:cs="Arial"/>
                <w:bCs/>
                <w:lang w:eastAsia="cs-CZ"/>
              </w:rPr>
              <w:t xml:space="preserve"> v zmysle požiadaviek </w:t>
            </w:r>
            <w:r>
              <w:rPr>
                <w:rFonts w:ascii="Arial Narrow" w:hAnsi="Arial Narrow" w:cs="Arial"/>
                <w:bCs/>
                <w:lang w:eastAsia="cs-CZ"/>
              </w:rPr>
              <w:t>v časti „</w:t>
            </w:r>
            <w:r w:rsidRPr="0027139F">
              <w:rPr>
                <w:rFonts w:ascii="Arial Narrow" w:hAnsi="Arial Narrow" w:cs="Arial"/>
                <w:bCs/>
                <w:lang w:eastAsia="cs-CZ"/>
              </w:rPr>
              <w:t>Vnútorné listy s vízovými stranami – grafika</w:t>
            </w:r>
            <w:r>
              <w:rPr>
                <w:rFonts w:ascii="Arial Narrow" w:hAnsi="Arial Narrow" w:cs="Arial"/>
                <w:bCs/>
                <w:lang w:eastAsia="cs-CZ"/>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Obal </w:t>
            </w:r>
            <w:r w:rsidRPr="000A292B">
              <w:rPr>
                <w:rFonts w:ascii="Arial Narrow" w:hAnsi="Arial Narrow"/>
                <w:lang w:eastAsia="sk-SK"/>
              </w:rPr>
              <w:t>definovaný v zmysle požiadaviek v bode „</w:t>
            </w:r>
            <w:r w:rsidRPr="000A292B">
              <w:rPr>
                <w:rFonts w:ascii="Arial Narrow" w:hAnsi="Arial Narrow"/>
                <w:bCs/>
                <w:lang w:eastAsia="sk-SK"/>
              </w:rPr>
              <w:t>Obal</w:t>
            </w:r>
            <w:r w:rsidRPr="000A292B">
              <w:rPr>
                <w:rFonts w:ascii="Arial Narrow" w:hAnsi="Arial Narrow" w:cs="Arial"/>
                <w:bCs/>
                <w:lang w:eastAsia="cs-CZ"/>
              </w:rPr>
              <w:t xml:space="preserve"> </w:t>
            </w:r>
            <w:r w:rsidRPr="000A292B">
              <w:rPr>
                <w:rFonts w:ascii="Arial Narrow" w:hAnsi="Arial Narrow"/>
                <w:lang w:eastAsia="cs-CZ"/>
              </w:rPr>
              <w:t>–</w:t>
            </w:r>
            <w:r w:rsidRPr="000A292B">
              <w:rPr>
                <w:rFonts w:ascii="Arial Narrow" w:hAnsi="Arial Narrow" w:cs="Arial"/>
                <w:bCs/>
                <w:lang w:eastAsia="cs-CZ"/>
              </w:rPr>
              <w:t xml:space="preserve"> materiály</w:t>
            </w:r>
            <w:r w:rsidRPr="000A292B">
              <w:rPr>
                <w:rFonts w:ascii="Arial Narrow" w:hAnsi="Arial Narrow"/>
                <w:lang w:eastAsia="sk-SK"/>
              </w:rPr>
              <w:t>“</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farebný obal</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razba (zlatá fólia) na prednej strane</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numPr>
                <w:ilvl w:val="0"/>
                <w:numId w:val="7"/>
              </w:numPr>
              <w:tabs>
                <w:tab w:val="left" w:pos="284"/>
                <w:tab w:val="left" w:pos="2880"/>
                <w:tab w:val="left" w:pos="4500"/>
              </w:tabs>
              <w:spacing w:after="0" w:line="240" w:lineRule="auto"/>
              <w:contextualSpacing/>
              <w:jc w:val="both"/>
              <w:rPr>
                <w:rFonts w:ascii="Arial Narrow" w:hAnsi="Arial Narrow"/>
                <w:lang w:eastAsia="cs-CZ"/>
              </w:rPr>
            </w:pPr>
            <w:r>
              <w:rPr>
                <w:rFonts w:ascii="Arial Narrow" w:hAnsi="Arial Narrow"/>
                <w:lang w:eastAsia="cs-CZ"/>
              </w:rPr>
              <w:t xml:space="preserve">pozitívny/vystúpený </w:t>
            </w:r>
            <w:proofErr w:type="spellStart"/>
            <w:r w:rsidRPr="00BC451E">
              <w:rPr>
                <w:rFonts w:ascii="Arial Narrow" w:hAnsi="Arial Narrow"/>
                <w:lang w:eastAsia="cs-CZ"/>
              </w:rPr>
              <w:t>embossing</w:t>
            </w:r>
            <w:proofErr w:type="spellEnd"/>
            <w:r w:rsidRPr="000A292B">
              <w:rPr>
                <w:rFonts w:ascii="Arial Narrow" w:hAnsi="Arial Narrow"/>
                <w:lang w:eastAsia="cs-CZ"/>
              </w:rPr>
              <w:t xml:space="preserve"> na zadnej strane</w:t>
            </w:r>
            <w:r>
              <w:rPr>
                <w:rFonts w:ascii="Arial Narrow" w:hAnsi="Arial Narrow"/>
                <w:lang w:eastAsia="cs-CZ"/>
              </w:rPr>
              <w:t xml:space="preserve"> </w:t>
            </w:r>
            <w:r w:rsidRPr="001D059C">
              <w:rPr>
                <w:rFonts w:ascii="Arial Narrow" w:hAnsi="Arial Narrow"/>
                <w:lang w:eastAsia="cs-CZ"/>
              </w:rPr>
              <w:t>so zreteľne vykreslenými kontúrami, s </w:t>
            </w:r>
            <w:proofErr w:type="spellStart"/>
            <w:r w:rsidRPr="001D059C">
              <w:rPr>
                <w:rFonts w:ascii="Arial Narrow" w:hAnsi="Arial Narrow"/>
                <w:lang w:eastAsia="cs-CZ"/>
              </w:rPr>
              <w:t>rozpoznatelnými</w:t>
            </w:r>
            <w:proofErr w:type="spellEnd"/>
            <w:r w:rsidRPr="001D059C">
              <w:rPr>
                <w:rFonts w:ascii="Arial Narrow" w:hAnsi="Arial Narrow"/>
                <w:lang w:eastAsia="cs-CZ"/>
              </w:rPr>
              <w:t xml:space="preserve"> detailmi motívu</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keepNext/>
              <w:spacing w:after="0" w:line="240" w:lineRule="auto"/>
              <w:jc w:val="both"/>
              <w:outlineLvl w:val="1"/>
              <w:rPr>
                <w:rFonts w:ascii="Arial Narrow" w:hAnsi="Arial Narrow" w:cs="Arial"/>
                <w:b/>
                <w:bCs/>
                <w:lang w:eastAsia="cs-CZ"/>
              </w:rPr>
            </w:pPr>
            <w:r w:rsidRPr="000A292B">
              <w:rPr>
                <w:rFonts w:ascii="Arial Narrow" w:hAnsi="Arial Narrow" w:cs="Arial"/>
                <w:b/>
                <w:bCs/>
                <w:lang w:eastAsia="cs-CZ"/>
              </w:rPr>
              <w:t xml:space="preserve">Predsádka </w:t>
            </w:r>
            <w:r w:rsidRPr="000A292B">
              <w:rPr>
                <w:rFonts w:ascii="Arial Narrow" w:hAnsi="Arial Narrow"/>
                <w:b/>
                <w:lang w:eastAsia="cs-CZ"/>
              </w:rPr>
              <w:t>–</w:t>
            </w:r>
            <w:r w:rsidRPr="000A292B">
              <w:rPr>
                <w:rFonts w:ascii="Arial Narrow" w:hAnsi="Arial Narrow" w:cs="Arial"/>
                <w:b/>
                <w:bCs/>
                <w:lang w:eastAsia="cs-CZ"/>
              </w:rPr>
              <w:t xml:space="preserve"> materiál  </w:t>
            </w:r>
            <w:r w:rsidRPr="000A292B">
              <w:rPr>
                <w:rFonts w:ascii="Arial Narrow" w:hAnsi="Arial Narrow"/>
                <w:lang w:eastAsia="sk-SK"/>
              </w:rPr>
              <w:t>definovaná v zmysle požiadaviek v bode „</w:t>
            </w:r>
            <w:r w:rsidRPr="000A292B">
              <w:rPr>
                <w:rFonts w:ascii="Arial Narrow" w:hAnsi="Arial Narrow"/>
                <w:bCs/>
                <w:lang w:eastAsia="sk-SK"/>
              </w:rPr>
              <w:t>Predsádka – materiál</w:t>
            </w:r>
            <w:r w:rsidRPr="000A292B">
              <w:rPr>
                <w:rFonts w:ascii="Arial Narrow" w:hAnsi="Arial Narrow"/>
                <w:lang w:eastAsia="sk-SK"/>
              </w:rPr>
              <w: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Grafika </w:t>
            </w:r>
            <w:r w:rsidRPr="000A292B">
              <w:rPr>
                <w:rFonts w:ascii="Arial Narrow" w:hAnsi="Arial Narrow"/>
                <w:lang w:eastAsia="sk-SK"/>
              </w:rPr>
              <w:t>definovaná v zmysle požiadaviek v bode „</w:t>
            </w:r>
            <w:r w:rsidRPr="000A292B">
              <w:rPr>
                <w:rFonts w:ascii="Arial Narrow" w:hAnsi="Arial Narrow"/>
                <w:bCs/>
                <w:lang w:eastAsia="sk-SK"/>
              </w:rPr>
              <w:t xml:space="preserve">Predsádka – </w:t>
            </w:r>
            <w:r w:rsidRPr="000A292B">
              <w:rPr>
                <w:rFonts w:ascii="Arial Narrow" w:hAnsi="Arial Narrow"/>
                <w:lang w:eastAsia="cs-CZ"/>
              </w:rPr>
              <w:t>grafika predná strana</w:t>
            </w:r>
            <w:r w:rsidRPr="000A292B">
              <w:rPr>
                <w:rFonts w:ascii="Arial Narrow" w:hAnsi="Arial Narrow"/>
                <w:lang w:eastAsia="sk-SK"/>
              </w:rPr>
              <w:t>“, „</w:t>
            </w:r>
            <w:r w:rsidRPr="000A292B">
              <w:rPr>
                <w:rFonts w:ascii="Arial Narrow" w:hAnsi="Arial Narrow"/>
                <w:bCs/>
                <w:lang w:eastAsia="sk-SK"/>
              </w:rPr>
              <w:t xml:space="preserve">Predsádka – </w:t>
            </w:r>
            <w:r w:rsidRPr="000A292B">
              <w:rPr>
                <w:rFonts w:ascii="Arial Narrow" w:hAnsi="Arial Narrow"/>
                <w:lang w:eastAsia="cs-CZ"/>
              </w:rPr>
              <w:t>grafika zadná strana</w:t>
            </w:r>
            <w:r w:rsidRPr="000A292B">
              <w:rPr>
                <w:rFonts w:ascii="Arial Narrow" w:hAnsi="Arial Narrow"/>
                <w:lang w:eastAsia="sk-SK"/>
              </w:rPr>
              <w:t>“</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líniové motívy (ofset)</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UV prvky</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proofErr w:type="spellStart"/>
            <w:r w:rsidRPr="000A292B">
              <w:rPr>
                <w:rFonts w:ascii="Arial Narrow" w:hAnsi="Arial Narrow"/>
                <w:lang w:eastAsia="cs-CZ"/>
              </w:rPr>
              <w:t>antikopírovacie</w:t>
            </w:r>
            <w:proofErr w:type="spellEnd"/>
            <w:r w:rsidRPr="000A292B">
              <w:rPr>
                <w:rFonts w:ascii="Arial Narrow" w:hAnsi="Arial Narrow"/>
                <w:lang w:eastAsia="cs-CZ"/>
              </w:rPr>
              <w:t xml:space="preserve"> prvky</w:t>
            </w:r>
          </w:p>
        </w:tc>
        <w:tc>
          <w:tcPr>
            <w:tcW w:w="1846" w:type="dxa"/>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skrytý obrazec integrovaný v líniovej grafike (hĺbkotlač v dvoch farbách)</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 xml:space="preserve">grafický prvok obsahujúci </w:t>
            </w:r>
            <w:proofErr w:type="spellStart"/>
            <w:r w:rsidRPr="000A292B">
              <w:rPr>
                <w:rFonts w:ascii="Arial Narrow" w:hAnsi="Arial Narrow"/>
                <w:lang w:eastAsia="cs-CZ"/>
              </w:rPr>
              <w:t>mikrotexty</w:t>
            </w:r>
            <w:proofErr w:type="spellEnd"/>
            <w:r w:rsidRPr="000A292B">
              <w:rPr>
                <w:rFonts w:ascii="Arial Narrow" w:hAnsi="Arial Narrow"/>
                <w:lang w:eastAsia="cs-CZ"/>
              </w:rPr>
              <w:t xml:space="preserve"> (hĺbkotlač)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OVI prvok (hĺbkotlač)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spacing w:after="0" w:line="240" w:lineRule="auto"/>
              <w:jc w:val="both"/>
              <w:rPr>
                <w:rFonts w:ascii="Arial Narrow" w:hAnsi="Arial Narrow"/>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bodoch „Predsádka – tlač“</w:t>
            </w:r>
          </w:p>
        </w:tc>
      </w:tr>
      <w:tr w:rsidR="002B0871" w:rsidRPr="000A292B" w:rsidTr="002B0871">
        <w:trPr>
          <w:trHeight w:val="20"/>
        </w:trPr>
        <w:tc>
          <w:tcPr>
            <w:tcW w:w="9059" w:type="dxa"/>
            <w:gridSpan w:val="2"/>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0A292B">
              <w:rPr>
                <w:rFonts w:ascii="Arial Narrow" w:hAnsi="Arial Narrow"/>
                <w:lang w:eastAsia="cs-CZ"/>
              </w:rPr>
              <w:t>ofset</w:t>
            </w:r>
            <w:r w:rsidRPr="000A292B">
              <w:rPr>
                <w:rFonts w:ascii="Arial Narrow" w:hAnsi="Arial Narrow"/>
                <w:lang w:eastAsia="sk-SK"/>
              </w:rPr>
              <w:t xml:space="preserve"> (VIS)</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hĺbkotlač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spacing w:after="0" w:line="240" w:lineRule="auto"/>
              <w:jc w:val="both"/>
              <w:rPr>
                <w:rFonts w:ascii="Arial Narrow" w:hAnsi="Arial Narrow"/>
              </w:rPr>
            </w:pPr>
            <w:r w:rsidRPr="000A292B">
              <w:rPr>
                <w:rFonts w:ascii="Arial Narrow" w:hAnsi="Arial Narrow"/>
                <w:b/>
                <w:lang w:eastAsia="sk-SK"/>
              </w:rPr>
              <w:t xml:space="preserve">Kompozícia </w:t>
            </w:r>
            <w:r w:rsidRPr="000A292B">
              <w:rPr>
                <w:rFonts w:ascii="Arial Narrow" w:hAnsi="Arial Narrow"/>
                <w:lang w:eastAsia="sk-SK"/>
              </w:rPr>
              <w:t>definovaná v zmysle požiadaviek v bodoch „</w:t>
            </w:r>
            <w:proofErr w:type="spellStart"/>
            <w:r w:rsidRPr="000A292B">
              <w:rPr>
                <w:rFonts w:ascii="Arial Narrow" w:hAnsi="Arial Narrow"/>
                <w:lang w:eastAsia="sk-SK"/>
              </w:rPr>
              <w:t>Polykarbonátová</w:t>
            </w:r>
            <w:proofErr w:type="spellEnd"/>
            <w:r w:rsidRPr="000A292B">
              <w:rPr>
                <w:rFonts w:ascii="Arial Narrow" w:hAnsi="Arial Narrow"/>
                <w:lang w:eastAsia="sk-SK"/>
              </w:rPr>
              <w:t xml:space="preserve"> karta s bezkontaktným čipom“</w:t>
            </w:r>
          </w:p>
        </w:tc>
        <w:tc>
          <w:tcPr>
            <w:tcW w:w="1846" w:type="dxa"/>
            <w:vAlign w:val="center"/>
          </w:tcPr>
          <w:p w:rsidR="002B0871" w:rsidRPr="000A292B" w:rsidRDefault="002B0871" w:rsidP="002B0871">
            <w:pPr>
              <w:spacing w:after="0" w:line="240" w:lineRule="auto"/>
              <w:jc w:val="both"/>
              <w:rPr>
                <w:rFonts w:ascii="Arial Narrow" w:hAnsi="Arial Narrow"/>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Grafika</w:t>
            </w:r>
            <w:r w:rsidRPr="000A292B">
              <w:rPr>
                <w:rFonts w:ascii="Arial Narrow" w:hAnsi="Arial Narrow"/>
                <w:bCs/>
                <w:lang w:eastAsia="sk-SK"/>
              </w:rPr>
              <w:t xml:space="preserve"> </w:t>
            </w:r>
            <w:r w:rsidRPr="000A292B">
              <w:rPr>
                <w:rFonts w:ascii="Arial Narrow" w:hAnsi="Arial Narrow"/>
                <w:lang w:eastAsia="sk-SK"/>
              </w:rPr>
              <w:t xml:space="preserve">definovaná v zmysle požiadaviek v bodoch „Dátová a titulná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grafika“</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jc w:val="both"/>
              <w:rPr>
                <w:rFonts w:ascii="Arial Narrow" w:hAnsi="Arial Narrow"/>
                <w:lang w:eastAsia="sk-SK"/>
              </w:rPr>
            </w:pPr>
            <w:proofErr w:type="spellStart"/>
            <w:r w:rsidRPr="0002010C">
              <w:rPr>
                <w:rFonts w:ascii="Arial Narrow" w:hAnsi="Arial Narrow"/>
                <w:lang w:eastAsia="sk-SK"/>
              </w:rPr>
              <w:t>ultratenké</w:t>
            </w:r>
            <w:proofErr w:type="spellEnd"/>
            <w:r w:rsidRPr="0002010C">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militexty</w:t>
            </w:r>
            <w:proofErr w:type="spellEnd"/>
            <w:r w:rsidRPr="000A292B">
              <w:rPr>
                <w:rFonts w:ascii="Arial Narrow" w:hAnsi="Arial Narrow"/>
                <w:lang w:eastAsia="sk-SK"/>
              </w:rPr>
              <w:t xml:space="preserve"> a </w:t>
            </w:r>
            <w:proofErr w:type="spellStart"/>
            <w:r w:rsidRPr="000A292B">
              <w:rPr>
                <w:rFonts w:ascii="Arial Narrow" w:hAnsi="Arial Narrow"/>
                <w:lang w:eastAsia="sk-SK"/>
              </w:rPr>
              <w:t>mikrotexty</w:t>
            </w:r>
            <w:proofErr w:type="spellEnd"/>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UV prvky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antikopírovacie</w:t>
            </w:r>
            <w:proofErr w:type="spellEnd"/>
            <w:r w:rsidRPr="000A292B">
              <w:rPr>
                <w:rFonts w:ascii="Arial Narrow" w:hAnsi="Arial Narrow"/>
                <w:lang w:eastAsia="sk-SK"/>
              </w:rPr>
              <w:t xml:space="preserve"> prvky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OVI prvok (sieťotlač)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Tlač </w:t>
            </w:r>
            <w:r w:rsidRPr="000A292B">
              <w:rPr>
                <w:rFonts w:ascii="Arial Narrow" w:hAnsi="Arial Narrow"/>
                <w:lang w:eastAsia="sk-SK"/>
              </w:rPr>
              <w:t xml:space="preserve">definovaná v zmysle požiadaviek v bodoch „Titulná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tlač“,  „Dátová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tlač“</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sieťotlač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bode „Ďalšie špecifiká dátovej strany“</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DOVID</w:t>
            </w:r>
            <w:r>
              <w:rPr>
                <w:rFonts w:ascii="Arial Narrow" w:hAnsi="Arial Narrow"/>
                <w:lang w:eastAsia="sk-SK"/>
              </w:rPr>
              <w:t xml:space="preserve"> prvok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reliéfne štruktúry</w:t>
            </w:r>
            <w:r>
              <w:rPr>
                <w:rFonts w:ascii="Arial Narrow" w:hAnsi="Arial Narrow"/>
                <w:lang w:eastAsia="cs-CZ"/>
              </w:rPr>
              <w:t xml:space="preserve"> </w:t>
            </w:r>
            <w:r w:rsidRPr="007034D1">
              <w:rPr>
                <w:rFonts w:ascii="Arial Narrow" w:hAnsi="Arial Narrow"/>
                <w:lang w:eastAsia="cs-CZ"/>
              </w:rPr>
              <w:t>s veľkosťou znakov do max. 500 mikrometrov</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štruktúry MLI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čip</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Kompozícia </w:t>
            </w:r>
            <w:r w:rsidRPr="000A292B">
              <w:rPr>
                <w:rFonts w:ascii="Arial Narrow" w:hAnsi="Arial Narrow"/>
                <w:lang w:eastAsia="sk-SK"/>
              </w:rPr>
              <w:t>definovaná v zmysle požiadaviek v bode „</w:t>
            </w:r>
            <w:r w:rsidRPr="000A292B">
              <w:rPr>
                <w:rFonts w:ascii="Arial Narrow" w:hAnsi="Arial Narrow"/>
                <w:bCs/>
                <w:lang w:eastAsia="sk-SK"/>
              </w:rPr>
              <w:t>Vnútorné listy s vízovými stranami – materiál</w:t>
            </w:r>
            <w:r w:rsidRPr="000A292B">
              <w:rPr>
                <w:rFonts w:ascii="Arial Narrow" w:hAnsi="Arial Narrow"/>
                <w:lang w:eastAsia="sk-SK"/>
              </w:rPr>
              <w:t>“</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ceninový papier – vodoznak</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ceninový papier – ochranné vlákna</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ceninový papier – ochranný prúžok</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Grafika </w:t>
            </w:r>
            <w:r w:rsidRPr="000A292B">
              <w:rPr>
                <w:rFonts w:ascii="Arial Narrow" w:hAnsi="Arial Narrow"/>
                <w:lang w:eastAsia="sk-SK"/>
              </w:rPr>
              <w:t>definovaná v zmysle požiadaviek v bode „Vnútorné listy s vízovými stranami – grafika“</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jc w:val="both"/>
              <w:rPr>
                <w:rFonts w:ascii="Arial Narrow" w:hAnsi="Arial Narrow"/>
                <w:lang w:eastAsia="cs-CZ"/>
              </w:rPr>
            </w:pPr>
            <w:proofErr w:type="spellStart"/>
            <w:r w:rsidRPr="003814B9">
              <w:rPr>
                <w:rFonts w:ascii="Arial Narrow" w:hAnsi="Arial Narrow"/>
                <w:lang w:eastAsia="cs-CZ"/>
              </w:rPr>
              <w:lastRenderedPageBreak/>
              <w:t>ultratenké</w:t>
            </w:r>
            <w:proofErr w:type="spellEnd"/>
            <w:r w:rsidRPr="003814B9">
              <w:rPr>
                <w:rFonts w:ascii="Arial Narrow" w:hAnsi="Arial Narrow"/>
                <w:lang w:eastAsia="cs-CZ"/>
              </w:rPr>
              <w:t xml:space="preserve"> líniové motívy </w:t>
            </w:r>
            <w:r>
              <w:rPr>
                <w:rFonts w:ascii="Arial Narrow" w:hAnsi="Arial Narrow"/>
                <w:lang w:eastAsia="cs-CZ"/>
              </w:rPr>
              <w:t xml:space="preserve">– </w:t>
            </w:r>
            <w:r w:rsidRPr="003814B9">
              <w:rPr>
                <w:rFonts w:ascii="Arial Narrow" w:hAnsi="Arial Narrow"/>
                <w:lang w:eastAsia="cs-CZ"/>
              </w:rPr>
              <w:t>minimálne dve tretiny (75%) týchto liniek musí mať šírku do max. 50 mikrometrov, ostatné môžu mať šírku do max. 100 mikrometrov</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numPr>
                <w:ilvl w:val="0"/>
                <w:numId w:val="7"/>
              </w:numPr>
              <w:tabs>
                <w:tab w:val="left" w:pos="738"/>
                <w:tab w:val="left" w:pos="2880"/>
                <w:tab w:val="left" w:pos="4500"/>
              </w:tabs>
              <w:spacing w:after="0" w:line="240" w:lineRule="auto"/>
              <w:contextualSpacing/>
              <w:jc w:val="both"/>
              <w:rPr>
                <w:rFonts w:ascii="Arial Narrow" w:hAnsi="Arial Narrow"/>
                <w:lang w:eastAsia="cs-CZ"/>
              </w:rPr>
            </w:pPr>
            <w:r w:rsidRPr="000A292B">
              <w:rPr>
                <w:rFonts w:ascii="Arial Narrow" w:hAnsi="Arial Narrow"/>
                <w:lang w:eastAsia="cs-CZ"/>
              </w:rPr>
              <w:t xml:space="preserve">pozitívne a negatívne </w:t>
            </w:r>
            <w:proofErr w:type="spellStart"/>
            <w:r w:rsidRPr="000A292B">
              <w:rPr>
                <w:rFonts w:ascii="Arial Narrow" w:hAnsi="Arial Narrow"/>
                <w:lang w:eastAsia="cs-CZ"/>
              </w:rPr>
              <w:t>mikrotexty</w:t>
            </w:r>
            <w:proofErr w:type="spellEnd"/>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cs-CZ"/>
              </w:rPr>
            </w:pPr>
            <w:proofErr w:type="spellStart"/>
            <w:r w:rsidRPr="000A292B">
              <w:rPr>
                <w:rFonts w:ascii="Arial Narrow" w:hAnsi="Arial Narrow"/>
                <w:lang w:eastAsia="cs-CZ"/>
              </w:rPr>
              <w:t>antikopírovacie</w:t>
            </w:r>
            <w:proofErr w:type="spellEnd"/>
            <w:r w:rsidRPr="000A292B">
              <w:rPr>
                <w:rFonts w:ascii="Arial Narrow" w:hAnsi="Arial Narrow"/>
                <w:lang w:eastAsia="cs-CZ"/>
              </w:rPr>
              <w:t xml:space="preserve"> prvky </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UV prvky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spacing w:after="0" w:line="240" w:lineRule="auto"/>
              <w:jc w:val="both"/>
              <w:rPr>
                <w:rFonts w:ascii="Arial Narrow" w:hAnsi="Arial Narrow"/>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bode „Vnútorné listy s vízovými stranami – tlač“</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0A292B">
              <w:rPr>
                <w:rFonts w:ascii="Arial Narrow" w:hAnsi="Arial Narrow"/>
                <w:lang w:eastAsia="cs-CZ"/>
              </w:rPr>
              <w:t>ofset</w:t>
            </w:r>
            <w:r w:rsidRPr="000A292B">
              <w:rPr>
                <w:rFonts w:ascii="Arial Narrow" w:hAnsi="Arial Narrow"/>
                <w:lang w:eastAsia="sk-SK"/>
              </w:rPr>
              <w:t xml:space="preserve"> (VIS)</w:t>
            </w:r>
          </w:p>
        </w:tc>
        <w:tc>
          <w:tcPr>
            <w:tcW w:w="1846" w:type="dxa"/>
            <w:vAlign w:val="center"/>
          </w:tcPr>
          <w:p w:rsidR="002B0871" w:rsidRPr="000A292B" w:rsidRDefault="002B0871" w:rsidP="002B0871">
            <w:pPr>
              <w:pStyle w:val="Odsekzoznamu"/>
              <w:autoSpaceDE w:val="0"/>
              <w:autoSpaceDN w:val="0"/>
              <w:adjustRightInd w:val="0"/>
              <w:spacing w:after="0" w:line="240" w:lineRule="auto"/>
              <w:ind w:left="714"/>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tlač z výšky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Kvalita vyhotovenia</w:t>
            </w:r>
            <w:r>
              <w:rPr>
                <w:rFonts w:ascii="Arial Narrow" w:hAnsi="Arial Narrow"/>
                <w:b/>
                <w:lang w:eastAsia="sk-SK"/>
              </w:rPr>
              <w:t xml:space="preserve"> grafiky</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sútlač</w:t>
            </w:r>
            <w:proofErr w:type="spellEnd"/>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čitateľnosť </w:t>
            </w:r>
            <w:proofErr w:type="spellStart"/>
            <w:r w:rsidRPr="000A292B">
              <w:rPr>
                <w:rFonts w:ascii="Arial Narrow" w:hAnsi="Arial Narrow"/>
                <w:lang w:eastAsia="sk-SK"/>
              </w:rPr>
              <w:t>mikrotextov</w:t>
            </w:r>
            <w:proofErr w:type="spellEnd"/>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VIS</w:t>
            </w:r>
            <w:r w:rsidRPr="000A292B">
              <w:rPr>
                <w:rFonts w:ascii="Arial Narrow" w:hAnsi="Arial Narrow"/>
                <w:lang w:eastAsia="sk-SK"/>
              </w:rPr>
              <w:t>)</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UV</w:t>
            </w:r>
            <w:r w:rsidRPr="000A292B">
              <w:rPr>
                <w:rFonts w:ascii="Arial Narrow" w:hAnsi="Arial Narrow"/>
                <w:lang w:eastAsia="sk-SK"/>
              </w:rPr>
              <w:t>)</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(sieťotlač)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w:t>
            </w:r>
            <w:r>
              <w:rPr>
                <w:rFonts w:ascii="Arial Narrow" w:hAnsi="Arial Narrow"/>
                <w:lang w:eastAsia="sk-SK"/>
              </w:rPr>
              <w:t>hĺbko</w:t>
            </w:r>
            <w:r w:rsidRPr="000A292B">
              <w:rPr>
                <w:rFonts w:ascii="Arial Narrow" w:hAnsi="Arial Narrow"/>
                <w:lang w:eastAsia="sk-SK"/>
              </w:rPr>
              <w:t>tlač)</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hmatateľná </w:t>
            </w:r>
            <w:proofErr w:type="spellStart"/>
            <w:r>
              <w:rPr>
                <w:rFonts w:ascii="Arial Narrow" w:hAnsi="Arial Narrow"/>
                <w:lang w:eastAsia="sk-SK"/>
              </w:rPr>
              <w:t>plasticita</w:t>
            </w:r>
            <w:proofErr w:type="spellEnd"/>
            <w:r>
              <w:rPr>
                <w:rFonts w:ascii="Arial Narrow" w:hAnsi="Arial Narrow"/>
                <w:lang w:eastAsia="sk-SK"/>
              </w:rPr>
              <w:t xml:space="preserve"> liniek</w:t>
            </w:r>
            <w:r w:rsidRPr="000A292B">
              <w:rPr>
                <w:rFonts w:ascii="Arial Narrow" w:hAnsi="Arial Narrow"/>
                <w:lang w:eastAsia="sk-SK"/>
              </w:rPr>
              <w:t xml:space="preserve"> (</w:t>
            </w:r>
            <w:r>
              <w:rPr>
                <w:rFonts w:ascii="Arial Narrow" w:hAnsi="Arial Narrow"/>
                <w:lang w:eastAsia="sk-SK"/>
              </w:rPr>
              <w:t>hĺbkotlač</w:t>
            </w:r>
            <w:r w:rsidRPr="000A292B">
              <w:rPr>
                <w:rFonts w:ascii="Arial Narrow" w:hAnsi="Arial Narrow"/>
                <w:lang w:eastAsia="sk-SK"/>
              </w:rPr>
              <w:t>)</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autoSpaceDE w:val="0"/>
              <w:autoSpaceDN w:val="0"/>
              <w:adjustRightInd w:val="0"/>
              <w:spacing w:after="0" w:line="240" w:lineRule="auto"/>
              <w:rPr>
                <w:rFonts w:ascii="Arial Narrow" w:hAnsi="Arial Narrow"/>
                <w:lang w:eastAsia="sk-SK"/>
              </w:rPr>
            </w:pP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2B0871">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bode „Vnútorné listy s vízovými stranami – ďalšie špecifiká“</w:t>
            </w: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číslo (tlač z výšky)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číslo (laserová perforácia)</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2B0871">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zošitie komponentov pasovej knižky</w:t>
            </w:r>
          </w:p>
        </w:tc>
        <w:tc>
          <w:tcPr>
            <w:tcW w:w="1846" w:type="dxa"/>
          </w:tcPr>
          <w:p w:rsidR="002B0871" w:rsidRPr="000A292B" w:rsidRDefault="002B0871" w:rsidP="002B0871">
            <w:pPr>
              <w:autoSpaceDE w:val="0"/>
              <w:autoSpaceDN w:val="0"/>
              <w:adjustRightInd w:val="0"/>
              <w:spacing w:after="0" w:line="240" w:lineRule="auto"/>
              <w:jc w:val="center"/>
              <w:rPr>
                <w:rFonts w:ascii="Arial Narrow" w:hAnsi="Arial Narrow"/>
                <w:bCs/>
                <w:lang w:eastAsia="sk-SK"/>
              </w:rPr>
            </w:pPr>
          </w:p>
        </w:tc>
      </w:tr>
    </w:tbl>
    <w:p w:rsidR="002B0871" w:rsidRPr="000A292B" w:rsidRDefault="002B0871" w:rsidP="002B0871">
      <w:pPr>
        <w:autoSpaceDE w:val="0"/>
        <w:autoSpaceDN w:val="0"/>
        <w:adjustRightInd w:val="0"/>
        <w:spacing w:after="0" w:line="240" w:lineRule="auto"/>
        <w:jc w:val="both"/>
        <w:rPr>
          <w:rFonts w:ascii="Arial Narrow" w:hAnsi="Arial Narrow" w:cs="Arial"/>
        </w:rPr>
      </w:pPr>
    </w:p>
    <w:p w:rsidR="002B0871" w:rsidRPr="006E6F37" w:rsidRDefault="002B0871" w:rsidP="002B0871">
      <w:pPr>
        <w:spacing w:after="0" w:line="240" w:lineRule="auto"/>
        <w:jc w:val="both"/>
        <w:rPr>
          <w:rFonts w:ascii="Arial Narrow" w:hAnsi="Arial Narrow"/>
        </w:rPr>
      </w:pPr>
      <w:r w:rsidRPr="000A292B">
        <w:rPr>
          <w:rFonts w:ascii="Arial Narrow" w:hAnsi="Arial Narrow"/>
        </w:rPr>
        <w:t>V prípade nesplnenia niektorej z požiadaviek na preukázanie technickej a odbornej spôsobilosti bude uchádzač vylúčený z</w:t>
      </w:r>
      <w:r>
        <w:rPr>
          <w:rFonts w:ascii="Arial Narrow" w:hAnsi="Arial Narrow"/>
        </w:rPr>
        <w:t> verejného obstarávania</w:t>
      </w:r>
      <w:r w:rsidRPr="000A292B">
        <w:rPr>
          <w:rFonts w:ascii="Arial Narrow" w:hAnsi="Arial Narrow"/>
        </w:rPr>
        <w:t>.</w:t>
      </w:r>
    </w:p>
    <w:p w:rsidR="002B0871" w:rsidRDefault="002B0871" w:rsidP="002B0871">
      <w:pPr>
        <w:autoSpaceDE w:val="0"/>
        <w:autoSpaceDN w:val="0"/>
        <w:adjustRightInd w:val="0"/>
        <w:spacing w:after="0" w:line="240" w:lineRule="auto"/>
        <w:jc w:val="both"/>
        <w:rPr>
          <w:rFonts w:ascii="Arial Narrow" w:hAnsi="Arial Narrow" w:cs="Arial"/>
        </w:rPr>
      </w:pPr>
    </w:p>
    <w:p w:rsidR="002B0871" w:rsidRPr="00E019D2" w:rsidRDefault="002B0871" w:rsidP="002B0871">
      <w:pPr>
        <w:autoSpaceDE w:val="0"/>
        <w:autoSpaceDN w:val="0"/>
        <w:adjustRightInd w:val="0"/>
        <w:ind w:left="851" w:hanging="851"/>
        <w:jc w:val="both"/>
        <w:rPr>
          <w:rFonts w:ascii="Arial Narrow" w:hAnsi="Arial Narrow"/>
        </w:rPr>
      </w:pPr>
      <w:r w:rsidRPr="00E019D2">
        <w:rPr>
          <w:rFonts w:ascii="Arial Narrow" w:hAnsi="Arial Narrow" w:cs="Arial"/>
          <w:b/>
        </w:rPr>
        <w:t>Predloženie vzoriek – fyzická ponuka</w:t>
      </w:r>
    </w:p>
    <w:p w:rsidR="002B0871" w:rsidRPr="00E019D2" w:rsidRDefault="002B0871" w:rsidP="002B0871">
      <w:pPr>
        <w:autoSpaceDE w:val="0"/>
        <w:autoSpaceDN w:val="0"/>
        <w:adjustRightInd w:val="0"/>
        <w:spacing w:after="0" w:line="240" w:lineRule="auto"/>
        <w:jc w:val="both"/>
        <w:rPr>
          <w:rFonts w:ascii="Arial Narrow" w:hAnsi="Arial Narrow"/>
          <w:b/>
        </w:rPr>
      </w:pPr>
      <w:r w:rsidRPr="00E019D2">
        <w:rPr>
          <w:rFonts w:ascii="Arial Narrow" w:hAnsi="Arial Narrow"/>
          <w:b/>
        </w:rPr>
        <w:t>Ponuka so vzorkami sa predkladá v uzavretom, prípadne zapečatenom obale, zabezpečenom proti nežiaducemu otvoreniu, na ktorom budú uvedené nasledovné údaje:</w:t>
      </w:r>
    </w:p>
    <w:p w:rsidR="002B0871" w:rsidRPr="00E019D2" w:rsidRDefault="002B0871" w:rsidP="002B0871">
      <w:pPr>
        <w:pStyle w:val="Bezriadkovania"/>
        <w:rPr>
          <w:u w:val="none"/>
        </w:rPr>
      </w:pPr>
      <w:r w:rsidRPr="00E019D2">
        <w:rPr>
          <w:u w:val="none"/>
        </w:rPr>
        <w:t>-</w:t>
      </w:r>
      <w:r w:rsidRPr="00E019D2">
        <w:rPr>
          <w:u w:val="none"/>
        </w:rPr>
        <w:tab/>
        <w:t>adresa Verejného obstarávateľa (Objednávateľa): Ministerstvo vnútra Slovenskej republiky, Odbor verejného obstarávania, Pribinova 2, 812 72 Bratislava</w:t>
      </w:r>
    </w:p>
    <w:p w:rsidR="002B0871" w:rsidRPr="00E019D2" w:rsidRDefault="002B0871" w:rsidP="002B0871">
      <w:pPr>
        <w:pStyle w:val="Bezriadkovania"/>
        <w:rPr>
          <w:u w:val="none"/>
        </w:rPr>
      </w:pPr>
      <w:r w:rsidRPr="00E019D2">
        <w:rPr>
          <w:u w:val="none"/>
        </w:rPr>
        <w:t>-</w:t>
      </w:r>
      <w:r w:rsidRPr="00E019D2">
        <w:rPr>
          <w:u w:val="none"/>
        </w:rPr>
        <w:tab/>
        <w:t>obchodné meno a sídlo, resp. miesto podnikania uchádzača (Dodávateľa) alebo obchodné mená a sídla, resp. miesta podnikania všetkých členov skupiny dodávateľov,</w:t>
      </w:r>
    </w:p>
    <w:p w:rsidR="002B0871" w:rsidRPr="00E019D2" w:rsidRDefault="002B0871" w:rsidP="002B0871">
      <w:pPr>
        <w:pStyle w:val="Bezriadkovania"/>
        <w:rPr>
          <w:u w:val="none"/>
        </w:rPr>
      </w:pPr>
      <w:r w:rsidRPr="00E019D2">
        <w:rPr>
          <w:u w:val="none"/>
        </w:rPr>
        <w:t>-</w:t>
      </w:r>
      <w:r w:rsidRPr="00E019D2">
        <w:rPr>
          <w:u w:val="none"/>
        </w:rPr>
        <w:tab/>
        <w:t>označenie „VEREJNÁ SÚŤAŽ – NEOTVÁRAŤ“,</w:t>
      </w:r>
    </w:p>
    <w:p w:rsidR="002B0871" w:rsidRPr="00E019D2" w:rsidRDefault="002B0871" w:rsidP="002B0871">
      <w:pPr>
        <w:pStyle w:val="Bezriadkovania"/>
        <w:rPr>
          <w:u w:val="none"/>
        </w:rPr>
      </w:pPr>
      <w:r w:rsidRPr="00E019D2">
        <w:rPr>
          <w:u w:val="none"/>
        </w:rPr>
        <w:t>-</w:t>
      </w:r>
      <w:r w:rsidRPr="00E019D2">
        <w:rPr>
          <w:u w:val="none"/>
        </w:rPr>
        <w:tab/>
        <w:t>označenie heslom súťaže „Čistopisy dokladov Slovenskej republiky</w:t>
      </w:r>
      <w:r w:rsidR="00803E5B">
        <w:rPr>
          <w:u w:val="none"/>
        </w:rPr>
        <w:t xml:space="preserve"> II.</w:t>
      </w:r>
      <w:r w:rsidR="00B550FC">
        <w:rPr>
          <w:u w:val="none"/>
        </w:rPr>
        <w:t>“</w:t>
      </w:r>
    </w:p>
    <w:p w:rsidR="002B0871" w:rsidRPr="00803E5B" w:rsidRDefault="002B0871" w:rsidP="002B0871">
      <w:pPr>
        <w:autoSpaceDE w:val="0"/>
        <w:autoSpaceDN w:val="0"/>
        <w:adjustRightInd w:val="0"/>
        <w:spacing w:after="0" w:line="240" w:lineRule="auto"/>
        <w:jc w:val="both"/>
        <w:rPr>
          <w:rFonts w:ascii="Arial Narrow" w:hAnsi="Arial Narrow"/>
          <w:b/>
          <w:color w:val="000000" w:themeColor="text1"/>
        </w:rPr>
      </w:pPr>
      <w:r w:rsidRPr="00E019D2">
        <w:rPr>
          <w:rFonts w:ascii="Arial Narrow" w:hAnsi="Arial Narrow"/>
          <w:b/>
        </w:rPr>
        <w:t>Ponuku obsahujú</w:t>
      </w:r>
      <w:r w:rsidRPr="00336124">
        <w:rPr>
          <w:rFonts w:ascii="Arial Narrow" w:hAnsi="Arial Narrow"/>
          <w:b/>
        </w:rPr>
        <w:t>cu vzorky je potre</w:t>
      </w:r>
      <w:r w:rsidRPr="00E019D2">
        <w:rPr>
          <w:rFonts w:ascii="Arial Narrow" w:hAnsi="Arial Narrow"/>
          <w:b/>
        </w:rPr>
        <w:t xml:space="preserve">bné doručiť v lehote na predkladanie ponúk na adresu: Ministerstvo vnútra Slovenskej republiky, Pribinova 2, 812 72 Bratislava. V prípade osobného doručenia v pracovných dňoch v čase </w:t>
      </w:r>
      <w:r w:rsidRPr="00803E5B">
        <w:rPr>
          <w:rFonts w:ascii="Arial Narrow" w:hAnsi="Arial Narrow"/>
          <w:b/>
          <w:color w:val="000000" w:themeColor="text1"/>
          <w:u w:val="single"/>
        </w:rPr>
        <w:t>od 08:30 do 14:</w:t>
      </w:r>
      <w:r w:rsidR="00267BC6">
        <w:rPr>
          <w:rFonts w:ascii="Arial Narrow" w:hAnsi="Arial Narrow"/>
          <w:b/>
          <w:color w:val="000000" w:themeColor="text1"/>
          <w:u w:val="single"/>
        </w:rPr>
        <w:t>0</w:t>
      </w:r>
      <w:r w:rsidRPr="00803E5B">
        <w:rPr>
          <w:rFonts w:ascii="Arial Narrow" w:hAnsi="Arial Narrow"/>
          <w:b/>
          <w:color w:val="000000" w:themeColor="text1"/>
          <w:u w:val="single"/>
        </w:rPr>
        <w:t>0 hod.</w:t>
      </w:r>
    </w:p>
    <w:p w:rsidR="002B0871" w:rsidRDefault="002B0871" w:rsidP="00C773A6">
      <w:pPr>
        <w:spacing w:line="240" w:lineRule="auto"/>
        <w:jc w:val="both"/>
        <w:rPr>
          <w:rFonts w:ascii="Arial Narrow" w:hAnsi="Arial Narrow"/>
        </w:rPr>
      </w:pPr>
    </w:p>
    <w:p w:rsidR="00803E5B" w:rsidRPr="00B550FC" w:rsidRDefault="00803E5B" w:rsidP="00B550FC">
      <w:pPr>
        <w:spacing w:line="240" w:lineRule="auto"/>
        <w:jc w:val="both"/>
        <w:rPr>
          <w:rFonts w:ascii="Arial Narrow" w:hAnsi="Arial Narrow" w:cs="Arial"/>
        </w:rPr>
      </w:pPr>
      <w:r w:rsidRPr="00B550FC">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w:t>
      </w:r>
      <w:r w:rsidRPr="00B550FC">
        <w:rPr>
          <w:rFonts w:ascii="Arial Narrow" w:hAnsi="Arial Narrow" w:cs="Arial"/>
        </w:rPr>
        <w:lastRenderedPageBreak/>
        <w:t xml:space="preserve">postavenia  a nesmú u nej existovať dôvody na vylúčenie podľa § 40 ods. 6 písm. a) až h)  a ods. 7 zákona; oprávnenie poskytovať službu preukazuje vo vzťahu k tej časti predmetu zákazky, na ktorú boli kapacity uchádzačovi poskytnuté. </w:t>
      </w:r>
    </w:p>
    <w:p w:rsidR="00803E5B" w:rsidRPr="00B550FC" w:rsidRDefault="00803E5B" w:rsidP="00B550FC">
      <w:pPr>
        <w:spacing w:line="240" w:lineRule="auto"/>
        <w:jc w:val="both"/>
        <w:rPr>
          <w:rFonts w:ascii="Arial Narrow" w:hAnsi="Arial Narrow" w:cs="Arial"/>
        </w:rPr>
      </w:pPr>
      <w:r w:rsidRPr="00B550FC">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803E5B" w:rsidRPr="00B550FC" w:rsidRDefault="00803E5B" w:rsidP="00B550FC">
      <w:pPr>
        <w:autoSpaceDE w:val="0"/>
        <w:autoSpaceDN w:val="0"/>
        <w:adjustRightInd w:val="0"/>
        <w:spacing w:line="240" w:lineRule="auto"/>
        <w:jc w:val="both"/>
        <w:rPr>
          <w:rFonts w:ascii="Arial Narrow" w:hAnsi="Arial Narrow" w:cs="Arial"/>
        </w:rPr>
      </w:pPr>
      <w:r w:rsidRPr="00B550FC">
        <w:rPr>
          <w:rFonts w:ascii="Arial Narrow" w:hAnsi="Arial Narrow" w:cs="Arial"/>
        </w:rPr>
        <w:t xml:space="preserve">Uchádzačom predkladané doklady musia byť preložené v rovnakej, alebo ekvivalentnej forme podľa uvedenej požiadavky verejného obstarávateľa, pričom z týchto dokladov preukazujúcich spôsobilosť podľa § 34 zákona musí byť zrejmé splnenie minimálne požadovanej úrovne podmienok účasti stanovených verejným obstarávateľom a rovnako musí byť zrejmé, že preukazovanie sa týka osoby uchádzača. </w:t>
      </w:r>
    </w:p>
    <w:p w:rsidR="00803E5B" w:rsidRPr="00B550FC" w:rsidRDefault="00803E5B" w:rsidP="00B550FC">
      <w:pPr>
        <w:autoSpaceDE w:val="0"/>
        <w:autoSpaceDN w:val="0"/>
        <w:adjustRightInd w:val="0"/>
        <w:spacing w:line="240" w:lineRule="auto"/>
        <w:jc w:val="both"/>
        <w:rPr>
          <w:rFonts w:ascii="Arial Narrow" w:hAnsi="Arial Narrow" w:cs="Arial"/>
        </w:rPr>
      </w:pPr>
    </w:p>
    <w:p w:rsidR="00803E5B" w:rsidRPr="00B550FC" w:rsidRDefault="00803E5B" w:rsidP="00B550FC">
      <w:pPr>
        <w:pStyle w:val="Zarkazkladnhotextu2"/>
        <w:numPr>
          <w:ilvl w:val="0"/>
          <w:numId w:val="11"/>
        </w:numPr>
        <w:spacing w:before="120" w:line="240" w:lineRule="auto"/>
        <w:ind w:hanging="76"/>
        <w:jc w:val="both"/>
        <w:rPr>
          <w:rStyle w:val="Jemnzvraznenie"/>
          <w:rFonts w:ascii="Arial Narrow" w:hAnsi="Arial Narrow" w:cs="Arial"/>
          <w:b w:val="0"/>
          <w:iCs/>
          <w:sz w:val="22"/>
        </w:rPr>
      </w:pPr>
      <w:r w:rsidRPr="00B550FC">
        <w:rPr>
          <w:rFonts w:ascii="Arial Narrow" w:hAnsi="Arial Narrow"/>
          <w:u w:val="single"/>
          <w:lang w:val="sk-SK" w:eastAsia="sk-SK"/>
        </w:rPr>
        <w:t>Všeobecné informácie, JED</w:t>
      </w:r>
    </w:p>
    <w:p w:rsidR="00753335" w:rsidRDefault="00803E5B" w:rsidP="00B550FC">
      <w:pPr>
        <w:pStyle w:val="Zarkazkladnhotextu2"/>
        <w:spacing w:before="120" w:line="240" w:lineRule="auto"/>
        <w:ind w:left="0"/>
        <w:jc w:val="both"/>
        <w:rPr>
          <w:rStyle w:val="Jemnzvraznenie"/>
          <w:rFonts w:ascii="Arial Narrow" w:hAnsi="Arial Narrow" w:cs="Arial"/>
          <w:b w:val="0"/>
          <w:iCs/>
          <w:sz w:val="22"/>
        </w:rPr>
      </w:pPr>
      <w:r w:rsidRPr="00B550F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B550FC">
        <w:rPr>
          <w:rStyle w:val="Jemnzvraznenie"/>
          <w:rFonts w:ascii="Arial Narrow" w:hAnsi="Arial Narrow" w:cs="Arial"/>
          <w:b w:val="0"/>
          <w:iCs/>
          <w:sz w:val="22"/>
        </w:rPr>
        <w:t>rtf</w:t>
      </w:r>
      <w:proofErr w:type="spellEnd"/>
      <w:r w:rsidRPr="00B550FC">
        <w:rPr>
          <w:rStyle w:val="Jemnzvraznenie"/>
          <w:rFonts w:ascii="Arial Narrow" w:hAnsi="Arial Narrow" w:cs="Arial"/>
          <w:b w:val="0"/>
          <w:iCs/>
          <w:sz w:val="22"/>
        </w:rPr>
        <w:t xml:space="preserve"> je možné nájsť na webovom sídla Úradu pre verejné obstarávanie na adrese </w:t>
      </w:r>
      <w:hyperlink r:id="rId9" w:history="1">
        <w:r w:rsidRPr="00B550FC">
          <w:rPr>
            <w:rStyle w:val="Hypertextovprepojenie"/>
            <w:rFonts w:ascii="Arial Narrow" w:hAnsi="Arial Narrow" w:cs="Arial"/>
            <w:iCs/>
          </w:rPr>
          <w:t>https://www.uvo.gov.sk/iednotnv-europskv- dokument-pre-vereine-obstaravanie-602.html</w:t>
        </w:r>
      </w:hyperlink>
      <w:r w:rsidRPr="00B550FC">
        <w:rPr>
          <w:rStyle w:val="Jemnzvraznenie"/>
          <w:rFonts w:ascii="Arial Narrow" w:hAnsi="Arial Narrow" w:cs="Arial"/>
          <w:b w:val="0"/>
          <w:iCs/>
          <w:sz w:val="22"/>
          <w:lang w:val="sk-SK"/>
        </w:rPr>
        <w:t xml:space="preserve">. </w:t>
      </w:r>
      <w:r w:rsidRPr="00B550FC">
        <w:rPr>
          <w:rStyle w:val="Jemnzvraznenie"/>
          <w:rFonts w:ascii="Arial Narrow" w:hAnsi="Arial Narrow" w:cs="Arial"/>
          <w:b w:val="0"/>
          <w:iCs/>
          <w:sz w:val="22"/>
        </w:rPr>
        <w:t xml:space="preserve">V prípade jeho použitia predloží uchádzač </w:t>
      </w:r>
      <w:r w:rsidRPr="00B550FC">
        <w:rPr>
          <w:rStyle w:val="Jemnzvraznenie"/>
          <w:rFonts w:ascii="Arial Narrow" w:hAnsi="Arial Narrow" w:cs="Arial"/>
          <w:b w:val="0"/>
          <w:iCs/>
          <w:sz w:val="22"/>
          <w:lang w:val="sk-SK"/>
        </w:rPr>
        <w:t>JED</w:t>
      </w:r>
      <w:r w:rsidRPr="00B550FC">
        <w:rPr>
          <w:rStyle w:val="Jemnzvraznenie"/>
          <w:rFonts w:ascii="Arial Narrow" w:hAnsi="Arial Narrow" w:cs="Arial"/>
          <w:b w:val="0"/>
          <w:iCs/>
          <w:sz w:val="22"/>
        </w:rPr>
        <w:t xml:space="preserve"> v ponuke v elektronickej podobe. </w:t>
      </w:r>
    </w:p>
    <w:p w:rsidR="00753335" w:rsidRPr="00243FF9" w:rsidRDefault="00753335" w:rsidP="00753335">
      <w:pPr>
        <w:spacing w:after="0" w:line="276" w:lineRule="auto"/>
        <w:jc w:val="both"/>
        <w:rPr>
          <w:rFonts w:ascii="Arial Narrow" w:hAnsi="Arial Narrow"/>
          <w:lang w:eastAsia="sk-SK"/>
        </w:rPr>
      </w:pPr>
      <w:r w:rsidRPr="00243FF9">
        <w:rPr>
          <w:rFonts w:ascii="Arial Narrow" w:hAnsi="Arial Narrow"/>
          <w:lang w:eastAsia="sk-SK"/>
        </w:rPr>
        <w:t>Vo formulári JED uchádzač vyplní nasledovné časti:</w:t>
      </w:r>
    </w:p>
    <w:p w:rsidR="00753335" w:rsidRPr="00243FF9" w:rsidRDefault="00753335" w:rsidP="00753335">
      <w:pPr>
        <w:spacing w:after="0" w:line="276" w:lineRule="auto"/>
        <w:jc w:val="both"/>
        <w:rPr>
          <w:rFonts w:ascii="Arial Narrow" w:hAnsi="Arial Narrow"/>
          <w:lang w:eastAsia="sk-SK"/>
        </w:rPr>
      </w:pPr>
      <w:r w:rsidRPr="00243FF9">
        <w:rPr>
          <w:rFonts w:ascii="Arial Narrow" w:hAnsi="Arial Narrow"/>
          <w:lang w:eastAsia="sk-SK"/>
        </w:rPr>
        <w:t>a)</w:t>
      </w:r>
      <w:r w:rsidRPr="00243FF9">
        <w:rPr>
          <w:rFonts w:ascii="Arial Narrow" w:hAnsi="Arial Narrow"/>
          <w:lang w:eastAsia="sk-SK"/>
        </w:rPr>
        <w:tab/>
        <w:t>časť II – A, B a C,</w:t>
      </w:r>
    </w:p>
    <w:p w:rsidR="00753335" w:rsidRPr="00243FF9" w:rsidRDefault="00753335" w:rsidP="00753335">
      <w:pPr>
        <w:spacing w:after="0" w:line="276" w:lineRule="auto"/>
        <w:jc w:val="both"/>
        <w:rPr>
          <w:rFonts w:ascii="Arial Narrow" w:hAnsi="Arial Narrow"/>
          <w:lang w:eastAsia="sk-SK"/>
        </w:rPr>
      </w:pPr>
      <w:r w:rsidRPr="00243FF9">
        <w:rPr>
          <w:rFonts w:ascii="Arial Narrow" w:hAnsi="Arial Narrow"/>
          <w:lang w:eastAsia="sk-SK"/>
        </w:rPr>
        <w:t>b)</w:t>
      </w:r>
      <w:r w:rsidRPr="00243FF9">
        <w:rPr>
          <w:rFonts w:ascii="Arial Narrow" w:hAnsi="Arial Narrow"/>
          <w:lang w:eastAsia="sk-SK"/>
        </w:rPr>
        <w:tab/>
        <w:t>časť III - A, B, C a D,</w:t>
      </w:r>
    </w:p>
    <w:p w:rsidR="00753335" w:rsidRPr="00243FF9" w:rsidRDefault="00753335" w:rsidP="00753335">
      <w:pPr>
        <w:spacing w:after="0" w:line="276" w:lineRule="auto"/>
        <w:jc w:val="both"/>
        <w:rPr>
          <w:rFonts w:ascii="Arial Narrow" w:hAnsi="Arial Narrow"/>
          <w:lang w:eastAsia="sk-SK"/>
        </w:rPr>
      </w:pPr>
      <w:r w:rsidRPr="00243FF9">
        <w:rPr>
          <w:rFonts w:ascii="Arial Narrow" w:hAnsi="Arial Narrow"/>
          <w:lang w:eastAsia="sk-SK"/>
        </w:rPr>
        <w:t>c)</w:t>
      </w:r>
      <w:r w:rsidRPr="00243FF9">
        <w:rPr>
          <w:rFonts w:ascii="Arial Narrow" w:hAnsi="Arial Narrow"/>
          <w:lang w:eastAsia="sk-SK"/>
        </w:rPr>
        <w:tab/>
        <w:t>časť IV – oddiel α (globálny údaj pre všetky podmienky účasti),</w:t>
      </w:r>
    </w:p>
    <w:p w:rsidR="00753335" w:rsidRPr="00DB6993" w:rsidRDefault="00753335" w:rsidP="00753335">
      <w:pPr>
        <w:spacing w:after="0" w:line="276" w:lineRule="auto"/>
        <w:jc w:val="both"/>
        <w:rPr>
          <w:rFonts w:ascii="Arial Narrow" w:hAnsi="Arial Narrow"/>
          <w:lang w:eastAsia="sk-SK"/>
        </w:rPr>
      </w:pPr>
      <w:r w:rsidRPr="00243FF9">
        <w:rPr>
          <w:rFonts w:ascii="Arial Narrow" w:hAnsi="Arial Narrow"/>
          <w:lang w:eastAsia="sk-SK"/>
        </w:rPr>
        <w:t>d)</w:t>
      </w:r>
      <w:r w:rsidRPr="00243FF9">
        <w:rPr>
          <w:rFonts w:ascii="Arial Narrow" w:hAnsi="Arial Narrow"/>
          <w:lang w:eastAsia="sk-SK"/>
        </w:rPr>
        <w:tab/>
        <w:t>časť VI.</w:t>
      </w:r>
    </w:p>
    <w:p w:rsidR="00803E5B" w:rsidRPr="00B550FC" w:rsidRDefault="00803E5B" w:rsidP="00B550FC">
      <w:pPr>
        <w:pStyle w:val="Zarkazkladnhotextu2"/>
        <w:spacing w:before="120" w:line="240" w:lineRule="auto"/>
        <w:ind w:left="0"/>
        <w:jc w:val="both"/>
        <w:rPr>
          <w:rStyle w:val="Jemnzvraznenie"/>
          <w:rFonts w:ascii="Arial Narrow" w:hAnsi="Arial Narrow" w:cs="Arial"/>
          <w:b w:val="0"/>
          <w:iCs/>
          <w:sz w:val="22"/>
          <w:lang w:val="sk-SK"/>
        </w:rPr>
      </w:pPr>
      <w:r w:rsidRPr="00B550FC">
        <w:rPr>
          <w:rStyle w:val="Jemnzvraznenie"/>
          <w:rFonts w:ascii="Arial Narrow" w:hAnsi="Arial Narrow" w:cs="Arial"/>
          <w:b w:val="0"/>
          <w:iCs/>
          <w:sz w:val="22"/>
        </w:rPr>
        <w:t>Formulár JED s vyplnenými údajmi o tomto verejnom obstarávaní tvorí prílohu č. 6 týchto súťažných podkladov.</w:t>
      </w:r>
    </w:p>
    <w:p w:rsidR="00803E5B" w:rsidRPr="00B550FC" w:rsidRDefault="00803E5B" w:rsidP="00B550FC">
      <w:pPr>
        <w:pStyle w:val="Zarkazkladnhotextu2"/>
        <w:spacing w:before="120" w:line="240" w:lineRule="auto"/>
        <w:ind w:left="0"/>
        <w:jc w:val="both"/>
        <w:rPr>
          <w:rFonts w:ascii="Arial Narrow" w:hAnsi="Arial Narrow" w:cs="Arial Narrow"/>
          <w:lang w:val="sk-SK"/>
        </w:rPr>
      </w:pPr>
      <w:r w:rsidRPr="00B550FC">
        <w:rPr>
          <w:rFonts w:ascii="Arial Narrow" w:hAnsi="Arial Narrow"/>
        </w:rPr>
        <w:t>Ak uchádzač nevyužije na preukázanie splnenia podmienok účasti jednotný európsky dokument podľa § 39 zákona</w:t>
      </w:r>
      <w:r w:rsidRPr="00B550FC">
        <w:rPr>
          <w:rFonts w:ascii="Arial Narrow" w:hAnsi="Arial Narrow"/>
          <w:lang w:val="sk-SK"/>
        </w:rPr>
        <w:t xml:space="preserve"> </w:t>
      </w:r>
      <w:r w:rsidRPr="00B550FC">
        <w:rPr>
          <w:rFonts w:ascii="Arial Narrow" w:hAnsi="Arial Narrow"/>
        </w:rPr>
        <w:t xml:space="preserve">predkladá </w:t>
      </w:r>
      <w:r w:rsidRPr="00B550FC">
        <w:rPr>
          <w:rFonts w:ascii="Arial Narrow" w:hAnsi="Arial Narrow"/>
          <w:lang w:val="sk-SK"/>
        </w:rPr>
        <w:t xml:space="preserve"> v ponuke </w:t>
      </w:r>
      <w:r w:rsidRPr="00B550FC">
        <w:rPr>
          <w:rFonts w:ascii="Arial Narrow" w:hAnsi="Arial Narrow"/>
        </w:rPr>
        <w:t>doklad</w:t>
      </w:r>
      <w:r w:rsidRPr="00B550FC">
        <w:rPr>
          <w:rFonts w:ascii="Arial Narrow" w:hAnsi="Arial Narrow"/>
          <w:lang w:val="sk-SK"/>
        </w:rPr>
        <w:t>y</w:t>
      </w:r>
      <w:r w:rsidRPr="00B550FC">
        <w:rPr>
          <w:rFonts w:ascii="Arial Narrow" w:hAnsi="Arial Narrow"/>
        </w:rPr>
        <w:t xml:space="preserve"> na preukázanie splnenia podmienok účasti </w:t>
      </w:r>
      <w:bookmarkStart w:id="1" w:name="_Hlk534973602"/>
      <w:r w:rsidRPr="00B550FC">
        <w:rPr>
          <w:rFonts w:ascii="Arial Narrow" w:hAnsi="Arial Narrow"/>
        </w:rPr>
        <w:t>v </w:t>
      </w:r>
      <w:r w:rsidRPr="00B550FC">
        <w:rPr>
          <w:rFonts w:ascii="Arial Narrow" w:hAnsi="Arial Narrow"/>
          <w:lang w:val="sk-SK"/>
        </w:rPr>
        <w:t xml:space="preserve">pôvodnej </w:t>
      </w:r>
      <w:r w:rsidRPr="00B550FC">
        <w:rPr>
          <w:rFonts w:ascii="Arial Narrow" w:hAnsi="Arial Narrow"/>
        </w:rPr>
        <w:t>elektronickej podobe podľa bodu 10.</w:t>
      </w:r>
      <w:r w:rsidRPr="00B550FC">
        <w:rPr>
          <w:rFonts w:ascii="Arial Narrow" w:hAnsi="Arial Narrow"/>
          <w:lang w:val="sk-SK"/>
        </w:rPr>
        <w:t>2</w:t>
      </w:r>
      <w:r w:rsidRPr="00B550FC">
        <w:rPr>
          <w:rFonts w:ascii="Arial Narrow" w:hAnsi="Arial Narrow"/>
        </w:rPr>
        <w:t xml:space="preserve">  </w:t>
      </w:r>
      <w:r w:rsidRPr="00B550FC">
        <w:rPr>
          <w:rFonts w:ascii="Arial Narrow" w:hAnsi="Arial Narrow"/>
          <w:lang w:val="sk-SK"/>
        </w:rPr>
        <w:t xml:space="preserve">týchto súťažných </w:t>
      </w:r>
      <w:r w:rsidRPr="00B550FC">
        <w:rPr>
          <w:rFonts w:ascii="Arial Narrow" w:hAnsi="Arial Narrow"/>
        </w:rPr>
        <w:t>podkladov</w:t>
      </w:r>
      <w:bookmarkEnd w:id="1"/>
      <w:r w:rsidRPr="00B550FC">
        <w:rPr>
          <w:rFonts w:ascii="Arial Narrow" w:hAnsi="Arial Narrow"/>
          <w:lang w:val="sk-SK"/>
        </w:rPr>
        <w:t>.</w:t>
      </w:r>
      <w:r w:rsidRPr="00B550FC">
        <w:rPr>
          <w:rFonts w:ascii="Arial Narrow" w:eastAsia="Times New Roman" w:hAnsi="Arial Narrow"/>
          <w:lang w:eastAsia="sk-SK"/>
        </w:rPr>
        <w:t xml:space="preserve"> </w:t>
      </w:r>
    </w:p>
    <w:p w:rsidR="0086356B" w:rsidRPr="00744F75" w:rsidRDefault="0086356B" w:rsidP="0086356B">
      <w:pPr>
        <w:spacing w:after="120"/>
        <w:jc w:val="both"/>
        <w:rPr>
          <w:rFonts w:ascii="Arial Narrow" w:hAnsi="Arial Narrow" w:cs="Arial"/>
        </w:rPr>
      </w:pPr>
      <w:r w:rsidRPr="00744F75">
        <w:rPr>
          <w:rFonts w:ascii="Arial Narrow" w:hAnsi="Arial Narrow" w:cs="Arial"/>
        </w:rPr>
        <w:t>Pri prepočte inej meny na menu euro sa použije kurz Európskej centrálnej banky platný v deň odoslania oznámenia o vyhlásení verejného obstarávania na uverejnenie v Úradnom vestníku EÚ.</w:t>
      </w:r>
    </w:p>
    <w:p w:rsidR="002B0871" w:rsidRPr="00B550FC" w:rsidRDefault="002B0871" w:rsidP="00B550FC">
      <w:pPr>
        <w:spacing w:line="240" w:lineRule="auto"/>
        <w:jc w:val="both"/>
        <w:rPr>
          <w:rFonts w:ascii="Arial Narrow" w:hAnsi="Arial Narrow"/>
        </w:rPr>
      </w:pPr>
    </w:p>
    <w:p w:rsidR="002B0871" w:rsidRPr="00B550FC" w:rsidRDefault="002B0871" w:rsidP="00B550FC">
      <w:pPr>
        <w:spacing w:line="240" w:lineRule="auto"/>
        <w:jc w:val="both"/>
        <w:rPr>
          <w:rFonts w:ascii="Arial Narrow" w:hAnsi="Arial Narrow"/>
        </w:rPr>
      </w:pPr>
    </w:p>
    <w:p w:rsidR="002B0871" w:rsidRPr="00B550FC" w:rsidRDefault="002B0871" w:rsidP="00B550FC">
      <w:pPr>
        <w:spacing w:line="240" w:lineRule="auto"/>
        <w:jc w:val="both"/>
        <w:rPr>
          <w:rFonts w:ascii="Arial Narrow" w:hAnsi="Arial Narrow"/>
        </w:rPr>
      </w:pPr>
    </w:p>
    <w:p w:rsidR="002B0871" w:rsidRDefault="002B0871" w:rsidP="00C773A6">
      <w:pPr>
        <w:spacing w:line="240" w:lineRule="auto"/>
        <w:jc w:val="both"/>
        <w:rPr>
          <w:rFonts w:ascii="Arial Narrow" w:hAnsi="Arial Narrow"/>
        </w:rPr>
      </w:pPr>
    </w:p>
    <w:p w:rsidR="002B0871" w:rsidRDefault="002B0871" w:rsidP="00C773A6">
      <w:pPr>
        <w:spacing w:line="240" w:lineRule="auto"/>
        <w:jc w:val="both"/>
        <w:rPr>
          <w:rFonts w:ascii="Arial Narrow" w:hAnsi="Arial Narrow"/>
        </w:rPr>
      </w:pPr>
    </w:p>
    <w:p w:rsidR="002B0871" w:rsidRDefault="002B0871" w:rsidP="00C773A6">
      <w:pPr>
        <w:spacing w:line="240" w:lineRule="auto"/>
        <w:jc w:val="both"/>
        <w:rPr>
          <w:rFonts w:ascii="Arial Narrow" w:hAnsi="Arial Narrow"/>
        </w:rPr>
      </w:pPr>
    </w:p>
    <w:p w:rsidR="002B0871" w:rsidRPr="000A292B" w:rsidRDefault="002B0871" w:rsidP="00C773A6">
      <w:pPr>
        <w:spacing w:line="240" w:lineRule="auto"/>
        <w:jc w:val="both"/>
        <w:rPr>
          <w:rFonts w:ascii="Arial Narrow" w:hAnsi="Arial Narrow"/>
        </w:rPr>
      </w:pPr>
    </w:p>
    <w:p w:rsidR="00C773A6" w:rsidRDefault="00C773A6" w:rsidP="00C773A6">
      <w:pPr>
        <w:pStyle w:val="Textkomentra"/>
        <w:tabs>
          <w:tab w:val="left" w:pos="9180"/>
        </w:tabs>
        <w:rPr>
          <w:rFonts w:ascii="Arial Narrow" w:hAnsi="Arial Narrow" w:cs="Arial"/>
          <w:bCs/>
          <w:sz w:val="22"/>
          <w:szCs w:val="22"/>
          <w:lang w:val="sk-SK"/>
        </w:rPr>
      </w:pPr>
    </w:p>
    <w:p w:rsidR="002B0871" w:rsidRDefault="002B0871" w:rsidP="00C773A6">
      <w:pPr>
        <w:pStyle w:val="Textkomentra"/>
        <w:tabs>
          <w:tab w:val="left" w:pos="9180"/>
        </w:tabs>
        <w:rPr>
          <w:rFonts w:ascii="Arial Narrow" w:hAnsi="Arial Narrow" w:cs="Arial"/>
          <w:bCs/>
          <w:sz w:val="22"/>
          <w:szCs w:val="22"/>
          <w:lang w:val="sk-SK"/>
        </w:rPr>
      </w:pPr>
    </w:p>
    <w:p w:rsidR="002B0871" w:rsidRDefault="002B0871" w:rsidP="00C773A6">
      <w:pPr>
        <w:pStyle w:val="Textkomentra"/>
        <w:tabs>
          <w:tab w:val="left" w:pos="9180"/>
        </w:tabs>
        <w:rPr>
          <w:rFonts w:ascii="Arial Narrow" w:hAnsi="Arial Narrow" w:cs="Arial"/>
          <w:bCs/>
          <w:sz w:val="22"/>
          <w:szCs w:val="22"/>
          <w:lang w:val="sk-SK"/>
        </w:rPr>
      </w:pPr>
    </w:p>
    <w:p w:rsidR="002B0871" w:rsidRDefault="002B0871" w:rsidP="00C773A6">
      <w:pPr>
        <w:pStyle w:val="Textkomentra"/>
        <w:tabs>
          <w:tab w:val="left" w:pos="9180"/>
        </w:tabs>
        <w:rPr>
          <w:rFonts w:ascii="Arial Narrow" w:hAnsi="Arial Narrow" w:cs="Arial"/>
          <w:bCs/>
          <w:sz w:val="22"/>
          <w:szCs w:val="22"/>
          <w:lang w:val="sk-SK"/>
        </w:rPr>
      </w:pPr>
    </w:p>
    <w:p w:rsidR="002B0871" w:rsidRPr="000A292B" w:rsidRDefault="002B0871" w:rsidP="00C773A6">
      <w:pPr>
        <w:pStyle w:val="Textkomentra"/>
        <w:tabs>
          <w:tab w:val="left" w:pos="9180"/>
        </w:tabs>
        <w:rPr>
          <w:rFonts w:ascii="Arial Narrow" w:hAnsi="Arial Narrow" w:cs="Arial"/>
          <w:bCs/>
          <w:sz w:val="22"/>
          <w:szCs w:val="22"/>
          <w:lang w:val="sk-SK"/>
        </w:rPr>
      </w:pPr>
    </w:p>
    <w:sectPr w:rsidR="002B0871" w:rsidRPr="000A292B" w:rsidSect="002B087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B5" w:rsidRDefault="007423B5">
      <w:pPr>
        <w:spacing w:after="0" w:line="240" w:lineRule="auto"/>
      </w:pPr>
      <w:r>
        <w:separator/>
      </w:r>
    </w:p>
  </w:endnote>
  <w:endnote w:type="continuationSeparator" w:id="0">
    <w:p w:rsidR="007423B5" w:rsidRDefault="0074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03898"/>
      <w:docPartObj>
        <w:docPartGallery w:val="Page Numbers (Bottom of Page)"/>
        <w:docPartUnique/>
      </w:docPartObj>
    </w:sdtPr>
    <w:sdtEndPr/>
    <w:sdtContent>
      <w:p w:rsidR="002B0871" w:rsidRDefault="002B0871">
        <w:pPr>
          <w:pStyle w:val="Pta"/>
          <w:jc w:val="center"/>
        </w:pPr>
        <w:r>
          <w:fldChar w:fldCharType="begin"/>
        </w:r>
        <w:r>
          <w:instrText>PAGE   \* MERGEFORMAT</w:instrText>
        </w:r>
        <w:r>
          <w:fldChar w:fldCharType="separate"/>
        </w:r>
        <w:r w:rsidR="009320EC">
          <w:rPr>
            <w:noProof/>
          </w:rPr>
          <w:t>8</w:t>
        </w:r>
        <w:r>
          <w:fldChar w:fldCharType="end"/>
        </w:r>
      </w:p>
    </w:sdtContent>
  </w:sdt>
  <w:p w:rsidR="002B0871" w:rsidRDefault="002B08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B5" w:rsidRDefault="007423B5">
      <w:pPr>
        <w:spacing w:after="0" w:line="240" w:lineRule="auto"/>
      </w:pPr>
      <w:r>
        <w:separator/>
      </w:r>
    </w:p>
  </w:footnote>
  <w:footnote w:type="continuationSeparator" w:id="0">
    <w:p w:rsidR="007423B5" w:rsidRDefault="00742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52AF2"/>
    <w:multiLevelType w:val="hybridMultilevel"/>
    <w:tmpl w:val="9B6C1CDA"/>
    <w:lvl w:ilvl="0" w:tplc="2E6AEC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256E31"/>
    <w:multiLevelType w:val="multilevel"/>
    <w:tmpl w:val="298C5DF6"/>
    <w:lvl w:ilvl="0">
      <w:start w:val="3"/>
      <w:numFmt w:val="decimal"/>
      <w:lvlText w:val="%1"/>
      <w:lvlJc w:val="left"/>
      <w:pPr>
        <w:ind w:left="360" w:hanging="360"/>
      </w:pPr>
      <w:rPr>
        <w:rFonts w:hint="default"/>
        <w:b/>
        <w:color w:val="auto"/>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color w:val="auto"/>
      </w:rPr>
    </w:lvl>
    <w:lvl w:ilvl="3">
      <w:start w:val="1"/>
      <w:numFmt w:val="decimal"/>
      <w:lvlText w:val="%1.%2.%3.%4"/>
      <w:lvlJc w:val="left"/>
      <w:pPr>
        <w:ind w:left="-132" w:hanging="720"/>
      </w:pPr>
      <w:rPr>
        <w:rFonts w:hint="default"/>
        <w:b/>
        <w:color w:val="auto"/>
      </w:rPr>
    </w:lvl>
    <w:lvl w:ilvl="4">
      <w:start w:val="1"/>
      <w:numFmt w:val="decimal"/>
      <w:lvlText w:val="%1.%2.%3.%4.%5"/>
      <w:lvlJc w:val="left"/>
      <w:pPr>
        <w:ind w:left="-416" w:hanging="720"/>
      </w:pPr>
      <w:rPr>
        <w:rFonts w:hint="default"/>
        <w:b/>
        <w:color w:val="auto"/>
      </w:rPr>
    </w:lvl>
    <w:lvl w:ilvl="5">
      <w:start w:val="1"/>
      <w:numFmt w:val="decimal"/>
      <w:lvlText w:val="%1.%2.%3.%4.%5.%6"/>
      <w:lvlJc w:val="left"/>
      <w:pPr>
        <w:ind w:left="-340" w:hanging="1080"/>
      </w:pPr>
      <w:rPr>
        <w:rFonts w:hint="default"/>
        <w:b/>
        <w:color w:val="auto"/>
      </w:rPr>
    </w:lvl>
    <w:lvl w:ilvl="6">
      <w:start w:val="1"/>
      <w:numFmt w:val="decimal"/>
      <w:lvlText w:val="%1.%2.%3.%4.%5.%6.%7"/>
      <w:lvlJc w:val="left"/>
      <w:pPr>
        <w:ind w:left="-624" w:hanging="1080"/>
      </w:pPr>
      <w:rPr>
        <w:rFonts w:hint="default"/>
        <w:b/>
        <w:color w:val="auto"/>
      </w:rPr>
    </w:lvl>
    <w:lvl w:ilvl="7">
      <w:start w:val="1"/>
      <w:numFmt w:val="decimal"/>
      <w:lvlText w:val="%1.%2.%3.%4.%5.%6.%7.%8"/>
      <w:lvlJc w:val="left"/>
      <w:pPr>
        <w:ind w:left="-548" w:hanging="1440"/>
      </w:pPr>
      <w:rPr>
        <w:rFonts w:hint="default"/>
        <w:b/>
        <w:color w:val="auto"/>
      </w:rPr>
    </w:lvl>
    <w:lvl w:ilvl="8">
      <w:start w:val="1"/>
      <w:numFmt w:val="decimal"/>
      <w:lvlText w:val="%1.%2.%3.%4.%5.%6.%7.%8.%9"/>
      <w:lvlJc w:val="left"/>
      <w:pPr>
        <w:ind w:left="-832" w:hanging="1440"/>
      </w:pPr>
      <w:rPr>
        <w:rFonts w:hint="default"/>
        <w:b/>
        <w:color w:val="auto"/>
      </w:rPr>
    </w:lvl>
  </w:abstractNum>
  <w:abstractNum w:abstractNumId="3" w15:restartNumberingAfterBreak="0">
    <w:nsid w:val="07283914"/>
    <w:multiLevelType w:val="hybridMultilevel"/>
    <w:tmpl w:val="C83AF902"/>
    <w:lvl w:ilvl="0" w:tplc="0405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3348D2"/>
    <w:multiLevelType w:val="hybridMultilevel"/>
    <w:tmpl w:val="7A5A38F6"/>
    <w:lvl w:ilvl="0" w:tplc="53741FE2">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A75D40"/>
    <w:multiLevelType w:val="hybridMultilevel"/>
    <w:tmpl w:val="D0FE2EA2"/>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 w15:restartNumberingAfterBreak="0">
    <w:nsid w:val="288123E4"/>
    <w:multiLevelType w:val="hybridMultilevel"/>
    <w:tmpl w:val="9EC44A04"/>
    <w:lvl w:ilvl="0" w:tplc="E7BE156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C51575F"/>
    <w:multiLevelType w:val="hybridMultilevel"/>
    <w:tmpl w:val="603AF982"/>
    <w:lvl w:ilvl="0" w:tplc="267EFC3E">
      <w:start w:val="3"/>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B2C33F0"/>
    <w:multiLevelType w:val="hybridMultilevel"/>
    <w:tmpl w:val="D0F61722"/>
    <w:lvl w:ilvl="0" w:tplc="8F1824B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55090BF4"/>
    <w:multiLevelType w:val="hybridMultilevel"/>
    <w:tmpl w:val="5E6E25D6"/>
    <w:lvl w:ilvl="0" w:tplc="B51EC0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BF03FD1"/>
    <w:multiLevelType w:val="hybridMultilevel"/>
    <w:tmpl w:val="CA08270E"/>
    <w:lvl w:ilvl="0" w:tplc="E3D04BBA">
      <w:start w:val="4"/>
      <w:numFmt w:val="lowerLetter"/>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64362FAF"/>
    <w:multiLevelType w:val="multilevel"/>
    <w:tmpl w:val="E74CFC8A"/>
    <w:lvl w:ilvl="0">
      <w:start w:val="2"/>
      <w:numFmt w:val="decimal"/>
      <w:lvlText w:val="%1."/>
      <w:lvlJc w:val="left"/>
      <w:pPr>
        <w:ind w:left="7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368" w:hanging="720"/>
      </w:pPr>
      <w:rPr>
        <w:rFonts w:hint="default"/>
        <w:b/>
      </w:rPr>
    </w:lvl>
    <w:lvl w:ilvl="4">
      <w:start w:val="1"/>
      <w:numFmt w:val="decimal"/>
      <w:isLgl/>
      <w:lvlText w:val="%1.%2.%3.%4.%5"/>
      <w:lvlJc w:val="left"/>
      <w:pPr>
        <w:ind w:left="3012" w:hanging="720"/>
      </w:pPr>
      <w:rPr>
        <w:rFonts w:hint="default"/>
        <w:b/>
      </w:rPr>
    </w:lvl>
    <w:lvl w:ilvl="5">
      <w:start w:val="1"/>
      <w:numFmt w:val="decimal"/>
      <w:isLgl/>
      <w:lvlText w:val="%1.%2.%3.%4.%5.%6"/>
      <w:lvlJc w:val="left"/>
      <w:pPr>
        <w:ind w:left="4016" w:hanging="1080"/>
      </w:pPr>
      <w:rPr>
        <w:rFonts w:hint="default"/>
        <w:b/>
      </w:rPr>
    </w:lvl>
    <w:lvl w:ilvl="6">
      <w:start w:val="1"/>
      <w:numFmt w:val="decimal"/>
      <w:isLgl/>
      <w:lvlText w:val="%1.%2.%3.%4.%5.%6.%7"/>
      <w:lvlJc w:val="left"/>
      <w:pPr>
        <w:ind w:left="4660" w:hanging="1080"/>
      </w:pPr>
      <w:rPr>
        <w:rFonts w:hint="default"/>
        <w:b/>
      </w:rPr>
    </w:lvl>
    <w:lvl w:ilvl="7">
      <w:start w:val="1"/>
      <w:numFmt w:val="decimal"/>
      <w:isLgl/>
      <w:lvlText w:val="%1.%2.%3.%4.%5.%6.%7.%8"/>
      <w:lvlJc w:val="left"/>
      <w:pPr>
        <w:ind w:left="5664" w:hanging="1440"/>
      </w:pPr>
      <w:rPr>
        <w:rFonts w:hint="default"/>
        <w:b/>
      </w:rPr>
    </w:lvl>
    <w:lvl w:ilvl="8">
      <w:start w:val="1"/>
      <w:numFmt w:val="decimal"/>
      <w:isLgl/>
      <w:lvlText w:val="%1.%2.%3.%4.%5.%6.%7.%8.%9"/>
      <w:lvlJc w:val="left"/>
      <w:pPr>
        <w:ind w:left="6308" w:hanging="1440"/>
      </w:pPr>
      <w:rPr>
        <w:rFonts w:hint="default"/>
        <w:b/>
      </w:rPr>
    </w:lvl>
  </w:abstractNum>
  <w:num w:numId="1">
    <w:abstractNumId w:val="5"/>
  </w:num>
  <w:num w:numId="2">
    <w:abstractNumId w:val="11"/>
  </w:num>
  <w:num w:numId="3">
    <w:abstractNumId w:val="9"/>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
  </w:num>
  <w:num w:numId="9">
    <w:abstractNumId w:val="12"/>
  </w:num>
  <w:num w:numId="10">
    <w:abstractNumId w:val="4"/>
  </w:num>
  <w:num w:numId="11">
    <w:abstractNumId w:val="15"/>
  </w:num>
  <w:num w:numId="12">
    <w:abstractNumId w:val="3"/>
  </w:num>
  <w:num w:numId="13">
    <w:abstractNumId w:val="6"/>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A6"/>
    <w:rsid w:val="0002010C"/>
    <w:rsid w:val="00041B63"/>
    <w:rsid w:val="0005023A"/>
    <w:rsid w:val="00052CFE"/>
    <w:rsid w:val="000537F2"/>
    <w:rsid w:val="00055CBA"/>
    <w:rsid w:val="00067CF0"/>
    <w:rsid w:val="000819E9"/>
    <w:rsid w:val="000E4352"/>
    <w:rsid w:val="000E47E3"/>
    <w:rsid w:val="00142374"/>
    <w:rsid w:val="001448BE"/>
    <w:rsid w:val="00171CD3"/>
    <w:rsid w:val="00196B4C"/>
    <w:rsid w:val="001D059C"/>
    <w:rsid w:val="001F651A"/>
    <w:rsid w:val="002265E4"/>
    <w:rsid w:val="00240854"/>
    <w:rsid w:val="00267BC6"/>
    <w:rsid w:val="0027139F"/>
    <w:rsid w:val="002B0871"/>
    <w:rsid w:val="002C2806"/>
    <w:rsid w:val="002D152F"/>
    <w:rsid w:val="002F762F"/>
    <w:rsid w:val="00307C34"/>
    <w:rsid w:val="00313123"/>
    <w:rsid w:val="00352C9D"/>
    <w:rsid w:val="00365967"/>
    <w:rsid w:val="00365CE6"/>
    <w:rsid w:val="00377994"/>
    <w:rsid w:val="003814B9"/>
    <w:rsid w:val="003A0BA4"/>
    <w:rsid w:val="003F10C3"/>
    <w:rsid w:val="00464D18"/>
    <w:rsid w:val="00484CBE"/>
    <w:rsid w:val="004A7A30"/>
    <w:rsid w:val="004C08E3"/>
    <w:rsid w:val="004F67A2"/>
    <w:rsid w:val="0055796B"/>
    <w:rsid w:val="00564A6A"/>
    <w:rsid w:val="00582932"/>
    <w:rsid w:val="005B1F84"/>
    <w:rsid w:val="005D059B"/>
    <w:rsid w:val="00604C13"/>
    <w:rsid w:val="00633B99"/>
    <w:rsid w:val="00642C5E"/>
    <w:rsid w:val="00642F5D"/>
    <w:rsid w:val="00660124"/>
    <w:rsid w:val="00684F6B"/>
    <w:rsid w:val="006B2B86"/>
    <w:rsid w:val="006B3F68"/>
    <w:rsid w:val="006E124B"/>
    <w:rsid w:val="007034D1"/>
    <w:rsid w:val="007423B5"/>
    <w:rsid w:val="00753335"/>
    <w:rsid w:val="00754752"/>
    <w:rsid w:val="00760178"/>
    <w:rsid w:val="007730D9"/>
    <w:rsid w:val="00781B09"/>
    <w:rsid w:val="00790742"/>
    <w:rsid w:val="007D5654"/>
    <w:rsid w:val="00803E5B"/>
    <w:rsid w:val="008258D7"/>
    <w:rsid w:val="0082734A"/>
    <w:rsid w:val="00851A6E"/>
    <w:rsid w:val="00852166"/>
    <w:rsid w:val="0086086A"/>
    <w:rsid w:val="0086356B"/>
    <w:rsid w:val="008B6F51"/>
    <w:rsid w:val="008C396D"/>
    <w:rsid w:val="008D056B"/>
    <w:rsid w:val="009320EC"/>
    <w:rsid w:val="00961CCF"/>
    <w:rsid w:val="0097272A"/>
    <w:rsid w:val="0099448A"/>
    <w:rsid w:val="009A4537"/>
    <w:rsid w:val="009F12E1"/>
    <w:rsid w:val="00A05827"/>
    <w:rsid w:val="00A534FA"/>
    <w:rsid w:val="00A60837"/>
    <w:rsid w:val="00A62951"/>
    <w:rsid w:val="00A6461E"/>
    <w:rsid w:val="00A94B3F"/>
    <w:rsid w:val="00AB723B"/>
    <w:rsid w:val="00B116A4"/>
    <w:rsid w:val="00B279A4"/>
    <w:rsid w:val="00B550FC"/>
    <w:rsid w:val="00B66ABD"/>
    <w:rsid w:val="00B9471A"/>
    <w:rsid w:val="00BA025D"/>
    <w:rsid w:val="00BD3369"/>
    <w:rsid w:val="00C04C98"/>
    <w:rsid w:val="00C168FD"/>
    <w:rsid w:val="00C3146C"/>
    <w:rsid w:val="00C324C0"/>
    <w:rsid w:val="00C773A6"/>
    <w:rsid w:val="00C82CC7"/>
    <w:rsid w:val="00C853DA"/>
    <w:rsid w:val="00CB4C2D"/>
    <w:rsid w:val="00CC69F1"/>
    <w:rsid w:val="00D336AF"/>
    <w:rsid w:val="00D47F3F"/>
    <w:rsid w:val="00D67BF0"/>
    <w:rsid w:val="00D93A0C"/>
    <w:rsid w:val="00DA4EB6"/>
    <w:rsid w:val="00DD1A4E"/>
    <w:rsid w:val="00DD47C0"/>
    <w:rsid w:val="00DD4A48"/>
    <w:rsid w:val="00DF2A49"/>
    <w:rsid w:val="00E019D2"/>
    <w:rsid w:val="00E05302"/>
    <w:rsid w:val="00E542B0"/>
    <w:rsid w:val="00E9459B"/>
    <w:rsid w:val="00EE19E0"/>
    <w:rsid w:val="00F200F3"/>
    <w:rsid w:val="00F374DD"/>
    <w:rsid w:val="00F37A40"/>
    <w:rsid w:val="00F451C3"/>
    <w:rsid w:val="00F85605"/>
    <w:rsid w:val="00F928F8"/>
    <w:rsid w:val="00F94E12"/>
    <w:rsid w:val="00FC6807"/>
    <w:rsid w:val="00FE2F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35A22-FFF0-44C2-A261-E70881A0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73A6"/>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C773A6"/>
    <w:rPr>
      <w:rFonts w:ascii="Times New Roman" w:hAnsi="Times New Roman" w:cs="Times New Roman"/>
      <w:b/>
      <w:color w:val="auto"/>
      <w:sz w:val="30"/>
    </w:rPr>
  </w:style>
  <w:style w:type="paragraph" w:styleId="Textkomentra">
    <w:name w:val="annotation text"/>
    <w:basedOn w:val="Normlny"/>
    <w:link w:val="TextkomentraChar"/>
    <w:uiPriority w:val="99"/>
    <w:rsid w:val="00C773A6"/>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C773A6"/>
    <w:rPr>
      <w:rFonts w:ascii="Times New Roman" w:eastAsia="Times New Roman" w:hAnsi="Times New Roman" w:cs="Times New Roman"/>
      <w:sz w:val="20"/>
      <w:szCs w:val="20"/>
      <w:lang w:val="en-GB" w:eastAsia="en-GB"/>
    </w:rPr>
  </w:style>
  <w:style w:type="paragraph" w:styleId="Odsekzoznamu">
    <w:name w:val="List Paragraph"/>
    <w:aliases w:val="body,List Paragraph,Bullet Number,lp1,lp11,List Paragraph11,Bullet 1,Use Case List Paragraph,List Paragraph1,Nad,Odstavec cíl se seznamem,Odstavec se seznamem5,Odstavec_muj,Odrážky,Odstavec se seznamem a odrážkou,Odstavec"/>
    <w:basedOn w:val="Normlny"/>
    <w:link w:val="OdsekzoznamuChar"/>
    <w:uiPriority w:val="34"/>
    <w:qFormat/>
    <w:rsid w:val="00C773A6"/>
    <w:pPr>
      <w:ind w:left="720"/>
      <w:contextualSpacing/>
    </w:pPr>
  </w:style>
  <w:style w:type="paragraph" w:styleId="Zkladntext">
    <w:name w:val="Body Text"/>
    <w:basedOn w:val="Normlny"/>
    <w:link w:val="ZkladntextChar"/>
    <w:uiPriority w:val="99"/>
    <w:unhideWhenUsed/>
    <w:rsid w:val="00C773A6"/>
    <w:pPr>
      <w:spacing w:after="120"/>
    </w:pPr>
  </w:style>
  <w:style w:type="character" w:customStyle="1" w:styleId="ZkladntextChar">
    <w:name w:val="Základný text Char"/>
    <w:basedOn w:val="Predvolenpsmoodseku"/>
    <w:link w:val="Zkladntext"/>
    <w:uiPriority w:val="99"/>
    <w:rsid w:val="00C773A6"/>
    <w:rPr>
      <w:rFonts w:ascii="Calibri" w:eastAsia="Times New Roman" w:hAnsi="Calibri" w:cs="Times New Roman"/>
    </w:rPr>
  </w:style>
  <w:style w:type="paragraph" w:customStyle="1" w:styleId="Default">
    <w:name w:val="Default"/>
    <w:uiPriority w:val="99"/>
    <w:rsid w:val="00C773A6"/>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aliases w:val="body Char,List Paragraph Char,Bullet Number Char,lp1 Char,lp11 Char,List Paragraph11 Char,Bullet 1 Char,Use Case List Paragraph Char,List Paragraph1 Char,Nad Char,Odstavec cíl se seznamem Char,Odstavec se seznamem5 Char,Odrážky Char"/>
    <w:link w:val="Odsekzoznamu"/>
    <w:uiPriority w:val="34"/>
    <w:locked/>
    <w:rsid w:val="00C773A6"/>
    <w:rPr>
      <w:rFonts w:ascii="Calibri" w:eastAsia="Times New Roman" w:hAnsi="Calibri" w:cs="Times New Roman"/>
    </w:rPr>
  </w:style>
  <w:style w:type="paragraph" w:styleId="Bezriadkovania">
    <w:name w:val="No Spacing"/>
    <w:autoRedefine/>
    <w:uiPriority w:val="1"/>
    <w:qFormat/>
    <w:rsid w:val="00C773A6"/>
    <w:pPr>
      <w:tabs>
        <w:tab w:val="left" w:pos="426"/>
      </w:tabs>
      <w:spacing w:before="120" w:after="120" w:line="240" w:lineRule="auto"/>
      <w:jc w:val="both"/>
    </w:pPr>
    <w:rPr>
      <w:rFonts w:ascii="Arial Narrow" w:eastAsia="Calibri" w:hAnsi="Arial Narrow" w:cs="Arial"/>
      <w:b/>
      <w:u w:val="single"/>
    </w:rPr>
  </w:style>
  <w:style w:type="character" w:customStyle="1" w:styleId="None">
    <w:name w:val="None"/>
    <w:rsid w:val="00C773A6"/>
  </w:style>
  <w:style w:type="paragraph" w:styleId="Pta">
    <w:name w:val="footer"/>
    <w:basedOn w:val="Normlny"/>
    <w:link w:val="PtaChar"/>
    <w:uiPriority w:val="99"/>
    <w:unhideWhenUsed/>
    <w:rsid w:val="00C773A6"/>
    <w:pPr>
      <w:tabs>
        <w:tab w:val="center" w:pos="4536"/>
        <w:tab w:val="right" w:pos="9072"/>
      </w:tabs>
      <w:spacing w:after="0" w:line="240" w:lineRule="auto"/>
    </w:pPr>
  </w:style>
  <w:style w:type="character" w:customStyle="1" w:styleId="PtaChar">
    <w:name w:val="Päta Char"/>
    <w:basedOn w:val="Predvolenpsmoodseku"/>
    <w:link w:val="Pta"/>
    <w:uiPriority w:val="99"/>
    <w:rsid w:val="00C773A6"/>
    <w:rPr>
      <w:rFonts w:ascii="Calibri" w:eastAsia="Times New Roman" w:hAnsi="Calibri" w:cs="Times New Roman"/>
    </w:rPr>
  </w:style>
  <w:style w:type="paragraph" w:styleId="Hlavika">
    <w:name w:val="header"/>
    <w:basedOn w:val="Normlny"/>
    <w:link w:val="HlavikaChar"/>
    <w:uiPriority w:val="99"/>
    <w:rsid w:val="0055796B"/>
    <w:pPr>
      <w:tabs>
        <w:tab w:val="center" w:pos="4153"/>
        <w:tab w:val="right" w:pos="8306"/>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5796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E12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124B"/>
    <w:rPr>
      <w:rFonts w:ascii="Segoe UI" w:eastAsia="Times New Roman" w:hAnsi="Segoe UI" w:cs="Segoe UI"/>
      <w:sz w:val="18"/>
      <w:szCs w:val="18"/>
    </w:rPr>
  </w:style>
  <w:style w:type="paragraph" w:styleId="Zarkazkladnhotextu2">
    <w:name w:val="Body Text Indent 2"/>
    <w:basedOn w:val="Normlny"/>
    <w:link w:val="Zarkazkladnhotextu2Char"/>
    <w:uiPriority w:val="99"/>
    <w:unhideWhenUsed/>
    <w:rsid w:val="00803E5B"/>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803E5B"/>
    <w:rPr>
      <w:rFonts w:ascii="Calibri" w:eastAsia="Calibri" w:hAnsi="Calibri" w:cs="Times New Roman"/>
      <w:lang w:val="x-none"/>
    </w:rPr>
  </w:style>
  <w:style w:type="character" w:styleId="Hypertextovprepojenie">
    <w:name w:val="Hyperlink"/>
    <w:basedOn w:val="Predvolenpsmoodseku"/>
    <w:uiPriority w:val="99"/>
    <w:unhideWhenUsed/>
    <w:rsid w:val="00803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2__Podmienky účasti" edit="true"/>
    <f:field ref="objsubject" par="" text="" edit="true"/>
    <f:field ref="objcreatedby" par="" text="Jánsky Jozef, kpt. Mgr."/>
    <f:field ref="objcreatedat" par="" date="2021-10-06T10:36:42" text="6.10.2021 10:36:42"/>
    <f:field ref="objchangedby" par="" text="Muráň Ján, pplk. JUDr."/>
    <f:field ref="objmodifiedat" par="" date="2021-10-06T11:19:13" text="6.10.2021 11:19:13"/>
    <f:field ref="doc_FSCFOLIO_1_1001_FieldDocumentNumber" par="" text=""/>
    <f:field ref="doc_FSCFOLIO_1_1001_FieldSubject" par="" text=""/>
    <f:field ref="FSCFOLIO_1_1001_FieldCurrentUser" par="" text="pplk. JUDr. Ján Muráň"/>
    <f:field ref="CCAPRECONFIG_15_1001_Objektname" par="" text="Priloha_č._2__Podmienky účasti"/>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5DE125-F69A-4EC6-951B-480E9813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4354</Words>
  <Characters>24820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Dugovicova</dc:creator>
  <cp:keywords/>
  <dc:description/>
  <cp:lastModifiedBy>Beáta Škanderová</cp:lastModifiedBy>
  <cp:revision>22</cp:revision>
  <cp:lastPrinted>2022-02-25T08:51:00Z</cp:lastPrinted>
  <dcterms:created xsi:type="dcterms:W3CDTF">2021-10-04T07:55:00Z</dcterms:created>
  <dcterms:modified xsi:type="dcterms:W3CDTF">2022-03-01T13:12:00Z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DOKLADOV A EVIDENCIÍ</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MVPRECONFIG@103.510:mv_as_owner_fileresporg">
    <vt:lpwstr>Oddelenie dokladov</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kpt. Mgr. Jozef Jánsky</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10. 2021, 10:36</vt:lpwstr>
  </property>
  <property fmtid="{D5CDD505-2E9C-101B-9397-08002B2CF9AE}" pid="84" name="FSC#SKEDITIONREG@103.510:curruserrolegroup">
    <vt:lpwstr>ODBOR DOKLADOV A EVIDENCIÍ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Jánsky Jozef, kpt.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PPZ-ODE3 (Oddelenie dokladov)</vt:lpwstr>
  </property>
  <property fmtid="{D5CDD505-2E9C-101B-9397-08002B2CF9AE}" pid="296" name="FSC#COOELAK@1.1001:CreatedAt">
    <vt:lpwstr>06.10.2021</vt:lpwstr>
  </property>
  <property fmtid="{D5CDD505-2E9C-101B-9397-08002B2CF9AE}" pid="297" name="FSC#COOELAK@1.1001:OU">
    <vt:lpwstr>PPZ-ODE3 (Oddelenie dokladov)</vt:lpwstr>
  </property>
  <property fmtid="{D5CDD505-2E9C-101B-9397-08002B2CF9AE}" pid="298" name="FSC#COOELAK@1.1001:Priority">
    <vt:lpwstr> ()</vt:lpwstr>
  </property>
  <property fmtid="{D5CDD505-2E9C-101B-9397-08002B2CF9AE}" pid="299" name="FSC#COOELAK@1.1001:ObjBarCode">
    <vt:lpwstr>*COO.2176.107.10.12691569*</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 </vt:lpwstr>
  </property>
  <property fmtid="{D5CDD505-2E9C-101B-9397-08002B2CF9AE}" pid="316" name="FSC#COOELAK@1.1001:CurrentUserEmail">
    <vt:lpwstr>jan.muran@minv.sk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COO.2176.107.10.12691569</vt:lpwstr>
  </property>
  <property fmtid="{D5CDD505-2E9C-101B-9397-08002B2CF9AE}" pid="348" name="FSC#FSCFOLIO@1.1001:docpropproject">
    <vt:lpwstr/>
  </property>
</Properties>
</file>