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817" w:rsidRPr="007F6F4D" w:rsidRDefault="00F16817" w:rsidP="00F16817">
      <w:p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7F6F4D">
        <w:rPr>
          <w:rFonts w:ascii="Arial" w:hAnsi="Arial" w:cs="Arial"/>
          <w:b/>
          <w:bCs/>
          <w:color w:val="000000"/>
          <w:sz w:val="20"/>
          <w:szCs w:val="20"/>
        </w:rPr>
        <w:t xml:space="preserve">Technická špecifikácia prístroja: </w:t>
      </w:r>
      <w:r w:rsidRPr="007F6F4D">
        <w:rPr>
          <w:rFonts w:ascii="Arial" w:hAnsi="Arial" w:cs="Arial"/>
          <w:color w:val="000000"/>
          <w:sz w:val="20"/>
          <w:szCs w:val="20"/>
        </w:rPr>
        <w:t xml:space="preserve">Defibrilátory vyššej triedy </w:t>
      </w:r>
    </w:p>
    <w:p w:rsidR="00F16817" w:rsidRDefault="00F16817" w:rsidP="00F16817">
      <w:pPr>
        <w:rPr>
          <w:rFonts w:ascii="Calibri" w:hAnsi="Calibri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0043" w:type="dxa"/>
        <w:tblBorders>
          <w:left w:val="single" w:sz="6" w:space="0" w:color="D3D3D3"/>
          <w:right w:val="single" w:sz="6" w:space="0" w:color="D3D3D3"/>
        </w:tblBorders>
        <w:shd w:val="clear" w:color="auto" w:fill="F3F3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5"/>
        <w:gridCol w:w="1161"/>
        <w:gridCol w:w="1822"/>
        <w:gridCol w:w="990"/>
        <w:gridCol w:w="990"/>
        <w:gridCol w:w="1135"/>
      </w:tblGrid>
      <w:tr w:rsidR="00F16817" w:rsidRPr="00F25095" w:rsidTr="00F16817">
        <w:trPr>
          <w:trHeight w:val="239"/>
          <w:tblHeader/>
        </w:trPr>
        <w:tc>
          <w:tcPr>
            <w:tcW w:w="1964" w:type="pct"/>
            <w:tcBorders>
              <w:top w:val="nil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6817" w:rsidRPr="00F25095" w:rsidRDefault="00F16817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Technické vlastnosti</w:t>
            </w:r>
          </w:p>
        </w:tc>
        <w:tc>
          <w:tcPr>
            <w:tcW w:w="578" w:type="pct"/>
            <w:tcBorders>
              <w:top w:val="nil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6817" w:rsidRPr="00F25095" w:rsidRDefault="00F16817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Jed</w:t>
            </w: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softHyphen/>
              <w:t>not</w:t>
            </w: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softHyphen/>
              <w:t>ka</w:t>
            </w:r>
          </w:p>
        </w:tc>
        <w:tc>
          <w:tcPr>
            <w:tcW w:w="907" w:type="pct"/>
            <w:tcBorders>
              <w:top w:val="nil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6817" w:rsidRPr="00F25095" w:rsidRDefault="00F16817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Mi</w:t>
            </w: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softHyphen/>
              <w:t>ni</w:t>
            </w: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softHyphen/>
              <w:t>mum</w:t>
            </w:r>
          </w:p>
        </w:tc>
        <w:tc>
          <w:tcPr>
            <w:tcW w:w="493" w:type="pct"/>
            <w:tcBorders>
              <w:top w:val="nil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6817" w:rsidRPr="00F25095" w:rsidRDefault="00F16817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Ma</w:t>
            </w: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softHyphen/>
              <w:t>xi</w:t>
            </w: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softHyphen/>
              <w:t>mum</w:t>
            </w:r>
          </w:p>
        </w:tc>
        <w:tc>
          <w:tcPr>
            <w:tcW w:w="493" w:type="pct"/>
            <w:tcBorders>
              <w:top w:val="nil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6817" w:rsidRPr="00F25095" w:rsidRDefault="00F16817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Pres</w:t>
            </w: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softHyphen/>
              <w:t>ne</w:t>
            </w:r>
          </w:p>
        </w:tc>
        <w:tc>
          <w:tcPr>
            <w:tcW w:w="565" w:type="pct"/>
            <w:tcBorders>
              <w:top w:val="nil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0E0E0"/>
          </w:tcPr>
          <w:p w:rsidR="00F16817" w:rsidRPr="00F25095" w:rsidRDefault="00F16817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>
              <w:rPr>
                <w:rFonts w:ascii="Calibri" w:hAnsi="Calibri" w:cs="Helvetica"/>
                <w:color w:val="333333"/>
                <w:sz w:val="20"/>
                <w:szCs w:val="20"/>
              </w:rPr>
              <w:t>Ponuka uchádzača</w:t>
            </w:r>
          </w:p>
        </w:tc>
      </w:tr>
      <w:tr w:rsidR="00F16817" w:rsidRPr="00F25095" w:rsidTr="00F16817">
        <w:trPr>
          <w:trHeight w:val="239"/>
        </w:trPr>
        <w:tc>
          <w:tcPr>
            <w:tcW w:w="196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6817" w:rsidRPr="00F25095" w:rsidRDefault="00F16817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proofErr w:type="spellStart"/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Defibrilátor</w:t>
            </w:r>
            <w:proofErr w:type="spellEnd"/>
          </w:p>
        </w:tc>
        <w:tc>
          <w:tcPr>
            <w:tcW w:w="578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6817" w:rsidRPr="00F25095" w:rsidRDefault="00F16817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ks</w:t>
            </w:r>
          </w:p>
        </w:tc>
        <w:tc>
          <w:tcPr>
            <w:tcW w:w="907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6817" w:rsidRPr="00F25095" w:rsidRDefault="00F16817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6817" w:rsidRPr="00F25095" w:rsidRDefault="00F16817" w:rsidP="00842BE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6817" w:rsidRPr="00675F47" w:rsidRDefault="00F16817" w:rsidP="00842BEA">
            <w:pPr>
              <w:rPr>
                <w:rFonts w:ascii="Calibri" w:hAnsi="Calibri" w:cs="Helvetica"/>
                <w:b/>
                <w:color w:val="333333"/>
                <w:sz w:val="20"/>
                <w:szCs w:val="20"/>
              </w:rPr>
            </w:pPr>
            <w:r w:rsidRPr="00675F47">
              <w:rPr>
                <w:rFonts w:ascii="Calibri" w:hAnsi="Calibri" w:cs="Helvetica"/>
                <w:b/>
                <w:color w:val="333333"/>
                <w:sz w:val="20"/>
                <w:szCs w:val="20"/>
              </w:rPr>
              <w:t>34</w:t>
            </w:r>
          </w:p>
        </w:tc>
        <w:tc>
          <w:tcPr>
            <w:tcW w:w="56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16817" w:rsidRPr="00675F47" w:rsidRDefault="00F16817" w:rsidP="00842BEA">
            <w:pPr>
              <w:rPr>
                <w:rFonts w:ascii="Calibri" w:hAnsi="Calibri" w:cs="Helvetica"/>
                <w:b/>
                <w:color w:val="333333"/>
                <w:sz w:val="20"/>
                <w:szCs w:val="20"/>
              </w:rPr>
            </w:pPr>
          </w:p>
        </w:tc>
      </w:tr>
      <w:tr w:rsidR="00F16817" w:rsidRPr="00F25095" w:rsidTr="00F16817">
        <w:trPr>
          <w:trHeight w:val="239"/>
        </w:trPr>
        <w:tc>
          <w:tcPr>
            <w:tcW w:w="196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6817" w:rsidRPr="00F25095" w:rsidRDefault="00F16817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Hmotnosť funkčného celku vrátane batérie a pádiel</w:t>
            </w:r>
          </w:p>
        </w:tc>
        <w:tc>
          <w:tcPr>
            <w:tcW w:w="578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6817" w:rsidRPr="00F25095" w:rsidRDefault="00F16817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kg</w:t>
            </w:r>
          </w:p>
        </w:tc>
        <w:tc>
          <w:tcPr>
            <w:tcW w:w="907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6817" w:rsidRPr="00F25095" w:rsidRDefault="00F16817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6817" w:rsidRPr="00F25095" w:rsidRDefault="00F16817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7</w:t>
            </w:r>
          </w:p>
        </w:tc>
        <w:tc>
          <w:tcPr>
            <w:tcW w:w="49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6817" w:rsidRPr="00F25095" w:rsidRDefault="00F16817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16817" w:rsidRPr="00F25095" w:rsidRDefault="00F16817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F16817" w:rsidRPr="00F25095" w:rsidTr="00F16817">
        <w:trPr>
          <w:trHeight w:val="239"/>
        </w:trPr>
        <w:tc>
          <w:tcPr>
            <w:tcW w:w="196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6817" w:rsidRPr="00F25095" w:rsidRDefault="00F16817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Veľkosť farebného LCD displeja</w:t>
            </w:r>
          </w:p>
        </w:tc>
        <w:tc>
          <w:tcPr>
            <w:tcW w:w="578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6817" w:rsidRPr="00F25095" w:rsidRDefault="00F16817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palec</w:t>
            </w:r>
          </w:p>
        </w:tc>
        <w:tc>
          <w:tcPr>
            <w:tcW w:w="907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6817" w:rsidRPr="00F25095" w:rsidRDefault="00F16817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6,5</w:t>
            </w:r>
          </w:p>
        </w:tc>
        <w:tc>
          <w:tcPr>
            <w:tcW w:w="49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6817" w:rsidRPr="00F25095" w:rsidRDefault="00F16817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6817" w:rsidRPr="00F25095" w:rsidRDefault="00F16817" w:rsidP="00842BE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16817" w:rsidRPr="00F25095" w:rsidRDefault="00F16817" w:rsidP="00842BE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16817" w:rsidRPr="00F25095" w:rsidTr="00F16817">
        <w:trPr>
          <w:trHeight w:val="239"/>
        </w:trPr>
        <w:tc>
          <w:tcPr>
            <w:tcW w:w="196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6817" w:rsidRPr="00DE22B7" w:rsidRDefault="00F16817" w:rsidP="00842BEA">
            <w:pPr>
              <w:rPr>
                <w:rFonts w:ascii="Calibri" w:hAnsi="Calibri" w:cs="Helvetica"/>
                <w:sz w:val="20"/>
                <w:szCs w:val="20"/>
              </w:rPr>
            </w:pPr>
            <w:r w:rsidRPr="00DE22B7">
              <w:rPr>
                <w:rFonts w:ascii="Calibri" w:hAnsi="Calibri" w:cs="Helvetica"/>
                <w:sz w:val="20"/>
                <w:szCs w:val="20"/>
              </w:rPr>
              <w:t>Výdrž vstavanej plne nabitej batérie do jej vybitia</w:t>
            </w:r>
          </w:p>
          <w:p w:rsidR="00F16817" w:rsidRPr="00DE22B7" w:rsidRDefault="00F16817" w:rsidP="00F16817">
            <w:pPr>
              <w:pStyle w:val="Odsekzoznamu"/>
              <w:numPr>
                <w:ilvl w:val="0"/>
                <w:numId w:val="21"/>
              </w:numPr>
              <w:rPr>
                <w:rFonts w:ascii="Calibri" w:hAnsi="Calibri" w:cs="Helvetica"/>
                <w:szCs w:val="20"/>
              </w:rPr>
            </w:pPr>
            <w:r w:rsidRPr="00DE22B7">
              <w:rPr>
                <w:rFonts w:ascii="Calibri" w:hAnsi="Calibri" w:cs="Helvetica"/>
                <w:szCs w:val="20"/>
              </w:rPr>
              <w:t xml:space="preserve">výboj  s maximálnou energiou </w:t>
            </w:r>
          </w:p>
          <w:p w:rsidR="00F16817" w:rsidRPr="00DE22B7" w:rsidRDefault="00F16817" w:rsidP="00F16817">
            <w:pPr>
              <w:pStyle w:val="Odsekzoznamu"/>
              <w:numPr>
                <w:ilvl w:val="0"/>
                <w:numId w:val="21"/>
              </w:numPr>
              <w:rPr>
                <w:rFonts w:ascii="Calibri" w:hAnsi="Calibri" w:cs="Helvetica"/>
                <w:szCs w:val="20"/>
              </w:rPr>
            </w:pPr>
            <w:r w:rsidRPr="00DE22B7">
              <w:rPr>
                <w:rFonts w:ascii="Calibri" w:hAnsi="Calibri" w:cs="Helvetica"/>
                <w:szCs w:val="20"/>
              </w:rPr>
              <w:t>monitorovanie</w:t>
            </w:r>
          </w:p>
          <w:p w:rsidR="00F16817" w:rsidRPr="00DE22B7" w:rsidRDefault="00F16817" w:rsidP="00F16817">
            <w:pPr>
              <w:pStyle w:val="Odsekzoznamu"/>
              <w:numPr>
                <w:ilvl w:val="0"/>
                <w:numId w:val="21"/>
              </w:numPr>
              <w:rPr>
                <w:rFonts w:ascii="Calibri" w:hAnsi="Calibri" w:cs="Helvetica"/>
                <w:szCs w:val="20"/>
              </w:rPr>
            </w:pPr>
            <w:r w:rsidRPr="00DE22B7">
              <w:rPr>
                <w:rFonts w:ascii="Calibri" w:hAnsi="Calibri" w:cs="Helvetica"/>
                <w:szCs w:val="20"/>
              </w:rPr>
              <w:t>kardiostimulácia 180 pulzov/min, 200 mA</w:t>
            </w:r>
          </w:p>
        </w:tc>
        <w:tc>
          <w:tcPr>
            <w:tcW w:w="578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6817" w:rsidRPr="00DE22B7" w:rsidRDefault="00F16817" w:rsidP="00842BEA">
            <w:pPr>
              <w:rPr>
                <w:rFonts w:ascii="Calibri" w:hAnsi="Calibri" w:cs="Helvetica"/>
                <w:sz w:val="20"/>
                <w:szCs w:val="20"/>
              </w:rPr>
            </w:pPr>
          </w:p>
          <w:p w:rsidR="00F16817" w:rsidRPr="00DE22B7" w:rsidRDefault="00F16817" w:rsidP="00842BEA">
            <w:pPr>
              <w:rPr>
                <w:rFonts w:ascii="Calibri" w:hAnsi="Calibri" w:cs="Helvetica"/>
                <w:sz w:val="20"/>
                <w:szCs w:val="20"/>
              </w:rPr>
            </w:pPr>
            <w:r w:rsidRPr="00DE22B7">
              <w:rPr>
                <w:rFonts w:ascii="Calibri" w:hAnsi="Calibri" w:cs="Helvetica"/>
                <w:sz w:val="20"/>
                <w:szCs w:val="20"/>
              </w:rPr>
              <w:t>počet</w:t>
            </w:r>
          </w:p>
          <w:p w:rsidR="00F16817" w:rsidRPr="00DE22B7" w:rsidRDefault="00F16817" w:rsidP="00842BEA">
            <w:pPr>
              <w:rPr>
                <w:rFonts w:ascii="Calibri" w:hAnsi="Calibri" w:cs="Helvetica"/>
                <w:sz w:val="20"/>
                <w:szCs w:val="20"/>
              </w:rPr>
            </w:pPr>
            <w:r w:rsidRPr="00DE22B7">
              <w:rPr>
                <w:rFonts w:ascii="Calibri" w:hAnsi="Calibri" w:cs="Helvetica"/>
                <w:sz w:val="20"/>
                <w:szCs w:val="20"/>
              </w:rPr>
              <w:t>min</w:t>
            </w:r>
          </w:p>
          <w:p w:rsidR="00F16817" w:rsidRPr="00DE22B7" w:rsidRDefault="00F16817" w:rsidP="00842BEA">
            <w:pPr>
              <w:rPr>
                <w:rFonts w:ascii="Calibri" w:hAnsi="Calibri" w:cs="Helvetica"/>
                <w:sz w:val="20"/>
                <w:szCs w:val="20"/>
              </w:rPr>
            </w:pPr>
            <w:r w:rsidRPr="00DE22B7">
              <w:rPr>
                <w:rFonts w:ascii="Calibri" w:hAnsi="Calibri" w:cs="Helvetica"/>
                <w:sz w:val="20"/>
                <w:szCs w:val="20"/>
              </w:rPr>
              <w:t>min</w:t>
            </w:r>
          </w:p>
        </w:tc>
        <w:tc>
          <w:tcPr>
            <w:tcW w:w="907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6817" w:rsidRPr="00DE22B7" w:rsidRDefault="00F16817" w:rsidP="00842BEA">
            <w:pPr>
              <w:rPr>
                <w:rFonts w:ascii="Calibri" w:hAnsi="Calibri" w:cs="Helvetica"/>
                <w:sz w:val="20"/>
                <w:szCs w:val="20"/>
              </w:rPr>
            </w:pPr>
          </w:p>
          <w:p w:rsidR="00F16817" w:rsidRPr="00DE22B7" w:rsidRDefault="00F16817" w:rsidP="00842BEA">
            <w:pPr>
              <w:rPr>
                <w:rFonts w:ascii="Calibri" w:hAnsi="Calibri" w:cs="Helvetica"/>
                <w:sz w:val="20"/>
                <w:szCs w:val="20"/>
              </w:rPr>
            </w:pPr>
            <w:r w:rsidRPr="00DE22B7">
              <w:rPr>
                <w:rFonts w:ascii="Calibri" w:hAnsi="Calibri" w:cs="Helvetica"/>
                <w:sz w:val="20"/>
                <w:szCs w:val="20"/>
              </w:rPr>
              <w:t>100</w:t>
            </w:r>
          </w:p>
          <w:p w:rsidR="00F16817" w:rsidRPr="00DE22B7" w:rsidRDefault="00F16817" w:rsidP="00842BEA">
            <w:pPr>
              <w:rPr>
                <w:rFonts w:ascii="Calibri" w:hAnsi="Calibri" w:cs="Helvetica"/>
                <w:sz w:val="20"/>
                <w:szCs w:val="20"/>
              </w:rPr>
            </w:pPr>
            <w:r w:rsidRPr="00DE22B7">
              <w:rPr>
                <w:rFonts w:ascii="Calibri" w:hAnsi="Calibri" w:cs="Helvetica"/>
                <w:sz w:val="20"/>
                <w:szCs w:val="20"/>
              </w:rPr>
              <w:t>180</w:t>
            </w:r>
          </w:p>
          <w:p w:rsidR="00F16817" w:rsidRPr="00DE22B7" w:rsidRDefault="00F16817" w:rsidP="00842BEA">
            <w:pPr>
              <w:rPr>
                <w:rFonts w:ascii="Calibri" w:hAnsi="Calibri" w:cs="Helvetica"/>
                <w:sz w:val="20"/>
                <w:szCs w:val="20"/>
              </w:rPr>
            </w:pPr>
            <w:r w:rsidRPr="00DE22B7">
              <w:rPr>
                <w:rFonts w:ascii="Calibri" w:hAnsi="Calibri" w:cs="Helvetica"/>
                <w:sz w:val="20"/>
                <w:szCs w:val="20"/>
              </w:rPr>
              <w:t>120</w:t>
            </w:r>
          </w:p>
        </w:tc>
        <w:tc>
          <w:tcPr>
            <w:tcW w:w="49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6817" w:rsidRPr="00DE22B7" w:rsidRDefault="00F16817" w:rsidP="00842BEA">
            <w:pPr>
              <w:rPr>
                <w:rFonts w:ascii="Calibri" w:hAnsi="Calibri" w:cs="Helvetica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6817" w:rsidRPr="00F25095" w:rsidRDefault="00F16817" w:rsidP="00842BE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16817" w:rsidRPr="00F25095" w:rsidRDefault="00F16817" w:rsidP="00842BE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16817" w:rsidRPr="00F25095" w:rsidTr="00F16817">
        <w:trPr>
          <w:trHeight w:val="239"/>
        </w:trPr>
        <w:tc>
          <w:tcPr>
            <w:tcW w:w="196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6817" w:rsidRPr="00F25095" w:rsidRDefault="00F16817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Rýchlosť nabíjania výboja na batériu na maximálnu energiu </w:t>
            </w:r>
            <w:proofErr w:type="spellStart"/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defibrilátora</w:t>
            </w:r>
            <w:proofErr w:type="spellEnd"/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 z vypnutého stavu</w:t>
            </w:r>
          </w:p>
        </w:tc>
        <w:tc>
          <w:tcPr>
            <w:tcW w:w="578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6817" w:rsidRPr="00F25095" w:rsidRDefault="00F16817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sekunda</w:t>
            </w:r>
          </w:p>
        </w:tc>
        <w:tc>
          <w:tcPr>
            <w:tcW w:w="907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6817" w:rsidRPr="00F25095" w:rsidRDefault="00F16817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6817" w:rsidRPr="00F25095" w:rsidRDefault="00F16817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49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6817" w:rsidRPr="00F25095" w:rsidRDefault="00F16817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16817" w:rsidRPr="00F25095" w:rsidRDefault="00F16817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F16817" w:rsidRPr="00F25095" w:rsidTr="00F16817">
        <w:trPr>
          <w:trHeight w:val="239"/>
        </w:trPr>
        <w:tc>
          <w:tcPr>
            <w:tcW w:w="196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6817" w:rsidRPr="00F25095" w:rsidRDefault="00F16817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Doba nabíjania batérie na 100%</w:t>
            </w:r>
          </w:p>
        </w:tc>
        <w:tc>
          <w:tcPr>
            <w:tcW w:w="578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6817" w:rsidRPr="00F25095" w:rsidRDefault="00F16817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hod.</w:t>
            </w:r>
          </w:p>
        </w:tc>
        <w:tc>
          <w:tcPr>
            <w:tcW w:w="907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6817" w:rsidRPr="00F25095" w:rsidRDefault="00F16817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6817" w:rsidRPr="00F25095" w:rsidRDefault="00F16817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49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6817" w:rsidRPr="00F25095" w:rsidRDefault="00F16817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16817" w:rsidRPr="00F25095" w:rsidRDefault="00F16817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F16817" w:rsidRPr="00F25095" w:rsidTr="00F16817">
        <w:trPr>
          <w:trHeight w:val="239"/>
        </w:trPr>
        <w:tc>
          <w:tcPr>
            <w:tcW w:w="196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6817" w:rsidRPr="00F25095" w:rsidRDefault="00F16817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Počet kriviek</w:t>
            </w:r>
            <w:r w:rsidRPr="00C46C76">
              <w:rPr>
                <w:rFonts w:ascii="Calibri" w:hAnsi="Calibri" w:cs="Helvetica"/>
                <w:color w:val="333333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578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6817" w:rsidRPr="00F25095" w:rsidRDefault="00F16817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počet</w:t>
            </w:r>
          </w:p>
        </w:tc>
        <w:tc>
          <w:tcPr>
            <w:tcW w:w="907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6817" w:rsidRPr="00F25095" w:rsidRDefault="00F16817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49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6817" w:rsidRPr="00F25095" w:rsidRDefault="00F16817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6817" w:rsidRPr="00F25095" w:rsidRDefault="00F16817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16817" w:rsidRPr="00F25095" w:rsidRDefault="00F16817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F16817" w:rsidRPr="00F25095" w:rsidTr="00F16817">
        <w:trPr>
          <w:trHeight w:val="239"/>
        </w:trPr>
        <w:tc>
          <w:tcPr>
            <w:tcW w:w="196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16817" w:rsidRPr="00F25095" w:rsidRDefault="00F16817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Súčasné zobrazenie kriviek </w:t>
            </w:r>
          </w:p>
        </w:tc>
        <w:tc>
          <w:tcPr>
            <w:tcW w:w="578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16817" w:rsidRPr="00F25095" w:rsidRDefault="00F16817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parametre</w:t>
            </w:r>
          </w:p>
        </w:tc>
        <w:tc>
          <w:tcPr>
            <w:tcW w:w="907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16817" w:rsidRPr="00F25095" w:rsidRDefault="00F16817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2x EKG, SpO2, CO2</w:t>
            </w:r>
          </w:p>
        </w:tc>
        <w:tc>
          <w:tcPr>
            <w:tcW w:w="49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16817" w:rsidRPr="00F25095" w:rsidRDefault="00F16817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16817" w:rsidRPr="00F25095" w:rsidRDefault="00F16817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16817" w:rsidRPr="00F25095" w:rsidRDefault="00F16817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F16817" w:rsidRPr="00F25095" w:rsidTr="00F16817">
        <w:trPr>
          <w:trHeight w:val="239"/>
        </w:trPr>
        <w:tc>
          <w:tcPr>
            <w:tcW w:w="196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6817" w:rsidRPr="00F25095" w:rsidRDefault="00F16817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Veľkosť minimálneho výboja</w:t>
            </w:r>
          </w:p>
        </w:tc>
        <w:tc>
          <w:tcPr>
            <w:tcW w:w="578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6817" w:rsidRPr="00F25095" w:rsidRDefault="00F16817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J</w:t>
            </w:r>
          </w:p>
        </w:tc>
        <w:tc>
          <w:tcPr>
            <w:tcW w:w="907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6817" w:rsidRPr="00F25095" w:rsidRDefault="00F16817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6817" w:rsidRPr="00F25095" w:rsidRDefault="00F16817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49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6817" w:rsidRPr="00F25095" w:rsidRDefault="00F16817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16817" w:rsidRPr="00F25095" w:rsidRDefault="00F16817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F16817" w:rsidRPr="00F25095" w:rsidTr="00F16817">
        <w:trPr>
          <w:trHeight w:val="239"/>
        </w:trPr>
        <w:tc>
          <w:tcPr>
            <w:tcW w:w="196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6817" w:rsidRPr="00D058B5" w:rsidRDefault="00F16817" w:rsidP="00842BEA">
            <w:pPr>
              <w:rPr>
                <w:rFonts w:ascii="Calibri" w:hAnsi="Calibri" w:cs="Helvetica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sz w:val="20"/>
                <w:szCs w:val="20"/>
              </w:rPr>
              <w:t>Maximálny defibrilačný výboj</w:t>
            </w:r>
          </w:p>
        </w:tc>
        <w:tc>
          <w:tcPr>
            <w:tcW w:w="578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6817" w:rsidRPr="00D058B5" w:rsidRDefault="00F16817" w:rsidP="00842BEA">
            <w:pPr>
              <w:rPr>
                <w:rFonts w:ascii="Calibri" w:hAnsi="Calibri" w:cs="Helvetica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sz w:val="20"/>
                <w:szCs w:val="20"/>
              </w:rPr>
              <w:t>J</w:t>
            </w:r>
          </w:p>
        </w:tc>
        <w:tc>
          <w:tcPr>
            <w:tcW w:w="907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6817" w:rsidRPr="00D058B5" w:rsidRDefault="00F16817" w:rsidP="00842BEA">
            <w:pPr>
              <w:rPr>
                <w:rFonts w:ascii="Calibri" w:hAnsi="Calibri" w:cs="Helvetica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sz w:val="20"/>
                <w:szCs w:val="20"/>
              </w:rPr>
              <w:t>200</w:t>
            </w:r>
          </w:p>
        </w:tc>
        <w:tc>
          <w:tcPr>
            <w:tcW w:w="49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6817" w:rsidRPr="00D058B5" w:rsidRDefault="00F16817" w:rsidP="00842BEA">
            <w:pPr>
              <w:rPr>
                <w:rFonts w:ascii="Calibri" w:hAnsi="Calibri" w:cs="Helvetica"/>
                <w:strike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6817" w:rsidRPr="00F73FFB" w:rsidRDefault="00F16817" w:rsidP="00842BEA">
            <w:pPr>
              <w:rPr>
                <w:rFonts w:ascii="Calibri" w:hAnsi="Calibri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56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16817" w:rsidRPr="00F73FFB" w:rsidRDefault="00F16817" w:rsidP="00842BEA">
            <w:pPr>
              <w:rPr>
                <w:rFonts w:ascii="Calibri" w:hAnsi="Calibri"/>
                <w:strike/>
                <w:sz w:val="20"/>
                <w:szCs w:val="20"/>
                <w:highlight w:val="yellow"/>
              </w:rPr>
            </w:pPr>
          </w:p>
        </w:tc>
      </w:tr>
      <w:tr w:rsidR="00F16817" w:rsidRPr="00F25095" w:rsidTr="00F16817">
        <w:trPr>
          <w:trHeight w:val="239"/>
        </w:trPr>
        <w:tc>
          <w:tcPr>
            <w:tcW w:w="196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6817" w:rsidRPr="00D058B5" w:rsidRDefault="00F16817" w:rsidP="00842BEA">
            <w:pPr>
              <w:rPr>
                <w:rFonts w:ascii="Calibri" w:hAnsi="Calibri" w:cs="Helvetica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sz w:val="20"/>
                <w:szCs w:val="20"/>
              </w:rPr>
              <w:t>Nastavenie výboja (počet stupňov)</w:t>
            </w:r>
          </w:p>
        </w:tc>
        <w:tc>
          <w:tcPr>
            <w:tcW w:w="578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6817" w:rsidRPr="00D058B5" w:rsidRDefault="00F16817" w:rsidP="00842BEA">
            <w:pPr>
              <w:rPr>
                <w:rFonts w:ascii="Calibri" w:hAnsi="Calibri" w:cs="Helvetica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sz w:val="20"/>
                <w:szCs w:val="20"/>
              </w:rPr>
              <w:t>kroky</w:t>
            </w:r>
          </w:p>
        </w:tc>
        <w:tc>
          <w:tcPr>
            <w:tcW w:w="907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6817" w:rsidRPr="00D058B5" w:rsidRDefault="00F16817" w:rsidP="00842BEA">
            <w:pPr>
              <w:rPr>
                <w:rFonts w:ascii="Calibri" w:hAnsi="Calibri" w:cs="Helvetica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sz w:val="20"/>
                <w:szCs w:val="20"/>
              </w:rPr>
              <w:t>14</w:t>
            </w:r>
          </w:p>
        </w:tc>
        <w:tc>
          <w:tcPr>
            <w:tcW w:w="49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6817" w:rsidRPr="00D058B5" w:rsidRDefault="00F16817" w:rsidP="00842BEA">
            <w:pPr>
              <w:rPr>
                <w:rFonts w:ascii="Calibri" w:hAnsi="Calibri" w:cs="Helvetica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6817" w:rsidRPr="00F25095" w:rsidRDefault="00F16817" w:rsidP="00842BE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16817" w:rsidRPr="00F25095" w:rsidRDefault="00F16817" w:rsidP="00842BE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16817" w:rsidRPr="00F25095" w:rsidTr="00F16817">
        <w:trPr>
          <w:trHeight w:val="239"/>
        </w:trPr>
        <w:tc>
          <w:tcPr>
            <w:tcW w:w="196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16817" w:rsidRPr="00D058B5" w:rsidRDefault="00F16817" w:rsidP="00842BEA">
            <w:pPr>
              <w:rPr>
                <w:rFonts w:ascii="Calibri" w:hAnsi="Calibri" w:cs="Helvetica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sz w:val="20"/>
                <w:szCs w:val="20"/>
              </w:rPr>
              <w:t>Kroky neinvazívnej kardiostimulácie</w:t>
            </w:r>
          </w:p>
        </w:tc>
        <w:tc>
          <w:tcPr>
            <w:tcW w:w="578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16817" w:rsidRPr="00D058B5" w:rsidRDefault="00F16817" w:rsidP="00842BEA">
            <w:pPr>
              <w:rPr>
                <w:rFonts w:ascii="Calibri" w:hAnsi="Calibri" w:cs="Helvetica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sz w:val="20"/>
                <w:szCs w:val="20"/>
              </w:rPr>
              <w:t>mA</w:t>
            </w:r>
          </w:p>
        </w:tc>
        <w:tc>
          <w:tcPr>
            <w:tcW w:w="907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16817" w:rsidRPr="00D058B5" w:rsidRDefault="00F16817" w:rsidP="00842BEA">
            <w:pPr>
              <w:rPr>
                <w:rFonts w:ascii="Calibri" w:hAnsi="Calibri" w:cs="Helvetica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sz w:val="20"/>
                <w:szCs w:val="20"/>
              </w:rPr>
              <w:t>5</w:t>
            </w:r>
          </w:p>
        </w:tc>
        <w:tc>
          <w:tcPr>
            <w:tcW w:w="49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16817" w:rsidRPr="00D058B5" w:rsidRDefault="00F16817" w:rsidP="00842BEA">
            <w:pPr>
              <w:rPr>
                <w:rFonts w:ascii="Calibri" w:hAnsi="Calibri" w:cs="Helvetica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16817" w:rsidRPr="00F25095" w:rsidRDefault="00F16817" w:rsidP="00842BE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16817" w:rsidRPr="00F25095" w:rsidRDefault="00F16817" w:rsidP="00842BE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16817" w:rsidRPr="00F25095" w:rsidTr="00F16817">
        <w:trPr>
          <w:trHeight w:val="239"/>
        </w:trPr>
        <w:tc>
          <w:tcPr>
            <w:tcW w:w="196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16817" w:rsidRPr="00D058B5" w:rsidRDefault="00F16817" w:rsidP="00842BEA">
            <w:pPr>
              <w:rPr>
                <w:rFonts w:ascii="Calibri" w:hAnsi="Calibri" w:cs="Helvetica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sz w:val="20"/>
                <w:szCs w:val="20"/>
              </w:rPr>
              <w:t>Rozsah prevádzkových teplôt</w:t>
            </w:r>
          </w:p>
        </w:tc>
        <w:tc>
          <w:tcPr>
            <w:tcW w:w="578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16817" w:rsidRPr="00D058B5" w:rsidRDefault="00F16817" w:rsidP="00842BEA">
            <w:pPr>
              <w:rPr>
                <w:rFonts w:ascii="Calibri" w:hAnsi="Calibri" w:cs="Helvetica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sz w:val="20"/>
                <w:szCs w:val="20"/>
              </w:rPr>
              <w:t>stupeň Celzia</w:t>
            </w:r>
          </w:p>
        </w:tc>
        <w:tc>
          <w:tcPr>
            <w:tcW w:w="907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16817" w:rsidRPr="00D058B5" w:rsidRDefault="00F16817" w:rsidP="00842BEA">
            <w:pPr>
              <w:rPr>
                <w:rFonts w:ascii="Calibri" w:hAnsi="Calibri" w:cs="Helvetica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sz w:val="20"/>
                <w:szCs w:val="20"/>
              </w:rPr>
              <w:t>0</w:t>
            </w:r>
          </w:p>
        </w:tc>
        <w:tc>
          <w:tcPr>
            <w:tcW w:w="49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16817" w:rsidRPr="00D058B5" w:rsidRDefault="00F16817" w:rsidP="00842BEA">
            <w:pPr>
              <w:rPr>
                <w:rFonts w:ascii="Calibri" w:hAnsi="Calibri" w:cs="Helvetica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sz w:val="20"/>
                <w:szCs w:val="20"/>
              </w:rPr>
              <w:t>45</w:t>
            </w:r>
          </w:p>
        </w:tc>
        <w:tc>
          <w:tcPr>
            <w:tcW w:w="49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16817" w:rsidRPr="00F25095" w:rsidRDefault="00F16817" w:rsidP="00842BE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16817" w:rsidRPr="00F25095" w:rsidRDefault="00F16817" w:rsidP="00842BE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16817" w:rsidRPr="00F25095" w:rsidTr="00F16817">
        <w:trPr>
          <w:trHeight w:val="239"/>
        </w:trPr>
        <w:tc>
          <w:tcPr>
            <w:tcW w:w="196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16817" w:rsidRPr="00D058B5" w:rsidRDefault="00F16817" w:rsidP="00842BEA">
            <w:pPr>
              <w:rPr>
                <w:rFonts w:ascii="Calibri" w:hAnsi="Calibri" w:cs="Helvetica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sz w:val="20"/>
                <w:szCs w:val="20"/>
              </w:rPr>
              <w:t xml:space="preserve">Rozsah merania počtu pulzov  </w:t>
            </w:r>
          </w:p>
        </w:tc>
        <w:tc>
          <w:tcPr>
            <w:tcW w:w="578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16817" w:rsidRPr="00D058B5" w:rsidRDefault="00F16817" w:rsidP="00842BEA">
            <w:pPr>
              <w:rPr>
                <w:rFonts w:ascii="Calibri" w:hAnsi="Calibri" w:cs="Helvetica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sz w:val="20"/>
                <w:szCs w:val="20"/>
              </w:rPr>
              <w:t>pulzov/min</w:t>
            </w:r>
          </w:p>
        </w:tc>
        <w:tc>
          <w:tcPr>
            <w:tcW w:w="907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16817" w:rsidRPr="00D058B5" w:rsidRDefault="00F16817" w:rsidP="00842BEA">
            <w:pPr>
              <w:rPr>
                <w:rFonts w:ascii="Calibri" w:hAnsi="Calibri" w:cs="Helvetica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sz w:val="20"/>
                <w:szCs w:val="20"/>
              </w:rPr>
              <w:t>15</w:t>
            </w:r>
          </w:p>
        </w:tc>
        <w:tc>
          <w:tcPr>
            <w:tcW w:w="49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16817" w:rsidRPr="00D058B5" w:rsidRDefault="00F16817" w:rsidP="00842BEA">
            <w:pPr>
              <w:rPr>
                <w:rFonts w:ascii="Calibri" w:hAnsi="Calibri" w:cs="Helvetica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sz w:val="20"/>
                <w:szCs w:val="20"/>
              </w:rPr>
              <w:t>200</w:t>
            </w:r>
          </w:p>
        </w:tc>
        <w:tc>
          <w:tcPr>
            <w:tcW w:w="49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16817" w:rsidRPr="00F25095" w:rsidRDefault="00F16817" w:rsidP="00842BE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16817" w:rsidRPr="00F25095" w:rsidRDefault="00F16817" w:rsidP="00842BEA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16817" w:rsidRPr="00F25095" w:rsidRDefault="00F16817" w:rsidP="00F16817">
      <w:pPr>
        <w:rPr>
          <w:rFonts w:ascii="Calibri" w:hAnsi="Calibri"/>
          <w:vanish/>
          <w:sz w:val="20"/>
          <w:szCs w:val="20"/>
        </w:rPr>
      </w:pPr>
    </w:p>
    <w:p w:rsidR="00F16817" w:rsidRPr="00F25095" w:rsidRDefault="00F16817" w:rsidP="00F16817">
      <w:pPr>
        <w:rPr>
          <w:rFonts w:ascii="Calibri" w:hAnsi="Calibri"/>
          <w:vanish/>
          <w:sz w:val="20"/>
          <w:szCs w:val="20"/>
        </w:rPr>
      </w:pPr>
    </w:p>
    <w:p w:rsidR="00F16817" w:rsidRPr="00F25095" w:rsidRDefault="00F16817" w:rsidP="00F16817">
      <w:pPr>
        <w:rPr>
          <w:rFonts w:ascii="Calibri" w:hAnsi="Calibri"/>
          <w:vanish/>
          <w:sz w:val="20"/>
          <w:szCs w:val="20"/>
        </w:rPr>
      </w:pPr>
    </w:p>
    <w:p w:rsidR="00F16817" w:rsidRPr="00F25095" w:rsidRDefault="00F16817" w:rsidP="00F16817">
      <w:pPr>
        <w:rPr>
          <w:rFonts w:ascii="Calibri" w:hAnsi="Calibri"/>
          <w:vanish/>
          <w:sz w:val="20"/>
          <w:szCs w:val="20"/>
        </w:rPr>
      </w:pPr>
    </w:p>
    <w:p w:rsidR="00F16817" w:rsidRPr="00F25095" w:rsidRDefault="00F16817" w:rsidP="00F16817">
      <w:pPr>
        <w:rPr>
          <w:rFonts w:ascii="Calibri" w:hAnsi="Calibri"/>
          <w:vanish/>
          <w:sz w:val="20"/>
          <w:szCs w:val="20"/>
        </w:rPr>
      </w:pPr>
    </w:p>
    <w:p w:rsidR="00F16817" w:rsidRPr="00F25095" w:rsidRDefault="00F16817" w:rsidP="00F16817">
      <w:pPr>
        <w:rPr>
          <w:rFonts w:ascii="Calibri" w:hAnsi="Calibri"/>
          <w:vanish/>
          <w:sz w:val="20"/>
          <w:szCs w:val="20"/>
        </w:rPr>
      </w:pPr>
    </w:p>
    <w:p w:rsidR="00F16817" w:rsidRPr="00F25095" w:rsidRDefault="00F16817" w:rsidP="00F16817">
      <w:pPr>
        <w:rPr>
          <w:rFonts w:ascii="Calibri" w:hAnsi="Calibri"/>
          <w:vanish/>
          <w:sz w:val="20"/>
          <w:szCs w:val="20"/>
        </w:rPr>
      </w:pPr>
    </w:p>
    <w:p w:rsidR="00F16817" w:rsidRPr="00F25095" w:rsidRDefault="00F16817" w:rsidP="00F16817">
      <w:pPr>
        <w:rPr>
          <w:rFonts w:ascii="Calibri" w:hAnsi="Calibri"/>
          <w:vanish/>
          <w:sz w:val="20"/>
          <w:szCs w:val="20"/>
        </w:rPr>
      </w:pPr>
    </w:p>
    <w:p w:rsidR="00F16817" w:rsidRPr="00F25095" w:rsidRDefault="00F16817" w:rsidP="00F16817">
      <w:pPr>
        <w:rPr>
          <w:rFonts w:ascii="Calibri" w:hAnsi="Calibri"/>
          <w:vanish/>
          <w:sz w:val="20"/>
          <w:szCs w:val="20"/>
        </w:rPr>
      </w:pPr>
    </w:p>
    <w:p w:rsidR="00F16817" w:rsidRPr="00F25095" w:rsidRDefault="00F16817" w:rsidP="00F16817">
      <w:pPr>
        <w:rPr>
          <w:rFonts w:ascii="Calibri" w:hAnsi="Calibri"/>
          <w:vanish/>
          <w:sz w:val="20"/>
          <w:szCs w:val="20"/>
        </w:rPr>
      </w:pPr>
    </w:p>
    <w:p w:rsidR="00F16817" w:rsidRPr="00F25095" w:rsidRDefault="00F16817" w:rsidP="00F16817">
      <w:pPr>
        <w:rPr>
          <w:rFonts w:ascii="Calibri" w:hAnsi="Calibri"/>
          <w:vanish/>
          <w:sz w:val="20"/>
          <w:szCs w:val="20"/>
        </w:rPr>
      </w:pPr>
    </w:p>
    <w:p w:rsidR="00F16817" w:rsidRPr="00F25095" w:rsidRDefault="00F16817" w:rsidP="00F16817">
      <w:pPr>
        <w:rPr>
          <w:rFonts w:ascii="Calibri" w:hAnsi="Calibri"/>
          <w:vanish/>
          <w:sz w:val="20"/>
          <w:szCs w:val="20"/>
        </w:rPr>
      </w:pPr>
    </w:p>
    <w:tbl>
      <w:tblPr>
        <w:tblW w:w="10043" w:type="dxa"/>
        <w:tblBorders>
          <w:left w:val="single" w:sz="6" w:space="0" w:color="D3D3D3"/>
          <w:right w:val="single" w:sz="6" w:space="0" w:color="D3D3D3"/>
        </w:tblBorders>
        <w:shd w:val="clear" w:color="auto" w:fill="F3F3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6"/>
        <w:gridCol w:w="5192"/>
        <w:gridCol w:w="1135"/>
      </w:tblGrid>
      <w:tr w:rsidR="00F16817" w:rsidRPr="00F25095" w:rsidTr="00F16817">
        <w:trPr>
          <w:trHeight w:val="222"/>
          <w:tblHeader/>
        </w:trPr>
        <w:tc>
          <w:tcPr>
            <w:tcW w:w="1850" w:type="pct"/>
            <w:tcBorders>
              <w:top w:val="nil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6817" w:rsidRPr="00F25095" w:rsidRDefault="00F16817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Technické vlastnosti</w:t>
            </w:r>
          </w:p>
        </w:tc>
        <w:tc>
          <w:tcPr>
            <w:tcW w:w="2585" w:type="pct"/>
            <w:tcBorders>
              <w:top w:val="nil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6817" w:rsidRPr="00F25095" w:rsidRDefault="00F16817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Hodnota / charakteristika</w:t>
            </w:r>
          </w:p>
        </w:tc>
        <w:tc>
          <w:tcPr>
            <w:tcW w:w="565" w:type="pct"/>
            <w:tcBorders>
              <w:top w:val="nil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0E0E0"/>
          </w:tcPr>
          <w:p w:rsidR="00F16817" w:rsidRPr="00F25095" w:rsidRDefault="00F16817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F16817" w:rsidRPr="00F25095" w:rsidTr="00F16817">
        <w:trPr>
          <w:trHeight w:val="446"/>
        </w:trPr>
        <w:tc>
          <w:tcPr>
            <w:tcW w:w="185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6817" w:rsidRPr="00F25095" w:rsidRDefault="00F16817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Vstavané batérie s automatickým dobíjaním zo siete 230 V</w:t>
            </w:r>
          </w:p>
        </w:tc>
        <w:tc>
          <w:tcPr>
            <w:tcW w:w="258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6817" w:rsidRPr="00F25095" w:rsidRDefault="00F16817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áno</w:t>
            </w:r>
          </w:p>
        </w:tc>
        <w:tc>
          <w:tcPr>
            <w:tcW w:w="56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16817" w:rsidRPr="00F25095" w:rsidRDefault="00F16817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F16817" w:rsidRPr="00F25095" w:rsidTr="00F16817">
        <w:trPr>
          <w:trHeight w:val="446"/>
        </w:trPr>
        <w:tc>
          <w:tcPr>
            <w:tcW w:w="185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16817" w:rsidRPr="00F25095" w:rsidRDefault="00F16817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Typ batérie</w:t>
            </w:r>
          </w:p>
        </w:tc>
        <w:tc>
          <w:tcPr>
            <w:tcW w:w="258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16817" w:rsidRPr="00F25095" w:rsidRDefault="00F16817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proofErr w:type="spellStart"/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Ni-MH</w:t>
            </w:r>
            <w:proofErr w:type="spellEnd"/>
            <w:r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 alebo </w:t>
            </w:r>
            <w:proofErr w:type="spellStart"/>
            <w:r>
              <w:rPr>
                <w:rFonts w:ascii="Calibri" w:hAnsi="Calibri" w:cs="Helvetica"/>
                <w:color w:val="333333"/>
                <w:sz w:val="20"/>
                <w:szCs w:val="20"/>
              </w:rPr>
              <w:t>Li-ion</w:t>
            </w:r>
            <w:proofErr w:type="spellEnd"/>
          </w:p>
        </w:tc>
        <w:tc>
          <w:tcPr>
            <w:tcW w:w="56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16817" w:rsidRPr="00F25095" w:rsidRDefault="00F16817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F16817" w:rsidRPr="00F25095" w:rsidTr="00F16817">
        <w:trPr>
          <w:trHeight w:val="222"/>
        </w:trPr>
        <w:tc>
          <w:tcPr>
            <w:tcW w:w="185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16817" w:rsidRPr="00F25095" w:rsidRDefault="00F16817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Návrat EKG krivky od výboja maximálne do 3 sekúnd</w:t>
            </w:r>
          </w:p>
        </w:tc>
        <w:tc>
          <w:tcPr>
            <w:tcW w:w="258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16817" w:rsidRPr="00F25095" w:rsidRDefault="00F16817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áno</w:t>
            </w:r>
          </w:p>
        </w:tc>
        <w:tc>
          <w:tcPr>
            <w:tcW w:w="56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16817" w:rsidRPr="00F25095" w:rsidRDefault="00F16817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F16817" w:rsidRPr="00F25095" w:rsidTr="00F16817">
        <w:trPr>
          <w:trHeight w:val="222"/>
        </w:trPr>
        <w:tc>
          <w:tcPr>
            <w:tcW w:w="185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6817" w:rsidRPr="00F25095" w:rsidRDefault="00F16817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AED režim</w:t>
            </w:r>
          </w:p>
        </w:tc>
        <w:tc>
          <w:tcPr>
            <w:tcW w:w="258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6817" w:rsidRPr="00F25095" w:rsidRDefault="00F16817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áno</w:t>
            </w:r>
          </w:p>
        </w:tc>
        <w:tc>
          <w:tcPr>
            <w:tcW w:w="56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16817" w:rsidRPr="00F25095" w:rsidRDefault="00F16817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F16817" w:rsidRPr="00F25095" w:rsidTr="00F16817">
        <w:trPr>
          <w:trHeight w:val="222"/>
        </w:trPr>
        <w:tc>
          <w:tcPr>
            <w:tcW w:w="185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16817" w:rsidRPr="00F25095" w:rsidRDefault="00F16817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lastRenderedPageBreak/>
              <w:t>Detský AED režim</w:t>
            </w:r>
          </w:p>
        </w:tc>
        <w:tc>
          <w:tcPr>
            <w:tcW w:w="258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16817" w:rsidRPr="00F25095" w:rsidRDefault="00F16817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áno</w:t>
            </w:r>
          </w:p>
        </w:tc>
        <w:tc>
          <w:tcPr>
            <w:tcW w:w="56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16817" w:rsidRPr="00F25095" w:rsidRDefault="00F16817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F16817" w:rsidRPr="00F25095" w:rsidTr="00F16817">
        <w:trPr>
          <w:trHeight w:val="222"/>
        </w:trPr>
        <w:tc>
          <w:tcPr>
            <w:tcW w:w="185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6817" w:rsidRPr="00F25095" w:rsidRDefault="00F16817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Defibrilačný impulz bifázický</w:t>
            </w:r>
          </w:p>
        </w:tc>
        <w:tc>
          <w:tcPr>
            <w:tcW w:w="258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6817" w:rsidRPr="00F25095" w:rsidRDefault="00F16817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áno</w:t>
            </w:r>
          </w:p>
        </w:tc>
        <w:tc>
          <w:tcPr>
            <w:tcW w:w="56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16817" w:rsidRPr="00F25095" w:rsidRDefault="00F16817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F16817" w:rsidRPr="00F25095" w:rsidTr="00F16817">
        <w:trPr>
          <w:trHeight w:val="222"/>
        </w:trPr>
        <w:tc>
          <w:tcPr>
            <w:tcW w:w="185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16817" w:rsidRPr="00F25095" w:rsidRDefault="00F16817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V režime AED automatické nabíjanie už počas VF analýzy</w:t>
            </w:r>
          </w:p>
        </w:tc>
        <w:tc>
          <w:tcPr>
            <w:tcW w:w="258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16817" w:rsidRPr="00F25095" w:rsidRDefault="00F16817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áno</w:t>
            </w:r>
          </w:p>
        </w:tc>
        <w:tc>
          <w:tcPr>
            <w:tcW w:w="56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16817" w:rsidRPr="00F25095" w:rsidRDefault="00F16817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F16817" w:rsidRPr="00F25095" w:rsidTr="00F16817">
        <w:trPr>
          <w:trHeight w:val="236"/>
        </w:trPr>
        <w:tc>
          <w:tcPr>
            <w:tcW w:w="185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6817" w:rsidRPr="00F25095" w:rsidRDefault="00F16817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Defibrilačný mód</w:t>
            </w:r>
          </w:p>
        </w:tc>
        <w:tc>
          <w:tcPr>
            <w:tcW w:w="258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6817" w:rsidRPr="00F25095" w:rsidRDefault="00F16817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nesynchronizovaný aj synchronizovaný</w:t>
            </w:r>
          </w:p>
        </w:tc>
        <w:tc>
          <w:tcPr>
            <w:tcW w:w="56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16817" w:rsidRPr="00F25095" w:rsidRDefault="00F16817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F16817" w:rsidRPr="00F25095" w:rsidTr="00F16817">
        <w:trPr>
          <w:trHeight w:val="446"/>
        </w:trPr>
        <w:tc>
          <w:tcPr>
            <w:tcW w:w="185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6817" w:rsidRPr="00F25095" w:rsidRDefault="00F16817" w:rsidP="00903071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Neinvazívna kardiostimulácia s výstupným prúdom minimálne v rozsahu </w:t>
            </w:r>
            <w:r w:rsidR="00903071">
              <w:rPr>
                <w:rFonts w:ascii="Calibri" w:hAnsi="Calibri" w:cs="Helvetica"/>
                <w:color w:val="333333"/>
                <w:sz w:val="20"/>
                <w:szCs w:val="20"/>
              </w:rPr>
              <w:t>10-</w:t>
            </w: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 200 mA</w:t>
            </w:r>
          </w:p>
        </w:tc>
        <w:tc>
          <w:tcPr>
            <w:tcW w:w="258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6817" w:rsidRPr="00F25095" w:rsidRDefault="00F16817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>
              <w:rPr>
                <w:rFonts w:ascii="Calibri" w:hAnsi="Calibri" w:cs="Helvetica"/>
                <w:color w:val="333333"/>
                <w:sz w:val="20"/>
                <w:szCs w:val="20"/>
              </w:rPr>
              <w:t>áno</w:t>
            </w:r>
          </w:p>
        </w:tc>
        <w:tc>
          <w:tcPr>
            <w:tcW w:w="56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16817" w:rsidRDefault="00F16817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F16817" w:rsidRPr="00F25095" w:rsidTr="00F16817">
        <w:trPr>
          <w:trHeight w:val="222"/>
        </w:trPr>
        <w:tc>
          <w:tcPr>
            <w:tcW w:w="185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6817" w:rsidRPr="00F25095" w:rsidRDefault="00F16817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Šírka kardiostimulačného impulzu</w:t>
            </w:r>
            <w:r w:rsidRPr="00C86014"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 minimálne</w:t>
            </w:r>
            <w:r>
              <w:rPr>
                <w:rFonts w:ascii="Calibri" w:hAnsi="Calibri" w:cs="Helvetica"/>
                <w:color w:val="333333"/>
                <w:sz w:val="20"/>
                <w:szCs w:val="20"/>
              </w:rPr>
              <w:t>20 ms</w:t>
            </w:r>
          </w:p>
        </w:tc>
        <w:tc>
          <w:tcPr>
            <w:tcW w:w="258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6817" w:rsidRPr="00C46C76" w:rsidRDefault="00F16817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991D52">
              <w:rPr>
                <w:rFonts w:ascii="Calibri" w:hAnsi="Calibri" w:cs="Helvetica"/>
                <w:sz w:val="20"/>
                <w:szCs w:val="20"/>
              </w:rPr>
              <w:t>áno</w:t>
            </w:r>
          </w:p>
        </w:tc>
        <w:tc>
          <w:tcPr>
            <w:tcW w:w="56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16817" w:rsidRPr="00991D52" w:rsidRDefault="00F16817" w:rsidP="00842BEA">
            <w:pPr>
              <w:rPr>
                <w:rFonts w:ascii="Calibri" w:hAnsi="Calibri" w:cs="Helvetica"/>
                <w:sz w:val="20"/>
                <w:szCs w:val="20"/>
              </w:rPr>
            </w:pPr>
          </w:p>
        </w:tc>
      </w:tr>
      <w:tr w:rsidR="00F16817" w:rsidRPr="00F25095" w:rsidTr="00F16817">
        <w:trPr>
          <w:trHeight w:val="222"/>
        </w:trPr>
        <w:tc>
          <w:tcPr>
            <w:tcW w:w="185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6817" w:rsidRPr="00D058B5" w:rsidRDefault="00F16817" w:rsidP="00842BEA">
            <w:pPr>
              <w:rPr>
                <w:rFonts w:ascii="Calibri" w:hAnsi="Calibri" w:cs="Helvetica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sz w:val="20"/>
                <w:szCs w:val="20"/>
              </w:rPr>
              <w:t xml:space="preserve">Možnosť merania : komponenty etCO2, SpO2, NiBP e </w:t>
            </w:r>
            <w:proofErr w:type="spellStart"/>
            <w:r w:rsidRPr="00D058B5">
              <w:rPr>
                <w:rFonts w:ascii="Calibri" w:hAnsi="Calibri" w:cs="Helvetica"/>
                <w:sz w:val="20"/>
                <w:szCs w:val="20"/>
              </w:rPr>
              <w:t>jednohadicovým</w:t>
            </w:r>
            <w:proofErr w:type="spellEnd"/>
            <w:r w:rsidRPr="00D058B5">
              <w:rPr>
                <w:rFonts w:ascii="Calibri" w:hAnsi="Calibri" w:cs="Helvetica"/>
                <w:sz w:val="20"/>
                <w:szCs w:val="20"/>
              </w:rPr>
              <w:t>/</w:t>
            </w:r>
            <w:proofErr w:type="spellStart"/>
            <w:r w:rsidRPr="00D058B5">
              <w:rPr>
                <w:rFonts w:ascii="Calibri" w:hAnsi="Calibri" w:cs="Helvetica"/>
                <w:sz w:val="20"/>
                <w:szCs w:val="20"/>
              </w:rPr>
              <w:t>dvojhadicovým</w:t>
            </w:r>
            <w:proofErr w:type="spellEnd"/>
            <w:r w:rsidRPr="00D058B5">
              <w:rPr>
                <w:rFonts w:ascii="Calibri" w:hAnsi="Calibri" w:cs="Helvetica"/>
                <w:sz w:val="20"/>
                <w:szCs w:val="20"/>
              </w:rPr>
              <w:t xml:space="preserve"> systémom respirácie</w:t>
            </w:r>
          </w:p>
        </w:tc>
        <w:tc>
          <w:tcPr>
            <w:tcW w:w="258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6817" w:rsidRPr="00D058B5" w:rsidRDefault="00F16817" w:rsidP="00842BEA">
            <w:pPr>
              <w:rPr>
                <w:rFonts w:ascii="Calibri" w:hAnsi="Calibri" w:cs="Helvetica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sz w:val="20"/>
                <w:szCs w:val="20"/>
              </w:rPr>
              <w:t>áno</w:t>
            </w:r>
          </w:p>
        </w:tc>
        <w:tc>
          <w:tcPr>
            <w:tcW w:w="56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16817" w:rsidRPr="00D058B5" w:rsidRDefault="00F16817" w:rsidP="00842BEA">
            <w:pPr>
              <w:rPr>
                <w:rFonts w:ascii="Calibri" w:hAnsi="Calibri" w:cs="Helvetica"/>
                <w:sz w:val="20"/>
                <w:szCs w:val="20"/>
              </w:rPr>
            </w:pPr>
          </w:p>
        </w:tc>
      </w:tr>
      <w:tr w:rsidR="00F16817" w:rsidRPr="00F25095" w:rsidTr="00F16817">
        <w:trPr>
          <w:trHeight w:val="222"/>
        </w:trPr>
        <w:tc>
          <w:tcPr>
            <w:tcW w:w="185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6817" w:rsidRPr="00F25095" w:rsidRDefault="00F16817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Monitor so zobrazením EKG krivky, hodnôt neinvazívneho tlaku, hodnôt pulzovej frekvencie, SpO2 a etCO2 u </w:t>
            </w:r>
            <w:proofErr w:type="spellStart"/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intubovaného</w:t>
            </w:r>
            <w:proofErr w:type="spellEnd"/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 aj </w:t>
            </w:r>
            <w:proofErr w:type="spellStart"/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neintubovaného</w:t>
            </w:r>
            <w:proofErr w:type="spellEnd"/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 pacienta</w:t>
            </w:r>
          </w:p>
        </w:tc>
        <w:tc>
          <w:tcPr>
            <w:tcW w:w="258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6817" w:rsidRPr="00F25095" w:rsidRDefault="00F16817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áno</w:t>
            </w:r>
          </w:p>
        </w:tc>
        <w:tc>
          <w:tcPr>
            <w:tcW w:w="56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16817" w:rsidRPr="00F25095" w:rsidRDefault="00F16817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F16817" w:rsidRPr="00F25095" w:rsidTr="00F16817">
        <w:trPr>
          <w:trHeight w:val="653"/>
        </w:trPr>
        <w:tc>
          <w:tcPr>
            <w:tcW w:w="185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6817" w:rsidRPr="00F25095" w:rsidRDefault="00F16817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>
              <w:rPr>
                <w:rFonts w:ascii="Calibri" w:hAnsi="Calibri" w:cs="Helvetica"/>
                <w:color w:val="333333"/>
                <w:sz w:val="20"/>
                <w:szCs w:val="20"/>
              </w:rPr>
              <w:t>Z</w:t>
            </w: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obrazenie súčasne aspoň 2 kriviek EKG</w:t>
            </w:r>
          </w:p>
        </w:tc>
        <w:tc>
          <w:tcPr>
            <w:tcW w:w="258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6817" w:rsidRPr="00F25095" w:rsidRDefault="00F16817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>
              <w:rPr>
                <w:rFonts w:ascii="Calibri" w:hAnsi="Calibri" w:cs="Helvetica"/>
                <w:color w:val="333333"/>
                <w:sz w:val="20"/>
                <w:szCs w:val="20"/>
              </w:rPr>
              <w:t>áno</w:t>
            </w:r>
          </w:p>
        </w:tc>
        <w:tc>
          <w:tcPr>
            <w:tcW w:w="56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16817" w:rsidRDefault="00F16817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F16817" w:rsidRPr="00F25095" w:rsidTr="00F16817">
        <w:trPr>
          <w:trHeight w:val="222"/>
        </w:trPr>
        <w:tc>
          <w:tcPr>
            <w:tcW w:w="185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6817" w:rsidRPr="00F25095" w:rsidRDefault="00F16817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Monitorovanie EKG krivky min 6 zvod.</w:t>
            </w:r>
            <w:r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 </w:t>
            </w: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káblom</w:t>
            </w:r>
          </w:p>
        </w:tc>
        <w:tc>
          <w:tcPr>
            <w:tcW w:w="258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6817" w:rsidRPr="00F25095" w:rsidRDefault="00F16817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>
              <w:rPr>
                <w:rFonts w:ascii="Calibri" w:hAnsi="Calibri" w:cs="Helvetica"/>
                <w:color w:val="333333"/>
                <w:sz w:val="20"/>
                <w:szCs w:val="20"/>
              </w:rPr>
              <w:t>áno</w:t>
            </w:r>
          </w:p>
        </w:tc>
        <w:tc>
          <w:tcPr>
            <w:tcW w:w="56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16817" w:rsidRDefault="00F16817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F16817" w:rsidRPr="00F25095" w:rsidTr="00F16817">
        <w:trPr>
          <w:trHeight w:val="222"/>
        </w:trPr>
        <w:tc>
          <w:tcPr>
            <w:tcW w:w="185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6817" w:rsidRPr="00F25095" w:rsidRDefault="00F16817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Sledovanie EKG, SpO2, NiBP</w:t>
            </w:r>
          </w:p>
        </w:tc>
        <w:tc>
          <w:tcPr>
            <w:tcW w:w="258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6817" w:rsidRPr="00F25095" w:rsidRDefault="00F16817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áno</w:t>
            </w:r>
          </w:p>
        </w:tc>
        <w:tc>
          <w:tcPr>
            <w:tcW w:w="56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16817" w:rsidRPr="00F25095" w:rsidRDefault="00F16817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F16817" w:rsidRPr="00F25095" w:rsidTr="00F16817">
        <w:trPr>
          <w:trHeight w:val="222"/>
        </w:trPr>
        <w:tc>
          <w:tcPr>
            <w:tcW w:w="185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6817" w:rsidRPr="00F25095" w:rsidRDefault="00F16817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>
              <w:rPr>
                <w:rFonts w:ascii="Calibri" w:hAnsi="Calibri" w:cs="Helvetica"/>
                <w:color w:val="333333"/>
                <w:sz w:val="20"/>
                <w:szCs w:val="20"/>
              </w:rPr>
              <w:t>M</w:t>
            </w: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eranie SpO2  v rozsahu1 až 100%</w:t>
            </w:r>
          </w:p>
        </w:tc>
        <w:tc>
          <w:tcPr>
            <w:tcW w:w="258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6817" w:rsidRPr="00F25095" w:rsidRDefault="00F16817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>
              <w:rPr>
                <w:rFonts w:ascii="Calibri" w:hAnsi="Calibri" w:cs="Helvetica"/>
                <w:color w:val="333333"/>
                <w:sz w:val="20"/>
                <w:szCs w:val="20"/>
              </w:rPr>
              <w:t>áno</w:t>
            </w:r>
          </w:p>
        </w:tc>
        <w:tc>
          <w:tcPr>
            <w:tcW w:w="56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16817" w:rsidRDefault="00F16817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F16817" w:rsidRPr="00F25095" w:rsidTr="00F16817">
        <w:trPr>
          <w:trHeight w:val="222"/>
        </w:trPr>
        <w:tc>
          <w:tcPr>
            <w:tcW w:w="185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16817" w:rsidRDefault="00F16817" w:rsidP="00903071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Meranie počtu pulzov v rozsahu </w:t>
            </w:r>
            <w:r w:rsidR="00903071">
              <w:rPr>
                <w:rFonts w:ascii="Calibri" w:hAnsi="Calibri" w:cs="Helvetica"/>
                <w:color w:val="333333"/>
                <w:sz w:val="20"/>
                <w:szCs w:val="20"/>
              </w:rPr>
              <w:t>20</w:t>
            </w:r>
            <w:r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 – 200 pulzov/min</w:t>
            </w:r>
          </w:p>
        </w:tc>
        <w:tc>
          <w:tcPr>
            <w:tcW w:w="258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16817" w:rsidRDefault="00F16817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>
              <w:rPr>
                <w:rFonts w:ascii="Calibri" w:hAnsi="Calibri" w:cs="Helvetica"/>
                <w:color w:val="333333"/>
                <w:sz w:val="20"/>
                <w:szCs w:val="20"/>
              </w:rPr>
              <w:t>áno</w:t>
            </w:r>
          </w:p>
        </w:tc>
        <w:tc>
          <w:tcPr>
            <w:tcW w:w="56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16817" w:rsidRDefault="00F16817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F16817" w:rsidRPr="00F25095" w:rsidTr="00F16817">
        <w:trPr>
          <w:trHeight w:val="222"/>
        </w:trPr>
        <w:tc>
          <w:tcPr>
            <w:tcW w:w="185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6817" w:rsidRPr="00F25095" w:rsidRDefault="00F16817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Súčasťou je oscilometrické meranie tlaku krvi (dospelý/deti)</w:t>
            </w:r>
          </w:p>
        </w:tc>
        <w:tc>
          <w:tcPr>
            <w:tcW w:w="258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6817" w:rsidRPr="00F25095" w:rsidRDefault="00F16817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opcia</w:t>
            </w:r>
          </w:p>
        </w:tc>
        <w:tc>
          <w:tcPr>
            <w:tcW w:w="56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16817" w:rsidRPr="00F25095" w:rsidRDefault="00F16817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F16817" w:rsidRPr="00F25095" w:rsidTr="00F16817">
        <w:trPr>
          <w:trHeight w:val="446"/>
        </w:trPr>
        <w:tc>
          <w:tcPr>
            <w:tcW w:w="185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6817" w:rsidRPr="00F25095" w:rsidRDefault="00F16817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Pevné defibrilačné elektródy /pádla/ pre dospelých s ovládaním na pádlach</w:t>
            </w:r>
          </w:p>
        </w:tc>
        <w:tc>
          <w:tcPr>
            <w:tcW w:w="258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6817" w:rsidRPr="00F25095" w:rsidRDefault="00F16817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áno</w:t>
            </w:r>
          </w:p>
        </w:tc>
        <w:tc>
          <w:tcPr>
            <w:tcW w:w="56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16817" w:rsidRPr="00F25095" w:rsidRDefault="00F16817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F16817" w:rsidRPr="00F25095" w:rsidTr="00F16817">
        <w:trPr>
          <w:trHeight w:val="446"/>
        </w:trPr>
        <w:tc>
          <w:tcPr>
            <w:tcW w:w="185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6817" w:rsidRPr="00F25095" w:rsidRDefault="00F16817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Pevné defibrilačné pádla pre deti súčasťou pádiel pre dospelých</w:t>
            </w:r>
          </w:p>
        </w:tc>
        <w:tc>
          <w:tcPr>
            <w:tcW w:w="258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6817" w:rsidRPr="00F25095" w:rsidRDefault="00F16817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áno</w:t>
            </w:r>
          </w:p>
        </w:tc>
        <w:tc>
          <w:tcPr>
            <w:tcW w:w="56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16817" w:rsidRPr="00F25095" w:rsidRDefault="00F16817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F16817" w:rsidRPr="00F25095" w:rsidTr="00F16817">
        <w:trPr>
          <w:trHeight w:val="683"/>
        </w:trPr>
        <w:tc>
          <w:tcPr>
            <w:tcW w:w="185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6817" w:rsidRPr="00F25095" w:rsidRDefault="00F16817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Detekcia kardiostimulátora</w:t>
            </w:r>
          </w:p>
        </w:tc>
        <w:tc>
          <w:tcPr>
            <w:tcW w:w="258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6817" w:rsidRPr="00F25095" w:rsidRDefault="00F16817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áno</w:t>
            </w:r>
          </w:p>
        </w:tc>
        <w:tc>
          <w:tcPr>
            <w:tcW w:w="56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16817" w:rsidRPr="00F25095" w:rsidRDefault="00F16817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F16817" w:rsidRPr="00F25095" w:rsidTr="00F16817">
        <w:trPr>
          <w:trHeight w:val="222"/>
        </w:trPr>
        <w:tc>
          <w:tcPr>
            <w:tcW w:w="185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6817" w:rsidRPr="00F25095" w:rsidRDefault="00F16817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Možnosť nastavenia veľkosti výbojov pre detský vek v režimu AED jedným tlačidlom</w:t>
            </w:r>
          </w:p>
        </w:tc>
        <w:tc>
          <w:tcPr>
            <w:tcW w:w="258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6817" w:rsidRPr="00F25095" w:rsidRDefault="00F16817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áno</w:t>
            </w:r>
          </w:p>
        </w:tc>
        <w:tc>
          <w:tcPr>
            <w:tcW w:w="56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16817" w:rsidRPr="00F25095" w:rsidRDefault="00F16817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F16817" w:rsidRPr="00F25095" w:rsidTr="00F16817">
        <w:trPr>
          <w:trHeight w:val="446"/>
        </w:trPr>
        <w:tc>
          <w:tcPr>
            <w:tcW w:w="185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6817" w:rsidRPr="00F25095" w:rsidRDefault="00F16817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lastRenderedPageBreak/>
              <w:t xml:space="preserve">Interné pádla ( intraoperačné) min </w:t>
            </w:r>
            <w:r>
              <w:rPr>
                <w:rFonts w:ascii="Calibri" w:hAnsi="Calibri" w:cs="Helvetica"/>
                <w:color w:val="333333"/>
                <w:sz w:val="20"/>
                <w:szCs w:val="20"/>
              </w:rPr>
              <w:t>3</w:t>
            </w: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 rôznych veľkostí, bez aj s ovládaním na </w:t>
            </w:r>
            <w:proofErr w:type="spellStart"/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pádlách</w:t>
            </w:r>
            <w:proofErr w:type="spellEnd"/>
          </w:p>
        </w:tc>
        <w:tc>
          <w:tcPr>
            <w:tcW w:w="258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6817" w:rsidRPr="00F25095" w:rsidRDefault="00F16817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áno, pre komplexy operačných sál</w:t>
            </w:r>
          </w:p>
        </w:tc>
        <w:tc>
          <w:tcPr>
            <w:tcW w:w="56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16817" w:rsidRPr="00F25095" w:rsidRDefault="00F16817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F16817" w:rsidRPr="00F25095" w:rsidTr="00F16817">
        <w:trPr>
          <w:trHeight w:val="446"/>
        </w:trPr>
        <w:tc>
          <w:tcPr>
            <w:tcW w:w="185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6817" w:rsidRPr="00F25095" w:rsidRDefault="00F16817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Podpora používania jednorazových nalepovacích defibrilačných elektród</w:t>
            </w:r>
          </w:p>
        </w:tc>
        <w:tc>
          <w:tcPr>
            <w:tcW w:w="258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6817" w:rsidRPr="00F25095" w:rsidRDefault="00F16817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áno</w:t>
            </w:r>
          </w:p>
        </w:tc>
        <w:tc>
          <w:tcPr>
            <w:tcW w:w="56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16817" w:rsidRPr="00F25095" w:rsidRDefault="00F16817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F16817" w:rsidRPr="00F25095" w:rsidTr="00F16817">
        <w:trPr>
          <w:trHeight w:val="345"/>
        </w:trPr>
        <w:tc>
          <w:tcPr>
            <w:tcW w:w="185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6817" w:rsidRPr="00F25095" w:rsidRDefault="00F16817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Vstavaná pamäť na kritické udalosti</w:t>
            </w:r>
          </w:p>
        </w:tc>
        <w:tc>
          <w:tcPr>
            <w:tcW w:w="258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6817" w:rsidRPr="00F25095" w:rsidRDefault="00F16817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áno</w:t>
            </w:r>
          </w:p>
        </w:tc>
        <w:tc>
          <w:tcPr>
            <w:tcW w:w="56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16817" w:rsidRPr="00F25095" w:rsidRDefault="00F16817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F16817" w:rsidRPr="00F25095" w:rsidTr="00F16817">
        <w:trPr>
          <w:trHeight w:val="222"/>
        </w:trPr>
        <w:tc>
          <w:tcPr>
            <w:tcW w:w="185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6817" w:rsidRPr="00F25095" w:rsidRDefault="00F16817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Sprievodca priamo na displeji</w:t>
            </w:r>
          </w:p>
        </w:tc>
        <w:tc>
          <w:tcPr>
            <w:tcW w:w="258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6817" w:rsidRPr="00F25095" w:rsidRDefault="00F16817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áno</w:t>
            </w:r>
          </w:p>
        </w:tc>
        <w:tc>
          <w:tcPr>
            <w:tcW w:w="56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16817" w:rsidRPr="00F25095" w:rsidRDefault="00F16817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F16817" w:rsidRPr="00F25095" w:rsidTr="00F16817">
        <w:trPr>
          <w:trHeight w:val="222"/>
        </w:trPr>
        <w:tc>
          <w:tcPr>
            <w:tcW w:w="185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16817" w:rsidRPr="00F25095" w:rsidRDefault="00F16817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Dátový manažment </w:t>
            </w:r>
            <w:r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- </w:t>
            </w: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export dát na pamäťové médium (SD karta) a</w:t>
            </w:r>
            <w:r w:rsidR="00A53AED">
              <w:rPr>
                <w:rFonts w:ascii="Calibri" w:hAnsi="Calibri" w:cs="Helvetica"/>
                <w:color w:val="333333"/>
                <w:sz w:val="20"/>
                <w:szCs w:val="20"/>
              </w:rPr>
              <w:t> </w:t>
            </w:r>
            <w:proofErr w:type="spellStart"/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bluetooth</w:t>
            </w:r>
            <w:proofErr w:type="spellEnd"/>
            <w:r w:rsidR="00A53AED"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 </w:t>
            </w:r>
            <w:r w:rsidR="00A53AED">
              <w:rPr>
                <w:rFonts w:ascii="Calibri" w:hAnsi="Calibri" w:cs="Helvetica"/>
                <w:color w:val="FF0000"/>
                <w:sz w:val="20"/>
                <w:szCs w:val="20"/>
              </w:rPr>
              <w:t>alebo pamäťové médium s rozhraním USB a </w:t>
            </w:r>
            <w:proofErr w:type="spellStart"/>
            <w:r w:rsidR="00A53AED">
              <w:rPr>
                <w:rFonts w:ascii="Calibri" w:hAnsi="Calibri" w:cs="Helvetica"/>
                <w:color w:val="FF0000"/>
                <w:sz w:val="20"/>
                <w:szCs w:val="20"/>
              </w:rPr>
              <w:t>Wi-Fi</w:t>
            </w:r>
            <w:proofErr w:type="spellEnd"/>
            <w:r w:rsidR="00A53AED">
              <w:rPr>
                <w:rFonts w:ascii="Calibri" w:hAnsi="Calibri" w:cs="Helvetica"/>
                <w:color w:val="FF0000"/>
                <w:sz w:val="20"/>
                <w:szCs w:val="20"/>
              </w:rPr>
              <w:t xml:space="preserve"> alebo ekvivalentné</w:t>
            </w:r>
            <w:bookmarkStart w:id="0" w:name="_GoBack"/>
            <w:bookmarkEnd w:id="0"/>
          </w:p>
        </w:tc>
        <w:tc>
          <w:tcPr>
            <w:tcW w:w="258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16817" w:rsidRPr="00F25095" w:rsidRDefault="00F16817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>
              <w:rPr>
                <w:rFonts w:ascii="Calibri" w:hAnsi="Calibri" w:cs="Helvetica"/>
                <w:color w:val="333333"/>
                <w:sz w:val="20"/>
                <w:szCs w:val="20"/>
              </w:rPr>
              <w:t>áno</w:t>
            </w:r>
          </w:p>
        </w:tc>
        <w:tc>
          <w:tcPr>
            <w:tcW w:w="56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16817" w:rsidRDefault="00F16817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F16817" w:rsidRPr="00F25095" w:rsidTr="00F16817">
        <w:trPr>
          <w:trHeight w:val="236"/>
        </w:trPr>
        <w:tc>
          <w:tcPr>
            <w:tcW w:w="185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6817" w:rsidRPr="00D058B5" w:rsidRDefault="00F16817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sz w:val="20"/>
                <w:szCs w:val="20"/>
              </w:rPr>
              <w:t>Nahrávanie udalostí do pamäte prístroja</w:t>
            </w:r>
          </w:p>
        </w:tc>
        <w:tc>
          <w:tcPr>
            <w:tcW w:w="258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6817" w:rsidRPr="00D058B5" w:rsidRDefault="00F16817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color w:val="333333"/>
                <w:sz w:val="20"/>
                <w:szCs w:val="20"/>
              </w:rPr>
              <w:t>áno</w:t>
            </w:r>
          </w:p>
        </w:tc>
        <w:tc>
          <w:tcPr>
            <w:tcW w:w="56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16817" w:rsidRPr="00D058B5" w:rsidRDefault="00F16817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F16817" w:rsidRPr="00F25095" w:rsidTr="00F16817">
        <w:trPr>
          <w:trHeight w:val="236"/>
        </w:trPr>
        <w:tc>
          <w:tcPr>
            <w:tcW w:w="185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16817" w:rsidRPr="00D058B5" w:rsidRDefault="00F16817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color w:val="333333"/>
                <w:sz w:val="20"/>
                <w:szCs w:val="20"/>
              </w:rPr>
              <w:t>Krytie minimálne IP33</w:t>
            </w:r>
          </w:p>
        </w:tc>
        <w:tc>
          <w:tcPr>
            <w:tcW w:w="258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16817" w:rsidRPr="00D058B5" w:rsidRDefault="00F16817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color w:val="333333"/>
                <w:sz w:val="20"/>
                <w:szCs w:val="20"/>
              </w:rPr>
              <w:t>áno</w:t>
            </w:r>
          </w:p>
        </w:tc>
        <w:tc>
          <w:tcPr>
            <w:tcW w:w="56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16817" w:rsidRPr="00D058B5" w:rsidRDefault="00F16817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F16817" w:rsidRPr="00F25095" w:rsidTr="00F16817">
        <w:trPr>
          <w:trHeight w:val="236"/>
        </w:trPr>
        <w:tc>
          <w:tcPr>
            <w:tcW w:w="185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16817" w:rsidRPr="00D058B5" w:rsidRDefault="00F16817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color w:val="333333"/>
                <w:sz w:val="20"/>
                <w:szCs w:val="20"/>
              </w:rPr>
              <w:t>Pravidelný self-test minimálne každých 24 hodín</w:t>
            </w:r>
          </w:p>
        </w:tc>
        <w:tc>
          <w:tcPr>
            <w:tcW w:w="258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16817" w:rsidRPr="00D058B5" w:rsidRDefault="00F16817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color w:val="333333"/>
                <w:sz w:val="20"/>
                <w:szCs w:val="20"/>
              </w:rPr>
              <w:t>áno</w:t>
            </w:r>
          </w:p>
        </w:tc>
        <w:tc>
          <w:tcPr>
            <w:tcW w:w="56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16817" w:rsidRPr="00D058B5" w:rsidRDefault="00F16817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F16817" w:rsidRPr="00F25095" w:rsidTr="00F16817">
        <w:trPr>
          <w:trHeight w:val="236"/>
        </w:trPr>
        <w:tc>
          <w:tcPr>
            <w:tcW w:w="185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16817" w:rsidRPr="00D058B5" w:rsidRDefault="00F16817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color w:val="333333"/>
                <w:sz w:val="20"/>
                <w:szCs w:val="20"/>
              </w:rPr>
              <w:t>Alarmy  fyziologických hodnôt a napätia batérie, možnosť nastavenia hlasitosti alarmov</w:t>
            </w:r>
          </w:p>
        </w:tc>
        <w:tc>
          <w:tcPr>
            <w:tcW w:w="258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16817" w:rsidRPr="00D058B5" w:rsidRDefault="00F16817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color w:val="333333"/>
                <w:sz w:val="20"/>
                <w:szCs w:val="20"/>
              </w:rPr>
              <w:t>áno,</w:t>
            </w:r>
          </w:p>
        </w:tc>
        <w:tc>
          <w:tcPr>
            <w:tcW w:w="56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16817" w:rsidRPr="00D058B5" w:rsidRDefault="00F16817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F16817" w:rsidRPr="00F25095" w:rsidTr="00F16817">
        <w:trPr>
          <w:trHeight w:val="222"/>
        </w:trPr>
        <w:tc>
          <w:tcPr>
            <w:tcW w:w="185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6817" w:rsidRPr="00D058B5" w:rsidRDefault="00F16817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color w:val="333333"/>
                <w:sz w:val="20"/>
                <w:szCs w:val="20"/>
              </w:rPr>
              <w:t>Vstavaná 2-kanálová tlačiareň</w:t>
            </w:r>
          </w:p>
          <w:p w:rsidR="00F16817" w:rsidRPr="00D058B5" w:rsidRDefault="00F16817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 - rýchlosť tlače minimálne 25 mm/s  +/- 5 %</w:t>
            </w:r>
          </w:p>
          <w:p w:rsidR="00F16817" w:rsidRPr="00D058B5" w:rsidRDefault="00F16817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color w:val="333333"/>
                <w:sz w:val="20"/>
                <w:szCs w:val="20"/>
              </w:rPr>
              <w:t>- šírka papiera minimálne 50 mm</w:t>
            </w:r>
          </w:p>
        </w:tc>
        <w:tc>
          <w:tcPr>
            <w:tcW w:w="258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6817" w:rsidRPr="00D058B5" w:rsidRDefault="00F16817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color w:val="333333"/>
                <w:sz w:val="20"/>
                <w:szCs w:val="20"/>
              </w:rPr>
              <w:t>áno</w:t>
            </w:r>
          </w:p>
        </w:tc>
        <w:tc>
          <w:tcPr>
            <w:tcW w:w="56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16817" w:rsidRPr="00D058B5" w:rsidRDefault="00F16817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F16817" w:rsidRPr="00F25095" w:rsidTr="00F16817">
        <w:trPr>
          <w:trHeight w:val="222"/>
        </w:trPr>
        <w:tc>
          <w:tcPr>
            <w:tcW w:w="185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16817" w:rsidRPr="00D058B5" w:rsidRDefault="00F16817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Mechanická odolnosť minimálne EN 1789+A2:2014, </w:t>
            </w:r>
            <w:proofErr w:type="spellStart"/>
            <w:r w:rsidRPr="00D058B5">
              <w:rPr>
                <w:rFonts w:ascii="Calibri" w:hAnsi="Calibri" w:cs="Helvetica"/>
                <w:color w:val="333333"/>
                <w:sz w:val="20"/>
                <w:szCs w:val="20"/>
              </w:rPr>
              <w:t>resp</w:t>
            </w:r>
            <w:proofErr w:type="spellEnd"/>
            <w:r w:rsidRPr="00D058B5"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 . obdobná</w:t>
            </w:r>
          </w:p>
        </w:tc>
        <w:tc>
          <w:tcPr>
            <w:tcW w:w="258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16817" w:rsidRPr="00D058B5" w:rsidRDefault="00F16817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color w:val="333333"/>
                <w:sz w:val="20"/>
                <w:szCs w:val="20"/>
              </w:rPr>
              <w:t>áno</w:t>
            </w:r>
          </w:p>
        </w:tc>
        <w:tc>
          <w:tcPr>
            <w:tcW w:w="56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16817" w:rsidRPr="00D058B5" w:rsidRDefault="00F16817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F16817" w:rsidRPr="00F25095" w:rsidTr="00F16817">
        <w:trPr>
          <w:trHeight w:val="222"/>
        </w:trPr>
        <w:tc>
          <w:tcPr>
            <w:tcW w:w="185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16817" w:rsidRPr="00F25095" w:rsidRDefault="00F16817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proofErr w:type="spellStart"/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Sw</w:t>
            </w:r>
            <w:proofErr w:type="spellEnd"/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defibrilátora</w:t>
            </w:r>
            <w:proofErr w:type="spellEnd"/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 v slovenskom alebo českom jazyku</w:t>
            </w:r>
          </w:p>
        </w:tc>
        <w:tc>
          <w:tcPr>
            <w:tcW w:w="258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16817" w:rsidRPr="00F25095" w:rsidRDefault="00F16817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áno</w:t>
            </w:r>
          </w:p>
        </w:tc>
        <w:tc>
          <w:tcPr>
            <w:tcW w:w="56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16817" w:rsidRPr="00F25095" w:rsidRDefault="00F16817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F16817" w:rsidRPr="00F25095" w:rsidTr="00F16817">
        <w:trPr>
          <w:trHeight w:val="446"/>
        </w:trPr>
        <w:tc>
          <w:tcPr>
            <w:tcW w:w="185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6817" w:rsidRPr="00F25095" w:rsidRDefault="00F16817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KPR asistent</w:t>
            </w:r>
          </w:p>
        </w:tc>
        <w:tc>
          <w:tcPr>
            <w:tcW w:w="258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6817" w:rsidRPr="00F25095" w:rsidRDefault="00F16817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áno</w:t>
            </w:r>
          </w:p>
        </w:tc>
        <w:tc>
          <w:tcPr>
            <w:tcW w:w="56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16817" w:rsidRPr="00F25095" w:rsidRDefault="00F16817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F16817" w:rsidRPr="00F25095" w:rsidTr="00F16817">
        <w:trPr>
          <w:trHeight w:val="446"/>
        </w:trPr>
        <w:tc>
          <w:tcPr>
            <w:tcW w:w="185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16817" w:rsidRDefault="00F16817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Základné príslušenstvo k funkčnému celku vrátane batérie: </w:t>
            </w:r>
          </w:p>
          <w:p w:rsidR="00F16817" w:rsidRDefault="00F16817" w:rsidP="00F16817">
            <w:pPr>
              <w:pStyle w:val="Odsekzoznamu"/>
              <w:numPr>
                <w:ilvl w:val="0"/>
                <w:numId w:val="20"/>
              </w:numPr>
              <w:rPr>
                <w:rFonts w:ascii="Calibri" w:hAnsi="Calibri" w:cs="Helvetica"/>
                <w:color w:val="333333"/>
                <w:szCs w:val="20"/>
              </w:rPr>
            </w:pPr>
            <w:r>
              <w:rPr>
                <w:rFonts w:ascii="Calibri" w:hAnsi="Calibri" w:cs="Helvetica"/>
                <w:color w:val="333333"/>
                <w:szCs w:val="20"/>
              </w:rPr>
              <w:t xml:space="preserve">pevné pádla (dospelí  1 pár </w:t>
            </w:r>
            <w:r w:rsidRPr="00C46C76">
              <w:rPr>
                <w:rFonts w:ascii="Calibri" w:hAnsi="Calibri" w:cs="Helvetica"/>
                <w:color w:val="333333"/>
                <w:szCs w:val="20"/>
              </w:rPr>
              <w:t>+detské</w:t>
            </w:r>
            <w:r>
              <w:rPr>
                <w:rFonts w:ascii="Calibri" w:hAnsi="Calibri" w:cs="Helvetica"/>
                <w:color w:val="333333"/>
                <w:szCs w:val="20"/>
              </w:rPr>
              <w:t xml:space="preserve"> 1 pár</w:t>
            </w:r>
            <w:r w:rsidRPr="00C46C76">
              <w:rPr>
                <w:rFonts w:ascii="Calibri" w:hAnsi="Calibri" w:cs="Helvetica"/>
                <w:color w:val="333333"/>
                <w:szCs w:val="20"/>
              </w:rPr>
              <w:t xml:space="preserve">), </w:t>
            </w:r>
          </w:p>
          <w:p w:rsidR="00F16817" w:rsidRDefault="00F16817" w:rsidP="00F16817">
            <w:pPr>
              <w:pStyle w:val="Odsekzoznamu"/>
              <w:numPr>
                <w:ilvl w:val="0"/>
                <w:numId w:val="20"/>
              </w:numPr>
              <w:rPr>
                <w:rFonts w:ascii="Calibri" w:hAnsi="Calibri" w:cs="Helvetica"/>
                <w:color w:val="333333"/>
                <w:szCs w:val="20"/>
              </w:rPr>
            </w:pPr>
            <w:r w:rsidRPr="00C46C76">
              <w:rPr>
                <w:rFonts w:ascii="Calibri" w:hAnsi="Calibri" w:cs="Helvetica"/>
                <w:color w:val="333333"/>
                <w:szCs w:val="20"/>
              </w:rPr>
              <w:t xml:space="preserve">jednorazové </w:t>
            </w:r>
            <w:proofErr w:type="spellStart"/>
            <w:r w:rsidRPr="00C46C76">
              <w:rPr>
                <w:rFonts w:ascii="Calibri" w:hAnsi="Calibri" w:cs="Helvetica"/>
                <w:color w:val="333333"/>
                <w:szCs w:val="20"/>
              </w:rPr>
              <w:t>nalepovacie</w:t>
            </w:r>
            <w:proofErr w:type="spellEnd"/>
            <w:r w:rsidRPr="00C46C76">
              <w:rPr>
                <w:rFonts w:ascii="Calibri" w:hAnsi="Calibri" w:cs="Helvetica"/>
                <w:color w:val="333333"/>
                <w:szCs w:val="20"/>
              </w:rPr>
              <w:t xml:space="preserve"> elektródy (</w:t>
            </w:r>
            <w:r>
              <w:rPr>
                <w:rFonts w:ascii="Calibri" w:hAnsi="Calibri" w:cs="Helvetica"/>
                <w:color w:val="333333"/>
                <w:szCs w:val="20"/>
              </w:rPr>
              <w:t xml:space="preserve">3 ks </w:t>
            </w:r>
            <w:r w:rsidRPr="00C46C76">
              <w:rPr>
                <w:rFonts w:ascii="Calibri" w:hAnsi="Calibri" w:cs="Helvetica"/>
                <w:color w:val="333333"/>
                <w:szCs w:val="20"/>
              </w:rPr>
              <w:t>dospelí)</w:t>
            </w:r>
            <w:r>
              <w:rPr>
                <w:rFonts w:ascii="Calibri" w:hAnsi="Calibri" w:cs="Helvetica"/>
                <w:color w:val="333333"/>
                <w:szCs w:val="20"/>
              </w:rPr>
              <w:t xml:space="preserve"> a kábel na pripojenie elektród</w:t>
            </w:r>
            <w:r w:rsidRPr="00C46C76">
              <w:rPr>
                <w:rFonts w:ascii="Calibri" w:hAnsi="Calibri" w:cs="Helvetica"/>
                <w:color w:val="333333"/>
                <w:szCs w:val="20"/>
              </w:rPr>
              <w:t xml:space="preserve">, </w:t>
            </w:r>
          </w:p>
          <w:p w:rsidR="00F16817" w:rsidRPr="00C46C76" w:rsidRDefault="00F16817" w:rsidP="00F16817">
            <w:pPr>
              <w:pStyle w:val="Odsekzoznamu"/>
              <w:numPr>
                <w:ilvl w:val="0"/>
                <w:numId w:val="20"/>
              </w:numPr>
              <w:rPr>
                <w:rFonts w:ascii="Calibri" w:hAnsi="Calibri" w:cs="Helvetica"/>
                <w:color w:val="333333"/>
                <w:szCs w:val="20"/>
              </w:rPr>
            </w:pPr>
            <w:r w:rsidRPr="00C46C76">
              <w:rPr>
                <w:rFonts w:ascii="Calibri" w:hAnsi="Calibri" w:cs="Helvetica"/>
                <w:color w:val="333333"/>
                <w:szCs w:val="20"/>
              </w:rPr>
              <w:t>min 6 zvodový kábel pre EKG</w:t>
            </w:r>
            <w:r>
              <w:rPr>
                <w:rFonts w:ascii="Calibri" w:hAnsi="Calibri" w:cs="Helvetica"/>
                <w:color w:val="333333"/>
                <w:szCs w:val="20"/>
              </w:rPr>
              <w:t xml:space="preserve"> monitoring</w:t>
            </w:r>
          </w:p>
        </w:tc>
        <w:tc>
          <w:tcPr>
            <w:tcW w:w="258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16817" w:rsidRPr="00F25095" w:rsidRDefault="00F16817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>
              <w:rPr>
                <w:rFonts w:ascii="Calibri" w:hAnsi="Calibri" w:cs="Helvetica"/>
                <w:color w:val="333333"/>
                <w:sz w:val="20"/>
                <w:szCs w:val="20"/>
              </w:rPr>
              <w:t>áno</w:t>
            </w:r>
          </w:p>
        </w:tc>
        <w:tc>
          <w:tcPr>
            <w:tcW w:w="56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16817" w:rsidRDefault="00F16817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</w:tbl>
    <w:p w:rsidR="000829AC" w:rsidRDefault="000829AC"/>
    <w:sectPr w:rsidR="000829AC" w:rsidSect="00F16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lbertus">
    <w:panose1 w:val="020E0702040304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A2CC4"/>
    <w:multiLevelType w:val="hybridMultilevel"/>
    <w:tmpl w:val="9E0CBBFC"/>
    <w:lvl w:ilvl="0" w:tplc="6764D14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17A51"/>
    <w:multiLevelType w:val="multilevel"/>
    <w:tmpl w:val="96048166"/>
    <w:lvl w:ilvl="0">
      <w:start w:val="15"/>
      <w:numFmt w:val="decimal"/>
      <w:pStyle w:val="Nadpis3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20AE5F98"/>
    <w:multiLevelType w:val="multilevel"/>
    <w:tmpl w:val="D84C623A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PNadpis4"/>
      <w:lvlText w:val="%1.%2"/>
      <w:lvlJc w:val="left"/>
      <w:pPr>
        <w:tabs>
          <w:tab w:val="num" w:pos="718"/>
        </w:tabs>
        <w:ind w:left="718" w:hanging="576"/>
      </w:pPr>
      <w:rPr>
        <w:rFonts w:hint="default"/>
        <w:color w:val="00000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39A663C0"/>
    <w:multiLevelType w:val="multilevel"/>
    <w:tmpl w:val="21F07E1E"/>
    <w:lvl w:ilvl="0">
      <w:start w:val="1"/>
      <w:numFmt w:val="none"/>
      <w:lvlText w:val="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3AE1108A"/>
    <w:multiLevelType w:val="hybridMultilevel"/>
    <w:tmpl w:val="0ED8B81A"/>
    <w:lvl w:ilvl="0" w:tplc="026424C6">
      <w:start w:val="1"/>
      <w:numFmt w:val="decimal"/>
      <w:pStyle w:val="wazzatext"/>
      <w:lvlText w:val="%1."/>
      <w:lvlJc w:val="left"/>
      <w:pPr>
        <w:ind w:left="42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0595D"/>
    <w:multiLevelType w:val="hybridMultilevel"/>
    <w:tmpl w:val="54420148"/>
    <w:lvl w:ilvl="0" w:tplc="683099D0"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1F519F"/>
    <w:multiLevelType w:val="multilevel"/>
    <w:tmpl w:val="781EA246"/>
    <w:lvl w:ilvl="0">
      <w:start w:val="1"/>
      <w:numFmt w:val="decimal"/>
      <w:pStyle w:val="Nadpiskapitoly"/>
      <w:lvlText w:val="%1."/>
      <w:lvlJc w:val="left"/>
      <w:pPr>
        <w:tabs>
          <w:tab w:val="num" w:pos="0"/>
        </w:tabs>
        <w:ind w:left="567" w:hanging="567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ekkapitolyslovan"/>
      <w:lvlText w:val="%1.%2."/>
      <w:lvlJc w:val="left"/>
      <w:pPr>
        <w:tabs>
          <w:tab w:val="num" w:pos="142"/>
        </w:tabs>
        <w:ind w:left="709" w:hanging="567"/>
      </w:pPr>
      <w:rPr>
        <w:rFonts w:ascii="Franklin Gothic Medium" w:hAnsi="Franklin Gothic Medium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Odsekkapitolyslovan2"/>
      <w:lvlText w:val="%1.%2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2"/>
  </w:num>
  <w:num w:numId="4">
    <w:abstractNumId w:val="6"/>
  </w:num>
  <w:num w:numId="5">
    <w:abstractNumId w:val="6"/>
  </w:num>
  <w:num w:numId="6">
    <w:abstractNumId w:val="6"/>
  </w:num>
  <w:num w:numId="7">
    <w:abstractNumId w:val="1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4"/>
  </w:num>
  <w:num w:numId="15">
    <w:abstractNumId w:val="2"/>
  </w:num>
  <w:num w:numId="16">
    <w:abstractNumId w:val="2"/>
  </w:num>
  <w:num w:numId="17">
    <w:abstractNumId w:val="6"/>
  </w:num>
  <w:num w:numId="18">
    <w:abstractNumId w:val="6"/>
  </w:num>
  <w:num w:numId="19">
    <w:abstractNumId w:val="6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13"/>
    <w:rsid w:val="000829AC"/>
    <w:rsid w:val="000F2468"/>
    <w:rsid w:val="00903071"/>
    <w:rsid w:val="00A53AED"/>
    <w:rsid w:val="00C11413"/>
    <w:rsid w:val="00F1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16817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autoRedefine/>
    <w:qFormat/>
    <w:rsid w:val="000F2468"/>
    <w:pPr>
      <w:keepNext/>
      <w:widowControl w:val="0"/>
      <w:ind w:left="567" w:hanging="567"/>
      <w:jc w:val="both"/>
      <w:outlineLvl w:val="0"/>
    </w:pPr>
    <w:rPr>
      <w:rFonts w:ascii="Arial" w:hAnsi="Arial" w:cs="Arial"/>
      <w:b/>
      <w:bCs/>
      <w:caps/>
      <w:sz w:val="22"/>
      <w:szCs w:val="22"/>
    </w:rPr>
  </w:style>
  <w:style w:type="paragraph" w:styleId="Nadpis2">
    <w:name w:val="heading 2"/>
    <w:basedOn w:val="Normlny"/>
    <w:next w:val="Normlny"/>
    <w:link w:val="Nadpis2Char"/>
    <w:autoRedefine/>
    <w:qFormat/>
    <w:rsid w:val="000F2468"/>
    <w:pPr>
      <w:jc w:val="center"/>
      <w:outlineLvl w:val="1"/>
    </w:pPr>
    <w:rPr>
      <w:b/>
      <w:bCs/>
      <w:caps/>
      <w:color w:val="000000"/>
      <w:lang w:eastAsia="en-US"/>
    </w:rPr>
  </w:style>
  <w:style w:type="paragraph" w:styleId="Nadpis3">
    <w:name w:val="heading 3"/>
    <w:basedOn w:val="Normlny"/>
    <w:next w:val="Normlny"/>
    <w:link w:val="Nadpis3Char"/>
    <w:autoRedefine/>
    <w:qFormat/>
    <w:rsid w:val="000F2468"/>
    <w:pPr>
      <w:numPr>
        <w:numId w:val="7"/>
      </w:numPr>
      <w:tabs>
        <w:tab w:val="left" w:pos="567"/>
      </w:tabs>
      <w:outlineLvl w:val="2"/>
    </w:pPr>
    <w:rPr>
      <w:rFonts w:ascii="Arial" w:hAnsi="Arial" w:cs="Arial"/>
      <w:b/>
      <w:bCs/>
      <w:caps/>
      <w:sz w:val="22"/>
      <w:szCs w:val="22"/>
    </w:rPr>
  </w:style>
  <w:style w:type="paragraph" w:styleId="Nadpis4">
    <w:name w:val="heading 4"/>
    <w:basedOn w:val="Normlny"/>
    <w:next w:val="Normlny"/>
    <w:link w:val="Nadpis4Char"/>
    <w:qFormat/>
    <w:rsid w:val="000F2468"/>
    <w:pPr>
      <w:keepNext/>
      <w:numPr>
        <w:ilvl w:val="3"/>
        <w:numId w:val="13"/>
      </w:numPr>
      <w:jc w:val="center"/>
      <w:outlineLvl w:val="3"/>
    </w:pPr>
    <w:rPr>
      <w:b/>
      <w:bCs/>
      <w:sz w:val="28"/>
      <w:szCs w:val="28"/>
      <w:lang w:eastAsia="en-US"/>
    </w:rPr>
  </w:style>
  <w:style w:type="paragraph" w:styleId="Nadpis5">
    <w:name w:val="heading 5"/>
    <w:basedOn w:val="Normlny"/>
    <w:next w:val="Normlny"/>
    <w:link w:val="Nadpis5Char"/>
    <w:qFormat/>
    <w:rsid w:val="000F2468"/>
    <w:pPr>
      <w:keepNext/>
      <w:numPr>
        <w:ilvl w:val="4"/>
        <w:numId w:val="13"/>
      </w:numPr>
      <w:jc w:val="both"/>
      <w:outlineLvl w:val="4"/>
    </w:pPr>
    <w:rPr>
      <w:b/>
      <w:bCs/>
    </w:rPr>
  </w:style>
  <w:style w:type="paragraph" w:styleId="Nadpis6">
    <w:name w:val="heading 6"/>
    <w:basedOn w:val="Normlny"/>
    <w:next w:val="Normlny"/>
    <w:link w:val="Nadpis6Char"/>
    <w:qFormat/>
    <w:rsid w:val="000F2468"/>
    <w:pPr>
      <w:keepNext/>
      <w:numPr>
        <w:ilvl w:val="5"/>
        <w:numId w:val="13"/>
      </w:numPr>
      <w:outlineLvl w:val="5"/>
    </w:pPr>
    <w:rPr>
      <w:rFonts w:ascii="Arial" w:hAnsi="Arial" w:cs="Arial"/>
      <w:b/>
      <w:bCs/>
      <w:sz w:val="20"/>
      <w:szCs w:val="20"/>
    </w:rPr>
  </w:style>
  <w:style w:type="paragraph" w:styleId="Nadpis7">
    <w:name w:val="heading 7"/>
    <w:basedOn w:val="Normlny"/>
    <w:next w:val="Normlny"/>
    <w:link w:val="Nadpis7Char"/>
    <w:qFormat/>
    <w:rsid w:val="000F2468"/>
    <w:pPr>
      <w:numPr>
        <w:ilvl w:val="6"/>
        <w:numId w:val="13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0F2468"/>
    <w:pPr>
      <w:numPr>
        <w:ilvl w:val="7"/>
        <w:numId w:val="13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"/>
    <w:qFormat/>
    <w:rsid w:val="000F2468"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qFormat/>
    <w:rsid w:val="000F2468"/>
    <w:pPr>
      <w:ind w:left="708"/>
    </w:pPr>
    <w:rPr>
      <w:rFonts w:ascii="Arial" w:eastAsia="Calibri" w:hAnsi="Arial" w:cs="Arial"/>
      <w:noProof/>
      <w:sz w:val="20"/>
      <w:szCs w:val="20"/>
    </w:rPr>
  </w:style>
  <w:style w:type="paragraph" w:customStyle="1" w:styleId="wazzatext">
    <w:name w:val="wazza_text"/>
    <w:basedOn w:val="Normlny"/>
    <w:qFormat/>
    <w:rsid w:val="000F2468"/>
    <w:pPr>
      <w:numPr>
        <w:numId w:val="14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SPNadpis4">
    <w:name w:val="SP_Nadpis4"/>
    <w:basedOn w:val="SPNadpis3"/>
    <w:qFormat/>
    <w:rsid w:val="000F2468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0F2468"/>
    <w:pPr>
      <w:widowControl w:val="0"/>
      <w:numPr>
        <w:numId w:val="16"/>
      </w:numPr>
      <w:tabs>
        <w:tab w:val="left" w:pos="851"/>
      </w:tabs>
      <w:spacing w:before="240"/>
      <w:jc w:val="both"/>
    </w:pPr>
    <w:rPr>
      <w:rFonts w:ascii="Arial" w:hAnsi="Arial" w:cs="Arial"/>
      <w:b/>
      <w:sz w:val="20"/>
      <w:szCs w:val="20"/>
      <w:lang w:eastAsia="cs-CZ"/>
    </w:rPr>
  </w:style>
  <w:style w:type="paragraph" w:customStyle="1" w:styleId="wazza03">
    <w:name w:val="wazza_03"/>
    <w:basedOn w:val="Normlny"/>
    <w:qFormat/>
    <w:rsid w:val="000F2468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customStyle="1" w:styleId="Normlnyslovan">
    <w:name w:val="Normálny číslovaný"/>
    <w:qFormat/>
    <w:rsid w:val="000F2468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customStyle="1" w:styleId="RRNORMAL">
    <w:name w:val="RR NORMAL"/>
    <w:basedOn w:val="Normlny"/>
    <w:link w:val="RRNORMALChar"/>
    <w:qFormat/>
    <w:rsid w:val="000F2468"/>
    <w:pPr>
      <w:overflowPunct w:val="0"/>
      <w:autoSpaceDE w:val="0"/>
      <w:autoSpaceDN w:val="0"/>
      <w:adjustRightInd w:val="0"/>
      <w:jc w:val="both"/>
      <w:textAlignment w:val="baseline"/>
    </w:pPr>
    <w:rPr>
      <w:rFonts w:ascii="Century Gothic" w:eastAsia="Calibri" w:hAnsi="Century Gothic" w:cs="Arial"/>
      <w:kern w:val="28"/>
      <w:sz w:val="18"/>
      <w:szCs w:val="22"/>
      <w:lang w:eastAsia="en-US" w:bidi="en-US"/>
    </w:rPr>
  </w:style>
  <w:style w:type="character" w:customStyle="1" w:styleId="RRNORMALChar">
    <w:name w:val="RR NORMAL Char"/>
    <w:link w:val="RRNORMAL"/>
    <w:rsid w:val="000F2468"/>
    <w:rPr>
      <w:rFonts w:ascii="Century Gothic" w:eastAsia="Calibri" w:hAnsi="Century Gothic" w:cs="Arial"/>
      <w:kern w:val="28"/>
      <w:sz w:val="18"/>
      <w:szCs w:val="22"/>
      <w:lang w:bidi="en-US"/>
    </w:rPr>
  </w:style>
  <w:style w:type="paragraph" w:customStyle="1" w:styleId="Normlny1">
    <w:name w:val="Normálny1"/>
    <w:basedOn w:val="Normlny"/>
    <w:link w:val="normalChar"/>
    <w:qFormat/>
    <w:rsid w:val="000F2468"/>
    <w:pPr>
      <w:tabs>
        <w:tab w:val="left" w:pos="284"/>
      </w:tabs>
      <w:spacing w:line="276" w:lineRule="auto"/>
      <w:contextualSpacing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normalChar">
    <w:name w:val="normal Char"/>
    <w:link w:val="Normlny1"/>
    <w:rsid w:val="000F2468"/>
    <w:rPr>
      <w:rFonts w:ascii="Arial" w:hAnsi="Arial" w:cs="Arial"/>
      <w:sz w:val="22"/>
      <w:szCs w:val="22"/>
    </w:rPr>
  </w:style>
  <w:style w:type="paragraph" w:customStyle="1" w:styleId="Nadpiskapitoly">
    <w:name w:val="Nadpis kapitoly"/>
    <w:basedOn w:val="Normlny"/>
    <w:next w:val="Odsekkapitolyslovan"/>
    <w:qFormat/>
    <w:rsid w:val="000F2468"/>
    <w:pPr>
      <w:keepNext/>
      <w:keepLines/>
      <w:numPr>
        <w:numId w:val="19"/>
      </w:numPr>
      <w:tabs>
        <w:tab w:val="left" w:pos="426"/>
      </w:tabs>
      <w:spacing w:before="480" w:after="240"/>
      <w:outlineLvl w:val="0"/>
    </w:pPr>
    <w:rPr>
      <w:rFonts w:ascii="Tahoma" w:hAnsi="Tahoma"/>
      <w:b/>
      <w:bCs/>
      <w:color w:val="000000"/>
      <w:sz w:val="2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0F2468"/>
    <w:pPr>
      <w:numPr>
        <w:ilvl w:val="1"/>
        <w:numId w:val="19"/>
      </w:numPr>
      <w:tabs>
        <w:tab w:val="left" w:pos="709"/>
      </w:tabs>
      <w:spacing w:before="120" w:after="120"/>
      <w:jc w:val="both"/>
    </w:pPr>
    <w:rPr>
      <w:rFonts w:ascii="Tahoma" w:eastAsia="Calibri" w:hAnsi="Tahoma" w:cs="Tahoma"/>
      <w:color w:val="000000"/>
      <w:sz w:val="20"/>
      <w:szCs w:val="2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0F2468"/>
    <w:pPr>
      <w:numPr>
        <w:ilvl w:val="2"/>
      </w:numPr>
      <w:tabs>
        <w:tab w:val="left" w:pos="851"/>
      </w:tabs>
    </w:pPr>
  </w:style>
  <w:style w:type="character" w:customStyle="1" w:styleId="Nadpis1Char">
    <w:name w:val="Nadpis 1 Char"/>
    <w:basedOn w:val="Predvolenpsmoodseku"/>
    <w:link w:val="Nadpis1"/>
    <w:rsid w:val="000F2468"/>
    <w:rPr>
      <w:rFonts w:ascii="Arial" w:hAnsi="Arial" w:cs="Arial"/>
      <w:b/>
      <w:bCs/>
      <w:caps/>
      <w:sz w:val="22"/>
      <w:szCs w:val="22"/>
      <w:lang w:eastAsia="sk-SK"/>
    </w:rPr>
  </w:style>
  <w:style w:type="character" w:customStyle="1" w:styleId="Nadpis2Char">
    <w:name w:val="Nadpis 2 Char"/>
    <w:link w:val="Nadpis2"/>
    <w:rsid w:val="000F2468"/>
    <w:rPr>
      <w:b/>
      <w:bCs/>
      <w:caps/>
      <w:color w:val="000000"/>
      <w:sz w:val="24"/>
      <w:szCs w:val="24"/>
    </w:rPr>
  </w:style>
  <w:style w:type="character" w:customStyle="1" w:styleId="Nadpis3Char">
    <w:name w:val="Nadpis 3 Char"/>
    <w:basedOn w:val="Predvolenpsmoodseku"/>
    <w:link w:val="Nadpis3"/>
    <w:rsid w:val="000F2468"/>
    <w:rPr>
      <w:rFonts w:ascii="Arial" w:hAnsi="Arial" w:cs="Arial"/>
      <w:b/>
      <w:bCs/>
      <w:caps/>
      <w:sz w:val="22"/>
      <w:szCs w:val="22"/>
      <w:lang w:eastAsia="sk-SK"/>
    </w:rPr>
  </w:style>
  <w:style w:type="character" w:customStyle="1" w:styleId="Nadpis4Char">
    <w:name w:val="Nadpis 4 Char"/>
    <w:link w:val="Nadpis4"/>
    <w:rsid w:val="000F2468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0F2468"/>
    <w:rPr>
      <w:b/>
      <w:bCs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rsid w:val="000F2468"/>
    <w:rPr>
      <w:rFonts w:ascii="Arial" w:hAnsi="Arial" w:cs="Arial"/>
      <w:b/>
      <w:bCs/>
      <w:lang w:eastAsia="sk-SK"/>
    </w:rPr>
  </w:style>
  <w:style w:type="character" w:customStyle="1" w:styleId="Nadpis7Char">
    <w:name w:val="Nadpis 7 Char"/>
    <w:basedOn w:val="Predvolenpsmoodseku"/>
    <w:link w:val="Nadpis7"/>
    <w:rsid w:val="000F2468"/>
    <w:rPr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0F2468"/>
    <w:rPr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rsid w:val="000F2468"/>
    <w:rPr>
      <w:rFonts w:ascii="Arial" w:hAnsi="Arial" w:cs="Arial"/>
      <w:sz w:val="22"/>
      <w:szCs w:val="22"/>
      <w:lang w:eastAsia="sk-SK"/>
    </w:rPr>
  </w:style>
  <w:style w:type="paragraph" w:styleId="Nzov">
    <w:name w:val="Title"/>
    <w:basedOn w:val="Normlny"/>
    <w:link w:val="NzovChar"/>
    <w:qFormat/>
    <w:rsid w:val="000F2468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rsid w:val="000F2468"/>
    <w:rPr>
      <w:b/>
      <w:bCs/>
      <w:sz w:val="24"/>
      <w:szCs w:val="24"/>
      <w:lang w:eastAsia="sk-SK"/>
    </w:rPr>
  </w:style>
  <w:style w:type="paragraph" w:styleId="Podtitul">
    <w:name w:val="Subtitle"/>
    <w:basedOn w:val="Normlny"/>
    <w:link w:val="PodtitulChar"/>
    <w:qFormat/>
    <w:rsid w:val="000F2468"/>
    <w:pPr>
      <w:jc w:val="center"/>
    </w:pPr>
    <w:rPr>
      <w:rFonts w:ascii="Albertus" w:hAnsi="Albertus" w:cs="Albertus"/>
      <w:b/>
      <w:bCs/>
      <w:sz w:val="20"/>
      <w:szCs w:val="20"/>
      <w:lang w:eastAsia="cs-CZ"/>
    </w:rPr>
  </w:style>
  <w:style w:type="character" w:customStyle="1" w:styleId="PodtitulChar">
    <w:name w:val="Podtitul Char"/>
    <w:basedOn w:val="Predvolenpsmoodseku"/>
    <w:link w:val="Podtitul"/>
    <w:rsid w:val="000F2468"/>
    <w:rPr>
      <w:rFonts w:ascii="Albertus" w:hAnsi="Albertus" w:cs="Albertus"/>
      <w:b/>
      <w:bCs/>
      <w:lang w:eastAsia="cs-CZ"/>
    </w:rPr>
  </w:style>
  <w:style w:type="character" w:styleId="Siln">
    <w:name w:val="Strong"/>
    <w:uiPriority w:val="22"/>
    <w:qFormat/>
    <w:rsid w:val="000F2468"/>
    <w:rPr>
      <w:b/>
      <w:bCs/>
    </w:rPr>
  </w:style>
  <w:style w:type="paragraph" w:styleId="Odsekzoznamu">
    <w:name w:val="List Paragraph"/>
    <w:aliases w:val="Bullet Number,lp1,lp11,List Paragraph11,Bullet 1,Use Case List Paragraph,4.1 Odrážky,body,List Paragraph,ODRAZKY PRVA UROVEN,List Paragraph1,Nad,Odstavec cíl se seznamem,Odstavec_muj,Odsek zoznamu2,Tabuľka,Bullet List,FooterText,numbered"/>
    <w:basedOn w:val="Normlny"/>
    <w:link w:val="OdsekzoznamuChar"/>
    <w:uiPriority w:val="34"/>
    <w:qFormat/>
    <w:rsid w:val="000F2468"/>
    <w:pPr>
      <w:ind w:left="720"/>
      <w:contextualSpacing/>
    </w:pPr>
    <w:rPr>
      <w:sz w:val="20"/>
      <w:lang w:eastAsia="cs-CZ"/>
    </w:rPr>
  </w:style>
  <w:style w:type="character" w:customStyle="1" w:styleId="OdsekzoznamuChar">
    <w:name w:val="Odsek zoznamu Char"/>
    <w:aliases w:val="Bullet Number Char,lp1 Char,lp11 Char,List Paragraph11 Char,Bullet 1 Char,Use Case List Paragraph Char,4.1 Odrážky Char,body Char,List Paragraph Char,ODRAZKY PRVA UROVEN Char,List Paragraph1 Char,Nad Char,Odstavec cíl se seznamem Char"/>
    <w:link w:val="Odsekzoznamu"/>
    <w:uiPriority w:val="34"/>
    <w:qFormat/>
    <w:locked/>
    <w:rsid w:val="000F2468"/>
    <w:rPr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16817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autoRedefine/>
    <w:qFormat/>
    <w:rsid w:val="000F2468"/>
    <w:pPr>
      <w:keepNext/>
      <w:widowControl w:val="0"/>
      <w:ind w:left="567" w:hanging="567"/>
      <w:jc w:val="both"/>
      <w:outlineLvl w:val="0"/>
    </w:pPr>
    <w:rPr>
      <w:rFonts w:ascii="Arial" w:hAnsi="Arial" w:cs="Arial"/>
      <w:b/>
      <w:bCs/>
      <w:caps/>
      <w:sz w:val="22"/>
      <w:szCs w:val="22"/>
    </w:rPr>
  </w:style>
  <w:style w:type="paragraph" w:styleId="Nadpis2">
    <w:name w:val="heading 2"/>
    <w:basedOn w:val="Normlny"/>
    <w:next w:val="Normlny"/>
    <w:link w:val="Nadpis2Char"/>
    <w:autoRedefine/>
    <w:qFormat/>
    <w:rsid w:val="000F2468"/>
    <w:pPr>
      <w:jc w:val="center"/>
      <w:outlineLvl w:val="1"/>
    </w:pPr>
    <w:rPr>
      <w:b/>
      <w:bCs/>
      <w:caps/>
      <w:color w:val="000000"/>
      <w:lang w:eastAsia="en-US"/>
    </w:rPr>
  </w:style>
  <w:style w:type="paragraph" w:styleId="Nadpis3">
    <w:name w:val="heading 3"/>
    <w:basedOn w:val="Normlny"/>
    <w:next w:val="Normlny"/>
    <w:link w:val="Nadpis3Char"/>
    <w:autoRedefine/>
    <w:qFormat/>
    <w:rsid w:val="000F2468"/>
    <w:pPr>
      <w:numPr>
        <w:numId w:val="7"/>
      </w:numPr>
      <w:tabs>
        <w:tab w:val="left" w:pos="567"/>
      </w:tabs>
      <w:outlineLvl w:val="2"/>
    </w:pPr>
    <w:rPr>
      <w:rFonts w:ascii="Arial" w:hAnsi="Arial" w:cs="Arial"/>
      <w:b/>
      <w:bCs/>
      <w:caps/>
      <w:sz w:val="22"/>
      <w:szCs w:val="22"/>
    </w:rPr>
  </w:style>
  <w:style w:type="paragraph" w:styleId="Nadpis4">
    <w:name w:val="heading 4"/>
    <w:basedOn w:val="Normlny"/>
    <w:next w:val="Normlny"/>
    <w:link w:val="Nadpis4Char"/>
    <w:qFormat/>
    <w:rsid w:val="000F2468"/>
    <w:pPr>
      <w:keepNext/>
      <w:numPr>
        <w:ilvl w:val="3"/>
        <w:numId w:val="13"/>
      </w:numPr>
      <w:jc w:val="center"/>
      <w:outlineLvl w:val="3"/>
    </w:pPr>
    <w:rPr>
      <w:b/>
      <w:bCs/>
      <w:sz w:val="28"/>
      <w:szCs w:val="28"/>
      <w:lang w:eastAsia="en-US"/>
    </w:rPr>
  </w:style>
  <w:style w:type="paragraph" w:styleId="Nadpis5">
    <w:name w:val="heading 5"/>
    <w:basedOn w:val="Normlny"/>
    <w:next w:val="Normlny"/>
    <w:link w:val="Nadpis5Char"/>
    <w:qFormat/>
    <w:rsid w:val="000F2468"/>
    <w:pPr>
      <w:keepNext/>
      <w:numPr>
        <w:ilvl w:val="4"/>
        <w:numId w:val="13"/>
      </w:numPr>
      <w:jc w:val="both"/>
      <w:outlineLvl w:val="4"/>
    </w:pPr>
    <w:rPr>
      <w:b/>
      <w:bCs/>
    </w:rPr>
  </w:style>
  <w:style w:type="paragraph" w:styleId="Nadpis6">
    <w:name w:val="heading 6"/>
    <w:basedOn w:val="Normlny"/>
    <w:next w:val="Normlny"/>
    <w:link w:val="Nadpis6Char"/>
    <w:qFormat/>
    <w:rsid w:val="000F2468"/>
    <w:pPr>
      <w:keepNext/>
      <w:numPr>
        <w:ilvl w:val="5"/>
        <w:numId w:val="13"/>
      </w:numPr>
      <w:outlineLvl w:val="5"/>
    </w:pPr>
    <w:rPr>
      <w:rFonts w:ascii="Arial" w:hAnsi="Arial" w:cs="Arial"/>
      <w:b/>
      <w:bCs/>
      <w:sz w:val="20"/>
      <w:szCs w:val="20"/>
    </w:rPr>
  </w:style>
  <w:style w:type="paragraph" w:styleId="Nadpis7">
    <w:name w:val="heading 7"/>
    <w:basedOn w:val="Normlny"/>
    <w:next w:val="Normlny"/>
    <w:link w:val="Nadpis7Char"/>
    <w:qFormat/>
    <w:rsid w:val="000F2468"/>
    <w:pPr>
      <w:numPr>
        <w:ilvl w:val="6"/>
        <w:numId w:val="13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0F2468"/>
    <w:pPr>
      <w:numPr>
        <w:ilvl w:val="7"/>
        <w:numId w:val="13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"/>
    <w:qFormat/>
    <w:rsid w:val="000F2468"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qFormat/>
    <w:rsid w:val="000F2468"/>
    <w:pPr>
      <w:ind w:left="708"/>
    </w:pPr>
    <w:rPr>
      <w:rFonts w:ascii="Arial" w:eastAsia="Calibri" w:hAnsi="Arial" w:cs="Arial"/>
      <w:noProof/>
      <w:sz w:val="20"/>
      <w:szCs w:val="20"/>
    </w:rPr>
  </w:style>
  <w:style w:type="paragraph" w:customStyle="1" w:styleId="wazzatext">
    <w:name w:val="wazza_text"/>
    <w:basedOn w:val="Normlny"/>
    <w:qFormat/>
    <w:rsid w:val="000F2468"/>
    <w:pPr>
      <w:numPr>
        <w:numId w:val="14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SPNadpis4">
    <w:name w:val="SP_Nadpis4"/>
    <w:basedOn w:val="SPNadpis3"/>
    <w:qFormat/>
    <w:rsid w:val="000F2468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0F2468"/>
    <w:pPr>
      <w:widowControl w:val="0"/>
      <w:numPr>
        <w:numId w:val="16"/>
      </w:numPr>
      <w:tabs>
        <w:tab w:val="left" w:pos="851"/>
      </w:tabs>
      <w:spacing w:before="240"/>
      <w:jc w:val="both"/>
    </w:pPr>
    <w:rPr>
      <w:rFonts w:ascii="Arial" w:hAnsi="Arial" w:cs="Arial"/>
      <w:b/>
      <w:sz w:val="20"/>
      <w:szCs w:val="20"/>
      <w:lang w:eastAsia="cs-CZ"/>
    </w:rPr>
  </w:style>
  <w:style w:type="paragraph" w:customStyle="1" w:styleId="wazza03">
    <w:name w:val="wazza_03"/>
    <w:basedOn w:val="Normlny"/>
    <w:qFormat/>
    <w:rsid w:val="000F2468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customStyle="1" w:styleId="Normlnyslovan">
    <w:name w:val="Normálny číslovaný"/>
    <w:qFormat/>
    <w:rsid w:val="000F2468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customStyle="1" w:styleId="RRNORMAL">
    <w:name w:val="RR NORMAL"/>
    <w:basedOn w:val="Normlny"/>
    <w:link w:val="RRNORMALChar"/>
    <w:qFormat/>
    <w:rsid w:val="000F2468"/>
    <w:pPr>
      <w:overflowPunct w:val="0"/>
      <w:autoSpaceDE w:val="0"/>
      <w:autoSpaceDN w:val="0"/>
      <w:adjustRightInd w:val="0"/>
      <w:jc w:val="both"/>
      <w:textAlignment w:val="baseline"/>
    </w:pPr>
    <w:rPr>
      <w:rFonts w:ascii="Century Gothic" w:eastAsia="Calibri" w:hAnsi="Century Gothic" w:cs="Arial"/>
      <w:kern w:val="28"/>
      <w:sz w:val="18"/>
      <w:szCs w:val="22"/>
      <w:lang w:eastAsia="en-US" w:bidi="en-US"/>
    </w:rPr>
  </w:style>
  <w:style w:type="character" w:customStyle="1" w:styleId="RRNORMALChar">
    <w:name w:val="RR NORMAL Char"/>
    <w:link w:val="RRNORMAL"/>
    <w:rsid w:val="000F2468"/>
    <w:rPr>
      <w:rFonts w:ascii="Century Gothic" w:eastAsia="Calibri" w:hAnsi="Century Gothic" w:cs="Arial"/>
      <w:kern w:val="28"/>
      <w:sz w:val="18"/>
      <w:szCs w:val="22"/>
      <w:lang w:bidi="en-US"/>
    </w:rPr>
  </w:style>
  <w:style w:type="paragraph" w:customStyle="1" w:styleId="Normlny1">
    <w:name w:val="Normálny1"/>
    <w:basedOn w:val="Normlny"/>
    <w:link w:val="normalChar"/>
    <w:qFormat/>
    <w:rsid w:val="000F2468"/>
    <w:pPr>
      <w:tabs>
        <w:tab w:val="left" w:pos="284"/>
      </w:tabs>
      <w:spacing w:line="276" w:lineRule="auto"/>
      <w:contextualSpacing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normalChar">
    <w:name w:val="normal Char"/>
    <w:link w:val="Normlny1"/>
    <w:rsid w:val="000F2468"/>
    <w:rPr>
      <w:rFonts w:ascii="Arial" w:hAnsi="Arial" w:cs="Arial"/>
      <w:sz w:val="22"/>
      <w:szCs w:val="22"/>
    </w:rPr>
  </w:style>
  <w:style w:type="paragraph" w:customStyle="1" w:styleId="Nadpiskapitoly">
    <w:name w:val="Nadpis kapitoly"/>
    <w:basedOn w:val="Normlny"/>
    <w:next w:val="Odsekkapitolyslovan"/>
    <w:qFormat/>
    <w:rsid w:val="000F2468"/>
    <w:pPr>
      <w:keepNext/>
      <w:keepLines/>
      <w:numPr>
        <w:numId w:val="19"/>
      </w:numPr>
      <w:tabs>
        <w:tab w:val="left" w:pos="426"/>
      </w:tabs>
      <w:spacing w:before="480" w:after="240"/>
      <w:outlineLvl w:val="0"/>
    </w:pPr>
    <w:rPr>
      <w:rFonts w:ascii="Tahoma" w:hAnsi="Tahoma"/>
      <w:b/>
      <w:bCs/>
      <w:color w:val="000000"/>
      <w:sz w:val="2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0F2468"/>
    <w:pPr>
      <w:numPr>
        <w:ilvl w:val="1"/>
        <w:numId w:val="19"/>
      </w:numPr>
      <w:tabs>
        <w:tab w:val="left" w:pos="709"/>
      </w:tabs>
      <w:spacing w:before="120" w:after="120"/>
      <w:jc w:val="both"/>
    </w:pPr>
    <w:rPr>
      <w:rFonts w:ascii="Tahoma" w:eastAsia="Calibri" w:hAnsi="Tahoma" w:cs="Tahoma"/>
      <w:color w:val="000000"/>
      <w:sz w:val="20"/>
      <w:szCs w:val="2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0F2468"/>
    <w:pPr>
      <w:numPr>
        <w:ilvl w:val="2"/>
      </w:numPr>
      <w:tabs>
        <w:tab w:val="left" w:pos="851"/>
      </w:tabs>
    </w:pPr>
  </w:style>
  <w:style w:type="character" w:customStyle="1" w:styleId="Nadpis1Char">
    <w:name w:val="Nadpis 1 Char"/>
    <w:basedOn w:val="Predvolenpsmoodseku"/>
    <w:link w:val="Nadpis1"/>
    <w:rsid w:val="000F2468"/>
    <w:rPr>
      <w:rFonts w:ascii="Arial" w:hAnsi="Arial" w:cs="Arial"/>
      <w:b/>
      <w:bCs/>
      <w:caps/>
      <w:sz w:val="22"/>
      <w:szCs w:val="22"/>
      <w:lang w:eastAsia="sk-SK"/>
    </w:rPr>
  </w:style>
  <w:style w:type="character" w:customStyle="1" w:styleId="Nadpis2Char">
    <w:name w:val="Nadpis 2 Char"/>
    <w:link w:val="Nadpis2"/>
    <w:rsid w:val="000F2468"/>
    <w:rPr>
      <w:b/>
      <w:bCs/>
      <w:caps/>
      <w:color w:val="000000"/>
      <w:sz w:val="24"/>
      <w:szCs w:val="24"/>
    </w:rPr>
  </w:style>
  <w:style w:type="character" w:customStyle="1" w:styleId="Nadpis3Char">
    <w:name w:val="Nadpis 3 Char"/>
    <w:basedOn w:val="Predvolenpsmoodseku"/>
    <w:link w:val="Nadpis3"/>
    <w:rsid w:val="000F2468"/>
    <w:rPr>
      <w:rFonts w:ascii="Arial" w:hAnsi="Arial" w:cs="Arial"/>
      <w:b/>
      <w:bCs/>
      <w:caps/>
      <w:sz w:val="22"/>
      <w:szCs w:val="22"/>
      <w:lang w:eastAsia="sk-SK"/>
    </w:rPr>
  </w:style>
  <w:style w:type="character" w:customStyle="1" w:styleId="Nadpis4Char">
    <w:name w:val="Nadpis 4 Char"/>
    <w:link w:val="Nadpis4"/>
    <w:rsid w:val="000F2468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0F2468"/>
    <w:rPr>
      <w:b/>
      <w:bCs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rsid w:val="000F2468"/>
    <w:rPr>
      <w:rFonts w:ascii="Arial" w:hAnsi="Arial" w:cs="Arial"/>
      <w:b/>
      <w:bCs/>
      <w:lang w:eastAsia="sk-SK"/>
    </w:rPr>
  </w:style>
  <w:style w:type="character" w:customStyle="1" w:styleId="Nadpis7Char">
    <w:name w:val="Nadpis 7 Char"/>
    <w:basedOn w:val="Predvolenpsmoodseku"/>
    <w:link w:val="Nadpis7"/>
    <w:rsid w:val="000F2468"/>
    <w:rPr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0F2468"/>
    <w:rPr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rsid w:val="000F2468"/>
    <w:rPr>
      <w:rFonts w:ascii="Arial" w:hAnsi="Arial" w:cs="Arial"/>
      <w:sz w:val="22"/>
      <w:szCs w:val="22"/>
      <w:lang w:eastAsia="sk-SK"/>
    </w:rPr>
  </w:style>
  <w:style w:type="paragraph" w:styleId="Nzov">
    <w:name w:val="Title"/>
    <w:basedOn w:val="Normlny"/>
    <w:link w:val="NzovChar"/>
    <w:qFormat/>
    <w:rsid w:val="000F2468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rsid w:val="000F2468"/>
    <w:rPr>
      <w:b/>
      <w:bCs/>
      <w:sz w:val="24"/>
      <w:szCs w:val="24"/>
      <w:lang w:eastAsia="sk-SK"/>
    </w:rPr>
  </w:style>
  <w:style w:type="paragraph" w:styleId="Podtitul">
    <w:name w:val="Subtitle"/>
    <w:basedOn w:val="Normlny"/>
    <w:link w:val="PodtitulChar"/>
    <w:qFormat/>
    <w:rsid w:val="000F2468"/>
    <w:pPr>
      <w:jc w:val="center"/>
    </w:pPr>
    <w:rPr>
      <w:rFonts w:ascii="Albertus" w:hAnsi="Albertus" w:cs="Albertus"/>
      <w:b/>
      <w:bCs/>
      <w:sz w:val="20"/>
      <w:szCs w:val="20"/>
      <w:lang w:eastAsia="cs-CZ"/>
    </w:rPr>
  </w:style>
  <w:style w:type="character" w:customStyle="1" w:styleId="PodtitulChar">
    <w:name w:val="Podtitul Char"/>
    <w:basedOn w:val="Predvolenpsmoodseku"/>
    <w:link w:val="Podtitul"/>
    <w:rsid w:val="000F2468"/>
    <w:rPr>
      <w:rFonts w:ascii="Albertus" w:hAnsi="Albertus" w:cs="Albertus"/>
      <w:b/>
      <w:bCs/>
      <w:lang w:eastAsia="cs-CZ"/>
    </w:rPr>
  </w:style>
  <w:style w:type="character" w:styleId="Siln">
    <w:name w:val="Strong"/>
    <w:uiPriority w:val="22"/>
    <w:qFormat/>
    <w:rsid w:val="000F2468"/>
    <w:rPr>
      <w:b/>
      <w:bCs/>
    </w:rPr>
  </w:style>
  <w:style w:type="paragraph" w:styleId="Odsekzoznamu">
    <w:name w:val="List Paragraph"/>
    <w:aliases w:val="Bullet Number,lp1,lp11,List Paragraph11,Bullet 1,Use Case List Paragraph,4.1 Odrážky,body,List Paragraph,ODRAZKY PRVA UROVEN,List Paragraph1,Nad,Odstavec cíl se seznamem,Odstavec_muj,Odsek zoznamu2,Tabuľka,Bullet List,FooterText,numbered"/>
    <w:basedOn w:val="Normlny"/>
    <w:link w:val="OdsekzoznamuChar"/>
    <w:uiPriority w:val="34"/>
    <w:qFormat/>
    <w:rsid w:val="000F2468"/>
    <w:pPr>
      <w:ind w:left="720"/>
      <w:contextualSpacing/>
    </w:pPr>
    <w:rPr>
      <w:sz w:val="20"/>
      <w:lang w:eastAsia="cs-CZ"/>
    </w:rPr>
  </w:style>
  <w:style w:type="character" w:customStyle="1" w:styleId="OdsekzoznamuChar">
    <w:name w:val="Odsek zoznamu Char"/>
    <w:aliases w:val="Bullet Number Char,lp1 Char,lp11 Char,List Paragraph11 Char,Bullet 1 Char,Use Case List Paragraph Char,4.1 Odrážky Char,body Char,List Paragraph Char,ODRAZKY PRVA UROVEN Char,List Paragraph1 Char,Nad Char,Odstavec cíl se seznamem Char"/>
    <w:link w:val="Odsekzoznamu"/>
    <w:uiPriority w:val="34"/>
    <w:qFormat/>
    <w:locked/>
    <w:rsid w:val="000F2468"/>
    <w:rPr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Brezová</dc:creator>
  <cp:lastModifiedBy>Andrea Brezová</cp:lastModifiedBy>
  <cp:revision>2</cp:revision>
  <dcterms:created xsi:type="dcterms:W3CDTF">2022-07-11T08:03:00Z</dcterms:created>
  <dcterms:modified xsi:type="dcterms:W3CDTF">2022-07-11T08:03:00Z</dcterms:modified>
</cp:coreProperties>
</file>