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3115" w:rsidRPr="004F7651" w:rsidRDefault="00753115" w:rsidP="00753115">
      <w:pPr>
        <w:spacing w:before="120"/>
        <w:jc w:val="both"/>
        <w:rPr>
          <w:rFonts w:ascii="Arial" w:hAnsi="Arial" w:cs="Arial"/>
          <w:color w:val="000000"/>
          <w:sz w:val="20"/>
          <w:szCs w:val="20"/>
        </w:rPr>
      </w:pPr>
      <w:r w:rsidRPr="004F7651">
        <w:rPr>
          <w:rFonts w:ascii="Arial" w:hAnsi="Arial" w:cs="Arial"/>
          <w:b/>
          <w:bCs/>
          <w:color w:val="000000"/>
          <w:sz w:val="20"/>
          <w:szCs w:val="20"/>
        </w:rPr>
        <w:t xml:space="preserve">Technická špecifikácia prístroja: </w:t>
      </w:r>
      <w:r w:rsidRPr="004F7651">
        <w:rPr>
          <w:rFonts w:ascii="Arial" w:hAnsi="Arial" w:cs="Arial"/>
          <w:color w:val="000000"/>
          <w:sz w:val="20"/>
          <w:szCs w:val="20"/>
        </w:rPr>
        <w:t xml:space="preserve">Defibrilátory strednej triedy </w:t>
      </w:r>
    </w:p>
    <w:p w:rsidR="00753115" w:rsidRPr="00F25095" w:rsidRDefault="00753115" w:rsidP="00753115">
      <w:pPr>
        <w:rPr>
          <w:rFonts w:ascii="Calibri" w:hAnsi="Calibri"/>
          <w:sz w:val="20"/>
          <w:szCs w:val="20"/>
        </w:rPr>
      </w:pPr>
    </w:p>
    <w:tbl>
      <w:tblPr>
        <w:tblpPr w:leftFromText="141" w:rightFromText="141" w:vertAnchor="text" w:tblpY="1"/>
        <w:tblOverlap w:val="never"/>
        <w:tblW w:w="10185" w:type="dxa"/>
        <w:tblBorders>
          <w:left w:val="single" w:sz="6" w:space="0" w:color="D3D3D3"/>
          <w:right w:val="single" w:sz="6" w:space="0" w:color="D3D3D3"/>
        </w:tblBorders>
        <w:shd w:val="clear" w:color="auto" w:fill="F3F3F3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53"/>
        <w:gridCol w:w="1135"/>
        <w:gridCol w:w="1697"/>
        <w:gridCol w:w="990"/>
        <w:gridCol w:w="1135"/>
        <w:gridCol w:w="1275"/>
      </w:tblGrid>
      <w:tr w:rsidR="00753115" w:rsidRPr="00F25095" w:rsidTr="00753115">
        <w:trPr>
          <w:trHeight w:val="234"/>
          <w:tblHeader/>
        </w:trPr>
        <w:tc>
          <w:tcPr>
            <w:tcW w:w="1940" w:type="pct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3115" w:rsidRPr="00F25095" w:rsidRDefault="00753115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Technické vlastnosti</w:t>
            </w:r>
          </w:p>
        </w:tc>
        <w:tc>
          <w:tcPr>
            <w:tcW w:w="557" w:type="pct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3115" w:rsidRPr="00F25095" w:rsidRDefault="00753115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Jed</w:t>
            </w: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softHyphen/>
              <w:t>not</w:t>
            </w: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softHyphen/>
              <w:t>ka</w:t>
            </w:r>
          </w:p>
        </w:tc>
        <w:tc>
          <w:tcPr>
            <w:tcW w:w="833" w:type="pct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3115" w:rsidRPr="00F25095" w:rsidRDefault="00753115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Mi</w:t>
            </w: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softHyphen/>
              <w:t>ni</w:t>
            </w: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softHyphen/>
              <w:t>mum</w:t>
            </w:r>
          </w:p>
        </w:tc>
        <w:tc>
          <w:tcPr>
            <w:tcW w:w="486" w:type="pct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3115" w:rsidRPr="00F25095" w:rsidRDefault="00753115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Ma</w:t>
            </w: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softHyphen/>
              <w:t>xi</w:t>
            </w: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softHyphen/>
              <w:t>mum</w:t>
            </w:r>
          </w:p>
        </w:tc>
        <w:tc>
          <w:tcPr>
            <w:tcW w:w="557" w:type="pct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E0E0E0"/>
            <w:vAlign w:val="center"/>
          </w:tcPr>
          <w:p w:rsidR="00753115" w:rsidRPr="00F25095" w:rsidRDefault="00753115" w:rsidP="00842BEA">
            <w:pPr>
              <w:jc w:val="center"/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Presne</w:t>
            </w:r>
          </w:p>
        </w:tc>
        <w:tc>
          <w:tcPr>
            <w:tcW w:w="626" w:type="pct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E0E0E0"/>
          </w:tcPr>
          <w:p w:rsidR="00753115" w:rsidRPr="00F25095" w:rsidRDefault="00753115" w:rsidP="00842BEA">
            <w:pPr>
              <w:jc w:val="center"/>
              <w:rPr>
                <w:rFonts w:ascii="Calibri" w:hAnsi="Calibri" w:cs="Helvetica"/>
                <w:color w:val="333333"/>
                <w:sz w:val="20"/>
                <w:szCs w:val="20"/>
              </w:rPr>
            </w:pPr>
            <w:r>
              <w:rPr>
                <w:rFonts w:ascii="Calibri" w:hAnsi="Calibri" w:cs="Helvetica"/>
                <w:color w:val="333333"/>
                <w:sz w:val="20"/>
                <w:szCs w:val="20"/>
              </w:rPr>
              <w:t>Ponuka uchádzača</w:t>
            </w:r>
          </w:p>
        </w:tc>
      </w:tr>
      <w:tr w:rsidR="00753115" w:rsidRPr="00F25095" w:rsidTr="00753115">
        <w:trPr>
          <w:trHeight w:val="234"/>
        </w:trPr>
        <w:tc>
          <w:tcPr>
            <w:tcW w:w="1940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3115" w:rsidRPr="00F25095" w:rsidRDefault="00753115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proofErr w:type="spellStart"/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Defibrilátor</w:t>
            </w:r>
            <w:proofErr w:type="spellEnd"/>
          </w:p>
        </w:tc>
        <w:tc>
          <w:tcPr>
            <w:tcW w:w="557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3115" w:rsidRPr="00F25095" w:rsidRDefault="00753115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ks</w:t>
            </w:r>
          </w:p>
        </w:tc>
        <w:tc>
          <w:tcPr>
            <w:tcW w:w="833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3115" w:rsidRPr="00F25095" w:rsidRDefault="00753115" w:rsidP="00842BEA">
            <w:pPr>
              <w:jc w:val="center"/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  <w:tc>
          <w:tcPr>
            <w:tcW w:w="486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3115" w:rsidRPr="00F25095" w:rsidRDefault="00753115" w:rsidP="00842BEA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57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:rsidR="00753115" w:rsidRPr="00F25095" w:rsidRDefault="00753115" w:rsidP="00842BEA">
            <w:pPr>
              <w:jc w:val="center"/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20</w:t>
            </w:r>
          </w:p>
        </w:tc>
        <w:tc>
          <w:tcPr>
            <w:tcW w:w="626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:rsidR="00753115" w:rsidRPr="00F25095" w:rsidRDefault="00753115" w:rsidP="00842BEA">
            <w:pPr>
              <w:jc w:val="center"/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</w:tr>
      <w:tr w:rsidR="00753115" w:rsidRPr="00F25095" w:rsidTr="00753115">
        <w:trPr>
          <w:trHeight w:val="234"/>
        </w:trPr>
        <w:tc>
          <w:tcPr>
            <w:tcW w:w="1940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3115" w:rsidRPr="00F25095" w:rsidRDefault="00753115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Hmotnosť funkčného celku vrátane batérie a pádiel</w:t>
            </w:r>
          </w:p>
        </w:tc>
        <w:tc>
          <w:tcPr>
            <w:tcW w:w="557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3115" w:rsidRPr="00F25095" w:rsidRDefault="00753115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kg</w:t>
            </w:r>
          </w:p>
        </w:tc>
        <w:tc>
          <w:tcPr>
            <w:tcW w:w="833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3115" w:rsidRPr="00F25095" w:rsidRDefault="00753115" w:rsidP="00842BEA">
            <w:pPr>
              <w:jc w:val="center"/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  <w:tc>
          <w:tcPr>
            <w:tcW w:w="486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3115" w:rsidRPr="00F25095" w:rsidRDefault="00753115" w:rsidP="00842BEA">
            <w:pPr>
              <w:jc w:val="center"/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7</w:t>
            </w:r>
          </w:p>
        </w:tc>
        <w:tc>
          <w:tcPr>
            <w:tcW w:w="557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:rsidR="00753115" w:rsidRPr="00F25095" w:rsidRDefault="00753115" w:rsidP="00842BEA">
            <w:pPr>
              <w:jc w:val="center"/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  <w:tc>
          <w:tcPr>
            <w:tcW w:w="626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:rsidR="00753115" w:rsidRPr="00F25095" w:rsidRDefault="00753115" w:rsidP="00842BEA">
            <w:pPr>
              <w:jc w:val="center"/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</w:tr>
      <w:tr w:rsidR="00753115" w:rsidRPr="00F25095" w:rsidTr="00753115">
        <w:trPr>
          <w:trHeight w:val="234"/>
        </w:trPr>
        <w:tc>
          <w:tcPr>
            <w:tcW w:w="1940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3115" w:rsidRPr="00F25095" w:rsidRDefault="00753115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Veľkosť farebného LCD displeja</w:t>
            </w:r>
          </w:p>
        </w:tc>
        <w:tc>
          <w:tcPr>
            <w:tcW w:w="557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3115" w:rsidRPr="00F25095" w:rsidRDefault="00753115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palec</w:t>
            </w:r>
          </w:p>
        </w:tc>
        <w:tc>
          <w:tcPr>
            <w:tcW w:w="833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3115" w:rsidRPr="00F25095" w:rsidRDefault="00753115" w:rsidP="00842BEA">
            <w:pPr>
              <w:jc w:val="center"/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6,5</w:t>
            </w:r>
          </w:p>
        </w:tc>
        <w:tc>
          <w:tcPr>
            <w:tcW w:w="486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3115" w:rsidRPr="00F25095" w:rsidRDefault="00753115" w:rsidP="00842BEA">
            <w:pPr>
              <w:jc w:val="center"/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  <w:tc>
          <w:tcPr>
            <w:tcW w:w="557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:rsidR="00753115" w:rsidRPr="00F25095" w:rsidRDefault="00753115" w:rsidP="00842BEA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26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:rsidR="00753115" w:rsidRPr="00F25095" w:rsidRDefault="00753115" w:rsidP="00842BEA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753115" w:rsidRPr="00F25095" w:rsidTr="00753115">
        <w:trPr>
          <w:trHeight w:val="1019"/>
        </w:trPr>
        <w:tc>
          <w:tcPr>
            <w:tcW w:w="1940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53115" w:rsidRPr="00DE22B7" w:rsidRDefault="00753115" w:rsidP="00842BEA">
            <w:pPr>
              <w:rPr>
                <w:rFonts w:ascii="Calibri" w:hAnsi="Calibri" w:cs="Helvetica"/>
                <w:sz w:val="20"/>
                <w:szCs w:val="20"/>
              </w:rPr>
            </w:pPr>
            <w:r w:rsidRPr="00DE22B7">
              <w:rPr>
                <w:rFonts w:ascii="Calibri" w:hAnsi="Calibri" w:cs="Helvetica"/>
                <w:sz w:val="20"/>
                <w:szCs w:val="20"/>
              </w:rPr>
              <w:t>Výdrž vstavanej plne nabitej batérie do jej vybitia</w:t>
            </w:r>
          </w:p>
          <w:p w:rsidR="00753115" w:rsidRPr="00DE22B7" w:rsidRDefault="00753115" w:rsidP="00753115">
            <w:pPr>
              <w:pStyle w:val="Odsekzoznamu"/>
              <w:numPr>
                <w:ilvl w:val="0"/>
                <w:numId w:val="21"/>
              </w:numPr>
              <w:rPr>
                <w:rFonts w:ascii="Calibri" w:hAnsi="Calibri" w:cs="Helvetica"/>
                <w:szCs w:val="20"/>
              </w:rPr>
            </w:pPr>
            <w:r w:rsidRPr="00DE22B7">
              <w:rPr>
                <w:rFonts w:ascii="Calibri" w:hAnsi="Calibri" w:cs="Helvetica"/>
                <w:szCs w:val="20"/>
              </w:rPr>
              <w:t xml:space="preserve">výboj  s maximálnou energiou </w:t>
            </w:r>
          </w:p>
          <w:p w:rsidR="00753115" w:rsidRPr="00E75D72" w:rsidRDefault="00753115" w:rsidP="00753115">
            <w:pPr>
              <w:pStyle w:val="Odsekzoznamu"/>
              <w:numPr>
                <w:ilvl w:val="0"/>
                <w:numId w:val="21"/>
              </w:numPr>
              <w:rPr>
                <w:rFonts w:ascii="Calibri" w:hAnsi="Calibri" w:cs="Helvetica"/>
                <w:szCs w:val="20"/>
              </w:rPr>
            </w:pPr>
            <w:r w:rsidRPr="00DE22B7">
              <w:rPr>
                <w:rFonts w:ascii="Calibri" w:hAnsi="Calibri" w:cs="Helvetica"/>
                <w:szCs w:val="20"/>
              </w:rPr>
              <w:t>monitorovanie</w:t>
            </w:r>
          </w:p>
        </w:tc>
        <w:tc>
          <w:tcPr>
            <w:tcW w:w="557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53115" w:rsidRDefault="00753115" w:rsidP="00842BEA">
            <w:pPr>
              <w:rPr>
                <w:rFonts w:ascii="Calibri" w:hAnsi="Calibri" w:cs="Helvetica"/>
                <w:sz w:val="20"/>
                <w:szCs w:val="20"/>
              </w:rPr>
            </w:pPr>
          </w:p>
          <w:p w:rsidR="00753115" w:rsidRDefault="00753115" w:rsidP="00842BEA">
            <w:pPr>
              <w:rPr>
                <w:rFonts w:ascii="Calibri" w:hAnsi="Calibri" w:cs="Helvetica"/>
                <w:sz w:val="20"/>
                <w:szCs w:val="20"/>
              </w:rPr>
            </w:pPr>
          </w:p>
          <w:p w:rsidR="00753115" w:rsidRPr="00DE22B7" w:rsidRDefault="00753115" w:rsidP="00842BEA">
            <w:pPr>
              <w:rPr>
                <w:rFonts w:ascii="Calibri" w:hAnsi="Calibri" w:cs="Helvetica"/>
                <w:sz w:val="20"/>
                <w:szCs w:val="20"/>
              </w:rPr>
            </w:pPr>
            <w:r w:rsidRPr="00DE22B7">
              <w:rPr>
                <w:rFonts w:ascii="Calibri" w:hAnsi="Calibri" w:cs="Helvetica"/>
                <w:sz w:val="20"/>
                <w:szCs w:val="20"/>
              </w:rPr>
              <w:t>počet</w:t>
            </w:r>
          </w:p>
          <w:p w:rsidR="00753115" w:rsidRPr="00DE22B7" w:rsidRDefault="00753115" w:rsidP="00842BEA">
            <w:pPr>
              <w:rPr>
                <w:rFonts w:ascii="Calibri" w:hAnsi="Calibri" w:cs="Helvetica"/>
                <w:sz w:val="20"/>
                <w:szCs w:val="20"/>
              </w:rPr>
            </w:pPr>
            <w:r w:rsidRPr="00DE22B7">
              <w:rPr>
                <w:rFonts w:ascii="Calibri" w:hAnsi="Calibri" w:cs="Helvetica"/>
                <w:sz w:val="20"/>
                <w:szCs w:val="20"/>
              </w:rPr>
              <w:t>min</w:t>
            </w:r>
          </w:p>
        </w:tc>
        <w:tc>
          <w:tcPr>
            <w:tcW w:w="833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53115" w:rsidRDefault="00753115" w:rsidP="00842BEA">
            <w:pPr>
              <w:rPr>
                <w:rFonts w:ascii="Calibri" w:hAnsi="Calibri" w:cs="Helvetica"/>
                <w:sz w:val="20"/>
                <w:szCs w:val="20"/>
              </w:rPr>
            </w:pPr>
          </w:p>
          <w:p w:rsidR="00753115" w:rsidRDefault="00753115" w:rsidP="00842BEA">
            <w:pPr>
              <w:rPr>
                <w:rFonts w:ascii="Calibri" w:hAnsi="Calibri" w:cs="Helvetica"/>
                <w:sz w:val="20"/>
                <w:szCs w:val="20"/>
              </w:rPr>
            </w:pPr>
          </w:p>
          <w:p w:rsidR="00753115" w:rsidRPr="00DE22B7" w:rsidRDefault="00753115" w:rsidP="00842BEA">
            <w:pPr>
              <w:rPr>
                <w:rFonts w:ascii="Calibri" w:hAnsi="Calibri" w:cs="Helvetica"/>
                <w:sz w:val="20"/>
                <w:szCs w:val="20"/>
              </w:rPr>
            </w:pPr>
            <w:r w:rsidRPr="00DE22B7">
              <w:rPr>
                <w:rFonts w:ascii="Calibri" w:hAnsi="Calibri" w:cs="Helvetica"/>
                <w:sz w:val="20"/>
                <w:szCs w:val="20"/>
              </w:rPr>
              <w:t>100</w:t>
            </w:r>
          </w:p>
          <w:p w:rsidR="00753115" w:rsidRPr="00DE22B7" w:rsidRDefault="00753115" w:rsidP="00842BEA">
            <w:pPr>
              <w:rPr>
                <w:rFonts w:ascii="Calibri" w:hAnsi="Calibri" w:cs="Helvetica"/>
                <w:sz w:val="20"/>
                <w:szCs w:val="20"/>
              </w:rPr>
            </w:pPr>
            <w:r w:rsidRPr="00DE22B7">
              <w:rPr>
                <w:rFonts w:ascii="Calibri" w:hAnsi="Calibri" w:cs="Helvetica"/>
                <w:sz w:val="20"/>
                <w:szCs w:val="20"/>
              </w:rPr>
              <w:t>180</w:t>
            </w:r>
          </w:p>
        </w:tc>
        <w:tc>
          <w:tcPr>
            <w:tcW w:w="486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53115" w:rsidRPr="00F25095" w:rsidRDefault="00753115" w:rsidP="00842BEA">
            <w:pPr>
              <w:jc w:val="center"/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  <w:tc>
          <w:tcPr>
            <w:tcW w:w="557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:rsidR="00753115" w:rsidRPr="00F25095" w:rsidRDefault="00753115" w:rsidP="00842BEA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26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:rsidR="00753115" w:rsidRPr="00F25095" w:rsidRDefault="00753115" w:rsidP="00842BEA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753115" w:rsidRPr="00F25095" w:rsidTr="00753115">
        <w:trPr>
          <w:trHeight w:val="234"/>
        </w:trPr>
        <w:tc>
          <w:tcPr>
            <w:tcW w:w="1940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3115" w:rsidRPr="00F25095" w:rsidRDefault="00753115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 xml:space="preserve">Rýchlosť nabíjania výboja na batériu na maximálnu energiu </w:t>
            </w:r>
            <w:proofErr w:type="spellStart"/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defibrilátora</w:t>
            </w:r>
            <w:proofErr w:type="spellEnd"/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 xml:space="preserve"> z vypnutého stavu</w:t>
            </w:r>
          </w:p>
        </w:tc>
        <w:tc>
          <w:tcPr>
            <w:tcW w:w="557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3115" w:rsidRPr="00F25095" w:rsidRDefault="00753115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sekunda</w:t>
            </w:r>
          </w:p>
        </w:tc>
        <w:tc>
          <w:tcPr>
            <w:tcW w:w="833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3115" w:rsidRPr="00F25095" w:rsidRDefault="00753115" w:rsidP="00842BEA">
            <w:pPr>
              <w:jc w:val="center"/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  <w:tc>
          <w:tcPr>
            <w:tcW w:w="486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3115" w:rsidRPr="00F25095" w:rsidRDefault="00753115" w:rsidP="00842BEA">
            <w:pPr>
              <w:jc w:val="center"/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5</w:t>
            </w:r>
          </w:p>
        </w:tc>
        <w:tc>
          <w:tcPr>
            <w:tcW w:w="557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:rsidR="00753115" w:rsidRPr="00F25095" w:rsidRDefault="00753115" w:rsidP="00842BEA">
            <w:pPr>
              <w:jc w:val="center"/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  <w:tc>
          <w:tcPr>
            <w:tcW w:w="626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:rsidR="00753115" w:rsidRPr="00F25095" w:rsidRDefault="00753115" w:rsidP="00842BEA">
            <w:pPr>
              <w:jc w:val="center"/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</w:tr>
      <w:tr w:rsidR="00753115" w:rsidRPr="00F25095" w:rsidTr="00753115">
        <w:trPr>
          <w:trHeight w:val="234"/>
        </w:trPr>
        <w:tc>
          <w:tcPr>
            <w:tcW w:w="1940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3115" w:rsidRPr="00F25095" w:rsidRDefault="00753115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Doba nabíjania batérie na 100%</w:t>
            </w:r>
          </w:p>
        </w:tc>
        <w:tc>
          <w:tcPr>
            <w:tcW w:w="557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3115" w:rsidRPr="00F25095" w:rsidRDefault="00753115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hod.</w:t>
            </w:r>
          </w:p>
        </w:tc>
        <w:tc>
          <w:tcPr>
            <w:tcW w:w="833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3115" w:rsidRPr="00F25095" w:rsidRDefault="00753115" w:rsidP="00842BEA">
            <w:pPr>
              <w:jc w:val="center"/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  <w:tc>
          <w:tcPr>
            <w:tcW w:w="486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3115" w:rsidRPr="00F25095" w:rsidRDefault="00753115" w:rsidP="00842BEA">
            <w:pPr>
              <w:jc w:val="center"/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3</w:t>
            </w:r>
          </w:p>
        </w:tc>
        <w:tc>
          <w:tcPr>
            <w:tcW w:w="557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:rsidR="00753115" w:rsidRPr="00F25095" w:rsidRDefault="00753115" w:rsidP="00842BEA">
            <w:pPr>
              <w:jc w:val="center"/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  <w:tc>
          <w:tcPr>
            <w:tcW w:w="626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:rsidR="00753115" w:rsidRPr="00F25095" w:rsidRDefault="00753115" w:rsidP="00842BEA">
            <w:pPr>
              <w:jc w:val="center"/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</w:tr>
      <w:tr w:rsidR="00753115" w:rsidRPr="00F25095" w:rsidTr="00753115">
        <w:trPr>
          <w:trHeight w:val="234"/>
        </w:trPr>
        <w:tc>
          <w:tcPr>
            <w:tcW w:w="1940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3115" w:rsidRPr="00F25095" w:rsidRDefault="00753115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Počet kriviek</w:t>
            </w:r>
          </w:p>
        </w:tc>
        <w:tc>
          <w:tcPr>
            <w:tcW w:w="557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3115" w:rsidRPr="00F25095" w:rsidRDefault="00753115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počet</w:t>
            </w:r>
          </w:p>
        </w:tc>
        <w:tc>
          <w:tcPr>
            <w:tcW w:w="833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3115" w:rsidRPr="00F25095" w:rsidRDefault="00753115" w:rsidP="00842BEA">
            <w:pPr>
              <w:jc w:val="center"/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4</w:t>
            </w:r>
          </w:p>
        </w:tc>
        <w:tc>
          <w:tcPr>
            <w:tcW w:w="486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3115" w:rsidRPr="00F25095" w:rsidRDefault="00753115" w:rsidP="00842BEA">
            <w:pPr>
              <w:jc w:val="center"/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  <w:tc>
          <w:tcPr>
            <w:tcW w:w="557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:rsidR="00753115" w:rsidRPr="00F25095" w:rsidRDefault="00753115" w:rsidP="00842BEA">
            <w:pPr>
              <w:jc w:val="center"/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  <w:tc>
          <w:tcPr>
            <w:tcW w:w="626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:rsidR="00753115" w:rsidRPr="00F25095" w:rsidRDefault="00753115" w:rsidP="00842BEA">
            <w:pPr>
              <w:jc w:val="center"/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</w:tr>
      <w:tr w:rsidR="00753115" w:rsidRPr="00F25095" w:rsidTr="00753115">
        <w:trPr>
          <w:trHeight w:val="234"/>
        </w:trPr>
        <w:tc>
          <w:tcPr>
            <w:tcW w:w="1940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53115" w:rsidRPr="00F25095" w:rsidRDefault="00753115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 xml:space="preserve">Súčasné zobrazenie kriviek </w:t>
            </w:r>
          </w:p>
        </w:tc>
        <w:tc>
          <w:tcPr>
            <w:tcW w:w="557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53115" w:rsidRPr="00F25095" w:rsidRDefault="00753115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parametre</w:t>
            </w:r>
          </w:p>
        </w:tc>
        <w:tc>
          <w:tcPr>
            <w:tcW w:w="833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53115" w:rsidRPr="00F25095" w:rsidRDefault="00753115" w:rsidP="00842BEA">
            <w:pPr>
              <w:jc w:val="center"/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2x EKG, SpO2, CO2</w:t>
            </w:r>
          </w:p>
        </w:tc>
        <w:tc>
          <w:tcPr>
            <w:tcW w:w="486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53115" w:rsidRPr="00F25095" w:rsidRDefault="00753115" w:rsidP="00842BEA">
            <w:pPr>
              <w:jc w:val="center"/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  <w:tc>
          <w:tcPr>
            <w:tcW w:w="557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:rsidR="00753115" w:rsidRPr="00F25095" w:rsidRDefault="00753115" w:rsidP="00842BEA">
            <w:pPr>
              <w:jc w:val="center"/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  <w:tc>
          <w:tcPr>
            <w:tcW w:w="626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:rsidR="00753115" w:rsidRPr="00F25095" w:rsidRDefault="00753115" w:rsidP="00842BEA">
            <w:pPr>
              <w:jc w:val="center"/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</w:tr>
      <w:tr w:rsidR="00753115" w:rsidRPr="00F25095" w:rsidTr="00753115">
        <w:trPr>
          <w:trHeight w:val="234"/>
        </w:trPr>
        <w:tc>
          <w:tcPr>
            <w:tcW w:w="1940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3115" w:rsidRPr="00F25095" w:rsidRDefault="00753115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Veľkosť minimálneho výboja</w:t>
            </w:r>
          </w:p>
        </w:tc>
        <w:tc>
          <w:tcPr>
            <w:tcW w:w="557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3115" w:rsidRPr="00F25095" w:rsidRDefault="00753115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J</w:t>
            </w:r>
          </w:p>
        </w:tc>
        <w:tc>
          <w:tcPr>
            <w:tcW w:w="833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3115" w:rsidRPr="00F25095" w:rsidRDefault="00753115" w:rsidP="00842BEA">
            <w:pPr>
              <w:jc w:val="center"/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  <w:tc>
          <w:tcPr>
            <w:tcW w:w="486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3115" w:rsidRPr="00F25095" w:rsidRDefault="00753115" w:rsidP="00842BEA">
            <w:pPr>
              <w:jc w:val="center"/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2</w:t>
            </w:r>
          </w:p>
        </w:tc>
        <w:tc>
          <w:tcPr>
            <w:tcW w:w="557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:rsidR="00753115" w:rsidRPr="00F25095" w:rsidRDefault="00753115" w:rsidP="00842BEA">
            <w:pPr>
              <w:jc w:val="center"/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  <w:tc>
          <w:tcPr>
            <w:tcW w:w="626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:rsidR="00753115" w:rsidRPr="00F25095" w:rsidRDefault="00753115" w:rsidP="00842BEA">
            <w:pPr>
              <w:jc w:val="center"/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</w:tr>
      <w:tr w:rsidR="00753115" w:rsidRPr="00F25095" w:rsidTr="00753115">
        <w:trPr>
          <w:trHeight w:val="234"/>
        </w:trPr>
        <w:tc>
          <w:tcPr>
            <w:tcW w:w="1940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3115" w:rsidRPr="00F25095" w:rsidRDefault="00753115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Maximálny defibrilačný výboj</w:t>
            </w:r>
          </w:p>
        </w:tc>
        <w:tc>
          <w:tcPr>
            <w:tcW w:w="557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3115" w:rsidRPr="00F25095" w:rsidRDefault="00753115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J</w:t>
            </w:r>
          </w:p>
        </w:tc>
        <w:tc>
          <w:tcPr>
            <w:tcW w:w="833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3115" w:rsidRPr="00F25095" w:rsidRDefault="00753115" w:rsidP="00842BEA">
            <w:pPr>
              <w:jc w:val="center"/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2</w:t>
            </w:r>
            <w:r>
              <w:rPr>
                <w:rFonts w:ascii="Calibri" w:hAnsi="Calibri" w:cs="Helvetica"/>
                <w:color w:val="333333"/>
                <w:sz w:val="20"/>
                <w:szCs w:val="20"/>
              </w:rPr>
              <w:t>00</w:t>
            </w:r>
          </w:p>
        </w:tc>
        <w:tc>
          <w:tcPr>
            <w:tcW w:w="486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3115" w:rsidRPr="00F25095" w:rsidRDefault="00753115" w:rsidP="00842BEA">
            <w:pPr>
              <w:jc w:val="center"/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  <w:tc>
          <w:tcPr>
            <w:tcW w:w="557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:rsidR="00753115" w:rsidRPr="00F25095" w:rsidRDefault="00753115" w:rsidP="00842BEA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26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:rsidR="00753115" w:rsidRPr="00F25095" w:rsidRDefault="00753115" w:rsidP="00842BEA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753115" w:rsidRPr="00F25095" w:rsidTr="00753115">
        <w:trPr>
          <w:trHeight w:val="234"/>
        </w:trPr>
        <w:tc>
          <w:tcPr>
            <w:tcW w:w="1940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3115" w:rsidRPr="00F25095" w:rsidRDefault="00753115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Nastavenie výboja (počet stupňov)</w:t>
            </w:r>
          </w:p>
        </w:tc>
        <w:tc>
          <w:tcPr>
            <w:tcW w:w="557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3115" w:rsidRPr="00F25095" w:rsidRDefault="00753115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kroky</w:t>
            </w:r>
          </w:p>
        </w:tc>
        <w:tc>
          <w:tcPr>
            <w:tcW w:w="833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3115" w:rsidRPr="00F25095" w:rsidRDefault="00753115" w:rsidP="00842BEA">
            <w:pPr>
              <w:jc w:val="center"/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14</w:t>
            </w:r>
          </w:p>
        </w:tc>
        <w:tc>
          <w:tcPr>
            <w:tcW w:w="486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3115" w:rsidRPr="00F25095" w:rsidRDefault="00753115" w:rsidP="00842BEA">
            <w:pPr>
              <w:jc w:val="center"/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  <w:tc>
          <w:tcPr>
            <w:tcW w:w="557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:rsidR="00753115" w:rsidRPr="00F25095" w:rsidRDefault="00753115" w:rsidP="00842BEA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26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:rsidR="00753115" w:rsidRPr="00F25095" w:rsidRDefault="00753115" w:rsidP="00842BEA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753115" w:rsidRPr="00F25095" w:rsidTr="00753115">
        <w:trPr>
          <w:trHeight w:val="234"/>
        </w:trPr>
        <w:tc>
          <w:tcPr>
            <w:tcW w:w="1940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53115" w:rsidRPr="00D058B5" w:rsidRDefault="00753115" w:rsidP="00842BEA">
            <w:pPr>
              <w:rPr>
                <w:rFonts w:ascii="Calibri" w:hAnsi="Calibri" w:cs="Helvetica"/>
                <w:sz w:val="20"/>
                <w:szCs w:val="20"/>
              </w:rPr>
            </w:pPr>
            <w:r w:rsidRPr="00D058B5">
              <w:rPr>
                <w:rFonts w:ascii="Calibri" w:hAnsi="Calibri" w:cs="Helvetica"/>
                <w:sz w:val="20"/>
                <w:szCs w:val="20"/>
              </w:rPr>
              <w:t>Rozsah prevádzkových teplôt</w:t>
            </w:r>
          </w:p>
        </w:tc>
        <w:tc>
          <w:tcPr>
            <w:tcW w:w="557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53115" w:rsidRPr="00D058B5" w:rsidRDefault="00753115" w:rsidP="00842BEA">
            <w:pPr>
              <w:rPr>
                <w:rFonts w:ascii="Calibri" w:hAnsi="Calibri" w:cs="Helvetica"/>
                <w:sz w:val="20"/>
                <w:szCs w:val="20"/>
              </w:rPr>
            </w:pPr>
            <w:r w:rsidRPr="00457278">
              <w:rPr>
                <w:rFonts w:ascii="Calibri" w:hAnsi="Calibri" w:cs="Helvetica"/>
                <w:color w:val="333333"/>
                <w:sz w:val="20"/>
                <w:szCs w:val="20"/>
              </w:rPr>
              <w:t>stupeň Celzia</w:t>
            </w:r>
          </w:p>
        </w:tc>
        <w:tc>
          <w:tcPr>
            <w:tcW w:w="833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53115" w:rsidRPr="00D058B5" w:rsidRDefault="00753115" w:rsidP="00842BEA">
            <w:pPr>
              <w:rPr>
                <w:rFonts w:ascii="Calibri" w:hAnsi="Calibri" w:cs="Helvetica"/>
                <w:sz w:val="20"/>
                <w:szCs w:val="20"/>
              </w:rPr>
            </w:pPr>
            <w:r w:rsidRPr="00D058B5">
              <w:rPr>
                <w:rFonts w:ascii="Calibri" w:hAnsi="Calibri" w:cs="Helvetica"/>
                <w:sz w:val="20"/>
                <w:szCs w:val="20"/>
              </w:rPr>
              <w:t>0</w:t>
            </w:r>
          </w:p>
        </w:tc>
        <w:tc>
          <w:tcPr>
            <w:tcW w:w="486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53115" w:rsidRPr="00D058B5" w:rsidRDefault="00753115" w:rsidP="00842BEA">
            <w:pPr>
              <w:rPr>
                <w:rFonts w:ascii="Calibri" w:hAnsi="Calibri" w:cs="Helvetica"/>
                <w:sz w:val="20"/>
                <w:szCs w:val="20"/>
              </w:rPr>
            </w:pPr>
            <w:r w:rsidRPr="00D058B5">
              <w:rPr>
                <w:rFonts w:ascii="Calibri" w:hAnsi="Calibri" w:cs="Helvetica"/>
                <w:sz w:val="20"/>
                <w:szCs w:val="20"/>
              </w:rPr>
              <w:t>45</w:t>
            </w:r>
          </w:p>
        </w:tc>
        <w:tc>
          <w:tcPr>
            <w:tcW w:w="557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:rsidR="00753115" w:rsidRPr="00F25095" w:rsidRDefault="00753115" w:rsidP="00842BEA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26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:rsidR="00753115" w:rsidRPr="00F25095" w:rsidRDefault="00753115" w:rsidP="00842BEA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</w:tbl>
    <w:p w:rsidR="00753115" w:rsidRPr="00F25095" w:rsidRDefault="00753115" w:rsidP="00753115">
      <w:pPr>
        <w:rPr>
          <w:rFonts w:ascii="Calibri" w:hAnsi="Calibri"/>
          <w:vanish/>
          <w:sz w:val="20"/>
          <w:szCs w:val="20"/>
        </w:rPr>
      </w:pPr>
    </w:p>
    <w:p w:rsidR="00753115" w:rsidRPr="00F25095" w:rsidRDefault="00753115" w:rsidP="00753115">
      <w:pPr>
        <w:rPr>
          <w:rFonts w:ascii="Calibri" w:hAnsi="Calibri"/>
          <w:vanish/>
          <w:sz w:val="20"/>
          <w:szCs w:val="20"/>
        </w:rPr>
      </w:pPr>
    </w:p>
    <w:p w:rsidR="00753115" w:rsidRPr="00F25095" w:rsidRDefault="00753115" w:rsidP="00753115">
      <w:pPr>
        <w:rPr>
          <w:rFonts w:ascii="Calibri" w:hAnsi="Calibri"/>
          <w:vanish/>
          <w:sz w:val="20"/>
          <w:szCs w:val="20"/>
        </w:rPr>
      </w:pPr>
    </w:p>
    <w:p w:rsidR="00753115" w:rsidRPr="00F25095" w:rsidRDefault="00753115" w:rsidP="00753115">
      <w:pPr>
        <w:rPr>
          <w:rFonts w:ascii="Calibri" w:hAnsi="Calibri"/>
          <w:vanish/>
          <w:sz w:val="20"/>
          <w:szCs w:val="20"/>
        </w:rPr>
      </w:pPr>
    </w:p>
    <w:p w:rsidR="00753115" w:rsidRPr="00F25095" w:rsidRDefault="00753115" w:rsidP="00753115">
      <w:pPr>
        <w:rPr>
          <w:rFonts w:ascii="Calibri" w:hAnsi="Calibri"/>
          <w:vanish/>
          <w:sz w:val="20"/>
          <w:szCs w:val="20"/>
        </w:rPr>
      </w:pPr>
    </w:p>
    <w:p w:rsidR="00753115" w:rsidRPr="00F25095" w:rsidRDefault="00753115" w:rsidP="00753115">
      <w:pPr>
        <w:rPr>
          <w:rFonts w:ascii="Calibri" w:hAnsi="Calibri"/>
          <w:vanish/>
          <w:sz w:val="20"/>
          <w:szCs w:val="20"/>
        </w:rPr>
      </w:pPr>
    </w:p>
    <w:p w:rsidR="00753115" w:rsidRPr="00F25095" w:rsidRDefault="00753115" w:rsidP="00753115">
      <w:pPr>
        <w:rPr>
          <w:rFonts w:ascii="Calibri" w:hAnsi="Calibri"/>
          <w:vanish/>
          <w:sz w:val="20"/>
          <w:szCs w:val="20"/>
        </w:rPr>
      </w:pPr>
    </w:p>
    <w:p w:rsidR="00753115" w:rsidRPr="00F25095" w:rsidRDefault="00753115" w:rsidP="00753115">
      <w:pPr>
        <w:rPr>
          <w:rFonts w:ascii="Calibri" w:hAnsi="Calibri"/>
          <w:vanish/>
          <w:sz w:val="20"/>
          <w:szCs w:val="20"/>
        </w:rPr>
      </w:pPr>
    </w:p>
    <w:p w:rsidR="00753115" w:rsidRPr="00F25095" w:rsidRDefault="00753115" w:rsidP="00753115">
      <w:pPr>
        <w:rPr>
          <w:rFonts w:ascii="Calibri" w:hAnsi="Calibri"/>
          <w:vanish/>
          <w:sz w:val="20"/>
          <w:szCs w:val="20"/>
        </w:rPr>
      </w:pPr>
    </w:p>
    <w:p w:rsidR="00753115" w:rsidRPr="00F25095" w:rsidRDefault="00753115" w:rsidP="00753115">
      <w:pPr>
        <w:rPr>
          <w:rFonts w:ascii="Calibri" w:hAnsi="Calibri"/>
          <w:vanish/>
          <w:sz w:val="20"/>
          <w:szCs w:val="20"/>
        </w:rPr>
      </w:pPr>
    </w:p>
    <w:p w:rsidR="00753115" w:rsidRPr="00F25095" w:rsidRDefault="00753115" w:rsidP="00753115">
      <w:pPr>
        <w:rPr>
          <w:rFonts w:ascii="Calibri" w:hAnsi="Calibri"/>
          <w:vanish/>
          <w:sz w:val="20"/>
          <w:szCs w:val="20"/>
        </w:rPr>
      </w:pPr>
    </w:p>
    <w:p w:rsidR="00753115" w:rsidRPr="00F25095" w:rsidRDefault="00753115" w:rsidP="00753115">
      <w:pPr>
        <w:rPr>
          <w:rFonts w:ascii="Calibri" w:hAnsi="Calibri"/>
          <w:vanish/>
          <w:sz w:val="20"/>
          <w:szCs w:val="20"/>
        </w:rPr>
      </w:pPr>
    </w:p>
    <w:tbl>
      <w:tblPr>
        <w:tblW w:w="10185" w:type="dxa"/>
        <w:tblBorders>
          <w:left w:val="single" w:sz="6" w:space="0" w:color="D3D3D3"/>
          <w:right w:val="single" w:sz="6" w:space="0" w:color="D3D3D3"/>
        </w:tblBorders>
        <w:shd w:val="clear" w:color="auto" w:fill="F3F3F3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74"/>
        <w:gridCol w:w="2836"/>
        <w:gridCol w:w="1275"/>
      </w:tblGrid>
      <w:tr w:rsidR="00753115" w:rsidRPr="00F25095" w:rsidTr="003B462B">
        <w:trPr>
          <w:trHeight w:val="222"/>
          <w:tblHeader/>
        </w:trPr>
        <w:tc>
          <w:tcPr>
            <w:tcW w:w="2981" w:type="pct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3115" w:rsidRPr="00F25095" w:rsidRDefault="00753115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Technické vlastnosti</w:t>
            </w:r>
          </w:p>
        </w:tc>
        <w:tc>
          <w:tcPr>
            <w:tcW w:w="1392" w:type="pct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3115" w:rsidRPr="00F25095" w:rsidRDefault="00753115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Hodnota / charakteristika</w:t>
            </w:r>
          </w:p>
        </w:tc>
        <w:tc>
          <w:tcPr>
            <w:tcW w:w="626" w:type="pct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E0E0E0"/>
          </w:tcPr>
          <w:p w:rsidR="00753115" w:rsidRPr="00F25095" w:rsidRDefault="00753115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</w:tr>
      <w:tr w:rsidR="00753115" w:rsidRPr="00F25095" w:rsidTr="003B462B">
        <w:trPr>
          <w:trHeight w:val="446"/>
        </w:trPr>
        <w:tc>
          <w:tcPr>
            <w:tcW w:w="2981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3115" w:rsidRPr="00F25095" w:rsidRDefault="00753115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Vstavané batérie s automatickým dobíjaním zo siete 230 V</w:t>
            </w:r>
          </w:p>
        </w:tc>
        <w:tc>
          <w:tcPr>
            <w:tcW w:w="1392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3115" w:rsidRPr="00F25095" w:rsidRDefault="00753115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áno</w:t>
            </w:r>
          </w:p>
        </w:tc>
        <w:tc>
          <w:tcPr>
            <w:tcW w:w="626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:rsidR="00753115" w:rsidRPr="00F25095" w:rsidRDefault="00753115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</w:tr>
      <w:tr w:rsidR="00753115" w:rsidRPr="00F25095" w:rsidTr="003B462B">
        <w:trPr>
          <w:trHeight w:val="446"/>
        </w:trPr>
        <w:tc>
          <w:tcPr>
            <w:tcW w:w="2981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53115" w:rsidRPr="00F25095" w:rsidRDefault="00753115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>
              <w:rPr>
                <w:rFonts w:ascii="Calibri" w:hAnsi="Calibri" w:cs="Helvetica"/>
                <w:color w:val="333333"/>
                <w:sz w:val="20"/>
                <w:szCs w:val="20"/>
              </w:rPr>
              <w:t>Typ batérie</w:t>
            </w:r>
          </w:p>
        </w:tc>
        <w:tc>
          <w:tcPr>
            <w:tcW w:w="1392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53115" w:rsidRPr="00F25095" w:rsidRDefault="00753115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proofErr w:type="spellStart"/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Ni-MH</w:t>
            </w:r>
            <w:proofErr w:type="spellEnd"/>
            <w:r>
              <w:rPr>
                <w:rFonts w:ascii="Calibri" w:hAnsi="Calibri" w:cs="Helvetica"/>
                <w:color w:val="333333"/>
                <w:sz w:val="20"/>
                <w:szCs w:val="20"/>
              </w:rPr>
              <w:t xml:space="preserve"> alebo </w:t>
            </w:r>
            <w:proofErr w:type="spellStart"/>
            <w:r>
              <w:rPr>
                <w:rFonts w:ascii="Calibri" w:hAnsi="Calibri" w:cs="Helvetica"/>
                <w:color w:val="333333"/>
                <w:sz w:val="20"/>
                <w:szCs w:val="20"/>
              </w:rPr>
              <w:t>Li-ion</w:t>
            </w:r>
            <w:proofErr w:type="spellEnd"/>
          </w:p>
        </w:tc>
        <w:tc>
          <w:tcPr>
            <w:tcW w:w="626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:rsidR="00753115" w:rsidRPr="00F25095" w:rsidRDefault="00753115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</w:tr>
      <w:tr w:rsidR="00753115" w:rsidRPr="00F25095" w:rsidTr="003B462B">
        <w:trPr>
          <w:trHeight w:val="222"/>
        </w:trPr>
        <w:tc>
          <w:tcPr>
            <w:tcW w:w="2981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53115" w:rsidRPr="00F25095" w:rsidRDefault="00753115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Návrat EKG krivky od výboja maximálne do 3 sekúnd</w:t>
            </w:r>
          </w:p>
        </w:tc>
        <w:tc>
          <w:tcPr>
            <w:tcW w:w="1392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53115" w:rsidRPr="00F25095" w:rsidRDefault="00753115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áno</w:t>
            </w:r>
          </w:p>
        </w:tc>
        <w:tc>
          <w:tcPr>
            <w:tcW w:w="626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:rsidR="00753115" w:rsidRPr="00F25095" w:rsidRDefault="00753115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</w:tr>
      <w:tr w:rsidR="00753115" w:rsidRPr="00F25095" w:rsidTr="003B462B">
        <w:trPr>
          <w:trHeight w:val="222"/>
        </w:trPr>
        <w:tc>
          <w:tcPr>
            <w:tcW w:w="2981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3115" w:rsidRPr="00F25095" w:rsidRDefault="00753115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AED režim</w:t>
            </w:r>
          </w:p>
        </w:tc>
        <w:tc>
          <w:tcPr>
            <w:tcW w:w="1392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3115" w:rsidRPr="00F25095" w:rsidRDefault="00753115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áno</w:t>
            </w:r>
          </w:p>
        </w:tc>
        <w:tc>
          <w:tcPr>
            <w:tcW w:w="626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:rsidR="00753115" w:rsidRPr="00F25095" w:rsidRDefault="00753115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</w:tr>
      <w:tr w:rsidR="00753115" w:rsidRPr="00F25095" w:rsidTr="003B462B">
        <w:trPr>
          <w:trHeight w:val="222"/>
        </w:trPr>
        <w:tc>
          <w:tcPr>
            <w:tcW w:w="2981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53115" w:rsidRPr="00F25095" w:rsidRDefault="00753115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Detský AED režim</w:t>
            </w:r>
          </w:p>
        </w:tc>
        <w:tc>
          <w:tcPr>
            <w:tcW w:w="1392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53115" w:rsidRPr="00F25095" w:rsidRDefault="00753115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áno</w:t>
            </w:r>
          </w:p>
        </w:tc>
        <w:tc>
          <w:tcPr>
            <w:tcW w:w="626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:rsidR="00753115" w:rsidRPr="00F25095" w:rsidRDefault="00753115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</w:tr>
      <w:tr w:rsidR="00753115" w:rsidRPr="00F25095" w:rsidTr="003B462B">
        <w:trPr>
          <w:trHeight w:val="222"/>
        </w:trPr>
        <w:tc>
          <w:tcPr>
            <w:tcW w:w="2981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3115" w:rsidRPr="00F25095" w:rsidRDefault="00753115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Defibrilačný impulz bifázický</w:t>
            </w:r>
          </w:p>
        </w:tc>
        <w:tc>
          <w:tcPr>
            <w:tcW w:w="1392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3115" w:rsidRPr="00F25095" w:rsidRDefault="00753115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áno</w:t>
            </w:r>
          </w:p>
        </w:tc>
        <w:tc>
          <w:tcPr>
            <w:tcW w:w="626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:rsidR="00753115" w:rsidRPr="00F25095" w:rsidRDefault="00753115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</w:tr>
      <w:tr w:rsidR="00753115" w:rsidRPr="00F25095" w:rsidTr="003B462B">
        <w:trPr>
          <w:trHeight w:val="222"/>
        </w:trPr>
        <w:tc>
          <w:tcPr>
            <w:tcW w:w="2981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53115" w:rsidRPr="00F25095" w:rsidRDefault="00753115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V režime AED automatické nabíjanie už počas VF analýzy</w:t>
            </w:r>
          </w:p>
        </w:tc>
        <w:tc>
          <w:tcPr>
            <w:tcW w:w="1392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53115" w:rsidRPr="00F25095" w:rsidRDefault="00753115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áno</w:t>
            </w:r>
          </w:p>
        </w:tc>
        <w:tc>
          <w:tcPr>
            <w:tcW w:w="626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:rsidR="00753115" w:rsidRPr="00F25095" w:rsidRDefault="00753115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</w:tr>
      <w:tr w:rsidR="00753115" w:rsidRPr="00F25095" w:rsidTr="003B462B">
        <w:trPr>
          <w:trHeight w:val="236"/>
        </w:trPr>
        <w:tc>
          <w:tcPr>
            <w:tcW w:w="2981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3115" w:rsidRPr="00F25095" w:rsidRDefault="00753115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lastRenderedPageBreak/>
              <w:t>Defibrilačný mód</w:t>
            </w:r>
          </w:p>
        </w:tc>
        <w:tc>
          <w:tcPr>
            <w:tcW w:w="1392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3115" w:rsidRPr="00F25095" w:rsidRDefault="00753115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nesynchronizovaný aj synchronizovaný</w:t>
            </w:r>
          </w:p>
        </w:tc>
        <w:tc>
          <w:tcPr>
            <w:tcW w:w="626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:rsidR="00753115" w:rsidRPr="00F25095" w:rsidRDefault="00753115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</w:tr>
      <w:tr w:rsidR="00753115" w:rsidRPr="00F25095" w:rsidTr="003B462B">
        <w:trPr>
          <w:trHeight w:val="222"/>
        </w:trPr>
        <w:tc>
          <w:tcPr>
            <w:tcW w:w="2981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3115" w:rsidRPr="00D058B5" w:rsidRDefault="00753115" w:rsidP="00842BEA">
            <w:pPr>
              <w:rPr>
                <w:rFonts w:ascii="Calibri" w:hAnsi="Calibri" w:cs="Helvetica"/>
                <w:sz w:val="20"/>
                <w:szCs w:val="20"/>
              </w:rPr>
            </w:pPr>
            <w:r w:rsidRPr="00D058B5">
              <w:rPr>
                <w:rFonts w:ascii="Calibri" w:hAnsi="Calibri" w:cs="Helvetica"/>
                <w:sz w:val="20"/>
                <w:szCs w:val="20"/>
              </w:rPr>
              <w:t xml:space="preserve">Možnosť merania : komponenty etCO2, SpO2, NiBP e </w:t>
            </w:r>
            <w:proofErr w:type="spellStart"/>
            <w:r w:rsidRPr="00D058B5">
              <w:rPr>
                <w:rFonts w:ascii="Calibri" w:hAnsi="Calibri" w:cs="Helvetica"/>
                <w:sz w:val="20"/>
                <w:szCs w:val="20"/>
              </w:rPr>
              <w:t>jednohadicovým</w:t>
            </w:r>
            <w:proofErr w:type="spellEnd"/>
            <w:r w:rsidRPr="00D058B5">
              <w:rPr>
                <w:rFonts w:ascii="Calibri" w:hAnsi="Calibri" w:cs="Helvetica"/>
                <w:sz w:val="20"/>
                <w:szCs w:val="20"/>
              </w:rPr>
              <w:t>/</w:t>
            </w:r>
            <w:proofErr w:type="spellStart"/>
            <w:r w:rsidRPr="00D058B5">
              <w:rPr>
                <w:rFonts w:ascii="Calibri" w:hAnsi="Calibri" w:cs="Helvetica"/>
                <w:sz w:val="20"/>
                <w:szCs w:val="20"/>
              </w:rPr>
              <w:t>dvojhadicovým</w:t>
            </w:r>
            <w:proofErr w:type="spellEnd"/>
            <w:r w:rsidRPr="00D058B5">
              <w:rPr>
                <w:rFonts w:ascii="Calibri" w:hAnsi="Calibri" w:cs="Helvetica"/>
                <w:sz w:val="20"/>
                <w:szCs w:val="20"/>
              </w:rPr>
              <w:t xml:space="preserve"> systémom respirácie</w:t>
            </w:r>
          </w:p>
        </w:tc>
        <w:tc>
          <w:tcPr>
            <w:tcW w:w="1392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3115" w:rsidRPr="00D058B5" w:rsidRDefault="00753115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D058B5">
              <w:rPr>
                <w:rFonts w:ascii="Calibri" w:hAnsi="Calibri" w:cs="Helvetica"/>
                <w:color w:val="333333"/>
                <w:sz w:val="20"/>
                <w:szCs w:val="20"/>
              </w:rPr>
              <w:t>áno</w:t>
            </w:r>
          </w:p>
        </w:tc>
        <w:tc>
          <w:tcPr>
            <w:tcW w:w="626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:rsidR="00753115" w:rsidRPr="00D058B5" w:rsidRDefault="00753115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</w:tr>
      <w:tr w:rsidR="00753115" w:rsidRPr="00F25095" w:rsidTr="003B462B">
        <w:trPr>
          <w:trHeight w:val="222"/>
        </w:trPr>
        <w:tc>
          <w:tcPr>
            <w:tcW w:w="2981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3115" w:rsidRPr="00D058B5" w:rsidRDefault="00753115" w:rsidP="00842BEA">
            <w:pPr>
              <w:rPr>
                <w:rFonts w:ascii="Calibri" w:hAnsi="Calibri" w:cs="Helvetica"/>
                <w:sz w:val="20"/>
                <w:szCs w:val="20"/>
              </w:rPr>
            </w:pPr>
            <w:r w:rsidRPr="00D058B5">
              <w:rPr>
                <w:rFonts w:ascii="Calibri" w:hAnsi="Calibri" w:cs="Helvetica"/>
                <w:sz w:val="20"/>
                <w:szCs w:val="20"/>
              </w:rPr>
              <w:t xml:space="preserve">Monitor so zobrazením EKG krivky, hodnôt neinvazívneho tlaku, hodnôt pulzovej frekvencie, SpO2 a etCO2 u </w:t>
            </w:r>
            <w:proofErr w:type="spellStart"/>
            <w:r w:rsidRPr="00D058B5">
              <w:rPr>
                <w:rFonts w:ascii="Calibri" w:hAnsi="Calibri" w:cs="Helvetica"/>
                <w:sz w:val="20"/>
                <w:szCs w:val="20"/>
              </w:rPr>
              <w:t>intubovaného</w:t>
            </w:r>
            <w:proofErr w:type="spellEnd"/>
            <w:r w:rsidRPr="00D058B5">
              <w:rPr>
                <w:rFonts w:ascii="Calibri" w:hAnsi="Calibri" w:cs="Helvetica"/>
                <w:sz w:val="20"/>
                <w:szCs w:val="20"/>
              </w:rPr>
              <w:t xml:space="preserve"> aj </w:t>
            </w:r>
            <w:proofErr w:type="spellStart"/>
            <w:r w:rsidRPr="00D058B5">
              <w:rPr>
                <w:rFonts w:ascii="Calibri" w:hAnsi="Calibri" w:cs="Helvetica"/>
                <w:sz w:val="20"/>
                <w:szCs w:val="20"/>
              </w:rPr>
              <w:t>neintubovaného</w:t>
            </w:r>
            <w:proofErr w:type="spellEnd"/>
            <w:r w:rsidRPr="00D058B5">
              <w:rPr>
                <w:rFonts w:ascii="Calibri" w:hAnsi="Calibri" w:cs="Helvetica"/>
                <w:sz w:val="20"/>
                <w:szCs w:val="20"/>
              </w:rPr>
              <w:t xml:space="preserve"> pacienta</w:t>
            </w:r>
          </w:p>
        </w:tc>
        <w:tc>
          <w:tcPr>
            <w:tcW w:w="1392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3115" w:rsidRPr="00D058B5" w:rsidRDefault="00753115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D058B5">
              <w:rPr>
                <w:rFonts w:ascii="Calibri" w:hAnsi="Calibri" w:cs="Helvetica"/>
                <w:color w:val="333333"/>
                <w:sz w:val="20"/>
                <w:szCs w:val="20"/>
              </w:rPr>
              <w:t>áno</w:t>
            </w:r>
          </w:p>
        </w:tc>
        <w:tc>
          <w:tcPr>
            <w:tcW w:w="626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:rsidR="00753115" w:rsidRPr="00D058B5" w:rsidRDefault="00753115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</w:tr>
      <w:tr w:rsidR="00753115" w:rsidRPr="00F25095" w:rsidTr="003B462B">
        <w:trPr>
          <w:trHeight w:val="906"/>
        </w:trPr>
        <w:tc>
          <w:tcPr>
            <w:tcW w:w="2981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3115" w:rsidRPr="00D058B5" w:rsidRDefault="00753115" w:rsidP="00842BEA">
            <w:pPr>
              <w:rPr>
                <w:rFonts w:ascii="Calibri" w:hAnsi="Calibri" w:cs="Helvetica"/>
                <w:sz w:val="20"/>
                <w:szCs w:val="20"/>
              </w:rPr>
            </w:pPr>
            <w:r w:rsidRPr="00D058B5">
              <w:rPr>
                <w:rFonts w:ascii="Calibri" w:hAnsi="Calibri" w:cs="Helvetica"/>
                <w:sz w:val="20"/>
                <w:szCs w:val="20"/>
              </w:rPr>
              <w:t>zobrazenie súčasne aspoň 2 kriviek EKG</w:t>
            </w:r>
          </w:p>
        </w:tc>
        <w:tc>
          <w:tcPr>
            <w:tcW w:w="1392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3115" w:rsidRPr="00D058B5" w:rsidRDefault="00753115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D058B5">
              <w:rPr>
                <w:rFonts w:ascii="Calibri" w:hAnsi="Calibri" w:cs="Helvetica"/>
                <w:color w:val="333333"/>
                <w:sz w:val="20"/>
                <w:szCs w:val="20"/>
              </w:rPr>
              <w:t>áno</w:t>
            </w:r>
          </w:p>
        </w:tc>
        <w:tc>
          <w:tcPr>
            <w:tcW w:w="626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:rsidR="00753115" w:rsidRPr="00D058B5" w:rsidRDefault="00753115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</w:tr>
      <w:tr w:rsidR="00753115" w:rsidRPr="00F25095" w:rsidTr="003B462B">
        <w:trPr>
          <w:trHeight w:val="222"/>
        </w:trPr>
        <w:tc>
          <w:tcPr>
            <w:tcW w:w="2981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3115" w:rsidRPr="00D058B5" w:rsidRDefault="00753115" w:rsidP="00842BEA">
            <w:pPr>
              <w:rPr>
                <w:rFonts w:ascii="Calibri" w:hAnsi="Calibri" w:cs="Helvetica"/>
                <w:sz w:val="20"/>
                <w:szCs w:val="20"/>
              </w:rPr>
            </w:pPr>
            <w:r w:rsidRPr="00D058B5">
              <w:rPr>
                <w:rFonts w:ascii="Calibri" w:hAnsi="Calibri" w:cs="Helvetica"/>
                <w:sz w:val="20"/>
                <w:szCs w:val="20"/>
              </w:rPr>
              <w:t>Monitorovanie EKG krivky min. 6 zvodovým káblom</w:t>
            </w:r>
          </w:p>
          <w:p w:rsidR="00753115" w:rsidRPr="00D058B5" w:rsidRDefault="00753115" w:rsidP="00842BEA">
            <w:pPr>
              <w:rPr>
                <w:rFonts w:ascii="Calibri" w:hAnsi="Calibri" w:cs="Helvetica"/>
                <w:sz w:val="20"/>
                <w:szCs w:val="20"/>
              </w:rPr>
            </w:pPr>
          </w:p>
        </w:tc>
        <w:tc>
          <w:tcPr>
            <w:tcW w:w="1392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3115" w:rsidRPr="00D058B5" w:rsidRDefault="00753115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D058B5">
              <w:rPr>
                <w:rFonts w:ascii="Calibri" w:hAnsi="Calibri" w:cs="Helvetica"/>
                <w:color w:val="333333"/>
                <w:sz w:val="20"/>
                <w:szCs w:val="20"/>
              </w:rPr>
              <w:t>áno</w:t>
            </w:r>
          </w:p>
        </w:tc>
        <w:tc>
          <w:tcPr>
            <w:tcW w:w="626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:rsidR="00753115" w:rsidRPr="00D058B5" w:rsidRDefault="00753115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</w:tr>
      <w:tr w:rsidR="00753115" w:rsidRPr="00F25095" w:rsidTr="003B462B">
        <w:trPr>
          <w:trHeight w:val="222"/>
        </w:trPr>
        <w:tc>
          <w:tcPr>
            <w:tcW w:w="2981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3115" w:rsidRPr="00D058B5" w:rsidRDefault="00753115" w:rsidP="00842BEA">
            <w:pPr>
              <w:rPr>
                <w:rFonts w:ascii="Calibri" w:hAnsi="Calibri" w:cs="Helvetica"/>
                <w:sz w:val="20"/>
                <w:szCs w:val="20"/>
              </w:rPr>
            </w:pPr>
            <w:r w:rsidRPr="00D058B5">
              <w:rPr>
                <w:rFonts w:ascii="Calibri" w:hAnsi="Calibri" w:cs="Helvetica"/>
                <w:sz w:val="20"/>
                <w:szCs w:val="20"/>
              </w:rPr>
              <w:t>Sledovanie EKG, SpO2, NiBP</w:t>
            </w:r>
          </w:p>
        </w:tc>
        <w:tc>
          <w:tcPr>
            <w:tcW w:w="1392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3115" w:rsidRPr="00D058B5" w:rsidRDefault="00753115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D058B5">
              <w:rPr>
                <w:rFonts w:ascii="Calibri" w:hAnsi="Calibri" w:cs="Helvetica"/>
                <w:color w:val="333333"/>
                <w:sz w:val="20"/>
                <w:szCs w:val="20"/>
              </w:rPr>
              <w:t>áno</w:t>
            </w:r>
          </w:p>
        </w:tc>
        <w:tc>
          <w:tcPr>
            <w:tcW w:w="626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:rsidR="00753115" w:rsidRPr="00D058B5" w:rsidRDefault="00753115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</w:tr>
      <w:tr w:rsidR="00753115" w:rsidRPr="00F25095" w:rsidTr="003B462B">
        <w:trPr>
          <w:trHeight w:val="222"/>
        </w:trPr>
        <w:tc>
          <w:tcPr>
            <w:tcW w:w="2981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3115" w:rsidRPr="00D058B5" w:rsidRDefault="00753115" w:rsidP="00842BEA">
            <w:pPr>
              <w:rPr>
                <w:rFonts w:ascii="Calibri" w:hAnsi="Calibri" w:cs="Helvetica"/>
                <w:sz w:val="20"/>
                <w:szCs w:val="20"/>
              </w:rPr>
            </w:pPr>
            <w:r w:rsidRPr="00D058B5">
              <w:rPr>
                <w:rFonts w:ascii="Calibri" w:hAnsi="Calibri" w:cs="Helvetica"/>
                <w:sz w:val="20"/>
                <w:szCs w:val="20"/>
              </w:rPr>
              <w:t>meranie SpO2  v rozsahu1 až 100%</w:t>
            </w:r>
          </w:p>
        </w:tc>
        <w:tc>
          <w:tcPr>
            <w:tcW w:w="1392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3115" w:rsidRPr="00D058B5" w:rsidRDefault="00753115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D058B5">
              <w:rPr>
                <w:rFonts w:ascii="Calibri" w:hAnsi="Calibri" w:cs="Helvetica"/>
                <w:color w:val="333333"/>
                <w:sz w:val="20"/>
                <w:szCs w:val="20"/>
              </w:rPr>
              <w:t>áno</w:t>
            </w:r>
          </w:p>
        </w:tc>
        <w:tc>
          <w:tcPr>
            <w:tcW w:w="626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:rsidR="00753115" w:rsidRPr="00D058B5" w:rsidRDefault="00753115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</w:tr>
      <w:tr w:rsidR="00753115" w:rsidRPr="00F25095" w:rsidTr="003B462B">
        <w:trPr>
          <w:trHeight w:val="222"/>
        </w:trPr>
        <w:tc>
          <w:tcPr>
            <w:tcW w:w="2981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3115" w:rsidRPr="00D058B5" w:rsidRDefault="00753115" w:rsidP="00A817F5">
            <w:pPr>
              <w:rPr>
                <w:rFonts w:ascii="Calibri" w:hAnsi="Calibri" w:cs="Helvetica"/>
                <w:sz w:val="20"/>
                <w:szCs w:val="20"/>
              </w:rPr>
            </w:pPr>
            <w:r w:rsidRPr="00D058B5">
              <w:rPr>
                <w:rFonts w:ascii="Calibri" w:hAnsi="Calibri" w:cs="Helvetica"/>
                <w:sz w:val="20"/>
                <w:szCs w:val="20"/>
              </w:rPr>
              <w:t xml:space="preserve">meranie počtu pulzov v rozsahu </w:t>
            </w:r>
            <w:r w:rsidR="00A817F5">
              <w:rPr>
                <w:rFonts w:ascii="Calibri" w:hAnsi="Calibri" w:cs="Helvetica"/>
                <w:sz w:val="20"/>
                <w:szCs w:val="20"/>
              </w:rPr>
              <w:t>20</w:t>
            </w:r>
            <w:r w:rsidR="00D178C5">
              <w:rPr>
                <w:rFonts w:ascii="Calibri" w:hAnsi="Calibri" w:cs="Helvetica"/>
                <w:sz w:val="20"/>
                <w:szCs w:val="20"/>
              </w:rPr>
              <w:t xml:space="preserve"> až 2</w:t>
            </w:r>
            <w:r w:rsidRPr="00D058B5">
              <w:rPr>
                <w:rFonts w:ascii="Calibri" w:hAnsi="Calibri" w:cs="Helvetica"/>
                <w:sz w:val="20"/>
                <w:szCs w:val="20"/>
              </w:rPr>
              <w:t>00 pulzov/min</w:t>
            </w:r>
          </w:p>
        </w:tc>
        <w:tc>
          <w:tcPr>
            <w:tcW w:w="1392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3115" w:rsidRPr="00D058B5" w:rsidRDefault="00753115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D058B5">
              <w:rPr>
                <w:rFonts w:ascii="Calibri" w:hAnsi="Calibri" w:cs="Helvetica"/>
                <w:color w:val="333333"/>
                <w:sz w:val="20"/>
                <w:szCs w:val="20"/>
              </w:rPr>
              <w:t>áno</w:t>
            </w:r>
          </w:p>
        </w:tc>
        <w:tc>
          <w:tcPr>
            <w:tcW w:w="626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:rsidR="00753115" w:rsidRPr="00D058B5" w:rsidRDefault="00753115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</w:tr>
      <w:tr w:rsidR="00753115" w:rsidRPr="00F25095" w:rsidTr="003B462B">
        <w:trPr>
          <w:trHeight w:val="222"/>
        </w:trPr>
        <w:tc>
          <w:tcPr>
            <w:tcW w:w="2981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3115" w:rsidRPr="00D058B5" w:rsidRDefault="00753115" w:rsidP="00842BEA">
            <w:pPr>
              <w:rPr>
                <w:rFonts w:ascii="Calibri" w:hAnsi="Calibri" w:cs="Helvetica"/>
                <w:sz w:val="20"/>
                <w:szCs w:val="20"/>
              </w:rPr>
            </w:pPr>
            <w:r w:rsidRPr="00D058B5">
              <w:rPr>
                <w:rFonts w:ascii="Calibri" w:hAnsi="Calibri" w:cs="Helvetica"/>
                <w:sz w:val="20"/>
                <w:szCs w:val="20"/>
              </w:rPr>
              <w:t>Súčasťou je oscilometrické meranie tlaku krvi (dospelý/deti)</w:t>
            </w:r>
          </w:p>
        </w:tc>
        <w:tc>
          <w:tcPr>
            <w:tcW w:w="1392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3115" w:rsidRPr="00D058B5" w:rsidRDefault="00753115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D058B5">
              <w:rPr>
                <w:rFonts w:ascii="Calibri" w:hAnsi="Calibri" w:cs="Helvetica"/>
                <w:color w:val="333333"/>
                <w:sz w:val="20"/>
                <w:szCs w:val="20"/>
              </w:rPr>
              <w:t>opcia</w:t>
            </w:r>
          </w:p>
        </w:tc>
        <w:tc>
          <w:tcPr>
            <w:tcW w:w="626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:rsidR="00753115" w:rsidRPr="00D058B5" w:rsidRDefault="00753115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</w:tr>
      <w:tr w:rsidR="00753115" w:rsidRPr="00F25095" w:rsidTr="003B462B">
        <w:trPr>
          <w:trHeight w:val="446"/>
        </w:trPr>
        <w:tc>
          <w:tcPr>
            <w:tcW w:w="2981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3115" w:rsidRPr="00D058B5" w:rsidRDefault="00753115" w:rsidP="00842BEA">
            <w:pPr>
              <w:rPr>
                <w:rFonts w:ascii="Calibri" w:hAnsi="Calibri" w:cs="Helvetica"/>
                <w:sz w:val="20"/>
                <w:szCs w:val="20"/>
              </w:rPr>
            </w:pPr>
            <w:r w:rsidRPr="00D058B5">
              <w:rPr>
                <w:rFonts w:ascii="Calibri" w:hAnsi="Calibri" w:cs="Helvetica"/>
                <w:sz w:val="20"/>
                <w:szCs w:val="20"/>
              </w:rPr>
              <w:t xml:space="preserve">Pevné defibrilačné pádla pre dospelých s ovládaním na </w:t>
            </w:r>
            <w:proofErr w:type="spellStart"/>
            <w:r w:rsidRPr="00D058B5">
              <w:rPr>
                <w:rFonts w:ascii="Calibri" w:hAnsi="Calibri" w:cs="Helvetica"/>
                <w:sz w:val="20"/>
                <w:szCs w:val="20"/>
              </w:rPr>
              <w:t>pádlách</w:t>
            </w:r>
            <w:proofErr w:type="spellEnd"/>
          </w:p>
        </w:tc>
        <w:tc>
          <w:tcPr>
            <w:tcW w:w="1392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3115" w:rsidRPr="00D058B5" w:rsidRDefault="00753115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D058B5">
              <w:rPr>
                <w:rFonts w:ascii="Calibri" w:hAnsi="Calibri" w:cs="Helvetica"/>
                <w:color w:val="333333"/>
                <w:sz w:val="20"/>
                <w:szCs w:val="20"/>
              </w:rPr>
              <w:t>áno</w:t>
            </w:r>
          </w:p>
        </w:tc>
        <w:tc>
          <w:tcPr>
            <w:tcW w:w="626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:rsidR="00753115" w:rsidRPr="00D058B5" w:rsidRDefault="00753115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</w:tr>
      <w:tr w:rsidR="00753115" w:rsidRPr="00F25095" w:rsidTr="003B462B">
        <w:trPr>
          <w:trHeight w:val="446"/>
        </w:trPr>
        <w:tc>
          <w:tcPr>
            <w:tcW w:w="2981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3115" w:rsidRPr="00D058B5" w:rsidRDefault="00753115" w:rsidP="00842BEA">
            <w:pPr>
              <w:rPr>
                <w:rFonts w:ascii="Calibri" w:hAnsi="Calibri" w:cs="Helvetica"/>
                <w:sz w:val="20"/>
                <w:szCs w:val="20"/>
              </w:rPr>
            </w:pPr>
            <w:r w:rsidRPr="00D058B5">
              <w:rPr>
                <w:rFonts w:ascii="Calibri" w:hAnsi="Calibri" w:cs="Helvetica"/>
                <w:sz w:val="20"/>
                <w:szCs w:val="20"/>
              </w:rPr>
              <w:t>Pevné defibrilačné pádla pre deti súčasťou pádiel pre dospelých</w:t>
            </w:r>
          </w:p>
        </w:tc>
        <w:tc>
          <w:tcPr>
            <w:tcW w:w="1392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3115" w:rsidRPr="00D058B5" w:rsidRDefault="00753115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D058B5">
              <w:rPr>
                <w:rFonts w:ascii="Calibri" w:hAnsi="Calibri" w:cs="Helvetica"/>
                <w:color w:val="333333"/>
                <w:sz w:val="20"/>
                <w:szCs w:val="20"/>
              </w:rPr>
              <w:t>áno</w:t>
            </w:r>
          </w:p>
        </w:tc>
        <w:tc>
          <w:tcPr>
            <w:tcW w:w="626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:rsidR="00753115" w:rsidRPr="00D058B5" w:rsidRDefault="00753115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</w:tr>
      <w:tr w:rsidR="00753115" w:rsidRPr="00F25095" w:rsidTr="003B462B">
        <w:trPr>
          <w:trHeight w:val="683"/>
        </w:trPr>
        <w:tc>
          <w:tcPr>
            <w:tcW w:w="2981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3115" w:rsidRPr="00D058B5" w:rsidRDefault="00753115" w:rsidP="00842BEA">
            <w:pPr>
              <w:rPr>
                <w:rFonts w:ascii="Calibri" w:hAnsi="Calibri" w:cs="Helvetica"/>
                <w:sz w:val="20"/>
                <w:szCs w:val="20"/>
              </w:rPr>
            </w:pPr>
            <w:r w:rsidRPr="00D058B5">
              <w:rPr>
                <w:rFonts w:ascii="Calibri" w:hAnsi="Calibri" w:cs="Helvetica"/>
                <w:sz w:val="20"/>
                <w:szCs w:val="20"/>
              </w:rPr>
              <w:t>Detekcia kardiostimulátora</w:t>
            </w:r>
          </w:p>
        </w:tc>
        <w:tc>
          <w:tcPr>
            <w:tcW w:w="1392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3115" w:rsidRPr="00D058B5" w:rsidRDefault="00753115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D058B5">
              <w:rPr>
                <w:rFonts w:ascii="Calibri" w:hAnsi="Calibri" w:cs="Helvetica"/>
                <w:color w:val="333333"/>
                <w:sz w:val="20"/>
                <w:szCs w:val="20"/>
              </w:rPr>
              <w:t>áno</w:t>
            </w:r>
          </w:p>
        </w:tc>
        <w:tc>
          <w:tcPr>
            <w:tcW w:w="626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:rsidR="00753115" w:rsidRPr="00D058B5" w:rsidRDefault="00753115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</w:tr>
      <w:tr w:rsidR="00753115" w:rsidRPr="00F25095" w:rsidTr="003B462B">
        <w:trPr>
          <w:trHeight w:val="222"/>
        </w:trPr>
        <w:tc>
          <w:tcPr>
            <w:tcW w:w="2981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3115" w:rsidRPr="00D058B5" w:rsidRDefault="00753115" w:rsidP="00842BEA">
            <w:pPr>
              <w:rPr>
                <w:rFonts w:ascii="Calibri" w:hAnsi="Calibri" w:cs="Helvetica"/>
                <w:sz w:val="20"/>
                <w:szCs w:val="20"/>
              </w:rPr>
            </w:pPr>
            <w:r w:rsidRPr="00D058B5">
              <w:rPr>
                <w:rFonts w:ascii="Calibri" w:hAnsi="Calibri" w:cs="Helvetica"/>
                <w:sz w:val="20"/>
                <w:szCs w:val="20"/>
              </w:rPr>
              <w:t>Možnosť nastavenia veľkosti výbojov pre detský vek v režimu AED jedným tlačidlom</w:t>
            </w:r>
          </w:p>
        </w:tc>
        <w:tc>
          <w:tcPr>
            <w:tcW w:w="1392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3115" w:rsidRPr="00D058B5" w:rsidRDefault="00753115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D058B5">
              <w:rPr>
                <w:rFonts w:ascii="Calibri" w:hAnsi="Calibri" w:cs="Helvetica"/>
                <w:color w:val="333333"/>
                <w:sz w:val="20"/>
                <w:szCs w:val="20"/>
              </w:rPr>
              <w:t>áno</w:t>
            </w:r>
          </w:p>
        </w:tc>
        <w:tc>
          <w:tcPr>
            <w:tcW w:w="626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:rsidR="00753115" w:rsidRPr="00D058B5" w:rsidRDefault="00753115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</w:tr>
      <w:tr w:rsidR="00753115" w:rsidRPr="00F25095" w:rsidTr="003B462B">
        <w:trPr>
          <w:trHeight w:val="446"/>
        </w:trPr>
        <w:tc>
          <w:tcPr>
            <w:tcW w:w="2981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3115" w:rsidRPr="00D058B5" w:rsidRDefault="00753115" w:rsidP="00842BEA">
            <w:pPr>
              <w:rPr>
                <w:rFonts w:ascii="Calibri" w:hAnsi="Calibri" w:cs="Helvetica"/>
                <w:sz w:val="20"/>
                <w:szCs w:val="20"/>
              </w:rPr>
            </w:pPr>
            <w:r w:rsidRPr="00D058B5">
              <w:rPr>
                <w:rFonts w:ascii="Calibri" w:hAnsi="Calibri" w:cs="Helvetica"/>
                <w:sz w:val="20"/>
                <w:szCs w:val="20"/>
              </w:rPr>
              <w:t xml:space="preserve">Interné pádla( intraoperačné) min </w:t>
            </w:r>
            <w:r>
              <w:rPr>
                <w:rFonts w:ascii="Calibri" w:hAnsi="Calibri" w:cs="Helvetica"/>
                <w:sz w:val="20"/>
                <w:szCs w:val="20"/>
              </w:rPr>
              <w:t>3</w:t>
            </w:r>
            <w:r w:rsidRPr="00D058B5">
              <w:rPr>
                <w:rFonts w:ascii="Calibri" w:hAnsi="Calibri" w:cs="Helvetica"/>
                <w:sz w:val="20"/>
                <w:szCs w:val="20"/>
              </w:rPr>
              <w:t xml:space="preserve"> rôznych veľkostí, bez aj s </w:t>
            </w:r>
            <w:proofErr w:type="spellStart"/>
            <w:r w:rsidRPr="00D058B5">
              <w:rPr>
                <w:rFonts w:ascii="Calibri" w:hAnsi="Calibri" w:cs="Helvetica"/>
                <w:sz w:val="20"/>
                <w:szCs w:val="20"/>
              </w:rPr>
              <w:t>ovládáním</w:t>
            </w:r>
            <w:proofErr w:type="spellEnd"/>
            <w:r w:rsidRPr="00D058B5">
              <w:rPr>
                <w:rFonts w:ascii="Calibri" w:hAnsi="Calibri" w:cs="Helvetica"/>
                <w:sz w:val="20"/>
                <w:szCs w:val="20"/>
              </w:rPr>
              <w:t xml:space="preserve"> na </w:t>
            </w:r>
            <w:proofErr w:type="spellStart"/>
            <w:r w:rsidRPr="00D058B5">
              <w:rPr>
                <w:rFonts w:ascii="Calibri" w:hAnsi="Calibri" w:cs="Helvetica"/>
                <w:sz w:val="20"/>
                <w:szCs w:val="20"/>
              </w:rPr>
              <w:t>pádlách</w:t>
            </w:r>
            <w:proofErr w:type="spellEnd"/>
          </w:p>
        </w:tc>
        <w:tc>
          <w:tcPr>
            <w:tcW w:w="1392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3115" w:rsidRPr="00D058B5" w:rsidRDefault="00753115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D058B5">
              <w:rPr>
                <w:rFonts w:ascii="Calibri" w:hAnsi="Calibri" w:cs="Helvetica"/>
                <w:color w:val="333333"/>
                <w:sz w:val="20"/>
                <w:szCs w:val="20"/>
              </w:rPr>
              <w:t xml:space="preserve">možnosť </w:t>
            </w:r>
            <w:proofErr w:type="spellStart"/>
            <w:r w:rsidRPr="00D058B5">
              <w:rPr>
                <w:rFonts w:ascii="Calibri" w:hAnsi="Calibri" w:cs="Helvetica"/>
                <w:color w:val="333333"/>
                <w:sz w:val="20"/>
                <w:szCs w:val="20"/>
              </w:rPr>
              <w:t>dovybavenia</w:t>
            </w:r>
            <w:proofErr w:type="spellEnd"/>
            <w:r w:rsidRPr="00D058B5">
              <w:rPr>
                <w:rFonts w:ascii="Calibri" w:hAnsi="Calibri" w:cs="Helvetica"/>
                <w:color w:val="333333"/>
                <w:sz w:val="20"/>
                <w:szCs w:val="20"/>
              </w:rPr>
              <w:t xml:space="preserve"> pre komplexy operačných sál</w:t>
            </w:r>
          </w:p>
        </w:tc>
        <w:tc>
          <w:tcPr>
            <w:tcW w:w="626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:rsidR="00753115" w:rsidRPr="00D058B5" w:rsidRDefault="00753115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</w:tr>
      <w:tr w:rsidR="00753115" w:rsidRPr="00F25095" w:rsidTr="003B462B">
        <w:trPr>
          <w:trHeight w:val="446"/>
        </w:trPr>
        <w:tc>
          <w:tcPr>
            <w:tcW w:w="2981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3115" w:rsidRPr="00D058B5" w:rsidRDefault="00753115" w:rsidP="00842BEA">
            <w:pPr>
              <w:rPr>
                <w:rFonts w:ascii="Calibri" w:hAnsi="Calibri" w:cs="Helvetica"/>
                <w:sz w:val="20"/>
                <w:szCs w:val="20"/>
              </w:rPr>
            </w:pPr>
            <w:r w:rsidRPr="00D058B5">
              <w:rPr>
                <w:rFonts w:ascii="Calibri" w:hAnsi="Calibri" w:cs="Helvetica"/>
                <w:sz w:val="20"/>
                <w:szCs w:val="20"/>
              </w:rPr>
              <w:t>Podpora používania jednorazových nalepovacích defibrilačných elektród</w:t>
            </w:r>
          </w:p>
        </w:tc>
        <w:tc>
          <w:tcPr>
            <w:tcW w:w="1392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3115" w:rsidRPr="00D058B5" w:rsidRDefault="00753115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D058B5">
              <w:rPr>
                <w:rFonts w:ascii="Calibri" w:hAnsi="Calibri" w:cs="Helvetica"/>
                <w:color w:val="333333"/>
                <w:sz w:val="20"/>
                <w:szCs w:val="20"/>
              </w:rPr>
              <w:t>áno</w:t>
            </w:r>
          </w:p>
        </w:tc>
        <w:tc>
          <w:tcPr>
            <w:tcW w:w="626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:rsidR="00753115" w:rsidRPr="00D058B5" w:rsidRDefault="00753115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</w:tr>
      <w:tr w:rsidR="00753115" w:rsidRPr="00F25095" w:rsidTr="003B462B">
        <w:trPr>
          <w:trHeight w:val="446"/>
        </w:trPr>
        <w:tc>
          <w:tcPr>
            <w:tcW w:w="2981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3115" w:rsidRPr="00D058B5" w:rsidRDefault="00753115" w:rsidP="00842BEA">
            <w:pPr>
              <w:rPr>
                <w:rFonts w:ascii="Calibri" w:hAnsi="Calibri" w:cs="Helvetica"/>
                <w:sz w:val="20"/>
                <w:szCs w:val="20"/>
              </w:rPr>
            </w:pPr>
            <w:r w:rsidRPr="00D058B5">
              <w:rPr>
                <w:rFonts w:ascii="Calibri" w:hAnsi="Calibri" w:cs="Helvetica"/>
                <w:sz w:val="20"/>
                <w:szCs w:val="20"/>
              </w:rPr>
              <w:t>Vstavaná pamäť na kritické udalosti</w:t>
            </w:r>
          </w:p>
        </w:tc>
        <w:tc>
          <w:tcPr>
            <w:tcW w:w="1392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3115" w:rsidRPr="00D058B5" w:rsidRDefault="00753115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D058B5">
              <w:rPr>
                <w:rFonts w:ascii="Calibri" w:hAnsi="Calibri" w:cs="Helvetica"/>
                <w:color w:val="333333"/>
                <w:sz w:val="20"/>
                <w:szCs w:val="20"/>
              </w:rPr>
              <w:t>áno</w:t>
            </w:r>
          </w:p>
        </w:tc>
        <w:tc>
          <w:tcPr>
            <w:tcW w:w="626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:rsidR="00753115" w:rsidRPr="00D058B5" w:rsidRDefault="00753115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</w:tr>
      <w:tr w:rsidR="00753115" w:rsidRPr="00F25095" w:rsidTr="003B462B">
        <w:trPr>
          <w:trHeight w:val="222"/>
        </w:trPr>
        <w:tc>
          <w:tcPr>
            <w:tcW w:w="2981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3115" w:rsidRPr="00D058B5" w:rsidRDefault="00753115" w:rsidP="00842BEA">
            <w:pPr>
              <w:rPr>
                <w:rFonts w:ascii="Calibri" w:hAnsi="Calibri" w:cs="Helvetica"/>
                <w:sz w:val="20"/>
                <w:szCs w:val="20"/>
              </w:rPr>
            </w:pPr>
            <w:r w:rsidRPr="00D058B5">
              <w:rPr>
                <w:rFonts w:ascii="Calibri" w:hAnsi="Calibri" w:cs="Helvetica"/>
                <w:sz w:val="20"/>
                <w:szCs w:val="20"/>
              </w:rPr>
              <w:t>Sprievodca priamo na displeji</w:t>
            </w:r>
          </w:p>
        </w:tc>
        <w:tc>
          <w:tcPr>
            <w:tcW w:w="1392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3115" w:rsidRPr="00D058B5" w:rsidRDefault="00753115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D058B5">
              <w:rPr>
                <w:rFonts w:ascii="Calibri" w:hAnsi="Calibri" w:cs="Helvetica"/>
                <w:color w:val="333333"/>
                <w:sz w:val="20"/>
                <w:szCs w:val="20"/>
              </w:rPr>
              <w:t>áno</w:t>
            </w:r>
          </w:p>
        </w:tc>
        <w:tc>
          <w:tcPr>
            <w:tcW w:w="626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:rsidR="00753115" w:rsidRPr="00D058B5" w:rsidRDefault="00753115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</w:tr>
      <w:tr w:rsidR="00753115" w:rsidRPr="00F25095" w:rsidTr="003B462B">
        <w:trPr>
          <w:trHeight w:val="222"/>
        </w:trPr>
        <w:tc>
          <w:tcPr>
            <w:tcW w:w="2981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53115" w:rsidRPr="00D058B5" w:rsidRDefault="00753115" w:rsidP="00842BEA">
            <w:pPr>
              <w:rPr>
                <w:rFonts w:ascii="Calibri" w:hAnsi="Calibri" w:cs="Helvetica"/>
                <w:sz w:val="20"/>
                <w:szCs w:val="20"/>
              </w:rPr>
            </w:pPr>
            <w:r w:rsidRPr="00D058B5">
              <w:rPr>
                <w:rFonts w:ascii="Calibri" w:hAnsi="Calibri" w:cs="Helvetica"/>
                <w:sz w:val="20"/>
                <w:szCs w:val="20"/>
              </w:rPr>
              <w:t>Dátový manažment</w:t>
            </w:r>
          </w:p>
        </w:tc>
        <w:tc>
          <w:tcPr>
            <w:tcW w:w="1392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53115" w:rsidRPr="00D058B5" w:rsidRDefault="00753115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D058B5">
              <w:rPr>
                <w:rFonts w:ascii="Calibri" w:hAnsi="Calibri" w:cs="Helvetica"/>
                <w:color w:val="333333"/>
                <w:sz w:val="20"/>
                <w:szCs w:val="20"/>
              </w:rPr>
              <w:t>export dát na pamäťové médium (SD karta) a</w:t>
            </w:r>
            <w:r w:rsidR="00914550">
              <w:rPr>
                <w:rFonts w:ascii="Calibri" w:hAnsi="Calibri" w:cs="Helvetica"/>
                <w:color w:val="333333"/>
                <w:sz w:val="20"/>
                <w:szCs w:val="20"/>
              </w:rPr>
              <w:t> </w:t>
            </w:r>
            <w:proofErr w:type="spellStart"/>
            <w:r w:rsidRPr="00D058B5">
              <w:rPr>
                <w:rFonts w:ascii="Calibri" w:hAnsi="Calibri" w:cs="Helvetica"/>
                <w:color w:val="333333"/>
                <w:sz w:val="20"/>
                <w:szCs w:val="20"/>
              </w:rPr>
              <w:t>bluetooth</w:t>
            </w:r>
            <w:proofErr w:type="spellEnd"/>
            <w:r w:rsidR="00914550">
              <w:rPr>
                <w:rFonts w:ascii="Calibri" w:hAnsi="Calibri" w:cs="Helvetica"/>
                <w:color w:val="333333"/>
                <w:sz w:val="20"/>
                <w:szCs w:val="20"/>
              </w:rPr>
              <w:t xml:space="preserve"> </w:t>
            </w:r>
            <w:r w:rsidR="00914550">
              <w:rPr>
                <w:rFonts w:ascii="Calibri" w:hAnsi="Calibri" w:cs="Helvetica"/>
                <w:color w:val="FF0000"/>
                <w:sz w:val="20"/>
                <w:szCs w:val="20"/>
              </w:rPr>
              <w:t>alebo pamäťové médium s rozhraním USB a </w:t>
            </w:r>
            <w:proofErr w:type="spellStart"/>
            <w:r w:rsidR="00914550">
              <w:rPr>
                <w:rFonts w:ascii="Calibri" w:hAnsi="Calibri" w:cs="Helvetica"/>
                <w:color w:val="FF0000"/>
                <w:sz w:val="20"/>
                <w:szCs w:val="20"/>
              </w:rPr>
              <w:t>Wi-Fi</w:t>
            </w:r>
            <w:proofErr w:type="spellEnd"/>
            <w:r w:rsidR="00914550">
              <w:rPr>
                <w:rFonts w:ascii="Calibri" w:hAnsi="Calibri" w:cs="Helvetica"/>
                <w:color w:val="FF0000"/>
                <w:sz w:val="20"/>
                <w:szCs w:val="20"/>
              </w:rPr>
              <w:t xml:space="preserve"> alebo </w:t>
            </w:r>
            <w:r w:rsidR="00914550">
              <w:rPr>
                <w:rFonts w:ascii="Calibri" w:hAnsi="Calibri" w:cs="Helvetica"/>
                <w:color w:val="FF0000"/>
                <w:sz w:val="20"/>
                <w:szCs w:val="20"/>
              </w:rPr>
              <w:lastRenderedPageBreak/>
              <w:t>ekvivalentné</w:t>
            </w:r>
            <w:bookmarkStart w:id="0" w:name="_GoBack"/>
            <w:bookmarkEnd w:id="0"/>
          </w:p>
        </w:tc>
        <w:tc>
          <w:tcPr>
            <w:tcW w:w="626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:rsidR="00753115" w:rsidRPr="00D058B5" w:rsidRDefault="00753115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</w:tr>
      <w:tr w:rsidR="00753115" w:rsidRPr="00F25095" w:rsidTr="003B462B">
        <w:trPr>
          <w:trHeight w:val="236"/>
        </w:trPr>
        <w:tc>
          <w:tcPr>
            <w:tcW w:w="2981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3115" w:rsidRPr="00D058B5" w:rsidRDefault="00753115" w:rsidP="00842BEA">
            <w:pPr>
              <w:rPr>
                <w:rFonts w:ascii="Calibri" w:hAnsi="Calibri" w:cs="Helvetica"/>
                <w:sz w:val="20"/>
                <w:szCs w:val="20"/>
              </w:rPr>
            </w:pPr>
            <w:r w:rsidRPr="00D058B5">
              <w:rPr>
                <w:rFonts w:ascii="Calibri" w:hAnsi="Calibri" w:cs="Helvetica"/>
                <w:sz w:val="20"/>
                <w:szCs w:val="20"/>
              </w:rPr>
              <w:lastRenderedPageBreak/>
              <w:t>Nahrávanie udalostí do pamäte prístroja</w:t>
            </w:r>
          </w:p>
        </w:tc>
        <w:tc>
          <w:tcPr>
            <w:tcW w:w="1392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3115" w:rsidRPr="00D058B5" w:rsidRDefault="00753115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D058B5">
              <w:rPr>
                <w:rFonts w:ascii="Calibri" w:hAnsi="Calibri" w:cs="Helvetica"/>
                <w:color w:val="333333"/>
                <w:sz w:val="20"/>
                <w:szCs w:val="20"/>
              </w:rPr>
              <w:t>áno</w:t>
            </w:r>
          </w:p>
        </w:tc>
        <w:tc>
          <w:tcPr>
            <w:tcW w:w="626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:rsidR="00753115" w:rsidRPr="00D058B5" w:rsidRDefault="00753115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</w:tr>
      <w:tr w:rsidR="00753115" w:rsidRPr="00F25095" w:rsidTr="003B462B">
        <w:trPr>
          <w:trHeight w:val="236"/>
        </w:trPr>
        <w:tc>
          <w:tcPr>
            <w:tcW w:w="2981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53115" w:rsidRPr="00D058B5" w:rsidRDefault="00753115" w:rsidP="00842BEA">
            <w:pPr>
              <w:rPr>
                <w:rFonts w:ascii="Calibri" w:hAnsi="Calibri" w:cs="Helvetica"/>
                <w:sz w:val="20"/>
                <w:szCs w:val="20"/>
              </w:rPr>
            </w:pPr>
            <w:r w:rsidRPr="00D058B5">
              <w:rPr>
                <w:rFonts w:ascii="Calibri" w:hAnsi="Calibri" w:cs="Helvetica"/>
                <w:sz w:val="20"/>
                <w:szCs w:val="20"/>
              </w:rPr>
              <w:t>Krytie minimálne IP33</w:t>
            </w:r>
          </w:p>
        </w:tc>
        <w:tc>
          <w:tcPr>
            <w:tcW w:w="1392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53115" w:rsidRPr="00D058B5" w:rsidRDefault="00753115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D058B5">
              <w:rPr>
                <w:rFonts w:ascii="Calibri" w:hAnsi="Calibri" w:cs="Helvetica"/>
                <w:color w:val="333333"/>
                <w:sz w:val="20"/>
                <w:szCs w:val="20"/>
              </w:rPr>
              <w:t>áno</w:t>
            </w:r>
          </w:p>
        </w:tc>
        <w:tc>
          <w:tcPr>
            <w:tcW w:w="626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:rsidR="00753115" w:rsidRPr="00D058B5" w:rsidRDefault="00753115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</w:tr>
      <w:tr w:rsidR="00753115" w:rsidRPr="00F25095" w:rsidTr="003B462B">
        <w:trPr>
          <w:trHeight w:val="236"/>
        </w:trPr>
        <w:tc>
          <w:tcPr>
            <w:tcW w:w="2981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53115" w:rsidRPr="00D058B5" w:rsidRDefault="00753115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D058B5">
              <w:rPr>
                <w:rFonts w:ascii="Calibri" w:hAnsi="Calibri" w:cs="Helvetica"/>
                <w:color w:val="333333"/>
                <w:sz w:val="20"/>
                <w:szCs w:val="20"/>
              </w:rPr>
              <w:t>Pravidelný self-test minimáln</w:t>
            </w:r>
            <w:r>
              <w:rPr>
                <w:rFonts w:ascii="Calibri" w:hAnsi="Calibri" w:cs="Helvetica"/>
                <w:color w:val="333333"/>
                <w:sz w:val="20"/>
                <w:szCs w:val="20"/>
              </w:rPr>
              <w:t>e</w:t>
            </w:r>
            <w:r w:rsidRPr="00D058B5">
              <w:rPr>
                <w:rFonts w:ascii="Calibri" w:hAnsi="Calibri" w:cs="Helvetica"/>
                <w:color w:val="333333"/>
                <w:sz w:val="20"/>
                <w:szCs w:val="20"/>
              </w:rPr>
              <w:t xml:space="preserve"> každých 24 hodín</w:t>
            </w:r>
          </w:p>
        </w:tc>
        <w:tc>
          <w:tcPr>
            <w:tcW w:w="1392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53115" w:rsidRPr="00D058B5" w:rsidRDefault="00753115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D058B5">
              <w:rPr>
                <w:rFonts w:ascii="Calibri" w:hAnsi="Calibri" w:cs="Helvetica"/>
                <w:color w:val="333333"/>
                <w:sz w:val="20"/>
                <w:szCs w:val="20"/>
              </w:rPr>
              <w:t>áno</w:t>
            </w:r>
          </w:p>
        </w:tc>
        <w:tc>
          <w:tcPr>
            <w:tcW w:w="626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:rsidR="00753115" w:rsidRPr="00D058B5" w:rsidRDefault="00753115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</w:tr>
      <w:tr w:rsidR="00753115" w:rsidRPr="00F25095" w:rsidTr="003B462B">
        <w:trPr>
          <w:trHeight w:val="236"/>
        </w:trPr>
        <w:tc>
          <w:tcPr>
            <w:tcW w:w="2981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53115" w:rsidRPr="00D058B5" w:rsidRDefault="00753115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D058B5">
              <w:rPr>
                <w:rFonts w:ascii="Calibri" w:hAnsi="Calibri" w:cs="Helvetica"/>
                <w:color w:val="333333"/>
                <w:sz w:val="20"/>
                <w:szCs w:val="20"/>
              </w:rPr>
              <w:t>Alarmy - fyziologických hodnôt a napätia batérie možnosť nastavenia hlasitosti alarmov</w:t>
            </w:r>
          </w:p>
        </w:tc>
        <w:tc>
          <w:tcPr>
            <w:tcW w:w="1392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53115" w:rsidRPr="00D058B5" w:rsidRDefault="00753115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D058B5">
              <w:rPr>
                <w:rFonts w:ascii="Calibri" w:hAnsi="Calibri" w:cs="Helvetica"/>
                <w:color w:val="333333"/>
                <w:sz w:val="20"/>
                <w:szCs w:val="20"/>
              </w:rPr>
              <w:t xml:space="preserve">áno </w:t>
            </w:r>
          </w:p>
        </w:tc>
        <w:tc>
          <w:tcPr>
            <w:tcW w:w="626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:rsidR="00753115" w:rsidRPr="00D058B5" w:rsidRDefault="00753115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</w:tr>
      <w:tr w:rsidR="00753115" w:rsidRPr="00F25095" w:rsidTr="003B462B">
        <w:trPr>
          <w:trHeight w:val="222"/>
        </w:trPr>
        <w:tc>
          <w:tcPr>
            <w:tcW w:w="2981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3115" w:rsidRPr="00D058B5" w:rsidRDefault="00753115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D058B5">
              <w:rPr>
                <w:rFonts w:ascii="Calibri" w:hAnsi="Calibri" w:cs="Helvetica"/>
                <w:color w:val="333333"/>
                <w:sz w:val="20"/>
                <w:szCs w:val="20"/>
              </w:rPr>
              <w:t>Vstavaná 2-kanálová tlačiareň</w:t>
            </w:r>
          </w:p>
          <w:p w:rsidR="00753115" w:rsidRPr="00D058B5" w:rsidRDefault="00753115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D058B5">
              <w:rPr>
                <w:rFonts w:ascii="Calibri" w:hAnsi="Calibri" w:cs="Helvetica"/>
                <w:color w:val="333333"/>
                <w:sz w:val="20"/>
                <w:szCs w:val="20"/>
              </w:rPr>
              <w:t xml:space="preserve"> - rýchlosť tlače minimálne 25 mm/s  +/- 5 %</w:t>
            </w:r>
          </w:p>
          <w:p w:rsidR="00753115" w:rsidRPr="00D058B5" w:rsidRDefault="00753115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D058B5">
              <w:rPr>
                <w:rFonts w:ascii="Calibri" w:hAnsi="Calibri" w:cs="Helvetica"/>
                <w:color w:val="333333"/>
                <w:sz w:val="20"/>
                <w:szCs w:val="20"/>
              </w:rPr>
              <w:t>- šírka papiera minimálne 50 mm</w:t>
            </w:r>
          </w:p>
        </w:tc>
        <w:tc>
          <w:tcPr>
            <w:tcW w:w="1392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3115" w:rsidRPr="00D058B5" w:rsidRDefault="00753115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D058B5">
              <w:rPr>
                <w:rFonts w:ascii="Calibri" w:hAnsi="Calibri" w:cs="Helvetica"/>
                <w:color w:val="333333"/>
                <w:sz w:val="20"/>
                <w:szCs w:val="20"/>
              </w:rPr>
              <w:t>áno</w:t>
            </w:r>
          </w:p>
        </w:tc>
        <w:tc>
          <w:tcPr>
            <w:tcW w:w="626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:rsidR="00753115" w:rsidRPr="00D058B5" w:rsidRDefault="00753115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</w:tr>
      <w:tr w:rsidR="00753115" w:rsidRPr="00F25095" w:rsidTr="003B462B">
        <w:trPr>
          <w:trHeight w:val="222"/>
        </w:trPr>
        <w:tc>
          <w:tcPr>
            <w:tcW w:w="2981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3115" w:rsidRPr="00D058B5" w:rsidRDefault="00753115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D058B5">
              <w:rPr>
                <w:rFonts w:ascii="Calibri" w:hAnsi="Calibri" w:cs="Helvetica"/>
                <w:color w:val="333333"/>
                <w:sz w:val="20"/>
                <w:szCs w:val="20"/>
              </w:rPr>
              <w:t xml:space="preserve">Mechanická odolnosť minimálne EN 1789+A2:2014, </w:t>
            </w:r>
            <w:proofErr w:type="spellStart"/>
            <w:r w:rsidRPr="00D058B5">
              <w:rPr>
                <w:rFonts w:ascii="Calibri" w:hAnsi="Calibri" w:cs="Helvetica"/>
                <w:color w:val="333333"/>
                <w:sz w:val="20"/>
                <w:szCs w:val="20"/>
              </w:rPr>
              <w:t>resp</w:t>
            </w:r>
            <w:proofErr w:type="spellEnd"/>
            <w:r w:rsidRPr="00D058B5">
              <w:rPr>
                <w:rFonts w:ascii="Calibri" w:hAnsi="Calibri" w:cs="Helvetica"/>
                <w:color w:val="333333"/>
                <w:sz w:val="20"/>
                <w:szCs w:val="20"/>
              </w:rPr>
              <w:t xml:space="preserve"> . obdobná</w:t>
            </w:r>
          </w:p>
        </w:tc>
        <w:tc>
          <w:tcPr>
            <w:tcW w:w="1392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3115" w:rsidRPr="00D058B5" w:rsidRDefault="00753115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D058B5">
              <w:rPr>
                <w:rFonts w:ascii="Calibri" w:hAnsi="Calibri" w:cs="Helvetica"/>
                <w:color w:val="333333"/>
                <w:sz w:val="20"/>
                <w:szCs w:val="20"/>
              </w:rPr>
              <w:t>áno</w:t>
            </w:r>
          </w:p>
        </w:tc>
        <w:tc>
          <w:tcPr>
            <w:tcW w:w="626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:rsidR="00753115" w:rsidRPr="00D058B5" w:rsidRDefault="00753115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</w:tr>
      <w:tr w:rsidR="00753115" w:rsidRPr="00F25095" w:rsidTr="003B462B">
        <w:trPr>
          <w:trHeight w:val="222"/>
        </w:trPr>
        <w:tc>
          <w:tcPr>
            <w:tcW w:w="2981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53115" w:rsidRPr="00F25095" w:rsidRDefault="00753115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S</w:t>
            </w:r>
            <w:r>
              <w:rPr>
                <w:rFonts w:ascii="Calibri" w:hAnsi="Calibri" w:cs="Helvetica"/>
                <w:color w:val="333333"/>
                <w:sz w:val="20"/>
                <w:szCs w:val="20"/>
              </w:rPr>
              <w:t>W</w:t>
            </w: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defibrilátora</w:t>
            </w:r>
            <w:proofErr w:type="spellEnd"/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 xml:space="preserve"> v slovenskom alebo českom jazyku</w:t>
            </w:r>
          </w:p>
        </w:tc>
        <w:tc>
          <w:tcPr>
            <w:tcW w:w="1392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53115" w:rsidRPr="00F25095" w:rsidRDefault="00753115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áno</w:t>
            </w:r>
          </w:p>
        </w:tc>
        <w:tc>
          <w:tcPr>
            <w:tcW w:w="626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:rsidR="00753115" w:rsidRPr="00F25095" w:rsidRDefault="00753115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</w:tr>
      <w:tr w:rsidR="00753115" w:rsidRPr="00F25095" w:rsidTr="003B462B">
        <w:trPr>
          <w:trHeight w:val="446"/>
        </w:trPr>
        <w:tc>
          <w:tcPr>
            <w:tcW w:w="2981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3115" w:rsidRPr="00F25095" w:rsidRDefault="00753115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KPR asistent</w:t>
            </w:r>
          </w:p>
        </w:tc>
        <w:tc>
          <w:tcPr>
            <w:tcW w:w="1392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3115" w:rsidRPr="00F25095" w:rsidRDefault="00753115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áno</w:t>
            </w:r>
          </w:p>
        </w:tc>
        <w:tc>
          <w:tcPr>
            <w:tcW w:w="626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:rsidR="00753115" w:rsidRPr="00F25095" w:rsidRDefault="00753115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</w:tr>
      <w:tr w:rsidR="00753115" w:rsidRPr="00F25095" w:rsidTr="003B462B">
        <w:trPr>
          <w:trHeight w:val="446"/>
        </w:trPr>
        <w:tc>
          <w:tcPr>
            <w:tcW w:w="2981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53115" w:rsidRDefault="00753115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 xml:space="preserve">Základné príslušenstvo k funkčnému celku vrátane batérie: </w:t>
            </w:r>
          </w:p>
          <w:p w:rsidR="00753115" w:rsidRDefault="00753115" w:rsidP="00753115">
            <w:pPr>
              <w:pStyle w:val="Odsekzoznamu"/>
              <w:numPr>
                <w:ilvl w:val="0"/>
                <w:numId w:val="20"/>
              </w:numPr>
              <w:rPr>
                <w:rFonts w:ascii="Calibri" w:hAnsi="Calibri" w:cs="Helvetica"/>
                <w:color w:val="333333"/>
                <w:szCs w:val="20"/>
              </w:rPr>
            </w:pPr>
            <w:r>
              <w:rPr>
                <w:rFonts w:ascii="Calibri" w:hAnsi="Calibri" w:cs="Helvetica"/>
                <w:color w:val="333333"/>
                <w:szCs w:val="20"/>
              </w:rPr>
              <w:t xml:space="preserve">pevné pádla (dospelí  1 pár </w:t>
            </w:r>
            <w:r w:rsidRPr="00C46C76">
              <w:rPr>
                <w:rFonts w:ascii="Calibri" w:hAnsi="Calibri" w:cs="Helvetica"/>
                <w:color w:val="333333"/>
                <w:szCs w:val="20"/>
              </w:rPr>
              <w:t>+detské</w:t>
            </w:r>
            <w:r>
              <w:rPr>
                <w:rFonts w:ascii="Calibri" w:hAnsi="Calibri" w:cs="Helvetica"/>
                <w:color w:val="333333"/>
                <w:szCs w:val="20"/>
              </w:rPr>
              <w:t xml:space="preserve"> 1 pár</w:t>
            </w:r>
            <w:r w:rsidRPr="00C46C76">
              <w:rPr>
                <w:rFonts w:ascii="Calibri" w:hAnsi="Calibri" w:cs="Helvetica"/>
                <w:color w:val="333333"/>
                <w:szCs w:val="20"/>
              </w:rPr>
              <w:t xml:space="preserve">), </w:t>
            </w:r>
          </w:p>
          <w:p w:rsidR="00753115" w:rsidRDefault="00753115" w:rsidP="00753115">
            <w:pPr>
              <w:pStyle w:val="Odsekzoznamu"/>
              <w:numPr>
                <w:ilvl w:val="0"/>
                <w:numId w:val="20"/>
              </w:numPr>
              <w:rPr>
                <w:rFonts w:ascii="Calibri" w:hAnsi="Calibri" w:cs="Helvetica"/>
                <w:color w:val="333333"/>
                <w:szCs w:val="20"/>
              </w:rPr>
            </w:pPr>
            <w:r w:rsidRPr="00C46C76">
              <w:rPr>
                <w:rFonts w:ascii="Calibri" w:hAnsi="Calibri" w:cs="Helvetica"/>
                <w:color w:val="333333"/>
                <w:szCs w:val="20"/>
              </w:rPr>
              <w:t xml:space="preserve">jednorazové </w:t>
            </w:r>
            <w:proofErr w:type="spellStart"/>
            <w:r w:rsidRPr="00C46C76">
              <w:rPr>
                <w:rFonts w:ascii="Calibri" w:hAnsi="Calibri" w:cs="Helvetica"/>
                <w:color w:val="333333"/>
                <w:szCs w:val="20"/>
              </w:rPr>
              <w:t>nalepovacie</w:t>
            </w:r>
            <w:proofErr w:type="spellEnd"/>
            <w:r w:rsidRPr="00C46C76">
              <w:rPr>
                <w:rFonts w:ascii="Calibri" w:hAnsi="Calibri" w:cs="Helvetica"/>
                <w:color w:val="333333"/>
                <w:szCs w:val="20"/>
              </w:rPr>
              <w:t xml:space="preserve"> elektródy (</w:t>
            </w:r>
            <w:r>
              <w:rPr>
                <w:rFonts w:ascii="Calibri" w:hAnsi="Calibri" w:cs="Helvetica"/>
                <w:color w:val="333333"/>
                <w:szCs w:val="20"/>
              </w:rPr>
              <w:t xml:space="preserve">3 ks </w:t>
            </w:r>
            <w:r w:rsidRPr="00C46C76">
              <w:rPr>
                <w:rFonts w:ascii="Calibri" w:hAnsi="Calibri" w:cs="Helvetica"/>
                <w:color w:val="333333"/>
                <w:szCs w:val="20"/>
              </w:rPr>
              <w:t>dospelí)</w:t>
            </w:r>
            <w:r>
              <w:rPr>
                <w:rFonts w:ascii="Calibri" w:hAnsi="Calibri" w:cs="Helvetica"/>
                <w:color w:val="333333"/>
                <w:szCs w:val="20"/>
              </w:rPr>
              <w:t xml:space="preserve"> a kábel na pripojenie elektród</w:t>
            </w:r>
            <w:r w:rsidRPr="00C46C76">
              <w:rPr>
                <w:rFonts w:ascii="Calibri" w:hAnsi="Calibri" w:cs="Helvetica"/>
                <w:color w:val="333333"/>
                <w:szCs w:val="20"/>
              </w:rPr>
              <w:t xml:space="preserve">, </w:t>
            </w:r>
          </w:p>
          <w:p w:rsidR="00753115" w:rsidRPr="00C46C76" w:rsidRDefault="00753115" w:rsidP="00753115">
            <w:pPr>
              <w:pStyle w:val="Odsekzoznamu"/>
              <w:numPr>
                <w:ilvl w:val="0"/>
                <w:numId w:val="20"/>
              </w:numPr>
              <w:rPr>
                <w:rFonts w:ascii="Calibri" w:hAnsi="Calibri" w:cs="Helvetica"/>
                <w:color w:val="333333"/>
                <w:szCs w:val="20"/>
              </w:rPr>
            </w:pPr>
            <w:r w:rsidRPr="00C46C76">
              <w:rPr>
                <w:rFonts w:ascii="Calibri" w:hAnsi="Calibri" w:cs="Helvetica"/>
                <w:color w:val="333333"/>
                <w:szCs w:val="20"/>
              </w:rPr>
              <w:t>min 6 zvodový kábel pre EKG</w:t>
            </w:r>
            <w:r>
              <w:rPr>
                <w:rFonts w:ascii="Calibri" w:hAnsi="Calibri" w:cs="Helvetica"/>
                <w:color w:val="333333"/>
                <w:szCs w:val="20"/>
              </w:rPr>
              <w:t xml:space="preserve"> monitoring</w:t>
            </w:r>
          </w:p>
        </w:tc>
        <w:tc>
          <w:tcPr>
            <w:tcW w:w="1392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53115" w:rsidRPr="00F25095" w:rsidRDefault="00753115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>
              <w:rPr>
                <w:rFonts w:ascii="Calibri" w:hAnsi="Calibri" w:cs="Helvetica"/>
                <w:color w:val="333333"/>
                <w:sz w:val="20"/>
                <w:szCs w:val="20"/>
              </w:rPr>
              <w:t>áno</w:t>
            </w:r>
          </w:p>
        </w:tc>
        <w:tc>
          <w:tcPr>
            <w:tcW w:w="626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:rsidR="00753115" w:rsidRDefault="00753115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</w:tr>
    </w:tbl>
    <w:p w:rsidR="000829AC" w:rsidRDefault="000829AC"/>
    <w:sectPr w:rsidR="000829AC" w:rsidSect="00D640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Helvetica">
    <w:panose1 w:val="020B0604020202030204"/>
    <w:charset w:val="EE"/>
    <w:family w:val="swiss"/>
    <w:pitch w:val="variable"/>
    <w:sig w:usb0="00000007" w:usb1="00000000" w:usb2="00000000" w:usb3="00000000" w:csb0="00000093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lbertus">
    <w:panose1 w:val="020E0702040304020204"/>
    <w:charset w:val="EE"/>
    <w:family w:val="swiss"/>
    <w:pitch w:val="variable"/>
    <w:sig w:usb0="00000007" w:usb1="00000000" w:usb2="00000000" w:usb3="00000000" w:csb0="0000009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3A2CC4"/>
    <w:multiLevelType w:val="hybridMultilevel"/>
    <w:tmpl w:val="9E0CBBFC"/>
    <w:lvl w:ilvl="0" w:tplc="6764D144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Helvetic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117A51"/>
    <w:multiLevelType w:val="multilevel"/>
    <w:tmpl w:val="96048166"/>
    <w:lvl w:ilvl="0">
      <w:start w:val="15"/>
      <w:numFmt w:val="decimal"/>
      <w:pStyle w:val="Nadpis3"/>
      <w:lvlText w:val="%1."/>
      <w:lvlJc w:val="left"/>
      <w:pPr>
        <w:ind w:left="1080" w:hanging="360"/>
      </w:pPr>
      <w:rPr>
        <w:rFonts w:hint="default"/>
        <w:b/>
        <w:sz w:val="22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2">
    <w:nsid w:val="20AE5F98"/>
    <w:multiLevelType w:val="multilevel"/>
    <w:tmpl w:val="D84C623A"/>
    <w:lvl w:ilvl="0">
      <w:start w:val="1"/>
      <w:numFmt w:val="decimal"/>
      <w:pStyle w:val="SP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SPNadpis4"/>
      <w:lvlText w:val="%1.%2"/>
      <w:lvlJc w:val="left"/>
      <w:pPr>
        <w:tabs>
          <w:tab w:val="num" w:pos="718"/>
        </w:tabs>
        <w:ind w:left="718" w:hanging="576"/>
      </w:pPr>
      <w:rPr>
        <w:rFonts w:hint="default"/>
        <w:color w:val="000000"/>
      </w:rPr>
    </w:lvl>
    <w:lvl w:ilvl="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>
    <w:nsid w:val="39A663C0"/>
    <w:multiLevelType w:val="multilevel"/>
    <w:tmpl w:val="21F07E1E"/>
    <w:lvl w:ilvl="0">
      <w:start w:val="1"/>
      <w:numFmt w:val="none"/>
      <w:lvlText w:val="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>
    <w:nsid w:val="3AE1108A"/>
    <w:multiLevelType w:val="hybridMultilevel"/>
    <w:tmpl w:val="0ED8B81A"/>
    <w:lvl w:ilvl="0" w:tplc="026424C6">
      <w:start w:val="1"/>
      <w:numFmt w:val="decimal"/>
      <w:pStyle w:val="wazzatext"/>
      <w:lvlText w:val="%1."/>
      <w:lvlJc w:val="left"/>
      <w:pPr>
        <w:ind w:left="42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40595D"/>
    <w:multiLevelType w:val="hybridMultilevel"/>
    <w:tmpl w:val="54420148"/>
    <w:lvl w:ilvl="0" w:tplc="683099D0">
      <w:numFmt w:val="bullet"/>
      <w:lvlText w:val="-"/>
      <w:lvlJc w:val="left"/>
      <w:pPr>
        <w:ind w:left="720" w:hanging="360"/>
      </w:pPr>
      <w:rPr>
        <w:rFonts w:ascii="Calibri" w:eastAsia="Times New Roman" w:hAnsi="Calibri" w:cs="Helvetic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F1F519F"/>
    <w:multiLevelType w:val="multilevel"/>
    <w:tmpl w:val="781EA246"/>
    <w:lvl w:ilvl="0">
      <w:start w:val="1"/>
      <w:numFmt w:val="decimal"/>
      <w:pStyle w:val="Nadpiskapitoly"/>
      <w:lvlText w:val="%1."/>
      <w:lvlJc w:val="left"/>
      <w:pPr>
        <w:tabs>
          <w:tab w:val="num" w:pos="0"/>
        </w:tabs>
        <w:ind w:left="567" w:hanging="567"/>
      </w:pPr>
      <w:rPr>
        <w:rFonts w:hint="default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Odsekkapitolyslovan"/>
      <w:lvlText w:val="%1.%2."/>
      <w:lvlJc w:val="left"/>
      <w:pPr>
        <w:tabs>
          <w:tab w:val="num" w:pos="142"/>
        </w:tabs>
        <w:ind w:left="709" w:hanging="567"/>
      </w:pPr>
      <w:rPr>
        <w:rFonts w:ascii="Franklin Gothic Medium" w:hAnsi="Franklin Gothic Medium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0"/>
        <w:szCs w:val="2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Odsekkapitolyslovan2"/>
      <w:lvlText w:val="%1.%2.%3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6">
      <w:start w:val="1"/>
      <w:numFmt w:val="lowerLetter"/>
      <w:lvlText w:val="%7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567" w:hanging="567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2"/>
  </w:num>
  <w:num w:numId="4">
    <w:abstractNumId w:val="6"/>
  </w:num>
  <w:num w:numId="5">
    <w:abstractNumId w:val="6"/>
  </w:num>
  <w:num w:numId="6">
    <w:abstractNumId w:val="6"/>
  </w:num>
  <w:num w:numId="7">
    <w:abstractNumId w:val="1"/>
  </w:num>
  <w:num w:numId="8">
    <w:abstractNumId w:val="3"/>
  </w:num>
  <w:num w:numId="9">
    <w:abstractNumId w:val="3"/>
  </w:num>
  <w:num w:numId="10">
    <w:abstractNumId w:val="3"/>
  </w:num>
  <w:num w:numId="11">
    <w:abstractNumId w:val="3"/>
  </w:num>
  <w:num w:numId="12">
    <w:abstractNumId w:val="3"/>
  </w:num>
  <w:num w:numId="13">
    <w:abstractNumId w:val="3"/>
  </w:num>
  <w:num w:numId="14">
    <w:abstractNumId w:val="4"/>
  </w:num>
  <w:num w:numId="15">
    <w:abstractNumId w:val="2"/>
  </w:num>
  <w:num w:numId="16">
    <w:abstractNumId w:val="2"/>
  </w:num>
  <w:num w:numId="17">
    <w:abstractNumId w:val="6"/>
  </w:num>
  <w:num w:numId="18">
    <w:abstractNumId w:val="6"/>
  </w:num>
  <w:num w:numId="19">
    <w:abstractNumId w:val="6"/>
  </w:num>
  <w:num w:numId="20">
    <w:abstractNumId w:val="5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7D0"/>
    <w:rsid w:val="000829AC"/>
    <w:rsid w:val="000F2468"/>
    <w:rsid w:val="003B462B"/>
    <w:rsid w:val="006517D0"/>
    <w:rsid w:val="006D529B"/>
    <w:rsid w:val="00753115"/>
    <w:rsid w:val="00914550"/>
    <w:rsid w:val="00A817F5"/>
    <w:rsid w:val="00D178C5"/>
    <w:rsid w:val="00D64077"/>
    <w:rsid w:val="00E30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53115"/>
    <w:rPr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autoRedefine/>
    <w:qFormat/>
    <w:rsid w:val="000F2468"/>
    <w:pPr>
      <w:keepNext/>
      <w:widowControl w:val="0"/>
      <w:ind w:left="567" w:hanging="567"/>
      <w:jc w:val="both"/>
      <w:outlineLvl w:val="0"/>
    </w:pPr>
    <w:rPr>
      <w:rFonts w:ascii="Arial" w:hAnsi="Arial" w:cs="Arial"/>
      <w:b/>
      <w:bCs/>
      <w:caps/>
      <w:sz w:val="22"/>
      <w:szCs w:val="22"/>
    </w:rPr>
  </w:style>
  <w:style w:type="paragraph" w:styleId="Nadpis2">
    <w:name w:val="heading 2"/>
    <w:basedOn w:val="Normlny"/>
    <w:next w:val="Normlny"/>
    <w:link w:val="Nadpis2Char"/>
    <w:autoRedefine/>
    <w:qFormat/>
    <w:rsid w:val="000F2468"/>
    <w:pPr>
      <w:jc w:val="center"/>
      <w:outlineLvl w:val="1"/>
    </w:pPr>
    <w:rPr>
      <w:b/>
      <w:bCs/>
      <w:caps/>
      <w:color w:val="000000"/>
      <w:lang w:eastAsia="en-US"/>
    </w:rPr>
  </w:style>
  <w:style w:type="paragraph" w:styleId="Nadpis3">
    <w:name w:val="heading 3"/>
    <w:basedOn w:val="Normlny"/>
    <w:next w:val="Normlny"/>
    <w:link w:val="Nadpis3Char"/>
    <w:autoRedefine/>
    <w:qFormat/>
    <w:rsid w:val="000F2468"/>
    <w:pPr>
      <w:numPr>
        <w:numId w:val="7"/>
      </w:numPr>
      <w:tabs>
        <w:tab w:val="left" w:pos="567"/>
      </w:tabs>
      <w:outlineLvl w:val="2"/>
    </w:pPr>
    <w:rPr>
      <w:rFonts w:ascii="Arial" w:hAnsi="Arial" w:cs="Arial"/>
      <w:b/>
      <w:bCs/>
      <w:caps/>
      <w:sz w:val="22"/>
      <w:szCs w:val="22"/>
    </w:rPr>
  </w:style>
  <w:style w:type="paragraph" w:styleId="Nadpis4">
    <w:name w:val="heading 4"/>
    <w:basedOn w:val="Normlny"/>
    <w:next w:val="Normlny"/>
    <w:link w:val="Nadpis4Char"/>
    <w:qFormat/>
    <w:rsid w:val="000F2468"/>
    <w:pPr>
      <w:keepNext/>
      <w:numPr>
        <w:ilvl w:val="3"/>
        <w:numId w:val="13"/>
      </w:numPr>
      <w:jc w:val="center"/>
      <w:outlineLvl w:val="3"/>
    </w:pPr>
    <w:rPr>
      <w:b/>
      <w:bCs/>
      <w:sz w:val="28"/>
      <w:szCs w:val="28"/>
      <w:lang w:eastAsia="en-US"/>
    </w:rPr>
  </w:style>
  <w:style w:type="paragraph" w:styleId="Nadpis5">
    <w:name w:val="heading 5"/>
    <w:basedOn w:val="Normlny"/>
    <w:next w:val="Normlny"/>
    <w:link w:val="Nadpis5Char"/>
    <w:qFormat/>
    <w:rsid w:val="000F2468"/>
    <w:pPr>
      <w:keepNext/>
      <w:numPr>
        <w:ilvl w:val="4"/>
        <w:numId w:val="13"/>
      </w:numPr>
      <w:jc w:val="both"/>
      <w:outlineLvl w:val="4"/>
    </w:pPr>
    <w:rPr>
      <w:b/>
      <w:bCs/>
    </w:rPr>
  </w:style>
  <w:style w:type="paragraph" w:styleId="Nadpis6">
    <w:name w:val="heading 6"/>
    <w:basedOn w:val="Normlny"/>
    <w:next w:val="Normlny"/>
    <w:link w:val="Nadpis6Char"/>
    <w:qFormat/>
    <w:rsid w:val="000F2468"/>
    <w:pPr>
      <w:keepNext/>
      <w:numPr>
        <w:ilvl w:val="5"/>
        <w:numId w:val="13"/>
      </w:numPr>
      <w:outlineLvl w:val="5"/>
    </w:pPr>
    <w:rPr>
      <w:rFonts w:ascii="Arial" w:hAnsi="Arial" w:cs="Arial"/>
      <w:b/>
      <w:bCs/>
      <w:sz w:val="20"/>
      <w:szCs w:val="20"/>
    </w:rPr>
  </w:style>
  <w:style w:type="paragraph" w:styleId="Nadpis7">
    <w:name w:val="heading 7"/>
    <w:basedOn w:val="Normlny"/>
    <w:next w:val="Normlny"/>
    <w:link w:val="Nadpis7Char"/>
    <w:qFormat/>
    <w:rsid w:val="000F2468"/>
    <w:pPr>
      <w:numPr>
        <w:ilvl w:val="6"/>
        <w:numId w:val="13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qFormat/>
    <w:rsid w:val="000F2468"/>
    <w:pPr>
      <w:numPr>
        <w:ilvl w:val="7"/>
        <w:numId w:val="13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"/>
    <w:qFormat/>
    <w:rsid w:val="000F2468"/>
    <w:pPr>
      <w:numPr>
        <w:ilvl w:val="8"/>
        <w:numId w:val="13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Odsekzoznamu1">
    <w:name w:val="Odsek zoznamu1"/>
    <w:basedOn w:val="Normlny"/>
    <w:qFormat/>
    <w:rsid w:val="000F2468"/>
    <w:pPr>
      <w:ind w:left="708"/>
    </w:pPr>
    <w:rPr>
      <w:rFonts w:ascii="Arial" w:eastAsia="Calibri" w:hAnsi="Arial" w:cs="Arial"/>
      <w:noProof/>
      <w:sz w:val="20"/>
      <w:szCs w:val="20"/>
    </w:rPr>
  </w:style>
  <w:style w:type="paragraph" w:customStyle="1" w:styleId="wazzatext">
    <w:name w:val="wazza_text"/>
    <w:basedOn w:val="Normlny"/>
    <w:qFormat/>
    <w:rsid w:val="000F2468"/>
    <w:pPr>
      <w:numPr>
        <w:numId w:val="14"/>
      </w:numPr>
      <w:spacing w:before="120"/>
      <w:jc w:val="both"/>
    </w:pPr>
    <w:rPr>
      <w:rFonts w:ascii="Arial" w:hAnsi="Arial" w:cs="Arial"/>
      <w:sz w:val="20"/>
      <w:szCs w:val="20"/>
    </w:rPr>
  </w:style>
  <w:style w:type="paragraph" w:customStyle="1" w:styleId="SPNadpis4">
    <w:name w:val="SP_Nadpis4"/>
    <w:basedOn w:val="SPNadpis3"/>
    <w:qFormat/>
    <w:rsid w:val="000F2468"/>
    <w:pPr>
      <w:numPr>
        <w:ilvl w:val="1"/>
      </w:numPr>
      <w:tabs>
        <w:tab w:val="clear" w:pos="851"/>
        <w:tab w:val="left" w:pos="2410"/>
      </w:tabs>
      <w:spacing w:before="120"/>
    </w:pPr>
    <w:rPr>
      <w:rFonts w:cs="Calibri"/>
      <w:b w:val="0"/>
      <w:bCs/>
    </w:rPr>
  </w:style>
  <w:style w:type="paragraph" w:customStyle="1" w:styleId="SPNadpis3">
    <w:name w:val="SP_Nadpis3"/>
    <w:basedOn w:val="Normlny"/>
    <w:qFormat/>
    <w:rsid w:val="000F2468"/>
    <w:pPr>
      <w:widowControl w:val="0"/>
      <w:numPr>
        <w:numId w:val="16"/>
      </w:numPr>
      <w:tabs>
        <w:tab w:val="left" w:pos="851"/>
      </w:tabs>
      <w:spacing w:before="240"/>
      <w:jc w:val="both"/>
    </w:pPr>
    <w:rPr>
      <w:rFonts w:ascii="Arial" w:hAnsi="Arial" w:cs="Arial"/>
      <w:b/>
      <w:sz w:val="20"/>
      <w:szCs w:val="20"/>
      <w:lang w:eastAsia="cs-CZ"/>
    </w:rPr>
  </w:style>
  <w:style w:type="paragraph" w:customStyle="1" w:styleId="wazza03">
    <w:name w:val="wazza_03"/>
    <w:basedOn w:val="Normlny"/>
    <w:qFormat/>
    <w:rsid w:val="000F2468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customStyle="1" w:styleId="Normlnyslovan">
    <w:name w:val="Normálny číslovaný"/>
    <w:qFormat/>
    <w:rsid w:val="000F2468"/>
    <w:pPr>
      <w:tabs>
        <w:tab w:val="num" w:pos="851"/>
      </w:tabs>
      <w:spacing w:after="240"/>
      <w:ind w:left="851" w:hanging="567"/>
      <w:jc w:val="both"/>
    </w:pPr>
    <w:rPr>
      <w:rFonts w:ascii="Tahoma" w:eastAsia="Calibri" w:hAnsi="Tahoma" w:cs="Tahoma"/>
      <w:szCs w:val="23"/>
      <w:lang w:eastAsia="ar-SA"/>
    </w:rPr>
  </w:style>
  <w:style w:type="paragraph" w:customStyle="1" w:styleId="RRNORMAL">
    <w:name w:val="RR NORMAL"/>
    <w:basedOn w:val="Normlny"/>
    <w:link w:val="RRNORMALChar"/>
    <w:qFormat/>
    <w:rsid w:val="000F2468"/>
    <w:pPr>
      <w:overflowPunct w:val="0"/>
      <w:autoSpaceDE w:val="0"/>
      <w:autoSpaceDN w:val="0"/>
      <w:adjustRightInd w:val="0"/>
      <w:jc w:val="both"/>
      <w:textAlignment w:val="baseline"/>
    </w:pPr>
    <w:rPr>
      <w:rFonts w:ascii="Century Gothic" w:eastAsia="Calibri" w:hAnsi="Century Gothic" w:cs="Arial"/>
      <w:kern w:val="28"/>
      <w:sz w:val="18"/>
      <w:szCs w:val="22"/>
      <w:lang w:eastAsia="en-US" w:bidi="en-US"/>
    </w:rPr>
  </w:style>
  <w:style w:type="character" w:customStyle="1" w:styleId="RRNORMALChar">
    <w:name w:val="RR NORMAL Char"/>
    <w:link w:val="RRNORMAL"/>
    <w:rsid w:val="000F2468"/>
    <w:rPr>
      <w:rFonts w:ascii="Century Gothic" w:eastAsia="Calibri" w:hAnsi="Century Gothic" w:cs="Arial"/>
      <w:kern w:val="28"/>
      <w:sz w:val="18"/>
      <w:szCs w:val="22"/>
      <w:lang w:bidi="en-US"/>
    </w:rPr>
  </w:style>
  <w:style w:type="paragraph" w:customStyle="1" w:styleId="Normlny1">
    <w:name w:val="Normálny1"/>
    <w:basedOn w:val="Normlny"/>
    <w:link w:val="normalChar"/>
    <w:qFormat/>
    <w:rsid w:val="000F2468"/>
    <w:pPr>
      <w:tabs>
        <w:tab w:val="left" w:pos="284"/>
      </w:tabs>
      <w:spacing w:line="276" w:lineRule="auto"/>
      <w:contextualSpacing/>
      <w:jc w:val="both"/>
    </w:pPr>
    <w:rPr>
      <w:rFonts w:ascii="Arial" w:hAnsi="Arial" w:cs="Arial"/>
      <w:sz w:val="22"/>
      <w:szCs w:val="22"/>
      <w:lang w:eastAsia="en-US"/>
    </w:rPr>
  </w:style>
  <w:style w:type="character" w:customStyle="1" w:styleId="normalChar">
    <w:name w:val="normal Char"/>
    <w:link w:val="Normlny1"/>
    <w:rsid w:val="000F2468"/>
    <w:rPr>
      <w:rFonts w:ascii="Arial" w:hAnsi="Arial" w:cs="Arial"/>
      <w:sz w:val="22"/>
      <w:szCs w:val="22"/>
    </w:rPr>
  </w:style>
  <w:style w:type="paragraph" w:customStyle="1" w:styleId="Nadpiskapitoly">
    <w:name w:val="Nadpis kapitoly"/>
    <w:basedOn w:val="Normlny"/>
    <w:next w:val="Odsekkapitolyslovan"/>
    <w:qFormat/>
    <w:rsid w:val="000F2468"/>
    <w:pPr>
      <w:keepNext/>
      <w:keepLines/>
      <w:numPr>
        <w:numId w:val="19"/>
      </w:numPr>
      <w:tabs>
        <w:tab w:val="left" w:pos="426"/>
      </w:tabs>
      <w:spacing w:before="480" w:after="240"/>
      <w:outlineLvl w:val="0"/>
    </w:pPr>
    <w:rPr>
      <w:rFonts w:ascii="Tahoma" w:hAnsi="Tahoma"/>
      <w:b/>
      <w:bCs/>
      <w:color w:val="000000"/>
      <w:sz w:val="20"/>
      <w:szCs w:val="28"/>
      <w:lang w:eastAsia="en-US"/>
    </w:rPr>
  </w:style>
  <w:style w:type="paragraph" w:customStyle="1" w:styleId="Odsekkapitolyslovan">
    <w:name w:val="Odsek kapitoly číslovaný"/>
    <w:basedOn w:val="Normlny"/>
    <w:next w:val="Nadpiskapitoly"/>
    <w:qFormat/>
    <w:rsid w:val="000F2468"/>
    <w:pPr>
      <w:numPr>
        <w:ilvl w:val="1"/>
        <w:numId w:val="19"/>
      </w:numPr>
      <w:tabs>
        <w:tab w:val="left" w:pos="709"/>
      </w:tabs>
      <w:spacing w:before="120" w:after="120"/>
      <w:jc w:val="both"/>
    </w:pPr>
    <w:rPr>
      <w:rFonts w:ascii="Tahoma" w:eastAsia="Calibri" w:hAnsi="Tahoma" w:cs="Tahoma"/>
      <w:color w:val="000000"/>
      <w:sz w:val="20"/>
      <w:szCs w:val="20"/>
      <w:lang w:eastAsia="en-US"/>
    </w:rPr>
  </w:style>
  <w:style w:type="paragraph" w:customStyle="1" w:styleId="Odsekkapitolyslovan2">
    <w:name w:val="Odsek kapitoly číslovaný2"/>
    <w:basedOn w:val="Odsekkapitolyslovan"/>
    <w:qFormat/>
    <w:rsid w:val="000F2468"/>
    <w:pPr>
      <w:numPr>
        <w:ilvl w:val="2"/>
      </w:numPr>
      <w:tabs>
        <w:tab w:val="left" w:pos="851"/>
      </w:tabs>
    </w:pPr>
  </w:style>
  <w:style w:type="character" w:customStyle="1" w:styleId="Nadpis1Char">
    <w:name w:val="Nadpis 1 Char"/>
    <w:basedOn w:val="Predvolenpsmoodseku"/>
    <w:link w:val="Nadpis1"/>
    <w:rsid w:val="000F2468"/>
    <w:rPr>
      <w:rFonts w:ascii="Arial" w:hAnsi="Arial" w:cs="Arial"/>
      <w:b/>
      <w:bCs/>
      <w:caps/>
      <w:sz w:val="22"/>
      <w:szCs w:val="22"/>
      <w:lang w:eastAsia="sk-SK"/>
    </w:rPr>
  </w:style>
  <w:style w:type="character" w:customStyle="1" w:styleId="Nadpis2Char">
    <w:name w:val="Nadpis 2 Char"/>
    <w:link w:val="Nadpis2"/>
    <w:rsid w:val="000F2468"/>
    <w:rPr>
      <w:b/>
      <w:bCs/>
      <w:caps/>
      <w:color w:val="000000"/>
      <w:sz w:val="24"/>
      <w:szCs w:val="24"/>
    </w:rPr>
  </w:style>
  <w:style w:type="character" w:customStyle="1" w:styleId="Nadpis3Char">
    <w:name w:val="Nadpis 3 Char"/>
    <w:basedOn w:val="Predvolenpsmoodseku"/>
    <w:link w:val="Nadpis3"/>
    <w:rsid w:val="000F2468"/>
    <w:rPr>
      <w:rFonts w:ascii="Arial" w:hAnsi="Arial" w:cs="Arial"/>
      <w:b/>
      <w:bCs/>
      <w:caps/>
      <w:sz w:val="22"/>
      <w:szCs w:val="22"/>
      <w:lang w:eastAsia="sk-SK"/>
    </w:rPr>
  </w:style>
  <w:style w:type="character" w:customStyle="1" w:styleId="Nadpis4Char">
    <w:name w:val="Nadpis 4 Char"/>
    <w:link w:val="Nadpis4"/>
    <w:rsid w:val="000F2468"/>
    <w:rPr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rsid w:val="000F2468"/>
    <w:rPr>
      <w:b/>
      <w:bCs/>
      <w:sz w:val="24"/>
      <w:szCs w:val="24"/>
      <w:lang w:eastAsia="sk-SK"/>
    </w:rPr>
  </w:style>
  <w:style w:type="character" w:customStyle="1" w:styleId="Nadpis6Char">
    <w:name w:val="Nadpis 6 Char"/>
    <w:basedOn w:val="Predvolenpsmoodseku"/>
    <w:link w:val="Nadpis6"/>
    <w:rsid w:val="000F2468"/>
    <w:rPr>
      <w:rFonts w:ascii="Arial" w:hAnsi="Arial" w:cs="Arial"/>
      <w:b/>
      <w:bCs/>
      <w:lang w:eastAsia="sk-SK"/>
    </w:rPr>
  </w:style>
  <w:style w:type="character" w:customStyle="1" w:styleId="Nadpis7Char">
    <w:name w:val="Nadpis 7 Char"/>
    <w:basedOn w:val="Predvolenpsmoodseku"/>
    <w:link w:val="Nadpis7"/>
    <w:rsid w:val="000F2468"/>
    <w:rPr>
      <w:sz w:val="24"/>
      <w:szCs w:val="24"/>
      <w:lang w:eastAsia="sk-SK"/>
    </w:rPr>
  </w:style>
  <w:style w:type="character" w:customStyle="1" w:styleId="Nadpis8Char">
    <w:name w:val="Nadpis 8 Char"/>
    <w:basedOn w:val="Predvolenpsmoodseku"/>
    <w:link w:val="Nadpis8"/>
    <w:rsid w:val="000F2468"/>
    <w:rPr>
      <w:i/>
      <w:iCs/>
      <w:sz w:val="24"/>
      <w:szCs w:val="24"/>
      <w:lang w:eastAsia="sk-SK"/>
    </w:rPr>
  </w:style>
  <w:style w:type="character" w:customStyle="1" w:styleId="Nadpis9Char">
    <w:name w:val="Nadpis 9 Char"/>
    <w:basedOn w:val="Predvolenpsmoodseku"/>
    <w:link w:val="Nadpis9"/>
    <w:uiPriority w:val="9"/>
    <w:rsid w:val="000F2468"/>
    <w:rPr>
      <w:rFonts w:ascii="Arial" w:hAnsi="Arial" w:cs="Arial"/>
      <w:sz w:val="22"/>
      <w:szCs w:val="22"/>
      <w:lang w:eastAsia="sk-SK"/>
    </w:rPr>
  </w:style>
  <w:style w:type="paragraph" w:styleId="Nzov">
    <w:name w:val="Title"/>
    <w:basedOn w:val="Normlny"/>
    <w:link w:val="NzovChar"/>
    <w:qFormat/>
    <w:rsid w:val="000F2468"/>
    <w:pPr>
      <w:jc w:val="center"/>
    </w:pPr>
    <w:rPr>
      <w:b/>
      <w:bCs/>
    </w:rPr>
  </w:style>
  <w:style w:type="character" w:customStyle="1" w:styleId="NzovChar">
    <w:name w:val="Názov Char"/>
    <w:basedOn w:val="Predvolenpsmoodseku"/>
    <w:link w:val="Nzov"/>
    <w:rsid w:val="000F2468"/>
    <w:rPr>
      <w:b/>
      <w:bCs/>
      <w:sz w:val="24"/>
      <w:szCs w:val="24"/>
      <w:lang w:eastAsia="sk-SK"/>
    </w:rPr>
  </w:style>
  <w:style w:type="paragraph" w:styleId="Podtitul">
    <w:name w:val="Subtitle"/>
    <w:basedOn w:val="Normlny"/>
    <w:link w:val="PodtitulChar"/>
    <w:qFormat/>
    <w:rsid w:val="000F2468"/>
    <w:pPr>
      <w:jc w:val="center"/>
    </w:pPr>
    <w:rPr>
      <w:rFonts w:ascii="Albertus" w:hAnsi="Albertus" w:cs="Albertus"/>
      <w:b/>
      <w:bCs/>
      <w:sz w:val="20"/>
      <w:szCs w:val="20"/>
      <w:lang w:eastAsia="cs-CZ"/>
    </w:rPr>
  </w:style>
  <w:style w:type="character" w:customStyle="1" w:styleId="PodtitulChar">
    <w:name w:val="Podtitul Char"/>
    <w:basedOn w:val="Predvolenpsmoodseku"/>
    <w:link w:val="Podtitul"/>
    <w:rsid w:val="000F2468"/>
    <w:rPr>
      <w:rFonts w:ascii="Albertus" w:hAnsi="Albertus" w:cs="Albertus"/>
      <w:b/>
      <w:bCs/>
      <w:lang w:eastAsia="cs-CZ"/>
    </w:rPr>
  </w:style>
  <w:style w:type="character" w:styleId="Siln">
    <w:name w:val="Strong"/>
    <w:uiPriority w:val="22"/>
    <w:qFormat/>
    <w:rsid w:val="000F2468"/>
    <w:rPr>
      <w:b/>
      <w:bCs/>
    </w:rPr>
  </w:style>
  <w:style w:type="paragraph" w:styleId="Odsekzoznamu">
    <w:name w:val="List Paragraph"/>
    <w:aliases w:val="Bullet Number,lp1,lp11,List Paragraph11,Bullet 1,Use Case List Paragraph,4.1 Odrážky,body,List Paragraph,ODRAZKY PRVA UROVEN,List Paragraph1,Nad,Odstavec cíl se seznamem,Odstavec_muj,Odsek zoznamu2,Tabuľka,Bullet List,FooterText,numbered"/>
    <w:basedOn w:val="Normlny"/>
    <w:link w:val="OdsekzoznamuChar"/>
    <w:uiPriority w:val="34"/>
    <w:qFormat/>
    <w:rsid w:val="000F2468"/>
    <w:pPr>
      <w:ind w:left="720"/>
      <w:contextualSpacing/>
    </w:pPr>
    <w:rPr>
      <w:sz w:val="20"/>
      <w:lang w:eastAsia="cs-CZ"/>
    </w:rPr>
  </w:style>
  <w:style w:type="character" w:customStyle="1" w:styleId="OdsekzoznamuChar">
    <w:name w:val="Odsek zoznamu Char"/>
    <w:aliases w:val="Bullet Number Char,lp1 Char,lp11 Char,List Paragraph11 Char,Bullet 1 Char,Use Case List Paragraph Char,4.1 Odrážky Char,body Char,List Paragraph Char,ODRAZKY PRVA UROVEN Char,List Paragraph1 Char,Nad Char,Odstavec cíl se seznamem Char"/>
    <w:link w:val="Odsekzoznamu"/>
    <w:uiPriority w:val="34"/>
    <w:qFormat/>
    <w:locked/>
    <w:rsid w:val="000F2468"/>
    <w:rPr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53115"/>
    <w:rPr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autoRedefine/>
    <w:qFormat/>
    <w:rsid w:val="000F2468"/>
    <w:pPr>
      <w:keepNext/>
      <w:widowControl w:val="0"/>
      <w:ind w:left="567" w:hanging="567"/>
      <w:jc w:val="both"/>
      <w:outlineLvl w:val="0"/>
    </w:pPr>
    <w:rPr>
      <w:rFonts w:ascii="Arial" w:hAnsi="Arial" w:cs="Arial"/>
      <w:b/>
      <w:bCs/>
      <w:caps/>
      <w:sz w:val="22"/>
      <w:szCs w:val="22"/>
    </w:rPr>
  </w:style>
  <w:style w:type="paragraph" w:styleId="Nadpis2">
    <w:name w:val="heading 2"/>
    <w:basedOn w:val="Normlny"/>
    <w:next w:val="Normlny"/>
    <w:link w:val="Nadpis2Char"/>
    <w:autoRedefine/>
    <w:qFormat/>
    <w:rsid w:val="000F2468"/>
    <w:pPr>
      <w:jc w:val="center"/>
      <w:outlineLvl w:val="1"/>
    </w:pPr>
    <w:rPr>
      <w:b/>
      <w:bCs/>
      <w:caps/>
      <w:color w:val="000000"/>
      <w:lang w:eastAsia="en-US"/>
    </w:rPr>
  </w:style>
  <w:style w:type="paragraph" w:styleId="Nadpis3">
    <w:name w:val="heading 3"/>
    <w:basedOn w:val="Normlny"/>
    <w:next w:val="Normlny"/>
    <w:link w:val="Nadpis3Char"/>
    <w:autoRedefine/>
    <w:qFormat/>
    <w:rsid w:val="000F2468"/>
    <w:pPr>
      <w:numPr>
        <w:numId w:val="7"/>
      </w:numPr>
      <w:tabs>
        <w:tab w:val="left" w:pos="567"/>
      </w:tabs>
      <w:outlineLvl w:val="2"/>
    </w:pPr>
    <w:rPr>
      <w:rFonts w:ascii="Arial" w:hAnsi="Arial" w:cs="Arial"/>
      <w:b/>
      <w:bCs/>
      <w:caps/>
      <w:sz w:val="22"/>
      <w:szCs w:val="22"/>
    </w:rPr>
  </w:style>
  <w:style w:type="paragraph" w:styleId="Nadpis4">
    <w:name w:val="heading 4"/>
    <w:basedOn w:val="Normlny"/>
    <w:next w:val="Normlny"/>
    <w:link w:val="Nadpis4Char"/>
    <w:qFormat/>
    <w:rsid w:val="000F2468"/>
    <w:pPr>
      <w:keepNext/>
      <w:numPr>
        <w:ilvl w:val="3"/>
        <w:numId w:val="13"/>
      </w:numPr>
      <w:jc w:val="center"/>
      <w:outlineLvl w:val="3"/>
    </w:pPr>
    <w:rPr>
      <w:b/>
      <w:bCs/>
      <w:sz w:val="28"/>
      <w:szCs w:val="28"/>
      <w:lang w:eastAsia="en-US"/>
    </w:rPr>
  </w:style>
  <w:style w:type="paragraph" w:styleId="Nadpis5">
    <w:name w:val="heading 5"/>
    <w:basedOn w:val="Normlny"/>
    <w:next w:val="Normlny"/>
    <w:link w:val="Nadpis5Char"/>
    <w:qFormat/>
    <w:rsid w:val="000F2468"/>
    <w:pPr>
      <w:keepNext/>
      <w:numPr>
        <w:ilvl w:val="4"/>
        <w:numId w:val="13"/>
      </w:numPr>
      <w:jc w:val="both"/>
      <w:outlineLvl w:val="4"/>
    </w:pPr>
    <w:rPr>
      <w:b/>
      <w:bCs/>
    </w:rPr>
  </w:style>
  <w:style w:type="paragraph" w:styleId="Nadpis6">
    <w:name w:val="heading 6"/>
    <w:basedOn w:val="Normlny"/>
    <w:next w:val="Normlny"/>
    <w:link w:val="Nadpis6Char"/>
    <w:qFormat/>
    <w:rsid w:val="000F2468"/>
    <w:pPr>
      <w:keepNext/>
      <w:numPr>
        <w:ilvl w:val="5"/>
        <w:numId w:val="13"/>
      </w:numPr>
      <w:outlineLvl w:val="5"/>
    </w:pPr>
    <w:rPr>
      <w:rFonts w:ascii="Arial" w:hAnsi="Arial" w:cs="Arial"/>
      <w:b/>
      <w:bCs/>
      <w:sz w:val="20"/>
      <w:szCs w:val="20"/>
    </w:rPr>
  </w:style>
  <w:style w:type="paragraph" w:styleId="Nadpis7">
    <w:name w:val="heading 7"/>
    <w:basedOn w:val="Normlny"/>
    <w:next w:val="Normlny"/>
    <w:link w:val="Nadpis7Char"/>
    <w:qFormat/>
    <w:rsid w:val="000F2468"/>
    <w:pPr>
      <w:numPr>
        <w:ilvl w:val="6"/>
        <w:numId w:val="13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qFormat/>
    <w:rsid w:val="000F2468"/>
    <w:pPr>
      <w:numPr>
        <w:ilvl w:val="7"/>
        <w:numId w:val="13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"/>
    <w:qFormat/>
    <w:rsid w:val="000F2468"/>
    <w:pPr>
      <w:numPr>
        <w:ilvl w:val="8"/>
        <w:numId w:val="13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Odsekzoznamu1">
    <w:name w:val="Odsek zoznamu1"/>
    <w:basedOn w:val="Normlny"/>
    <w:qFormat/>
    <w:rsid w:val="000F2468"/>
    <w:pPr>
      <w:ind w:left="708"/>
    </w:pPr>
    <w:rPr>
      <w:rFonts w:ascii="Arial" w:eastAsia="Calibri" w:hAnsi="Arial" w:cs="Arial"/>
      <w:noProof/>
      <w:sz w:val="20"/>
      <w:szCs w:val="20"/>
    </w:rPr>
  </w:style>
  <w:style w:type="paragraph" w:customStyle="1" w:styleId="wazzatext">
    <w:name w:val="wazza_text"/>
    <w:basedOn w:val="Normlny"/>
    <w:qFormat/>
    <w:rsid w:val="000F2468"/>
    <w:pPr>
      <w:numPr>
        <w:numId w:val="14"/>
      </w:numPr>
      <w:spacing w:before="120"/>
      <w:jc w:val="both"/>
    </w:pPr>
    <w:rPr>
      <w:rFonts w:ascii="Arial" w:hAnsi="Arial" w:cs="Arial"/>
      <w:sz w:val="20"/>
      <w:szCs w:val="20"/>
    </w:rPr>
  </w:style>
  <w:style w:type="paragraph" w:customStyle="1" w:styleId="SPNadpis4">
    <w:name w:val="SP_Nadpis4"/>
    <w:basedOn w:val="SPNadpis3"/>
    <w:qFormat/>
    <w:rsid w:val="000F2468"/>
    <w:pPr>
      <w:numPr>
        <w:ilvl w:val="1"/>
      </w:numPr>
      <w:tabs>
        <w:tab w:val="clear" w:pos="851"/>
        <w:tab w:val="left" w:pos="2410"/>
      </w:tabs>
      <w:spacing w:before="120"/>
    </w:pPr>
    <w:rPr>
      <w:rFonts w:cs="Calibri"/>
      <w:b w:val="0"/>
      <w:bCs/>
    </w:rPr>
  </w:style>
  <w:style w:type="paragraph" w:customStyle="1" w:styleId="SPNadpis3">
    <w:name w:val="SP_Nadpis3"/>
    <w:basedOn w:val="Normlny"/>
    <w:qFormat/>
    <w:rsid w:val="000F2468"/>
    <w:pPr>
      <w:widowControl w:val="0"/>
      <w:numPr>
        <w:numId w:val="16"/>
      </w:numPr>
      <w:tabs>
        <w:tab w:val="left" w:pos="851"/>
      </w:tabs>
      <w:spacing w:before="240"/>
      <w:jc w:val="both"/>
    </w:pPr>
    <w:rPr>
      <w:rFonts w:ascii="Arial" w:hAnsi="Arial" w:cs="Arial"/>
      <w:b/>
      <w:sz w:val="20"/>
      <w:szCs w:val="20"/>
      <w:lang w:eastAsia="cs-CZ"/>
    </w:rPr>
  </w:style>
  <w:style w:type="paragraph" w:customStyle="1" w:styleId="wazza03">
    <w:name w:val="wazza_03"/>
    <w:basedOn w:val="Normlny"/>
    <w:qFormat/>
    <w:rsid w:val="000F2468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customStyle="1" w:styleId="Normlnyslovan">
    <w:name w:val="Normálny číslovaný"/>
    <w:qFormat/>
    <w:rsid w:val="000F2468"/>
    <w:pPr>
      <w:tabs>
        <w:tab w:val="num" w:pos="851"/>
      </w:tabs>
      <w:spacing w:after="240"/>
      <w:ind w:left="851" w:hanging="567"/>
      <w:jc w:val="both"/>
    </w:pPr>
    <w:rPr>
      <w:rFonts w:ascii="Tahoma" w:eastAsia="Calibri" w:hAnsi="Tahoma" w:cs="Tahoma"/>
      <w:szCs w:val="23"/>
      <w:lang w:eastAsia="ar-SA"/>
    </w:rPr>
  </w:style>
  <w:style w:type="paragraph" w:customStyle="1" w:styleId="RRNORMAL">
    <w:name w:val="RR NORMAL"/>
    <w:basedOn w:val="Normlny"/>
    <w:link w:val="RRNORMALChar"/>
    <w:qFormat/>
    <w:rsid w:val="000F2468"/>
    <w:pPr>
      <w:overflowPunct w:val="0"/>
      <w:autoSpaceDE w:val="0"/>
      <w:autoSpaceDN w:val="0"/>
      <w:adjustRightInd w:val="0"/>
      <w:jc w:val="both"/>
      <w:textAlignment w:val="baseline"/>
    </w:pPr>
    <w:rPr>
      <w:rFonts w:ascii="Century Gothic" w:eastAsia="Calibri" w:hAnsi="Century Gothic" w:cs="Arial"/>
      <w:kern w:val="28"/>
      <w:sz w:val="18"/>
      <w:szCs w:val="22"/>
      <w:lang w:eastAsia="en-US" w:bidi="en-US"/>
    </w:rPr>
  </w:style>
  <w:style w:type="character" w:customStyle="1" w:styleId="RRNORMALChar">
    <w:name w:val="RR NORMAL Char"/>
    <w:link w:val="RRNORMAL"/>
    <w:rsid w:val="000F2468"/>
    <w:rPr>
      <w:rFonts w:ascii="Century Gothic" w:eastAsia="Calibri" w:hAnsi="Century Gothic" w:cs="Arial"/>
      <w:kern w:val="28"/>
      <w:sz w:val="18"/>
      <w:szCs w:val="22"/>
      <w:lang w:bidi="en-US"/>
    </w:rPr>
  </w:style>
  <w:style w:type="paragraph" w:customStyle="1" w:styleId="Normlny1">
    <w:name w:val="Normálny1"/>
    <w:basedOn w:val="Normlny"/>
    <w:link w:val="normalChar"/>
    <w:qFormat/>
    <w:rsid w:val="000F2468"/>
    <w:pPr>
      <w:tabs>
        <w:tab w:val="left" w:pos="284"/>
      </w:tabs>
      <w:spacing w:line="276" w:lineRule="auto"/>
      <w:contextualSpacing/>
      <w:jc w:val="both"/>
    </w:pPr>
    <w:rPr>
      <w:rFonts w:ascii="Arial" w:hAnsi="Arial" w:cs="Arial"/>
      <w:sz w:val="22"/>
      <w:szCs w:val="22"/>
      <w:lang w:eastAsia="en-US"/>
    </w:rPr>
  </w:style>
  <w:style w:type="character" w:customStyle="1" w:styleId="normalChar">
    <w:name w:val="normal Char"/>
    <w:link w:val="Normlny1"/>
    <w:rsid w:val="000F2468"/>
    <w:rPr>
      <w:rFonts w:ascii="Arial" w:hAnsi="Arial" w:cs="Arial"/>
      <w:sz w:val="22"/>
      <w:szCs w:val="22"/>
    </w:rPr>
  </w:style>
  <w:style w:type="paragraph" w:customStyle="1" w:styleId="Nadpiskapitoly">
    <w:name w:val="Nadpis kapitoly"/>
    <w:basedOn w:val="Normlny"/>
    <w:next w:val="Odsekkapitolyslovan"/>
    <w:qFormat/>
    <w:rsid w:val="000F2468"/>
    <w:pPr>
      <w:keepNext/>
      <w:keepLines/>
      <w:numPr>
        <w:numId w:val="19"/>
      </w:numPr>
      <w:tabs>
        <w:tab w:val="left" w:pos="426"/>
      </w:tabs>
      <w:spacing w:before="480" w:after="240"/>
      <w:outlineLvl w:val="0"/>
    </w:pPr>
    <w:rPr>
      <w:rFonts w:ascii="Tahoma" w:hAnsi="Tahoma"/>
      <w:b/>
      <w:bCs/>
      <w:color w:val="000000"/>
      <w:sz w:val="20"/>
      <w:szCs w:val="28"/>
      <w:lang w:eastAsia="en-US"/>
    </w:rPr>
  </w:style>
  <w:style w:type="paragraph" w:customStyle="1" w:styleId="Odsekkapitolyslovan">
    <w:name w:val="Odsek kapitoly číslovaný"/>
    <w:basedOn w:val="Normlny"/>
    <w:next w:val="Nadpiskapitoly"/>
    <w:qFormat/>
    <w:rsid w:val="000F2468"/>
    <w:pPr>
      <w:numPr>
        <w:ilvl w:val="1"/>
        <w:numId w:val="19"/>
      </w:numPr>
      <w:tabs>
        <w:tab w:val="left" w:pos="709"/>
      </w:tabs>
      <w:spacing w:before="120" w:after="120"/>
      <w:jc w:val="both"/>
    </w:pPr>
    <w:rPr>
      <w:rFonts w:ascii="Tahoma" w:eastAsia="Calibri" w:hAnsi="Tahoma" w:cs="Tahoma"/>
      <w:color w:val="000000"/>
      <w:sz w:val="20"/>
      <w:szCs w:val="20"/>
      <w:lang w:eastAsia="en-US"/>
    </w:rPr>
  </w:style>
  <w:style w:type="paragraph" w:customStyle="1" w:styleId="Odsekkapitolyslovan2">
    <w:name w:val="Odsek kapitoly číslovaný2"/>
    <w:basedOn w:val="Odsekkapitolyslovan"/>
    <w:qFormat/>
    <w:rsid w:val="000F2468"/>
    <w:pPr>
      <w:numPr>
        <w:ilvl w:val="2"/>
      </w:numPr>
      <w:tabs>
        <w:tab w:val="left" w:pos="851"/>
      </w:tabs>
    </w:pPr>
  </w:style>
  <w:style w:type="character" w:customStyle="1" w:styleId="Nadpis1Char">
    <w:name w:val="Nadpis 1 Char"/>
    <w:basedOn w:val="Predvolenpsmoodseku"/>
    <w:link w:val="Nadpis1"/>
    <w:rsid w:val="000F2468"/>
    <w:rPr>
      <w:rFonts w:ascii="Arial" w:hAnsi="Arial" w:cs="Arial"/>
      <w:b/>
      <w:bCs/>
      <w:caps/>
      <w:sz w:val="22"/>
      <w:szCs w:val="22"/>
      <w:lang w:eastAsia="sk-SK"/>
    </w:rPr>
  </w:style>
  <w:style w:type="character" w:customStyle="1" w:styleId="Nadpis2Char">
    <w:name w:val="Nadpis 2 Char"/>
    <w:link w:val="Nadpis2"/>
    <w:rsid w:val="000F2468"/>
    <w:rPr>
      <w:b/>
      <w:bCs/>
      <w:caps/>
      <w:color w:val="000000"/>
      <w:sz w:val="24"/>
      <w:szCs w:val="24"/>
    </w:rPr>
  </w:style>
  <w:style w:type="character" w:customStyle="1" w:styleId="Nadpis3Char">
    <w:name w:val="Nadpis 3 Char"/>
    <w:basedOn w:val="Predvolenpsmoodseku"/>
    <w:link w:val="Nadpis3"/>
    <w:rsid w:val="000F2468"/>
    <w:rPr>
      <w:rFonts w:ascii="Arial" w:hAnsi="Arial" w:cs="Arial"/>
      <w:b/>
      <w:bCs/>
      <w:caps/>
      <w:sz w:val="22"/>
      <w:szCs w:val="22"/>
      <w:lang w:eastAsia="sk-SK"/>
    </w:rPr>
  </w:style>
  <w:style w:type="character" w:customStyle="1" w:styleId="Nadpis4Char">
    <w:name w:val="Nadpis 4 Char"/>
    <w:link w:val="Nadpis4"/>
    <w:rsid w:val="000F2468"/>
    <w:rPr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rsid w:val="000F2468"/>
    <w:rPr>
      <w:b/>
      <w:bCs/>
      <w:sz w:val="24"/>
      <w:szCs w:val="24"/>
      <w:lang w:eastAsia="sk-SK"/>
    </w:rPr>
  </w:style>
  <w:style w:type="character" w:customStyle="1" w:styleId="Nadpis6Char">
    <w:name w:val="Nadpis 6 Char"/>
    <w:basedOn w:val="Predvolenpsmoodseku"/>
    <w:link w:val="Nadpis6"/>
    <w:rsid w:val="000F2468"/>
    <w:rPr>
      <w:rFonts w:ascii="Arial" w:hAnsi="Arial" w:cs="Arial"/>
      <w:b/>
      <w:bCs/>
      <w:lang w:eastAsia="sk-SK"/>
    </w:rPr>
  </w:style>
  <w:style w:type="character" w:customStyle="1" w:styleId="Nadpis7Char">
    <w:name w:val="Nadpis 7 Char"/>
    <w:basedOn w:val="Predvolenpsmoodseku"/>
    <w:link w:val="Nadpis7"/>
    <w:rsid w:val="000F2468"/>
    <w:rPr>
      <w:sz w:val="24"/>
      <w:szCs w:val="24"/>
      <w:lang w:eastAsia="sk-SK"/>
    </w:rPr>
  </w:style>
  <w:style w:type="character" w:customStyle="1" w:styleId="Nadpis8Char">
    <w:name w:val="Nadpis 8 Char"/>
    <w:basedOn w:val="Predvolenpsmoodseku"/>
    <w:link w:val="Nadpis8"/>
    <w:rsid w:val="000F2468"/>
    <w:rPr>
      <w:i/>
      <w:iCs/>
      <w:sz w:val="24"/>
      <w:szCs w:val="24"/>
      <w:lang w:eastAsia="sk-SK"/>
    </w:rPr>
  </w:style>
  <w:style w:type="character" w:customStyle="1" w:styleId="Nadpis9Char">
    <w:name w:val="Nadpis 9 Char"/>
    <w:basedOn w:val="Predvolenpsmoodseku"/>
    <w:link w:val="Nadpis9"/>
    <w:uiPriority w:val="9"/>
    <w:rsid w:val="000F2468"/>
    <w:rPr>
      <w:rFonts w:ascii="Arial" w:hAnsi="Arial" w:cs="Arial"/>
      <w:sz w:val="22"/>
      <w:szCs w:val="22"/>
      <w:lang w:eastAsia="sk-SK"/>
    </w:rPr>
  </w:style>
  <w:style w:type="paragraph" w:styleId="Nzov">
    <w:name w:val="Title"/>
    <w:basedOn w:val="Normlny"/>
    <w:link w:val="NzovChar"/>
    <w:qFormat/>
    <w:rsid w:val="000F2468"/>
    <w:pPr>
      <w:jc w:val="center"/>
    </w:pPr>
    <w:rPr>
      <w:b/>
      <w:bCs/>
    </w:rPr>
  </w:style>
  <w:style w:type="character" w:customStyle="1" w:styleId="NzovChar">
    <w:name w:val="Názov Char"/>
    <w:basedOn w:val="Predvolenpsmoodseku"/>
    <w:link w:val="Nzov"/>
    <w:rsid w:val="000F2468"/>
    <w:rPr>
      <w:b/>
      <w:bCs/>
      <w:sz w:val="24"/>
      <w:szCs w:val="24"/>
      <w:lang w:eastAsia="sk-SK"/>
    </w:rPr>
  </w:style>
  <w:style w:type="paragraph" w:styleId="Podtitul">
    <w:name w:val="Subtitle"/>
    <w:basedOn w:val="Normlny"/>
    <w:link w:val="PodtitulChar"/>
    <w:qFormat/>
    <w:rsid w:val="000F2468"/>
    <w:pPr>
      <w:jc w:val="center"/>
    </w:pPr>
    <w:rPr>
      <w:rFonts w:ascii="Albertus" w:hAnsi="Albertus" w:cs="Albertus"/>
      <w:b/>
      <w:bCs/>
      <w:sz w:val="20"/>
      <w:szCs w:val="20"/>
      <w:lang w:eastAsia="cs-CZ"/>
    </w:rPr>
  </w:style>
  <w:style w:type="character" w:customStyle="1" w:styleId="PodtitulChar">
    <w:name w:val="Podtitul Char"/>
    <w:basedOn w:val="Predvolenpsmoodseku"/>
    <w:link w:val="Podtitul"/>
    <w:rsid w:val="000F2468"/>
    <w:rPr>
      <w:rFonts w:ascii="Albertus" w:hAnsi="Albertus" w:cs="Albertus"/>
      <w:b/>
      <w:bCs/>
      <w:lang w:eastAsia="cs-CZ"/>
    </w:rPr>
  </w:style>
  <w:style w:type="character" w:styleId="Siln">
    <w:name w:val="Strong"/>
    <w:uiPriority w:val="22"/>
    <w:qFormat/>
    <w:rsid w:val="000F2468"/>
    <w:rPr>
      <w:b/>
      <w:bCs/>
    </w:rPr>
  </w:style>
  <w:style w:type="paragraph" w:styleId="Odsekzoznamu">
    <w:name w:val="List Paragraph"/>
    <w:aliases w:val="Bullet Number,lp1,lp11,List Paragraph11,Bullet 1,Use Case List Paragraph,4.1 Odrážky,body,List Paragraph,ODRAZKY PRVA UROVEN,List Paragraph1,Nad,Odstavec cíl se seznamem,Odstavec_muj,Odsek zoznamu2,Tabuľka,Bullet List,FooterText,numbered"/>
    <w:basedOn w:val="Normlny"/>
    <w:link w:val="OdsekzoznamuChar"/>
    <w:uiPriority w:val="34"/>
    <w:qFormat/>
    <w:rsid w:val="000F2468"/>
    <w:pPr>
      <w:ind w:left="720"/>
      <w:contextualSpacing/>
    </w:pPr>
    <w:rPr>
      <w:sz w:val="20"/>
      <w:lang w:eastAsia="cs-CZ"/>
    </w:rPr>
  </w:style>
  <w:style w:type="character" w:customStyle="1" w:styleId="OdsekzoznamuChar">
    <w:name w:val="Odsek zoznamu Char"/>
    <w:aliases w:val="Bullet Number Char,lp1 Char,lp11 Char,List Paragraph11 Char,Bullet 1 Char,Use Case List Paragraph Char,4.1 Odrážky Char,body Char,List Paragraph Char,ODRAZKY PRVA UROVEN Char,List Paragraph1 Char,Nad Char,Odstavec cíl se seznamem Char"/>
    <w:link w:val="Odsekzoznamu"/>
    <w:uiPriority w:val="34"/>
    <w:qFormat/>
    <w:locked/>
    <w:rsid w:val="000F2468"/>
    <w:rPr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469</Words>
  <Characters>2678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Brezová</dc:creator>
  <cp:lastModifiedBy>Andrea Brezová</cp:lastModifiedBy>
  <cp:revision>3</cp:revision>
  <dcterms:created xsi:type="dcterms:W3CDTF">2022-07-11T08:03:00Z</dcterms:created>
  <dcterms:modified xsi:type="dcterms:W3CDTF">2022-07-11T08:04:00Z</dcterms:modified>
</cp:coreProperties>
</file>