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70BC3" w14:textId="77777777" w:rsidR="00D95DB4" w:rsidRPr="00735233" w:rsidRDefault="009A6258" w:rsidP="00305B90">
      <w:pPr>
        <w:pStyle w:val="Nadpis2"/>
        <w:rPr>
          <w:rFonts w:ascii="Arial Narrow" w:hAnsi="Arial Narrow"/>
          <w:b w:val="0"/>
          <w:color w:val="auto"/>
          <w:sz w:val="20"/>
          <w:szCs w:val="20"/>
        </w:rPr>
      </w:pPr>
      <w:r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C24F66">
        <w:rPr>
          <w:rFonts w:ascii="Arial Narrow" w:hAnsi="Arial Narrow"/>
          <w:b w:val="0"/>
          <w:color w:val="auto"/>
          <w:sz w:val="22"/>
          <w:szCs w:val="22"/>
        </w:rPr>
        <w:t xml:space="preserve">                </w:t>
      </w:r>
      <w:r w:rsidR="00D95DB4" w:rsidRPr="00735233">
        <w:rPr>
          <w:rFonts w:ascii="Arial Narrow" w:hAnsi="Arial Narrow"/>
          <w:b w:val="0"/>
          <w:color w:val="auto"/>
          <w:sz w:val="20"/>
          <w:szCs w:val="20"/>
        </w:rPr>
        <w:t xml:space="preserve">Príloha č. </w:t>
      </w:r>
      <w:r w:rsidR="00AA4F8B" w:rsidRPr="00735233">
        <w:rPr>
          <w:rFonts w:ascii="Arial Narrow" w:hAnsi="Arial Narrow"/>
          <w:b w:val="0"/>
          <w:color w:val="auto"/>
          <w:sz w:val="20"/>
          <w:szCs w:val="20"/>
        </w:rPr>
        <w:t>5</w:t>
      </w:r>
      <w:r w:rsidR="00D95DB4" w:rsidRPr="00735233">
        <w:rPr>
          <w:rFonts w:ascii="Arial Narrow" w:hAnsi="Arial Narrow"/>
          <w:b w:val="0"/>
          <w:color w:val="auto"/>
          <w:sz w:val="20"/>
          <w:szCs w:val="20"/>
        </w:rPr>
        <w:t xml:space="preserve"> súťažných podkladov </w:t>
      </w:r>
    </w:p>
    <w:p w14:paraId="1F2B089D" w14:textId="77777777" w:rsidR="00D95DB4" w:rsidRPr="00305B90" w:rsidRDefault="00D95DB4" w:rsidP="00305B90">
      <w:pPr>
        <w:pStyle w:val="Nadpis2"/>
        <w:jc w:val="center"/>
        <w:rPr>
          <w:rFonts w:ascii="Arial Narrow" w:hAnsi="Arial Narrow"/>
          <w:color w:val="auto"/>
          <w:sz w:val="32"/>
          <w:szCs w:val="32"/>
        </w:rPr>
      </w:pPr>
      <w:r w:rsidRPr="00305B90">
        <w:rPr>
          <w:rFonts w:ascii="Arial Narrow" w:hAnsi="Arial Narrow"/>
          <w:color w:val="auto"/>
          <w:sz w:val="32"/>
          <w:szCs w:val="32"/>
        </w:rPr>
        <w:t>Podmienky účasti</w:t>
      </w:r>
    </w:p>
    <w:p w14:paraId="50F64188" w14:textId="77777777" w:rsidR="00305B90" w:rsidRPr="00305B90" w:rsidRDefault="00305B90" w:rsidP="00305B90"/>
    <w:p w14:paraId="123CD7B9" w14:textId="77777777" w:rsidR="006C2F18" w:rsidRPr="006C2F18" w:rsidRDefault="006C2F18" w:rsidP="006C2F18">
      <w:pPr>
        <w:spacing w:after="120"/>
        <w:jc w:val="both"/>
        <w:rPr>
          <w:rFonts w:ascii="Arial Narrow" w:hAnsi="Arial Narrow" w:cs="Arial"/>
          <w:b/>
          <w:u w:val="single"/>
        </w:rPr>
      </w:pPr>
      <w:r w:rsidRPr="006C2F18">
        <w:rPr>
          <w:rFonts w:ascii="Arial Narrow" w:hAnsi="Arial Narrow" w:cs="Arial"/>
          <w:b/>
          <w:u w:val="single"/>
        </w:rPr>
        <w:t>1. Osobné postavenie</w:t>
      </w:r>
    </w:p>
    <w:p w14:paraId="432C9B77" w14:textId="77777777" w:rsidR="006C2F18" w:rsidRDefault="006C2F18" w:rsidP="00D70F17">
      <w:pPr>
        <w:pStyle w:val="Nadpis2"/>
        <w:spacing w:before="0" w:line="240" w:lineRule="auto"/>
        <w:jc w:val="both"/>
        <w:rPr>
          <w:rFonts w:ascii="Arial Narrow" w:hAnsi="Arial Narrow" w:cs="Arial Unicode MS"/>
          <w:color w:val="000000"/>
          <w:sz w:val="22"/>
          <w:szCs w:val="22"/>
          <w:u w:color="000000"/>
        </w:rPr>
      </w:pPr>
      <w:r w:rsidRPr="006C2F18">
        <w:rPr>
          <w:rFonts w:ascii="Arial Narrow" w:hAnsi="Arial Narrow" w:cs="Arial Unicode MS"/>
          <w:color w:val="000000"/>
          <w:sz w:val="22"/>
          <w:szCs w:val="22"/>
          <w:u w:color="000000"/>
        </w:rPr>
        <w:t>Osobné postavenie v zmysle ustanovenia § 32 zákona č. 343/2015 Z. Z. o verejnom obstarávaní v platnom znení</w:t>
      </w:r>
    </w:p>
    <w:p w14:paraId="2154F41B" w14:textId="77777777" w:rsidR="00FF328A" w:rsidRDefault="00FF328A" w:rsidP="00FF328A">
      <w:pPr>
        <w:pStyle w:val="Predvolen"/>
        <w:spacing w:before="0"/>
        <w:jc w:val="both"/>
        <w:rPr>
          <w:rFonts w:ascii="Arial Narrow" w:hAnsi="Arial Narrow"/>
          <w:b/>
          <w:bCs/>
          <w:sz w:val="22"/>
          <w:szCs w:val="22"/>
          <w:shd w:val="clear" w:color="auto" w:fill="FFFFFF"/>
        </w:rPr>
      </w:pPr>
    </w:p>
    <w:p w14:paraId="53257B69" w14:textId="77777777" w:rsidR="00FF328A" w:rsidRPr="00FF328A" w:rsidRDefault="00FF328A" w:rsidP="00FF328A">
      <w:pPr>
        <w:pStyle w:val="Predvolen"/>
        <w:spacing w:before="0"/>
        <w:jc w:val="both"/>
        <w:rPr>
          <w:rFonts w:ascii="Arial Narrow" w:eastAsia="Arial Narrow" w:hAnsi="Arial Narrow" w:cs="Arial Narrow"/>
          <w:b/>
          <w:bCs/>
          <w:sz w:val="22"/>
          <w:szCs w:val="22"/>
          <w:shd w:val="clear" w:color="auto" w:fill="FFFFFF"/>
        </w:rPr>
      </w:pPr>
      <w:r w:rsidRPr="00FF328A">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5FFC4F8C" w14:textId="77777777" w:rsidR="006C2F18" w:rsidRPr="006C2F18" w:rsidRDefault="006C2F18" w:rsidP="006C2F18">
      <w:pPr>
        <w:pStyle w:val="Predvolen"/>
        <w:spacing w:before="0"/>
        <w:jc w:val="both"/>
        <w:rPr>
          <w:rFonts w:ascii="Arial Narrow" w:eastAsia="Arial Narrow" w:hAnsi="Arial Narrow" w:cs="Arial Narrow"/>
          <w:color w:val="auto"/>
          <w:sz w:val="22"/>
          <w:szCs w:val="22"/>
          <w:shd w:val="clear" w:color="auto" w:fill="FFFFFF"/>
        </w:rPr>
      </w:pPr>
    </w:p>
    <w:p w14:paraId="6D8496FB" w14:textId="77777777" w:rsidR="003625DB" w:rsidRPr="00755471" w:rsidRDefault="003625DB" w:rsidP="003625DB">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12A11552" w14:textId="77777777" w:rsidR="003625DB" w:rsidRPr="00755471" w:rsidRDefault="003625DB" w:rsidP="003625DB">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48BBA143" w14:textId="77777777" w:rsidR="003625DB" w:rsidRPr="003625DB" w:rsidRDefault="003625DB" w:rsidP="003625DB">
      <w:pPr>
        <w:pStyle w:val="Odsekzoznamu"/>
        <w:numPr>
          <w:ilvl w:val="0"/>
          <w:numId w:val="11"/>
        </w:numPr>
        <w:spacing w:after="120"/>
        <w:ind w:left="680" w:hanging="357"/>
        <w:contextualSpacing/>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w:t>
      </w:r>
      <w:r>
        <w:rPr>
          <w:rFonts w:ascii="Arial Narrow" w:eastAsia="Arial" w:hAnsi="Arial Narrow"/>
        </w:rPr>
        <w:t>é</w:t>
      </w:r>
      <w:r w:rsidRPr="00755471">
        <w:rPr>
          <w:rFonts w:ascii="Arial Narrow" w:eastAsia="Arial" w:hAnsi="Arial Narrow"/>
        </w:rPr>
        <w:t xml:space="preserve">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61266333" w14:textId="77777777" w:rsidR="003625DB" w:rsidRPr="003625DB" w:rsidRDefault="003625DB" w:rsidP="003625DB">
      <w:pPr>
        <w:pStyle w:val="Odsekzoznamu"/>
        <w:numPr>
          <w:ilvl w:val="0"/>
          <w:numId w:val="11"/>
        </w:numPr>
        <w:spacing w:after="200"/>
        <w:ind w:left="680" w:hanging="357"/>
        <w:contextualSpacing/>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8B88FE5" w14:textId="77777777" w:rsidR="003625DB" w:rsidRPr="003625DB" w:rsidRDefault="003625DB" w:rsidP="003625DB">
      <w:pPr>
        <w:pStyle w:val="Odsekzoznamu"/>
        <w:numPr>
          <w:ilvl w:val="0"/>
          <w:numId w:val="11"/>
        </w:numPr>
        <w:spacing w:after="200"/>
        <w:ind w:left="680" w:hanging="357"/>
        <w:contextualSpacing/>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B74FB09" w14:textId="77777777" w:rsidR="003625DB" w:rsidRPr="003625DB" w:rsidRDefault="003625DB" w:rsidP="003625DB">
      <w:pPr>
        <w:pStyle w:val="Odsekzoznamu"/>
        <w:numPr>
          <w:ilvl w:val="0"/>
          <w:numId w:val="11"/>
        </w:numPr>
        <w:spacing w:after="200"/>
        <w:contextualSpacing/>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51CF86F9" w14:textId="77777777" w:rsidR="003625DB" w:rsidRDefault="003625DB" w:rsidP="003625DB">
      <w:pPr>
        <w:pStyle w:val="Odsekzoznamu"/>
        <w:numPr>
          <w:ilvl w:val="0"/>
          <w:numId w:val="11"/>
        </w:numPr>
        <w:spacing w:after="120"/>
        <w:ind w:left="680" w:hanging="357"/>
        <w:contextualSpacing/>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179DE4B" w14:textId="77777777" w:rsidR="003625DB" w:rsidRPr="003625DB" w:rsidRDefault="003625DB" w:rsidP="003625DB">
      <w:pPr>
        <w:pStyle w:val="Odsekzoznamu"/>
        <w:rPr>
          <w:rFonts w:ascii="Arial Narrow" w:eastAsia="Arial" w:hAnsi="Arial Narrow"/>
        </w:rPr>
      </w:pPr>
    </w:p>
    <w:p w14:paraId="5B51A2EF" w14:textId="77777777" w:rsidR="003625DB" w:rsidRPr="003625DB" w:rsidRDefault="003625DB" w:rsidP="003625DB">
      <w:pPr>
        <w:pStyle w:val="Odsekzoznamu"/>
        <w:spacing w:after="120"/>
        <w:ind w:left="680"/>
        <w:contextualSpacing/>
        <w:jc w:val="both"/>
        <w:rPr>
          <w:rFonts w:ascii="Arial Narrow" w:eastAsia="Arial" w:hAnsi="Arial Narrow"/>
        </w:rPr>
      </w:pPr>
    </w:p>
    <w:p w14:paraId="65E493CC" w14:textId="77777777" w:rsidR="003625DB" w:rsidRPr="00755471" w:rsidRDefault="003625DB" w:rsidP="003625DB">
      <w:pPr>
        <w:pStyle w:val="Odsekzoznamu"/>
        <w:numPr>
          <w:ilvl w:val="0"/>
          <w:numId w:val="11"/>
        </w:numPr>
        <w:spacing w:after="200"/>
        <w:contextualSpacing/>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0D06E54F" w14:textId="77777777" w:rsidR="003625DB" w:rsidRPr="00AA4FC2" w:rsidRDefault="003625DB" w:rsidP="003625DB">
      <w:pPr>
        <w:autoSpaceDE w:val="0"/>
        <w:autoSpaceDN w:val="0"/>
        <w:adjustRightInd w:val="0"/>
        <w:jc w:val="both"/>
        <w:rPr>
          <w:rFonts w:ascii="Arial Narrow" w:hAnsi="Arial Narrow" w:cs="Tahoma"/>
          <w:lang w:eastAsia="sk-SK"/>
        </w:rPr>
      </w:pPr>
      <w:r w:rsidRPr="00AA4FC2">
        <w:rPr>
          <w:rFonts w:ascii="Arial Narrow" w:hAnsi="Arial Narrow" w:cs="Tahoma"/>
        </w:rPr>
        <w:t>Doklady, ktoré sa nepredkladajú:</w:t>
      </w:r>
    </w:p>
    <w:p w14:paraId="5C97C643" w14:textId="77777777" w:rsidR="003625DB" w:rsidRPr="00755471" w:rsidRDefault="003625DB" w:rsidP="003625DB">
      <w:pPr>
        <w:autoSpaceDE w:val="0"/>
        <w:autoSpaceDN w:val="0"/>
        <w:adjustRightInd w:val="0"/>
        <w:jc w:val="both"/>
        <w:rPr>
          <w:rFonts w:ascii="Arial Narrow"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59DEBE1" w14:textId="77777777" w:rsidR="003625DB" w:rsidRPr="00755471" w:rsidRDefault="003625DB" w:rsidP="003625DB">
      <w:pPr>
        <w:pStyle w:val="Odsekzoznamu"/>
        <w:widowControl w:val="0"/>
        <w:tabs>
          <w:tab w:val="left" w:pos="0"/>
        </w:tabs>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566EF406" w14:textId="77777777" w:rsidR="003625DB" w:rsidRPr="00755471" w:rsidRDefault="003625DB" w:rsidP="003625DB">
      <w:pPr>
        <w:pStyle w:val="Odsekzoznamu"/>
        <w:widowControl w:val="0"/>
        <w:tabs>
          <w:tab w:val="left" w:pos="0"/>
        </w:tabs>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7994697C" w14:textId="77777777" w:rsidR="003625DB" w:rsidRPr="00755471" w:rsidRDefault="003625DB" w:rsidP="003625DB">
      <w:pPr>
        <w:pStyle w:val="Odsekzoznamu"/>
        <w:widowControl w:val="0"/>
        <w:tabs>
          <w:tab w:val="left" w:pos="0"/>
        </w:tabs>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4D9FBC0C" w14:textId="77777777" w:rsidR="003625DB" w:rsidRDefault="003625DB" w:rsidP="003625DB">
      <w:pPr>
        <w:pStyle w:val="Odsekzoznamu"/>
        <w:widowControl w:val="0"/>
        <w:tabs>
          <w:tab w:val="left" w:pos="0"/>
        </w:tabs>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 podľa § 32 ods. 1 písm. d) a ods. 2 písm. d) zákona,</w:t>
      </w:r>
    </w:p>
    <w:p w14:paraId="03FDF7E6" w14:textId="77777777" w:rsidR="003625DB" w:rsidRPr="007C6CD3" w:rsidRDefault="003625DB" w:rsidP="003625DB">
      <w:pPr>
        <w:pStyle w:val="Odsekzoznamu"/>
        <w:widowControl w:val="0"/>
        <w:tabs>
          <w:tab w:val="left" w:pos="0"/>
        </w:tabs>
        <w:spacing w:after="120"/>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411BD65F" w14:textId="77777777" w:rsidR="003625DB" w:rsidRPr="00F76CDC" w:rsidRDefault="003625DB" w:rsidP="003625D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3FBCD9B" w14:textId="77777777" w:rsidR="003625DB" w:rsidRDefault="003625DB" w:rsidP="003625DB">
      <w:pPr>
        <w:pStyle w:val="Zkladntext"/>
        <w:numPr>
          <w:ilvl w:val="0"/>
          <w:numId w:val="18"/>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4E0B9E02" w14:textId="77777777" w:rsidR="003625DB" w:rsidRPr="000D7D1C" w:rsidRDefault="003625DB" w:rsidP="003625DB">
      <w:pPr>
        <w:pStyle w:val="Odsekzoznamu"/>
        <w:widowControl w:val="0"/>
        <w:numPr>
          <w:ilvl w:val="0"/>
          <w:numId w:val="18"/>
        </w:numPr>
        <w:tabs>
          <w:tab w:val="left" w:pos="0"/>
        </w:tabs>
        <w:spacing w:after="120"/>
        <w:contextualSpacing/>
        <w:jc w:val="both"/>
        <w:rPr>
          <w:rFonts w:ascii="Arial Narrow" w:hAnsi="Arial Narrow" w:cs="Tahoma"/>
        </w:rPr>
      </w:pPr>
      <w:r w:rsidRPr="000D7D1C">
        <w:rPr>
          <w:rFonts w:ascii="Arial Narrow" w:hAnsi="Arial Narrow" w:cs="Tahoma"/>
        </w:rPr>
        <w:t>Verejný obstarávateľ požaduje predloženie potvrdenia príslušného súdu, nie staršie ako tri mesiace o skutočnosti, že hospodársky subjekt nie je v likvidácii.</w:t>
      </w:r>
    </w:p>
    <w:p w14:paraId="2EB97F61" w14:textId="77777777" w:rsidR="003625DB" w:rsidRPr="003625DB" w:rsidRDefault="003625DB" w:rsidP="003625DB">
      <w:pPr>
        <w:spacing w:after="120"/>
        <w:jc w:val="both"/>
        <w:rPr>
          <w:rFonts w:ascii="Arial Narrow" w:hAnsi="Arial Narrow"/>
        </w:rPr>
      </w:pPr>
      <w:r w:rsidRPr="003625DB">
        <w:rPr>
          <w:rStyle w:val="Jemnzvraznenie"/>
          <w:rFonts w:ascii="Arial Narrow" w:hAnsi="Arial Narrow"/>
          <w:iCs/>
          <w:sz w:val="22"/>
        </w:rPr>
        <w:t xml:space="preserve">Preukazovanie podmienok účasti je voči verejnému obstarávateľovi účinné aj spôsobom podľa § 152 ods. 4 zákona. </w:t>
      </w:r>
      <w:r w:rsidRPr="003625DB">
        <w:rPr>
          <w:rFonts w:ascii="Arial Narrow" w:hAnsi="Arial Narrow"/>
          <w:b/>
        </w:rPr>
        <w:t>Uchádzač zapísaný v zozname hospodárskych subjektov podľa zákona nie je povinný v procese verejného obstarávania predkladať doklady podľa § 32 ods. 2 zákona</w:t>
      </w:r>
      <w:r w:rsidRPr="003625DB">
        <w:rPr>
          <w:rFonts w:ascii="Arial Narrow" w:hAnsi="Arial Narrow"/>
        </w:rPr>
        <w:t xml:space="preserve"> – prostredníctvom zápisu do zoznamu hospodárskych subjektov. </w:t>
      </w:r>
    </w:p>
    <w:p w14:paraId="1D587F1D" w14:textId="77777777" w:rsidR="003625DB" w:rsidRPr="003625DB" w:rsidRDefault="003625DB" w:rsidP="003625DB">
      <w:pPr>
        <w:autoSpaceDE w:val="0"/>
        <w:autoSpaceDN w:val="0"/>
        <w:adjustRightInd w:val="0"/>
        <w:spacing w:after="120"/>
        <w:jc w:val="both"/>
        <w:rPr>
          <w:rFonts w:ascii="Arial Narrow" w:hAnsi="Arial Narrow"/>
        </w:rPr>
      </w:pPr>
      <w:r w:rsidRPr="003625DB">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7112AF6" w14:textId="77777777" w:rsidR="003625DB" w:rsidRDefault="003625DB" w:rsidP="003625DB">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8AA1EBF" w14:textId="77777777" w:rsidR="00B741E2" w:rsidRPr="00755471" w:rsidRDefault="00B741E2" w:rsidP="003625DB">
      <w:pPr>
        <w:jc w:val="both"/>
        <w:rPr>
          <w:rFonts w:ascii="Arial Narrow" w:hAnsi="Arial Narrow"/>
        </w:rPr>
      </w:pPr>
    </w:p>
    <w:p w14:paraId="516A5722" w14:textId="77777777" w:rsidR="00AE6C5A" w:rsidRDefault="00AE6C5A" w:rsidP="00AE6C5A">
      <w:pPr>
        <w:pStyle w:val="Odsekzoznamu"/>
        <w:numPr>
          <w:ilvl w:val="0"/>
          <w:numId w:val="15"/>
        </w:numPr>
        <w:ind w:hanging="76"/>
        <w:contextualSpacing/>
        <w:jc w:val="both"/>
        <w:rPr>
          <w:rFonts w:ascii="Arial Narrow" w:hAnsi="Arial Narrow"/>
          <w:b/>
          <w:u w:val="single"/>
          <w:lang w:eastAsia="sk-SK"/>
        </w:rPr>
      </w:pPr>
      <w:r w:rsidRPr="00EA6572">
        <w:rPr>
          <w:rFonts w:ascii="Arial Narrow" w:hAnsi="Arial Narrow"/>
          <w:b/>
          <w:u w:val="single"/>
          <w:lang w:eastAsia="sk-SK"/>
        </w:rPr>
        <w:t>Ekonomické a finančné postavenie podľa § 33 zákona</w:t>
      </w:r>
    </w:p>
    <w:p w14:paraId="779D93B5" w14:textId="77777777" w:rsidR="00AE6C5A" w:rsidRPr="006A4EDE" w:rsidRDefault="00AE6C5A" w:rsidP="00AE6C5A">
      <w:pPr>
        <w:pStyle w:val="Odsekzoznamu"/>
        <w:ind w:left="0"/>
        <w:jc w:val="both"/>
        <w:rPr>
          <w:rFonts w:ascii="Arial Narrow" w:hAnsi="Arial Narrow"/>
          <w:b/>
          <w:u w:val="single"/>
          <w:lang w:eastAsia="sk-SK"/>
        </w:rPr>
      </w:pPr>
      <w:r w:rsidRPr="006A4EDE">
        <w:rPr>
          <w:rFonts w:ascii="Arial Narrow" w:hAnsi="Arial Narrow"/>
        </w:rPr>
        <w:t xml:space="preserve">Podmienky účasti uchádzačov vo verejnom obstarávaní týkajúce sa </w:t>
      </w:r>
      <w:r>
        <w:rPr>
          <w:rFonts w:ascii="Arial Narrow" w:hAnsi="Arial Narrow"/>
        </w:rPr>
        <w:t xml:space="preserve">finančného a ekonomického postavenia </w:t>
      </w:r>
      <w:r w:rsidRPr="006A4EDE">
        <w:rPr>
          <w:rFonts w:ascii="Arial Narrow" w:hAnsi="Arial Narrow"/>
        </w:rPr>
        <w:t>podľa § 3</w:t>
      </w:r>
      <w:r>
        <w:rPr>
          <w:rFonts w:ascii="Arial Narrow" w:hAnsi="Arial Narrow"/>
        </w:rPr>
        <w:t>3</w:t>
      </w:r>
      <w:r w:rsidRPr="006A4EDE">
        <w:rPr>
          <w:rFonts w:ascii="Arial Narrow" w:hAnsi="Arial Narrow"/>
        </w:rPr>
        <w:t xml:space="preserve"> zákona. </w:t>
      </w:r>
    </w:p>
    <w:p w14:paraId="73387738" w14:textId="77777777" w:rsidR="00AE6C5A" w:rsidRPr="008272A2" w:rsidRDefault="00AE6C5A" w:rsidP="00AE6C5A">
      <w:pPr>
        <w:autoSpaceDE w:val="0"/>
        <w:autoSpaceDN w:val="0"/>
        <w:adjustRightInd w:val="0"/>
        <w:jc w:val="both"/>
        <w:rPr>
          <w:rFonts w:ascii="Arial Narrow" w:hAnsi="Arial Narrow" w:cs="Arial"/>
          <w:b/>
        </w:rPr>
      </w:pPr>
      <w:r w:rsidRPr="008272A2">
        <w:rPr>
          <w:rFonts w:ascii="Arial Narrow" w:hAnsi="Arial Narrow" w:cs="Arial"/>
          <w:b/>
        </w:rPr>
        <w:t>Neaplikuje sa.</w:t>
      </w:r>
    </w:p>
    <w:p w14:paraId="584291E8" w14:textId="77777777" w:rsidR="00AE6C5A" w:rsidRPr="002B0871" w:rsidRDefault="00AE6C5A" w:rsidP="00AE6C5A">
      <w:pPr>
        <w:autoSpaceDE w:val="0"/>
        <w:autoSpaceDN w:val="0"/>
        <w:adjustRightInd w:val="0"/>
        <w:jc w:val="both"/>
        <w:rPr>
          <w:rFonts w:ascii="Arial Narrow" w:hAnsi="Arial Narrow" w:cs="Arial"/>
        </w:rPr>
      </w:pPr>
    </w:p>
    <w:p w14:paraId="0CE46726" w14:textId="77777777" w:rsidR="00AE6C5A" w:rsidRDefault="00AE6C5A" w:rsidP="00AE6C5A">
      <w:pPr>
        <w:pStyle w:val="Odsekzoznamu"/>
        <w:numPr>
          <w:ilvl w:val="0"/>
          <w:numId w:val="15"/>
        </w:numPr>
        <w:autoSpaceDE w:val="0"/>
        <w:autoSpaceDN w:val="0"/>
        <w:adjustRightInd w:val="0"/>
        <w:ind w:hanging="76"/>
        <w:jc w:val="both"/>
        <w:rPr>
          <w:rFonts w:ascii="Arial Narrow" w:hAnsi="Arial Narrow" w:cs="Arial"/>
        </w:rPr>
      </w:pPr>
      <w:r w:rsidRPr="00EA6572">
        <w:rPr>
          <w:rFonts w:ascii="Arial Narrow" w:hAnsi="Arial Narrow"/>
          <w:b/>
          <w:u w:val="single"/>
          <w:lang w:eastAsia="sk-SK"/>
        </w:rPr>
        <w:t>Technická a odborná spôsobilosť podľa § 34 zákona</w:t>
      </w:r>
    </w:p>
    <w:p w14:paraId="3155C591" w14:textId="77777777" w:rsidR="00AE6C5A" w:rsidRDefault="00AE6C5A" w:rsidP="00AE6C5A">
      <w:pPr>
        <w:pStyle w:val="Odsekzoznamu"/>
        <w:autoSpaceDE w:val="0"/>
        <w:autoSpaceDN w:val="0"/>
        <w:adjustRightInd w:val="0"/>
        <w:ind w:left="0"/>
        <w:jc w:val="both"/>
        <w:rPr>
          <w:rFonts w:ascii="Arial Narrow" w:hAnsi="Arial Narrow"/>
        </w:rPr>
      </w:pPr>
      <w:r w:rsidRPr="006A4EDE">
        <w:rPr>
          <w:rFonts w:ascii="Arial Narrow" w:hAnsi="Arial Narrow"/>
        </w:rPr>
        <w:t xml:space="preserve">Podmienky účasti uchádzačov vo verejnom obstarávaní týkajúce sa technickej spôsobilosti alebo odbornej spôsobilosti podľa § 34 zákona. </w:t>
      </w:r>
    </w:p>
    <w:p w14:paraId="42891E52" w14:textId="77777777" w:rsidR="00AE6C5A" w:rsidRPr="008272A2" w:rsidRDefault="00AE6C5A" w:rsidP="00AE6C5A">
      <w:pPr>
        <w:autoSpaceDE w:val="0"/>
        <w:autoSpaceDN w:val="0"/>
        <w:adjustRightInd w:val="0"/>
        <w:jc w:val="both"/>
        <w:rPr>
          <w:rFonts w:ascii="Arial Narrow" w:hAnsi="Arial Narrow" w:cs="Arial"/>
          <w:b/>
        </w:rPr>
      </w:pPr>
      <w:r w:rsidRPr="008272A2">
        <w:rPr>
          <w:rFonts w:ascii="Arial Narrow" w:hAnsi="Arial Narrow" w:cs="Arial"/>
          <w:b/>
        </w:rPr>
        <w:t>Neaplikuje sa.</w:t>
      </w:r>
    </w:p>
    <w:p w14:paraId="215D170B" w14:textId="77777777" w:rsidR="00EA6572" w:rsidRDefault="00EA6572" w:rsidP="00EA6572">
      <w:pPr>
        <w:pStyle w:val="Default"/>
      </w:pPr>
    </w:p>
    <w:p w14:paraId="0B49C004" w14:textId="77777777" w:rsidR="00B741E2" w:rsidRPr="00B741E2" w:rsidRDefault="00B741E2" w:rsidP="00B741E2">
      <w:pPr>
        <w:jc w:val="both"/>
        <w:rPr>
          <w:rStyle w:val="Jemnzvraznenie"/>
          <w:rFonts w:ascii="Arial Narrow" w:hAnsi="Arial Narrow"/>
          <w:b w:val="0"/>
          <w:sz w:val="22"/>
        </w:rPr>
      </w:pPr>
      <w:r w:rsidRPr="00B741E2">
        <w:rPr>
          <w:rFonts w:ascii="Arial Narrow" w:hAnsi="Arial Narrow"/>
          <w:shd w:val="clear" w:color="auto" w:fill="FFFFFF"/>
        </w:rPr>
        <w:t>Uchádzač</w:t>
      </w:r>
      <w:r w:rsidRPr="00B741E2">
        <w:rPr>
          <w:rStyle w:val="Jemnzvraznenie"/>
          <w:rFonts w:ascii="Arial Narrow" w:hAnsi="Arial Narrow"/>
          <w:sz w:val="22"/>
        </w:rPr>
        <w:t xml:space="preserve"> </w:t>
      </w:r>
      <w:r w:rsidRPr="00B741E2">
        <w:rPr>
          <w:rStyle w:val="Jemnzvraznenie"/>
          <w:rFonts w:ascii="Arial Narrow" w:hAnsi="Arial Narrow"/>
          <w:b w:val="0"/>
          <w:sz w:val="22"/>
        </w:rPr>
        <w:t xml:space="preserve">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 </w:t>
      </w:r>
    </w:p>
    <w:p w14:paraId="275803B7" w14:textId="77777777" w:rsidR="00B741E2" w:rsidRPr="00B741E2" w:rsidRDefault="00B741E2" w:rsidP="00B741E2">
      <w:pPr>
        <w:jc w:val="both"/>
        <w:rPr>
          <w:rFonts w:ascii="Arial Narrow" w:hAnsi="Arial Narrow"/>
        </w:rPr>
      </w:pPr>
      <w:r w:rsidRPr="00B741E2">
        <w:rPr>
          <w:rFonts w:ascii="Arial Narrow" w:hAnsi="Arial Narrow"/>
        </w:rPr>
        <w:t xml:space="preserve">Bližšie informácie o JED, vrátane usmernení, ako správne JED vyplniť, sú uvedené v dokumente zverejnenom na webovom sídle Úradu pre verejné obstarávanie </w:t>
      </w:r>
      <w:hyperlink r:id="rId6" w:history="1">
        <w:r w:rsidRPr="00B741E2">
          <w:rPr>
            <w:rStyle w:val="Hypertextovprepojenie"/>
            <w:rFonts w:ascii="Arial Narrow" w:hAnsi="Arial Narrow"/>
          </w:rPr>
          <w:t>https://www.uvo.gov.sk/legislativametodika-dohlad/jednotny-europsky-dokument-605.html</w:t>
        </w:r>
      </w:hyperlink>
      <w:r w:rsidRPr="00B741E2">
        <w:rPr>
          <w:rFonts w:ascii="Arial Narrow" w:hAnsi="Arial Narrow"/>
        </w:rPr>
        <w:t>: JED - príručka k službe ESPD</w:t>
      </w:r>
    </w:p>
    <w:p w14:paraId="76934809" w14:textId="77777777" w:rsidR="00B741E2" w:rsidRPr="00B741E2" w:rsidRDefault="00B741E2" w:rsidP="00B741E2">
      <w:pPr>
        <w:autoSpaceDE w:val="0"/>
        <w:autoSpaceDN w:val="0"/>
        <w:adjustRightInd w:val="0"/>
        <w:spacing w:before="120"/>
        <w:jc w:val="both"/>
        <w:rPr>
          <w:rFonts w:ascii="Arial Narrow" w:hAnsi="Arial Narrow"/>
          <w:lang w:eastAsia="sk-SK"/>
        </w:rPr>
      </w:pPr>
      <w:bookmarkStart w:id="0" w:name="_Hlk524506959"/>
      <w:r w:rsidRPr="00B741E2">
        <w:rPr>
          <w:rFonts w:ascii="Arial Narrow" w:hAnsi="Arial Narrow"/>
          <w:lang w:eastAsia="sk-SK"/>
        </w:rPr>
        <w:t>Vo formulári JED uchádzač vyplní nasledovné časti:</w:t>
      </w:r>
    </w:p>
    <w:bookmarkEnd w:id="0"/>
    <w:p w14:paraId="0B3F8931" w14:textId="77777777" w:rsidR="00B741E2" w:rsidRPr="00B741E2" w:rsidRDefault="00B741E2" w:rsidP="00B741E2">
      <w:pPr>
        <w:numPr>
          <w:ilvl w:val="0"/>
          <w:numId w:val="19"/>
        </w:numPr>
        <w:tabs>
          <w:tab w:val="left" w:pos="708"/>
          <w:tab w:val="left" w:pos="2160"/>
          <w:tab w:val="left" w:pos="2880"/>
          <w:tab w:val="left" w:pos="4500"/>
        </w:tabs>
        <w:ind w:left="1276" w:hanging="425"/>
        <w:jc w:val="both"/>
        <w:rPr>
          <w:rFonts w:ascii="Arial Narrow" w:hAnsi="Arial Narrow"/>
          <w:lang w:eastAsia="sk-SK"/>
        </w:rPr>
      </w:pPr>
      <w:r w:rsidRPr="00B741E2">
        <w:rPr>
          <w:rFonts w:ascii="Arial Narrow" w:hAnsi="Arial Narrow"/>
          <w:lang w:eastAsia="sk-SK"/>
        </w:rPr>
        <w:t>časť II – A, B a C,</w:t>
      </w:r>
    </w:p>
    <w:p w14:paraId="1F7EE376" w14:textId="77777777" w:rsidR="00B741E2" w:rsidRPr="00B741E2" w:rsidRDefault="00B741E2" w:rsidP="00B741E2">
      <w:pPr>
        <w:numPr>
          <w:ilvl w:val="0"/>
          <w:numId w:val="19"/>
        </w:numPr>
        <w:tabs>
          <w:tab w:val="left" w:pos="708"/>
          <w:tab w:val="left" w:pos="2160"/>
          <w:tab w:val="left" w:pos="2880"/>
          <w:tab w:val="left" w:pos="4500"/>
        </w:tabs>
        <w:ind w:left="1276" w:hanging="425"/>
        <w:jc w:val="both"/>
        <w:rPr>
          <w:rFonts w:ascii="Arial Narrow" w:hAnsi="Arial Narrow"/>
          <w:lang w:eastAsia="sk-SK"/>
        </w:rPr>
      </w:pPr>
      <w:r w:rsidRPr="00B741E2">
        <w:rPr>
          <w:rFonts w:ascii="Arial Narrow" w:hAnsi="Arial Narrow"/>
          <w:lang w:eastAsia="sk-SK"/>
        </w:rPr>
        <w:t>časť III - A, B, C a D,</w:t>
      </w:r>
    </w:p>
    <w:p w14:paraId="61E8E45B" w14:textId="77777777" w:rsidR="00B741E2" w:rsidRPr="00B741E2" w:rsidRDefault="00B741E2" w:rsidP="00B741E2">
      <w:pPr>
        <w:numPr>
          <w:ilvl w:val="0"/>
          <w:numId w:val="19"/>
        </w:numPr>
        <w:tabs>
          <w:tab w:val="left" w:pos="708"/>
          <w:tab w:val="left" w:pos="2160"/>
          <w:tab w:val="left" w:pos="2880"/>
          <w:tab w:val="left" w:pos="4500"/>
        </w:tabs>
        <w:ind w:left="1276" w:hanging="425"/>
        <w:jc w:val="both"/>
        <w:rPr>
          <w:rFonts w:ascii="Arial Narrow" w:hAnsi="Arial Narrow"/>
          <w:lang w:eastAsia="sk-SK"/>
        </w:rPr>
      </w:pPr>
      <w:r w:rsidRPr="00B741E2">
        <w:rPr>
          <w:rFonts w:ascii="Arial Narrow" w:hAnsi="Arial Narrow"/>
          <w:b/>
        </w:rPr>
        <w:t>časť IV –</w:t>
      </w:r>
      <w:r w:rsidRPr="00B741E2">
        <w:rPr>
          <w:rFonts w:ascii="Arial Narrow" w:hAnsi="Arial Narrow"/>
          <w:b/>
          <w:color w:val="000000"/>
        </w:rPr>
        <w:t xml:space="preserve"> oddiel α </w:t>
      </w:r>
      <w:r w:rsidRPr="00B741E2">
        <w:rPr>
          <w:rFonts w:ascii="Arial Narrow" w:hAnsi="Arial Narrow" w:cs="Arial"/>
          <w:b/>
          <w:color w:val="000000"/>
        </w:rPr>
        <w:t>(globálny údaj pre všetky podmienky účasti</w:t>
      </w:r>
      <w:r w:rsidRPr="00B741E2">
        <w:rPr>
          <w:rFonts w:ascii="Arial Narrow" w:hAnsi="Arial Narrow" w:cs="Arial"/>
          <w:color w:val="000000"/>
        </w:rPr>
        <w:t>)</w:t>
      </w:r>
      <w:r w:rsidRPr="00B741E2">
        <w:rPr>
          <w:rFonts w:ascii="Arial Narrow" w:hAnsi="Arial Narrow"/>
          <w:color w:val="000000"/>
        </w:rPr>
        <w:t>,</w:t>
      </w:r>
    </w:p>
    <w:p w14:paraId="3E8D63A1" w14:textId="77777777" w:rsidR="00B741E2" w:rsidRPr="00B741E2" w:rsidRDefault="00B741E2" w:rsidP="00B741E2">
      <w:pPr>
        <w:numPr>
          <w:ilvl w:val="0"/>
          <w:numId w:val="19"/>
        </w:numPr>
        <w:tabs>
          <w:tab w:val="left" w:pos="708"/>
          <w:tab w:val="left" w:pos="2160"/>
          <w:tab w:val="left" w:pos="2880"/>
          <w:tab w:val="left" w:pos="4500"/>
        </w:tabs>
        <w:ind w:left="1276" w:hanging="425"/>
        <w:jc w:val="both"/>
        <w:rPr>
          <w:rFonts w:ascii="Arial Narrow" w:hAnsi="Arial Narrow"/>
          <w:lang w:eastAsia="sk-SK"/>
        </w:rPr>
      </w:pPr>
      <w:r w:rsidRPr="00B741E2">
        <w:rPr>
          <w:rFonts w:ascii="Arial Narrow" w:hAnsi="Arial Narrow"/>
          <w:lang w:eastAsia="sk-SK"/>
        </w:rPr>
        <w:t>časť VI.</w:t>
      </w:r>
    </w:p>
    <w:p w14:paraId="243BD2C9" w14:textId="77777777" w:rsidR="006A726E" w:rsidRPr="00B741E2" w:rsidRDefault="006A726E" w:rsidP="00EA6572">
      <w:pPr>
        <w:pStyle w:val="Default"/>
        <w:jc w:val="both"/>
        <w:rPr>
          <w:rFonts w:ascii="Arial Narrow" w:hAnsi="Arial Narrow"/>
          <w:sz w:val="22"/>
          <w:szCs w:val="22"/>
        </w:rPr>
      </w:pPr>
      <w:bookmarkStart w:id="1" w:name="_GoBack"/>
      <w:bookmarkEnd w:id="1"/>
    </w:p>
    <w:p w14:paraId="261236B9" w14:textId="77777777" w:rsidR="006A726E" w:rsidRPr="00B741E2" w:rsidRDefault="006A726E" w:rsidP="00EA6572">
      <w:pPr>
        <w:pStyle w:val="Default"/>
        <w:jc w:val="both"/>
        <w:rPr>
          <w:rFonts w:ascii="Arial Narrow" w:hAnsi="Arial Narrow"/>
          <w:sz w:val="22"/>
          <w:szCs w:val="22"/>
        </w:rPr>
      </w:pPr>
    </w:p>
    <w:p w14:paraId="23CA188C" w14:textId="77777777" w:rsidR="006A726E" w:rsidRPr="00B741E2" w:rsidRDefault="006A726E" w:rsidP="00EA6572">
      <w:pPr>
        <w:pStyle w:val="Default"/>
        <w:jc w:val="both"/>
        <w:rPr>
          <w:rFonts w:ascii="Arial Narrow" w:hAnsi="Arial Narrow"/>
          <w:sz w:val="22"/>
          <w:szCs w:val="22"/>
        </w:rPr>
      </w:pPr>
    </w:p>
    <w:p w14:paraId="1B1C7553" w14:textId="77777777" w:rsidR="006A726E" w:rsidRPr="00B741E2" w:rsidRDefault="006A726E" w:rsidP="00EA6572">
      <w:pPr>
        <w:pStyle w:val="Default"/>
        <w:jc w:val="both"/>
        <w:rPr>
          <w:rFonts w:ascii="Arial Narrow" w:hAnsi="Arial Narrow"/>
          <w:sz w:val="22"/>
          <w:szCs w:val="22"/>
        </w:rPr>
      </w:pPr>
    </w:p>
    <w:p w14:paraId="2DCDA90D" w14:textId="77777777" w:rsidR="006A726E" w:rsidRPr="00B741E2" w:rsidRDefault="006A726E" w:rsidP="00EA6572">
      <w:pPr>
        <w:pStyle w:val="Default"/>
        <w:jc w:val="both"/>
        <w:rPr>
          <w:rFonts w:ascii="Arial Narrow" w:hAnsi="Arial Narrow"/>
          <w:sz w:val="22"/>
          <w:szCs w:val="22"/>
        </w:rPr>
      </w:pPr>
    </w:p>
    <w:p w14:paraId="45DB1E88" w14:textId="77777777" w:rsidR="006A726E" w:rsidRPr="00B741E2" w:rsidRDefault="006A726E" w:rsidP="00EA6572">
      <w:pPr>
        <w:pStyle w:val="Default"/>
        <w:jc w:val="both"/>
        <w:rPr>
          <w:rFonts w:ascii="Arial Narrow" w:hAnsi="Arial Narrow"/>
          <w:sz w:val="22"/>
          <w:szCs w:val="22"/>
        </w:rPr>
      </w:pPr>
    </w:p>
    <w:p w14:paraId="022F13D6" w14:textId="77777777" w:rsidR="006A726E" w:rsidRPr="00B741E2" w:rsidRDefault="006A726E" w:rsidP="00EA6572">
      <w:pPr>
        <w:pStyle w:val="Default"/>
        <w:jc w:val="both"/>
        <w:rPr>
          <w:rFonts w:ascii="Arial Narrow" w:hAnsi="Arial Narrow"/>
          <w:sz w:val="22"/>
          <w:szCs w:val="22"/>
        </w:rPr>
      </w:pPr>
    </w:p>
    <w:sectPr w:rsidR="006A726E" w:rsidRPr="00B741E2" w:rsidSect="00A07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Liberation Sans">
    <w:altName w:val="Arial"/>
    <w:panose1 w:val="00000000000000000000"/>
    <w:charset w:val="EE"/>
    <w:family w:val="modern"/>
    <w:notTrueType/>
    <w:pitch w:val="default"/>
    <w:sig w:usb0="00000001"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70E0"/>
    <w:multiLevelType w:val="hybridMultilevel"/>
    <w:tmpl w:val="C5A0247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5D68A6"/>
    <w:multiLevelType w:val="hybridMultilevel"/>
    <w:tmpl w:val="8EF271F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CC04591"/>
    <w:multiLevelType w:val="hybridMultilevel"/>
    <w:tmpl w:val="6D445EFC"/>
    <w:lvl w:ilvl="0" w:tplc="90520E4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709A5"/>
    <w:multiLevelType w:val="hybridMultilevel"/>
    <w:tmpl w:val="B64C060A"/>
    <w:lvl w:ilvl="0" w:tplc="B2420A9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4EC49A2"/>
    <w:multiLevelType w:val="hybridMultilevel"/>
    <w:tmpl w:val="9C5AA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8168E4"/>
    <w:multiLevelType w:val="hybridMultilevel"/>
    <w:tmpl w:val="A748E2B6"/>
    <w:lvl w:ilvl="0" w:tplc="8D70AC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2F426CB"/>
    <w:multiLevelType w:val="hybridMultilevel"/>
    <w:tmpl w:val="BC9C5E6A"/>
    <w:lvl w:ilvl="0" w:tplc="AB1834B0">
      <w:start w:val="3"/>
      <w:numFmt w:val="bullet"/>
      <w:lvlText w:val="-"/>
      <w:lvlJc w:val="left"/>
      <w:pPr>
        <w:ind w:left="927" w:hanging="360"/>
      </w:pPr>
      <w:rPr>
        <w:rFonts w:ascii="Arial Narrow" w:eastAsiaTheme="minorHAnsi" w:hAnsi="Arial Narrow" w:cstheme="minorHAns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4A24736"/>
    <w:multiLevelType w:val="multilevel"/>
    <w:tmpl w:val="36EA0862"/>
    <w:lvl w:ilvl="0">
      <w:start w:val="1"/>
      <w:numFmt w:val="decimal"/>
      <w:lvlText w:val="%1."/>
      <w:lvlJc w:val="left"/>
      <w:pPr>
        <w:ind w:left="720" w:hanging="360"/>
      </w:pPr>
      <w:rPr>
        <w:rFonts w:ascii="Arial Narrow" w:hAnsi="Arial Narrow" w:hint="default"/>
        <w:color w:val="auto"/>
        <w:sz w:val="22"/>
        <w:szCs w:val="22"/>
      </w:rPr>
    </w:lvl>
    <w:lvl w:ilvl="1">
      <w:start w:val="2"/>
      <w:numFmt w:val="decimal"/>
      <w:isLgl/>
      <w:lvlText w:val="%1.%2"/>
      <w:lvlJc w:val="left"/>
      <w:pPr>
        <w:ind w:left="1065" w:hanging="705"/>
      </w:pPr>
      <w:rPr>
        <w:rFonts w:cstheme="minorHAnsi" w:hint="default"/>
        <w:color w:val="FF0000"/>
      </w:rPr>
    </w:lvl>
    <w:lvl w:ilvl="2">
      <w:start w:val="1"/>
      <w:numFmt w:val="decimal"/>
      <w:isLgl/>
      <w:lvlText w:val="%1.%2.%3"/>
      <w:lvlJc w:val="left"/>
      <w:pPr>
        <w:ind w:left="1080" w:hanging="720"/>
      </w:pPr>
      <w:rPr>
        <w:rFonts w:cstheme="minorHAnsi" w:hint="default"/>
        <w:color w:val="FF0000"/>
      </w:rPr>
    </w:lvl>
    <w:lvl w:ilvl="3">
      <w:start w:val="1"/>
      <w:numFmt w:val="decimal"/>
      <w:isLgl/>
      <w:lvlText w:val="%1.%2.%3.%4"/>
      <w:lvlJc w:val="left"/>
      <w:pPr>
        <w:ind w:left="1080" w:hanging="720"/>
      </w:pPr>
      <w:rPr>
        <w:rFonts w:cstheme="minorHAnsi" w:hint="default"/>
        <w:color w:val="FF0000"/>
      </w:rPr>
    </w:lvl>
    <w:lvl w:ilvl="4">
      <w:start w:val="1"/>
      <w:numFmt w:val="decimal"/>
      <w:isLgl/>
      <w:lvlText w:val="%1.%2.%3.%4.%5"/>
      <w:lvlJc w:val="left"/>
      <w:pPr>
        <w:ind w:left="1080" w:hanging="720"/>
      </w:pPr>
      <w:rPr>
        <w:rFonts w:cstheme="minorHAnsi" w:hint="default"/>
        <w:color w:val="FF0000"/>
      </w:rPr>
    </w:lvl>
    <w:lvl w:ilvl="5">
      <w:start w:val="1"/>
      <w:numFmt w:val="decimal"/>
      <w:isLgl/>
      <w:lvlText w:val="%1.%2.%3.%4.%5.%6"/>
      <w:lvlJc w:val="left"/>
      <w:pPr>
        <w:ind w:left="1440" w:hanging="1080"/>
      </w:pPr>
      <w:rPr>
        <w:rFonts w:cstheme="minorHAnsi" w:hint="default"/>
        <w:color w:val="FF0000"/>
      </w:rPr>
    </w:lvl>
    <w:lvl w:ilvl="6">
      <w:start w:val="1"/>
      <w:numFmt w:val="decimal"/>
      <w:isLgl/>
      <w:lvlText w:val="%1.%2.%3.%4.%5.%6.%7"/>
      <w:lvlJc w:val="left"/>
      <w:pPr>
        <w:ind w:left="1440" w:hanging="1080"/>
      </w:pPr>
      <w:rPr>
        <w:rFonts w:cstheme="minorHAnsi" w:hint="default"/>
        <w:color w:val="FF0000"/>
      </w:rPr>
    </w:lvl>
    <w:lvl w:ilvl="7">
      <w:start w:val="1"/>
      <w:numFmt w:val="decimal"/>
      <w:isLgl/>
      <w:lvlText w:val="%1.%2.%3.%4.%5.%6.%7.%8"/>
      <w:lvlJc w:val="left"/>
      <w:pPr>
        <w:ind w:left="1800" w:hanging="1440"/>
      </w:pPr>
      <w:rPr>
        <w:rFonts w:cstheme="minorHAnsi" w:hint="default"/>
        <w:color w:val="FF0000"/>
      </w:rPr>
    </w:lvl>
    <w:lvl w:ilvl="8">
      <w:start w:val="1"/>
      <w:numFmt w:val="decimal"/>
      <w:isLgl/>
      <w:lvlText w:val="%1.%2.%3.%4.%5.%6.%7.%8.%9"/>
      <w:lvlJc w:val="left"/>
      <w:pPr>
        <w:ind w:left="1800" w:hanging="1440"/>
      </w:pPr>
      <w:rPr>
        <w:rFonts w:cstheme="minorHAnsi" w:hint="default"/>
        <w:color w:val="FF0000"/>
      </w:rPr>
    </w:lvl>
  </w:abstractNum>
  <w:abstractNum w:abstractNumId="13" w15:restartNumberingAfterBreak="0">
    <w:nsid w:val="571A5401"/>
    <w:multiLevelType w:val="hybridMultilevel"/>
    <w:tmpl w:val="40C2E282"/>
    <w:lvl w:ilvl="0" w:tplc="1632EB8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77F5B5E"/>
    <w:multiLevelType w:val="hybridMultilevel"/>
    <w:tmpl w:val="A64E8E66"/>
    <w:lvl w:ilvl="0" w:tplc="9024347A">
      <w:start w:val="1"/>
      <w:numFmt w:val="lowerLetter"/>
      <w:lvlText w:val="%1)"/>
      <w:lvlJc w:val="left"/>
      <w:pPr>
        <w:ind w:left="1212" w:hanging="360"/>
      </w:pPr>
      <w:rPr>
        <w:color w:val="000000"/>
      </w:rPr>
    </w:lvl>
    <w:lvl w:ilvl="1" w:tplc="041B0019">
      <w:start w:val="1"/>
      <w:numFmt w:val="lowerLetter"/>
      <w:lvlText w:val="%2."/>
      <w:lvlJc w:val="left"/>
      <w:pPr>
        <w:ind w:left="1932" w:hanging="360"/>
      </w:pPr>
    </w:lvl>
    <w:lvl w:ilvl="2" w:tplc="041B001B">
      <w:start w:val="1"/>
      <w:numFmt w:val="lowerRoman"/>
      <w:lvlText w:val="%3."/>
      <w:lvlJc w:val="right"/>
      <w:pPr>
        <w:ind w:left="2652" w:hanging="180"/>
      </w:pPr>
    </w:lvl>
    <w:lvl w:ilvl="3" w:tplc="041B000F">
      <w:start w:val="1"/>
      <w:numFmt w:val="decimal"/>
      <w:lvlText w:val="%4."/>
      <w:lvlJc w:val="left"/>
      <w:pPr>
        <w:ind w:left="3372" w:hanging="360"/>
      </w:pPr>
    </w:lvl>
    <w:lvl w:ilvl="4" w:tplc="041B0019">
      <w:start w:val="1"/>
      <w:numFmt w:val="lowerLetter"/>
      <w:lvlText w:val="%5."/>
      <w:lvlJc w:val="left"/>
      <w:pPr>
        <w:ind w:left="4092" w:hanging="360"/>
      </w:pPr>
    </w:lvl>
    <w:lvl w:ilvl="5" w:tplc="041B001B">
      <w:start w:val="1"/>
      <w:numFmt w:val="lowerRoman"/>
      <w:lvlText w:val="%6."/>
      <w:lvlJc w:val="right"/>
      <w:pPr>
        <w:ind w:left="4812" w:hanging="180"/>
      </w:pPr>
    </w:lvl>
    <w:lvl w:ilvl="6" w:tplc="041B000F">
      <w:start w:val="1"/>
      <w:numFmt w:val="decimal"/>
      <w:lvlText w:val="%7."/>
      <w:lvlJc w:val="left"/>
      <w:pPr>
        <w:ind w:left="5532" w:hanging="360"/>
      </w:pPr>
    </w:lvl>
    <w:lvl w:ilvl="7" w:tplc="041B0019">
      <w:start w:val="1"/>
      <w:numFmt w:val="lowerLetter"/>
      <w:lvlText w:val="%8."/>
      <w:lvlJc w:val="left"/>
      <w:pPr>
        <w:ind w:left="6252" w:hanging="360"/>
      </w:pPr>
    </w:lvl>
    <w:lvl w:ilvl="8" w:tplc="041B001B">
      <w:start w:val="1"/>
      <w:numFmt w:val="lowerRoman"/>
      <w:lvlText w:val="%9."/>
      <w:lvlJc w:val="right"/>
      <w:pPr>
        <w:ind w:left="6972" w:hanging="180"/>
      </w:pPr>
    </w:lvl>
  </w:abstractNum>
  <w:abstractNum w:abstractNumId="15" w15:restartNumberingAfterBreak="0">
    <w:nsid w:val="5CE50943"/>
    <w:multiLevelType w:val="hybridMultilevel"/>
    <w:tmpl w:val="321222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62FAF"/>
    <w:multiLevelType w:val="hybridMultilevel"/>
    <w:tmpl w:val="7F3EFA40"/>
    <w:lvl w:ilvl="0" w:tplc="1AF44BA2">
      <w:start w:val="2"/>
      <w:numFmt w:val="decimal"/>
      <w:lvlText w:val="%1."/>
      <w:lvlJc w:val="left"/>
      <w:pPr>
        <w:ind w:left="76" w:hanging="360"/>
      </w:pPr>
      <w:rPr>
        <w:rFonts w:hint="default"/>
        <w:b/>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7" w15:restartNumberingAfterBreak="0">
    <w:nsid w:val="6C414CA7"/>
    <w:multiLevelType w:val="hybridMultilevel"/>
    <w:tmpl w:val="BD2250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252BF3"/>
    <w:multiLevelType w:val="hybridMultilevel"/>
    <w:tmpl w:val="75BE746C"/>
    <w:lvl w:ilvl="0" w:tplc="CF28B38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8"/>
  </w:num>
  <w:num w:numId="9">
    <w:abstractNumId w:val="9"/>
  </w:num>
  <w:num w:numId="10">
    <w:abstractNumId w:val="1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5"/>
  </w:num>
  <w:num w:numId="14">
    <w:abstractNumId w:val="10"/>
  </w:num>
  <w:num w:numId="15">
    <w:abstractNumId w:val="16"/>
  </w:num>
  <w:num w:numId="16">
    <w:abstractNumId w:val="1"/>
  </w:num>
  <w:num w:numId="17">
    <w:abstractNumId w:val="4"/>
  </w:num>
  <w:num w:numId="18">
    <w:abstractNumId w:val="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2"/>
  </w:compat>
  <w:rsids>
    <w:rsidRoot w:val="002B67CA"/>
    <w:rsid w:val="000010A7"/>
    <w:rsid w:val="00035937"/>
    <w:rsid w:val="00070DFC"/>
    <w:rsid w:val="000C181D"/>
    <w:rsid w:val="000F5C39"/>
    <w:rsid w:val="00107FEC"/>
    <w:rsid w:val="001124DB"/>
    <w:rsid w:val="00114373"/>
    <w:rsid w:val="0012369B"/>
    <w:rsid w:val="00145C59"/>
    <w:rsid w:val="00181B81"/>
    <w:rsid w:val="00186598"/>
    <w:rsid w:val="00190105"/>
    <w:rsid w:val="001911E5"/>
    <w:rsid w:val="001B31EC"/>
    <w:rsid w:val="00230E59"/>
    <w:rsid w:val="00232FBB"/>
    <w:rsid w:val="00253A11"/>
    <w:rsid w:val="0028292F"/>
    <w:rsid w:val="00297C8F"/>
    <w:rsid w:val="002B172E"/>
    <w:rsid w:val="002B67CA"/>
    <w:rsid w:val="002C0D70"/>
    <w:rsid w:val="002C2847"/>
    <w:rsid w:val="002C7CFD"/>
    <w:rsid w:val="002E1E9E"/>
    <w:rsid w:val="002E2747"/>
    <w:rsid w:val="002E4D07"/>
    <w:rsid w:val="002E71D1"/>
    <w:rsid w:val="003012CE"/>
    <w:rsid w:val="00305B90"/>
    <w:rsid w:val="00326422"/>
    <w:rsid w:val="0032784E"/>
    <w:rsid w:val="003341C3"/>
    <w:rsid w:val="0036198E"/>
    <w:rsid w:val="003625DB"/>
    <w:rsid w:val="003751E4"/>
    <w:rsid w:val="003C07A6"/>
    <w:rsid w:val="003C2347"/>
    <w:rsid w:val="003D35A6"/>
    <w:rsid w:val="004315E4"/>
    <w:rsid w:val="004500B5"/>
    <w:rsid w:val="00450418"/>
    <w:rsid w:val="00480F98"/>
    <w:rsid w:val="00485C63"/>
    <w:rsid w:val="004A5B2B"/>
    <w:rsid w:val="004D342A"/>
    <w:rsid w:val="004E18B3"/>
    <w:rsid w:val="004E716D"/>
    <w:rsid w:val="004F7011"/>
    <w:rsid w:val="00500648"/>
    <w:rsid w:val="0050722B"/>
    <w:rsid w:val="0050787E"/>
    <w:rsid w:val="00514874"/>
    <w:rsid w:val="00517668"/>
    <w:rsid w:val="00533B69"/>
    <w:rsid w:val="00563B29"/>
    <w:rsid w:val="005C3ECE"/>
    <w:rsid w:val="005D5539"/>
    <w:rsid w:val="005F581C"/>
    <w:rsid w:val="00624B9D"/>
    <w:rsid w:val="00633BCD"/>
    <w:rsid w:val="00637EA9"/>
    <w:rsid w:val="00670BA5"/>
    <w:rsid w:val="00683D7C"/>
    <w:rsid w:val="0068684F"/>
    <w:rsid w:val="006A4EDE"/>
    <w:rsid w:val="006A726E"/>
    <w:rsid w:val="006B1C89"/>
    <w:rsid w:val="006C2F18"/>
    <w:rsid w:val="006D6994"/>
    <w:rsid w:val="006E3E9D"/>
    <w:rsid w:val="0071085A"/>
    <w:rsid w:val="00735233"/>
    <w:rsid w:val="00744F75"/>
    <w:rsid w:val="007623AB"/>
    <w:rsid w:val="00786A05"/>
    <w:rsid w:val="007C4E61"/>
    <w:rsid w:val="007E5E91"/>
    <w:rsid w:val="008166CC"/>
    <w:rsid w:val="008272A2"/>
    <w:rsid w:val="008575CC"/>
    <w:rsid w:val="008815A0"/>
    <w:rsid w:val="008A3FA9"/>
    <w:rsid w:val="008D11BB"/>
    <w:rsid w:val="008D1670"/>
    <w:rsid w:val="009020EB"/>
    <w:rsid w:val="00910A84"/>
    <w:rsid w:val="00965D28"/>
    <w:rsid w:val="0098449A"/>
    <w:rsid w:val="009A6258"/>
    <w:rsid w:val="009B50E0"/>
    <w:rsid w:val="009C4637"/>
    <w:rsid w:val="00A07939"/>
    <w:rsid w:val="00A427D1"/>
    <w:rsid w:val="00A653ED"/>
    <w:rsid w:val="00A97BCA"/>
    <w:rsid w:val="00AA4F8B"/>
    <w:rsid w:val="00AE6C5A"/>
    <w:rsid w:val="00AF1AA3"/>
    <w:rsid w:val="00B018BF"/>
    <w:rsid w:val="00B15156"/>
    <w:rsid w:val="00B741E2"/>
    <w:rsid w:val="00B96831"/>
    <w:rsid w:val="00BC4ACF"/>
    <w:rsid w:val="00BD4A21"/>
    <w:rsid w:val="00BF016F"/>
    <w:rsid w:val="00BF5E3A"/>
    <w:rsid w:val="00C24F66"/>
    <w:rsid w:val="00C74A40"/>
    <w:rsid w:val="00C9329C"/>
    <w:rsid w:val="00CA03C1"/>
    <w:rsid w:val="00CA3140"/>
    <w:rsid w:val="00CC1230"/>
    <w:rsid w:val="00CC168A"/>
    <w:rsid w:val="00CC6453"/>
    <w:rsid w:val="00CD734C"/>
    <w:rsid w:val="00CF5FA5"/>
    <w:rsid w:val="00D5276B"/>
    <w:rsid w:val="00D663E8"/>
    <w:rsid w:val="00D66D61"/>
    <w:rsid w:val="00D70F17"/>
    <w:rsid w:val="00D845F0"/>
    <w:rsid w:val="00D9111D"/>
    <w:rsid w:val="00D95DB4"/>
    <w:rsid w:val="00DC7D50"/>
    <w:rsid w:val="00DD70D9"/>
    <w:rsid w:val="00E44FA4"/>
    <w:rsid w:val="00E55313"/>
    <w:rsid w:val="00E62387"/>
    <w:rsid w:val="00E72CA2"/>
    <w:rsid w:val="00E754E2"/>
    <w:rsid w:val="00E9739E"/>
    <w:rsid w:val="00EA381D"/>
    <w:rsid w:val="00EA6572"/>
    <w:rsid w:val="00ED7E98"/>
    <w:rsid w:val="00EE176C"/>
    <w:rsid w:val="00F40644"/>
    <w:rsid w:val="00F641D2"/>
    <w:rsid w:val="00F77792"/>
    <w:rsid w:val="00F81FCE"/>
    <w:rsid w:val="00F933AE"/>
    <w:rsid w:val="00F936D2"/>
    <w:rsid w:val="00FB3AD6"/>
    <w:rsid w:val="00FC3457"/>
    <w:rsid w:val="00FE5F5B"/>
    <w:rsid w:val="00FF32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2E5D"/>
  <w15:docId w15:val="{BEB926AE-38A1-4221-9BEA-798BB4CA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67CA"/>
    <w:pPr>
      <w:spacing w:after="0" w:line="240" w:lineRule="auto"/>
    </w:pPr>
    <w:rPr>
      <w:rFonts w:ascii="Calibri" w:hAnsi="Calibri" w:cs="Times New Roman"/>
    </w:rPr>
  </w:style>
  <w:style w:type="paragraph" w:styleId="Nadpis2">
    <w:name w:val="heading 2"/>
    <w:basedOn w:val="Normlny"/>
    <w:next w:val="Normlny"/>
    <w:link w:val="Nadpis2Char"/>
    <w:uiPriority w:val="9"/>
    <w:unhideWhenUsed/>
    <w:qFormat/>
    <w:rsid w:val="00D95DB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D95DB4"/>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ullet Number Char,lp1 Char,lp11 Char,List Paragraph11 Char,Bullet 1 Char,Use Case List Paragraph Char,List Paragraph1 Char,body Char,List Paragraph Char,Nad Char,Odstavec cíl se seznamem Char,Odstavec se seznamem5 Char,Odrážky Char"/>
    <w:basedOn w:val="Predvolenpsmoodseku"/>
    <w:link w:val="Odsekzoznamu"/>
    <w:uiPriority w:val="34"/>
    <w:qFormat/>
    <w:locked/>
    <w:rsid w:val="002B67CA"/>
    <w:rPr>
      <w:rFonts w:ascii="Calibri" w:hAnsi="Calibri"/>
    </w:rPr>
  </w:style>
  <w:style w:type="paragraph" w:styleId="Odsekzoznamu">
    <w:name w:val="List Paragraph"/>
    <w:aliases w:val="Bullet Number,lp1,lp11,List Paragraph11,Bullet 1,Use Case List Paragraph,List Paragraph1,body,List Paragraph,Nad,Odstavec cíl se seznamem,Odstavec se seznamem5,Odstavec_muj,Odrážky,Odstavec se seznamem a odrážkou,Odstavec"/>
    <w:basedOn w:val="Normlny"/>
    <w:link w:val="OdsekzoznamuChar"/>
    <w:uiPriority w:val="34"/>
    <w:qFormat/>
    <w:rsid w:val="002B67CA"/>
    <w:pPr>
      <w:ind w:left="720"/>
    </w:pPr>
    <w:rPr>
      <w:rFonts w:cstheme="minorBidi"/>
    </w:rPr>
  </w:style>
  <w:style w:type="character" w:customStyle="1" w:styleId="Nadpis2Char">
    <w:name w:val="Nadpis 2 Char"/>
    <w:basedOn w:val="Predvolenpsmoodseku"/>
    <w:link w:val="Nadpis2"/>
    <w:uiPriority w:val="9"/>
    <w:rsid w:val="00D95DB4"/>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D95DB4"/>
    <w:rPr>
      <w:rFonts w:asciiTheme="majorHAnsi" w:eastAsiaTheme="majorEastAsia" w:hAnsiTheme="majorHAnsi" w:cstheme="majorBidi"/>
      <w:b/>
      <w:bCs/>
      <w:color w:val="4F81BD" w:themeColor="accent1"/>
    </w:rPr>
  </w:style>
  <w:style w:type="character" w:styleId="Odkaznakomentr">
    <w:name w:val="annotation reference"/>
    <w:basedOn w:val="Predvolenpsmoodseku"/>
    <w:uiPriority w:val="99"/>
    <w:semiHidden/>
    <w:unhideWhenUsed/>
    <w:rsid w:val="00D95DB4"/>
    <w:rPr>
      <w:sz w:val="16"/>
      <w:szCs w:val="16"/>
    </w:rPr>
  </w:style>
  <w:style w:type="paragraph" w:styleId="Textkomentra">
    <w:name w:val="annotation text"/>
    <w:basedOn w:val="Normlny"/>
    <w:link w:val="TextkomentraChar"/>
    <w:uiPriority w:val="99"/>
    <w:unhideWhenUsed/>
    <w:rsid w:val="00D95DB4"/>
    <w:pPr>
      <w:spacing w:after="200"/>
    </w:pPr>
    <w:rPr>
      <w:rFonts w:asciiTheme="minorHAnsi" w:hAnsiTheme="minorHAnsi" w:cstheme="minorBidi"/>
      <w:sz w:val="20"/>
      <w:szCs w:val="20"/>
    </w:rPr>
  </w:style>
  <w:style w:type="character" w:customStyle="1" w:styleId="TextkomentraChar">
    <w:name w:val="Text komentára Char"/>
    <w:basedOn w:val="Predvolenpsmoodseku"/>
    <w:link w:val="Textkomentra"/>
    <w:uiPriority w:val="99"/>
    <w:rsid w:val="00D95DB4"/>
    <w:rPr>
      <w:sz w:val="20"/>
      <w:szCs w:val="20"/>
    </w:rPr>
  </w:style>
  <w:style w:type="paragraph" w:styleId="Textbubliny">
    <w:name w:val="Balloon Text"/>
    <w:basedOn w:val="Normlny"/>
    <w:link w:val="TextbublinyChar"/>
    <w:uiPriority w:val="99"/>
    <w:semiHidden/>
    <w:unhideWhenUsed/>
    <w:rsid w:val="00D95DB4"/>
    <w:rPr>
      <w:rFonts w:ascii="Tahoma" w:hAnsi="Tahoma" w:cs="Tahoma"/>
      <w:sz w:val="16"/>
      <w:szCs w:val="16"/>
    </w:rPr>
  </w:style>
  <w:style w:type="character" w:customStyle="1" w:styleId="TextbublinyChar">
    <w:name w:val="Text bubliny Char"/>
    <w:basedOn w:val="Predvolenpsmoodseku"/>
    <w:link w:val="Textbubliny"/>
    <w:uiPriority w:val="99"/>
    <w:semiHidden/>
    <w:rsid w:val="00D95DB4"/>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rsid w:val="00CA03C1"/>
    <w:pPr>
      <w:spacing w:after="0"/>
    </w:pPr>
    <w:rPr>
      <w:rFonts w:ascii="Calibri" w:hAnsi="Calibri" w:cs="Times New Roman"/>
      <w:b/>
      <w:bCs/>
    </w:rPr>
  </w:style>
  <w:style w:type="character" w:customStyle="1" w:styleId="PredmetkomentraChar">
    <w:name w:val="Predmet komentára Char"/>
    <w:basedOn w:val="TextkomentraChar"/>
    <w:link w:val="Predmetkomentra"/>
    <w:uiPriority w:val="99"/>
    <w:semiHidden/>
    <w:rsid w:val="00CA03C1"/>
    <w:rPr>
      <w:rFonts w:ascii="Calibri" w:hAnsi="Calibri" w:cs="Times New Roman"/>
      <w:b/>
      <w:bCs/>
      <w:sz w:val="20"/>
      <w:szCs w:val="20"/>
    </w:rPr>
  </w:style>
  <w:style w:type="character" w:styleId="Jemnzvraznenie">
    <w:name w:val="Subtle Emphasis"/>
    <w:aliases w:val="klasika,Obyčajná tabuľka 31"/>
    <w:uiPriority w:val="19"/>
    <w:qFormat/>
    <w:rsid w:val="008166CC"/>
    <w:rPr>
      <w:rFonts w:ascii="Times New Roman" w:hAnsi="Times New Roman" w:cs="Times New Roman"/>
      <w:b/>
      <w:color w:val="auto"/>
      <w:sz w:val="30"/>
    </w:rPr>
  </w:style>
  <w:style w:type="paragraph" w:styleId="Zkladntext">
    <w:name w:val="Body Text"/>
    <w:basedOn w:val="Normlny"/>
    <w:link w:val="ZkladntextChar"/>
    <w:uiPriority w:val="99"/>
    <w:unhideWhenUsed/>
    <w:rsid w:val="007E5E91"/>
    <w:pPr>
      <w:spacing w:after="120" w:line="259" w:lineRule="auto"/>
    </w:pPr>
    <w:rPr>
      <w:rFonts w:eastAsia="Times New Roman"/>
    </w:rPr>
  </w:style>
  <w:style w:type="character" w:customStyle="1" w:styleId="ZkladntextChar">
    <w:name w:val="Základný text Char"/>
    <w:basedOn w:val="Predvolenpsmoodseku"/>
    <w:link w:val="Zkladntext"/>
    <w:uiPriority w:val="99"/>
    <w:rsid w:val="007E5E91"/>
    <w:rPr>
      <w:rFonts w:ascii="Calibri" w:eastAsia="Times New Roman" w:hAnsi="Calibri" w:cs="Times New Roman"/>
    </w:rPr>
  </w:style>
  <w:style w:type="paragraph" w:customStyle="1" w:styleId="Predvolen">
    <w:name w:val="Predvolené"/>
    <w:rsid w:val="006C2F1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rPr>
  </w:style>
  <w:style w:type="paragraph" w:customStyle="1" w:styleId="Default">
    <w:name w:val="Default"/>
    <w:rsid w:val="00EA6572"/>
    <w:pPr>
      <w:autoSpaceDE w:val="0"/>
      <w:autoSpaceDN w:val="0"/>
      <w:adjustRightInd w:val="0"/>
      <w:spacing w:after="0" w:line="240" w:lineRule="auto"/>
    </w:pPr>
    <w:rPr>
      <w:rFonts w:ascii="Liberation Sans" w:hAnsi="Liberation Sans" w:cs="Liberation Sans"/>
      <w:color w:val="000000"/>
      <w:sz w:val="24"/>
      <w:szCs w:val="24"/>
    </w:rPr>
  </w:style>
  <w:style w:type="paragraph" w:styleId="Zarkazkladnhotextu2">
    <w:name w:val="Body Text Indent 2"/>
    <w:basedOn w:val="Normlny"/>
    <w:link w:val="Zarkazkladnhotextu2Char"/>
    <w:uiPriority w:val="99"/>
    <w:unhideWhenUsed/>
    <w:rsid w:val="00FF328A"/>
    <w:pPr>
      <w:spacing w:after="120" w:line="480" w:lineRule="auto"/>
      <w:ind w:left="283"/>
    </w:pPr>
    <w:rPr>
      <w:rFonts w:eastAsia="Calibri"/>
    </w:rPr>
  </w:style>
  <w:style w:type="character" w:customStyle="1" w:styleId="Zarkazkladnhotextu2Char">
    <w:name w:val="Zarážka základného textu 2 Char"/>
    <w:basedOn w:val="Predvolenpsmoodseku"/>
    <w:link w:val="Zarkazkladnhotextu2"/>
    <w:uiPriority w:val="99"/>
    <w:rsid w:val="00FF328A"/>
    <w:rPr>
      <w:rFonts w:ascii="Calibri" w:eastAsia="Calibri" w:hAnsi="Calibri" w:cs="Times New Roman"/>
    </w:rPr>
  </w:style>
  <w:style w:type="character" w:styleId="Hypertextovprepojenie">
    <w:name w:val="Hyperlink"/>
    <w:basedOn w:val="Predvolenpsmoodseku"/>
    <w:uiPriority w:val="99"/>
    <w:unhideWhenUsed/>
    <w:rsid w:val="00744F75"/>
    <w:rPr>
      <w:color w:val="0000FF" w:themeColor="hyperlink"/>
      <w:u w:val="single"/>
    </w:rPr>
  </w:style>
  <w:style w:type="character" w:styleId="PouitHypertextovPrepojenie">
    <w:name w:val="FollowedHyperlink"/>
    <w:basedOn w:val="Predvolenpsmoodseku"/>
    <w:uiPriority w:val="99"/>
    <w:semiHidden/>
    <w:unhideWhenUsed/>
    <w:rsid w:val="00744F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44638">
      <w:bodyDiv w:val="1"/>
      <w:marLeft w:val="0"/>
      <w:marRight w:val="0"/>
      <w:marTop w:val="0"/>
      <w:marBottom w:val="0"/>
      <w:divBdr>
        <w:top w:val="none" w:sz="0" w:space="0" w:color="auto"/>
        <w:left w:val="none" w:sz="0" w:space="0" w:color="auto"/>
        <w:bottom w:val="none" w:sz="0" w:space="0" w:color="auto"/>
        <w:right w:val="none" w:sz="0" w:space="0" w:color="auto"/>
      </w:divBdr>
    </w:div>
    <w:div w:id="597249806">
      <w:bodyDiv w:val="1"/>
      <w:marLeft w:val="0"/>
      <w:marRight w:val="0"/>
      <w:marTop w:val="0"/>
      <w:marBottom w:val="0"/>
      <w:divBdr>
        <w:top w:val="none" w:sz="0" w:space="0" w:color="auto"/>
        <w:left w:val="none" w:sz="0" w:space="0" w:color="auto"/>
        <w:bottom w:val="none" w:sz="0" w:space="0" w:color="auto"/>
        <w:right w:val="none" w:sz="0" w:space="0" w:color="auto"/>
      </w:divBdr>
    </w:div>
    <w:div w:id="660474207">
      <w:bodyDiv w:val="1"/>
      <w:marLeft w:val="0"/>
      <w:marRight w:val="0"/>
      <w:marTop w:val="0"/>
      <w:marBottom w:val="0"/>
      <w:divBdr>
        <w:top w:val="none" w:sz="0" w:space="0" w:color="auto"/>
        <w:left w:val="none" w:sz="0" w:space="0" w:color="auto"/>
        <w:bottom w:val="none" w:sz="0" w:space="0" w:color="auto"/>
        <w:right w:val="none" w:sz="0" w:space="0" w:color="auto"/>
      </w:divBdr>
    </w:div>
    <w:div w:id="822232674">
      <w:bodyDiv w:val="1"/>
      <w:marLeft w:val="0"/>
      <w:marRight w:val="0"/>
      <w:marTop w:val="0"/>
      <w:marBottom w:val="0"/>
      <w:divBdr>
        <w:top w:val="none" w:sz="0" w:space="0" w:color="auto"/>
        <w:left w:val="none" w:sz="0" w:space="0" w:color="auto"/>
        <w:bottom w:val="none" w:sz="0" w:space="0" w:color="auto"/>
        <w:right w:val="none" w:sz="0" w:space="0" w:color="auto"/>
      </w:divBdr>
    </w:div>
    <w:div w:id="834032313">
      <w:bodyDiv w:val="1"/>
      <w:marLeft w:val="0"/>
      <w:marRight w:val="0"/>
      <w:marTop w:val="0"/>
      <w:marBottom w:val="0"/>
      <w:divBdr>
        <w:top w:val="none" w:sz="0" w:space="0" w:color="auto"/>
        <w:left w:val="none" w:sz="0" w:space="0" w:color="auto"/>
        <w:bottom w:val="none" w:sz="0" w:space="0" w:color="auto"/>
        <w:right w:val="none" w:sz="0" w:space="0" w:color="auto"/>
      </w:divBdr>
    </w:div>
    <w:div w:id="1119492486">
      <w:bodyDiv w:val="1"/>
      <w:marLeft w:val="0"/>
      <w:marRight w:val="0"/>
      <w:marTop w:val="0"/>
      <w:marBottom w:val="0"/>
      <w:divBdr>
        <w:top w:val="none" w:sz="0" w:space="0" w:color="auto"/>
        <w:left w:val="none" w:sz="0" w:space="0" w:color="auto"/>
        <w:bottom w:val="none" w:sz="0" w:space="0" w:color="auto"/>
        <w:right w:val="none" w:sz="0" w:space="0" w:color="auto"/>
      </w:divBdr>
    </w:div>
    <w:div w:id="1252931747">
      <w:bodyDiv w:val="1"/>
      <w:marLeft w:val="0"/>
      <w:marRight w:val="0"/>
      <w:marTop w:val="0"/>
      <w:marBottom w:val="0"/>
      <w:divBdr>
        <w:top w:val="none" w:sz="0" w:space="0" w:color="auto"/>
        <w:left w:val="none" w:sz="0" w:space="0" w:color="auto"/>
        <w:bottom w:val="none" w:sz="0" w:space="0" w:color="auto"/>
        <w:right w:val="none" w:sz="0" w:space="0" w:color="auto"/>
      </w:divBdr>
    </w:div>
    <w:div w:id="15363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legislativametodika-dohlad/jednotny-europsky-dokument-605.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9697B-2537-4D3D-9783-FA8F393D8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1552</TotalTime>
  <Pages>1</Pages>
  <Words>1288</Words>
  <Characters>7342</Characters>
  <Application>Microsoft Office Word</Application>
  <DocSecurity>0</DocSecurity>
  <Lines>61</Lines>
  <Paragraphs>17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Beáta Škanderová</cp:lastModifiedBy>
  <cp:revision>45</cp:revision>
  <cp:lastPrinted>2022-05-12T12:30:00Z</cp:lastPrinted>
  <dcterms:created xsi:type="dcterms:W3CDTF">2021-02-19T13:09:00Z</dcterms:created>
  <dcterms:modified xsi:type="dcterms:W3CDTF">2022-05-12T12:31:00Z</dcterms:modified>
</cp:coreProperties>
</file>