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592AC2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2209-</w:t>
            </w:r>
            <w:r w:rsidR="00592AC2">
              <w:rPr>
                <w:rFonts w:ascii="Arial Narrow" w:hAnsi="Arial Narrow"/>
                <w:sz w:val="20"/>
                <w:szCs w:val="20"/>
                <w:lang w:eastAsia="en-US"/>
              </w:rPr>
              <w:t>030</w:t>
            </w:r>
          </w:p>
        </w:tc>
        <w:tc>
          <w:tcPr>
            <w:tcW w:w="2502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592AC2">
              <w:rPr>
                <w:rFonts w:ascii="Arial Narrow" w:hAnsi="Arial Narrow"/>
                <w:shd w:val="clear" w:color="auto" w:fill="FFFFFF"/>
                <w:lang w:eastAsia="en-US"/>
              </w:rPr>
              <w:t>21.07.2022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6708E1">
        <w:rPr>
          <w:rFonts w:ascii="Arial Narrow" w:hAnsi="Arial Narrow"/>
          <w:sz w:val="22"/>
          <w:u w:val="single"/>
        </w:rPr>
        <w:t>3</w:t>
      </w:r>
    </w:p>
    <w:p w:rsidR="00CA7495" w:rsidRPr="007B12AF" w:rsidRDefault="00CA7495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A21580" w:rsidRPr="00A21580" w:rsidRDefault="000743D9" w:rsidP="00A21580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65076E">
        <w:rPr>
          <w:rFonts w:ascii="Arial Narrow" w:hAnsi="Arial Narrow" w:cs="Arial"/>
          <w:sz w:val="22"/>
        </w:rPr>
        <w:t xml:space="preserve">       </w:t>
      </w:r>
      <w:r w:rsidRPr="00A21580">
        <w:rPr>
          <w:rFonts w:ascii="Arial Narrow" w:hAnsi="Arial Narrow" w:cs="Arial"/>
          <w:sz w:val="22"/>
        </w:rPr>
        <w:t>Na základe doručen</w:t>
      </w:r>
      <w:r w:rsidR="00A21580" w:rsidRPr="00A21580">
        <w:rPr>
          <w:rFonts w:ascii="Arial Narrow" w:hAnsi="Arial Narrow" w:cs="Arial"/>
          <w:sz w:val="22"/>
        </w:rPr>
        <w:t>ej žiadosti</w:t>
      </w:r>
      <w:r w:rsidRPr="00A21580">
        <w:rPr>
          <w:rFonts w:ascii="Arial Narrow" w:hAnsi="Arial Narrow" w:cs="Arial"/>
          <w:sz w:val="22"/>
        </w:rPr>
        <w:t xml:space="preserve"> o vysvetlenie </w:t>
      </w:r>
      <w:r w:rsidRPr="00A21580">
        <w:rPr>
          <w:rFonts w:ascii="Arial Narrow" w:hAnsi="Arial Narrow"/>
          <w:sz w:val="22"/>
        </w:rPr>
        <w:t xml:space="preserve">informácií potrebných na vypracovanie ponuky </w:t>
      </w:r>
      <w:r w:rsidRPr="00A21580">
        <w:rPr>
          <w:rFonts w:ascii="Arial Narrow" w:hAnsi="Arial Narrow" w:cs="Arial"/>
          <w:sz w:val="22"/>
        </w:rPr>
        <w:t>a v súlade s § 48  zákona č.</w:t>
      </w:r>
      <w:r w:rsidRPr="00A21580">
        <w:rPr>
          <w:rFonts w:ascii="Arial Narrow" w:hAnsi="Arial Narrow"/>
          <w:sz w:val="22"/>
        </w:rPr>
        <w:t xml:space="preserve">  343/2015 Z. z. o verejnom obstarávaní a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>o zmene a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>doplnení niektorých zákonov v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 xml:space="preserve">znení neskorších predpisov </w:t>
      </w:r>
      <w:r w:rsidRPr="00A21580">
        <w:rPr>
          <w:rFonts w:ascii="Arial Narrow" w:hAnsi="Arial Narrow" w:cs="Arial"/>
          <w:sz w:val="22"/>
        </w:rPr>
        <w:t xml:space="preserve">(ďalej len „zákon“) </w:t>
      </w:r>
      <w:r w:rsidR="00A21580">
        <w:rPr>
          <w:rFonts w:ascii="Arial Narrow" w:hAnsi="Arial Narrow" w:cs="Arial"/>
          <w:bCs/>
          <w:sz w:val="22"/>
        </w:rPr>
        <w:t>poskytujeme</w:t>
      </w:r>
      <w:r w:rsidRPr="00A21580">
        <w:rPr>
          <w:rFonts w:ascii="Arial Narrow" w:hAnsi="Arial Narrow" w:cs="Arial"/>
          <w:bCs/>
          <w:sz w:val="22"/>
        </w:rPr>
        <w:t xml:space="preserve"> </w:t>
      </w:r>
      <w:r w:rsidRPr="00A21580">
        <w:rPr>
          <w:rFonts w:ascii="Arial Narrow" w:hAnsi="Arial Narrow" w:cs="Arial"/>
          <w:sz w:val="22"/>
        </w:rPr>
        <w:t xml:space="preserve">vysvetlenie </w:t>
      </w:r>
      <w:r w:rsidRPr="00A21580">
        <w:rPr>
          <w:rFonts w:ascii="Arial Narrow" w:hAnsi="Arial Narrow"/>
          <w:sz w:val="22"/>
        </w:rPr>
        <w:t xml:space="preserve">informácií potrebných na vypracovanie ponuky </w:t>
      </w:r>
      <w:r w:rsidRPr="00A21580">
        <w:rPr>
          <w:rFonts w:ascii="Arial Narrow" w:hAnsi="Arial Narrow" w:cs="Arial"/>
          <w:sz w:val="22"/>
        </w:rPr>
        <w:t xml:space="preserve">pre predmet zákazky </w:t>
      </w:r>
      <w:r w:rsidR="00A21580" w:rsidRPr="00A21580">
        <w:rPr>
          <w:rFonts w:ascii="Arial Narrow" w:hAnsi="Arial Narrow" w:cs="Arial"/>
          <w:b/>
          <w:i/>
          <w:sz w:val="22"/>
        </w:rPr>
        <w:t>„</w:t>
      </w:r>
      <w:r w:rsidR="00A21580" w:rsidRPr="00A21580">
        <w:rPr>
          <w:rFonts w:ascii="Arial Narrow" w:hAnsi="Arial Narrow"/>
          <w:b/>
          <w:sz w:val="22"/>
          <w:szCs w:val="22"/>
        </w:rPr>
        <w:t xml:space="preserve">Prístroje nočného videnia a </w:t>
      </w:r>
      <w:proofErr w:type="spellStart"/>
      <w:r w:rsidR="00A21580" w:rsidRPr="00A21580">
        <w:rPr>
          <w:rFonts w:ascii="Arial Narrow" w:hAnsi="Arial Narrow"/>
          <w:b/>
          <w:sz w:val="22"/>
          <w:szCs w:val="22"/>
        </w:rPr>
        <w:t>termokamery</w:t>
      </w:r>
      <w:proofErr w:type="spellEnd"/>
      <w:r w:rsidR="00A21580" w:rsidRPr="00A21580">
        <w:rPr>
          <w:rFonts w:ascii="Arial Narrow" w:hAnsi="Arial Narrow"/>
          <w:b/>
          <w:bCs/>
          <w:i/>
          <w:sz w:val="22"/>
          <w:szCs w:val="22"/>
        </w:rPr>
        <w:t>“</w:t>
      </w:r>
      <w:r w:rsidR="004F07EA" w:rsidRPr="00A21580">
        <w:rPr>
          <w:rFonts w:ascii="Arial Narrow" w:hAnsi="Arial Narrow" w:cs="Arial"/>
          <w:b/>
          <w:bCs/>
          <w:i/>
          <w:sz w:val="22"/>
        </w:rPr>
        <w:t xml:space="preserve"> </w:t>
      </w:r>
      <w:r w:rsidRPr="00A21580">
        <w:rPr>
          <w:rFonts w:ascii="Arial Narrow" w:hAnsi="Arial Narrow" w:cs="Arial"/>
          <w:bCs/>
          <w:sz w:val="22"/>
        </w:rPr>
        <w:t xml:space="preserve">v rámci </w:t>
      </w:r>
      <w:r w:rsidRPr="00A21580">
        <w:rPr>
          <w:rFonts w:ascii="Arial Narrow" w:hAnsi="Arial Narrow"/>
          <w:sz w:val="22"/>
          <w:szCs w:val="22"/>
        </w:rPr>
        <w:t xml:space="preserve">verejnej súťaže </w:t>
      </w:r>
      <w:r w:rsidRPr="00A21580">
        <w:rPr>
          <w:rFonts w:ascii="Arial Narrow" w:hAnsi="Arial Narrow" w:cs="Angsana New"/>
          <w:sz w:val="22"/>
          <w:szCs w:val="22"/>
        </w:rPr>
        <w:t>uverejnenej</w:t>
      </w:r>
      <w:r w:rsidRPr="00A21580">
        <w:rPr>
          <w:rFonts w:ascii="Arial Narrow" w:hAnsi="Arial Narrow" w:cs="Arial"/>
          <w:sz w:val="22"/>
          <w:szCs w:val="22"/>
        </w:rPr>
        <w:t xml:space="preserve"> </w:t>
      </w:r>
      <w:r w:rsidR="00A21580" w:rsidRPr="00A21580">
        <w:rPr>
          <w:rFonts w:ascii="Arial Narrow" w:hAnsi="Arial Narrow" w:cs="Arial"/>
          <w:sz w:val="22"/>
          <w:szCs w:val="22"/>
        </w:rPr>
        <w:t xml:space="preserve">Úradnom vestníku EÚ </w:t>
      </w:r>
      <w:r w:rsidR="00A21580" w:rsidRPr="00A21580">
        <w:rPr>
          <w:rFonts w:ascii="Arial Narrow" w:hAnsi="Arial Narrow"/>
          <w:sz w:val="22"/>
          <w:szCs w:val="22"/>
        </w:rPr>
        <w:t xml:space="preserve">pod zn. 2022/S 099-273367 zo dňa 23.05.2022 </w:t>
      </w:r>
      <w:r w:rsidR="00A21580" w:rsidRPr="00A21580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A21580" w:rsidRPr="00A21580">
        <w:rPr>
          <w:rFonts w:ascii="Arial Narrow" w:hAnsi="Arial Narrow"/>
          <w:sz w:val="22"/>
          <w:szCs w:val="22"/>
        </w:rPr>
        <w:t xml:space="preserve">121/2022 zo dňa 24.05.2022 pod zn. 27420-MST </w:t>
      </w:r>
      <w:r w:rsidR="00A21580" w:rsidRPr="00A21580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:rsidR="00A21580" w:rsidRDefault="00A21580" w:rsidP="00A21580">
      <w:pPr>
        <w:jc w:val="both"/>
        <w:rPr>
          <w:rFonts w:ascii="Arial Narrow" w:hAnsi="Arial Narrow" w:cs="Arial"/>
          <w:b/>
          <w:i/>
          <w:sz w:val="22"/>
        </w:rPr>
      </w:pPr>
      <w:r w:rsidRPr="00A21580">
        <w:rPr>
          <w:rFonts w:ascii="Arial Narrow" w:hAnsi="Arial Narrow" w:cs="Arial"/>
          <w:b/>
          <w:i/>
          <w:sz w:val="22"/>
        </w:rPr>
        <w:t xml:space="preserve"> </w:t>
      </w:r>
    </w:p>
    <w:p w:rsidR="006708E1" w:rsidRPr="00592AC2" w:rsidRDefault="006708E1" w:rsidP="00A21580">
      <w:pPr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92AC2">
        <w:rPr>
          <w:rFonts w:ascii="Arial Narrow" w:hAnsi="Arial Narrow" w:cs="Arial"/>
          <w:b/>
          <w:i/>
          <w:sz w:val="22"/>
          <w:u w:val="single"/>
        </w:rPr>
        <w:t>Otázka č.1</w:t>
      </w:r>
    </w:p>
    <w:p w:rsidR="006708E1" w:rsidRDefault="006708E1" w:rsidP="006708E1">
      <w:pPr>
        <w:rPr>
          <w:rFonts w:ascii="Arial Narrow" w:hAnsi="Arial Narrow"/>
          <w:sz w:val="22"/>
          <w:szCs w:val="22"/>
        </w:rPr>
      </w:pPr>
      <w:r w:rsidRPr="006708E1">
        <w:rPr>
          <w:rFonts w:ascii="Arial Narrow" w:hAnsi="Arial Narrow"/>
          <w:sz w:val="22"/>
          <w:szCs w:val="22"/>
        </w:rPr>
        <w:t>Verejný obstarávateľ stanovil odhadovanú hodnotu </w:t>
      </w:r>
      <w:r w:rsidRPr="006708E1">
        <w:rPr>
          <w:rFonts w:ascii="Arial Narrow" w:hAnsi="Arial Narrow"/>
          <w:sz w:val="22"/>
          <w:szCs w:val="22"/>
        </w:rPr>
        <w:br/>
        <w:t>pre časť 1 - Ručné prístroje nočného videnia na 499 032,00 EUR bez DPH pri požadovaných množstvách </w:t>
      </w:r>
      <w:r w:rsidRPr="006708E1">
        <w:rPr>
          <w:rFonts w:ascii="Arial Narrow" w:hAnsi="Arial Narrow"/>
          <w:sz w:val="22"/>
          <w:szCs w:val="22"/>
        </w:rPr>
        <w:br/>
        <w:t>1.Ručný monokulárny prístroj nočného videnia s rozšírenými parametrami IIT v počte 29 kusov</w:t>
      </w:r>
      <w:r w:rsidRPr="006708E1">
        <w:rPr>
          <w:rFonts w:ascii="Arial Narrow" w:hAnsi="Arial Narrow"/>
          <w:sz w:val="22"/>
          <w:szCs w:val="22"/>
        </w:rPr>
        <w:br/>
        <w:t>2.Ručný monokulárny prístroj nočného videnia so štandardnými parametrami IIT v počte 80 kusov</w:t>
      </w:r>
      <w:r w:rsidRPr="006708E1">
        <w:rPr>
          <w:rFonts w:ascii="Arial Narrow" w:hAnsi="Arial Narrow"/>
          <w:sz w:val="22"/>
          <w:szCs w:val="22"/>
        </w:rPr>
        <w:br/>
      </w:r>
      <w:r w:rsidRPr="006708E1">
        <w:rPr>
          <w:rFonts w:ascii="Arial Narrow" w:hAnsi="Arial Narrow"/>
          <w:sz w:val="22"/>
          <w:szCs w:val="22"/>
        </w:rPr>
        <w:br/>
        <w:t xml:space="preserve">a pre časť 2 - Ručné nechladené </w:t>
      </w:r>
      <w:proofErr w:type="spellStart"/>
      <w:r w:rsidRPr="006708E1">
        <w:rPr>
          <w:rFonts w:ascii="Arial Narrow" w:hAnsi="Arial Narrow"/>
          <w:sz w:val="22"/>
          <w:szCs w:val="22"/>
        </w:rPr>
        <w:t>termokamery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na 337 166,40 EUR bez DPH pri požadovaných množstvách </w:t>
      </w:r>
      <w:r w:rsidRPr="006708E1">
        <w:rPr>
          <w:rFonts w:ascii="Arial Narrow" w:hAnsi="Arial Narrow"/>
          <w:sz w:val="22"/>
          <w:szCs w:val="22"/>
        </w:rPr>
        <w:br/>
        <w:t xml:space="preserve">1.Ručný binokulárny prístroj - </w:t>
      </w:r>
      <w:proofErr w:type="spellStart"/>
      <w:r w:rsidRPr="006708E1">
        <w:rPr>
          <w:rFonts w:ascii="Arial Narrow" w:hAnsi="Arial Narrow"/>
          <w:sz w:val="22"/>
          <w:szCs w:val="22"/>
        </w:rPr>
        <w:t>termokamera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nechladená dlhého dosahu v počte 24 kusov</w:t>
      </w:r>
      <w:r w:rsidRPr="006708E1">
        <w:rPr>
          <w:rFonts w:ascii="Arial Narrow" w:hAnsi="Arial Narrow"/>
          <w:sz w:val="22"/>
          <w:szCs w:val="22"/>
        </w:rPr>
        <w:br/>
        <w:t xml:space="preserve">2.Ručný monokulárny prístroj - </w:t>
      </w:r>
      <w:proofErr w:type="spellStart"/>
      <w:r w:rsidRPr="006708E1">
        <w:rPr>
          <w:rFonts w:ascii="Arial Narrow" w:hAnsi="Arial Narrow"/>
          <w:sz w:val="22"/>
          <w:szCs w:val="22"/>
        </w:rPr>
        <w:t>termokamera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nechladená dlhého dosahu v počte 28 kusov.</w:t>
      </w:r>
      <w:r w:rsidRPr="006708E1">
        <w:rPr>
          <w:rFonts w:ascii="Arial Narrow" w:hAnsi="Arial Narrow"/>
          <w:sz w:val="22"/>
          <w:szCs w:val="22"/>
        </w:rPr>
        <w:br/>
      </w:r>
      <w:r w:rsidRPr="006708E1">
        <w:rPr>
          <w:rFonts w:ascii="Arial Narrow" w:hAnsi="Arial Narrow"/>
          <w:sz w:val="22"/>
          <w:szCs w:val="22"/>
        </w:rPr>
        <w:br/>
        <w:t>V predchádzajúcej verejnej súťaži na tento predmet zákazky vyhlásenej vo Vestníku verejného obstarávania pred dvoma rokmi dňa 09.07.2020 bola stanovená odhadovaná hodnota</w:t>
      </w:r>
      <w:r w:rsidRPr="006708E1">
        <w:rPr>
          <w:rFonts w:ascii="Arial Narrow" w:hAnsi="Arial Narrow"/>
          <w:sz w:val="22"/>
          <w:szCs w:val="22"/>
        </w:rPr>
        <w:br/>
        <w:t>pre časť Ručné prístroje nočného videnia na 298 799,00 EUR bez DPH pri množstvách </w:t>
      </w:r>
      <w:r w:rsidRPr="006708E1">
        <w:rPr>
          <w:rFonts w:ascii="Arial Narrow" w:hAnsi="Arial Narrow"/>
          <w:sz w:val="22"/>
          <w:szCs w:val="22"/>
        </w:rPr>
        <w:br/>
        <w:t>1.Ručný monokulárny prístroj nočného videnia s rozšírenými parametrami IIT v počte 6 kusov</w:t>
      </w:r>
      <w:r w:rsidRPr="006708E1">
        <w:rPr>
          <w:rFonts w:ascii="Arial Narrow" w:hAnsi="Arial Narrow"/>
          <w:sz w:val="22"/>
          <w:szCs w:val="22"/>
        </w:rPr>
        <w:br/>
        <w:t>2.Ručný monokulárny prístroj nočného videnia so štandardnými parametrami IIT v počte 28 kusov</w:t>
      </w:r>
      <w:r w:rsidRPr="006708E1">
        <w:rPr>
          <w:rFonts w:ascii="Arial Narrow" w:hAnsi="Arial Narrow"/>
          <w:sz w:val="22"/>
          <w:szCs w:val="22"/>
        </w:rPr>
        <w:br/>
      </w:r>
      <w:r w:rsidRPr="006708E1">
        <w:rPr>
          <w:rFonts w:ascii="Arial Narrow" w:hAnsi="Arial Narrow"/>
          <w:sz w:val="22"/>
          <w:szCs w:val="22"/>
        </w:rPr>
        <w:br/>
        <w:t xml:space="preserve">a pre časť Ručné nechladené </w:t>
      </w:r>
      <w:proofErr w:type="spellStart"/>
      <w:r w:rsidRPr="006708E1">
        <w:rPr>
          <w:rFonts w:ascii="Arial Narrow" w:hAnsi="Arial Narrow"/>
          <w:sz w:val="22"/>
          <w:szCs w:val="22"/>
        </w:rPr>
        <w:t>termokamery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na 425 173,00 EUR bez DPH pri množstvách </w:t>
      </w:r>
      <w:r w:rsidRPr="006708E1">
        <w:rPr>
          <w:rFonts w:ascii="Arial Narrow" w:hAnsi="Arial Narrow"/>
          <w:sz w:val="22"/>
          <w:szCs w:val="22"/>
        </w:rPr>
        <w:br/>
        <w:t xml:space="preserve">1.Ručný binokulárny prístroj - </w:t>
      </w:r>
      <w:proofErr w:type="spellStart"/>
      <w:r w:rsidRPr="006708E1">
        <w:rPr>
          <w:rFonts w:ascii="Arial Narrow" w:hAnsi="Arial Narrow"/>
          <w:sz w:val="22"/>
          <w:szCs w:val="22"/>
        </w:rPr>
        <w:t>termokamera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nechladená dlhého dosahu v počte 16 kusov</w:t>
      </w:r>
      <w:r w:rsidRPr="006708E1">
        <w:rPr>
          <w:rFonts w:ascii="Arial Narrow" w:hAnsi="Arial Narrow"/>
          <w:sz w:val="22"/>
          <w:szCs w:val="22"/>
        </w:rPr>
        <w:br/>
        <w:t xml:space="preserve">2.Ručný binokulárny prístroj - </w:t>
      </w:r>
      <w:proofErr w:type="spellStart"/>
      <w:r w:rsidRPr="006708E1">
        <w:rPr>
          <w:rFonts w:ascii="Arial Narrow" w:hAnsi="Arial Narrow"/>
          <w:sz w:val="22"/>
          <w:szCs w:val="22"/>
        </w:rPr>
        <w:t>termokamera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nechladená dlhého dosahu s diaľkomerom v počte 2 kusy</w:t>
      </w:r>
      <w:r w:rsidRPr="006708E1">
        <w:rPr>
          <w:rFonts w:ascii="Arial Narrow" w:hAnsi="Arial Narrow"/>
          <w:sz w:val="22"/>
          <w:szCs w:val="22"/>
        </w:rPr>
        <w:br/>
        <w:t xml:space="preserve">3.Ručný monokulárny prístroj - </w:t>
      </w:r>
      <w:proofErr w:type="spellStart"/>
      <w:r w:rsidRPr="006708E1">
        <w:rPr>
          <w:rFonts w:ascii="Arial Narrow" w:hAnsi="Arial Narrow"/>
          <w:sz w:val="22"/>
          <w:szCs w:val="22"/>
        </w:rPr>
        <w:t>termokamera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nechladená dlhého dosahu v počte 9 kusov.</w:t>
      </w:r>
      <w:r w:rsidRPr="006708E1">
        <w:rPr>
          <w:rFonts w:ascii="Arial Narrow" w:hAnsi="Arial Narrow"/>
          <w:sz w:val="22"/>
          <w:szCs w:val="22"/>
        </w:rPr>
        <w:br/>
      </w:r>
      <w:r w:rsidRPr="006708E1">
        <w:rPr>
          <w:rFonts w:ascii="Arial Narrow" w:hAnsi="Arial Narrow"/>
          <w:sz w:val="22"/>
          <w:szCs w:val="22"/>
        </w:rPr>
        <w:br/>
        <w:t xml:space="preserve">Z uvedeného vyplýva, že oproti predchádzajúcej zákazke je pre časť Ručné prístroje nočného videnia požadované množstvo viac ako 3-násobné, ale cena nie je ani 2-násobná a pre časť na Ručné nechladené </w:t>
      </w:r>
      <w:proofErr w:type="spellStart"/>
      <w:r w:rsidRPr="006708E1">
        <w:rPr>
          <w:rFonts w:ascii="Arial Narrow" w:hAnsi="Arial Narrow"/>
          <w:sz w:val="22"/>
          <w:szCs w:val="22"/>
        </w:rPr>
        <w:t>termokamery</w:t>
      </w:r>
      <w:proofErr w:type="spellEnd"/>
      <w:r w:rsidRPr="006708E1">
        <w:rPr>
          <w:rFonts w:ascii="Arial Narrow" w:hAnsi="Arial Narrow"/>
          <w:sz w:val="22"/>
          <w:szCs w:val="22"/>
        </w:rPr>
        <w:t xml:space="preserve"> je požadované množstvo 2-násobné, al</w:t>
      </w:r>
      <w:r>
        <w:rPr>
          <w:rFonts w:ascii="Arial Narrow" w:hAnsi="Arial Narrow"/>
          <w:sz w:val="22"/>
          <w:szCs w:val="22"/>
        </w:rPr>
        <w:t>e cena o skoro pätinu nižšia. </w:t>
      </w:r>
      <w:r>
        <w:rPr>
          <w:rFonts w:ascii="Arial Narrow" w:hAnsi="Arial Narrow"/>
          <w:sz w:val="22"/>
          <w:szCs w:val="22"/>
        </w:rPr>
        <w:br/>
      </w:r>
    </w:p>
    <w:p w:rsidR="00EA419B" w:rsidRDefault="006708E1" w:rsidP="006708E1">
      <w:pPr>
        <w:rPr>
          <w:rFonts w:ascii="Arial Narrow" w:hAnsi="Arial Narrow"/>
          <w:sz w:val="22"/>
          <w:szCs w:val="22"/>
        </w:rPr>
      </w:pPr>
      <w:r w:rsidRPr="006708E1">
        <w:rPr>
          <w:rFonts w:ascii="Arial Narrow" w:hAnsi="Arial Narrow"/>
          <w:sz w:val="22"/>
          <w:szCs w:val="22"/>
        </w:rPr>
        <w:t>Touto cestou by sme si chceli overiť, či sú odhadované hodnoty súčasnej zákazky pre časť 1 a časť 2 stanovené správne.</w:t>
      </w:r>
    </w:p>
    <w:p w:rsidR="006708E1" w:rsidRPr="00592AC2" w:rsidRDefault="006708E1" w:rsidP="00592AC2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592AC2">
        <w:rPr>
          <w:rFonts w:ascii="Arial Narrow" w:hAnsi="Arial Narrow"/>
          <w:b/>
          <w:i/>
          <w:sz w:val="22"/>
          <w:szCs w:val="22"/>
          <w:u w:val="single"/>
        </w:rPr>
        <w:lastRenderedPageBreak/>
        <w:t>Odpoveď na otázku č.1</w:t>
      </w:r>
    </w:p>
    <w:p w:rsidR="006708E1" w:rsidRPr="00592AC2" w:rsidRDefault="00592AC2" w:rsidP="00592AC2">
      <w:pPr>
        <w:jc w:val="both"/>
        <w:rPr>
          <w:rFonts w:ascii="Arial Narrow" w:hAnsi="Arial Narrow"/>
          <w:sz w:val="22"/>
          <w:szCs w:val="22"/>
        </w:rPr>
      </w:pPr>
      <w:r w:rsidRPr="00592AC2">
        <w:rPr>
          <w:rFonts w:ascii="Arial Narrow" w:hAnsi="Arial Narrow"/>
          <w:sz w:val="22"/>
          <w:szCs w:val="22"/>
        </w:rPr>
        <w:t xml:space="preserve">Áno. Predpokladaná hodnota zákazky pre obe časti predmetnej zákazky bola stanovená v súlade so zákonom č. 345/2015 </w:t>
      </w:r>
      <w:r w:rsidRPr="00592AC2">
        <w:rPr>
          <w:rFonts w:ascii="Arial Narrow" w:hAnsi="Arial Narrow"/>
          <w:sz w:val="22"/>
          <w:szCs w:val="22"/>
        </w:rPr>
        <w:t xml:space="preserve">Z. z. o verejnom obstarávaní a o zmene a doplnení niektorých zákonov v znení neskorších predpisov </w:t>
      </w:r>
      <w:r w:rsidRPr="00592AC2">
        <w:rPr>
          <w:rFonts w:ascii="Arial Narrow" w:hAnsi="Arial Narrow"/>
          <w:sz w:val="22"/>
          <w:szCs w:val="22"/>
        </w:rPr>
        <w:t>a je stanovená správne.</w:t>
      </w:r>
    </w:p>
    <w:p w:rsidR="006708E1" w:rsidRPr="006708E1" w:rsidRDefault="006708E1" w:rsidP="006708E1">
      <w:pPr>
        <w:rPr>
          <w:rFonts w:ascii="Arial Narrow" w:hAnsi="Arial Narrow"/>
          <w:b/>
          <w:sz w:val="22"/>
          <w:szCs w:val="22"/>
        </w:rPr>
      </w:pPr>
    </w:p>
    <w:p w:rsidR="006708E1" w:rsidRDefault="006708E1" w:rsidP="006708E1">
      <w:pPr>
        <w:rPr>
          <w:rFonts w:ascii="Arial Narrow" w:hAnsi="Arial Narrow"/>
          <w:b/>
          <w:sz w:val="22"/>
          <w:szCs w:val="22"/>
          <w:u w:val="single"/>
        </w:rPr>
      </w:pPr>
    </w:p>
    <w:p w:rsidR="006708E1" w:rsidRPr="006708E1" w:rsidRDefault="006708E1" w:rsidP="006708E1">
      <w:pPr>
        <w:rPr>
          <w:rFonts w:ascii="Arial Narrow" w:hAnsi="Arial Narrow"/>
          <w:b/>
          <w:sz w:val="22"/>
          <w:szCs w:val="22"/>
          <w:u w:val="single"/>
        </w:rPr>
      </w:pPr>
    </w:p>
    <w:p w:rsidR="0072657A" w:rsidRDefault="0072657A" w:rsidP="00CD2B76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</w:t>
      </w:r>
      <w:r w:rsidR="006708E1">
        <w:rPr>
          <w:rFonts w:ascii="Arial Narrow" w:hAnsi="Arial Narrow"/>
          <w:color w:val="000000"/>
          <w:sz w:val="22"/>
          <w:szCs w:val="22"/>
        </w:rPr>
        <w:t> </w:t>
      </w:r>
      <w:r w:rsidR="005F3692">
        <w:rPr>
          <w:rFonts w:ascii="Arial Narrow" w:hAnsi="Arial Narrow"/>
          <w:color w:val="000000"/>
          <w:sz w:val="22"/>
          <w:szCs w:val="22"/>
        </w:rPr>
        <w:t>úctou</w:t>
      </w:r>
    </w:p>
    <w:p w:rsidR="006708E1" w:rsidRDefault="006708E1" w:rsidP="00CD2B76">
      <w:pPr>
        <w:jc w:val="both"/>
        <w:rPr>
          <w:rFonts w:ascii="Arial Narrow" w:hAnsi="Arial Narrow"/>
          <w:color w:val="000000"/>
          <w:sz w:val="22"/>
          <w:szCs w:val="22"/>
        </w:rPr>
      </w:pPr>
      <w:bookmarkStart w:id="0" w:name="_GoBack"/>
      <w:bookmarkEnd w:id="0"/>
    </w:p>
    <w:p w:rsidR="006708E1" w:rsidRDefault="006708E1" w:rsidP="00CD2B7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A443FA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72657A" w:rsidRPr="0091632E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72657A" w:rsidRPr="00592AC2" w:rsidRDefault="0072657A" w:rsidP="0072657A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</w:t>
      </w:r>
      <w:r w:rsidRPr="00592AC2">
        <w:rPr>
          <w:rFonts w:ascii="Arial Narrow" w:hAnsi="Arial Narrow"/>
          <w:color w:val="000000"/>
          <w:sz w:val="22"/>
          <w:szCs w:val="22"/>
        </w:rPr>
        <w:t>Mgr. Ľubomír Kubička</w:t>
      </w:r>
    </w:p>
    <w:p w:rsidR="0072657A" w:rsidRPr="0091632E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</w:t>
      </w:r>
    </w:p>
    <w:p w:rsidR="0072657A" w:rsidRPr="0091632E" w:rsidRDefault="0072657A" w:rsidP="0072657A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E34AF2" w:rsidRPr="0091632E" w:rsidRDefault="00E34AF2" w:rsidP="0072657A">
      <w:pPr>
        <w:rPr>
          <w:rFonts w:ascii="Arial Narrow" w:hAnsi="Arial Narrow" w:cs="Arial Narrow"/>
          <w:sz w:val="22"/>
          <w:szCs w:val="22"/>
        </w:rPr>
      </w:pPr>
    </w:p>
    <w:p w:rsidR="0065076E" w:rsidRPr="0091632E" w:rsidRDefault="0065076E" w:rsidP="0065076E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CD2B76">
      <w:pPr>
        <w:rPr>
          <w:rFonts w:ascii="Arial Narrow" w:hAnsi="Arial Narrow"/>
          <w:color w:val="000000"/>
          <w:sz w:val="22"/>
          <w:szCs w:val="22"/>
        </w:rPr>
      </w:pPr>
    </w:p>
    <w:sectPr w:rsidR="001D1AE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8B" w:rsidRDefault="00A5398B" w:rsidP="000D18D0">
      <w:r>
        <w:separator/>
      </w:r>
    </w:p>
  </w:endnote>
  <w:endnote w:type="continuationSeparator" w:id="0">
    <w:p w:rsidR="00A5398B" w:rsidRDefault="00A5398B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A5398B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A5398B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8B" w:rsidRDefault="00A5398B" w:rsidP="000D18D0">
      <w:r>
        <w:separator/>
      </w:r>
    </w:p>
  </w:footnote>
  <w:footnote w:type="continuationSeparator" w:id="0">
    <w:p w:rsidR="00A5398B" w:rsidRDefault="00A5398B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C2FFB"/>
    <w:multiLevelType w:val="hybridMultilevel"/>
    <w:tmpl w:val="B440F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6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8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6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76CCC"/>
    <w:multiLevelType w:val="multilevel"/>
    <w:tmpl w:val="5024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1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21"/>
  </w:num>
  <w:num w:numId="12">
    <w:abstractNumId w:val="2"/>
  </w:num>
  <w:num w:numId="13">
    <w:abstractNumId w:val="6"/>
  </w:num>
  <w:num w:numId="14">
    <w:abstractNumId w:val="16"/>
  </w:num>
  <w:num w:numId="15">
    <w:abstractNumId w:val="19"/>
  </w:num>
  <w:num w:numId="16">
    <w:abstractNumId w:val="8"/>
  </w:num>
  <w:num w:numId="17">
    <w:abstractNumId w:val="11"/>
  </w:num>
  <w:num w:numId="18">
    <w:abstractNumId w:val="18"/>
  </w:num>
  <w:num w:numId="19">
    <w:abstractNumId w:val="1"/>
  </w:num>
  <w:num w:numId="20">
    <w:abstractNumId w:val="0"/>
  </w:num>
  <w:num w:numId="21">
    <w:abstractNumId w:val="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1019F4"/>
    <w:rsid w:val="001052A1"/>
    <w:rsid w:val="001066D4"/>
    <w:rsid w:val="0012040A"/>
    <w:rsid w:val="00124A44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C6105"/>
    <w:rsid w:val="001D1AEE"/>
    <w:rsid w:val="001D1D1D"/>
    <w:rsid w:val="001E22D8"/>
    <w:rsid w:val="001E6149"/>
    <w:rsid w:val="001E7911"/>
    <w:rsid w:val="00204EF5"/>
    <w:rsid w:val="00206C7F"/>
    <w:rsid w:val="002271C8"/>
    <w:rsid w:val="002314B1"/>
    <w:rsid w:val="00233C5C"/>
    <w:rsid w:val="00235734"/>
    <w:rsid w:val="002458DF"/>
    <w:rsid w:val="00262AB6"/>
    <w:rsid w:val="00264331"/>
    <w:rsid w:val="00282128"/>
    <w:rsid w:val="002A2ECD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F7FED"/>
    <w:rsid w:val="004069FD"/>
    <w:rsid w:val="00407A94"/>
    <w:rsid w:val="00411C6F"/>
    <w:rsid w:val="00426148"/>
    <w:rsid w:val="00433A02"/>
    <w:rsid w:val="004552CA"/>
    <w:rsid w:val="004561E5"/>
    <w:rsid w:val="00457B21"/>
    <w:rsid w:val="0048062E"/>
    <w:rsid w:val="004B1711"/>
    <w:rsid w:val="004C385E"/>
    <w:rsid w:val="004D242D"/>
    <w:rsid w:val="004E12D4"/>
    <w:rsid w:val="004F07EA"/>
    <w:rsid w:val="004F144D"/>
    <w:rsid w:val="00503470"/>
    <w:rsid w:val="00510AD2"/>
    <w:rsid w:val="00556712"/>
    <w:rsid w:val="0056585C"/>
    <w:rsid w:val="005749D6"/>
    <w:rsid w:val="005833F6"/>
    <w:rsid w:val="00585FC6"/>
    <w:rsid w:val="00592AC2"/>
    <w:rsid w:val="005B2E66"/>
    <w:rsid w:val="005B6FA5"/>
    <w:rsid w:val="005D3AEF"/>
    <w:rsid w:val="005D507F"/>
    <w:rsid w:val="005F3692"/>
    <w:rsid w:val="00600C07"/>
    <w:rsid w:val="00604781"/>
    <w:rsid w:val="00607E06"/>
    <w:rsid w:val="00621595"/>
    <w:rsid w:val="00631F46"/>
    <w:rsid w:val="0065076E"/>
    <w:rsid w:val="006520DF"/>
    <w:rsid w:val="006614DF"/>
    <w:rsid w:val="006708E1"/>
    <w:rsid w:val="006734D1"/>
    <w:rsid w:val="00682DE6"/>
    <w:rsid w:val="00682F7B"/>
    <w:rsid w:val="00693E19"/>
    <w:rsid w:val="00695ED6"/>
    <w:rsid w:val="006A7061"/>
    <w:rsid w:val="006C7D91"/>
    <w:rsid w:val="006F183D"/>
    <w:rsid w:val="006F7701"/>
    <w:rsid w:val="00707A04"/>
    <w:rsid w:val="0072657A"/>
    <w:rsid w:val="007300EC"/>
    <w:rsid w:val="00757487"/>
    <w:rsid w:val="007611A4"/>
    <w:rsid w:val="0077728B"/>
    <w:rsid w:val="00784AC5"/>
    <w:rsid w:val="00792A7A"/>
    <w:rsid w:val="00793D94"/>
    <w:rsid w:val="007A32A8"/>
    <w:rsid w:val="007B76A0"/>
    <w:rsid w:val="007C251A"/>
    <w:rsid w:val="007C54FE"/>
    <w:rsid w:val="007D2E1D"/>
    <w:rsid w:val="007E79B6"/>
    <w:rsid w:val="007F5E61"/>
    <w:rsid w:val="0080234B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8D285B"/>
    <w:rsid w:val="00905EAD"/>
    <w:rsid w:val="0091632E"/>
    <w:rsid w:val="00930F8F"/>
    <w:rsid w:val="00946D48"/>
    <w:rsid w:val="00947703"/>
    <w:rsid w:val="009561BA"/>
    <w:rsid w:val="00971F06"/>
    <w:rsid w:val="00983EDD"/>
    <w:rsid w:val="009C37DD"/>
    <w:rsid w:val="009F6BCE"/>
    <w:rsid w:val="00A120BD"/>
    <w:rsid w:val="00A21580"/>
    <w:rsid w:val="00A32F1E"/>
    <w:rsid w:val="00A443FA"/>
    <w:rsid w:val="00A51D85"/>
    <w:rsid w:val="00A5398B"/>
    <w:rsid w:val="00A667B2"/>
    <w:rsid w:val="00A8566B"/>
    <w:rsid w:val="00A87B25"/>
    <w:rsid w:val="00A91022"/>
    <w:rsid w:val="00AA4B83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7A7A"/>
    <w:rsid w:val="00C460A8"/>
    <w:rsid w:val="00C55B13"/>
    <w:rsid w:val="00C65785"/>
    <w:rsid w:val="00C65FF0"/>
    <w:rsid w:val="00C70815"/>
    <w:rsid w:val="00C86DB5"/>
    <w:rsid w:val="00CA1D82"/>
    <w:rsid w:val="00CA47FA"/>
    <w:rsid w:val="00CA7495"/>
    <w:rsid w:val="00CC1177"/>
    <w:rsid w:val="00CC37B4"/>
    <w:rsid w:val="00CC6644"/>
    <w:rsid w:val="00CD2B76"/>
    <w:rsid w:val="00D02651"/>
    <w:rsid w:val="00D074C6"/>
    <w:rsid w:val="00D64BF9"/>
    <w:rsid w:val="00D71D42"/>
    <w:rsid w:val="00D820B7"/>
    <w:rsid w:val="00D8255F"/>
    <w:rsid w:val="00D9048E"/>
    <w:rsid w:val="00D91CF1"/>
    <w:rsid w:val="00D97E8F"/>
    <w:rsid w:val="00DB7777"/>
    <w:rsid w:val="00DC2087"/>
    <w:rsid w:val="00DC7DE9"/>
    <w:rsid w:val="00DD18DF"/>
    <w:rsid w:val="00DE6B11"/>
    <w:rsid w:val="00DF2CF9"/>
    <w:rsid w:val="00E04F24"/>
    <w:rsid w:val="00E10B36"/>
    <w:rsid w:val="00E159B4"/>
    <w:rsid w:val="00E34AF2"/>
    <w:rsid w:val="00E54DC0"/>
    <w:rsid w:val="00E56E49"/>
    <w:rsid w:val="00E61408"/>
    <w:rsid w:val="00E829B1"/>
    <w:rsid w:val="00EA419B"/>
    <w:rsid w:val="00ED5D03"/>
    <w:rsid w:val="00EE6CFE"/>
    <w:rsid w:val="00F14483"/>
    <w:rsid w:val="00F159B4"/>
    <w:rsid w:val="00F21FA9"/>
    <w:rsid w:val="00F310EF"/>
    <w:rsid w:val="00F500A7"/>
    <w:rsid w:val="00F67177"/>
    <w:rsid w:val="00F71976"/>
    <w:rsid w:val="00F84672"/>
    <w:rsid w:val="00FA6AEB"/>
    <w:rsid w:val="00FB1D0E"/>
    <w:rsid w:val="00FC1A46"/>
    <w:rsid w:val="00FE0622"/>
    <w:rsid w:val="00FE5206"/>
    <w:rsid w:val="00FE52C2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D89FB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C711-6813-4D90-89B3-4FB8BD0C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90</cp:revision>
  <cp:lastPrinted>2022-07-21T09:09:00Z</cp:lastPrinted>
  <dcterms:created xsi:type="dcterms:W3CDTF">2017-04-20T06:28:00Z</dcterms:created>
  <dcterms:modified xsi:type="dcterms:W3CDTF">2022-07-21T10:02:00Z</dcterms:modified>
</cp:coreProperties>
</file>